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DBE1A" w14:textId="77777777" w:rsidR="00B92881" w:rsidRPr="001C3EA7" w:rsidRDefault="008550F9" w:rsidP="001C3EA7">
      <w:pPr>
        <w:spacing w:after="0" w:line="480" w:lineRule="auto"/>
        <w:jc w:val="center"/>
        <w:rPr>
          <w:rFonts w:ascii="Times New Roman" w:hAnsi="Times New Roman" w:cs="Times New Roman"/>
          <w:b/>
          <w:sz w:val="24"/>
          <w:szCs w:val="24"/>
        </w:rPr>
      </w:pPr>
      <w:r w:rsidRPr="001C3EA7">
        <w:rPr>
          <w:rFonts w:ascii="Times New Roman" w:hAnsi="Times New Roman" w:cs="Times New Roman"/>
          <w:b/>
          <w:sz w:val="24"/>
          <w:szCs w:val="24"/>
        </w:rPr>
        <w:t>U</w:t>
      </w:r>
      <w:r w:rsidR="00B92881" w:rsidRPr="001C3EA7">
        <w:rPr>
          <w:rFonts w:ascii="Times New Roman" w:hAnsi="Times New Roman" w:cs="Times New Roman"/>
          <w:b/>
          <w:sz w:val="24"/>
          <w:szCs w:val="24"/>
        </w:rPr>
        <w:t>nwan</w:t>
      </w:r>
      <w:r w:rsidR="00030578" w:rsidRPr="001C3EA7">
        <w:rPr>
          <w:rFonts w:ascii="Times New Roman" w:hAnsi="Times New Roman" w:cs="Times New Roman"/>
          <w:b/>
          <w:sz w:val="24"/>
          <w:szCs w:val="24"/>
        </w:rPr>
        <w:t xml:space="preserve">ted sexual attention in </w:t>
      </w:r>
      <w:r w:rsidR="00AE3912" w:rsidRPr="001C3EA7">
        <w:rPr>
          <w:rFonts w:ascii="Times New Roman" w:hAnsi="Times New Roman" w:cs="Times New Roman"/>
          <w:b/>
          <w:sz w:val="24"/>
          <w:szCs w:val="24"/>
        </w:rPr>
        <w:t xml:space="preserve">the </w:t>
      </w:r>
      <w:proofErr w:type="gramStart"/>
      <w:r w:rsidR="00AE3912" w:rsidRPr="001C3EA7">
        <w:rPr>
          <w:rFonts w:ascii="Times New Roman" w:hAnsi="Times New Roman" w:cs="Times New Roman"/>
          <w:b/>
          <w:sz w:val="24"/>
          <w:szCs w:val="24"/>
        </w:rPr>
        <w:t>Night Time</w:t>
      </w:r>
      <w:proofErr w:type="gramEnd"/>
      <w:r w:rsidR="00AE3912" w:rsidRPr="001C3EA7">
        <w:rPr>
          <w:rFonts w:ascii="Times New Roman" w:hAnsi="Times New Roman" w:cs="Times New Roman"/>
          <w:b/>
          <w:sz w:val="24"/>
          <w:szCs w:val="24"/>
        </w:rPr>
        <w:t xml:space="preserve"> Economy</w:t>
      </w:r>
      <w:r w:rsidR="00BE3195" w:rsidRPr="001C3EA7">
        <w:rPr>
          <w:rFonts w:ascii="Times New Roman" w:hAnsi="Times New Roman" w:cs="Times New Roman"/>
          <w:b/>
          <w:sz w:val="24"/>
          <w:szCs w:val="24"/>
        </w:rPr>
        <w:t>:</w:t>
      </w:r>
      <w:r w:rsidR="008311D8" w:rsidRPr="001C3EA7">
        <w:rPr>
          <w:rFonts w:ascii="Times New Roman" w:hAnsi="Times New Roman" w:cs="Times New Roman"/>
          <w:b/>
          <w:sz w:val="24"/>
          <w:szCs w:val="24"/>
        </w:rPr>
        <w:t xml:space="preserve"> </w:t>
      </w:r>
      <w:r w:rsidR="00866BAF" w:rsidRPr="001C3EA7">
        <w:rPr>
          <w:rFonts w:ascii="Times New Roman" w:hAnsi="Times New Roman" w:cs="Times New Roman"/>
          <w:b/>
          <w:sz w:val="24"/>
          <w:szCs w:val="24"/>
        </w:rPr>
        <w:t>behaviors</w:t>
      </w:r>
      <w:r w:rsidR="00294245" w:rsidRPr="001C3EA7">
        <w:rPr>
          <w:rFonts w:ascii="Times New Roman" w:hAnsi="Times New Roman" w:cs="Times New Roman"/>
          <w:b/>
          <w:sz w:val="24"/>
          <w:szCs w:val="24"/>
        </w:rPr>
        <w:t xml:space="preserve">, </w:t>
      </w:r>
      <w:r w:rsidR="008311D8" w:rsidRPr="001C3EA7">
        <w:rPr>
          <w:rFonts w:ascii="Times New Roman" w:hAnsi="Times New Roman" w:cs="Times New Roman"/>
          <w:b/>
          <w:sz w:val="24"/>
          <w:szCs w:val="24"/>
        </w:rPr>
        <w:t>s</w:t>
      </w:r>
      <w:r w:rsidR="00AD7BE5" w:rsidRPr="001C3EA7">
        <w:rPr>
          <w:rFonts w:ascii="Times New Roman" w:hAnsi="Times New Roman" w:cs="Times New Roman"/>
          <w:b/>
          <w:sz w:val="24"/>
          <w:szCs w:val="24"/>
        </w:rPr>
        <w:t>afety</w:t>
      </w:r>
      <w:r w:rsidR="008311D8" w:rsidRPr="001C3EA7">
        <w:rPr>
          <w:rFonts w:ascii="Times New Roman" w:hAnsi="Times New Roman" w:cs="Times New Roman"/>
          <w:b/>
          <w:sz w:val="24"/>
          <w:szCs w:val="24"/>
        </w:rPr>
        <w:t xml:space="preserve"> strategies</w:t>
      </w:r>
      <w:r w:rsidR="00BE3195" w:rsidRPr="001C3EA7">
        <w:rPr>
          <w:rFonts w:ascii="Times New Roman" w:hAnsi="Times New Roman" w:cs="Times New Roman"/>
          <w:b/>
          <w:sz w:val="24"/>
          <w:szCs w:val="24"/>
        </w:rPr>
        <w:t xml:space="preserve"> and </w:t>
      </w:r>
      <w:r w:rsidR="00866BAF" w:rsidRPr="001C3EA7">
        <w:rPr>
          <w:rFonts w:ascii="Times New Roman" w:hAnsi="Times New Roman" w:cs="Times New Roman"/>
          <w:b/>
          <w:sz w:val="24"/>
          <w:szCs w:val="24"/>
        </w:rPr>
        <w:t>conceptualizing</w:t>
      </w:r>
      <w:r w:rsidR="00BE3195" w:rsidRPr="001C3EA7">
        <w:rPr>
          <w:rFonts w:ascii="Times New Roman" w:hAnsi="Times New Roman" w:cs="Times New Roman"/>
          <w:b/>
          <w:sz w:val="24"/>
          <w:szCs w:val="24"/>
        </w:rPr>
        <w:t xml:space="preserve"> “feisty</w:t>
      </w:r>
      <w:r w:rsidR="00AD7BE5" w:rsidRPr="001C3EA7">
        <w:rPr>
          <w:rFonts w:ascii="Times New Roman" w:hAnsi="Times New Roman" w:cs="Times New Roman"/>
          <w:b/>
          <w:sz w:val="24"/>
          <w:szCs w:val="24"/>
        </w:rPr>
        <w:t xml:space="preserve"> femininity</w:t>
      </w:r>
      <w:r w:rsidR="00BE3195" w:rsidRPr="001C3EA7">
        <w:rPr>
          <w:rFonts w:ascii="Times New Roman" w:hAnsi="Times New Roman" w:cs="Times New Roman"/>
          <w:b/>
          <w:sz w:val="24"/>
          <w:szCs w:val="24"/>
        </w:rPr>
        <w:t>”</w:t>
      </w:r>
      <w:r w:rsidR="00AD7BE5" w:rsidRPr="001C3EA7">
        <w:rPr>
          <w:rFonts w:ascii="Times New Roman" w:hAnsi="Times New Roman" w:cs="Times New Roman"/>
          <w:b/>
          <w:sz w:val="24"/>
          <w:szCs w:val="24"/>
        </w:rPr>
        <w:t xml:space="preserve"> </w:t>
      </w:r>
    </w:p>
    <w:p w14:paraId="4B0762F5" w14:textId="77777777" w:rsidR="004438FB" w:rsidRDefault="004438FB" w:rsidP="001C3EA7">
      <w:pPr>
        <w:spacing w:line="480" w:lineRule="auto"/>
        <w:rPr>
          <w:rFonts w:ascii="Times New Roman" w:hAnsi="Times New Roman" w:cs="Times New Roman"/>
          <w:b/>
          <w:sz w:val="24"/>
          <w:szCs w:val="24"/>
        </w:rPr>
      </w:pPr>
    </w:p>
    <w:p w14:paraId="503A34FD" w14:textId="5344F8F5" w:rsidR="00F62CDD" w:rsidRPr="001C3EA7" w:rsidRDefault="00F62CDD" w:rsidP="00C953A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Dr Clare Gunby, Dr Anna Carline, </w:t>
      </w:r>
      <w:proofErr w:type="spellStart"/>
      <w:r w:rsidR="00C953A0">
        <w:rPr>
          <w:rFonts w:ascii="Times New Roman" w:hAnsi="Times New Roman" w:cs="Times New Roman"/>
          <w:b/>
          <w:sz w:val="24"/>
          <w:szCs w:val="24"/>
        </w:rPr>
        <w:t>M</w:t>
      </w:r>
      <w:r>
        <w:rPr>
          <w:rFonts w:ascii="Times New Roman" w:hAnsi="Times New Roman" w:cs="Times New Roman"/>
          <w:b/>
          <w:sz w:val="24"/>
          <w:szCs w:val="24"/>
        </w:rPr>
        <w:t>r</w:t>
      </w:r>
      <w:proofErr w:type="spellEnd"/>
      <w:r>
        <w:rPr>
          <w:rFonts w:ascii="Times New Roman" w:hAnsi="Times New Roman" w:cs="Times New Roman"/>
          <w:b/>
          <w:sz w:val="24"/>
          <w:szCs w:val="24"/>
        </w:rPr>
        <w:t xml:space="preserve"> Stuart Taylor and Dr Helena Gosling</w:t>
      </w:r>
    </w:p>
    <w:p w14:paraId="529787EC" w14:textId="77777777" w:rsidR="004438FB" w:rsidRDefault="004438FB" w:rsidP="001C3EA7">
      <w:pPr>
        <w:spacing w:line="480" w:lineRule="auto"/>
        <w:jc w:val="center"/>
        <w:rPr>
          <w:rFonts w:ascii="Times New Roman" w:hAnsi="Times New Roman" w:cs="Times New Roman"/>
          <w:b/>
          <w:sz w:val="24"/>
          <w:szCs w:val="24"/>
        </w:rPr>
      </w:pPr>
    </w:p>
    <w:p w14:paraId="5F8DBE2C" w14:textId="756C30C2" w:rsidR="000D6496" w:rsidRPr="001C3EA7" w:rsidRDefault="00F62CDD" w:rsidP="001C3EA7">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w:t>
      </w:r>
      <w:r w:rsidR="00E63473" w:rsidRPr="001C3EA7">
        <w:rPr>
          <w:rFonts w:ascii="Times New Roman" w:hAnsi="Times New Roman" w:cs="Times New Roman"/>
          <w:b/>
          <w:sz w:val="24"/>
          <w:szCs w:val="24"/>
        </w:rPr>
        <w:t>act</w:t>
      </w:r>
    </w:p>
    <w:p w14:paraId="5F8DBE2D" w14:textId="77777777" w:rsidR="00B92881" w:rsidRPr="001C3EA7" w:rsidRDefault="0022612B" w:rsidP="001C3EA7">
      <w:pPr>
        <w:spacing w:line="480" w:lineRule="auto"/>
        <w:rPr>
          <w:rFonts w:ascii="Times New Roman" w:hAnsi="Times New Roman" w:cs="Times New Roman"/>
          <w:b/>
          <w:sz w:val="24"/>
          <w:szCs w:val="24"/>
        </w:rPr>
      </w:pPr>
      <w:r w:rsidRPr="001C3EA7">
        <w:rPr>
          <w:rFonts w:ascii="Times New Roman" w:hAnsi="Times New Roman" w:cs="Times New Roman"/>
          <w:sz w:val="24"/>
          <w:szCs w:val="24"/>
        </w:rPr>
        <w:t>Almost nothing</w:t>
      </w:r>
      <w:r w:rsidR="002D3996" w:rsidRPr="001C3EA7">
        <w:rPr>
          <w:rFonts w:ascii="Times New Roman" w:hAnsi="Times New Roman" w:cs="Times New Roman"/>
          <w:sz w:val="24"/>
          <w:szCs w:val="24"/>
        </w:rPr>
        <w:t xml:space="preserve"> is known about “unwanted sexual attention”</w:t>
      </w:r>
      <w:r w:rsidR="00B92881" w:rsidRPr="001C3EA7">
        <w:rPr>
          <w:rFonts w:ascii="Times New Roman" w:hAnsi="Times New Roman" w:cs="Times New Roman"/>
          <w:sz w:val="24"/>
          <w:szCs w:val="24"/>
        </w:rPr>
        <w:t xml:space="preserve"> an</w:t>
      </w:r>
      <w:r w:rsidR="00586194" w:rsidRPr="001C3EA7">
        <w:rPr>
          <w:rFonts w:ascii="Times New Roman" w:hAnsi="Times New Roman" w:cs="Times New Roman"/>
          <w:sz w:val="24"/>
          <w:szCs w:val="24"/>
        </w:rPr>
        <w:t>d women’s navigation of</w:t>
      </w:r>
      <w:r w:rsidR="00B92881" w:rsidRPr="001C3EA7">
        <w:rPr>
          <w:rFonts w:ascii="Times New Roman" w:hAnsi="Times New Roman" w:cs="Times New Roman"/>
          <w:sz w:val="24"/>
          <w:szCs w:val="24"/>
        </w:rPr>
        <w:t xml:space="preserve"> it when in </w:t>
      </w:r>
      <w:r w:rsidR="004A5FE7" w:rsidRPr="001C3EA7">
        <w:rPr>
          <w:rFonts w:ascii="Times New Roman" w:hAnsi="Times New Roman" w:cs="Times New Roman"/>
          <w:sz w:val="24"/>
          <w:szCs w:val="24"/>
        </w:rPr>
        <w:t xml:space="preserve">bars and </w:t>
      </w:r>
      <w:r w:rsidR="00294E9A" w:rsidRPr="001C3EA7">
        <w:rPr>
          <w:rFonts w:ascii="Times New Roman" w:hAnsi="Times New Roman" w:cs="Times New Roman"/>
          <w:sz w:val="24"/>
          <w:szCs w:val="24"/>
        </w:rPr>
        <w:t>night</w:t>
      </w:r>
      <w:r w:rsidR="004A5FE7" w:rsidRPr="001C3EA7">
        <w:rPr>
          <w:rFonts w:ascii="Times New Roman" w:hAnsi="Times New Roman" w:cs="Times New Roman"/>
          <w:sz w:val="24"/>
          <w:szCs w:val="24"/>
        </w:rPr>
        <w:t>clubs</w:t>
      </w:r>
      <w:r w:rsidR="00B92881" w:rsidRPr="001C3EA7">
        <w:rPr>
          <w:rFonts w:ascii="Times New Roman" w:hAnsi="Times New Roman" w:cs="Times New Roman"/>
          <w:sz w:val="24"/>
          <w:szCs w:val="24"/>
        </w:rPr>
        <w:t xml:space="preserve">. Using focus group </w:t>
      </w:r>
      <w:r w:rsidR="00E05549" w:rsidRPr="001C3EA7">
        <w:rPr>
          <w:rFonts w:ascii="Times New Roman" w:hAnsi="Times New Roman" w:cs="Times New Roman"/>
          <w:sz w:val="24"/>
          <w:szCs w:val="24"/>
        </w:rPr>
        <w:t>discussions</w:t>
      </w:r>
      <w:r w:rsidR="00B92881" w:rsidRPr="001C3EA7">
        <w:rPr>
          <w:rFonts w:ascii="Times New Roman" w:hAnsi="Times New Roman" w:cs="Times New Roman"/>
          <w:sz w:val="24"/>
          <w:szCs w:val="24"/>
        </w:rPr>
        <w:t xml:space="preserve"> this article addresses that gap</w:t>
      </w:r>
      <w:r w:rsidR="000D6496" w:rsidRPr="001C3EA7">
        <w:rPr>
          <w:rFonts w:ascii="Times New Roman" w:hAnsi="Times New Roman" w:cs="Times New Roman"/>
          <w:sz w:val="24"/>
          <w:szCs w:val="24"/>
        </w:rPr>
        <w:t xml:space="preserve">. It develops knowledge of the </w:t>
      </w:r>
      <w:r w:rsidR="00866BAF" w:rsidRPr="001C3EA7">
        <w:rPr>
          <w:rFonts w:ascii="Times New Roman" w:hAnsi="Times New Roman" w:cs="Times New Roman"/>
          <w:sz w:val="24"/>
          <w:szCs w:val="24"/>
        </w:rPr>
        <w:t>behaviors</w:t>
      </w:r>
      <w:r w:rsidR="000D6496" w:rsidRPr="001C3EA7">
        <w:rPr>
          <w:rFonts w:ascii="Times New Roman" w:hAnsi="Times New Roman" w:cs="Times New Roman"/>
          <w:sz w:val="24"/>
          <w:szCs w:val="24"/>
        </w:rPr>
        <w:t xml:space="preserve"> that constitute </w:t>
      </w:r>
      <w:r w:rsidR="00C94261" w:rsidRPr="001C3EA7">
        <w:rPr>
          <w:rFonts w:ascii="Times New Roman" w:hAnsi="Times New Roman" w:cs="Times New Roman"/>
          <w:sz w:val="24"/>
          <w:szCs w:val="24"/>
        </w:rPr>
        <w:t>unwanted,</w:t>
      </w:r>
      <w:r w:rsidR="00B92881" w:rsidRPr="001C3EA7">
        <w:rPr>
          <w:rFonts w:ascii="Times New Roman" w:hAnsi="Times New Roman" w:cs="Times New Roman"/>
          <w:sz w:val="24"/>
          <w:szCs w:val="24"/>
        </w:rPr>
        <w:t xml:space="preserve"> </w:t>
      </w:r>
      <w:r w:rsidR="000D6496" w:rsidRPr="001C3EA7">
        <w:rPr>
          <w:rFonts w:ascii="Times New Roman" w:hAnsi="Times New Roman" w:cs="Times New Roman"/>
          <w:sz w:val="24"/>
          <w:szCs w:val="24"/>
        </w:rPr>
        <w:t xml:space="preserve">the </w:t>
      </w:r>
      <w:r w:rsidR="005E0450" w:rsidRPr="001C3EA7">
        <w:rPr>
          <w:rFonts w:ascii="Times New Roman" w:hAnsi="Times New Roman" w:cs="Times New Roman"/>
          <w:sz w:val="24"/>
          <w:szCs w:val="24"/>
        </w:rPr>
        <w:t xml:space="preserve">safety </w:t>
      </w:r>
      <w:r w:rsidR="000D6496" w:rsidRPr="001C3EA7">
        <w:rPr>
          <w:rFonts w:ascii="Times New Roman" w:hAnsi="Times New Roman" w:cs="Times New Roman"/>
          <w:sz w:val="24"/>
          <w:szCs w:val="24"/>
        </w:rPr>
        <w:t>strategies used</w:t>
      </w:r>
      <w:r w:rsidR="00B92881" w:rsidRPr="001C3EA7">
        <w:rPr>
          <w:rFonts w:ascii="Times New Roman" w:hAnsi="Times New Roman" w:cs="Times New Roman"/>
          <w:sz w:val="24"/>
          <w:szCs w:val="24"/>
        </w:rPr>
        <w:t xml:space="preserve"> to </w:t>
      </w:r>
      <w:r w:rsidR="000D6496" w:rsidRPr="001C3EA7">
        <w:rPr>
          <w:rFonts w:ascii="Times New Roman" w:hAnsi="Times New Roman" w:cs="Times New Roman"/>
          <w:sz w:val="24"/>
          <w:szCs w:val="24"/>
        </w:rPr>
        <w:t>manage them</w:t>
      </w:r>
      <w:r w:rsidR="00B92881" w:rsidRPr="001C3EA7">
        <w:rPr>
          <w:rFonts w:ascii="Times New Roman" w:hAnsi="Times New Roman" w:cs="Times New Roman"/>
          <w:sz w:val="24"/>
          <w:szCs w:val="24"/>
        </w:rPr>
        <w:t xml:space="preserve"> a</w:t>
      </w:r>
      <w:r w:rsidR="000D6496" w:rsidRPr="001C3EA7">
        <w:rPr>
          <w:rFonts w:ascii="Times New Roman" w:hAnsi="Times New Roman" w:cs="Times New Roman"/>
          <w:sz w:val="24"/>
          <w:szCs w:val="24"/>
        </w:rPr>
        <w:t>nd exam</w:t>
      </w:r>
      <w:r w:rsidR="00586194" w:rsidRPr="001C3EA7">
        <w:rPr>
          <w:rFonts w:ascii="Times New Roman" w:hAnsi="Times New Roman" w:cs="Times New Roman"/>
          <w:sz w:val="24"/>
          <w:szCs w:val="24"/>
        </w:rPr>
        <w:t>ines how the</w:t>
      </w:r>
      <w:r w:rsidR="005E0450" w:rsidRPr="001C3EA7">
        <w:rPr>
          <w:rFonts w:ascii="Times New Roman" w:hAnsi="Times New Roman" w:cs="Times New Roman"/>
          <w:sz w:val="24"/>
          <w:szCs w:val="24"/>
        </w:rPr>
        <w:t>se</w:t>
      </w:r>
      <w:r w:rsidR="00C94261" w:rsidRPr="001C3EA7">
        <w:rPr>
          <w:rFonts w:ascii="Times New Roman" w:hAnsi="Times New Roman" w:cs="Times New Roman"/>
          <w:sz w:val="24"/>
          <w:szCs w:val="24"/>
        </w:rPr>
        <w:t xml:space="preserve"> practices underpin</w:t>
      </w:r>
      <w:r w:rsidR="001621DD" w:rsidRPr="001C3EA7">
        <w:rPr>
          <w:rFonts w:ascii="Times New Roman" w:hAnsi="Times New Roman" w:cs="Times New Roman"/>
          <w:sz w:val="24"/>
          <w:szCs w:val="24"/>
        </w:rPr>
        <w:t xml:space="preserve"> gender performance </w:t>
      </w:r>
      <w:r w:rsidR="002C0E0E" w:rsidRPr="001C3EA7">
        <w:rPr>
          <w:rFonts w:ascii="Times New Roman" w:hAnsi="Times New Roman" w:cs="Times New Roman"/>
          <w:sz w:val="24"/>
          <w:szCs w:val="24"/>
        </w:rPr>
        <w:t>in night-time space</w:t>
      </w:r>
      <w:r w:rsidR="00585AC5" w:rsidRPr="001C3EA7">
        <w:rPr>
          <w:rFonts w:ascii="Times New Roman" w:hAnsi="Times New Roman" w:cs="Times New Roman"/>
          <w:sz w:val="24"/>
          <w:szCs w:val="24"/>
        </w:rPr>
        <w:t>s</w:t>
      </w:r>
      <w:r w:rsidR="0000511C" w:rsidRPr="001C3EA7">
        <w:rPr>
          <w:rFonts w:ascii="Times New Roman" w:hAnsi="Times New Roman" w:cs="Times New Roman"/>
          <w:sz w:val="24"/>
          <w:szCs w:val="24"/>
        </w:rPr>
        <w:t>:</w:t>
      </w:r>
      <w:r w:rsidRPr="001C3EA7">
        <w:rPr>
          <w:rFonts w:ascii="Times New Roman" w:hAnsi="Times New Roman" w:cs="Times New Roman"/>
          <w:sz w:val="24"/>
          <w:szCs w:val="24"/>
        </w:rPr>
        <w:t xml:space="preserve"> environments</w:t>
      </w:r>
      <w:r w:rsidR="006A44A8" w:rsidRPr="001C3EA7">
        <w:rPr>
          <w:rFonts w:ascii="Times New Roman" w:hAnsi="Times New Roman" w:cs="Times New Roman"/>
          <w:sz w:val="24"/>
          <w:szCs w:val="24"/>
        </w:rPr>
        <w:t xml:space="preserve"> renowned </w:t>
      </w:r>
      <w:r w:rsidR="008C4CA0" w:rsidRPr="001C3EA7">
        <w:rPr>
          <w:rFonts w:ascii="Times New Roman" w:hAnsi="Times New Roman" w:cs="Times New Roman"/>
          <w:sz w:val="24"/>
          <w:szCs w:val="24"/>
        </w:rPr>
        <w:t>for the dilemmas they pose to women. W</w:t>
      </w:r>
      <w:r w:rsidR="002C0E0E" w:rsidRPr="001C3EA7">
        <w:rPr>
          <w:rFonts w:ascii="Times New Roman" w:hAnsi="Times New Roman" w:cs="Times New Roman"/>
          <w:sz w:val="24"/>
          <w:szCs w:val="24"/>
        </w:rPr>
        <w:t>e</w:t>
      </w:r>
      <w:r w:rsidR="00C94261" w:rsidRPr="001C3EA7">
        <w:rPr>
          <w:rFonts w:ascii="Times New Roman" w:hAnsi="Times New Roman" w:cs="Times New Roman"/>
          <w:sz w:val="24"/>
          <w:szCs w:val="24"/>
        </w:rPr>
        <w:t xml:space="preserve"> </w:t>
      </w:r>
      <w:r w:rsidR="00EC478F" w:rsidRPr="001C3EA7">
        <w:rPr>
          <w:rFonts w:ascii="Times New Roman" w:hAnsi="Times New Roman" w:cs="Times New Roman"/>
          <w:sz w:val="24"/>
          <w:szCs w:val="24"/>
        </w:rPr>
        <w:t xml:space="preserve">then </w:t>
      </w:r>
      <w:r w:rsidR="00C94261" w:rsidRPr="001C3EA7">
        <w:rPr>
          <w:rFonts w:ascii="Times New Roman" w:hAnsi="Times New Roman" w:cs="Times New Roman"/>
          <w:sz w:val="24"/>
          <w:szCs w:val="24"/>
        </w:rPr>
        <w:t xml:space="preserve">use these data to </w:t>
      </w:r>
      <w:r w:rsidR="002D3996" w:rsidRPr="001C3EA7">
        <w:rPr>
          <w:rFonts w:ascii="Times New Roman" w:hAnsi="Times New Roman" w:cs="Times New Roman"/>
          <w:sz w:val="24"/>
          <w:szCs w:val="24"/>
        </w:rPr>
        <w:t>develop the concept “</w:t>
      </w:r>
      <w:r w:rsidR="00B92881" w:rsidRPr="001C3EA7">
        <w:rPr>
          <w:rFonts w:ascii="Times New Roman" w:hAnsi="Times New Roman" w:cs="Times New Roman"/>
          <w:sz w:val="24"/>
          <w:szCs w:val="24"/>
        </w:rPr>
        <w:t>feisty femininity</w:t>
      </w:r>
      <w:r w:rsidR="002D3996" w:rsidRPr="001C3EA7">
        <w:rPr>
          <w:rFonts w:ascii="Times New Roman" w:hAnsi="Times New Roman" w:cs="Times New Roman"/>
          <w:sz w:val="24"/>
          <w:szCs w:val="24"/>
        </w:rPr>
        <w:t>”</w:t>
      </w:r>
      <w:r w:rsidR="00B92881" w:rsidRPr="001C3EA7">
        <w:rPr>
          <w:rFonts w:ascii="Times New Roman" w:hAnsi="Times New Roman" w:cs="Times New Roman"/>
          <w:sz w:val="24"/>
          <w:szCs w:val="24"/>
        </w:rPr>
        <w:t xml:space="preserve"> to</w:t>
      </w:r>
      <w:r w:rsidR="00C1714D" w:rsidRPr="001C3EA7">
        <w:rPr>
          <w:rFonts w:ascii="Times New Roman" w:hAnsi="Times New Roman" w:cs="Times New Roman"/>
          <w:sz w:val="24"/>
          <w:szCs w:val="24"/>
        </w:rPr>
        <w:t xml:space="preserve"> highlight</w:t>
      </w:r>
      <w:r w:rsidR="000D6496" w:rsidRPr="001C3EA7">
        <w:rPr>
          <w:rFonts w:ascii="Times New Roman" w:hAnsi="Times New Roman" w:cs="Times New Roman"/>
          <w:sz w:val="24"/>
          <w:szCs w:val="24"/>
        </w:rPr>
        <w:t xml:space="preserve"> a </w:t>
      </w:r>
      <w:r w:rsidR="00D16876" w:rsidRPr="001C3EA7">
        <w:rPr>
          <w:rFonts w:ascii="Times New Roman" w:hAnsi="Times New Roman" w:cs="Times New Roman"/>
          <w:sz w:val="24"/>
          <w:szCs w:val="24"/>
        </w:rPr>
        <w:t xml:space="preserve">neglected </w:t>
      </w:r>
      <w:r w:rsidR="001621DD" w:rsidRPr="001C3EA7">
        <w:rPr>
          <w:rFonts w:ascii="Times New Roman" w:hAnsi="Times New Roman" w:cs="Times New Roman"/>
          <w:sz w:val="24"/>
          <w:szCs w:val="24"/>
        </w:rPr>
        <w:t>form of femininity</w:t>
      </w:r>
      <w:r w:rsidR="000D6496" w:rsidRPr="001C3EA7">
        <w:rPr>
          <w:rFonts w:ascii="Times New Roman" w:hAnsi="Times New Roman" w:cs="Times New Roman"/>
          <w:sz w:val="24"/>
          <w:szCs w:val="24"/>
        </w:rPr>
        <w:t xml:space="preserve"> </w:t>
      </w:r>
      <w:r w:rsidR="005E0450" w:rsidRPr="001C3EA7">
        <w:rPr>
          <w:rFonts w:ascii="Times New Roman" w:hAnsi="Times New Roman" w:cs="Times New Roman"/>
          <w:sz w:val="24"/>
          <w:szCs w:val="24"/>
        </w:rPr>
        <w:t>that</w:t>
      </w:r>
      <w:r w:rsidR="00D16876" w:rsidRPr="001C3EA7">
        <w:rPr>
          <w:rFonts w:ascii="Times New Roman" w:hAnsi="Times New Roman" w:cs="Times New Roman"/>
          <w:sz w:val="24"/>
          <w:szCs w:val="24"/>
        </w:rPr>
        <w:t xml:space="preserve"> </w:t>
      </w:r>
      <w:r w:rsidR="00361238" w:rsidRPr="001C3EA7">
        <w:rPr>
          <w:rFonts w:ascii="Times New Roman" w:hAnsi="Times New Roman" w:cs="Times New Roman"/>
          <w:sz w:val="24"/>
          <w:szCs w:val="24"/>
        </w:rPr>
        <w:t>overtly resists unwanted encounters</w:t>
      </w:r>
      <w:r w:rsidRPr="001C3EA7">
        <w:rPr>
          <w:rFonts w:ascii="Times New Roman" w:hAnsi="Times New Roman" w:cs="Times New Roman"/>
          <w:sz w:val="24"/>
          <w:szCs w:val="24"/>
        </w:rPr>
        <w:t>. This</w:t>
      </w:r>
      <w:r w:rsidR="003E3B01" w:rsidRPr="001C3EA7">
        <w:rPr>
          <w:rFonts w:ascii="Times New Roman" w:hAnsi="Times New Roman" w:cs="Times New Roman"/>
          <w:sz w:val="24"/>
          <w:szCs w:val="24"/>
        </w:rPr>
        <w:t xml:space="preserve"> femininity can</w:t>
      </w:r>
      <w:r w:rsidR="00C26ACF" w:rsidRPr="001C3EA7">
        <w:rPr>
          <w:rFonts w:ascii="Times New Roman" w:hAnsi="Times New Roman" w:cs="Times New Roman"/>
          <w:sz w:val="24"/>
          <w:szCs w:val="24"/>
        </w:rPr>
        <w:t xml:space="preserve"> arguably</w:t>
      </w:r>
      <w:r w:rsidR="009A0B90" w:rsidRPr="001C3EA7">
        <w:rPr>
          <w:rFonts w:ascii="Times New Roman" w:hAnsi="Times New Roman" w:cs="Times New Roman"/>
          <w:sz w:val="24"/>
          <w:szCs w:val="24"/>
        </w:rPr>
        <w:t xml:space="preserve"> </w:t>
      </w:r>
      <w:r w:rsidR="00C94261" w:rsidRPr="001C3EA7">
        <w:rPr>
          <w:rFonts w:ascii="Times New Roman" w:hAnsi="Times New Roman" w:cs="Times New Roman"/>
          <w:sz w:val="24"/>
          <w:szCs w:val="24"/>
        </w:rPr>
        <w:t>play a role</w:t>
      </w:r>
      <w:r w:rsidR="008311D8" w:rsidRPr="001C3EA7">
        <w:rPr>
          <w:rFonts w:ascii="Times New Roman" w:hAnsi="Times New Roman" w:cs="Times New Roman"/>
          <w:sz w:val="24"/>
          <w:szCs w:val="24"/>
        </w:rPr>
        <w:t xml:space="preserve"> in</w:t>
      </w:r>
      <w:r w:rsidR="003E3B01" w:rsidRPr="001C3EA7">
        <w:rPr>
          <w:rFonts w:ascii="Times New Roman" w:hAnsi="Times New Roman" w:cs="Times New Roman"/>
          <w:sz w:val="24"/>
          <w:szCs w:val="24"/>
        </w:rPr>
        <w:t xml:space="preserve"> </w:t>
      </w:r>
      <w:r w:rsidR="00CE6B9D" w:rsidRPr="001C3EA7">
        <w:rPr>
          <w:rFonts w:ascii="Times New Roman" w:hAnsi="Times New Roman" w:cs="Times New Roman"/>
          <w:sz w:val="24"/>
          <w:szCs w:val="24"/>
        </w:rPr>
        <w:t>efforts aimed at ending</w:t>
      </w:r>
      <w:r w:rsidR="0014505F" w:rsidRPr="001C3EA7">
        <w:rPr>
          <w:rFonts w:ascii="Times New Roman" w:hAnsi="Times New Roman" w:cs="Times New Roman"/>
          <w:sz w:val="24"/>
          <w:szCs w:val="24"/>
        </w:rPr>
        <w:t xml:space="preserve"> gendered violence.</w:t>
      </w:r>
    </w:p>
    <w:p w14:paraId="5F8DBE2E" w14:textId="77777777" w:rsidR="006D3033" w:rsidRPr="001C3EA7" w:rsidRDefault="004C1A3F" w:rsidP="001C3EA7">
      <w:pPr>
        <w:tabs>
          <w:tab w:val="left" w:pos="945"/>
        </w:tabs>
        <w:spacing w:line="480" w:lineRule="auto"/>
        <w:rPr>
          <w:rFonts w:ascii="Times New Roman" w:hAnsi="Times New Roman" w:cs="Times New Roman"/>
          <w:sz w:val="24"/>
          <w:szCs w:val="24"/>
        </w:rPr>
      </w:pPr>
      <w:r w:rsidRPr="001C3EA7">
        <w:rPr>
          <w:rFonts w:ascii="Times New Roman" w:hAnsi="Times New Roman" w:cs="Times New Roman"/>
          <w:sz w:val="24"/>
          <w:szCs w:val="24"/>
        </w:rPr>
        <w:tab/>
      </w:r>
    </w:p>
    <w:p w14:paraId="5F8DBE2F" w14:textId="77777777" w:rsidR="002E1C9D" w:rsidRPr="001C3EA7" w:rsidRDefault="002E1C9D" w:rsidP="001C3EA7">
      <w:pPr>
        <w:spacing w:line="480" w:lineRule="auto"/>
        <w:rPr>
          <w:rFonts w:ascii="Times New Roman" w:hAnsi="Times New Roman" w:cs="Times New Roman"/>
          <w:b/>
          <w:sz w:val="24"/>
          <w:szCs w:val="24"/>
        </w:rPr>
      </w:pPr>
    </w:p>
    <w:p w14:paraId="5F8DBE30" w14:textId="77777777" w:rsidR="002E1C9D" w:rsidRPr="001C3EA7" w:rsidRDefault="002E1C9D" w:rsidP="001C3EA7">
      <w:pPr>
        <w:spacing w:line="480" w:lineRule="auto"/>
        <w:rPr>
          <w:rFonts w:ascii="Times New Roman" w:hAnsi="Times New Roman" w:cs="Times New Roman"/>
          <w:b/>
          <w:sz w:val="24"/>
          <w:szCs w:val="24"/>
        </w:rPr>
      </w:pPr>
    </w:p>
    <w:p w14:paraId="5F8DBE31" w14:textId="77777777" w:rsidR="002E1C9D" w:rsidRPr="001C3EA7" w:rsidRDefault="002E1C9D" w:rsidP="001C3EA7">
      <w:pPr>
        <w:spacing w:line="480" w:lineRule="auto"/>
        <w:rPr>
          <w:rFonts w:ascii="Times New Roman" w:hAnsi="Times New Roman" w:cs="Times New Roman"/>
          <w:b/>
          <w:sz w:val="24"/>
          <w:szCs w:val="24"/>
        </w:rPr>
      </w:pPr>
    </w:p>
    <w:p w14:paraId="5F8DBE32" w14:textId="77777777" w:rsidR="002E1C9D" w:rsidRPr="001C3EA7" w:rsidRDefault="002E1C9D" w:rsidP="001C3EA7">
      <w:pPr>
        <w:spacing w:line="480" w:lineRule="auto"/>
        <w:rPr>
          <w:rFonts w:ascii="Times New Roman" w:hAnsi="Times New Roman" w:cs="Times New Roman"/>
          <w:b/>
          <w:sz w:val="24"/>
          <w:szCs w:val="24"/>
        </w:rPr>
      </w:pPr>
    </w:p>
    <w:p w14:paraId="5F8DBE33" w14:textId="77777777" w:rsidR="002E1C9D" w:rsidRPr="001C3EA7" w:rsidRDefault="002E1C9D" w:rsidP="001C3EA7">
      <w:pPr>
        <w:spacing w:line="480" w:lineRule="auto"/>
        <w:rPr>
          <w:rFonts w:ascii="Times New Roman" w:hAnsi="Times New Roman" w:cs="Times New Roman"/>
          <w:b/>
          <w:sz w:val="24"/>
          <w:szCs w:val="24"/>
        </w:rPr>
      </w:pPr>
    </w:p>
    <w:p w14:paraId="5F8DBE34" w14:textId="77777777" w:rsidR="002E1C9D" w:rsidRPr="001C3EA7" w:rsidRDefault="002E1C9D" w:rsidP="001C3EA7">
      <w:pPr>
        <w:spacing w:line="480" w:lineRule="auto"/>
        <w:rPr>
          <w:rFonts w:ascii="Times New Roman" w:hAnsi="Times New Roman" w:cs="Times New Roman"/>
          <w:b/>
          <w:sz w:val="24"/>
          <w:szCs w:val="24"/>
        </w:rPr>
      </w:pPr>
    </w:p>
    <w:p w14:paraId="5F8DBE35" w14:textId="6439BA82" w:rsidR="002E1C9D" w:rsidRPr="00C953A0" w:rsidRDefault="00C953A0" w:rsidP="00C953A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5F8DBE3A" w14:textId="5C0F9362" w:rsidR="00E5498E" w:rsidRDefault="00C953A0" w:rsidP="00D51CE1">
      <w:pPr>
        <w:spacing w:line="480" w:lineRule="auto"/>
        <w:ind w:firstLine="567"/>
        <w:rPr>
          <w:rFonts w:ascii="Times New Roman" w:hAnsi="Times New Roman" w:cs="Times New Roman"/>
          <w:sz w:val="24"/>
          <w:szCs w:val="24"/>
        </w:rPr>
      </w:pPr>
      <w:r>
        <w:rPr>
          <w:rFonts w:ascii="Times New Roman" w:hAnsi="Times New Roman" w:cs="Times New Roman"/>
          <w:sz w:val="24"/>
          <w:szCs w:val="24"/>
        </w:rPr>
        <w:t>S</w:t>
      </w:r>
      <w:r w:rsidR="00230846" w:rsidRPr="001C3EA7">
        <w:rPr>
          <w:rFonts w:ascii="Times New Roman" w:hAnsi="Times New Roman" w:cs="Times New Roman"/>
          <w:sz w:val="24"/>
          <w:szCs w:val="24"/>
        </w:rPr>
        <w:t>exual comments, gro</w:t>
      </w:r>
      <w:r w:rsidR="004506A7" w:rsidRPr="001C3EA7">
        <w:rPr>
          <w:rFonts w:ascii="Times New Roman" w:hAnsi="Times New Roman" w:cs="Times New Roman"/>
          <w:sz w:val="24"/>
          <w:szCs w:val="24"/>
        </w:rPr>
        <w:t>ping and other unwanted</w:t>
      </w:r>
      <w:r w:rsidR="00152A48" w:rsidRPr="001C3EA7">
        <w:rPr>
          <w:rFonts w:ascii="Times New Roman" w:hAnsi="Times New Roman" w:cs="Times New Roman"/>
          <w:sz w:val="24"/>
          <w:szCs w:val="24"/>
        </w:rPr>
        <w:t xml:space="preserve"> encounters are key</w:t>
      </w:r>
      <w:r w:rsidR="00230846" w:rsidRPr="001C3EA7">
        <w:rPr>
          <w:rFonts w:ascii="Times New Roman" w:hAnsi="Times New Roman" w:cs="Times New Roman"/>
          <w:sz w:val="24"/>
          <w:szCs w:val="24"/>
        </w:rPr>
        <w:t xml:space="preserve"> features of </w:t>
      </w:r>
      <w:r w:rsidR="00176A08" w:rsidRPr="001C3EA7">
        <w:rPr>
          <w:rFonts w:ascii="Times New Roman" w:hAnsi="Times New Roman" w:cs="Times New Roman"/>
          <w:sz w:val="24"/>
          <w:szCs w:val="24"/>
        </w:rPr>
        <w:t xml:space="preserve">the </w:t>
      </w:r>
      <w:r w:rsidR="00230846" w:rsidRPr="001C3EA7">
        <w:rPr>
          <w:rFonts w:ascii="Times New Roman" w:hAnsi="Times New Roman" w:cs="Times New Roman"/>
          <w:sz w:val="24"/>
          <w:szCs w:val="24"/>
        </w:rPr>
        <w:t xml:space="preserve">time </w:t>
      </w:r>
      <w:r w:rsidR="00176A08" w:rsidRPr="001C3EA7">
        <w:rPr>
          <w:rFonts w:ascii="Times New Roman" w:hAnsi="Times New Roman" w:cs="Times New Roman"/>
          <w:sz w:val="24"/>
          <w:szCs w:val="24"/>
        </w:rPr>
        <w:t xml:space="preserve">18-29 year </w:t>
      </w:r>
      <w:proofErr w:type="spellStart"/>
      <w:r w:rsidR="00176A08" w:rsidRPr="001C3EA7">
        <w:rPr>
          <w:rFonts w:ascii="Times New Roman" w:hAnsi="Times New Roman" w:cs="Times New Roman"/>
          <w:sz w:val="24"/>
          <w:szCs w:val="24"/>
        </w:rPr>
        <w:t>olds</w:t>
      </w:r>
      <w:proofErr w:type="spellEnd"/>
      <w:r w:rsidR="00176A08" w:rsidRPr="001C3EA7">
        <w:rPr>
          <w:rFonts w:ascii="Times New Roman" w:hAnsi="Times New Roman" w:cs="Times New Roman"/>
          <w:sz w:val="24"/>
          <w:szCs w:val="24"/>
        </w:rPr>
        <w:t xml:space="preserve"> spend</w:t>
      </w:r>
      <w:r w:rsidR="00230846" w:rsidRPr="001C3EA7">
        <w:rPr>
          <w:rFonts w:ascii="Times New Roman" w:hAnsi="Times New Roman" w:cs="Times New Roman"/>
          <w:sz w:val="24"/>
          <w:szCs w:val="24"/>
        </w:rPr>
        <w:t xml:space="preserve"> i</w:t>
      </w:r>
      <w:r w:rsidR="00BD02CE" w:rsidRPr="001C3EA7">
        <w:rPr>
          <w:rFonts w:ascii="Times New Roman" w:hAnsi="Times New Roman" w:cs="Times New Roman"/>
          <w:sz w:val="24"/>
          <w:szCs w:val="24"/>
        </w:rPr>
        <w:t>n licensed venues</w:t>
      </w:r>
      <w:r w:rsidR="000B686C" w:rsidRPr="001C3EA7">
        <w:rPr>
          <w:rFonts w:ascii="Times New Roman" w:hAnsi="Times New Roman" w:cs="Times New Roman"/>
          <w:sz w:val="24"/>
          <w:szCs w:val="24"/>
        </w:rPr>
        <w:t xml:space="preserve"> (Christmas &amp; Seymour, 2014).</w:t>
      </w:r>
      <w:r w:rsidR="008E681C" w:rsidRPr="001C3EA7">
        <w:rPr>
          <w:rStyle w:val="EndnoteReference"/>
          <w:rFonts w:ascii="Times New Roman" w:hAnsi="Times New Roman" w:cs="Times New Roman"/>
          <w:sz w:val="24"/>
          <w:szCs w:val="24"/>
        </w:rPr>
        <w:endnoteReference w:id="2"/>
      </w:r>
      <w:r w:rsidR="00A219A8">
        <w:rPr>
          <w:rFonts w:ascii="Times New Roman" w:hAnsi="Times New Roman" w:cs="Times New Roman"/>
          <w:sz w:val="24"/>
          <w:szCs w:val="24"/>
        </w:rPr>
        <w:t xml:space="preserve"> While</w:t>
      </w:r>
      <w:r w:rsidR="008E681C" w:rsidRPr="001C3EA7">
        <w:rPr>
          <w:rFonts w:ascii="Times New Roman" w:hAnsi="Times New Roman" w:cs="Times New Roman"/>
          <w:sz w:val="24"/>
          <w:szCs w:val="24"/>
        </w:rPr>
        <w:t xml:space="preserve"> “unwanted sexual attention” (</w:t>
      </w:r>
      <w:proofErr w:type="spellStart"/>
      <w:r w:rsidR="008E681C" w:rsidRPr="001C3EA7">
        <w:rPr>
          <w:rFonts w:ascii="Times New Roman" w:hAnsi="Times New Roman" w:cs="Times New Roman"/>
          <w:sz w:val="24"/>
          <w:szCs w:val="24"/>
        </w:rPr>
        <w:t>Fil</w:t>
      </w:r>
      <w:r w:rsidR="00CE6B9D" w:rsidRPr="001C3EA7">
        <w:rPr>
          <w:rFonts w:ascii="Times New Roman" w:hAnsi="Times New Roman" w:cs="Times New Roman"/>
          <w:sz w:val="24"/>
          <w:szCs w:val="24"/>
        </w:rPr>
        <w:t>eborn</w:t>
      </w:r>
      <w:proofErr w:type="spellEnd"/>
      <w:r w:rsidR="00CE6B9D" w:rsidRPr="001C3EA7">
        <w:rPr>
          <w:rFonts w:ascii="Times New Roman" w:hAnsi="Times New Roman" w:cs="Times New Roman"/>
          <w:sz w:val="24"/>
          <w:szCs w:val="24"/>
        </w:rPr>
        <w:t>, 2012) has received</w:t>
      </w:r>
      <w:r w:rsidR="00CD2467" w:rsidRPr="001C3EA7">
        <w:rPr>
          <w:rFonts w:ascii="Times New Roman" w:hAnsi="Times New Roman" w:cs="Times New Roman"/>
          <w:sz w:val="24"/>
          <w:szCs w:val="24"/>
        </w:rPr>
        <w:t xml:space="preserve"> recognition within</w:t>
      </w:r>
      <w:r w:rsidR="008E681C" w:rsidRPr="001C3EA7">
        <w:rPr>
          <w:rFonts w:ascii="Times New Roman" w:hAnsi="Times New Roman" w:cs="Times New Roman"/>
          <w:sz w:val="24"/>
          <w:szCs w:val="24"/>
        </w:rPr>
        <w:t xml:space="preserve"> Australian (</w:t>
      </w:r>
      <w:proofErr w:type="spellStart"/>
      <w:r w:rsidR="008E681C" w:rsidRPr="001C3EA7">
        <w:rPr>
          <w:rFonts w:ascii="Times New Roman" w:hAnsi="Times New Roman" w:cs="Times New Roman"/>
          <w:sz w:val="24"/>
          <w:szCs w:val="24"/>
        </w:rPr>
        <w:t>Fileborn</w:t>
      </w:r>
      <w:proofErr w:type="spellEnd"/>
      <w:r w:rsidR="008E681C" w:rsidRPr="001C3EA7">
        <w:rPr>
          <w:rFonts w:ascii="Times New Roman" w:hAnsi="Times New Roman" w:cs="Times New Roman"/>
          <w:sz w:val="24"/>
          <w:szCs w:val="24"/>
        </w:rPr>
        <w:t>, 2012, 2016) and North American context</w:t>
      </w:r>
      <w:r w:rsidR="00CD2467" w:rsidRPr="001C3EA7">
        <w:rPr>
          <w:rFonts w:ascii="Times New Roman" w:hAnsi="Times New Roman" w:cs="Times New Roman"/>
          <w:sz w:val="24"/>
          <w:szCs w:val="24"/>
        </w:rPr>
        <w:t>s</w:t>
      </w:r>
      <w:r w:rsidR="008E681C" w:rsidRPr="001C3EA7">
        <w:rPr>
          <w:rFonts w:ascii="Times New Roman" w:hAnsi="Times New Roman" w:cs="Times New Roman"/>
          <w:sz w:val="24"/>
          <w:szCs w:val="24"/>
        </w:rPr>
        <w:t xml:space="preserve"> (Graham, </w:t>
      </w:r>
      <w:proofErr w:type="spellStart"/>
      <w:r w:rsidR="008E681C" w:rsidRPr="001C3EA7">
        <w:rPr>
          <w:rFonts w:ascii="Times New Roman" w:hAnsi="Times New Roman" w:cs="Times New Roman"/>
          <w:sz w:val="24"/>
          <w:szCs w:val="24"/>
        </w:rPr>
        <w:t>Bernards</w:t>
      </w:r>
      <w:proofErr w:type="spellEnd"/>
      <w:r w:rsidR="008E681C" w:rsidRPr="001C3EA7">
        <w:rPr>
          <w:rFonts w:ascii="Times New Roman" w:hAnsi="Times New Roman" w:cs="Times New Roman"/>
          <w:sz w:val="24"/>
          <w:szCs w:val="24"/>
        </w:rPr>
        <w:t>, Abbey, Dumas, &amp; Wells, 2017</w:t>
      </w:r>
      <w:r w:rsidR="00370632" w:rsidRPr="001C3EA7">
        <w:rPr>
          <w:rFonts w:ascii="Times New Roman" w:hAnsi="Times New Roman" w:cs="Times New Roman"/>
          <w:sz w:val="24"/>
          <w:szCs w:val="24"/>
        </w:rPr>
        <w:t>; Kavanaugh, 2013</w:t>
      </w:r>
      <w:r w:rsidR="004506A7" w:rsidRPr="001C3EA7">
        <w:rPr>
          <w:rFonts w:ascii="Times New Roman" w:hAnsi="Times New Roman" w:cs="Times New Roman"/>
          <w:sz w:val="24"/>
          <w:szCs w:val="24"/>
        </w:rPr>
        <w:t>; Snow, Robinson, &amp; McCall, 1991</w:t>
      </w:r>
      <w:r w:rsidR="008E681C" w:rsidRPr="001C3EA7">
        <w:rPr>
          <w:rFonts w:ascii="Times New Roman" w:hAnsi="Times New Roman" w:cs="Times New Roman"/>
          <w:sz w:val="24"/>
          <w:szCs w:val="24"/>
        </w:rPr>
        <w:t xml:space="preserve">), it remains </w:t>
      </w:r>
      <w:r w:rsidR="00CD2467" w:rsidRPr="001C3EA7">
        <w:rPr>
          <w:rFonts w:ascii="Times New Roman" w:hAnsi="Times New Roman" w:cs="Times New Roman"/>
          <w:sz w:val="24"/>
          <w:szCs w:val="24"/>
        </w:rPr>
        <w:t>practically</w:t>
      </w:r>
      <w:r w:rsidR="008E681C" w:rsidRPr="001C3EA7">
        <w:rPr>
          <w:rFonts w:ascii="Times New Roman" w:hAnsi="Times New Roman" w:cs="Times New Roman"/>
          <w:sz w:val="24"/>
          <w:szCs w:val="24"/>
        </w:rPr>
        <w:t xml:space="preserve"> unexamined within UK and wider international literature</w:t>
      </w:r>
      <w:r w:rsidR="003C77F2" w:rsidRPr="001C3EA7">
        <w:rPr>
          <w:rFonts w:ascii="Times New Roman" w:hAnsi="Times New Roman" w:cs="Times New Roman"/>
          <w:sz w:val="24"/>
          <w:szCs w:val="24"/>
        </w:rPr>
        <w:t xml:space="preserve"> (see Nicholls, 2018 as an exception)</w:t>
      </w:r>
      <w:r w:rsidR="008E681C" w:rsidRPr="001C3EA7">
        <w:rPr>
          <w:rFonts w:ascii="Times New Roman" w:hAnsi="Times New Roman" w:cs="Times New Roman"/>
          <w:sz w:val="24"/>
          <w:szCs w:val="24"/>
        </w:rPr>
        <w:t xml:space="preserve">. </w:t>
      </w:r>
      <w:r w:rsidR="00A219A8">
        <w:rPr>
          <w:rFonts w:ascii="Times New Roman" w:hAnsi="Times New Roman" w:cs="Times New Roman"/>
          <w:sz w:val="24"/>
          <w:szCs w:val="24"/>
        </w:rPr>
        <w:t>While</w:t>
      </w:r>
      <w:r w:rsidR="008E681C" w:rsidRPr="001C3EA7">
        <w:rPr>
          <w:rFonts w:ascii="Times New Roman" w:hAnsi="Times New Roman" w:cs="Times New Roman"/>
          <w:sz w:val="24"/>
          <w:szCs w:val="24"/>
        </w:rPr>
        <w:t xml:space="preserve"> work has examined women’s perceptions of safety when in </w:t>
      </w:r>
      <w:r w:rsidR="00340075" w:rsidRPr="001C3EA7">
        <w:rPr>
          <w:rFonts w:ascii="Times New Roman" w:hAnsi="Times New Roman" w:cs="Times New Roman"/>
          <w:sz w:val="24"/>
          <w:szCs w:val="24"/>
        </w:rPr>
        <w:t xml:space="preserve">the </w:t>
      </w:r>
      <w:r w:rsidR="008E681C" w:rsidRPr="001C3EA7">
        <w:rPr>
          <w:rFonts w:ascii="Times New Roman" w:hAnsi="Times New Roman" w:cs="Times New Roman"/>
          <w:sz w:val="24"/>
          <w:szCs w:val="24"/>
        </w:rPr>
        <w:t>Night Time Economy (NTE) (Brooks, 2011,</w:t>
      </w:r>
      <w:r w:rsidR="00707945" w:rsidRPr="001C3EA7">
        <w:rPr>
          <w:rFonts w:ascii="Times New Roman" w:hAnsi="Times New Roman" w:cs="Times New Roman"/>
          <w:sz w:val="24"/>
          <w:szCs w:val="24"/>
        </w:rPr>
        <w:t xml:space="preserve"> 2014; Sheard, 2011), t</w:t>
      </w:r>
      <w:r w:rsidR="00370632" w:rsidRPr="001C3EA7">
        <w:rPr>
          <w:rFonts w:ascii="Times New Roman" w:hAnsi="Times New Roman" w:cs="Times New Roman"/>
          <w:sz w:val="24"/>
          <w:szCs w:val="24"/>
        </w:rPr>
        <w:t>his</w:t>
      </w:r>
      <w:r w:rsidR="006C7EA0" w:rsidRPr="001C3EA7">
        <w:rPr>
          <w:rFonts w:ascii="Times New Roman" w:hAnsi="Times New Roman" w:cs="Times New Roman"/>
          <w:sz w:val="24"/>
          <w:szCs w:val="24"/>
        </w:rPr>
        <w:t xml:space="preserve"> has </w:t>
      </w:r>
      <w:r w:rsidR="00866BAF" w:rsidRPr="001C3EA7">
        <w:rPr>
          <w:rFonts w:ascii="Times New Roman" w:hAnsi="Times New Roman" w:cs="Times New Roman"/>
          <w:sz w:val="24"/>
          <w:szCs w:val="24"/>
        </w:rPr>
        <w:t>centered</w:t>
      </w:r>
      <w:r w:rsidR="008E681C" w:rsidRPr="001C3EA7">
        <w:rPr>
          <w:rFonts w:ascii="Times New Roman" w:hAnsi="Times New Roman" w:cs="Times New Roman"/>
          <w:sz w:val="24"/>
          <w:szCs w:val="24"/>
        </w:rPr>
        <w:t xml:space="preserve"> </w:t>
      </w:r>
      <w:r w:rsidR="006C7EA0" w:rsidRPr="001C3EA7">
        <w:rPr>
          <w:rFonts w:ascii="Times New Roman" w:hAnsi="Times New Roman" w:cs="Times New Roman"/>
          <w:sz w:val="24"/>
          <w:szCs w:val="24"/>
        </w:rPr>
        <w:t>on</w:t>
      </w:r>
      <w:r w:rsidR="008E681C" w:rsidRPr="001C3EA7">
        <w:rPr>
          <w:rFonts w:ascii="Times New Roman" w:hAnsi="Times New Roman" w:cs="Times New Roman"/>
          <w:sz w:val="24"/>
          <w:szCs w:val="24"/>
        </w:rPr>
        <w:t xml:space="preserve"> fear</w:t>
      </w:r>
      <w:r w:rsidR="00CD2467" w:rsidRPr="001C3EA7">
        <w:rPr>
          <w:rFonts w:ascii="Times New Roman" w:hAnsi="Times New Roman" w:cs="Times New Roman"/>
          <w:sz w:val="24"/>
          <w:szCs w:val="24"/>
        </w:rPr>
        <w:t>s around</w:t>
      </w:r>
      <w:r w:rsidR="008E681C" w:rsidRPr="001C3EA7">
        <w:rPr>
          <w:rFonts w:ascii="Times New Roman" w:hAnsi="Times New Roman" w:cs="Times New Roman"/>
          <w:sz w:val="24"/>
          <w:szCs w:val="24"/>
        </w:rPr>
        <w:t xml:space="preserve"> drink spiking and rape, despite unwanted touching and harassment</w:t>
      </w:r>
      <w:r w:rsidR="00707945" w:rsidRPr="001C3EA7">
        <w:rPr>
          <w:rFonts w:ascii="Times New Roman" w:hAnsi="Times New Roman" w:cs="Times New Roman"/>
          <w:sz w:val="24"/>
          <w:szCs w:val="24"/>
        </w:rPr>
        <w:t xml:space="preserve"> being more pervasive</w:t>
      </w:r>
      <w:r w:rsidR="008E681C" w:rsidRPr="001C3EA7">
        <w:rPr>
          <w:rFonts w:ascii="Times New Roman" w:hAnsi="Times New Roman" w:cs="Times New Roman"/>
          <w:sz w:val="24"/>
          <w:szCs w:val="24"/>
        </w:rPr>
        <w:t xml:space="preserve"> (Beynon, McVeigh, McVeigh, </w:t>
      </w:r>
      <w:proofErr w:type="spellStart"/>
      <w:r w:rsidR="008E681C" w:rsidRPr="001C3EA7">
        <w:rPr>
          <w:rFonts w:ascii="Times New Roman" w:hAnsi="Times New Roman" w:cs="Times New Roman"/>
          <w:sz w:val="24"/>
          <w:szCs w:val="24"/>
        </w:rPr>
        <w:t>Leavey</w:t>
      </w:r>
      <w:proofErr w:type="spellEnd"/>
      <w:r w:rsidR="008E681C" w:rsidRPr="001C3EA7">
        <w:rPr>
          <w:rFonts w:ascii="Times New Roman" w:hAnsi="Times New Roman" w:cs="Times New Roman"/>
          <w:sz w:val="24"/>
          <w:szCs w:val="24"/>
        </w:rPr>
        <w:t xml:space="preserve">, &amp; Bellis, 2008; Graham et al., 2017). </w:t>
      </w:r>
    </w:p>
    <w:p w14:paraId="5F8DBE3B" w14:textId="77777777" w:rsidR="008242FB" w:rsidRDefault="008E681C"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Although the freque</w:t>
      </w:r>
      <w:r w:rsidR="00CD2467" w:rsidRPr="001C3EA7">
        <w:rPr>
          <w:rFonts w:ascii="Times New Roman" w:hAnsi="Times New Roman" w:cs="Times New Roman"/>
          <w:sz w:val="24"/>
          <w:szCs w:val="24"/>
        </w:rPr>
        <w:t>ncy of unwanted</w:t>
      </w:r>
      <w:r w:rsidR="002630CB">
        <w:rPr>
          <w:rFonts w:ascii="Times New Roman" w:hAnsi="Times New Roman" w:cs="Times New Roman"/>
          <w:sz w:val="24"/>
          <w:szCs w:val="24"/>
        </w:rPr>
        <w:t xml:space="preserve"> sexual attention</w:t>
      </w:r>
      <w:r w:rsidR="00293A3B" w:rsidRPr="001C3EA7">
        <w:rPr>
          <w:rFonts w:ascii="Times New Roman" w:hAnsi="Times New Roman" w:cs="Times New Roman"/>
          <w:sz w:val="24"/>
          <w:szCs w:val="24"/>
        </w:rPr>
        <w:t xml:space="preserve"> is being</w:t>
      </w:r>
      <w:r w:rsidRPr="001C3EA7">
        <w:rPr>
          <w:rFonts w:ascii="Times New Roman" w:hAnsi="Times New Roman" w:cs="Times New Roman"/>
          <w:sz w:val="24"/>
          <w:szCs w:val="24"/>
        </w:rPr>
        <w:t xml:space="preserve"> documented in the UK (Christmas &amp; Seymour, 2014; Drinkaware, 2016), almost </w:t>
      </w:r>
      <w:r w:rsidR="00CE6B9D" w:rsidRPr="001C3EA7">
        <w:rPr>
          <w:rFonts w:ascii="Times New Roman" w:hAnsi="Times New Roman" w:cs="Times New Roman"/>
          <w:sz w:val="24"/>
          <w:szCs w:val="24"/>
        </w:rPr>
        <w:t>nothing is known about how</w:t>
      </w:r>
      <w:r w:rsidR="008242FB">
        <w:rPr>
          <w:rFonts w:ascii="Times New Roman" w:hAnsi="Times New Roman" w:cs="Times New Roman"/>
          <w:sz w:val="24"/>
          <w:szCs w:val="24"/>
        </w:rPr>
        <w:t xml:space="preserve"> </w:t>
      </w:r>
      <w:r w:rsidRPr="001C3EA7">
        <w:rPr>
          <w:rFonts w:ascii="Times New Roman" w:hAnsi="Times New Roman" w:cs="Times New Roman"/>
          <w:sz w:val="24"/>
          <w:szCs w:val="24"/>
        </w:rPr>
        <w:t>incidents are perceived, the point at which they become unwanted and how they are negotiated and</w:t>
      </w:r>
      <w:r w:rsidR="002360D2" w:rsidRPr="001C3EA7">
        <w:rPr>
          <w:rFonts w:ascii="Times New Roman" w:hAnsi="Times New Roman" w:cs="Times New Roman"/>
          <w:sz w:val="24"/>
          <w:szCs w:val="24"/>
        </w:rPr>
        <w:t xml:space="preserve"> struggled with</w:t>
      </w:r>
      <w:r w:rsidRPr="001C3EA7">
        <w:rPr>
          <w:rFonts w:ascii="Times New Roman" w:hAnsi="Times New Roman" w:cs="Times New Roman"/>
          <w:sz w:val="24"/>
          <w:szCs w:val="24"/>
        </w:rPr>
        <w:t>. This articl</w:t>
      </w:r>
      <w:r w:rsidR="00B66A6D" w:rsidRPr="001C3EA7">
        <w:rPr>
          <w:rFonts w:ascii="Times New Roman" w:hAnsi="Times New Roman" w:cs="Times New Roman"/>
          <w:sz w:val="24"/>
          <w:szCs w:val="24"/>
        </w:rPr>
        <w:t>e fills that gap, drawing on focus group discussions with</w:t>
      </w:r>
      <w:r w:rsidRPr="001C3EA7">
        <w:rPr>
          <w:rFonts w:ascii="Times New Roman" w:hAnsi="Times New Roman" w:cs="Times New Roman"/>
          <w:sz w:val="24"/>
          <w:szCs w:val="24"/>
        </w:rPr>
        <w:t xml:space="preserve"> </w:t>
      </w:r>
      <w:r w:rsidR="00986354" w:rsidRPr="001C3EA7">
        <w:rPr>
          <w:rFonts w:ascii="Times New Roman" w:hAnsi="Times New Roman" w:cs="Times New Roman"/>
          <w:sz w:val="24"/>
          <w:szCs w:val="24"/>
        </w:rPr>
        <w:t>31 women</w:t>
      </w:r>
      <w:r w:rsidRPr="001C3EA7">
        <w:rPr>
          <w:rFonts w:ascii="Times New Roman" w:hAnsi="Times New Roman" w:cs="Times New Roman"/>
          <w:sz w:val="24"/>
          <w:szCs w:val="24"/>
        </w:rPr>
        <w:t xml:space="preserve"> students who used NTE spaces in Liver</w:t>
      </w:r>
      <w:r w:rsidR="00334109" w:rsidRPr="001C3EA7">
        <w:rPr>
          <w:rFonts w:ascii="Times New Roman" w:hAnsi="Times New Roman" w:cs="Times New Roman"/>
          <w:sz w:val="24"/>
          <w:szCs w:val="24"/>
        </w:rPr>
        <w:t>pool, England, to do so. In the</w:t>
      </w:r>
      <w:r w:rsidR="006C7EA0" w:rsidRPr="001C3EA7">
        <w:rPr>
          <w:rFonts w:ascii="Times New Roman" w:hAnsi="Times New Roman" w:cs="Times New Roman"/>
          <w:sz w:val="24"/>
          <w:szCs w:val="24"/>
        </w:rPr>
        <w:t xml:space="preserve"> paper we</w:t>
      </w:r>
      <w:r w:rsidR="00E05549" w:rsidRPr="001C3EA7">
        <w:rPr>
          <w:rFonts w:ascii="Times New Roman" w:hAnsi="Times New Roman" w:cs="Times New Roman"/>
          <w:sz w:val="24"/>
          <w:szCs w:val="24"/>
        </w:rPr>
        <w:t xml:space="preserve"> ask: w</w:t>
      </w:r>
      <w:r w:rsidRPr="001C3EA7">
        <w:rPr>
          <w:rFonts w:ascii="Times New Roman" w:hAnsi="Times New Roman" w:cs="Times New Roman"/>
          <w:sz w:val="24"/>
          <w:szCs w:val="24"/>
        </w:rPr>
        <w:t xml:space="preserve">hat form does unwanted sexual attention in </w:t>
      </w:r>
      <w:proofErr w:type="gramStart"/>
      <w:r w:rsidR="00E5498E">
        <w:rPr>
          <w:rFonts w:ascii="Times New Roman" w:hAnsi="Times New Roman" w:cs="Times New Roman"/>
          <w:sz w:val="24"/>
          <w:szCs w:val="24"/>
        </w:rPr>
        <w:t>youth-oriented</w:t>
      </w:r>
      <w:proofErr w:type="gramEnd"/>
      <w:r w:rsidR="00273870" w:rsidRPr="001C3EA7">
        <w:rPr>
          <w:rFonts w:ascii="Times New Roman" w:hAnsi="Times New Roman" w:cs="Times New Roman"/>
          <w:sz w:val="24"/>
          <w:szCs w:val="24"/>
        </w:rPr>
        <w:t xml:space="preserve"> </w:t>
      </w:r>
      <w:r w:rsidRPr="001C3EA7">
        <w:rPr>
          <w:rFonts w:ascii="Times New Roman" w:hAnsi="Times New Roman" w:cs="Times New Roman"/>
          <w:sz w:val="24"/>
          <w:szCs w:val="24"/>
        </w:rPr>
        <w:t>NTE venues take? What strategies do women employ to manag</w:t>
      </w:r>
      <w:r w:rsidR="00152A48" w:rsidRPr="001C3EA7">
        <w:rPr>
          <w:rFonts w:ascii="Times New Roman" w:hAnsi="Times New Roman" w:cs="Times New Roman"/>
          <w:sz w:val="24"/>
          <w:szCs w:val="24"/>
        </w:rPr>
        <w:t xml:space="preserve">e it and how do the </w:t>
      </w:r>
      <w:r w:rsidR="00866BAF" w:rsidRPr="001C3EA7">
        <w:rPr>
          <w:rFonts w:ascii="Times New Roman" w:hAnsi="Times New Roman" w:cs="Times New Roman"/>
          <w:sz w:val="24"/>
          <w:szCs w:val="24"/>
        </w:rPr>
        <w:t>behaviors</w:t>
      </w:r>
      <w:r w:rsidR="00152A48" w:rsidRPr="001C3EA7">
        <w:rPr>
          <w:rFonts w:ascii="Times New Roman" w:hAnsi="Times New Roman" w:cs="Times New Roman"/>
          <w:sz w:val="24"/>
          <w:szCs w:val="24"/>
        </w:rPr>
        <w:t xml:space="preserve"> associated with those </w:t>
      </w:r>
      <w:r w:rsidR="00761D0B" w:rsidRPr="001C3EA7">
        <w:rPr>
          <w:rFonts w:ascii="Times New Roman" w:hAnsi="Times New Roman" w:cs="Times New Roman"/>
          <w:sz w:val="24"/>
          <w:szCs w:val="24"/>
        </w:rPr>
        <w:t>responses</w:t>
      </w:r>
      <w:r w:rsidR="00CA30FE">
        <w:rPr>
          <w:rFonts w:ascii="Times New Roman" w:hAnsi="Times New Roman" w:cs="Times New Roman"/>
          <w:sz w:val="24"/>
          <w:szCs w:val="24"/>
        </w:rPr>
        <w:t xml:space="preserve"> contribute toward</w:t>
      </w:r>
      <w:r w:rsidRPr="001C3EA7">
        <w:rPr>
          <w:rFonts w:ascii="Times New Roman" w:hAnsi="Times New Roman" w:cs="Times New Roman"/>
          <w:sz w:val="24"/>
          <w:szCs w:val="24"/>
        </w:rPr>
        <w:t xml:space="preserve"> </w:t>
      </w:r>
      <w:r w:rsidR="00A2741A" w:rsidRPr="001C3EA7">
        <w:rPr>
          <w:rFonts w:ascii="Times New Roman" w:hAnsi="Times New Roman" w:cs="Times New Roman"/>
          <w:sz w:val="24"/>
          <w:szCs w:val="24"/>
        </w:rPr>
        <w:t>performances of femininity</w:t>
      </w:r>
      <w:r w:rsidR="00761D0B" w:rsidRPr="001C3EA7">
        <w:rPr>
          <w:rFonts w:ascii="Times New Roman" w:hAnsi="Times New Roman" w:cs="Times New Roman"/>
          <w:sz w:val="24"/>
          <w:szCs w:val="24"/>
        </w:rPr>
        <w:t xml:space="preserve"> that are </w:t>
      </w:r>
      <w:r w:rsidR="000C39F7" w:rsidRPr="001C3EA7">
        <w:rPr>
          <w:rFonts w:ascii="Times New Roman" w:hAnsi="Times New Roman" w:cs="Times New Roman"/>
          <w:sz w:val="24"/>
          <w:szCs w:val="24"/>
        </w:rPr>
        <w:t xml:space="preserve">contradictory and </w:t>
      </w:r>
      <w:r w:rsidR="00761D0B" w:rsidRPr="001C3EA7">
        <w:rPr>
          <w:rFonts w:ascii="Times New Roman" w:hAnsi="Times New Roman" w:cs="Times New Roman"/>
          <w:sz w:val="24"/>
          <w:szCs w:val="24"/>
        </w:rPr>
        <w:t>dilemmatic</w:t>
      </w:r>
      <w:r w:rsidRPr="001C3EA7">
        <w:rPr>
          <w:rFonts w:ascii="Times New Roman" w:hAnsi="Times New Roman" w:cs="Times New Roman"/>
          <w:sz w:val="24"/>
          <w:szCs w:val="24"/>
        </w:rPr>
        <w:t xml:space="preserve"> (Griffin, </w:t>
      </w:r>
      <w:proofErr w:type="spellStart"/>
      <w:r w:rsidRPr="001C3EA7">
        <w:rPr>
          <w:rFonts w:ascii="Times New Roman" w:hAnsi="Times New Roman" w:cs="Times New Roman"/>
          <w:sz w:val="24"/>
          <w:szCs w:val="24"/>
        </w:rPr>
        <w:t>Szmigin</w:t>
      </w:r>
      <w:proofErr w:type="spellEnd"/>
      <w:r w:rsidRPr="001C3EA7">
        <w:rPr>
          <w:rFonts w:ascii="Times New Roman" w:hAnsi="Times New Roman" w:cs="Times New Roman"/>
          <w:sz w:val="24"/>
          <w:szCs w:val="24"/>
        </w:rPr>
        <w:t xml:space="preserve">, </w:t>
      </w:r>
      <w:proofErr w:type="spellStart"/>
      <w:r w:rsidRPr="001C3EA7">
        <w:rPr>
          <w:rFonts w:ascii="Times New Roman" w:hAnsi="Times New Roman" w:cs="Times New Roman"/>
          <w:sz w:val="24"/>
          <w:szCs w:val="24"/>
        </w:rPr>
        <w:t>Bengry</w:t>
      </w:r>
      <w:proofErr w:type="spellEnd"/>
      <w:r w:rsidRPr="001C3EA7">
        <w:rPr>
          <w:rFonts w:ascii="Times New Roman" w:hAnsi="Times New Roman" w:cs="Times New Roman"/>
          <w:sz w:val="24"/>
          <w:szCs w:val="24"/>
        </w:rPr>
        <w:t>-Howell, Hackley, &amp; Mistral,</w:t>
      </w:r>
      <w:r w:rsidR="00370632" w:rsidRPr="001C3EA7">
        <w:rPr>
          <w:rFonts w:ascii="Times New Roman" w:hAnsi="Times New Roman" w:cs="Times New Roman"/>
          <w:sz w:val="24"/>
          <w:szCs w:val="24"/>
        </w:rPr>
        <w:t xml:space="preserve"> 2012)? W</w:t>
      </w:r>
      <w:r w:rsidR="00CE6B9D" w:rsidRPr="001C3EA7">
        <w:rPr>
          <w:rFonts w:ascii="Times New Roman" w:hAnsi="Times New Roman" w:cs="Times New Roman"/>
          <w:sz w:val="24"/>
          <w:szCs w:val="24"/>
        </w:rPr>
        <w:t xml:space="preserve">e </w:t>
      </w:r>
      <w:r w:rsidR="00370632" w:rsidRPr="001C3EA7">
        <w:rPr>
          <w:rFonts w:ascii="Times New Roman" w:hAnsi="Times New Roman" w:cs="Times New Roman"/>
          <w:sz w:val="24"/>
          <w:szCs w:val="24"/>
        </w:rPr>
        <w:t xml:space="preserve">also </w:t>
      </w:r>
      <w:r w:rsidR="00CE6B9D" w:rsidRPr="001C3EA7">
        <w:rPr>
          <w:rFonts w:ascii="Times New Roman" w:hAnsi="Times New Roman" w:cs="Times New Roman"/>
          <w:sz w:val="24"/>
          <w:szCs w:val="24"/>
        </w:rPr>
        <w:t>ask whether</w:t>
      </w:r>
      <w:r w:rsidR="00370632" w:rsidRPr="001C3EA7">
        <w:rPr>
          <w:rFonts w:ascii="Times New Roman" w:hAnsi="Times New Roman" w:cs="Times New Roman"/>
          <w:sz w:val="24"/>
          <w:szCs w:val="24"/>
        </w:rPr>
        <w:t>,</w:t>
      </w:r>
      <w:r w:rsidRPr="001C3EA7">
        <w:rPr>
          <w:rFonts w:ascii="Times New Roman" w:hAnsi="Times New Roman" w:cs="Times New Roman"/>
          <w:sz w:val="24"/>
          <w:szCs w:val="24"/>
        </w:rPr>
        <w:t xml:space="preserve"> within the restrictive NTE regime, there is scope for women to resist unwa</w:t>
      </w:r>
      <w:r w:rsidR="00152A48" w:rsidRPr="001C3EA7">
        <w:rPr>
          <w:rFonts w:ascii="Times New Roman" w:hAnsi="Times New Roman" w:cs="Times New Roman"/>
          <w:sz w:val="24"/>
          <w:szCs w:val="24"/>
        </w:rPr>
        <w:t>nted encounters and do gendered</w:t>
      </w:r>
      <w:r w:rsidR="00A2741A" w:rsidRPr="001C3EA7">
        <w:rPr>
          <w:rFonts w:ascii="Times New Roman" w:hAnsi="Times New Roman" w:cs="Times New Roman"/>
          <w:sz w:val="24"/>
          <w:szCs w:val="24"/>
        </w:rPr>
        <w:t xml:space="preserve"> </w:t>
      </w:r>
      <w:r w:rsidR="00340075" w:rsidRPr="001C3EA7">
        <w:rPr>
          <w:rFonts w:ascii="Times New Roman" w:hAnsi="Times New Roman" w:cs="Times New Roman"/>
          <w:sz w:val="24"/>
          <w:szCs w:val="24"/>
        </w:rPr>
        <w:t>drinking</w:t>
      </w:r>
      <w:r w:rsidR="00A2741A" w:rsidRPr="001C3EA7">
        <w:rPr>
          <w:rFonts w:ascii="Times New Roman" w:hAnsi="Times New Roman" w:cs="Times New Roman"/>
          <w:sz w:val="24"/>
          <w:szCs w:val="24"/>
        </w:rPr>
        <w:t xml:space="preserve"> </w:t>
      </w:r>
      <w:r w:rsidR="001A35BF" w:rsidRPr="001C3EA7">
        <w:rPr>
          <w:rFonts w:ascii="Times New Roman" w:hAnsi="Times New Roman" w:cs="Times New Roman"/>
          <w:sz w:val="24"/>
          <w:szCs w:val="24"/>
        </w:rPr>
        <w:t>differently</w:t>
      </w:r>
      <w:r w:rsidRPr="001C3EA7">
        <w:rPr>
          <w:rFonts w:ascii="Times New Roman" w:hAnsi="Times New Roman" w:cs="Times New Roman"/>
          <w:sz w:val="24"/>
          <w:szCs w:val="24"/>
        </w:rPr>
        <w:t xml:space="preserve">. </w:t>
      </w:r>
    </w:p>
    <w:p w14:paraId="5F8DBE3C" w14:textId="77777777" w:rsidR="008E681C" w:rsidRPr="001C3EA7" w:rsidRDefault="008E681C" w:rsidP="00D51CE1">
      <w:pPr>
        <w:spacing w:line="480" w:lineRule="auto"/>
        <w:ind w:firstLine="567"/>
        <w:rPr>
          <w:rFonts w:ascii="Times New Roman" w:hAnsi="Times New Roman" w:cs="Times New Roman"/>
          <w:b/>
          <w:sz w:val="24"/>
          <w:szCs w:val="24"/>
        </w:rPr>
      </w:pPr>
      <w:r w:rsidRPr="001C3EA7">
        <w:rPr>
          <w:rFonts w:ascii="Times New Roman" w:hAnsi="Times New Roman" w:cs="Times New Roman"/>
          <w:sz w:val="24"/>
          <w:szCs w:val="24"/>
        </w:rPr>
        <w:t>In answering thes</w:t>
      </w:r>
      <w:r w:rsidR="008242FB">
        <w:rPr>
          <w:rFonts w:ascii="Times New Roman" w:hAnsi="Times New Roman" w:cs="Times New Roman"/>
          <w:sz w:val="24"/>
          <w:szCs w:val="24"/>
        </w:rPr>
        <w:t xml:space="preserve">e </w:t>
      </w:r>
      <w:proofErr w:type="gramStart"/>
      <w:r w:rsidR="008242FB">
        <w:rPr>
          <w:rFonts w:ascii="Times New Roman" w:hAnsi="Times New Roman" w:cs="Times New Roman"/>
          <w:sz w:val="24"/>
          <w:szCs w:val="24"/>
        </w:rPr>
        <w:t>questions</w:t>
      </w:r>
      <w:proofErr w:type="gramEnd"/>
      <w:r w:rsidR="008242FB">
        <w:rPr>
          <w:rFonts w:ascii="Times New Roman" w:hAnsi="Times New Roman" w:cs="Times New Roman"/>
          <w:sz w:val="24"/>
          <w:szCs w:val="24"/>
        </w:rPr>
        <w:t xml:space="preserve"> we generate original</w:t>
      </w:r>
      <w:r w:rsidRPr="001C3EA7">
        <w:rPr>
          <w:rFonts w:ascii="Times New Roman" w:hAnsi="Times New Roman" w:cs="Times New Roman"/>
          <w:sz w:val="24"/>
          <w:szCs w:val="24"/>
        </w:rPr>
        <w:t xml:space="preserve"> knowledge </w:t>
      </w:r>
      <w:r w:rsidR="00370632" w:rsidRPr="001C3EA7">
        <w:rPr>
          <w:rFonts w:ascii="Times New Roman" w:hAnsi="Times New Roman" w:cs="Times New Roman"/>
          <w:sz w:val="24"/>
          <w:szCs w:val="24"/>
        </w:rPr>
        <w:t>around the</w:t>
      </w:r>
      <w:r w:rsidR="00A2741A" w:rsidRPr="001C3EA7">
        <w:rPr>
          <w:rFonts w:ascii="Times New Roman" w:hAnsi="Times New Roman" w:cs="Times New Roman"/>
          <w:sz w:val="24"/>
          <w:szCs w:val="24"/>
        </w:rPr>
        <w:t xml:space="preserve"> contours</w:t>
      </w:r>
      <w:r w:rsidRPr="001C3EA7">
        <w:rPr>
          <w:rFonts w:ascii="Times New Roman" w:hAnsi="Times New Roman" w:cs="Times New Roman"/>
          <w:sz w:val="24"/>
          <w:szCs w:val="24"/>
        </w:rPr>
        <w:t xml:space="preserve"> </w:t>
      </w:r>
      <w:r w:rsidR="008242FB">
        <w:rPr>
          <w:rFonts w:ascii="Times New Roman" w:hAnsi="Times New Roman" w:cs="Times New Roman"/>
          <w:sz w:val="24"/>
          <w:szCs w:val="24"/>
        </w:rPr>
        <w:t xml:space="preserve">and scope </w:t>
      </w:r>
      <w:r w:rsidRPr="001C3EA7">
        <w:rPr>
          <w:rFonts w:ascii="Times New Roman" w:hAnsi="Times New Roman" w:cs="Times New Roman"/>
          <w:sz w:val="24"/>
          <w:szCs w:val="24"/>
        </w:rPr>
        <w:t>of unwa</w:t>
      </w:r>
      <w:r w:rsidR="008242FB">
        <w:rPr>
          <w:rFonts w:ascii="Times New Roman" w:hAnsi="Times New Roman" w:cs="Times New Roman"/>
          <w:sz w:val="24"/>
          <w:szCs w:val="24"/>
        </w:rPr>
        <w:t>nted sexual attention</w:t>
      </w:r>
      <w:r w:rsidRPr="001C3EA7">
        <w:rPr>
          <w:rFonts w:ascii="Times New Roman" w:hAnsi="Times New Roman" w:cs="Times New Roman"/>
          <w:sz w:val="24"/>
          <w:szCs w:val="24"/>
        </w:rPr>
        <w:t>. We then use the</w:t>
      </w:r>
      <w:r w:rsidR="0067088F" w:rsidRPr="001C3EA7">
        <w:rPr>
          <w:rFonts w:ascii="Times New Roman" w:hAnsi="Times New Roman" w:cs="Times New Roman"/>
          <w:sz w:val="24"/>
          <w:szCs w:val="24"/>
        </w:rPr>
        <w:t xml:space="preserve">se data to </w:t>
      </w:r>
      <w:r w:rsidR="00CC2D9B" w:rsidRPr="001C3EA7">
        <w:rPr>
          <w:rFonts w:ascii="Times New Roman" w:hAnsi="Times New Roman" w:cs="Times New Roman"/>
          <w:sz w:val="24"/>
          <w:szCs w:val="24"/>
        </w:rPr>
        <w:t>ad</w:t>
      </w:r>
      <w:r w:rsidR="00A4267A" w:rsidRPr="001C3EA7">
        <w:rPr>
          <w:rFonts w:ascii="Times New Roman" w:hAnsi="Times New Roman" w:cs="Times New Roman"/>
          <w:sz w:val="24"/>
          <w:szCs w:val="24"/>
        </w:rPr>
        <w:t xml:space="preserve">vance theoretical </w:t>
      </w:r>
      <w:r w:rsidR="00A4267A" w:rsidRPr="001C3EA7">
        <w:rPr>
          <w:rFonts w:ascii="Times New Roman" w:hAnsi="Times New Roman" w:cs="Times New Roman"/>
          <w:sz w:val="24"/>
          <w:szCs w:val="24"/>
        </w:rPr>
        <w:lastRenderedPageBreak/>
        <w:t>understanding</w:t>
      </w:r>
      <w:r w:rsidR="00CC2D9B" w:rsidRPr="001C3EA7">
        <w:rPr>
          <w:rFonts w:ascii="Times New Roman" w:hAnsi="Times New Roman" w:cs="Times New Roman"/>
          <w:sz w:val="24"/>
          <w:szCs w:val="24"/>
        </w:rPr>
        <w:t xml:space="preserve"> of </w:t>
      </w:r>
      <w:r w:rsidR="000931B0" w:rsidRPr="001C3EA7">
        <w:rPr>
          <w:rFonts w:ascii="Times New Roman" w:hAnsi="Times New Roman" w:cs="Times New Roman"/>
          <w:sz w:val="24"/>
          <w:szCs w:val="24"/>
        </w:rPr>
        <w:t xml:space="preserve">gender performance </w:t>
      </w:r>
      <w:r w:rsidR="006A44A8" w:rsidRPr="001C3EA7">
        <w:rPr>
          <w:rFonts w:ascii="Times New Roman" w:hAnsi="Times New Roman" w:cs="Times New Roman"/>
          <w:sz w:val="24"/>
          <w:szCs w:val="24"/>
        </w:rPr>
        <w:t>in night-time space</w:t>
      </w:r>
      <w:r w:rsidR="000807B6" w:rsidRPr="001C3EA7">
        <w:rPr>
          <w:rFonts w:ascii="Times New Roman" w:hAnsi="Times New Roman" w:cs="Times New Roman"/>
          <w:sz w:val="24"/>
          <w:szCs w:val="24"/>
        </w:rPr>
        <w:t>s</w:t>
      </w:r>
      <w:r w:rsidR="006A44A8" w:rsidRPr="001C3EA7">
        <w:rPr>
          <w:rFonts w:ascii="Times New Roman" w:hAnsi="Times New Roman" w:cs="Times New Roman"/>
          <w:sz w:val="24"/>
          <w:szCs w:val="24"/>
        </w:rPr>
        <w:t>. Here, we develop</w:t>
      </w:r>
      <w:r w:rsidR="00CE6B9D" w:rsidRPr="001C3EA7">
        <w:rPr>
          <w:rFonts w:ascii="Times New Roman" w:hAnsi="Times New Roman" w:cs="Times New Roman"/>
          <w:sz w:val="24"/>
          <w:szCs w:val="24"/>
        </w:rPr>
        <w:t xml:space="preserve"> the</w:t>
      </w:r>
      <w:r w:rsidRPr="001C3EA7">
        <w:rPr>
          <w:rFonts w:ascii="Times New Roman" w:hAnsi="Times New Roman" w:cs="Times New Roman"/>
          <w:sz w:val="24"/>
          <w:szCs w:val="24"/>
        </w:rPr>
        <w:t xml:space="preserve"> concept of “feisty femininity” </w:t>
      </w:r>
      <w:r w:rsidR="00CE6B9D" w:rsidRPr="001C3EA7">
        <w:rPr>
          <w:rFonts w:ascii="Times New Roman" w:hAnsi="Times New Roman" w:cs="Times New Roman"/>
          <w:sz w:val="24"/>
          <w:szCs w:val="24"/>
        </w:rPr>
        <w:t xml:space="preserve">in order </w:t>
      </w:r>
      <w:r w:rsidR="00370632" w:rsidRPr="001C3EA7">
        <w:rPr>
          <w:rFonts w:ascii="Times New Roman" w:hAnsi="Times New Roman" w:cs="Times New Roman"/>
          <w:sz w:val="24"/>
          <w:szCs w:val="24"/>
        </w:rPr>
        <w:t>to highlight</w:t>
      </w:r>
      <w:r w:rsidRPr="001C3EA7">
        <w:rPr>
          <w:rFonts w:ascii="Times New Roman" w:hAnsi="Times New Roman" w:cs="Times New Roman"/>
          <w:sz w:val="24"/>
          <w:szCs w:val="24"/>
        </w:rPr>
        <w:t xml:space="preserve"> an overtly resistant form of </w:t>
      </w:r>
      <w:r w:rsidR="00CD2467" w:rsidRPr="001C3EA7">
        <w:rPr>
          <w:rFonts w:ascii="Times New Roman" w:hAnsi="Times New Roman" w:cs="Times New Roman"/>
          <w:sz w:val="24"/>
          <w:szCs w:val="24"/>
        </w:rPr>
        <w:t>femininity</w:t>
      </w:r>
      <w:r w:rsidR="00CE6B9D" w:rsidRPr="001C3EA7">
        <w:rPr>
          <w:rFonts w:ascii="Times New Roman" w:hAnsi="Times New Roman" w:cs="Times New Roman"/>
          <w:sz w:val="24"/>
          <w:szCs w:val="24"/>
        </w:rPr>
        <w:t xml:space="preserve"> </w:t>
      </w:r>
      <w:r w:rsidR="008242FB">
        <w:rPr>
          <w:rFonts w:ascii="Times New Roman" w:hAnsi="Times New Roman" w:cs="Times New Roman"/>
          <w:sz w:val="24"/>
          <w:szCs w:val="24"/>
        </w:rPr>
        <w:t xml:space="preserve">that exists </w:t>
      </w:r>
      <w:r w:rsidRPr="001C3EA7">
        <w:rPr>
          <w:rFonts w:ascii="Times New Roman" w:hAnsi="Times New Roman" w:cs="Times New Roman"/>
          <w:sz w:val="24"/>
          <w:szCs w:val="24"/>
        </w:rPr>
        <w:t>within the N</w:t>
      </w:r>
      <w:r w:rsidR="00B66A6D" w:rsidRPr="001C3EA7">
        <w:rPr>
          <w:rFonts w:ascii="Times New Roman" w:hAnsi="Times New Roman" w:cs="Times New Roman"/>
          <w:sz w:val="24"/>
          <w:szCs w:val="24"/>
        </w:rPr>
        <w:t>TE</w:t>
      </w:r>
      <w:r w:rsidR="004921FC" w:rsidRPr="001C3EA7">
        <w:rPr>
          <w:rFonts w:ascii="Times New Roman" w:hAnsi="Times New Roman" w:cs="Times New Roman"/>
          <w:sz w:val="24"/>
          <w:szCs w:val="24"/>
        </w:rPr>
        <w:t>,</w:t>
      </w:r>
      <w:r w:rsidR="00B65777" w:rsidRPr="001C3EA7">
        <w:rPr>
          <w:rFonts w:ascii="Times New Roman" w:hAnsi="Times New Roman" w:cs="Times New Roman"/>
          <w:sz w:val="24"/>
          <w:szCs w:val="24"/>
        </w:rPr>
        <w:t xml:space="preserve"> but which has not yet</w:t>
      </w:r>
      <w:r w:rsidR="0067088F" w:rsidRPr="001C3EA7">
        <w:rPr>
          <w:rFonts w:ascii="Times New Roman" w:hAnsi="Times New Roman" w:cs="Times New Roman"/>
          <w:sz w:val="24"/>
          <w:szCs w:val="24"/>
        </w:rPr>
        <w:t xml:space="preserve"> been </w:t>
      </w:r>
      <w:r w:rsidR="00866BAF" w:rsidRPr="001C3EA7">
        <w:rPr>
          <w:rFonts w:ascii="Times New Roman" w:hAnsi="Times New Roman" w:cs="Times New Roman"/>
          <w:sz w:val="24"/>
          <w:szCs w:val="24"/>
        </w:rPr>
        <w:t>categorized</w:t>
      </w:r>
      <w:r w:rsidR="00293A3B" w:rsidRPr="001C3EA7">
        <w:rPr>
          <w:rFonts w:ascii="Times New Roman" w:hAnsi="Times New Roman" w:cs="Times New Roman"/>
          <w:sz w:val="24"/>
          <w:szCs w:val="24"/>
        </w:rPr>
        <w:t xml:space="preserve">. </w:t>
      </w:r>
      <w:r w:rsidR="001128E9" w:rsidRPr="001C3EA7">
        <w:rPr>
          <w:rFonts w:ascii="Times New Roman" w:hAnsi="Times New Roman" w:cs="Times New Roman"/>
          <w:sz w:val="24"/>
          <w:szCs w:val="24"/>
        </w:rPr>
        <w:t>We</w:t>
      </w:r>
      <w:r w:rsidR="00293A3B" w:rsidRPr="001C3EA7">
        <w:rPr>
          <w:rFonts w:ascii="Times New Roman" w:hAnsi="Times New Roman" w:cs="Times New Roman"/>
          <w:sz w:val="24"/>
          <w:szCs w:val="24"/>
        </w:rPr>
        <w:t xml:space="preserve"> maintain that feisty </w:t>
      </w:r>
      <w:r w:rsidRPr="001C3EA7">
        <w:rPr>
          <w:rFonts w:ascii="Times New Roman" w:hAnsi="Times New Roman" w:cs="Times New Roman"/>
          <w:sz w:val="24"/>
          <w:szCs w:val="24"/>
        </w:rPr>
        <w:t>femininity will h</w:t>
      </w:r>
      <w:r w:rsidR="00CE6B9D" w:rsidRPr="001C3EA7">
        <w:rPr>
          <w:rFonts w:ascii="Times New Roman" w:hAnsi="Times New Roman" w:cs="Times New Roman"/>
          <w:sz w:val="24"/>
          <w:szCs w:val="24"/>
        </w:rPr>
        <w:t>ave a role to play in</w:t>
      </w:r>
      <w:r w:rsidRPr="001C3EA7">
        <w:rPr>
          <w:rFonts w:ascii="Times New Roman" w:hAnsi="Times New Roman" w:cs="Times New Roman"/>
          <w:sz w:val="24"/>
          <w:szCs w:val="24"/>
        </w:rPr>
        <w:t xml:space="preserve"> efforts aimed at eradicating gend</w:t>
      </w:r>
      <w:r w:rsidR="00CE6B9D" w:rsidRPr="001C3EA7">
        <w:rPr>
          <w:rFonts w:ascii="Times New Roman" w:hAnsi="Times New Roman" w:cs="Times New Roman"/>
          <w:sz w:val="24"/>
          <w:szCs w:val="24"/>
        </w:rPr>
        <w:t>ered violence, with university institutions</w:t>
      </w:r>
      <w:r w:rsidRPr="001C3EA7">
        <w:rPr>
          <w:rFonts w:ascii="Times New Roman" w:hAnsi="Times New Roman" w:cs="Times New Roman"/>
          <w:sz w:val="24"/>
          <w:szCs w:val="24"/>
        </w:rPr>
        <w:t xml:space="preserve"> being</w:t>
      </w:r>
      <w:r w:rsidR="006C7EA0" w:rsidRPr="001C3EA7">
        <w:rPr>
          <w:rFonts w:ascii="Times New Roman" w:hAnsi="Times New Roman" w:cs="Times New Roman"/>
          <w:sz w:val="24"/>
          <w:szCs w:val="24"/>
        </w:rPr>
        <w:t xml:space="preserve"> well situated</w:t>
      </w:r>
      <w:r w:rsidR="00A068FE" w:rsidRPr="001C3EA7">
        <w:rPr>
          <w:rFonts w:ascii="Times New Roman" w:hAnsi="Times New Roman" w:cs="Times New Roman"/>
          <w:sz w:val="24"/>
          <w:szCs w:val="24"/>
        </w:rPr>
        <w:t xml:space="preserve"> to nurture</w:t>
      </w:r>
      <w:r w:rsidRPr="001C3EA7">
        <w:rPr>
          <w:rFonts w:ascii="Times New Roman" w:hAnsi="Times New Roman" w:cs="Times New Roman"/>
          <w:sz w:val="24"/>
          <w:szCs w:val="24"/>
        </w:rPr>
        <w:t xml:space="preserve"> its expression.   </w:t>
      </w:r>
    </w:p>
    <w:p w14:paraId="5F8DBE3D" w14:textId="77777777" w:rsidR="008E681C" w:rsidRPr="001C3EA7" w:rsidRDefault="008E681C"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Although men are not immu</w:t>
      </w:r>
      <w:r w:rsidR="002630CB">
        <w:rPr>
          <w:rFonts w:ascii="Times New Roman" w:hAnsi="Times New Roman" w:cs="Times New Roman"/>
          <w:sz w:val="24"/>
          <w:szCs w:val="24"/>
        </w:rPr>
        <w:t>ne to unwanted attention</w:t>
      </w:r>
      <w:r w:rsidR="006C4B4A" w:rsidRPr="001C3EA7">
        <w:rPr>
          <w:rFonts w:ascii="Times New Roman" w:hAnsi="Times New Roman" w:cs="Times New Roman"/>
          <w:sz w:val="24"/>
          <w:szCs w:val="24"/>
        </w:rPr>
        <w:t xml:space="preserve"> (Drinkaware, 2016)</w:t>
      </w:r>
      <w:r w:rsidR="00FC12FF" w:rsidRPr="001C3EA7">
        <w:rPr>
          <w:rFonts w:ascii="Times New Roman" w:hAnsi="Times New Roman" w:cs="Times New Roman"/>
          <w:sz w:val="24"/>
          <w:szCs w:val="24"/>
        </w:rPr>
        <w:t>,</w:t>
      </w:r>
      <w:r w:rsidRPr="001C3EA7">
        <w:rPr>
          <w:rFonts w:ascii="Times New Roman" w:hAnsi="Times New Roman" w:cs="Times New Roman"/>
          <w:sz w:val="24"/>
          <w:szCs w:val="24"/>
        </w:rPr>
        <w:t xml:space="preserve"> research indicates that when women are the </w:t>
      </w:r>
      <w:r w:rsidR="00334109" w:rsidRPr="001C3EA7">
        <w:rPr>
          <w:rFonts w:ascii="Times New Roman" w:hAnsi="Times New Roman" w:cs="Times New Roman"/>
          <w:sz w:val="24"/>
          <w:szCs w:val="24"/>
        </w:rPr>
        <w:t>perpetrators</w:t>
      </w:r>
      <w:r w:rsidR="00A068FE" w:rsidRPr="001C3EA7">
        <w:rPr>
          <w:rFonts w:ascii="Times New Roman" w:hAnsi="Times New Roman" w:cs="Times New Roman"/>
          <w:sz w:val="24"/>
          <w:szCs w:val="24"/>
        </w:rPr>
        <w:t>,</w:t>
      </w:r>
      <w:r w:rsidRPr="001C3EA7">
        <w:rPr>
          <w:rFonts w:ascii="Times New Roman" w:hAnsi="Times New Roman" w:cs="Times New Roman"/>
          <w:sz w:val="24"/>
          <w:szCs w:val="24"/>
        </w:rPr>
        <w:t xml:space="preserve"> men</w:t>
      </w:r>
      <w:r w:rsidR="00A068FE" w:rsidRPr="001C3EA7">
        <w:rPr>
          <w:rFonts w:ascii="Times New Roman" w:hAnsi="Times New Roman" w:cs="Times New Roman"/>
          <w:sz w:val="24"/>
          <w:szCs w:val="24"/>
        </w:rPr>
        <w:t xml:space="preserve"> are less likely to describe tho</w:t>
      </w:r>
      <w:r w:rsidRPr="001C3EA7">
        <w:rPr>
          <w:rFonts w:ascii="Times New Roman" w:hAnsi="Times New Roman" w:cs="Times New Roman"/>
          <w:sz w:val="24"/>
          <w:szCs w:val="24"/>
        </w:rPr>
        <w:t xml:space="preserve">se </w:t>
      </w:r>
      <w:r w:rsidR="00866BAF" w:rsidRPr="001C3EA7">
        <w:rPr>
          <w:rFonts w:ascii="Times New Roman" w:hAnsi="Times New Roman" w:cs="Times New Roman"/>
          <w:sz w:val="24"/>
          <w:szCs w:val="24"/>
        </w:rPr>
        <w:t>behaviors</w:t>
      </w:r>
      <w:r w:rsidRPr="001C3EA7">
        <w:rPr>
          <w:rFonts w:ascii="Times New Roman" w:hAnsi="Times New Roman" w:cs="Times New Roman"/>
          <w:sz w:val="24"/>
          <w:szCs w:val="24"/>
        </w:rPr>
        <w:t xml:space="preserve"> as “unpleasant” (Christmas &amp; Seymour, 2014, p. 10). W</w:t>
      </w:r>
      <w:r w:rsidR="00A219A8">
        <w:rPr>
          <w:rFonts w:ascii="Times New Roman" w:hAnsi="Times New Roman" w:cs="Times New Roman"/>
          <w:sz w:val="24"/>
          <w:szCs w:val="24"/>
        </w:rPr>
        <w:t>hile</w:t>
      </w:r>
      <w:r w:rsidR="00370632" w:rsidRPr="001C3EA7">
        <w:rPr>
          <w:rFonts w:ascii="Times New Roman" w:hAnsi="Times New Roman" w:cs="Times New Roman"/>
          <w:sz w:val="24"/>
          <w:szCs w:val="24"/>
        </w:rPr>
        <w:t xml:space="preserve"> such responses may be influenced by performances of hetero-masculinity, and </w:t>
      </w:r>
      <w:r w:rsidR="00E55C6E" w:rsidRPr="001C3EA7">
        <w:rPr>
          <w:rFonts w:ascii="Times New Roman" w:hAnsi="Times New Roman" w:cs="Times New Roman"/>
          <w:sz w:val="24"/>
          <w:szCs w:val="24"/>
        </w:rPr>
        <w:t xml:space="preserve">we </w:t>
      </w:r>
      <w:r w:rsidRPr="001C3EA7">
        <w:rPr>
          <w:rFonts w:ascii="Times New Roman" w:hAnsi="Times New Roman" w:cs="Times New Roman"/>
          <w:sz w:val="24"/>
          <w:szCs w:val="24"/>
        </w:rPr>
        <w:t>acknowle</w:t>
      </w:r>
      <w:r w:rsidR="00370632" w:rsidRPr="001C3EA7">
        <w:rPr>
          <w:rFonts w:ascii="Times New Roman" w:hAnsi="Times New Roman" w:cs="Times New Roman"/>
          <w:sz w:val="24"/>
          <w:szCs w:val="24"/>
        </w:rPr>
        <w:t>dge the n</w:t>
      </w:r>
      <w:r w:rsidR="002630CB">
        <w:rPr>
          <w:rFonts w:ascii="Times New Roman" w:hAnsi="Times New Roman" w:cs="Times New Roman"/>
          <w:sz w:val="24"/>
          <w:szCs w:val="24"/>
        </w:rPr>
        <w:t>eed to understand men’s experiences</w:t>
      </w:r>
      <w:r w:rsidR="005E584A" w:rsidRPr="001C3EA7">
        <w:rPr>
          <w:rFonts w:ascii="Times New Roman" w:hAnsi="Times New Roman" w:cs="Times New Roman"/>
          <w:sz w:val="24"/>
          <w:szCs w:val="24"/>
        </w:rPr>
        <w:t xml:space="preserve"> further</w:t>
      </w:r>
      <w:r w:rsidRPr="001C3EA7">
        <w:rPr>
          <w:rFonts w:ascii="Times New Roman" w:hAnsi="Times New Roman" w:cs="Times New Roman"/>
          <w:sz w:val="24"/>
          <w:szCs w:val="24"/>
        </w:rPr>
        <w:t xml:space="preserve"> (and are developing work t</w:t>
      </w:r>
      <w:r w:rsidR="004921FC" w:rsidRPr="001C3EA7">
        <w:rPr>
          <w:rFonts w:ascii="Times New Roman" w:hAnsi="Times New Roman" w:cs="Times New Roman"/>
          <w:sz w:val="24"/>
          <w:szCs w:val="24"/>
        </w:rPr>
        <w:t>o do so</w:t>
      </w:r>
      <w:r w:rsidRPr="001C3EA7">
        <w:rPr>
          <w:rFonts w:ascii="Times New Roman" w:hAnsi="Times New Roman" w:cs="Times New Roman"/>
          <w:sz w:val="24"/>
          <w:szCs w:val="24"/>
        </w:rPr>
        <w:t>), this arti</w:t>
      </w:r>
      <w:r w:rsidR="00370632" w:rsidRPr="001C3EA7">
        <w:rPr>
          <w:rFonts w:ascii="Times New Roman" w:hAnsi="Times New Roman" w:cs="Times New Roman"/>
          <w:sz w:val="24"/>
          <w:szCs w:val="24"/>
        </w:rPr>
        <w:t>cle fo</w:t>
      </w:r>
      <w:r w:rsidR="00707945" w:rsidRPr="001C3EA7">
        <w:rPr>
          <w:rFonts w:ascii="Times New Roman" w:hAnsi="Times New Roman" w:cs="Times New Roman"/>
          <w:sz w:val="24"/>
          <w:szCs w:val="24"/>
        </w:rPr>
        <w:t>cuses solely</w:t>
      </w:r>
      <w:r w:rsidR="00370632" w:rsidRPr="001C3EA7">
        <w:rPr>
          <w:rFonts w:ascii="Times New Roman" w:hAnsi="Times New Roman" w:cs="Times New Roman"/>
          <w:sz w:val="24"/>
          <w:szCs w:val="24"/>
        </w:rPr>
        <w:t xml:space="preserve"> on</w:t>
      </w:r>
      <w:r w:rsidR="006C7EA0" w:rsidRPr="001C3EA7">
        <w:rPr>
          <w:rFonts w:ascii="Times New Roman" w:hAnsi="Times New Roman" w:cs="Times New Roman"/>
          <w:sz w:val="24"/>
          <w:szCs w:val="24"/>
        </w:rPr>
        <w:t xml:space="preserve"> women’s </w:t>
      </w:r>
      <w:r w:rsidR="00E55C6E" w:rsidRPr="001C3EA7">
        <w:rPr>
          <w:rFonts w:ascii="Times New Roman" w:hAnsi="Times New Roman" w:cs="Times New Roman"/>
          <w:sz w:val="24"/>
          <w:szCs w:val="24"/>
        </w:rPr>
        <w:t>unwanted</w:t>
      </w:r>
      <w:r w:rsidR="002630CB">
        <w:rPr>
          <w:rFonts w:ascii="Times New Roman" w:hAnsi="Times New Roman" w:cs="Times New Roman"/>
          <w:sz w:val="24"/>
          <w:szCs w:val="24"/>
        </w:rPr>
        <w:t xml:space="preserve"> encounters, at the hands of men.</w:t>
      </w:r>
      <w:r w:rsidR="00F64C82" w:rsidRPr="001C3EA7">
        <w:rPr>
          <w:rFonts w:ascii="Times New Roman" w:hAnsi="Times New Roman" w:cs="Times New Roman"/>
          <w:sz w:val="24"/>
          <w:szCs w:val="24"/>
        </w:rPr>
        <w:t xml:space="preserve"> We begin</w:t>
      </w:r>
      <w:r w:rsidRPr="001C3EA7">
        <w:rPr>
          <w:rFonts w:ascii="Times New Roman" w:hAnsi="Times New Roman" w:cs="Times New Roman"/>
          <w:sz w:val="24"/>
          <w:szCs w:val="24"/>
        </w:rPr>
        <w:t xml:space="preserve"> by defining “unwanted sexual attention” before outlining the</w:t>
      </w:r>
      <w:r w:rsidR="005E584A" w:rsidRPr="001C3EA7">
        <w:rPr>
          <w:rFonts w:ascii="Times New Roman" w:hAnsi="Times New Roman" w:cs="Times New Roman"/>
          <w:sz w:val="24"/>
          <w:szCs w:val="24"/>
        </w:rPr>
        <w:t xml:space="preserve"> difficulties women face when </w:t>
      </w:r>
      <w:r w:rsidR="00363DB4" w:rsidRPr="001C3EA7">
        <w:rPr>
          <w:rFonts w:ascii="Times New Roman" w:hAnsi="Times New Roman" w:cs="Times New Roman"/>
          <w:sz w:val="24"/>
          <w:szCs w:val="24"/>
        </w:rPr>
        <w:t>d</w:t>
      </w:r>
      <w:r w:rsidR="00152A48" w:rsidRPr="001C3EA7">
        <w:rPr>
          <w:rFonts w:ascii="Times New Roman" w:hAnsi="Times New Roman" w:cs="Times New Roman"/>
          <w:sz w:val="24"/>
          <w:szCs w:val="24"/>
        </w:rPr>
        <w:t>oing gender</w:t>
      </w:r>
      <w:r w:rsidR="005E584A" w:rsidRPr="001C3EA7">
        <w:rPr>
          <w:rFonts w:ascii="Times New Roman" w:hAnsi="Times New Roman" w:cs="Times New Roman"/>
          <w:sz w:val="24"/>
          <w:szCs w:val="24"/>
        </w:rPr>
        <w:t xml:space="preserve"> </w:t>
      </w:r>
      <w:r w:rsidR="006C4B4A" w:rsidRPr="001C3EA7">
        <w:rPr>
          <w:rFonts w:ascii="Times New Roman" w:hAnsi="Times New Roman" w:cs="Times New Roman"/>
          <w:sz w:val="24"/>
          <w:szCs w:val="24"/>
        </w:rPr>
        <w:t>(West &amp; Zimmerman, 1987)</w:t>
      </w:r>
      <w:r w:rsidR="006C7EA0" w:rsidRPr="001C3EA7">
        <w:rPr>
          <w:rFonts w:ascii="Times New Roman" w:hAnsi="Times New Roman" w:cs="Times New Roman"/>
          <w:sz w:val="24"/>
          <w:szCs w:val="24"/>
        </w:rPr>
        <w:t xml:space="preserve"> in drinking spaces</w:t>
      </w:r>
      <w:r w:rsidR="00CD2467" w:rsidRPr="001C3EA7">
        <w:rPr>
          <w:rFonts w:ascii="Times New Roman" w:hAnsi="Times New Roman" w:cs="Times New Roman"/>
          <w:sz w:val="24"/>
          <w:szCs w:val="24"/>
        </w:rPr>
        <w:t>. We then</w:t>
      </w:r>
      <w:r w:rsidR="00F64C82" w:rsidRPr="001C3EA7">
        <w:rPr>
          <w:rFonts w:ascii="Times New Roman" w:hAnsi="Times New Roman" w:cs="Times New Roman"/>
          <w:sz w:val="24"/>
          <w:szCs w:val="24"/>
        </w:rPr>
        <w:t xml:space="preserve"> examine</w:t>
      </w:r>
      <w:r w:rsidR="00CD2467" w:rsidRPr="001C3EA7">
        <w:rPr>
          <w:rFonts w:ascii="Times New Roman" w:hAnsi="Times New Roman" w:cs="Times New Roman"/>
          <w:sz w:val="24"/>
          <w:szCs w:val="24"/>
        </w:rPr>
        <w:t xml:space="preserve"> the literature on</w:t>
      </w:r>
      <w:r w:rsidRPr="001C3EA7">
        <w:rPr>
          <w:rFonts w:ascii="Times New Roman" w:hAnsi="Times New Roman" w:cs="Times New Roman"/>
          <w:sz w:val="24"/>
          <w:szCs w:val="24"/>
        </w:rPr>
        <w:t xml:space="preserve"> unwanted sexual </w:t>
      </w:r>
      <w:r w:rsidR="00866BAF" w:rsidRPr="001C3EA7">
        <w:rPr>
          <w:rFonts w:ascii="Times New Roman" w:hAnsi="Times New Roman" w:cs="Times New Roman"/>
          <w:sz w:val="24"/>
          <w:szCs w:val="24"/>
        </w:rPr>
        <w:t>behaviors</w:t>
      </w:r>
      <w:r w:rsidRPr="001C3EA7">
        <w:rPr>
          <w:rFonts w:ascii="Times New Roman" w:hAnsi="Times New Roman" w:cs="Times New Roman"/>
          <w:sz w:val="24"/>
          <w:szCs w:val="24"/>
        </w:rPr>
        <w:t xml:space="preserve"> in </w:t>
      </w:r>
      <w:r w:rsidR="00334109" w:rsidRPr="001C3EA7">
        <w:rPr>
          <w:rFonts w:ascii="Times New Roman" w:hAnsi="Times New Roman" w:cs="Times New Roman"/>
          <w:sz w:val="24"/>
          <w:szCs w:val="24"/>
        </w:rPr>
        <w:t xml:space="preserve">bars and </w:t>
      </w:r>
      <w:r w:rsidR="004921FC" w:rsidRPr="001C3EA7">
        <w:rPr>
          <w:rFonts w:ascii="Times New Roman" w:hAnsi="Times New Roman" w:cs="Times New Roman"/>
          <w:sz w:val="24"/>
          <w:szCs w:val="24"/>
        </w:rPr>
        <w:t>night</w:t>
      </w:r>
      <w:r w:rsidR="00334109" w:rsidRPr="001C3EA7">
        <w:rPr>
          <w:rFonts w:ascii="Times New Roman" w:hAnsi="Times New Roman" w:cs="Times New Roman"/>
          <w:sz w:val="24"/>
          <w:szCs w:val="24"/>
        </w:rPr>
        <w:t>clubs</w:t>
      </w:r>
      <w:r w:rsidR="00CD2467" w:rsidRPr="001C3EA7">
        <w:rPr>
          <w:rFonts w:ascii="Times New Roman" w:hAnsi="Times New Roman" w:cs="Times New Roman"/>
          <w:sz w:val="24"/>
          <w:szCs w:val="24"/>
        </w:rPr>
        <w:t xml:space="preserve"> in order to locate the current study and </w:t>
      </w:r>
      <w:r w:rsidR="00866BAF" w:rsidRPr="001C3EA7">
        <w:rPr>
          <w:rFonts w:ascii="Times New Roman" w:hAnsi="Times New Roman" w:cs="Times New Roman"/>
          <w:sz w:val="24"/>
          <w:szCs w:val="24"/>
        </w:rPr>
        <w:t>center</w:t>
      </w:r>
      <w:r w:rsidR="00CD2467" w:rsidRPr="001C3EA7">
        <w:rPr>
          <w:rFonts w:ascii="Times New Roman" w:hAnsi="Times New Roman" w:cs="Times New Roman"/>
          <w:sz w:val="24"/>
          <w:szCs w:val="24"/>
        </w:rPr>
        <w:t xml:space="preserve"> our research questions. </w:t>
      </w:r>
    </w:p>
    <w:p w14:paraId="5F8DBE3E" w14:textId="77777777" w:rsidR="008E681C" w:rsidRPr="001C3EA7" w:rsidRDefault="00E458F6" w:rsidP="001C3EA7">
      <w:pPr>
        <w:spacing w:line="480" w:lineRule="auto"/>
        <w:jc w:val="center"/>
        <w:rPr>
          <w:rFonts w:ascii="Times New Roman" w:hAnsi="Times New Roman" w:cs="Times New Roman"/>
          <w:b/>
          <w:sz w:val="24"/>
          <w:szCs w:val="24"/>
        </w:rPr>
      </w:pPr>
      <w:r w:rsidRPr="001C3EA7">
        <w:rPr>
          <w:rFonts w:ascii="Times New Roman" w:hAnsi="Times New Roman" w:cs="Times New Roman"/>
          <w:b/>
          <w:sz w:val="24"/>
          <w:szCs w:val="24"/>
        </w:rPr>
        <w:t>Defining Unwanted Sexual A</w:t>
      </w:r>
      <w:r w:rsidR="008E681C" w:rsidRPr="001C3EA7">
        <w:rPr>
          <w:rFonts w:ascii="Times New Roman" w:hAnsi="Times New Roman" w:cs="Times New Roman"/>
          <w:b/>
          <w:sz w:val="24"/>
          <w:szCs w:val="24"/>
        </w:rPr>
        <w:t>ttention</w:t>
      </w:r>
    </w:p>
    <w:p w14:paraId="5F8DBE3F" w14:textId="77777777" w:rsidR="008E681C" w:rsidRPr="001C3EA7" w:rsidRDefault="00D56730" w:rsidP="00D51CE1">
      <w:pPr>
        <w:spacing w:line="480" w:lineRule="auto"/>
        <w:ind w:firstLine="567"/>
        <w:rPr>
          <w:rFonts w:ascii="Times New Roman" w:eastAsia="Times New Roman" w:hAnsi="Times New Roman" w:cs="Times New Roman"/>
          <w:color w:val="000000"/>
          <w:sz w:val="24"/>
          <w:szCs w:val="24"/>
        </w:rPr>
      </w:pPr>
      <w:bookmarkStart w:id="1" w:name="_Hlk516042204"/>
      <w:r w:rsidRPr="001C3EA7">
        <w:rPr>
          <w:rFonts w:ascii="Times New Roman" w:eastAsia="Times New Roman" w:hAnsi="Times New Roman" w:cs="Times New Roman"/>
          <w:color w:val="000000"/>
          <w:sz w:val="24"/>
          <w:szCs w:val="24"/>
        </w:rPr>
        <w:t>W</w:t>
      </w:r>
      <w:r w:rsidR="004151D4" w:rsidRPr="001C3EA7">
        <w:rPr>
          <w:rFonts w:ascii="Times New Roman" w:eastAsia="Times New Roman" w:hAnsi="Times New Roman" w:cs="Times New Roman"/>
          <w:color w:val="000000"/>
          <w:sz w:val="24"/>
          <w:szCs w:val="24"/>
        </w:rPr>
        <w:t xml:space="preserve">e adopt </w:t>
      </w:r>
      <w:proofErr w:type="spellStart"/>
      <w:r w:rsidR="004151D4" w:rsidRPr="001C3EA7">
        <w:rPr>
          <w:rFonts w:ascii="Times New Roman" w:eastAsia="Times New Roman" w:hAnsi="Times New Roman" w:cs="Times New Roman"/>
          <w:color w:val="000000"/>
          <w:sz w:val="24"/>
          <w:szCs w:val="24"/>
        </w:rPr>
        <w:t>Fileborn’s</w:t>
      </w:r>
      <w:proofErr w:type="spellEnd"/>
      <w:r w:rsidR="008E681C" w:rsidRPr="001C3EA7">
        <w:rPr>
          <w:rFonts w:ascii="Times New Roman" w:eastAsia="Times New Roman" w:hAnsi="Times New Roman" w:cs="Times New Roman"/>
          <w:color w:val="000000"/>
          <w:sz w:val="24"/>
          <w:szCs w:val="24"/>
        </w:rPr>
        <w:t xml:space="preserve"> (2012, p. 244) definition of unwanted sexual attention to mean “any unwanted advances or </w:t>
      </w:r>
      <w:r w:rsidR="00866BAF" w:rsidRPr="001C3EA7">
        <w:rPr>
          <w:rFonts w:ascii="Times New Roman" w:eastAsia="Times New Roman" w:hAnsi="Times New Roman" w:cs="Times New Roman"/>
          <w:color w:val="000000"/>
          <w:sz w:val="24"/>
          <w:szCs w:val="24"/>
        </w:rPr>
        <w:t>behavior</w:t>
      </w:r>
      <w:r w:rsidR="008E681C" w:rsidRPr="001C3EA7">
        <w:rPr>
          <w:rFonts w:ascii="Times New Roman" w:eastAsia="Times New Roman" w:hAnsi="Times New Roman" w:cs="Times New Roman"/>
          <w:color w:val="000000"/>
          <w:sz w:val="24"/>
          <w:szCs w:val="24"/>
        </w:rPr>
        <w:t xml:space="preserve"> that participants interpreted as being sexual in nature and intent.” This definition is wide enough to capture experiences considered harmful and threatenin</w:t>
      </w:r>
      <w:r w:rsidR="00A068FE" w:rsidRPr="001C3EA7">
        <w:rPr>
          <w:rFonts w:ascii="Times New Roman" w:eastAsia="Times New Roman" w:hAnsi="Times New Roman" w:cs="Times New Roman"/>
          <w:color w:val="000000"/>
          <w:sz w:val="24"/>
          <w:szCs w:val="24"/>
        </w:rPr>
        <w:t>g</w:t>
      </w:r>
      <w:r w:rsidR="008E681C" w:rsidRPr="001C3EA7">
        <w:rPr>
          <w:rFonts w:ascii="Times New Roman" w:eastAsia="Times New Roman" w:hAnsi="Times New Roman" w:cs="Times New Roman"/>
          <w:color w:val="000000"/>
          <w:sz w:val="24"/>
          <w:szCs w:val="24"/>
        </w:rPr>
        <w:t xml:space="preserve"> but which may not meet le</w:t>
      </w:r>
      <w:r w:rsidR="0071361F">
        <w:rPr>
          <w:rFonts w:ascii="Times New Roman" w:eastAsia="Times New Roman" w:hAnsi="Times New Roman" w:cs="Times New Roman"/>
          <w:color w:val="000000"/>
          <w:sz w:val="24"/>
          <w:szCs w:val="24"/>
        </w:rPr>
        <w:t>gal definitions of sexual offens</w:t>
      </w:r>
      <w:r w:rsidR="008E681C" w:rsidRPr="001C3EA7">
        <w:rPr>
          <w:rFonts w:ascii="Times New Roman" w:eastAsia="Times New Roman" w:hAnsi="Times New Roman" w:cs="Times New Roman"/>
          <w:color w:val="000000"/>
          <w:sz w:val="24"/>
          <w:szCs w:val="24"/>
        </w:rPr>
        <w:t>es (Kelly, 1988). Fo</w:t>
      </w:r>
      <w:r w:rsidR="007B7018" w:rsidRPr="001C3EA7">
        <w:rPr>
          <w:rFonts w:ascii="Times New Roman" w:eastAsia="Times New Roman" w:hAnsi="Times New Roman" w:cs="Times New Roman"/>
          <w:color w:val="000000"/>
          <w:sz w:val="24"/>
          <w:szCs w:val="24"/>
        </w:rPr>
        <w:t>r example, in England and Wales</w:t>
      </w:r>
      <w:r w:rsidR="008E681C" w:rsidRPr="001C3EA7">
        <w:rPr>
          <w:rFonts w:ascii="Times New Roman" w:eastAsia="Times New Roman" w:hAnsi="Times New Roman" w:cs="Times New Roman"/>
          <w:color w:val="000000"/>
          <w:sz w:val="24"/>
          <w:szCs w:val="24"/>
        </w:rPr>
        <w:t xml:space="preserve"> unwanted sexual attention</w:t>
      </w:r>
      <w:r w:rsidR="005558C7" w:rsidRPr="001C3EA7">
        <w:rPr>
          <w:rFonts w:ascii="Times New Roman" w:eastAsia="Times New Roman" w:hAnsi="Times New Roman" w:cs="Times New Roman"/>
          <w:color w:val="000000"/>
          <w:sz w:val="24"/>
          <w:szCs w:val="24"/>
        </w:rPr>
        <w:t xml:space="preserve"> may amount to a sexual assault</w:t>
      </w:r>
      <w:r w:rsidR="008E681C" w:rsidRPr="001C3EA7">
        <w:rPr>
          <w:rFonts w:ascii="Times New Roman" w:eastAsia="Times New Roman" w:hAnsi="Times New Roman" w:cs="Times New Roman"/>
          <w:color w:val="000000"/>
          <w:sz w:val="24"/>
          <w:szCs w:val="24"/>
        </w:rPr>
        <w:t xml:space="preserve"> but only if it involves non-consensual </w:t>
      </w:r>
      <w:r w:rsidR="008E681C" w:rsidRPr="001C3EA7">
        <w:rPr>
          <w:rFonts w:ascii="Times New Roman" w:eastAsia="Times New Roman" w:hAnsi="Times New Roman" w:cs="Times New Roman"/>
          <w:i/>
          <w:color w:val="000000"/>
          <w:sz w:val="24"/>
          <w:szCs w:val="24"/>
        </w:rPr>
        <w:t>sexual</w:t>
      </w:r>
      <w:r w:rsidR="008E681C" w:rsidRPr="001C3EA7">
        <w:rPr>
          <w:rFonts w:ascii="Times New Roman" w:eastAsia="Times New Roman" w:hAnsi="Times New Roman" w:cs="Times New Roman"/>
          <w:color w:val="000000"/>
          <w:sz w:val="24"/>
          <w:szCs w:val="24"/>
        </w:rPr>
        <w:t xml:space="preserve"> </w:t>
      </w:r>
      <w:r w:rsidR="008E681C" w:rsidRPr="001C3EA7">
        <w:rPr>
          <w:rFonts w:ascii="Times New Roman" w:eastAsia="Times New Roman" w:hAnsi="Times New Roman" w:cs="Times New Roman"/>
          <w:i/>
          <w:color w:val="000000"/>
          <w:sz w:val="24"/>
          <w:szCs w:val="24"/>
        </w:rPr>
        <w:t>touching</w:t>
      </w:r>
      <w:r w:rsidR="008E681C" w:rsidRPr="001C3EA7">
        <w:rPr>
          <w:rFonts w:ascii="Times New Roman" w:eastAsia="Times New Roman" w:hAnsi="Times New Roman" w:cs="Times New Roman"/>
          <w:color w:val="000000"/>
          <w:sz w:val="24"/>
          <w:szCs w:val="24"/>
        </w:rPr>
        <w:t xml:space="preserve"> of the </w:t>
      </w:r>
      <w:r w:rsidR="008E681C" w:rsidRPr="001C3EA7">
        <w:rPr>
          <w:rFonts w:ascii="Times New Roman" w:eastAsia="Times New Roman" w:hAnsi="Times New Roman" w:cs="Times New Roman"/>
          <w:i/>
          <w:color w:val="000000"/>
          <w:sz w:val="24"/>
          <w:szCs w:val="24"/>
        </w:rPr>
        <w:t>body and/or clothing</w:t>
      </w:r>
      <w:r w:rsidR="008E681C" w:rsidRPr="001C3EA7">
        <w:rPr>
          <w:rFonts w:ascii="Times New Roman" w:eastAsia="Times New Roman" w:hAnsi="Times New Roman" w:cs="Times New Roman"/>
          <w:color w:val="000000"/>
          <w:sz w:val="24"/>
          <w:szCs w:val="24"/>
        </w:rPr>
        <w:t xml:space="preserve"> (see section 3 Sexual Offences Act 2003). This would include, for example, rubbing up against someone and tapping them on the bottom. However, verbal for</w:t>
      </w:r>
      <w:r w:rsidR="006C7EA0" w:rsidRPr="001C3EA7">
        <w:rPr>
          <w:rFonts w:ascii="Times New Roman" w:eastAsia="Times New Roman" w:hAnsi="Times New Roman" w:cs="Times New Roman"/>
          <w:color w:val="000000"/>
          <w:sz w:val="24"/>
          <w:szCs w:val="24"/>
        </w:rPr>
        <w:t>ms of unwanted</w:t>
      </w:r>
      <w:r w:rsidR="00353F83" w:rsidRPr="001C3EA7">
        <w:rPr>
          <w:rFonts w:ascii="Times New Roman" w:eastAsia="Times New Roman" w:hAnsi="Times New Roman" w:cs="Times New Roman"/>
          <w:color w:val="000000"/>
          <w:sz w:val="24"/>
          <w:szCs w:val="24"/>
        </w:rPr>
        <w:t xml:space="preserve"> attention</w:t>
      </w:r>
      <w:r w:rsidR="008E681C" w:rsidRPr="001C3EA7">
        <w:rPr>
          <w:rFonts w:ascii="Times New Roman" w:eastAsia="Times New Roman" w:hAnsi="Times New Roman" w:cs="Times New Roman"/>
          <w:color w:val="000000"/>
          <w:sz w:val="24"/>
          <w:szCs w:val="24"/>
        </w:rPr>
        <w:t xml:space="preserve"> such </w:t>
      </w:r>
      <w:r w:rsidR="008E681C" w:rsidRPr="001C3EA7">
        <w:rPr>
          <w:rFonts w:ascii="Times New Roman" w:eastAsia="Times New Roman" w:hAnsi="Times New Roman" w:cs="Times New Roman"/>
          <w:color w:val="000000"/>
          <w:sz w:val="24"/>
          <w:szCs w:val="24"/>
        </w:rPr>
        <w:lastRenderedPageBreak/>
        <w:t>as whistling,</w:t>
      </w:r>
      <w:r w:rsidR="003A7D18" w:rsidRPr="001C3EA7">
        <w:rPr>
          <w:rFonts w:ascii="Times New Roman" w:eastAsia="Times New Roman" w:hAnsi="Times New Roman" w:cs="Times New Roman"/>
          <w:color w:val="000000"/>
          <w:sz w:val="24"/>
          <w:szCs w:val="24"/>
        </w:rPr>
        <w:t xml:space="preserve"> sexual comments or “catcalling</w:t>
      </w:r>
      <w:r w:rsidR="008E681C" w:rsidRPr="001C3EA7">
        <w:rPr>
          <w:rFonts w:ascii="Times New Roman" w:eastAsia="Times New Roman" w:hAnsi="Times New Roman" w:cs="Times New Roman"/>
          <w:color w:val="000000"/>
          <w:sz w:val="24"/>
          <w:szCs w:val="24"/>
        </w:rPr>
        <w:t>”</w:t>
      </w:r>
      <w:r w:rsidR="003A7D18" w:rsidRPr="001C3EA7">
        <w:rPr>
          <w:rFonts w:ascii="Times New Roman" w:eastAsia="Times New Roman" w:hAnsi="Times New Roman" w:cs="Times New Roman"/>
          <w:color w:val="000000"/>
          <w:sz w:val="24"/>
          <w:szCs w:val="24"/>
        </w:rPr>
        <w:t>,</w:t>
      </w:r>
      <w:r w:rsidR="008E681C" w:rsidRPr="001C3EA7">
        <w:rPr>
          <w:rFonts w:ascii="Times New Roman" w:eastAsia="Times New Roman" w:hAnsi="Times New Roman" w:cs="Times New Roman"/>
          <w:color w:val="000000"/>
          <w:sz w:val="24"/>
          <w:szCs w:val="24"/>
        </w:rPr>
        <w:t xml:space="preserve"> as well as non-verbal acts that include looking someone up and down, making sexual gestures and asking for sexual </w:t>
      </w:r>
      <w:r w:rsidR="00866BAF" w:rsidRPr="001C3EA7">
        <w:rPr>
          <w:rFonts w:ascii="Times New Roman" w:eastAsia="Times New Roman" w:hAnsi="Times New Roman" w:cs="Times New Roman"/>
          <w:color w:val="000000"/>
          <w:sz w:val="24"/>
          <w:szCs w:val="24"/>
        </w:rPr>
        <w:t>favors</w:t>
      </w:r>
      <w:r w:rsidR="007B7018" w:rsidRPr="001C3EA7">
        <w:rPr>
          <w:rFonts w:ascii="Times New Roman" w:eastAsia="Times New Roman" w:hAnsi="Times New Roman" w:cs="Times New Roman"/>
          <w:color w:val="000000"/>
          <w:sz w:val="24"/>
          <w:szCs w:val="24"/>
        </w:rPr>
        <w:t>,</w:t>
      </w:r>
      <w:r w:rsidR="008E681C" w:rsidRPr="001C3EA7">
        <w:rPr>
          <w:rFonts w:ascii="Times New Roman" w:eastAsia="Times New Roman" w:hAnsi="Times New Roman" w:cs="Times New Roman"/>
          <w:color w:val="000000"/>
          <w:sz w:val="24"/>
          <w:szCs w:val="24"/>
        </w:rPr>
        <w:t xml:space="preserve"> are not considered to be</w:t>
      </w:r>
      <w:r w:rsidR="0071361F">
        <w:rPr>
          <w:rFonts w:ascii="Times New Roman" w:eastAsia="Times New Roman" w:hAnsi="Times New Roman" w:cs="Times New Roman"/>
          <w:color w:val="000000"/>
          <w:sz w:val="24"/>
          <w:szCs w:val="24"/>
        </w:rPr>
        <w:t xml:space="preserve"> sexual offens</w:t>
      </w:r>
      <w:r w:rsidR="00334109" w:rsidRPr="001C3EA7">
        <w:rPr>
          <w:rFonts w:ascii="Times New Roman" w:eastAsia="Times New Roman" w:hAnsi="Times New Roman" w:cs="Times New Roman"/>
          <w:color w:val="000000"/>
          <w:sz w:val="24"/>
          <w:szCs w:val="24"/>
        </w:rPr>
        <w:t>es. W</w:t>
      </w:r>
      <w:r w:rsidR="008E681C" w:rsidRPr="001C3EA7">
        <w:rPr>
          <w:rFonts w:ascii="Times New Roman" w:eastAsia="Times New Roman" w:hAnsi="Times New Roman" w:cs="Times New Roman"/>
          <w:color w:val="000000"/>
          <w:sz w:val="24"/>
          <w:szCs w:val="24"/>
        </w:rPr>
        <w:t xml:space="preserve">hile </w:t>
      </w:r>
      <w:r w:rsidR="00866BAF" w:rsidRPr="001C3EA7">
        <w:rPr>
          <w:rFonts w:ascii="Times New Roman" w:eastAsia="Times New Roman" w:hAnsi="Times New Roman" w:cs="Times New Roman"/>
          <w:color w:val="000000"/>
          <w:sz w:val="24"/>
          <w:szCs w:val="24"/>
        </w:rPr>
        <w:t>behavior</w:t>
      </w:r>
      <w:r w:rsidR="008E681C" w:rsidRPr="001C3EA7">
        <w:rPr>
          <w:rFonts w:ascii="Times New Roman" w:eastAsia="Times New Roman" w:hAnsi="Times New Roman" w:cs="Times New Roman"/>
          <w:color w:val="000000"/>
          <w:sz w:val="24"/>
          <w:szCs w:val="24"/>
        </w:rPr>
        <w:t xml:space="preserve"> amounting to harassment and stalking is </w:t>
      </w:r>
      <w:r w:rsidR="00866BAF" w:rsidRPr="001C3EA7">
        <w:rPr>
          <w:rFonts w:ascii="Times New Roman" w:eastAsia="Times New Roman" w:hAnsi="Times New Roman" w:cs="Times New Roman"/>
          <w:color w:val="000000"/>
          <w:sz w:val="24"/>
          <w:szCs w:val="24"/>
        </w:rPr>
        <w:t>criminalized</w:t>
      </w:r>
      <w:r w:rsidR="008E681C" w:rsidRPr="001C3EA7">
        <w:rPr>
          <w:rFonts w:ascii="Times New Roman" w:eastAsia="Times New Roman" w:hAnsi="Times New Roman" w:cs="Times New Roman"/>
          <w:color w:val="000000"/>
          <w:sz w:val="24"/>
          <w:szCs w:val="24"/>
        </w:rPr>
        <w:t xml:space="preserve"> (see Protection from Harassment Act 1997)</w:t>
      </w:r>
      <w:r w:rsidR="00304EAB">
        <w:rPr>
          <w:rFonts w:ascii="Times New Roman" w:eastAsia="Times New Roman" w:hAnsi="Times New Roman" w:cs="Times New Roman"/>
          <w:color w:val="000000"/>
          <w:sz w:val="24"/>
          <w:szCs w:val="24"/>
        </w:rPr>
        <w:t>,</w:t>
      </w:r>
      <w:r w:rsidR="0071361F">
        <w:rPr>
          <w:rFonts w:ascii="Times New Roman" w:eastAsia="Times New Roman" w:hAnsi="Times New Roman" w:cs="Times New Roman"/>
          <w:color w:val="000000"/>
          <w:sz w:val="24"/>
          <w:szCs w:val="24"/>
        </w:rPr>
        <w:t xml:space="preserve"> these offens</w:t>
      </w:r>
      <w:r w:rsidR="008E681C" w:rsidRPr="001C3EA7">
        <w:rPr>
          <w:rFonts w:ascii="Times New Roman" w:eastAsia="Times New Roman" w:hAnsi="Times New Roman" w:cs="Times New Roman"/>
          <w:color w:val="000000"/>
          <w:sz w:val="24"/>
          <w:szCs w:val="24"/>
        </w:rPr>
        <w:t>es require the offender t</w:t>
      </w:r>
      <w:r w:rsidR="00353F83" w:rsidRPr="001C3EA7">
        <w:rPr>
          <w:rFonts w:ascii="Times New Roman" w:eastAsia="Times New Roman" w:hAnsi="Times New Roman" w:cs="Times New Roman"/>
          <w:color w:val="000000"/>
          <w:sz w:val="24"/>
          <w:szCs w:val="24"/>
        </w:rPr>
        <w:t>o engage in a course of conduct</w:t>
      </w:r>
      <w:r w:rsidR="008E681C" w:rsidRPr="001C3EA7">
        <w:rPr>
          <w:rFonts w:ascii="Times New Roman" w:eastAsia="Times New Roman" w:hAnsi="Times New Roman" w:cs="Times New Roman"/>
          <w:color w:val="000000"/>
          <w:sz w:val="24"/>
          <w:szCs w:val="24"/>
        </w:rPr>
        <w:t xml:space="preserve"> which is defined as two or m</w:t>
      </w:r>
      <w:r w:rsidR="00CE6B9D" w:rsidRPr="001C3EA7">
        <w:rPr>
          <w:rFonts w:ascii="Times New Roman" w:eastAsia="Times New Roman" w:hAnsi="Times New Roman" w:cs="Times New Roman"/>
          <w:color w:val="000000"/>
          <w:sz w:val="24"/>
          <w:szCs w:val="24"/>
        </w:rPr>
        <w:t>ore incidents. O</w:t>
      </w:r>
      <w:r w:rsidR="008E681C" w:rsidRPr="001C3EA7">
        <w:rPr>
          <w:rFonts w:ascii="Times New Roman" w:eastAsia="Times New Roman" w:hAnsi="Times New Roman" w:cs="Times New Roman"/>
          <w:color w:val="000000"/>
          <w:sz w:val="24"/>
          <w:szCs w:val="24"/>
        </w:rPr>
        <w:t>ne-off unwanted and non-physical sexual advances</w:t>
      </w:r>
      <w:r w:rsidR="00CE6B9D" w:rsidRPr="001C3EA7">
        <w:rPr>
          <w:rFonts w:ascii="Times New Roman" w:eastAsia="Times New Roman" w:hAnsi="Times New Roman" w:cs="Times New Roman"/>
          <w:color w:val="000000"/>
          <w:sz w:val="24"/>
          <w:szCs w:val="24"/>
        </w:rPr>
        <w:t xml:space="preserve"> therefore</w:t>
      </w:r>
      <w:r w:rsidR="008E681C" w:rsidRPr="001C3EA7">
        <w:rPr>
          <w:rFonts w:ascii="Times New Roman" w:eastAsia="Times New Roman" w:hAnsi="Times New Roman" w:cs="Times New Roman"/>
          <w:color w:val="000000"/>
          <w:sz w:val="24"/>
          <w:szCs w:val="24"/>
        </w:rPr>
        <w:t xml:space="preserve"> fall outside the scope of the criminal law. This highlights the blurred boundaries between criminal and non-criminal categories and problematizes the idea that unwanted sexual attention is easily </w:t>
      </w:r>
      <w:r w:rsidR="00866BAF" w:rsidRPr="001C3EA7">
        <w:rPr>
          <w:rFonts w:ascii="Times New Roman" w:eastAsia="Times New Roman" w:hAnsi="Times New Roman" w:cs="Times New Roman"/>
          <w:color w:val="000000"/>
          <w:sz w:val="24"/>
          <w:szCs w:val="24"/>
        </w:rPr>
        <w:t>compartmentalized</w:t>
      </w:r>
      <w:r w:rsidR="007B7018" w:rsidRPr="001C3EA7">
        <w:rPr>
          <w:rFonts w:ascii="Times New Roman" w:eastAsia="Times New Roman" w:hAnsi="Times New Roman" w:cs="Times New Roman"/>
          <w:color w:val="000000"/>
          <w:sz w:val="24"/>
          <w:szCs w:val="24"/>
        </w:rPr>
        <w:t xml:space="preserve"> or defined</w:t>
      </w:r>
      <w:r w:rsidR="008E681C" w:rsidRPr="001C3EA7">
        <w:rPr>
          <w:rFonts w:ascii="Times New Roman" w:eastAsia="Times New Roman" w:hAnsi="Times New Roman" w:cs="Times New Roman"/>
          <w:color w:val="000000"/>
          <w:sz w:val="24"/>
          <w:szCs w:val="24"/>
        </w:rPr>
        <w:t xml:space="preserve">. </w:t>
      </w:r>
      <w:bookmarkEnd w:id="1"/>
    </w:p>
    <w:p w14:paraId="5F8DBE40" w14:textId="77777777" w:rsidR="008E681C" w:rsidRPr="001C3EA7" w:rsidRDefault="008E681C" w:rsidP="001C3EA7">
      <w:pPr>
        <w:spacing w:line="480" w:lineRule="auto"/>
        <w:rPr>
          <w:rFonts w:ascii="Times New Roman" w:hAnsi="Times New Roman" w:cs="Times New Roman"/>
          <w:b/>
          <w:sz w:val="24"/>
          <w:szCs w:val="24"/>
        </w:rPr>
      </w:pPr>
      <w:r w:rsidRPr="001C3EA7">
        <w:rPr>
          <w:rFonts w:ascii="Times New Roman" w:hAnsi="Times New Roman" w:cs="Times New Roman"/>
          <w:b/>
          <w:sz w:val="24"/>
          <w:szCs w:val="24"/>
        </w:rPr>
        <w:t xml:space="preserve">Femininity in </w:t>
      </w:r>
      <w:r w:rsidR="00E458F6" w:rsidRPr="001C3EA7">
        <w:rPr>
          <w:rFonts w:ascii="Times New Roman" w:hAnsi="Times New Roman" w:cs="Times New Roman"/>
          <w:b/>
          <w:sz w:val="24"/>
          <w:szCs w:val="24"/>
        </w:rPr>
        <w:t>S</w:t>
      </w:r>
      <w:r w:rsidR="00866BAF" w:rsidRPr="001C3EA7">
        <w:rPr>
          <w:rFonts w:ascii="Times New Roman" w:hAnsi="Times New Roman" w:cs="Times New Roman"/>
          <w:b/>
          <w:sz w:val="24"/>
          <w:szCs w:val="24"/>
        </w:rPr>
        <w:t>exualized</w:t>
      </w:r>
      <w:r w:rsidR="00E458F6" w:rsidRPr="001C3EA7">
        <w:rPr>
          <w:rFonts w:ascii="Times New Roman" w:hAnsi="Times New Roman" w:cs="Times New Roman"/>
          <w:b/>
          <w:sz w:val="24"/>
          <w:szCs w:val="24"/>
        </w:rPr>
        <w:t xml:space="preserve"> Drinking S</w:t>
      </w:r>
      <w:r w:rsidRPr="001C3EA7">
        <w:rPr>
          <w:rFonts w:ascii="Times New Roman" w:hAnsi="Times New Roman" w:cs="Times New Roman"/>
          <w:b/>
          <w:sz w:val="24"/>
          <w:szCs w:val="24"/>
        </w:rPr>
        <w:t>paces</w:t>
      </w:r>
    </w:p>
    <w:p w14:paraId="5F8DBE41" w14:textId="77777777" w:rsidR="0052268E" w:rsidRPr="001C3EA7" w:rsidRDefault="008E681C"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 xml:space="preserve">NTE governance forces are complicit in the cultivation of a </w:t>
      </w:r>
      <w:r w:rsidR="009A31AE" w:rsidRPr="001C3EA7">
        <w:rPr>
          <w:rFonts w:ascii="Times New Roman" w:hAnsi="Times New Roman" w:cs="Times New Roman"/>
          <w:sz w:val="24"/>
          <w:szCs w:val="24"/>
        </w:rPr>
        <w:t>“</w:t>
      </w:r>
      <w:r w:rsidRPr="001C3EA7">
        <w:rPr>
          <w:rFonts w:ascii="Times New Roman" w:hAnsi="Times New Roman" w:cs="Times New Roman"/>
          <w:sz w:val="24"/>
          <w:szCs w:val="24"/>
        </w:rPr>
        <w:t xml:space="preserve">transgressive </w:t>
      </w:r>
      <w:r w:rsidR="009A31AE" w:rsidRPr="001C3EA7">
        <w:rPr>
          <w:rFonts w:ascii="Times New Roman" w:hAnsi="Times New Roman" w:cs="Times New Roman"/>
          <w:sz w:val="24"/>
          <w:szCs w:val="24"/>
        </w:rPr>
        <w:t>[</w:t>
      </w:r>
      <w:r w:rsidRPr="001C3EA7">
        <w:rPr>
          <w:rFonts w:ascii="Times New Roman" w:hAnsi="Times New Roman" w:cs="Times New Roman"/>
          <w:sz w:val="24"/>
          <w:szCs w:val="24"/>
        </w:rPr>
        <w:t>night-time</w:t>
      </w:r>
      <w:r w:rsidR="009A31AE" w:rsidRPr="001C3EA7">
        <w:rPr>
          <w:rFonts w:ascii="Times New Roman" w:hAnsi="Times New Roman" w:cs="Times New Roman"/>
          <w:sz w:val="24"/>
          <w:szCs w:val="24"/>
        </w:rPr>
        <w:t xml:space="preserve">] </w:t>
      </w:r>
      <w:r w:rsidRPr="001C3EA7">
        <w:rPr>
          <w:rFonts w:ascii="Times New Roman" w:hAnsi="Times New Roman" w:cs="Times New Roman"/>
          <w:sz w:val="24"/>
          <w:szCs w:val="24"/>
        </w:rPr>
        <w:t>ambience” in order to attract clientele</w:t>
      </w:r>
      <w:r w:rsidR="00B0794D" w:rsidRPr="001C3EA7">
        <w:rPr>
          <w:rFonts w:ascii="Times New Roman" w:hAnsi="Times New Roman" w:cs="Times New Roman"/>
          <w:sz w:val="24"/>
          <w:szCs w:val="24"/>
        </w:rPr>
        <w:t xml:space="preserve"> (Hobbs, Hadfield, Lister, &amp; </w:t>
      </w:r>
      <w:proofErr w:type="spellStart"/>
      <w:r w:rsidR="00B0794D" w:rsidRPr="001C3EA7">
        <w:rPr>
          <w:rFonts w:ascii="Times New Roman" w:hAnsi="Times New Roman" w:cs="Times New Roman"/>
          <w:sz w:val="24"/>
          <w:szCs w:val="24"/>
        </w:rPr>
        <w:t>Winlow</w:t>
      </w:r>
      <w:proofErr w:type="spellEnd"/>
      <w:r w:rsidR="00B0794D" w:rsidRPr="001C3EA7">
        <w:rPr>
          <w:rFonts w:ascii="Times New Roman" w:hAnsi="Times New Roman" w:cs="Times New Roman"/>
          <w:sz w:val="24"/>
          <w:szCs w:val="24"/>
        </w:rPr>
        <w:t>, 2005, p. 93). These forces impact</w:t>
      </w:r>
      <w:r w:rsidRPr="001C3EA7">
        <w:rPr>
          <w:rFonts w:ascii="Times New Roman" w:hAnsi="Times New Roman" w:cs="Times New Roman"/>
          <w:sz w:val="24"/>
          <w:szCs w:val="24"/>
        </w:rPr>
        <w:t xml:space="preserve"> the p</w:t>
      </w:r>
      <w:r w:rsidR="00353F83" w:rsidRPr="001C3EA7">
        <w:rPr>
          <w:rFonts w:ascii="Times New Roman" w:hAnsi="Times New Roman" w:cs="Times New Roman"/>
          <w:sz w:val="24"/>
          <w:szCs w:val="24"/>
        </w:rPr>
        <w:t>oten</w:t>
      </w:r>
      <w:r w:rsidR="00461290" w:rsidRPr="001C3EA7">
        <w:rPr>
          <w:rFonts w:ascii="Times New Roman" w:hAnsi="Times New Roman" w:cs="Times New Roman"/>
          <w:sz w:val="24"/>
          <w:szCs w:val="24"/>
        </w:rPr>
        <w:t>tial for unwanted encounters,</w:t>
      </w:r>
      <w:r w:rsidRPr="001C3EA7">
        <w:rPr>
          <w:rFonts w:ascii="Times New Roman" w:hAnsi="Times New Roman" w:cs="Times New Roman"/>
          <w:sz w:val="24"/>
          <w:szCs w:val="24"/>
        </w:rPr>
        <w:t xml:space="preserve"> the tactics deployed to</w:t>
      </w:r>
      <w:r w:rsidR="00353F83" w:rsidRPr="001C3EA7">
        <w:rPr>
          <w:rFonts w:ascii="Times New Roman" w:hAnsi="Times New Roman" w:cs="Times New Roman"/>
          <w:sz w:val="24"/>
          <w:szCs w:val="24"/>
        </w:rPr>
        <w:t xml:space="preserve"> manage them</w:t>
      </w:r>
      <w:r w:rsidR="00461290" w:rsidRPr="001C3EA7">
        <w:rPr>
          <w:rFonts w:ascii="Times New Roman" w:hAnsi="Times New Roman" w:cs="Times New Roman"/>
          <w:sz w:val="24"/>
          <w:szCs w:val="24"/>
        </w:rPr>
        <w:t xml:space="preserve"> </w:t>
      </w:r>
      <w:r w:rsidR="00B0794D" w:rsidRPr="001C3EA7">
        <w:rPr>
          <w:rFonts w:ascii="Times New Roman" w:hAnsi="Times New Roman" w:cs="Times New Roman"/>
          <w:sz w:val="24"/>
          <w:szCs w:val="24"/>
        </w:rPr>
        <w:t>and</w:t>
      </w:r>
      <w:r w:rsidR="00461290" w:rsidRPr="001C3EA7">
        <w:rPr>
          <w:rFonts w:ascii="Times New Roman" w:hAnsi="Times New Roman" w:cs="Times New Roman"/>
          <w:sz w:val="24"/>
          <w:szCs w:val="24"/>
        </w:rPr>
        <w:t xml:space="preserve"> wider gender performance when in nightlife settings</w:t>
      </w:r>
      <w:r w:rsidRPr="001C3EA7">
        <w:rPr>
          <w:rFonts w:ascii="Times New Roman" w:hAnsi="Times New Roman" w:cs="Times New Roman"/>
          <w:sz w:val="24"/>
          <w:szCs w:val="24"/>
        </w:rPr>
        <w:t xml:space="preserve">. For example, it is now standard practice for youth-focused drinking venues to enforce </w:t>
      </w:r>
      <w:r w:rsidR="00866BAF" w:rsidRPr="001C3EA7">
        <w:rPr>
          <w:rFonts w:ascii="Times New Roman" w:hAnsi="Times New Roman" w:cs="Times New Roman"/>
          <w:sz w:val="24"/>
          <w:szCs w:val="24"/>
        </w:rPr>
        <w:t>sexualized</w:t>
      </w:r>
      <w:r w:rsidRPr="001C3EA7">
        <w:rPr>
          <w:rFonts w:ascii="Times New Roman" w:hAnsi="Times New Roman" w:cs="Times New Roman"/>
          <w:sz w:val="24"/>
          <w:szCs w:val="24"/>
        </w:rPr>
        <w:t xml:space="preserve"> norms of dress and </w:t>
      </w:r>
      <w:r w:rsidR="00866BAF" w:rsidRPr="001C3EA7">
        <w:rPr>
          <w:rFonts w:ascii="Times New Roman" w:hAnsi="Times New Roman" w:cs="Times New Roman"/>
          <w:sz w:val="24"/>
          <w:szCs w:val="24"/>
        </w:rPr>
        <w:t>behavior</w:t>
      </w:r>
      <w:r w:rsidRPr="001C3EA7">
        <w:rPr>
          <w:rFonts w:ascii="Times New Roman" w:hAnsi="Times New Roman" w:cs="Times New Roman"/>
          <w:sz w:val="24"/>
          <w:szCs w:val="24"/>
        </w:rPr>
        <w:t xml:space="preserve"> through the hiring of attractive staff, choice of in-house “entertainment” and use of </w:t>
      </w:r>
      <w:r w:rsidR="00866BAF" w:rsidRPr="001C3EA7">
        <w:rPr>
          <w:rFonts w:ascii="Times New Roman" w:hAnsi="Times New Roman" w:cs="Times New Roman"/>
          <w:sz w:val="24"/>
          <w:szCs w:val="24"/>
        </w:rPr>
        <w:t>sexualized</w:t>
      </w:r>
      <w:r w:rsidRPr="001C3EA7">
        <w:rPr>
          <w:rFonts w:ascii="Times New Roman" w:hAnsi="Times New Roman" w:cs="Times New Roman"/>
          <w:sz w:val="24"/>
          <w:szCs w:val="24"/>
        </w:rPr>
        <w:t xml:space="preserve"> advertising</w:t>
      </w:r>
      <w:r w:rsidR="00CE6B9D" w:rsidRPr="001C3EA7">
        <w:rPr>
          <w:rFonts w:ascii="Times New Roman" w:hAnsi="Times New Roman" w:cs="Times New Roman"/>
          <w:sz w:val="24"/>
          <w:szCs w:val="24"/>
        </w:rPr>
        <w:t xml:space="preserve"> and innuendo</w:t>
      </w:r>
      <w:r w:rsidRPr="001C3EA7">
        <w:rPr>
          <w:rFonts w:ascii="Times New Roman" w:hAnsi="Times New Roman" w:cs="Times New Roman"/>
          <w:sz w:val="24"/>
          <w:szCs w:val="24"/>
        </w:rPr>
        <w:t xml:space="preserve"> to market venue night</w:t>
      </w:r>
      <w:r w:rsidR="002F4BC3" w:rsidRPr="001C3EA7">
        <w:rPr>
          <w:rFonts w:ascii="Times New Roman" w:hAnsi="Times New Roman" w:cs="Times New Roman"/>
          <w:sz w:val="24"/>
          <w:szCs w:val="24"/>
        </w:rPr>
        <w:t>s and drinks (Gunby, Carline, &amp; Taylor, 2017</w:t>
      </w:r>
      <w:r w:rsidRPr="001C3EA7">
        <w:rPr>
          <w:rFonts w:ascii="Times New Roman" w:hAnsi="Times New Roman" w:cs="Times New Roman"/>
          <w:sz w:val="24"/>
          <w:szCs w:val="24"/>
        </w:rPr>
        <w:t xml:space="preserve">; Home Office, 2008; </w:t>
      </w:r>
      <w:r w:rsidR="00334109" w:rsidRPr="001C3EA7">
        <w:rPr>
          <w:rFonts w:ascii="Times New Roman" w:hAnsi="Times New Roman" w:cs="Times New Roman"/>
          <w:sz w:val="24"/>
          <w:szCs w:val="24"/>
        </w:rPr>
        <w:t>Kavanaugh, 2013</w:t>
      </w:r>
      <w:r w:rsidR="00E41C05" w:rsidRPr="001C3EA7">
        <w:rPr>
          <w:rFonts w:ascii="Times New Roman" w:hAnsi="Times New Roman" w:cs="Times New Roman"/>
          <w:sz w:val="24"/>
          <w:szCs w:val="24"/>
        </w:rPr>
        <w:t>). Such</w:t>
      </w:r>
      <w:r w:rsidRPr="001C3EA7">
        <w:rPr>
          <w:rFonts w:ascii="Times New Roman" w:hAnsi="Times New Roman" w:cs="Times New Roman"/>
          <w:sz w:val="24"/>
          <w:szCs w:val="24"/>
        </w:rPr>
        <w:t xml:space="preserve"> practices function to</w:t>
      </w:r>
      <w:r w:rsidR="0052268E" w:rsidRPr="001C3EA7">
        <w:rPr>
          <w:rFonts w:ascii="Times New Roman" w:hAnsi="Times New Roman" w:cs="Times New Roman"/>
          <w:sz w:val="24"/>
          <w:szCs w:val="24"/>
        </w:rPr>
        <w:t xml:space="preserve"> </w:t>
      </w:r>
      <w:r w:rsidR="00E41C05" w:rsidRPr="001C3EA7">
        <w:rPr>
          <w:rFonts w:ascii="Times New Roman" w:hAnsi="Times New Roman" w:cs="Times New Roman"/>
          <w:sz w:val="24"/>
          <w:szCs w:val="24"/>
        </w:rPr>
        <w:t>shape and reinforce</w:t>
      </w:r>
      <w:r w:rsidRPr="001C3EA7">
        <w:rPr>
          <w:rFonts w:ascii="Times New Roman" w:hAnsi="Times New Roman" w:cs="Times New Roman"/>
          <w:sz w:val="24"/>
          <w:szCs w:val="24"/>
        </w:rPr>
        <w:t xml:space="preserve"> gender difference, </w:t>
      </w:r>
      <w:r w:rsidR="00866BAF" w:rsidRPr="001C3EA7">
        <w:rPr>
          <w:rFonts w:ascii="Times New Roman" w:hAnsi="Times New Roman" w:cs="Times New Roman"/>
          <w:sz w:val="24"/>
          <w:szCs w:val="24"/>
        </w:rPr>
        <w:t>utilize</w:t>
      </w:r>
      <w:r w:rsidRPr="001C3EA7">
        <w:rPr>
          <w:rFonts w:ascii="Times New Roman" w:hAnsi="Times New Roman" w:cs="Times New Roman"/>
          <w:sz w:val="24"/>
          <w:szCs w:val="24"/>
        </w:rPr>
        <w:t xml:space="preserve"> the promise of sexual </w:t>
      </w:r>
      <w:r w:rsidR="00E41C05" w:rsidRPr="001C3EA7">
        <w:rPr>
          <w:rFonts w:ascii="Times New Roman" w:hAnsi="Times New Roman" w:cs="Times New Roman"/>
          <w:sz w:val="24"/>
          <w:szCs w:val="24"/>
        </w:rPr>
        <w:t>interaction to recruit consumers</w:t>
      </w:r>
      <w:r w:rsidRPr="001C3EA7">
        <w:rPr>
          <w:rFonts w:ascii="Times New Roman" w:hAnsi="Times New Roman" w:cs="Times New Roman"/>
          <w:sz w:val="24"/>
          <w:szCs w:val="24"/>
        </w:rPr>
        <w:t xml:space="preserve"> and position</w:t>
      </w:r>
      <w:r w:rsidR="00B65777" w:rsidRPr="001C3EA7">
        <w:rPr>
          <w:rFonts w:ascii="Times New Roman" w:hAnsi="Times New Roman" w:cs="Times New Roman"/>
          <w:sz w:val="24"/>
          <w:szCs w:val="24"/>
        </w:rPr>
        <w:t xml:space="preserve"> women as targets to be pursued</w:t>
      </w:r>
      <w:r w:rsidR="0052268E" w:rsidRPr="001C3EA7">
        <w:rPr>
          <w:rFonts w:ascii="Times New Roman" w:hAnsi="Times New Roman" w:cs="Times New Roman"/>
          <w:sz w:val="24"/>
          <w:szCs w:val="24"/>
        </w:rPr>
        <w:t xml:space="preserve"> </w:t>
      </w:r>
      <w:r w:rsidRPr="001C3EA7">
        <w:rPr>
          <w:rFonts w:ascii="Times New Roman" w:hAnsi="Times New Roman" w:cs="Times New Roman"/>
          <w:sz w:val="24"/>
          <w:szCs w:val="24"/>
        </w:rPr>
        <w:t>(</w:t>
      </w:r>
      <w:proofErr w:type="spellStart"/>
      <w:r w:rsidRPr="001C3EA7">
        <w:rPr>
          <w:rFonts w:ascii="Times New Roman" w:hAnsi="Times New Roman" w:cs="Times New Roman"/>
          <w:sz w:val="24"/>
          <w:szCs w:val="24"/>
        </w:rPr>
        <w:t>Grazian</w:t>
      </w:r>
      <w:proofErr w:type="spellEnd"/>
      <w:r w:rsidRPr="001C3EA7">
        <w:rPr>
          <w:rFonts w:ascii="Times New Roman" w:hAnsi="Times New Roman" w:cs="Times New Roman"/>
          <w:sz w:val="24"/>
          <w:szCs w:val="24"/>
        </w:rPr>
        <w:t>, 2007</w:t>
      </w:r>
      <w:r w:rsidR="00461290" w:rsidRPr="001C3EA7">
        <w:rPr>
          <w:rFonts w:ascii="Times New Roman" w:hAnsi="Times New Roman" w:cs="Times New Roman"/>
          <w:sz w:val="24"/>
          <w:szCs w:val="24"/>
        </w:rPr>
        <w:t>; Snow et al., 1991</w:t>
      </w:r>
      <w:r w:rsidRPr="001C3EA7">
        <w:rPr>
          <w:rFonts w:ascii="Times New Roman" w:hAnsi="Times New Roman" w:cs="Times New Roman"/>
          <w:sz w:val="24"/>
          <w:szCs w:val="24"/>
        </w:rPr>
        <w:t xml:space="preserve">). </w:t>
      </w:r>
    </w:p>
    <w:p w14:paraId="5F8DBE42" w14:textId="77777777" w:rsidR="008B16CE" w:rsidRDefault="008E681C"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 xml:space="preserve">Indeed, the marketing industry has “learnt how to harness the power of consumer goods to shape identities in calculated conceptions of lifestyle and desire” (Radcliffe &amp; </w:t>
      </w:r>
      <w:proofErr w:type="spellStart"/>
      <w:r w:rsidRPr="001C3EA7">
        <w:rPr>
          <w:rFonts w:ascii="Times New Roman" w:hAnsi="Times New Roman" w:cs="Times New Roman"/>
          <w:sz w:val="24"/>
          <w:szCs w:val="24"/>
        </w:rPr>
        <w:t>Measham</w:t>
      </w:r>
      <w:proofErr w:type="spellEnd"/>
      <w:r w:rsidRPr="001C3EA7">
        <w:rPr>
          <w:rFonts w:ascii="Times New Roman" w:hAnsi="Times New Roman" w:cs="Times New Roman"/>
          <w:sz w:val="24"/>
          <w:szCs w:val="24"/>
        </w:rPr>
        <w:t xml:space="preserve">, 2014, p. 347). </w:t>
      </w:r>
      <w:r w:rsidR="00ED3ED5" w:rsidRPr="001C3EA7">
        <w:rPr>
          <w:rFonts w:ascii="Times New Roman" w:hAnsi="Times New Roman" w:cs="Times New Roman"/>
          <w:sz w:val="24"/>
          <w:szCs w:val="24"/>
        </w:rPr>
        <w:t>Going out is a spending priority for many young people with considerable resource invested in deciding where to go, with whom and in cultivating the “right look</w:t>
      </w:r>
      <w:r w:rsidR="00B73304" w:rsidRPr="001C3EA7">
        <w:rPr>
          <w:rFonts w:ascii="Times New Roman" w:hAnsi="Times New Roman" w:cs="Times New Roman"/>
          <w:sz w:val="24"/>
          <w:szCs w:val="24"/>
        </w:rPr>
        <w:t>.”</w:t>
      </w:r>
      <w:r w:rsidR="00ED3ED5" w:rsidRPr="001C3EA7">
        <w:rPr>
          <w:rFonts w:ascii="Times New Roman" w:hAnsi="Times New Roman" w:cs="Times New Roman"/>
          <w:sz w:val="24"/>
          <w:szCs w:val="24"/>
        </w:rPr>
        <w:t xml:space="preserve"> </w:t>
      </w:r>
      <w:r w:rsidR="00B65777" w:rsidRPr="001C3EA7">
        <w:rPr>
          <w:rFonts w:ascii="Times New Roman" w:hAnsi="Times New Roman" w:cs="Times New Roman"/>
          <w:sz w:val="24"/>
          <w:szCs w:val="24"/>
        </w:rPr>
        <w:t>T</w:t>
      </w:r>
      <w:r w:rsidR="00ED3ED5" w:rsidRPr="001C3EA7">
        <w:rPr>
          <w:rFonts w:ascii="Times New Roman" w:hAnsi="Times New Roman" w:cs="Times New Roman"/>
          <w:sz w:val="24"/>
          <w:szCs w:val="24"/>
        </w:rPr>
        <w:t xml:space="preserve">he </w:t>
      </w:r>
      <w:r w:rsidRPr="001C3EA7">
        <w:rPr>
          <w:rFonts w:ascii="Times New Roman" w:hAnsi="Times New Roman" w:cs="Times New Roman"/>
          <w:sz w:val="24"/>
          <w:szCs w:val="24"/>
        </w:rPr>
        <w:t>right</w:t>
      </w:r>
      <w:r w:rsidR="00ED3ED5" w:rsidRPr="001C3EA7">
        <w:rPr>
          <w:rFonts w:ascii="Times New Roman" w:hAnsi="Times New Roman" w:cs="Times New Roman"/>
          <w:sz w:val="24"/>
          <w:szCs w:val="24"/>
        </w:rPr>
        <w:t xml:space="preserve"> look</w:t>
      </w:r>
      <w:r w:rsidRPr="001C3EA7">
        <w:rPr>
          <w:rFonts w:ascii="Times New Roman" w:hAnsi="Times New Roman" w:cs="Times New Roman"/>
          <w:sz w:val="24"/>
          <w:szCs w:val="24"/>
        </w:rPr>
        <w:t xml:space="preserve"> is, howev</w:t>
      </w:r>
      <w:r w:rsidR="00ED3ED5" w:rsidRPr="001C3EA7">
        <w:rPr>
          <w:rFonts w:ascii="Times New Roman" w:hAnsi="Times New Roman" w:cs="Times New Roman"/>
          <w:sz w:val="24"/>
          <w:szCs w:val="24"/>
        </w:rPr>
        <w:t xml:space="preserve">er, notably difficult for women </w:t>
      </w:r>
      <w:r w:rsidR="00461290" w:rsidRPr="001C3EA7">
        <w:rPr>
          <w:rFonts w:ascii="Times New Roman" w:hAnsi="Times New Roman" w:cs="Times New Roman"/>
          <w:sz w:val="24"/>
          <w:szCs w:val="24"/>
        </w:rPr>
        <w:t>to attain</w:t>
      </w:r>
      <w:r w:rsidR="00B65777" w:rsidRPr="001C3EA7">
        <w:rPr>
          <w:rFonts w:ascii="Times New Roman" w:hAnsi="Times New Roman" w:cs="Times New Roman"/>
          <w:sz w:val="24"/>
          <w:szCs w:val="24"/>
        </w:rPr>
        <w:t xml:space="preserve"> </w:t>
      </w:r>
      <w:r w:rsidR="00ED3ED5" w:rsidRPr="001C3EA7">
        <w:rPr>
          <w:rFonts w:ascii="Times New Roman" w:hAnsi="Times New Roman" w:cs="Times New Roman"/>
          <w:sz w:val="24"/>
          <w:szCs w:val="24"/>
        </w:rPr>
        <w:t>with marketing approaches</w:t>
      </w:r>
      <w:r w:rsidRPr="001C3EA7">
        <w:rPr>
          <w:rFonts w:ascii="Times New Roman" w:hAnsi="Times New Roman" w:cs="Times New Roman"/>
          <w:sz w:val="24"/>
          <w:szCs w:val="24"/>
        </w:rPr>
        <w:t xml:space="preserve"> </w:t>
      </w:r>
      <w:r w:rsidRPr="001C3EA7">
        <w:rPr>
          <w:rFonts w:ascii="Times New Roman" w:hAnsi="Times New Roman" w:cs="Times New Roman"/>
          <w:sz w:val="24"/>
          <w:szCs w:val="24"/>
        </w:rPr>
        <w:lastRenderedPageBreak/>
        <w:t>draw</w:t>
      </w:r>
      <w:r w:rsidR="00ED3ED5" w:rsidRPr="001C3EA7">
        <w:rPr>
          <w:rFonts w:ascii="Times New Roman" w:hAnsi="Times New Roman" w:cs="Times New Roman"/>
          <w:sz w:val="24"/>
          <w:szCs w:val="24"/>
        </w:rPr>
        <w:t>ing</w:t>
      </w:r>
      <w:r w:rsidRPr="001C3EA7">
        <w:rPr>
          <w:rFonts w:ascii="Times New Roman" w:hAnsi="Times New Roman" w:cs="Times New Roman"/>
          <w:sz w:val="24"/>
          <w:szCs w:val="24"/>
        </w:rPr>
        <w:t xml:space="preserve"> on post-feminist narratives that </w:t>
      </w:r>
      <w:r w:rsidR="00866BAF" w:rsidRPr="001C3EA7">
        <w:rPr>
          <w:rFonts w:ascii="Times New Roman" w:hAnsi="Times New Roman" w:cs="Times New Roman"/>
          <w:sz w:val="24"/>
          <w:szCs w:val="24"/>
        </w:rPr>
        <w:t>emphasize</w:t>
      </w:r>
      <w:r w:rsidRPr="001C3EA7">
        <w:rPr>
          <w:rFonts w:ascii="Times New Roman" w:hAnsi="Times New Roman" w:cs="Times New Roman"/>
          <w:sz w:val="24"/>
          <w:szCs w:val="24"/>
        </w:rPr>
        <w:t xml:space="preserve"> the potential for empowerment through (hetero)sexual assertiveness, the commodification of one’s appearance and the construction of an active and desiring sexual self (Bailey, Griffin, &amp; Shankar, 2015; McRobbie, 2007). Young women are encouraged to </w:t>
      </w:r>
      <w:r w:rsidR="00ED3ED5" w:rsidRPr="001C3EA7">
        <w:rPr>
          <w:rFonts w:ascii="Times New Roman" w:hAnsi="Times New Roman" w:cs="Times New Roman"/>
          <w:sz w:val="24"/>
          <w:szCs w:val="24"/>
        </w:rPr>
        <w:t>style femininities that are</w:t>
      </w:r>
      <w:r w:rsidRPr="001C3EA7">
        <w:rPr>
          <w:rFonts w:ascii="Times New Roman" w:hAnsi="Times New Roman" w:cs="Times New Roman"/>
          <w:sz w:val="24"/>
          <w:szCs w:val="24"/>
        </w:rPr>
        <w:t xml:space="preserve"> “sassy” and independent (but not feminist), “up for it” and for getting drunk alongside the men (but not</w:t>
      </w:r>
      <w:r w:rsidR="00ED3ED5" w:rsidRPr="001C3EA7">
        <w:rPr>
          <w:rFonts w:ascii="Times New Roman" w:hAnsi="Times New Roman" w:cs="Times New Roman"/>
          <w:sz w:val="24"/>
          <w:szCs w:val="24"/>
        </w:rPr>
        <w:t xml:space="preserve"> “drinking like a man”), that are</w:t>
      </w:r>
      <w:r w:rsidRPr="001C3EA7">
        <w:rPr>
          <w:rFonts w:ascii="Times New Roman" w:hAnsi="Times New Roman" w:cs="Times New Roman"/>
          <w:sz w:val="24"/>
          <w:szCs w:val="24"/>
        </w:rPr>
        <w:t xml:space="preserve"> </w:t>
      </w:r>
      <w:proofErr w:type="spellStart"/>
      <w:r w:rsidRPr="001C3EA7">
        <w:rPr>
          <w:rFonts w:ascii="Times New Roman" w:hAnsi="Times New Roman" w:cs="Times New Roman"/>
          <w:sz w:val="24"/>
          <w:szCs w:val="24"/>
        </w:rPr>
        <w:t>agentically</w:t>
      </w:r>
      <w:proofErr w:type="spellEnd"/>
      <w:r w:rsidRPr="001C3EA7">
        <w:rPr>
          <w:rFonts w:ascii="Times New Roman" w:hAnsi="Times New Roman" w:cs="Times New Roman"/>
          <w:sz w:val="24"/>
          <w:szCs w:val="24"/>
        </w:rPr>
        <w:t xml:space="preserve"> sexy and “classy” but never “sluttish” or “trashy” (Atkinson and </w:t>
      </w:r>
      <w:proofErr w:type="spellStart"/>
      <w:r w:rsidRPr="001C3EA7">
        <w:rPr>
          <w:rFonts w:ascii="Times New Roman" w:hAnsi="Times New Roman" w:cs="Times New Roman"/>
          <w:sz w:val="24"/>
          <w:szCs w:val="24"/>
        </w:rPr>
        <w:t>Sumnall</w:t>
      </w:r>
      <w:proofErr w:type="spellEnd"/>
      <w:r w:rsidRPr="001C3EA7">
        <w:rPr>
          <w:rFonts w:ascii="Times New Roman" w:hAnsi="Times New Roman" w:cs="Times New Roman"/>
          <w:sz w:val="24"/>
          <w:szCs w:val="24"/>
        </w:rPr>
        <w:t xml:space="preserve">, 2016; Griffin et al., 2012, p. 184; Kovac </w:t>
      </w:r>
      <w:r w:rsidR="004C35D8" w:rsidRPr="001C3EA7">
        <w:rPr>
          <w:rFonts w:ascii="Times New Roman" w:hAnsi="Times New Roman" w:cs="Times New Roman"/>
          <w:sz w:val="24"/>
          <w:szCs w:val="24"/>
        </w:rPr>
        <w:t xml:space="preserve">&amp; Trussell, 2015, p. 201). </w:t>
      </w:r>
    </w:p>
    <w:p w14:paraId="5F8DBE43" w14:textId="77777777" w:rsidR="008E681C" w:rsidRPr="001C3EA7" w:rsidRDefault="004C35D8"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Such</w:t>
      </w:r>
      <w:r w:rsidR="008E681C" w:rsidRPr="001C3EA7">
        <w:rPr>
          <w:rFonts w:ascii="Times New Roman" w:hAnsi="Times New Roman" w:cs="Times New Roman"/>
          <w:sz w:val="24"/>
          <w:szCs w:val="24"/>
        </w:rPr>
        <w:t xml:space="preserve"> femininities resonate with Connell’s (1987) description of “</w:t>
      </w:r>
      <w:r w:rsidR="00866BAF" w:rsidRPr="001C3EA7">
        <w:rPr>
          <w:rFonts w:ascii="Times New Roman" w:hAnsi="Times New Roman" w:cs="Times New Roman"/>
          <w:sz w:val="24"/>
          <w:szCs w:val="24"/>
        </w:rPr>
        <w:t>emphasized</w:t>
      </w:r>
      <w:r w:rsidR="008E681C" w:rsidRPr="001C3EA7">
        <w:rPr>
          <w:rFonts w:ascii="Times New Roman" w:hAnsi="Times New Roman" w:cs="Times New Roman"/>
          <w:sz w:val="24"/>
          <w:szCs w:val="24"/>
        </w:rPr>
        <w:t xml:space="preserve"> femi</w:t>
      </w:r>
      <w:r w:rsidR="00CA30FE">
        <w:rPr>
          <w:rFonts w:ascii="Times New Roman" w:hAnsi="Times New Roman" w:cs="Times New Roman"/>
          <w:sz w:val="24"/>
          <w:szCs w:val="24"/>
        </w:rPr>
        <w:t>ninity”, a form oriented toward</w:t>
      </w:r>
      <w:r w:rsidR="008E681C" w:rsidRPr="001C3EA7">
        <w:rPr>
          <w:rFonts w:ascii="Times New Roman" w:hAnsi="Times New Roman" w:cs="Times New Roman"/>
          <w:sz w:val="24"/>
          <w:szCs w:val="24"/>
        </w:rPr>
        <w:t xml:space="preserve"> accommodating the interests and desires of men. Femininity is constructed i</w:t>
      </w:r>
      <w:r w:rsidR="006C7EA0" w:rsidRPr="001C3EA7">
        <w:rPr>
          <w:rFonts w:ascii="Times New Roman" w:hAnsi="Times New Roman" w:cs="Times New Roman"/>
          <w:sz w:val="24"/>
          <w:szCs w:val="24"/>
        </w:rPr>
        <w:t>n the shadows of women’s</w:t>
      </w:r>
      <w:r w:rsidR="00DB78E3" w:rsidRPr="001C3EA7">
        <w:rPr>
          <w:rFonts w:ascii="Times New Roman" w:hAnsi="Times New Roman" w:cs="Times New Roman"/>
          <w:sz w:val="24"/>
          <w:szCs w:val="24"/>
        </w:rPr>
        <w:t xml:space="preserve"> </w:t>
      </w:r>
      <w:r w:rsidR="00F07E9A" w:rsidRPr="001C3EA7">
        <w:rPr>
          <w:rFonts w:ascii="Times New Roman" w:hAnsi="Times New Roman" w:cs="Times New Roman"/>
          <w:sz w:val="24"/>
          <w:szCs w:val="24"/>
        </w:rPr>
        <w:t xml:space="preserve">overall </w:t>
      </w:r>
      <w:r w:rsidR="00DB78E3" w:rsidRPr="001C3EA7">
        <w:rPr>
          <w:rFonts w:ascii="Times New Roman" w:hAnsi="Times New Roman" w:cs="Times New Roman"/>
          <w:sz w:val="24"/>
          <w:szCs w:val="24"/>
        </w:rPr>
        <w:t>subordination and</w:t>
      </w:r>
      <w:r w:rsidR="00DF1798" w:rsidRPr="001C3EA7">
        <w:rPr>
          <w:rFonts w:ascii="Times New Roman" w:hAnsi="Times New Roman" w:cs="Times New Roman"/>
          <w:sz w:val="24"/>
          <w:szCs w:val="24"/>
        </w:rPr>
        <w:t xml:space="preserve"> </w:t>
      </w:r>
      <w:r w:rsidR="008B16CE">
        <w:rPr>
          <w:rFonts w:ascii="Times New Roman" w:hAnsi="Times New Roman" w:cs="Times New Roman"/>
          <w:sz w:val="24"/>
          <w:szCs w:val="24"/>
        </w:rPr>
        <w:t xml:space="preserve">therefore </w:t>
      </w:r>
      <w:r w:rsidR="00866BAF" w:rsidRPr="001C3EA7">
        <w:rPr>
          <w:rFonts w:ascii="Times New Roman" w:hAnsi="Times New Roman" w:cs="Times New Roman"/>
          <w:sz w:val="24"/>
          <w:szCs w:val="24"/>
        </w:rPr>
        <w:t>polarizes</w:t>
      </w:r>
      <w:r w:rsidR="008E681C" w:rsidRPr="001C3EA7">
        <w:rPr>
          <w:rFonts w:ascii="Times New Roman" w:hAnsi="Times New Roman" w:cs="Times New Roman"/>
          <w:sz w:val="24"/>
          <w:szCs w:val="24"/>
        </w:rPr>
        <w:t xml:space="preserve"> around compliance and resistance to male domination (Connel</w:t>
      </w:r>
      <w:r w:rsidR="00DB78E3" w:rsidRPr="001C3EA7">
        <w:rPr>
          <w:rFonts w:ascii="Times New Roman" w:hAnsi="Times New Roman" w:cs="Times New Roman"/>
          <w:sz w:val="24"/>
          <w:szCs w:val="24"/>
        </w:rPr>
        <w:t xml:space="preserve">l, 1987). </w:t>
      </w:r>
      <w:proofErr w:type="gramStart"/>
      <w:r w:rsidR="00DB78E3" w:rsidRPr="001C3EA7">
        <w:rPr>
          <w:rFonts w:ascii="Times New Roman" w:hAnsi="Times New Roman" w:cs="Times New Roman"/>
          <w:sz w:val="24"/>
          <w:szCs w:val="24"/>
        </w:rPr>
        <w:t>In light of</w:t>
      </w:r>
      <w:proofErr w:type="gramEnd"/>
      <w:r w:rsidR="00DB78E3" w:rsidRPr="001C3EA7">
        <w:rPr>
          <w:rFonts w:ascii="Times New Roman" w:hAnsi="Times New Roman" w:cs="Times New Roman"/>
          <w:sz w:val="24"/>
          <w:szCs w:val="24"/>
        </w:rPr>
        <w:t xml:space="preserve"> compliance</w:t>
      </w:r>
      <w:r w:rsidR="008E681C" w:rsidRPr="001C3EA7">
        <w:rPr>
          <w:rFonts w:ascii="Times New Roman" w:hAnsi="Times New Roman" w:cs="Times New Roman"/>
          <w:sz w:val="24"/>
          <w:szCs w:val="24"/>
        </w:rPr>
        <w:t xml:space="preserve"> </w:t>
      </w:r>
      <w:r w:rsidRPr="001C3EA7">
        <w:rPr>
          <w:rFonts w:ascii="Times New Roman" w:hAnsi="Times New Roman" w:cs="Times New Roman"/>
          <w:sz w:val="24"/>
          <w:szCs w:val="24"/>
        </w:rPr>
        <w:t>having received</w:t>
      </w:r>
      <w:r w:rsidR="008E681C" w:rsidRPr="001C3EA7">
        <w:rPr>
          <w:rFonts w:ascii="Times New Roman" w:hAnsi="Times New Roman" w:cs="Times New Roman"/>
          <w:sz w:val="24"/>
          <w:szCs w:val="24"/>
        </w:rPr>
        <w:t xml:space="preserve"> greater cultural</w:t>
      </w:r>
      <w:r w:rsidR="00E41C05" w:rsidRPr="001C3EA7">
        <w:rPr>
          <w:rFonts w:ascii="Times New Roman" w:hAnsi="Times New Roman" w:cs="Times New Roman"/>
          <w:sz w:val="24"/>
          <w:szCs w:val="24"/>
        </w:rPr>
        <w:t xml:space="preserve"> support</w:t>
      </w:r>
      <w:r w:rsidR="001A35BF" w:rsidRPr="001C3EA7">
        <w:rPr>
          <w:rFonts w:ascii="Times New Roman" w:hAnsi="Times New Roman" w:cs="Times New Roman"/>
          <w:sz w:val="24"/>
          <w:szCs w:val="24"/>
        </w:rPr>
        <w:t>,</w:t>
      </w:r>
      <w:r w:rsidR="00E41C05" w:rsidRPr="001C3EA7">
        <w:rPr>
          <w:rFonts w:ascii="Times New Roman" w:hAnsi="Times New Roman" w:cs="Times New Roman"/>
          <w:sz w:val="24"/>
          <w:szCs w:val="24"/>
        </w:rPr>
        <w:t xml:space="preserve"> </w:t>
      </w:r>
      <w:r w:rsidR="006C7EA0" w:rsidRPr="001C3EA7">
        <w:rPr>
          <w:rFonts w:ascii="Times New Roman" w:hAnsi="Times New Roman" w:cs="Times New Roman"/>
          <w:sz w:val="24"/>
          <w:szCs w:val="24"/>
        </w:rPr>
        <w:t>femininities that</w:t>
      </w:r>
      <w:r w:rsidR="00DF1798" w:rsidRPr="001C3EA7">
        <w:rPr>
          <w:rFonts w:ascii="Times New Roman" w:hAnsi="Times New Roman" w:cs="Times New Roman"/>
          <w:sz w:val="24"/>
          <w:szCs w:val="24"/>
        </w:rPr>
        <w:t xml:space="preserve"> conform to</w:t>
      </w:r>
      <w:r w:rsidR="008E681C" w:rsidRPr="001C3EA7">
        <w:rPr>
          <w:rFonts w:ascii="Times New Roman" w:hAnsi="Times New Roman" w:cs="Times New Roman"/>
          <w:sz w:val="24"/>
          <w:szCs w:val="24"/>
        </w:rPr>
        <w:t xml:space="preserve"> men’s desire for titillation, ego-stroki</w:t>
      </w:r>
      <w:r w:rsidR="001A35BF" w:rsidRPr="001C3EA7">
        <w:rPr>
          <w:rFonts w:ascii="Times New Roman" w:hAnsi="Times New Roman" w:cs="Times New Roman"/>
          <w:sz w:val="24"/>
          <w:szCs w:val="24"/>
        </w:rPr>
        <w:t>ng and sexual receptivity</w:t>
      </w:r>
      <w:r w:rsidR="006C7EA0" w:rsidRPr="001C3EA7">
        <w:rPr>
          <w:rFonts w:ascii="Times New Roman" w:hAnsi="Times New Roman" w:cs="Times New Roman"/>
          <w:sz w:val="24"/>
          <w:szCs w:val="24"/>
        </w:rPr>
        <w:t xml:space="preserve"> are likely to</w:t>
      </w:r>
      <w:r w:rsidR="008E681C" w:rsidRPr="001C3EA7">
        <w:rPr>
          <w:rFonts w:ascii="Times New Roman" w:hAnsi="Times New Roman" w:cs="Times New Roman"/>
          <w:sz w:val="24"/>
          <w:szCs w:val="24"/>
        </w:rPr>
        <w:t xml:space="preserve"> proliferate at the expense of others. </w:t>
      </w:r>
    </w:p>
    <w:p w14:paraId="5F8DBE44" w14:textId="77777777" w:rsidR="008E681C" w:rsidRPr="001C3EA7" w:rsidRDefault="008E681C"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 xml:space="preserve">Despite the promise of autonomy and power offered within post-feminist marketing, patriarchal sexual double standards remain at the </w:t>
      </w:r>
      <w:r w:rsidR="00866BAF" w:rsidRPr="001C3EA7">
        <w:rPr>
          <w:rFonts w:ascii="Times New Roman" w:hAnsi="Times New Roman" w:cs="Times New Roman"/>
          <w:sz w:val="24"/>
          <w:szCs w:val="24"/>
        </w:rPr>
        <w:t>center</w:t>
      </w:r>
      <w:r w:rsidRPr="001C3EA7">
        <w:rPr>
          <w:rFonts w:ascii="Times New Roman" w:hAnsi="Times New Roman" w:cs="Times New Roman"/>
          <w:sz w:val="24"/>
          <w:szCs w:val="24"/>
        </w:rPr>
        <w:t xml:space="preserve"> of traditional discourses of femininity. These </w:t>
      </w:r>
      <w:r w:rsidR="00866BAF" w:rsidRPr="001C3EA7">
        <w:rPr>
          <w:rFonts w:ascii="Times New Roman" w:hAnsi="Times New Roman" w:cs="Times New Roman"/>
          <w:sz w:val="24"/>
          <w:szCs w:val="24"/>
        </w:rPr>
        <w:t>emphasize</w:t>
      </w:r>
      <w:r w:rsidRPr="001C3EA7">
        <w:rPr>
          <w:rFonts w:ascii="Times New Roman" w:hAnsi="Times New Roman" w:cs="Times New Roman"/>
          <w:sz w:val="24"/>
          <w:szCs w:val="24"/>
        </w:rPr>
        <w:t xml:space="preserve"> the importance of narrow, (hetero)sexual </w:t>
      </w:r>
      <w:r w:rsidR="00866BAF" w:rsidRPr="001C3EA7">
        <w:rPr>
          <w:rFonts w:ascii="Times New Roman" w:hAnsi="Times New Roman" w:cs="Times New Roman"/>
          <w:sz w:val="24"/>
          <w:szCs w:val="24"/>
        </w:rPr>
        <w:t>conceptualizations</w:t>
      </w:r>
      <w:r w:rsidRPr="001C3EA7">
        <w:rPr>
          <w:rFonts w:ascii="Times New Roman" w:hAnsi="Times New Roman" w:cs="Times New Roman"/>
          <w:sz w:val="24"/>
          <w:szCs w:val="24"/>
        </w:rPr>
        <w:t xml:space="preserve"> of attraction, of heavy drinking </w:t>
      </w:r>
      <w:r w:rsidR="00D248BD" w:rsidRPr="001C3EA7">
        <w:rPr>
          <w:rFonts w:ascii="Times New Roman" w:hAnsi="Times New Roman" w:cs="Times New Roman"/>
          <w:sz w:val="24"/>
          <w:szCs w:val="24"/>
        </w:rPr>
        <w:t xml:space="preserve">still </w:t>
      </w:r>
      <w:r w:rsidRPr="001C3EA7">
        <w:rPr>
          <w:rFonts w:ascii="Times New Roman" w:hAnsi="Times New Roman" w:cs="Times New Roman"/>
          <w:sz w:val="24"/>
          <w:szCs w:val="24"/>
        </w:rPr>
        <w:t xml:space="preserve">being a marker of masculinity and the importance of respectable femininity where a “good” sexual reputation is paramount (Bailey et al., 2015; Griffin et al., 2012; </w:t>
      </w:r>
      <w:proofErr w:type="spellStart"/>
      <w:r w:rsidRPr="001C3EA7">
        <w:rPr>
          <w:rFonts w:ascii="Times New Roman" w:hAnsi="Times New Roman" w:cs="Times New Roman"/>
          <w:sz w:val="24"/>
          <w:szCs w:val="24"/>
        </w:rPr>
        <w:t>Skeggs</w:t>
      </w:r>
      <w:proofErr w:type="spellEnd"/>
      <w:r w:rsidRPr="001C3EA7">
        <w:rPr>
          <w:rFonts w:ascii="Times New Roman" w:hAnsi="Times New Roman" w:cs="Times New Roman"/>
          <w:sz w:val="24"/>
          <w:szCs w:val="24"/>
        </w:rPr>
        <w:t xml:space="preserve">, 1997). Women who transgress respectable standards risk vilification. For example, women are judged unattractive and unfeminine if they fail to show restraint in their drinking (Bailey et al., 2015; Day, Gough, &amp; McFadden, 2004; </w:t>
      </w:r>
      <w:proofErr w:type="spellStart"/>
      <w:r w:rsidRPr="001C3EA7">
        <w:rPr>
          <w:rFonts w:ascii="Times New Roman" w:hAnsi="Times New Roman" w:cs="Times New Roman"/>
          <w:sz w:val="24"/>
          <w:szCs w:val="24"/>
        </w:rPr>
        <w:t>Skeggs</w:t>
      </w:r>
      <w:proofErr w:type="spellEnd"/>
      <w:r w:rsidRPr="001C3EA7">
        <w:rPr>
          <w:rFonts w:ascii="Times New Roman" w:hAnsi="Times New Roman" w:cs="Times New Roman"/>
          <w:sz w:val="24"/>
          <w:szCs w:val="24"/>
        </w:rPr>
        <w:t>, 1997, 2005) and they work hard at distancing themselves from the spectra of the “drunken slut” (Griffin et al., 2012, p. 187). Respectable femin</w:t>
      </w:r>
      <w:r w:rsidR="00461290" w:rsidRPr="001C3EA7">
        <w:rPr>
          <w:rFonts w:ascii="Times New Roman" w:hAnsi="Times New Roman" w:cs="Times New Roman"/>
          <w:sz w:val="24"/>
          <w:szCs w:val="24"/>
        </w:rPr>
        <w:t xml:space="preserve">inity is classed and </w:t>
      </w:r>
      <w:r w:rsidR="00866BAF" w:rsidRPr="001C3EA7">
        <w:rPr>
          <w:rFonts w:ascii="Times New Roman" w:hAnsi="Times New Roman" w:cs="Times New Roman"/>
          <w:sz w:val="24"/>
          <w:szCs w:val="24"/>
        </w:rPr>
        <w:t>racialized</w:t>
      </w:r>
      <w:r w:rsidR="00F07E9A" w:rsidRPr="001C3EA7">
        <w:rPr>
          <w:rFonts w:ascii="Times New Roman" w:hAnsi="Times New Roman" w:cs="Times New Roman"/>
          <w:sz w:val="24"/>
          <w:szCs w:val="24"/>
        </w:rPr>
        <w:t>,</w:t>
      </w:r>
      <w:r w:rsidRPr="001C3EA7">
        <w:rPr>
          <w:rFonts w:ascii="Times New Roman" w:hAnsi="Times New Roman" w:cs="Times New Roman"/>
          <w:sz w:val="24"/>
          <w:szCs w:val="24"/>
        </w:rPr>
        <w:t xml:space="preserve"> limiting who can occupy the space</w:t>
      </w:r>
      <w:r w:rsidR="00CE2025" w:rsidRPr="001C3EA7">
        <w:rPr>
          <w:rFonts w:ascii="Times New Roman" w:hAnsi="Times New Roman" w:cs="Times New Roman"/>
          <w:sz w:val="24"/>
          <w:szCs w:val="24"/>
        </w:rPr>
        <w:t xml:space="preserve"> (</w:t>
      </w:r>
      <w:r w:rsidR="008B16CE">
        <w:rPr>
          <w:rFonts w:ascii="Times New Roman" w:hAnsi="Times New Roman" w:cs="Times New Roman"/>
          <w:sz w:val="24"/>
          <w:szCs w:val="24"/>
        </w:rPr>
        <w:t xml:space="preserve">Miller, 2008; </w:t>
      </w:r>
      <w:r w:rsidR="00CE2025" w:rsidRPr="001C3EA7">
        <w:rPr>
          <w:rFonts w:ascii="Times New Roman" w:hAnsi="Times New Roman" w:cs="Times New Roman"/>
          <w:sz w:val="24"/>
          <w:szCs w:val="24"/>
        </w:rPr>
        <w:t xml:space="preserve">Nicholls, 2018; </w:t>
      </w:r>
      <w:proofErr w:type="spellStart"/>
      <w:r w:rsidR="00CE2025" w:rsidRPr="001C3EA7">
        <w:rPr>
          <w:rFonts w:ascii="Times New Roman" w:hAnsi="Times New Roman" w:cs="Times New Roman"/>
          <w:sz w:val="24"/>
          <w:szCs w:val="24"/>
        </w:rPr>
        <w:t>Skeggs</w:t>
      </w:r>
      <w:proofErr w:type="spellEnd"/>
      <w:r w:rsidR="00CE2025" w:rsidRPr="001C3EA7">
        <w:rPr>
          <w:rFonts w:ascii="Times New Roman" w:hAnsi="Times New Roman" w:cs="Times New Roman"/>
          <w:sz w:val="24"/>
          <w:szCs w:val="24"/>
        </w:rPr>
        <w:t>, 1997)</w:t>
      </w:r>
      <w:r w:rsidRPr="001C3EA7">
        <w:rPr>
          <w:rFonts w:ascii="Times New Roman" w:hAnsi="Times New Roman" w:cs="Times New Roman"/>
          <w:sz w:val="24"/>
          <w:szCs w:val="24"/>
        </w:rPr>
        <w:t xml:space="preserve">. Women therefore </w:t>
      </w:r>
      <w:r w:rsidRPr="001C3EA7">
        <w:rPr>
          <w:rFonts w:ascii="Times New Roman" w:hAnsi="Times New Roman" w:cs="Times New Roman"/>
          <w:sz w:val="24"/>
          <w:szCs w:val="24"/>
        </w:rPr>
        <w:lastRenderedPageBreak/>
        <w:t>participate in a complex climate of contradictions when in drinking environments, linked to the tensions between traditional and post-feminist forms of femininity. Femininity, in this sense, is a “profoundly contradictory and dilemmatic space which appears almost impossible for girls or young women to inhabit” (Griffin et al., 2012, p. 184). Night</w:t>
      </w:r>
      <w:r w:rsidR="00E31670" w:rsidRPr="001C3EA7">
        <w:rPr>
          <w:rFonts w:ascii="Times New Roman" w:hAnsi="Times New Roman" w:cs="Times New Roman"/>
          <w:sz w:val="24"/>
          <w:szCs w:val="24"/>
        </w:rPr>
        <w:t>s out are fraught with dilemmas</w:t>
      </w:r>
      <w:r w:rsidR="002C3924">
        <w:rPr>
          <w:rFonts w:ascii="Times New Roman" w:hAnsi="Times New Roman" w:cs="Times New Roman"/>
          <w:sz w:val="24"/>
          <w:szCs w:val="24"/>
        </w:rPr>
        <w:t>,</w:t>
      </w:r>
      <w:r w:rsidRPr="001C3EA7">
        <w:rPr>
          <w:rFonts w:ascii="Times New Roman" w:hAnsi="Times New Roman" w:cs="Times New Roman"/>
          <w:sz w:val="24"/>
          <w:szCs w:val="24"/>
        </w:rPr>
        <w:t xml:space="preserve"> despite women finding the m</w:t>
      </w:r>
      <w:r w:rsidR="00340075" w:rsidRPr="001C3EA7">
        <w:rPr>
          <w:rFonts w:ascii="Times New Roman" w:hAnsi="Times New Roman" w:cs="Times New Roman"/>
          <w:sz w:val="24"/>
          <w:szCs w:val="24"/>
        </w:rPr>
        <w:t>eans to navigate their evenings</w:t>
      </w:r>
      <w:r w:rsidRPr="001C3EA7">
        <w:rPr>
          <w:rFonts w:ascii="Times New Roman" w:hAnsi="Times New Roman" w:cs="Times New Roman"/>
          <w:sz w:val="24"/>
          <w:szCs w:val="24"/>
        </w:rPr>
        <w:t xml:space="preserve"> through acts of subverting, parodying, conforming to and reproducing hetero-patriarchal performances. Throughout, fun, risk and danger intertwine in an uneasy embrace (Bailey et al., 2015; Griffin et al., 2012; Nicholls, 2017</w:t>
      </w:r>
      <w:r w:rsidR="00035C61" w:rsidRPr="001C3EA7">
        <w:rPr>
          <w:rFonts w:ascii="Times New Roman" w:hAnsi="Times New Roman" w:cs="Times New Roman"/>
          <w:sz w:val="24"/>
          <w:szCs w:val="24"/>
        </w:rPr>
        <w:t>; 2018</w:t>
      </w:r>
      <w:r w:rsidR="00D248BD" w:rsidRPr="001C3EA7">
        <w:rPr>
          <w:rFonts w:ascii="Times New Roman" w:hAnsi="Times New Roman" w:cs="Times New Roman"/>
          <w:sz w:val="24"/>
          <w:szCs w:val="24"/>
        </w:rPr>
        <w:t>; Snow et al., 1991</w:t>
      </w:r>
      <w:r w:rsidRPr="001C3EA7">
        <w:rPr>
          <w:rFonts w:ascii="Times New Roman" w:hAnsi="Times New Roman" w:cs="Times New Roman"/>
          <w:sz w:val="24"/>
          <w:szCs w:val="24"/>
        </w:rPr>
        <w:t>).</w:t>
      </w:r>
    </w:p>
    <w:p w14:paraId="5F8DBE45" w14:textId="77777777" w:rsidR="008E681C" w:rsidRPr="001C3EA7" w:rsidRDefault="00E458F6" w:rsidP="001C3EA7">
      <w:pPr>
        <w:spacing w:line="480" w:lineRule="auto"/>
        <w:rPr>
          <w:rFonts w:ascii="Times New Roman" w:hAnsi="Times New Roman" w:cs="Times New Roman"/>
          <w:b/>
          <w:sz w:val="24"/>
          <w:szCs w:val="24"/>
        </w:rPr>
      </w:pPr>
      <w:r w:rsidRPr="001C3EA7">
        <w:rPr>
          <w:rFonts w:ascii="Times New Roman" w:hAnsi="Times New Roman" w:cs="Times New Roman"/>
          <w:b/>
          <w:sz w:val="24"/>
          <w:szCs w:val="24"/>
        </w:rPr>
        <w:t>Women’s Experiences and Responses to Unwanted Sexual A</w:t>
      </w:r>
      <w:r w:rsidR="008E681C" w:rsidRPr="001C3EA7">
        <w:rPr>
          <w:rFonts w:ascii="Times New Roman" w:hAnsi="Times New Roman" w:cs="Times New Roman"/>
          <w:b/>
          <w:sz w:val="24"/>
          <w:szCs w:val="24"/>
        </w:rPr>
        <w:t>ttention</w:t>
      </w:r>
    </w:p>
    <w:p w14:paraId="5F8DBE46" w14:textId="77777777" w:rsidR="008E681C" w:rsidRPr="001C3EA7" w:rsidRDefault="001A35BF"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Between</w:t>
      </w:r>
      <w:r w:rsidR="008E681C" w:rsidRPr="001C3EA7">
        <w:rPr>
          <w:rFonts w:ascii="Times New Roman" w:hAnsi="Times New Roman" w:cs="Times New Roman"/>
          <w:sz w:val="24"/>
          <w:szCs w:val="24"/>
        </w:rPr>
        <w:t xml:space="preserve"> 83-102 million (45-55%) women across 28 EU member states</w:t>
      </w:r>
      <w:r w:rsidR="00DB78E3" w:rsidRPr="001C3EA7">
        <w:rPr>
          <w:rFonts w:ascii="Times New Roman" w:hAnsi="Times New Roman" w:cs="Times New Roman"/>
          <w:sz w:val="24"/>
          <w:szCs w:val="24"/>
        </w:rPr>
        <w:t xml:space="preserve"> report having</w:t>
      </w:r>
      <w:r w:rsidR="008E681C" w:rsidRPr="001C3EA7">
        <w:rPr>
          <w:rFonts w:ascii="Times New Roman" w:hAnsi="Times New Roman" w:cs="Times New Roman"/>
          <w:sz w:val="24"/>
          <w:szCs w:val="24"/>
        </w:rPr>
        <w:t xml:space="preserve"> experienced </w:t>
      </w:r>
      <w:r w:rsidR="00DB78E3" w:rsidRPr="001C3EA7">
        <w:rPr>
          <w:rFonts w:ascii="Times New Roman" w:hAnsi="Times New Roman" w:cs="Times New Roman"/>
          <w:sz w:val="24"/>
          <w:szCs w:val="24"/>
        </w:rPr>
        <w:t xml:space="preserve">unwanted sexual </w:t>
      </w:r>
      <w:r w:rsidR="00866BAF" w:rsidRPr="001C3EA7">
        <w:rPr>
          <w:rFonts w:ascii="Times New Roman" w:hAnsi="Times New Roman" w:cs="Times New Roman"/>
          <w:sz w:val="24"/>
          <w:szCs w:val="24"/>
        </w:rPr>
        <w:t>behavior</w:t>
      </w:r>
      <w:r w:rsidR="008E681C" w:rsidRPr="001C3EA7">
        <w:rPr>
          <w:rFonts w:ascii="Times New Roman" w:hAnsi="Times New Roman" w:cs="Times New Roman"/>
          <w:sz w:val="24"/>
          <w:szCs w:val="24"/>
        </w:rPr>
        <w:t xml:space="preserve"> both within and outside the work context </w:t>
      </w:r>
      <w:r w:rsidR="00DB78E3" w:rsidRPr="001C3EA7">
        <w:rPr>
          <w:rFonts w:ascii="Times New Roman" w:hAnsi="Times New Roman" w:cs="Times New Roman"/>
          <w:sz w:val="24"/>
          <w:szCs w:val="24"/>
        </w:rPr>
        <w:t>(</w:t>
      </w:r>
      <w:proofErr w:type="spellStart"/>
      <w:r w:rsidR="00DB78E3" w:rsidRPr="001C3EA7">
        <w:rPr>
          <w:rFonts w:ascii="Times New Roman" w:hAnsi="Times New Roman" w:cs="Times New Roman"/>
          <w:sz w:val="24"/>
          <w:szCs w:val="24"/>
        </w:rPr>
        <w:t>Latcheva</w:t>
      </w:r>
      <w:proofErr w:type="spellEnd"/>
      <w:r w:rsidR="00DB78E3" w:rsidRPr="001C3EA7">
        <w:rPr>
          <w:rFonts w:ascii="Times New Roman" w:hAnsi="Times New Roman" w:cs="Times New Roman"/>
          <w:sz w:val="24"/>
          <w:szCs w:val="24"/>
        </w:rPr>
        <w:t>, 2017). In terms of</w:t>
      </w:r>
      <w:r w:rsidR="008E681C" w:rsidRPr="001C3EA7">
        <w:rPr>
          <w:rFonts w:ascii="Times New Roman" w:hAnsi="Times New Roman" w:cs="Times New Roman"/>
          <w:sz w:val="24"/>
          <w:szCs w:val="24"/>
        </w:rPr>
        <w:t xml:space="preserve"> the latter, women experience a plethora of </w:t>
      </w:r>
      <w:r w:rsidR="00E46563" w:rsidRPr="001C3EA7">
        <w:rPr>
          <w:rFonts w:ascii="Times New Roman" w:hAnsi="Times New Roman" w:cs="Times New Roman"/>
          <w:sz w:val="24"/>
          <w:szCs w:val="24"/>
        </w:rPr>
        <w:t xml:space="preserve">unwanted </w:t>
      </w:r>
      <w:r w:rsidR="00DB78E3" w:rsidRPr="001C3EA7">
        <w:rPr>
          <w:rFonts w:ascii="Times New Roman" w:hAnsi="Times New Roman" w:cs="Times New Roman"/>
          <w:sz w:val="24"/>
          <w:szCs w:val="24"/>
        </w:rPr>
        <w:t>sexual encounters</w:t>
      </w:r>
      <w:r w:rsidR="008E681C" w:rsidRPr="001C3EA7">
        <w:rPr>
          <w:rFonts w:ascii="Times New Roman" w:hAnsi="Times New Roman" w:cs="Times New Roman"/>
          <w:sz w:val="24"/>
          <w:szCs w:val="24"/>
        </w:rPr>
        <w:t xml:space="preserve"> when i</w:t>
      </w:r>
      <w:r w:rsidR="00DB78E3" w:rsidRPr="001C3EA7">
        <w:rPr>
          <w:rFonts w:ascii="Times New Roman" w:hAnsi="Times New Roman" w:cs="Times New Roman"/>
          <w:sz w:val="24"/>
          <w:szCs w:val="24"/>
        </w:rPr>
        <w:t>n drinking venues</w:t>
      </w:r>
      <w:r w:rsidR="00E46563" w:rsidRPr="001C3EA7">
        <w:rPr>
          <w:rFonts w:ascii="Times New Roman" w:hAnsi="Times New Roman" w:cs="Times New Roman"/>
          <w:sz w:val="24"/>
          <w:szCs w:val="24"/>
        </w:rPr>
        <w:t xml:space="preserve"> ranging </w:t>
      </w:r>
      <w:r w:rsidR="008E681C" w:rsidRPr="001C3EA7">
        <w:rPr>
          <w:rFonts w:ascii="Times New Roman" w:hAnsi="Times New Roman" w:cs="Times New Roman"/>
          <w:sz w:val="24"/>
          <w:szCs w:val="24"/>
        </w:rPr>
        <w:t xml:space="preserve">from rape, through to the more common occurrence of </w:t>
      </w:r>
      <w:r w:rsidR="00866BAF" w:rsidRPr="001C3EA7">
        <w:rPr>
          <w:rFonts w:ascii="Times New Roman" w:hAnsi="Times New Roman" w:cs="Times New Roman"/>
          <w:sz w:val="24"/>
          <w:szCs w:val="24"/>
        </w:rPr>
        <w:t>sexualized</w:t>
      </w:r>
      <w:r w:rsidR="008E681C" w:rsidRPr="001C3EA7">
        <w:rPr>
          <w:rFonts w:ascii="Times New Roman" w:hAnsi="Times New Roman" w:cs="Times New Roman"/>
          <w:sz w:val="24"/>
          <w:szCs w:val="24"/>
        </w:rPr>
        <w:t xml:space="preserve"> comments, staring and touching (Christmas &amp; Seymour, 2014; </w:t>
      </w:r>
      <w:proofErr w:type="spellStart"/>
      <w:r w:rsidR="008E681C" w:rsidRPr="001C3EA7">
        <w:rPr>
          <w:rFonts w:ascii="Times New Roman" w:hAnsi="Times New Roman" w:cs="Times New Roman"/>
          <w:sz w:val="24"/>
          <w:szCs w:val="24"/>
        </w:rPr>
        <w:t>Fileborn</w:t>
      </w:r>
      <w:proofErr w:type="spellEnd"/>
      <w:r w:rsidR="008E681C" w:rsidRPr="001C3EA7">
        <w:rPr>
          <w:rFonts w:ascii="Times New Roman" w:hAnsi="Times New Roman" w:cs="Times New Roman"/>
          <w:sz w:val="24"/>
          <w:szCs w:val="24"/>
        </w:rPr>
        <w:t>, 2012; Graham et al.</w:t>
      </w:r>
      <w:r w:rsidRPr="001C3EA7">
        <w:rPr>
          <w:rFonts w:ascii="Times New Roman" w:hAnsi="Times New Roman" w:cs="Times New Roman"/>
          <w:sz w:val="24"/>
          <w:szCs w:val="24"/>
        </w:rPr>
        <w:t xml:space="preserve">, 2017; </w:t>
      </w:r>
      <w:r w:rsidR="008E681C" w:rsidRPr="001C3EA7">
        <w:rPr>
          <w:rFonts w:ascii="Times New Roman" w:hAnsi="Times New Roman" w:cs="Times New Roman"/>
          <w:sz w:val="24"/>
          <w:szCs w:val="24"/>
        </w:rPr>
        <w:t xml:space="preserve">Parks, Miller, Collins, &amp; </w:t>
      </w:r>
      <w:proofErr w:type="spellStart"/>
      <w:r w:rsidR="008E681C" w:rsidRPr="001C3EA7">
        <w:rPr>
          <w:rFonts w:ascii="Times New Roman" w:hAnsi="Times New Roman" w:cs="Times New Roman"/>
          <w:sz w:val="24"/>
          <w:szCs w:val="24"/>
        </w:rPr>
        <w:t>Zetes-Zanatta</w:t>
      </w:r>
      <w:proofErr w:type="spellEnd"/>
      <w:r w:rsidR="008E681C" w:rsidRPr="001C3EA7">
        <w:rPr>
          <w:rFonts w:ascii="Times New Roman" w:hAnsi="Times New Roman" w:cs="Times New Roman"/>
          <w:sz w:val="24"/>
          <w:szCs w:val="24"/>
        </w:rPr>
        <w:t>, 1998). Such experiences are reportedly becoming a “</w:t>
      </w:r>
      <w:r w:rsidR="00866BAF" w:rsidRPr="001C3EA7">
        <w:rPr>
          <w:rFonts w:ascii="Times New Roman" w:hAnsi="Times New Roman" w:cs="Times New Roman"/>
          <w:sz w:val="24"/>
          <w:szCs w:val="24"/>
        </w:rPr>
        <w:t>normalized</w:t>
      </w:r>
      <w:r w:rsidR="008E681C" w:rsidRPr="001C3EA7">
        <w:rPr>
          <w:rFonts w:ascii="Times New Roman" w:hAnsi="Times New Roman" w:cs="Times New Roman"/>
          <w:sz w:val="24"/>
          <w:szCs w:val="24"/>
        </w:rPr>
        <w:t>” element of a night out for young women (Christmas and Seymour, 2014</w:t>
      </w:r>
      <w:r w:rsidR="001E208F" w:rsidRPr="001C3EA7">
        <w:rPr>
          <w:rFonts w:ascii="Times New Roman" w:hAnsi="Times New Roman" w:cs="Times New Roman"/>
          <w:sz w:val="24"/>
          <w:szCs w:val="24"/>
        </w:rPr>
        <w:t>; Kavanaugh, 2013</w:t>
      </w:r>
      <w:r w:rsidR="008E681C" w:rsidRPr="001C3EA7">
        <w:rPr>
          <w:rFonts w:ascii="Times New Roman" w:hAnsi="Times New Roman" w:cs="Times New Roman"/>
          <w:sz w:val="24"/>
          <w:szCs w:val="24"/>
        </w:rPr>
        <w:t xml:space="preserve">), with North American research identifying that 75% of 153 19-29 year </w:t>
      </w:r>
      <w:proofErr w:type="spellStart"/>
      <w:r w:rsidR="008E681C" w:rsidRPr="001C3EA7">
        <w:rPr>
          <w:rFonts w:ascii="Times New Roman" w:hAnsi="Times New Roman" w:cs="Times New Roman"/>
          <w:sz w:val="24"/>
          <w:szCs w:val="24"/>
        </w:rPr>
        <w:t>olds</w:t>
      </w:r>
      <w:proofErr w:type="spellEnd"/>
      <w:r w:rsidR="008E681C" w:rsidRPr="001C3EA7">
        <w:rPr>
          <w:rFonts w:ascii="Times New Roman" w:hAnsi="Times New Roman" w:cs="Times New Roman"/>
          <w:sz w:val="24"/>
          <w:szCs w:val="24"/>
        </w:rPr>
        <w:t xml:space="preserve"> had been touched or unrelentingly pursued when in bars and clubs (Graham et al., 2017). In a survey of 2,004 UK students, 54% of women reported experiencing unwanted touching or comments with half identifying that such </w:t>
      </w:r>
      <w:r w:rsidR="00866BAF" w:rsidRPr="001C3EA7">
        <w:rPr>
          <w:rFonts w:ascii="Times New Roman" w:hAnsi="Times New Roman" w:cs="Times New Roman"/>
          <w:sz w:val="24"/>
          <w:szCs w:val="24"/>
        </w:rPr>
        <w:t>behaviors</w:t>
      </w:r>
      <w:r w:rsidR="008E681C" w:rsidRPr="001C3EA7">
        <w:rPr>
          <w:rFonts w:ascii="Times New Roman" w:hAnsi="Times New Roman" w:cs="Times New Roman"/>
          <w:sz w:val="24"/>
          <w:szCs w:val="24"/>
        </w:rPr>
        <w:t xml:space="preserve"> occurred every time or </w:t>
      </w:r>
      <w:proofErr w:type="gramStart"/>
      <w:r w:rsidR="008E681C" w:rsidRPr="001C3EA7">
        <w:rPr>
          <w:rFonts w:ascii="Times New Roman" w:hAnsi="Times New Roman" w:cs="Times New Roman"/>
          <w:sz w:val="24"/>
          <w:szCs w:val="24"/>
        </w:rPr>
        <w:t>the m</w:t>
      </w:r>
      <w:r w:rsidR="00A068FE" w:rsidRPr="001C3EA7">
        <w:rPr>
          <w:rFonts w:ascii="Times New Roman" w:hAnsi="Times New Roman" w:cs="Times New Roman"/>
          <w:sz w:val="24"/>
          <w:szCs w:val="24"/>
        </w:rPr>
        <w:t>ajority of</w:t>
      </w:r>
      <w:proofErr w:type="gramEnd"/>
      <w:r w:rsidR="00A068FE" w:rsidRPr="001C3EA7">
        <w:rPr>
          <w:rFonts w:ascii="Times New Roman" w:hAnsi="Times New Roman" w:cs="Times New Roman"/>
          <w:sz w:val="24"/>
          <w:szCs w:val="24"/>
        </w:rPr>
        <w:t xml:space="preserve"> times they went out</w:t>
      </w:r>
      <w:r w:rsidR="008E681C" w:rsidRPr="001C3EA7">
        <w:rPr>
          <w:rFonts w:ascii="Times New Roman" w:hAnsi="Times New Roman" w:cs="Times New Roman"/>
          <w:sz w:val="24"/>
          <w:szCs w:val="24"/>
        </w:rPr>
        <w:t xml:space="preserve"> (Drinkaware, 2016). </w:t>
      </w:r>
      <w:proofErr w:type="spellStart"/>
      <w:r w:rsidR="008E681C" w:rsidRPr="001C3EA7">
        <w:rPr>
          <w:rFonts w:ascii="Times New Roman" w:hAnsi="Times New Roman" w:cs="Times New Roman"/>
          <w:sz w:val="24"/>
          <w:szCs w:val="24"/>
        </w:rPr>
        <w:t>Fileborn’s</w:t>
      </w:r>
      <w:proofErr w:type="spellEnd"/>
      <w:r w:rsidR="008E681C" w:rsidRPr="001C3EA7">
        <w:rPr>
          <w:rFonts w:ascii="Times New Roman" w:hAnsi="Times New Roman" w:cs="Times New Roman"/>
          <w:sz w:val="24"/>
          <w:szCs w:val="24"/>
        </w:rPr>
        <w:t xml:space="preserve"> (2012) research on licensed venues in Melbourne, Australia, identified that young women were frequently t</w:t>
      </w:r>
      <w:r w:rsidR="00DB78E3" w:rsidRPr="001C3EA7">
        <w:rPr>
          <w:rFonts w:ascii="Times New Roman" w:hAnsi="Times New Roman" w:cs="Times New Roman"/>
          <w:sz w:val="24"/>
          <w:szCs w:val="24"/>
        </w:rPr>
        <w:t>ouched by men when dancing,</w:t>
      </w:r>
      <w:r w:rsidR="008E681C" w:rsidRPr="001C3EA7">
        <w:rPr>
          <w:rFonts w:ascii="Times New Roman" w:hAnsi="Times New Roman" w:cs="Times New Roman"/>
          <w:sz w:val="24"/>
          <w:szCs w:val="24"/>
        </w:rPr>
        <w:t xml:space="preserve"> “accidentally” groped when walking through crowded bars and experienced </w:t>
      </w:r>
      <w:r w:rsidR="00866BAF" w:rsidRPr="001C3EA7">
        <w:rPr>
          <w:rFonts w:ascii="Times New Roman" w:hAnsi="Times New Roman" w:cs="Times New Roman"/>
          <w:sz w:val="24"/>
          <w:szCs w:val="24"/>
        </w:rPr>
        <w:t>verbalized</w:t>
      </w:r>
      <w:r w:rsidR="008E681C" w:rsidRPr="001C3EA7">
        <w:rPr>
          <w:rFonts w:ascii="Times New Roman" w:hAnsi="Times New Roman" w:cs="Times New Roman"/>
          <w:sz w:val="24"/>
          <w:szCs w:val="24"/>
        </w:rPr>
        <w:t xml:space="preserve"> </w:t>
      </w:r>
      <w:r w:rsidR="00CE6B9D" w:rsidRPr="001C3EA7">
        <w:rPr>
          <w:rFonts w:ascii="Times New Roman" w:hAnsi="Times New Roman" w:cs="Times New Roman"/>
          <w:sz w:val="24"/>
          <w:szCs w:val="24"/>
        </w:rPr>
        <w:t xml:space="preserve">sexual </w:t>
      </w:r>
      <w:r w:rsidR="008E681C" w:rsidRPr="001C3EA7">
        <w:rPr>
          <w:rFonts w:ascii="Times New Roman" w:hAnsi="Times New Roman" w:cs="Times New Roman"/>
          <w:sz w:val="24"/>
          <w:szCs w:val="24"/>
        </w:rPr>
        <w:t xml:space="preserve">harassment. The latter was often perceived </w:t>
      </w:r>
      <w:r w:rsidR="008E681C" w:rsidRPr="001C3EA7">
        <w:rPr>
          <w:rFonts w:ascii="Times New Roman" w:hAnsi="Times New Roman" w:cs="Times New Roman"/>
          <w:sz w:val="24"/>
          <w:szCs w:val="24"/>
        </w:rPr>
        <w:lastRenderedPageBreak/>
        <w:t xml:space="preserve">more fear </w:t>
      </w:r>
      <w:r w:rsidR="00A068FE" w:rsidRPr="001C3EA7">
        <w:rPr>
          <w:rFonts w:ascii="Times New Roman" w:hAnsi="Times New Roman" w:cs="Times New Roman"/>
          <w:sz w:val="24"/>
          <w:szCs w:val="24"/>
        </w:rPr>
        <w:t>inducing than physical touching -</w:t>
      </w:r>
      <w:r w:rsidR="008E681C" w:rsidRPr="001C3EA7">
        <w:rPr>
          <w:rFonts w:ascii="Times New Roman" w:hAnsi="Times New Roman" w:cs="Times New Roman"/>
          <w:sz w:val="24"/>
          <w:szCs w:val="24"/>
        </w:rPr>
        <w:t xml:space="preserve"> implicating that </w:t>
      </w:r>
      <w:r w:rsidR="00866BAF" w:rsidRPr="001C3EA7">
        <w:rPr>
          <w:rFonts w:ascii="Times New Roman" w:hAnsi="Times New Roman" w:cs="Times New Roman"/>
          <w:sz w:val="24"/>
          <w:szCs w:val="24"/>
        </w:rPr>
        <w:t>conceptualizations</w:t>
      </w:r>
      <w:r w:rsidR="008E681C" w:rsidRPr="001C3EA7">
        <w:rPr>
          <w:rFonts w:ascii="Times New Roman" w:hAnsi="Times New Roman" w:cs="Times New Roman"/>
          <w:sz w:val="24"/>
          <w:szCs w:val="24"/>
        </w:rPr>
        <w:t xml:space="preserve"> of unwanted sexual attention must remain fluid and n</w:t>
      </w:r>
      <w:r w:rsidR="001E208F" w:rsidRPr="001C3EA7">
        <w:rPr>
          <w:rFonts w:ascii="Times New Roman" w:hAnsi="Times New Roman" w:cs="Times New Roman"/>
          <w:sz w:val="24"/>
          <w:szCs w:val="24"/>
        </w:rPr>
        <w:t>on-hierarchical</w:t>
      </w:r>
      <w:r w:rsidR="008E681C" w:rsidRPr="001C3EA7">
        <w:rPr>
          <w:rFonts w:ascii="Times New Roman" w:hAnsi="Times New Roman" w:cs="Times New Roman"/>
          <w:sz w:val="24"/>
          <w:szCs w:val="24"/>
        </w:rPr>
        <w:t xml:space="preserve">. </w:t>
      </w:r>
    </w:p>
    <w:p w14:paraId="5F8DBE47" w14:textId="77777777" w:rsidR="008E681C" w:rsidRPr="001C3EA7" w:rsidRDefault="00B62258"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Responses to unwanted</w:t>
      </w:r>
      <w:r w:rsidR="008E681C" w:rsidRPr="001C3EA7">
        <w:rPr>
          <w:rFonts w:ascii="Times New Roman" w:hAnsi="Times New Roman" w:cs="Times New Roman"/>
          <w:sz w:val="24"/>
          <w:szCs w:val="24"/>
        </w:rPr>
        <w:t xml:space="preserve"> attention </w:t>
      </w:r>
      <w:r w:rsidR="00A219A8">
        <w:rPr>
          <w:rFonts w:ascii="Times New Roman" w:hAnsi="Times New Roman" w:cs="Times New Roman"/>
          <w:sz w:val="24"/>
          <w:szCs w:val="24"/>
        </w:rPr>
        <w:t>are multiple and complex. While</w:t>
      </w:r>
      <w:r w:rsidR="008E681C" w:rsidRPr="001C3EA7">
        <w:rPr>
          <w:rFonts w:ascii="Times New Roman" w:hAnsi="Times New Roman" w:cs="Times New Roman"/>
          <w:sz w:val="24"/>
          <w:szCs w:val="24"/>
        </w:rPr>
        <w:t xml:space="preserve"> some women report incidents to not be a “big deal” (</w:t>
      </w:r>
      <w:proofErr w:type="spellStart"/>
      <w:r w:rsidR="008E681C" w:rsidRPr="001C3EA7">
        <w:rPr>
          <w:rFonts w:ascii="Times New Roman" w:hAnsi="Times New Roman" w:cs="Times New Roman"/>
          <w:sz w:val="24"/>
          <w:szCs w:val="24"/>
        </w:rPr>
        <w:t>Fileborn</w:t>
      </w:r>
      <w:proofErr w:type="spellEnd"/>
      <w:r w:rsidR="008E681C" w:rsidRPr="001C3EA7">
        <w:rPr>
          <w:rFonts w:ascii="Times New Roman" w:hAnsi="Times New Roman" w:cs="Times New Roman"/>
          <w:sz w:val="24"/>
          <w:szCs w:val="24"/>
        </w:rPr>
        <w:t xml:space="preserve">, 2012, p. 250) other reactions include annoyance, anger, fear and distress, as well as the development of practices aimed at deflecting and rejecting the </w:t>
      </w:r>
      <w:r w:rsidR="00866BAF" w:rsidRPr="001C3EA7">
        <w:rPr>
          <w:rFonts w:ascii="Times New Roman" w:hAnsi="Times New Roman" w:cs="Times New Roman"/>
          <w:sz w:val="24"/>
          <w:szCs w:val="24"/>
        </w:rPr>
        <w:t>behavior</w:t>
      </w:r>
      <w:r w:rsidR="008E681C" w:rsidRPr="001C3EA7">
        <w:rPr>
          <w:rFonts w:ascii="Times New Roman" w:hAnsi="Times New Roman" w:cs="Times New Roman"/>
          <w:sz w:val="24"/>
          <w:szCs w:val="24"/>
        </w:rPr>
        <w:t>. For example, reducin</w:t>
      </w:r>
      <w:r w:rsidR="00DB78E3" w:rsidRPr="001C3EA7">
        <w:rPr>
          <w:rFonts w:ascii="Times New Roman" w:hAnsi="Times New Roman" w:cs="Times New Roman"/>
          <w:sz w:val="24"/>
          <w:szCs w:val="24"/>
        </w:rPr>
        <w:t>g the amount one drinks</w:t>
      </w:r>
      <w:r w:rsidR="008E681C" w:rsidRPr="001C3EA7">
        <w:rPr>
          <w:rFonts w:ascii="Times New Roman" w:hAnsi="Times New Roman" w:cs="Times New Roman"/>
          <w:sz w:val="24"/>
          <w:szCs w:val="24"/>
        </w:rPr>
        <w:t xml:space="preserve"> and avoiding establishments with a “bad vibe or atmosphere” (</w:t>
      </w:r>
      <w:proofErr w:type="spellStart"/>
      <w:r w:rsidR="008E681C" w:rsidRPr="001C3EA7">
        <w:rPr>
          <w:rFonts w:ascii="Times New Roman" w:hAnsi="Times New Roman" w:cs="Times New Roman"/>
          <w:sz w:val="24"/>
          <w:szCs w:val="24"/>
        </w:rPr>
        <w:t>Fileborn</w:t>
      </w:r>
      <w:proofErr w:type="spellEnd"/>
      <w:r w:rsidR="008E681C" w:rsidRPr="001C3EA7">
        <w:rPr>
          <w:rFonts w:ascii="Times New Roman" w:hAnsi="Times New Roman" w:cs="Times New Roman"/>
          <w:sz w:val="24"/>
          <w:szCs w:val="24"/>
        </w:rPr>
        <w:t>, 2016, p. 113). Nicholls (2017, p. 267) highlights the way in which women manage gendered ris</w:t>
      </w:r>
      <w:r w:rsidR="001E208F" w:rsidRPr="001C3EA7">
        <w:rPr>
          <w:rFonts w:ascii="Times New Roman" w:hAnsi="Times New Roman" w:cs="Times New Roman"/>
          <w:sz w:val="24"/>
          <w:szCs w:val="24"/>
        </w:rPr>
        <w:t>ks by “dulling it down”</w:t>
      </w:r>
      <w:r w:rsidR="008E681C" w:rsidRPr="001C3EA7">
        <w:rPr>
          <w:rFonts w:ascii="Times New Roman" w:hAnsi="Times New Roman" w:cs="Times New Roman"/>
          <w:sz w:val="24"/>
          <w:szCs w:val="24"/>
        </w:rPr>
        <w:t xml:space="preserve"> </w:t>
      </w:r>
      <w:r w:rsidRPr="001C3EA7">
        <w:rPr>
          <w:rFonts w:ascii="Times New Roman" w:hAnsi="Times New Roman" w:cs="Times New Roman"/>
          <w:sz w:val="24"/>
          <w:szCs w:val="24"/>
        </w:rPr>
        <w:t>and</w:t>
      </w:r>
      <w:r w:rsidR="001F3B76" w:rsidRPr="001C3EA7">
        <w:rPr>
          <w:rFonts w:ascii="Times New Roman" w:hAnsi="Times New Roman" w:cs="Times New Roman"/>
          <w:sz w:val="24"/>
          <w:szCs w:val="24"/>
        </w:rPr>
        <w:t xml:space="preserve"> </w:t>
      </w:r>
      <w:r w:rsidR="008E681C" w:rsidRPr="001C3EA7">
        <w:rPr>
          <w:rFonts w:ascii="Times New Roman" w:hAnsi="Times New Roman" w:cs="Times New Roman"/>
          <w:sz w:val="24"/>
          <w:szCs w:val="24"/>
        </w:rPr>
        <w:t xml:space="preserve">rejecting </w:t>
      </w:r>
      <w:r w:rsidR="00A219A8">
        <w:rPr>
          <w:rFonts w:ascii="Times New Roman" w:hAnsi="Times New Roman" w:cs="Times New Roman"/>
          <w:sz w:val="24"/>
          <w:szCs w:val="24"/>
        </w:rPr>
        <w:t>“sexy” dress codes. Thus, while</w:t>
      </w:r>
      <w:r w:rsidR="008E681C" w:rsidRPr="001C3EA7">
        <w:rPr>
          <w:rFonts w:ascii="Times New Roman" w:hAnsi="Times New Roman" w:cs="Times New Roman"/>
          <w:sz w:val="24"/>
          <w:szCs w:val="24"/>
        </w:rPr>
        <w:t xml:space="preserve"> pressures to conform to </w:t>
      </w:r>
      <w:proofErr w:type="spellStart"/>
      <w:r w:rsidR="008E681C" w:rsidRPr="001C3EA7">
        <w:rPr>
          <w:rFonts w:ascii="Times New Roman" w:hAnsi="Times New Roman" w:cs="Times New Roman"/>
          <w:sz w:val="24"/>
          <w:szCs w:val="24"/>
        </w:rPr>
        <w:t>agentically</w:t>
      </w:r>
      <w:proofErr w:type="spellEnd"/>
      <w:r w:rsidR="008E681C" w:rsidRPr="001C3EA7">
        <w:rPr>
          <w:rFonts w:ascii="Times New Roman" w:hAnsi="Times New Roman" w:cs="Times New Roman"/>
          <w:sz w:val="24"/>
          <w:szCs w:val="24"/>
        </w:rPr>
        <w:t xml:space="preserve"> sexy standards exist (Griffin et al., 2012; Kovac &amp; Trussell, 2015), adherence can make women “</w:t>
      </w:r>
      <w:proofErr w:type="spellStart"/>
      <w:r w:rsidR="008E681C" w:rsidRPr="001C3EA7">
        <w:rPr>
          <w:rFonts w:ascii="Times New Roman" w:hAnsi="Times New Roman" w:cs="Times New Roman"/>
          <w:sz w:val="24"/>
          <w:szCs w:val="24"/>
        </w:rPr>
        <w:t>hyper</w:t>
      </w:r>
      <w:r w:rsidR="00866BAF" w:rsidRPr="001C3EA7">
        <w:rPr>
          <w:rFonts w:ascii="Times New Roman" w:hAnsi="Times New Roman" w:cs="Times New Roman"/>
          <w:sz w:val="24"/>
          <w:szCs w:val="24"/>
        </w:rPr>
        <w:t>visible</w:t>
      </w:r>
      <w:proofErr w:type="spellEnd"/>
      <w:r w:rsidR="008E681C" w:rsidRPr="001C3EA7">
        <w:rPr>
          <w:rFonts w:ascii="Times New Roman" w:hAnsi="Times New Roman" w:cs="Times New Roman"/>
          <w:sz w:val="24"/>
          <w:szCs w:val="24"/>
        </w:rPr>
        <w:t>” and in turn, attract unwanted attention</w:t>
      </w:r>
      <w:r w:rsidR="00504278" w:rsidRPr="001C3EA7">
        <w:rPr>
          <w:rFonts w:ascii="Times New Roman" w:hAnsi="Times New Roman" w:cs="Times New Roman"/>
          <w:sz w:val="24"/>
          <w:szCs w:val="24"/>
        </w:rPr>
        <w:t xml:space="preserve"> (</w:t>
      </w:r>
      <w:r w:rsidR="003B5D49" w:rsidRPr="001C3EA7">
        <w:rPr>
          <w:rFonts w:ascii="Times New Roman" w:hAnsi="Times New Roman" w:cs="Times New Roman"/>
          <w:sz w:val="24"/>
          <w:szCs w:val="24"/>
        </w:rPr>
        <w:t xml:space="preserve">Miller, 2008; </w:t>
      </w:r>
      <w:r w:rsidR="00504278" w:rsidRPr="001C3EA7">
        <w:rPr>
          <w:rFonts w:ascii="Times New Roman" w:hAnsi="Times New Roman" w:cs="Times New Roman"/>
          <w:sz w:val="24"/>
          <w:szCs w:val="24"/>
        </w:rPr>
        <w:t>Nicholls, 2018)</w:t>
      </w:r>
      <w:r w:rsidR="008E681C" w:rsidRPr="001C3EA7">
        <w:rPr>
          <w:rFonts w:ascii="Times New Roman" w:hAnsi="Times New Roman" w:cs="Times New Roman"/>
          <w:sz w:val="24"/>
          <w:szCs w:val="24"/>
        </w:rPr>
        <w:t xml:space="preserve">. </w:t>
      </w:r>
    </w:p>
    <w:p w14:paraId="5F8DBE48" w14:textId="77777777" w:rsidR="008E681C" w:rsidRPr="001C3EA7" w:rsidRDefault="008E681C"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These “safety strategies” are not just produced at the individual citizen level but also collectively and relationally. For example, the use of informal “buddy systems” where friends take turns in looking after, and out for, other friends and strangers. This may include watching drinks, intervening in incidents and encouraging the group to leave a venue (Brooks, 2011; Graham et al., 2017; Kovac &amp; Trussell, 2015</w:t>
      </w:r>
      <w:r w:rsidR="00BD0DE7" w:rsidRPr="001C3EA7">
        <w:rPr>
          <w:rFonts w:ascii="Times New Roman" w:hAnsi="Times New Roman" w:cs="Times New Roman"/>
          <w:sz w:val="24"/>
          <w:szCs w:val="24"/>
        </w:rPr>
        <w:t xml:space="preserve">; </w:t>
      </w:r>
      <w:r w:rsidR="00F93D7E" w:rsidRPr="001C3EA7">
        <w:rPr>
          <w:rFonts w:ascii="Times New Roman" w:hAnsi="Times New Roman" w:cs="Times New Roman"/>
          <w:sz w:val="24"/>
          <w:szCs w:val="24"/>
        </w:rPr>
        <w:t xml:space="preserve">Nicholls, 2018; </w:t>
      </w:r>
      <w:r w:rsidR="00BD0DE7" w:rsidRPr="001C3EA7">
        <w:rPr>
          <w:rFonts w:ascii="Times New Roman" w:hAnsi="Times New Roman" w:cs="Times New Roman"/>
          <w:sz w:val="24"/>
          <w:szCs w:val="24"/>
        </w:rPr>
        <w:t>Snow et al., 1991</w:t>
      </w:r>
      <w:r w:rsidRPr="001C3EA7">
        <w:rPr>
          <w:rFonts w:ascii="Times New Roman" w:hAnsi="Times New Roman" w:cs="Times New Roman"/>
          <w:sz w:val="24"/>
          <w:szCs w:val="24"/>
        </w:rPr>
        <w:t>). Such approaches could be argued to embody sexual violence campaign narratives, which under the guise of prevention have long offered women risk reduction solutions, including keeping a</w:t>
      </w:r>
      <w:r w:rsidR="00612E4C" w:rsidRPr="001C3EA7">
        <w:rPr>
          <w:rFonts w:ascii="Times New Roman" w:hAnsi="Times New Roman" w:cs="Times New Roman"/>
          <w:sz w:val="24"/>
          <w:szCs w:val="24"/>
        </w:rPr>
        <w:t xml:space="preserve"> vigilant eye on friends (Carline, Gunby, &amp; Taylor, 2018</w:t>
      </w:r>
      <w:r w:rsidR="00214A95" w:rsidRPr="001C3EA7">
        <w:rPr>
          <w:rFonts w:ascii="Times New Roman" w:hAnsi="Times New Roman" w:cs="Times New Roman"/>
          <w:sz w:val="24"/>
          <w:szCs w:val="24"/>
        </w:rPr>
        <w:t>;</w:t>
      </w:r>
      <w:r w:rsidR="00612E4C" w:rsidRPr="001C3EA7">
        <w:rPr>
          <w:rFonts w:ascii="Times New Roman" w:hAnsi="Times New Roman" w:cs="Times New Roman"/>
          <w:sz w:val="24"/>
          <w:szCs w:val="24"/>
        </w:rPr>
        <w:t xml:space="preserve"> Gunby et al., 2017;</w:t>
      </w:r>
      <w:r w:rsidR="00214A95" w:rsidRPr="001C3EA7">
        <w:rPr>
          <w:rFonts w:ascii="Times New Roman" w:hAnsi="Times New Roman" w:cs="Times New Roman"/>
          <w:sz w:val="24"/>
          <w:szCs w:val="24"/>
        </w:rPr>
        <w:t xml:space="preserve"> Vera-Gray, 2018</w:t>
      </w:r>
      <w:r w:rsidRPr="001C3EA7">
        <w:rPr>
          <w:rFonts w:ascii="Times New Roman" w:hAnsi="Times New Roman" w:cs="Times New Roman"/>
          <w:sz w:val="24"/>
          <w:szCs w:val="24"/>
        </w:rPr>
        <w:t>). However, as Kovac and Trussell (2015) argue, a collaborative spirit exists amongst women when it comes to safety with social support and friendship being dominant features of research focused on women and lei</w:t>
      </w:r>
      <w:r w:rsidR="00025F5C" w:rsidRPr="001C3EA7">
        <w:rPr>
          <w:rFonts w:ascii="Times New Roman" w:hAnsi="Times New Roman" w:cs="Times New Roman"/>
          <w:sz w:val="24"/>
          <w:szCs w:val="24"/>
        </w:rPr>
        <w:t>sure. This suggests that</w:t>
      </w:r>
      <w:r w:rsidRPr="001C3EA7">
        <w:rPr>
          <w:rFonts w:ascii="Times New Roman" w:hAnsi="Times New Roman" w:cs="Times New Roman"/>
          <w:sz w:val="24"/>
          <w:szCs w:val="24"/>
        </w:rPr>
        <w:t xml:space="preserve"> risk reduction strategies are informed by more than neoliberal safety narratives (Garland, 1996), but also a wider concern for</w:t>
      </w:r>
      <w:r w:rsidR="00025F5C" w:rsidRPr="001C3EA7">
        <w:rPr>
          <w:rFonts w:ascii="Times New Roman" w:hAnsi="Times New Roman" w:cs="Times New Roman"/>
          <w:sz w:val="24"/>
          <w:szCs w:val="24"/>
        </w:rPr>
        <w:t xml:space="preserve"> </w:t>
      </w:r>
      <w:r w:rsidRPr="001C3EA7">
        <w:rPr>
          <w:rFonts w:ascii="Times New Roman" w:hAnsi="Times New Roman" w:cs="Times New Roman"/>
          <w:sz w:val="24"/>
          <w:szCs w:val="24"/>
        </w:rPr>
        <w:t xml:space="preserve">women. </w:t>
      </w:r>
    </w:p>
    <w:p w14:paraId="5F8DBE49" w14:textId="77777777" w:rsidR="008E681C" w:rsidRPr="001C3EA7" w:rsidRDefault="00CE6B9D"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lastRenderedPageBreak/>
        <w:t>However, these strategies</w:t>
      </w:r>
      <w:r w:rsidR="008E681C" w:rsidRPr="001C3EA7">
        <w:rPr>
          <w:rFonts w:ascii="Times New Roman" w:hAnsi="Times New Roman" w:cs="Times New Roman"/>
          <w:sz w:val="24"/>
          <w:szCs w:val="24"/>
        </w:rPr>
        <w:t xml:space="preserve"> and the work under</w:t>
      </w:r>
      <w:r w:rsidR="001E208F" w:rsidRPr="001C3EA7">
        <w:rPr>
          <w:rFonts w:ascii="Times New Roman" w:hAnsi="Times New Roman" w:cs="Times New Roman"/>
          <w:sz w:val="24"/>
          <w:szCs w:val="24"/>
        </w:rPr>
        <w:t>pinning them</w:t>
      </w:r>
      <w:r w:rsidR="008E681C" w:rsidRPr="001C3EA7">
        <w:rPr>
          <w:rFonts w:ascii="Times New Roman" w:hAnsi="Times New Roman" w:cs="Times New Roman"/>
          <w:sz w:val="24"/>
          <w:szCs w:val="24"/>
        </w:rPr>
        <w:t xml:space="preserve"> impinge on full and equitable access to NTE spaces, acting on the body as disciplining techniques that curtail freedom of movement and (re)produce female vulnerability (Brooks, 2011; Campbell, 2005</w:t>
      </w:r>
      <w:r w:rsidR="00214A95" w:rsidRPr="001C3EA7">
        <w:rPr>
          <w:rFonts w:ascii="Times New Roman" w:hAnsi="Times New Roman" w:cs="Times New Roman"/>
          <w:sz w:val="24"/>
          <w:szCs w:val="24"/>
        </w:rPr>
        <w:t>;</w:t>
      </w:r>
      <w:r w:rsidR="007517CF">
        <w:rPr>
          <w:rFonts w:ascii="Times New Roman" w:hAnsi="Times New Roman" w:cs="Times New Roman"/>
          <w:sz w:val="24"/>
          <w:szCs w:val="24"/>
        </w:rPr>
        <w:t xml:space="preserve"> </w:t>
      </w:r>
      <w:r w:rsidR="00214A95" w:rsidRPr="001C3EA7">
        <w:rPr>
          <w:rFonts w:ascii="Times New Roman" w:hAnsi="Times New Roman" w:cs="Times New Roman"/>
          <w:sz w:val="24"/>
          <w:szCs w:val="24"/>
        </w:rPr>
        <w:t>Vera-Gray, 2018</w:t>
      </w:r>
      <w:r w:rsidR="008E681C" w:rsidRPr="001C3EA7">
        <w:rPr>
          <w:rFonts w:ascii="Times New Roman" w:hAnsi="Times New Roman" w:cs="Times New Roman"/>
          <w:sz w:val="24"/>
          <w:szCs w:val="24"/>
        </w:rPr>
        <w:t>). This is especially problematic when nights out</w:t>
      </w:r>
      <w:r w:rsidR="00A2158F">
        <w:rPr>
          <w:rFonts w:ascii="Times New Roman" w:hAnsi="Times New Roman" w:cs="Times New Roman"/>
          <w:sz w:val="24"/>
          <w:szCs w:val="24"/>
        </w:rPr>
        <w:t xml:space="preserve"> offer respite from the stress</w:t>
      </w:r>
      <w:r w:rsidR="008E681C" w:rsidRPr="001C3EA7">
        <w:rPr>
          <w:rFonts w:ascii="Times New Roman" w:hAnsi="Times New Roman" w:cs="Times New Roman"/>
          <w:sz w:val="24"/>
          <w:szCs w:val="24"/>
        </w:rPr>
        <w:t xml:space="preserve"> and sobriety of the working week (Hobbs, Hadfield, </w:t>
      </w:r>
      <w:r w:rsidR="00893358" w:rsidRPr="001C3EA7">
        <w:rPr>
          <w:rFonts w:ascii="Times New Roman" w:hAnsi="Times New Roman" w:cs="Times New Roman"/>
          <w:sz w:val="24"/>
          <w:szCs w:val="24"/>
        </w:rPr>
        <w:t xml:space="preserve">Lister, &amp; </w:t>
      </w:r>
      <w:proofErr w:type="spellStart"/>
      <w:r w:rsidR="00893358" w:rsidRPr="001C3EA7">
        <w:rPr>
          <w:rFonts w:ascii="Times New Roman" w:hAnsi="Times New Roman" w:cs="Times New Roman"/>
          <w:sz w:val="24"/>
          <w:szCs w:val="24"/>
        </w:rPr>
        <w:t>Winlow</w:t>
      </w:r>
      <w:proofErr w:type="spellEnd"/>
      <w:r w:rsidR="00893358" w:rsidRPr="001C3EA7">
        <w:rPr>
          <w:rFonts w:ascii="Times New Roman" w:hAnsi="Times New Roman" w:cs="Times New Roman"/>
          <w:sz w:val="24"/>
          <w:szCs w:val="24"/>
        </w:rPr>
        <w:t>, 2003). W</w:t>
      </w:r>
      <w:r w:rsidR="008E681C" w:rsidRPr="001C3EA7">
        <w:rPr>
          <w:rFonts w:ascii="Times New Roman" w:hAnsi="Times New Roman" w:cs="Times New Roman"/>
          <w:sz w:val="24"/>
          <w:szCs w:val="24"/>
        </w:rPr>
        <w:t>omen’s m</w:t>
      </w:r>
      <w:r w:rsidR="00E97C65" w:rsidRPr="001C3EA7">
        <w:rPr>
          <w:rFonts w:ascii="Times New Roman" w:hAnsi="Times New Roman" w:cs="Times New Roman"/>
          <w:sz w:val="24"/>
          <w:szCs w:val="24"/>
        </w:rPr>
        <w:t>obility in the public sphere is</w:t>
      </w:r>
      <w:r w:rsidR="00893358" w:rsidRPr="001C3EA7">
        <w:rPr>
          <w:rFonts w:ascii="Times New Roman" w:hAnsi="Times New Roman" w:cs="Times New Roman"/>
          <w:sz w:val="24"/>
          <w:szCs w:val="24"/>
        </w:rPr>
        <w:t xml:space="preserve"> </w:t>
      </w:r>
      <w:r w:rsidR="008E681C" w:rsidRPr="001C3EA7">
        <w:rPr>
          <w:rFonts w:ascii="Times New Roman" w:hAnsi="Times New Roman" w:cs="Times New Roman"/>
          <w:sz w:val="24"/>
          <w:szCs w:val="24"/>
        </w:rPr>
        <w:t>impacted, serving to control and constituting a form of injustice. As Fraser (2008) argues, participatory parity is the norm against whic</w:t>
      </w:r>
      <w:r w:rsidR="00E97C65" w:rsidRPr="001C3EA7">
        <w:rPr>
          <w:rFonts w:ascii="Times New Roman" w:hAnsi="Times New Roman" w:cs="Times New Roman"/>
          <w:sz w:val="24"/>
          <w:szCs w:val="24"/>
        </w:rPr>
        <w:t>h to evaluate how just</w:t>
      </w:r>
      <w:r w:rsidR="008E681C" w:rsidRPr="001C3EA7">
        <w:rPr>
          <w:rFonts w:ascii="Times New Roman" w:hAnsi="Times New Roman" w:cs="Times New Roman"/>
          <w:sz w:val="24"/>
          <w:szCs w:val="24"/>
        </w:rPr>
        <w:t xml:space="preserve"> </w:t>
      </w:r>
      <w:r w:rsidR="001F3B76" w:rsidRPr="001C3EA7">
        <w:rPr>
          <w:rFonts w:ascii="Times New Roman" w:hAnsi="Times New Roman" w:cs="Times New Roman"/>
          <w:sz w:val="24"/>
          <w:szCs w:val="24"/>
        </w:rPr>
        <w:t xml:space="preserve">or otherwise </w:t>
      </w:r>
      <w:r w:rsidR="008E681C" w:rsidRPr="001C3EA7">
        <w:rPr>
          <w:rFonts w:ascii="Times New Roman" w:hAnsi="Times New Roman" w:cs="Times New Roman"/>
          <w:sz w:val="24"/>
          <w:szCs w:val="24"/>
        </w:rPr>
        <w:t>social arrangements</w:t>
      </w:r>
      <w:r w:rsidR="006C7EA0" w:rsidRPr="001C3EA7">
        <w:rPr>
          <w:rFonts w:ascii="Times New Roman" w:hAnsi="Times New Roman" w:cs="Times New Roman"/>
          <w:sz w:val="24"/>
          <w:szCs w:val="24"/>
        </w:rPr>
        <w:t xml:space="preserve"> are. However, Brooks (2011) highlights</w:t>
      </w:r>
      <w:r w:rsidR="008E681C" w:rsidRPr="001C3EA7">
        <w:rPr>
          <w:rFonts w:ascii="Times New Roman" w:hAnsi="Times New Roman" w:cs="Times New Roman"/>
          <w:sz w:val="24"/>
          <w:szCs w:val="24"/>
        </w:rPr>
        <w:t xml:space="preserve"> that safety strategies serve to </w:t>
      </w:r>
      <w:r w:rsidR="00866BAF" w:rsidRPr="001C3EA7">
        <w:rPr>
          <w:rFonts w:ascii="Times New Roman" w:hAnsi="Times New Roman" w:cs="Times New Roman"/>
          <w:sz w:val="24"/>
          <w:szCs w:val="24"/>
        </w:rPr>
        <w:t>minimize</w:t>
      </w:r>
      <w:r w:rsidR="008E681C" w:rsidRPr="001C3EA7">
        <w:rPr>
          <w:rFonts w:ascii="Times New Roman" w:hAnsi="Times New Roman" w:cs="Times New Roman"/>
          <w:sz w:val="24"/>
          <w:szCs w:val="24"/>
        </w:rPr>
        <w:t xml:space="preserve"> or control t</w:t>
      </w:r>
      <w:r w:rsidR="00893358" w:rsidRPr="001C3EA7">
        <w:rPr>
          <w:rFonts w:ascii="Times New Roman" w:hAnsi="Times New Roman" w:cs="Times New Roman"/>
          <w:sz w:val="24"/>
          <w:szCs w:val="24"/>
        </w:rPr>
        <w:t>he potential for unwanted</w:t>
      </w:r>
      <w:r w:rsidR="008E681C" w:rsidRPr="001C3EA7">
        <w:rPr>
          <w:rFonts w:ascii="Times New Roman" w:hAnsi="Times New Roman" w:cs="Times New Roman"/>
          <w:sz w:val="24"/>
          <w:szCs w:val="24"/>
        </w:rPr>
        <w:t xml:space="preserve"> encounters and render an unpredictable environment more predictable. This allows women to resist their fears and participate more fully in nightlife. In adopting this lens safety is considered a state that can be accomplished, enabling women to conti</w:t>
      </w:r>
      <w:r w:rsidR="001E208F" w:rsidRPr="001C3EA7">
        <w:rPr>
          <w:rFonts w:ascii="Times New Roman" w:hAnsi="Times New Roman" w:cs="Times New Roman"/>
          <w:sz w:val="24"/>
          <w:szCs w:val="24"/>
        </w:rPr>
        <w:t>nue to enjoy night-time leisure</w:t>
      </w:r>
      <w:r w:rsidR="008E681C" w:rsidRPr="001C3EA7">
        <w:rPr>
          <w:rFonts w:ascii="Times New Roman" w:hAnsi="Times New Roman" w:cs="Times New Roman"/>
          <w:sz w:val="24"/>
          <w:szCs w:val="24"/>
        </w:rPr>
        <w:t xml:space="preserve"> </w:t>
      </w:r>
      <w:r w:rsidR="006C7EA0" w:rsidRPr="001C3EA7">
        <w:rPr>
          <w:rFonts w:ascii="Times New Roman" w:hAnsi="Times New Roman" w:cs="Times New Roman"/>
          <w:sz w:val="24"/>
          <w:szCs w:val="24"/>
        </w:rPr>
        <w:t xml:space="preserve">despite </w:t>
      </w:r>
      <w:r w:rsidR="007517CF">
        <w:rPr>
          <w:rFonts w:ascii="Times New Roman" w:hAnsi="Times New Roman" w:cs="Times New Roman"/>
          <w:sz w:val="24"/>
          <w:szCs w:val="24"/>
        </w:rPr>
        <w:t>the glare of unwanted behavior</w:t>
      </w:r>
      <w:r w:rsidR="00E97C65" w:rsidRPr="001C3EA7">
        <w:rPr>
          <w:rFonts w:ascii="Times New Roman" w:hAnsi="Times New Roman" w:cs="Times New Roman"/>
          <w:sz w:val="24"/>
          <w:szCs w:val="24"/>
        </w:rPr>
        <w:t>. W</w:t>
      </w:r>
      <w:r w:rsidR="008E681C" w:rsidRPr="001C3EA7">
        <w:rPr>
          <w:rFonts w:ascii="Times New Roman" w:hAnsi="Times New Roman" w:cs="Times New Roman"/>
          <w:sz w:val="24"/>
          <w:szCs w:val="24"/>
        </w:rPr>
        <w:t>omen are positioned as more autonomous agents, able to navigate constraining structures, rather than simply being the recipients of them (Green, 1998).</w:t>
      </w:r>
    </w:p>
    <w:p w14:paraId="5F8DBE4A" w14:textId="77777777" w:rsidR="008D596C" w:rsidRPr="001C3EA7" w:rsidRDefault="008D596C" w:rsidP="00D51CE1">
      <w:pPr>
        <w:spacing w:line="480" w:lineRule="auto"/>
        <w:ind w:firstLine="567"/>
        <w:rPr>
          <w:rFonts w:ascii="Times New Roman" w:hAnsi="Times New Roman" w:cs="Times New Roman"/>
          <w:sz w:val="24"/>
          <w:szCs w:val="24"/>
        </w:rPr>
      </w:pPr>
      <w:r w:rsidRPr="007517CF">
        <w:rPr>
          <w:rFonts w:ascii="Times New Roman" w:hAnsi="Times New Roman" w:cs="Times New Roman"/>
          <w:sz w:val="24"/>
          <w:szCs w:val="24"/>
        </w:rPr>
        <w:t xml:space="preserve">In reviewing this </w:t>
      </w:r>
      <w:proofErr w:type="gramStart"/>
      <w:r w:rsidRPr="007517CF">
        <w:rPr>
          <w:rFonts w:ascii="Times New Roman" w:hAnsi="Times New Roman" w:cs="Times New Roman"/>
          <w:sz w:val="24"/>
          <w:szCs w:val="24"/>
        </w:rPr>
        <w:t>literature</w:t>
      </w:r>
      <w:proofErr w:type="gramEnd"/>
      <w:r w:rsidRPr="007517CF">
        <w:rPr>
          <w:rFonts w:ascii="Times New Roman" w:hAnsi="Times New Roman" w:cs="Times New Roman"/>
          <w:sz w:val="24"/>
          <w:szCs w:val="24"/>
        </w:rPr>
        <w:t xml:space="preserve"> </w:t>
      </w:r>
      <w:r w:rsidR="002630CB">
        <w:rPr>
          <w:rFonts w:ascii="Times New Roman" w:hAnsi="Times New Roman" w:cs="Times New Roman"/>
          <w:sz w:val="24"/>
          <w:szCs w:val="24"/>
        </w:rPr>
        <w:t>it i</w:t>
      </w:r>
      <w:r w:rsidR="00951D8F" w:rsidRPr="007517CF">
        <w:rPr>
          <w:rFonts w:ascii="Times New Roman" w:hAnsi="Times New Roman" w:cs="Times New Roman"/>
          <w:sz w:val="24"/>
          <w:szCs w:val="24"/>
        </w:rPr>
        <w:t>s</w:t>
      </w:r>
      <w:r w:rsidR="004A3FFB" w:rsidRPr="007517CF">
        <w:rPr>
          <w:rFonts w:ascii="Times New Roman" w:hAnsi="Times New Roman" w:cs="Times New Roman"/>
          <w:sz w:val="24"/>
          <w:szCs w:val="24"/>
        </w:rPr>
        <w:t xml:space="preserve"> evident that </w:t>
      </w:r>
      <w:r w:rsidR="00B64382" w:rsidRPr="007517CF">
        <w:rPr>
          <w:rFonts w:ascii="Times New Roman" w:hAnsi="Times New Roman" w:cs="Times New Roman"/>
          <w:sz w:val="24"/>
          <w:szCs w:val="24"/>
        </w:rPr>
        <w:t>detailed</w:t>
      </w:r>
      <w:r w:rsidR="003117CB" w:rsidRPr="007517CF">
        <w:rPr>
          <w:rFonts w:ascii="Times New Roman" w:hAnsi="Times New Roman" w:cs="Times New Roman"/>
          <w:sz w:val="24"/>
          <w:szCs w:val="24"/>
        </w:rPr>
        <w:t xml:space="preserve"> accounts </w:t>
      </w:r>
      <w:r w:rsidR="00B64382" w:rsidRPr="007517CF">
        <w:rPr>
          <w:rFonts w:ascii="Times New Roman" w:hAnsi="Times New Roman" w:cs="Times New Roman"/>
          <w:sz w:val="24"/>
          <w:szCs w:val="24"/>
        </w:rPr>
        <w:t>from</w:t>
      </w:r>
      <w:r w:rsidR="003117CB" w:rsidRPr="007517CF">
        <w:rPr>
          <w:rFonts w:ascii="Times New Roman" w:hAnsi="Times New Roman" w:cs="Times New Roman"/>
          <w:sz w:val="24"/>
          <w:szCs w:val="24"/>
        </w:rPr>
        <w:t xml:space="preserve"> women </w:t>
      </w:r>
      <w:r w:rsidR="004A3FFB" w:rsidRPr="007517CF">
        <w:rPr>
          <w:rFonts w:ascii="Times New Roman" w:hAnsi="Times New Roman" w:cs="Times New Roman"/>
          <w:sz w:val="24"/>
          <w:szCs w:val="24"/>
        </w:rPr>
        <w:t xml:space="preserve">are needed </w:t>
      </w:r>
      <w:r w:rsidR="00B64382" w:rsidRPr="007517CF">
        <w:rPr>
          <w:rFonts w:ascii="Times New Roman" w:hAnsi="Times New Roman" w:cs="Times New Roman"/>
          <w:sz w:val="24"/>
          <w:szCs w:val="24"/>
        </w:rPr>
        <w:t xml:space="preserve">in order to generate new </w:t>
      </w:r>
      <w:r w:rsidR="004A3FFB" w:rsidRPr="007517CF">
        <w:rPr>
          <w:rFonts w:ascii="Times New Roman" w:hAnsi="Times New Roman" w:cs="Times New Roman"/>
          <w:sz w:val="24"/>
          <w:szCs w:val="24"/>
        </w:rPr>
        <w:t>knowledge around</w:t>
      </w:r>
      <w:r w:rsidR="00B64382" w:rsidRPr="007517CF">
        <w:rPr>
          <w:rFonts w:ascii="Times New Roman" w:hAnsi="Times New Roman" w:cs="Times New Roman"/>
          <w:sz w:val="24"/>
          <w:szCs w:val="24"/>
        </w:rPr>
        <w:t xml:space="preserve"> the nature, scope and impacts of </w:t>
      </w:r>
      <w:r w:rsidR="003D76F1" w:rsidRPr="007517CF">
        <w:rPr>
          <w:rFonts w:ascii="Times New Roman" w:hAnsi="Times New Roman" w:cs="Times New Roman"/>
          <w:sz w:val="24"/>
          <w:szCs w:val="24"/>
        </w:rPr>
        <w:t>unwanted sexual attention</w:t>
      </w:r>
      <w:r w:rsidR="00F37C5D" w:rsidRPr="007517CF">
        <w:rPr>
          <w:rFonts w:ascii="Times New Roman" w:hAnsi="Times New Roman" w:cs="Times New Roman"/>
          <w:sz w:val="24"/>
          <w:szCs w:val="24"/>
        </w:rPr>
        <w:t xml:space="preserve">, </w:t>
      </w:r>
      <w:r w:rsidR="004A3FFB" w:rsidRPr="007517CF">
        <w:rPr>
          <w:rFonts w:ascii="Times New Roman" w:hAnsi="Times New Roman" w:cs="Times New Roman"/>
          <w:sz w:val="24"/>
          <w:szCs w:val="24"/>
        </w:rPr>
        <w:t>especially for</w:t>
      </w:r>
      <w:r w:rsidR="00B62258" w:rsidRPr="007517CF">
        <w:rPr>
          <w:rFonts w:ascii="Times New Roman" w:hAnsi="Times New Roman" w:cs="Times New Roman"/>
          <w:sz w:val="24"/>
          <w:szCs w:val="24"/>
        </w:rPr>
        <w:t xml:space="preserve"> groups of</w:t>
      </w:r>
      <w:r w:rsidR="005005A1" w:rsidRPr="007517CF">
        <w:rPr>
          <w:rFonts w:ascii="Times New Roman" w:hAnsi="Times New Roman" w:cs="Times New Roman"/>
          <w:sz w:val="24"/>
          <w:szCs w:val="24"/>
        </w:rPr>
        <w:t xml:space="preserve"> </w:t>
      </w:r>
      <w:r w:rsidRPr="007517CF">
        <w:rPr>
          <w:rFonts w:ascii="Times New Roman" w:hAnsi="Times New Roman" w:cs="Times New Roman"/>
          <w:sz w:val="24"/>
          <w:szCs w:val="24"/>
        </w:rPr>
        <w:t>British</w:t>
      </w:r>
      <w:r w:rsidR="002630CB">
        <w:rPr>
          <w:rFonts w:ascii="Times New Roman" w:hAnsi="Times New Roman" w:cs="Times New Roman"/>
          <w:sz w:val="24"/>
          <w:szCs w:val="24"/>
        </w:rPr>
        <w:t xml:space="preserve"> women. Here, w</w:t>
      </w:r>
      <w:r w:rsidR="009C1DB7" w:rsidRPr="007517CF">
        <w:rPr>
          <w:rFonts w:ascii="Times New Roman" w:hAnsi="Times New Roman" w:cs="Times New Roman"/>
          <w:sz w:val="24"/>
          <w:szCs w:val="24"/>
        </w:rPr>
        <w:t>e</w:t>
      </w:r>
      <w:r w:rsidR="00E22030" w:rsidRPr="007517CF">
        <w:rPr>
          <w:rFonts w:ascii="Times New Roman" w:hAnsi="Times New Roman" w:cs="Times New Roman"/>
          <w:sz w:val="24"/>
          <w:szCs w:val="24"/>
        </w:rPr>
        <w:t xml:space="preserve"> </w:t>
      </w:r>
      <w:r w:rsidR="00866BAF" w:rsidRPr="007517CF">
        <w:rPr>
          <w:rFonts w:ascii="Times New Roman" w:hAnsi="Times New Roman" w:cs="Times New Roman"/>
          <w:sz w:val="24"/>
          <w:szCs w:val="24"/>
        </w:rPr>
        <w:t>analyze</w:t>
      </w:r>
      <w:r w:rsidR="00B62258" w:rsidRPr="007517CF">
        <w:rPr>
          <w:rFonts w:ascii="Times New Roman" w:hAnsi="Times New Roman" w:cs="Times New Roman"/>
          <w:sz w:val="24"/>
          <w:szCs w:val="24"/>
        </w:rPr>
        <w:t xml:space="preserve"> how</w:t>
      </w:r>
      <w:r w:rsidRPr="007517CF">
        <w:rPr>
          <w:rFonts w:ascii="Times New Roman" w:hAnsi="Times New Roman" w:cs="Times New Roman"/>
          <w:sz w:val="24"/>
          <w:szCs w:val="24"/>
        </w:rPr>
        <w:t xml:space="preserve"> </w:t>
      </w:r>
      <w:r w:rsidR="00B64382" w:rsidRPr="007517CF">
        <w:rPr>
          <w:rFonts w:ascii="Times New Roman" w:hAnsi="Times New Roman" w:cs="Times New Roman"/>
          <w:sz w:val="24"/>
          <w:szCs w:val="24"/>
        </w:rPr>
        <w:t>this</w:t>
      </w:r>
      <w:r w:rsidR="00A02DAC" w:rsidRPr="007517CF">
        <w:rPr>
          <w:rFonts w:ascii="Times New Roman" w:hAnsi="Times New Roman" w:cs="Times New Roman"/>
          <w:sz w:val="24"/>
          <w:szCs w:val="24"/>
        </w:rPr>
        <w:t xml:space="preserve"> attention</w:t>
      </w:r>
      <w:r w:rsidR="003D76F1" w:rsidRPr="007517CF">
        <w:rPr>
          <w:rFonts w:ascii="Times New Roman" w:hAnsi="Times New Roman" w:cs="Times New Roman"/>
          <w:sz w:val="24"/>
          <w:szCs w:val="24"/>
        </w:rPr>
        <w:t xml:space="preserve"> is</w:t>
      </w:r>
      <w:r w:rsidRPr="007517CF">
        <w:rPr>
          <w:rFonts w:ascii="Times New Roman" w:hAnsi="Times New Roman" w:cs="Times New Roman"/>
          <w:sz w:val="24"/>
          <w:szCs w:val="24"/>
        </w:rPr>
        <w:t xml:space="preserve"> </w:t>
      </w:r>
      <w:r w:rsidR="00B64382" w:rsidRPr="007517CF">
        <w:rPr>
          <w:rFonts w:ascii="Times New Roman" w:hAnsi="Times New Roman" w:cs="Times New Roman"/>
          <w:sz w:val="24"/>
          <w:szCs w:val="24"/>
        </w:rPr>
        <w:t>managed</w:t>
      </w:r>
      <w:r w:rsidR="003D76F1" w:rsidRPr="007517CF">
        <w:rPr>
          <w:rFonts w:ascii="Times New Roman" w:hAnsi="Times New Roman" w:cs="Times New Roman"/>
          <w:sz w:val="24"/>
          <w:szCs w:val="24"/>
        </w:rPr>
        <w:t xml:space="preserve">, the safety strategies adopted and </w:t>
      </w:r>
      <w:r w:rsidR="00330561" w:rsidRPr="007517CF">
        <w:rPr>
          <w:rFonts w:ascii="Times New Roman" w:hAnsi="Times New Roman" w:cs="Times New Roman"/>
          <w:sz w:val="24"/>
          <w:szCs w:val="24"/>
        </w:rPr>
        <w:t>consider whether those</w:t>
      </w:r>
      <w:r w:rsidR="00B62258" w:rsidRPr="007517CF">
        <w:rPr>
          <w:rFonts w:ascii="Times New Roman" w:hAnsi="Times New Roman" w:cs="Times New Roman"/>
          <w:sz w:val="24"/>
          <w:szCs w:val="24"/>
        </w:rPr>
        <w:t xml:space="preserve"> </w:t>
      </w:r>
      <w:r w:rsidR="00D04058" w:rsidRPr="007517CF">
        <w:rPr>
          <w:rFonts w:ascii="Times New Roman" w:hAnsi="Times New Roman" w:cs="Times New Roman"/>
          <w:sz w:val="24"/>
          <w:szCs w:val="24"/>
        </w:rPr>
        <w:t>responses</w:t>
      </w:r>
      <w:r w:rsidRPr="007517CF">
        <w:rPr>
          <w:rFonts w:ascii="Times New Roman" w:hAnsi="Times New Roman" w:cs="Times New Roman"/>
          <w:sz w:val="24"/>
          <w:szCs w:val="24"/>
        </w:rPr>
        <w:t xml:space="preserve"> contribute to</w:t>
      </w:r>
      <w:r w:rsidR="00CA30FE">
        <w:rPr>
          <w:rFonts w:ascii="Times New Roman" w:hAnsi="Times New Roman" w:cs="Times New Roman"/>
          <w:sz w:val="24"/>
          <w:szCs w:val="24"/>
        </w:rPr>
        <w:t>ward</w:t>
      </w:r>
      <w:r w:rsidRPr="007517CF">
        <w:rPr>
          <w:rFonts w:ascii="Times New Roman" w:hAnsi="Times New Roman" w:cs="Times New Roman"/>
          <w:sz w:val="24"/>
          <w:szCs w:val="24"/>
        </w:rPr>
        <w:t xml:space="preserve"> gender performances that are contradictory and dilemmatic.</w:t>
      </w:r>
      <w:r w:rsidR="005005A1" w:rsidRPr="007517CF">
        <w:rPr>
          <w:rFonts w:ascii="Times New Roman" w:hAnsi="Times New Roman" w:cs="Times New Roman"/>
          <w:sz w:val="24"/>
          <w:szCs w:val="24"/>
        </w:rPr>
        <w:t xml:space="preserve"> </w:t>
      </w:r>
      <w:r w:rsidR="009C1DB7" w:rsidRPr="007517CF">
        <w:rPr>
          <w:rFonts w:ascii="Times New Roman" w:hAnsi="Times New Roman" w:cs="Times New Roman"/>
          <w:sz w:val="24"/>
          <w:szCs w:val="24"/>
        </w:rPr>
        <w:t>W</w:t>
      </w:r>
      <w:r w:rsidR="005005A1" w:rsidRPr="007517CF">
        <w:rPr>
          <w:rFonts w:ascii="Times New Roman" w:hAnsi="Times New Roman" w:cs="Times New Roman"/>
          <w:sz w:val="24"/>
          <w:szCs w:val="24"/>
        </w:rPr>
        <w:t xml:space="preserve">e </w:t>
      </w:r>
      <w:r w:rsidR="009C1DB7" w:rsidRPr="007517CF">
        <w:rPr>
          <w:rFonts w:ascii="Times New Roman" w:hAnsi="Times New Roman" w:cs="Times New Roman"/>
          <w:sz w:val="24"/>
          <w:szCs w:val="24"/>
        </w:rPr>
        <w:t xml:space="preserve">also </w:t>
      </w:r>
      <w:r w:rsidR="003D76F1" w:rsidRPr="007517CF">
        <w:rPr>
          <w:rFonts w:ascii="Times New Roman" w:hAnsi="Times New Roman" w:cs="Times New Roman"/>
          <w:sz w:val="24"/>
          <w:szCs w:val="24"/>
        </w:rPr>
        <w:t>aim to answer</w:t>
      </w:r>
      <w:r w:rsidR="005005A1" w:rsidRPr="007517CF">
        <w:rPr>
          <w:rFonts w:ascii="Times New Roman" w:hAnsi="Times New Roman" w:cs="Times New Roman"/>
          <w:sz w:val="24"/>
          <w:szCs w:val="24"/>
        </w:rPr>
        <w:t xml:space="preserve"> whether,</w:t>
      </w:r>
      <w:r w:rsidR="00D04058" w:rsidRPr="007517CF">
        <w:rPr>
          <w:rFonts w:ascii="Times New Roman" w:hAnsi="Times New Roman" w:cs="Times New Roman"/>
          <w:sz w:val="24"/>
          <w:szCs w:val="24"/>
        </w:rPr>
        <w:t xml:space="preserve"> w</w:t>
      </w:r>
      <w:r w:rsidR="00B62258" w:rsidRPr="007517CF">
        <w:rPr>
          <w:rFonts w:ascii="Times New Roman" w:hAnsi="Times New Roman" w:cs="Times New Roman"/>
          <w:sz w:val="24"/>
          <w:szCs w:val="24"/>
        </w:rPr>
        <w:t xml:space="preserve">ithin </w:t>
      </w:r>
      <w:r w:rsidR="00866BAF" w:rsidRPr="007517CF">
        <w:rPr>
          <w:rFonts w:ascii="Times New Roman" w:hAnsi="Times New Roman" w:cs="Times New Roman"/>
          <w:sz w:val="24"/>
          <w:szCs w:val="24"/>
        </w:rPr>
        <w:t>sexualized</w:t>
      </w:r>
      <w:r w:rsidR="00B62258" w:rsidRPr="007517CF">
        <w:rPr>
          <w:rFonts w:ascii="Times New Roman" w:hAnsi="Times New Roman" w:cs="Times New Roman"/>
          <w:sz w:val="24"/>
          <w:szCs w:val="24"/>
        </w:rPr>
        <w:t xml:space="preserve"> night-time </w:t>
      </w:r>
      <w:r w:rsidR="005140C4" w:rsidRPr="007517CF">
        <w:rPr>
          <w:rFonts w:ascii="Times New Roman" w:hAnsi="Times New Roman" w:cs="Times New Roman"/>
          <w:sz w:val="24"/>
          <w:szCs w:val="24"/>
        </w:rPr>
        <w:t>spaces</w:t>
      </w:r>
      <w:r w:rsidR="00D04058" w:rsidRPr="007517CF">
        <w:rPr>
          <w:rFonts w:ascii="Times New Roman" w:hAnsi="Times New Roman" w:cs="Times New Roman"/>
          <w:sz w:val="24"/>
          <w:szCs w:val="24"/>
        </w:rPr>
        <w:t>,</w:t>
      </w:r>
      <w:r w:rsidR="00330561" w:rsidRPr="007517CF">
        <w:rPr>
          <w:rFonts w:ascii="Times New Roman" w:hAnsi="Times New Roman" w:cs="Times New Roman"/>
          <w:sz w:val="24"/>
          <w:szCs w:val="24"/>
        </w:rPr>
        <w:t xml:space="preserve"> moments can be</w:t>
      </w:r>
      <w:r w:rsidRPr="007517CF">
        <w:rPr>
          <w:rFonts w:ascii="Times New Roman" w:hAnsi="Times New Roman" w:cs="Times New Roman"/>
          <w:sz w:val="24"/>
          <w:szCs w:val="24"/>
        </w:rPr>
        <w:t xml:space="preserve"> afforded for the reframing of gender relations.</w:t>
      </w:r>
      <w:r w:rsidRPr="001C3EA7">
        <w:rPr>
          <w:rFonts w:ascii="Times New Roman" w:hAnsi="Times New Roman" w:cs="Times New Roman"/>
          <w:sz w:val="24"/>
          <w:szCs w:val="24"/>
        </w:rPr>
        <w:t xml:space="preserve"> </w:t>
      </w:r>
    </w:p>
    <w:p w14:paraId="5F8DBE4B" w14:textId="77777777" w:rsidR="008E681C" w:rsidRPr="001C3EA7" w:rsidRDefault="008E681C" w:rsidP="001C3EA7">
      <w:pPr>
        <w:spacing w:line="480" w:lineRule="auto"/>
        <w:jc w:val="center"/>
        <w:rPr>
          <w:rFonts w:ascii="Times New Roman" w:hAnsi="Times New Roman" w:cs="Times New Roman"/>
          <w:b/>
          <w:sz w:val="24"/>
          <w:szCs w:val="24"/>
        </w:rPr>
      </w:pPr>
      <w:r w:rsidRPr="001C3EA7">
        <w:rPr>
          <w:rFonts w:ascii="Times New Roman" w:hAnsi="Times New Roman" w:cs="Times New Roman"/>
          <w:b/>
          <w:sz w:val="24"/>
          <w:szCs w:val="24"/>
        </w:rPr>
        <w:t>Methodology</w:t>
      </w:r>
    </w:p>
    <w:p w14:paraId="5F8DBE4C" w14:textId="77777777" w:rsidR="008E681C" w:rsidRPr="001C3EA7" w:rsidRDefault="008E681C" w:rsidP="00D51CE1">
      <w:pPr>
        <w:spacing w:line="480" w:lineRule="auto"/>
        <w:ind w:firstLine="567"/>
        <w:rPr>
          <w:rFonts w:ascii="Times New Roman" w:eastAsia="Times New Roman" w:hAnsi="Times New Roman" w:cs="Times New Roman"/>
          <w:color w:val="000000"/>
          <w:sz w:val="24"/>
          <w:szCs w:val="24"/>
        </w:rPr>
      </w:pPr>
      <w:r w:rsidRPr="001C3EA7">
        <w:rPr>
          <w:rFonts w:ascii="Times New Roman" w:eastAsia="Times New Roman" w:hAnsi="Times New Roman" w:cs="Times New Roman"/>
          <w:color w:val="000000"/>
          <w:sz w:val="24"/>
          <w:szCs w:val="24"/>
        </w:rPr>
        <w:t>This article dra</w:t>
      </w:r>
      <w:r w:rsidR="00F15ED1" w:rsidRPr="001C3EA7">
        <w:rPr>
          <w:rFonts w:ascii="Times New Roman" w:eastAsia="Times New Roman" w:hAnsi="Times New Roman" w:cs="Times New Roman"/>
          <w:color w:val="000000"/>
          <w:sz w:val="24"/>
          <w:szCs w:val="24"/>
        </w:rPr>
        <w:t xml:space="preserve">ws on research developed from </w:t>
      </w:r>
      <w:r w:rsidRPr="001C3EA7">
        <w:rPr>
          <w:rFonts w:ascii="Times New Roman" w:eastAsia="Times New Roman" w:hAnsi="Times New Roman" w:cs="Times New Roman"/>
          <w:color w:val="000000"/>
          <w:sz w:val="24"/>
          <w:szCs w:val="24"/>
        </w:rPr>
        <w:t xml:space="preserve">collaboration between the authors and the then Liverpool, England, </w:t>
      </w:r>
      <w:proofErr w:type="spellStart"/>
      <w:r w:rsidRPr="001C3EA7">
        <w:rPr>
          <w:rFonts w:ascii="Times New Roman" w:eastAsia="Times New Roman" w:hAnsi="Times New Roman" w:cs="Times New Roman"/>
          <w:color w:val="000000"/>
          <w:sz w:val="24"/>
          <w:szCs w:val="24"/>
        </w:rPr>
        <w:t>CitySafe</w:t>
      </w:r>
      <w:proofErr w:type="spellEnd"/>
      <w:r w:rsidRPr="001C3EA7">
        <w:rPr>
          <w:rFonts w:ascii="Times New Roman" w:eastAsia="Times New Roman" w:hAnsi="Times New Roman" w:cs="Times New Roman"/>
          <w:color w:val="000000"/>
          <w:sz w:val="24"/>
          <w:szCs w:val="24"/>
        </w:rPr>
        <w:t xml:space="preserve"> Crime Reduction Partnership. The collaboration </w:t>
      </w:r>
      <w:r w:rsidRPr="001C3EA7">
        <w:rPr>
          <w:rFonts w:ascii="Times New Roman" w:eastAsia="Times New Roman" w:hAnsi="Times New Roman" w:cs="Times New Roman"/>
          <w:color w:val="000000"/>
          <w:sz w:val="24"/>
          <w:szCs w:val="24"/>
        </w:rPr>
        <w:lastRenderedPageBreak/>
        <w:t>involved the development of a prevention campaign following reports from Merseyside police that unwanted sexual touching, perpetrated by young men against women</w:t>
      </w:r>
      <w:r w:rsidR="00F11D2E" w:rsidRPr="001C3EA7">
        <w:rPr>
          <w:rFonts w:ascii="Times New Roman" w:eastAsia="Times New Roman" w:hAnsi="Times New Roman" w:cs="Times New Roman"/>
          <w:color w:val="000000"/>
          <w:sz w:val="24"/>
          <w:szCs w:val="24"/>
        </w:rPr>
        <w:t xml:space="preserve">, in city </w:t>
      </w:r>
      <w:r w:rsidR="004151D4" w:rsidRPr="001C3EA7">
        <w:rPr>
          <w:rFonts w:ascii="Times New Roman" w:eastAsia="Times New Roman" w:hAnsi="Times New Roman" w:cs="Times New Roman"/>
          <w:color w:val="000000"/>
          <w:sz w:val="24"/>
          <w:szCs w:val="24"/>
        </w:rPr>
        <w:t>center</w:t>
      </w:r>
      <w:r w:rsidR="00F11D2E" w:rsidRPr="001C3EA7">
        <w:rPr>
          <w:rFonts w:ascii="Times New Roman" w:eastAsia="Times New Roman" w:hAnsi="Times New Roman" w:cs="Times New Roman"/>
          <w:color w:val="000000"/>
          <w:sz w:val="24"/>
          <w:szCs w:val="24"/>
        </w:rPr>
        <w:t xml:space="preserve"> drinking venues</w:t>
      </w:r>
      <w:r w:rsidRPr="001C3EA7">
        <w:rPr>
          <w:rFonts w:ascii="Times New Roman" w:eastAsia="Times New Roman" w:hAnsi="Times New Roman" w:cs="Times New Roman"/>
          <w:color w:val="000000"/>
          <w:sz w:val="24"/>
          <w:szCs w:val="24"/>
        </w:rPr>
        <w:t xml:space="preserve"> was </w:t>
      </w:r>
      <w:r w:rsidR="00F04D56" w:rsidRPr="001C3EA7">
        <w:rPr>
          <w:rFonts w:ascii="Times New Roman" w:eastAsia="Times New Roman" w:hAnsi="Times New Roman" w:cs="Times New Roman"/>
          <w:color w:val="000000"/>
          <w:sz w:val="24"/>
          <w:szCs w:val="24"/>
        </w:rPr>
        <w:t xml:space="preserve">increasingly </w:t>
      </w:r>
      <w:r w:rsidRPr="001C3EA7">
        <w:rPr>
          <w:rFonts w:ascii="Times New Roman" w:eastAsia="Times New Roman" w:hAnsi="Times New Roman" w:cs="Times New Roman"/>
          <w:color w:val="000000"/>
          <w:sz w:val="24"/>
          <w:szCs w:val="24"/>
        </w:rPr>
        <w:t xml:space="preserve">coming to the attention of the force. Although the campaign and </w:t>
      </w:r>
      <w:r w:rsidR="00F04D56" w:rsidRPr="001C3EA7">
        <w:rPr>
          <w:rFonts w:ascii="Times New Roman" w:eastAsia="Times New Roman" w:hAnsi="Times New Roman" w:cs="Times New Roman"/>
          <w:color w:val="000000"/>
          <w:sz w:val="24"/>
          <w:szCs w:val="24"/>
        </w:rPr>
        <w:t xml:space="preserve">its </w:t>
      </w:r>
      <w:r w:rsidRPr="001C3EA7">
        <w:rPr>
          <w:rFonts w:ascii="Times New Roman" w:eastAsia="Times New Roman" w:hAnsi="Times New Roman" w:cs="Times New Roman"/>
          <w:color w:val="000000"/>
          <w:sz w:val="24"/>
          <w:szCs w:val="24"/>
        </w:rPr>
        <w:t>findings</w:t>
      </w:r>
      <w:r w:rsidR="00F11D2E" w:rsidRPr="001C3EA7">
        <w:rPr>
          <w:rFonts w:ascii="Times New Roman" w:eastAsia="Times New Roman" w:hAnsi="Times New Roman" w:cs="Times New Roman"/>
          <w:color w:val="000000"/>
          <w:sz w:val="24"/>
          <w:szCs w:val="24"/>
        </w:rPr>
        <w:t xml:space="preserve"> do not feature in</w:t>
      </w:r>
      <w:r w:rsidR="006C7EA0" w:rsidRPr="001C3EA7">
        <w:rPr>
          <w:rFonts w:ascii="Times New Roman" w:eastAsia="Times New Roman" w:hAnsi="Times New Roman" w:cs="Times New Roman"/>
          <w:color w:val="000000"/>
          <w:sz w:val="24"/>
          <w:szCs w:val="24"/>
        </w:rPr>
        <w:t xml:space="preserve"> this</w:t>
      </w:r>
      <w:r w:rsidRPr="001C3EA7">
        <w:rPr>
          <w:rFonts w:ascii="Times New Roman" w:eastAsia="Times New Roman" w:hAnsi="Times New Roman" w:cs="Times New Roman"/>
          <w:color w:val="000000"/>
          <w:sz w:val="24"/>
          <w:szCs w:val="24"/>
        </w:rPr>
        <w:t xml:space="preserve"> analysis, for the purpose of </w:t>
      </w:r>
      <w:r w:rsidR="00866BAF" w:rsidRPr="001C3EA7">
        <w:rPr>
          <w:rFonts w:ascii="Times New Roman" w:eastAsia="Times New Roman" w:hAnsi="Times New Roman" w:cs="Times New Roman"/>
          <w:color w:val="000000"/>
          <w:sz w:val="24"/>
          <w:szCs w:val="24"/>
        </w:rPr>
        <w:t>contextualizing</w:t>
      </w:r>
      <w:r w:rsidRPr="001C3EA7">
        <w:rPr>
          <w:rFonts w:ascii="Times New Roman" w:eastAsia="Times New Roman" w:hAnsi="Times New Roman" w:cs="Times New Roman"/>
          <w:color w:val="000000"/>
          <w:sz w:val="24"/>
          <w:szCs w:val="24"/>
        </w:rPr>
        <w:t xml:space="preserve"> methodological decisions, it is briefly outlined. </w:t>
      </w:r>
    </w:p>
    <w:p w14:paraId="5F8DBE4D" w14:textId="77777777" w:rsidR="00CE6B9D" w:rsidRPr="001C3EA7" w:rsidRDefault="008E681C" w:rsidP="00D51CE1">
      <w:pPr>
        <w:spacing w:line="480" w:lineRule="auto"/>
        <w:ind w:firstLine="567"/>
        <w:rPr>
          <w:rFonts w:ascii="Times New Roman" w:eastAsia="Times New Roman" w:hAnsi="Times New Roman" w:cs="Times New Roman"/>
          <w:color w:val="000000"/>
          <w:sz w:val="24"/>
          <w:szCs w:val="24"/>
        </w:rPr>
      </w:pPr>
      <w:r w:rsidRPr="001C3EA7">
        <w:rPr>
          <w:rFonts w:ascii="Times New Roman" w:eastAsia="Times New Roman" w:hAnsi="Times New Roman" w:cs="Times New Roman"/>
          <w:color w:val="000000"/>
          <w:sz w:val="24"/>
          <w:szCs w:val="24"/>
        </w:rPr>
        <w:t>The campaign aimed to clarify t</w:t>
      </w:r>
      <w:r w:rsidR="00CE6B9D" w:rsidRPr="001C3EA7">
        <w:rPr>
          <w:rFonts w:ascii="Times New Roman" w:eastAsia="Times New Roman" w:hAnsi="Times New Roman" w:cs="Times New Roman"/>
          <w:color w:val="000000"/>
          <w:sz w:val="24"/>
          <w:szCs w:val="24"/>
        </w:rPr>
        <w:t>hat under English and Welsh law</w:t>
      </w:r>
      <w:r w:rsidR="00424762" w:rsidRPr="001C3EA7">
        <w:rPr>
          <w:rFonts w:ascii="Times New Roman" w:eastAsia="Times New Roman" w:hAnsi="Times New Roman" w:cs="Times New Roman"/>
          <w:color w:val="000000"/>
          <w:sz w:val="24"/>
          <w:szCs w:val="24"/>
        </w:rPr>
        <w:t>,</w:t>
      </w:r>
      <w:r w:rsidRPr="001C3EA7">
        <w:rPr>
          <w:rFonts w:ascii="Times New Roman" w:eastAsia="Times New Roman" w:hAnsi="Times New Roman" w:cs="Times New Roman"/>
          <w:color w:val="000000"/>
          <w:sz w:val="24"/>
          <w:szCs w:val="24"/>
        </w:rPr>
        <w:t xml:space="preserve"> grabbing, groping, pinching and fondling someone without their con</w:t>
      </w:r>
      <w:r w:rsidR="00CE6B9D" w:rsidRPr="001C3EA7">
        <w:rPr>
          <w:rFonts w:ascii="Times New Roman" w:eastAsia="Times New Roman" w:hAnsi="Times New Roman" w:cs="Times New Roman"/>
          <w:color w:val="000000"/>
          <w:sz w:val="24"/>
          <w:szCs w:val="24"/>
        </w:rPr>
        <w:t>sent constitutes sexual assault</w:t>
      </w:r>
      <w:r w:rsidR="00F11D2E" w:rsidRPr="001C3EA7">
        <w:rPr>
          <w:rFonts w:ascii="Times New Roman" w:eastAsia="Times New Roman" w:hAnsi="Times New Roman" w:cs="Times New Roman"/>
          <w:color w:val="000000"/>
          <w:sz w:val="24"/>
          <w:szCs w:val="24"/>
        </w:rPr>
        <w:t xml:space="preserve"> and</w:t>
      </w:r>
      <w:r w:rsidR="00A43104" w:rsidRPr="001C3EA7">
        <w:rPr>
          <w:rFonts w:ascii="Times New Roman" w:eastAsia="Times New Roman" w:hAnsi="Times New Roman" w:cs="Times New Roman"/>
          <w:color w:val="000000"/>
          <w:sz w:val="24"/>
          <w:szCs w:val="24"/>
        </w:rPr>
        <w:t xml:space="preserve"> in turn</w:t>
      </w:r>
      <w:r w:rsidR="00F11D2E" w:rsidRPr="001C3EA7">
        <w:rPr>
          <w:rFonts w:ascii="Times New Roman" w:eastAsia="Times New Roman" w:hAnsi="Times New Roman" w:cs="Times New Roman"/>
          <w:color w:val="000000"/>
          <w:sz w:val="24"/>
          <w:szCs w:val="24"/>
        </w:rPr>
        <w:t>, to</w:t>
      </w:r>
      <w:r w:rsidR="0071361F">
        <w:rPr>
          <w:rFonts w:ascii="Times New Roman" w:eastAsia="Times New Roman" w:hAnsi="Times New Roman" w:cs="Times New Roman"/>
          <w:color w:val="000000"/>
          <w:sz w:val="24"/>
          <w:szCs w:val="24"/>
        </w:rPr>
        <w:t xml:space="preserve"> reduce and prevent these offens</w:t>
      </w:r>
      <w:r w:rsidRPr="001C3EA7">
        <w:rPr>
          <w:rFonts w:ascii="Times New Roman" w:eastAsia="Times New Roman" w:hAnsi="Times New Roman" w:cs="Times New Roman"/>
          <w:color w:val="000000"/>
          <w:sz w:val="24"/>
          <w:szCs w:val="24"/>
        </w:rPr>
        <w:t>es. The campaign targeted male students and NTE users aged</w:t>
      </w:r>
      <w:r w:rsidR="00424762" w:rsidRPr="001C3EA7">
        <w:rPr>
          <w:rFonts w:ascii="Times New Roman" w:eastAsia="Times New Roman" w:hAnsi="Times New Roman" w:cs="Times New Roman"/>
          <w:color w:val="000000"/>
          <w:sz w:val="24"/>
          <w:szCs w:val="24"/>
        </w:rPr>
        <w:t xml:space="preserve"> 18-24, a demographic</w:t>
      </w:r>
      <w:r w:rsidRPr="001C3EA7">
        <w:rPr>
          <w:rFonts w:ascii="Times New Roman" w:eastAsia="Times New Roman" w:hAnsi="Times New Roman" w:cs="Times New Roman"/>
          <w:color w:val="000000"/>
          <w:sz w:val="24"/>
          <w:szCs w:val="24"/>
        </w:rPr>
        <w:t xml:space="preserve"> found to perpetrate </w:t>
      </w:r>
      <w:r w:rsidR="00424762" w:rsidRPr="001C3EA7">
        <w:rPr>
          <w:rFonts w:ascii="Times New Roman" w:eastAsia="Times New Roman" w:hAnsi="Times New Roman" w:cs="Times New Roman"/>
          <w:color w:val="000000"/>
          <w:sz w:val="24"/>
          <w:szCs w:val="24"/>
        </w:rPr>
        <w:t xml:space="preserve">more </w:t>
      </w:r>
      <w:r w:rsidR="0071361F">
        <w:rPr>
          <w:rFonts w:ascii="Times New Roman" w:eastAsia="Times New Roman" w:hAnsi="Times New Roman" w:cs="Times New Roman"/>
          <w:color w:val="000000"/>
          <w:sz w:val="24"/>
          <w:szCs w:val="24"/>
        </w:rPr>
        <w:t>sexual offens</w:t>
      </w:r>
      <w:r w:rsidR="008D6530" w:rsidRPr="001C3EA7">
        <w:rPr>
          <w:rFonts w:ascii="Times New Roman" w:eastAsia="Times New Roman" w:hAnsi="Times New Roman" w:cs="Times New Roman"/>
          <w:color w:val="000000"/>
          <w:sz w:val="24"/>
          <w:szCs w:val="24"/>
        </w:rPr>
        <w:t>es,</w:t>
      </w:r>
      <w:r w:rsidR="00A43104" w:rsidRPr="001C3EA7">
        <w:rPr>
          <w:rFonts w:ascii="Times New Roman" w:eastAsia="Times New Roman" w:hAnsi="Times New Roman" w:cs="Times New Roman"/>
          <w:color w:val="000000"/>
          <w:sz w:val="24"/>
          <w:szCs w:val="24"/>
        </w:rPr>
        <w:t xml:space="preserve"> as well as female</w:t>
      </w:r>
      <w:r w:rsidR="00F11D2E" w:rsidRPr="001C3EA7">
        <w:rPr>
          <w:rFonts w:ascii="Times New Roman" w:eastAsia="Times New Roman" w:hAnsi="Times New Roman" w:cs="Times New Roman"/>
          <w:color w:val="000000"/>
          <w:sz w:val="24"/>
          <w:szCs w:val="24"/>
        </w:rPr>
        <w:t xml:space="preserve"> victims of sex crime frequently</w:t>
      </w:r>
      <w:r w:rsidR="00A43104" w:rsidRPr="001C3EA7">
        <w:rPr>
          <w:rFonts w:ascii="Times New Roman" w:eastAsia="Times New Roman" w:hAnsi="Times New Roman" w:cs="Times New Roman"/>
          <w:color w:val="000000"/>
          <w:sz w:val="24"/>
          <w:szCs w:val="24"/>
        </w:rPr>
        <w:t xml:space="preserve"> falling within</w:t>
      </w:r>
      <w:r w:rsidR="00F11D2E" w:rsidRPr="001C3EA7">
        <w:rPr>
          <w:rFonts w:ascii="Times New Roman" w:eastAsia="Times New Roman" w:hAnsi="Times New Roman" w:cs="Times New Roman"/>
          <w:color w:val="000000"/>
          <w:sz w:val="24"/>
          <w:szCs w:val="24"/>
        </w:rPr>
        <w:t xml:space="preserve"> this</w:t>
      </w:r>
      <w:r w:rsidR="00424762" w:rsidRPr="001C3EA7">
        <w:rPr>
          <w:rFonts w:ascii="Times New Roman" w:eastAsia="Times New Roman" w:hAnsi="Times New Roman" w:cs="Times New Roman"/>
          <w:color w:val="000000"/>
          <w:sz w:val="24"/>
          <w:szCs w:val="24"/>
        </w:rPr>
        <w:t xml:space="preserve"> </w:t>
      </w:r>
      <w:r w:rsidR="00C54731" w:rsidRPr="001C3EA7">
        <w:rPr>
          <w:rFonts w:ascii="Times New Roman" w:eastAsia="Times New Roman" w:hAnsi="Times New Roman" w:cs="Times New Roman"/>
          <w:color w:val="000000"/>
          <w:sz w:val="24"/>
          <w:szCs w:val="24"/>
        </w:rPr>
        <w:t xml:space="preserve">age </w:t>
      </w:r>
      <w:r w:rsidR="00424762" w:rsidRPr="001C3EA7">
        <w:rPr>
          <w:rFonts w:ascii="Times New Roman" w:eastAsia="Times New Roman" w:hAnsi="Times New Roman" w:cs="Times New Roman"/>
          <w:color w:val="000000"/>
          <w:sz w:val="24"/>
          <w:szCs w:val="24"/>
        </w:rPr>
        <w:t>bracket</w:t>
      </w:r>
      <w:r w:rsidR="004F68A2" w:rsidRPr="001C3EA7">
        <w:rPr>
          <w:rFonts w:ascii="Times New Roman" w:eastAsia="Times New Roman" w:hAnsi="Times New Roman" w:cs="Times New Roman"/>
          <w:color w:val="000000"/>
          <w:sz w:val="24"/>
          <w:szCs w:val="24"/>
        </w:rPr>
        <w:t xml:space="preserve"> (</w:t>
      </w:r>
      <w:r w:rsidR="00A43104" w:rsidRPr="001C3EA7">
        <w:rPr>
          <w:rFonts w:ascii="Times New Roman" w:eastAsia="Times New Roman" w:hAnsi="Times New Roman" w:cs="Times New Roman"/>
          <w:color w:val="000000"/>
          <w:sz w:val="24"/>
          <w:szCs w:val="24"/>
        </w:rPr>
        <w:t>UUK, 2016). It</w:t>
      </w:r>
      <w:r w:rsidRPr="001C3EA7">
        <w:rPr>
          <w:rFonts w:ascii="Times New Roman" w:eastAsia="Times New Roman" w:hAnsi="Times New Roman" w:cs="Times New Roman"/>
          <w:color w:val="000000"/>
          <w:sz w:val="24"/>
          <w:szCs w:val="24"/>
        </w:rPr>
        <w:t xml:space="preserve"> also captured</w:t>
      </w:r>
      <w:r w:rsidR="00C54731" w:rsidRPr="001C3EA7">
        <w:rPr>
          <w:rFonts w:ascii="Times New Roman" w:eastAsia="Times New Roman" w:hAnsi="Times New Roman" w:cs="Times New Roman"/>
          <w:color w:val="000000"/>
          <w:sz w:val="24"/>
          <w:szCs w:val="24"/>
        </w:rPr>
        <w:t xml:space="preserve"> the demographic</w:t>
      </w:r>
      <w:r w:rsidR="00A43104" w:rsidRPr="001C3EA7">
        <w:rPr>
          <w:rFonts w:ascii="Times New Roman" w:eastAsia="Times New Roman" w:hAnsi="Times New Roman" w:cs="Times New Roman"/>
          <w:color w:val="000000"/>
          <w:sz w:val="24"/>
          <w:szCs w:val="24"/>
        </w:rPr>
        <w:t xml:space="preserve"> profile of</w:t>
      </w:r>
      <w:r w:rsidRPr="001C3EA7">
        <w:rPr>
          <w:rFonts w:ascii="Times New Roman" w:eastAsia="Times New Roman" w:hAnsi="Times New Roman" w:cs="Times New Roman"/>
          <w:color w:val="000000"/>
          <w:sz w:val="24"/>
          <w:szCs w:val="24"/>
        </w:rPr>
        <w:t xml:space="preserve"> those attending the Liverpool-based bars and clubs where unwanted incidents were purportedly happening. The campaign consisted of posters placed in male</w:t>
      </w:r>
      <w:r w:rsidR="00F11D2E" w:rsidRPr="001C3EA7">
        <w:rPr>
          <w:rFonts w:ascii="Times New Roman" w:eastAsia="Times New Roman" w:hAnsi="Times New Roman" w:cs="Times New Roman"/>
          <w:color w:val="000000"/>
          <w:sz w:val="24"/>
          <w:szCs w:val="24"/>
        </w:rPr>
        <w:t xml:space="preserve"> toilets (restrooms) in</w:t>
      </w:r>
      <w:r w:rsidRPr="001C3EA7">
        <w:rPr>
          <w:rFonts w:ascii="Times New Roman" w:eastAsia="Times New Roman" w:hAnsi="Times New Roman" w:cs="Times New Roman"/>
          <w:color w:val="000000"/>
          <w:sz w:val="24"/>
          <w:szCs w:val="24"/>
        </w:rPr>
        <w:t xml:space="preserve"> cit</w:t>
      </w:r>
      <w:r w:rsidR="00DE1723" w:rsidRPr="001C3EA7">
        <w:rPr>
          <w:rFonts w:ascii="Times New Roman" w:eastAsia="Times New Roman" w:hAnsi="Times New Roman" w:cs="Times New Roman"/>
          <w:color w:val="000000"/>
          <w:sz w:val="24"/>
          <w:szCs w:val="24"/>
        </w:rPr>
        <w:t xml:space="preserve">y </w:t>
      </w:r>
      <w:r w:rsidR="00866BAF" w:rsidRPr="001C3EA7">
        <w:rPr>
          <w:rFonts w:ascii="Times New Roman" w:eastAsia="Times New Roman" w:hAnsi="Times New Roman" w:cs="Times New Roman"/>
          <w:color w:val="000000"/>
          <w:sz w:val="24"/>
          <w:szCs w:val="24"/>
        </w:rPr>
        <w:t>center</w:t>
      </w:r>
      <w:r w:rsidR="00DE1723" w:rsidRPr="001C3EA7">
        <w:rPr>
          <w:rFonts w:ascii="Times New Roman" w:eastAsia="Times New Roman" w:hAnsi="Times New Roman" w:cs="Times New Roman"/>
          <w:color w:val="000000"/>
          <w:sz w:val="24"/>
          <w:szCs w:val="24"/>
        </w:rPr>
        <w:t xml:space="preserve"> NTE venues</w:t>
      </w:r>
      <w:r w:rsidRPr="001C3EA7">
        <w:rPr>
          <w:rFonts w:ascii="Times New Roman" w:eastAsia="Times New Roman" w:hAnsi="Times New Roman" w:cs="Times New Roman"/>
          <w:color w:val="000000"/>
          <w:sz w:val="24"/>
          <w:szCs w:val="24"/>
        </w:rPr>
        <w:t>, including the city’s universities’ Student Unions. The campaign poster incorporated two designs, one with the strap-line: “It was only a grope. There’s no excuse. Don’t grab, grope, pinch, fondle. This is sexual assault which is a serious crime” and a second where the prefixed “It was only a grope” was replaced with “I</w:t>
      </w:r>
      <w:r w:rsidR="00A219A8">
        <w:rPr>
          <w:rFonts w:ascii="Times New Roman" w:eastAsia="Times New Roman" w:hAnsi="Times New Roman" w:cs="Times New Roman"/>
          <w:color w:val="000000"/>
          <w:sz w:val="24"/>
          <w:szCs w:val="24"/>
        </w:rPr>
        <w:t>t was only a bit of fun.” While</w:t>
      </w:r>
      <w:r w:rsidRPr="001C3EA7">
        <w:rPr>
          <w:rFonts w:ascii="Times New Roman" w:eastAsia="Times New Roman" w:hAnsi="Times New Roman" w:cs="Times New Roman"/>
          <w:color w:val="000000"/>
          <w:sz w:val="24"/>
          <w:szCs w:val="24"/>
        </w:rPr>
        <w:t xml:space="preserve"> the NTE is not homogenous, with there being much variation in the type of </w:t>
      </w:r>
      <w:r w:rsidR="00A451BA" w:rsidRPr="001C3EA7">
        <w:rPr>
          <w:rFonts w:ascii="Times New Roman" w:eastAsia="Times New Roman" w:hAnsi="Times New Roman" w:cs="Times New Roman"/>
          <w:color w:val="000000"/>
          <w:sz w:val="24"/>
          <w:szCs w:val="24"/>
        </w:rPr>
        <w:t xml:space="preserve">venue within it (and the </w:t>
      </w:r>
      <w:r w:rsidR="00C54731" w:rsidRPr="001C3EA7">
        <w:rPr>
          <w:rFonts w:ascii="Times New Roman" w:eastAsia="Times New Roman" w:hAnsi="Times New Roman" w:cs="Times New Roman"/>
          <w:color w:val="000000"/>
          <w:sz w:val="24"/>
          <w:szCs w:val="24"/>
        </w:rPr>
        <w:t>norms associated with</w:t>
      </w:r>
      <w:r w:rsidRPr="001C3EA7">
        <w:rPr>
          <w:rFonts w:ascii="Times New Roman" w:eastAsia="Times New Roman" w:hAnsi="Times New Roman" w:cs="Times New Roman"/>
          <w:color w:val="000000"/>
          <w:sz w:val="24"/>
          <w:szCs w:val="24"/>
        </w:rPr>
        <w:t xml:space="preserve"> venues), the campaign ran in youth-focused, heterosexual, mainstream bar and nightclub establishments. These were the venues coming to the attention of M</w:t>
      </w:r>
      <w:r w:rsidR="008D6530" w:rsidRPr="001C3EA7">
        <w:rPr>
          <w:rFonts w:ascii="Times New Roman" w:eastAsia="Times New Roman" w:hAnsi="Times New Roman" w:cs="Times New Roman"/>
          <w:color w:val="000000"/>
          <w:sz w:val="24"/>
          <w:szCs w:val="24"/>
        </w:rPr>
        <w:t>erseyside police and which</w:t>
      </w:r>
      <w:r w:rsidRPr="001C3EA7">
        <w:rPr>
          <w:rFonts w:ascii="Times New Roman" w:eastAsia="Times New Roman" w:hAnsi="Times New Roman" w:cs="Times New Roman"/>
          <w:color w:val="000000"/>
          <w:sz w:val="24"/>
          <w:szCs w:val="24"/>
        </w:rPr>
        <w:t xml:space="preserve"> </w:t>
      </w:r>
      <w:r w:rsidR="008D6530" w:rsidRPr="001C3EA7">
        <w:rPr>
          <w:rFonts w:ascii="Times New Roman" w:eastAsia="Times New Roman" w:hAnsi="Times New Roman" w:cs="Times New Roman"/>
          <w:color w:val="000000"/>
          <w:sz w:val="24"/>
          <w:szCs w:val="24"/>
        </w:rPr>
        <w:t xml:space="preserve">wider </w:t>
      </w:r>
      <w:r w:rsidRPr="001C3EA7">
        <w:rPr>
          <w:rFonts w:ascii="Times New Roman" w:eastAsia="Times New Roman" w:hAnsi="Times New Roman" w:cs="Times New Roman"/>
          <w:color w:val="000000"/>
          <w:sz w:val="24"/>
          <w:szCs w:val="24"/>
        </w:rPr>
        <w:t>evidence indicates are</w:t>
      </w:r>
      <w:r w:rsidR="008D6530" w:rsidRPr="001C3EA7">
        <w:rPr>
          <w:rFonts w:ascii="Times New Roman" w:eastAsia="Times New Roman" w:hAnsi="Times New Roman" w:cs="Times New Roman"/>
          <w:color w:val="000000"/>
          <w:sz w:val="24"/>
          <w:szCs w:val="24"/>
        </w:rPr>
        <w:t xml:space="preserve"> more often associated </w:t>
      </w:r>
      <w:r w:rsidRPr="001C3EA7">
        <w:rPr>
          <w:rFonts w:ascii="Times New Roman" w:eastAsia="Times New Roman" w:hAnsi="Times New Roman" w:cs="Times New Roman"/>
          <w:color w:val="000000"/>
          <w:sz w:val="24"/>
          <w:szCs w:val="24"/>
        </w:rPr>
        <w:t xml:space="preserve">with unwanted sexual </w:t>
      </w:r>
      <w:r w:rsidR="000F3E5A" w:rsidRPr="001C3EA7">
        <w:rPr>
          <w:rFonts w:ascii="Times New Roman" w:eastAsia="Times New Roman" w:hAnsi="Times New Roman" w:cs="Times New Roman"/>
          <w:color w:val="000000"/>
          <w:sz w:val="24"/>
          <w:szCs w:val="24"/>
        </w:rPr>
        <w:t>encounters</w:t>
      </w:r>
      <w:r w:rsidRPr="001C3EA7">
        <w:rPr>
          <w:rFonts w:ascii="Times New Roman" w:eastAsia="Times New Roman" w:hAnsi="Times New Roman" w:cs="Times New Roman"/>
          <w:color w:val="000000"/>
          <w:sz w:val="24"/>
          <w:szCs w:val="24"/>
        </w:rPr>
        <w:t xml:space="preserve"> (</w:t>
      </w:r>
      <w:r w:rsidR="00C54731" w:rsidRPr="001C3EA7">
        <w:rPr>
          <w:rFonts w:ascii="Times New Roman" w:eastAsia="Times New Roman" w:hAnsi="Times New Roman" w:cs="Times New Roman"/>
          <w:color w:val="000000"/>
          <w:sz w:val="24"/>
          <w:szCs w:val="24"/>
        </w:rPr>
        <w:t xml:space="preserve">Home Office, 2008; </w:t>
      </w:r>
      <w:r w:rsidRPr="001C3EA7">
        <w:rPr>
          <w:rFonts w:ascii="Times New Roman" w:eastAsia="Times New Roman" w:hAnsi="Times New Roman" w:cs="Times New Roman"/>
          <w:color w:val="000000"/>
          <w:sz w:val="24"/>
          <w:szCs w:val="24"/>
        </w:rPr>
        <w:t xml:space="preserve">Hutton, 2004). </w:t>
      </w:r>
    </w:p>
    <w:p w14:paraId="5F8DBE4E" w14:textId="77777777" w:rsidR="008E681C" w:rsidRPr="001C3EA7" w:rsidRDefault="008E681C" w:rsidP="00D51CE1">
      <w:pPr>
        <w:spacing w:line="480" w:lineRule="auto"/>
        <w:ind w:firstLine="567"/>
        <w:rPr>
          <w:rFonts w:ascii="Times New Roman" w:eastAsia="Times New Roman" w:hAnsi="Times New Roman" w:cs="Times New Roman"/>
          <w:color w:val="000000"/>
          <w:sz w:val="24"/>
          <w:szCs w:val="24"/>
        </w:rPr>
      </w:pPr>
      <w:r w:rsidRPr="001C3EA7">
        <w:rPr>
          <w:rFonts w:ascii="Times New Roman" w:eastAsia="Times New Roman" w:hAnsi="Times New Roman" w:cs="Times New Roman"/>
          <w:color w:val="000000"/>
          <w:sz w:val="24"/>
          <w:szCs w:val="24"/>
        </w:rPr>
        <w:t>Liverpool’s popul</w:t>
      </w:r>
      <w:r w:rsidR="00DE1723" w:rsidRPr="001C3EA7">
        <w:rPr>
          <w:rFonts w:ascii="Times New Roman" w:eastAsia="Times New Roman" w:hAnsi="Times New Roman" w:cs="Times New Roman"/>
          <w:color w:val="000000"/>
          <w:sz w:val="24"/>
          <w:szCs w:val="24"/>
        </w:rPr>
        <w:t>ation is estimated to be</w:t>
      </w:r>
      <w:r w:rsidRPr="001C3EA7">
        <w:rPr>
          <w:rFonts w:ascii="Times New Roman" w:eastAsia="Times New Roman" w:hAnsi="Times New Roman" w:cs="Times New Roman"/>
          <w:color w:val="000000"/>
          <w:sz w:val="24"/>
          <w:szCs w:val="24"/>
        </w:rPr>
        <w:t xml:space="preserve"> 466,415 with a wider city region of 1,507,000 residents (Liverpool City Council, 2011). The population is a young one with 30.7% </w:t>
      </w:r>
      <w:r w:rsidR="00DE1723" w:rsidRPr="001C3EA7">
        <w:rPr>
          <w:rFonts w:ascii="Times New Roman" w:eastAsia="Times New Roman" w:hAnsi="Times New Roman" w:cs="Times New Roman"/>
          <w:color w:val="000000"/>
          <w:sz w:val="24"/>
          <w:szCs w:val="24"/>
        </w:rPr>
        <w:t xml:space="preserve">of individuals </w:t>
      </w:r>
      <w:r w:rsidR="008D6530" w:rsidRPr="001C3EA7">
        <w:rPr>
          <w:rFonts w:ascii="Times New Roman" w:eastAsia="Times New Roman" w:hAnsi="Times New Roman" w:cs="Times New Roman"/>
          <w:color w:val="000000"/>
          <w:sz w:val="24"/>
          <w:szCs w:val="24"/>
        </w:rPr>
        <w:t xml:space="preserve">being </w:t>
      </w:r>
      <w:r w:rsidRPr="001C3EA7">
        <w:rPr>
          <w:rFonts w:ascii="Times New Roman" w:eastAsia="Times New Roman" w:hAnsi="Times New Roman" w:cs="Times New Roman"/>
          <w:color w:val="000000"/>
          <w:sz w:val="24"/>
          <w:szCs w:val="24"/>
        </w:rPr>
        <w:t xml:space="preserve">aged under 25 (Liverpool City Council, 2011). The city has a large and expanding student population which plays a key role in its youthful profile. Four universities </w:t>
      </w:r>
      <w:r w:rsidRPr="001C3EA7">
        <w:rPr>
          <w:rFonts w:ascii="Times New Roman" w:eastAsia="Times New Roman" w:hAnsi="Times New Roman" w:cs="Times New Roman"/>
          <w:color w:val="000000"/>
          <w:sz w:val="24"/>
          <w:szCs w:val="24"/>
        </w:rPr>
        <w:lastRenderedPageBreak/>
        <w:t>are based within and around the Liverpool area. Liverpool is renowned for its active and</w:t>
      </w:r>
      <w:r w:rsidR="00A219A8">
        <w:rPr>
          <w:rFonts w:ascii="Times New Roman" w:eastAsia="Times New Roman" w:hAnsi="Times New Roman" w:cs="Times New Roman"/>
          <w:color w:val="000000"/>
          <w:sz w:val="24"/>
          <w:szCs w:val="24"/>
        </w:rPr>
        <w:t xml:space="preserve"> diverse NTE scene, which while</w:t>
      </w:r>
      <w:r w:rsidRPr="001C3EA7">
        <w:rPr>
          <w:rFonts w:ascii="Times New Roman" w:eastAsia="Times New Roman" w:hAnsi="Times New Roman" w:cs="Times New Roman"/>
          <w:color w:val="000000"/>
          <w:sz w:val="24"/>
          <w:szCs w:val="24"/>
        </w:rPr>
        <w:t xml:space="preserve"> playing a central role in the city’s regeneration has b</w:t>
      </w:r>
      <w:r w:rsidR="006B684D" w:rsidRPr="001C3EA7">
        <w:rPr>
          <w:rFonts w:ascii="Times New Roman" w:eastAsia="Times New Roman" w:hAnsi="Times New Roman" w:cs="Times New Roman"/>
          <w:color w:val="000000"/>
          <w:sz w:val="24"/>
          <w:szCs w:val="24"/>
        </w:rPr>
        <w:t>r</w:t>
      </w:r>
      <w:r w:rsidRPr="001C3EA7">
        <w:rPr>
          <w:rFonts w:ascii="Times New Roman" w:eastAsia="Times New Roman" w:hAnsi="Times New Roman" w:cs="Times New Roman"/>
          <w:color w:val="000000"/>
          <w:sz w:val="24"/>
          <w:szCs w:val="24"/>
        </w:rPr>
        <w:t xml:space="preserve">ought disproportionately high levels of alcohol-related crime and hospital admissions, when compared to other English cities (Anderson, Hughes, &amp; Bellis, 2007). </w:t>
      </w:r>
    </w:p>
    <w:p w14:paraId="5F8DBE4F" w14:textId="77777777" w:rsidR="003677E2" w:rsidRPr="001C3EA7" w:rsidRDefault="008E681C" w:rsidP="00D51CE1">
      <w:pPr>
        <w:spacing w:line="480" w:lineRule="auto"/>
        <w:ind w:firstLine="567"/>
        <w:rPr>
          <w:rFonts w:ascii="Times New Roman" w:eastAsia="Times New Roman" w:hAnsi="Times New Roman" w:cs="Times New Roman"/>
          <w:color w:val="000000"/>
          <w:sz w:val="24"/>
          <w:szCs w:val="24"/>
        </w:rPr>
      </w:pPr>
      <w:r w:rsidRPr="001C3EA7">
        <w:rPr>
          <w:rFonts w:ascii="Times New Roman" w:eastAsia="Times New Roman" w:hAnsi="Times New Roman" w:cs="Times New Roman"/>
          <w:color w:val="000000"/>
          <w:sz w:val="24"/>
          <w:szCs w:val="24"/>
        </w:rPr>
        <w:t xml:space="preserve">Due </w:t>
      </w:r>
      <w:r w:rsidR="00C54731" w:rsidRPr="001C3EA7">
        <w:rPr>
          <w:rFonts w:ascii="Times New Roman" w:eastAsia="Times New Roman" w:hAnsi="Times New Roman" w:cs="Times New Roman"/>
          <w:color w:val="000000"/>
          <w:sz w:val="24"/>
          <w:szCs w:val="24"/>
        </w:rPr>
        <w:t>to the exploratory nature of this</w:t>
      </w:r>
      <w:r w:rsidRPr="001C3EA7">
        <w:rPr>
          <w:rFonts w:ascii="Times New Roman" w:eastAsia="Times New Roman" w:hAnsi="Times New Roman" w:cs="Times New Roman"/>
          <w:color w:val="000000"/>
          <w:sz w:val="24"/>
          <w:szCs w:val="24"/>
        </w:rPr>
        <w:t xml:space="preserve"> research</w:t>
      </w:r>
      <w:r w:rsidR="005140C4" w:rsidRPr="001C3EA7">
        <w:rPr>
          <w:rFonts w:ascii="Times New Roman" w:eastAsia="Times New Roman" w:hAnsi="Times New Roman" w:cs="Times New Roman"/>
          <w:color w:val="000000"/>
          <w:sz w:val="24"/>
          <w:szCs w:val="24"/>
        </w:rPr>
        <w:t xml:space="preserve"> and</w:t>
      </w:r>
      <w:r w:rsidR="003677E2" w:rsidRPr="001C3EA7">
        <w:rPr>
          <w:rFonts w:ascii="Times New Roman" w:eastAsia="Times New Roman" w:hAnsi="Times New Roman" w:cs="Times New Roman"/>
          <w:color w:val="000000"/>
          <w:sz w:val="24"/>
          <w:szCs w:val="24"/>
        </w:rPr>
        <w:t xml:space="preserve"> </w:t>
      </w:r>
      <w:r w:rsidRPr="001C3EA7">
        <w:rPr>
          <w:rFonts w:ascii="Times New Roman" w:eastAsia="Times New Roman" w:hAnsi="Times New Roman" w:cs="Times New Roman"/>
          <w:color w:val="000000"/>
          <w:sz w:val="24"/>
          <w:szCs w:val="24"/>
        </w:rPr>
        <w:t>focus on subjective</w:t>
      </w:r>
      <w:r w:rsidR="00091EDB" w:rsidRPr="001C3EA7">
        <w:rPr>
          <w:rFonts w:ascii="Times New Roman" w:eastAsia="Times New Roman" w:hAnsi="Times New Roman" w:cs="Times New Roman"/>
          <w:color w:val="000000"/>
          <w:sz w:val="24"/>
          <w:szCs w:val="24"/>
        </w:rPr>
        <w:t>, situated</w:t>
      </w:r>
      <w:r w:rsidRPr="001C3EA7">
        <w:rPr>
          <w:rFonts w:ascii="Times New Roman" w:eastAsia="Times New Roman" w:hAnsi="Times New Roman" w:cs="Times New Roman"/>
          <w:color w:val="000000"/>
          <w:sz w:val="24"/>
          <w:szCs w:val="24"/>
        </w:rPr>
        <w:t xml:space="preserve"> experience, an inductive, qualitative approach was </w:t>
      </w:r>
      <w:r w:rsidR="00F15ED1" w:rsidRPr="001C3EA7">
        <w:rPr>
          <w:rFonts w:ascii="Times New Roman" w:eastAsia="Times New Roman" w:hAnsi="Times New Roman" w:cs="Times New Roman"/>
          <w:color w:val="000000"/>
          <w:sz w:val="24"/>
          <w:szCs w:val="24"/>
        </w:rPr>
        <w:t>adopted</w:t>
      </w:r>
      <w:r w:rsidR="003677E2" w:rsidRPr="001C3EA7">
        <w:rPr>
          <w:rFonts w:ascii="Times New Roman" w:eastAsia="Times New Roman" w:hAnsi="Times New Roman" w:cs="Times New Roman"/>
          <w:color w:val="000000"/>
          <w:sz w:val="24"/>
          <w:szCs w:val="24"/>
        </w:rPr>
        <w:t xml:space="preserve">. </w:t>
      </w:r>
      <w:r w:rsidR="005140C4" w:rsidRPr="001C3EA7">
        <w:rPr>
          <w:rFonts w:ascii="Times New Roman" w:eastAsia="Times New Roman" w:hAnsi="Times New Roman" w:cs="Times New Roman"/>
          <w:color w:val="000000"/>
          <w:sz w:val="24"/>
          <w:szCs w:val="24"/>
        </w:rPr>
        <w:t xml:space="preserve">Fundamental to knowledge production </w:t>
      </w:r>
      <w:r w:rsidR="00DB50AD" w:rsidRPr="001C3EA7">
        <w:rPr>
          <w:rFonts w:ascii="Times New Roman" w:eastAsia="Times New Roman" w:hAnsi="Times New Roman" w:cs="Times New Roman"/>
          <w:color w:val="000000"/>
          <w:sz w:val="24"/>
          <w:szCs w:val="24"/>
        </w:rPr>
        <w:t>is</w:t>
      </w:r>
      <w:r w:rsidR="003677E2" w:rsidRPr="001C3EA7">
        <w:rPr>
          <w:rFonts w:ascii="Times New Roman" w:eastAsia="Times New Roman" w:hAnsi="Times New Roman" w:cs="Times New Roman"/>
          <w:color w:val="000000"/>
          <w:sz w:val="24"/>
          <w:szCs w:val="24"/>
        </w:rPr>
        <w:t xml:space="preserve"> self-reflexivity</w:t>
      </w:r>
      <w:r w:rsidR="00D71871" w:rsidRPr="001C3EA7">
        <w:rPr>
          <w:rFonts w:ascii="Times New Roman" w:eastAsia="Times New Roman" w:hAnsi="Times New Roman" w:cs="Times New Roman"/>
          <w:color w:val="000000"/>
          <w:sz w:val="24"/>
          <w:szCs w:val="24"/>
        </w:rPr>
        <w:t xml:space="preserve"> (Hesse-</w:t>
      </w:r>
      <w:proofErr w:type="spellStart"/>
      <w:r w:rsidR="00D71871" w:rsidRPr="001C3EA7">
        <w:rPr>
          <w:rFonts w:ascii="Times New Roman" w:eastAsia="Times New Roman" w:hAnsi="Times New Roman" w:cs="Times New Roman"/>
          <w:color w:val="000000"/>
          <w:sz w:val="24"/>
          <w:szCs w:val="24"/>
        </w:rPr>
        <w:t>Biber</w:t>
      </w:r>
      <w:proofErr w:type="spellEnd"/>
      <w:r w:rsidR="00D71871" w:rsidRPr="001C3EA7">
        <w:rPr>
          <w:rFonts w:ascii="Times New Roman" w:eastAsia="Times New Roman" w:hAnsi="Times New Roman" w:cs="Times New Roman"/>
          <w:color w:val="000000"/>
          <w:sz w:val="24"/>
          <w:szCs w:val="24"/>
        </w:rPr>
        <w:t>, 2012)</w:t>
      </w:r>
      <w:r w:rsidR="00882176" w:rsidRPr="001C3EA7">
        <w:rPr>
          <w:rFonts w:ascii="Times New Roman" w:eastAsia="Times New Roman" w:hAnsi="Times New Roman" w:cs="Times New Roman"/>
          <w:color w:val="000000"/>
          <w:sz w:val="24"/>
          <w:szCs w:val="24"/>
        </w:rPr>
        <w:t>,</w:t>
      </w:r>
      <w:r w:rsidR="00BD1DAD" w:rsidRPr="001C3EA7">
        <w:rPr>
          <w:rFonts w:ascii="Times New Roman" w:eastAsia="Times New Roman" w:hAnsi="Times New Roman" w:cs="Times New Roman"/>
          <w:color w:val="000000"/>
          <w:sz w:val="24"/>
          <w:szCs w:val="24"/>
        </w:rPr>
        <w:t xml:space="preserve"> </w:t>
      </w:r>
      <w:r w:rsidR="00882176" w:rsidRPr="001C3EA7">
        <w:rPr>
          <w:rFonts w:ascii="Times New Roman" w:eastAsia="Times New Roman" w:hAnsi="Times New Roman" w:cs="Times New Roman"/>
          <w:color w:val="000000"/>
          <w:sz w:val="24"/>
          <w:szCs w:val="24"/>
        </w:rPr>
        <w:t>allowing the researcher</w:t>
      </w:r>
      <w:r w:rsidR="00DB50AD" w:rsidRPr="001C3EA7">
        <w:rPr>
          <w:rFonts w:ascii="Times New Roman" w:eastAsia="Times New Roman" w:hAnsi="Times New Roman" w:cs="Times New Roman"/>
          <w:color w:val="000000"/>
          <w:sz w:val="24"/>
          <w:szCs w:val="24"/>
        </w:rPr>
        <w:t xml:space="preserve"> </w:t>
      </w:r>
      <w:r w:rsidR="00BD1DAD" w:rsidRPr="001C3EA7">
        <w:rPr>
          <w:rFonts w:ascii="Times New Roman" w:eastAsia="Times New Roman" w:hAnsi="Times New Roman" w:cs="Times New Roman"/>
          <w:color w:val="000000"/>
          <w:sz w:val="24"/>
          <w:szCs w:val="24"/>
        </w:rPr>
        <w:t xml:space="preserve">to </w:t>
      </w:r>
      <w:r w:rsidR="00DB50AD" w:rsidRPr="001C3EA7">
        <w:rPr>
          <w:rFonts w:ascii="Times New Roman" w:eastAsia="Times New Roman" w:hAnsi="Times New Roman" w:cs="Times New Roman"/>
          <w:color w:val="000000"/>
          <w:sz w:val="24"/>
          <w:szCs w:val="24"/>
        </w:rPr>
        <w:t xml:space="preserve">become </w:t>
      </w:r>
      <w:r w:rsidR="00866BAF" w:rsidRPr="001C3EA7">
        <w:rPr>
          <w:rFonts w:ascii="Times New Roman" w:eastAsia="Times New Roman" w:hAnsi="Times New Roman" w:cs="Times New Roman"/>
          <w:color w:val="000000"/>
          <w:sz w:val="24"/>
          <w:szCs w:val="24"/>
        </w:rPr>
        <w:t>cognizant</w:t>
      </w:r>
      <w:r w:rsidR="00882176" w:rsidRPr="001C3EA7">
        <w:rPr>
          <w:rFonts w:ascii="Times New Roman" w:eastAsia="Times New Roman" w:hAnsi="Times New Roman" w:cs="Times New Roman"/>
          <w:color w:val="000000"/>
          <w:sz w:val="24"/>
          <w:szCs w:val="24"/>
        </w:rPr>
        <w:t xml:space="preserve"> of </w:t>
      </w:r>
      <w:r w:rsidR="00B30955" w:rsidRPr="001C3EA7">
        <w:rPr>
          <w:rFonts w:ascii="Times New Roman" w:eastAsia="Times New Roman" w:hAnsi="Times New Roman" w:cs="Times New Roman"/>
          <w:color w:val="000000"/>
          <w:sz w:val="24"/>
          <w:szCs w:val="24"/>
        </w:rPr>
        <w:t>how their</w:t>
      </w:r>
      <w:r w:rsidR="00C62FEF" w:rsidRPr="001C3EA7">
        <w:rPr>
          <w:rFonts w:ascii="Times New Roman" w:eastAsia="Times New Roman" w:hAnsi="Times New Roman" w:cs="Times New Roman"/>
          <w:color w:val="000000"/>
          <w:sz w:val="24"/>
          <w:szCs w:val="24"/>
        </w:rPr>
        <w:t xml:space="preserve"> standpoint</w:t>
      </w:r>
      <w:r w:rsidR="00DD44A8" w:rsidRPr="001C3EA7">
        <w:rPr>
          <w:rFonts w:ascii="Times New Roman" w:eastAsia="Times New Roman" w:hAnsi="Times New Roman" w:cs="Times New Roman"/>
          <w:color w:val="000000"/>
          <w:sz w:val="24"/>
          <w:szCs w:val="24"/>
        </w:rPr>
        <w:t xml:space="preserve"> play</w:t>
      </w:r>
      <w:r w:rsidR="00C62FEF" w:rsidRPr="001C3EA7">
        <w:rPr>
          <w:rFonts w:ascii="Times New Roman" w:eastAsia="Times New Roman" w:hAnsi="Times New Roman" w:cs="Times New Roman"/>
          <w:color w:val="000000"/>
          <w:sz w:val="24"/>
          <w:szCs w:val="24"/>
        </w:rPr>
        <w:t>s</w:t>
      </w:r>
      <w:r w:rsidR="00D71871" w:rsidRPr="001C3EA7">
        <w:rPr>
          <w:rFonts w:ascii="Times New Roman" w:eastAsia="Times New Roman" w:hAnsi="Times New Roman" w:cs="Times New Roman"/>
          <w:color w:val="000000"/>
          <w:sz w:val="24"/>
          <w:szCs w:val="24"/>
        </w:rPr>
        <w:t xml:space="preserve"> into the</w:t>
      </w:r>
      <w:r w:rsidR="00DD44A8" w:rsidRPr="001C3EA7">
        <w:rPr>
          <w:rFonts w:ascii="Times New Roman" w:eastAsia="Times New Roman" w:hAnsi="Times New Roman" w:cs="Times New Roman"/>
          <w:color w:val="000000"/>
          <w:sz w:val="24"/>
          <w:szCs w:val="24"/>
        </w:rPr>
        <w:t xml:space="preserve"> research </w:t>
      </w:r>
      <w:r w:rsidR="00866BAF" w:rsidRPr="001C3EA7">
        <w:rPr>
          <w:rFonts w:ascii="Times New Roman" w:eastAsia="Times New Roman" w:hAnsi="Times New Roman" w:cs="Times New Roman"/>
          <w:color w:val="000000"/>
          <w:sz w:val="24"/>
          <w:szCs w:val="24"/>
        </w:rPr>
        <w:t>endeavor</w:t>
      </w:r>
      <w:r w:rsidR="00C62FEF" w:rsidRPr="001C3EA7">
        <w:rPr>
          <w:rFonts w:ascii="Times New Roman" w:eastAsia="Times New Roman" w:hAnsi="Times New Roman" w:cs="Times New Roman"/>
          <w:color w:val="000000"/>
          <w:sz w:val="24"/>
          <w:szCs w:val="24"/>
        </w:rPr>
        <w:t xml:space="preserve">. </w:t>
      </w:r>
      <w:r w:rsidR="000A5A74">
        <w:rPr>
          <w:rFonts w:ascii="Times New Roman" w:eastAsia="Times New Roman" w:hAnsi="Times New Roman" w:cs="Times New Roman"/>
          <w:color w:val="000000"/>
          <w:sz w:val="24"/>
          <w:szCs w:val="24"/>
        </w:rPr>
        <w:t xml:space="preserve">As the first and primary author of this article, </w:t>
      </w:r>
      <w:r w:rsidR="005140C4" w:rsidRPr="001C3EA7">
        <w:rPr>
          <w:rFonts w:ascii="Times New Roman" w:eastAsia="Times New Roman" w:hAnsi="Times New Roman" w:cs="Times New Roman"/>
          <w:color w:val="000000"/>
          <w:sz w:val="24"/>
          <w:szCs w:val="24"/>
        </w:rPr>
        <w:t>I acknowledge that my</w:t>
      </w:r>
      <w:r w:rsidR="00F918AD" w:rsidRPr="001C3EA7">
        <w:rPr>
          <w:rFonts w:ascii="Times New Roman" w:eastAsia="Times New Roman" w:hAnsi="Times New Roman" w:cs="Times New Roman"/>
          <w:color w:val="000000"/>
          <w:sz w:val="24"/>
          <w:szCs w:val="24"/>
        </w:rPr>
        <w:t xml:space="preserve"> position as</w:t>
      </w:r>
      <w:r w:rsidR="00BD1DAD" w:rsidRPr="001C3EA7">
        <w:rPr>
          <w:rFonts w:ascii="Times New Roman" w:eastAsia="Times New Roman" w:hAnsi="Times New Roman" w:cs="Times New Roman"/>
          <w:color w:val="000000"/>
          <w:sz w:val="24"/>
          <w:szCs w:val="24"/>
        </w:rPr>
        <w:t xml:space="preserve"> a white, middle-class feminist</w:t>
      </w:r>
      <w:r w:rsidR="009D656D" w:rsidRPr="001C3EA7">
        <w:rPr>
          <w:rFonts w:ascii="Times New Roman" w:eastAsia="Times New Roman" w:hAnsi="Times New Roman" w:cs="Times New Roman"/>
          <w:color w:val="000000"/>
          <w:sz w:val="24"/>
          <w:szCs w:val="24"/>
        </w:rPr>
        <w:t xml:space="preserve"> - albeit </w:t>
      </w:r>
      <w:r w:rsidR="00BD1DAD" w:rsidRPr="001C3EA7">
        <w:rPr>
          <w:rFonts w:ascii="Times New Roman" w:eastAsia="Times New Roman" w:hAnsi="Times New Roman" w:cs="Times New Roman"/>
          <w:color w:val="000000"/>
          <w:sz w:val="24"/>
          <w:szCs w:val="24"/>
        </w:rPr>
        <w:t xml:space="preserve">one that </w:t>
      </w:r>
      <w:r w:rsidR="00866BAF" w:rsidRPr="001C3EA7">
        <w:rPr>
          <w:rFonts w:ascii="Times New Roman" w:eastAsia="Times New Roman" w:hAnsi="Times New Roman" w:cs="Times New Roman"/>
          <w:color w:val="000000"/>
          <w:sz w:val="24"/>
          <w:szCs w:val="24"/>
        </w:rPr>
        <w:t>recognizes</w:t>
      </w:r>
      <w:r w:rsidR="00BD1DAD" w:rsidRPr="001C3EA7">
        <w:rPr>
          <w:rFonts w:ascii="Times New Roman" w:eastAsia="Times New Roman" w:hAnsi="Times New Roman" w:cs="Times New Roman"/>
          <w:color w:val="000000"/>
          <w:sz w:val="24"/>
          <w:szCs w:val="24"/>
        </w:rPr>
        <w:t xml:space="preserve"> the interconnections between racism, sexism, heterosexism and class</w:t>
      </w:r>
      <w:r w:rsidR="009D656D" w:rsidRPr="001C3EA7">
        <w:rPr>
          <w:rFonts w:ascii="Times New Roman" w:eastAsia="Times New Roman" w:hAnsi="Times New Roman" w:cs="Times New Roman"/>
          <w:color w:val="000000"/>
          <w:sz w:val="24"/>
          <w:szCs w:val="24"/>
        </w:rPr>
        <w:t xml:space="preserve"> -</w:t>
      </w:r>
      <w:r w:rsidR="005B3430" w:rsidRPr="001C3EA7">
        <w:rPr>
          <w:rFonts w:ascii="Times New Roman" w:eastAsia="Times New Roman" w:hAnsi="Times New Roman" w:cs="Times New Roman"/>
          <w:color w:val="000000"/>
          <w:sz w:val="24"/>
          <w:szCs w:val="24"/>
        </w:rPr>
        <w:t xml:space="preserve"> and who</w:t>
      </w:r>
      <w:r w:rsidR="00BD1DAD" w:rsidRPr="001C3EA7">
        <w:rPr>
          <w:rFonts w:ascii="Times New Roman" w:eastAsia="Times New Roman" w:hAnsi="Times New Roman" w:cs="Times New Roman"/>
          <w:color w:val="000000"/>
          <w:sz w:val="24"/>
          <w:szCs w:val="24"/>
        </w:rPr>
        <w:t xml:space="preserve"> </w:t>
      </w:r>
      <w:r w:rsidR="00882176" w:rsidRPr="001C3EA7">
        <w:rPr>
          <w:rFonts w:ascii="Times New Roman" w:eastAsia="Times New Roman" w:hAnsi="Times New Roman" w:cs="Times New Roman"/>
          <w:color w:val="000000"/>
          <w:sz w:val="24"/>
          <w:szCs w:val="24"/>
        </w:rPr>
        <w:t xml:space="preserve">believes that emotions </w:t>
      </w:r>
      <w:r w:rsidR="005B3430" w:rsidRPr="001C3EA7">
        <w:rPr>
          <w:rFonts w:ascii="Times New Roman" w:eastAsia="Times New Roman" w:hAnsi="Times New Roman" w:cs="Times New Roman"/>
          <w:color w:val="000000"/>
          <w:sz w:val="24"/>
          <w:szCs w:val="24"/>
        </w:rPr>
        <w:t>are central to</w:t>
      </w:r>
      <w:r w:rsidR="00F918AD" w:rsidRPr="001C3EA7">
        <w:rPr>
          <w:rFonts w:ascii="Times New Roman" w:eastAsia="Times New Roman" w:hAnsi="Times New Roman" w:cs="Times New Roman"/>
          <w:color w:val="000000"/>
          <w:sz w:val="24"/>
          <w:szCs w:val="24"/>
        </w:rPr>
        <w:t xml:space="preserve"> knowledge building (Hemmings</w:t>
      </w:r>
      <w:r w:rsidR="00DB50AD" w:rsidRPr="001C3EA7">
        <w:rPr>
          <w:rFonts w:ascii="Times New Roman" w:eastAsia="Times New Roman" w:hAnsi="Times New Roman" w:cs="Times New Roman"/>
          <w:color w:val="000000"/>
          <w:sz w:val="24"/>
          <w:szCs w:val="24"/>
        </w:rPr>
        <w:t xml:space="preserve">, 2012), </w:t>
      </w:r>
      <w:r w:rsidR="00882176" w:rsidRPr="001C3EA7">
        <w:rPr>
          <w:rFonts w:ascii="Times New Roman" w:eastAsia="Times New Roman" w:hAnsi="Times New Roman" w:cs="Times New Roman"/>
          <w:color w:val="000000"/>
          <w:sz w:val="24"/>
          <w:szCs w:val="24"/>
        </w:rPr>
        <w:t xml:space="preserve">has </w:t>
      </w:r>
      <w:r w:rsidR="00C62FEF" w:rsidRPr="001C3EA7">
        <w:rPr>
          <w:rFonts w:ascii="Times New Roman" w:eastAsia="Times New Roman" w:hAnsi="Times New Roman" w:cs="Times New Roman"/>
          <w:color w:val="000000"/>
          <w:sz w:val="24"/>
          <w:szCs w:val="24"/>
        </w:rPr>
        <w:t>shaped</w:t>
      </w:r>
      <w:r w:rsidR="005B3430" w:rsidRPr="001C3EA7">
        <w:rPr>
          <w:rFonts w:ascii="Times New Roman" w:eastAsia="Times New Roman" w:hAnsi="Times New Roman" w:cs="Times New Roman"/>
          <w:color w:val="000000"/>
          <w:sz w:val="24"/>
          <w:szCs w:val="24"/>
        </w:rPr>
        <w:t xml:space="preserve"> th</w:t>
      </w:r>
      <w:r w:rsidR="000A5A74">
        <w:rPr>
          <w:rFonts w:ascii="Times New Roman" w:eastAsia="Times New Roman" w:hAnsi="Times New Roman" w:cs="Times New Roman"/>
          <w:color w:val="000000"/>
          <w:sz w:val="24"/>
          <w:szCs w:val="24"/>
        </w:rPr>
        <w:t>is work</w:t>
      </w:r>
      <w:r w:rsidR="004C5E86" w:rsidRPr="001C3EA7">
        <w:rPr>
          <w:rFonts w:ascii="Times New Roman" w:eastAsia="Times New Roman" w:hAnsi="Times New Roman" w:cs="Times New Roman"/>
          <w:color w:val="000000"/>
          <w:sz w:val="24"/>
          <w:szCs w:val="24"/>
        </w:rPr>
        <w:t>. My identity has informed the</w:t>
      </w:r>
      <w:r w:rsidR="00A52C83" w:rsidRPr="001C3EA7">
        <w:rPr>
          <w:rFonts w:ascii="Times New Roman" w:eastAsia="Times New Roman" w:hAnsi="Times New Roman" w:cs="Times New Roman"/>
          <w:color w:val="000000"/>
          <w:sz w:val="24"/>
          <w:szCs w:val="24"/>
        </w:rPr>
        <w:t xml:space="preserve"> </w:t>
      </w:r>
      <w:r w:rsidR="009D656D" w:rsidRPr="001C3EA7">
        <w:rPr>
          <w:rFonts w:ascii="Times New Roman" w:eastAsia="Times New Roman" w:hAnsi="Times New Roman" w:cs="Times New Roman"/>
          <w:color w:val="000000"/>
          <w:sz w:val="24"/>
          <w:szCs w:val="24"/>
        </w:rPr>
        <w:t>research questions posed,</w:t>
      </w:r>
      <w:r w:rsidR="00094674" w:rsidRPr="001C3EA7">
        <w:rPr>
          <w:rFonts w:ascii="Times New Roman" w:eastAsia="Times New Roman" w:hAnsi="Times New Roman" w:cs="Times New Roman"/>
          <w:color w:val="000000"/>
          <w:sz w:val="24"/>
          <w:szCs w:val="24"/>
        </w:rPr>
        <w:t xml:space="preserve"> the</w:t>
      </w:r>
      <w:r w:rsidR="009D656D" w:rsidRPr="001C3EA7">
        <w:rPr>
          <w:rFonts w:ascii="Times New Roman" w:eastAsia="Times New Roman" w:hAnsi="Times New Roman" w:cs="Times New Roman"/>
          <w:color w:val="000000"/>
          <w:sz w:val="24"/>
          <w:szCs w:val="24"/>
        </w:rPr>
        <w:t xml:space="preserve"> methods adopted and</w:t>
      </w:r>
      <w:r w:rsidR="00094674" w:rsidRPr="001C3EA7">
        <w:rPr>
          <w:rFonts w:ascii="Times New Roman" w:eastAsia="Times New Roman" w:hAnsi="Times New Roman" w:cs="Times New Roman"/>
          <w:color w:val="000000"/>
          <w:sz w:val="24"/>
          <w:szCs w:val="24"/>
        </w:rPr>
        <w:t xml:space="preserve"> </w:t>
      </w:r>
      <w:r w:rsidR="003201B2" w:rsidRPr="001C3EA7">
        <w:rPr>
          <w:rFonts w:ascii="Times New Roman" w:eastAsia="Times New Roman" w:hAnsi="Times New Roman" w:cs="Times New Roman"/>
          <w:color w:val="000000"/>
          <w:sz w:val="24"/>
          <w:szCs w:val="24"/>
        </w:rPr>
        <w:t xml:space="preserve">the </w:t>
      </w:r>
      <w:r w:rsidR="00094674" w:rsidRPr="001C3EA7">
        <w:rPr>
          <w:rFonts w:ascii="Times New Roman" w:eastAsia="Times New Roman" w:hAnsi="Times New Roman" w:cs="Times New Roman"/>
          <w:color w:val="000000"/>
          <w:sz w:val="24"/>
          <w:szCs w:val="24"/>
        </w:rPr>
        <w:t xml:space="preserve">interpretation </w:t>
      </w:r>
      <w:r w:rsidR="00582EF0" w:rsidRPr="001C3EA7">
        <w:rPr>
          <w:rFonts w:ascii="Times New Roman" w:eastAsia="Times New Roman" w:hAnsi="Times New Roman" w:cs="Times New Roman"/>
          <w:color w:val="000000"/>
          <w:sz w:val="24"/>
          <w:szCs w:val="24"/>
        </w:rPr>
        <w:t>of data</w:t>
      </w:r>
      <w:r w:rsidR="00D71871" w:rsidRPr="001C3EA7">
        <w:rPr>
          <w:rFonts w:ascii="Times New Roman" w:eastAsia="Times New Roman" w:hAnsi="Times New Roman" w:cs="Times New Roman"/>
          <w:color w:val="000000"/>
          <w:sz w:val="24"/>
          <w:szCs w:val="24"/>
        </w:rPr>
        <w:t xml:space="preserve">. A marker of the </w:t>
      </w:r>
      <w:r w:rsidR="00866BAF" w:rsidRPr="001C3EA7">
        <w:rPr>
          <w:rFonts w:ascii="Times New Roman" w:eastAsia="Times New Roman" w:hAnsi="Times New Roman" w:cs="Times New Roman"/>
          <w:color w:val="000000"/>
          <w:sz w:val="24"/>
          <w:szCs w:val="24"/>
        </w:rPr>
        <w:t>rigor</w:t>
      </w:r>
      <w:r w:rsidR="00D71871" w:rsidRPr="001C3EA7">
        <w:rPr>
          <w:rFonts w:ascii="Times New Roman" w:eastAsia="Times New Roman" w:hAnsi="Times New Roman" w:cs="Times New Roman"/>
          <w:color w:val="000000"/>
          <w:sz w:val="24"/>
          <w:szCs w:val="24"/>
        </w:rPr>
        <w:t xml:space="preserve"> of this work </w:t>
      </w:r>
      <w:r w:rsidR="00B30955" w:rsidRPr="001C3EA7">
        <w:rPr>
          <w:rFonts w:ascii="Times New Roman" w:eastAsia="Times New Roman" w:hAnsi="Times New Roman" w:cs="Times New Roman"/>
          <w:color w:val="000000"/>
          <w:sz w:val="24"/>
          <w:szCs w:val="24"/>
        </w:rPr>
        <w:t xml:space="preserve">is in </w:t>
      </w:r>
      <w:r w:rsidR="00882176" w:rsidRPr="001C3EA7">
        <w:rPr>
          <w:rFonts w:ascii="Times New Roman" w:eastAsia="Times New Roman" w:hAnsi="Times New Roman" w:cs="Times New Roman"/>
          <w:color w:val="000000"/>
          <w:sz w:val="24"/>
          <w:szCs w:val="24"/>
        </w:rPr>
        <w:t xml:space="preserve">acknowledging </w:t>
      </w:r>
      <w:r w:rsidR="00C62FEF" w:rsidRPr="001C3EA7">
        <w:rPr>
          <w:rFonts w:ascii="Times New Roman" w:eastAsia="Times New Roman" w:hAnsi="Times New Roman" w:cs="Times New Roman"/>
          <w:color w:val="000000"/>
          <w:sz w:val="24"/>
          <w:szCs w:val="24"/>
        </w:rPr>
        <w:t>my</w:t>
      </w:r>
      <w:r w:rsidR="00DD44A8" w:rsidRPr="001C3EA7">
        <w:rPr>
          <w:rFonts w:ascii="Times New Roman" w:eastAsia="Times New Roman" w:hAnsi="Times New Roman" w:cs="Times New Roman"/>
          <w:color w:val="000000"/>
          <w:sz w:val="24"/>
          <w:szCs w:val="24"/>
        </w:rPr>
        <w:t xml:space="preserve"> values </w:t>
      </w:r>
      <w:r w:rsidR="00094674" w:rsidRPr="001C3EA7">
        <w:rPr>
          <w:rFonts w:ascii="Times New Roman" w:eastAsia="Times New Roman" w:hAnsi="Times New Roman" w:cs="Times New Roman"/>
          <w:color w:val="000000"/>
          <w:sz w:val="24"/>
          <w:szCs w:val="24"/>
        </w:rPr>
        <w:t>and subjectivities</w:t>
      </w:r>
      <w:r w:rsidR="00582EF0" w:rsidRPr="001C3EA7">
        <w:rPr>
          <w:rFonts w:ascii="Times New Roman" w:eastAsia="Times New Roman" w:hAnsi="Times New Roman" w:cs="Times New Roman"/>
          <w:color w:val="000000"/>
          <w:sz w:val="24"/>
          <w:szCs w:val="24"/>
        </w:rPr>
        <w:t xml:space="preserve"> and practicing strong reflexivity throughout the research process.</w:t>
      </w:r>
    </w:p>
    <w:p w14:paraId="5F8DBE50" w14:textId="77777777" w:rsidR="008E681C" w:rsidRPr="001C3EA7" w:rsidRDefault="00130702" w:rsidP="00D51CE1">
      <w:pPr>
        <w:spacing w:line="480" w:lineRule="auto"/>
        <w:ind w:firstLine="567"/>
        <w:rPr>
          <w:rFonts w:ascii="Times New Roman" w:eastAsia="Times New Roman" w:hAnsi="Times New Roman" w:cs="Times New Roman"/>
          <w:color w:val="000000"/>
          <w:sz w:val="24"/>
          <w:szCs w:val="24"/>
        </w:rPr>
      </w:pPr>
      <w:r w:rsidRPr="001C3EA7">
        <w:rPr>
          <w:rFonts w:ascii="Times New Roman" w:eastAsia="Times New Roman" w:hAnsi="Times New Roman" w:cs="Times New Roman"/>
          <w:color w:val="000000"/>
          <w:sz w:val="24"/>
          <w:szCs w:val="24"/>
        </w:rPr>
        <w:t>A</w:t>
      </w:r>
      <w:r w:rsidR="008E681C" w:rsidRPr="001C3EA7">
        <w:rPr>
          <w:rFonts w:ascii="Times New Roman" w:eastAsia="Times New Roman" w:hAnsi="Times New Roman" w:cs="Times New Roman"/>
          <w:color w:val="000000"/>
          <w:sz w:val="24"/>
          <w:szCs w:val="24"/>
        </w:rPr>
        <w:t xml:space="preserve"> series of foc</w:t>
      </w:r>
      <w:r w:rsidR="002F1B54" w:rsidRPr="001C3EA7">
        <w:rPr>
          <w:rFonts w:ascii="Times New Roman" w:eastAsia="Times New Roman" w:hAnsi="Times New Roman" w:cs="Times New Roman"/>
          <w:color w:val="000000"/>
          <w:sz w:val="24"/>
          <w:szCs w:val="24"/>
        </w:rPr>
        <w:t>us groups</w:t>
      </w:r>
      <w:r w:rsidRPr="001C3EA7">
        <w:rPr>
          <w:rFonts w:ascii="Times New Roman" w:eastAsia="Times New Roman" w:hAnsi="Times New Roman" w:cs="Times New Roman"/>
          <w:color w:val="000000"/>
          <w:sz w:val="24"/>
          <w:szCs w:val="24"/>
        </w:rPr>
        <w:t xml:space="preserve"> were conducted</w:t>
      </w:r>
      <w:r w:rsidR="002F1B54" w:rsidRPr="001C3EA7">
        <w:rPr>
          <w:rFonts w:ascii="Times New Roman" w:eastAsia="Times New Roman" w:hAnsi="Times New Roman" w:cs="Times New Roman"/>
          <w:color w:val="000000"/>
          <w:sz w:val="24"/>
          <w:szCs w:val="24"/>
        </w:rPr>
        <w:t xml:space="preserve"> in March 2015</w:t>
      </w:r>
      <w:r w:rsidR="00CA30FE">
        <w:rPr>
          <w:rFonts w:ascii="Times New Roman" w:eastAsia="Times New Roman" w:hAnsi="Times New Roman" w:cs="Times New Roman"/>
          <w:color w:val="000000"/>
          <w:sz w:val="24"/>
          <w:szCs w:val="24"/>
        </w:rPr>
        <w:t xml:space="preserve"> to explore perspectives toward</w:t>
      </w:r>
      <w:r w:rsidR="008E681C" w:rsidRPr="001C3EA7">
        <w:rPr>
          <w:rFonts w:ascii="Times New Roman" w:eastAsia="Times New Roman" w:hAnsi="Times New Roman" w:cs="Times New Roman"/>
          <w:color w:val="000000"/>
          <w:sz w:val="24"/>
          <w:szCs w:val="24"/>
        </w:rPr>
        <w:t xml:space="preserve"> the campaign</w:t>
      </w:r>
      <w:r w:rsidR="00D94FEB" w:rsidRPr="001C3EA7">
        <w:rPr>
          <w:rFonts w:ascii="Times New Roman" w:eastAsia="Times New Roman" w:hAnsi="Times New Roman" w:cs="Times New Roman"/>
          <w:color w:val="000000"/>
          <w:sz w:val="24"/>
          <w:szCs w:val="24"/>
        </w:rPr>
        <w:t>,</w:t>
      </w:r>
      <w:r w:rsidR="008E681C" w:rsidRPr="001C3EA7">
        <w:rPr>
          <w:rFonts w:ascii="Times New Roman" w:eastAsia="Times New Roman" w:hAnsi="Times New Roman" w:cs="Times New Roman"/>
          <w:color w:val="000000"/>
          <w:sz w:val="24"/>
          <w:szCs w:val="24"/>
        </w:rPr>
        <w:t xml:space="preserve"> but</w:t>
      </w:r>
      <w:r w:rsidR="00D94FEB" w:rsidRPr="001C3EA7">
        <w:rPr>
          <w:rFonts w:ascii="Times New Roman" w:eastAsia="Times New Roman" w:hAnsi="Times New Roman" w:cs="Times New Roman"/>
          <w:color w:val="000000"/>
          <w:sz w:val="24"/>
          <w:szCs w:val="24"/>
        </w:rPr>
        <w:t xml:space="preserve"> more broadly, to</w:t>
      </w:r>
      <w:r w:rsidR="008E681C" w:rsidRPr="001C3EA7">
        <w:rPr>
          <w:rFonts w:ascii="Times New Roman" w:eastAsia="Times New Roman" w:hAnsi="Times New Roman" w:cs="Times New Roman"/>
          <w:color w:val="000000"/>
          <w:sz w:val="24"/>
          <w:szCs w:val="24"/>
        </w:rPr>
        <w:t xml:space="preserve"> generate data about experiences of unwanted sexual </w:t>
      </w:r>
      <w:r w:rsidR="00866BAF" w:rsidRPr="001C3EA7">
        <w:rPr>
          <w:rFonts w:ascii="Times New Roman" w:eastAsia="Times New Roman" w:hAnsi="Times New Roman" w:cs="Times New Roman"/>
          <w:color w:val="000000"/>
          <w:sz w:val="24"/>
          <w:szCs w:val="24"/>
        </w:rPr>
        <w:t>behaviors</w:t>
      </w:r>
      <w:r w:rsidR="008E681C" w:rsidRPr="001C3EA7">
        <w:rPr>
          <w:rFonts w:ascii="Times New Roman" w:eastAsia="Times New Roman" w:hAnsi="Times New Roman" w:cs="Times New Roman"/>
          <w:color w:val="000000"/>
          <w:sz w:val="24"/>
          <w:szCs w:val="24"/>
        </w:rPr>
        <w:t xml:space="preserve"> in the NTE. </w:t>
      </w:r>
      <w:proofErr w:type="gramStart"/>
      <w:r w:rsidR="008E681C" w:rsidRPr="001C3EA7">
        <w:rPr>
          <w:rFonts w:ascii="Times New Roman" w:eastAsia="Times New Roman" w:hAnsi="Times New Roman" w:cs="Times New Roman"/>
          <w:color w:val="000000"/>
          <w:sz w:val="24"/>
          <w:szCs w:val="24"/>
        </w:rPr>
        <w:t>In light of</w:t>
      </w:r>
      <w:proofErr w:type="gramEnd"/>
      <w:r w:rsidR="008E681C" w:rsidRPr="001C3EA7">
        <w:rPr>
          <w:rFonts w:ascii="Times New Roman" w:eastAsia="Times New Roman" w:hAnsi="Times New Roman" w:cs="Times New Roman"/>
          <w:color w:val="000000"/>
          <w:sz w:val="24"/>
          <w:szCs w:val="24"/>
        </w:rPr>
        <w:t xml:space="preserve"> the campaign having target</w:t>
      </w:r>
      <w:r w:rsidR="00A451BA" w:rsidRPr="001C3EA7">
        <w:rPr>
          <w:rFonts w:ascii="Times New Roman" w:eastAsia="Times New Roman" w:hAnsi="Times New Roman" w:cs="Times New Roman"/>
          <w:color w:val="000000"/>
          <w:sz w:val="24"/>
          <w:szCs w:val="24"/>
        </w:rPr>
        <w:t xml:space="preserve">ed </w:t>
      </w:r>
      <w:r w:rsidR="000A5A74">
        <w:rPr>
          <w:rFonts w:ascii="Times New Roman" w:eastAsia="Times New Roman" w:hAnsi="Times New Roman" w:cs="Times New Roman"/>
          <w:color w:val="000000"/>
          <w:sz w:val="24"/>
          <w:szCs w:val="24"/>
        </w:rPr>
        <w:t xml:space="preserve">young </w:t>
      </w:r>
      <w:r w:rsidR="00A451BA" w:rsidRPr="001C3EA7">
        <w:rPr>
          <w:rFonts w:ascii="Times New Roman" w:eastAsia="Times New Roman" w:hAnsi="Times New Roman" w:cs="Times New Roman"/>
          <w:color w:val="000000"/>
          <w:sz w:val="24"/>
          <w:szCs w:val="24"/>
        </w:rPr>
        <w:t>men, this was the primary</w:t>
      </w:r>
      <w:r w:rsidR="008E681C" w:rsidRPr="001C3EA7">
        <w:rPr>
          <w:rFonts w:ascii="Times New Roman" w:eastAsia="Times New Roman" w:hAnsi="Times New Roman" w:cs="Times New Roman"/>
          <w:color w:val="000000"/>
          <w:sz w:val="24"/>
          <w:szCs w:val="24"/>
        </w:rPr>
        <w:t xml:space="preserve"> group recruited. However, 31 </w:t>
      </w:r>
      <w:r w:rsidR="00986354" w:rsidRPr="001C3EA7">
        <w:rPr>
          <w:rFonts w:ascii="Times New Roman" w:eastAsia="Times New Roman" w:hAnsi="Times New Roman" w:cs="Times New Roman"/>
          <w:color w:val="000000"/>
          <w:sz w:val="24"/>
          <w:szCs w:val="24"/>
        </w:rPr>
        <w:t>women</w:t>
      </w:r>
      <w:r w:rsidR="008E681C" w:rsidRPr="001C3EA7">
        <w:rPr>
          <w:rFonts w:ascii="Times New Roman" w:eastAsia="Times New Roman" w:hAnsi="Times New Roman" w:cs="Times New Roman"/>
          <w:color w:val="000000"/>
          <w:sz w:val="24"/>
          <w:szCs w:val="24"/>
        </w:rPr>
        <w:t xml:space="preserve"> students also </w:t>
      </w:r>
      <w:proofErr w:type="gramStart"/>
      <w:r w:rsidR="008E681C" w:rsidRPr="001C3EA7">
        <w:rPr>
          <w:rFonts w:ascii="Times New Roman" w:eastAsia="Times New Roman" w:hAnsi="Times New Roman" w:cs="Times New Roman"/>
          <w:color w:val="000000"/>
          <w:sz w:val="24"/>
          <w:szCs w:val="24"/>
        </w:rPr>
        <w:t>partic</w:t>
      </w:r>
      <w:r w:rsidR="00A451BA" w:rsidRPr="001C3EA7">
        <w:rPr>
          <w:rFonts w:ascii="Times New Roman" w:eastAsia="Times New Roman" w:hAnsi="Times New Roman" w:cs="Times New Roman"/>
          <w:color w:val="000000"/>
          <w:sz w:val="24"/>
          <w:szCs w:val="24"/>
        </w:rPr>
        <w:t>ipated</w:t>
      </w:r>
      <w:proofErr w:type="gramEnd"/>
      <w:r w:rsidR="00A451BA" w:rsidRPr="001C3EA7">
        <w:rPr>
          <w:rFonts w:ascii="Times New Roman" w:eastAsia="Times New Roman" w:hAnsi="Times New Roman" w:cs="Times New Roman"/>
          <w:color w:val="000000"/>
          <w:sz w:val="24"/>
          <w:szCs w:val="24"/>
        </w:rPr>
        <w:t xml:space="preserve"> and it is these data</w:t>
      </w:r>
      <w:r w:rsidR="008E681C" w:rsidRPr="001C3EA7">
        <w:rPr>
          <w:rFonts w:ascii="Times New Roman" w:eastAsia="Times New Roman" w:hAnsi="Times New Roman" w:cs="Times New Roman"/>
          <w:color w:val="000000"/>
          <w:sz w:val="24"/>
          <w:szCs w:val="24"/>
        </w:rPr>
        <w:t xml:space="preserve"> the current analysis examines. In line with an interpr</w:t>
      </w:r>
      <w:r w:rsidR="00192779" w:rsidRPr="001C3EA7">
        <w:rPr>
          <w:rFonts w:ascii="Times New Roman" w:eastAsia="Times New Roman" w:hAnsi="Times New Roman" w:cs="Times New Roman"/>
          <w:color w:val="000000"/>
          <w:sz w:val="24"/>
          <w:szCs w:val="24"/>
        </w:rPr>
        <w:t>etivist approach, the sample had to be</w:t>
      </w:r>
      <w:r w:rsidR="008E681C" w:rsidRPr="001C3EA7">
        <w:rPr>
          <w:rFonts w:ascii="Times New Roman" w:eastAsia="Times New Roman" w:hAnsi="Times New Roman" w:cs="Times New Roman"/>
          <w:color w:val="000000"/>
          <w:sz w:val="24"/>
          <w:szCs w:val="24"/>
        </w:rPr>
        <w:t xml:space="preserve"> small in order to generate nuanced in-depth insigh</w:t>
      </w:r>
      <w:r w:rsidR="008D6530" w:rsidRPr="001C3EA7">
        <w:rPr>
          <w:rFonts w:ascii="Times New Roman" w:eastAsia="Times New Roman" w:hAnsi="Times New Roman" w:cs="Times New Roman"/>
          <w:color w:val="000000"/>
          <w:sz w:val="24"/>
          <w:szCs w:val="24"/>
        </w:rPr>
        <w:t>ts which could foster theoretical</w:t>
      </w:r>
      <w:r w:rsidR="008E681C" w:rsidRPr="001C3EA7">
        <w:rPr>
          <w:rFonts w:ascii="Times New Roman" w:eastAsia="Times New Roman" w:hAnsi="Times New Roman" w:cs="Times New Roman"/>
          <w:color w:val="000000"/>
          <w:sz w:val="24"/>
          <w:szCs w:val="24"/>
        </w:rPr>
        <w:t xml:space="preserve"> development (Kovac &amp; Trussell, 2015). Four single-sex focus groups were c</w:t>
      </w:r>
      <w:r w:rsidR="000F3E5A" w:rsidRPr="001C3EA7">
        <w:rPr>
          <w:rFonts w:ascii="Times New Roman" w:eastAsia="Times New Roman" w:hAnsi="Times New Roman" w:cs="Times New Roman"/>
          <w:color w:val="000000"/>
          <w:sz w:val="24"/>
          <w:szCs w:val="24"/>
        </w:rPr>
        <w:t>onducted</w:t>
      </w:r>
      <w:r w:rsidR="008E681C" w:rsidRPr="001C3EA7">
        <w:rPr>
          <w:rFonts w:ascii="Times New Roman" w:eastAsia="Times New Roman" w:hAnsi="Times New Roman" w:cs="Times New Roman"/>
          <w:color w:val="000000"/>
          <w:sz w:val="24"/>
          <w:szCs w:val="24"/>
        </w:rPr>
        <w:t xml:space="preserve"> by a </w:t>
      </w:r>
      <w:r w:rsidR="00CE6B9D" w:rsidRPr="001C3EA7">
        <w:rPr>
          <w:rFonts w:ascii="Times New Roman" w:eastAsia="Times New Roman" w:hAnsi="Times New Roman" w:cs="Times New Roman"/>
          <w:color w:val="000000"/>
          <w:sz w:val="24"/>
          <w:szCs w:val="24"/>
        </w:rPr>
        <w:t xml:space="preserve">young, </w:t>
      </w:r>
      <w:r w:rsidR="004C270F" w:rsidRPr="001C3EA7">
        <w:rPr>
          <w:rFonts w:ascii="Times New Roman" w:eastAsia="Times New Roman" w:hAnsi="Times New Roman" w:cs="Times New Roman"/>
          <w:color w:val="000000"/>
          <w:sz w:val="24"/>
          <w:szCs w:val="24"/>
        </w:rPr>
        <w:t>white, female</w:t>
      </w:r>
      <w:r w:rsidR="008E681C" w:rsidRPr="001C3EA7">
        <w:rPr>
          <w:rFonts w:ascii="Times New Roman" w:eastAsia="Times New Roman" w:hAnsi="Times New Roman" w:cs="Times New Roman"/>
          <w:color w:val="000000"/>
          <w:sz w:val="24"/>
          <w:szCs w:val="24"/>
        </w:rPr>
        <w:t xml:space="preserve"> lecturer at the university from which students were recruited</w:t>
      </w:r>
      <w:r w:rsidR="00A068FE" w:rsidRPr="001C3EA7">
        <w:rPr>
          <w:rFonts w:ascii="Times New Roman" w:eastAsia="Times New Roman" w:hAnsi="Times New Roman" w:cs="Times New Roman"/>
          <w:color w:val="000000"/>
          <w:sz w:val="24"/>
          <w:szCs w:val="24"/>
        </w:rPr>
        <w:t xml:space="preserve">. </w:t>
      </w:r>
      <w:r w:rsidR="001B19F4" w:rsidRPr="001C3EA7">
        <w:rPr>
          <w:rFonts w:ascii="Times New Roman" w:eastAsia="Times New Roman" w:hAnsi="Times New Roman" w:cs="Times New Roman"/>
          <w:color w:val="000000"/>
          <w:sz w:val="24"/>
          <w:szCs w:val="24"/>
        </w:rPr>
        <w:t xml:space="preserve">Running </w:t>
      </w:r>
      <w:r w:rsidR="00192779" w:rsidRPr="001C3EA7">
        <w:rPr>
          <w:rFonts w:ascii="Times New Roman" w:eastAsia="Times New Roman" w:hAnsi="Times New Roman" w:cs="Times New Roman"/>
          <w:color w:val="000000"/>
          <w:sz w:val="24"/>
          <w:szCs w:val="24"/>
        </w:rPr>
        <w:t>groups comprised</w:t>
      </w:r>
      <w:r w:rsidR="001B19F4" w:rsidRPr="001C3EA7">
        <w:rPr>
          <w:rFonts w:ascii="Times New Roman" w:eastAsia="Times New Roman" w:hAnsi="Times New Roman" w:cs="Times New Roman"/>
          <w:color w:val="000000"/>
          <w:sz w:val="24"/>
          <w:szCs w:val="24"/>
        </w:rPr>
        <w:t xml:space="preserve"> of women was premised on findings that group homogeneity facilitates a sense of ease which in turn encourages disclosures (Greenwood, Ellmers, &amp; Holley, 2014). </w:t>
      </w:r>
      <w:r w:rsidR="00A068FE" w:rsidRPr="001C3EA7">
        <w:rPr>
          <w:rFonts w:ascii="Times New Roman" w:eastAsia="Times New Roman" w:hAnsi="Times New Roman" w:cs="Times New Roman"/>
          <w:color w:val="000000"/>
          <w:sz w:val="24"/>
          <w:szCs w:val="24"/>
        </w:rPr>
        <w:lastRenderedPageBreak/>
        <w:t>Participation was</w:t>
      </w:r>
      <w:r w:rsidR="00C11E2D" w:rsidRPr="001C3EA7">
        <w:rPr>
          <w:rFonts w:ascii="Times New Roman" w:eastAsia="Times New Roman" w:hAnsi="Times New Roman" w:cs="Times New Roman"/>
          <w:color w:val="000000"/>
          <w:sz w:val="24"/>
          <w:szCs w:val="24"/>
        </w:rPr>
        <w:t xml:space="preserve"> </w:t>
      </w:r>
      <w:r w:rsidR="00866BAF" w:rsidRPr="001C3EA7">
        <w:rPr>
          <w:rFonts w:ascii="Times New Roman" w:eastAsia="Times New Roman" w:hAnsi="Times New Roman" w:cs="Times New Roman"/>
          <w:color w:val="000000"/>
          <w:sz w:val="24"/>
          <w:szCs w:val="24"/>
        </w:rPr>
        <w:t>incentivized</w:t>
      </w:r>
      <w:r w:rsidR="00C11E2D" w:rsidRPr="001C3EA7">
        <w:rPr>
          <w:rFonts w:ascii="Times New Roman" w:eastAsia="Times New Roman" w:hAnsi="Times New Roman" w:cs="Times New Roman"/>
          <w:color w:val="000000"/>
          <w:sz w:val="24"/>
          <w:szCs w:val="24"/>
        </w:rPr>
        <w:t xml:space="preserve"> by </w:t>
      </w:r>
      <w:r w:rsidR="00A068FE" w:rsidRPr="001C3EA7">
        <w:rPr>
          <w:rFonts w:ascii="Times New Roman" w:eastAsia="Times New Roman" w:hAnsi="Times New Roman" w:cs="Times New Roman"/>
          <w:color w:val="000000"/>
          <w:sz w:val="24"/>
          <w:szCs w:val="24"/>
        </w:rPr>
        <w:t xml:space="preserve">offer of </w:t>
      </w:r>
      <w:r w:rsidR="00C11E2D" w:rsidRPr="001C3EA7">
        <w:rPr>
          <w:rFonts w:ascii="Times New Roman" w:eastAsia="Times New Roman" w:hAnsi="Times New Roman" w:cs="Times New Roman"/>
          <w:color w:val="000000"/>
          <w:sz w:val="24"/>
          <w:szCs w:val="24"/>
        </w:rPr>
        <w:t>a £20 gift voucher</w:t>
      </w:r>
      <w:r w:rsidR="001B19F4" w:rsidRPr="001C3EA7">
        <w:rPr>
          <w:rFonts w:ascii="Times New Roman" w:eastAsia="Times New Roman" w:hAnsi="Times New Roman" w:cs="Times New Roman"/>
          <w:color w:val="000000"/>
          <w:sz w:val="24"/>
          <w:szCs w:val="24"/>
        </w:rPr>
        <w:t xml:space="preserve"> and e</w:t>
      </w:r>
      <w:r w:rsidR="00A068FE" w:rsidRPr="001C3EA7">
        <w:rPr>
          <w:rFonts w:ascii="Times New Roman" w:eastAsia="Times New Roman" w:hAnsi="Times New Roman" w:cs="Times New Roman"/>
          <w:color w:val="000000"/>
          <w:sz w:val="24"/>
          <w:szCs w:val="24"/>
        </w:rPr>
        <w:t>thical approval</w:t>
      </w:r>
      <w:r w:rsidR="008E681C" w:rsidRPr="001C3EA7">
        <w:rPr>
          <w:rFonts w:ascii="Times New Roman" w:eastAsia="Times New Roman" w:hAnsi="Times New Roman" w:cs="Times New Roman"/>
          <w:color w:val="000000"/>
          <w:sz w:val="24"/>
          <w:szCs w:val="24"/>
        </w:rPr>
        <w:t xml:space="preserve"> was granted by the institutio</w:t>
      </w:r>
      <w:r w:rsidR="00D94FEB" w:rsidRPr="001C3EA7">
        <w:rPr>
          <w:rFonts w:ascii="Times New Roman" w:eastAsia="Times New Roman" w:hAnsi="Times New Roman" w:cs="Times New Roman"/>
          <w:color w:val="000000"/>
          <w:sz w:val="24"/>
          <w:szCs w:val="24"/>
        </w:rPr>
        <w:t>n</w:t>
      </w:r>
      <w:r w:rsidR="00F15ED1" w:rsidRPr="001C3EA7">
        <w:rPr>
          <w:rFonts w:ascii="Times New Roman" w:eastAsia="Times New Roman" w:hAnsi="Times New Roman" w:cs="Times New Roman"/>
          <w:color w:val="000000"/>
          <w:sz w:val="24"/>
          <w:szCs w:val="24"/>
        </w:rPr>
        <w:t xml:space="preserve"> used to recruit students from.</w:t>
      </w:r>
    </w:p>
    <w:p w14:paraId="5F8DBE51" w14:textId="77777777" w:rsidR="00D51CE1" w:rsidRDefault="008E681C" w:rsidP="00D51CE1">
      <w:pPr>
        <w:spacing w:line="480" w:lineRule="auto"/>
        <w:ind w:firstLine="567"/>
        <w:rPr>
          <w:rFonts w:ascii="Times New Roman" w:eastAsia="Times New Roman" w:hAnsi="Times New Roman" w:cs="Times New Roman"/>
          <w:color w:val="000000"/>
          <w:sz w:val="24"/>
          <w:szCs w:val="24"/>
        </w:rPr>
      </w:pPr>
      <w:r w:rsidRPr="001C3EA7">
        <w:rPr>
          <w:rFonts w:ascii="Times New Roman" w:eastAsia="Times New Roman" w:hAnsi="Times New Roman" w:cs="Times New Roman"/>
          <w:color w:val="000000"/>
          <w:sz w:val="24"/>
          <w:szCs w:val="24"/>
        </w:rPr>
        <w:t>A no</w:t>
      </w:r>
      <w:r w:rsidR="00115AEA" w:rsidRPr="001C3EA7">
        <w:rPr>
          <w:rFonts w:ascii="Times New Roman" w:eastAsia="Times New Roman" w:hAnsi="Times New Roman" w:cs="Times New Roman"/>
          <w:color w:val="000000"/>
          <w:sz w:val="24"/>
          <w:szCs w:val="24"/>
        </w:rPr>
        <w:t>n-probability sample of women</w:t>
      </w:r>
      <w:r w:rsidRPr="001C3EA7">
        <w:rPr>
          <w:rFonts w:ascii="Times New Roman" w:eastAsia="Times New Roman" w:hAnsi="Times New Roman" w:cs="Times New Roman"/>
          <w:color w:val="000000"/>
          <w:sz w:val="24"/>
          <w:szCs w:val="24"/>
        </w:rPr>
        <w:t xml:space="preserve"> studying for a </w:t>
      </w:r>
      <w:r w:rsidR="006E6BB3" w:rsidRPr="001C3EA7">
        <w:rPr>
          <w:rFonts w:ascii="Times New Roman" w:eastAsia="Times New Roman" w:hAnsi="Times New Roman" w:cs="Times New Roman"/>
          <w:color w:val="000000"/>
          <w:sz w:val="24"/>
          <w:szCs w:val="24"/>
        </w:rPr>
        <w:t xml:space="preserve">law </w:t>
      </w:r>
      <w:r w:rsidRPr="001C3EA7">
        <w:rPr>
          <w:rFonts w:ascii="Times New Roman" w:eastAsia="Times New Roman" w:hAnsi="Times New Roman" w:cs="Times New Roman"/>
          <w:color w:val="000000"/>
          <w:sz w:val="24"/>
          <w:szCs w:val="24"/>
        </w:rPr>
        <w:t xml:space="preserve">degree within one specific university in Liverpool were emailed and invited to participate in the </w:t>
      </w:r>
      <w:r w:rsidR="006E6BB3" w:rsidRPr="001C3EA7">
        <w:rPr>
          <w:rFonts w:ascii="Times New Roman" w:eastAsia="Times New Roman" w:hAnsi="Times New Roman" w:cs="Times New Roman"/>
          <w:color w:val="000000"/>
          <w:sz w:val="24"/>
          <w:szCs w:val="24"/>
        </w:rPr>
        <w:t>research using a university-level</w:t>
      </w:r>
      <w:r w:rsidRPr="001C3EA7">
        <w:rPr>
          <w:rFonts w:ascii="Times New Roman" w:eastAsia="Times New Roman" w:hAnsi="Times New Roman" w:cs="Times New Roman"/>
          <w:color w:val="000000"/>
          <w:sz w:val="24"/>
          <w:szCs w:val="24"/>
        </w:rPr>
        <w:t xml:space="preserve"> email distribution list to do so. The invitation stated that the study was examining </w:t>
      </w:r>
      <w:proofErr w:type="gramStart"/>
      <w:r w:rsidRPr="001C3EA7">
        <w:rPr>
          <w:rFonts w:ascii="Times New Roman" w:eastAsia="Times New Roman" w:hAnsi="Times New Roman" w:cs="Times New Roman"/>
          <w:color w:val="000000"/>
          <w:sz w:val="24"/>
          <w:szCs w:val="24"/>
        </w:rPr>
        <w:t>18-24 year</w:t>
      </w:r>
      <w:proofErr w:type="gramEnd"/>
      <w:r w:rsidRPr="001C3EA7">
        <w:rPr>
          <w:rFonts w:ascii="Times New Roman" w:eastAsia="Times New Roman" w:hAnsi="Times New Roman" w:cs="Times New Roman"/>
          <w:color w:val="000000"/>
          <w:sz w:val="24"/>
          <w:szCs w:val="24"/>
        </w:rPr>
        <w:t xml:space="preserve"> </w:t>
      </w:r>
      <w:proofErr w:type="spellStart"/>
      <w:r w:rsidRPr="001C3EA7">
        <w:rPr>
          <w:rFonts w:ascii="Times New Roman" w:eastAsia="Times New Roman" w:hAnsi="Times New Roman" w:cs="Times New Roman"/>
          <w:color w:val="000000"/>
          <w:sz w:val="24"/>
          <w:szCs w:val="24"/>
        </w:rPr>
        <w:t>olds</w:t>
      </w:r>
      <w:proofErr w:type="spellEnd"/>
      <w:r w:rsidRPr="001C3EA7">
        <w:rPr>
          <w:rFonts w:ascii="Times New Roman" w:eastAsia="Times New Roman" w:hAnsi="Times New Roman" w:cs="Times New Roman"/>
          <w:color w:val="000000"/>
          <w:sz w:val="24"/>
          <w:szCs w:val="24"/>
        </w:rPr>
        <w:t>’ experiences and understandings of unwanted sexual touching when in the NTE. This transparency wa</w:t>
      </w:r>
      <w:r w:rsidR="000A5A74">
        <w:rPr>
          <w:rFonts w:ascii="Times New Roman" w:eastAsia="Times New Roman" w:hAnsi="Times New Roman" w:cs="Times New Roman"/>
          <w:color w:val="000000"/>
          <w:sz w:val="24"/>
          <w:szCs w:val="24"/>
        </w:rPr>
        <w:t>s necessary for ethical purpose</w:t>
      </w:r>
      <w:r w:rsidRPr="001C3EA7">
        <w:rPr>
          <w:rFonts w:ascii="Times New Roman" w:eastAsia="Times New Roman" w:hAnsi="Times New Roman" w:cs="Times New Roman"/>
          <w:color w:val="000000"/>
          <w:sz w:val="24"/>
          <w:szCs w:val="24"/>
        </w:rPr>
        <w:t>. However, it may have resulted in the recruitment of participants with a greater interest in the issues or experience of them (Hoover &amp; Morrow, 20</w:t>
      </w:r>
      <w:r w:rsidR="00C306B7" w:rsidRPr="001C3EA7">
        <w:rPr>
          <w:rFonts w:ascii="Times New Roman" w:eastAsia="Times New Roman" w:hAnsi="Times New Roman" w:cs="Times New Roman"/>
          <w:color w:val="000000"/>
          <w:sz w:val="24"/>
          <w:szCs w:val="24"/>
        </w:rPr>
        <w:t>15). W</w:t>
      </w:r>
      <w:r w:rsidR="00A219A8">
        <w:rPr>
          <w:rFonts w:ascii="Times New Roman" w:eastAsia="Times New Roman" w:hAnsi="Times New Roman" w:cs="Times New Roman"/>
          <w:color w:val="000000"/>
          <w:sz w:val="24"/>
          <w:szCs w:val="24"/>
        </w:rPr>
        <w:t>hile</w:t>
      </w:r>
      <w:r w:rsidRPr="001C3EA7">
        <w:rPr>
          <w:rFonts w:ascii="Times New Roman" w:eastAsia="Times New Roman" w:hAnsi="Times New Roman" w:cs="Times New Roman"/>
          <w:color w:val="000000"/>
          <w:sz w:val="24"/>
          <w:szCs w:val="24"/>
        </w:rPr>
        <w:t xml:space="preserve"> the sample is not representative</w:t>
      </w:r>
      <w:r w:rsidR="006E6BB3" w:rsidRPr="001C3EA7">
        <w:rPr>
          <w:rFonts w:ascii="Times New Roman" w:eastAsia="Times New Roman" w:hAnsi="Times New Roman" w:cs="Times New Roman"/>
          <w:color w:val="000000"/>
          <w:sz w:val="24"/>
          <w:szCs w:val="24"/>
        </w:rPr>
        <w:t xml:space="preserve"> of all </w:t>
      </w:r>
      <w:r w:rsidR="00986354" w:rsidRPr="001C3EA7">
        <w:rPr>
          <w:rFonts w:ascii="Times New Roman" w:eastAsia="Times New Roman" w:hAnsi="Times New Roman" w:cs="Times New Roman"/>
          <w:color w:val="000000"/>
          <w:sz w:val="24"/>
          <w:szCs w:val="24"/>
        </w:rPr>
        <w:t>women</w:t>
      </w:r>
      <w:r w:rsidR="006E6BB3" w:rsidRPr="001C3EA7">
        <w:rPr>
          <w:rFonts w:ascii="Times New Roman" w:eastAsia="Times New Roman" w:hAnsi="Times New Roman" w:cs="Times New Roman"/>
          <w:color w:val="000000"/>
          <w:sz w:val="24"/>
          <w:szCs w:val="24"/>
        </w:rPr>
        <w:t xml:space="preserve"> students</w:t>
      </w:r>
      <w:r w:rsidRPr="001C3EA7">
        <w:rPr>
          <w:rFonts w:ascii="Times New Roman" w:eastAsia="Times New Roman" w:hAnsi="Times New Roman" w:cs="Times New Roman"/>
          <w:color w:val="000000"/>
          <w:sz w:val="24"/>
          <w:szCs w:val="24"/>
        </w:rPr>
        <w:t xml:space="preserve">, </w:t>
      </w:r>
      <w:r w:rsidR="00614BC9" w:rsidRPr="001C3EA7">
        <w:rPr>
          <w:rFonts w:ascii="Times New Roman" w:eastAsia="Times New Roman" w:hAnsi="Times New Roman" w:cs="Times New Roman"/>
          <w:color w:val="000000"/>
          <w:sz w:val="24"/>
          <w:szCs w:val="24"/>
        </w:rPr>
        <w:t>and the subjecti</w:t>
      </w:r>
      <w:r w:rsidR="00192779" w:rsidRPr="001C3EA7">
        <w:rPr>
          <w:rFonts w:ascii="Times New Roman" w:eastAsia="Times New Roman" w:hAnsi="Times New Roman" w:cs="Times New Roman"/>
          <w:color w:val="000000"/>
          <w:sz w:val="24"/>
          <w:szCs w:val="24"/>
        </w:rPr>
        <w:t>ve, situated realities of women’s lives problematizes notions</w:t>
      </w:r>
      <w:r w:rsidR="00614BC9" w:rsidRPr="001C3EA7">
        <w:rPr>
          <w:rFonts w:ascii="Times New Roman" w:eastAsia="Times New Roman" w:hAnsi="Times New Roman" w:cs="Times New Roman"/>
          <w:color w:val="000000"/>
          <w:sz w:val="24"/>
          <w:szCs w:val="24"/>
        </w:rPr>
        <w:t xml:space="preserve"> of </w:t>
      </w:r>
      <w:r w:rsidR="009B61B3" w:rsidRPr="001C3EA7">
        <w:rPr>
          <w:rFonts w:ascii="Times New Roman" w:eastAsia="Times New Roman" w:hAnsi="Times New Roman" w:cs="Times New Roman"/>
          <w:color w:val="000000"/>
          <w:sz w:val="24"/>
          <w:szCs w:val="24"/>
        </w:rPr>
        <w:t xml:space="preserve">what </w:t>
      </w:r>
      <w:r w:rsidR="00614BC9" w:rsidRPr="001C3EA7">
        <w:rPr>
          <w:rFonts w:ascii="Times New Roman" w:eastAsia="Times New Roman" w:hAnsi="Times New Roman" w:cs="Times New Roman"/>
          <w:color w:val="000000"/>
          <w:sz w:val="24"/>
          <w:szCs w:val="24"/>
        </w:rPr>
        <w:t>representativeness</w:t>
      </w:r>
      <w:r w:rsidR="009B61B3" w:rsidRPr="001C3EA7">
        <w:rPr>
          <w:rFonts w:ascii="Times New Roman" w:eastAsia="Times New Roman" w:hAnsi="Times New Roman" w:cs="Times New Roman"/>
          <w:color w:val="000000"/>
          <w:sz w:val="24"/>
          <w:szCs w:val="24"/>
        </w:rPr>
        <w:t xml:space="preserve"> means</w:t>
      </w:r>
      <w:r w:rsidR="00614BC9" w:rsidRPr="001C3EA7">
        <w:rPr>
          <w:rFonts w:ascii="Times New Roman" w:eastAsia="Times New Roman" w:hAnsi="Times New Roman" w:cs="Times New Roman"/>
          <w:color w:val="000000"/>
          <w:sz w:val="24"/>
          <w:szCs w:val="24"/>
        </w:rPr>
        <w:t xml:space="preserve">, </w:t>
      </w:r>
      <w:r w:rsidRPr="001C3EA7">
        <w:rPr>
          <w:rFonts w:ascii="Times New Roman" w:eastAsia="Times New Roman" w:hAnsi="Times New Roman" w:cs="Times New Roman"/>
          <w:color w:val="000000"/>
          <w:sz w:val="24"/>
          <w:szCs w:val="24"/>
        </w:rPr>
        <w:t>as the analysis in</w:t>
      </w:r>
      <w:r w:rsidR="006E6BB3" w:rsidRPr="001C3EA7">
        <w:rPr>
          <w:rFonts w:ascii="Times New Roman" w:eastAsia="Times New Roman" w:hAnsi="Times New Roman" w:cs="Times New Roman"/>
          <w:color w:val="000000"/>
          <w:sz w:val="24"/>
          <w:szCs w:val="24"/>
        </w:rPr>
        <w:t>dicates</w:t>
      </w:r>
      <w:r w:rsidR="000F3E5A" w:rsidRPr="001C3EA7">
        <w:rPr>
          <w:rFonts w:ascii="Times New Roman" w:eastAsia="Times New Roman" w:hAnsi="Times New Roman" w:cs="Times New Roman"/>
          <w:color w:val="000000"/>
          <w:sz w:val="24"/>
          <w:szCs w:val="24"/>
        </w:rPr>
        <w:t>,</w:t>
      </w:r>
      <w:r w:rsidR="006E6BB3" w:rsidRPr="001C3EA7">
        <w:rPr>
          <w:rFonts w:ascii="Times New Roman" w:eastAsia="Times New Roman" w:hAnsi="Times New Roman" w:cs="Times New Roman"/>
          <w:color w:val="000000"/>
          <w:sz w:val="24"/>
          <w:szCs w:val="24"/>
        </w:rPr>
        <w:t xml:space="preserve"> it captured</w:t>
      </w:r>
      <w:r w:rsidR="00614BC9" w:rsidRPr="001C3EA7">
        <w:rPr>
          <w:rFonts w:ascii="Times New Roman" w:eastAsia="Times New Roman" w:hAnsi="Times New Roman" w:cs="Times New Roman"/>
          <w:color w:val="000000"/>
          <w:sz w:val="24"/>
          <w:szCs w:val="24"/>
        </w:rPr>
        <w:t xml:space="preserve"> those with lived</w:t>
      </w:r>
      <w:r w:rsidR="00920157" w:rsidRPr="001C3EA7">
        <w:rPr>
          <w:rFonts w:ascii="Times New Roman" w:eastAsia="Times New Roman" w:hAnsi="Times New Roman" w:cs="Times New Roman"/>
          <w:color w:val="000000"/>
          <w:sz w:val="24"/>
          <w:szCs w:val="24"/>
        </w:rPr>
        <w:t xml:space="preserve"> experience</w:t>
      </w:r>
      <w:r w:rsidR="009B61B3" w:rsidRPr="001C3EA7">
        <w:rPr>
          <w:rFonts w:ascii="Times New Roman" w:eastAsia="Times New Roman" w:hAnsi="Times New Roman" w:cs="Times New Roman"/>
          <w:color w:val="000000"/>
          <w:sz w:val="24"/>
          <w:szCs w:val="24"/>
        </w:rPr>
        <w:t xml:space="preserve"> -</w:t>
      </w:r>
      <w:r w:rsidR="007C0FAF" w:rsidRPr="001C3EA7">
        <w:rPr>
          <w:rFonts w:ascii="Times New Roman" w:eastAsia="Times New Roman" w:hAnsi="Times New Roman" w:cs="Times New Roman"/>
          <w:color w:val="000000"/>
          <w:sz w:val="24"/>
          <w:szCs w:val="24"/>
        </w:rPr>
        <w:t xml:space="preserve"> from whom</w:t>
      </w:r>
      <w:r w:rsidR="00192779" w:rsidRPr="001C3EA7">
        <w:rPr>
          <w:rFonts w:ascii="Times New Roman" w:eastAsia="Times New Roman" w:hAnsi="Times New Roman" w:cs="Times New Roman"/>
          <w:color w:val="000000"/>
          <w:sz w:val="24"/>
          <w:szCs w:val="24"/>
        </w:rPr>
        <w:t xml:space="preserve"> detailed</w:t>
      </w:r>
      <w:r w:rsidR="00614BC9" w:rsidRPr="001C3EA7">
        <w:rPr>
          <w:rFonts w:ascii="Times New Roman" w:eastAsia="Times New Roman" w:hAnsi="Times New Roman" w:cs="Times New Roman"/>
          <w:color w:val="000000"/>
          <w:sz w:val="24"/>
          <w:szCs w:val="24"/>
        </w:rPr>
        <w:t xml:space="preserve"> </w:t>
      </w:r>
      <w:r w:rsidR="00906D4F" w:rsidRPr="001C3EA7">
        <w:rPr>
          <w:rFonts w:ascii="Times New Roman" w:eastAsia="Times New Roman" w:hAnsi="Times New Roman" w:cs="Times New Roman"/>
          <w:color w:val="000000"/>
          <w:sz w:val="24"/>
          <w:szCs w:val="24"/>
        </w:rPr>
        <w:t>insight</w:t>
      </w:r>
      <w:r w:rsidR="00614BC9" w:rsidRPr="001C3EA7">
        <w:rPr>
          <w:rFonts w:ascii="Times New Roman" w:eastAsia="Times New Roman" w:hAnsi="Times New Roman" w:cs="Times New Roman"/>
          <w:color w:val="000000"/>
          <w:sz w:val="24"/>
          <w:szCs w:val="24"/>
        </w:rPr>
        <w:t xml:space="preserve"> and</w:t>
      </w:r>
      <w:r w:rsidR="009B61B3" w:rsidRPr="001C3EA7">
        <w:rPr>
          <w:rFonts w:ascii="Times New Roman" w:eastAsia="Times New Roman" w:hAnsi="Times New Roman" w:cs="Times New Roman"/>
          <w:color w:val="000000"/>
          <w:sz w:val="24"/>
          <w:szCs w:val="24"/>
        </w:rPr>
        <w:t xml:space="preserve"> theory can be developed</w:t>
      </w:r>
      <w:r w:rsidR="006B0ADC" w:rsidRPr="001C3EA7">
        <w:rPr>
          <w:rFonts w:ascii="Times New Roman" w:eastAsia="Times New Roman" w:hAnsi="Times New Roman" w:cs="Times New Roman"/>
          <w:color w:val="000000"/>
          <w:sz w:val="24"/>
          <w:szCs w:val="24"/>
        </w:rPr>
        <w:t xml:space="preserve"> (Hesse-</w:t>
      </w:r>
      <w:proofErr w:type="spellStart"/>
      <w:r w:rsidR="006B0ADC" w:rsidRPr="001C3EA7">
        <w:rPr>
          <w:rFonts w:ascii="Times New Roman" w:eastAsia="Times New Roman" w:hAnsi="Times New Roman" w:cs="Times New Roman"/>
          <w:color w:val="000000"/>
          <w:sz w:val="24"/>
          <w:szCs w:val="24"/>
        </w:rPr>
        <w:t>Biber</w:t>
      </w:r>
      <w:proofErr w:type="spellEnd"/>
      <w:r w:rsidR="006B0ADC" w:rsidRPr="001C3EA7">
        <w:rPr>
          <w:rFonts w:ascii="Times New Roman" w:eastAsia="Times New Roman" w:hAnsi="Times New Roman" w:cs="Times New Roman"/>
          <w:color w:val="000000"/>
          <w:sz w:val="24"/>
          <w:szCs w:val="24"/>
        </w:rPr>
        <w:t>, 2012)</w:t>
      </w:r>
      <w:r w:rsidRPr="001C3EA7">
        <w:rPr>
          <w:rFonts w:ascii="Times New Roman" w:eastAsia="Times New Roman" w:hAnsi="Times New Roman" w:cs="Times New Roman"/>
          <w:color w:val="000000"/>
          <w:sz w:val="24"/>
          <w:szCs w:val="24"/>
        </w:rPr>
        <w:t>.</w:t>
      </w:r>
    </w:p>
    <w:p w14:paraId="5F8DBE52" w14:textId="77777777" w:rsidR="00D51CE1" w:rsidRDefault="008E681C" w:rsidP="00D51CE1">
      <w:pPr>
        <w:spacing w:line="480" w:lineRule="auto"/>
        <w:ind w:firstLine="567"/>
        <w:rPr>
          <w:rFonts w:ascii="Times New Roman" w:eastAsia="Times New Roman" w:hAnsi="Times New Roman" w:cs="Times New Roman"/>
          <w:color w:val="000000"/>
          <w:sz w:val="24"/>
          <w:szCs w:val="24"/>
        </w:rPr>
      </w:pPr>
      <w:proofErr w:type="gramStart"/>
      <w:r w:rsidRPr="001C3EA7">
        <w:rPr>
          <w:rFonts w:ascii="Times New Roman" w:eastAsia="Times New Roman" w:hAnsi="Times New Roman" w:cs="Times New Roman"/>
          <w:color w:val="000000"/>
          <w:sz w:val="24"/>
          <w:szCs w:val="24"/>
        </w:rPr>
        <w:t>The majority of</w:t>
      </w:r>
      <w:proofErr w:type="gramEnd"/>
      <w:r w:rsidRPr="001C3EA7">
        <w:rPr>
          <w:rFonts w:ascii="Times New Roman" w:eastAsia="Times New Roman" w:hAnsi="Times New Roman" w:cs="Times New Roman"/>
          <w:color w:val="000000"/>
          <w:sz w:val="24"/>
          <w:szCs w:val="24"/>
        </w:rPr>
        <w:t xml:space="preserve"> participants recruited were heterosexual and white. Although the latter reflected the makeup of the institution used to recruit participants</w:t>
      </w:r>
      <w:r w:rsidR="006E6BB3" w:rsidRPr="001C3EA7">
        <w:rPr>
          <w:rFonts w:ascii="Times New Roman" w:eastAsia="Times New Roman" w:hAnsi="Times New Roman" w:cs="Times New Roman"/>
          <w:color w:val="000000"/>
          <w:sz w:val="24"/>
          <w:szCs w:val="24"/>
        </w:rPr>
        <w:t xml:space="preserve"> from</w:t>
      </w:r>
      <w:r w:rsidRPr="001C3EA7">
        <w:rPr>
          <w:rFonts w:ascii="Times New Roman" w:eastAsia="Times New Roman" w:hAnsi="Times New Roman" w:cs="Times New Roman"/>
          <w:color w:val="000000"/>
          <w:sz w:val="24"/>
          <w:szCs w:val="24"/>
        </w:rPr>
        <w:t xml:space="preserve"> (10.1% of undergraduates were from a black and minority ethnic group, OFFA, 2017),</w:t>
      </w:r>
      <w:r w:rsidRPr="001C3EA7">
        <w:rPr>
          <w:rStyle w:val="EndnoteReference"/>
          <w:rFonts w:ascii="Times New Roman" w:eastAsia="Times New Roman" w:hAnsi="Times New Roman" w:cs="Times New Roman"/>
          <w:color w:val="000000"/>
          <w:sz w:val="24"/>
          <w:szCs w:val="24"/>
        </w:rPr>
        <w:endnoteReference w:id="3"/>
      </w:r>
      <w:r w:rsidRPr="001C3EA7">
        <w:rPr>
          <w:rFonts w:ascii="Times New Roman" w:eastAsia="Times New Roman" w:hAnsi="Times New Roman" w:cs="Times New Roman"/>
          <w:color w:val="000000"/>
          <w:sz w:val="24"/>
          <w:szCs w:val="24"/>
        </w:rPr>
        <w:t xml:space="preserve"> the lack of diversity is acknowledged. </w:t>
      </w:r>
      <w:r w:rsidR="006118E5" w:rsidRPr="001C3EA7">
        <w:rPr>
          <w:rFonts w:ascii="Times New Roman" w:eastAsia="Times New Roman" w:hAnsi="Times New Roman" w:cs="Times New Roman"/>
          <w:color w:val="000000"/>
          <w:sz w:val="24"/>
          <w:szCs w:val="24"/>
        </w:rPr>
        <w:t>The safety strategies adopted</w:t>
      </w:r>
      <w:r w:rsidR="00192779" w:rsidRPr="001C3EA7">
        <w:rPr>
          <w:rFonts w:ascii="Times New Roman" w:eastAsia="Times New Roman" w:hAnsi="Times New Roman" w:cs="Times New Roman"/>
          <w:color w:val="000000"/>
          <w:sz w:val="24"/>
          <w:szCs w:val="24"/>
        </w:rPr>
        <w:t xml:space="preserve"> by </w:t>
      </w:r>
      <w:r w:rsidR="006359C9">
        <w:rPr>
          <w:rFonts w:ascii="Times New Roman" w:eastAsia="Times New Roman" w:hAnsi="Times New Roman" w:cs="Times New Roman"/>
          <w:color w:val="000000"/>
          <w:sz w:val="24"/>
          <w:szCs w:val="24"/>
        </w:rPr>
        <w:t xml:space="preserve">our </w:t>
      </w:r>
      <w:r w:rsidR="00192779" w:rsidRPr="001C3EA7">
        <w:rPr>
          <w:rFonts w:ascii="Times New Roman" w:eastAsia="Times New Roman" w:hAnsi="Times New Roman" w:cs="Times New Roman"/>
          <w:color w:val="000000"/>
          <w:sz w:val="24"/>
          <w:szCs w:val="24"/>
        </w:rPr>
        <w:t>participants</w:t>
      </w:r>
      <w:r w:rsidR="006118E5" w:rsidRPr="001C3EA7">
        <w:rPr>
          <w:rFonts w:ascii="Times New Roman" w:eastAsia="Times New Roman" w:hAnsi="Times New Roman" w:cs="Times New Roman"/>
          <w:color w:val="000000"/>
          <w:sz w:val="24"/>
          <w:szCs w:val="24"/>
        </w:rPr>
        <w:t xml:space="preserve">, for example, may be ones that are more available to young, white women. </w:t>
      </w:r>
      <w:r w:rsidR="00A219A8">
        <w:rPr>
          <w:rFonts w:ascii="Times New Roman" w:eastAsia="Times New Roman" w:hAnsi="Times New Roman" w:cs="Times New Roman"/>
          <w:color w:val="000000"/>
          <w:sz w:val="24"/>
          <w:szCs w:val="24"/>
        </w:rPr>
        <w:t>While</w:t>
      </w:r>
      <w:r w:rsidRPr="001C3EA7">
        <w:rPr>
          <w:rFonts w:ascii="Times New Roman" w:eastAsia="Times New Roman" w:hAnsi="Times New Roman" w:cs="Times New Roman"/>
          <w:color w:val="000000"/>
          <w:sz w:val="24"/>
          <w:szCs w:val="24"/>
        </w:rPr>
        <w:t xml:space="preserve"> we did not collect explicit measures of class from our sample, the university from which students were recruited has a history of attracting individuals from “disadvantaged” financial backgrounds (OFFA, 2017). In 2015/16, 95.26% of its undergraduates were from the UK and of these students, 97.7% had attended a state school with 50% being from lower income backgrounds (HESA, 2017; OFFA, 2017). It is therefore likely that the sample captured the views of middle and working-c</w:t>
      </w:r>
      <w:r w:rsidR="009B61B3" w:rsidRPr="001C3EA7">
        <w:rPr>
          <w:rFonts w:ascii="Times New Roman" w:eastAsia="Times New Roman" w:hAnsi="Times New Roman" w:cs="Times New Roman"/>
          <w:color w:val="000000"/>
          <w:sz w:val="24"/>
          <w:szCs w:val="24"/>
        </w:rPr>
        <w:t xml:space="preserve">lass students. </w:t>
      </w:r>
      <w:r w:rsidR="006118E5" w:rsidRPr="001C3EA7">
        <w:rPr>
          <w:rFonts w:ascii="Times New Roman" w:eastAsia="Times New Roman" w:hAnsi="Times New Roman" w:cs="Times New Roman"/>
          <w:color w:val="000000"/>
          <w:sz w:val="24"/>
          <w:szCs w:val="24"/>
        </w:rPr>
        <w:t xml:space="preserve"> </w:t>
      </w:r>
    </w:p>
    <w:p w14:paraId="5F8DBE53" w14:textId="77777777" w:rsidR="00D51CE1" w:rsidRDefault="008E681C" w:rsidP="00D51CE1">
      <w:pPr>
        <w:spacing w:line="480" w:lineRule="auto"/>
        <w:ind w:firstLine="567"/>
        <w:rPr>
          <w:rFonts w:ascii="Times New Roman" w:eastAsia="Times New Roman" w:hAnsi="Times New Roman" w:cs="Times New Roman"/>
          <w:color w:val="000000"/>
          <w:sz w:val="24"/>
          <w:szCs w:val="24"/>
        </w:rPr>
      </w:pPr>
      <w:r w:rsidRPr="001C3EA7">
        <w:rPr>
          <w:rFonts w:ascii="Times New Roman" w:eastAsia="Times New Roman" w:hAnsi="Times New Roman" w:cs="Times New Roman"/>
          <w:color w:val="000000"/>
          <w:sz w:val="24"/>
          <w:szCs w:val="24"/>
        </w:rPr>
        <w:lastRenderedPageBreak/>
        <w:t>Focus groups were held on campus in private study rooms and lasted for an average of 55 minutes. Participants were aske</w:t>
      </w:r>
      <w:r w:rsidR="006E6BB3" w:rsidRPr="001C3EA7">
        <w:rPr>
          <w:rFonts w:ascii="Times New Roman" w:eastAsia="Times New Roman" w:hAnsi="Times New Roman" w:cs="Times New Roman"/>
          <w:color w:val="000000"/>
          <w:sz w:val="24"/>
          <w:szCs w:val="24"/>
        </w:rPr>
        <w:t>d about their</w:t>
      </w:r>
      <w:r w:rsidRPr="001C3EA7">
        <w:rPr>
          <w:rFonts w:ascii="Times New Roman" w:eastAsia="Times New Roman" w:hAnsi="Times New Roman" w:cs="Times New Roman"/>
          <w:color w:val="000000"/>
          <w:sz w:val="24"/>
          <w:szCs w:val="24"/>
        </w:rPr>
        <w:t xml:space="preserve"> motivations for goin</w:t>
      </w:r>
      <w:r w:rsidR="006E6BB3" w:rsidRPr="001C3EA7">
        <w:rPr>
          <w:rFonts w:ascii="Times New Roman" w:eastAsia="Times New Roman" w:hAnsi="Times New Roman" w:cs="Times New Roman"/>
          <w:color w:val="000000"/>
          <w:sz w:val="24"/>
          <w:szCs w:val="24"/>
        </w:rPr>
        <w:t>g out,</w:t>
      </w:r>
      <w:r w:rsidR="00F70588" w:rsidRPr="001C3EA7">
        <w:rPr>
          <w:rFonts w:ascii="Times New Roman" w:eastAsia="Times New Roman" w:hAnsi="Times New Roman" w:cs="Times New Roman"/>
          <w:color w:val="000000"/>
          <w:sz w:val="24"/>
          <w:szCs w:val="24"/>
        </w:rPr>
        <w:t xml:space="preserve"> where they went</w:t>
      </w:r>
      <w:r w:rsidR="00DD2BAD" w:rsidRPr="001C3EA7">
        <w:rPr>
          <w:rFonts w:ascii="Times New Roman" w:eastAsia="Times New Roman" w:hAnsi="Times New Roman" w:cs="Times New Roman"/>
          <w:color w:val="000000"/>
          <w:sz w:val="24"/>
          <w:szCs w:val="24"/>
        </w:rPr>
        <w:t xml:space="preserve"> out to</w:t>
      </w:r>
      <w:r w:rsidR="00F70588" w:rsidRPr="001C3EA7">
        <w:rPr>
          <w:rFonts w:ascii="Times New Roman" w:eastAsia="Times New Roman" w:hAnsi="Times New Roman" w:cs="Times New Roman"/>
          <w:color w:val="000000"/>
          <w:sz w:val="24"/>
          <w:szCs w:val="24"/>
        </w:rPr>
        <w:t>, their</w:t>
      </w:r>
      <w:r w:rsidR="006E6BB3" w:rsidRPr="001C3EA7">
        <w:rPr>
          <w:rFonts w:ascii="Times New Roman" w:eastAsia="Times New Roman" w:hAnsi="Times New Roman" w:cs="Times New Roman"/>
          <w:color w:val="000000"/>
          <w:sz w:val="24"/>
          <w:szCs w:val="24"/>
        </w:rPr>
        <w:t xml:space="preserve"> e</w:t>
      </w:r>
      <w:r w:rsidR="00F70588" w:rsidRPr="001C3EA7">
        <w:rPr>
          <w:rFonts w:ascii="Times New Roman" w:eastAsia="Times New Roman" w:hAnsi="Times New Roman" w:cs="Times New Roman"/>
          <w:color w:val="000000"/>
          <w:sz w:val="24"/>
          <w:szCs w:val="24"/>
        </w:rPr>
        <w:t>xperiences of the NTE</w:t>
      </w:r>
      <w:r w:rsidR="00CA30FE">
        <w:rPr>
          <w:rFonts w:ascii="Times New Roman" w:eastAsia="Times New Roman" w:hAnsi="Times New Roman" w:cs="Times New Roman"/>
          <w:color w:val="000000"/>
          <w:sz w:val="24"/>
          <w:szCs w:val="24"/>
        </w:rPr>
        <w:t xml:space="preserve"> and their views toward</w:t>
      </w:r>
      <w:r w:rsidRPr="001C3EA7">
        <w:rPr>
          <w:rFonts w:ascii="Times New Roman" w:eastAsia="Times New Roman" w:hAnsi="Times New Roman" w:cs="Times New Roman"/>
          <w:color w:val="000000"/>
          <w:sz w:val="24"/>
          <w:szCs w:val="24"/>
        </w:rPr>
        <w:t xml:space="preserve"> the pr</w:t>
      </w:r>
      <w:r w:rsidR="00DD2BAD" w:rsidRPr="001C3EA7">
        <w:rPr>
          <w:rFonts w:ascii="Times New Roman" w:eastAsia="Times New Roman" w:hAnsi="Times New Roman" w:cs="Times New Roman"/>
          <w:color w:val="000000"/>
          <w:sz w:val="24"/>
          <w:szCs w:val="24"/>
        </w:rPr>
        <w:t>evention campaign. Specific</w:t>
      </w:r>
      <w:r w:rsidR="00C70D58" w:rsidRPr="001C3EA7">
        <w:rPr>
          <w:rFonts w:ascii="Times New Roman" w:eastAsia="Times New Roman" w:hAnsi="Times New Roman" w:cs="Times New Roman"/>
          <w:color w:val="000000"/>
          <w:sz w:val="24"/>
          <w:szCs w:val="24"/>
        </w:rPr>
        <w:t xml:space="preserve"> questions </w:t>
      </w:r>
      <w:r w:rsidRPr="001C3EA7">
        <w:rPr>
          <w:rFonts w:ascii="Times New Roman" w:eastAsia="Times New Roman" w:hAnsi="Times New Roman" w:cs="Times New Roman"/>
          <w:color w:val="000000"/>
          <w:sz w:val="24"/>
          <w:szCs w:val="24"/>
        </w:rPr>
        <w:t xml:space="preserve">asked about </w:t>
      </w:r>
      <w:r w:rsidR="00C70D58" w:rsidRPr="001C3EA7">
        <w:rPr>
          <w:rFonts w:ascii="Times New Roman" w:eastAsia="Times New Roman" w:hAnsi="Times New Roman" w:cs="Times New Roman"/>
          <w:color w:val="000000"/>
          <w:sz w:val="24"/>
          <w:szCs w:val="24"/>
        </w:rPr>
        <w:t xml:space="preserve">participants’ </w:t>
      </w:r>
      <w:r w:rsidRPr="001C3EA7">
        <w:rPr>
          <w:rFonts w:ascii="Times New Roman" w:eastAsia="Times New Roman" w:hAnsi="Times New Roman" w:cs="Times New Roman"/>
          <w:color w:val="000000"/>
          <w:sz w:val="24"/>
          <w:szCs w:val="24"/>
        </w:rPr>
        <w:t>experien</w:t>
      </w:r>
      <w:r w:rsidR="009B61B3" w:rsidRPr="001C3EA7">
        <w:rPr>
          <w:rFonts w:ascii="Times New Roman" w:eastAsia="Times New Roman" w:hAnsi="Times New Roman" w:cs="Times New Roman"/>
          <w:color w:val="000000"/>
          <w:sz w:val="24"/>
          <w:szCs w:val="24"/>
        </w:rPr>
        <w:t>ces of unwanted sexual</w:t>
      </w:r>
      <w:r w:rsidR="00C70D58" w:rsidRPr="001C3EA7">
        <w:rPr>
          <w:rFonts w:ascii="Times New Roman" w:eastAsia="Times New Roman" w:hAnsi="Times New Roman" w:cs="Times New Roman"/>
          <w:color w:val="000000"/>
          <w:sz w:val="24"/>
          <w:szCs w:val="24"/>
        </w:rPr>
        <w:t xml:space="preserve"> touching</w:t>
      </w:r>
      <w:r w:rsidR="009B61B3" w:rsidRPr="001C3EA7">
        <w:rPr>
          <w:rFonts w:ascii="Times New Roman" w:eastAsia="Times New Roman" w:hAnsi="Times New Roman" w:cs="Times New Roman"/>
          <w:color w:val="000000"/>
          <w:sz w:val="24"/>
          <w:szCs w:val="24"/>
        </w:rPr>
        <w:t xml:space="preserve"> when out</w:t>
      </w:r>
      <w:r w:rsidR="00C70D58" w:rsidRPr="001C3EA7">
        <w:rPr>
          <w:rFonts w:ascii="Times New Roman" w:eastAsia="Times New Roman" w:hAnsi="Times New Roman" w:cs="Times New Roman"/>
          <w:color w:val="000000"/>
          <w:sz w:val="24"/>
          <w:szCs w:val="24"/>
        </w:rPr>
        <w:t xml:space="preserve">. However, </w:t>
      </w:r>
      <w:r w:rsidRPr="001C3EA7">
        <w:rPr>
          <w:rFonts w:ascii="Times New Roman" w:eastAsia="Times New Roman" w:hAnsi="Times New Roman" w:cs="Times New Roman"/>
          <w:color w:val="000000"/>
          <w:sz w:val="24"/>
          <w:szCs w:val="24"/>
        </w:rPr>
        <w:t>this issue was</w:t>
      </w:r>
      <w:r w:rsidR="00C70D58" w:rsidRPr="001C3EA7">
        <w:rPr>
          <w:rFonts w:ascii="Times New Roman" w:eastAsia="Times New Roman" w:hAnsi="Times New Roman" w:cs="Times New Roman"/>
          <w:color w:val="000000"/>
          <w:sz w:val="24"/>
          <w:szCs w:val="24"/>
        </w:rPr>
        <w:t xml:space="preserve"> </w:t>
      </w:r>
      <w:r w:rsidR="00920157" w:rsidRPr="001C3EA7">
        <w:rPr>
          <w:rFonts w:ascii="Times New Roman" w:eastAsia="Times New Roman" w:hAnsi="Times New Roman" w:cs="Times New Roman"/>
          <w:color w:val="000000"/>
          <w:sz w:val="24"/>
          <w:szCs w:val="24"/>
        </w:rPr>
        <w:t>raised for debate</w:t>
      </w:r>
      <w:r w:rsidR="00F70588" w:rsidRPr="001C3EA7">
        <w:rPr>
          <w:rFonts w:ascii="Times New Roman" w:eastAsia="Times New Roman" w:hAnsi="Times New Roman" w:cs="Times New Roman"/>
          <w:color w:val="000000"/>
          <w:sz w:val="24"/>
          <w:szCs w:val="24"/>
        </w:rPr>
        <w:t xml:space="preserve"> </w:t>
      </w:r>
      <w:r w:rsidR="00C70D58" w:rsidRPr="001C3EA7">
        <w:rPr>
          <w:rFonts w:ascii="Times New Roman" w:eastAsia="Times New Roman" w:hAnsi="Times New Roman" w:cs="Times New Roman"/>
          <w:color w:val="000000"/>
          <w:sz w:val="24"/>
          <w:szCs w:val="24"/>
        </w:rPr>
        <w:t>in each group prior to</w:t>
      </w:r>
      <w:r w:rsidR="00F70588" w:rsidRPr="001C3EA7">
        <w:rPr>
          <w:rFonts w:ascii="Times New Roman" w:eastAsia="Times New Roman" w:hAnsi="Times New Roman" w:cs="Times New Roman"/>
          <w:color w:val="000000"/>
          <w:sz w:val="24"/>
          <w:szCs w:val="24"/>
        </w:rPr>
        <w:t xml:space="preserve"> tho</w:t>
      </w:r>
      <w:r w:rsidR="00C70D58" w:rsidRPr="001C3EA7">
        <w:rPr>
          <w:rFonts w:ascii="Times New Roman" w:eastAsia="Times New Roman" w:hAnsi="Times New Roman" w:cs="Times New Roman"/>
          <w:color w:val="000000"/>
          <w:sz w:val="24"/>
          <w:szCs w:val="24"/>
        </w:rPr>
        <w:t>se questions being</w:t>
      </w:r>
      <w:r w:rsidR="00363AF3" w:rsidRPr="001C3EA7">
        <w:rPr>
          <w:rFonts w:ascii="Times New Roman" w:eastAsia="Times New Roman" w:hAnsi="Times New Roman" w:cs="Times New Roman"/>
          <w:color w:val="000000"/>
          <w:sz w:val="24"/>
          <w:szCs w:val="24"/>
        </w:rPr>
        <w:t xml:space="preserve"> posed</w:t>
      </w:r>
      <w:r w:rsidRPr="001C3EA7">
        <w:rPr>
          <w:rFonts w:ascii="Times New Roman" w:eastAsia="Times New Roman" w:hAnsi="Times New Roman" w:cs="Times New Roman"/>
          <w:color w:val="000000"/>
          <w:sz w:val="24"/>
          <w:szCs w:val="24"/>
        </w:rPr>
        <w:t>.</w:t>
      </w:r>
      <w:r w:rsidR="00C70D58" w:rsidRPr="001C3EA7">
        <w:rPr>
          <w:rFonts w:ascii="Times New Roman" w:eastAsia="Times New Roman" w:hAnsi="Times New Roman" w:cs="Times New Roman"/>
          <w:color w:val="000000"/>
          <w:sz w:val="24"/>
          <w:szCs w:val="24"/>
        </w:rPr>
        <w:t xml:space="preserve"> That is, </w:t>
      </w:r>
      <w:r w:rsidR="00955DC3" w:rsidRPr="001C3EA7">
        <w:rPr>
          <w:rFonts w:ascii="Times New Roman" w:eastAsia="Times New Roman" w:hAnsi="Times New Roman" w:cs="Times New Roman"/>
          <w:color w:val="000000"/>
          <w:sz w:val="24"/>
          <w:szCs w:val="24"/>
        </w:rPr>
        <w:t>the need to nav</w:t>
      </w:r>
      <w:r w:rsidR="006118E5" w:rsidRPr="001C3EA7">
        <w:rPr>
          <w:rFonts w:ascii="Times New Roman" w:eastAsia="Times New Roman" w:hAnsi="Times New Roman" w:cs="Times New Roman"/>
          <w:color w:val="000000"/>
          <w:sz w:val="24"/>
          <w:szCs w:val="24"/>
        </w:rPr>
        <w:t>igate unwanted</w:t>
      </w:r>
      <w:r w:rsidR="00A068FE" w:rsidRPr="001C3EA7">
        <w:rPr>
          <w:rFonts w:ascii="Times New Roman" w:eastAsia="Times New Roman" w:hAnsi="Times New Roman" w:cs="Times New Roman"/>
          <w:color w:val="000000"/>
          <w:sz w:val="24"/>
          <w:szCs w:val="24"/>
        </w:rPr>
        <w:t xml:space="preserve"> </w:t>
      </w:r>
      <w:r w:rsidR="00866BAF" w:rsidRPr="001C3EA7">
        <w:rPr>
          <w:rFonts w:ascii="Times New Roman" w:eastAsia="Times New Roman" w:hAnsi="Times New Roman" w:cs="Times New Roman"/>
          <w:color w:val="000000"/>
          <w:sz w:val="24"/>
          <w:szCs w:val="24"/>
        </w:rPr>
        <w:t>behaviors</w:t>
      </w:r>
      <w:r w:rsidR="00955DC3" w:rsidRPr="001C3EA7">
        <w:rPr>
          <w:rFonts w:ascii="Times New Roman" w:eastAsia="Times New Roman" w:hAnsi="Times New Roman" w:cs="Times New Roman"/>
          <w:color w:val="000000"/>
          <w:sz w:val="24"/>
          <w:szCs w:val="24"/>
        </w:rPr>
        <w:t xml:space="preserve"> was</w:t>
      </w:r>
      <w:r w:rsidR="00C70D58" w:rsidRPr="001C3EA7">
        <w:rPr>
          <w:rFonts w:ascii="Times New Roman" w:eastAsia="Times New Roman" w:hAnsi="Times New Roman" w:cs="Times New Roman"/>
          <w:color w:val="000000"/>
          <w:sz w:val="24"/>
          <w:szCs w:val="24"/>
        </w:rPr>
        <w:t xml:space="preserve"> </w:t>
      </w:r>
      <w:r w:rsidR="00C306B7" w:rsidRPr="001C3EA7">
        <w:rPr>
          <w:rFonts w:ascii="Times New Roman" w:eastAsia="Times New Roman" w:hAnsi="Times New Roman" w:cs="Times New Roman"/>
          <w:color w:val="000000"/>
          <w:sz w:val="24"/>
          <w:szCs w:val="24"/>
        </w:rPr>
        <w:t xml:space="preserve">automatically </w:t>
      </w:r>
      <w:r w:rsidR="00955DC3" w:rsidRPr="001C3EA7">
        <w:rPr>
          <w:rFonts w:ascii="Times New Roman" w:eastAsia="Times New Roman" w:hAnsi="Times New Roman" w:cs="Times New Roman"/>
          <w:color w:val="000000"/>
          <w:sz w:val="24"/>
          <w:szCs w:val="24"/>
        </w:rPr>
        <w:t>discussed alongside</w:t>
      </w:r>
      <w:r w:rsidR="00C70D58" w:rsidRPr="001C3EA7">
        <w:rPr>
          <w:rFonts w:ascii="Times New Roman" w:eastAsia="Times New Roman" w:hAnsi="Times New Roman" w:cs="Times New Roman"/>
          <w:color w:val="000000"/>
          <w:sz w:val="24"/>
          <w:szCs w:val="24"/>
        </w:rPr>
        <w:t xml:space="preserve"> participants</w:t>
      </w:r>
      <w:r w:rsidR="00DD2BAD" w:rsidRPr="001C3EA7">
        <w:rPr>
          <w:rFonts w:ascii="Times New Roman" w:eastAsia="Times New Roman" w:hAnsi="Times New Roman" w:cs="Times New Roman"/>
          <w:color w:val="000000"/>
          <w:sz w:val="24"/>
          <w:szCs w:val="24"/>
        </w:rPr>
        <w:t>’</w:t>
      </w:r>
      <w:r w:rsidR="009B61B3" w:rsidRPr="001C3EA7">
        <w:rPr>
          <w:rFonts w:ascii="Times New Roman" w:eastAsia="Times New Roman" w:hAnsi="Times New Roman" w:cs="Times New Roman"/>
          <w:color w:val="000000"/>
          <w:sz w:val="24"/>
          <w:szCs w:val="24"/>
        </w:rPr>
        <w:t xml:space="preserve"> descriptions of where</w:t>
      </w:r>
      <w:r w:rsidR="00C306B7" w:rsidRPr="001C3EA7">
        <w:rPr>
          <w:rFonts w:ascii="Times New Roman" w:eastAsia="Times New Roman" w:hAnsi="Times New Roman" w:cs="Times New Roman"/>
          <w:color w:val="000000"/>
          <w:sz w:val="24"/>
          <w:szCs w:val="24"/>
        </w:rPr>
        <w:t xml:space="preserve"> they</w:t>
      </w:r>
      <w:r w:rsidR="009B61B3" w:rsidRPr="001C3EA7">
        <w:rPr>
          <w:rFonts w:ascii="Times New Roman" w:eastAsia="Times New Roman" w:hAnsi="Times New Roman" w:cs="Times New Roman"/>
          <w:color w:val="000000"/>
          <w:sz w:val="24"/>
          <w:szCs w:val="24"/>
        </w:rPr>
        <w:t xml:space="preserve"> went out</w:t>
      </w:r>
      <w:r w:rsidR="00C70D58" w:rsidRPr="001C3EA7">
        <w:rPr>
          <w:rFonts w:ascii="Times New Roman" w:eastAsia="Times New Roman" w:hAnsi="Times New Roman" w:cs="Times New Roman"/>
          <w:color w:val="000000"/>
          <w:sz w:val="24"/>
          <w:szCs w:val="24"/>
        </w:rPr>
        <w:t xml:space="preserve"> to. This</w:t>
      </w:r>
      <w:r w:rsidR="00F70588" w:rsidRPr="001C3EA7">
        <w:rPr>
          <w:rFonts w:ascii="Times New Roman" w:eastAsia="Times New Roman" w:hAnsi="Times New Roman" w:cs="Times New Roman"/>
          <w:color w:val="000000"/>
          <w:sz w:val="24"/>
          <w:szCs w:val="24"/>
        </w:rPr>
        <w:t xml:space="preserve"> </w:t>
      </w:r>
      <w:r w:rsidR="00363AF3" w:rsidRPr="001C3EA7">
        <w:rPr>
          <w:rFonts w:ascii="Times New Roman" w:eastAsia="Times New Roman" w:hAnsi="Times New Roman" w:cs="Times New Roman"/>
          <w:color w:val="000000"/>
          <w:sz w:val="24"/>
          <w:szCs w:val="24"/>
        </w:rPr>
        <w:t xml:space="preserve">perhaps </w:t>
      </w:r>
      <w:r w:rsidR="00F70588" w:rsidRPr="001C3EA7">
        <w:rPr>
          <w:rFonts w:ascii="Times New Roman" w:eastAsia="Times New Roman" w:hAnsi="Times New Roman" w:cs="Times New Roman"/>
          <w:color w:val="000000"/>
          <w:sz w:val="24"/>
          <w:szCs w:val="24"/>
        </w:rPr>
        <w:t xml:space="preserve">speaks to the </w:t>
      </w:r>
      <w:r w:rsidR="00C306B7" w:rsidRPr="001C3EA7">
        <w:rPr>
          <w:rFonts w:ascii="Times New Roman" w:eastAsia="Times New Roman" w:hAnsi="Times New Roman" w:cs="Times New Roman"/>
          <w:color w:val="000000"/>
          <w:sz w:val="24"/>
          <w:szCs w:val="24"/>
        </w:rPr>
        <w:t xml:space="preserve">centrality of </w:t>
      </w:r>
      <w:r w:rsidR="00955DC3" w:rsidRPr="001C3EA7">
        <w:rPr>
          <w:rFonts w:ascii="Times New Roman" w:eastAsia="Times New Roman" w:hAnsi="Times New Roman" w:cs="Times New Roman"/>
          <w:color w:val="000000"/>
          <w:sz w:val="24"/>
          <w:szCs w:val="24"/>
        </w:rPr>
        <w:t>unwanted</w:t>
      </w:r>
      <w:r w:rsidR="00C70D58" w:rsidRPr="001C3EA7">
        <w:rPr>
          <w:rFonts w:ascii="Times New Roman" w:eastAsia="Times New Roman" w:hAnsi="Times New Roman" w:cs="Times New Roman"/>
          <w:color w:val="000000"/>
          <w:sz w:val="24"/>
          <w:szCs w:val="24"/>
        </w:rPr>
        <w:t xml:space="preserve"> </w:t>
      </w:r>
      <w:r w:rsidR="00F70588" w:rsidRPr="001C3EA7">
        <w:rPr>
          <w:rFonts w:ascii="Times New Roman" w:eastAsia="Times New Roman" w:hAnsi="Times New Roman" w:cs="Times New Roman"/>
          <w:color w:val="000000"/>
          <w:sz w:val="24"/>
          <w:szCs w:val="24"/>
        </w:rPr>
        <w:t>experiences</w:t>
      </w:r>
      <w:r w:rsidR="00955DC3" w:rsidRPr="001C3EA7">
        <w:rPr>
          <w:rFonts w:ascii="Times New Roman" w:eastAsia="Times New Roman" w:hAnsi="Times New Roman" w:cs="Times New Roman"/>
          <w:color w:val="000000"/>
          <w:sz w:val="24"/>
          <w:szCs w:val="24"/>
        </w:rPr>
        <w:t xml:space="preserve"> </w:t>
      </w:r>
      <w:r w:rsidR="00C306B7" w:rsidRPr="001C3EA7">
        <w:rPr>
          <w:rFonts w:ascii="Times New Roman" w:eastAsia="Times New Roman" w:hAnsi="Times New Roman" w:cs="Times New Roman"/>
          <w:color w:val="000000"/>
          <w:sz w:val="24"/>
          <w:szCs w:val="24"/>
        </w:rPr>
        <w:t>on</w:t>
      </w:r>
      <w:r w:rsidR="00955DC3" w:rsidRPr="001C3EA7">
        <w:rPr>
          <w:rFonts w:ascii="Times New Roman" w:eastAsia="Times New Roman" w:hAnsi="Times New Roman" w:cs="Times New Roman"/>
          <w:color w:val="000000"/>
          <w:sz w:val="24"/>
          <w:szCs w:val="24"/>
        </w:rPr>
        <w:t xml:space="preserve"> </w:t>
      </w:r>
      <w:r w:rsidR="00C70D58" w:rsidRPr="001C3EA7">
        <w:rPr>
          <w:rFonts w:ascii="Times New Roman" w:eastAsia="Times New Roman" w:hAnsi="Times New Roman" w:cs="Times New Roman"/>
          <w:color w:val="000000"/>
          <w:sz w:val="24"/>
          <w:szCs w:val="24"/>
        </w:rPr>
        <w:t xml:space="preserve">nights out. </w:t>
      </w:r>
      <w:r w:rsidR="00955DC3" w:rsidRPr="001C3EA7">
        <w:rPr>
          <w:rFonts w:ascii="Times New Roman" w:eastAsia="Times New Roman" w:hAnsi="Times New Roman" w:cs="Times New Roman"/>
          <w:color w:val="000000"/>
          <w:sz w:val="24"/>
          <w:szCs w:val="24"/>
        </w:rPr>
        <w:t xml:space="preserve">Once participants </w:t>
      </w:r>
      <w:r w:rsidR="00363AF3" w:rsidRPr="001C3EA7">
        <w:rPr>
          <w:rFonts w:ascii="Times New Roman" w:eastAsia="Times New Roman" w:hAnsi="Times New Roman" w:cs="Times New Roman"/>
          <w:color w:val="000000"/>
          <w:sz w:val="24"/>
          <w:szCs w:val="24"/>
        </w:rPr>
        <w:t xml:space="preserve">had </w:t>
      </w:r>
      <w:r w:rsidR="00DD2BAD" w:rsidRPr="001C3EA7">
        <w:rPr>
          <w:rFonts w:ascii="Times New Roman" w:eastAsia="Times New Roman" w:hAnsi="Times New Roman" w:cs="Times New Roman"/>
          <w:color w:val="000000"/>
          <w:sz w:val="24"/>
          <w:szCs w:val="24"/>
        </w:rPr>
        <w:t>raised this</w:t>
      </w:r>
      <w:r w:rsidR="00920157" w:rsidRPr="001C3EA7">
        <w:rPr>
          <w:rFonts w:ascii="Times New Roman" w:eastAsia="Times New Roman" w:hAnsi="Times New Roman" w:cs="Times New Roman"/>
          <w:color w:val="000000"/>
          <w:sz w:val="24"/>
          <w:szCs w:val="24"/>
        </w:rPr>
        <w:t xml:space="preserve"> topic</w:t>
      </w:r>
      <w:r w:rsidR="00955DC3" w:rsidRPr="001C3EA7">
        <w:rPr>
          <w:rFonts w:ascii="Times New Roman" w:eastAsia="Times New Roman" w:hAnsi="Times New Roman" w:cs="Times New Roman"/>
          <w:color w:val="000000"/>
          <w:sz w:val="24"/>
          <w:szCs w:val="24"/>
        </w:rPr>
        <w:t xml:space="preserve"> </w:t>
      </w:r>
      <w:r w:rsidRPr="001C3EA7">
        <w:rPr>
          <w:rFonts w:ascii="Times New Roman" w:eastAsia="Times New Roman" w:hAnsi="Times New Roman" w:cs="Times New Roman"/>
          <w:color w:val="000000"/>
          <w:sz w:val="24"/>
          <w:szCs w:val="24"/>
        </w:rPr>
        <w:t>follow-up questions probed the frequ</w:t>
      </w:r>
      <w:r w:rsidR="009B61B3" w:rsidRPr="001C3EA7">
        <w:rPr>
          <w:rFonts w:ascii="Times New Roman" w:eastAsia="Times New Roman" w:hAnsi="Times New Roman" w:cs="Times New Roman"/>
          <w:color w:val="000000"/>
          <w:sz w:val="24"/>
          <w:szCs w:val="24"/>
        </w:rPr>
        <w:t>ency</w:t>
      </w:r>
      <w:r w:rsidR="00363AF3" w:rsidRPr="001C3EA7">
        <w:rPr>
          <w:rFonts w:ascii="Times New Roman" w:eastAsia="Times New Roman" w:hAnsi="Times New Roman" w:cs="Times New Roman"/>
          <w:color w:val="000000"/>
          <w:sz w:val="24"/>
          <w:szCs w:val="24"/>
        </w:rPr>
        <w:t xml:space="preserve"> of </w:t>
      </w:r>
      <w:r w:rsidR="006118E5" w:rsidRPr="001C3EA7">
        <w:rPr>
          <w:rFonts w:ascii="Times New Roman" w:eastAsia="Times New Roman" w:hAnsi="Times New Roman" w:cs="Times New Roman"/>
          <w:color w:val="000000"/>
          <w:sz w:val="24"/>
          <w:szCs w:val="24"/>
        </w:rPr>
        <w:t>those</w:t>
      </w:r>
      <w:r w:rsidR="00363AF3" w:rsidRPr="001C3EA7">
        <w:rPr>
          <w:rFonts w:ascii="Times New Roman" w:eastAsia="Times New Roman" w:hAnsi="Times New Roman" w:cs="Times New Roman"/>
          <w:color w:val="000000"/>
          <w:sz w:val="24"/>
          <w:szCs w:val="24"/>
        </w:rPr>
        <w:t xml:space="preserve"> </w:t>
      </w:r>
      <w:r w:rsidR="00866BAF" w:rsidRPr="001C3EA7">
        <w:rPr>
          <w:rFonts w:ascii="Times New Roman" w:eastAsia="Times New Roman" w:hAnsi="Times New Roman" w:cs="Times New Roman"/>
          <w:color w:val="000000"/>
          <w:sz w:val="24"/>
          <w:szCs w:val="24"/>
        </w:rPr>
        <w:t>behaviors</w:t>
      </w:r>
      <w:r w:rsidRPr="001C3EA7">
        <w:rPr>
          <w:rFonts w:ascii="Times New Roman" w:eastAsia="Times New Roman" w:hAnsi="Times New Roman" w:cs="Times New Roman"/>
          <w:color w:val="000000"/>
          <w:sz w:val="24"/>
          <w:szCs w:val="24"/>
        </w:rPr>
        <w:t>, how incidents were managed, th</w:t>
      </w:r>
      <w:r w:rsidR="006B0ADC" w:rsidRPr="001C3EA7">
        <w:rPr>
          <w:rFonts w:ascii="Times New Roman" w:eastAsia="Times New Roman" w:hAnsi="Times New Roman" w:cs="Times New Roman"/>
          <w:color w:val="000000"/>
          <w:sz w:val="24"/>
          <w:szCs w:val="24"/>
        </w:rPr>
        <w:t>eir impact and whether</w:t>
      </w:r>
      <w:r w:rsidRPr="001C3EA7">
        <w:rPr>
          <w:rFonts w:ascii="Times New Roman" w:eastAsia="Times New Roman" w:hAnsi="Times New Roman" w:cs="Times New Roman"/>
          <w:color w:val="000000"/>
          <w:sz w:val="24"/>
          <w:szCs w:val="24"/>
        </w:rPr>
        <w:t xml:space="preserve"> reporte</w:t>
      </w:r>
      <w:r w:rsidR="006B0ADC" w:rsidRPr="001C3EA7">
        <w:rPr>
          <w:rFonts w:ascii="Times New Roman" w:eastAsia="Times New Roman" w:hAnsi="Times New Roman" w:cs="Times New Roman"/>
          <w:color w:val="000000"/>
          <w:sz w:val="24"/>
          <w:szCs w:val="24"/>
        </w:rPr>
        <w:t>d. P</w:t>
      </w:r>
      <w:r w:rsidRPr="001C3EA7">
        <w:rPr>
          <w:rFonts w:ascii="Times New Roman" w:eastAsia="Times New Roman" w:hAnsi="Times New Roman" w:cs="Times New Roman"/>
          <w:color w:val="000000"/>
          <w:sz w:val="24"/>
          <w:szCs w:val="24"/>
        </w:rPr>
        <w:t xml:space="preserve">articipants discussed experiences that extended </w:t>
      </w:r>
      <w:r w:rsidR="00920157" w:rsidRPr="001C3EA7">
        <w:rPr>
          <w:rFonts w:ascii="Times New Roman" w:eastAsia="Times New Roman" w:hAnsi="Times New Roman" w:cs="Times New Roman"/>
          <w:color w:val="000000"/>
          <w:sz w:val="24"/>
          <w:szCs w:val="24"/>
        </w:rPr>
        <w:t>well beyond physical touching and i</w:t>
      </w:r>
      <w:r w:rsidR="006B0ADC" w:rsidRPr="001C3EA7">
        <w:rPr>
          <w:rFonts w:ascii="Times New Roman" w:eastAsia="Times New Roman" w:hAnsi="Times New Roman" w:cs="Times New Roman"/>
          <w:color w:val="000000"/>
          <w:sz w:val="24"/>
          <w:szCs w:val="24"/>
        </w:rPr>
        <w:t xml:space="preserve">n this </w:t>
      </w:r>
      <w:proofErr w:type="gramStart"/>
      <w:r w:rsidR="006B0ADC" w:rsidRPr="001C3EA7">
        <w:rPr>
          <w:rFonts w:ascii="Times New Roman" w:eastAsia="Times New Roman" w:hAnsi="Times New Roman" w:cs="Times New Roman"/>
          <w:color w:val="000000"/>
          <w:sz w:val="24"/>
          <w:szCs w:val="24"/>
        </w:rPr>
        <w:t>sense</w:t>
      </w:r>
      <w:proofErr w:type="gramEnd"/>
      <w:r w:rsidRPr="001C3EA7">
        <w:rPr>
          <w:rFonts w:ascii="Times New Roman" w:eastAsia="Times New Roman" w:hAnsi="Times New Roman" w:cs="Times New Roman"/>
          <w:color w:val="000000"/>
          <w:sz w:val="24"/>
          <w:szCs w:val="24"/>
        </w:rPr>
        <w:t xml:space="preserve"> </w:t>
      </w:r>
      <w:r w:rsidR="00363AF3" w:rsidRPr="001C3EA7">
        <w:rPr>
          <w:rFonts w:ascii="Times New Roman" w:eastAsia="Times New Roman" w:hAnsi="Times New Roman" w:cs="Times New Roman"/>
          <w:color w:val="000000"/>
          <w:sz w:val="24"/>
          <w:szCs w:val="24"/>
        </w:rPr>
        <w:t>women</w:t>
      </w:r>
      <w:r w:rsidR="00C306B7" w:rsidRPr="001C3EA7">
        <w:rPr>
          <w:rFonts w:ascii="Times New Roman" w:eastAsia="Times New Roman" w:hAnsi="Times New Roman" w:cs="Times New Roman"/>
          <w:color w:val="000000"/>
          <w:sz w:val="24"/>
          <w:szCs w:val="24"/>
        </w:rPr>
        <w:t xml:space="preserve"> defined for themselves the</w:t>
      </w:r>
      <w:r w:rsidRPr="001C3EA7">
        <w:rPr>
          <w:rFonts w:ascii="Times New Roman" w:eastAsia="Times New Roman" w:hAnsi="Times New Roman" w:cs="Times New Roman"/>
          <w:color w:val="000000"/>
          <w:sz w:val="24"/>
          <w:szCs w:val="24"/>
        </w:rPr>
        <w:t xml:space="preserve"> range of physical and non-physical </w:t>
      </w:r>
      <w:r w:rsidR="00866BAF" w:rsidRPr="001C3EA7">
        <w:rPr>
          <w:rFonts w:ascii="Times New Roman" w:eastAsia="Times New Roman" w:hAnsi="Times New Roman" w:cs="Times New Roman"/>
          <w:color w:val="000000"/>
          <w:sz w:val="24"/>
          <w:szCs w:val="24"/>
        </w:rPr>
        <w:t>behaviors</w:t>
      </w:r>
      <w:r w:rsidRPr="001C3EA7">
        <w:rPr>
          <w:rFonts w:ascii="Times New Roman" w:eastAsia="Times New Roman" w:hAnsi="Times New Roman" w:cs="Times New Roman"/>
          <w:color w:val="000000"/>
          <w:sz w:val="24"/>
          <w:szCs w:val="24"/>
        </w:rPr>
        <w:t xml:space="preserve"> that were perceived to constitute </w:t>
      </w:r>
      <w:r w:rsidR="00DD2BAD" w:rsidRPr="001C3EA7">
        <w:rPr>
          <w:rFonts w:ascii="Times New Roman" w:eastAsia="Times New Roman" w:hAnsi="Times New Roman" w:cs="Times New Roman"/>
          <w:color w:val="000000"/>
          <w:sz w:val="24"/>
          <w:szCs w:val="24"/>
        </w:rPr>
        <w:t xml:space="preserve">unwanted. </w:t>
      </w:r>
    </w:p>
    <w:p w14:paraId="5F8DBE54" w14:textId="77777777" w:rsidR="008607BF" w:rsidRPr="001C3EA7" w:rsidRDefault="008E681C" w:rsidP="00D51CE1">
      <w:pPr>
        <w:spacing w:line="480" w:lineRule="auto"/>
        <w:ind w:firstLine="567"/>
        <w:rPr>
          <w:rFonts w:ascii="Times New Roman" w:eastAsia="Times New Roman" w:hAnsi="Times New Roman" w:cs="Times New Roman"/>
          <w:color w:val="000000"/>
          <w:sz w:val="24"/>
          <w:szCs w:val="24"/>
        </w:rPr>
      </w:pPr>
      <w:r w:rsidRPr="001C3EA7">
        <w:rPr>
          <w:rFonts w:ascii="Times New Roman" w:eastAsia="Times New Roman" w:hAnsi="Times New Roman" w:cs="Times New Roman"/>
          <w:color w:val="000000"/>
          <w:sz w:val="24"/>
          <w:szCs w:val="24"/>
        </w:rPr>
        <w:t>Focus groups were audio-recorded and transcribed verbatim by a professional transcribing company</w:t>
      </w:r>
      <w:r w:rsidR="007B66CA" w:rsidRPr="001C3EA7">
        <w:rPr>
          <w:rFonts w:ascii="Times New Roman" w:eastAsia="Times New Roman" w:hAnsi="Times New Roman" w:cs="Times New Roman"/>
          <w:color w:val="000000"/>
          <w:sz w:val="24"/>
          <w:szCs w:val="24"/>
        </w:rPr>
        <w:t xml:space="preserve"> immediately after being conducted</w:t>
      </w:r>
      <w:r w:rsidRPr="001C3EA7">
        <w:rPr>
          <w:rFonts w:ascii="Times New Roman" w:eastAsia="Times New Roman" w:hAnsi="Times New Roman" w:cs="Times New Roman"/>
          <w:color w:val="000000"/>
          <w:sz w:val="24"/>
          <w:szCs w:val="24"/>
        </w:rPr>
        <w:t xml:space="preserve">. </w:t>
      </w:r>
      <w:r w:rsidR="007B66CA" w:rsidRPr="001C3EA7">
        <w:rPr>
          <w:rFonts w:ascii="Times New Roman" w:eastAsia="Times New Roman" w:hAnsi="Times New Roman" w:cs="Times New Roman"/>
          <w:color w:val="000000"/>
          <w:sz w:val="24"/>
          <w:szCs w:val="24"/>
        </w:rPr>
        <w:t>This allowed the authors to identify lines of enquiry relevant to emergent theory which were</w:t>
      </w:r>
      <w:r w:rsidR="008B2165" w:rsidRPr="001C3EA7">
        <w:rPr>
          <w:rFonts w:ascii="Times New Roman" w:eastAsia="Times New Roman" w:hAnsi="Times New Roman" w:cs="Times New Roman"/>
          <w:color w:val="000000"/>
          <w:sz w:val="24"/>
          <w:szCs w:val="24"/>
        </w:rPr>
        <w:t xml:space="preserve"> pursued in</w:t>
      </w:r>
      <w:r w:rsidR="007C0FAF" w:rsidRPr="001C3EA7">
        <w:rPr>
          <w:rFonts w:ascii="Times New Roman" w:eastAsia="Times New Roman" w:hAnsi="Times New Roman" w:cs="Times New Roman"/>
          <w:color w:val="000000"/>
          <w:sz w:val="24"/>
          <w:szCs w:val="24"/>
        </w:rPr>
        <w:t xml:space="preserve"> subsequent</w:t>
      </w:r>
      <w:r w:rsidR="007B66CA" w:rsidRPr="001C3EA7">
        <w:rPr>
          <w:rFonts w:ascii="Times New Roman" w:eastAsia="Times New Roman" w:hAnsi="Times New Roman" w:cs="Times New Roman"/>
          <w:color w:val="000000"/>
          <w:sz w:val="24"/>
          <w:szCs w:val="24"/>
        </w:rPr>
        <w:t xml:space="preserve"> groups. </w:t>
      </w:r>
      <w:r w:rsidR="000C4E2F" w:rsidRPr="001C3EA7">
        <w:rPr>
          <w:rFonts w:ascii="Times New Roman" w:hAnsi="Times New Roman" w:cs="Times New Roman"/>
          <w:sz w:val="24"/>
          <w:szCs w:val="24"/>
        </w:rPr>
        <w:t xml:space="preserve">Transcripts were read and coded </w:t>
      </w:r>
      <w:r w:rsidR="007B66CA" w:rsidRPr="001C3EA7">
        <w:rPr>
          <w:rFonts w:ascii="Times New Roman" w:hAnsi="Times New Roman" w:cs="Times New Roman"/>
          <w:sz w:val="24"/>
          <w:szCs w:val="24"/>
        </w:rPr>
        <w:t xml:space="preserve">using </w:t>
      </w:r>
      <w:r w:rsidR="00832F7E" w:rsidRPr="001C3EA7">
        <w:rPr>
          <w:rFonts w:ascii="Times New Roman" w:hAnsi="Times New Roman" w:cs="Times New Roman"/>
          <w:sz w:val="24"/>
          <w:szCs w:val="24"/>
        </w:rPr>
        <w:t>the analysis software NVivo</w:t>
      </w:r>
      <w:r w:rsidR="007B66CA" w:rsidRPr="001C3EA7">
        <w:rPr>
          <w:rFonts w:ascii="Times New Roman" w:hAnsi="Times New Roman" w:cs="Times New Roman"/>
          <w:sz w:val="24"/>
          <w:szCs w:val="24"/>
        </w:rPr>
        <w:t xml:space="preserve">, </w:t>
      </w:r>
      <w:r w:rsidR="000C4E2F" w:rsidRPr="001C3EA7">
        <w:rPr>
          <w:rFonts w:ascii="Times New Roman" w:hAnsi="Times New Roman" w:cs="Times New Roman"/>
          <w:sz w:val="24"/>
          <w:szCs w:val="24"/>
        </w:rPr>
        <w:t>initially by th</w:t>
      </w:r>
      <w:r w:rsidR="00A068FE" w:rsidRPr="001C3EA7">
        <w:rPr>
          <w:rFonts w:ascii="Times New Roman" w:hAnsi="Times New Roman" w:cs="Times New Roman"/>
          <w:sz w:val="24"/>
          <w:szCs w:val="24"/>
        </w:rPr>
        <w:t>e first</w:t>
      </w:r>
      <w:r w:rsidR="000C4E2F" w:rsidRPr="001C3EA7">
        <w:rPr>
          <w:rFonts w:ascii="Times New Roman" w:hAnsi="Times New Roman" w:cs="Times New Roman"/>
          <w:sz w:val="24"/>
          <w:szCs w:val="24"/>
        </w:rPr>
        <w:t xml:space="preserve"> author and then verified for accuracy wi</w:t>
      </w:r>
      <w:r w:rsidR="008135B3" w:rsidRPr="001C3EA7">
        <w:rPr>
          <w:rFonts w:ascii="Times New Roman" w:hAnsi="Times New Roman" w:cs="Times New Roman"/>
          <w:sz w:val="24"/>
          <w:szCs w:val="24"/>
        </w:rPr>
        <w:t>th the second. During the</w:t>
      </w:r>
      <w:r w:rsidR="00DD2BAD" w:rsidRPr="001C3EA7">
        <w:rPr>
          <w:rFonts w:ascii="Times New Roman" w:hAnsi="Times New Roman" w:cs="Times New Roman"/>
          <w:sz w:val="24"/>
          <w:szCs w:val="24"/>
        </w:rPr>
        <w:t xml:space="preserve"> open coding phase (Strauss &amp;</w:t>
      </w:r>
      <w:r w:rsidR="000C4E2F" w:rsidRPr="001C3EA7">
        <w:rPr>
          <w:rFonts w:ascii="Times New Roman" w:hAnsi="Times New Roman" w:cs="Times New Roman"/>
          <w:sz w:val="24"/>
          <w:szCs w:val="24"/>
        </w:rPr>
        <w:t xml:space="preserve"> Corbin</w:t>
      </w:r>
      <w:r w:rsidR="00DD2BAD" w:rsidRPr="001C3EA7">
        <w:rPr>
          <w:rFonts w:ascii="Times New Roman" w:hAnsi="Times New Roman" w:cs="Times New Roman"/>
          <w:sz w:val="24"/>
          <w:szCs w:val="24"/>
        </w:rPr>
        <w:t>,</w:t>
      </w:r>
      <w:r w:rsidR="006118E5" w:rsidRPr="001C3EA7">
        <w:rPr>
          <w:rFonts w:ascii="Times New Roman" w:hAnsi="Times New Roman" w:cs="Times New Roman"/>
          <w:sz w:val="24"/>
          <w:szCs w:val="24"/>
        </w:rPr>
        <w:t xml:space="preserve"> 1990)</w:t>
      </w:r>
      <w:r w:rsidR="006359C9">
        <w:rPr>
          <w:rFonts w:ascii="Times New Roman" w:hAnsi="Times New Roman" w:cs="Times New Roman"/>
          <w:sz w:val="24"/>
          <w:szCs w:val="24"/>
        </w:rPr>
        <w:t>,</w:t>
      </w:r>
      <w:r w:rsidR="000C4E2F" w:rsidRPr="001C3EA7">
        <w:rPr>
          <w:rFonts w:ascii="Times New Roman" w:hAnsi="Times New Roman" w:cs="Times New Roman"/>
          <w:sz w:val="24"/>
          <w:szCs w:val="24"/>
        </w:rPr>
        <w:t xml:space="preserve"> concepts and categories </w:t>
      </w:r>
      <w:proofErr w:type="gramStart"/>
      <w:r w:rsidR="000C4E2F" w:rsidRPr="001C3EA7">
        <w:rPr>
          <w:rFonts w:ascii="Times New Roman" w:hAnsi="Times New Roman" w:cs="Times New Roman"/>
          <w:sz w:val="24"/>
          <w:szCs w:val="24"/>
        </w:rPr>
        <w:t>were allowed to</w:t>
      </w:r>
      <w:proofErr w:type="gramEnd"/>
      <w:r w:rsidR="000C4E2F" w:rsidRPr="001C3EA7">
        <w:rPr>
          <w:rFonts w:ascii="Times New Roman" w:hAnsi="Times New Roman" w:cs="Times New Roman"/>
          <w:sz w:val="24"/>
          <w:szCs w:val="24"/>
        </w:rPr>
        <w:t xml:space="preserve"> organically emerge</w:t>
      </w:r>
      <w:r w:rsidR="006118E5" w:rsidRPr="001C3EA7">
        <w:rPr>
          <w:rFonts w:ascii="Times New Roman" w:hAnsi="Times New Roman" w:cs="Times New Roman"/>
          <w:sz w:val="24"/>
          <w:szCs w:val="24"/>
        </w:rPr>
        <w:t xml:space="preserve"> from the data</w:t>
      </w:r>
      <w:r w:rsidR="000C4E2F" w:rsidRPr="001C3EA7">
        <w:rPr>
          <w:rFonts w:ascii="Times New Roman" w:hAnsi="Times New Roman" w:cs="Times New Roman"/>
          <w:sz w:val="24"/>
          <w:szCs w:val="24"/>
        </w:rPr>
        <w:t>. Following t</w:t>
      </w:r>
      <w:r w:rsidR="007B66CA" w:rsidRPr="001C3EA7">
        <w:rPr>
          <w:rFonts w:ascii="Times New Roman" w:hAnsi="Times New Roman" w:cs="Times New Roman"/>
          <w:sz w:val="24"/>
          <w:szCs w:val="24"/>
        </w:rPr>
        <w:t>he development of a set of coded</w:t>
      </w:r>
      <w:r w:rsidR="000C4E2F" w:rsidRPr="001C3EA7">
        <w:rPr>
          <w:rFonts w:ascii="Times New Roman" w:hAnsi="Times New Roman" w:cs="Times New Roman"/>
          <w:sz w:val="24"/>
          <w:szCs w:val="24"/>
        </w:rPr>
        <w:t xml:space="preserve"> themes and categories, transcripts w</w:t>
      </w:r>
      <w:r w:rsidR="007B66CA" w:rsidRPr="001C3EA7">
        <w:rPr>
          <w:rFonts w:ascii="Times New Roman" w:hAnsi="Times New Roman" w:cs="Times New Roman"/>
          <w:sz w:val="24"/>
          <w:szCs w:val="24"/>
        </w:rPr>
        <w:t>ere re-read to ensure that the</w:t>
      </w:r>
      <w:r w:rsidR="008135B3" w:rsidRPr="001C3EA7">
        <w:rPr>
          <w:rFonts w:ascii="Times New Roman" w:hAnsi="Times New Roman" w:cs="Times New Roman"/>
          <w:sz w:val="24"/>
          <w:szCs w:val="24"/>
        </w:rPr>
        <w:t xml:space="preserve"> codes</w:t>
      </w:r>
      <w:r w:rsidR="000C4E2F" w:rsidRPr="001C3EA7">
        <w:rPr>
          <w:rFonts w:ascii="Times New Roman" w:hAnsi="Times New Roman" w:cs="Times New Roman"/>
          <w:sz w:val="24"/>
          <w:szCs w:val="24"/>
        </w:rPr>
        <w:t xml:space="preserve"> represented participa</w:t>
      </w:r>
      <w:r w:rsidR="007B66CA" w:rsidRPr="001C3EA7">
        <w:rPr>
          <w:rFonts w:ascii="Times New Roman" w:hAnsi="Times New Roman" w:cs="Times New Roman"/>
          <w:sz w:val="24"/>
          <w:szCs w:val="24"/>
        </w:rPr>
        <w:t>nts’ views</w:t>
      </w:r>
      <w:r w:rsidR="000C4E2F" w:rsidRPr="001C3EA7">
        <w:rPr>
          <w:rFonts w:ascii="Times New Roman" w:hAnsi="Times New Roman" w:cs="Times New Roman"/>
          <w:sz w:val="24"/>
          <w:szCs w:val="24"/>
        </w:rPr>
        <w:t xml:space="preserve"> and to structure them in accordance to their</w:t>
      </w:r>
      <w:r w:rsidR="001B19F4" w:rsidRPr="001C3EA7">
        <w:rPr>
          <w:rFonts w:ascii="Times New Roman" w:hAnsi="Times New Roman" w:cs="Times New Roman"/>
          <w:sz w:val="24"/>
          <w:szCs w:val="24"/>
        </w:rPr>
        <w:t xml:space="preserve"> relationships</w:t>
      </w:r>
      <w:r w:rsidR="000C4E2F" w:rsidRPr="001C3EA7">
        <w:rPr>
          <w:rFonts w:ascii="Times New Roman" w:hAnsi="Times New Roman" w:cs="Times New Roman"/>
          <w:sz w:val="24"/>
          <w:szCs w:val="24"/>
        </w:rPr>
        <w:t>. Selective coding allowed for more d</w:t>
      </w:r>
      <w:r w:rsidR="007B66CA" w:rsidRPr="001C3EA7">
        <w:rPr>
          <w:rFonts w:ascii="Times New Roman" w:hAnsi="Times New Roman" w:cs="Times New Roman"/>
          <w:sz w:val="24"/>
          <w:szCs w:val="24"/>
        </w:rPr>
        <w:t>etailed analysis of gender performance and its</w:t>
      </w:r>
      <w:r w:rsidR="000C4E2F" w:rsidRPr="001C3EA7">
        <w:rPr>
          <w:rFonts w:ascii="Times New Roman" w:hAnsi="Times New Roman" w:cs="Times New Roman"/>
          <w:sz w:val="24"/>
          <w:szCs w:val="24"/>
        </w:rPr>
        <w:t xml:space="preserve"> applicabili</w:t>
      </w:r>
      <w:r w:rsidR="007B66CA" w:rsidRPr="001C3EA7">
        <w:rPr>
          <w:rFonts w:ascii="Times New Roman" w:hAnsi="Times New Roman" w:cs="Times New Roman"/>
          <w:sz w:val="24"/>
          <w:szCs w:val="24"/>
        </w:rPr>
        <w:t xml:space="preserve">ty to </w:t>
      </w:r>
      <w:r w:rsidR="00843B70" w:rsidRPr="001C3EA7">
        <w:rPr>
          <w:rFonts w:ascii="Times New Roman" w:hAnsi="Times New Roman" w:cs="Times New Roman"/>
          <w:sz w:val="24"/>
          <w:szCs w:val="24"/>
        </w:rPr>
        <w:t>unwanted sexual attention. Here,</w:t>
      </w:r>
      <w:r w:rsidR="00DD2BAD" w:rsidRPr="001C3EA7">
        <w:rPr>
          <w:rFonts w:ascii="Times New Roman" w:hAnsi="Times New Roman" w:cs="Times New Roman"/>
          <w:sz w:val="24"/>
          <w:szCs w:val="24"/>
        </w:rPr>
        <w:t xml:space="preserve"> theory </w:t>
      </w:r>
      <w:r w:rsidR="007B66CA" w:rsidRPr="001C3EA7">
        <w:rPr>
          <w:rFonts w:ascii="Times New Roman" w:hAnsi="Times New Roman" w:cs="Times New Roman"/>
          <w:sz w:val="24"/>
          <w:szCs w:val="24"/>
        </w:rPr>
        <w:t>was refined and connection</w:t>
      </w:r>
      <w:r w:rsidR="00843B70" w:rsidRPr="001C3EA7">
        <w:rPr>
          <w:rFonts w:ascii="Times New Roman" w:hAnsi="Times New Roman" w:cs="Times New Roman"/>
          <w:sz w:val="24"/>
          <w:szCs w:val="24"/>
        </w:rPr>
        <w:t>s</w:t>
      </w:r>
      <w:r w:rsidR="007B66CA" w:rsidRPr="001C3EA7">
        <w:rPr>
          <w:rFonts w:ascii="Times New Roman" w:hAnsi="Times New Roman" w:cs="Times New Roman"/>
          <w:sz w:val="24"/>
          <w:szCs w:val="24"/>
        </w:rPr>
        <w:t xml:space="preserve"> between codes </w:t>
      </w:r>
      <w:r w:rsidR="00843B70" w:rsidRPr="001C3EA7">
        <w:rPr>
          <w:rFonts w:ascii="Times New Roman" w:hAnsi="Times New Roman" w:cs="Times New Roman"/>
          <w:sz w:val="24"/>
          <w:szCs w:val="24"/>
        </w:rPr>
        <w:t>enhanced</w:t>
      </w:r>
      <w:r w:rsidR="009320A8" w:rsidRPr="001C3EA7">
        <w:rPr>
          <w:rFonts w:ascii="Times New Roman" w:hAnsi="Times New Roman" w:cs="Times New Roman"/>
          <w:sz w:val="24"/>
          <w:szCs w:val="24"/>
        </w:rPr>
        <w:t>. The</w:t>
      </w:r>
      <w:r w:rsidR="000C4E2F" w:rsidRPr="001C3EA7">
        <w:rPr>
          <w:rFonts w:ascii="Times New Roman" w:hAnsi="Times New Roman" w:cs="Times New Roman"/>
          <w:sz w:val="24"/>
          <w:szCs w:val="24"/>
        </w:rPr>
        <w:t xml:space="preserve"> overarching themes</w:t>
      </w:r>
      <w:r w:rsidR="00D72165" w:rsidRPr="001C3EA7">
        <w:rPr>
          <w:rFonts w:ascii="Times New Roman" w:hAnsi="Times New Roman" w:cs="Times New Roman"/>
          <w:sz w:val="24"/>
          <w:szCs w:val="24"/>
        </w:rPr>
        <w:t xml:space="preserve"> and </w:t>
      </w:r>
      <w:r w:rsidR="00754EF7" w:rsidRPr="001C3EA7">
        <w:rPr>
          <w:rFonts w:ascii="Times New Roman" w:hAnsi="Times New Roman" w:cs="Times New Roman"/>
          <w:sz w:val="24"/>
          <w:szCs w:val="24"/>
        </w:rPr>
        <w:t xml:space="preserve">accompanying </w:t>
      </w:r>
      <w:r w:rsidR="00D72165" w:rsidRPr="001C3EA7">
        <w:rPr>
          <w:rFonts w:ascii="Times New Roman" w:hAnsi="Times New Roman" w:cs="Times New Roman"/>
          <w:sz w:val="24"/>
          <w:szCs w:val="24"/>
        </w:rPr>
        <w:t>lower order themes that</w:t>
      </w:r>
      <w:r w:rsidR="000C4E2F" w:rsidRPr="001C3EA7">
        <w:rPr>
          <w:rFonts w:ascii="Times New Roman" w:hAnsi="Times New Roman" w:cs="Times New Roman"/>
          <w:sz w:val="24"/>
          <w:szCs w:val="24"/>
        </w:rPr>
        <w:t xml:space="preserve"> emerged from this process</w:t>
      </w:r>
      <w:r w:rsidR="00D72165" w:rsidRPr="001C3EA7">
        <w:rPr>
          <w:rFonts w:ascii="Times New Roman" w:hAnsi="Times New Roman" w:cs="Times New Roman"/>
          <w:sz w:val="24"/>
          <w:szCs w:val="24"/>
        </w:rPr>
        <w:t xml:space="preserve"> are outlined in table 1</w:t>
      </w:r>
      <w:r w:rsidR="00754EF7" w:rsidRPr="001C3EA7">
        <w:rPr>
          <w:rFonts w:ascii="Times New Roman" w:hAnsi="Times New Roman" w:cs="Times New Roman"/>
          <w:sz w:val="24"/>
          <w:szCs w:val="24"/>
        </w:rPr>
        <w:t>.</w:t>
      </w:r>
    </w:p>
    <w:p w14:paraId="5F8DBE55" w14:textId="77777777" w:rsidR="00754EF7" w:rsidRPr="001C3EA7" w:rsidRDefault="00754EF7" w:rsidP="001C3EA7">
      <w:pPr>
        <w:spacing w:line="480" w:lineRule="auto"/>
        <w:rPr>
          <w:rFonts w:ascii="Times New Roman" w:eastAsia="Times New Roman" w:hAnsi="Times New Roman" w:cs="Times New Roman"/>
          <w:color w:val="000000"/>
          <w:sz w:val="24"/>
          <w:szCs w:val="24"/>
        </w:rPr>
      </w:pPr>
      <w:r w:rsidRPr="00956DE7">
        <w:rPr>
          <w:rFonts w:ascii="Times New Roman" w:eastAsia="Times New Roman" w:hAnsi="Times New Roman" w:cs="Times New Roman"/>
          <w:color w:val="000000"/>
          <w:sz w:val="24"/>
          <w:szCs w:val="24"/>
        </w:rPr>
        <w:t>[</w:t>
      </w:r>
      <w:r w:rsidR="00576567" w:rsidRPr="00956DE7">
        <w:rPr>
          <w:rFonts w:ascii="Times New Roman" w:eastAsia="Times New Roman" w:hAnsi="Times New Roman" w:cs="Times New Roman"/>
          <w:color w:val="000000"/>
          <w:sz w:val="24"/>
          <w:szCs w:val="24"/>
        </w:rPr>
        <w:t>Insert</w:t>
      </w:r>
      <w:r w:rsidRPr="00956DE7">
        <w:rPr>
          <w:rFonts w:ascii="Times New Roman" w:eastAsia="Times New Roman" w:hAnsi="Times New Roman" w:cs="Times New Roman"/>
          <w:color w:val="000000"/>
          <w:sz w:val="24"/>
          <w:szCs w:val="24"/>
        </w:rPr>
        <w:t xml:space="preserve"> table 1 here]</w:t>
      </w:r>
    </w:p>
    <w:p w14:paraId="5F8DBE56" w14:textId="77777777" w:rsidR="008E681C" w:rsidRPr="001C3EA7" w:rsidRDefault="00E458F6" w:rsidP="00B63863">
      <w:pPr>
        <w:spacing w:line="480" w:lineRule="auto"/>
        <w:jc w:val="center"/>
        <w:rPr>
          <w:rFonts w:ascii="Times New Roman" w:hAnsi="Times New Roman" w:cs="Times New Roman"/>
          <w:b/>
          <w:sz w:val="24"/>
          <w:szCs w:val="24"/>
        </w:rPr>
      </w:pPr>
      <w:r w:rsidRPr="001C3EA7">
        <w:rPr>
          <w:rFonts w:ascii="Times New Roman" w:hAnsi="Times New Roman" w:cs="Times New Roman"/>
          <w:b/>
          <w:sz w:val="24"/>
          <w:szCs w:val="24"/>
        </w:rPr>
        <w:lastRenderedPageBreak/>
        <w:t>Study F</w:t>
      </w:r>
      <w:r w:rsidR="008E681C" w:rsidRPr="001C3EA7">
        <w:rPr>
          <w:rFonts w:ascii="Times New Roman" w:hAnsi="Times New Roman" w:cs="Times New Roman"/>
          <w:b/>
          <w:sz w:val="24"/>
          <w:szCs w:val="24"/>
        </w:rPr>
        <w:t>indings</w:t>
      </w:r>
    </w:p>
    <w:p w14:paraId="5F8DBE57" w14:textId="77777777" w:rsidR="008E681C" w:rsidRPr="001C3EA7" w:rsidRDefault="00E458F6" w:rsidP="00B63863">
      <w:pPr>
        <w:spacing w:line="480" w:lineRule="auto"/>
        <w:rPr>
          <w:rFonts w:ascii="Times New Roman" w:hAnsi="Times New Roman" w:cs="Times New Roman"/>
          <w:b/>
          <w:sz w:val="24"/>
          <w:szCs w:val="24"/>
        </w:rPr>
      </w:pPr>
      <w:r w:rsidRPr="001C3EA7">
        <w:rPr>
          <w:rFonts w:ascii="Times New Roman" w:hAnsi="Times New Roman" w:cs="Times New Roman"/>
          <w:b/>
          <w:sz w:val="24"/>
          <w:szCs w:val="24"/>
        </w:rPr>
        <w:t>Nights Out on the T</w:t>
      </w:r>
      <w:r w:rsidR="008E681C" w:rsidRPr="001C3EA7">
        <w:rPr>
          <w:rFonts w:ascii="Times New Roman" w:hAnsi="Times New Roman" w:cs="Times New Roman"/>
          <w:b/>
          <w:sz w:val="24"/>
          <w:szCs w:val="24"/>
        </w:rPr>
        <w:t>own</w:t>
      </w:r>
    </w:p>
    <w:p w14:paraId="5F8DBE58" w14:textId="77777777" w:rsidR="008E681C" w:rsidRPr="001C3EA7" w:rsidRDefault="009B7374" w:rsidP="00B63863">
      <w:pPr>
        <w:spacing w:line="480" w:lineRule="auto"/>
        <w:ind w:firstLine="567"/>
        <w:rPr>
          <w:rFonts w:ascii="Times New Roman" w:hAnsi="Times New Roman" w:cs="Times New Roman"/>
          <w:b/>
          <w:sz w:val="24"/>
          <w:szCs w:val="24"/>
        </w:rPr>
      </w:pPr>
      <w:r w:rsidRPr="001C3EA7">
        <w:rPr>
          <w:rFonts w:ascii="Times New Roman" w:eastAsia="Times New Roman" w:hAnsi="Times New Roman" w:cs="Times New Roman"/>
          <w:color w:val="000000"/>
          <w:sz w:val="24"/>
          <w:szCs w:val="24"/>
        </w:rPr>
        <w:t>This</w:t>
      </w:r>
      <w:r w:rsidR="008E681C" w:rsidRPr="001C3EA7">
        <w:rPr>
          <w:rFonts w:ascii="Times New Roman" w:eastAsia="Times New Roman" w:hAnsi="Times New Roman" w:cs="Times New Roman"/>
          <w:color w:val="000000"/>
          <w:sz w:val="24"/>
          <w:szCs w:val="24"/>
        </w:rPr>
        <w:t xml:space="preserve"> theme consisted of two lower-order themes: </w:t>
      </w:r>
      <w:r w:rsidR="008F0302" w:rsidRPr="001C3EA7">
        <w:rPr>
          <w:rFonts w:ascii="Times New Roman" w:eastAsia="Times New Roman" w:hAnsi="Times New Roman" w:cs="Times New Roman"/>
          <w:color w:val="000000"/>
          <w:sz w:val="24"/>
          <w:szCs w:val="24"/>
        </w:rPr>
        <w:t xml:space="preserve">“motivations for going out at night” and </w:t>
      </w:r>
      <w:r w:rsidR="008E681C" w:rsidRPr="001C3EA7">
        <w:rPr>
          <w:rFonts w:ascii="Times New Roman" w:eastAsia="Times New Roman" w:hAnsi="Times New Roman" w:cs="Times New Roman"/>
          <w:color w:val="000000"/>
          <w:sz w:val="24"/>
          <w:szCs w:val="24"/>
        </w:rPr>
        <w:t>“the persistent pre</w:t>
      </w:r>
      <w:r w:rsidR="008F0302" w:rsidRPr="001C3EA7">
        <w:rPr>
          <w:rFonts w:ascii="Times New Roman" w:eastAsia="Times New Roman" w:hAnsi="Times New Roman" w:cs="Times New Roman"/>
          <w:color w:val="000000"/>
          <w:sz w:val="24"/>
          <w:szCs w:val="24"/>
        </w:rPr>
        <w:t>sence of unwanted attention</w:t>
      </w:r>
      <w:r w:rsidR="00B73304" w:rsidRPr="001C3EA7">
        <w:rPr>
          <w:rFonts w:ascii="Times New Roman" w:eastAsia="Times New Roman" w:hAnsi="Times New Roman" w:cs="Times New Roman"/>
          <w:color w:val="000000"/>
          <w:sz w:val="24"/>
          <w:szCs w:val="24"/>
        </w:rPr>
        <w:t>.”</w:t>
      </w:r>
      <w:r w:rsidR="008E681C" w:rsidRPr="001C3EA7">
        <w:rPr>
          <w:rFonts w:ascii="Times New Roman" w:eastAsia="Times New Roman" w:hAnsi="Times New Roman" w:cs="Times New Roman"/>
          <w:color w:val="000000"/>
          <w:sz w:val="24"/>
          <w:szCs w:val="24"/>
        </w:rPr>
        <w:t xml:space="preserve"> The former captures </w:t>
      </w:r>
      <w:r w:rsidR="008F0302" w:rsidRPr="001C3EA7">
        <w:rPr>
          <w:rFonts w:ascii="Times New Roman" w:eastAsia="Times New Roman" w:hAnsi="Times New Roman" w:cs="Times New Roman"/>
          <w:color w:val="000000"/>
          <w:sz w:val="24"/>
          <w:szCs w:val="24"/>
        </w:rPr>
        <w:t>the reason</w:t>
      </w:r>
      <w:r w:rsidR="007C0FAF" w:rsidRPr="001C3EA7">
        <w:rPr>
          <w:rFonts w:ascii="Times New Roman" w:eastAsia="Times New Roman" w:hAnsi="Times New Roman" w:cs="Times New Roman"/>
          <w:color w:val="000000"/>
          <w:sz w:val="24"/>
          <w:szCs w:val="24"/>
        </w:rPr>
        <w:t>s for visiting licensed venues</w:t>
      </w:r>
      <w:r w:rsidR="00A219A8">
        <w:rPr>
          <w:rFonts w:ascii="Times New Roman" w:eastAsia="Times New Roman" w:hAnsi="Times New Roman" w:cs="Times New Roman"/>
          <w:color w:val="000000"/>
          <w:sz w:val="24"/>
          <w:szCs w:val="24"/>
        </w:rPr>
        <w:t xml:space="preserve"> while</w:t>
      </w:r>
      <w:r w:rsidR="008F0302" w:rsidRPr="001C3EA7">
        <w:rPr>
          <w:rFonts w:ascii="Times New Roman" w:eastAsia="Times New Roman" w:hAnsi="Times New Roman" w:cs="Times New Roman"/>
          <w:color w:val="000000"/>
          <w:sz w:val="24"/>
          <w:szCs w:val="24"/>
        </w:rPr>
        <w:t xml:space="preserve"> the latter considers </w:t>
      </w:r>
      <w:r w:rsidR="008E681C" w:rsidRPr="001C3EA7">
        <w:rPr>
          <w:rFonts w:ascii="Times New Roman" w:eastAsia="Times New Roman" w:hAnsi="Times New Roman" w:cs="Times New Roman"/>
          <w:color w:val="000000"/>
          <w:sz w:val="24"/>
          <w:szCs w:val="24"/>
        </w:rPr>
        <w:t>the pervasive natu</w:t>
      </w:r>
      <w:r w:rsidR="001B19F4" w:rsidRPr="001C3EA7">
        <w:rPr>
          <w:rFonts w:ascii="Times New Roman" w:eastAsia="Times New Roman" w:hAnsi="Times New Roman" w:cs="Times New Roman"/>
          <w:color w:val="000000"/>
          <w:sz w:val="24"/>
          <w:szCs w:val="24"/>
        </w:rPr>
        <w:t>re of</w:t>
      </w:r>
      <w:r w:rsidRPr="001C3EA7">
        <w:rPr>
          <w:rFonts w:ascii="Times New Roman" w:eastAsia="Times New Roman" w:hAnsi="Times New Roman" w:cs="Times New Roman"/>
          <w:color w:val="000000"/>
          <w:sz w:val="24"/>
          <w:szCs w:val="24"/>
        </w:rPr>
        <w:t xml:space="preserve"> unwanted</w:t>
      </w:r>
      <w:r w:rsidR="001B19F4" w:rsidRPr="001C3EA7">
        <w:rPr>
          <w:rFonts w:ascii="Times New Roman" w:eastAsia="Times New Roman" w:hAnsi="Times New Roman" w:cs="Times New Roman"/>
          <w:color w:val="000000"/>
          <w:sz w:val="24"/>
          <w:szCs w:val="24"/>
        </w:rPr>
        <w:t xml:space="preserve"> encounters</w:t>
      </w:r>
      <w:r w:rsidR="008E681C" w:rsidRPr="001C3EA7">
        <w:rPr>
          <w:rFonts w:ascii="Times New Roman" w:eastAsia="Times New Roman" w:hAnsi="Times New Roman" w:cs="Times New Roman"/>
          <w:color w:val="000000"/>
          <w:sz w:val="24"/>
          <w:szCs w:val="24"/>
        </w:rPr>
        <w:t xml:space="preserve">. </w:t>
      </w:r>
    </w:p>
    <w:p w14:paraId="5F8DBE59" w14:textId="77777777" w:rsidR="008E681C" w:rsidRPr="001C3EA7" w:rsidRDefault="008E681C" w:rsidP="001C3EA7">
      <w:pPr>
        <w:spacing w:line="480" w:lineRule="auto"/>
        <w:ind w:firstLine="567"/>
        <w:rPr>
          <w:rFonts w:ascii="Times New Roman" w:hAnsi="Times New Roman" w:cs="Times New Roman"/>
          <w:b/>
          <w:sz w:val="24"/>
          <w:szCs w:val="24"/>
        </w:rPr>
      </w:pPr>
      <w:r w:rsidRPr="001C3EA7">
        <w:rPr>
          <w:rFonts w:ascii="Times New Roman" w:hAnsi="Times New Roman" w:cs="Times New Roman"/>
          <w:b/>
          <w:sz w:val="24"/>
          <w:szCs w:val="24"/>
        </w:rPr>
        <w:t>Motivations for going out at night</w:t>
      </w:r>
      <w:r w:rsidR="00E458F6" w:rsidRPr="001C3EA7">
        <w:rPr>
          <w:rFonts w:ascii="Times New Roman" w:hAnsi="Times New Roman" w:cs="Times New Roman"/>
          <w:b/>
          <w:sz w:val="24"/>
          <w:szCs w:val="24"/>
        </w:rPr>
        <w:t>.</w:t>
      </w:r>
    </w:p>
    <w:p w14:paraId="5F8DBE5A" w14:textId="77777777" w:rsidR="00D51CE1" w:rsidRDefault="008E681C"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Participants’ motivations for going out at night often linked to sexua</w:t>
      </w:r>
      <w:r w:rsidR="0061679D" w:rsidRPr="001C3EA7">
        <w:rPr>
          <w:rFonts w:ascii="Times New Roman" w:hAnsi="Times New Roman" w:cs="Times New Roman"/>
          <w:sz w:val="24"/>
          <w:szCs w:val="24"/>
        </w:rPr>
        <w:t xml:space="preserve">l attention </w:t>
      </w:r>
      <w:r w:rsidR="007A2661" w:rsidRPr="001C3EA7">
        <w:rPr>
          <w:rFonts w:ascii="Times New Roman" w:hAnsi="Times New Roman" w:cs="Times New Roman"/>
          <w:sz w:val="24"/>
          <w:szCs w:val="24"/>
        </w:rPr>
        <w:t>becoming unwanted. W</w:t>
      </w:r>
      <w:r w:rsidRPr="001C3EA7">
        <w:rPr>
          <w:rFonts w:ascii="Times New Roman" w:hAnsi="Times New Roman" w:cs="Times New Roman"/>
          <w:sz w:val="24"/>
          <w:szCs w:val="24"/>
        </w:rPr>
        <w:t>omen argued that they went out to “get drunk and let off a bit of steam (F</w:t>
      </w:r>
      <w:r w:rsidR="000719E3" w:rsidRPr="001C3EA7">
        <w:rPr>
          <w:rFonts w:ascii="Times New Roman" w:hAnsi="Times New Roman" w:cs="Times New Roman"/>
          <w:sz w:val="24"/>
          <w:szCs w:val="24"/>
        </w:rPr>
        <w:t xml:space="preserve">ocus </w:t>
      </w:r>
      <w:r w:rsidRPr="001C3EA7">
        <w:rPr>
          <w:rFonts w:ascii="Times New Roman" w:hAnsi="Times New Roman" w:cs="Times New Roman"/>
          <w:sz w:val="24"/>
          <w:szCs w:val="24"/>
        </w:rPr>
        <w:t>G</w:t>
      </w:r>
      <w:r w:rsidR="000719E3" w:rsidRPr="001C3EA7">
        <w:rPr>
          <w:rFonts w:ascii="Times New Roman" w:hAnsi="Times New Roman" w:cs="Times New Roman"/>
          <w:sz w:val="24"/>
          <w:szCs w:val="24"/>
        </w:rPr>
        <w:t xml:space="preserve">roup </w:t>
      </w:r>
      <w:r w:rsidRPr="001C3EA7">
        <w:rPr>
          <w:rFonts w:ascii="Times New Roman" w:hAnsi="Times New Roman" w:cs="Times New Roman"/>
          <w:sz w:val="24"/>
          <w:szCs w:val="24"/>
        </w:rPr>
        <w:t>2</w:t>
      </w:r>
      <w:r w:rsidR="000719E3" w:rsidRPr="001C3EA7">
        <w:rPr>
          <w:rFonts w:ascii="Times New Roman" w:hAnsi="Times New Roman" w:cs="Times New Roman"/>
          <w:sz w:val="24"/>
          <w:szCs w:val="24"/>
        </w:rPr>
        <w:t>, hereafter FG2</w:t>
      </w:r>
      <w:r w:rsidR="003A7D18" w:rsidRPr="001C3EA7">
        <w:rPr>
          <w:rFonts w:ascii="Times New Roman" w:hAnsi="Times New Roman" w:cs="Times New Roman"/>
          <w:sz w:val="24"/>
          <w:szCs w:val="24"/>
        </w:rPr>
        <w:t>)</w:t>
      </w:r>
      <w:r w:rsidRPr="001C3EA7">
        <w:rPr>
          <w:rFonts w:ascii="Times New Roman" w:hAnsi="Times New Roman" w:cs="Times New Roman"/>
          <w:sz w:val="24"/>
          <w:szCs w:val="24"/>
        </w:rPr>
        <w:t>”</w:t>
      </w:r>
      <w:r w:rsidR="003A7D18" w:rsidRPr="001C3EA7">
        <w:rPr>
          <w:rFonts w:ascii="Times New Roman" w:hAnsi="Times New Roman" w:cs="Times New Roman"/>
          <w:sz w:val="24"/>
          <w:szCs w:val="24"/>
        </w:rPr>
        <w:t>,</w:t>
      </w:r>
      <w:r w:rsidRPr="001C3EA7">
        <w:rPr>
          <w:rFonts w:ascii="Times New Roman" w:hAnsi="Times New Roman" w:cs="Times New Roman"/>
          <w:sz w:val="24"/>
          <w:szCs w:val="24"/>
        </w:rPr>
        <w:t xml:space="preserve"> t</w:t>
      </w:r>
      <w:r w:rsidR="003A7D18" w:rsidRPr="001C3EA7">
        <w:rPr>
          <w:rFonts w:ascii="Times New Roman" w:hAnsi="Times New Roman" w:cs="Times New Roman"/>
          <w:sz w:val="24"/>
          <w:szCs w:val="24"/>
        </w:rPr>
        <w:t>o “dance and have a laugh (FG3)</w:t>
      </w:r>
      <w:r w:rsidRPr="001C3EA7">
        <w:rPr>
          <w:rFonts w:ascii="Times New Roman" w:hAnsi="Times New Roman" w:cs="Times New Roman"/>
          <w:sz w:val="24"/>
          <w:szCs w:val="24"/>
        </w:rPr>
        <w:t>”</w:t>
      </w:r>
      <w:r w:rsidR="003A7D18" w:rsidRPr="001C3EA7">
        <w:rPr>
          <w:rFonts w:ascii="Times New Roman" w:hAnsi="Times New Roman" w:cs="Times New Roman"/>
          <w:sz w:val="24"/>
          <w:szCs w:val="24"/>
        </w:rPr>
        <w:t>,</w:t>
      </w:r>
      <w:r w:rsidRPr="001C3EA7">
        <w:rPr>
          <w:rFonts w:ascii="Times New Roman" w:hAnsi="Times New Roman" w:cs="Times New Roman"/>
          <w:sz w:val="24"/>
          <w:szCs w:val="24"/>
        </w:rPr>
        <w:t xml:space="preserve"> “as a distraction from doing my work (FG4)” and “to </w:t>
      </w:r>
      <w:r w:rsidR="00866BAF" w:rsidRPr="001C3EA7">
        <w:rPr>
          <w:rFonts w:ascii="Times New Roman" w:hAnsi="Times New Roman" w:cs="Times New Roman"/>
          <w:sz w:val="24"/>
          <w:szCs w:val="24"/>
        </w:rPr>
        <w:t>socialize</w:t>
      </w:r>
      <w:r w:rsidRPr="001C3EA7">
        <w:rPr>
          <w:rFonts w:ascii="Times New Roman" w:hAnsi="Times New Roman" w:cs="Times New Roman"/>
          <w:sz w:val="24"/>
          <w:szCs w:val="24"/>
        </w:rPr>
        <w:t xml:space="preserve"> and go out with my</w:t>
      </w:r>
      <w:r w:rsidR="00C51463" w:rsidRPr="001C3EA7">
        <w:rPr>
          <w:rFonts w:ascii="Times New Roman" w:hAnsi="Times New Roman" w:cs="Times New Roman"/>
          <w:sz w:val="24"/>
          <w:szCs w:val="24"/>
        </w:rPr>
        <w:t xml:space="preserve"> friends (FG2).” These</w:t>
      </w:r>
      <w:r w:rsidR="00414BC1" w:rsidRPr="001C3EA7">
        <w:rPr>
          <w:rFonts w:ascii="Times New Roman" w:hAnsi="Times New Roman" w:cs="Times New Roman"/>
          <w:sz w:val="24"/>
          <w:szCs w:val="24"/>
        </w:rPr>
        <w:t xml:space="preserve"> narratives</w:t>
      </w:r>
      <w:r w:rsidRPr="001C3EA7">
        <w:rPr>
          <w:rFonts w:ascii="Times New Roman" w:hAnsi="Times New Roman" w:cs="Times New Roman"/>
          <w:sz w:val="24"/>
          <w:szCs w:val="24"/>
        </w:rPr>
        <w:t xml:space="preserve"> </w:t>
      </w:r>
      <w:r w:rsidR="00866BAF" w:rsidRPr="001C3EA7">
        <w:rPr>
          <w:rFonts w:ascii="Times New Roman" w:hAnsi="Times New Roman" w:cs="Times New Roman"/>
          <w:sz w:val="24"/>
          <w:szCs w:val="24"/>
        </w:rPr>
        <w:t>emphasize</w:t>
      </w:r>
      <w:r w:rsidRPr="001C3EA7">
        <w:rPr>
          <w:rFonts w:ascii="Times New Roman" w:hAnsi="Times New Roman" w:cs="Times New Roman"/>
          <w:sz w:val="24"/>
          <w:szCs w:val="24"/>
        </w:rPr>
        <w:t xml:space="preserve"> the appeal of the liminality of night-time leisure, the opportunity for “play” and to find</w:t>
      </w:r>
      <w:r w:rsidR="00924D8D" w:rsidRPr="001C3EA7">
        <w:rPr>
          <w:rFonts w:ascii="Times New Roman" w:hAnsi="Times New Roman" w:cs="Times New Roman"/>
          <w:sz w:val="24"/>
          <w:szCs w:val="24"/>
        </w:rPr>
        <w:t xml:space="preserve"> concerted</w:t>
      </w:r>
      <w:r w:rsidRPr="001C3EA7">
        <w:rPr>
          <w:rFonts w:ascii="Times New Roman" w:hAnsi="Times New Roman" w:cs="Times New Roman"/>
          <w:sz w:val="24"/>
          <w:szCs w:val="24"/>
        </w:rPr>
        <w:t xml:space="preserve"> “time out” within a schedule of work and study (</w:t>
      </w:r>
      <w:proofErr w:type="spellStart"/>
      <w:r w:rsidR="007A2661" w:rsidRPr="001C3EA7">
        <w:rPr>
          <w:rFonts w:ascii="Times New Roman" w:hAnsi="Times New Roman" w:cs="Times New Roman"/>
          <w:sz w:val="24"/>
          <w:szCs w:val="24"/>
        </w:rPr>
        <w:t>Fileborn</w:t>
      </w:r>
      <w:proofErr w:type="spellEnd"/>
      <w:r w:rsidR="007A2661" w:rsidRPr="001C3EA7">
        <w:rPr>
          <w:rFonts w:ascii="Times New Roman" w:hAnsi="Times New Roman" w:cs="Times New Roman"/>
          <w:sz w:val="24"/>
          <w:szCs w:val="24"/>
        </w:rPr>
        <w:t xml:space="preserve">, 2016; </w:t>
      </w:r>
      <w:r w:rsidRPr="001C3EA7">
        <w:rPr>
          <w:rFonts w:ascii="Times New Roman" w:hAnsi="Times New Roman" w:cs="Times New Roman"/>
          <w:sz w:val="24"/>
          <w:szCs w:val="24"/>
        </w:rPr>
        <w:t>Hobbs et al., 2003</w:t>
      </w:r>
      <w:r w:rsidR="007A2661" w:rsidRPr="001C3EA7">
        <w:rPr>
          <w:rFonts w:ascii="Times New Roman" w:hAnsi="Times New Roman" w:cs="Times New Roman"/>
          <w:sz w:val="24"/>
          <w:szCs w:val="24"/>
        </w:rPr>
        <w:t xml:space="preserve">; Snow et al., 1991). </w:t>
      </w:r>
      <w:r w:rsidR="00B75CE6" w:rsidRPr="001C3EA7">
        <w:rPr>
          <w:rFonts w:ascii="Times New Roman" w:hAnsi="Times New Roman" w:cs="Times New Roman"/>
          <w:sz w:val="24"/>
          <w:szCs w:val="24"/>
        </w:rPr>
        <w:t>C</w:t>
      </w:r>
      <w:r w:rsidR="007A2661" w:rsidRPr="001C3EA7">
        <w:rPr>
          <w:rFonts w:ascii="Times New Roman" w:hAnsi="Times New Roman" w:cs="Times New Roman"/>
          <w:sz w:val="24"/>
          <w:szCs w:val="24"/>
        </w:rPr>
        <w:t>onsumption</w:t>
      </w:r>
      <w:r w:rsidR="00924D8D" w:rsidRPr="001C3EA7">
        <w:rPr>
          <w:rFonts w:ascii="Times New Roman" w:hAnsi="Times New Roman" w:cs="Times New Roman"/>
          <w:sz w:val="24"/>
          <w:szCs w:val="24"/>
        </w:rPr>
        <w:t xml:space="preserve"> is therefore</w:t>
      </w:r>
      <w:r w:rsidRPr="001C3EA7">
        <w:rPr>
          <w:rFonts w:ascii="Times New Roman" w:hAnsi="Times New Roman" w:cs="Times New Roman"/>
          <w:sz w:val="24"/>
          <w:szCs w:val="24"/>
        </w:rPr>
        <w:t xml:space="preserve"> not just</w:t>
      </w:r>
      <w:r w:rsidR="00C33494" w:rsidRPr="001C3EA7">
        <w:rPr>
          <w:rFonts w:ascii="Times New Roman" w:hAnsi="Times New Roman" w:cs="Times New Roman"/>
          <w:sz w:val="24"/>
          <w:szCs w:val="24"/>
        </w:rPr>
        <w:t xml:space="preserve"> about the purchase of products</w:t>
      </w:r>
      <w:r w:rsidRPr="001C3EA7">
        <w:rPr>
          <w:rFonts w:ascii="Times New Roman" w:hAnsi="Times New Roman" w:cs="Times New Roman"/>
          <w:sz w:val="24"/>
          <w:szCs w:val="24"/>
        </w:rPr>
        <w:t xml:space="preserve"> but is also premised on an opportunity for emotional experience and release. That is, time spent in club and bar spaces can offer a form of “experiential consuming” where the material is not taken home, beyond the memories created during the evening (</w:t>
      </w:r>
      <w:proofErr w:type="spellStart"/>
      <w:r w:rsidRPr="001C3EA7">
        <w:rPr>
          <w:rFonts w:ascii="Times New Roman" w:hAnsi="Times New Roman" w:cs="Times New Roman"/>
          <w:sz w:val="24"/>
          <w:szCs w:val="24"/>
        </w:rPr>
        <w:t>Malbon</w:t>
      </w:r>
      <w:proofErr w:type="spellEnd"/>
      <w:r w:rsidRPr="001C3EA7">
        <w:rPr>
          <w:rFonts w:ascii="Times New Roman" w:hAnsi="Times New Roman" w:cs="Times New Roman"/>
          <w:sz w:val="24"/>
          <w:szCs w:val="24"/>
        </w:rPr>
        <w:t>, 1999, p. 20).</w:t>
      </w:r>
    </w:p>
    <w:p w14:paraId="5F8DBE5B" w14:textId="77777777" w:rsidR="008E681C" w:rsidRPr="001C3EA7" w:rsidRDefault="00C72501"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A</w:t>
      </w:r>
      <w:r w:rsidR="008E681C" w:rsidRPr="001C3EA7">
        <w:rPr>
          <w:rFonts w:ascii="Times New Roman" w:hAnsi="Times New Roman" w:cs="Times New Roman"/>
          <w:sz w:val="24"/>
          <w:szCs w:val="24"/>
        </w:rPr>
        <w:t xml:space="preserve"> minority of partic</w:t>
      </w:r>
      <w:r w:rsidR="00C33494" w:rsidRPr="001C3EA7">
        <w:rPr>
          <w:rFonts w:ascii="Times New Roman" w:hAnsi="Times New Roman" w:cs="Times New Roman"/>
          <w:sz w:val="24"/>
          <w:szCs w:val="24"/>
        </w:rPr>
        <w:t>ipants reported going</w:t>
      </w:r>
      <w:r w:rsidR="000A5A74">
        <w:rPr>
          <w:rFonts w:ascii="Times New Roman" w:hAnsi="Times New Roman" w:cs="Times New Roman"/>
          <w:sz w:val="24"/>
          <w:szCs w:val="24"/>
        </w:rPr>
        <w:t xml:space="preserve"> out for the purpose</w:t>
      </w:r>
      <w:r w:rsidRPr="001C3EA7">
        <w:rPr>
          <w:rFonts w:ascii="Times New Roman" w:hAnsi="Times New Roman" w:cs="Times New Roman"/>
          <w:sz w:val="24"/>
          <w:szCs w:val="24"/>
        </w:rPr>
        <w:t xml:space="preserve"> of “hooking up”,</w:t>
      </w:r>
      <w:r w:rsidR="008E681C" w:rsidRPr="001C3EA7">
        <w:rPr>
          <w:rFonts w:ascii="Times New Roman" w:hAnsi="Times New Roman" w:cs="Times New Roman"/>
          <w:sz w:val="24"/>
          <w:szCs w:val="24"/>
        </w:rPr>
        <w:t xml:space="preserve"> </w:t>
      </w:r>
      <w:r w:rsidRPr="001C3EA7">
        <w:rPr>
          <w:rFonts w:ascii="Times New Roman" w:hAnsi="Times New Roman" w:cs="Times New Roman"/>
          <w:sz w:val="24"/>
          <w:szCs w:val="24"/>
        </w:rPr>
        <w:t>others were selectively interested or indifferent</w:t>
      </w:r>
      <w:r w:rsidR="00C33494" w:rsidRPr="001C3EA7">
        <w:rPr>
          <w:rFonts w:ascii="Times New Roman" w:hAnsi="Times New Roman" w:cs="Times New Roman"/>
          <w:sz w:val="24"/>
          <w:szCs w:val="24"/>
        </w:rPr>
        <w:t xml:space="preserve"> to this idea</w:t>
      </w:r>
      <w:r w:rsidR="00A219A8">
        <w:rPr>
          <w:rFonts w:ascii="Times New Roman" w:hAnsi="Times New Roman" w:cs="Times New Roman"/>
          <w:sz w:val="24"/>
          <w:szCs w:val="24"/>
        </w:rPr>
        <w:t xml:space="preserve"> while</w:t>
      </w:r>
      <w:r w:rsidRPr="001C3EA7">
        <w:rPr>
          <w:rFonts w:ascii="Times New Roman" w:hAnsi="Times New Roman" w:cs="Times New Roman"/>
          <w:sz w:val="24"/>
          <w:szCs w:val="24"/>
        </w:rPr>
        <w:t xml:space="preserve"> a majority argu</w:t>
      </w:r>
      <w:r w:rsidR="00C33494" w:rsidRPr="001C3EA7">
        <w:rPr>
          <w:rFonts w:ascii="Times New Roman" w:hAnsi="Times New Roman" w:cs="Times New Roman"/>
          <w:sz w:val="24"/>
          <w:szCs w:val="24"/>
        </w:rPr>
        <w:t>ed</w:t>
      </w:r>
      <w:r w:rsidR="008E681C" w:rsidRPr="001C3EA7">
        <w:rPr>
          <w:rFonts w:ascii="Times New Roman" w:hAnsi="Times New Roman" w:cs="Times New Roman"/>
          <w:sz w:val="24"/>
          <w:szCs w:val="24"/>
        </w:rPr>
        <w:t xml:space="preserve"> that evenings out were about </w:t>
      </w:r>
      <w:r w:rsidR="00866BAF" w:rsidRPr="001C3EA7">
        <w:rPr>
          <w:rFonts w:ascii="Times New Roman" w:hAnsi="Times New Roman" w:cs="Times New Roman"/>
          <w:sz w:val="24"/>
          <w:szCs w:val="24"/>
        </w:rPr>
        <w:t>prioritizing</w:t>
      </w:r>
      <w:r w:rsidR="00EC478F" w:rsidRPr="001C3EA7">
        <w:rPr>
          <w:rFonts w:ascii="Times New Roman" w:hAnsi="Times New Roman" w:cs="Times New Roman"/>
          <w:sz w:val="24"/>
          <w:szCs w:val="24"/>
        </w:rPr>
        <w:t xml:space="preserve"> fun with friends: “</w:t>
      </w:r>
      <w:r w:rsidR="00EB09F4" w:rsidRPr="001C3EA7">
        <w:rPr>
          <w:rFonts w:ascii="Times New Roman" w:hAnsi="Times New Roman" w:cs="Times New Roman"/>
          <w:sz w:val="24"/>
          <w:szCs w:val="24"/>
        </w:rPr>
        <w:t>…</w:t>
      </w:r>
      <w:r w:rsidR="00EC478F" w:rsidRPr="001C3EA7">
        <w:rPr>
          <w:rFonts w:ascii="Times New Roman" w:hAnsi="Times New Roman" w:cs="Times New Roman"/>
          <w:sz w:val="24"/>
          <w:szCs w:val="24"/>
        </w:rPr>
        <w:t>w</w:t>
      </w:r>
      <w:r w:rsidR="008E681C" w:rsidRPr="001C3EA7">
        <w:rPr>
          <w:rFonts w:ascii="Times New Roman" w:hAnsi="Times New Roman" w:cs="Times New Roman"/>
          <w:sz w:val="24"/>
          <w:szCs w:val="24"/>
        </w:rPr>
        <w:t>e just want to dance. We like cocktails, um, no one’s looking for anything, you know, love interests or anything and we just want to dance... (FG1).”</w:t>
      </w:r>
      <w:r w:rsidR="008E681C" w:rsidRPr="001C3EA7">
        <w:rPr>
          <w:rStyle w:val="EndnoteReference"/>
          <w:rFonts w:ascii="Times New Roman" w:hAnsi="Times New Roman" w:cs="Times New Roman"/>
          <w:sz w:val="24"/>
          <w:szCs w:val="24"/>
        </w:rPr>
        <w:endnoteReference w:id="4"/>
      </w:r>
      <w:r w:rsidRPr="001C3EA7">
        <w:rPr>
          <w:rFonts w:ascii="Times New Roman" w:hAnsi="Times New Roman" w:cs="Times New Roman"/>
          <w:sz w:val="24"/>
          <w:szCs w:val="24"/>
        </w:rPr>
        <w:t xml:space="preserve"> </w:t>
      </w:r>
      <w:r w:rsidR="008E681C" w:rsidRPr="001C3EA7">
        <w:rPr>
          <w:rFonts w:ascii="Times New Roman" w:hAnsi="Times New Roman" w:cs="Times New Roman"/>
          <w:sz w:val="24"/>
          <w:szCs w:val="24"/>
        </w:rPr>
        <w:t xml:space="preserve">Participants were more </w:t>
      </w:r>
      <w:r w:rsidR="00866BAF" w:rsidRPr="001C3EA7">
        <w:rPr>
          <w:rFonts w:ascii="Times New Roman" w:hAnsi="Times New Roman" w:cs="Times New Roman"/>
          <w:sz w:val="24"/>
          <w:szCs w:val="24"/>
        </w:rPr>
        <w:t>skeptical</w:t>
      </w:r>
      <w:r w:rsidR="008E681C" w:rsidRPr="001C3EA7">
        <w:rPr>
          <w:rFonts w:ascii="Times New Roman" w:hAnsi="Times New Roman" w:cs="Times New Roman"/>
          <w:sz w:val="24"/>
          <w:szCs w:val="24"/>
        </w:rPr>
        <w:t xml:space="preserve"> about male intention, drawing on </w:t>
      </w:r>
      <w:r w:rsidR="008E681C" w:rsidRPr="001C3EA7">
        <w:rPr>
          <w:rFonts w:ascii="Times New Roman" w:hAnsi="Times New Roman" w:cs="Times New Roman"/>
          <w:sz w:val="24"/>
          <w:szCs w:val="24"/>
        </w:rPr>
        <w:lastRenderedPageBreak/>
        <w:t>essentialist narratives to argue that men went out to pick-up women and “to get in my pants (FG2).” This perceived clash of intentions linked t</w:t>
      </w:r>
      <w:r w:rsidR="00EB09F4" w:rsidRPr="001C3EA7">
        <w:rPr>
          <w:rFonts w:ascii="Times New Roman" w:hAnsi="Times New Roman" w:cs="Times New Roman"/>
          <w:sz w:val="24"/>
          <w:szCs w:val="24"/>
        </w:rPr>
        <w:t xml:space="preserve">o </w:t>
      </w:r>
      <w:r w:rsidR="00866BAF" w:rsidRPr="001C3EA7">
        <w:rPr>
          <w:rFonts w:ascii="Times New Roman" w:hAnsi="Times New Roman" w:cs="Times New Roman"/>
          <w:sz w:val="24"/>
          <w:szCs w:val="24"/>
        </w:rPr>
        <w:t>behaviors</w:t>
      </w:r>
      <w:r w:rsidR="00EB09F4" w:rsidRPr="001C3EA7">
        <w:rPr>
          <w:rFonts w:ascii="Times New Roman" w:hAnsi="Times New Roman" w:cs="Times New Roman"/>
          <w:sz w:val="24"/>
          <w:szCs w:val="24"/>
        </w:rPr>
        <w:t xml:space="preserve"> being perceived as</w:t>
      </w:r>
      <w:r w:rsidR="008E681C" w:rsidRPr="001C3EA7">
        <w:rPr>
          <w:rFonts w:ascii="Times New Roman" w:hAnsi="Times New Roman" w:cs="Times New Roman"/>
          <w:sz w:val="24"/>
          <w:szCs w:val="24"/>
        </w:rPr>
        <w:t xml:space="preserve"> or becoming unwanted</w:t>
      </w:r>
      <w:r w:rsidRPr="001C3EA7">
        <w:rPr>
          <w:rFonts w:ascii="Times New Roman" w:hAnsi="Times New Roman" w:cs="Times New Roman"/>
          <w:sz w:val="24"/>
          <w:szCs w:val="24"/>
        </w:rPr>
        <w:t>. Namely, male sexual attention</w:t>
      </w:r>
      <w:r w:rsidR="00EB09F4" w:rsidRPr="001C3EA7">
        <w:rPr>
          <w:rFonts w:ascii="Times New Roman" w:hAnsi="Times New Roman" w:cs="Times New Roman"/>
          <w:sz w:val="24"/>
          <w:szCs w:val="24"/>
        </w:rPr>
        <w:t xml:space="preserve"> and the energies invested in</w:t>
      </w:r>
      <w:r w:rsidR="00306E2E" w:rsidRPr="001C3EA7">
        <w:rPr>
          <w:rFonts w:ascii="Times New Roman" w:hAnsi="Times New Roman" w:cs="Times New Roman"/>
          <w:sz w:val="24"/>
          <w:szCs w:val="24"/>
        </w:rPr>
        <w:t xml:space="preserve"> </w:t>
      </w:r>
      <w:r w:rsidR="00C33494" w:rsidRPr="001C3EA7">
        <w:rPr>
          <w:rFonts w:ascii="Times New Roman" w:hAnsi="Times New Roman" w:cs="Times New Roman"/>
          <w:sz w:val="24"/>
          <w:szCs w:val="24"/>
        </w:rPr>
        <w:t>navigating it</w:t>
      </w:r>
      <w:r w:rsidR="008E681C" w:rsidRPr="001C3EA7">
        <w:rPr>
          <w:rFonts w:ascii="Times New Roman" w:hAnsi="Times New Roman" w:cs="Times New Roman"/>
          <w:sz w:val="24"/>
          <w:szCs w:val="24"/>
        </w:rPr>
        <w:t xml:space="preserve"> impinged on time with friends, having fun an</w:t>
      </w:r>
      <w:r w:rsidR="00A2158F">
        <w:rPr>
          <w:rFonts w:ascii="Times New Roman" w:hAnsi="Times New Roman" w:cs="Times New Roman"/>
          <w:sz w:val="24"/>
          <w:szCs w:val="24"/>
        </w:rPr>
        <w:t>d disengaging from the stress</w:t>
      </w:r>
      <w:r w:rsidR="00EB09F4" w:rsidRPr="001C3EA7">
        <w:rPr>
          <w:rFonts w:ascii="Times New Roman" w:hAnsi="Times New Roman" w:cs="Times New Roman"/>
          <w:sz w:val="24"/>
          <w:szCs w:val="24"/>
        </w:rPr>
        <w:t xml:space="preserve"> of the working week</w:t>
      </w:r>
      <w:r w:rsidR="008E681C" w:rsidRPr="001C3EA7">
        <w:rPr>
          <w:rFonts w:ascii="Times New Roman" w:hAnsi="Times New Roman" w:cs="Times New Roman"/>
          <w:sz w:val="24"/>
          <w:szCs w:val="24"/>
        </w:rPr>
        <w:t xml:space="preserve">. </w:t>
      </w:r>
    </w:p>
    <w:p w14:paraId="5F8DBE5C" w14:textId="77777777" w:rsidR="007B622F" w:rsidRPr="001C3EA7" w:rsidRDefault="007B622F" w:rsidP="001C3EA7">
      <w:pPr>
        <w:spacing w:line="480" w:lineRule="auto"/>
        <w:ind w:firstLine="567"/>
        <w:rPr>
          <w:rFonts w:ascii="Times New Roman" w:hAnsi="Times New Roman" w:cs="Times New Roman"/>
          <w:b/>
          <w:sz w:val="24"/>
          <w:szCs w:val="24"/>
        </w:rPr>
      </w:pPr>
      <w:r w:rsidRPr="001C3EA7">
        <w:rPr>
          <w:rFonts w:ascii="Times New Roman" w:hAnsi="Times New Roman" w:cs="Times New Roman"/>
          <w:b/>
          <w:sz w:val="24"/>
          <w:szCs w:val="24"/>
        </w:rPr>
        <w:t>The persistent presence of unwanted attention</w:t>
      </w:r>
      <w:r w:rsidR="00E458F6" w:rsidRPr="001C3EA7">
        <w:rPr>
          <w:rFonts w:ascii="Times New Roman" w:hAnsi="Times New Roman" w:cs="Times New Roman"/>
          <w:b/>
          <w:sz w:val="24"/>
          <w:szCs w:val="24"/>
        </w:rPr>
        <w:t>.</w:t>
      </w:r>
    </w:p>
    <w:p w14:paraId="5F8DBE5D" w14:textId="77777777" w:rsidR="00D51CE1" w:rsidRDefault="00306E2E"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The nature of unwanted sexual</w:t>
      </w:r>
      <w:r w:rsidR="007B622F" w:rsidRPr="001C3EA7">
        <w:rPr>
          <w:rFonts w:ascii="Times New Roman" w:hAnsi="Times New Roman" w:cs="Times New Roman"/>
          <w:sz w:val="24"/>
          <w:szCs w:val="24"/>
        </w:rPr>
        <w:t xml:space="preserve"> attention was complex and multifarious with ac</w:t>
      </w:r>
      <w:r w:rsidR="007C0FAF" w:rsidRPr="001C3EA7">
        <w:rPr>
          <w:rFonts w:ascii="Times New Roman" w:hAnsi="Times New Roman" w:cs="Times New Roman"/>
          <w:sz w:val="24"/>
          <w:szCs w:val="24"/>
        </w:rPr>
        <w:t>tions being differentiated, certain</w:t>
      </w:r>
      <w:r w:rsidR="007B622F" w:rsidRPr="001C3EA7">
        <w:rPr>
          <w:rFonts w:ascii="Times New Roman" w:hAnsi="Times New Roman" w:cs="Times New Roman"/>
          <w:sz w:val="24"/>
          <w:szCs w:val="24"/>
        </w:rPr>
        <w:t xml:space="preserve"> </w:t>
      </w:r>
      <w:r w:rsidR="00866BAF" w:rsidRPr="001C3EA7">
        <w:rPr>
          <w:rFonts w:ascii="Times New Roman" w:hAnsi="Times New Roman" w:cs="Times New Roman"/>
          <w:sz w:val="24"/>
          <w:szCs w:val="24"/>
        </w:rPr>
        <w:t>behaviors</w:t>
      </w:r>
      <w:r w:rsidR="00C33494" w:rsidRPr="001C3EA7">
        <w:rPr>
          <w:rFonts w:ascii="Times New Roman" w:hAnsi="Times New Roman" w:cs="Times New Roman"/>
          <w:sz w:val="24"/>
          <w:szCs w:val="24"/>
        </w:rPr>
        <w:t xml:space="preserve"> </w:t>
      </w:r>
      <w:r w:rsidR="007B622F" w:rsidRPr="001C3EA7">
        <w:rPr>
          <w:rFonts w:ascii="Times New Roman" w:hAnsi="Times New Roman" w:cs="Times New Roman"/>
          <w:sz w:val="24"/>
          <w:szCs w:val="24"/>
        </w:rPr>
        <w:t xml:space="preserve">being perceived more acceptable than others and reactions varying. What was clear, however, was that some form of “touching, slapping and, like, just grinding on you... </w:t>
      </w:r>
      <w:r w:rsidR="000719E3" w:rsidRPr="001C3EA7">
        <w:rPr>
          <w:rFonts w:ascii="Times New Roman" w:hAnsi="Times New Roman" w:cs="Times New Roman"/>
          <w:sz w:val="24"/>
          <w:szCs w:val="24"/>
        </w:rPr>
        <w:t>(</w:t>
      </w:r>
      <w:r w:rsidR="007B622F" w:rsidRPr="001C3EA7">
        <w:rPr>
          <w:rFonts w:ascii="Times New Roman" w:hAnsi="Times New Roman" w:cs="Times New Roman"/>
          <w:sz w:val="24"/>
          <w:szCs w:val="24"/>
        </w:rPr>
        <w:t>FG2)” or “comments about people’s chest and tits (FG3)” were considered an unavoidable part of nightlife: “If you’re going, like, out clubbing or something, you, kind of, like, sort of, like, expect to be touched (FG</w:t>
      </w:r>
      <w:r w:rsidR="00924D8D" w:rsidRPr="001C3EA7">
        <w:rPr>
          <w:rFonts w:ascii="Times New Roman" w:hAnsi="Times New Roman" w:cs="Times New Roman"/>
          <w:sz w:val="24"/>
          <w:szCs w:val="24"/>
        </w:rPr>
        <w:t xml:space="preserve">1).” Such </w:t>
      </w:r>
      <w:r w:rsidR="00866BAF" w:rsidRPr="001C3EA7">
        <w:rPr>
          <w:rFonts w:ascii="Times New Roman" w:hAnsi="Times New Roman" w:cs="Times New Roman"/>
          <w:sz w:val="24"/>
          <w:szCs w:val="24"/>
        </w:rPr>
        <w:t>behaviors</w:t>
      </w:r>
      <w:r w:rsidR="00924D8D" w:rsidRPr="001C3EA7">
        <w:rPr>
          <w:rFonts w:ascii="Times New Roman" w:hAnsi="Times New Roman" w:cs="Times New Roman"/>
          <w:sz w:val="24"/>
          <w:szCs w:val="24"/>
        </w:rPr>
        <w:t xml:space="preserve"> were</w:t>
      </w:r>
      <w:r w:rsidR="007B622F" w:rsidRPr="001C3EA7">
        <w:rPr>
          <w:rFonts w:ascii="Times New Roman" w:hAnsi="Times New Roman" w:cs="Times New Roman"/>
          <w:sz w:val="24"/>
          <w:szCs w:val="24"/>
        </w:rPr>
        <w:t xml:space="preserve"> recalled by all participants, were constructed as ubiquitous, occurred “every night, every time (FG4)” a woman went out and </w:t>
      </w:r>
      <w:r w:rsidR="009B7374" w:rsidRPr="001C3EA7">
        <w:rPr>
          <w:rFonts w:ascii="Times New Roman" w:hAnsi="Times New Roman" w:cs="Times New Roman"/>
          <w:sz w:val="24"/>
          <w:szCs w:val="24"/>
        </w:rPr>
        <w:t>had to be constantly</w:t>
      </w:r>
      <w:r w:rsidR="007B622F" w:rsidRPr="001C3EA7">
        <w:rPr>
          <w:rFonts w:ascii="Times New Roman" w:hAnsi="Times New Roman" w:cs="Times New Roman"/>
          <w:sz w:val="24"/>
          <w:szCs w:val="24"/>
        </w:rPr>
        <w:t xml:space="preserve"> navigated an</w:t>
      </w:r>
      <w:r w:rsidR="00B75CE6" w:rsidRPr="001C3EA7">
        <w:rPr>
          <w:rFonts w:ascii="Times New Roman" w:hAnsi="Times New Roman" w:cs="Times New Roman"/>
          <w:sz w:val="24"/>
          <w:szCs w:val="24"/>
        </w:rPr>
        <w:t>d struggled with</w:t>
      </w:r>
      <w:r w:rsidR="007B622F" w:rsidRPr="001C3EA7">
        <w:rPr>
          <w:rFonts w:ascii="Times New Roman" w:hAnsi="Times New Roman" w:cs="Times New Roman"/>
          <w:sz w:val="24"/>
          <w:szCs w:val="24"/>
        </w:rPr>
        <w:t xml:space="preserve"> (Christmas &amp; Seymour, 2014; Drinkaware, 2016; </w:t>
      </w:r>
      <w:proofErr w:type="spellStart"/>
      <w:r w:rsidR="007B622F" w:rsidRPr="001C3EA7">
        <w:rPr>
          <w:rFonts w:ascii="Times New Roman" w:hAnsi="Times New Roman" w:cs="Times New Roman"/>
          <w:sz w:val="24"/>
          <w:szCs w:val="24"/>
        </w:rPr>
        <w:t>Fileborn</w:t>
      </w:r>
      <w:proofErr w:type="spellEnd"/>
      <w:r w:rsidR="007B622F" w:rsidRPr="001C3EA7">
        <w:rPr>
          <w:rFonts w:ascii="Times New Roman" w:hAnsi="Times New Roman" w:cs="Times New Roman"/>
          <w:sz w:val="24"/>
          <w:szCs w:val="24"/>
        </w:rPr>
        <w:t>, 2012; Graham et al., 2017</w:t>
      </w:r>
      <w:r w:rsidR="00504278" w:rsidRPr="001C3EA7">
        <w:rPr>
          <w:rFonts w:ascii="Times New Roman" w:hAnsi="Times New Roman" w:cs="Times New Roman"/>
          <w:sz w:val="24"/>
          <w:szCs w:val="24"/>
        </w:rPr>
        <w:t xml:space="preserve">; </w:t>
      </w:r>
      <w:r w:rsidR="004737EC" w:rsidRPr="001C3EA7">
        <w:rPr>
          <w:rFonts w:ascii="Times New Roman" w:hAnsi="Times New Roman" w:cs="Times New Roman"/>
          <w:sz w:val="24"/>
          <w:szCs w:val="24"/>
        </w:rPr>
        <w:t>Kavana</w:t>
      </w:r>
      <w:r w:rsidR="009B7374" w:rsidRPr="001C3EA7">
        <w:rPr>
          <w:rFonts w:ascii="Times New Roman" w:hAnsi="Times New Roman" w:cs="Times New Roman"/>
          <w:sz w:val="24"/>
          <w:szCs w:val="24"/>
        </w:rPr>
        <w:t>ugh, 2013</w:t>
      </w:r>
      <w:r w:rsidR="00D51CE1">
        <w:rPr>
          <w:rFonts w:ascii="Times New Roman" w:hAnsi="Times New Roman" w:cs="Times New Roman"/>
          <w:sz w:val="24"/>
          <w:szCs w:val="24"/>
        </w:rPr>
        <w:t>).</w:t>
      </w:r>
    </w:p>
    <w:p w14:paraId="5F8DBE5E" w14:textId="77777777" w:rsidR="007B622F" w:rsidRPr="001C3EA7" w:rsidRDefault="007B622F"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The e</w:t>
      </w:r>
      <w:r w:rsidR="00924D8D" w:rsidRPr="001C3EA7">
        <w:rPr>
          <w:rFonts w:ascii="Times New Roman" w:hAnsi="Times New Roman" w:cs="Times New Roman"/>
          <w:sz w:val="24"/>
          <w:szCs w:val="24"/>
        </w:rPr>
        <w:t xml:space="preserve">xpectation that unwanted </w:t>
      </w:r>
      <w:r w:rsidRPr="001C3EA7">
        <w:rPr>
          <w:rFonts w:ascii="Times New Roman" w:hAnsi="Times New Roman" w:cs="Times New Roman"/>
          <w:sz w:val="24"/>
          <w:szCs w:val="24"/>
        </w:rPr>
        <w:t>attentio</w:t>
      </w:r>
      <w:r w:rsidR="00C33494" w:rsidRPr="001C3EA7">
        <w:rPr>
          <w:rFonts w:ascii="Times New Roman" w:hAnsi="Times New Roman" w:cs="Times New Roman"/>
          <w:sz w:val="24"/>
          <w:szCs w:val="24"/>
        </w:rPr>
        <w:t>n would impinge on the night</w:t>
      </w:r>
      <w:r w:rsidRPr="001C3EA7">
        <w:rPr>
          <w:rFonts w:ascii="Times New Roman" w:hAnsi="Times New Roman" w:cs="Times New Roman"/>
          <w:sz w:val="24"/>
          <w:szCs w:val="24"/>
        </w:rPr>
        <w:t xml:space="preserve"> linked to bar and club env</w:t>
      </w:r>
      <w:r w:rsidR="00C33494" w:rsidRPr="001C3EA7">
        <w:rPr>
          <w:rFonts w:ascii="Times New Roman" w:hAnsi="Times New Roman" w:cs="Times New Roman"/>
          <w:sz w:val="24"/>
          <w:szCs w:val="24"/>
        </w:rPr>
        <w:t>ironments being viewed as spaces</w:t>
      </w:r>
      <w:r w:rsidRPr="001C3EA7">
        <w:rPr>
          <w:rFonts w:ascii="Times New Roman" w:hAnsi="Times New Roman" w:cs="Times New Roman"/>
          <w:sz w:val="24"/>
          <w:szCs w:val="24"/>
        </w:rPr>
        <w:t xml:space="preserve"> where sexual interactions </w:t>
      </w:r>
      <w:proofErr w:type="gramStart"/>
      <w:r w:rsidRPr="001C3EA7">
        <w:rPr>
          <w:rFonts w:ascii="Times New Roman" w:hAnsi="Times New Roman" w:cs="Times New Roman"/>
          <w:sz w:val="24"/>
          <w:szCs w:val="24"/>
        </w:rPr>
        <w:t>commenced</w:t>
      </w:r>
      <w:proofErr w:type="gramEnd"/>
      <w:r w:rsidRPr="001C3EA7">
        <w:rPr>
          <w:rFonts w:ascii="Times New Roman" w:hAnsi="Times New Roman" w:cs="Times New Roman"/>
          <w:sz w:val="24"/>
          <w:szCs w:val="24"/>
        </w:rPr>
        <w:t xml:space="preserve"> a</w:t>
      </w:r>
      <w:r w:rsidR="00353CC9" w:rsidRPr="001C3EA7">
        <w:rPr>
          <w:rFonts w:ascii="Times New Roman" w:hAnsi="Times New Roman" w:cs="Times New Roman"/>
          <w:sz w:val="24"/>
          <w:szCs w:val="24"/>
        </w:rPr>
        <w:t>nd which people went to for that</w:t>
      </w:r>
      <w:r w:rsidR="000A5A74">
        <w:rPr>
          <w:rFonts w:ascii="Times New Roman" w:hAnsi="Times New Roman" w:cs="Times New Roman"/>
          <w:sz w:val="24"/>
          <w:szCs w:val="24"/>
        </w:rPr>
        <w:t xml:space="preserve"> purpose</w:t>
      </w:r>
      <w:r w:rsidRPr="001C3EA7">
        <w:rPr>
          <w:rFonts w:ascii="Times New Roman" w:hAnsi="Times New Roman" w:cs="Times New Roman"/>
          <w:sz w:val="24"/>
          <w:szCs w:val="24"/>
        </w:rPr>
        <w:t>. T</w:t>
      </w:r>
      <w:r w:rsidR="00571DA5" w:rsidRPr="001C3EA7">
        <w:rPr>
          <w:rFonts w:ascii="Times New Roman" w:hAnsi="Times New Roman" w:cs="Times New Roman"/>
          <w:sz w:val="24"/>
          <w:szCs w:val="24"/>
        </w:rPr>
        <w:t>he promise of sex</w:t>
      </w:r>
      <w:r w:rsidRPr="001C3EA7">
        <w:rPr>
          <w:rFonts w:ascii="Times New Roman" w:hAnsi="Times New Roman" w:cs="Times New Roman"/>
          <w:sz w:val="24"/>
          <w:szCs w:val="24"/>
        </w:rPr>
        <w:t>, offered within the sexual marketplace of bars and club</w:t>
      </w:r>
      <w:r w:rsidR="00C51463" w:rsidRPr="001C3EA7">
        <w:rPr>
          <w:rFonts w:ascii="Times New Roman" w:hAnsi="Times New Roman" w:cs="Times New Roman"/>
          <w:sz w:val="24"/>
          <w:szCs w:val="24"/>
        </w:rPr>
        <w:t>s</w:t>
      </w:r>
      <w:r w:rsidR="008763EA" w:rsidRPr="001C3EA7">
        <w:rPr>
          <w:rFonts w:ascii="Times New Roman" w:hAnsi="Times New Roman" w:cs="Times New Roman"/>
          <w:sz w:val="24"/>
          <w:szCs w:val="24"/>
        </w:rPr>
        <w:t xml:space="preserve"> (</w:t>
      </w:r>
      <w:proofErr w:type="spellStart"/>
      <w:r w:rsidR="008763EA" w:rsidRPr="001C3EA7">
        <w:rPr>
          <w:rFonts w:ascii="Times New Roman" w:hAnsi="Times New Roman" w:cs="Times New Roman"/>
          <w:sz w:val="24"/>
          <w:szCs w:val="24"/>
        </w:rPr>
        <w:t>Grazian</w:t>
      </w:r>
      <w:proofErr w:type="spellEnd"/>
      <w:r w:rsidR="008763EA" w:rsidRPr="001C3EA7">
        <w:rPr>
          <w:rFonts w:ascii="Times New Roman" w:hAnsi="Times New Roman" w:cs="Times New Roman"/>
          <w:sz w:val="24"/>
          <w:szCs w:val="24"/>
        </w:rPr>
        <w:t>, 2007</w:t>
      </w:r>
      <w:r w:rsidR="004D31D9" w:rsidRPr="001C3EA7">
        <w:rPr>
          <w:rFonts w:ascii="Times New Roman" w:hAnsi="Times New Roman" w:cs="Times New Roman"/>
          <w:sz w:val="24"/>
          <w:szCs w:val="24"/>
        </w:rPr>
        <w:t>; Nicholls, 2018</w:t>
      </w:r>
      <w:r w:rsidR="008763EA" w:rsidRPr="001C3EA7">
        <w:rPr>
          <w:rFonts w:ascii="Times New Roman" w:hAnsi="Times New Roman" w:cs="Times New Roman"/>
          <w:sz w:val="24"/>
          <w:szCs w:val="24"/>
        </w:rPr>
        <w:t>)</w:t>
      </w:r>
      <w:r w:rsidR="00353CC9" w:rsidRPr="001C3EA7">
        <w:rPr>
          <w:rFonts w:ascii="Times New Roman" w:hAnsi="Times New Roman" w:cs="Times New Roman"/>
          <w:sz w:val="24"/>
          <w:szCs w:val="24"/>
        </w:rPr>
        <w:t>,</w:t>
      </w:r>
      <w:r w:rsidRPr="001C3EA7">
        <w:rPr>
          <w:rFonts w:ascii="Times New Roman" w:hAnsi="Times New Roman" w:cs="Times New Roman"/>
          <w:sz w:val="24"/>
          <w:szCs w:val="24"/>
        </w:rPr>
        <w:t xml:space="preserve"> was not lost on participants. A by-product of this dynamic was assumed to be some form of to</w:t>
      </w:r>
      <w:r w:rsidR="008417D3" w:rsidRPr="001C3EA7">
        <w:rPr>
          <w:rFonts w:ascii="Times New Roman" w:hAnsi="Times New Roman" w:cs="Times New Roman"/>
          <w:sz w:val="24"/>
          <w:szCs w:val="24"/>
        </w:rPr>
        <w:t xml:space="preserve">uching or </w:t>
      </w:r>
      <w:r w:rsidR="00866BAF" w:rsidRPr="001C3EA7">
        <w:rPr>
          <w:rFonts w:ascii="Times New Roman" w:hAnsi="Times New Roman" w:cs="Times New Roman"/>
          <w:sz w:val="24"/>
          <w:szCs w:val="24"/>
        </w:rPr>
        <w:t>verbalized</w:t>
      </w:r>
      <w:r w:rsidR="008417D3" w:rsidRPr="001C3EA7">
        <w:rPr>
          <w:rFonts w:ascii="Times New Roman" w:hAnsi="Times New Roman" w:cs="Times New Roman"/>
          <w:sz w:val="24"/>
          <w:szCs w:val="24"/>
        </w:rPr>
        <w:t xml:space="preserve"> harassment</w:t>
      </w:r>
      <w:r w:rsidRPr="001C3EA7">
        <w:rPr>
          <w:rFonts w:ascii="Times New Roman" w:hAnsi="Times New Roman" w:cs="Times New Roman"/>
          <w:sz w:val="24"/>
          <w:szCs w:val="24"/>
        </w:rPr>
        <w:t xml:space="preserve">: </w:t>
      </w:r>
    </w:p>
    <w:p w14:paraId="5F8DBE5F" w14:textId="77777777" w:rsidR="007B622F" w:rsidRPr="001C3EA7" w:rsidRDefault="007B622F" w:rsidP="001C3EA7">
      <w:pPr>
        <w:spacing w:line="480" w:lineRule="auto"/>
        <w:ind w:left="284" w:right="379"/>
        <w:rPr>
          <w:rFonts w:ascii="Times New Roman" w:hAnsi="Times New Roman" w:cs="Times New Roman"/>
          <w:sz w:val="24"/>
          <w:szCs w:val="24"/>
        </w:rPr>
      </w:pPr>
      <w:r w:rsidRPr="001C3EA7">
        <w:rPr>
          <w:rFonts w:ascii="Times New Roman" w:hAnsi="Times New Roman" w:cs="Times New Roman"/>
          <w:sz w:val="24"/>
          <w:szCs w:val="24"/>
        </w:rPr>
        <w:t xml:space="preserve">It is weird that we accept it as the norm. Like you said, if you just grabbed somebody’s bum or try and touch someone’s boob in a club, if you just walked in a room in </w:t>
      </w:r>
      <w:proofErr w:type="spellStart"/>
      <w:r w:rsidRPr="001C3EA7">
        <w:rPr>
          <w:rFonts w:ascii="Times New Roman" w:hAnsi="Times New Roman" w:cs="Times New Roman"/>
          <w:sz w:val="24"/>
          <w:szCs w:val="24"/>
        </w:rPr>
        <w:t>uni</w:t>
      </w:r>
      <w:proofErr w:type="spellEnd"/>
      <w:r w:rsidRPr="001C3EA7">
        <w:rPr>
          <w:rFonts w:ascii="Times New Roman" w:hAnsi="Times New Roman" w:cs="Times New Roman"/>
          <w:sz w:val="24"/>
          <w:szCs w:val="24"/>
        </w:rPr>
        <w:t xml:space="preserve"> and someone just grabbed your boob, that would be so wrong, but because it’s in that... [bar space] (FG2).</w:t>
      </w:r>
    </w:p>
    <w:p w14:paraId="5F8DBE60" w14:textId="77777777" w:rsidR="007B622F" w:rsidRPr="001C3EA7" w:rsidRDefault="00096494"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lastRenderedPageBreak/>
        <w:t>T</w:t>
      </w:r>
      <w:r w:rsidR="00FF068F" w:rsidRPr="001C3EA7">
        <w:rPr>
          <w:rFonts w:ascii="Times New Roman" w:hAnsi="Times New Roman" w:cs="Times New Roman"/>
          <w:sz w:val="24"/>
          <w:szCs w:val="24"/>
        </w:rPr>
        <w:t>he dichotomy between</w:t>
      </w:r>
      <w:r w:rsidR="000B5D67" w:rsidRPr="001C3EA7">
        <w:rPr>
          <w:rFonts w:ascii="Times New Roman" w:hAnsi="Times New Roman" w:cs="Times New Roman"/>
          <w:sz w:val="24"/>
          <w:szCs w:val="24"/>
        </w:rPr>
        <w:t xml:space="preserve"> </w:t>
      </w:r>
      <w:r w:rsidR="00921C13" w:rsidRPr="001C3EA7">
        <w:rPr>
          <w:rFonts w:ascii="Times New Roman" w:hAnsi="Times New Roman" w:cs="Times New Roman"/>
          <w:sz w:val="24"/>
          <w:szCs w:val="24"/>
        </w:rPr>
        <w:t>“</w:t>
      </w:r>
      <w:r w:rsidR="000B5D67" w:rsidRPr="001C3EA7">
        <w:rPr>
          <w:rFonts w:ascii="Times New Roman" w:hAnsi="Times New Roman" w:cs="Times New Roman"/>
          <w:sz w:val="24"/>
          <w:szCs w:val="24"/>
        </w:rPr>
        <w:t>safe</w:t>
      </w:r>
      <w:r w:rsidR="00921C13" w:rsidRPr="001C3EA7">
        <w:rPr>
          <w:rFonts w:ascii="Times New Roman" w:hAnsi="Times New Roman" w:cs="Times New Roman"/>
          <w:sz w:val="24"/>
          <w:szCs w:val="24"/>
        </w:rPr>
        <w:t>”</w:t>
      </w:r>
      <w:r w:rsidR="00B75CE6" w:rsidRPr="001C3EA7">
        <w:rPr>
          <w:rFonts w:ascii="Times New Roman" w:hAnsi="Times New Roman" w:cs="Times New Roman"/>
          <w:sz w:val="24"/>
          <w:szCs w:val="24"/>
        </w:rPr>
        <w:t xml:space="preserve"> daytime space</w:t>
      </w:r>
      <w:r w:rsidR="000B5D67" w:rsidRPr="001C3EA7">
        <w:rPr>
          <w:rFonts w:ascii="Times New Roman" w:hAnsi="Times New Roman" w:cs="Times New Roman"/>
          <w:sz w:val="24"/>
          <w:szCs w:val="24"/>
        </w:rPr>
        <w:t xml:space="preserve"> and </w:t>
      </w:r>
      <w:r w:rsidR="00921C13" w:rsidRPr="001C3EA7">
        <w:rPr>
          <w:rFonts w:ascii="Times New Roman" w:hAnsi="Times New Roman" w:cs="Times New Roman"/>
          <w:sz w:val="24"/>
          <w:szCs w:val="24"/>
        </w:rPr>
        <w:t>“</w:t>
      </w:r>
      <w:r w:rsidR="000B5D67" w:rsidRPr="001C3EA7">
        <w:rPr>
          <w:rFonts w:ascii="Times New Roman" w:hAnsi="Times New Roman" w:cs="Times New Roman"/>
          <w:sz w:val="24"/>
          <w:szCs w:val="24"/>
        </w:rPr>
        <w:t>risky</w:t>
      </w:r>
      <w:r w:rsidR="00921C13" w:rsidRPr="001C3EA7">
        <w:rPr>
          <w:rFonts w:ascii="Times New Roman" w:hAnsi="Times New Roman" w:cs="Times New Roman"/>
          <w:sz w:val="24"/>
          <w:szCs w:val="24"/>
        </w:rPr>
        <w:t>”</w:t>
      </w:r>
      <w:r w:rsidR="00B75CE6" w:rsidRPr="001C3EA7">
        <w:rPr>
          <w:rFonts w:ascii="Times New Roman" w:hAnsi="Times New Roman" w:cs="Times New Roman"/>
          <w:sz w:val="24"/>
          <w:szCs w:val="24"/>
        </w:rPr>
        <w:t xml:space="preserve"> night-time environment</w:t>
      </w:r>
      <w:r w:rsidR="00F16C49" w:rsidRPr="001C3EA7">
        <w:rPr>
          <w:rFonts w:ascii="Times New Roman" w:hAnsi="Times New Roman" w:cs="Times New Roman"/>
          <w:sz w:val="24"/>
          <w:szCs w:val="24"/>
        </w:rPr>
        <w:t xml:space="preserve"> that is invoked </w:t>
      </w:r>
      <w:r w:rsidR="00DB6EBD" w:rsidRPr="001C3EA7">
        <w:rPr>
          <w:rFonts w:ascii="Times New Roman" w:hAnsi="Times New Roman" w:cs="Times New Roman"/>
          <w:sz w:val="24"/>
          <w:szCs w:val="24"/>
        </w:rPr>
        <w:t>here</w:t>
      </w:r>
      <w:r w:rsidR="00FC4BAE" w:rsidRPr="001C3EA7">
        <w:rPr>
          <w:rFonts w:ascii="Times New Roman" w:hAnsi="Times New Roman" w:cs="Times New Roman"/>
          <w:sz w:val="24"/>
          <w:szCs w:val="24"/>
        </w:rPr>
        <w:t xml:space="preserve"> is arguably not as</w:t>
      </w:r>
      <w:r w:rsidR="00A0056C" w:rsidRPr="001C3EA7">
        <w:rPr>
          <w:rFonts w:ascii="Times New Roman" w:hAnsi="Times New Roman" w:cs="Times New Roman"/>
          <w:sz w:val="24"/>
          <w:szCs w:val="24"/>
        </w:rPr>
        <w:t xml:space="preserve"> </w:t>
      </w:r>
      <w:proofErr w:type="gramStart"/>
      <w:r w:rsidR="00A0056C" w:rsidRPr="001C3EA7">
        <w:rPr>
          <w:rFonts w:ascii="Times New Roman" w:hAnsi="Times New Roman" w:cs="Times New Roman"/>
          <w:sz w:val="24"/>
          <w:szCs w:val="24"/>
        </w:rPr>
        <w:t>stark</w:t>
      </w:r>
      <w:r w:rsidR="00FC4BAE" w:rsidRPr="001C3EA7">
        <w:rPr>
          <w:rFonts w:ascii="Times New Roman" w:hAnsi="Times New Roman" w:cs="Times New Roman"/>
          <w:sz w:val="24"/>
          <w:szCs w:val="24"/>
        </w:rPr>
        <w:t xml:space="preserve"> in reality</w:t>
      </w:r>
      <w:proofErr w:type="gramEnd"/>
      <w:r w:rsidRPr="001C3EA7">
        <w:rPr>
          <w:rFonts w:ascii="Times New Roman" w:hAnsi="Times New Roman" w:cs="Times New Roman"/>
          <w:sz w:val="24"/>
          <w:szCs w:val="24"/>
        </w:rPr>
        <w:t>.</w:t>
      </w:r>
      <w:r w:rsidR="00FC4BAE" w:rsidRPr="001C3EA7">
        <w:rPr>
          <w:rFonts w:ascii="Times New Roman" w:hAnsi="Times New Roman" w:cs="Times New Roman"/>
          <w:sz w:val="24"/>
          <w:szCs w:val="24"/>
        </w:rPr>
        <w:t xml:space="preserve"> R</w:t>
      </w:r>
      <w:r w:rsidR="000719E3" w:rsidRPr="001C3EA7">
        <w:rPr>
          <w:rFonts w:ascii="Times New Roman" w:hAnsi="Times New Roman" w:cs="Times New Roman"/>
          <w:sz w:val="24"/>
          <w:szCs w:val="24"/>
        </w:rPr>
        <w:t>ooms within universities do p</w:t>
      </w:r>
      <w:r w:rsidR="00B75CE6" w:rsidRPr="001C3EA7">
        <w:rPr>
          <w:rFonts w:ascii="Times New Roman" w:hAnsi="Times New Roman" w:cs="Times New Roman"/>
          <w:sz w:val="24"/>
          <w:szCs w:val="24"/>
        </w:rPr>
        <w:t>ose risks for women</w:t>
      </w:r>
      <w:r w:rsidR="000A6B85" w:rsidRPr="001C3EA7">
        <w:rPr>
          <w:rFonts w:ascii="Times New Roman" w:hAnsi="Times New Roman" w:cs="Times New Roman"/>
          <w:sz w:val="24"/>
          <w:szCs w:val="24"/>
        </w:rPr>
        <w:t xml:space="preserve"> an</w:t>
      </w:r>
      <w:r w:rsidR="0071361F">
        <w:rPr>
          <w:rFonts w:ascii="Times New Roman" w:hAnsi="Times New Roman" w:cs="Times New Roman"/>
          <w:sz w:val="24"/>
          <w:szCs w:val="24"/>
        </w:rPr>
        <w:t>d sexual offens</w:t>
      </w:r>
      <w:r w:rsidR="00EC35A8" w:rsidRPr="001C3EA7">
        <w:rPr>
          <w:rFonts w:ascii="Times New Roman" w:hAnsi="Times New Roman" w:cs="Times New Roman"/>
          <w:sz w:val="24"/>
          <w:szCs w:val="24"/>
        </w:rPr>
        <w:t>es within those spaces have</w:t>
      </w:r>
      <w:r w:rsidR="000A6B85" w:rsidRPr="001C3EA7">
        <w:rPr>
          <w:rFonts w:ascii="Times New Roman" w:hAnsi="Times New Roman" w:cs="Times New Roman"/>
          <w:sz w:val="24"/>
          <w:szCs w:val="24"/>
        </w:rPr>
        <w:t xml:space="preserve"> </w:t>
      </w:r>
      <w:r w:rsidR="00EC35A8" w:rsidRPr="001C3EA7">
        <w:rPr>
          <w:rFonts w:ascii="Times New Roman" w:hAnsi="Times New Roman" w:cs="Times New Roman"/>
          <w:sz w:val="24"/>
          <w:szCs w:val="24"/>
        </w:rPr>
        <w:t>long been tolerated</w:t>
      </w:r>
      <w:r w:rsidR="00B75CE6" w:rsidRPr="001C3EA7">
        <w:rPr>
          <w:rFonts w:ascii="Times New Roman" w:hAnsi="Times New Roman" w:cs="Times New Roman"/>
          <w:sz w:val="24"/>
          <w:szCs w:val="24"/>
        </w:rPr>
        <w:t xml:space="preserve"> (UUK, 2016</w:t>
      </w:r>
      <w:r w:rsidR="000A6B85" w:rsidRPr="001C3EA7">
        <w:rPr>
          <w:rFonts w:ascii="Times New Roman" w:hAnsi="Times New Roman" w:cs="Times New Roman"/>
          <w:sz w:val="24"/>
          <w:szCs w:val="24"/>
        </w:rPr>
        <w:t>, 2017, 2018</w:t>
      </w:r>
      <w:r w:rsidR="00B75CE6" w:rsidRPr="001C3EA7">
        <w:rPr>
          <w:rFonts w:ascii="Times New Roman" w:hAnsi="Times New Roman" w:cs="Times New Roman"/>
          <w:sz w:val="24"/>
          <w:szCs w:val="24"/>
        </w:rPr>
        <w:t>)</w:t>
      </w:r>
      <w:r w:rsidR="00AB13AD" w:rsidRPr="001C3EA7">
        <w:rPr>
          <w:rFonts w:ascii="Times New Roman" w:hAnsi="Times New Roman" w:cs="Times New Roman"/>
          <w:sz w:val="24"/>
          <w:szCs w:val="24"/>
        </w:rPr>
        <w:t xml:space="preserve">. </w:t>
      </w:r>
      <w:r w:rsidR="000B5D67" w:rsidRPr="001C3EA7">
        <w:rPr>
          <w:rFonts w:ascii="Times New Roman" w:hAnsi="Times New Roman" w:cs="Times New Roman"/>
          <w:sz w:val="24"/>
          <w:szCs w:val="24"/>
        </w:rPr>
        <w:t xml:space="preserve">Similarly, </w:t>
      </w:r>
      <w:r w:rsidR="00DB6EBD" w:rsidRPr="001C3EA7">
        <w:rPr>
          <w:rFonts w:ascii="Times New Roman" w:hAnsi="Times New Roman" w:cs="Times New Roman"/>
          <w:sz w:val="24"/>
          <w:szCs w:val="24"/>
        </w:rPr>
        <w:t>the NTE is</w:t>
      </w:r>
      <w:r w:rsidR="00921C13" w:rsidRPr="001C3EA7">
        <w:rPr>
          <w:rFonts w:ascii="Times New Roman" w:hAnsi="Times New Roman" w:cs="Times New Roman"/>
          <w:sz w:val="24"/>
          <w:szCs w:val="24"/>
        </w:rPr>
        <w:t xml:space="preserve"> </w:t>
      </w:r>
      <w:r w:rsidR="00DB6EBD" w:rsidRPr="001C3EA7">
        <w:rPr>
          <w:rFonts w:ascii="Times New Roman" w:hAnsi="Times New Roman" w:cs="Times New Roman"/>
          <w:sz w:val="24"/>
          <w:szCs w:val="24"/>
        </w:rPr>
        <w:t>heavily regulated</w:t>
      </w:r>
      <w:r w:rsidR="00921C13" w:rsidRPr="001C3EA7">
        <w:rPr>
          <w:rFonts w:ascii="Times New Roman" w:hAnsi="Times New Roman" w:cs="Times New Roman"/>
          <w:sz w:val="24"/>
          <w:szCs w:val="24"/>
        </w:rPr>
        <w:t xml:space="preserve">, </w:t>
      </w:r>
      <w:r w:rsidR="000B5D67" w:rsidRPr="001C3EA7">
        <w:rPr>
          <w:rFonts w:ascii="Times New Roman" w:hAnsi="Times New Roman" w:cs="Times New Roman"/>
          <w:sz w:val="24"/>
          <w:szCs w:val="24"/>
        </w:rPr>
        <w:t xml:space="preserve">governed by a set of formal and informal </w:t>
      </w:r>
      <w:r w:rsidR="00F16C49" w:rsidRPr="001C3EA7">
        <w:rPr>
          <w:rFonts w:ascii="Times New Roman" w:hAnsi="Times New Roman" w:cs="Times New Roman"/>
          <w:sz w:val="24"/>
          <w:szCs w:val="24"/>
        </w:rPr>
        <w:t>controls</w:t>
      </w:r>
      <w:r w:rsidR="008228BA" w:rsidRPr="001C3EA7">
        <w:rPr>
          <w:rFonts w:ascii="Times New Roman" w:hAnsi="Times New Roman" w:cs="Times New Roman"/>
          <w:sz w:val="24"/>
          <w:szCs w:val="24"/>
        </w:rPr>
        <w:t xml:space="preserve"> despite </w:t>
      </w:r>
      <w:proofErr w:type="gramStart"/>
      <w:r w:rsidR="00151BFC" w:rsidRPr="001C3EA7">
        <w:rPr>
          <w:rFonts w:ascii="Times New Roman" w:hAnsi="Times New Roman" w:cs="Times New Roman"/>
          <w:sz w:val="24"/>
          <w:szCs w:val="24"/>
        </w:rPr>
        <w:t>the majority of</w:t>
      </w:r>
      <w:proofErr w:type="gramEnd"/>
      <w:r w:rsidR="00151BFC" w:rsidRPr="001C3EA7">
        <w:rPr>
          <w:rFonts w:ascii="Times New Roman" w:hAnsi="Times New Roman" w:cs="Times New Roman"/>
          <w:sz w:val="24"/>
          <w:szCs w:val="24"/>
        </w:rPr>
        <w:t xml:space="preserve"> </w:t>
      </w:r>
      <w:r w:rsidR="0062505E" w:rsidRPr="001C3EA7">
        <w:rPr>
          <w:rFonts w:ascii="Times New Roman" w:hAnsi="Times New Roman" w:cs="Times New Roman"/>
          <w:sz w:val="24"/>
          <w:szCs w:val="24"/>
        </w:rPr>
        <w:t>participants</w:t>
      </w:r>
      <w:r w:rsidR="002925A1" w:rsidRPr="001C3EA7">
        <w:rPr>
          <w:rFonts w:ascii="Times New Roman" w:hAnsi="Times New Roman" w:cs="Times New Roman"/>
          <w:sz w:val="24"/>
          <w:szCs w:val="24"/>
        </w:rPr>
        <w:t>’</w:t>
      </w:r>
      <w:r w:rsidR="00A5320A" w:rsidRPr="001C3EA7">
        <w:rPr>
          <w:rFonts w:ascii="Times New Roman" w:hAnsi="Times New Roman" w:cs="Times New Roman"/>
          <w:sz w:val="24"/>
          <w:szCs w:val="24"/>
        </w:rPr>
        <w:t xml:space="preserve"> </w:t>
      </w:r>
      <w:r w:rsidR="00151BFC" w:rsidRPr="001C3EA7">
        <w:rPr>
          <w:rFonts w:ascii="Times New Roman" w:hAnsi="Times New Roman" w:cs="Times New Roman"/>
          <w:sz w:val="24"/>
          <w:szCs w:val="24"/>
        </w:rPr>
        <w:t xml:space="preserve">describing it as </w:t>
      </w:r>
      <w:r w:rsidR="00B355C4" w:rsidRPr="001C3EA7">
        <w:rPr>
          <w:rFonts w:ascii="Times New Roman" w:hAnsi="Times New Roman" w:cs="Times New Roman"/>
          <w:sz w:val="24"/>
          <w:szCs w:val="24"/>
        </w:rPr>
        <w:t>relatively</w:t>
      </w:r>
      <w:r w:rsidR="009B7374" w:rsidRPr="001C3EA7">
        <w:rPr>
          <w:rFonts w:ascii="Times New Roman" w:hAnsi="Times New Roman" w:cs="Times New Roman"/>
          <w:sz w:val="24"/>
          <w:szCs w:val="24"/>
        </w:rPr>
        <w:t xml:space="preserve"> “rule-less”</w:t>
      </w:r>
      <w:r w:rsidR="00B355C4" w:rsidRPr="001C3EA7">
        <w:rPr>
          <w:rFonts w:ascii="Times New Roman" w:hAnsi="Times New Roman" w:cs="Times New Roman"/>
          <w:sz w:val="24"/>
          <w:szCs w:val="24"/>
        </w:rPr>
        <w:t>.</w:t>
      </w:r>
      <w:r w:rsidR="0062505E" w:rsidRPr="001C3EA7">
        <w:rPr>
          <w:rFonts w:ascii="Times New Roman" w:hAnsi="Times New Roman" w:cs="Times New Roman"/>
          <w:sz w:val="24"/>
          <w:szCs w:val="24"/>
        </w:rPr>
        <w:t xml:space="preserve"> </w:t>
      </w:r>
      <w:r w:rsidR="007B622F" w:rsidRPr="001C3EA7">
        <w:rPr>
          <w:rFonts w:ascii="Times New Roman" w:hAnsi="Times New Roman" w:cs="Times New Roman"/>
          <w:sz w:val="24"/>
          <w:szCs w:val="24"/>
        </w:rPr>
        <w:t>Christmas and Seymour (2014, p. 7</w:t>
      </w:r>
      <w:r w:rsidR="00571DA5" w:rsidRPr="001C3EA7">
        <w:rPr>
          <w:rFonts w:ascii="Times New Roman" w:hAnsi="Times New Roman" w:cs="Times New Roman"/>
          <w:sz w:val="24"/>
          <w:szCs w:val="24"/>
        </w:rPr>
        <w:t>7)</w:t>
      </w:r>
      <w:r w:rsidR="00151BFC" w:rsidRPr="001C3EA7">
        <w:rPr>
          <w:rFonts w:ascii="Times New Roman" w:hAnsi="Times New Roman" w:cs="Times New Roman"/>
          <w:sz w:val="24"/>
          <w:szCs w:val="24"/>
        </w:rPr>
        <w:t xml:space="preserve"> </w:t>
      </w:r>
      <w:r w:rsidR="0062701D" w:rsidRPr="001C3EA7">
        <w:rPr>
          <w:rFonts w:ascii="Times New Roman" w:hAnsi="Times New Roman" w:cs="Times New Roman"/>
          <w:sz w:val="24"/>
          <w:szCs w:val="24"/>
        </w:rPr>
        <w:t>argue that altered</w:t>
      </w:r>
      <w:r w:rsidR="007B622F" w:rsidRPr="001C3EA7">
        <w:rPr>
          <w:rFonts w:ascii="Times New Roman" w:hAnsi="Times New Roman" w:cs="Times New Roman"/>
          <w:sz w:val="24"/>
          <w:szCs w:val="24"/>
        </w:rPr>
        <w:t xml:space="preserve"> “boundaries” an</w:t>
      </w:r>
      <w:r w:rsidR="00276921" w:rsidRPr="001C3EA7">
        <w:rPr>
          <w:rFonts w:ascii="Times New Roman" w:hAnsi="Times New Roman" w:cs="Times New Roman"/>
          <w:sz w:val="24"/>
          <w:szCs w:val="24"/>
        </w:rPr>
        <w:t xml:space="preserve">d “norms” </w:t>
      </w:r>
      <w:r w:rsidR="001705BD" w:rsidRPr="001C3EA7">
        <w:rPr>
          <w:rFonts w:ascii="Times New Roman" w:hAnsi="Times New Roman" w:cs="Times New Roman"/>
          <w:sz w:val="24"/>
          <w:szCs w:val="24"/>
        </w:rPr>
        <w:t>characterize</w:t>
      </w:r>
      <w:r w:rsidR="00B355C4" w:rsidRPr="001C3EA7">
        <w:rPr>
          <w:rFonts w:ascii="Times New Roman" w:hAnsi="Times New Roman" w:cs="Times New Roman"/>
          <w:sz w:val="24"/>
          <w:szCs w:val="24"/>
        </w:rPr>
        <w:t xml:space="preserve"> </w:t>
      </w:r>
      <w:r w:rsidR="00155B12" w:rsidRPr="001C3EA7">
        <w:rPr>
          <w:rFonts w:ascii="Times New Roman" w:hAnsi="Times New Roman" w:cs="Times New Roman"/>
          <w:sz w:val="24"/>
          <w:szCs w:val="24"/>
        </w:rPr>
        <w:t xml:space="preserve">mainstream </w:t>
      </w:r>
      <w:r w:rsidR="00B355C4" w:rsidRPr="001C3EA7">
        <w:rPr>
          <w:rFonts w:ascii="Times New Roman" w:hAnsi="Times New Roman" w:cs="Times New Roman"/>
          <w:sz w:val="24"/>
          <w:szCs w:val="24"/>
        </w:rPr>
        <w:t>licensed venues</w:t>
      </w:r>
      <w:r w:rsidR="00EC35A8" w:rsidRPr="001C3EA7">
        <w:rPr>
          <w:rFonts w:ascii="Times New Roman" w:hAnsi="Times New Roman" w:cs="Times New Roman"/>
          <w:sz w:val="24"/>
          <w:szCs w:val="24"/>
        </w:rPr>
        <w:t>,</w:t>
      </w:r>
      <w:r w:rsidR="00276921" w:rsidRPr="001C3EA7">
        <w:rPr>
          <w:rFonts w:ascii="Times New Roman" w:hAnsi="Times New Roman" w:cs="Times New Roman"/>
          <w:sz w:val="24"/>
          <w:szCs w:val="24"/>
        </w:rPr>
        <w:t xml:space="preserve"> arrangements that have been</w:t>
      </w:r>
      <w:r w:rsidR="00FC4BAE" w:rsidRPr="001C3EA7">
        <w:rPr>
          <w:rFonts w:ascii="Times New Roman" w:hAnsi="Times New Roman" w:cs="Times New Roman"/>
          <w:sz w:val="24"/>
          <w:szCs w:val="24"/>
        </w:rPr>
        <w:t xml:space="preserve"> carefully curated</w:t>
      </w:r>
      <w:r w:rsidR="008369F0" w:rsidRPr="001C3EA7">
        <w:rPr>
          <w:rFonts w:ascii="Times New Roman" w:hAnsi="Times New Roman" w:cs="Times New Roman"/>
          <w:sz w:val="24"/>
          <w:szCs w:val="24"/>
        </w:rPr>
        <w:t xml:space="preserve"> to</w:t>
      </w:r>
      <w:r w:rsidR="00276921" w:rsidRPr="001C3EA7">
        <w:rPr>
          <w:rFonts w:ascii="Times New Roman" w:hAnsi="Times New Roman" w:cs="Times New Roman"/>
          <w:sz w:val="24"/>
          <w:szCs w:val="24"/>
        </w:rPr>
        <w:t xml:space="preserve"> </w:t>
      </w:r>
      <w:r w:rsidR="00AE6B4D" w:rsidRPr="001C3EA7">
        <w:rPr>
          <w:rFonts w:ascii="Times New Roman" w:hAnsi="Times New Roman" w:cs="Times New Roman"/>
          <w:sz w:val="24"/>
          <w:szCs w:val="24"/>
        </w:rPr>
        <w:t xml:space="preserve">attract customers </w:t>
      </w:r>
      <w:r w:rsidR="008763EA" w:rsidRPr="001C3EA7">
        <w:rPr>
          <w:rFonts w:ascii="Times New Roman" w:hAnsi="Times New Roman" w:cs="Times New Roman"/>
          <w:sz w:val="24"/>
          <w:szCs w:val="24"/>
        </w:rPr>
        <w:t>through</w:t>
      </w:r>
      <w:r w:rsidR="00AE6B4D" w:rsidRPr="001C3EA7">
        <w:rPr>
          <w:rFonts w:ascii="Times New Roman" w:hAnsi="Times New Roman" w:cs="Times New Roman"/>
          <w:sz w:val="24"/>
          <w:szCs w:val="24"/>
        </w:rPr>
        <w:t xml:space="preserve"> the</w:t>
      </w:r>
      <w:r w:rsidR="00EC35A8" w:rsidRPr="001C3EA7">
        <w:rPr>
          <w:rFonts w:ascii="Times New Roman" w:hAnsi="Times New Roman" w:cs="Times New Roman"/>
          <w:sz w:val="24"/>
          <w:szCs w:val="24"/>
        </w:rPr>
        <w:t xml:space="preserve"> </w:t>
      </w:r>
      <w:r w:rsidR="006D4D1A" w:rsidRPr="001C3EA7">
        <w:rPr>
          <w:rFonts w:ascii="Times New Roman" w:hAnsi="Times New Roman" w:cs="Times New Roman"/>
          <w:sz w:val="24"/>
          <w:szCs w:val="24"/>
        </w:rPr>
        <w:t>allure of</w:t>
      </w:r>
      <w:r w:rsidR="002925A1" w:rsidRPr="001C3EA7">
        <w:rPr>
          <w:rFonts w:ascii="Times New Roman" w:hAnsi="Times New Roman" w:cs="Times New Roman"/>
          <w:sz w:val="24"/>
          <w:szCs w:val="24"/>
        </w:rPr>
        <w:t xml:space="preserve"> </w:t>
      </w:r>
      <w:r w:rsidR="00151BFC" w:rsidRPr="001C3EA7">
        <w:rPr>
          <w:rFonts w:ascii="Times New Roman" w:hAnsi="Times New Roman" w:cs="Times New Roman"/>
          <w:sz w:val="24"/>
          <w:szCs w:val="24"/>
        </w:rPr>
        <w:t>the “edgy”</w:t>
      </w:r>
      <w:r w:rsidR="0062701D" w:rsidRPr="001C3EA7">
        <w:rPr>
          <w:rFonts w:ascii="Times New Roman" w:hAnsi="Times New Roman" w:cs="Times New Roman"/>
          <w:sz w:val="24"/>
          <w:szCs w:val="24"/>
        </w:rPr>
        <w:t>, the</w:t>
      </w:r>
      <w:r w:rsidR="00353CC9" w:rsidRPr="001C3EA7">
        <w:rPr>
          <w:rFonts w:ascii="Times New Roman" w:hAnsi="Times New Roman" w:cs="Times New Roman"/>
          <w:sz w:val="24"/>
          <w:szCs w:val="24"/>
        </w:rPr>
        <w:t xml:space="preserve"> carnivalesque and</w:t>
      </w:r>
      <w:r w:rsidR="0062701D" w:rsidRPr="001C3EA7">
        <w:rPr>
          <w:rFonts w:ascii="Times New Roman" w:hAnsi="Times New Roman" w:cs="Times New Roman"/>
          <w:sz w:val="24"/>
          <w:szCs w:val="24"/>
        </w:rPr>
        <w:t xml:space="preserve"> potential for</w:t>
      </w:r>
      <w:r w:rsidR="006D4D1A" w:rsidRPr="001C3EA7">
        <w:rPr>
          <w:rFonts w:ascii="Times New Roman" w:hAnsi="Times New Roman" w:cs="Times New Roman"/>
          <w:sz w:val="24"/>
          <w:szCs w:val="24"/>
        </w:rPr>
        <w:t xml:space="preserve"> </w:t>
      </w:r>
      <w:r w:rsidR="0062701D" w:rsidRPr="001C3EA7">
        <w:rPr>
          <w:rFonts w:ascii="Times New Roman" w:hAnsi="Times New Roman" w:cs="Times New Roman"/>
          <w:sz w:val="24"/>
          <w:szCs w:val="24"/>
        </w:rPr>
        <w:t>transgression</w:t>
      </w:r>
      <w:r w:rsidR="00A216B9" w:rsidRPr="001C3EA7">
        <w:rPr>
          <w:rFonts w:ascii="Times New Roman" w:hAnsi="Times New Roman" w:cs="Times New Roman"/>
          <w:sz w:val="24"/>
          <w:szCs w:val="24"/>
        </w:rPr>
        <w:t xml:space="preserve"> (Hobbs et al., 2003, 2005; Kavanaugh, 2013</w:t>
      </w:r>
      <w:r w:rsidR="0062701D" w:rsidRPr="001C3EA7">
        <w:rPr>
          <w:rFonts w:ascii="Times New Roman" w:hAnsi="Times New Roman" w:cs="Times New Roman"/>
          <w:sz w:val="24"/>
          <w:szCs w:val="24"/>
        </w:rPr>
        <w:t xml:space="preserve">; </w:t>
      </w:r>
      <w:proofErr w:type="spellStart"/>
      <w:r w:rsidR="0062701D" w:rsidRPr="001C3EA7">
        <w:rPr>
          <w:rFonts w:ascii="Times New Roman" w:hAnsi="Times New Roman" w:cs="Times New Roman"/>
          <w:sz w:val="24"/>
          <w:szCs w:val="24"/>
        </w:rPr>
        <w:t>Malbon</w:t>
      </w:r>
      <w:proofErr w:type="spellEnd"/>
      <w:r w:rsidR="0062701D" w:rsidRPr="001C3EA7">
        <w:rPr>
          <w:rFonts w:ascii="Times New Roman" w:hAnsi="Times New Roman" w:cs="Times New Roman"/>
          <w:sz w:val="24"/>
          <w:szCs w:val="24"/>
        </w:rPr>
        <w:t>, 1999</w:t>
      </w:r>
      <w:r w:rsidR="00A216B9" w:rsidRPr="001C3EA7">
        <w:rPr>
          <w:rFonts w:ascii="Times New Roman" w:hAnsi="Times New Roman" w:cs="Times New Roman"/>
          <w:sz w:val="24"/>
          <w:szCs w:val="24"/>
        </w:rPr>
        <w:t>).</w:t>
      </w:r>
      <w:r w:rsidR="006D4D1A" w:rsidRPr="001C3EA7">
        <w:rPr>
          <w:rFonts w:ascii="Times New Roman" w:hAnsi="Times New Roman" w:cs="Times New Roman"/>
          <w:sz w:val="24"/>
          <w:szCs w:val="24"/>
        </w:rPr>
        <w:t xml:space="preserve"> </w:t>
      </w:r>
      <w:r w:rsidR="007B622F" w:rsidRPr="001C3EA7">
        <w:rPr>
          <w:rFonts w:ascii="Times New Roman" w:hAnsi="Times New Roman" w:cs="Times New Roman"/>
          <w:sz w:val="24"/>
          <w:szCs w:val="24"/>
        </w:rPr>
        <w:t>As Haydock (2</w:t>
      </w:r>
      <w:r w:rsidR="00A219A8">
        <w:rPr>
          <w:rFonts w:ascii="Times New Roman" w:hAnsi="Times New Roman" w:cs="Times New Roman"/>
          <w:sz w:val="24"/>
          <w:szCs w:val="24"/>
        </w:rPr>
        <w:t>016, p. 1057) has argued, while</w:t>
      </w:r>
      <w:r w:rsidR="007B622F" w:rsidRPr="001C3EA7">
        <w:rPr>
          <w:rFonts w:ascii="Times New Roman" w:hAnsi="Times New Roman" w:cs="Times New Roman"/>
          <w:sz w:val="24"/>
          <w:szCs w:val="24"/>
        </w:rPr>
        <w:t xml:space="preserve"> drawing on Bakhtin’s (1984) work, the carnival is the worl</w:t>
      </w:r>
      <w:r w:rsidR="00291692" w:rsidRPr="001C3EA7">
        <w:rPr>
          <w:rFonts w:ascii="Times New Roman" w:hAnsi="Times New Roman" w:cs="Times New Roman"/>
          <w:sz w:val="24"/>
          <w:szCs w:val="24"/>
        </w:rPr>
        <w:t>d turned “inside out</w:t>
      </w:r>
      <w:r w:rsidR="007076F3" w:rsidRPr="001C3EA7">
        <w:rPr>
          <w:rFonts w:ascii="Times New Roman" w:hAnsi="Times New Roman" w:cs="Times New Roman"/>
          <w:sz w:val="24"/>
          <w:szCs w:val="24"/>
        </w:rPr>
        <w:t>” where</w:t>
      </w:r>
      <w:r w:rsidR="007B622F" w:rsidRPr="001C3EA7">
        <w:rPr>
          <w:rFonts w:ascii="Times New Roman" w:hAnsi="Times New Roman" w:cs="Times New Roman"/>
          <w:sz w:val="24"/>
          <w:szCs w:val="24"/>
        </w:rPr>
        <w:t xml:space="preserve"> </w:t>
      </w:r>
      <w:r w:rsidR="00AB7795" w:rsidRPr="001C3EA7">
        <w:rPr>
          <w:rFonts w:ascii="Times New Roman" w:hAnsi="Times New Roman" w:cs="Times New Roman"/>
          <w:sz w:val="24"/>
          <w:szCs w:val="24"/>
        </w:rPr>
        <w:t xml:space="preserve">the </w:t>
      </w:r>
      <w:r w:rsidR="007B622F" w:rsidRPr="001C3EA7">
        <w:rPr>
          <w:rFonts w:ascii="Times New Roman" w:hAnsi="Times New Roman" w:cs="Times New Roman"/>
          <w:sz w:val="24"/>
          <w:szCs w:val="24"/>
        </w:rPr>
        <w:t xml:space="preserve">restrictions </w:t>
      </w:r>
      <w:r w:rsidR="001A22AF" w:rsidRPr="001C3EA7">
        <w:rPr>
          <w:rFonts w:ascii="Times New Roman" w:hAnsi="Times New Roman" w:cs="Times New Roman"/>
          <w:sz w:val="24"/>
          <w:szCs w:val="24"/>
        </w:rPr>
        <w:t xml:space="preserve">that govern the day </w:t>
      </w:r>
      <w:r w:rsidR="00921C13" w:rsidRPr="001C3EA7">
        <w:rPr>
          <w:rFonts w:ascii="Times New Roman" w:hAnsi="Times New Roman" w:cs="Times New Roman"/>
          <w:sz w:val="24"/>
          <w:szCs w:val="24"/>
        </w:rPr>
        <w:t xml:space="preserve">are </w:t>
      </w:r>
      <w:r w:rsidR="001A22AF" w:rsidRPr="001C3EA7">
        <w:rPr>
          <w:rFonts w:ascii="Times New Roman" w:hAnsi="Times New Roman" w:cs="Times New Roman"/>
          <w:sz w:val="24"/>
          <w:szCs w:val="24"/>
        </w:rPr>
        <w:t>loosened</w:t>
      </w:r>
      <w:r w:rsidR="00571DA5" w:rsidRPr="001C3EA7">
        <w:rPr>
          <w:rFonts w:ascii="Times New Roman" w:hAnsi="Times New Roman" w:cs="Times New Roman"/>
          <w:sz w:val="24"/>
          <w:szCs w:val="24"/>
        </w:rPr>
        <w:t>, hierarchical world views put to one side</w:t>
      </w:r>
      <w:r w:rsidR="008E60A4" w:rsidRPr="001C3EA7">
        <w:rPr>
          <w:rFonts w:ascii="Times New Roman" w:hAnsi="Times New Roman" w:cs="Times New Roman"/>
          <w:sz w:val="24"/>
          <w:szCs w:val="24"/>
        </w:rPr>
        <w:t xml:space="preserve"> and where </w:t>
      </w:r>
      <w:r w:rsidR="00571DA5" w:rsidRPr="001C3EA7">
        <w:rPr>
          <w:rFonts w:ascii="Times New Roman" w:hAnsi="Times New Roman" w:cs="Times New Roman"/>
          <w:sz w:val="24"/>
          <w:szCs w:val="24"/>
        </w:rPr>
        <w:t>“</w:t>
      </w:r>
      <w:r w:rsidR="008E60A4" w:rsidRPr="001C3EA7">
        <w:rPr>
          <w:rFonts w:ascii="Times New Roman" w:hAnsi="Times New Roman" w:cs="Times New Roman"/>
          <w:sz w:val="24"/>
          <w:szCs w:val="24"/>
        </w:rPr>
        <w:t>everything</w:t>
      </w:r>
      <w:r w:rsidR="00571DA5" w:rsidRPr="001C3EA7">
        <w:rPr>
          <w:rFonts w:ascii="Times New Roman" w:hAnsi="Times New Roman" w:cs="Times New Roman"/>
          <w:sz w:val="24"/>
          <w:szCs w:val="24"/>
        </w:rPr>
        <w:t>”</w:t>
      </w:r>
      <w:r w:rsidR="008E60A4" w:rsidRPr="001C3EA7">
        <w:rPr>
          <w:rFonts w:ascii="Times New Roman" w:hAnsi="Times New Roman" w:cs="Times New Roman"/>
          <w:sz w:val="24"/>
          <w:szCs w:val="24"/>
        </w:rPr>
        <w:t xml:space="preserve"> is permitted</w:t>
      </w:r>
      <w:r w:rsidR="00FC4BAE" w:rsidRPr="001C3EA7">
        <w:rPr>
          <w:rFonts w:ascii="Times New Roman" w:hAnsi="Times New Roman" w:cs="Times New Roman"/>
          <w:sz w:val="24"/>
          <w:szCs w:val="24"/>
        </w:rPr>
        <w:t>.</w:t>
      </w:r>
      <w:r w:rsidR="00151BFC" w:rsidRPr="001C3EA7">
        <w:rPr>
          <w:rFonts w:ascii="Times New Roman" w:hAnsi="Times New Roman" w:cs="Times New Roman"/>
          <w:sz w:val="24"/>
          <w:szCs w:val="24"/>
        </w:rPr>
        <w:t xml:space="preserve"> K</w:t>
      </w:r>
      <w:r w:rsidR="008E60A4" w:rsidRPr="001C3EA7">
        <w:rPr>
          <w:rFonts w:ascii="Times New Roman" w:hAnsi="Times New Roman" w:cs="Times New Roman"/>
          <w:sz w:val="24"/>
          <w:szCs w:val="24"/>
        </w:rPr>
        <w:t>ey features</w:t>
      </w:r>
      <w:r w:rsidR="007B622F" w:rsidRPr="001C3EA7">
        <w:rPr>
          <w:rFonts w:ascii="Times New Roman" w:hAnsi="Times New Roman" w:cs="Times New Roman"/>
          <w:sz w:val="24"/>
          <w:szCs w:val="24"/>
        </w:rPr>
        <w:t xml:space="preserve"> </w:t>
      </w:r>
      <w:r w:rsidR="00151BFC" w:rsidRPr="001C3EA7">
        <w:rPr>
          <w:rFonts w:ascii="Times New Roman" w:hAnsi="Times New Roman" w:cs="Times New Roman"/>
          <w:sz w:val="24"/>
          <w:szCs w:val="24"/>
        </w:rPr>
        <w:t xml:space="preserve">of carnival </w:t>
      </w:r>
      <w:r w:rsidR="003A7D18" w:rsidRPr="001C3EA7">
        <w:rPr>
          <w:rFonts w:ascii="Times New Roman" w:hAnsi="Times New Roman" w:cs="Times New Roman"/>
          <w:sz w:val="24"/>
          <w:szCs w:val="24"/>
        </w:rPr>
        <w:t>include “profane speech</w:t>
      </w:r>
      <w:r w:rsidR="007B622F" w:rsidRPr="001C3EA7">
        <w:rPr>
          <w:rFonts w:ascii="Times New Roman" w:hAnsi="Times New Roman" w:cs="Times New Roman"/>
          <w:sz w:val="24"/>
          <w:szCs w:val="24"/>
        </w:rPr>
        <w:t>”</w:t>
      </w:r>
      <w:r w:rsidR="003A7D18" w:rsidRPr="001C3EA7">
        <w:rPr>
          <w:rFonts w:ascii="Times New Roman" w:hAnsi="Times New Roman" w:cs="Times New Roman"/>
          <w:sz w:val="24"/>
          <w:szCs w:val="24"/>
        </w:rPr>
        <w:t>,</w:t>
      </w:r>
      <w:r w:rsidR="007B622F" w:rsidRPr="001C3EA7">
        <w:rPr>
          <w:rFonts w:ascii="Times New Roman" w:hAnsi="Times New Roman" w:cs="Times New Roman"/>
          <w:sz w:val="24"/>
          <w:szCs w:val="24"/>
        </w:rPr>
        <w:t xml:space="preserve"> “grotesque realism” with a focus on the body, its “natural features and</w:t>
      </w:r>
      <w:r w:rsidR="003A7D18" w:rsidRPr="001C3EA7">
        <w:rPr>
          <w:rFonts w:ascii="Times New Roman" w:hAnsi="Times New Roman" w:cs="Times New Roman"/>
          <w:sz w:val="24"/>
          <w:szCs w:val="24"/>
        </w:rPr>
        <w:t xml:space="preserve"> functions</w:t>
      </w:r>
      <w:r w:rsidR="00571DA5" w:rsidRPr="001C3EA7">
        <w:rPr>
          <w:rFonts w:ascii="Times New Roman" w:hAnsi="Times New Roman" w:cs="Times New Roman"/>
          <w:sz w:val="24"/>
          <w:szCs w:val="24"/>
        </w:rPr>
        <w:t>”</w:t>
      </w:r>
      <w:r w:rsidR="0044403B" w:rsidRPr="001C3EA7">
        <w:rPr>
          <w:rFonts w:ascii="Times New Roman" w:hAnsi="Times New Roman" w:cs="Times New Roman"/>
          <w:sz w:val="24"/>
          <w:szCs w:val="24"/>
        </w:rPr>
        <w:t xml:space="preserve"> including sex -</w:t>
      </w:r>
      <w:r w:rsidR="00571DA5" w:rsidRPr="001C3EA7">
        <w:rPr>
          <w:rFonts w:ascii="Times New Roman" w:hAnsi="Times New Roman" w:cs="Times New Roman"/>
          <w:sz w:val="24"/>
          <w:szCs w:val="24"/>
        </w:rPr>
        <w:t xml:space="preserve"> characteristics</w:t>
      </w:r>
      <w:r w:rsidR="007B622F" w:rsidRPr="001C3EA7">
        <w:rPr>
          <w:rFonts w:ascii="Times New Roman" w:hAnsi="Times New Roman" w:cs="Times New Roman"/>
          <w:sz w:val="24"/>
          <w:szCs w:val="24"/>
        </w:rPr>
        <w:t xml:space="preserve"> evident in the above participant’s account.</w:t>
      </w:r>
      <w:r w:rsidR="00AD66BB" w:rsidRPr="001C3EA7">
        <w:rPr>
          <w:rFonts w:ascii="Times New Roman" w:hAnsi="Times New Roman" w:cs="Times New Roman"/>
          <w:sz w:val="24"/>
          <w:szCs w:val="24"/>
        </w:rPr>
        <w:t xml:space="preserve"> Thus, </w:t>
      </w:r>
      <w:r w:rsidR="00A219A8">
        <w:rPr>
          <w:rFonts w:ascii="Times New Roman" w:hAnsi="Times New Roman" w:cs="Times New Roman"/>
          <w:sz w:val="24"/>
          <w:szCs w:val="24"/>
        </w:rPr>
        <w:t>while</w:t>
      </w:r>
      <w:r w:rsidR="00DB196C" w:rsidRPr="001C3EA7">
        <w:rPr>
          <w:rFonts w:ascii="Times New Roman" w:hAnsi="Times New Roman" w:cs="Times New Roman"/>
          <w:sz w:val="24"/>
          <w:szCs w:val="24"/>
        </w:rPr>
        <w:t xml:space="preserve"> i</w:t>
      </w:r>
      <w:r w:rsidR="007007CF" w:rsidRPr="001C3EA7">
        <w:rPr>
          <w:rFonts w:ascii="Times New Roman" w:hAnsi="Times New Roman" w:cs="Times New Roman"/>
          <w:sz w:val="24"/>
          <w:szCs w:val="24"/>
        </w:rPr>
        <w:t>t is</w:t>
      </w:r>
      <w:r w:rsidR="006118E5" w:rsidRPr="001C3EA7">
        <w:rPr>
          <w:rFonts w:ascii="Times New Roman" w:hAnsi="Times New Roman" w:cs="Times New Roman"/>
          <w:sz w:val="24"/>
          <w:szCs w:val="24"/>
        </w:rPr>
        <w:t xml:space="preserve"> </w:t>
      </w:r>
      <w:r w:rsidR="00B82979" w:rsidRPr="001C3EA7">
        <w:rPr>
          <w:rFonts w:ascii="Times New Roman" w:hAnsi="Times New Roman" w:cs="Times New Roman"/>
          <w:sz w:val="24"/>
          <w:szCs w:val="24"/>
        </w:rPr>
        <w:t>not the case</w:t>
      </w:r>
      <w:r w:rsidR="00151BFC" w:rsidRPr="001C3EA7">
        <w:rPr>
          <w:rFonts w:ascii="Times New Roman" w:hAnsi="Times New Roman" w:cs="Times New Roman"/>
          <w:sz w:val="24"/>
          <w:szCs w:val="24"/>
        </w:rPr>
        <w:t xml:space="preserve"> that unwanted sexual </w:t>
      </w:r>
      <w:r w:rsidR="001705BD" w:rsidRPr="001C3EA7">
        <w:rPr>
          <w:rFonts w:ascii="Times New Roman" w:hAnsi="Times New Roman" w:cs="Times New Roman"/>
          <w:sz w:val="24"/>
          <w:szCs w:val="24"/>
        </w:rPr>
        <w:t>behaviors</w:t>
      </w:r>
      <w:r w:rsidR="00151BFC" w:rsidRPr="001C3EA7">
        <w:rPr>
          <w:rFonts w:ascii="Times New Roman" w:hAnsi="Times New Roman" w:cs="Times New Roman"/>
          <w:sz w:val="24"/>
          <w:szCs w:val="24"/>
        </w:rPr>
        <w:t xml:space="preserve"> are</w:t>
      </w:r>
      <w:r w:rsidR="00EB09F4" w:rsidRPr="001C3EA7">
        <w:rPr>
          <w:rFonts w:ascii="Times New Roman" w:hAnsi="Times New Roman" w:cs="Times New Roman"/>
          <w:sz w:val="24"/>
          <w:szCs w:val="24"/>
        </w:rPr>
        <w:t xml:space="preserve"> </w:t>
      </w:r>
      <w:r w:rsidR="007C0FAF" w:rsidRPr="001C3EA7">
        <w:rPr>
          <w:rFonts w:ascii="Times New Roman" w:hAnsi="Times New Roman" w:cs="Times New Roman"/>
          <w:sz w:val="24"/>
          <w:szCs w:val="24"/>
        </w:rPr>
        <w:t>the reserve of night-time venues</w:t>
      </w:r>
      <w:r w:rsidR="00151BFC" w:rsidRPr="001C3EA7">
        <w:rPr>
          <w:rFonts w:ascii="Times New Roman" w:hAnsi="Times New Roman" w:cs="Times New Roman"/>
          <w:sz w:val="24"/>
          <w:szCs w:val="24"/>
        </w:rPr>
        <w:t>,</w:t>
      </w:r>
      <w:r w:rsidR="00B82979" w:rsidRPr="001C3EA7">
        <w:rPr>
          <w:rFonts w:ascii="Times New Roman" w:hAnsi="Times New Roman" w:cs="Times New Roman"/>
          <w:sz w:val="24"/>
          <w:szCs w:val="24"/>
        </w:rPr>
        <w:t xml:space="preserve"> </w:t>
      </w:r>
      <w:r w:rsidR="00443A52" w:rsidRPr="001C3EA7">
        <w:rPr>
          <w:rFonts w:ascii="Times New Roman" w:hAnsi="Times New Roman" w:cs="Times New Roman"/>
          <w:sz w:val="24"/>
          <w:szCs w:val="24"/>
        </w:rPr>
        <w:t>as part of</w:t>
      </w:r>
      <w:r w:rsidR="000A5409" w:rsidRPr="001C3EA7">
        <w:rPr>
          <w:rFonts w:ascii="Times New Roman" w:hAnsi="Times New Roman" w:cs="Times New Roman"/>
          <w:sz w:val="24"/>
          <w:szCs w:val="24"/>
        </w:rPr>
        <w:t xml:space="preserve"> the manufacturing</w:t>
      </w:r>
      <w:r w:rsidR="00155B12" w:rsidRPr="001C3EA7">
        <w:rPr>
          <w:rFonts w:ascii="Times New Roman" w:hAnsi="Times New Roman" w:cs="Times New Roman"/>
          <w:sz w:val="24"/>
          <w:szCs w:val="24"/>
        </w:rPr>
        <w:t xml:space="preserve"> </w:t>
      </w:r>
      <w:r w:rsidR="000A5409" w:rsidRPr="001C3EA7">
        <w:rPr>
          <w:rFonts w:ascii="Times New Roman" w:hAnsi="Times New Roman" w:cs="Times New Roman"/>
          <w:sz w:val="24"/>
          <w:szCs w:val="24"/>
        </w:rPr>
        <w:t xml:space="preserve">of </w:t>
      </w:r>
      <w:r w:rsidR="00155B12" w:rsidRPr="001C3EA7">
        <w:rPr>
          <w:rFonts w:ascii="Times New Roman" w:hAnsi="Times New Roman" w:cs="Times New Roman"/>
          <w:sz w:val="24"/>
          <w:szCs w:val="24"/>
        </w:rPr>
        <w:t>transgression</w:t>
      </w:r>
      <w:r w:rsidR="002B1C07" w:rsidRPr="001C3EA7">
        <w:rPr>
          <w:rFonts w:ascii="Times New Roman" w:hAnsi="Times New Roman" w:cs="Times New Roman"/>
          <w:sz w:val="24"/>
          <w:szCs w:val="24"/>
        </w:rPr>
        <w:t xml:space="preserve"> </w:t>
      </w:r>
      <w:r w:rsidR="007C0FAF" w:rsidRPr="001C3EA7">
        <w:rPr>
          <w:rFonts w:ascii="Times New Roman" w:hAnsi="Times New Roman" w:cs="Times New Roman"/>
          <w:sz w:val="24"/>
          <w:szCs w:val="24"/>
        </w:rPr>
        <w:t xml:space="preserve">they commodify </w:t>
      </w:r>
      <w:r w:rsidR="002B1C07" w:rsidRPr="001C3EA7">
        <w:rPr>
          <w:rFonts w:ascii="Times New Roman" w:hAnsi="Times New Roman" w:cs="Times New Roman"/>
          <w:sz w:val="24"/>
          <w:szCs w:val="24"/>
        </w:rPr>
        <w:t>g</w:t>
      </w:r>
      <w:r w:rsidR="007C0FAF" w:rsidRPr="001C3EA7">
        <w:rPr>
          <w:rFonts w:ascii="Times New Roman" w:hAnsi="Times New Roman" w:cs="Times New Roman"/>
          <w:sz w:val="24"/>
          <w:szCs w:val="24"/>
        </w:rPr>
        <w:t>ender difference</w:t>
      </w:r>
      <w:r w:rsidR="00EB09F4" w:rsidRPr="001C3EA7">
        <w:rPr>
          <w:rFonts w:ascii="Times New Roman" w:hAnsi="Times New Roman" w:cs="Times New Roman"/>
          <w:sz w:val="24"/>
          <w:szCs w:val="24"/>
        </w:rPr>
        <w:t xml:space="preserve"> </w:t>
      </w:r>
      <w:r w:rsidR="002B1C07" w:rsidRPr="001C3EA7">
        <w:rPr>
          <w:rFonts w:ascii="Times New Roman" w:hAnsi="Times New Roman" w:cs="Times New Roman"/>
          <w:sz w:val="24"/>
          <w:szCs w:val="24"/>
        </w:rPr>
        <w:t>and</w:t>
      </w:r>
      <w:r w:rsidR="007C0FAF" w:rsidRPr="001C3EA7">
        <w:rPr>
          <w:rFonts w:ascii="Times New Roman" w:hAnsi="Times New Roman" w:cs="Times New Roman"/>
          <w:sz w:val="24"/>
          <w:szCs w:val="24"/>
        </w:rPr>
        <w:t xml:space="preserve"> heighten the perception</w:t>
      </w:r>
      <w:r w:rsidR="008A2E9D" w:rsidRPr="001C3EA7">
        <w:rPr>
          <w:rFonts w:ascii="Times New Roman" w:hAnsi="Times New Roman" w:cs="Times New Roman"/>
          <w:sz w:val="24"/>
          <w:szCs w:val="24"/>
        </w:rPr>
        <w:t xml:space="preserve"> </w:t>
      </w:r>
      <w:r w:rsidR="008369F0" w:rsidRPr="001C3EA7">
        <w:rPr>
          <w:rFonts w:ascii="Times New Roman" w:hAnsi="Times New Roman" w:cs="Times New Roman"/>
          <w:sz w:val="24"/>
          <w:szCs w:val="24"/>
        </w:rPr>
        <w:t>that women</w:t>
      </w:r>
      <w:r w:rsidR="008A2E9D" w:rsidRPr="001C3EA7">
        <w:rPr>
          <w:rFonts w:ascii="Times New Roman" w:hAnsi="Times New Roman" w:cs="Times New Roman"/>
          <w:sz w:val="24"/>
          <w:szCs w:val="24"/>
        </w:rPr>
        <w:t>’s bodies</w:t>
      </w:r>
      <w:r w:rsidR="00151BFC" w:rsidRPr="001C3EA7">
        <w:rPr>
          <w:rFonts w:ascii="Times New Roman" w:hAnsi="Times New Roman" w:cs="Times New Roman"/>
          <w:sz w:val="24"/>
          <w:szCs w:val="24"/>
        </w:rPr>
        <w:t xml:space="preserve"> are </w:t>
      </w:r>
      <w:proofErr w:type="spellStart"/>
      <w:r w:rsidR="00151BFC" w:rsidRPr="001C3EA7">
        <w:rPr>
          <w:rFonts w:ascii="Times New Roman" w:hAnsi="Times New Roman" w:cs="Times New Roman"/>
          <w:sz w:val="24"/>
          <w:szCs w:val="24"/>
        </w:rPr>
        <w:t>publically</w:t>
      </w:r>
      <w:proofErr w:type="spellEnd"/>
      <w:r w:rsidR="00151BFC" w:rsidRPr="001C3EA7">
        <w:rPr>
          <w:rFonts w:ascii="Times New Roman" w:hAnsi="Times New Roman" w:cs="Times New Roman"/>
          <w:sz w:val="24"/>
          <w:szCs w:val="24"/>
        </w:rPr>
        <w:t xml:space="preserve"> available</w:t>
      </w:r>
      <w:r w:rsidR="00C83DDB" w:rsidRPr="001C3EA7">
        <w:rPr>
          <w:rFonts w:ascii="Times New Roman" w:hAnsi="Times New Roman" w:cs="Times New Roman"/>
          <w:sz w:val="24"/>
          <w:szCs w:val="24"/>
        </w:rPr>
        <w:t>. This</w:t>
      </w:r>
      <w:r w:rsidR="00E91A9C" w:rsidRPr="001C3EA7">
        <w:rPr>
          <w:rFonts w:ascii="Times New Roman" w:hAnsi="Times New Roman" w:cs="Times New Roman"/>
          <w:sz w:val="24"/>
          <w:szCs w:val="24"/>
        </w:rPr>
        <w:t xml:space="preserve"> </w:t>
      </w:r>
      <w:r w:rsidR="000A5409" w:rsidRPr="001C3EA7">
        <w:rPr>
          <w:rFonts w:ascii="Times New Roman" w:hAnsi="Times New Roman" w:cs="Times New Roman"/>
          <w:sz w:val="24"/>
          <w:szCs w:val="24"/>
        </w:rPr>
        <w:t>creat</w:t>
      </w:r>
      <w:r w:rsidR="00C83DDB" w:rsidRPr="001C3EA7">
        <w:rPr>
          <w:rFonts w:ascii="Times New Roman" w:hAnsi="Times New Roman" w:cs="Times New Roman"/>
          <w:sz w:val="24"/>
          <w:szCs w:val="24"/>
        </w:rPr>
        <w:t>es</w:t>
      </w:r>
      <w:r w:rsidR="000A5409" w:rsidRPr="001C3EA7">
        <w:rPr>
          <w:rFonts w:ascii="Times New Roman" w:hAnsi="Times New Roman" w:cs="Times New Roman"/>
          <w:sz w:val="24"/>
          <w:szCs w:val="24"/>
        </w:rPr>
        <w:t xml:space="preserve"> </w:t>
      </w:r>
      <w:r w:rsidR="00B92097" w:rsidRPr="001C3EA7">
        <w:rPr>
          <w:rFonts w:ascii="Times New Roman" w:hAnsi="Times New Roman" w:cs="Times New Roman"/>
          <w:sz w:val="24"/>
          <w:szCs w:val="24"/>
        </w:rPr>
        <w:t>fertile ground for</w:t>
      </w:r>
      <w:r w:rsidR="00E91A9C" w:rsidRPr="001C3EA7">
        <w:rPr>
          <w:rFonts w:ascii="Times New Roman" w:hAnsi="Times New Roman" w:cs="Times New Roman"/>
          <w:sz w:val="24"/>
          <w:szCs w:val="24"/>
        </w:rPr>
        <w:t xml:space="preserve"> unwanted</w:t>
      </w:r>
      <w:r w:rsidR="00AB7795" w:rsidRPr="001C3EA7">
        <w:rPr>
          <w:rFonts w:ascii="Times New Roman" w:hAnsi="Times New Roman" w:cs="Times New Roman"/>
          <w:sz w:val="24"/>
          <w:szCs w:val="24"/>
        </w:rPr>
        <w:t xml:space="preserve"> </w:t>
      </w:r>
      <w:r w:rsidR="001B7222" w:rsidRPr="001C3EA7">
        <w:rPr>
          <w:rFonts w:ascii="Times New Roman" w:hAnsi="Times New Roman" w:cs="Times New Roman"/>
          <w:sz w:val="24"/>
          <w:szCs w:val="24"/>
        </w:rPr>
        <w:t>encounters</w:t>
      </w:r>
      <w:r w:rsidR="002E0446" w:rsidRPr="001C3EA7">
        <w:rPr>
          <w:rFonts w:ascii="Times New Roman" w:hAnsi="Times New Roman" w:cs="Times New Roman"/>
          <w:sz w:val="24"/>
          <w:szCs w:val="24"/>
        </w:rPr>
        <w:t xml:space="preserve"> and </w:t>
      </w:r>
      <w:r w:rsidR="00353CC9" w:rsidRPr="001C3EA7">
        <w:rPr>
          <w:rFonts w:ascii="Times New Roman" w:hAnsi="Times New Roman" w:cs="Times New Roman"/>
          <w:sz w:val="24"/>
          <w:szCs w:val="24"/>
        </w:rPr>
        <w:t>consolidate</w:t>
      </w:r>
      <w:r w:rsidR="002E0446" w:rsidRPr="001C3EA7">
        <w:rPr>
          <w:rFonts w:ascii="Times New Roman" w:hAnsi="Times New Roman" w:cs="Times New Roman"/>
          <w:sz w:val="24"/>
          <w:szCs w:val="24"/>
        </w:rPr>
        <w:t>s</w:t>
      </w:r>
      <w:r w:rsidR="00C83DDB" w:rsidRPr="001C3EA7">
        <w:rPr>
          <w:rFonts w:ascii="Times New Roman" w:hAnsi="Times New Roman" w:cs="Times New Roman"/>
          <w:sz w:val="24"/>
          <w:szCs w:val="24"/>
        </w:rPr>
        <w:t xml:space="preserve"> normative power relations</w:t>
      </w:r>
      <w:r w:rsidR="008763EA" w:rsidRPr="001C3EA7">
        <w:rPr>
          <w:rFonts w:ascii="Times New Roman" w:hAnsi="Times New Roman" w:cs="Times New Roman"/>
          <w:sz w:val="24"/>
          <w:szCs w:val="24"/>
        </w:rPr>
        <w:t xml:space="preserve">: a point to which we return. </w:t>
      </w:r>
    </w:p>
    <w:p w14:paraId="5F8DBE61" w14:textId="77777777" w:rsidR="008E681C" w:rsidRPr="001C3EA7" w:rsidRDefault="00E458F6" w:rsidP="001C3EA7">
      <w:pPr>
        <w:spacing w:line="480" w:lineRule="auto"/>
        <w:rPr>
          <w:rFonts w:ascii="Times New Roman" w:hAnsi="Times New Roman" w:cs="Times New Roman"/>
          <w:b/>
          <w:sz w:val="24"/>
          <w:szCs w:val="24"/>
        </w:rPr>
      </w:pPr>
      <w:r w:rsidRPr="001C3EA7">
        <w:rPr>
          <w:rFonts w:ascii="Times New Roman" w:hAnsi="Times New Roman" w:cs="Times New Roman"/>
          <w:b/>
          <w:sz w:val="24"/>
          <w:szCs w:val="24"/>
        </w:rPr>
        <w:t>Overarching Forms of Unwanted Sexual A</w:t>
      </w:r>
      <w:r w:rsidR="008E681C" w:rsidRPr="001C3EA7">
        <w:rPr>
          <w:rFonts w:ascii="Times New Roman" w:hAnsi="Times New Roman" w:cs="Times New Roman"/>
          <w:b/>
          <w:sz w:val="24"/>
          <w:szCs w:val="24"/>
        </w:rPr>
        <w:t>ttention</w:t>
      </w:r>
    </w:p>
    <w:p w14:paraId="5F8DBE62" w14:textId="77777777" w:rsidR="008E681C" w:rsidRPr="001C3EA7" w:rsidRDefault="008E681C" w:rsidP="00D51CE1">
      <w:pPr>
        <w:spacing w:line="480" w:lineRule="auto"/>
        <w:ind w:firstLine="567"/>
        <w:rPr>
          <w:rFonts w:ascii="Times New Roman" w:hAnsi="Times New Roman" w:cs="Times New Roman"/>
          <w:b/>
          <w:i/>
          <w:sz w:val="24"/>
          <w:szCs w:val="24"/>
        </w:rPr>
      </w:pPr>
      <w:r w:rsidRPr="001C3EA7">
        <w:rPr>
          <w:rFonts w:ascii="Times New Roman" w:hAnsi="Times New Roman" w:cs="Times New Roman"/>
          <w:sz w:val="24"/>
          <w:szCs w:val="24"/>
        </w:rPr>
        <w:t>Although by no means clear-cut and linear, unwanted sexual attention fell into two overarching f</w:t>
      </w:r>
      <w:r w:rsidR="006E0245" w:rsidRPr="001C3EA7">
        <w:rPr>
          <w:rFonts w:ascii="Times New Roman" w:hAnsi="Times New Roman" w:cs="Times New Roman"/>
          <w:sz w:val="24"/>
          <w:szCs w:val="24"/>
        </w:rPr>
        <w:t>orms</w:t>
      </w:r>
      <w:r w:rsidR="003B7372" w:rsidRPr="001C3EA7">
        <w:rPr>
          <w:rFonts w:ascii="Times New Roman" w:hAnsi="Times New Roman" w:cs="Times New Roman"/>
          <w:sz w:val="24"/>
          <w:szCs w:val="24"/>
        </w:rPr>
        <w:t>, each of which</w:t>
      </w:r>
      <w:r w:rsidR="006E0245" w:rsidRPr="001C3EA7">
        <w:rPr>
          <w:rFonts w:ascii="Times New Roman" w:hAnsi="Times New Roman" w:cs="Times New Roman"/>
          <w:sz w:val="24"/>
          <w:szCs w:val="24"/>
        </w:rPr>
        <w:t xml:space="preserve"> </w:t>
      </w:r>
      <w:r w:rsidR="007C0FAF" w:rsidRPr="001C3EA7">
        <w:rPr>
          <w:rFonts w:ascii="Times New Roman" w:hAnsi="Times New Roman" w:cs="Times New Roman"/>
          <w:sz w:val="24"/>
          <w:szCs w:val="24"/>
        </w:rPr>
        <w:t>were</w:t>
      </w:r>
      <w:r w:rsidRPr="001C3EA7">
        <w:rPr>
          <w:rFonts w:ascii="Times New Roman" w:hAnsi="Times New Roman" w:cs="Times New Roman"/>
          <w:sz w:val="24"/>
          <w:szCs w:val="24"/>
        </w:rPr>
        <w:t xml:space="preserve"> developed into </w:t>
      </w:r>
      <w:r w:rsidR="003B7372" w:rsidRPr="001C3EA7">
        <w:rPr>
          <w:rFonts w:ascii="Times New Roman" w:hAnsi="Times New Roman" w:cs="Times New Roman"/>
          <w:sz w:val="24"/>
          <w:szCs w:val="24"/>
        </w:rPr>
        <w:t>a lower-order sub-theme</w:t>
      </w:r>
      <w:r w:rsidRPr="001C3EA7">
        <w:rPr>
          <w:rFonts w:ascii="Times New Roman" w:hAnsi="Times New Roman" w:cs="Times New Roman"/>
          <w:sz w:val="24"/>
          <w:szCs w:val="24"/>
        </w:rPr>
        <w:t xml:space="preserve">. The first, “the pick-up routine”, included </w:t>
      </w:r>
      <w:r w:rsidR="001705BD" w:rsidRPr="001C3EA7">
        <w:rPr>
          <w:rFonts w:ascii="Times New Roman" w:hAnsi="Times New Roman" w:cs="Times New Roman"/>
          <w:sz w:val="24"/>
          <w:szCs w:val="24"/>
        </w:rPr>
        <w:t>behaviors</w:t>
      </w:r>
      <w:r w:rsidRPr="001C3EA7">
        <w:rPr>
          <w:rFonts w:ascii="Times New Roman" w:hAnsi="Times New Roman" w:cs="Times New Roman"/>
          <w:sz w:val="24"/>
          <w:szCs w:val="24"/>
        </w:rPr>
        <w:t xml:space="preserve"> that men </w:t>
      </w:r>
      <w:r w:rsidR="007E06B6" w:rsidRPr="001C3EA7">
        <w:rPr>
          <w:rFonts w:ascii="Times New Roman" w:hAnsi="Times New Roman" w:cs="Times New Roman"/>
          <w:sz w:val="24"/>
          <w:szCs w:val="24"/>
        </w:rPr>
        <w:t>used to start sexual encounters</w:t>
      </w:r>
      <w:r w:rsidRPr="001C3EA7">
        <w:rPr>
          <w:rFonts w:ascii="Times New Roman" w:hAnsi="Times New Roman" w:cs="Times New Roman"/>
          <w:sz w:val="24"/>
          <w:szCs w:val="24"/>
        </w:rPr>
        <w:t>.</w:t>
      </w:r>
      <w:r w:rsidR="003B7372" w:rsidRPr="001C3EA7">
        <w:rPr>
          <w:rFonts w:ascii="Times New Roman" w:eastAsia="Times New Roman" w:hAnsi="Times New Roman" w:cs="Times New Roman"/>
          <w:color w:val="000000"/>
          <w:sz w:val="24"/>
          <w:szCs w:val="24"/>
        </w:rPr>
        <w:t xml:space="preserve"> The second</w:t>
      </w:r>
      <w:r w:rsidRPr="001C3EA7">
        <w:rPr>
          <w:rFonts w:ascii="Times New Roman" w:eastAsia="Times New Roman" w:hAnsi="Times New Roman" w:cs="Times New Roman"/>
          <w:color w:val="000000"/>
          <w:sz w:val="24"/>
          <w:szCs w:val="24"/>
        </w:rPr>
        <w:t>,</w:t>
      </w:r>
      <w:r w:rsidRPr="001C3EA7">
        <w:rPr>
          <w:rFonts w:ascii="Times New Roman" w:hAnsi="Times New Roman" w:cs="Times New Roman"/>
          <w:sz w:val="24"/>
          <w:szCs w:val="24"/>
        </w:rPr>
        <w:t xml:space="preserve"> “showing off for the lads”, included </w:t>
      </w:r>
      <w:r w:rsidR="001705BD" w:rsidRPr="001C3EA7">
        <w:rPr>
          <w:rFonts w:ascii="Times New Roman" w:eastAsia="Times New Roman" w:hAnsi="Times New Roman" w:cs="Times New Roman"/>
          <w:color w:val="000000"/>
          <w:sz w:val="24"/>
          <w:szCs w:val="24"/>
        </w:rPr>
        <w:t>behaviors</w:t>
      </w:r>
      <w:r w:rsidRPr="001C3EA7">
        <w:rPr>
          <w:rFonts w:ascii="Times New Roman" w:eastAsia="Times New Roman" w:hAnsi="Times New Roman" w:cs="Times New Roman"/>
          <w:color w:val="000000"/>
          <w:sz w:val="24"/>
          <w:szCs w:val="24"/>
        </w:rPr>
        <w:t xml:space="preserve"> </w:t>
      </w:r>
      <w:r w:rsidR="007C1800" w:rsidRPr="001C3EA7">
        <w:rPr>
          <w:rFonts w:ascii="Times New Roman" w:hAnsi="Times New Roman" w:cs="Times New Roman"/>
          <w:sz w:val="24"/>
          <w:szCs w:val="24"/>
        </w:rPr>
        <w:t>severed from any real</w:t>
      </w:r>
      <w:r w:rsidRPr="001C3EA7">
        <w:rPr>
          <w:rFonts w:ascii="Times New Roman" w:hAnsi="Times New Roman" w:cs="Times New Roman"/>
          <w:sz w:val="24"/>
          <w:szCs w:val="24"/>
        </w:rPr>
        <w:t xml:space="preserve"> attempt to get to know the woman and </w:t>
      </w:r>
      <w:r w:rsidR="007E06B6" w:rsidRPr="001C3EA7">
        <w:rPr>
          <w:rFonts w:ascii="Times New Roman" w:hAnsi="Times New Roman" w:cs="Times New Roman"/>
          <w:sz w:val="24"/>
          <w:szCs w:val="24"/>
        </w:rPr>
        <w:t>which were</w:t>
      </w:r>
      <w:r w:rsidR="006E0245" w:rsidRPr="001C3EA7">
        <w:rPr>
          <w:rFonts w:ascii="Times New Roman" w:hAnsi="Times New Roman" w:cs="Times New Roman"/>
          <w:sz w:val="24"/>
          <w:szCs w:val="24"/>
        </w:rPr>
        <w:t xml:space="preserve"> premised</w:t>
      </w:r>
      <w:r w:rsidR="007E06B6" w:rsidRPr="001C3EA7">
        <w:rPr>
          <w:rFonts w:ascii="Times New Roman" w:hAnsi="Times New Roman" w:cs="Times New Roman"/>
          <w:sz w:val="24"/>
          <w:szCs w:val="24"/>
        </w:rPr>
        <w:t xml:space="preserve"> instead</w:t>
      </w:r>
      <w:r w:rsidR="006E0245" w:rsidRPr="001C3EA7">
        <w:rPr>
          <w:rFonts w:ascii="Times New Roman" w:hAnsi="Times New Roman" w:cs="Times New Roman"/>
          <w:sz w:val="24"/>
          <w:szCs w:val="24"/>
        </w:rPr>
        <w:t xml:space="preserve"> on </w:t>
      </w:r>
      <w:r w:rsidR="001705BD" w:rsidRPr="001C3EA7">
        <w:rPr>
          <w:rFonts w:ascii="Times New Roman" w:hAnsi="Times New Roman" w:cs="Times New Roman"/>
          <w:sz w:val="24"/>
          <w:szCs w:val="24"/>
        </w:rPr>
        <w:t>mobilizing</w:t>
      </w:r>
      <w:r w:rsidR="006E0245" w:rsidRPr="001C3EA7">
        <w:rPr>
          <w:rFonts w:ascii="Times New Roman" w:hAnsi="Times New Roman" w:cs="Times New Roman"/>
          <w:sz w:val="24"/>
          <w:szCs w:val="24"/>
        </w:rPr>
        <w:t xml:space="preserve"> hegemonic masculinity.</w:t>
      </w:r>
      <w:r w:rsidR="00FB1C56" w:rsidRPr="001C3EA7">
        <w:rPr>
          <w:rFonts w:ascii="Times New Roman" w:hAnsi="Times New Roman" w:cs="Times New Roman"/>
          <w:sz w:val="24"/>
          <w:szCs w:val="24"/>
        </w:rPr>
        <w:t xml:space="preserve"> </w:t>
      </w:r>
    </w:p>
    <w:p w14:paraId="5F8DBE63" w14:textId="77777777" w:rsidR="008E681C" w:rsidRPr="001C3EA7" w:rsidRDefault="008E681C" w:rsidP="001C3EA7">
      <w:pPr>
        <w:spacing w:line="480" w:lineRule="auto"/>
        <w:ind w:firstLine="567"/>
        <w:rPr>
          <w:rFonts w:ascii="Times New Roman" w:hAnsi="Times New Roman" w:cs="Times New Roman"/>
          <w:b/>
          <w:sz w:val="24"/>
          <w:szCs w:val="24"/>
        </w:rPr>
      </w:pPr>
      <w:r w:rsidRPr="001C3EA7">
        <w:rPr>
          <w:rFonts w:ascii="Times New Roman" w:hAnsi="Times New Roman" w:cs="Times New Roman"/>
          <w:b/>
          <w:sz w:val="24"/>
          <w:szCs w:val="24"/>
        </w:rPr>
        <w:lastRenderedPageBreak/>
        <w:t>The pick-up routine</w:t>
      </w:r>
      <w:r w:rsidR="00E458F6" w:rsidRPr="001C3EA7">
        <w:rPr>
          <w:rFonts w:ascii="Times New Roman" w:hAnsi="Times New Roman" w:cs="Times New Roman"/>
          <w:b/>
          <w:sz w:val="24"/>
          <w:szCs w:val="24"/>
        </w:rPr>
        <w:t>.</w:t>
      </w:r>
    </w:p>
    <w:p w14:paraId="5F8DBE64" w14:textId="77777777" w:rsidR="008E681C" w:rsidRPr="001C3EA7" w:rsidRDefault="008E681C"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P</w:t>
      </w:r>
      <w:r w:rsidR="008135B3" w:rsidRPr="001C3EA7">
        <w:rPr>
          <w:rFonts w:ascii="Times New Roman" w:hAnsi="Times New Roman" w:cs="Times New Roman"/>
          <w:sz w:val="24"/>
          <w:szCs w:val="24"/>
        </w:rPr>
        <w:t>articipants</w:t>
      </w:r>
      <w:r w:rsidR="003B7372" w:rsidRPr="001C3EA7">
        <w:rPr>
          <w:rFonts w:ascii="Times New Roman" w:hAnsi="Times New Roman" w:cs="Times New Roman"/>
          <w:sz w:val="24"/>
          <w:szCs w:val="24"/>
        </w:rPr>
        <w:t xml:space="preserve"> </w:t>
      </w:r>
      <w:r w:rsidR="008E3177" w:rsidRPr="001C3EA7">
        <w:rPr>
          <w:rFonts w:ascii="Times New Roman" w:hAnsi="Times New Roman" w:cs="Times New Roman"/>
          <w:sz w:val="24"/>
          <w:szCs w:val="24"/>
        </w:rPr>
        <w:t>talked about an array</w:t>
      </w:r>
      <w:r w:rsidR="003B7372" w:rsidRPr="001C3EA7">
        <w:rPr>
          <w:rFonts w:ascii="Times New Roman" w:hAnsi="Times New Roman" w:cs="Times New Roman"/>
          <w:sz w:val="24"/>
          <w:szCs w:val="24"/>
        </w:rPr>
        <w:t xml:space="preserve"> of</w:t>
      </w:r>
      <w:r w:rsidRPr="001C3EA7">
        <w:rPr>
          <w:rFonts w:ascii="Times New Roman" w:hAnsi="Times New Roman" w:cs="Times New Roman"/>
          <w:sz w:val="24"/>
          <w:szCs w:val="24"/>
        </w:rPr>
        <w:t xml:space="preserve"> </w:t>
      </w:r>
      <w:r w:rsidR="009A0367" w:rsidRPr="001C3EA7">
        <w:rPr>
          <w:rFonts w:ascii="Times New Roman" w:hAnsi="Times New Roman" w:cs="Times New Roman"/>
          <w:sz w:val="24"/>
          <w:szCs w:val="24"/>
        </w:rPr>
        <w:t xml:space="preserve">pick-up </w:t>
      </w:r>
      <w:r w:rsidRPr="001C3EA7">
        <w:rPr>
          <w:rFonts w:ascii="Times New Roman" w:hAnsi="Times New Roman" w:cs="Times New Roman"/>
          <w:sz w:val="24"/>
          <w:szCs w:val="24"/>
        </w:rPr>
        <w:t>strategies that men would deploy. These ranged from “if you’re up dancing on the dance floor, they’</w:t>
      </w:r>
      <w:r w:rsidR="008135B3" w:rsidRPr="001C3EA7">
        <w:rPr>
          <w:rFonts w:ascii="Times New Roman" w:hAnsi="Times New Roman" w:cs="Times New Roman"/>
          <w:sz w:val="24"/>
          <w:szCs w:val="24"/>
        </w:rPr>
        <w:t>ll go up right behind you (FG2)</w:t>
      </w:r>
      <w:r w:rsidRPr="001C3EA7">
        <w:rPr>
          <w:rFonts w:ascii="Times New Roman" w:hAnsi="Times New Roman" w:cs="Times New Roman"/>
          <w:sz w:val="24"/>
          <w:szCs w:val="24"/>
        </w:rPr>
        <w:t>”</w:t>
      </w:r>
      <w:r w:rsidR="008135B3" w:rsidRPr="001C3EA7">
        <w:rPr>
          <w:rFonts w:ascii="Times New Roman" w:hAnsi="Times New Roman" w:cs="Times New Roman"/>
          <w:sz w:val="24"/>
          <w:szCs w:val="24"/>
        </w:rPr>
        <w:t>,</w:t>
      </w:r>
      <w:r w:rsidRPr="001C3EA7">
        <w:rPr>
          <w:rFonts w:ascii="Times New Roman" w:hAnsi="Times New Roman" w:cs="Times New Roman"/>
          <w:sz w:val="24"/>
          <w:szCs w:val="24"/>
        </w:rPr>
        <w:t xml:space="preserve"> more subtle attempts at showing interest via “winning round </w:t>
      </w:r>
      <w:r w:rsidR="00C54376" w:rsidRPr="001C3EA7">
        <w:rPr>
          <w:rFonts w:ascii="Times New Roman" w:hAnsi="Times New Roman" w:cs="Times New Roman"/>
          <w:sz w:val="24"/>
          <w:szCs w:val="24"/>
        </w:rPr>
        <w:t>your</w:t>
      </w:r>
      <w:r w:rsidRPr="001C3EA7">
        <w:rPr>
          <w:rFonts w:ascii="Times New Roman" w:hAnsi="Times New Roman" w:cs="Times New Roman"/>
          <w:sz w:val="24"/>
          <w:szCs w:val="24"/>
        </w:rPr>
        <w:t xml:space="preserve"> friends (FG3)” and through the direction of the conversation: “…</w:t>
      </w:r>
      <w:r w:rsidR="00C54376" w:rsidRPr="001C3EA7">
        <w:rPr>
          <w:rFonts w:ascii="Times New Roman" w:hAnsi="Times New Roman" w:cs="Times New Roman"/>
          <w:sz w:val="24"/>
          <w:szCs w:val="24"/>
        </w:rPr>
        <w:t>s</w:t>
      </w:r>
      <w:r w:rsidRPr="001C3EA7">
        <w:rPr>
          <w:rFonts w:ascii="Times New Roman" w:hAnsi="Times New Roman" w:cs="Times New Roman"/>
          <w:sz w:val="24"/>
          <w:szCs w:val="24"/>
        </w:rPr>
        <w:t xml:space="preserve">omeone comes up, like, saying the most nice and normal thing, like, oh, so where do you come from, but you know that they don’t actually care… [It’s about] their end game... (FG1).” The point at which these </w:t>
      </w:r>
      <w:r w:rsidR="001705BD" w:rsidRPr="001C3EA7">
        <w:rPr>
          <w:rFonts w:ascii="Times New Roman" w:hAnsi="Times New Roman" w:cs="Times New Roman"/>
          <w:sz w:val="24"/>
          <w:szCs w:val="24"/>
        </w:rPr>
        <w:t>behaviors</w:t>
      </w:r>
      <w:r w:rsidRPr="001C3EA7">
        <w:rPr>
          <w:rFonts w:ascii="Times New Roman" w:hAnsi="Times New Roman" w:cs="Times New Roman"/>
          <w:sz w:val="24"/>
          <w:szCs w:val="24"/>
        </w:rPr>
        <w:t xml:space="preserve"> became unwanted was considered a “blurry line (FG1)” that differed across participants. However, key features included if the woman was not looking to pursue a sexual interact</w:t>
      </w:r>
      <w:r w:rsidR="007C0FAF" w:rsidRPr="001C3EA7">
        <w:rPr>
          <w:rFonts w:ascii="Times New Roman" w:hAnsi="Times New Roman" w:cs="Times New Roman"/>
          <w:sz w:val="24"/>
          <w:szCs w:val="24"/>
        </w:rPr>
        <w:t>ion, or if she was, feeling</w:t>
      </w:r>
      <w:r w:rsidR="00115AEA" w:rsidRPr="001C3EA7">
        <w:rPr>
          <w:rFonts w:ascii="Times New Roman" w:hAnsi="Times New Roman" w:cs="Times New Roman"/>
          <w:sz w:val="24"/>
          <w:szCs w:val="24"/>
        </w:rPr>
        <w:t xml:space="preserve"> she was one in a list of women</w:t>
      </w:r>
      <w:r w:rsidRPr="001C3EA7">
        <w:rPr>
          <w:rFonts w:ascii="Times New Roman" w:hAnsi="Times New Roman" w:cs="Times New Roman"/>
          <w:sz w:val="24"/>
          <w:szCs w:val="24"/>
        </w:rPr>
        <w:t xml:space="preserve"> being indiscrimina</w:t>
      </w:r>
      <w:r w:rsidR="000A5A74">
        <w:rPr>
          <w:rFonts w:ascii="Times New Roman" w:hAnsi="Times New Roman" w:cs="Times New Roman"/>
          <w:sz w:val="24"/>
          <w:szCs w:val="24"/>
        </w:rPr>
        <w:t>tely approached for the purpose</w:t>
      </w:r>
      <w:r w:rsidRPr="001C3EA7">
        <w:rPr>
          <w:rFonts w:ascii="Times New Roman" w:hAnsi="Times New Roman" w:cs="Times New Roman"/>
          <w:sz w:val="24"/>
          <w:szCs w:val="24"/>
        </w:rPr>
        <w:t xml:space="preserve"> of sex. One participant described her reaction to being a</w:t>
      </w:r>
      <w:r w:rsidR="002B6817">
        <w:rPr>
          <w:rFonts w:ascii="Times New Roman" w:hAnsi="Times New Roman" w:cs="Times New Roman"/>
          <w:sz w:val="24"/>
          <w:szCs w:val="24"/>
        </w:rPr>
        <w:t>pproached by a stranger</w:t>
      </w:r>
      <w:r w:rsidRPr="001C3EA7">
        <w:rPr>
          <w:rFonts w:ascii="Times New Roman" w:hAnsi="Times New Roman" w:cs="Times New Roman"/>
          <w:sz w:val="24"/>
          <w:szCs w:val="24"/>
        </w:rPr>
        <w:t xml:space="preserve">: </w:t>
      </w:r>
    </w:p>
    <w:p w14:paraId="5F8DBE65" w14:textId="77777777" w:rsidR="008E681C" w:rsidRPr="001C3EA7" w:rsidRDefault="008E681C" w:rsidP="001C3EA7">
      <w:pPr>
        <w:spacing w:line="480" w:lineRule="auto"/>
        <w:ind w:left="284" w:right="379"/>
        <w:rPr>
          <w:rFonts w:ascii="Times New Roman" w:hAnsi="Times New Roman" w:cs="Times New Roman"/>
          <w:sz w:val="24"/>
          <w:szCs w:val="24"/>
        </w:rPr>
      </w:pPr>
      <w:r w:rsidRPr="001C3EA7">
        <w:rPr>
          <w:rFonts w:ascii="Times New Roman" w:hAnsi="Times New Roman" w:cs="Times New Roman"/>
          <w:sz w:val="24"/>
          <w:szCs w:val="24"/>
        </w:rPr>
        <w:t xml:space="preserve">...I’m not the type of person to get with anyone, but at the same time... because he was quite a </w:t>
      </w:r>
      <w:proofErr w:type="gramStart"/>
      <w:r w:rsidRPr="001C3EA7">
        <w:rPr>
          <w:rFonts w:ascii="Times New Roman" w:hAnsi="Times New Roman" w:cs="Times New Roman"/>
          <w:sz w:val="24"/>
          <w:szCs w:val="24"/>
        </w:rPr>
        <w:t>good looking</w:t>
      </w:r>
      <w:proofErr w:type="gramEnd"/>
      <w:r w:rsidRPr="001C3EA7">
        <w:rPr>
          <w:rFonts w:ascii="Times New Roman" w:hAnsi="Times New Roman" w:cs="Times New Roman"/>
          <w:sz w:val="24"/>
          <w:szCs w:val="24"/>
        </w:rPr>
        <w:t xml:space="preserve"> guy, so it kind of makes you feel a bit attracted. But then when you </w:t>
      </w:r>
      <w:r w:rsidR="001705BD" w:rsidRPr="001C3EA7">
        <w:rPr>
          <w:rFonts w:ascii="Times New Roman" w:hAnsi="Times New Roman" w:cs="Times New Roman"/>
          <w:sz w:val="24"/>
          <w:szCs w:val="24"/>
        </w:rPr>
        <w:t>realize</w:t>
      </w:r>
      <w:r w:rsidRPr="001C3EA7">
        <w:rPr>
          <w:rFonts w:ascii="Times New Roman" w:hAnsi="Times New Roman" w:cs="Times New Roman"/>
          <w:sz w:val="24"/>
          <w:szCs w:val="24"/>
        </w:rPr>
        <w:t xml:space="preserve"> he was literally doing that to everyone, trying to just get lucky... (FG3).</w:t>
      </w:r>
    </w:p>
    <w:p w14:paraId="5F8DBE66" w14:textId="77777777" w:rsidR="00D51CE1" w:rsidRDefault="008E681C"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Th</w:t>
      </w:r>
      <w:r w:rsidR="002C53F1" w:rsidRPr="001C3EA7">
        <w:rPr>
          <w:rFonts w:ascii="Times New Roman" w:hAnsi="Times New Roman" w:cs="Times New Roman"/>
          <w:sz w:val="24"/>
          <w:szCs w:val="24"/>
        </w:rPr>
        <w:t>is</w:t>
      </w:r>
      <w:r w:rsidRPr="001C3EA7">
        <w:rPr>
          <w:rFonts w:ascii="Times New Roman" w:hAnsi="Times New Roman" w:cs="Times New Roman"/>
          <w:sz w:val="24"/>
          <w:szCs w:val="24"/>
        </w:rPr>
        <w:t xml:space="preserve"> example highlights the fine line that can exist between sexual attention possibly being wanted and th</w:t>
      </w:r>
      <w:r w:rsidR="003D0F57" w:rsidRPr="001C3EA7">
        <w:rPr>
          <w:rFonts w:ascii="Times New Roman" w:hAnsi="Times New Roman" w:cs="Times New Roman"/>
          <w:sz w:val="24"/>
          <w:szCs w:val="24"/>
        </w:rPr>
        <w:t>en subsequently not. It</w:t>
      </w:r>
      <w:r w:rsidRPr="001C3EA7">
        <w:rPr>
          <w:rFonts w:ascii="Times New Roman" w:hAnsi="Times New Roman" w:cs="Times New Roman"/>
          <w:sz w:val="24"/>
          <w:szCs w:val="24"/>
        </w:rPr>
        <w:t xml:space="preserve"> resonates with Griffin et </w:t>
      </w:r>
      <w:proofErr w:type="spellStart"/>
      <w:r w:rsidRPr="001C3EA7">
        <w:rPr>
          <w:rFonts w:ascii="Times New Roman" w:hAnsi="Times New Roman" w:cs="Times New Roman"/>
          <w:sz w:val="24"/>
          <w:szCs w:val="24"/>
        </w:rPr>
        <w:t>al’s</w:t>
      </w:r>
      <w:proofErr w:type="spellEnd"/>
      <w:r w:rsidRPr="001C3EA7">
        <w:rPr>
          <w:rFonts w:ascii="Times New Roman" w:hAnsi="Times New Roman" w:cs="Times New Roman"/>
          <w:sz w:val="24"/>
          <w:szCs w:val="24"/>
        </w:rPr>
        <w:t xml:space="preserve">. (2012, p. 193) </w:t>
      </w:r>
      <w:r w:rsidR="007D2500" w:rsidRPr="001C3EA7">
        <w:rPr>
          <w:rFonts w:ascii="Times New Roman" w:hAnsi="Times New Roman" w:cs="Times New Roman"/>
          <w:sz w:val="24"/>
          <w:szCs w:val="24"/>
        </w:rPr>
        <w:t>work</w:t>
      </w:r>
      <w:r w:rsidRPr="001C3EA7">
        <w:rPr>
          <w:rFonts w:ascii="Times New Roman" w:hAnsi="Times New Roman" w:cs="Times New Roman"/>
          <w:sz w:val="24"/>
          <w:szCs w:val="24"/>
        </w:rPr>
        <w:t xml:space="preserve"> and the</w:t>
      </w:r>
      <w:r w:rsidR="003D0F57" w:rsidRPr="001C3EA7">
        <w:rPr>
          <w:rFonts w:ascii="Times New Roman" w:hAnsi="Times New Roman" w:cs="Times New Roman"/>
          <w:sz w:val="24"/>
          <w:szCs w:val="24"/>
        </w:rPr>
        <w:t xml:space="preserve"> distinction her</w:t>
      </w:r>
      <w:r w:rsidRPr="001C3EA7">
        <w:rPr>
          <w:rFonts w:ascii="Times New Roman" w:hAnsi="Times New Roman" w:cs="Times New Roman"/>
          <w:sz w:val="24"/>
          <w:szCs w:val="24"/>
        </w:rPr>
        <w:t xml:space="preserve"> participants </w:t>
      </w:r>
      <w:r w:rsidR="003D0F57" w:rsidRPr="001C3EA7">
        <w:rPr>
          <w:rFonts w:ascii="Times New Roman" w:hAnsi="Times New Roman" w:cs="Times New Roman"/>
          <w:sz w:val="24"/>
          <w:szCs w:val="24"/>
        </w:rPr>
        <w:t>dr</w:t>
      </w:r>
      <w:r w:rsidR="007D2500" w:rsidRPr="001C3EA7">
        <w:rPr>
          <w:rFonts w:ascii="Times New Roman" w:hAnsi="Times New Roman" w:cs="Times New Roman"/>
          <w:sz w:val="24"/>
          <w:szCs w:val="24"/>
        </w:rPr>
        <w:t>a</w:t>
      </w:r>
      <w:r w:rsidR="003D0F57" w:rsidRPr="001C3EA7">
        <w:rPr>
          <w:rFonts w:ascii="Times New Roman" w:hAnsi="Times New Roman" w:cs="Times New Roman"/>
          <w:sz w:val="24"/>
          <w:szCs w:val="24"/>
        </w:rPr>
        <w:t xml:space="preserve">w </w:t>
      </w:r>
      <w:r w:rsidRPr="001C3EA7">
        <w:rPr>
          <w:rFonts w:ascii="Times New Roman" w:hAnsi="Times New Roman" w:cs="Times New Roman"/>
          <w:sz w:val="24"/>
          <w:szCs w:val="24"/>
        </w:rPr>
        <w:t>between sexual attention from “random” intoxicated male strangers that might be considered acceptable and attention from less attractive “pervs” that is viewed as unwanted and potentially ris</w:t>
      </w:r>
      <w:r w:rsidR="003B7372" w:rsidRPr="001C3EA7">
        <w:rPr>
          <w:rFonts w:ascii="Times New Roman" w:hAnsi="Times New Roman" w:cs="Times New Roman"/>
          <w:sz w:val="24"/>
          <w:szCs w:val="24"/>
        </w:rPr>
        <w:t>ky. For the current participant</w:t>
      </w:r>
      <w:r w:rsidR="007C0FAF" w:rsidRPr="001C3EA7">
        <w:rPr>
          <w:rFonts w:ascii="Times New Roman" w:hAnsi="Times New Roman" w:cs="Times New Roman"/>
          <w:sz w:val="24"/>
          <w:szCs w:val="24"/>
        </w:rPr>
        <w:t>,</w:t>
      </w:r>
      <w:r w:rsidRPr="001C3EA7">
        <w:rPr>
          <w:rFonts w:ascii="Times New Roman" w:hAnsi="Times New Roman" w:cs="Times New Roman"/>
          <w:sz w:val="24"/>
          <w:szCs w:val="24"/>
        </w:rPr>
        <w:t xml:space="preserve"> both scenarios are wrapp</w:t>
      </w:r>
      <w:r w:rsidR="003B7372" w:rsidRPr="001C3EA7">
        <w:rPr>
          <w:rFonts w:ascii="Times New Roman" w:hAnsi="Times New Roman" w:cs="Times New Roman"/>
          <w:sz w:val="24"/>
          <w:szCs w:val="24"/>
        </w:rPr>
        <w:t>ed up within a single encounter</w:t>
      </w:r>
      <w:r w:rsidRPr="001C3EA7">
        <w:rPr>
          <w:rFonts w:ascii="Times New Roman" w:hAnsi="Times New Roman" w:cs="Times New Roman"/>
          <w:sz w:val="24"/>
          <w:szCs w:val="24"/>
        </w:rPr>
        <w:t xml:space="preserve"> suggesting that unwanted attention may not always be so easily delineated. Th</w:t>
      </w:r>
      <w:r w:rsidR="002C53F1" w:rsidRPr="001C3EA7">
        <w:rPr>
          <w:rFonts w:ascii="Times New Roman" w:hAnsi="Times New Roman" w:cs="Times New Roman"/>
          <w:sz w:val="24"/>
          <w:szCs w:val="24"/>
        </w:rPr>
        <w:t>e</w:t>
      </w:r>
      <w:r w:rsidRPr="001C3EA7">
        <w:rPr>
          <w:rFonts w:ascii="Times New Roman" w:hAnsi="Times New Roman" w:cs="Times New Roman"/>
          <w:sz w:val="24"/>
          <w:szCs w:val="24"/>
        </w:rPr>
        <w:t xml:space="preserve"> example also problematizes the idea that young women enjoy male attention, esp</w:t>
      </w:r>
      <w:r w:rsidR="003D0F57" w:rsidRPr="001C3EA7">
        <w:rPr>
          <w:rFonts w:ascii="Times New Roman" w:hAnsi="Times New Roman" w:cs="Times New Roman"/>
          <w:sz w:val="24"/>
          <w:szCs w:val="24"/>
        </w:rPr>
        <w:t>ecially if that man is</w:t>
      </w:r>
      <w:r w:rsidRPr="001C3EA7">
        <w:rPr>
          <w:rFonts w:ascii="Times New Roman" w:hAnsi="Times New Roman" w:cs="Times New Roman"/>
          <w:sz w:val="24"/>
          <w:szCs w:val="24"/>
        </w:rPr>
        <w:t xml:space="preserve"> attractive</w:t>
      </w:r>
      <w:r w:rsidR="00E75C3E" w:rsidRPr="001C3EA7">
        <w:rPr>
          <w:rFonts w:ascii="Times New Roman" w:hAnsi="Times New Roman" w:cs="Times New Roman"/>
          <w:sz w:val="24"/>
          <w:szCs w:val="24"/>
        </w:rPr>
        <w:t xml:space="preserve"> (Kovac &amp; Trussell, 2015)</w:t>
      </w:r>
      <w:r w:rsidR="00A219A8">
        <w:rPr>
          <w:rFonts w:ascii="Times New Roman" w:hAnsi="Times New Roman" w:cs="Times New Roman"/>
          <w:sz w:val="24"/>
          <w:szCs w:val="24"/>
        </w:rPr>
        <w:t>. While</w:t>
      </w:r>
      <w:r w:rsidRPr="001C3EA7">
        <w:rPr>
          <w:rFonts w:ascii="Times New Roman" w:hAnsi="Times New Roman" w:cs="Times New Roman"/>
          <w:sz w:val="24"/>
          <w:szCs w:val="24"/>
        </w:rPr>
        <w:t xml:space="preserve"> such attention may spark sexual interest, this can soon be replaced with anxiety and frustration. </w:t>
      </w:r>
    </w:p>
    <w:p w14:paraId="5F8DBE67" w14:textId="77777777" w:rsidR="008E681C" w:rsidRPr="001C3EA7" w:rsidRDefault="003B7372"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lastRenderedPageBreak/>
        <w:t>Over two-thirds of the sample argued that sexual attention</w:t>
      </w:r>
      <w:r w:rsidR="008E681C" w:rsidRPr="001C3EA7">
        <w:rPr>
          <w:rFonts w:ascii="Times New Roman" w:hAnsi="Times New Roman" w:cs="Times New Roman"/>
          <w:sz w:val="24"/>
          <w:szCs w:val="24"/>
        </w:rPr>
        <w:t xml:space="preserve"> became unwanted if it was too persistent and in turn, threatening. The latter often linked </w:t>
      </w:r>
      <w:r w:rsidR="003D0F57" w:rsidRPr="001C3EA7">
        <w:rPr>
          <w:rFonts w:ascii="Times New Roman" w:hAnsi="Times New Roman" w:cs="Times New Roman"/>
          <w:sz w:val="24"/>
          <w:szCs w:val="24"/>
        </w:rPr>
        <w:t>to a man’s failure to</w:t>
      </w:r>
      <w:r w:rsidR="008E681C" w:rsidRPr="001C3EA7">
        <w:rPr>
          <w:rFonts w:ascii="Times New Roman" w:hAnsi="Times New Roman" w:cs="Times New Roman"/>
          <w:sz w:val="24"/>
          <w:szCs w:val="24"/>
        </w:rPr>
        <w:t xml:space="preserve"> take seriously what had </w:t>
      </w:r>
      <w:r w:rsidR="007D2500" w:rsidRPr="001C3EA7">
        <w:rPr>
          <w:rFonts w:ascii="Times New Roman" w:hAnsi="Times New Roman" w:cs="Times New Roman"/>
          <w:sz w:val="24"/>
          <w:szCs w:val="24"/>
        </w:rPr>
        <w:t xml:space="preserve">been </w:t>
      </w:r>
      <w:r w:rsidR="001705BD" w:rsidRPr="001C3EA7">
        <w:rPr>
          <w:rFonts w:ascii="Times New Roman" w:hAnsi="Times New Roman" w:cs="Times New Roman"/>
          <w:sz w:val="24"/>
          <w:szCs w:val="24"/>
        </w:rPr>
        <w:t>verbalized</w:t>
      </w:r>
      <w:r w:rsidR="008E681C" w:rsidRPr="001C3EA7">
        <w:rPr>
          <w:rFonts w:ascii="Times New Roman" w:hAnsi="Times New Roman" w:cs="Times New Roman"/>
          <w:sz w:val="24"/>
          <w:szCs w:val="24"/>
        </w:rPr>
        <w:t xml:space="preserve">. For example, continued </w:t>
      </w:r>
      <w:r w:rsidR="007C0FAF" w:rsidRPr="001C3EA7">
        <w:rPr>
          <w:rFonts w:ascii="Times New Roman" w:hAnsi="Times New Roman" w:cs="Times New Roman"/>
          <w:sz w:val="24"/>
          <w:szCs w:val="24"/>
        </w:rPr>
        <w:t>attempts to communicate</w:t>
      </w:r>
      <w:r w:rsidR="008E681C" w:rsidRPr="001C3EA7">
        <w:rPr>
          <w:rFonts w:ascii="Times New Roman" w:hAnsi="Times New Roman" w:cs="Times New Roman"/>
          <w:sz w:val="24"/>
          <w:szCs w:val="24"/>
        </w:rPr>
        <w:t xml:space="preserve"> despite having expressed her non-interest: “I think after someone’s made it obvious tha</w:t>
      </w:r>
      <w:r w:rsidR="00A2158F">
        <w:rPr>
          <w:rFonts w:ascii="Times New Roman" w:hAnsi="Times New Roman" w:cs="Times New Roman"/>
          <w:sz w:val="24"/>
          <w:szCs w:val="24"/>
        </w:rPr>
        <w:t>t they’re not interested, then.</w:t>
      </w:r>
      <w:r w:rsidR="008E681C" w:rsidRPr="001C3EA7">
        <w:rPr>
          <w:rFonts w:ascii="Times New Roman" w:hAnsi="Times New Roman" w:cs="Times New Roman"/>
          <w:sz w:val="24"/>
          <w:szCs w:val="24"/>
        </w:rPr>
        <w:t>.. so often guys, they don’t take the hint and they don’t care, and they’ll just carry on, carry on, carry on (FG1).” Men’s inability “to listen to young women’s rejection</w:t>
      </w:r>
      <w:r w:rsidR="002C53F1" w:rsidRPr="001C3EA7">
        <w:rPr>
          <w:rFonts w:ascii="Times New Roman" w:hAnsi="Times New Roman" w:cs="Times New Roman"/>
          <w:sz w:val="24"/>
          <w:szCs w:val="24"/>
        </w:rPr>
        <w:t>s</w:t>
      </w:r>
      <w:r w:rsidR="008E681C" w:rsidRPr="001C3EA7">
        <w:rPr>
          <w:rFonts w:ascii="Times New Roman" w:hAnsi="Times New Roman" w:cs="Times New Roman"/>
          <w:sz w:val="24"/>
          <w:szCs w:val="24"/>
        </w:rPr>
        <w:t>” (Griffin et al., 2012, p. 193</w:t>
      </w:r>
      <w:r w:rsidR="00556881" w:rsidRPr="001C3EA7">
        <w:rPr>
          <w:rFonts w:ascii="Times New Roman" w:hAnsi="Times New Roman" w:cs="Times New Roman"/>
          <w:sz w:val="24"/>
          <w:szCs w:val="24"/>
        </w:rPr>
        <w:t>; Kavanaugh, 2013</w:t>
      </w:r>
      <w:r w:rsidR="00395121" w:rsidRPr="001C3EA7">
        <w:rPr>
          <w:rFonts w:ascii="Times New Roman" w:hAnsi="Times New Roman" w:cs="Times New Roman"/>
          <w:sz w:val="24"/>
          <w:szCs w:val="24"/>
        </w:rPr>
        <w:t>) is well highlighted</w:t>
      </w:r>
      <w:r w:rsidR="008E681C" w:rsidRPr="001C3EA7">
        <w:rPr>
          <w:rFonts w:ascii="Times New Roman" w:hAnsi="Times New Roman" w:cs="Times New Roman"/>
          <w:sz w:val="24"/>
          <w:szCs w:val="24"/>
        </w:rPr>
        <w:t xml:space="preserve">, with this inability often being blamed on men’s intoxication, as opposed to their individual agency (Christmas &amp; Seymour, 2014; </w:t>
      </w:r>
      <w:proofErr w:type="spellStart"/>
      <w:r w:rsidR="008E681C" w:rsidRPr="001C3EA7">
        <w:rPr>
          <w:rFonts w:ascii="Times New Roman" w:hAnsi="Times New Roman" w:cs="Times New Roman"/>
          <w:sz w:val="24"/>
          <w:szCs w:val="24"/>
        </w:rPr>
        <w:t>Fileborn</w:t>
      </w:r>
      <w:proofErr w:type="spellEnd"/>
      <w:r w:rsidR="008E681C" w:rsidRPr="001C3EA7">
        <w:rPr>
          <w:rFonts w:ascii="Times New Roman" w:hAnsi="Times New Roman" w:cs="Times New Roman"/>
          <w:sz w:val="24"/>
          <w:szCs w:val="24"/>
        </w:rPr>
        <w:t xml:space="preserve">, 2012). In the current </w:t>
      </w:r>
      <w:r w:rsidR="002C53F1" w:rsidRPr="001C3EA7">
        <w:rPr>
          <w:rFonts w:ascii="Times New Roman" w:hAnsi="Times New Roman" w:cs="Times New Roman"/>
          <w:sz w:val="24"/>
          <w:szCs w:val="24"/>
        </w:rPr>
        <w:t>context</w:t>
      </w:r>
      <w:r w:rsidR="008E681C" w:rsidRPr="001C3EA7">
        <w:rPr>
          <w:rFonts w:ascii="Times New Roman" w:hAnsi="Times New Roman" w:cs="Times New Roman"/>
          <w:sz w:val="24"/>
          <w:szCs w:val="24"/>
        </w:rPr>
        <w:t xml:space="preserve">, “not listening” also tied to the carnivalesque nature of NTE spaces and as discussed, </w:t>
      </w:r>
      <w:r w:rsidR="00395121" w:rsidRPr="001C3EA7">
        <w:rPr>
          <w:rFonts w:ascii="Times New Roman" w:hAnsi="Times New Roman" w:cs="Times New Roman"/>
          <w:sz w:val="24"/>
          <w:szCs w:val="24"/>
        </w:rPr>
        <w:t>a</w:t>
      </w:r>
      <w:r w:rsidR="008E681C" w:rsidRPr="001C3EA7">
        <w:rPr>
          <w:rFonts w:ascii="Times New Roman" w:hAnsi="Times New Roman" w:cs="Times New Roman"/>
          <w:sz w:val="24"/>
          <w:szCs w:val="24"/>
        </w:rPr>
        <w:t xml:space="preserve"> perceived ability to </w:t>
      </w:r>
      <w:r w:rsidR="001705BD" w:rsidRPr="001C3EA7">
        <w:rPr>
          <w:rFonts w:ascii="Times New Roman" w:hAnsi="Times New Roman" w:cs="Times New Roman"/>
          <w:sz w:val="24"/>
          <w:szCs w:val="24"/>
        </w:rPr>
        <w:t>capitalize</w:t>
      </w:r>
      <w:r w:rsidR="008E681C" w:rsidRPr="001C3EA7">
        <w:rPr>
          <w:rFonts w:ascii="Times New Roman" w:hAnsi="Times New Roman" w:cs="Times New Roman"/>
          <w:sz w:val="24"/>
          <w:szCs w:val="24"/>
        </w:rPr>
        <w:t xml:space="preserve"> upon the transgressive norms of licensed venues. </w:t>
      </w:r>
      <w:r w:rsidR="00395121" w:rsidRPr="001C3EA7">
        <w:rPr>
          <w:rFonts w:ascii="Times New Roman" w:hAnsi="Times New Roman" w:cs="Times New Roman"/>
          <w:sz w:val="24"/>
          <w:szCs w:val="24"/>
        </w:rPr>
        <w:t>As we</w:t>
      </w:r>
      <w:r w:rsidR="00B65777" w:rsidRPr="001C3EA7">
        <w:rPr>
          <w:rFonts w:ascii="Times New Roman" w:hAnsi="Times New Roman" w:cs="Times New Roman"/>
          <w:sz w:val="24"/>
          <w:szCs w:val="24"/>
        </w:rPr>
        <w:t xml:space="preserve"> come on to discuss, </w:t>
      </w:r>
      <w:r w:rsidR="007C0FAF" w:rsidRPr="001C3EA7">
        <w:rPr>
          <w:rFonts w:ascii="Times New Roman" w:hAnsi="Times New Roman" w:cs="Times New Roman"/>
          <w:sz w:val="24"/>
          <w:szCs w:val="24"/>
        </w:rPr>
        <w:t xml:space="preserve">ending </w:t>
      </w:r>
      <w:r w:rsidR="008E681C" w:rsidRPr="001C3EA7">
        <w:rPr>
          <w:rFonts w:ascii="Times New Roman" w:hAnsi="Times New Roman" w:cs="Times New Roman"/>
          <w:sz w:val="24"/>
          <w:szCs w:val="24"/>
        </w:rPr>
        <w:t xml:space="preserve">unwanted attention that occurred under the umbrella of a pick-up involved a careful </w:t>
      </w:r>
      <w:r w:rsidR="00851A07" w:rsidRPr="001C3EA7">
        <w:rPr>
          <w:rFonts w:ascii="Times New Roman" w:hAnsi="Times New Roman" w:cs="Times New Roman"/>
          <w:sz w:val="24"/>
          <w:szCs w:val="24"/>
        </w:rPr>
        <w:t xml:space="preserve">process of </w:t>
      </w:r>
      <w:r w:rsidR="00E75C3E" w:rsidRPr="001C3EA7">
        <w:rPr>
          <w:rFonts w:ascii="Times New Roman" w:hAnsi="Times New Roman" w:cs="Times New Roman"/>
          <w:sz w:val="24"/>
          <w:szCs w:val="24"/>
        </w:rPr>
        <w:t>managing men’s emotions.</w:t>
      </w:r>
      <w:r w:rsidR="00B65777" w:rsidRPr="001C3EA7">
        <w:rPr>
          <w:rFonts w:ascii="Times New Roman" w:hAnsi="Times New Roman" w:cs="Times New Roman"/>
          <w:sz w:val="24"/>
          <w:szCs w:val="24"/>
        </w:rPr>
        <w:t xml:space="preserve"> </w:t>
      </w:r>
    </w:p>
    <w:p w14:paraId="5F8DBE68" w14:textId="77777777" w:rsidR="008E681C" w:rsidRPr="001C3EA7" w:rsidRDefault="008E681C" w:rsidP="001C3EA7">
      <w:pPr>
        <w:spacing w:line="480" w:lineRule="auto"/>
        <w:ind w:firstLine="567"/>
        <w:rPr>
          <w:rFonts w:ascii="Times New Roman" w:hAnsi="Times New Roman" w:cs="Times New Roman"/>
          <w:b/>
          <w:sz w:val="24"/>
          <w:szCs w:val="24"/>
        </w:rPr>
      </w:pPr>
      <w:r w:rsidRPr="001C3EA7">
        <w:rPr>
          <w:rFonts w:ascii="Times New Roman" w:hAnsi="Times New Roman" w:cs="Times New Roman"/>
          <w:b/>
          <w:sz w:val="24"/>
          <w:szCs w:val="24"/>
        </w:rPr>
        <w:t>Showing off for the lads</w:t>
      </w:r>
      <w:r w:rsidR="001C3EA7" w:rsidRPr="001C3EA7">
        <w:rPr>
          <w:rFonts w:ascii="Times New Roman" w:hAnsi="Times New Roman" w:cs="Times New Roman"/>
          <w:b/>
          <w:sz w:val="24"/>
          <w:szCs w:val="24"/>
        </w:rPr>
        <w:t>.</w:t>
      </w:r>
      <w:r w:rsidRPr="001C3EA7">
        <w:rPr>
          <w:rFonts w:ascii="Times New Roman" w:hAnsi="Times New Roman" w:cs="Times New Roman"/>
          <w:b/>
          <w:sz w:val="24"/>
          <w:szCs w:val="24"/>
        </w:rPr>
        <w:t xml:space="preserve"> </w:t>
      </w:r>
    </w:p>
    <w:p w14:paraId="5F8DBE69" w14:textId="77777777" w:rsidR="005F5ADE" w:rsidRDefault="008E681C"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Sexual attention that was divorced from any attempt to pick-up the woman, that was instead “done for your reaction (FG2)” and to act as bravado amongst a male friendship group, was the second overarching form of unwanted att</w:t>
      </w:r>
      <w:r w:rsidR="003069E3" w:rsidRPr="001C3EA7">
        <w:rPr>
          <w:rFonts w:ascii="Times New Roman" w:hAnsi="Times New Roman" w:cs="Times New Roman"/>
          <w:sz w:val="24"/>
          <w:szCs w:val="24"/>
        </w:rPr>
        <w:t>ention identified</w:t>
      </w:r>
      <w:r w:rsidR="00AB6E05" w:rsidRPr="001C3EA7">
        <w:rPr>
          <w:rFonts w:ascii="Times New Roman" w:hAnsi="Times New Roman" w:cs="Times New Roman"/>
          <w:sz w:val="24"/>
          <w:szCs w:val="24"/>
        </w:rPr>
        <w:t xml:space="preserve"> (Kavanaugh, 2013)</w:t>
      </w:r>
      <w:r w:rsidR="003069E3" w:rsidRPr="001C3EA7">
        <w:rPr>
          <w:rFonts w:ascii="Times New Roman" w:hAnsi="Times New Roman" w:cs="Times New Roman"/>
          <w:sz w:val="24"/>
          <w:szCs w:val="24"/>
        </w:rPr>
        <w:t xml:space="preserve">. The </w:t>
      </w:r>
      <w:r w:rsidR="001705BD" w:rsidRPr="001C3EA7">
        <w:rPr>
          <w:rFonts w:ascii="Times New Roman" w:hAnsi="Times New Roman" w:cs="Times New Roman"/>
          <w:sz w:val="24"/>
          <w:szCs w:val="24"/>
        </w:rPr>
        <w:t>behaviors</w:t>
      </w:r>
      <w:r w:rsidRPr="001C3EA7">
        <w:rPr>
          <w:rFonts w:ascii="Times New Roman" w:hAnsi="Times New Roman" w:cs="Times New Roman"/>
          <w:sz w:val="24"/>
          <w:szCs w:val="24"/>
        </w:rPr>
        <w:t xml:space="preserve"> that fell within this category </w:t>
      </w:r>
      <w:r w:rsidR="00E75C3E" w:rsidRPr="001C3EA7">
        <w:rPr>
          <w:rFonts w:ascii="Times New Roman" w:hAnsi="Times New Roman" w:cs="Times New Roman"/>
          <w:sz w:val="24"/>
          <w:szCs w:val="24"/>
        </w:rPr>
        <w:t xml:space="preserve">were experienced as routine </w:t>
      </w:r>
      <w:r w:rsidR="00296D07" w:rsidRPr="001C3EA7">
        <w:rPr>
          <w:rFonts w:ascii="Times New Roman" w:hAnsi="Times New Roman" w:cs="Times New Roman"/>
          <w:sz w:val="24"/>
          <w:szCs w:val="24"/>
        </w:rPr>
        <w:t xml:space="preserve">and </w:t>
      </w:r>
      <w:r w:rsidRPr="001C3EA7">
        <w:rPr>
          <w:rFonts w:ascii="Times New Roman" w:hAnsi="Times New Roman" w:cs="Times New Roman"/>
          <w:sz w:val="24"/>
          <w:szCs w:val="24"/>
        </w:rPr>
        <w:t>included participants being lifted up in venues by strangers, having their “</w:t>
      </w:r>
      <w:proofErr w:type="spellStart"/>
      <w:r w:rsidRPr="001C3EA7">
        <w:rPr>
          <w:rFonts w:ascii="Times New Roman" w:hAnsi="Times New Roman" w:cs="Times New Roman"/>
          <w:sz w:val="24"/>
          <w:szCs w:val="24"/>
        </w:rPr>
        <w:t>arse</w:t>
      </w:r>
      <w:proofErr w:type="spellEnd"/>
      <w:r w:rsidRPr="001C3EA7">
        <w:rPr>
          <w:rFonts w:ascii="Times New Roman" w:hAnsi="Times New Roman" w:cs="Times New Roman"/>
          <w:sz w:val="24"/>
          <w:szCs w:val="24"/>
        </w:rPr>
        <w:t xml:space="preserve"> g</w:t>
      </w:r>
      <w:r w:rsidR="008E3177" w:rsidRPr="001C3EA7">
        <w:rPr>
          <w:rFonts w:ascii="Times New Roman" w:hAnsi="Times New Roman" w:cs="Times New Roman"/>
          <w:sz w:val="24"/>
          <w:szCs w:val="24"/>
        </w:rPr>
        <w:t>rabbed” by someone on the dance</w:t>
      </w:r>
      <w:r w:rsidRPr="001C3EA7">
        <w:rPr>
          <w:rFonts w:ascii="Times New Roman" w:hAnsi="Times New Roman" w:cs="Times New Roman"/>
          <w:sz w:val="24"/>
          <w:szCs w:val="24"/>
        </w:rPr>
        <w:t xml:space="preserve">floor who then refused to acknowledge the action, strangers that “pulled my top down (FG2)” as well as multiple stories of men putting </w:t>
      </w:r>
      <w:r w:rsidR="009056B2" w:rsidRPr="001C3EA7">
        <w:rPr>
          <w:rFonts w:ascii="Times New Roman" w:hAnsi="Times New Roman" w:cs="Times New Roman"/>
          <w:sz w:val="24"/>
          <w:szCs w:val="24"/>
        </w:rPr>
        <w:t>their hand up women’s skirts: “M</w:t>
      </w:r>
      <w:r w:rsidRPr="001C3EA7">
        <w:rPr>
          <w:rFonts w:ascii="Times New Roman" w:hAnsi="Times New Roman" w:cs="Times New Roman"/>
          <w:sz w:val="24"/>
          <w:szCs w:val="24"/>
        </w:rPr>
        <w:t>y mate... she was in [name of nightclub] and someone actually put their hand up her skirt, in her knickers and, like stuck their fingers up her...</w:t>
      </w:r>
      <w:r w:rsidR="00A2158F">
        <w:rPr>
          <w:rFonts w:ascii="Times New Roman" w:hAnsi="Times New Roman" w:cs="Times New Roman"/>
          <w:sz w:val="24"/>
          <w:szCs w:val="24"/>
        </w:rPr>
        <w:t xml:space="preserve"> </w:t>
      </w:r>
      <w:r w:rsidRPr="001C3EA7">
        <w:rPr>
          <w:rFonts w:ascii="Times New Roman" w:hAnsi="Times New Roman" w:cs="Times New Roman"/>
          <w:sz w:val="24"/>
          <w:szCs w:val="24"/>
        </w:rPr>
        <w:t xml:space="preserve">(FG2).” </w:t>
      </w:r>
    </w:p>
    <w:p w14:paraId="5F8DBE6A" w14:textId="77777777" w:rsidR="00D51CE1" w:rsidRDefault="008E681C"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lastRenderedPageBreak/>
        <w:t xml:space="preserve">These </w:t>
      </w:r>
      <w:r w:rsidR="001705BD" w:rsidRPr="001C3EA7">
        <w:rPr>
          <w:rFonts w:ascii="Times New Roman" w:hAnsi="Times New Roman" w:cs="Times New Roman"/>
          <w:sz w:val="24"/>
          <w:szCs w:val="24"/>
        </w:rPr>
        <w:t>behaviors</w:t>
      </w:r>
      <w:r w:rsidRPr="001C3EA7">
        <w:rPr>
          <w:rStyle w:val="EndnoteReference"/>
          <w:rFonts w:ascii="Times New Roman" w:hAnsi="Times New Roman" w:cs="Times New Roman"/>
          <w:sz w:val="24"/>
          <w:szCs w:val="24"/>
        </w:rPr>
        <w:endnoteReference w:id="5"/>
      </w:r>
      <w:r w:rsidRPr="001C3EA7">
        <w:rPr>
          <w:rFonts w:ascii="Times New Roman" w:hAnsi="Times New Roman" w:cs="Times New Roman"/>
          <w:sz w:val="24"/>
          <w:szCs w:val="24"/>
        </w:rPr>
        <w:t xml:space="preserve"> </w:t>
      </w:r>
      <w:r w:rsidR="000C7C4A" w:rsidRPr="001C3EA7">
        <w:rPr>
          <w:rFonts w:ascii="Times New Roman" w:hAnsi="Times New Roman" w:cs="Times New Roman"/>
          <w:sz w:val="24"/>
          <w:szCs w:val="24"/>
        </w:rPr>
        <w:t>were</w:t>
      </w:r>
      <w:r w:rsidR="00F52712" w:rsidRPr="001C3EA7">
        <w:rPr>
          <w:rFonts w:ascii="Times New Roman" w:hAnsi="Times New Roman" w:cs="Times New Roman"/>
          <w:sz w:val="24"/>
          <w:szCs w:val="24"/>
        </w:rPr>
        <w:t xml:space="preserve"> more carnivalesque in content</w:t>
      </w:r>
      <w:r w:rsidR="002F66CD" w:rsidRPr="001C3EA7">
        <w:rPr>
          <w:rFonts w:ascii="Times New Roman" w:hAnsi="Times New Roman" w:cs="Times New Roman"/>
          <w:sz w:val="24"/>
          <w:szCs w:val="24"/>
        </w:rPr>
        <w:t xml:space="preserve"> compared to those</w:t>
      </w:r>
      <w:r w:rsidR="00712912" w:rsidRPr="001C3EA7">
        <w:rPr>
          <w:rFonts w:ascii="Times New Roman" w:hAnsi="Times New Roman" w:cs="Times New Roman"/>
          <w:sz w:val="24"/>
          <w:szCs w:val="24"/>
        </w:rPr>
        <w:t xml:space="preserve"> associated with the pick-up</w:t>
      </w:r>
      <w:r w:rsidR="00325848" w:rsidRPr="001C3EA7">
        <w:rPr>
          <w:rFonts w:ascii="Times New Roman" w:hAnsi="Times New Roman" w:cs="Times New Roman"/>
          <w:sz w:val="24"/>
          <w:szCs w:val="24"/>
        </w:rPr>
        <w:t xml:space="preserve"> routine</w:t>
      </w:r>
      <w:r w:rsidR="00907442" w:rsidRPr="001C3EA7">
        <w:rPr>
          <w:rFonts w:ascii="Times New Roman" w:hAnsi="Times New Roman" w:cs="Times New Roman"/>
          <w:sz w:val="24"/>
          <w:szCs w:val="24"/>
        </w:rPr>
        <w:t xml:space="preserve">, personifying the </w:t>
      </w:r>
      <w:r w:rsidR="00C05027" w:rsidRPr="001C3EA7">
        <w:rPr>
          <w:rFonts w:ascii="Times New Roman" w:hAnsi="Times New Roman" w:cs="Times New Roman"/>
          <w:sz w:val="24"/>
          <w:szCs w:val="24"/>
        </w:rPr>
        <w:t>“</w:t>
      </w:r>
      <w:r w:rsidR="00907442" w:rsidRPr="001C3EA7">
        <w:rPr>
          <w:rFonts w:ascii="Times New Roman" w:hAnsi="Times New Roman" w:cs="Times New Roman"/>
          <w:sz w:val="24"/>
          <w:szCs w:val="24"/>
        </w:rPr>
        <w:t>boisterous</w:t>
      </w:r>
      <w:r w:rsidR="00C05027" w:rsidRPr="001C3EA7">
        <w:rPr>
          <w:rFonts w:ascii="Times New Roman" w:hAnsi="Times New Roman" w:cs="Times New Roman"/>
          <w:sz w:val="24"/>
          <w:szCs w:val="24"/>
        </w:rPr>
        <w:t>”</w:t>
      </w:r>
      <w:r w:rsidR="00907442" w:rsidRPr="001C3EA7">
        <w:rPr>
          <w:rFonts w:ascii="Times New Roman" w:hAnsi="Times New Roman" w:cs="Times New Roman"/>
          <w:sz w:val="24"/>
          <w:szCs w:val="24"/>
        </w:rPr>
        <w:t xml:space="preserve"> spirit of carnival</w:t>
      </w:r>
      <w:r w:rsidR="00D15D58" w:rsidRPr="001C3EA7">
        <w:rPr>
          <w:rFonts w:ascii="Times New Roman" w:hAnsi="Times New Roman" w:cs="Times New Roman"/>
          <w:sz w:val="24"/>
          <w:szCs w:val="24"/>
        </w:rPr>
        <w:t>,</w:t>
      </w:r>
      <w:r w:rsidR="00907442" w:rsidRPr="001C3EA7">
        <w:rPr>
          <w:rFonts w:ascii="Times New Roman" w:hAnsi="Times New Roman" w:cs="Times New Roman"/>
          <w:sz w:val="24"/>
          <w:szCs w:val="24"/>
        </w:rPr>
        <w:t xml:space="preserve"> connecting the body to the world</w:t>
      </w:r>
      <w:r w:rsidR="00C05027" w:rsidRPr="001C3EA7">
        <w:rPr>
          <w:rFonts w:ascii="Times New Roman" w:hAnsi="Times New Roman" w:cs="Times New Roman"/>
          <w:sz w:val="24"/>
          <w:szCs w:val="24"/>
        </w:rPr>
        <w:t xml:space="preserve"> and </w:t>
      </w:r>
      <w:r w:rsidR="00D15D58" w:rsidRPr="001C3EA7">
        <w:rPr>
          <w:rFonts w:ascii="Times New Roman" w:hAnsi="Times New Roman" w:cs="Times New Roman"/>
          <w:sz w:val="24"/>
          <w:szCs w:val="24"/>
        </w:rPr>
        <w:t>at</w:t>
      </w:r>
      <w:r w:rsidR="00C05027" w:rsidRPr="001C3EA7">
        <w:rPr>
          <w:rFonts w:ascii="Times New Roman" w:hAnsi="Times New Roman" w:cs="Times New Roman"/>
          <w:sz w:val="24"/>
          <w:szCs w:val="24"/>
        </w:rPr>
        <w:t xml:space="preserve"> an affective level</w:t>
      </w:r>
      <w:r w:rsidR="00296D07" w:rsidRPr="001C3EA7">
        <w:rPr>
          <w:rFonts w:ascii="Times New Roman" w:hAnsi="Times New Roman" w:cs="Times New Roman"/>
          <w:sz w:val="24"/>
          <w:szCs w:val="24"/>
        </w:rPr>
        <w:t>,</w:t>
      </w:r>
      <w:r w:rsidR="00C05027" w:rsidRPr="001C3EA7">
        <w:rPr>
          <w:rFonts w:ascii="Times New Roman" w:hAnsi="Times New Roman" w:cs="Times New Roman"/>
          <w:sz w:val="24"/>
          <w:szCs w:val="24"/>
        </w:rPr>
        <w:t xml:space="preserve"> </w:t>
      </w:r>
      <w:r w:rsidR="00865085" w:rsidRPr="001C3EA7">
        <w:rPr>
          <w:rFonts w:ascii="Times New Roman" w:hAnsi="Times New Roman" w:cs="Times New Roman"/>
          <w:sz w:val="24"/>
          <w:szCs w:val="24"/>
        </w:rPr>
        <w:t>helping to create</w:t>
      </w:r>
      <w:r w:rsidR="00C05027" w:rsidRPr="001C3EA7">
        <w:rPr>
          <w:rFonts w:ascii="Times New Roman" w:hAnsi="Times New Roman" w:cs="Times New Roman"/>
          <w:sz w:val="24"/>
          <w:szCs w:val="24"/>
        </w:rPr>
        <w:t xml:space="preserve"> a sense of unity (Bakhtin, 1984). </w:t>
      </w:r>
      <w:r w:rsidR="007C0FAF" w:rsidRPr="001C3EA7">
        <w:rPr>
          <w:rFonts w:ascii="Times New Roman" w:hAnsi="Times New Roman" w:cs="Times New Roman"/>
          <w:sz w:val="24"/>
          <w:szCs w:val="24"/>
        </w:rPr>
        <w:t>Paradoxically, h</w:t>
      </w:r>
      <w:r w:rsidR="00851A07" w:rsidRPr="001C3EA7">
        <w:rPr>
          <w:rFonts w:ascii="Times New Roman" w:hAnsi="Times New Roman" w:cs="Times New Roman"/>
          <w:sz w:val="24"/>
          <w:szCs w:val="24"/>
        </w:rPr>
        <w:t xml:space="preserve">owever, the frequency with which such </w:t>
      </w:r>
      <w:r w:rsidR="001705BD" w:rsidRPr="001C3EA7">
        <w:rPr>
          <w:rFonts w:ascii="Times New Roman" w:hAnsi="Times New Roman" w:cs="Times New Roman"/>
          <w:sz w:val="24"/>
          <w:szCs w:val="24"/>
        </w:rPr>
        <w:t>behaviors</w:t>
      </w:r>
      <w:r w:rsidR="0045462E" w:rsidRPr="001C3EA7">
        <w:rPr>
          <w:rFonts w:ascii="Times New Roman" w:hAnsi="Times New Roman" w:cs="Times New Roman"/>
          <w:sz w:val="24"/>
          <w:szCs w:val="24"/>
        </w:rPr>
        <w:t xml:space="preserve"> occur </w:t>
      </w:r>
      <w:r w:rsidR="00A627DF" w:rsidRPr="001C3EA7">
        <w:rPr>
          <w:rFonts w:ascii="Times New Roman" w:hAnsi="Times New Roman" w:cs="Times New Roman"/>
          <w:sz w:val="24"/>
          <w:szCs w:val="24"/>
        </w:rPr>
        <w:t xml:space="preserve">at work, </w:t>
      </w:r>
      <w:r w:rsidR="0045462E" w:rsidRPr="001C3EA7">
        <w:rPr>
          <w:rFonts w:ascii="Times New Roman" w:hAnsi="Times New Roman" w:cs="Times New Roman"/>
          <w:sz w:val="24"/>
          <w:szCs w:val="24"/>
        </w:rPr>
        <w:t xml:space="preserve">on the streets and </w:t>
      </w:r>
      <w:r w:rsidR="00A627DF" w:rsidRPr="001C3EA7">
        <w:rPr>
          <w:rFonts w:ascii="Times New Roman" w:hAnsi="Times New Roman" w:cs="Times New Roman"/>
          <w:sz w:val="24"/>
          <w:szCs w:val="24"/>
        </w:rPr>
        <w:t xml:space="preserve">in </w:t>
      </w:r>
      <w:r w:rsidR="00214A95" w:rsidRPr="001C3EA7">
        <w:rPr>
          <w:rFonts w:ascii="Times New Roman" w:hAnsi="Times New Roman" w:cs="Times New Roman"/>
          <w:sz w:val="24"/>
          <w:szCs w:val="24"/>
        </w:rPr>
        <w:t>other public domains</w:t>
      </w:r>
      <w:r w:rsidR="00E75C3E" w:rsidRPr="001C3EA7">
        <w:rPr>
          <w:rFonts w:ascii="Times New Roman" w:hAnsi="Times New Roman" w:cs="Times New Roman"/>
          <w:sz w:val="24"/>
          <w:szCs w:val="24"/>
        </w:rPr>
        <w:t xml:space="preserve"> situates them as simultaneously carnivalesque</w:t>
      </w:r>
      <w:r w:rsidR="0045462E" w:rsidRPr="001C3EA7">
        <w:rPr>
          <w:rFonts w:ascii="Times New Roman" w:hAnsi="Times New Roman" w:cs="Times New Roman"/>
          <w:sz w:val="24"/>
          <w:szCs w:val="24"/>
        </w:rPr>
        <w:t xml:space="preserve"> and mundane (</w:t>
      </w:r>
      <w:proofErr w:type="spellStart"/>
      <w:r w:rsidR="00503314" w:rsidRPr="001C3EA7">
        <w:rPr>
          <w:rFonts w:ascii="Times New Roman" w:hAnsi="Times New Roman" w:cs="Times New Roman"/>
          <w:sz w:val="24"/>
          <w:szCs w:val="24"/>
        </w:rPr>
        <w:t>Latcheva</w:t>
      </w:r>
      <w:proofErr w:type="spellEnd"/>
      <w:r w:rsidR="00503314" w:rsidRPr="001C3EA7">
        <w:rPr>
          <w:rFonts w:ascii="Times New Roman" w:hAnsi="Times New Roman" w:cs="Times New Roman"/>
          <w:sz w:val="24"/>
          <w:szCs w:val="24"/>
        </w:rPr>
        <w:t>, 2017</w:t>
      </w:r>
      <w:r w:rsidR="00214A95" w:rsidRPr="001C3EA7">
        <w:rPr>
          <w:rFonts w:ascii="Times New Roman" w:hAnsi="Times New Roman" w:cs="Times New Roman"/>
          <w:sz w:val="24"/>
          <w:szCs w:val="24"/>
        </w:rPr>
        <w:t xml:space="preserve">; </w:t>
      </w:r>
      <w:r w:rsidR="00BB7637" w:rsidRPr="001C3EA7">
        <w:rPr>
          <w:rFonts w:ascii="Times New Roman" w:hAnsi="Times New Roman" w:cs="Times New Roman"/>
          <w:sz w:val="24"/>
          <w:szCs w:val="24"/>
        </w:rPr>
        <w:t xml:space="preserve">Miller, 2008; </w:t>
      </w:r>
      <w:r w:rsidR="00214A95" w:rsidRPr="001C3EA7">
        <w:rPr>
          <w:rFonts w:ascii="Times New Roman" w:hAnsi="Times New Roman" w:cs="Times New Roman"/>
          <w:sz w:val="24"/>
          <w:szCs w:val="24"/>
        </w:rPr>
        <w:t>Vera-Gray, 2018</w:t>
      </w:r>
      <w:r w:rsidR="00503314" w:rsidRPr="001C3EA7">
        <w:rPr>
          <w:rFonts w:ascii="Times New Roman" w:hAnsi="Times New Roman" w:cs="Times New Roman"/>
          <w:sz w:val="24"/>
          <w:szCs w:val="24"/>
        </w:rPr>
        <w:t>).</w:t>
      </w:r>
      <w:r w:rsidR="0045462E" w:rsidRPr="001C3EA7">
        <w:rPr>
          <w:rFonts w:ascii="Times New Roman" w:hAnsi="Times New Roman" w:cs="Times New Roman"/>
          <w:sz w:val="24"/>
          <w:szCs w:val="24"/>
        </w:rPr>
        <w:t xml:space="preserve"> </w:t>
      </w:r>
      <w:proofErr w:type="spellStart"/>
      <w:r w:rsidR="00445EA8" w:rsidRPr="001C3EA7">
        <w:rPr>
          <w:rFonts w:ascii="Times New Roman" w:hAnsi="Times New Roman" w:cs="Times New Roman"/>
          <w:sz w:val="24"/>
          <w:szCs w:val="24"/>
        </w:rPr>
        <w:t>Gr</w:t>
      </w:r>
      <w:r w:rsidR="004A5444" w:rsidRPr="001C3EA7">
        <w:rPr>
          <w:rFonts w:ascii="Times New Roman" w:hAnsi="Times New Roman" w:cs="Times New Roman"/>
          <w:sz w:val="24"/>
          <w:szCs w:val="24"/>
        </w:rPr>
        <w:t>azian</w:t>
      </w:r>
      <w:proofErr w:type="spellEnd"/>
      <w:r w:rsidR="004A5444" w:rsidRPr="001C3EA7">
        <w:rPr>
          <w:rFonts w:ascii="Times New Roman" w:hAnsi="Times New Roman" w:cs="Times New Roman"/>
          <w:sz w:val="24"/>
          <w:szCs w:val="24"/>
        </w:rPr>
        <w:t xml:space="preserve"> (2007)</w:t>
      </w:r>
      <w:r w:rsidR="00C05027" w:rsidRPr="001C3EA7">
        <w:rPr>
          <w:rFonts w:ascii="Times New Roman" w:hAnsi="Times New Roman" w:cs="Times New Roman"/>
          <w:sz w:val="24"/>
          <w:szCs w:val="24"/>
        </w:rPr>
        <w:t xml:space="preserve"> </w:t>
      </w:r>
      <w:r w:rsidR="00865085" w:rsidRPr="001C3EA7">
        <w:rPr>
          <w:rFonts w:ascii="Times New Roman" w:hAnsi="Times New Roman" w:cs="Times New Roman"/>
          <w:sz w:val="24"/>
          <w:szCs w:val="24"/>
        </w:rPr>
        <w:t>describes</w:t>
      </w:r>
      <w:r w:rsidR="00765455" w:rsidRPr="001C3EA7">
        <w:rPr>
          <w:rFonts w:ascii="Times New Roman" w:hAnsi="Times New Roman" w:cs="Times New Roman"/>
          <w:sz w:val="24"/>
          <w:szCs w:val="24"/>
        </w:rPr>
        <w:t xml:space="preserve"> </w:t>
      </w:r>
      <w:r w:rsidR="007C0FAF" w:rsidRPr="001C3EA7">
        <w:rPr>
          <w:rFonts w:ascii="Times New Roman" w:hAnsi="Times New Roman" w:cs="Times New Roman"/>
          <w:sz w:val="24"/>
          <w:szCs w:val="24"/>
        </w:rPr>
        <w:t>them</w:t>
      </w:r>
      <w:r w:rsidR="00765455" w:rsidRPr="001C3EA7">
        <w:rPr>
          <w:rFonts w:ascii="Times New Roman" w:hAnsi="Times New Roman" w:cs="Times New Roman"/>
          <w:sz w:val="24"/>
          <w:szCs w:val="24"/>
        </w:rPr>
        <w:t xml:space="preserve"> </w:t>
      </w:r>
      <w:r w:rsidR="007C1800" w:rsidRPr="001C3EA7">
        <w:rPr>
          <w:rFonts w:ascii="Times New Roman" w:hAnsi="Times New Roman" w:cs="Times New Roman"/>
          <w:sz w:val="24"/>
          <w:szCs w:val="24"/>
        </w:rPr>
        <w:t>as</w:t>
      </w:r>
      <w:r w:rsidR="00346A2D" w:rsidRPr="001C3EA7">
        <w:rPr>
          <w:rFonts w:ascii="Times New Roman" w:hAnsi="Times New Roman" w:cs="Times New Roman"/>
          <w:sz w:val="24"/>
          <w:szCs w:val="24"/>
        </w:rPr>
        <w:t xml:space="preserve"> performative “girl hunt”</w:t>
      </w:r>
      <w:r w:rsidR="00445EA8" w:rsidRPr="001C3EA7">
        <w:rPr>
          <w:rFonts w:ascii="Times New Roman" w:hAnsi="Times New Roman" w:cs="Times New Roman"/>
          <w:sz w:val="24"/>
          <w:szCs w:val="24"/>
        </w:rPr>
        <w:t xml:space="preserve"> rituals whereby men objectify women i</w:t>
      </w:r>
      <w:r w:rsidR="002755C4" w:rsidRPr="001C3EA7">
        <w:rPr>
          <w:rFonts w:ascii="Times New Roman" w:hAnsi="Times New Roman" w:cs="Times New Roman"/>
          <w:sz w:val="24"/>
          <w:szCs w:val="24"/>
        </w:rPr>
        <w:t>n order to</w:t>
      </w:r>
      <w:r w:rsidR="006A1400" w:rsidRPr="001C3EA7">
        <w:rPr>
          <w:rFonts w:ascii="Times New Roman" w:hAnsi="Times New Roman" w:cs="Times New Roman"/>
          <w:sz w:val="24"/>
          <w:szCs w:val="24"/>
        </w:rPr>
        <w:t xml:space="preserve"> solidify homosocial bonds</w:t>
      </w:r>
      <w:r w:rsidR="0017422F" w:rsidRPr="001C3EA7">
        <w:rPr>
          <w:rFonts w:ascii="Times New Roman" w:hAnsi="Times New Roman" w:cs="Times New Roman"/>
          <w:sz w:val="24"/>
          <w:szCs w:val="24"/>
        </w:rPr>
        <w:t>,</w:t>
      </w:r>
      <w:r w:rsidR="00A627DF" w:rsidRPr="001C3EA7">
        <w:rPr>
          <w:rFonts w:ascii="Times New Roman" w:hAnsi="Times New Roman" w:cs="Times New Roman"/>
          <w:sz w:val="24"/>
          <w:szCs w:val="24"/>
        </w:rPr>
        <w:t xml:space="preserve"> </w:t>
      </w:r>
      <w:r w:rsidR="0017422F" w:rsidRPr="001C3EA7">
        <w:rPr>
          <w:rFonts w:ascii="Times New Roman" w:hAnsi="Times New Roman" w:cs="Times New Roman"/>
          <w:sz w:val="24"/>
          <w:szCs w:val="24"/>
        </w:rPr>
        <w:t xml:space="preserve">reinforce heterosexual identity and enable friends to assist in the </w:t>
      </w:r>
      <w:r w:rsidR="001705BD" w:rsidRPr="001C3EA7">
        <w:rPr>
          <w:rFonts w:ascii="Times New Roman" w:hAnsi="Times New Roman" w:cs="Times New Roman"/>
          <w:sz w:val="24"/>
          <w:szCs w:val="24"/>
        </w:rPr>
        <w:t>mobilizing</w:t>
      </w:r>
      <w:r w:rsidR="0017422F" w:rsidRPr="001C3EA7">
        <w:rPr>
          <w:rFonts w:ascii="Times New Roman" w:hAnsi="Times New Roman" w:cs="Times New Roman"/>
          <w:sz w:val="24"/>
          <w:szCs w:val="24"/>
        </w:rPr>
        <w:t xml:space="preserve"> of (hegemonic) masculinity</w:t>
      </w:r>
      <w:r w:rsidR="006118E5" w:rsidRPr="001C3EA7">
        <w:rPr>
          <w:rFonts w:ascii="Times New Roman" w:hAnsi="Times New Roman" w:cs="Times New Roman"/>
          <w:sz w:val="24"/>
          <w:szCs w:val="24"/>
        </w:rPr>
        <w:t xml:space="preserve"> (Connell, 1</w:t>
      </w:r>
      <w:r w:rsidR="0017422F" w:rsidRPr="001C3EA7">
        <w:rPr>
          <w:rFonts w:ascii="Times New Roman" w:hAnsi="Times New Roman" w:cs="Times New Roman"/>
          <w:sz w:val="24"/>
          <w:szCs w:val="24"/>
        </w:rPr>
        <w:t>9</w:t>
      </w:r>
      <w:r w:rsidR="006118E5" w:rsidRPr="001C3EA7">
        <w:rPr>
          <w:rFonts w:ascii="Times New Roman" w:hAnsi="Times New Roman" w:cs="Times New Roman"/>
          <w:sz w:val="24"/>
          <w:szCs w:val="24"/>
        </w:rPr>
        <w:t>8</w:t>
      </w:r>
      <w:r w:rsidR="0017422F" w:rsidRPr="001C3EA7">
        <w:rPr>
          <w:rFonts w:ascii="Times New Roman" w:hAnsi="Times New Roman" w:cs="Times New Roman"/>
          <w:sz w:val="24"/>
          <w:szCs w:val="24"/>
        </w:rPr>
        <w:t>7; Kavanaugh, 2013)</w:t>
      </w:r>
      <w:r w:rsidR="00A627DF" w:rsidRPr="001C3EA7">
        <w:rPr>
          <w:rFonts w:ascii="Times New Roman" w:hAnsi="Times New Roman" w:cs="Times New Roman"/>
          <w:sz w:val="24"/>
          <w:szCs w:val="24"/>
        </w:rPr>
        <w:t>. S</w:t>
      </w:r>
      <w:r w:rsidR="00E34C11" w:rsidRPr="001C3EA7">
        <w:rPr>
          <w:rFonts w:ascii="Times New Roman" w:hAnsi="Times New Roman" w:cs="Times New Roman"/>
          <w:sz w:val="24"/>
          <w:szCs w:val="24"/>
        </w:rPr>
        <w:t>exual competitiveness</w:t>
      </w:r>
      <w:r w:rsidR="00D15D58" w:rsidRPr="001C3EA7">
        <w:rPr>
          <w:rFonts w:ascii="Times New Roman" w:hAnsi="Times New Roman" w:cs="Times New Roman"/>
          <w:sz w:val="24"/>
          <w:szCs w:val="24"/>
        </w:rPr>
        <w:t>,</w:t>
      </w:r>
      <w:r w:rsidR="00CD57DF" w:rsidRPr="001C3EA7">
        <w:rPr>
          <w:rFonts w:ascii="Times New Roman" w:hAnsi="Times New Roman" w:cs="Times New Roman"/>
          <w:sz w:val="24"/>
          <w:szCs w:val="24"/>
        </w:rPr>
        <w:t xml:space="preserve"> </w:t>
      </w:r>
      <w:r w:rsidR="00E75C3E" w:rsidRPr="001C3EA7">
        <w:rPr>
          <w:rFonts w:ascii="Times New Roman" w:hAnsi="Times New Roman" w:cs="Times New Roman"/>
          <w:sz w:val="24"/>
          <w:szCs w:val="24"/>
        </w:rPr>
        <w:t>camaraderie within the</w:t>
      </w:r>
      <w:r w:rsidR="004713ED" w:rsidRPr="001C3EA7">
        <w:rPr>
          <w:rFonts w:ascii="Times New Roman" w:hAnsi="Times New Roman" w:cs="Times New Roman"/>
          <w:sz w:val="24"/>
          <w:szCs w:val="24"/>
        </w:rPr>
        <w:t xml:space="preserve"> process</w:t>
      </w:r>
      <w:r w:rsidR="00D15D58" w:rsidRPr="001C3EA7">
        <w:rPr>
          <w:rFonts w:ascii="Times New Roman" w:hAnsi="Times New Roman" w:cs="Times New Roman"/>
          <w:sz w:val="24"/>
          <w:szCs w:val="24"/>
        </w:rPr>
        <w:t xml:space="preserve"> and rejections from women</w:t>
      </w:r>
      <w:r w:rsidR="00E34C11" w:rsidRPr="001C3EA7">
        <w:rPr>
          <w:rFonts w:ascii="Times New Roman" w:hAnsi="Times New Roman" w:cs="Times New Roman"/>
          <w:sz w:val="24"/>
          <w:szCs w:val="24"/>
        </w:rPr>
        <w:t xml:space="preserve"> </w:t>
      </w:r>
      <w:r w:rsidR="00851A07" w:rsidRPr="001C3EA7">
        <w:rPr>
          <w:rFonts w:ascii="Times New Roman" w:hAnsi="Times New Roman" w:cs="Times New Roman"/>
          <w:sz w:val="24"/>
          <w:szCs w:val="24"/>
        </w:rPr>
        <w:t xml:space="preserve">all </w:t>
      </w:r>
      <w:r w:rsidR="00D15D58" w:rsidRPr="001C3EA7">
        <w:rPr>
          <w:rFonts w:ascii="Times New Roman" w:hAnsi="Times New Roman" w:cs="Times New Roman"/>
          <w:sz w:val="24"/>
          <w:szCs w:val="24"/>
        </w:rPr>
        <w:t xml:space="preserve">serve as </w:t>
      </w:r>
      <w:r w:rsidR="001705BD" w:rsidRPr="001C3EA7">
        <w:rPr>
          <w:rFonts w:ascii="Times New Roman" w:hAnsi="Times New Roman" w:cs="Times New Roman"/>
          <w:sz w:val="24"/>
          <w:szCs w:val="24"/>
        </w:rPr>
        <w:t>humor</w:t>
      </w:r>
      <w:r w:rsidR="00865085" w:rsidRPr="001C3EA7">
        <w:rPr>
          <w:rFonts w:ascii="Times New Roman" w:hAnsi="Times New Roman" w:cs="Times New Roman"/>
          <w:sz w:val="24"/>
          <w:szCs w:val="24"/>
        </w:rPr>
        <w:t xml:space="preserve">, </w:t>
      </w:r>
      <w:r w:rsidR="001705BD" w:rsidRPr="001C3EA7">
        <w:rPr>
          <w:rFonts w:ascii="Times New Roman" w:hAnsi="Times New Roman" w:cs="Times New Roman"/>
          <w:sz w:val="24"/>
          <w:szCs w:val="24"/>
        </w:rPr>
        <w:t>energize</w:t>
      </w:r>
      <w:r w:rsidR="00865085" w:rsidRPr="001C3EA7">
        <w:rPr>
          <w:rFonts w:ascii="Times New Roman" w:hAnsi="Times New Roman" w:cs="Times New Roman"/>
          <w:sz w:val="24"/>
          <w:szCs w:val="24"/>
        </w:rPr>
        <w:t xml:space="preserve"> the group and cement friendship bonds. </w:t>
      </w:r>
      <w:r w:rsidR="00E75C3E" w:rsidRPr="001C3EA7">
        <w:rPr>
          <w:rFonts w:ascii="Times New Roman" w:hAnsi="Times New Roman" w:cs="Times New Roman"/>
          <w:sz w:val="24"/>
          <w:szCs w:val="24"/>
        </w:rPr>
        <w:t>Thus</w:t>
      </w:r>
      <w:r w:rsidR="00556881" w:rsidRPr="001C3EA7">
        <w:rPr>
          <w:rFonts w:ascii="Times New Roman" w:hAnsi="Times New Roman" w:cs="Times New Roman"/>
          <w:sz w:val="24"/>
          <w:szCs w:val="24"/>
        </w:rPr>
        <w:t>, t</w:t>
      </w:r>
      <w:r w:rsidR="007B46CC" w:rsidRPr="001C3EA7">
        <w:rPr>
          <w:rFonts w:ascii="Times New Roman" w:hAnsi="Times New Roman" w:cs="Times New Roman"/>
          <w:sz w:val="24"/>
          <w:szCs w:val="24"/>
        </w:rPr>
        <w:t>he performance of masculinity does not necessitate</w:t>
      </w:r>
      <w:r w:rsidR="009838D3" w:rsidRPr="001C3EA7">
        <w:rPr>
          <w:rFonts w:ascii="Times New Roman" w:hAnsi="Times New Roman" w:cs="Times New Roman"/>
          <w:sz w:val="24"/>
          <w:szCs w:val="24"/>
        </w:rPr>
        <w:t xml:space="preserve"> </w:t>
      </w:r>
      <w:r w:rsidR="007B46CC" w:rsidRPr="001C3EA7">
        <w:rPr>
          <w:rFonts w:ascii="Times New Roman" w:hAnsi="Times New Roman" w:cs="Times New Roman"/>
          <w:sz w:val="24"/>
          <w:szCs w:val="24"/>
        </w:rPr>
        <w:t>attracting a sexual part</w:t>
      </w:r>
      <w:r w:rsidR="00F42CFE" w:rsidRPr="001C3EA7">
        <w:rPr>
          <w:rFonts w:ascii="Times New Roman" w:hAnsi="Times New Roman" w:cs="Times New Roman"/>
          <w:sz w:val="24"/>
          <w:szCs w:val="24"/>
        </w:rPr>
        <w:t>ner</w:t>
      </w:r>
      <w:r w:rsidR="0045462E" w:rsidRPr="001C3EA7">
        <w:rPr>
          <w:rFonts w:ascii="Times New Roman" w:hAnsi="Times New Roman" w:cs="Times New Roman"/>
          <w:sz w:val="24"/>
          <w:szCs w:val="24"/>
        </w:rPr>
        <w:t>. W</w:t>
      </w:r>
      <w:r w:rsidR="0089650B" w:rsidRPr="001C3EA7">
        <w:rPr>
          <w:rFonts w:ascii="Times New Roman" w:hAnsi="Times New Roman" w:cs="Times New Roman"/>
          <w:sz w:val="24"/>
          <w:szCs w:val="24"/>
        </w:rPr>
        <w:t>hat counts is</w:t>
      </w:r>
      <w:r w:rsidR="007B46CC" w:rsidRPr="001C3EA7">
        <w:rPr>
          <w:rFonts w:ascii="Times New Roman" w:hAnsi="Times New Roman" w:cs="Times New Roman"/>
          <w:sz w:val="24"/>
          <w:szCs w:val="24"/>
        </w:rPr>
        <w:t xml:space="preserve"> participating</w:t>
      </w:r>
      <w:r w:rsidR="00222DA9" w:rsidRPr="001C3EA7">
        <w:rPr>
          <w:rFonts w:ascii="Times New Roman" w:hAnsi="Times New Roman" w:cs="Times New Roman"/>
          <w:sz w:val="24"/>
          <w:szCs w:val="24"/>
        </w:rPr>
        <w:t>, enthusiastically,</w:t>
      </w:r>
      <w:r w:rsidR="007B46CC" w:rsidRPr="001C3EA7">
        <w:rPr>
          <w:rFonts w:ascii="Times New Roman" w:hAnsi="Times New Roman" w:cs="Times New Roman"/>
          <w:sz w:val="24"/>
          <w:szCs w:val="24"/>
        </w:rPr>
        <w:t xml:space="preserve"> in the</w:t>
      </w:r>
      <w:r w:rsidR="0089650B" w:rsidRPr="001C3EA7">
        <w:rPr>
          <w:rFonts w:ascii="Times New Roman" w:hAnsi="Times New Roman" w:cs="Times New Roman"/>
          <w:sz w:val="24"/>
          <w:szCs w:val="24"/>
        </w:rPr>
        <w:t xml:space="preserve"> related</w:t>
      </w:r>
      <w:r w:rsidR="000C7328" w:rsidRPr="001C3EA7">
        <w:rPr>
          <w:rFonts w:ascii="Times New Roman" w:hAnsi="Times New Roman" w:cs="Times New Roman"/>
          <w:sz w:val="24"/>
          <w:szCs w:val="24"/>
        </w:rPr>
        <w:t xml:space="preserve"> </w:t>
      </w:r>
      <w:r w:rsidR="009838D3" w:rsidRPr="001C3EA7">
        <w:rPr>
          <w:rFonts w:ascii="Times New Roman" w:hAnsi="Times New Roman" w:cs="Times New Roman"/>
          <w:sz w:val="24"/>
          <w:szCs w:val="24"/>
        </w:rPr>
        <w:t>rituals</w:t>
      </w:r>
      <w:r w:rsidR="000C7328" w:rsidRPr="001C3EA7">
        <w:rPr>
          <w:rFonts w:ascii="Times New Roman" w:hAnsi="Times New Roman" w:cs="Times New Roman"/>
          <w:sz w:val="24"/>
          <w:szCs w:val="24"/>
        </w:rPr>
        <w:t xml:space="preserve">. </w:t>
      </w:r>
    </w:p>
    <w:p w14:paraId="5F8DBE6B" w14:textId="77777777" w:rsidR="00FA64AC" w:rsidRPr="001C3EA7" w:rsidRDefault="00851A07"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These dynamics</w:t>
      </w:r>
      <w:r w:rsidR="00A40503" w:rsidRPr="001C3EA7">
        <w:rPr>
          <w:rFonts w:ascii="Times New Roman" w:hAnsi="Times New Roman" w:cs="Times New Roman"/>
          <w:sz w:val="24"/>
          <w:szCs w:val="24"/>
        </w:rPr>
        <w:t>, undoubtedly,</w:t>
      </w:r>
      <w:r w:rsidR="000C7C4A" w:rsidRPr="001C3EA7">
        <w:rPr>
          <w:rFonts w:ascii="Times New Roman" w:hAnsi="Times New Roman" w:cs="Times New Roman"/>
          <w:sz w:val="24"/>
          <w:szCs w:val="24"/>
        </w:rPr>
        <w:t xml:space="preserve"> </w:t>
      </w:r>
      <w:r w:rsidR="00FC634F" w:rsidRPr="001C3EA7">
        <w:rPr>
          <w:rFonts w:ascii="Times New Roman" w:hAnsi="Times New Roman" w:cs="Times New Roman"/>
          <w:sz w:val="24"/>
          <w:szCs w:val="24"/>
        </w:rPr>
        <w:t>reproduc</w:t>
      </w:r>
      <w:r w:rsidR="000C7C4A" w:rsidRPr="001C3EA7">
        <w:rPr>
          <w:rFonts w:ascii="Times New Roman" w:hAnsi="Times New Roman" w:cs="Times New Roman"/>
          <w:sz w:val="24"/>
          <w:szCs w:val="24"/>
        </w:rPr>
        <w:t>e</w:t>
      </w:r>
      <w:r w:rsidR="00E34C11" w:rsidRPr="001C3EA7">
        <w:rPr>
          <w:rFonts w:ascii="Times New Roman" w:hAnsi="Times New Roman" w:cs="Times New Roman"/>
          <w:sz w:val="24"/>
          <w:szCs w:val="24"/>
        </w:rPr>
        <w:t xml:space="preserve"> structures of gender inequality</w:t>
      </w:r>
      <w:r w:rsidR="00FC634F" w:rsidRPr="001C3EA7">
        <w:rPr>
          <w:rFonts w:ascii="Times New Roman" w:hAnsi="Times New Roman" w:cs="Times New Roman"/>
          <w:sz w:val="24"/>
          <w:szCs w:val="24"/>
        </w:rPr>
        <w:t xml:space="preserve"> that</w:t>
      </w:r>
      <w:r w:rsidR="0089650B" w:rsidRPr="001C3EA7">
        <w:rPr>
          <w:rFonts w:ascii="Times New Roman" w:hAnsi="Times New Roman" w:cs="Times New Roman"/>
          <w:sz w:val="24"/>
          <w:szCs w:val="24"/>
        </w:rPr>
        <w:t xml:space="preserve"> operat</w:t>
      </w:r>
      <w:r w:rsidR="00FC634F" w:rsidRPr="001C3EA7">
        <w:rPr>
          <w:rFonts w:ascii="Times New Roman" w:hAnsi="Times New Roman" w:cs="Times New Roman"/>
          <w:sz w:val="24"/>
          <w:szCs w:val="24"/>
        </w:rPr>
        <w:t>e</w:t>
      </w:r>
      <w:r w:rsidR="0089650B" w:rsidRPr="001C3EA7">
        <w:rPr>
          <w:rFonts w:ascii="Times New Roman" w:hAnsi="Times New Roman" w:cs="Times New Roman"/>
          <w:sz w:val="24"/>
          <w:szCs w:val="24"/>
        </w:rPr>
        <w:t xml:space="preserve"> to objectify (and</w:t>
      </w:r>
      <w:r w:rsidR="002F2027" w:rsidRPr="001C3EA7">
        <w:rPr>
          <w:rFonts w:ascii="Times New Roman" w:hAnsi="Times New Roman" w:cs="Times New Roman"/>
          <w:sz w:val="24"/>
          <w:szCs w:val="24"/>
        </w:rPr>
        <w:t xml:space="preserve"> sexually abuse</w:t>
      </w:r>
      <w:r w:rsidR="00395121" w:rsidRPr="001C3EA7">
        <w:rPr>
          <w:rFonts w:ascii="Times New Roman" w:hAnsi="Times New Roman" w:cs="Times New Roman"/>
          <w:sz w:val="24"/>
          <w:szCs w:val="24"/>
        </w:rPr>
        <w:t>) women and</w:t>
      </w:r>
      <w:r w:rsidR="0089650B" w:rsidRPr="001C3EA7">
        <w:rPr>
          <w:rFonts w:ascii="Times New Roman" w:hAnsi="Times New Roman" w:cs="Times New Roman"/>
          <w:sz w:val="24"/>
          <w:szCs w:val="24"/>
        </w:rPr>
        <w:t xml:space="preserve"> </w:t>
      </w:r>
      <w:r w:rsidR="007B6779" w:rsidRPr="001C3EA7">
        <w:rPr>
          <w:rFonts w:ascii="Times New Roman" w:hAnsi="Times New Roman" w:cs="Times New Roman"/>
          <w:sz w:val="24"/>
          <w:szCs w:val="24"/>
        </w:rPr>
        <w:t xml:space="preserve">maintain </w:t>
      </w:r>
      <w:r w:rsidR="0089650B" w:rsidRPr="001C3EA7">
        <w:rPr>
          <w:rFonts w:ascii="Times New Roman" w:hAnsi="Times New Roman" w:cs="Times New Roman"/>
          <w:sz w:val="24"/>
          <w:szCs w:val="24"/>
        </w:rPr>
        <w:t xml:space="preserve">male </w:t>
      </w:r>
      <w:r w:rsidR="00395121" w:rsidRPr="001C3EA7">
        <w:rPr>
          <w:rFonts w:ascii="Times New Roman" w:hAnsi="Times New Roman" w:cs="Times New Roman"/>
          <w:sz w:val="24"/>
          <w:szCs w:val="24"/>
        </w:rPr>
        <w:t>dominance</w:t>
      </w:r>
      <w:r w:rsidR="007B6779" w:rsidRPr="001C3EA7">
        <w:rPr>
          <w:rFonts w:ascii="Times New Roman" w:hAnsi="Times New Roman" w:cs="Times New Roman"/>
          <w:sz w:val="24"/>
          <w:szCs w:val="24"/>
        </w:rPr>
        <w:t xml:space="preserve"> (</w:t>
      </w:r>
      <w:proofErr w:type="spellStart"/>
      <w:r w:rsidR="007B6779" w:rsidRPr="001C3EA7">
        <w:rPr>
          <w:rFonts w:ascii="Times New Roman" w:hAnsi="Times New Roman" w:cs="Times New Roman"/>
          <w:sz w:val="24"/>
          <w:szCs w:val="24"/>
        </w:rPr>
        <w:t>Grazian</w:t>
      </w:r>
      <w:proofErr w:type="spellEnd"/>
      <w:r w:rsidR="007B6779" w:rsidRPr="001C3EA7">
        <w:rPr>
          <w:rFonts w:ascii="Times New Roman" w:hAnsi="Times New Roman" w:cs="Times New Roman"/>
          <w:sz w:val="24"/>
          <w:szCs w:val="24"/>
        </w:rPr>
        <w:t>, 2007</w:t>
      </w:r>
      <w:r w:rsidR="008F5930" w:rsidRPr="001C3EA7">
        <w:rPr>
          <w:rFonts w:ascii="Times New Roman" w:hAnsi="Times New Roman" w:cs="Times New Roman"/>
          <w:sz w:val="24"/>
          <w:szCs w:val="24"/>
        </w:rPr>
        <w:t>; Kavanaugh, 2013</w:t>
      </w:r>
      <w:r w:rsidR="007B6779" w:rsidRPr="001C3EA7">
        <w:rPr>
          <w:rFonts w:ascii="Times New Roman" w:hAnsi="Times New Roman" w:cs="Times New Roman"/>
          <w:sz w:val="24"/>
          <w:szCs w:val="24"/>
        </w:rPr>
        <w:t xml:space="preserve">). </w:t>
      </w:r>
      <w:r w:rsidR="00684ED7" w:rsidRPr="001C3EA7">
        <w:rPr>
          <w:rFonts w:ascii="Times New Roman" w:hAnsi="Times New Roman" w:cs="Times New Roman"/>
          <w:sz w:val="24"/>
          <w:szCs w:val="24"/>
        </w:rPr>
        <w:t>T</w:t>
      </w:r>
      <w:r w:rsidR="00A40503" w:rsidRPr="001C3EA7">
        <w:rPr>
          <w:rFonts w:ascii="Times New Roman" w:hAnsi="Times New Roman" w:cs="Times New Roman"/>
          <w:sz w:val="24"/>
          <w:szCs w:val="24"/>
        </w:rPr>
        <w:t xml:space="preserve">he actions of pulling a top </w:t>
      </w:r>
      <w:r w:rsidR="001F6E98" w:rsidRPr="001C3EA7">
        <w:rPr>
          <w:rFonts w:ascii="Times New Roman" w:hAnsi="Times New Roman" w:cs="Times New Roman"/>
          <w:sz w:val="24"/>
          <w:szCs w:val="24"/>
        </w:rPr>
        <w:t xml:space="preserve">down and </w:t>
      </w:r>
      <w:r w:rsidR="002F2027" w:rsidRPr="001C3EA7">
        <w:rPr>
          <w:rFonts w:ascii="Times New Roman" w:hAnsi="Times New Roman" w:cs="Times New Roman"/>
          <w:sz w:val="24"/>
          <w:szCs w:val="24"/>
        </w:rPr>
        <w:t>putting a hand</w:t>
      </w:r>
      <w:r w:rsidR="00A40503" w:rsidRPr="001C3EA7">
        <w:rPr>
          <w:rFonts w:ascii="Times New Roman" w:hAnsi="Times New Roman" w:cs="Times New Roman"/>
          <w:sz w:val="24"/>
          <w:szCs w:val="24"/>
        </w:rPr>
        <w:t xml:space="preserve"> up a skirt</w:t>
      </w:r>
      <w:r w:rsidR="001F6E98" w:rsidRPr="001C3EA7">
        <w:rPr>
          <w:rFonts w:ascii="Times New Roman" w:hAnsi="Times New Roman" w:cs="Times New Roman"/>
          <w:sz w:val="24"/>
          <w:szCs w:val="24"/>
        </w:rPr>
        <w:t xml:space="preserve"> </w:t>
      </w:r>
      <w:r w:rsidR="00306F8D" w:rsidRPr="001C3EA7">
        <w:rPr>
          <w:rFonts w:ascii="Times New Roman" w:hAnsi="Times New Roman" w:cs="Times New Roman"/>
          <w:sz w:val="24"/>
          <w:szCs w:val="24"/>
        </w:rPr>
        <w:t>wer</w:t>
      </w:r>
      <w:r w:rsidR="005E1DFC" w:rsidRPr="001C3EA7">
        <w:rPr>
          <w:rFonts w:ascii="Times New Roman" w:hAnsi="Times New Roman" w:cs="Times New Roman"/>
          <w:sz w:val="24"/>
          <w:szCs w:val="24"/>
        </w:rPr>
        <w:t xml:space="preserve">e </w:t>
      </w:r>
      <w:r w:rsidR="00976442" w:rsidRPr="001C3EA7">
        <w:rPr>
          <w:rFonts w:ascii="Times New Roman" w:hAnsi="Times New Roman" w:cs="Times New Roman"/>
          <w:sz w:val="24"/>
          <w:szCs w:val="24"/>
        </w:rPr>
        <w:t>perceived</w:t>
      </w:r>
      <w:r w:rsidR="003837EB" w:rsidRPr="001C3EA7">
        <w:rPr>
          <w:rFonts w:ascii="Times New Roman" w:hAnsi="Times New Roman" w:cs="Times New Roman"/>
          <w:sz w:val="24"/>
          <w:szCs w:val="24"/>
        </w:rPr>
        <w:t xml:space="preserve"> by </w:t>
      </w:r>
      <w:r w:rsidR="0085065B" w:rsidRPr="001C3EA7">
        <w:rPr>
          <w:rFonts w:ascii="Times New Roman" w:hAnsi="Times New Roman" w:cs="Times New Roman"/>
          <w:sz w:val="24"/>
          <w:szCs w:val="24"/>
        </w:rPr>
        <w:t xml:space="preserve">all </w:t>
      </w:r>
      <w:r w:rsidR="003837EB" w:rsidRPr="001C3EA7">
        <w:rPr>
          <w:rFonts w:ascii="Times New Roman" w:hAnsi="Times New Roman" w:cs="Times New Roman"/>
          <w:sz w:val="24"/>
          <w:szCs w:val="24"/>
        </w:rPr>
        <w:t>participants</w:t>
      </w:r>
      <w:r w:rsidR="007B6779" w:rsidRPr="001C3EA7">
        <w:rPr>
          <w:rFonts w:ascii="Times New Roman" w:hAnsi="Times New Roman" w:cs="Times New Roman"/>
          <w:sz w:val="24"/>
          <w:szCs w:val="24"/>
        </w:rPr>
        <w:t xml:space="preserve"> </w:t>
      </w:r>
      <w:r w:rsidR="0085065B" w:rsidRPr="001C3EA7">
        <w:rPr>
          <w:rFonts w:ascii="Times New Roman" w:hAnsi="Times New Roman" w:cs="Times New Roman"/>
          <w:sz w:val="24"/>
          <w:szCs w:val="24"/>
        </w:rPr>
        <w:t>to be</w:t>
      </w:r>
      <w:r w:rsidR="000818C2" w:rsidRPr="001C3EA7">
        <w:rPr>
          <w:rFonts w:ascii="Times New Roman" w:hAnsi="Times New Roman" w:cs="Times New Roman"/>
          <w:sz w:val="24"/>
          <w:szCs w:val="24"/>
        </w:rPr>
        <w:t xml:space="preserve"> overtly</w:t>
      </w:r>
      <w:r w:rsidR="006D19FD" w:rsidRPr="001C3EA7">
        <w:rPr>
          <w:rFonts w:ascii="Times New Roman" w:hAnsi="Times New Roman" w:cs="Times New Roman"/>
          <w:sz w:val="24"/>
          <w:szCs w:val="24"/>
        </w:rPr>
        <w:t xml:space="preserve"> invasive </w:t>
      </w:r>
      <w:r w:rsidR="00306F8D" w:rsidRPr="001C3EA7">
        <w:rPr>
          <w:rFonts w:ascii="Times New Roman" w:hAnsi="Times New Roman" w:cs="Times New Roman"/>
          <w:sz w:val="24"/>
          <w:szCs w:val="24"/>
        </w:rPr>
        <w:t>and crossed a bound</w:t>
      </w:r>
      <w:r w:rsidR="0085065B" w:rsidRPr="001C3EA7">
        <w:rPr>
          <w:rFonts w:ascii="Times New Roman" w:hAnsi="Times New Roman" w:cs="Times New Roman"/>
          <w:sz w:val="24"/>
          <w:szCs w:val="24"/>
        </w:rPr>
        <w:t xml:space="preserve">ary that even in </w:t>
      </w:r>
      <w:r w:rsidR="00306F8D" w:rsidRPr="001C3EA7">
        <w:rPr>
          <w:rFonts w:ascii="Times New Roman" w:hAnsi="Times New Roman" w:cs="Times New Roman"/>
          <w:sz w:val="24"/>
          <w:szCs w:val="24"/>
        </w:rPr>
        <w:t xml:space="preserve">an environment </w:t>
      </w:r>
      <w:r w:rsidR="00725C65" w:rsidRPr="001C3EA7">
        <w:rPr>
          <w:rFonts w:ascii="Times New Roman" w:hAnsi="Times New Roman" w:cs="Times New Roman"/>
          <w:sz w:val="24"/>
          <w:szCs w:val="24"/>
        </w:rPr>
        <w:t>where peo</w:t>
      </w:r>
      <w:r w:rsidR="002F2027" w:rsidRPr="001C3EA7">
        <w:rPr>
          <w:rFonts w:ascii="Times New Roman" w:hAnsi="Times New Roman" w:cs="Times New Roman"/>
          <w:sz w:val="24"/>
          <w:szCs w:val="24"/>
        </w:rPr>
        <w:t>ple attempt to find</w:t>
      </w:r>
      <w:r w:rsidR="00FC634F" w:rsidRPr="001C3EA7">
        <w:rPr>
          <w:rFonts w:ascii="Times New Roman" w:hAnsi="Times New Roman" w:cs="Times New Roman"/>
          <w:sz w:val="24"/>
          <w:szCs w:val="24"/>
        </w:rPr>
        <w:t xml:space="preserve"> </w:t>
      </w:r>
      <w:r w:rsidR="002F66CD" w:rsidRPr="001C3EA7">
        <w:rPr>
          <w:rFonts w:ascii="Times New Roman" w:hAnsi="Times New Roman" w:cs="Times New Roman"/>
          <w:sz w:val="24"/>
          <w:szCs w:val="24"/>
        </w:rPr>
        <w:t>sexual partners</w:t>
      </w:r>
      <w:r w:rsidR="00725C65" w:rsidRPr="001C3EA7">
        <w:rPr>
          <w:rFonts w:ascii="Times New Roman" w:hAnsi="Times New Roman" w:cs="Times New Roman"/>
          <w:sz w:val="24"/>
          <w:szCs w:val="24"/>
        </w:rPr>
        <w:t>,</w:t>
      </w:r>
      <w:r w:rsidR="00306F8D" w:rsidRPr="001C3EA7">
        <w:rPr>
          <w:rFonts w:ascii="Times New Roman" w:hAnsi="Times New Roman" w:cs="Times New Roman"/>
          <w:sz w:val="24"/>
          <w:szCs w:val="24"/>
        </w:rPr>
        <w:t xml:space="preserve"> should not</w:t>
      </w:r>
      <w:r w:rsidR="00985061" w:rsidRPr="001C3EA7">
        <w:rPr>
          <w:rFonts w:ascii="Times New Roman" w:hAnsi="Times New Roman" w:cs="Times New Roman"/>
          <w:sz w:val="24"/>
          <w:szCs w:val="24"/>
        </w:rPr>
        <w:t xml:space="preserve"> be tolerated.</w:t>
      </w:r>
      <w:r w:rsidR="00463B94" w:rsidRPr="001C3EA7">
        <w:rPr>
          <w:rFonts w:ascii="Times New Roman" w:hAnsi="Times New Roman" w:cs="Times New Roman"/>
          <w:sz w:val="24"/>
          <w:szCs w:val="24"/>
        </w:rPr>
        <w:t xml:space="preserve"> </w:t>
      </w:r>
      <w:proofErr w:type="gramStart"/>
      <w:r w:rsidR="00DB1E92" w:rsidRPr="001C3EA7">
        <w:rPr>
          <w:rFonts w:ascii="Times New Roman" w:hAnsi="Times New Roman" w:cs="Times New Roman"/>
          <w:sz w:val="24"/>
          <w:szCs w:val="24"/>
        </w:rPr>
        <w:t>W</w:t>
      </w:r>
      <w:r w:rsidR="001F6E98" w:rsidRPr="001C3EA7">
        <w:rPr>
          <w:rFonts w:ascii="Times New Roman" w:hAnsi="Times New Roman" w:cs="Times New Roman"/>
          <w:sz w:val="24"/>
          <w:szCs w:val="24"/>
        </w:rPr>
        <w:t>ith regard to</w:t>
      </w:r>
      <w:proofErr w:type="gramEnd"/>
      <w:r w:rsidR="000818C2" w:rsidRPr="001C3EA7">
        <w:rPr>
          <w:rFonts w:ascii="Times New Roman" w:hAnsi="Times New Roman" w:cs="Times New Roman"/>
          <w:sz w:val="24"/>
          <w:szCs w:val="24"/>
        </w:rPr>
        <w:t xml:space="preserve"> having one</w:t>
      </w:r>
      <w:r w:rsidR="008E3177" w:rsidRPr="001C3EA7">
        <w:rPr>
          <w:rFonts w:ascii="Times New Roman" w:hAnsi="Times New Roman" w:cs="Times New Roman"/>
          <w:sz w:val="24"/>
          <w:szCs w:val="24"/>
        </w:rPr>
        <w:t>’</w:t>
      </w:r>
      <w:r w:rsidR="000818C2" w:rsidRPr="001C3EA7">
        <w:rPr>
          <w:rFonts w:ascii="Times New Roman" w:hAnsi="Times New Roman" w:cs="Times New Roman"/>
          <w:sz w:val="24"/>
          <w:szCs w:val="24"/>
        </w:rPr>
        <w:t>s bum pinche</w:t>
      </w:r>
      <w:r w:rsidR="00684ED7" w:rsidRPr="001C3EA7">
        <w:rPr>
          <w:rFonts w:ascii="Times New Roman" w:hAnsi="Times New Roman" w:cs="Times New Roman"/>
          <w:sz w:val="24"/>
          <w:szCs w:val="24"/>
        </w:rPr>
        <w:t>d</w:t>
      </w:r>
      <w:r w:rsidR="009838D3" w:rsidRPr="001C3EA7">
        <w:rPr>
          <w:rFonts w:ascii="Times New Roman" w:hAnsi="Times New Roman" w:cs="Times New Roman"/>
          <w:sz w:val="24"/>
          <w:szCs w:val="24"/>
        </w:rPr>
        <w:t xml:space="preserve">, </w:t>
      </w:r>
      <w:r w:rsidR="00EA6212" w:rsidRPr="001C3EA7">
        <w:rPr>
          <w:rFonts w:ascii="Times New Roman" w:hAnsi="Times New Roman" w:cs="Times New Roman"/>
          <w:sz w:val="24"/>
          <w:szCs w:val="24"/>
        </w:rPr>
        <w:t xml:space="preserve">there was </w:t>
      </w:r>
      <w:r w:rsidR="00EA7CBB" w:rsidRPr="001C3EA7">
        <w:rPr>
          <w:rFonts w:ascii="Times New Roman" w:hAnsi="Times New Roman" w:cs="Times New Roman"/>
          <w:sz w:val="24"/>
          <w:szCs w:val="24"/>
        </w:rPr>
        <w:t xml:space="preserve">typically </w:t>
      </w:r>
      <w:r w:rsidR="00EA6212" w:rsidRPr="001C3EA7">
        <w:rPr>
          <w:rFonts w:ascii="Times New Roman" w:hAnsi="Times New Roman" w:cs="Times New Roman"/>
          <w:sz w:val="24"/>
          <w:szCs w:val="24"/>
        </w:rPr>
        <w:t xml:space="preserve">a greater ability </w:t>
      </w:r>
      <w:r w:rsidR="00191288" w:rsidRPr="001C3EA7">
        <w:rPr>
          <w:rFonts w:ascii="Times New Roman" w:hAnsi="Times New Roman" w:cs="Times New Roman"/>
          <w:sz w:val="24"/>
          <w:szCs w:val="24"/>
        </w:rPr>
        <w:t>to</w:t>
      </w:r>
      <w:r w:rsidR="00346A2D" w:rsidRPr="001C3EA7">
        <w:rPr>
          <w:rFonts w:ascii="Times New Roman" w:hAnsi="Times New Roman" w:cs="Times New Roman"/>
          <w:sz w:val="24"/>
          <w:szCs w:val="24"/>
        </w:rPr>
        <w:t xml:space="preserve"> “</w:t>
      </w:r>
      <w:r w:rsidR="00221175" w:rsidRPr="001C3EA7">
        <w:rPr>
          <w:rFonts w:ascii="Times New Roman" w:hAnsi="Times New Roman" w:cs="Times New Roman"/>
          <w:sz w:val="24"/>
          <w:szCs w:val="24"/>
        </w:rPr>
        <w:t>just ignore it</w:t>
      </w:r>
      <w:r w:rsidR="00346A2D" w:rsidRPr="001C3EA7">
        <w:rPr>
          <w:rFonts w:ascii="Times New Roman" w:hAnsi="Times New Roman" w:cs="Times New Roman"/>
          <w:sz w:val="24"/>
          <w:szCs w:val="24"/>
        </w:rPr>
        <w:t xml:space="preserve"> (FG3).”</w:t>
      </w:r>
      <w:r w:rsidR="00656BA4" w:rsidRPr="001C3EA7">
        <w:rPr>
          <w:rFonts w:ascii="Times New Roman" w:hAnsi="Times New Roman" w:cs="Times New Roman"/>
          <w:sz w:val="24"/>
          <w:szCs w:val="24"/>
        </w:rPr>
        <w:t xml:space="preserve"> </w:t>
      </w:r>
      <w:r w:rsidR="00A219A8">
        <w:rPr>
          <w:rFonts w:ascii="Times New Roman" w:hAnsi="Times New Roman" w:cs="Times New Roman"/>
          <w:sz w:val="24"/>
          <w:szCs w:val="24"/>
        </w:rPr>
        <w:t>While</w:t>
      </w:r>
      <w:r w:rsidRPr="001C3EA7">
        <w:rPr>
          <w:rFonts w:ascii="Times New Roman" w:hAnsi="Times New Roman" w:cs="Times New Roman"/>
          <w:sz w:val="24"/>
          <w:szCs w:val="24"/>
        </w:rPr>
        <w:t xml:space="preserve"> this</w:t>
      </w:r>
      <w:r w:rsidR="00206C2D" w:rsidRPr="001C3EA7">
        <w:rPr>
          <w:rFonts w:ascii="Times New Roman" w:hAnsi="Times New Roman" w:cs="Times New Roman"/>
          <w:sz w:val="24"/>
          <w:szCs w:val="24"/>
        </w:rPr>
        <w:t xml:space="preserve"> response may link to the routine </w:t>
      </w:r>
      <w:r w:rsidR="001705BD" w:rsidRPr="001C3EA7">
        <w:rPr>
          <w:rFonts w:ascii="Times New Roman" w:hAnsi="Times New Roman" w:cs="Times New Roman"/>
          <w:sz w:val="24"/>
          <w:szCs w:val="24"/>
        </w:rPr>
        <w:t>trivialization</w:t>
      </w:r>
      <w:r w:rsidR="00206C2D" w:rsidRPr="001C3EA7">
        <w:rPr>
          <w:rFonts w:ascii="Times New Roman" w:hAnsi="Times New Roman" w:cs="Times New Roman"/>
          <w:sz w:val="24"/>
          <w:szCs w:val="24"/>
        </w:rPr>
        <w:t xml:space="preserve"> of unwanted attention by venue staff and a belief that it had to be managed informally (as we come on to discuss), it also tied to the frequency of such encounters</w:t>
      </w:r>
      <w:r w:rsidR="00191288" w:rsidRPr="001C3EA7">
        <w:rPr>
          <w:rFonts w:ascii="Times New Roman" w:hAnsi="Times New Roman" w:cs="Times New Roman"/>
          <w:sz w:val="24"/>
          <w:szCs w:val="24"/>
        </w:rPr>
        <w:t xml:space="preserve"> and </w:t>
      </w:r>
      <w:r w:rsidR="00E75C3E" w:rsidRPr="001C3EA7">
        <w:rPr>
          <w:rFonts w:ascii="Times New Roman" w:hAnsi="Times New Roman" w:cs="Times New Roman"/>
          <w:sz w:val="24"/>
          <w:szCs w:val="24"/>
        </w:rPr>
        <w:t>a commitment</w:t>
      </w:r>
      <w:r w:rsidR="00DB1E92" w:rsidRPr="001C3EA7">
        <w:rPr>
          <w:rFonts w:ascii="Times New Roman" w:hAnsi="Times New Roman" w:cs="Times New Roman"/>
          <w:sz w:val="24"/>
          <w:szCs w:val="24"/>
        </w:rPr>
        <w:t xml:space="preserve"> to</w:t>
      </w:r>
      <w:r w:rsidR="00191288" w:rsidRPr="001C3EA7">
        <w:rPr>
          <w:rFonts w:ascii="Times New Roman" w:hAnsi="Times New Roman" w:cs="Times New Roman"/>
          <w:sz w:val="24"/>
          <w:szCs w:val="24"/>
        </w:rPr>
        <w:t xml:space="preserve"> </w:t>
      </w:r>
      <w:r w:rsidR="00346A2D" w:rsidRPr="001C3EA7">
        <w:rPr>
          <w:rFonts w:ascii="Times New Roman" w:hAnsi="Times New Roman" w:cs="Times New Roman"/>
          <w:sz w:val="24"/>
          <w:szCs w:val="24"/>
        </w:rPr>
        <w:t>“</w:t>
      </w:r>
      <w:r w:rsidR="000C7C4A" w:rsidRPr="001C3EA7">
        <w:rPr>
          <w:rFonts w:ascii="Times New Roman" w:hAnsi="Times New Roman" w:cs="Times New Roman"/>
          <w:sz w:val="24"/>
          <w:szCs w:val="24"/>
        </w:rPr>
        <w:t>deal with them</w:t>
      </w:r>
      <w:r w:rsidR="0085065B" w:rsidRPr="001C3EA7">
        <w:rPr>
          <w:rFonts w:ascii="Times New Roman" w:hAnsi="Times New Roman" w:cs="Times New Roman"/>
          <w:sz w:val="24"/>
          <w:szCs w:val="24"/>
        </w:rPr>
        <w:t xml:space="preserve"> (FG2)</w:t>
      </w:r>
      <w:r w:rsidR="00206C2D" w:rsidRPr="001C3EA7">
        <w:rPr>
          <w:rFonts w:ascii="Times New Roman" w:hAnsi="Times New Roman" w:cs="Times New Roman"/>
          <w:sz w:val="24"/>
          <w:szCs w:val="24"/>
        </w:rPr>
        <w:t>.</w:t>
      </w:r>
      <w:r w:rsidR="00346A2D" w:rsidRPr="001C3EA7">
        <w:rPr>
          <w:rFonts w:ascii="Times New Roman" w:hAnsi="Times New Roman" w:cs="Times New Roman"/>
          <w:sz w:val="24"/>
          <w:szCs w:val="24"/>
        </w:rPr>
        <w:t>”</w:t>
      </w:r>
      <w:r w:rsidR="000C7C4A" w:rsidRPr="001C3EA7">
        <w:rPr>
          <w:rFonts w:ascii="Times New Roman" w:hAnsi="Times New Roman" w:cs="Times New Roman"/>
          <w:sz w:val="24"/>
          <w:szCs w:val="24"/>
        </w:rPr>
        <w:t xml:space="preserve"> </w:t>
      </w:r>
      <w:r w:rsidR="00206C2D" w:rsidRPr="001C3EA7">
        <w:rPr>
          <w:rFonts w:ascii="Times New Roman" w:hAnsi="Times New Roman" w:cs="Times New Roman"/>
          <w:sz w:val="24"/>
          <w:szCs w:val="24"/>
        </w:rPr>
        <w:t xml:space="preserve">Indeed, </w:t>
      </w:r>
      <w:r w:rsidR="007C1800" w:rsidRPr="001C3EA7">
        <w:rPr>
          <w:rFonts w:ascii="Times New Roman" w:hAnsi="Times New Roman" w:cs="Times New Roman"/>
          <w:sz w:val="24"/>
          <w:szCs w:val="24"/>
        </w:rPr>
        <w:t xml:space="preserve">such </w:t>
      </w:r>
      <w:r w:rsidR="001705BD" w:rsidRPr="001C3EA7">
        <w:rPr>
          <w:rFonts w:ascii="Times New Roman" w:hAnsi="Times New Roman" w:cs="Times New Roman"/>
          <w:sz w:val="24"/>
          <w:szCs w:val="24"/>
        </w:rPr>
        <w:t>behaviors</w:t>
      </w:r>
      <w:r w:rsidR="003D6CD0" w:rsidRPr="001C3EA7">
        <w:rPr>
          <w:rFonts w:ascii="Times New Roman" w:hAnsi="Times New Roman" w:cs="Times New Roman"/>
          <w:sz w:val="24"/>
          <w:szCs w:val="24"/>
        </w:rPr>
        <w:t xml:space="preserve"> were not </w:t>
      </w:r>
      <w:r w:rsidR="00D32139" w:rsidRPr="001C3EA7">
        <w:rPr>
          <w:rFonts w:ascii="Times New Roman" w:hAnsi="Times New Roman" w:cs="Times New Roman"/>
          <w:sz w:val="24"/>
          <w:szCs w:val="24"/>
        </w:rPr>
        <w:t xml:space="preserve">considered </w:t>
      </w:r>
      <w:r w:rsidR="009B6189" w:rsidRPr="001C3EA7">
        <w:rPr>
          <w:rFonts w:ascii="Times New Roman" w:hAnsi="Times New Roman" w:cs="Times New Roman"/>
          <w:sz w:val="24"/>
          <w:szCs w:val="24"/>
        </w:rPr>
        <w:t>“</w:t>
      </w:r>
      <w:r w:rsidR="00D32139" w:rsidRPr="001C3EA7">
        <w:rPr>
          <w:rFonts w:ascii="Times New Roman" w:hAnsi="Times New Roman" w:cs="Times New Roman"/>
          <w:sz w:val="24"/>
          <w:szCs w:val="24"/>
        </w:rPr>
        <w:t>normal</w:t>
      </w:r>
      <w:r w:rsidR="009B6189" w:rsidRPr="001C3EA7">
        <w:rPr>
          <w:rFonts w:ascii="Times New Roman" w:hAnsi="Times New Roman" w:cs="Times New Roman"/>
          <w:sz w:val="24"/>
          <w:szCs w:val="24"/>
        </w:rPr>
        <w:t>”</w:t>
      </w:r>
      <w:r w:rsidR="003D6CD0" w:rsidRPr="001C3EA7">
        <w:rPr>
          <w:rFonts w:ascii="Times New Roman" w:hAnsi="Times New Roman" w:cs="Times New Roman"/>
          <w:sz w:val="24"/>
          <w:szCs w:val="24"/>
        </w:rPr>
        <w:t xml:space="preserve"> or acceptable</w:t>
      </w:r>
      <w:r w:rsidR="009B6189" w:rsidRPr="001C3EA7">
        <w:rPr>
          <w:rFonts w:ascii="Times New Roman" w:hAnsi="Times New Roman" w:cs="Times New Roman"/>
          <w:sz w:val="24"/>
          <w:szCs w:val="24"/>
        </w:rPr>
        <w:t>,</w:t>
      </w:r>
      <w:r w:rsidR="00B35038" w:rsidRPr="001C3EA7">
        <w:rPr>
          <w:rFonts w:ascii="Times New Roman" w:hAnsi="Times New Roman" w:cs="Times New Roman"/>
          <w:sz w:val="24"/>
          <w:szCs w:val="24"/>
        </w:rPr>
        <w:t xml:space="preserve"> des</w:t>
      </w:r>
      <w:r w:rsidR="00306856" w:rsidRPr="001C3EA7">
        <w:rPr>
          <w:rFonts w:ascii="Times New Roman" w:hAnsi="Times New Roman" w:cs="Times New Roman"/>
          <w:sz w:val="24"/>
          <w:szCs w:val="24"/>
        </w:rPr>
        <w:t>p</w:t>
      </w:r>
      <w:r w:rsidR="003D6CD0" w:rsidRPr="001C3EA7">
        <w:rPr>
          <w:rFonts w:ascii="Times New Roman" w:hAnsi="Times New Roman" w:cs="Times New Roman"/>
          <w:sz w:val="24"/>
          <w:szCs w:val="24"/>
        </w:rPr>
        <w:t>ite</w:t>
      </w:r>
      <w:r w:rsidR="00102550" w:rsidRPr="001C3EA7">
        <w:rPr>
          <w:rFonts w:ascii="Times New Roman" w:hAnsi="Times New Roman" w:cs="Times New Roman"/>
          <w:sz w:val="24"/>
          <w:szCs w:val="24"/>
        </w:rPr>
        <w:t xml:space="preserve"> there being</w:t>
      </w:r>
      <w:r w:rsidR="003D6CD0" w:rsidRPr="001C3EA7">
        <w:rPr>
          <w:rFonts w:ascii="Times New Roman" w:hAnsi="Times New Roman" w:cs="Times New Roman"/>
          <w:sz w:val="24"/>
          <w:szCs w:val="24"/>
        </w:rPr>
        <w:t xml:space="preserve"> </w:t>
      </w:r>
      <w:r w:rsidR="00B35038" w:rsidRPr="001C3EA7">
        <w:rPr>
          <w:rFonts w:ascii="Times New Roman" w:hAnsi="Times New Roman" w:cs="Times New Roman"/>
          <w:sz w:val="24"/>
          <w:szCs w:val="24"/>
        </w:rPr>
        <w:t>a relucta</w:t>
      </w:r>
      <w:r w:rsidR="00306856" w:rsidRPr="001C3EA7">
        <w:rPr>
          <w:rFonts w:ascii="Times New Roman" w:hAnsi="Times New Roman" w:cs="Times New Roman"/>
          <w:sz w:val="24"/>
          <w:szCs w:val="24"/>
        </w:rPr>
        <w:t>nt acceptanc</w:t>
      </w:r>
      <w:r w:rsidR="00102550" w:rsidRPr="001C3EA7">
        <w:rPr>
          <w:rFonts w:ascii="Times New Roman" w:hAnsi="Times New Roman" w:cs="Times New Roman"/>
          <w:sz w:val="24"/>
          <w:szCs w:val="24"/>
        </w:rPr>
        <w:t>e of this</w:t>
      </w:r>
      <w:r w:rsidR="003D6CD0" w:rsidRPr="001C3EA7">
        <w:rPr>
          <w:rFonts w:ascii="Times New Roman" w:hAnsi="Times New Roman" w:cs="Times New Roman"/>
          <w:sz w:val="24"/>
          <w:szCs w:val="24"/>
        </w:rPr>
        <w:t xml:space="preserve"> </w:t>
      </w:r>
      <w:r w:rsidR="00213562" w:rsidRPr="001C3EA7">
        <w:rPr>
          <w:rFonts w:ascii="Times New Roman" w:hAnsi="Times New Roman" w:cs="Times New Roman"/>
          <w:sz w:val="24"/>
          <w:szCs w:val="24"/>
        </w:rPr>
        <w:t xml:space="preserve">reflecting </w:t>
      </w:r>
      <w:r w:rsidR="00EA6212" w:rsidRPr="001C3EA7">
        <w:rPr>
          <w:rFonts w:ascii="Times New Roman" w:hAnsi="Times New Roman" w:cs="Times New Roman"/>
          <w:sz w:val="24"/>
          <w:szCs w:val="24"/>
        </w:rPr>
        <w:t>the status</w:t>
      </w:r>
      <w:r w:rsidR="00450A16" w:rsidRPr="001C3EA7">
        <w:rPr>
          <w:rFonts w:ascii="Times New Roman" w:hAnsi="Times New Roman" w:cs="Times New Roman"/>
          <w:sz w:val="24"/>
          <w:szCs w:val="24"/>
        </w:rPr>
        <w:t xml:space="preserve"> quo</w:t>
      </w:r>
      <w:r w:rsidR="00A40503" w:rsidRPr="001C3EA7">
        <w:rPr>
          <w:rFonts w:ascii="Times New Roman" w:hAnsi="Times New Roman" w:cs="Times New Roman"/>
          <w:sz w:val="24"/>
          <w:szCs w:val="24"/>
        </w:rPr>
        <w:t xml:space="preserve">. </w:t>
      </w:r>
      <w:r w:rsidR="00A270F6" w:rsidRPr="001C3EA7">
        <w:rPr>
          <w:rFonts w:ascii="Times New Roman" w:hAnsi="Times New Roman" w:cs="Times New Roman"/>
          <w:sz w:val="24"/>
          <w:szCs w:val="24"/>
        </w:rPr>
        <w:t xml:space="preserve">Thus, </w:t>
      </w:r>
      <w:r w:rsidR="00EA6212" w:rsidRPr="001C3EA7">
        <w:rPr>
          <w:rFonts w:ascii="Times New Roman" w:hAnsi="Times New Roman" w:cs="Times New Roman"/>
          <w:sz w:val="24"/>
          <w:szCs w:val="24"/>
        </w:rPr>
        <w:t>having one</w:t>
      </w:r>
      <w:r w:rsidR="0085065B" w:rsidRPr="001C3EA7">
        <w:rPr>
          <w:rFonts w:ascii="Times New Roman" w:hAnsi="Times New Roman" w:cs="Times New Roman"/>
          <w:sz w:val="24"/>
          <w:szCs w:val="24"/>
        </w:rPr>
        <w:t>’s bum pinched</w:t>
      </w:r>
      <w:r w:rsidR="00DA6936" w:rsidRPr="001C3EA7">
        <w:rPr>
          <w:rFonts w:ascii="Times New Roman" w:hAnsi="Times New Roman" w:cs="Times New Roman"/>
          <w:sz w:val="24"/>
          <w:szCs w:val="24"/>
        </w:rPr>
        <w:t xml:space="preserve"> made women angry</w:t>
      </w:r>
      <w:r w:rsidR="006C23D5" w:rsidRPr="001C3EA7">
        <w:rPr>
          <w:rFonts w:ascii="Times New Roman" w:hAnsi="Times New Roman" w:cs="Times New Roman"/>
          <w:sz w:val="24"/>
          <w:szCs w:val="24"/>
        </w:rPr>
        <w:t xml:space="preserve"> </w:t>
      </w:r>
      <w:r w:rsidR="00A270F6" w:rsidRPr="001C3EA7">
        <w:rPr>
          <w:rFonts w:ascii="Times New Roman" w:hAnsi="Times New Roman" w:cs="Times New Roman"/>
          <w:sz w:val="24"/>
          <w:szCs w:val="24"/>
        </w:rPr>
        <w:t xml:space="preserve">and could result in overt retaliatory responses (as </w:t>
      </w:r>
      <w:r w:rsidR="00FA64AC" w:rsidRPr="001C3EA7">
        <w:rPr>
          <w:rFonts w:ascii="Times New Roman" w:hAnsi="Times New Roman" w:cs="Times New Roman"/>
          <w:sz w:val="24"/>
          <w:szCs w:val="24"/>
        </w:rPr>
        <w:t xml:space="preserve">will be </w:t>
      </w:r>
      <w:r w:rsidR="00A270F6" w:rsidRPr="001C3EA7">
        <w:rPr>
          <w:rFonts w:ascii="Times New Roman" w:hAnsi="Times New Roman" w:cs="Times New Roman"/>
          <w:sz w:val="24"/>
          <w:szCs w:val="24"/>
        </w:rPr>
        <w:t>discussed)</w:t>
      </w:r>
      <w:r w:rsidR="00684ED7" w:rsidRPr="001C3EA7">
        <w:rPr>
          <w:rFonts w:ascii="Times New Roman" w:hAnsi="Times New Roman" w:cs="Times New Roman"/>
          <w:sz w:val="24"/>
          <w:szCs w:val="24"/>
        </w:rPr>
        <w:t>,</w:t>
      </w:r>
      <w:r w:rsidR="00986723" w:rsidRPr="001C3EA7">
        <w:rPr>
          <w:rFonts w:ascii="Times New Roman" w:hAnsi="Times New Roman" w:cs="Times New Roman"/>
          <w:sz w:val="24"/>
          <w:szCs w:val="24"/>
        </w:rPr>
        <w:t xml:space="preserve"> but </w:t>
      </w:r>
      <w:r w:rsidR="0085065B" w:rsidRPr="001C3EA7">
        <w:rPr>
          <w:rFonts w:ascii="Times New Roman" w:hAnsi="Times New Roman" w:cs="Times New Roman"/>
          <w:sz w:val="24"/>
          <w:szCs w:val="24"/>
        </w:rPr>
        <w:lastRenderedPageBreak/>
        <w:t xml:space="preserve">equally, </w:t>
      </w:r>
      <w:r w:rsidR="00DD544B" w:rsidRPr="001C3EA7">
        <w:rPr>
          <w:rFonts w:ascii="Times New Roman" w:hAnsi="Times New Roman" w:cs="Times New Roman"/>
          <w:sz w:val="24"/>
          <w:szCs w:val="24"/>
        </w:rPr>
        <w:t xml:space="preserve">over </w:t>
      </w:r>
      <w:r w:rsidR="0085065B" w:rsidRPr="001C3EA7">
        <w:rPr>
          <w:rFonts w:ascii="Times New Roman" w:hAnsi="Times New Roman" w:cs="Times New Roman"/>
          <w:sz w:val="24"/>
          <w:szCs w:val="24"/>
        </w:rPr>
        <w:t>half of the sample reported</w:t>
      </w:r>
      <w:r w:rsidR="00064C15" w:rsidRPr="001C3EA7">
        <w:rPr>
          <w:rFonts w:ascii="Times New Roman" w:hAnsi="Times New Roman" w:cs="Times New Roman"/>
          <w:sz w:val="24"/>
          <w:szCs w:val="24"/>
        </w:rPr>
        <w:t xml:space="preserve"> </w:t>
      </w:r>
      <w:r w:rsidR="0085065B" w:rsidRPr="001C3EA7">
        <w:rPr>
          <w:rFonts w:ascii="Times New Roman" w:hAnsi="Times New Roman" w:cs="Times New Roman"/>
          <w:sz w:val="24"/>
          <w:szCs w:val="24"/>
        </w:rPr>
        <w:t>making</w:t>
      </w:r>
      <w:r w:rsidR="009B6189" w:rsidRPr="001C3EA7">
        <w:rPr>
          <w:rFonts w:ascii="Times New Roman" w:hAnsi="Times New Roman" w:cs="Times New Roman"/>
          <w:sz w:val="24"/>
          <w:szCs w:val="24"/>
        </w:rPr>
        <w:t xml:space="preserve"> determined</w:t>
      </w:r>
      <w:r w:rsidR="00A270F6" w:rsidRPr="001C3EA7">
        <w:rPr>
          <w:rFonts w:ascii="Times New Roman" w:hAnsi="Times New Roman" w:cs="Times New Roman"/>
          <w:sz w:val="24"/>
          <w:szCs w:val="24"/>
        </w:rPr>
        <w:t xml:space="preserve"> efforts</w:t>
      </w:r>
      <w:r w:rsidR="000C7C4A" w:rsidRPr="001C3EA7">
        <w:rPr>
          <w:rFonts w:ascii="Times New Roman" w:hAnsi="Times New Roman" w:cs="Times New Roman"/>
          <w:sz w:val="24"/>
          <w:szCs w:val="24"/>
        </w:rPr>
        <w:t xml:space="preserve"> to </w:t>
      </w:r>
      <w:r w:rsidR="00346A2D" w:rsidRPr="001C3EA7">
        <w:rPr>
          <w:rFonts w:ascii="Times New Roman" w:hAnsi="Times New Roman" w:cs="Times New Roman"/>
          <w:sz w:val="24"/>
          <w:szCs w:val="24"/>
        </w:rPr>
        <w:t>“</w:t>
      </w:r>
      <w:r w:rsidR="000C7C4A" w:rsidRPr="001C3EA7">
        <w:rPr>
          <w:rFonts w:ascii="Times New Roman" w:hAnsi="Times New Roman" w:cs="Times New Roman"/>
          <w:sz w:val="24"/>
          <w:szCs w:val="24"/>
        </w:rPr>
        <w:t>ignore</w:t>
      </w:r>
      <w:r w:rsidR="00346A2D" w:rsidRPr="001C3EA7">
        <w:rPr>
          <w:rFonts w:ascii="Times New Roman" w:hAnsi="Times New Roman" w:cs="Times New Roman"/>
          <w:sz w:val="24"/>
          <w:szCs w:val="24"/>
        </w:rPr>
        <w:t>”</w:t>
      </w:r>
      <w:r w:rsidR="0085065B" w:rsidRPr="001C3EA7">
        <w:rPr>
          <w:rFonts w:ascii="Times New Roman" w:hAnsi="Times New Roman" w:cs="Times New Roman"/>
          <w:sz w:val="24"/>
          <w:szCs w:val="24"/>
        </w:rPr>
        <w:t xml:space="preserve"> the</w:t>
      </w:r>
      <w:r w:rsidR="007F4D9D" w:rsidRPr="001C3EA7">
        <w:rPr>
          <w:rFonts w:ascii="Times New Roman" w:hAnsi="Times New Roman" w:cs="Times New Roman"/>
          <w:sz w:val="24"/>
          <w:szCs w:val="24"/>
        </w:rPr>
        <w:t xml:space="preserve"> </w:t>
      </w:r>
      <w:r w:rsidR="001705BD" w:rsidRPr="001C3EA7">
        <w:rPr>
          <w:rFonts w:ascii="Times New Roman" w:hAnsi="Times New Roman" w:cs="Times New Roman"/>
          <w:sz w:val="24"/>
          <w:szCs w:val="24"/>
        </w:rPr>
        <w:t>behavior</w:t>
      </w:r>
      <w:r w:rsidR="00952CBB" w:rsidRPr="001C3EA7">
        <w:rPr>
          <w:rFonts w:ascii="Times New Roman" w:hAnsi="Times New Roman" w:cs="Times New Roman"/>
          <w:sz w:val="24"/>
          <w:szCs w:val="24"/>
        </w:rPr>
        <w:t xml:space="preserve"> so as not </w:t>
      </w:r>
      <w:proofErr w:type="gramStart"/>
      <w:r w:rsidR="00952CBB" w:rsidRPr="001C3EA7">
        <w:rPr>
          <w:rFonts w:ascii="Times New Roman" w:hAnsi="Times New Roman" w:cs="Times New Roman"/>
          <w:sz w:val="24"/>
          <w:szCs w:val="24"/>
        </w:rPr>
        <w:t>to  ruin</w:t>
      </w:r>
      <w:proofErr w:type="gramEnd"/>
      <w:r w:rsidR="00A270F6" w:rsidRPr="001C3EA7">
        <w:rPr>
          <w:rFonts w:ascii="Times New Roman" w:hAnsi="Times New Roman" w:cs="Times New Roman"/>
          <w:sz w:val="24"/>
          <w:szCs w:val="24"/>
        </w:rPr>
        <w:t xml:space="preserve"> the</w:t>
      </w:r>
      <w:r w:rsidR="00B775BC" w:rsidRPr="001C3EA7">
        <w:rPr>
          <w:rFonts w:ascii="Times New Roman" w:hAnsi="Times New Roman" w:cs="Times New Roman"/>
          <w:sz w:val="24"/>
          <w:szCs w:val="24"/>
        </w:rPr>
        <w:t>ir</w:t>
      </w:r>
      <w:r w:rsidR="00A270F6" w:rsidRPr="001C3EA7">
        <w:rPr>
          <w:rFonts w:ascii="Times New Roman" w:hAnsi="Times New Roman" w:cs="Times New Roman"/>
          <w:sz w:val="24"/>
          <w:szCs w:val="24"/>
        </w:rPr>
        <w:t xml:space="preserve"> night:</w:t>
      </w:r>
      <w:r w:rsidR="00725C65" w:rsidRPr="001C3EA7">
        <w:rPr>
          <w:rFonts w:ascii="Times New Roman" w:hAnsi="Times New Roman" w:cs="Times New Roman"/>
          <w:sz w:val="24"/>
          <w:szCs w:val="24"/>
        </w:rPr>
        <w:t xml:space="preserve"> </w:t>
      </w:r>
    </w:p>
    <w:p w14:paraId="5F8DBE6C" w14:textId="77777777" w:rsidR="00A3142D" w:rsidRPr="001C3EA7" w:rsidRDefault="00A3142D" w:rsidP="001C3EA7">
      <w:pPr>
        <w:spacing w:line="480" w:lineRule="auto"/>
        <w:ind w:left="284" w:right="379"/>
        <w:rPr>
          <w:rFonts w:ascii="Times New Roman" w:hAnsi="Times New Roman" w:cs="Times New Roman"/>
          <w:sz w:val="24"/>
          <w:szCs w:val="24"/>
        </w:rPr>
      </w:pPr>
      <w:r w:rsidRPr="001C3EA7">
        <w:rPr>
          <w:rFonts w:ascii="Times New Roman" w:hAnsi="Times New Roman" w:cs="Times New Roman"/>
          <w:sz w:val="24"/>
          <w:szCs w:val="24"/>
        </w:rPr>
        <w:t>I don’t think it affects me that much because...it’s an issue that does make me angry, but it’s very much a case of, like, I can brush it off and get rid of it and ignore it and carry on</w:t>
      </w:r>
      <w:r w:rsidR="00EA7CBB" w:rsidRPr="001C3EA7">
        <w:rPr>
          <w:rFonts w:ascii="Times New Roman" w:hAnsi="Times New Roman" w:cs="Times New Roman"/>
          <w:sz w:val="24"/>
          <w:szCs w:val="24"/>
        </w:rPr>
        <w:t xml:space="preserve"> having fun...</w:t>
      </w:r>
      <w:r w:rsidR="002304A8" w:rsidRPr="001C3EA7">
        <w:rPr>
          <w:rFonts w:ascii="Times New Roman" w:hAnsi="Times New Roman" w:cs="Times New Roman"/>
          <w:sz w:val="24"/>
          <w:szCs w:val="24"/>
        </w:rPr>
        <w:t xml:space="preserve"> (FG1</w:t>
      </w:r>
      <w:r w:rsidR="00FA64AC" w:rsidRPr="001C3EA7">
        <w:rPr>
          <w:rFonts w:ascii="Times New Roman" w:hAnsi="Times New Roman" w:cs="Times New Roman"/>
          <w:sz w:val="24"/>
          <w:szCs w:val="24"/>
        </w:rPr>
        <w:t>).</w:t>
      </w:r>
    </w:p>
    <w:p w14:paraId="5F8DBE6D" w14:textId="77777777" w:rsidR="00731D0D" w:rsidRPr="001C3EA7" w:rsidRDefault="003F035D"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Multiple</w:t>
      </w:r>
      <w:r w:rsidR="009B6189" w:rsidRPr="001C3EA7">
        <w:rPr>
          <w:rFonts w:ascii="Times New Roman" w:hAnsi="Times New Roman" w:cs="Times New Roman"/>
          <w:sz w:val="24"/>
          <w:szCs w:val="24"/>
        </w:rPr>
        <w:t xml:space="preserve"> participants</w:t>
      </w:r>
      <w:r w:rsidR="00A270F6" w:rsidRPr="001C3EA7">
        <w:rPr>
          <w:rFonts w:ascii="Times New Roman" w:hAnsi="Times New Roman" w:cs="Times New Roman"/>
          <w:sz w:val="24"/>
          <w:szCs w:val="24"/>
        </w:rPr>
        <w:t xml:space="preserve"> argued</w:t>
      </w:r>
      <w:r w:rsidR="00346A2D" w:rsidRPr="001C3EA7">
        <w:rPr>
          <w:rFonts w:ascii="Times New Roman" w:hAnsi="Times New Roman" w:cs="Times New Roman"/>
          <w:sz w:val="24"/>
          <w:szCs w:val="24"/>
        </w:rPr>
        <w:t>: “</w:t>
      </w:r>
      <w:r w:rsidR="009056B2" w:rsidRPr="001C3EA7">
        <w:rPr>
          <w:rFonts w:ascii="Times New Roman" w:hAnsi="Times New Roman" w:cs="Times New Roman"/>
          <w:sz w:val="24"/>
          <w:szCs w:val="24"/>
        </w:rPr>
        <w:t>…y</w:t>
      </w:r>
      <w:r w:rsidR="008A3996" w:rsidRPr="001C3EA7">
        <w:rPr>
          <w:rFonts w:ascii="Times New Roman" w:hAnsi="Times New Roman" w:cs="Times New Roman"/>
          <w:sz w:val="24"/>
          <w:szCs w:val="24"/>
        </w:rPr>
        <w:t>ou’ve got more things as well to think about on a night out, I think</w:t>
      </w:r>
      <w:r w:rsidR="00701530" w:rsidRPr="001C3EA7">
        <w:rPr>
          <w:rFonts w:ascii="Times New Roman" w:hAnsi="Times New Roman" w:cs="Times New Roman"/>
          <w:sz w:val="24"/>
          <w:szCs w:val="24"/>
        </w:rPr>
        <w:t>,</w:t>
      </w:r>
      <w:r w:rsidR="008A3996" w:rsidRPr="001C3EA7">
        <w:rPr>
          <w:rFonts w:ascii="Times New Roman" w:hAnsi="Times New Roman" w:cs="Times New Roman"/>
          <w:sz w:val="24"/>
          <w:szCs w:val="24"/>
        </w:rPr>
        <w:t xml:space="preserve"> you don’t really want to let things ruin you</w:t>
      </w:r>
      <w:r w:rsidR="003F6321" w:rsidRPr="001C3EA7">
        <w:rPr>
          <w:rFonts w:ascii="Times New Roman" w:hAnsi="Times New Roman" w:cs="Times New Roman"/>
          <w:sz w:val="24"/>
          <w:szCs w:val="24"/>
        </w:rPr>
        <w:t>r night…</w:t>
      </w:r>
      <w:r w:rsidR="002304A8" w:rsidRPr="001C3EA7">
        <w:rPr>
          <w:rFonts w:ascii="Times New Roman" w:hAnsi="Times New Roman" w:cs="Times New Roman"/>
          <w:sz w:val="24"/>
          <w:szCs w:val="24"/>
        </w:rPr>
        <w:t xml:space="preserve"> (FG2</w:t>
      </w:r>
      <w:r w:rsidRPr="001C3EA7">
        <w:rPr>
          <w:rFonts w:ascii="Times New Roman" w:hAnsi="Times New Roman" w:cs="Times New Roman"/>
          <w:sz w:val="24"/>
          <w:szCs w:val="24"/>
        </w:rPr>
        <w:t>).</w:t>
      </w:r>
      <w:r w:rsidR="00346A2D" w:rsidRPr="001C3EA7">
        <w:rPr>
          <w:rFonts w:ascii="Times New Roman" w:hAnsi="Times New Roman" w:cs="Times New Roman"/>
          <w:sz w:val="24"/>
          <w:szCs w:val="24"/>
        </w:rPr>
        <w:t>”</w:t>
      </w:r>
      <w:r w:rsidR="008A3996" w:rsidRPr="001C3EA7">
        <w:rPr>
          <w:rFonts w:ascii="Times New Roman" w:hAnsi="Times New Roman" w:cs="Times New Roman"/>
          <w:sz w:val="24"/>
          <w:szCs w:val="24"/>
        </w:rPr>
        <w:t xml:space="preserve"> </w:t>
      </w:r>
      <w:r w:rsidR="00851A07" w:rsidRPr="001C3EA7">
        <w:rPr>
          <w:rFonts w:ascii="Times New Roman" w:hAnsi="Times New Roman" w:cs="Times New Roman"/>
          <w:sz w:val="24"/>
          <w:szCs w:val="24"/>
        </w:rPr>
        <w:t>R</w:t>
      </w:r>
      <w:r w:rsidR="00DB1E92" w:rsidRPr="001C3EA7">
        <w:rPr>
          <w:rFonts w:ascii="Times New Roman" w:hAnsi="Times New Roman" w:cs="Times New Roman"/>
          <w:sz w:val="24"/>
          <w:szCs w:val="24"/>
        </w:rPr>
        <w:t>ather than women</w:t>
      </w:r>
      <w:r w:rsidR="000F34E4" w:rsidRPr="001C3EA7">
        <w:rPr>
          <w:rFonts w:ascii="Times New Roman" w:hAnsi="Times New Roman" w:cs="Times New Roman"/>
          <w:sz w:val="24"/>
          <w:szCs w:val="24"/>
        </w:rPr>
        <w:t xml:space="preserve"> </w:t>
      </w:r>
      <w:r w:rsidR="0085065B" w:rsidRPr="001C3EA7">
        <w:rPr>
          <w:rFonts w:ascii="Times New Roman" w:hAnsi="Times New Roman" w:cs="Times New Roman"/>
          <w:sz w:val="24"/>
          <w:szCs w:val="24"/>
        </w:rPr>
        <w:t xml:space="preserve">necessarily </w:t>
      </w:r>
      <w:r w:rsidR="000F34E4" w:rsidRPr="001C3EA7">
        <w:rPr>
          <w:rFonts w:ascii="Times New Roman" w:hAnsi="Times New Roman" w:cs="Times New Roman"/>
          <w:sz w:val="24"/>
          <w:szCs w:val="24"/>
        </w:rPr>
        <w:t xml:space="preserve">reducing their experiences of sexual </w:t>
      </w:r>
      <w:r w:rsidR="001705BD" w:rsidRPr="001C3EA7">
        <w:rPr>
          <w:rFonts w:ascii="Times New Roman" w:hAnsi="Times New Roman" w:cs="Times New Roman"/>
          <w:sz w:val="24"/>
          <w:szCs w:val="24"/>
        </w:rPr>
        <w:t>victimization</w:t>
      </w:r>
      <w:r w:rsidR="000F34E4" w:rsidRPr="001C3EA7">
        <w:rPr>
          <w:rFonts w:ascii="Times New Roman" w:hAnsi="Times New Roman" w:cs="Times New Roman"/>
          <w:sz w:val="24"/>
          <w:szCs w:val="24"/>
        </w:rPr>
        <w:t xml:space="preserve"> </w:t>
      </w:r>
      <w:r w:rsidR="0085065B" w:rsidRPr="001C3EA7">
        <w:rPr>
          <w:rFonts w:ascii="Times New Roman" w:hAnsi="Times New Roman" w:cs="Times New Roman"/>
          <w:sz w:val="24"/>
          <w:szCs w:val="24"/>
        </w:rPr>
        <w:t>“</w:t>
      </w:r>
      <w:r w:rsidR="000F34E4" w:rsidRPr="001C3EA7">
        <w:rPr>
          <w:rFonts w:ascii="Times New Roman" w:hAnsi="Times New Roman" w:cs="Times New Roman"/>
          <w:sz w:val="24"/>
          <w:szCs w:val="24"/>
        </w:rPr>
        <w:t>down to nothing</w:t>
      </w:r>
      <w:r w:rsidR="0085065B" w:rsidRPr="001C3EA7">
        <w:rPr>
          <w:rFonts w:ascii="Times New Roman" w:hAnsi="Times New Roman" w:cs="Times New Roman"/>
          <w:sz w:val="24"/>
          <w:szCs w:val="24"/>
        </w:rPr>
        <w:t>”</w:t>
      </w:r>
      <w:r w:rsidR="000F34E4" w:rsidRPr="001C3EA7">
        <w:rPr>
          <w:rFonts w:ascii="Times New Roman" w:hAnsi="Times New Roman" w:cs="Times New Roman"/>
          <w:sz w:val="24"/>
          <w:szCs w:val="24"/>
        </w:rPr>
        <w:t xml:space="preserve"> (</w:t>
      </w:r>
      <w:proofErr w:type="spellStart"/>
      <w:r w:rsidR="000F34E4" w:rsidRPr="001C3EA7">
        <w:rPr>
          <w:rFonts w:ascii="Times New Roman" w:hAnsi="Times New Roman" w:cs="Times New Roman"/>
          <w:sz w:val="24"/>
          <w:szCs w:val="24"/>
        </w:rPr>
        <w:t>Fileborn</w:t>
      </w:r>
      <w:proofErr w:type="spellEnd"/>
      <w:r w:rsidR="000F34E4" w:rsidRPr="001C3EA7">
        <w:rPr>
          <w:rFonts w:ascii="Times New Roman" w:hAnsi="Times New Roman" w:cs="Times New Roman"/>
          <w:sz w:val="24"/>
          <w:szCs w:val="24"/>
        </w:rPr>
        <w:t xml:space="preserve">, 2012; </w:t>
      </w:r>
      <w:r w:rsidR="00555D08" w:rsidRPr="001C3EA7">
        <w:rPr>
          <w:rFonts w:ascii="Times New Roman" w:hAnsi="Times New Roman" w:cs="Times New Roman"/>
          <w:sz w:val="24"/>
          <w:szCs w:val="24"/>
        </w:rPr>
        <w:t xml:space="preserve">Graham., 2017; </w:t>
      </w:r>
      <w:r w:rsidR="000F34E4" w:rsidRPr="001C3EA7">
        <w:rPr>
          <w:rFonts w:ascii="Times New Roman" w:hAnsi="Times New Roman" w:cs="Times New Roman"/>
          <w:sz w:val="24"/>
          <w:szCs w:val="24"/>
        </w:rPr>
        <w:t xml:space="preserve">Kelly &amp; Radford, 1990), </w:t>
      </w:r>
      <w:r w:rsidR="001669A1" w:rsidRPr="001C3EA7">
        <w:rPr>
          <w:rFonts w:ascii="Times New Roman" w:hAnsi="Times New Roman" w:cs="Times New Roman"/>
          <w:sz w:val="24"/>
          <w:szCs w:val="24"/>
        </w:rPr>
        <w:t xml:space="preserve">here, </w:t>
      </w:r>
      <w:r w:rsidR="000F34E4" w:rsidRPr="001C3EA7">
        <w:rPr>
          <w:rFonts w:ascii="Times New Roman" w:hAnsi="Times New Roman" w:cs="Times New Roman"/>
          <w:sz w:val="24"/>
          <w:szCs w:val="24"/>
        </w:rPr>
        <w:t xml:space="preserve">they seemed to be making exerted efforts to </w:t>
      </w:r>
      <w:r w:rsidR="001705BD" w:rsidRPr="001C3EA7">
        <w:rPr>
          <w:rFonts w:ascii="Times New Roman" w:hAnsi="Times New Roman" w:cs="Times New Roman"/>
          <w:sz w:val="24"/>
          <w:szCs w:val="24"/>
        </w:rPr>
        <w:t>prioritize</w:t>
      </w:r>
      <w:r w:rsidR="000F34E4" w:rsidRPr="001C3EA7">
        <w:rPr>
          <w:rFonts w:ascii="Times New Roman" w:hAnsi="Times New Roman" w:cs="Times New Roman"/>
          <w:sz w:val="24"/>
          <w:szCs w:val="24"/>
        </w:rPr>
        <w:t xml:space="preserve"> participation and not allow</w:t>
      </w:r>
      <w:r w:rsidR="00241654" w:rsidRPr="001C3EA7">
        <w:rPr>
          <w:rFonts w:ascii="Times New Roman" w:hAnsi="Times New Roman" w:cs="Times New Roman"/>
          <w:sz w:val="24"/>
          <w:szCs w:val="24"/>
        </w:rPr>
        <w:t xml:space="preserve"> unwanted encounters</w:t>
      </w:r>
      <w:r w:rsidR="00102550" w:rsidRPr="001C3EA7">
        <w:rPr>
          <w:rFonts w:ascii="Times New Roman" w:hAnsi="Times New Roman" w:cs="Times New Roman"/>
          <w:sz w:val="24"/>
          <w:szCs w:val="24"/>
        </w:rPr>
        <w:t xml:space="preserve"> to define the evening</w:t>
      </w:r>
      <w:r w:rsidR="000F34E4" w:rsidRPr="001C3EA7">
        <w:rPr>
          <w:rFonts w:ascii="Times New Roman" w:hAnsi="Times New Roman" w:cs="Times New Roman"/>
          <w:sz w:val="24"/>
          <w:szCs w:val="24"/>
        </w:rPr>
        <w:t>.</w:t>
      </w:r>
      <w:r w:rsidR="00DD544B" w:rsidRPr="001C3EA7">
        <w:rPr>
          <w:rFonts w:ascii="Times New Roman" w:hAnsi="Times New Roman" w:cs="Times New Roman"/>
          <w:sz w:val="24"/>
          <w:szCs w:val="24"/>
        </w:rPr>
        <w:t xml:space="preserve"> </w:t>
      </w:r>
      <w:r w:rsidR="000F34E4" w:rsidRPr="001C3EA7">
        <w:rPr>
          <w:rFonts w:ascii="Times New Roman" w:hAnsi="Times New Roman" w:cs="Times New Roman"/>
          <w:sz w:val="24"/>
          <w:szCs w:val="24"/>
        </w:rPr>
        <w:t xml:space="preserve">Indeed, the former </w:t>
      </w:r>
      <w:r w:rsidR="00DB1E92" w:rsidRPr="001C3EA7">
        <w:rPr>
          <w:rFonts w:ascii="Times New Roman" w:hAnsi="Times New Roman" w:cs="Times New Roman"/>
          <w:sz w:val="24"/>
          <w:szCs w:val="24"/>
        </w:rPr>
        <w:t>perspective</w:t>
      </w:r>
      <w:r w:rsidR="002758A0" w:rsidRPr="001C3EA7">
        <w:rPr>
          <w:rFonts w:ascii="Times New Roman" w:hAnsi="Times New Roman" w:cs="Times New Roman"/>
          <w:sz w:val="24"/>
          <w:szCs w:val="24"/>
        </w:rPr>
        <w:t xml:space="preserve"> implies</w:t>
      </w:r>
      <w:r w:rsidR="000F34E4" w:rsidRPr="001C3EA7">
        <w:rPr>
          <w:rFonts w:ascii="Times New Roman" w:hAnsi="Times New Roman" w:cs="Times New Roman"/>
          <w:sz w:val="24"/>
          <w:szCs w:val="24"/>
        </w:rPr>
        <w:t xml:space="preserve"> that women respond similarly to all </w:t>
      </w:r>
      <w:r w:rsidR="00241654" w:rsidRPr="001C3EA7">
        <w:rPr>
          <w:rFonts w:ascii="Times New Roman" w:hAnsi="Times New Roman" w:cs="Times New Roman"/>
          <w:sz w:val="24"/>
          <w:szCs w:val="24"/>
        </w:rPr>
        <w:t>unwa</w:t>
      </w:r>
      <w:r w:rsidR="00B84B95" w:rsidRPr="001C3EA7">
        <w:rPr>
          <w:rFonts w:ascii="Times New Roman" w:hAnsi="Times New Roman" w:cs="Times New Roman"/>
          <w:sz w:val="24"/>
          <w:szCs w:val="24"/>
        </w:rPr>
        <w:t>nted experiences</w:t>
      </w:r>
      <w:r w:rsidR="008E3177" w:rsidRPr="001C3EA7">
        <w:rPr>
          <w:rFonts w:ascii="Times New Roman" w:hAnsi="Times New Roman" w:cs="Times New Roman"/>
          <w:sz w:val="24"/>
          <w:szCs w:val="24"/>
        </w:rPr>
        <w:t>:</w:t>
      </w:r>
      <w:r w:rsidR="00241654" w:rsidRPr="001C3EA7">
        <w:rPr>
          <w:rFonts w:ascii="Times New Roman" w:hAnsi="Times New Roman" w:cs="Times New Roman"/>
          <w:sz w:val="24"/>
          <w:szCs w:val="24"/>
        </w:rPr>
        <w:t xml:space="preserve"> our </w:t>
      </w:r>
      <w:r w:rsidR="009D0CA8" w:rsidRPr="001C3EA7">
        <w:rPr>
          <w:rFonts w:ascii="Times New Roman" w:hAnsi="Times New Roman" w:cs="Times New Roman"/>
          <w:sz w:val="24"/>
          <w:szCs w:val="24"/>
        </w:rPr>
        <w:t>analysis</w:t>
      </w:r>
      <w:r w:rsidR="000F34E4" w:rsidRPr="001C3EA7">
        <w:rPr>
          <w:rFonts w:ascii="Times New Roman" w:hAnsi="Times New Roman" w:cs="Times New Roman"/>
          <w:sz w:val="24"/>
          <w:szCs w:val="24"/>
        </w:rPr>
        <w:t xml:space="preserve"> d</w:t>
      </w:r>
      <w:r w:rsidR="00241654" w:rsidRPr="001C3EA7">
        <w:rPr>
          <w:rFonts w:ascii="Times New Roman" w:hAnsi="Times New Roman" w:cs="Times New Roman"/>
          <w:sz w:val="24"/>
          <w:szCs w:val="24"/>
        </w:rPr>
        <w:t>id</w:t>
      </w:r>
      <w:r w:rsidR="000F34E4" w:rsidRPr="001C3EA7">
        <w:rPr>
          <w:rFonts w:ascii="Times New Roman" w:hAnsi="Times New Roman" w:cs="Times New Roman"/>
          <w:sz w:val="24"/>
          <w:szCs w:val="24"/>
        </w:rPr>
        <w:t xml:space="preserve"> not support this</w:t>
      </w:r>
      <w:r w:rsidR="002758A0" w:rsidRPr="001C3EA7">
        <w:rPr>
          <w:rFonts w:ascii="Times New Roman" w:hAnsi="Times New Roman" w:cs="Times New Roman"/>
          <w:sz w:val="24"/>
          <w:szCs w:val="24"/>
        </w:rPr>
        <w:t xml:space="preserve"> conclusion</w:t>
      </w:r>
      <w:r w:rsidR="000F34E4" w:rsidRPr="001C3EA7">
        <w:rPr>
          <w:rFonts w:ascii="Times New Roman" w:hAnsi="Times New Roman" w:cs="Times New Roman"/>
          <w:sz w:val="24"/>
          <w:szCs w:val="24"/>
        </w:rPr>
        <w:t xml:space="preserve">. </w:t>
      </w:r>
      <w:r w:rsidR="00241654" w:rsidRPr="001C3EA7">
        <w:rPr>
          <w:rFonts w:ascii="Times New Roman" w:hAnsi="Times New Roman" w:cs="Times New Roman"/>
          <w:sz w:val="24"/>
          <w:szCs w:val="24"/>
        </w:rPr>
        <w:t>Women’s r</w:t>
      </w:r>
      <w:r w:rsidR="002F2027" w:rsidRPr="001C3EA7">
        <w:rPr>
          <w:rFonts w:ascii="Times New Roman" w:hAnsi="Times New Roman" w:cs="Times New Roman"/>
          <w:sz w:val="24"/>
          <w:szCs w:val="24"/>
        </w:rPr>
        <w:t>esponses were multiple and could be more overt.</w:t>
      </w:r>
    </w:p>
    <w:p w14:paraId="5F8DBE6E" w14:textId="77777777" w:rsidR="00731D0D" w:rsidRPr="001C3EA7" w:rsidRDefault="001C3EA7" w:rsidP="001C3EA7">
      <w:pPr>
        <w:spacing w:line="480" w:lineRule="auto"/>
        <w:rPr>
          <w:rFonts w:ascii="Times New Roman" w:hAnsi="Times New Roman" w:cs="Times New Roman"/>
          <w:b/>
          <w:sz w:val="24"/>
          <w:szCs w:val="24"/>
        </w:rPr>
      </w:pPr>
      <w:r w:rsidRPr="001C3EA7">
        <w:rPr>
          <w:rFonts w:ascii="Times New Roman" w:hAnsi="Times New Roman" w:cs="Times New Roman"/>
          <w:b/>
          <w:sz w:val="24"/>
          <w:szCs w:val="24"/>
        </w:rPr>
        <w:t>Strategies for M</w:t>
      </w:r>
      <w:r w:rsidR="002F2027" w:rsidRPr="001C3EA7">
        <w:rPr>
          <w:rFonts w:ascii="Times New Roman" w:hAnsi="Times New Roman" w:cs="Times New Roman"/>
          <w:b/>
          <w:sz w:val="24"/>
          <w:szCs w:val="24"/>
        </w:rPr>
        <w:t>anaging</w:t>
      </w:r>
      <w:r w:rsidRPr="001C3EA7">
        <w:rPr>
          <w:rFonts w:ascii="Times New Roman" w:hAnsi="Times New Roman" w:cs="Times New Roman"/>
          <w:b/>
          <w:sz w:val="24"/>
          <w:szCs w:val="24"/>
        </w:rPr>
        <w:t xml:space="preserve"> R</w:t>
      </w:r>
      <w:r w:rsidR="00825A5A" w:rsidRPr="001C3EA7">
        <w:rPr>
          <w:rFonts w:ascii="Times New Roman" w:hAnsi="Times New Roman" w:cs="Times New Roman"/>
          <w:b/>
          <w:sz w:val="24"/>
          <w:szCs w:val="24"/>
        </w:rPr>
        <w:t>isk</w:t>
      </w:r>
    </w:p>
    <w:p w14:paraId="5F8DBE6F" w14:textId="77777777" w:rsidR="00B14E2D" w:rsidRPr="001C3EA7" w:rsidRDefault="00E13695"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Both for</w:t>
      </w:r>
      <w:r w:rsidR="002526B1" w:rsidRPr="001C3EA7">
        <w:rPr>
          <w:rFonts w:ascii="Times New Roman" w:hAnsi="Times New Roman" w:cs="Times New Roman"/>
          <w:sz w:val="24"/>
          <w:szCs w:val="24"/>
        </w:rPr>
        <w:t>ms of unwanted sexual attention</w:t>
      </w:r>
      <w:r w:rsidR="00346A2D" w:rsidRPr="001C3EA7">
        <w:rPr>
          <w:rFonts w:ascii="Times New Roman" w:hAnsi="Times New Roman" w:cs="Times New Roman"/>
          <w:sz w:val="24"/>
          <w:szCs w:val="24"/>
        </w:rPr>
        <w:t xml:space="preserve"> could produce a sense of “disgust”</w:t>
      </w:r>
      <w:r w:rsidR="00386589" w:rsidRPr="001C3EA7">
        <w:rPr>
          <w:rFonts w:ascii="Times New Roman" w:hAnsi="Times New Roman" w:cs="Times New Roman"/>
          <w:sz w:val="24"/>
          <w:szCs w:val="24"/>
        </w:rPr>
        <w:t>,</w:t>
      </w:r>
      <w:r w:rsidR="00346A2D" w:rsidRPr="001C3EA7">
        <w:rPr>
          <w:rFonts w:ascii="Times New Roman" w:hAnsi="Times New Roman" w:cs="Times New Roman"/>
          <w:sz w:val="24"/>
          <w:szCs w:val="24"/>
        </w:rPr>
        <w:t xml:space="preserve"> “</w:t>
      </w:r>
      <w:r w:rsidRPr="001C3EA7">
        <w:rPr>
          <w:rFonts w:ascii="Times New Roman" w:hAnsi="Times New Roman" w:cs="Times New Roman"/>
          <w:sz w:val="24"/>
          <w:szCs w:val="24"/>
        </w:rPr>
        <w:t>scare</w:t>
      </w:r>
      <w:r w:rsidR="00346A2D" w:rsidRPr="001C3EA7">
        <w:rPr>
          <w:rFonts w:ascii="Times New Roman" w:hAnsi="Times New Roman" w:cs="Times New Roman"/>
          <w:sz w:val="24"/>
          <w:szCs w:val="24"/>
        </w:rPr>
        <w:t>” women and put them “on guard</w:t>
      </w:r>
      <w:r w:rsidRPr="001C3EA7">
        <w:rPr>
          <w:rFonts w:ascii="Times New Roman" w:hAnsi="Times New Roman" w:cs="Times New Roman"/>
          <w:sz w:val="24"/>
          <w:szCs w:val="24"/>
        </w:rPr>
        <w:t>.</w:t>
      </w:r>
      <w:r w:rsidR="00346A2D" w:rsidRPr="001C3EA7">
        <w:rPr>
          <w:rFonts w:ascii="Times New Roman" w:hAnsi="Times New Roman" w:cs="Times New Roman"/>
          <w:sz w:val="24"/>
          <w:szCs w:val="24"/>
        </w:rPr>
        <w:t>”</w:t>
      </w:r>
      <w:r w:rsidRPr="001C3EA7">
        <w:rPr>
          <w:rFonts w:ascii="Times New Roman" w:hAnsi="Times New Roman" w:cs="Times New Roman"/>
          <w:sz w:val="24"/>
          <w:szCs w:val="24"/>
        </w:rPr>
        <w:t xml:space="preserve"> However, strategies for managing </w:t>
      </w:r>
      <w:r w:rsidR="00580845" w:rsidRPr="001C3EA7">
        <w:rPr>
          <w:rFonts w:ascii="Times New Roman" w:hAnsi="Times New Roman" w:cs="Times New Roman"/>
          <w:sz w:val="24"/>
          <w:szCs w:val="24"/>
        </w:rPr>
        <w:t>these risks</w:t>
      </w:r>
      <w:r w:rsidR="00B620C2" w:rsidRPr="001C3EA7">
        <w:rPr>
          <w:rFonts w:ascii="Times New Roman" w:hAnsi="Times New Roman" w:cs="Times New Roman"/>
          <w:sz w:val="24"/>
          <w:szCs w:val="24"/>
        </w:rPr>
        <w:t xml:space="preserve"> were plentiful</w:t>
      </w:r>
      <w:r w:rsidR="0007007A" w:rsidRPr="001C3EA7">
        <w:rPr>
          <w:rFonts w:ascii="Times New Roman" w:hAnsi="Times New Roman" w:cs="Times New Roman"/>
          <w:sz w:val="24"/>
          <w:szCs w:val="24"/>
        </w:rPr>
        <w:t>.</w:t>
      </w:r>
      <w:r w:rsidR="00386589" w:rsidRPr="001C3EA7">
        <w:rPr>
          <w:rStyle w:val="EndnoteReference"/>
          <w:rFonts w:ascii="Times New Roman" w:hAnsi="Times New Roman" w:cs="Times New Roman"/>
          <w:sz w:val="24"/>
          <w:szCs w:val="24"/>
        </w:rPr>
        <w:endnoteReference w:id="6"/>
      </w:r>
      <w:r w:rsidR="00580845" w:rsidRPr="001C3EA7">
        <w:rPr>
          <w:rFonts w:ascii="Times New Roman" w:hAnsi="Times New Roman" w:cs="Times New Roman"/>
          <w:sz w:val="24"/>
          <w:szCs w:val="24"/>
        </w:rPr>
        <w:t xml:space="preserve"> Here, we</w:t>
      </w:r>
      <w:r w:rsidR="007C1800" w:rsidRPr="001C3EA7">
        <w:rPr>
          <w:rFonts w:ascii="Times New Roman" w:hAnsi="Times New Roman" w:cs="Times New Roman"/>
          <w:sz w:val="24"/>
          <w:szCs w:val="24"/>
        </w:rPr>
        <w:t xml:space="preserve"> </w:t>
      </w:r>
      <w:r w:rsidR="0007007A" w:rsidRPr="001C3EA7">
        <w:rPr>
          <w:rFonts w:ascii="Times New Roman" w:hAnsi="Times New Roman" w:cs="Times New Roman"/>
          <w:sz w:val="24"/>
          <w:szCs w:val="24"/>
        </w:rPr>
        <w:t xml:space="preserve">consider </w:t>
      </w:r>
      <w:r w:rsidR="005F5ADE">
        <w:rPr>
          <w:rFonts w:ascii="Times New Roman" w:hAnsi="Times New Roman" w:cs="Times New Roman"/>
          <w:sz w:val="24"/>
          <w:szCs w:val="24"/>
        </w:rPr>
        <w:t xml:space="preserve">those strategies and </w:t>
      </w:r>
      <w:r w:rsidR="0007007A" w:rsidRPr="001C3EA7">
        <w:rPr>
          <w:rFonts w:ascii="Times New Roman" w:hAnsi="Times New Roman" w:cs="Times New Roman"/>
          <w:sz w:val="24"/>
          <w:szCs w:val="24"/>
        </w:rPr>
        <w:t xml:space="preserve">how the </w:t>
      </w:r>
      <w:r w:rsidR="001705BD" w:rsidRPr="001C3EA7">
        <w:rPr>
          <w:rFonts w:ascii="Times New Roman" w:hAnsi="Times New Roman" w:cs="Times New Roman"/>
          <w:sz w:val="24"/>
          <w:szCs w:val="24"/>
        </w:rPr>
        <w:t>behaviors</w:t>
      </w:r>
      <w:r w:rsidR="00213562" w:rsidRPr="001C3EA7">
        <w:rPr>
          <w:rFonts w:ascii="Times New Roman" w:hAnsi="Times New Roman" w:cs="Times New Roman"/>
          <w:sz w:val="24"/>
          <w:szCs w:val="24"/>
        </w:rPr>
        <w:t xml:space="preserve"> associated with each</w:t>
      </w:r>
      <w:r w:rsidR="00BD1204" w:rsidRPr="001C3EA7">
        <w:rPr>
          <w:rFonts w:ascii="Times New Roman" w:hAnsi="Times New Roman" w:cs="Times New Roman"/>
          <w:sz w:val="24"/>
          <w:szCs w:val="24"/>
        </w:rPr>
        <w:t xml:space="preserve"> </w:t>
      </w:r>
      <w:r w:rsidR="007F7B97" w:rsidRPr="001C3EA7">
        <w:rPr>
          <w:rFonts w:ascii="Times New Roman" w:hAnsi="Times New Roman" w:cs="Times New Roman"/>
          <w:sz w:val="24"/>
          <w:szCs w:val="24"/>
        </w:rPr>
        <w:t>underpinned</w:t>
      </w:r>
      <w:r w:rsidR="0007007A" w:rsidRPr="001C3EA7">
        <w:rPr>
          <w:rFonts w:ascii="Times New Roman" w:hAnsi="Times New Roman" w:cs="Times New Roman"/>
          <w:sz w:val="24"/>
          <w:szCs w:val="24"/>
        </w:rPr>
        <w:t xml:space="preserve"> performances of femininit</w:t>
      </w:r>
      <w:r w:rsidR="007C1800" w:rsidRPr="001C3EA7">
        <w:rPr>
          <w:rFonts w:ascii="Times New Roman" w:hAnsi="Times New Roman" w:cs="Times New Roman"/>
          <w:sz w:val="24"/>
          <w:szCs w:val="24"/>
        </w:rPr>
        <w:t>y. F</w:t>
      </w:r>
      <w:r w:rsidR="00B620C2" w:rsidRPr="001C3EA7">
        <w:rPr>
          <w:rFonts w:ascii="Times New Roman" w:hAnsi="Times New Roman" w:cs="Times New Roman"/>
          <w:sz w:val="24"/>
          <w:szCs w:val="24"/>
        </w:rPr>
        <w:t>our</w:t>
      </w:r>
      <w:r w:rsidR="00A01D5C" w:rsidRPr="001C3EA7">
        <w:rPr>
          <w:rFonts w:ascii="Times New Roman" w:hAnsi="Times New Roman" w:cs="Times New Roman"/>
          <w:sz w:val="24"/>
          <w:szCs w:val="24"/>
        </w:rPr>
        <w:t xml:space="preserve"> lower-order </w:t>
      </w:r>
      <w:r w:rsidR="00A2671A" w:rsidRPr="001C3EA7">
        <w:rPr>
          <w:rFonts w:ascii="Times New Roman" w:hAnsi="Times New Roman" w:cs="Times New Roman"/>
          <w:sz w:val="24"/>
          <w:szCs w:val="24"/>
        </w:rPr>
        <w:t>themes of</w:t>
      </w:r>
      <w:r w:rsidR="00B620C2" w:rsidRPr="001C3EA7">
        <w:rPr>
          <w:rFonts w:ascii="Times New Roman" w:hAnsi="Times New Roman" w:cs="Times New Roman"/>
          <w:sz w:val="24"/>
          <w:szCs w:val="24"/>
        </w:rPr>
        <w:t xml:space="preserve"> “emotion management”,</w:t>
      </w:r>
      <w:r w:rsidR="003A7D18" w:rsidRPr="001C3EA7">
        <w:rPr>
          <w:rFonts w:ascii="Times New Roman" w:hAnsi="Times New Roman" w:cs="Times New Roman"/>
          <w:sz w:val="24"/>
          <w:szCs w:val="24"/>
        </w:rPr>
        <w:t xml:space="preserve"> “men as protector</w:t>
      </w:r>
      <w:r w:rsidR="00346A2D" w:rsidRPr="001C3EA7">
        <w:rPr>
          <w:rFonts w:ascii="Times New Roman" w:hAnsi="Times New Roman" w:cs="Times New Roman"/>
          <w:sz w:val="24"/>
          <w:szCs w:val="24"/>
        </w:rPr>
        <w:t>”</w:t>
      </w:r>
      <w:r w:rsidR="003A7D18" w:rsidRPr="001C3EA7">
        <w:rPr>
          <w:rFonts w:ascii="Times New Roman" w:hAnsi="Times New Roman" w:cs="Times New Roman"/>
          <w:sz w:val="24"/>
          <w:szCs w:val="24"/>
        </w:rPr>
        <w:t>,</w:t>
      </w:r>
      <w:r w:rsidRPr="001C3EA7">
        <w:rPr>
          <w:rFonts w:ascii="Times New Roman" w:hAnsi="Times New Roman" w:cs="Times New Roman"/>
          <w:sz w:val="24"/>
          <w:szCs w:val="24"/>
        </w:rPr>
        <w:t xml:space="preserve"> </w:t>
      </w:r>
      <w:r w:rsidR="00346A2D" w:rsidRPr="001C3EA7">
        <w:rPr>
          <w:rFonts w:ascii="Times New Roman" w:hAnsi="Times New Roman" w:cs="Times New Roman"/>
          <w:sz w:val="24"/>
          <w:szCs w:val="24"/>
        </w:rPr>
        <w:t>“</w:t>
      </w:r>
      <w:r w:rsidR="00102550" w:rsidRPr="001C3EA7">
        <w:rPr>
          <w:rFonts w:ascii="Times New Roman" w:hAnsi="Times New Roman" w:cs="Times New Roman"/>
          <w:sz w:val="24"/>
          <w:szCs w:val="24"/>
        </w:rPr>
        <w:t>from individualism to</w:t>
      </w:r>
      <w:r w:rsidR="00346A2D" w:rsidRPr="001C3EA7">
        <w:rPr>
          <w:rFonts w:ascii="Times New Roman" w:hAnsi="Times New Roman" w:cs="Times New Roman"/>
          <w:sz w:val="24"/>
          <w:szCs w:val="24"/>
        </w:rPr>
        <w:t xml:space="preserve"> camaraderie amongst the girls” and “</w:t>
      </w:r>
      <w:r w:rsidR="00BD1204" w:rsidRPr="001C3EA7">
        <w:rPr>
          <w:rFonts w:ascii="Times New Roman" w:hAnsi="Times New Roman" w:cs="Times New Roman"/>
          <w:sz w:val="24"/>
          <w:szCs w:val="24"/>
        </w:rPr>
        <w:t>feisty femininity</w:t>
      </w:r>
      <w:r w:rsidR="00346A2D" w:rsidRPr="001C3EA7">
        <w:rPr>
          <w:rFonts w:ascii="Times New Roman" w:hAnsi="Times New Roman" w:cs="Times New Roman"/>
          <w:sz w:val="24"/>
          <w:szCs w:val="24"/>
        </w:rPr>
        <w:t>”</w:t>
      </w:r>
      <w:r w:rsidR="00BD1204" w:rsidRPr="001C3EA7">
        <w:rPr>
          <w:rFonts w:ascii="Times New Roman" w:hAnsi="Times New Roman" w:cs="Times New Roman"/>
          <w:sz w:val="24"/>
          <w:szCs w:val="24"/>
        </w:rPr>
        <w:t xml:space="preserve"> emerged. </w:t>
      </w:r>
      <w:r w:rsidR="009B3C10" w:rsidRPr="001C3EA7">
        <w:rPr>
          <w:rFonts w:ascii="Times New Roman" w:hAnsi="Times New Roman" w:cs="Times New Roman"/>
          <w:sz w:val="24"/>
          <w:szCs w:val="24"/>
        </w:rPr>
        <w:t xml:space="preserve"> </w:t>
      </w:r>
    </w:p>
    <w:p w14:paraId="5F8DBE70" w14:textId="77777777" w:rsidR="00B620C2" w:rsidRPr="001C3EA7" w:rsidRDefault="00B620C2" w:rsidP="001C3EA7">
      <w:pPr>
        <w:spacing w:line="480" w:lineRule="auto"/>
        <w:ind w:firstLine="567"/>
        <w:rPr>
          <w:rFonts w:ascii="Times New Roman" w:hAnsi="Times New Roman" w:cs="Times New Roman"/>
          <w:b/>
          <w:sz w:val="24"/>
          <w:szCs w:val="24"/>
        </w:rPr>
      </w:pPr>
      <w:r w:rsidRPr="001C3EA7">
        <w:rPr>
          <w:rFonts w:ascii="Times New Roman" w:hAnsi="Times New Roman" w:cs="Times New Roman"/>
          <w:b/>
          <w:sz w:val="24"/>
          <w:szCs w:val="24"/>
        </w:rPr>
        <w:t>Emotion management</w:t>
      </w:r>
      <w:r w:rsidR="001C3EA7" w:rsidRPr="001C3EA7">
        <w:rPr>
          <w:rFonts w:ascii="Times New Roman" w:hAnsi="Times New Roman" w:cs="Times New Roman"/>
          <w:b/>
          <w:sz w:val="24"/>
          <w:szCs w:val="24"/>
        </w:rPr>
        <w:t>.</w:t>
      </w:r>
    </w:p>
    <w:p w14:paraId="5F8DBE71" w14:textId="77777777" w:rsidR="00B620C2" w:rsidRPr="001C3EA7" w:rsidRDefault="009A5493"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Multiple women</w:t>
      </w:r>
      <w:r w:rsidR="006B703F" w:rsidRPr="001C3EA7">
        <w:rPr>
          <w:rFonts w:ascii="Times New Roman" w:hAnsi="Times New Roman" w:cs="Times New Roman"/>
          <w:sz w:val="24"/>
          <w:szCs w:val="24"/>
        </w:rPr>
        <w:t xml:space="preserve"> </w:t>
      </w:r>
      <w:r w:rsidR="001705BD" w:rsidRPr="001C3EA7">
        <w:rPr>
          <w:rFonts w:ascii="Times New Roman" w:hAnsi="Times New Roman" w:cs="Times New Roman"/>
          <w:sz w:val="24"/>
          <w:szCs w:val="24"/>
        </w:rPr>
        <w:t>emphasized</w:t>
      </w:r>
      <w:r w:rsidR="00386589" w:rsidRPr="001C3EA7">
        <w:rPr>
          <w:rFonts w:ascii="Times New Roman" w:hAnsi="Times New Roman" w:cs="Times New Roman"/>
          <w:sz w:val="24"/>
          <w:szCs w:val="24"/>
        </w:rPr>
        <w:t xml:space="preserve"> the difficulties</w:t>
      </w:r>
      <w:r w:rsidR="00B620C2" w:rsidRPr="001C3EA7">
        <w:rPr>
          <w:rFonts w:ascii="Times New Roman" w:hAnsi="Times New Roman" w:cs="Times New Roman"/>
          <w:sz w:val="24"/>
          <w:szCs w:val="24"/>
        </w:rPr>
        <w:t xml:space="preserve"> of ending an interaction that occurred in the context o</w:t>
      </w:r>
      <w:r w:rsidR="00386589" w:rsidRPr="001C3EA7">
        <w:rPr>
          <w:rFonts w:ascii="Times New Roman" w:hAnsi="Times New Roman" w:cs="Times New Roman"/>
          <w:sz w:val="24"/>
          <w:szCs w:val="24"/>
        </w:rPr>
        <w:t xml:space="preserve">f a pick-up routine </w:t>
      </w:r>
      <w:r w:rsidR="00B620C2" w:rsidRPr="001C3EA7">
        <w:rPr>
          <w:rFonts w:ascii="Times New Roman" w:hAnsi="Times New Roman" w:cs="Times New Roman"/>
          <w:sz w:val="24"/>
          <w:szCs w:val="24"/>
        </w:rPr>
        <w:t>and the process of emotion mana</w:t>
      </w:r>
      <w:r w:rsidR="009056B2" w:rsidRPr="001C3EA7">
        <w:rPr>
          <w:rFonts w:ascii="Times New Roman" w:hAnsi="Times New Roman" w:cs="Times New Roman"/>
          <w:sz w:val="24"/>
          <w:szCs w:val="24"/>
        </w:rPr>
        <w:t xml:space="preserve">gement inherent within it: </w:t>
      </w:r>
      <w:r w:rsidR="009056B2" w:rsidRPr="001C3EA7">
        <w:rPr>
          <w:rFonts w:ascii="Times New Roman" w:hAnsi="Times New Roman" w:cs="Times New Roman"/>
          <w:sz w:val="24"/>
          <w:szCs w:val="24"/>
        </w:rPr>
        <w:lastRenderedPageBreak/>
        <w:t>“...y</w:t>
      </w:r>
      <w:r w:rsidR="00B620C2" w:rsidRPr="001C3EA7">
        <w:rPr>
          <w:rFonts w:ascii="Times New Roman" w:hAnsi="Times New Roman" w:cs="Times New Roman"/>
          <w:sz w:val="24"/>
          <w:szCs w:val="24"/>
        </w:rPr>
        <w:t>ou feel like a bitch saying, oh, I’m not interested, because then they can turn round and be...it’s a bit, kind of...you feel a b</w:t>
      </w:r>
      <w:r w:rsidR="00A219A8">
        <w:rPr>
          <w:rFonts w:ascii="Times New Roman" w:hAnsi="Times New Roman" w:cs="Times New Roman"/>
          <w:sz w:val="24"/>
          <w:szCs w:val="24"/>
        </w:rPr>
        <w:t>it harsh (FG2).” While</w:t>
      </w:r>
      <w:r w:rsidRPr="001C3EA7">
        <w:rPr>
          <w:rFonts w:ascii="Times New Roman" w:hAnsi="Times New Roman" w:cs="Times New Roman"/>
          <w:sz w:val="24"/>
          <w:szCs w:val="24"/>
        </w:rPr>
        <w:t xml:space="preserve"> </w:t>
      </w:r>
      <w:r w:rsidR="006B703F" w:rsidRPr="001C3EA7">
        <w:rPr>
          <w:rFonts w:ascii="Times New Roman" w:hAnsi="Times New Roman" w:cs="Times New Roman"/>
          <w:sz w:val="24"/>
          <w:szCs w:val="24"/>
        </w:rPr>
        <w:t>responses to ending</w:t>
      </w:r>
      <w:r w:rsidR="00B620C2" w:rsidRPr="001C3EA7">
        <w:rPr>
          <w:rFonts w:ascii="Times New Roman" w:hAnsi="Times New Roman" w:cs="Times New Roman"/>
          <w:sz w:val="24"/>
          <w:szCs w:val="24"/>
        </w:rPr>
        <w:t xml:space="preserve"> encounters we</w:t>
      </w:r>
      <w:r w:rsidR="006118E5" w:rsidRPr="001C3EA7">
        <w:rPr>
          <w:rFonts w:ascii="Times New Roman" w:hAnsi="Times New Roman" w:cs="Times New Roman"/>
          <w:sz w:val="24"/>
          <w:szCs w:val="24"/>
        </w:rPr>
        <w:t xml:space="preserve">re varied, with some women “not </w:t>
      </w:r>
      <w:r w:rsidR="00B620C2" w:rsidRPr="001C3EA7">
        <w:rPr>
          <w:rFonts w:ascii="Times New Roman" w:hAnsi="Times New Roman" w:cs="Times New Roman"/>
          <w:sz w:val="24"/>
          <w:szCs w:val="24"/>
        </w:rPr>
        <w:t>being bothered” about the approach ad</w:t>
      </w:r>
      <w:r w:rsidR="00AE3F9B" w:rsidRPr="001C3EA7">
        <w:rPr>
          <w:rFonts w:ascii="Times New Roman" w:hAnsi="Times New Roman" w:cs="Times New Roman"/>
          <w:sz w:val="24"/>
          <w:szCs w:val="24"/>
        </w:rPr>
        <w:t>opted</w:t>
      </w:r>
      <w:r w:rsidR="007F7B97" w:rsidRPr="001C3EA7">
        <w:rPr>
          <w:rFonts w:ascii="Times New Roman" w:hAnsi="Times New Roman" w:cs="Times New Roman"/>
          <w:sz w:val="24"/>
          <w:szCs w:val="24"/>
        </w:rPr>
        <w:t>, over half reported offering</w:t>
      </w:r>
      <w:r w:rsidR="00B620C2" w:rsidRPr="001C3EA7">
        <w:rPr>
          <w:rFonts w:ascii="Times New Roman" w:hAnsi="Times New Roman" w:cs="Times New Roman"/>
          <w:sz w:val="24"/>
          <w:szCs w:val="24"/>
        </w:rPr>
        <w:t xml:space="preserve"> “a massive explanation” </w:t>
      </w:r>
      <w:r w:rsidRPr="001C3EA7">
        <w:rPr>
          <w:rFonts w:ascii="Times New Roman" w:hAnsi="Times New Roman" w:cs="Times New Roman"/>
          <w:sz w:val="24"/>
          <w:szCs w:val="24"/>
        </w:rPr>
        <w:t>that justified their lack of interest</w:t>
      </w:r>
      <w:r w:rsidR="00B620C2" w:rsidRPr="001C3EA7">
        <w:rPr>
          <w:rFonts w:ascii="Times New Roman" w:hAnsi="Times New Roman" w:cs="Times New Roman"/>
          <w:sz w:val="24"/>
          <w:szCs w:val="24"/>
        </w:rPr>
        <w:t>. These responses were constructed in complex, emotionally invested ways that were diplomatic, tactful or “as nice as you can (FG1).” Th</w:t>
      </w:r>
      <w:r w:rsidR="00BD625A" w:rsidRPr="001C3EA7">
        <w:rPr>
          <w:rFonts w:ascii="Times New Roman" w:hAnsi="Times New Roman" w:cs="Times New Roman"/>
          <w:sz w:val="24"/>
          <w:szCs w:val="24"/>
        </w:rPr>
        <w:t>us, in order</w:t>
      </w:r>
      <w:r w:rsidR="00B84B95" w:rsidRPr="001C3EA7">
        <w:rPr>
          <w:rFonts w:ascii="Times New Roman" w:hAnsi="Times New Roman" w:cs="Times New Roman"/>
          <w:sz w:val="24"/>
          <w:szCs w:val="24"/>
        </w:rPr>
        <w:t xml:space="preserve"> to manage this form of</w:t>
      </w:r>
      <w:r w:rsidR="00BD625A" w:rsidRPr="001C3EA7">
        <w:rPr>
          <w:rFonts w:ascii="Times New Roman" w:hAnsi="Times New Roman" w:cs="Times New Roman"/>
          <w:sz w:val="24"/>
          <w:szCs w:val="24"/>
        </w:rPr>
        <w:t xml:space="preserve"> attention</w:t>
      </w:r>
      <w:r w:rsidR="00B620C2" w:rsidRPr="001C3EA7">
        <w:rPr>
          <w:rFonts w:ascii="Times New Roman" w:hAnsi="Times New Roman" w:cs="Times New Roman"/>
          <w:sz w:val="24"/>
          <w:szCs w:val="24"/>
        </w:rPr>
        <w:t xml:space="preserve"> women commodified their feelings</w:t>
      </w:r>
      <w:r w:rsidR="008C3EA0" w:rsidRPr="001C3EA7">
        <w:rPr>
          <w:rFonts w:ascii="Times New Roman" w:hAnsi="Times New Roman" w:cs="Times New Roman"/>
          <w:sz w:val="24"/>
          <w:szCs w:val="24"/>
        </w:rPr>
        <w:t>, surface acted</w:t>
      </w:r>
      <w:r w:rsidR="00B620C2" w:rsidRPr="001C3EA7">
        <w:rPr>
          <w:rFonts w:ascii="Times New Roman" w:hAnsi="Times New Roman" w:cs="Times New Roman"/>
          <w:sz w:val="24"/>
          <w:szCs w:val="24"/>
        </w:rPr>
        <w:t xml:space="preserve"> </w:t>
      </w:r>
      <w:r w:rsidRPr="001C3EA7">
        <w:rPr>
          <w:rFonts w:ascii="Times New Roman" w:hAnsi="Times New Roman" w:cs="Times New Roman"/>
          <w:sz w:val="24"/>
          <w:szCs w:val="24"/>
        </w:rPr>
        <w:t xml:space="preserve">and </w:t>
      </w:r>
      <w:r w:rsidR="00E155D1" w:rsidRPr="001C3EA7">
        <w:rPr>
          <w:rFonts w:ascii="Times New Roman" w:hAnsi="Times New Roman" w:cs="Times New Roman"/>
          <w:sz w:val="24"/>
          <w:szCs w:val="24"/>
        </w:rPr>
        <w:t xml:space="preserve">performed </w:t>
      </w:r>
      <w:r w:rsidR="001705BD" w:rsidRPr="001C3EA7">
        <w:rPr>
          <w:rFonts w:ascii="Times New Roman" w:hAnsi="Times New Roman" w:cs="Times New Roman"/>
          <w:sz w:val="24"/>
          <w:szCs w:val="24"/>
        </w:rPr>
        <w:t>emphasized</w:t>
      </w:r>
      <w:r w:rsidRPr="001C3EA7">
        <w:rPr>
          <w:rFonts w:ascii="Times New Roman" w:hAnsi="Times New Roman" w:cs="Times New Roman"/>
          <w:sz w:val="24"/>
          <w:szCs w:val="24"/>
        </w:rPr>
        <w:t xml:space="preserve"> </w:t>
      </w:r>
      <w:r w:rsidR="00687BEF" w:rsidRPr="001C3EA7">
        <w:rPr>
          <w:rFonts w:ascii="Times New Roman" w:hAnsi="Times New Roman" w:cs="Times New Roman"/>
          <w:sz w:val="24"/>
          <w:szCs w:val="24"/>
        </w:rPr>
        <w:t>femininities</w:t>
      </w:r>
      <w:r w:rsidR="005F46A4" w:rsidRPr="001C3EA7">
        <w:rPr>
          <w:rFonts w:ascii="Times New Roman" w:hAnsi="Times New Roman" w:cs="Times New Roman"/>
          <w:sz w:val="24"/>
          <w:szCs w:val="24"/>
        </w:rPr>
        <w:t xml:space="preserve">, </w:t>
      </w:r>
      <w:proofErr w:type="gramStart"/>
      <w:r w:rsidR="005F46A4" w:rsidRPr="001C3EA7">
        <w:rPr>
          <w:rFonts w:ascii="Times New Roman" w:hAnsi="Times New Roman" w:cs="Times New Roman"/>
          <w:sz w:val="24"/>
          <w:szCs w:val="24"/>
        </w:rPr>
        <w:t>so as</w:t>
      </w:r>
      <w:r w:rsidR="00687BEF" w:rsidRPr="001C3EA7">
        <w:rPr>
          <w:rFonts w:ascii="Times New Roman" w:hAnsi="Times New Roman" w:cs="Times New Roman"/>
          <w:sz w:val="24"/>
          <w:szCs w:val="24"/>
        </w:rPr>
        <w:t xml:space="preserve"> t</w:t>
      </w:r>
      <w:r w:rsidR="00E155D1" w:rsidRPr="001C3EA7">
        <w:rPr>
          <w:rFonts w:ascii="Times New Roman" w:hAnsi="Times New Roman" w:cs="Times New Roman"/>
          <w:sz w:val="24"/>
          <w:szCs w:val="24"/>
        </w:rPr>
        <w:t>o</w:t>
      </w:r>
      <w:proofErr w:type="gramEnd"/>
      <w:r w:rsidR="00934B7F" w:rsidRPr="001C3EA7">
        <w:rPr>
          <w:rFonts w:ascii="Times New Roman" w:hAnsi="Times New Roman" w:cs="Times New Roman"/>
          <w:sz w:val="24"/>
          <w:szCs w:val="24"/>
        </w:rPr>
        <w:t xml:space="preserve"> </w:t>
      </w:r>
      <w:r w:rsidR="004D7386" w:rsidRPr="001C3EA7">
        <w:rPr>
          <w:rFonts w:ascii="Times New Roman" w:hAnsi="Times New Roman" w:cs="Times New Roman"/>
          <w:sz w:val="24"/>
          <w:szCs w:val="24"/>
        </w:rPr>
        <w:t>accommodate</w:t>
      </w:r>
      <w:r w:rsidRPr="001C3EA7">
        <w:rPr>
          <w:rFonts w:ascii="Times New Roman" w:hAnsi="Times New Roman" w:cs="Times New Roman"/>
          <w:sz w:val="24"/>
          <w:szCs w:val="24"/>
        </w:rPr>
        <w:t xml:space="preserve"> </w:t>
      </w:r>
      <w:r w:rsidR="004D7386" w:rsidRPr="001C3EA7">
        <w:rPr>
          <w:rFonts w:ascii="Times New Roman" w:hAnsi="Times New Roman" w:cs="Times New Roman"/>
          <w:sz w:val="24"/>
          <w:szCs w:val="24"/>
        </w:rPr>
        <w:t>threats to</w:t>
      </w:r>
      <w:r w:rsidR="00934B7F" w:rsidRPr="001C3EA7">
        <w:rPr>
          <w:rFonts w:ascii="Times New Roman" w:hAnsi="Times New Roman" w:cs="Times New Roman"/>
          <w:sz w:val="24"/>
          <w:szCs w:val="24"/>
        </w:rPr>
        <w:t xml:space="preserve"> male ego</w:t>
      </w:r>
      <w:r w:rsidR="00B620C2" w:rsidRPr="001C3EA7">
        <w:rPr>
          <w:rFonts w:ascii="Times New Roman" w:hAnsi="Times New Roman" w:cs="Times New Roman"/>
          <w:sz w:val="24"/>
          <w:szCs w:val="24"/>
        </w:rPr>
        <w:t xml:space="preserve"> (</w:t>
      </w:r>
      <w:r w:rsidR="004D7386" w:rsidRPr="001C3EA7">
        <w:rPr>
          <w:rFonts w:ascii="Times New Roman" w:hAnsi="Times New Roman" w:cs="Times New Roman"/>
          <w:sz w:val="24"/>
          <w:szCs w:val="24"/>
        </w:rPr>
        <w:t xml:space="preserve">Connell, 1987; </w:t>
      </w:r>
      <w:proofErr w:type="spellStart"/>
      <w:r w:rsidR="00B620C2" w:rsidRPr="001C3EA7">
        <w:rPr>
          <w:rFonts w:ascii="Times New Roman" w:hAnsi="Times New Roman" w:cs="Times New Roman"/>
          <w:sz w:val="24"/>
          <w:szCs w:val="24"/>
        </w:rPr>
        <w:t>Fileborn</w:t>
      </w:r>
      <w:proofErr w:type="spellEnd"/>
      <w:r w:rsidR="00B620C2" w:rsidRPr="001C3EA7">
        <w:rPr>
          <w:rFonts w:ascii="Times New Roman" w:hAnsi="Times New Roman" w:cs="Times New Roman"/>
          <w:sz w:val="24"/>
          <w:szCs w:val="24"/>
        </w:rPr>
        <w:t>, 2012; Hochschild, 1983</w:t>
      </w:r>
      <w:r w:rsidR="007F7B97" w:rsidRPr="001C3EA7">
        <w:rPr>
          <w:rFonts w:ascii="Times New Roman" w:hAnsi="Times New Roman" w:cs="Times New Roman"/>
          <w:sz w:val="24"/>
          <w:szCs w:val="24"/>
        </w:rPr>
        <w:t>; Snow et al., 1991</w:t>
      </w:r>
      <w:r w:rsidR="00B620C2" w:rsidRPr="001C3EA7">
        <w:rPr>
          <w:rFonts w:ascii="Times New Roman" w:hAnsi="Times New Roman" w:cs="Times New Roman"/>
          <w:sz w:val="24"/>
          <w:szCs w:val="24"/>
        </w:rPr>
        <w:t xml:space="preserve">). Despite this investment participants reported “being abused after that... I’ve had people say, oh, I didn’t really like you anyway, </w:t>
      </w:r>
      <w:proofErr w:type="gramStart"/>
      <w:r w:rsidR="00B620C2" w:rsidRPr="001C3EA7">
        <w:rPr>
          <w:rFonts w:ascii="Times New Roman" w:hAnsi="Times New Roman" w:cs="Times New Roman"/>
          <w:sz w:val="24"/>
          <w:szCs w:val="24"/>
        </w:rPr>
        <w:t>you</w:t>
      </w:r>
      <w:proofErr w:type="gramEnd"/>
      <w:r w:rsidR="00B620C2" w:rsidRPr="001C3EA7">
        <w:rPr>
          <w:rFonts w:ascii="Times New Roman" w:hAnsi="Times New Roman" w:cs="Times New Roman"/>
          <w:sz w:val="24"/>
          <w:szCs w:val="24"/>
        </w:rPr>
        <w:t xml:space="preserve"> fat </w:t>
      </w:r>
      <w:r w:rsidR="00BD625A" w:rsidRPr="001C3EA7">
        <w:rPr>
          <w:rFonts w:ascii="Times New Roman" w:hAnsi="Times New Roman" w:cs="Times New Roman"/>
          <w:sz w:val="24"/>
          <w:szCs w:val="24"/>
        </w:rPr>
        <w:t>bitch (FG3).” Other women</w:t>
      </w:r>
      <w:r w:rsidR="00B620C2" w:rsidRPr="001C3EA7">
        <w:rPr>
          <w:rFonts w:ascii="Times New Roman" w:hAnsi="Times New Roman" w:cs="Times New Roman"/>
          <w:sz w:val="24"/>
          <w:szCs w:val="24"/>
        </w:rPr>
        <w:t xml:space="preserve"> reported being called “a slag” or “a </w:t>
      </w:r>
      <w:r w:rsidR="007F7B97" w:rsidRPr="001C3EA7">
        <w:rPr>
          <w:rFonts w:ascii="Times New Roman" w:hAnsi="Times New Roman" w:cs="Times New Roman"/>
          <w:sz w:val="24"/>
          <w:szCs w:val="24"/>
        </w:rPr>
        <w:t xml:space="preserve">tease” when they expressed </w:t>
      </w:r>
      <w:r w:rsidR="00AE3F9B" w:rsidRPr="001C3EA7">
        <w:rPr>
          <w:rFonts w:ascii="Times New Roman" w:hAnsi="Times New Roman" w:cs="Times New Roman"/>
          <w:sz w:val="24"/>
          <w:szCs w:val="24"/>
        </w:rPr>
        <w:t>non</w:t>
      </w:r>
      <w:r w:rsidR="003814D5" w:rsidRPr="001C3EA7">
        <w:rPr>
          <w:rFonts w:ascii="Times New Roman" w:hAnsi="Times New Roman" w:cs="Times New Roman"/>
          <w:sz w:val="24"/>
          <w:szCs w:val="24"/>
        </w:rPr>
        <w:t>-</w:t>
      </w:r>
      <w:r w:rsidR="00BD625A" w:rsidRPr="001C3EA7">
        <w:rPr>
          <w:rFonts w:ascii="Times New Roman" w:hAnsi="Times New Roman" w:cs="Times New Roman"/>
          <w:sz w:val="24"/>
          <w:szCs w:val="24"/>
        </w:rPr>
        <w:t>interest. R</w:t>
      </w:r>
      <w:r w:rsidR="00B620C2" w:rsidRPr="001C3EA7">
        <w:rPr>
          <w:rFonts w:ascii="Times New Roman" w:hAnsi="Times New Roman" w:cs="Times New Roman"/>
          <w:sz w:val="24"/>
          <w:szCs w:val="24"/>
        </w:rPr>
        <w:t xml:space="preserve">esponses </w:t>
      </w:r>
      <w:r w:rsidR="00BD625A" w:rsidRPr="001C3EA7">
        <w:rPr>
          <w:rFonts w:ascii="Times New Roman" w:hAnsi="Times New Roman" w:cs="Times New Roman"/>
          <w:sz w:val="24"/>
          <w:szCs w:val="24"/>
        </w:rPr>
        <w:t>that had</w:t>
      </w:r>
      <w:r w:rsidR="00B620C2" w:rsidRPr="001C3EA7">
        <w:rPr>
          <w:rFonts w:ascii="Times New Roman" w:hAnsi="Times New Roman" w:cs="Times New Roman"/>
          <w:sz w:val="24"/>
          <w:szCs w:val="24"/>
        </w:rPr>
        <w:t xml:space="preserve"> a significant impact:</w:t>
      </w:r>
    </w:p>
    <w:p w14:paraId="5F8DBE72" w14:textId="77777777" w:rsidR="00B620C2" w:rsidRPr="001C3EA7" w:rsidRDefault="00B620C2" w:rsidP="001C3EA7">
      <w:pPr>
        <w:spacing w:line="480" w:lineRule="auto"/>
        <w:ind w:left="284" w:right="379"/>
        <w:rPr>
          <w:rFonts w:ascii="Times New Roman" w:hAnsi="Times New Roman" w:cs="Times New Roman"/>
          <w:sz w:val="24"/>
          <w:szCs w:val="24"/>
        </w:rPr>
      </w:pPr>
      <w:r w:rsidRPr="001C3EA7">
        <w:rPr>
          <w:rFonts w:ascii="Times New Roman" w:hAnsi="Times New Roman" w:cs="Times New Roman"/>
          <w:sz w:val="24"/>
          <w:szCs w:val="24"/>
        </w:rPr>
        <w:t xml:space="preserve">That’s what affects me more than if someone slapped my bum, like, whatever. But if someone turns around and is </w:t>
      </w:r>
      <w:proofErr w:type="gramStart"/>
      <w:r w:rsidRPr="001C3EA7">
        <w:rPr>
          <w:rFonts w:ascii="Times New Roman" w:hAnsi="Times New Roman" w:cs="Times New Roman"/>
          <w:sz w:val="24"/>
          <w:szCs w:val="24"/>
        </w:rPr>
        <w:t>absolutely horrible</w:t>
      </w:r>
      <w:proofErr w:type="gramEnd"/>
      <w:r w:rsidRPr="001C3EA7">
        <w:rPr>
          <w:rFonts w:ascii="Times New Roman" w:hAnsi="Times New Roman" w:cs="Times New Roman"/>
          <w:sz w:val="24"/>
          <w:szCs w:val="24"/>
        </w:rPr>
        <w:t xml:space="preserve"> to me, that’ll make me feel like shit for the rest of the night. That’ll affect me a lot more... (FG1).</w:t>
      </w:r>
    </w:p>
    <w:p w14:paraId="5F8DBE73" w14:textId="77777777" w:rsidR="00D51CE1" w:rsidRDefault="002D74CA"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V</w:t>
      </w:r>
      <w:r w:rsidR="00B620C2" w:rsidRPr="001C3EA7">
        <w:rPr>
          <w:rFonts w:ascii="Times New Roman" w:hAnsi="Times New Roman" w:cs="Times New Roman"/>
          <w:sz w:val="24"/>
          <w:szCs w:val="24"/>
        </w:rPr>
        <w:t>erbal insults</w:t>
      </w:r>
      <w:r w:rsidR="00AE3F9B" w:rsidRPr="001C3EA7">
        <w:rPr>
          <w:rFonts w:ascii="Times New Roman" w:hAnsi="Times New Roman" w:cs="Times New Roman"/>
          <w:sz w:val="24"/>
          <w:szCs w:val="24"/>
        </w:rPr>
        <w:t xml:space="preserve"> were</w:t>
      </w:r>
      <w:r w:rsidRPr="001C3EA7">
        <w:rPr>
          <w:rFonts w:ascii="Times New Roman" w:hAnsi="Times New Roman" w:cs="Times New Roman"/>
          <w:sz w:val="24"/>
          <w:szCs w:val="24"/>
        </w:rPr>
        <w:t xml:space="preserve"> </w:t>
      </w:r>
      <w:r w:rsidR="0059137B" w:rsidRPr="001C3EA7">
        <w:rPr>
          <w:rFonts w:ascii="Times New Roman" w:hAnsi="Times New Roman" w:cs="Times New Roman"/>
          <w:sz w:val="24"/>
          <w:szCs w:val="24"/>
        </w:rPr>
        <w:t xml:space="preserve">often </w:t>
      </w:r>
      <w:r w:rsidR="00952CBB" w:rsidRPr="001C3EA7">
        <w:rPr>
          <w:rFonts w:ascii="Times New Roman" w:hAnsi="Times New Roman" w:cs="Times New Roman"/>
          <w:sz w:val="24"/>
          <w:szCs w:val="24"/>
        </w:rPr>
        <w:t>argued</w:t>
      </w:r>
      <w:r w:rsidRPr="001C3EA7">
        <w:rPr>
          <w:rFonts w:ascii="Times New Roman" w:hAnsi="Times New Roman" w:cs="Times New Roman"/>
          <w:sz w:val="24"/>
          <w:szCs w:val="24"/>
        </w:rPr>
        <w:t xml:space="preserve"> to be </w:t>
      </w:r>
      <w:r w:rsidR="00B620C2" w:rsidRPr="001C3EA7">
        <w:rPr>
          <w:rFonts w:ascii="Times New Roman" w:hAnsi="Times New Roman" w:cs="Times New Roman"/>
          <w:sz w:val="24"/>
          <w:szCs w:val="24"/>
        </w:rPr>
        <w:t>“as bad as having some</w:t>
      </w:r>
      <w:r w:rsidR="007F7B97" w:rsidRPr="001C3EA7">
        <w:rPr>
          <w:rFonts w:ascii="Times New Roman" w:hAnsi="Times New Roman" w:cs="Times New Roman"/>
          <w:sz w:val="24"/>
          <w:szCs w:val="24"/>
        </w:rPr>
        <w:t>on</w:t>
      </w:r>
      <w:r w:rsidR="00BD625A" w:rsidRPr="001C3EA7">
        <w:rPr>
          <w:rFonts w:ascii="Times New Roman" w:hAnsi="Times New Roman" w:cs="Times New Roman"/>
          <w:sz w:val="24"/>
          <w:szCs w:val="24"/>
        </w:rPr>
        <w:t>e touch you (FG2)”</w:t>
      </w:r>
      <w:r w:rsidR="003A7D18" w:rsidRPr="001C3EA7">
        <w:rPr>
          <w:rFonts w:ascii="Times New Roman" w:hAnsi="Times New Roman" w:cs="Times New Roman"/>
          <w:sz w:val="24"/>
          <w:szCs w:val="24"/>
        </w:rPr>
        <w:t>,</w:t>
      </w:r>
      <w:r w:rsidR="00BD625A" w:rsidRPr="001C3EA7">
        <w:rPr>
          <w:rFonts w:ascii="Times New Roman" w:hAnsi="Times New Roman" w:cs="Times New Roman"/>
          <w:sz w:val="24"/>
          <w:szCs w:val="24"/>
        </w:rPr>
        <w:t xml:space="preserve"> views</w:t>
      </w:r>
      <w:r w:rsidR="007F7B97" w:rsidRPr="001C3EA7">
        <w:rPr>
          <w:rFonts w:ascii="Times New Roman" w:hAnsi="Times New Roman" w:cs="Times New Roman"/>
          <w:sz w:val="24"/>
          <w:szCs w:val="24"/>
        </w:rPr>
        <w:t xml:space="preserve"> that </w:t>
      </w:r>
      <w:r w:rsidR="00B620C2" w:rsidRPr="001C3EA7">
        <w:rPr>
          <w:rFonts w:ascii="Times New Roman" w:hAnsi="Times New Roman" w:cs="Times New Roman"/>
          <w:sz w:val="24"/>
          <w:szCs w:val="24"/>
        </w:rPr>
        <w:t>problemat</w:t>
      </w:r>
      <w:r w:rsidR="00102550" w:rsidRPr="001C3EA7">
        <w:rPr>
          <w:rFonts w:ascii="Times New Roman" w:hAnsi="Times New Roman" w:cs="Times New Roman"/>
          <w:sz w:val="24"/>
          <w:szCs w:val="24"/>
        </w:rPr>
        <w:t>ize legal responses that</w:t>
      </w:r>
      <w:r w:rsidR="00B620C2" w:rsidRPr="001C3EA7">
        <w:rPr>
          <w:rFonts w:ascii="Times New Roman" w:hAnsi="Times New Roman" w:cs="Times New Roman"/>
          <w:sz w:val="24"/>
          <w:szCs w:val="24"/>
        </w:rPr>
        <w:t xml:space="preserve"> fail to protect against one-off instances of </w:t>
      </w:r>
      <w:r w:rsidR="001705BD" w:rsidRPr="001C3EA7">
        <w:rPr>
          <w:rFonts w:ascii="Times New Roman" w:hAnsi="Times New Roman" w:cs="Times New Roman"/>
          <w:sz w:val="24"/>
          <w:szCs w:val="24"/>
        </w:rPr>
        <w:t>verbalized</w:t>
      </w:r>
      <w:r w:rsidR="00B620C2" w:rsidRPr="001C3EA7">
        <w:rPr>
          <w:rFonts w:ascii="Times New Roman" w:hAnsi="Times New Roman" w:cs="Times New Roman"/>
          <w:sz w:val="24"/>
          <w:szCs w:val="24"/>
        </w:rPr>
        <w:t xml:space="preserve"> harassment</w:t>
      </w:r>
      <w:r w:rsidR="00746D57" w:rsidRPr="001C3EA7">
        <w:rPr>
          <w:rFonts w:ascii="Times New Roman" w:hAnsi="Times New Roman" w:cs="Times New Roman"/>
          <w:sz w:val="24"/>
          <w:szCs w:val="24"/>
        </w:rPr>
        <w:t xml:space="preserve"> (</w:t>
      </w:r>
      <w:proofErr w:type="spellStart"/>
      <w:r w:rsidR="00746D57" w:rsidRPr="001C3EA7">
        <w:rPr>
          <w:rFonts w:ascii="Times New Roman" w:hAnsi="Times New Roman" w:cs="Times New Roman"/>
          <w:sz w:val="24"/>
          <w:szCs w:val="24"/>
        </w:rPr>
        <w:t>Fileborn</w:t>
      </w:r>
      <w:proofErr w:type="spellEnd"/>
      <w:r w:rsidR="008C3EA0" w:rsidRPr="001C3EA7">
        <w:rPr>
          <w:rFonts w:ascii="Times New Roman" w:hAnsi="Times New Roman" w:cs="Times New Roman"/>
          <w:sz w:val="24"/>
          <w:szCs w:val="24"/>
        </w:rPr>
        <w:t>, 2012)</w:t>
      </w:r>
      <w:r w:rsidR="00B620C2" w:rsidRPr="001C3EA7">
        <w:rPr>
          <w:rFonts w:ascii="Times New Roman" w:hAnsi="Times New Roman" w:cs="Times New Roman"/>
          <w:sz w:val="24"/>
          <w:szCs w:val="24"/>
        </w:rPr>
        <w:t xml:space="preserve">. Comparable reactions </w:t>
      </w:r>
      <w:r w:rsidR="00952CBB" w:rsidRPr="001C3EA7">
        <w:rPr>
          <w:rFonts w:ascii="Times New Roman" w:hAnsi="Times New Roman" w:cs="Times New Roman"/>
          <w:sz w:val="24"/>
          <w:szCs w:val="24"/>
        </w:rPr>
        <w:t xml:space="preserve">are noted </w:t>
      </w:r>
      <w:r w:rsidR="00B620C2" w:rsidRPr="001C3EA7">
        <w:rPr>
          <w:rFonts w:ascii="Times New Roman" w:hAnsi="Times New Roman" w:cs="Times New Roman"/>
          <w:sz w:val="24"/>
          <w:szCs w:val="24"/>
        </w:rPr>
        <w:t>in the l</w:t>
      </w:r>
      <w:r w:rsidRPr="001C3EA7">
        <w:rPr>
          <w:rFonts w:ascii="Times New Roman" w:hAnsi="Times New Roman" w:cs="Times New Roman"/>
          <w:sz w:val="24"/>
          <w:szCs w:val="24"/>
        </w:rPr>
        <w:t>iterature when women reject men’s</w:t>
      </w:r>
      <w:r w:rsidR="00B620C2" w:rsidRPr="001C3EA7">
        <w:rPr>
          <w:rFonts w:ascii="Times New Roman" w:hAnsi="Times New Roman" w:cs="Times New Roman"/>
          <w:sz w:val="24"/>
          <w:szCs w:val="24"/>
        </w:rPr>
        <w:t xml:space="preserve"> advances (Graham et al., 2017; Kovac &amp; Trussell, 2015</w:t>
      </w:r>
      <w:r w:rsidR="00C50FE7" w:rsidRPr="001C3EA7">
        <w:rPr>
          <w:rFonts w:ascii="Times New Roman" w:hAnsi="Times New Roman" w:cs="Times New Roman"/>
          <w:sz w:val="24"/>
          <w:szCs w:val="24"/>
        </w:rPr>
        <w:t>; Snow et al., 1991</w:t>
      </w:r>
      <w:r w:rsidR="00B620C2" w:rsidRPr="001C3EA7">
        <w:rPr>
          <w:rFonts w:ascii="Times New Roman" w:hAnsi="Times New Roman" w:cs="Times New Roman"/>
          <w:sz w:val="24"/>
          <w:szCs w:val="24"/>
        </w:rPr>
        <w:t>). Howe</w:t>
      </w:r>
      <w:r w:rsidRPr="001C3EA7">
        <w:rPr>
          <w:rFonts w:ascii="Times New Roman" w:hAnsi="Times New Roman" w:cs="Times New Roman"/>
          <w:sz w:val="24"/>
          <w:szCs w:val="24"/>
        </w:rPr>
        <w:t>ver, what is uniquely argued</w:t>
      </w:r>
      <w:r w:rsidR="00B620C2" w:rsidRPr="001C3EA7">
        <w:rPr>
          <w:rFonts w:ascii="Times New Roman" w:hAnsi="Times New Roman" w:cs="Times New Roman"/>
          <w:sz w:val="24"/>
          <w:szCs w:val="24"/>
        </w:rPr>
        <w:t xml:space="preserve"> here is that the “massive explanation”</w:t>
      </w:r>
      <w:r w:rsidRPr="001C3EA7">
        <w:rPr>
          <w:rFonts w:ascii="Times New Roman" w:hAnsi="Times New Roman" w:cs="Times New Roman"/>
          <w:sz w:val="24"/>
          <w:szCs w:val="24"/>
        </w:rPr>
        <w:t xml:space="preserve"> and associated performance of </w:t>
      </w:r>
      <w:r w:rsidR="001705BD" w:rsidRPr="001C3EA7">
        <w:rPr>
          <w:rFonts w:ascii="Times New Roman" w:hAnsi="Times New Roman" w:cs="Times New Roman"/>
          <w:sz w:val="24"/>
          <w:szCs w:val="24"/>
        </w:rPr>
        <w:t>emphasized</w:t>
      </w:r>
      <w:r w:rsidR="00F1584A">
        <w:rPr>
          <w:rFonts w:ascii="Times New Roman" w:hAnsi="Times New Roman" w:cs="Times New Roman"/>
          <w:sz w:val="24"/>
          <w:szCs w:val="24"/>
        </w:rPr>
        <w:t xml:space="preserve"> femininity</w:t>
      </w:r>
      <w:r w:rsidR="00B620C2" w:rsidRPr="001C3EA7">
        <w:rPr>
          <w:rFonts w:ascii="Times New Roman" w:hAnsi="Times New Roman" w:cs="Times New Roman"/>
          <w:sz w:val="24"/>
          <w:szCs w:val="24"/>
        </w:rPr>
        <w:t xml:space="preserve"> appeared to be </w:t>
      </w:r>
      <w:r w:rsidR="001705BD" w:rsidRPr="001C3EA7">
        <w:rPr>
          <w:rFonts w:ascii="Times New Roman" w:hAnsi="Times New Roman" w:cs="Times New Roman"/>
          <w:sz w:val="24"/>
          <w:szCs w:val="24"/>
        </w:rPr>
        <w:t>utilized</w:t>
      </w:r>
      <w:r w:rsidR="00B620C2" w:rsidRPr="001C3EA7">
        <w:rPr>
          <w:rFonts w:ascii="Times New Roman" w:hAnsi="Times New Roman" w:cs="Times New Roman"/>
          <w:sz w:val="24"/>
          <w:szCs w:val="24"/>
        </w:rPr>
        <w:t xml:space="preserve"> to (unsuccessfully) mitigate the negative out</w:t>
      </w:r>
      <w:r w:rsidRPr="001C3EA7">
        <w:rPr>
          <w:rFonts w:ascii="Times New Roman" w:hAnsi="Times New Roman" w:cs="Times New Roman"/>
          <w:sz w:val="24"/>
          <w:szCs w:val="24"/>
        </w:rPr>
        <w:t>c</w:t>
      </w:r>
      <w:r w:rsidR="00AE3F9B" w:rsidRPr="001C3EA7">
        <w:rPr>
          <w:rFonts w:ascii="Times New Roman" w:hAnsi="Times New Roman" w:cs="Times New Roman"/>
          <w:sz w:val="24"/>
          <w:szCs w:val="24"/>
        </w:rPr>
        <w:t>ome associated with rejection,</w:t>
      </w:r>
      <w:r w:rsidR="00B620C2" w:rsidRPr="001C3EA7">
        <w:rPr>
          <w:rFonts w:ascii="Times New Roman" w:hAnsi="Times New Roman" w:cs="Times New Roman"/>
          <w:sz w:val="24"/>
          <w:szCs w:val="24"/>
        </w:rPr>
        <w:t xml:space="preserve"> rather than being indicative of women us</w:t>
      </w:r>
      <w:r w:rsidR="00AE3F9B" w:rsidRPr="001C3EA7">
        <w:rPr>
          <w:rFonts w:ascii="Times New Roman" w:hAnsi="Times New Roman" w:cs="Times New Roman"/>
          <w:sz w:val="24"/>
          <w:szCs w:val="24"/>
        </w:rPr>
        <w:t>ing indirect rejection</w:t>
      </w:r>
      <w:r w:rsidR="0071361F">
        <w:rPr>
          <w:rFonts w:ascii="Times New Roman" w:hAnsi="Times New Roman" w:cs="Times New Roman"/>
          <w:sz w:val="24"/>
          <w:szCs w:val="24"/>
        </w:rPr>
        <w:t>s to avoid causing offens</w:t>
      </w:r>
      <w:r w:rsidR="00B620C2" w:rsidRPr="001C3EA7">
        <w:rPr>
          <w:rFonts w:ascii="Times New Roman" w:hAnsi="Times New Roman" w:cs="Times New Roman"/>
          <w:sz w:val="24"/>
          <w:szCs w:val="24"/>
        </w:rPr>
        <w:t>e (Powell, 2010). Thus, there appeared to be (subtle) strategy, as opposed to passivity, associated with these response</w:t>
      </w:r>
      <w:r w:rsidR="00D51CE1">
        <w:rPr>
          <w:rFonts w:ascii="Times New Roman" w:hAnsi="Times New Roman" w:cs="Times New Roman"/>
          <w:sz w:val="24"/>
          <w:szCs w:val="24"/>
        </w:rPr>
        <w:t>s.</w:t>
      </w:r>
    </w:p>
    <w:p w14:paraId="5F8DBE74" w14:textId="77777777" w:rsidR="00B620C2" w:rsidRPr="001C3EA7" w:rsidRDefault="00B620C2" w:rsidP="00D51CE1">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lastRenderedPageBreak/>
        <w:t>These delicate explanations could arguably be v</w:t>
      </w:r>
      <w:r w:rsidR="00102550" w:rsidRPr="001C3EA7">
        <w:rPr>
          <w:rFonts w:ascii="Times New Roman" w:hAnsi="Times New Roman" w:cs="Times New Roman"/>
          <w:sz w:val="24"/>
          <w:szCs w:val="24"/>
        </w:rPr>
        <w:t>iewed as a safety strategy that</w:t>
      </w:r>
      <w:r w:rsidRPr="001C3EA7">
        <w:rPr>
          <w:rFonts w:ascii="Times New Roman" w:hAnsi="Times New Roman" w:cs="Times New Roman"/>
          <w:sz w:val="24"/>
          <w:szCs w:val="24"/>
        </w:rPr>
        <w:t xml:space="preserve"> women use in order to navigate the dilemmatic nature of femininity (Brooks, 2011; Griffin et al., 2012) and to protect oneself from offensive remarks</w:t>
      </w:r>
      <w:r w:rsidR="008C3EA0" w:rsidRPr="001C3EA7">
        <w:rPr>
          <w:rFonts w:ascii="Times New Roman" w:hAnsi="Times New Roman" w:cs="Times New Roman"/>
          <w:sz w:val="24"/>
          <w:szCs w:val="24"/>
        </w:rPr>
        <w:t>, despite this outcome not always being achieved</w:t>
      </w:r>
      <w:r w:rsidRPr="001C3EA7">
        <w:rPr>
          <w:rFonts w:ascii="Times New Roman" w:hAnsi="Times New Roman" w:cs="Times New Roman"/>
          <w:sz w:val="24"/>
          <w:szCs w:val="24"/>
        </w:rPr>
        <w:t>. Women w</w:t>
      </w:r>
      <w:r w:rsidR="0059137B" w:rsidRPr="001C3EA7">
        <w:rPr>
          <w:rFonts w:ascii="Times New Roman" w:hAnsi="Times New Roman" w:cs="Times New Roman"/>
          <w:sz w:val="24"/>
          <w:szCs w:val="24"/>
        </w:rPr>
        <w:t>ho experienced hostile</w:t>
      </w:r>
      <w:r w:rsidRPr="001C3EA7">
        <w:rPr>
          <w:rFonts w:ascii="Times New Roman" w:hAnsi="Times New Roman" w:cs="Times New Roman"/>
          <w:sz w:val="24"/>
          <w:szCs w:val="24"/>
        </w:rPr>
        <w:t xml:space="preserve"> responses described feeling like “you can’t win, ever (FG1)” or “you can’t win either way (FG3).” Women found themselves situated as liminal subjects within a liminal space: dammed for communicating non-interest (diplomatically) and simu</w:t>
      </w:r>
      <w:r w:rsidR="00102550" w:rsidRPr="001C3EA7">
        <w:rPr>
          <w:rFonts w:ascii="Times New Roman" w:hAnsi="Times New Roman" w:cs="Times New Roman"/>
          <w:sz w:val="24"/>
          <w:szCs w:val="24"/>
        </w:rPr>
        <w:t>ltaneous dammed if they did not</w:t>
      </w:r>
      <w:r w:rsidRPr="001C3EA7">
        <w:rPr>
          <w:rFonts w:ascii="Times New Roman" w:hAnsi="Times New Roman" w:cs="Times New Roman"/>
          <w:sz w:val="24"/>
          <w:szCs w:val="24"/>
        </w:rPr>
        <w:t xml:space="preserve"> for supposedly having led a man on. These experienc</w:t>
      </w:r>
      <w:r w:rsidR="006118E5" w:rsidRPr="001C3EA7">
        <w:rPr>
          <w:rFonts w:ascii="Times New Roman" w:hAnsi="Times New Roman" w:cs="Times New Roman"/>
          <w:sz w:val="24"/>
          <w:szCs w:val="24"/>
        </w:rPr>
        <w:t>es speak directly to femininity within the context of the NTE</w:t>
      </w:r>
      <w:r w:rsidRPr="001C3EA7">
        <w:rPr>
          <w:rFonts w:ascii="Times New Roman" w:hAnsi="Times New Roman" w:cs="Times New Roman"/>
          <w:sz w:val="24"/>
          <w:szCs w:val="24"/>
        </w:rPr>
        <w:t xml:space="preserve"> being a difficult if not impossible space to inhabit (Griffin et al., 2012). The emotional work inherent in these negotiations impacts parity of participation (Fraser, 2008) and </w:t>
      </w:r>
      <w:r w:rsidR="00E41C31" w:rsidRPr="001C3EA7">
        <w:rPr>
          <w:rFonts w:ascii="Times New Roman" w:hAnsi="Times New Roman" w:cs="Times New Roman"/>
          <w:sz w:val="24"/>
          <w:szCs w:val="24"/>
        </w:rPr>
        <w:t>the abilit</w:t>
      </w:r>
      <w:r w:rsidR="00A2158F">
        <w:rPr>
          <w:rFonts w:ascii="Times New Roman" w:hAnsi="Times New Roman" w:cs="Times New Roman"/>
          <w:sz w:val="24"/>
          <w:szCs w:val="24"/>
        </w:rPr>
        <w:t>y to disengage from the stress</w:t>
      </w:r>
      <w:r w:rsidR="00E41C31" w:rsidRPr="001C3EA7">
        <w:rPr>
          <w:rFonts w:ascii="Times New Roman" w:hAnsi="Times New Roman" w:cs="Times New Roman"/>
          <w:sz w:val="24"/>
          <w:szCs w:val="24"/>
        </w:rPr>
        <w:t xml:space="preserve"> of the working week</w:t>
      </w:r>
      <w:r w:rsidRPr="001C3EA7">
        <w:rPr>
          <w:rFonts w:ascii="Times New Roman" w:hAnsi="Times New Roman" w:cs="Times New Roman"/>
          <w:sz w:val="24"/>
          <w:szCs w:val="24"/>
        </w:rPr>
        <w:t xml:space="preserve"> (Hobbs et al., 2003).</w:t>
      </w:r>
    </w:p>
    <w:p w14:paraId="5F8DBE75" w14:textId="77777777" w:rsidR="00226EC0" w:rsidRPr="001C3EA7" w:rsidRDefault="00E13695" w:rsidP="001C3EA7">
      <w:pPr>
        <w:spacing w:line="480" w:lineRule="auto"/>
        <w:ind w:firstLine="567"/>
        <w:rPr>
          <w:rFonts w:ascii="Times New Roman" w:hAnsi="Times New Roman" w:cs="Times New Roman"/>
          <w:b/>
          <w:sz w:val="24"/>
          <w:szCs w:val="24"/>
        </w:rPr>
      </w:pPr>
      <w:r w:rsidRPr="001C3EA7">
        <w:rPr>
          <w:rFonts w:ascii="Times New Roman" w:hAnsi="Times New Roman" w:cs="Times New Roman"/>
          <w:b/>
          <w:sz w:val="24"/>
          <w:szCs w:val="24"/>
        </w:rPr>
        <w:t>Men as protector</w:t>
      </w:r>
      <w:r w:rsidR="001C3EA7" w:rsidRPr="001C3EA7">
        <w:rPr>
          <w:rFonts w:ascii="Times New Roman" w:hAnsi="Times New Roman" w:cs="Times New Roman"/>
          <w:b/>
          <w:sz w:val="24"/>
          <w:szCs w:val="24"/>
        </w:rPr>
        <w:t>.</w:t>
      </w:r>
    </w:p>
    <w:p w14:paraId="5F8DBE76" w14:textId="77777777" w:rsidR="00226EC0" w:rsidRPr="001C3EA7" w:rsidRDefault="00F709DD" w:rsidP="00B63863">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M</w:t>
      </w:r>
      <w:r w:rsidR="006E7A03" w:rsidRPr="001C3EA7">
        <w:rPr>
          <w:rFonts w:ascii="Times New Roman" w:hAnsi="Times New Roman" w:cs="Times New Roman"/>
          <w:sz w:val="24"/>
          <w:szCs w:val="24"/>
        </w:rPr>
        <w:t>en were</w:t>
      </w:r>
      <w:r w:rsidR="00226EC0" w:rsidRPr="001C3EA7">
        <w:rPr>
          <w:rFonts w:ascii="Times New Roman" w:hAnsi="Times New Roman" w:cs="Times New Roman"/>
          <w:sz w:val="24"/>
          <w:szCs w:val="24"/>
        </w:rPr>
        <w:t xml:space="preserve"> situated as central to the problem of unwanted sexual atte</w:t>
      </w:r>
      <w:r w:rsidR="00E13695" w:rsidRPr="001C3EA7">
        <w:rPr>
          <w:rFonts w:ascii="Times New Roman" w:hAnsi="Times New Roman" w:cs="Times New Roman"/>
          <w:sz w:val="24"/>
          <w:szCs w:val="24"/>
        </w:rPr>
        <w:t>ntion but also</w:t>
      </w:r>
      <w:r w:rsidR="006E7A03" w:rsidRPr="001C3EA7">
        <w:rPr>
          <w:rFonts w:ascii="Times New Roman" w:hAnsi="Times New Roman" w:cs="Times New Roman"/>
          <w:sz w:val="24"/>
          <w:szCs w:val="24"/>
        </w:rPr>
        <w:t xml:space="preserve"> </w:t>
      </w:r>
      <w:r w:rsidR="00C409BD" w:rsidRPr="001C3EA7">
        <w:rPr>
          <w:rFonts w:ascii="Times New Roman" w:hAnsi="Times New Roman" w:cs="Times New Roman"/>
          <w:sz w:val="24"/>
          <w:szCs w:val="24"/>
        </w:rPr>
        <w:t>pivotal</w:t>
      </w:r>
      <w:r w:rsidR="00871A93" w:rsidRPr="001C3EA7">
        <w:rPr>
          <w:rFonts w:ascii="Times New Roman" w:hAnsi="Times New Roman" w:cs="Times New Roman"/>
          <w:sz w:val="24"/>
          <w:szCs w:val="24"/>
        </w:rPr>
        <w:t xml:space="preserve"> to its</w:t>
      </w:r>
      <w:r w:rsidR="00226EC0" w:rsidRPr="001C3EA7">
        <w:rPr>
          <w:rFonts w:ascii="Times New Roman" w:hAnsi="Times New Roman" w:cs="Times New Roman"/>
          <w:sz w:val="24"/>
          <w:szCs w:val="24"/>
        </w:rPr>
        <w:t xml:space="preserve"> res</w:t>
      </w:r>
      <w:r w:rsidR="007B7E42" w:rsidRPr="001C3EA7">
        <w:rPr>
          <w:rFonts w:ascii="Times New Roman" w:hAnsi="Times New Roman" w:cs="Times New Roman"/>
          <w:sz w:val="24"/>
          <w:szCs w:val="24"/>
        </w:rPr>
        <w:t>olution</w:t>
      </w:r>
      <w:r w:rsidR="003814D5" w:rsidRPr="001C3EA7">
        <w:rPr>
          <w:rFonts w:ascii="Times New Roman" w:hAnsi="Times New Roman" w:cs="Times New Roman"/>
          <w:sz w:val="24"/>
          <w:szCs w:val="24"/>
        </w:rPr>
        <w:t xml:space="preserve"> (Nicholls, 2018; Snow et al., 1991)</w:t>
      </w:r>
      <w:r w:rsidR="007B7E42" w:rsidRPr="001C3EA7">
        <w:rPr>
          <w:rFonts w:ascii="Times New Roman" w:hAnsi="Times New Roman" w:cs="Times New Roman"/>
          <w:sz w:val="24"/>
          <w:szCs w:val="24"/>
        </w:rPr>
        <w:t xml:space="preserve">. Namely, </w:t>
      </w:r>
      <w:r w:rsidR="00E13695" w:rsidRPr="001C3EA7">
        <w:rPr>
          <w:rFonts w:ascii="Times New Roman" w:hAnsi="Times New Roman" w:cs="Times New Roman"/>
          <w:sz w:val="24"/>
          <w:szCs w:val="24"/>
        </w:rPr>
        <w:t>the presence of a boyfrie</w:t>
      </w:r>
      <w:r w:rsidRPr="001C3EA7">
        <w:rPr>
          <w:rFonts w:ascii="Times New Roman" w:hAnsi="Times New Roman" w:cs="Times New Roman"/>
          <w:sz w:val="24"/>
          <w:szCs w:val="24"/>
        </w:rPr>
        <w:t>nd or male friend was argued</w:t>
      </w:r>
      <w:r w:rsidR="00E13695" w:rsidRPr="001C3EA7">
        <w:rPr>
          <w:rFonts w:ascii="Times New Roman" w:hAnsi="Times New Roman" w:cs="Times New Roman"/>
          <w:sz w:val="24"/>
          <w:szCs w:val="24"/>
        </w:rPr>
        <w:t xml:space="preserve"> </w:t>
      </w:r>
      <w:r w:rsidR="0059137B" w:rsidRPr="001C3EA7">
        <w:rPr>
          <w:rFonts w:ascii="Times New Roman" w:hAnsi="Times New Roman" w:cs="Times New Roman"/>
          <w:sz w:val="24"/>
          <w:szCs w:val="24"/>
        </w:rPr>
        <w:t>by most</w:t>
      </w:r>
      <w:r w:rsidR="003C77F2" w:rsidRPr="001C3EA7">
        <w:rPr>
          <w:rFonts w:ascii="Times New Roman" w:hAnsi="Times New Roman" w:cs="Times New Roman"/>
          <w:sz w:val="24"/>
          <w:szCs w:val="24"/>
        </w:rPr>
        <w:t xml:space="preserve"> </w:t>
      </w:r>
      <w:r w:rsidR="00E13695" w:rsidRPr="001C3EA7">
        <w:rPr>
          <w:rFonts w:ascii="Times New Roman" w:hAnsi="Times New Roman" w:cs="Times New Roman"/>
          <w:sz w:val="24"/>
          <w:szCs w:val="24"/>
        </w:rPr>
        <w:t>to reduce the likelihood of an unwanted encounter</w:t>
      </w:r>
      <w:r w:rsidR="00226EC0" w:rsidRPr="001C3EA7">
        <w:rPr>
          <w:rFonts w:ascii="Times New Roman" w:hAnsi="Times New Roman" w:cs="Times New Roman"/>
          <w:sz w:val="24"/>
          <w:szCs w:val="24"/>
        </w:rPr>
        <w:t>:</w:t>
      </w:r>
      <w:r w:rsidR="00346A2D" w:rsidRPr="001C3EA7">
        <w:rPr>
          <w:rFonts w:ascii="Times New Roman" w:hAnsi="Times New Roman" w:cs="Times New Roman"/>
          <w:sz w:val="24"/>
          <w:szCs w:val="24"/>
        </w:rPr>
        <w:t xml:space="preserve"> “</w:t>
      </w:r>
      <w:r w:rsidR="00226EC0" w:rsidRPr="001C3EA7">
        <w:rPr>
          <w:rFonts w:ascii="Times New Roman" w:hAnsi="Times New Roman" w:cs="Times New Roman"/>
          <w:sz w:val="24"/>
          <w:szCs w:val="24"/>
        </w:rPr>
        <w:t xml:space="preserve">I like going out with my boyfriend because I think you don’t really get approached as much if you’re </w:t>
      </w:r>
      <w:r w:rsidR="00346A2D" w:rsidRPr="001C3EA7">
        <w:rPr>
          <w:rFonts w:ascii="Times New Roman" w:hAnsi="Times New Roman" w:cs="Times New Roman"/>
          <w:sz w:val="24"/>
          <w:szCs w:val="24"/>
        </w:rPr>
        <w:t>with... a lad (FG1).”</w:t>
      </w:r>
      <w:r w:rsidR="006E504C" w:rsidRPr="001C3EA7">
        <w:rPr>
          <w:rFonts w:ascii="Times New Roman" w:hAnsi="Times New Roman" w:cs="Times New Roman"/>
          <w:sz w:val="24"/>
          <w:szCs w:val="24"/>
        </w:rPr>
        <w:t xml:space="preserve"> </w:t>
      </w:r>
      <w:r w:rsidR="00B15E72" w:rsidRPr="001C3EA7">
        <w:rPr>
          <w:rFonts w:ascii="Times New Roman" w:hAnsi="Times New Roman" w:cs="Times New Roman"/>
          <w:sz w:val="24"/>
          <w:szCs w:val="24"/>
        </w:rPr>
        <w:t>In certain instances, the</w:t>
      </w:r>
      <w:r w:rsidR="007D730E" w:rsidRPr="001C3EA7">
        <w:rPr>
          <w:rFonts w:ascii="Times New Roman" w:hAnsi="Times New Roman" w:cs="Times New Roman"/>
          <w:sz w:val="24"/>
          <w:szCs w:val="24"/>
        </w:rPr>
        <w:t xml:space="preserve"> metaphorical </w:t>
      </w:r>
      <w:r w:rsidR="00226EC0" w:rsidRPr="001C3EA7">
        <w:rPr>
          <w:rFonts w:ascii="Times New Roman" w:hAnsi="Times New Roman" w:cs="Times New Roman"/>
          <w:sz w:val="24"/>
          <w:szCs w:val="24"/>
        </w:rPr>
        <w:t>presence of</w:t>
      </w:r>
      <w:r w:rsidR="007D730E" w:rsidRPr="001C3EA7">
        <w:rPr>
          <w:rFonts w:ascii="Times New Roman" w:hAnsi="Times New Roman" w:cs="Times New Roman"/>
          <w:sz w:val="24"/>
          <w:szCs w:val="24"/>
        </w:rPr>
        <w:t xml:space="preserve"> a man, in the embodiment of</w:t>
      </w:r>
      <w:r w:rsidR="00226EC0" w:rsidRPr="001C3EA7">
        <w:rPr>
          <w:rFonts w:ascii="Times New Roman" w:hAnsi="Times New Roman" w:cs="Times New Roman"/>
          <w:sz w:val="24"/>
          <w:szCs w:val="24"/>
        </w:rPr>
        <w:t xml:space="preserve"> a</w:t>
      </w:r>
      <w:r w:rsidR="00C409BD" w:rsidRPr="001C3EA7">
        <w:rPr>
          <w:rFonts w:ascii="Times New Roman" w:hAnsi="Times New Roman" w:cs="Times New Roman"/>
          <w:sz w:val="24"/>
          <w:szCs w:val="24"/>
        </w:rPr>
        <w:t>n engagement ring</w:t>
      </w:r>
      <w:r w:rsidR="007D730E" w:rsidRPr="001C3EA7">
        <w:rPr>
          <w:rFonts w:ascii="Times New Roman" w:hAnsi="Times New Roman" w:cs="Times New Roman"/>
          <w:sz w:val="24"/>
          <w:szCs w:val="24"/>
        </w:rPr>
        <w:t>,</w:t>
      </w:r>
      <w:r w:rsidR="00C409BD" w:rsidRPr="001C3EA7">
        <w:rPr>
          <w:rFonts w:ascii="Times New Roman" w:hAnsi="Times New Roman" w:cs="Times New Roman"/>
          <w:sz w:val="24"/>
          <w:szCs w:val="24"/>
        </w:rPr>
        <w:t xml:space="preserve"> was</w:t>
      </w:r>
      <w:r w:rsidR="00226EC0" w:rsidRPr="001C3EA7">
        <w:rPr>
          <w:rFonts w:ascii="Times New Roman" w:hAnsi="Times New Roman" w:cs="Times New Roman"/>
          <w:sz w:val="24"/>
          <w:szCs w:val="24"/>
        </w:rPr>
        <w:t xml:space="preserve"> </w:t>
      </w:r>
      <w:proofErr w:type="gramStart"/>
      <w:r w:rsidR="00226EC0" w:rsidRPr="001C3EA7">
        <w:rPr>
          <w:rFonts w:ascii="Times New Roman" w:hAnsi="Times New Roman" w:cs="Times New Roman"/>
          <w:sz w:val="24"/>
          <w:szCs w:val="24"/>
        </w:rPr>
        <w:t>sufficient</w:t>
      </w:r>
      <w:proofErr w:type="gramEnd"/>
      <w:r w:rsidR="00226EC0" w:rsidRPr="001C3EA7">
        <w:rPr>
          <w:rFonts w:ascii="Times New Roman" w:hAnsi="Times New Roman" w:cs="Times New Roman"/>
          <w:sz w:val="24"/>
          <w:szCs w:val="24"/>
        </w:rPr>
        <w:t>:</w:t>
      </w:r>
    </w:p>
    <w:p w14:paraId="5F8DBE77" w14:textId="77777777" w:rsidR="00226EC0" w:rsidRPr="001C3EA7" w:rsidRDefault="00226EC0" w:rsidP="001C3EA7">
      <w:pPr>
        <w:spacing w:line="480" w:lineRule="auto"/>
        <w:ind w:left="284" w:right="379"/>
        <w:rPr>
          <w:rFonts w:ascii="Times New Roman" w:hAnsi="Times New Roman" w:cs="Times New Roman"/>
          <w:sz w:val="24"/>
          <w:szCs w:val="24"/>
        </w:rPr>
      </w:pPr>
      <w:r w:rsidRPr="001C3EA7">
        <w:rPr>
          <w:rFonts w:ascii="Times New Roman" w:hAnsi="Times New Roman" w:cs="Times New Roman"/>
          <w:sz w:val="24"/>
          <w:szCs w:val="24"/>
        </w:rPr>
        <w:t xml:space="preserve">I’ve noticed a big change... because I’m engaged and </w:t>
      </w:r>
      <w:proofErr w:type="gramStart"/>
      <w:r w:rsidRPr="001C3EA7">
        <w:rPr>
          <w:rFonts w:ascii="Times New Roman" w:hAnsi="Times New Roman" w:cs="Times New Roman"/>
          <w:sz w:val="24"/>
          <w:szCs w:val="24"/>
        </w:rPr>
        <w:t>obviously</w:t>
      </w:r>
      <w:proofErr w:type="gramEnd"/>
      <w:r w:rsidRPr="001C3EA7">
        <w:rPr>
          <w:rFonts w:ascii="Times New Roman" w:hAnsi="Times New Roman" w:cs="Times New Roman"/>
          <w:sz w:val="24"/>
          <w:szCs w:val="24"/>
        </w:rPr>
        <w:t xml:space="preserve"> I wear an engagement ring. And </w:t>
      </w:r>
      <w:proofErr w:type="gramStart"/>
      <w:r w:rsidRPr="001C3EA7">
        <w:rPr>
          <w:rFonts w:ascii="Times New Roman" w:hAnsi="Times New Roman" w:cs="Times New Roman"/>
          <w:sz w:val="24"/>
          <w:szCs w:val="24"/>
        </w:rPr>
        <w:t>so</w:t>
      </w:r>
      <w:proofErr w:type="gramEnd"/>
      <w:r w:rsidRPr="001C3EA7">
        <w:rPr>
          <w:rFonts w:ascii="Times New Roman" w:hAnsi="Times New Roman" w:cs="Times New Roman"/>
          <w:sz w:val="24"/>
          <w:szCs w:val="24"/>
        </w:rPr>
        <w:t xml:space="preserve"> I know that when they notice my ring, that’s when they disappear. And I don’t even have to say anything… And it does make me feel safer because I use it as a weapon and</w:t>
      </w:r>
      <w:r w:rsidR="00F1511A" w:rsidRPr="001C3EA7">
        <w:rPr>
          <w:rFonts w:ascii="Times New Roman" w:hAnsi="Times New Roman" w:cs="Times New Roman"/>
          <w:sz w:val="24"/>
          <w:szCs w:val="24"/>
        </w:rPr>
        <w:t xml:space="preserve"> I just make it obvious… (FG3).</w:t>
      </w:r>
    </w:p>
    <w:p w14:paraId="5F8DBE78" w14:textId="77777777" w:rsidR="00B63863" w:rsidRDefault="00871A93" w:rsidP="00B63863">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In order to circumvent unwanted attention</w:t>
      </w:r>
      <w:r w:rsidR="00745A0C" w:rsidRPr="001C3EA7">
        <w:rPr>
          <w:rFonts w:ascii="Times New Roman" w:hAnsi="Times New Roman" w:cs="Times New Roman"/>
          <w:sz w:val="24"/>
          <w:szCs w:val="24"/>
        </w:rPr>
        <w:t xml:space="preserve"> </w:t>
      </w:r>
      <w:proofErr w:type="gramStart"/>
      <w:r w:rsidR="00745A0C" w:rsidRPr="001C3EA7">
        <w:rPr>
          <w:rFonts w:ascii="Times New Roman" w:hAnsi="Times New Roman" w:cs="Times New Roman"/>
          <w:sz w:val="24"/>
          <w:szCs w:val="24"/>
        </w:rPr>
        <w:t>women</w:t>
      </w:r>
      <w:proofErr w:type="gramEnd"/>
      <w:r w:rsidR="00226EC0" w:rsidRPr="001C3EA7">
        <w:rPr>
          <w:rFonts w:ascii="Times New Roman" w:hAnsi="Times New Roman" w:cs="Times New Roman"/>
          <w:sz w:val="24"/>
          <w:szCs w:val="24"/>
        </w:rPr>
        <w:t xml:space="preserve"> set firm boundaries by referring to a boyfriend a</w:t>
      </w:r>
      <w:r w:rsidR="00D97571" w:rsidRPr="001C3EA7">
        <w:rPr>
          <w:rFonts w:ascii="Times New Roman" w:hAnsi="Times New Roman" w:cs="Times New Roman"/>
          <w:sz w:val="24"/>
          <w:szCs w:val="24"/>
        </w:rPr>
        <w:t>t the start of</w:t>
      </w:r>
      <w:r w:rsidR="003C77F2" w:rsidRPr="001C3EA7">
        <w:rPr>
          <w:rFonts w:ascii="Times New Roman" w:hAnsi="Times New Roman" w:cs="Times New Roman"/>
          <w:sz w:val="24"/>
          <w:szCs w:val="24"/>
        </w:rPr>
        <w:t xml:space="preserve"> an interaction. A minority</w:t>
      </w:r>
      <w:r w:rsidR="00226EC0" w:rsidRPr="001C3EA7">
        <w:rPr>
          <w:rFonts w:ascii="Times New Roman" w:hAnsi="Times New Roman" w:cs="Times New Roman"/>
          <w:sz w:val="24"/>
          <w:szCs w:val="24"/>
        </w:rPr>
        <w:t xml:space="preserve"> also reported lying about having a </w:t>
      </w:r>
      <w:r w:rsidR="00226EC0" w:rsidRPr="001C3EA7">
        <w:rPr>
          <w:rFonts w:ascii="Times New Roman" w:hAnsi="Times New Roman" w:cs="Times New Roman"/>
          <w:sz w:val="24"/>
          <w:szCs w:val="24"/>
        </w:rPr>
        <w:lastRenderedPageBreak/>
        <w:t>boyfriend in ord</w:t>
      </w:r>
      <w:r w:rsidR="00346A2D" w:rsidRPr="001C3EA7">
        <w:rPr>
          <w:rFonts w:ascii="Times New Roman" w:hAnsi="Times New Roman" w:cs="Times New Roman"/>
          <w:sz w:val="24"/>
          <w:szCs w:val="24"/>
        </w:rPr>
        <w:t>er to defuse male persistence: “</w:t>
      </w:r>
      <w:r w:rsidR="00226EC0" w:rsidRPr="001C3EA7">
        <w:rPr>
          <w:rFonts w:ascii="Times New Roman" w:hAnsi="Times New Roman" w:cs="Times New Roman"/>
          <w:sz w:val="24"/>
          <w:szCs w:val="24"/>
        </w:rPr>
        <w:t>Like if they’ve</w:t>
      </w:r>
      <w:r w:rsidR="00E5517D" w:rsidRPr="001C3EA7">
        <w:rPr>
          <w:rFonts w:ascii="Times New Roman" w:hAnsi="Times New Roman" w:cs="Times New Roman"/>
          <w:sz w:val="24"/>
          <w:szCs w:val="24"/>
        </w:rPr>
        <w:t xml:space="preserve"> been persistent, I’ve</w:t>
      </w:r>
      <w:r w:rsidR="00226EC0" w:rsidRPr="001C3EA7">
        <w:rPr>
          <w:rFonts w:ascii="Times New Roman" w:hAnsi="Times New Roman" w:cs="Times New Roman"/>
          <w:sz w:val="24"/>
          <w:szCs w:val="24"/>
        </w:rPr>
        <w:t xml:space="preserve"> had to, like, lie to people and </w:t>
      </w:r>
      <w:r w:rsidR="00346A2D" w:rsidRPr="001C3EA7">
        <w:rPr>
          <w:rFonts w:ascii="Times New Roman" w:hAnsi="Times New Roman" w:cs="Times New Roman"/>
          <w:sz w:val="24"/>
          <w:szCs w:val="24"/>
        </w:rPr>
        <w:t>say I’ve got a boyfriend (FG1).”</w:t>
      </w:r>
      <w:r w:rsidR="00226EC0" w:rsidRPr="001C3EA7">
        <w:rPr>
          <w:rFonts w:ascii="Times New Roman" w:hAnsi="Times New Roman" w:cs="Times New Roman"/>
          <w:sz w:val="24"/>
          <w:szCs w:val="24"/>
        </w:rPr>
        <w:t xml:space="preserve"> </w:t>
      </w:r>
      <w:r w:rsidR="0059137B" w:rsidRPr="001C3EA7">
        <w:rPr>
          <w:rFonts w:ascii="Times New Roman" w:hAnsi="Times New Roman" w:cs="Times New Roman"/>
          <w:sz w:val="24"/>
          <w:szCs w:val="24"/>
        </w:rPr>
        <w:t>Hence, i</w:t>
      </w:r>
      <w:r w:rsidR="003C77F2" w:rsidRPr="001C3EA7">
        <w:rPr>
          <w:rFonts w:ascii="Times New Roman" w:hAnsi="Times New Roman" w:cs="Times New Roman"/>
          <w:sz w:val="24"/>
          <w:szCs w:val="24"/>
        </w:rPr>
        <w:t>n order to manage unwanted encounters t</w:t>
      </w:r>
      <w:r w:rsidR="006E572B" w:rsidRPr="001C3EA7">
        <w:rPr>
          <w:rFonts w:ascii="Times New Roman" w:hAnsi="Times New Roman" w:cs="Times New Roman"/>
          <w:sz w:val="24"/>
          <w:szCs w:val="24"/>
        </w:rPr>
        <w:t>hese e</w:t>
      </w:r>
      <w:r w:rsidR="00F31A0C" w:rsidRPr="001C3EA7">
        <w:rPr>
          <w:rFonts w:ascii="Times New Roman" w:hAnsi="Times New Roman" w:cs="Times New Roman"/>
          <w:sz w:val="24"/>
          <w:szCs w:val="24"/>
        </w:rPr>
        <w:t>xamples</w:t>
      </w:r>
      <w:r w:rsidR="00102550" w:rsidRPr="001C3EA7">
        <w:rPr>
          <w:rFonts w:ascii="Times New Roman" w:hAnsi="Times New Roman" w:cs="Times New Roman"/>
          <w:sz w:val="24"/>
          <w:szCs w:val="24"/>
        </w:rPr>
        <w:t xml:space="preserve"> </w:t>
      </w:r>
      <w:r w:rsidR="00257566" w:rsidRPr="001C3EA7">
        <w:rPr>
          <w:rFonts w:ascii="Times New Roman" w:hAnsi="Times New Roman" w:cs="Times New Roman"/>
          <w:sz w:val="24"/>
          <w:szCs w:val="24"/>
        </w:rPr>
        <w:t>see women perform</w:t>
      </w:r>
      <w:r w:rsidR="006E572B" w:rsidRPr="001C3EA7">
        <w:rPr>
          <w:rFonts w:ascii="Times New Roman" w:hAnsi="Times New Roman" w:cs="Times New Roman"/>
          <w:sz w:val="24"/>
          <w:szCs w:val="24"/>
        </w:rPr>
        <w:t xml:space="preserve"> aspects of traditional femininity whereby they posit</w:t>
      </w:r>
      <w:r w:rsidR="003C77F2" w:rsidRPr="001C3EA7">
        <w:rPr>
          <w:rFonts w:ascii="Times New Roman" w:hAnsi="Times New Roman" w:cs="Times New Roman"/>
          <w:sz w:val="24"/>
          <w:szCs w:val="24"/>
        </w:rPr>
        <w:t xml:space="preserve">ion themselves </w:t>
      </w:r>
      <w:r w:rsidR="00257566" w:rsidRPr="001C3EA7">
        <w:rPr>
          <w:rFonts w:ascii="Times New Roman" w:hAnsi="Times New Roman" w:cs="Times New Roman"/>
          <w:sz w:val="24"/>
          <w:szCs w:val="24"/>
        </w:rPr>
        <w:t xml:space="preserve">as </w:t>
      </w:r>
      <w:r w:rsidR="00F31A0C" w:rsidRPr="001C3EA7">
        <w:rPr>
          <w:rFonts w:ascii="Times New Roman" w:hAnsi="Times New Roman" w:cs="Times New Roman"/>
          <w:sz w:val="24"/>
          <w:szCs w:val="24"/>
        </w:rPr>
        <w:t>in need of the</w:t>
      </w:r>
      <w:r w:rsidR="006E572B" w:rsidRPr="001C3EA7">
        <w:rPr>
          <w:rFonts w:ascii="Times New Roman" w:hAnsi="Times New Roman" w:cs="Times New Roman"/>
          <w:sz w:val="24"/>
          <w:szCs w:val="24"/>
        </w:rPr>
        <w:t xml:space="preserve"> protection</w:t>
      </w:r>
      <w:r w:rsidR="00F31A0C" w:rsidRPr="001C3EA7">
        <w:rPr>
          <w:rFonts w:ascii="Times New Roman" w:hAnsi="Times New Roman" w:cs="Times New Roman"/>
          <w:sz w:val="24"/>
          <w:szCs w:val="24"/>
        </w:rPr>
        <w:t xml:space="preserve"> of men</w:t>
      </w:r>
      <w:r w:rsidR="00257566" w:rsidRPr="001C3EA7">
        <w:rPr>
          <w:rFonts w:ascii="Times New Roman" w:hAnsi="Times New Roman" w:cs="Times New Roman"/>
          <w:sz w:val="24"/>
          <w:szCs w:val="24"/>
        </w:rPr>
        <w:t>. U</w:t>
      </w:r>
      <w:r w:rsidR="00EE4616" w:rsidRPr="001C3EA7">
        <w:rPr>
          <w:rFonts w:ascii="Times New Roman" w:hAnsi="Times New Roman" w:cs="Times New Roman"/>
          <w:sz w:val="24"/>
          <w:szCs w:val="24"/>
        </w:rPr>
        <w:t>sing an engagement ring or</w:t>
      </w:r>
      <w:r w:rsidR="00226EC0" w:rsidRPr="001C3EA7">
        <w:rPr>
          <w:rFonts w:ascii="Times New Roman" w:hAnsi="Times New Roman" w:cs="Times New Roman"/>
          <w:sz w:val="24"/>
          <w:szCs w:val="24"/>
        </w:rPr>
        <w:t xml:space="preserve"> boyfriend </w:t>
      </w:r>
      <w:r w:rsidR="00EE4616" w:rsidRPr="001C3EA7">
        <w:rPr>
          <w:rFonts w:ascii="Times New Roman" w:hAnsi="Times New Roman" w:cs="Times New Roman"/>
          <w:sz w:val="24"/>
          <w:szCs w:val="24"/>
        </w:rPr>
        <w:t>to</w:t>
      </w:r>
      <w:r w:rsidR="00B66DF4" w:rsidRPr="001C3EA7">
        <w:rPr>
          <w:rFonts w:ascii="Times New Roman" w:hAnsi="Times New Roman" w:cs="Times New Roman"/>
          <w:sz w:val="24"/>
          <w:szCs w:val="24"/>
        </w:rPr>
        <w:t xml:space="preserve"> deflect</w:t>
      </w:r>
      <w:r w:rsidR="00EE4616" w:rsidRPr="001C3EA7">
        <w:rPr>
          <w:rFonts w:ascii="Times New Roman" w:hAnsi="Times New Roman" w:cs="Times New Roman"/>
          <w:sz w:val="24"/>
          <w:szCs w:val="24"/>
        </w:rPr>
        <w:t xml:space="preserve"> unwanted attention</w:t>
      </w:r>
      <w:r w:rsidR="00FA64AC" w:rsidRPr="001C3EA7">
        <w:rPr>
          <w:rFonts w:ascii="Times New Roman" w:hAnsi="Times New Roman" w:cs="Times New Roman"/>
          <w:sz w:val="24"/>
          <w:szCs w:val="24"/>
        </w:rPr>
        <w:t xml:space="preserve"> </w:t>
      </w:r>
      <w:r w:rsidR="00B66DF4" w:rsidRPr="001C3EA7">
        <w:rPr>
          <w:rFonts w:ascii="Times New Roman" w:hAnsi="Times New Roman" w:cs="Times New Roman"/>
          <w:sz w:val="24"/>
          <w:szCs w:val="24"/>
        </w:rPr>
        <w:t>could</w:t>
      </w:r>
      <w:r w:rsidR="00257566" w:rsidRPr="001C3EA7">
        <w:rPr>
          <w:rFonts w:ascii="Times New Roman" w:hAnsi="Times New Roman" w:cs="Times New Roman"/>
          <w:sz w:val="24"/>
          <w:szCs w:val="24"/>
        </w:rPr>
        <w:t>, however,</w:t>
      </w:r>
      <w:r w:rsidR="00B66DF4" w:rsidRPr="001C3EA7">
        <w:rPr>
          <w:rFonts w:ascii="Times New Roman" w:hAnsi="Times New Roman" w:cs="Times New Roman"/>
          <w:sz w:val="24"/>
          <w:szCs w:val="24"/>
        </w:rPr>
        <w:t xml:space="preserve"> be viewed as a further</w:t>
      </w:r>
      <w:r w:rsidR="00226EC0" w:rsidRPr="001C3EA7">
        <w:rPr>
          <w:rFonts w:ascii="Times New Roman" w:hAnsi="Times New Roman" w:cs="Times New Roman"/>
          <w:sz w:val="24"/>
          <w:szCs w:val="24"/>
        </w:rPr>
        <w:t xml:space="preserve"> safety strategy that women</w:t>
      </w:r>
      <w:r w:rsidR="00257566" w:rsidRPr="001C3EA7">
        <w:rPr>
          <w:rFonts w:ascii="Times New Roman" w:hAnsi="Times New Roman" w:cs="Times New Roman"/>
          <w:sz w:val="24"/>
          <w:szCs w:val="24"/>
        </w:rPr>
        <w:t xml:space="preserve"> adopt on nights out. Nevertheless, far</w:t>
      </w:r>
      <w:r w:rsidR="00226EC0" w:rsidRPr="001C3EA7">
        <w:rPr>
          <w:rFonts w:ascii="Times New Roman" w:hAnsi="Times New Roman" w:cs="Times New Roman"/>
          <w:sz w:val="24"/>
          <w:szCs w:val="24"/>
        </w:rPr>
        <w:t xml:space="preserve"> from being a</w:t>
      </w:r>
      <w:r w:rsidR="00346A2D" w:rsidRPr="001C3EA7">
        <w:rPr>
          <w:rFonts w:ascii="Times New Roman" w:hAnsi="Times New Roman" w:cs="Times New Roman"/>
          <w:sz w:val="24"/>
          <w:szCs w:val="24"/>
        </w:rPr>
        <w:t xml:space="preserve"> “</w:t>
      </w:r>
      <w:r w:rsidR="00226EC0" w:rsidRPr="001C3EA7">
        <w:rPr>
          <w:rFonts w:ascii="Times New Roman" w:hAnsi="Times New Roman" w:cs="Times New Roman"/>
          <w:sz w:val="24"/>
          <w:szCs w:val="24"/>
        </w:rPr>
        <w:t>peaceful and effective method o</w:t>
      </w:r>
      <w:r w:rsidR="006E572B" w:rsidRPr="001C3EA7">
        <w:rPr>
          <w:rFonts w:ascii="Times New Roman" w:hAnsi="Times New Roman" w:cs="Times New Roman"/>
          <w:sz w:val="24"/>
          <w:szCs w:val="24"/>
        </w:rPr>
        <w:t>f rejection</w:t>
      </w:r>
      <w:r w:rsidR="00346A2D" w:rsidRPr="001C3EA7">
        <w:rPr>
          <w:rFonts w:ascii="Times New Roman" w:hAnsi="Times New Roman" w:cs="Times New Roman"/>
          <w:sz w:val="24"/>
          <w:szCs w:val="24"/>
        </w:rPr>
        <w:t>”</w:t>
      </w:r>
      <w:r w:rsidR="00F1511A" w:rsidRPr="001C3EA7">
        <w:rPr>
          <w:rFonts w:ascii="Times New Roman" w:hAnsi="Times New Roman" w:cs="Times New Roman"/>
          <w:sz w:val="24"/>
          <w:szCs w:val="24"/>
        </w:rPr>
        <w:t xml:space="preserve"> (</w:t>
      </w:r>
      <w:proofErr w:type="spellStart"/>
      <w:r w:rsidR="00F1511A" w:rsidRPr="001C3EA7">
        <w:rPr>
          <w:rFonts w:ascii="Times New Roman" w:hAnsi="Times New Roman" w:cs="Times New Roman"/>
          <w:sz w:val="24"/>
          <w:szCs w:val="24"/>
        </w:rPr>
        <w:t>Passananti</w:t>
      </w:r>
      <w:proofErr w:type="spellEnd"/>
      <w:r w:rsidR="00F1511A" w:rsidRPr="001C3EA7">
        <w:rPr>
          <w:rFonts w:ascii="Times New Roman" w:hAnsi="Times New Roman" w:cs="Times New Roman"/>
          <w:sz w:val="24"/>
          <w:szCs w:val="24"/>
        </w:rPr>
        <w:t xml:space="preserve">, 2015, </w:t>
      </w:r>
      <w:proofErr w:type="spellStart"/>
      <w:r w:rsidR="00346A2D" w:rsidRPr="001C3EA7">
        <w:rPr>
          <w:rFonts w:ascii="Times New Roman" w:hAnsi="Times New Roman" w:cs="Times New Roman"/>
          <w:sz w:val="24"/>
          <w:szCs w:val="24"/>
        </w:rPr>
        <w:t>n.p.</w:t>
      </w:r>
      <w:proofErr w:type="spellEnd"/>
      <w:r w:rsidR="00346A2D" w:rsidRPr="001C3EA7">
        <w:rPr>
          <w:rFonts w:ascii="Times New Roman" w:hAnsi="Times New Roman" w:cs="Times New Roman"/>
          <w:sz w:val="24"/>
          <w:szCs w:val="24"/>
        </w:rPr>
        <w:t>)</w:t>
      </w:r>
      <w:r w:rsidR="00257566" w:rsidRPr="001C3EA7">
        <w:rPr>
          <w:rFonts w:ascii="Times New Roman" w:hAnsi="Times New Roman" w:cs="Times New Roman"/>
          <w:sz w:val="24"/>
          <w:szCs w:val="24"/>
        </w:rPr>
        <w:t>,</w:t>
      </w:r>
      <w:r w:rsidR="00E5517D" w:rsidRPr="001C3EA7">
        <w:rPr>
          <w:rFonts w:ascii="Times New Roman" w:hAnsi="Times New Roman" w:cs="Times New Roman"/>
          <w:sz w:val="24"/>
          <w:szCs w:val="24"/>
        </w:rPr>
        <w:t xml:space="preserve"> </w:t>
      </w:r>
      <w:r w:rsidR="00226EC0" w:rsidRPr="001C3EA7">
        <w:rPr>
          <w:rFonts w:ascii="Times New Roman" w:hAnsi="Times New Roman" w:cs="Times New Roman"/>
          <w:sz w:val="24"/>
          <w:szCs w:val="24"/>
        </w:rPr>
        <w:t>b</w:t>
      </w:r>
      <w:r w:rsidR="00D97571" w:rsidRPr="001C3EA7">
        <w:rPr>
          <w:rFonts w:ascii="Times New Roman" w:hAnsi="Times New Roman" w:cs="Times New Roman"/>
          <w:sz w:val="24"/>
          <w:szCs w:val="24"/>
        </w:rPr>
        <w:t>acklash could ensue</w:t>
      </w:r>
      <w:r w:rsidR="00226EC0" w:rsidRPr="001C3EA7">
        <w:rPr>
          <w:rFonts w:ascii="Times New Roman" w:hAnsi="Times New Roman" w:cs="Times New Roman"/>
          <w:sz w:val="24"/>
          <w:szCs w:val="24"/>
        </w:rPr>
        <w:t xml:space="preserve">: </w:t>
      </w:r>
      <w:r w:rsidR="00346A2D" w:rsidRPr="001C3EA7">
        <w:rPr>
          <w:rFonts w:ascii="Times New Roman" w:hAnsi="Times New Roman" w:cs="Times New Roman"/>
          <w:sz w:val="24"/>
          <w:szCs w:val="24"/>
        </w:rPr>
        <w:t>“</w:t>
      </w:r>
      <w:r w:rsidR="00D97571" w:rsidRPr="001C3EA7">
        <w:rPr>
          <w:rFonts w:ascii="Times New Roman" w:hAnsi="Times New Roman" w:cs="Times New Roman"/>
          <w:sz w:val="24"/>
          <w:szCs w:val="24"/>
        </w:rPr>
        <w:t>…</w:t>
      </w:r>
      <w:r w:rsidR="00226EC0" w:rsidRPr="001C3EA7">
        <w:rPr>
          <w:rFonts w:ascii="Times New Roman" w:hAnsi="Times New Roman" w:cs="Times New Roman"/>
          <w:sz w:val="24"/>
          <w:szCs w:val="24"/>
        </w:rPr>
        <w:t xml:space="preserve">I’ll say, oh no, sorry, I’ve got a boyfriend. And straightaway, I find that he might go from being the most charming guy in the world to </w:t>
      </w:r>
      <w:proofErr w:type="gramStart"/>
      <w:r w:rsidR="00226EC0" w:rsidRPr="001C3EA7">
        <w:rPr>
          <w:rFonts w:ascii="Times New Roman" w:hAnsi="Times New Roman" w:cs="Times New Roman"/>
          <w:sz w:val="24"/>
          <w:szCs w:val="24"/>
        </w:rPr>
        <w:t>being</w:t>
      </w:r>
      <w:proofErr w:type="gramEnd"/>
      <w:r w:rsidR="00226EC0" w:rsidRPr="001C3EA7">
        <w:rPr>
          <w:rFonts w:ascii="Times New Roman" w:hAnsi="Times New Roman" w:cs="Times New Roman"/>
          <w:sz w:val="24"/>
          <w:szCs w:val="24"/>
        </w:rPr>
        <w:t xml:space="preserve"> a complete arseho</w:t>
      </w:r>
      <w:r w:rsidR="00346A2D" w:rsidRPr="001C3EA7">
        <w:rPr>
          <w:rFonts w:ascii="Times New Roman" w:hAnsi="Times New Roman" w:cs="Times New Roman"/>
          <w:sz w:val="24"/>
          <w:szCs w:val="24"/>
        </w:rPr>
        <w:t>le, and go fuck you then (FG3).”</w:t>
      </w:r>
      <w:r w:rsidR="00226EC0" w:rsidRPr="001C3EA7">
        <w:rPr>
          <w:rFonts w:ascii="Times New Roman" w:hAnsi="Times New Roman" w:cs="Times New Roman"/>
          <w:sz w:val="24"/>
          <w:szCs w:val="24"/>
        </w:rPr>
        <w:t xml:space="preserve"> </w:t>
      </w:r>
      <w:r w:rsidR="0059137B" w:rsidRPr="001C3EA7">
        <w:rPr>
          <w:rFonts w:ascii="Times New Roman" w:hAnsi="Times New Roman" w:cs="Times New Roman"/>
          <w:sz w:val="24"/>
          <w:szCs w:val="24"/>
        </w:rPr>
        <w:t>D</w:t>
      </w:r>
      <w:r w:rsidR="00226EC0" w:rsidRPr="001C3EA7">
        <w:rPr>
          <w:rFonts w:ascii="Times New Roman" w:hAnsi="Times New Roman" w:cs="Times New Roman"/>
          <w:sz w:val="24"/>
          <w:szCs w:val="24"/>
        </w:rPr>
        <w:t>espite</w:t>
      </w:r>
      <w:r w:rsidR="00C1269C" w:rsidRPr="001C3EA7">
        <w:rPr>
          <w:rFonts w:ascii="Times New Roman" w:hAnsi="Times New Roman" w:cs="Times New Roman"/>
          <w:sz w:val="24"/>
          <w:szCs w:val="24"/>
        </w:rPr>
        <w:t xml:space="preserve"> men</w:t>
      </w:r>
      <w:r w:rsidR="00226EC0" w:rsidRPr="001C3EA7">
        <w:rPr>
          <w:rFonts w:ascii="Times New Roman" w:hAnsi="Times New Roman" w:cs="Times New Roman"/>
          <w:sz w:val="24"/>
          <w:szCs w:val="24"/>
        </w:rPr>
        <w:t xml:space="preserve"> often being s</w:t>
      </w:r>
      <w:r w:rsidR="00115AEA" w:rsidRPr="001C3EA7">
        <w:rPr>
          <w:rFonts w:ascii="Times New Roman" w:hAnsi="Times New Roman" w:cs="Times New Roman"/>
          <w:sz w:val="24"/>
          <w:szCs w:val="24"/>
        </w:rPr>
        <w:t>ituated as a guarantee of women’s</w:t>
      </w:r>
      <w:r w:rsidR="00226EC0" w:rsidRPr="001C3EA7">
        <w:rPr>
          <w:rFonts w:ascii="Times New Roman" w:hAnsi="Times New Roman" w:cs="Times New Roman"/>
          <w:sz w:val="24"/>
          <w:szCs w:val="24"/>
        </w:rPr>
        <w:t xml:space="preserve"> safety</w:t>
      </w:r>
      <w:r w:rsidR="00095A5E" w:rsidRPr="001C3EA7">
        <w:rPr>
          <w:rFonts w:ascii="Times New Roman" w:hAnsi="Times New Roman" w:cs="Times New Roman"/>
          <w:sz w:val="24"/>
          <w:szCs w:val="24"/>
        </w:rPr>
        <w:t xml:space="preserve"> </w:t>
      </w:r>
      <w:r w:rsidR="00226EC0" w:rsidRPr="001C3EA7">
        <w:rPr>
          <w:rFonts w:ascii="Times New Roman" w:hAnsi="Times New Roman" w:cs="Times New Roman"/>
          <w:sz w:val="24"/>
          <w:szCs w:val="24"/>
        </w:rPr>
        <w:t xml:space="preserve">(Christmas </w:t>
      </w:r>
      <w:r w:rsidR="00485053" w:rsidRPr="001C3EA7">
        <w:rPr>
          <w:rFonts w:ascii="Times New Roman" w:hAnsi="Times New Roman" w:cs="Times New Roman"/>
          <w:sz w:val="24"/>
          <w:szCs w:val="24"/>
        </w:rPr>
        <w:t>&amp;</w:t>
      </w:r>
      <w:r w:rsidR="00226EC0" w:rsidRPr="001C3EA7">
        <w:rPr>
          <w:rFonts w:ascii="Times New Roman" w:hAnsi="Times New Roman" w:cs="Times New Roman"/>
          <w:sz w:val="24"/>
          <w:szCs w:val="24"/>
        </w:rPr>
        <w:t xml:space="preserve"> Seymour, 2014; </w:t>
      </w:r>
      <w:proofErr w:type="spellStart"/>
      <w:r w:rsidR="00226EC0" w:rsidRPr="001C3EA7">
        <w:rPr>
          <w:rFonts w:ascii="Times New Roman" w:hAnsi="Times New Roman" w:cs="Times New Roman"/>
          <w:sz w:val="24"/>
          <w:szCs w:val="24"/>
        </w:rPr>
        <w:t>Fileborn</w:t>
      </w:r>
      <w:proofErr w:type="spellEnd"/>
      <w:r w:rsidR="00226EC0" w:rsidRPr="001C3EA7">
        <w:rPr>
          <w:rFonts w:ascii="Times New Roman" w:hAnsi="Times New Roman" w:cs="Times New Roman"/>
          <w:sz w:val="24"/>
          <w:szCs w:val="24"/>
        </w:rPr>
        <w:t>, 2016; Griffin et al., 2012)</w:t>
      </w:r>
      <w:r w:rsidR="006E504C" w:rsidRPr="001C3EA7">
        <w:rPr>
          <w:rFonts w:ascii="Times New Roman" w:hAnsi="Times New Roman" w:cs="Times New Roman"/>
          <w:sz w:val="24"/>
          <w:szCs w:val="24"/>
        </w:rPr>
        <w:t>, t</w:t>
      </w:r>
      <w:r w:rsidR="00EE4616" w:rsidRPr="001C3EA7">
        <w:rPr>
          <w:rFonts w:ascii="Times New Roman" w:hAnsi="Times New Roman" w:cs="Times New Roman"/>
          <w:sz w:val="24"/>
          <w:szCs w:val="24"/>
        </w:rPr>
        <w:t xml:space="preserve">hese findings indicate that this is not </w:t>
      </w:r>
      <w:r w:rsidR="00745A0C" w:rsidRPr="001C3EA7">
        <w:rPr>
          <w:rFonts w:ascii="Times New Roman" w:hAnsi="Times New Roman" w:cs="Times New Roman"/>
          <w:sz w:val="24"/>
          <w:szCs w:val="24"/>
        </w:rPr>
        <w:t>inevitably</w:t>
      </w:r>
      <w:r w:rsidR="006E504C" w:rsidRPr="001C3EA7">
        <w:rPr>
          <w:rFonts w:ascii="Times New Roman" w:hAnsi="Times New Roman" w:cs="Times New Roman"/>
          <w:sz w:val="24"/>
          <w:szCs w:val="24"/>
        </w:rPr>
        <w:t xml:space="preserve"> </w:t>
      </w:r>
      <w:r w:rsidR="00B66DF4" w:rsidRPr="001C3EA7">
        <w:rPr>
          <w:rFonts w:ascii="Times New Roman" w:hAnsi="Times New Roman" w:cs="Times New Roman"/>
          <w:sz w:val="24"/>
          <w:szCs w:val="24"/>
        </w:rPr>
        <w:t>the case</w:t>
      </w:r>
      <w:r w:rsidR="00B63863">
        <w:rPr>
          <w:rFonts w:ascii="Times New Roman" w:hAnsi="Times New Roman" w:cs="Times New Roman"/>
          <w:sz w:val="24"/>
          <w:szCs w:val="24"/>
        </w:rPr>
        <w:t>.</w:t>
      </w:r>
    </w:p>
    <w:p w14:paraId="5F8DBE79" w14:textId="77777777" w:rsidR="00226EC0" w:rsidRPr="001C3EA7" w:rsidRDefault="00257566" w:rsidP="00B63863">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U</w:t>
      </w:r>
      <w:r w:rsidR="00C1269C" w:rsidRPr="001C3EA7">
        <w:rPr>
          <w:rFonts w:ascii="Times New Roman" w:hAnsi="Times New Roman" w:cs="Times New Roman"/>
          <w:sz w:val="24"/>
          <w:szCs w:val="24"/>
        </w:rPr>
        <w:t>s</w:t>
      </w:r>
      <w:r w:rsidR="00B66DF4" w:rsidRPr="001C3EA7">
        <w:rPr>
          <w:rFonts w:ascii="Times New Roman" w:hAnsi="Times New Roman" w:cs="Times New Roman"/>
          <w:sz w:val="24"/>
          <w:szCs w:val="24"/>
        </w:rPr>
        <w:t>ing a boyfriend</w:t>
      </w:r>
      <w:r w:rsidR="00732DD4" w:rsidRPr="001C3EA7">
        <w:rPr>
          <w:rFonts w:ascii="Times New Roman" w:hAnsi="Times New Roman" w:cs="Times New Roman"/>
          <w:sz w:val="24"/>
          <w:szCs w:val="24"/>
        </w:rPr>
        <w:t xml:space="preserve"> and an</w:t>
      </w:r>
      <w:r w:rsidR="00D316BE" w:rsidRPr="001C3EA7">
        <w:rPr>
          <w:rFonts w:ascii="Times New Roman" w:hAnsi="Times New Roman" w:cs="Times New Roman"/>
          <w:sz w:val="24"/>
          <w:szCs w:val="24"/>
        </w:rPr>
        <w:t xml:space="preserve"> associated performance of traditional femininity</w:t>
      </w:r>
      <w:r w:rsidR="00B66DF4" w:rsidRPr="001C3EA7">
        <w:rPr>
          <w:rFonts w:ascii="Times New Roman" w:hAnsi="Times New Roman" w:cs="Times New Roman"/>
          <w:sz w:val="24"/>
          <w:szCs w:val="24"/>
        </w:rPr>
        <w:t xml:space="preserve"> to justify</w:t>
      </w:r>
      <w:r w:rsidR="00C1269C" w:rsidRPr="001C3EA7">
        <w:rPr>
          <w:rFonts w:ascii="Times New Roman" w:hAnsi="Times New Roman" w:cs="Times New Roman"/>
          <w:sz w:val="24"/>
          <w:szCs w:val="24"/>
        </w:rPr>
        <w:t xml:space="preserve"> a lack of sexual interest </w:t>
      </w:r>
      <w:r w:rsidRPr="001C3EA7">
        <w:rPr>
          <w:rFonts w:ascii="Times New Roman" w:hAnsi="Times New Roman" w:cs="Times New Roman"/>
          <w:sz w:val="24"/>
          <w:szCs w:val="24"/>
        </w:rPr>
        <w:t>has been critiqued</w:t>
      </w:r>
      <w:r w:rsidR="00D32139" w:rsidRPr="001C3EA7">
        <w:rPr>
          <w:rFonts w:ascii="Times New Roman" w:hAnsi="Times New Roman" w:cs="Times New Roman"/>
          <w:sz w:val="24"/>
          <w:szCs w:val="24"/>
        </w:rPr>
        <w:t xml:space="preserve"> </w:t>
      </w:r>
      <w:r w:rsidRPr="001C3EA7">
        <w:rPr>
          <w:rFonts w:ascii="Times New Roman" w:hAnsi="Times New Roman" w:cs="Times New Roman"/>
          <w:sz w:val="24"/>
          <w:szCs w:val="24"/>
        </w:rPr>
        <w:t>on the grounds that</w:t>
      </w:r>
      <w:r w:rsidR="00C1269C" w:rsidRPr="001C3EA7">
        <w:rPr>
          <w:rFonts w:ascii="Times New Roman" w:hAnsi="Times New Roman" w:cs="Times New Roman"/>
          <w:sz w:val="24"/>
          <w:szCs w:val="24"/>
        </w:rPr>
        <w:t xml:space="preserve"> it</w:t>
      </w:r>
      <w:r w:rsidR="001309A9" w:rsidRPr="001C3EA7">
        <w:rPr>
          <w:rFonts w:ascii="Times New Roman" w:hAnsi="Times New Roman" w:cs="Times New Roman"/>
          <w:sz w:val="24"/>
          <w:szCs w:val="24"/>
        </w:rPr>
        <w:t xml:space="preserve"> reinforce</w:t>
      </w:r>
      <w:r w:rsidR="00C1269C" w:rsidRPr="001C3EA7">
        <w:rPr>
          <w:rFonts w:ascii="Times New Roman" w:hAnsi="Times New Roman" w:cs="Times New Roman"/>
          <w:sz w:val="24"/>
          <w:szCs w:val="24"/>
        </w:rPr>
        <w:t>s</w:t>
      </w:r>
      <w:r w:rsidR="001309A9" w:rsidRPr="001C3EA7">
        <w:rPr>
          <w:rFonts w:ascii="Times New Roman" w:hAnsi="Times New Roman" w:cs="Times New Roman"/>
          <w:sz w:val="24"/>
          <w:szCs w:val="24"/>
        </w:rPr>
        <w:t xml:space="preserve"> male privilege, remove</w:t>
      </w:r>
      <w:r w:rsidR="00C1269C" w:rsidRPr="001C3EA7">
        <w:rPr>
          <w:rFonts w:ascii="Times New Roman" w:hAnsi="Times New Roman" w:cs="Times New Roman"/>
          <w:sz w:val="24"/>
          <w:szCs w:val="24"/>
        </w:rPr>
        <w:t>s</w:t>
      </w:r>
      <w:r w:rsidR="001309A9" w:rsidRPr="001C3EA7">
        <w:rPr>
          <w:rFonts w:ascii="Times New Roman" w:hAnsi="Times New Roman" w:cs="Times New Roman"/>
          <w:sz w:val="24"/>
          <w:szCs w:val="24"/>
        </w:rPr>
        <w:t xml:space="preserve"> a woman’s agency and implicate</w:t>
      </w:r>
      <w:r w:rsidR="000A0566" w:rsidRPr="001C3EA7">
        <w:rPr>
          <w:rFonts w:ascii="Times New Roman" w:hAnsi="Times New Roman" w:cs="Times New Roman"/>
          <w:sz w:val="24"/>
          <w:szCs w:val="24"/>
        </w:rPr>
        <w:t>s</w:t>
      </w:r>
      <w:r w:rsidR="001309A9" w:rsidRPr="001C3EA7">
        <w:rPr>
          <w:rFonts w:ascii="Times New Roman" w:hAnsi="Times New Roman" w:cs="Times New Roman"/>
          <w:sz w:val="24"/>
          <w:szCs w:val="24"/>
        </w:rPr>
        <w:t xml:space="preserve"> that being single warrants harassment (</w:t>
      </w:r>
      <w:proofErr w:type="spellStart"/>
      <w:r w:rsidR="001309A9" w:rsidRPr="001C3EA7">
        <w:rPr>
          <w:rFonts w:ascii="Times New Roman" w:hAnsi="Times New Roman" w:cs="Times New Roman"/>
          <w:sz w:val="24"/>
          <w:szCs w:val="24"/>
        </w:rPr>
        <w:t>Passananti</w:t>
      </w:r>
      <w:proofErr w:type="spellEnd"/>
      <w:r w:rsidR="001309A9" w:rsidRPr="001C3EA7">
        <w:rPr>
          <w:rFonts w:ascii="Times New Roman" w:hAnsi="Times New Roman" w:cs="Times New Roman"/>
          <w:sz w:val="24"/>
          <w:szCs w:val="24"/>
        </w:rPr>
        <w:t>, 2015</w:t>
      </w:r>
      <w:r w:rsidR="00D543B7" w:rsidRPr="001C3EA7">
        <w:rPr>
          <w:rFonts w:ascii="Times New Roman" w:hAnsi="Times New Roman" w:cs="Times New Roman"/>
          <w:sz w:val="24"/>
          <w:szCs w:val="24"/>
        </w:rPr>
        <w:t>; Snow et al., 1991</w:t>
      </w:r>
      <w:r w:rsidR="001309A9" w:rsidRPr="001C3EA7">
        <w:rPr>
          <w:rFonts w:ascii="Times New Roman" w:hAnsi="Times New Roman" w:cs="Times New Roman"/>
          <w:sz w:val="24"/>
          <w:szCs w:val="24"/>
        </w:rPr>
        <w:t xml:space="preserve">). </w:t>
      </w:r>
      <w:r w:rsidR="002F1F4E" w:rsidRPr="001C3EA7">
        <w:rPr>
          <w:rFonts w:ascii="Times New Roman" w:hAnsi="Times New Roman" w:cs="Times New Roman"/>
          <w:sz w:val="24"/>
          <w:szCs w:val="24"/>
        </w:rPr>
        <w:t xml:space="preserve">The regularity of the response encourages its replication and the </w:t>
      </w:r>
      <w:r w:rsidR="00FC61B5" w:rsidRPr="001C3EA7">
        <w:rPr>
          <w:rFonts w:ascii="Times New Roman" w:hAnsi="Times New Roman" w:cs="Times New Roman"/>
          <w:sz w:val="24"/>
          <w:szCs w:val="24"/>
        </w:rPr>
        <w:t xml:space="preserve">continued </w:t>
      </w:r>
      <w:r w:rsidR="002F1F4E" w:rsidRPr="001C3EA7">
        <w:rPr>
          <w:rFonts w:ascii="Times New Roman" w:hAnsi="Times New Roman" w:cs="Times New Roman"/>
          <w:sz w:val="24"/>
          <w:szCs w:val="24"/>
        </w:rPr>
        <w:t>renewing of female dependency (</w:t>
      </w:r>
      <w:proofErr w:type="spellStart"/>
      <w:r w:rsidR="002F1F4E" w:rsidRPr="001C3EA7">
        <w:rPr>
          <w:rFonts w:ascii="Times New Roman" w:hAnsi="Times New Roman" w:cs="Times New Roman"/>
          <w:sz w:val="24"/>
          <w:szCs w:val="24"/>
        </w:rPr>
        <w:t>Grazian</w:t>
      </w:r>
      <w:proofErr w:type="spellEnd"/>
      <w:r w:rsidR="002F1F4E" w:rsidRPr="001C3EA7">
        <w:rPr>
          <w:rFonts w:ascii="Times New Roman" w:hAnsi="Times New Roman" w:cs="Times New Roman"/>
          <w:sz w:val="24"/>
          <w:szCs w:val="24"/>
        </w:rPr>
        <w:t xml:space="preserve">, 2007; Kavanaugh, 2013). </w:t>
      </w:r>
      <w:r w:rsidR="001309A9" w:rsidRPr="001C3EA7">
        <w:rPr>
          <w:rFonts w:ascii="Times New Roman" w:hAnsi="Times New Roman" w:cs="Times New Roman"/>
          <w:sz w:val="24"/>
          <w:szCs w:val="24"/>
        </w:rPr>
        <w:t>However, the bounda</w:t>
      </w:r>
      <w:r w:rsidR="00346A2D" w:rsidRPr="001C3EA7">
        <w:rPr>
          <w:rFonts w:ascii="Times New Roman" w:hAnsi="Times New Roman" w:cs="Times New Roman"/>
          <w:sz w:val="24"/>
          <w:szCs w:val="24"/>
        </w:rPr>
        <w:t>ry-management system of saying “no” or “</w:t>
      </w:r>
      <w:r w:rsidR="001309A9" w:rsidRPr="001C3EA7">
        <w:rPr>
          <w:rFonts w:ascii="Times New Roman" w:hAnsi="Times New Roman" w:cs="Times New Roman"/>
          <w:sz w:val="24"/>
          <w:szCs w:val="24"/>
        </w:rPr>
        <w:t>I’m not interest</w:t>
      </w:r>
      <w:r w:rsidR="00346A2D" w:rsidRPr="001C3EA7">
        <w:rPr>
          <w:rFonts w:ascii="Times New Roman" w:hAnsi="Times New Roman" w:cs="Times New Roman"/>
          <w:sz w:val="24"/>
          <w:szCs w:val="24"/>
        </w:rPr>
        <w:t>ed”</w:t>
      </w:r>
      <w:r w:rsidR="001309A9" w:rsidRPr="001C3EA7">
        <w:rPr>
          <w:rFonts w:ascii="Times New Roman" w:hAnsi="Times New Roman" w:cs="Times New Roman"/>
          <w:sz w:val="24"/>
          <w:szCs w:val="24"/>
        </w:rPr>
        <w:t xml:space="preserve"> breaks down in the context of drunken nights out (Christ</w:t>
      </w:r>
      <w:r w:rsidR="006118E5" w:rsidRPr="001C3EA7">
        <w:rPr>
          <w:rFonts w:ascii="Times New Roman" w:hAnsi="Times New Roman" w:cs="Times New Roman"/>
          <w:sz w:val="24"/>
          <w:szCs w:val="24"/>
        </w:rPr>
        <w:t>mas &amp; Seymour, 2014). That is, d</w:t>
      </w:r>
      <w:r w:rsidR="001309A9" w:rsidRPr="001C3EA7">
        <w:rPr>
          <w:rFonts w:ascii="Times New Roman" w:hAnsi="Times New Roman" w:cs="Times New Roman"/>
          <w:sz w:val="24"/>
          <w:szCs w:val="24"/>
        </w:rPr>
        <w:t xml:space="preserve">ue to the transgressive norms associated with </w:t>
      </w:r>
      <w:proofErr w:type="gramStart"/>
      <w:r w:rsidR="001309A9" w:rsidRPr="001C3EA7">
        <w:rPr>
          <w:rFonts w:ascii="Times New Roman" w:hAnsi="Times New Roman" w:cs="Times New Roman"/>
          <w:sz w:val="24"/>
          <w:szCs w:val="24"/>
        </w:rPr>
        <w:t>youth-</w:t>
      </w:r>
      <w:r w:rsidR="00346A2D" w:rsidRPr="001C3EA7">
        <w:rPr>
          <w:rFonts w:ascii="Times New Roman" w:hAnsi="Times New Roman" w:cs="Times New Roman"/>
          <w:sz w:val="24"/>
          <w:szCs w:val="24"/>
        </w:rPr>
        <w:t>focused</w:t>
      </w:r>
      <w:proofErr w:type="gramEnd"/>
      <w:r w:rsidR="00346A2D" w:rsidRPr="001C3EA7">
        <w:rPr>
          <w:rFonts w:ascii="Times New Roman" w:hAnsi="Times New Roman" w:cs="Times New Roman"/>
          <w:sz w:val="24"/>
          <w:szCs w:val="24"/>
        </w:rPr>
        <w:t xml:space="preserve"> NTE spaces, a “no”</w:t>
      </w:r>
      <w:r w:rsidR="001309A9" w:rsidRPr="001C3EA7">
        <w:rPr>
          <w:rFonts w:ascii="Times New Roman" w:hAnsi="Times New Roman" w:cs="Times New Roman"/>
          <w:sz w:val="24"/>
          <w:szCs w:val="24"/>
        </w:rPr>
        <w:t xml:space="preserve"> needs to be backed up by the intervention of friends, or, in this instance, a (mythical) male. Participants were</w:t>
      </w:r>
      <w:r w:rsidR="00B66DF4" w:rsidRPr="001C3EA7">
        <w:rPr>
          <w:rFonts w:ascii="Times New Roman" w:hAnsi="Times New Roman" w:cs="Times New Roman"/>
          <w:sz w:val="24"/>
          <w:szCs w:val="24"/>
        </w:rPr>
        <w:t xml:space="preserve"> not uncritical of using this justification</w:t>
      </w:r>
      <w:r w:rsidR="00346A2D" w:rsidRPr="001C3EA7">
        <w:rPr>
          <w:rFonts w:ascii="Times New Roman" w:hAnsi="Times New Roman" w:cs="Times New Roman"/>
          <w:sz w:val="24"/>
          <w:szCs w:val="24"/>
        </w:rPr>
        <w:t>, arguing that they “hated”</w:t>
      </w:r>
      <w:r w:rsidR="001309A9" w:rsidRPr="001C3EA7">
        <w:rPr>
          <w:rFonts w:ascii="Times New Roman" w:hAnsi="Times New Roman" w:cs="Times New Roman"/>
          <w:sz w:val="24"/>
          <w:szCs w:val="24"/>
        </w:rPr>
        <w:t xml:space="preserve"> </w:t>
      </w:r>
      <w:r w:rsidR="005F46A4" w:rsidRPr="001C3EA7">
        <w:rPr>
          <w:rFonts w:ascii="Times New Roman" w:hAnsi="Times New Roman" w:cs="Times New Roman"/>
          <w:sz w:val="24"/>
          <w:szCs w:val="24"/>
        </w:rPr>
        <w:t>doing it.</w:t>
      </w:r>
      <w:r w:rsidR="006C01B5" w:rsidRPr="001C3EA7">
        <w:rPr>
          <w:rFonts w:ascii="Times New Roman" w:hAnsi="Times New Roman" w:cs="Times New Roman"/>
          <w:sz w:val="24"/>
          <w:szCs w:val="24"/>
        </w:rPr>
        <w:t xml:space="preserve"> Nevertheless</w:t>
      </w:r>
      <w:r w:rsidR="00102550" w:rsidRPr="001C3EA7">
        <w:rPr>
          <w:rFonts w:ascii="Times New Roman" w:hAnsi="Times New Roman" w:cs="Times New Roman"/>
          <w:sz w:val="24"/>
          <w:szCs w:val="24"/>
        </w:rPr>
        <w:t>, it was often considered</w:t>
      </w:r>
      <w:r w:rsidR="00EE4616" w:rsidRPr="001C3EA7">
        <w:rPr>
          <w:rFonts w:ascii="Times New Roman" w:hAnsi="Times New Roman" w:cs="Times New Roman"/>
          <w:sz w:val="24"/>
          <w:szCs w:val="24"/>
        </w:rPr>
        <w:t xml:space="preserve"> necessary</w:t>
      </w:r>
      <w:r w:rsidRPr="001C3EA7">
        <w:rPr>
          <w:rFonts w:ascii="Times New Roman" w:hAnsi="Times New Roman" w:cs="Times New Roman"/>
          <w:sz w:val="24"/>
          <w:szCs w:val="24"/>
        </w:rPr>
        <w:t xml:space="preserve"> to continue to enjoy the</w:t>
      </w:r>
      <w:r w:rsidR="00A76406" w:rsidRPr="001C3EA7">
        <w:rPr>
          <w:rFonts w:ascii="Times New Roman" w:hAnsi="Times New Roman" w:cs="Times New Roman"/>
          <w:sz w:val="24"/>
          <w:szCs w:val="24"/>
        </w:rPr>
        <w:t xml:space="preserve"> night</w:t>
      </w:r>
      <w:r w:rsidR="001309A9" w:rsidRPr="001C3EA7">
        <w:rPr>
          <w:rFonts w:ascii="Times New Roman" w:hAnsi="Times New Roman" w:cs="Times New Roman"/>
          <w:sz w:val="24"/>
          <w:szCs w:val="24"/>
        </w:rPr>
        <w:t xml:space="preserve">. </w:t>
      </w:r>
      <w:r w:rsidR="002F1F4E" w:rsidRPr="001C3EA7">
        <w:rPr>
          <w:rFonts w:ascii="Times New Roman" w:hAnsi="Times New Roman" w:cs="Times New Roman"/>
          <w:sz w:val="24"/>
          <w:szCs w:val="24"/>
        </w:rPr>
        <w:t>W</w:t>
      </w:r>
      <w:r w:rsidR="006C01B5" w:rsidRPr="001C3EA7">
        <w:rPr>
          <w:rFonts w:ascii="Times New Roman" w:hAnsi="Times New Roman" w:cs="Times New Roman"/>
          <w:sz w:val="24"/>
          <w:szCs w:val="24"/>
        </w:rPr>
        <w:t>e</w:t>
      </w:r>
      <w:r w:rsidR="002F1F4E" w:rsidRPr="001C3EA7">
        <w:rPr>
          <w:rFonts w:ascii="Times New Roman" w:hAnsi="Times New Roman" w:cs="Times New Roman"/>
          <w:sz w:val="24"/>
          <w:szCs w:val="24"/>
        </w:rPr>
        <w:t xml:space="preserve"> would</w:t>
      </w:r>
      <w:r w:rsidR="00226EC0" w:rsidRPr="001C3EA7">
        <w:rPr>
          <w:rFonts w:ascii="Times New Roman" w:hAnsi="Times New Roman" w:cs="Times New Roman"/>
          <w:sz w:val="24"/>
          <w:szCs w:val="24"/>
        </w:rPr>
        <w:t xml:space="preserve"> argue that rather than focusing on what women should say in the deflection of male a</w:t>
      </w:r>
      <w:r w:rsidR="00DB5501" w:rsidRPr="001C3EA7">
        <w:rPr>
          <w:rFonts w:ascii="Times New Roman" w:hAnsi="Times New Roman" w:cs="Times New Roman"/>
          <w:sz w:val="24"/>
          <w:szCs w:val="24"/>
        </w:rPr>
        <w:t>ttention, focus shoul</w:t>
      </w:r>
      <w:r w:rsidR="00A273A3" w:rsidRPr="001C3EA7">
        <w:rPr>
          <w:rFonts w:ascii="Times New Roman" w:hAnsi="Times New Roman" w:cs="Times New Roman"/>
          <w:sz w:val="24"/>
          <w:szCs w:val="24"/>
        </w:rPr>
        <w:t>d hinge on</w:t>
      </w:r>
      <w:r w:rsidR="00DB5501" w:rsidRPr="001C3EA7">
        <w:rPr>
          <w:rFonts w:ascii="Times New Roman" w:hAnsi="Times New Roman" w:cs="Times New Roman"/>
          <w:sz w:val="24"/>
          <w:szCs w:val="24"/>
        </w:rPr>
        <w:t xml:space="preserve"> venues </w:t>
      </w:r>
      <w:r w:rsidR="005560E0" w:rsidRPr="001C3EA7">
        <w:rPr>
          <w:rFonts w:ascii="Times New Roman" w:hAnsi="Times New Roman" w:cs="Times New Roman"/>
          <w:sz w:val="24"/>
          <w:szCs w:val="24"/>
        </w:rPr>
        <w:t>holding accountable those who sexually harass and offend on their</w:t>
      </w:r>
      <w:r w:rsidR="00226EC0" w:rsidRPr="001C3EA7">
        <w:rPr>
          <w:rFonts w:ascii="Times New Roman" w:hAnsi="Times New Roman" w:cs="Times New Roman"/>
          <w:sz w:val="24"/>
          <w:szCs w:val="24"/>
        </w:rPr>
        <w:t xml:space="preserve"> premises.</w:t>
      </w:r>
    </w:p>
    <w:p w14:paraId="5F8DBE7A" w14:textId="77777777" w:rsidR="00633648" w:rsidRPr="001C3EA7" w:rsidRDefault="00F709DD" w:rsidP="001C3EA7">
      <w:pPr>
        <w:spacing w:line="480" w:lineRule="auto"/>
        <w:ind w:firstLine="567"/>
        <w:rPr>
          <w:rFonts w:ascii="Times New Roman" w:hAnsi="Times New Roman" w:cs="Times New Roman"/>
          <w:b/>
          <w:sz w:val="24"/>
          <w:szCs w:val="24"/>
        </w:rPr>
      </w:pPr>
      <w:r w:rsidRPr="001C3EA7">
        <w:rPr>
          <w:rFonts w:ascii="Times New Roman" w:hAnsi="Times New Roman" w:cs="Times New Roman"/>
          <w:b/>
          <w:sz w:val="24"/>
          <w:szCs w:val="24"/>
        </w:rPr>
        <w:t>From individualism to</w:t>
      </w:r>
      <w:r w:rsidR="009B3C10" w:rsidRPr="001C3EA7">
        <w:rPr>
          <w:rFonts w:ascii="Times New Roman" w:hAnsi="Times New Roman" w:cs="Times New Roman"/>
          <w:b/>
          <w:sz w:val="24"/>
          <w:szCs w:val="24"/>
        </w:rPr>
        <w:t xml:space="preserve"> c</w:t>
      </w:r>
      <w:r w:rsidR="00F37940" w:rsidRPr="001C3EA7">
        <w:rPr>
          <w:rFonts w:ascii="Times New Roman" w:hAnsi="Times New Roman" w:cs="Times New Roman"/>
          <w:b/>
          <w:sz w:val="24"/>
          <w:szCs w:val="24"/>
        </w:rPr>
        <w:t>ama</w:t>
      </w:r>
      <w:r w:rsidR="00D97571" w:rsidRPr="001C3EA7">
        <w:rPr>
          <w:rFonts w:ascii="Times New Roman" w:hAnsi="Times New Roman" w:cs="Times New Roman"/>
          <w:b/>
          <w:sz w:val="24"/>
          <w:szCs w:val="24"/>
        </w:rPr>
        <w:t>raderie amongst the girl</w:t>
      </w:r>
      <w:r w:rsidR="00EE1601" w:rsidRPr="001C3EA7">
        <w:rPr>
          <w:rFonts w:ascii="Times New Roman" w:hAnsi="Times New Roman" w:cs="Times New Roman"/>
          <w:b/>
          <w:sz w:val="24"/>
          <w:szCs w:val="24"/>
        </w:rPr>
        <w:t>s</w:t>
      </w:r>
      <w:r w:rsidR="001C3EA7" w:rsidRPr="001C3EA7">
        <w:rPr>
          <w:rFonts w:ascii="Times New Roman" w:hAnsi="Times New Roman" w:cs="Times New Roman"/>
          <w:b/>
          <w:sz w:val="24"/>
          <w:szCs w:val="24"/>
        </w:rPr>
        <w:t>.</w:t>
      </w:r>
    </w:p>
    <w:p w14:paraId="5F8DBE7B" w14:textId="77777777" w:rsidR="00B63863" w:rsidRDefault="00A26A8E" w:rsidP="00B63863">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lastRenderedPageBreak/>
        <w:t>Other</w:t>
      </w:r>
      <w:r w:rsidR="00D11B09" w:rsidRPr="001C3EA7">
        <w:rPr>
          <w:rFonts w:ascii="Times New Roman" w:hAnsi="Times New Roman" w:cs="Times New Roman"/>
          <w:sz w:val="24"/>
          <w:szCs w:val="24"/>
        </w:rPr>
        <w:t xml:space="preserve"> </w:t>
      </w:r>
      <w:r w:rsidR="00633648" w:rsidRPr="001C3EA7">
        <w:rPr>
          <w:rFonts w:ascii="Times New Roman" w:hAnsi="Times New Roman" w:cs="Times New Roman"/>
          <w:sz w:val="24"/>
          <w:szCs w:val="24"/>
        </w:rPr>
        <w:t>strategies</w:t>
      </w:r>
      <w:r w:rsidR="00FF1F73" w:rsidRPr="001C3EA7">
        <w:rPr>
          <w:rFonts w:ascii="Times New Roman" w:hAnsi="Times New Roman" w:cs="Times New Roman"/>
          <w:sz w:val="24"/>
          <w:szCs w:val="24"/>
        </w:rPr>
        <w:t xml:space="preserve"> adopted</w:t>
      </w:r>
      <w:r w:rsidR="00374E89" w:rsidRPr="001C3EA7">
        <w:rPr>
          <w:rFonts w:ascii="Times New Roman" w:hAnsi="Times New Roman" w:cs="Times New Roman"/>
          <w:sz w:val="24"/>
          <w:szCs w:val="24"/>
        </w:rPr>
        <w:t xml:space="preserve"> </w:t>
      </w:r>
      <w:r w:rsidR="00FC61B5" w:rsidRPr="001C3EA7">
        <w:rPr>
          <w:rFonts w:ascii="Times New Roman" w:hAnsi="Times New Roman" w:cs="Times New Roman"/>
          <w:sz w:val="24"/>
          <w:szCs w:val="24"/>
        </w:rPr>
        <w:t>in response to</w:t>
      </w:r>
      <w:r w:rsidRPr="001C3EA7">
        <w:rPr>
          <w:rFonts w:ascii="Times New Roman" w:hAnsi="Times New Roman" w:cs="Times New Roman"/>
          <w:sz w:val="24"/>
          <w:szCs w:val="24"/>
        </w:rPr>
        <w:t xml:space="preserve"> unwanted attention </w:t>
      </w:r>
      <w:r w:rsidR="00374E89" w:rsidRPr="001C3EA7">
        <w:rPr>
          <w:rFonts w:ascii="Times New Roman" w:hAnsi="Times New Roman" w:cs="Times New Roman"/>
          <w:sz w:val="24"/>
          <w:szCs w:val="24"/>
        </w:rPr>
        <w:t xml:space="preserve">saw a move away from </w:t>
      </w:r>
      <w:r w:rsidR="00437028" w:rsidRPr="001C3EA7">
        <w:rPr>
          <w:rFonts w:ascii="Times New Roman" w:hAnsi="Times New Roman" w:cs="Times New Roman"/>
          <w:sz w:val="24"/>
          <w:szCs w:val="24"/>
        </w:rPr>
        <w:t>reliance</w:t>
      </w:r>
      <w:r w:rsidR="00D97571" w:rsidRPr="001C3EA7">
        <w:rPr>
          <w:rFonts w:ascii="Times New Roman" w:hAnsi="Times New Roman" w:cs="Times New Roman"/>
          <w:sz w:val="24"/>
          <w:szCs w:val="24"/>
        </w:rPr>
        <w:t xml:space="preserve"> on m</w:t>
      </w:r>
      <w:r w:rsidR="00C409BD" w:rsidRPr="001C3EA7">
        <w:rPr>
          <w:rFonts w:ascii="Times New Roman" w:hAnsi="Times New Roman" w:cs="Times New Roman"/>
          <w:sz w:val="24"/>
          <w:szCs w:val="24"/>
        </w:rPr>
        <w:t>en</w:t>
      </w:r>
      <w:r w:rsidR="00D97571" w:rsidRPr="001C3EA7">
        <w:rPr>
          <w:rFonts w:ascii="Times New Roman" w:hAnsi="Times New Roman" w:cs="Times New Roman"/>
          <w:sz w:val="24"/>
          <w:szCs w:val="24"/>
        </w:rPr>
        <w:t xml:space="preserve"> and toward more</w:t>
      </w:r>
      <w:r w:rsidR="009B3C10" w:rsidRPr="001C3EA7">
        <w:rPr>
          <w:rFonts w:ascii="Times New Roman" w:hAnsi="Times New Roman" w:cs="Times New Roman"/>
          <w:sz w:val="24"/>
          <w:szCs w:val="24"/>
        </w:rPr>
        <w:t xml:space="preserve"> individualist</w:t>
      </w:r>
      <w:r w:rsidR="00D03C09" w:rsidRPr="001C3EA7">
        <w:rPr>
          <w:rFonts w:ascii="Times New Roman" w:hAnsi="Times New Roman" w:cs="Times New Roman"/>
          <w:sz w:val="24"/>
          <w:szCs w:val="24"/>
        </w:rPr>
        <w:t>, person-centric</w:t>
      </w:r>
      <w:r w:rsidR="00374E89" w:rsidRPr="001C3EA7">
        <w:rPr>
          <w:rFonts w:ascii="Times New Roman" w:hAnsi="Times New Roman" w:cs="Times New Roman"/>
          <w:sz w:val="24"/>
          <w:szCs w:val="24"/>
        </w:rPr>
        <w:t xml:space="preserve"> approaches</w:t>
      </w:r>
      <w:r w:rsidR="00D97571" w:rsidRPr="001C3EA7">
        <w:rPr>
          <w:rFonts w:ascii="Times New Roman" w:hAnsi="Times New Roman" w:cs="Times New Roman"/>
          <w:sz w:val="24"/>
          <w:szCs w:val="24"/>
        </w:rPr>
        <w:t>. For example,</w:t>
      </w:r>
      <w:r w:rsidR="00C3727B" w:rsidRPr="001C3EA7">
        <w:rPr>
          <w:rFonts w:ascii="Times New Roman" w:hAnsi="Times New Roman" w:cs="Times New Roman"/>
          <w:sz w:val="24"/>
          <w:szCs w:val="24"/>
        </w:rPr>
        <w:t xml:space="preserve"> </w:t>
      </w:r>
      <w:r w:rsidR="00A3142D" w:rsidRPr="001C3EA7">
        <w:rPr>
          <w:rFonts w:ascii="Times New Roman" w:hAnsi="Times New Roman" w:cs="Times New Roman"/>
          <w:sz w:val="24"/>
          <w:szCs w:val="24"/>
        </w:rPr>
        <w:t>cut</w:t>
      </w:r>
      <w:r w:rsidR="00633648" w:rsidRPr="001C3EA7">
        <w:rPr>
          <w:rFonts w:ascii="Times New Roman" w:hAnsi="Times New Roman" w:cs="Times New Roman"/>
          <w:sz w:val="24"/>
          <w:szCs w:val="24"/>
        </w:rPr>
        <w:t xml:space="preserve">ting an evening short and going </w:t>
      </w:r>
      <w:r w:rsidR="00A3142D" w:rsidRPr="001C3EA7">
        <w:rPr>
          <w:rFonts w:ascii="Times New Roman" w:hAnsi="Times New Roman" w:cs="Times New Roman"/>
          <w:sz w:val="24"/>
          <w:szCs w:val="24"/>
        </w:rPr>
        <w:t>hom</w:t>
      </w:r>
      <w:r w:rsidR="00EE03E7" w:rsidRPr="001C3EA7">
        <w:rPr>
          <w:rFonts w:ascii="Times New Roman" w:hAnsi="Times New Roman" w:cs="Times New Roman"/>
          <w:sz w:val="24"/>
          <w:szCs w:val="24"/>
        </w:rPr>
        <w:t>e</w:t>
      </w:r>
      <w:r w:rsidR="00B07BD2" w:rsidRPr="001C3EA7">
        <w:rPr>
          <w:rFonts w:ascii="Times New Roman" w:hAnsi="Times New Roman" w:cs="Times New Roman"/>
          <w:sz w:val="24"/>
          <w:szCs w:val="24"/>
        </w:rPr>
        <w:t>, reducing the amount one drank</w:t>
      </w:r>
      <w:r w:rsidR="00A3142D" w:rsidRPr="001C3EA7">
        <w:rPr>
          <w:rFonts w:ascii="Times New Roman" w:hAnsi="Times New Roman" w:cs="Times New Roman"/>
          <w:sz w:val="24"/>
          <w:szCs w:val="24"/>
        </w:rPr>
        <w:t>, avoiding certain venues and leaving venues</w:t>
      </w:r>
      <w:r w:rsidR="0010014A" w:rsidRPr="001C3EA7">
        <w:rPr>
          <w:rFonts w:ascii="Times New Roman" w:hAnsi="Times New Roman" w:cs="Times New Roman"/>
          <w:sz w:val="24"/>
          <w:szCs w:val="24"/>
        </w:rPr>
        <w:t xml:space="preserve"> entirely</w:t>
      </w:r>
      <w:r w:rsidR="0047291D" w:rsidRPr="001C3EA7">
        <w:rPr>
          <w:rFonts w:ascii="Times New Roman" w:hAnsi="Times New Roman" w:cs="Times New Roman"/>
          <w:sz w:val="24"/>
          <w:szCs w:val="24"/>
        </w:rPr>
        <w:t xml:space="preserve"> “</w:t>
      </w:r>
      <w:r w:rsidR="00A3142D" w:rsidRPr="001C3EA7">
        <w:rPr>
          <w:rFonts w:ascii="Times New Roman" w:hAnsi="Times New Roman" w:cs="Times New Roman"/>
          <w:sz w:val="24"/>
          <w:szCs w:val="24"/>
        </w:rPr>
        <w:t>because peop</w:t>
      </w:r>
      <w:r w:rsidR="00FC61B5" w:rsidRPr="001C3EA7">
        <w:rPr>
          <w:rFonts w:ascii="Times New Roman" w:hAnsi="Times New Roman" w:cs="Times New Roman"/>
          <w:sz w:val="24"/>
          <w:szCs w:val="24"/>
        </w:rPr>
        <w:t>le are</w:t>
      </w:r>
      <w:r w:rsidR="002304A8" w:rsidRPr="001C3EA7">
        <w:rPr>
          <w:rFonts w:ascii="Times New Roman" w:hAnsi="Times New Roman" w:cs="Times New Roman"/>
          <w:sz w:val="24"/>
          <w:szCs w:val="24"/>
        </w:rPr>
        <w:t xml:space="preserve"> hounding you (FG1</w:t>
      </w:r>
      <w:r w:rsidR="0075163D" w:rsidRPr="001C3EA7">
        <w:rPr>
          <w:rFonts w:ascii="Times New Roman" w:hAnsi="Times New Roman" w:cs="Times New Roman"/>
          <w:sz w:val="24"/>
          <w:szCs w:val="24"/>
        </w:rPr>
        <w:t>)</w:t>
      </w:r>
      <w:r w:rsidR="00ED170C" w:rsidRPr="001C3EA7">
        <w:rPr>
          <w:rFonts w:ascii="Times New Roman" w:hAnsi="Times New Roman" w:cs="Times New Roman"/>
          <w:sz w:val="24"/>
          <w:szCs w:val="24"/>
        </w:rPr>
        <w:t>.</w:t>
      </w:r>
      <w:r w:rsidR="0047291D" w:rsidRPr="001C3EA7">
        <w:rPr>
          <w:rFonts w:ascii="Times New Roman" w:hAnsi="Times New Roman" w:cs="Times New Roman"/>
          <w:sz w:val="24"/>
          <w:szCs w:val="24"/>
        </w:rPr>
        <w:t>”</w:t>
      </w:r>
      <w:r w:rsidR="00A3142D" w:rsidRPr="001C3EA7">
        <w:rPr>
          <w:rFonts w:ascii="Times New Roman" w:hAnsi="Times New Roman" w:cs="Times New Roman"/>
          <w:sz w:val="24"/>
          <w:szCs w:val="24"/>
        </w:rPr>
        <w:t xml:space="preserve"> </w:t>
      </w:r>
      <w:r w:rsidR="00A36286" w:rsidRPr="001C3EA7">
        <w:rPr>
          <w:rFonts w:ascii="Times New Roman" w:hAnsi="Times New Roman" w:cs="Times New Roman"/>
          <w:sz w:val="24"/>
          <w:szCs w:val="24"/>
        </w:rPr>
        <w:t>Women</w:t>
      </w:r>
      <w:r w:rsidR="000D1927" w:rsidRPr="001C3EA7">
        <w:rPr>
          <w:rFonts w:ascii="Times New Roman" w:hAnsi="Times New Roman" w:cs="Times New Roman"/>
          <w:sz w:val="24"/>
          <w:szCs w:val="24"/>
        </w:rPr>
        <w:t xml:space="preserve"> </w:t>
      </w:r>
      <w:r w:rsidR="00437028" w:rsidRPr="001C3EA7">
        <w:rPr>
          <w:rFonts w:ascii="Times New Roman" w:hAnsi="Times New Roman" w:cs="Times New Roman"/>
          <w:sz w:val="24"/>
          <w:szCs w:val="24"/>
        </w:rPr>
        <w:t>also</w:t>
      </w:r>
      <w:r w:rsidR="00D97571" w:rsidRPr="001C3EA7">
        <w:rPr>
          <w:rFonts w:ascii="Times New Roman" w:hAnsi="Times New Roman" w:cs="Times New Roman"/>
          <w:sz w:val="24"/>
          <w:szCs w:val="24"/>
        </w:rPr>
        <w:t xml:space="preserve"> </w:t>
      </w:r>
      <w:r w:rsidR="00437028" w:rsidRPr="001C3EA7">
        <w:rPr>
          <w:rFonts w:ascii="Times New Roman" w:hAnsi="Times New Roman" w:cs="Times New Roman"/>
          <w:sz w:val="24"/>
          <w:szCs w:val="24"/>
        </w:rPr>
        <w:t>strategically laughed</w:t>
      </w:r>
      <w:r w:rsidR="009F5366" w:rsidRPr="001C3EA7">
        <w:rPr>
          <w:rFonts w:ascii="Times New Roman" w:hAnsi="Times New Roman" w:cs="Times New Roman"/>
          <w:sz w:val="24"/>
          <w:szCs w:val="24"/>
        </w:rPr>
        <w:t xml:space="preserve"> unwanted attention off</w:t>
      </w:r>
      <w:r w:rsidR="001F7B8D" w:rsidRPr="001C3EA7">
        <w:rPr>
          <w:rFonts w:ascii="Times New Roman" w:hAnsi="Times New Roman" w:cs="Times New Roman"/>
          <w:sz w:val="24"/>
          <w:szCs w:val="24"/>
        </w:rPr>
        <w:t xml:space="preserve"> </w:t>
      </w:r>
      <w:r w:rsidR="007125A3" w:rsidRPr="001C3EA7">
        <w:rPr>
          <w:rFonts w:ascii="Times New Roman" w:hAnsi="Times New Roman" w:cs="Times New Roman"/>
          <w:sz w:val="24"/>
          <w:szCs w:val="24"/>
        </w:rPr>
        <w:t>(Snow et al., 1991)</w:t>
      </w:r>
      <w:r w:rsidR="0047291D" w:rsidRPr="001C3EA7">
        <w:rPr>
          <w:rFonts w:ascii="Times New Roman" w:hAnsi="Times New Roman" w:cs="Times New Roman"/>
          <w:sz w:val="24"/>
          <w:szCs w:val="24"/>
        </w:rPr>
        <w:t xml:space="preserve"> in order to avoid the “</w:t>
      </w:r>
      <w:r w:rsidR="000D1927" w:rsidRPr="001C3EA7">
        <w:rPr>
          <w:rFonts w:ascii="Times New Roman" w:hAnsi="Times New Roman" w:cs="Times New Roman"/>
          <w:sz w:val="24"/>
          <w:szCs w:val="24"/>
        </w:rPr>
        <w:t>dr</w:t>
      </w:r>
      <w:r w:rsidR="0047291D" w:rsidRPr="001C3EA7">
        <w:rPr>
          <w:rFonts w:ascii="Times New Roman" w:hAnsi="Times New Roman" w:cs="Times New Roman"/>
          <w:sz w:val="24"/>
          <w:szCs w:val="24"/>
        </w:rPr>
        <w:t>ama”</w:t>
      </w:r>
      <w:r w:rsidR="000D1927" w:rsidRPr="001C3EA7">
        <w:rPr>
          <w:rFonts w:ascii="Times New Roman" w:hAnsi="Times New Roman" w:cs="Times New Roman"/>
          <w:sz w:val="24"/>
          <w:szCs w:val="24"/>
        </w:rPr>
        <w:t xml:space="preserve"> that could </w:t>
      </w:r>
      <w:r w:rsidR="009F5366" w:rsidRPr="001C3EA7">
        <w:rPr>
          <w:rFonts w:ascii="Times New Roman" w:hAnsi="Times New Roman" w:cs="Times New Roman"/>
          <w:sz w:val="24"/>
          <w:szCs w:val="24"/>
        </w:rPr>
        <w:t xml:space="preserve">otherwise </w:t>
      </w:r>
      <w:r w:rsidR="00C409BD" w:rsidRPr="001C3EA7">
        <w:rPr>
          <w:rFonts w:ascii="Times New Roman" w:hAnsi="Times New Roman" w:cs="Times New Roman"/>
          <w:sz w:val="24"/>
          <w:szCs w:val="24"/>
        </w:rPr>
        <w:t>occur</w:t>
      </w:r>
      <w:r w:rsidR="005138B5" w:rsidRPr="001C3EA7">
        <w:rPr>
          <w:rFonts w:ascii="Times New Roman" w:hAnsi="Times New Roman" w:cs="Times New Roman"/>
          <w:sz w:val="24"/>
          <w:szCs w:val="24"/>
        </w:rPr>
        <w:t>.</w:t>
      </w:r>
      <w:r w:rsidR="00D53BC8" w:rsidRPr="001C3EA7">
        <w:rPr>
          <w:rFonts w:ascii="Times New Roman" w:hAnsi="Times New Roman" w:cs="Times New Roman"/>
          <w:sz w:val="24"/>
          <w:szCs w:val="24"/>
        </w:rPr>
        <w:t xml:space="preserve"> </w:t>
      </w:r>
      <w:r w:rsidR="00FF1F73" w:rsidRPr="001C3EA7">
        <w:rPr>
          <w:rFonts w:ascii="Times New Roman" w:hAnsi="Times New Roman" w:cs="Times New Roman"/>
          <w:sz w:val="24"/>
          <w:szCs w:val="24"/>
        </w:rPr>
        <w:t>Responses</w:t>
      </w:r>
      <w:r w:rsidR="006C284B" w:rsidRPr="001C3EA7">
        <w:rPr>
          <w:rFonts w:ascii="Times New Roman" w:hAnsi="Times New Roman" w:cs="Times New Roman"/>
          <w:sz w:val="24"/>
          <w:szCs w:val="24"/>
        </w:rPr>
        <w:t xml:space="preserve"> </w:t>
      </w:r>
      <w:r w:rsidR="00E05E43" w:rsidRPr="001C3EA7">
        <w:rPr>
          <w:rFonts w:ascii="Times New Roman" w:hAnsi="Times New Roman" w:cs="Times New Roman"/>
          <w:sz w:val="24"/>
          <w:szCs w:val="24"/>
        </w:rPr>
        <w:t>often</w:t>
      </w:r>
      <w:r w:rsidR="00FF1F73" w:rsidRPr="001C3EA7">
        <w:rPr>
          <w:rFonts w:ascii="Times New Roman" w:hAnsi="Times New Roman" w:cs="Times New Roman"/>
          <w:sz w:val="24"/>
          <w:szCs w:val="24"/>
        </w:rPr>
        <w:t xml:space="preserve"> developed </w:t>
      </w:r>
      <w:proofErr w:type="gramStart"/>
      <w:r w:rsidR="00FF1F73" w:rsidRPr="001C3EA7">
        <w:rPr>
          <w:rFonts w:ascii="Times New Roman" w:hAnsi="Times New Roman" w:cs="Times New Roman"/>
          <w:sz w:val="24"/>
          <w:szCs w:val="24"/>
        </w:rPr>
        <w:t>as a consequence of</w:t>
      </w:r>
      <w:proofErr w:type="gramEnd"/>
      <w:r w:rsidR="00A15AD4" w:rsidRPr="001C3EA7">
        <w:rPr>
          <w:rFonts w:ascii="Times New Roman" w:hAnsi="Times New Roman" w:cs="Times New Roman"/>
          <w:sz w:val="24"/>
          <w:szCs w:val="24"/>
        </w:rPr>
        <w:t xml:space="preserve"> </w:t>
      </w:r>
      <w:r w:rsidR="000D1927" w:rsidRPr="001C3EA7">
        <w:rPr>
          <w:rFonts w:ascii="Times New Roman" w:hAnsi="Times New Roman" w:cs="Times New Roman"/>
          <w:sz w:val="24"/>
          <w:szCs w:val="24"/>
        </w:rPr>
        <w:t xml:space="preserve">having </w:t>
      </w:r>
      <w:r w:rsidR="0047291D" w:rsidRPr="001C3EA7">
        <w:rPr>
          <w:rFonts w:ascii="Times New Roman" w:hAnsi="Times New Roman" w:cs="Times New Roman"/>
          <w:sz w:val="24"/>
          <w:szCs w:val="24"/>
        </w:rPr>
        <w:t>“</w:t>
      </w:r>
      <w:r w:rsidR="00621BE2">
        <w:rPr>
          <w:rFonts w:ascii="Times New Roman" w:hAnsi="Times New Roman" w:cs="Times New Roman"/>
          <w:sz w:val="24"/>
          <w:szCs w:val="24"/>
        </w:rPr>
        <w:t>learned</w:t>
      </w:r>
      <w:r w:rsidR="0047291D" w:rsidRPr="001C3EA7">
        <w:rPr>
          <w:rFonts w:ascii="Times New Roman" w:hAnsi="Times New Roman" w:cs="Times New Roman"/>
          <w:sz w:val="24"/>
          <w:szCs w:val="24"/>
        </w:rPr>
        <w:t>”</w:t>
      </w:r>
      <w:r w:rsidR="00FA1168" w:rsidRPr="001C3EA7">
        <w:rPr>
          <w:rFonts w:ascii="Times New Roman" w:hAnsi="Times New Roman" w:cs="Times New Roman"/>
          <w:sz w:val="24"/>
          <w:szCs w:val="24"/>
        </w:rPr>
        <w:t xml:space="preserve"> the terrain </w:t>
      </w:r>
      <w:r w:rsidR="00C75A6E" w:rsidRPr="001C3EA7">
        <w:rPr>
          <w:rFonts w:ascii="Times New Roman" w:hAnsi="Times New Roman" w:cs="Times New Roman"/>
          <w:sz w:val="24"/>
          <w:szCs w:val="24"/>
        </w:rPr>
        <w:t>of n</w:t>
      </w:r>
      <w:r w:rsidR="00A36286" w:rsidRPr="001C3EA7">
        <w:rPr>
          <w:rFonts w:ascii="Times New Roman" w:hAnsi="Times New Roman" w:cs="Times New Roman"/>
          <w:sz w:val="24"/>
          <w:szCs w:val="24"/>
        </w:rPr>
        <w:t>ight-time spaces and</w:t>
      </w:r>
      <w:r w:rsidR="00A15AD4" w:rsidRPr="001C3EA7">
        <w:rPr>
          <w:rFonts w:ascii="Times New Roman" w:hAnsi="Times New Roman" w:cs="Times New Roman"/>
          <w:sz w:val="24"/>
          <w:szCs w:val="24"/>
        </w:rPr>
        <w:t xml:space="preserve"> acquiring</w:t>
      </w:r>
      <w:r w:rsidR="00B416A3" w:rsidRPr="001C3EA7">
        <w:rPr>
          <w:rFonts w:ascii="Times New Roman" w:hAnsi="Times New Roman" w:cs="Times New Roman"/>
          <w:sz w:val="24"/>
          <w:szCs w:val="24"/>
        </w:rPr>
        <w:t xml:space="preserve"> an </w:t>
      </w:r>
      <w:r w:rsidR="00A15AD4" w:rsidRPr="001C3EA7">
        <w:rPr>
          <w:rFonts w:ascii="Times New Roman" w:hAnsi="Times New Roman" w:cs="Times New Roman"/>
          <w:sz w:val="24"/>
          <w:szCs w:val="24"/>
        </w:rPr>
        <w:t xml:space="preserve">associated </w:t>
      </w:r>
      <w:r w:rsidR="00437028" w:rsidRPr="001C3EA7">
        <w:rPr>
          <w:rFonts w:ascii="Times New Roman" w:hAnsi="Times New Roman" w:cs="Times New Roman"/>
          <w:sz w:val="24"/>
          <w:szCs w:val="24"/>
        </w:rPr>
        <w:t>competence in</w:t>
      </w:r>
      <w:r w:rsidR="0047291D" w:rsidRPr="001C3EA7">
        <w:rPr>
          <w:rFonts w:ascii="Times New Roman" w:hAnsi="Times New Roman" w:cs="Times New Roman"/>
          <w:sz w:val="24"/>
          <w:szCs w:val="24"/>
        </w:rPr>
        <w:t xml:space="preserve"> “how to handle”</w:t>
      </w:r>
      <w:r w:rsidR="00437028" w:rsidRPr="001C3EA7">
        <w:rPr>
          <w:rFonts w:ascii="Times New Roman" w:hAnsi="Times New Roman" w:cs="Times New Roman"/>
          <w:sz w:val="24"/>
          <w:szCs w:val="24"/>
        </w:rPr>
        <w:t xml:space="preserve"> </w:t>
      </w:r>
      <w:r w:rsidR="00320211" w:rsidRPr="001C3EA7">
        <w:rPr>
          <w:rFonts w:ascii="Times New Roman" w:hAnsi="Times New Roman" w:cs="Times New Roman"/>
          <w:sz w:val="24"/>
          <w:szCs w:val="24"/>
        </w:rPr>
        <w:t>nights out</w:t>
      </w:r>
      <w:r w:rsidR="006D67A7" w:rsidRPr="001C3EA7">
        <w:rPr>
          <w:rFonts w:ascii="Times New Roman" w:hAnsi="Times New Roman" w:cs="Times New Roman"/>
          <w:sz w:val="24"/>
          <w:szCs w:val="24"/>
        </w:rPr>
        <w:t>.</w:t>
      </w:r>
      <w:r w:rsidR="00FA1168" w:rsidRPr="001C3EA7">
        <w:rPr>
          <w:rFonts w:ascii="Times New Roman" w:hAnsi="Times New Roman" w:cs="Times New Roman"/>
          <w:sz w:val="24"/>
          <w:szCs w:val="24"/>
        </w:rPr>
        <w:t xml:space="preserve"> </w:t>
      </w:r>
      <w:r w:rsidR="007633FB" w:rsidRPr="001C3EA7">
        <w:rPr>
          <w:rFonts w:ascii="Times New Roman" w:hAnsi="Times New Roman" w:cs="Times New Roman"/>
          <w:sz w:val="24"/>
          <w:szCs w:val="24"/>
        </w:rPr>
        <w:t>Here,</w:t>
      </w:r>
      <w:r w:rsidR="00C75A6E" w:rsidRPr="001C3EA7">
        <w:rPr>
          <w:rFonts w:ascii="Times New Roman" w:hAnsi="Times New Roman" w:cs="Times New Roman"/>
          <w:sz w:val="24"/>
          <w:szCs w:val="24"/>
        </w:rPr>
        <w:t xml:space="preserve"> </w:t>
      </w:r>
      <w:r w:rsidR="000D1927" w:rsidRPr="001C3EA7">
        <w:rPr>
          <w:rFonts w:ascii="Times New Roman" w:hAnsi="Times New Roman" w:cs="Times New Roman"/>
          <w:sz w:val="24"/>
          <w:szCs w:val="24"/>
        </w:rPr>
        <w:t>participants</w:t>
      </w:r>
      <w:r w:rsidR="006A297D" w:rsidRPr="001C3EA7">
        <w:rPr>
          <w:rFonts w:ascii="Times New Roman" w:hAnsi="Times New Roman" w:cs="Times New Roman"/>
          <w:sz w:val="24"/>
          <w:szCs w:val="24"/>
        </w:rPr>
        <w:t xml:space="preserve"> </w:t>
      </w:r>
      <w:r w:rsidR="007633FB" w:rsidRPr="001C3EA7">
        <w:rPr>
          <w:rFonts w:ascii="Times New Roman" w:hAnsi="Times New Roman" w:cs="Times New Roman"/>
          <w:sz w:val="24"/>
          <w:szCs w:val="24"/>
        </w:rPr>
        <w:t xml:space="preserve">could </w:t>
      </w:r>
      <w:proofErr w:type="spellStart"/>
      <w:r w:rsidR="00A76406" w:rsidRPr="001C3EA7">
        <w:rPr>
          <w:rFonts w:ascii="Times New Roman" w:hAnsi="Times New Roman" w:cs="Times New Roman"/>
          <w:sz w:val="24"/>
          <w:szCs w:val="24"/>
        </w:rPr>
        <w:t>responsibiliz</w:t>
      </w:r>
      <w:r w:rsidR="007633FB" w:rsidRPr="001C3EA7">
        <w:rPr>
          <w:rFonts w:ascii="Times New Roman" w:hAnsi="Times New Roman" w:cs="Times New Roman"/>
          <w:sz w:val="24"/>
          <w:szCs w:val="24"/>
        </w:rPr>
        <w:t>e</w:t>
      </w:r>
      <w:proofErr w:type="spellEnd"/>
      <w:r w:rsidR="00A76406" w:rsidRPr="001C3EA7">
        <w:rPr>
          <w:rFonts w:ascii="Times New Roman" w:hAnsi="Times New Roman" w:cs="Times New Roman"/>
          <w:sz w:val="24"/>
          <w:szCs w:val="24"/>
        </w:rPr>
        <w:t xml:space="preserve"> other women by</w:t>
      </w:r>
      <w:r w:rsidR="00AB09CB" w:rsidRPr="001C3EA7">
        <w:rPr>
          <w:rFonts w:ascii="Times New Roman" w:hAnsi="Times New Roman" w:cs="Times New Roman"/>
          <w:sz w:val="24"/>
          <w:szCs w:val="24"/>
        </w:rPr>
        <w:t xml:space="preserve"> expecting them to </w:t>
      </w:r>
      <w:r w:rsidR="00320211" w:rsidRPr="001C3EA7">
        <w:rPr>
          <w:rFonts w:ascii="Times New Roman" w:hAnsi="Times New Roman" w:cs="Times New Roman"/>
          <w:sz w:val="24"/>
          <w:szCs w:val="24"/>
        </w:rPr>
        <w:t>also</w:t>
      </w:r>
      <w:r w:rsidR="00AB09CB" w:rsidRPr="001C3EA7">
        <w:rPr>
          <w:rFonts w:ascii="Times New Roman" w:hAnsi="Times New Roman" w:cs="Times New Roman"/>
          <w:sz w:val="24"/>
          <w:szCs w:val="24"/>
        </w:rPr>
        <w:t xml:space="preserve"> </w:t>
      </w:r>
      <w:r w:rsidR="007F69E7" w:rsidRPr="001C3EA7">
        <w:rPr>
          <w:rFonts w:ascii="Times New Roman" w:hAnsi="Times New Roman" w:cs="Times New Roman"/>
          <w:sz w:val="24"/>
          <w:szCs w:val="24"/>
        </w:rPr>
        <w:t>know</w:t>
      </w:r>
      <w:r w:rsidR="0096094D" w:rsidRPr="001C3EA7">
        <w:rPr>
          <w:rFonts w:ascii="Times New Roman" w:hAnsi="Times New Roman" w:cs="Times New Roman"/>
          <w:sz w:val="24"/>
          <w:szCs w:val="24"/>
        </w:rPr>
        <w:t xml:space="preserve"> </w:t>
      </w:r>
      <w:r w:rsidR="0047291D" w:rsidRPr="001C3EA7">
        <w:rPr>
          <w:rFonts w:ascii="Times New Roman" w:hAnsi="Times New Roman" w:cs="Times New Roman"/>
          <w:sz w:val="24"/>
          <w:szCs w:val="24"/>
        </w:rPr>
        <w:t>“</w:t>
      </w:r>
      <w:r w:rsidR="006D67A7" w:rsidRPr="001C3EA7">
        <w:rPr>
          <w:rFonts w:ascii="Times New Roman" w:hAnsi="Times New Roman" w:cs="Times New Roman"/>
          <w:sz w:val="24"/>
          <w:szCs w:val="24"/>
        </w:rPr>
        <w:t xml:space="preserve">how to look after themselves </w:t>
      </w:r>
      <w:r w:rsidR="0047291D" w:rsidRPr="001C3EA7">
        <w:rPr>
          <w:rFonts w:ascii="Times New Roman" w:hAnsi="Times New Roman" w:cs="Times New Roman"/>
          <w:sz w:val="24"/>
          <w:szCs w:val="24"/>
        </w:rPr>
        <w:t>(FG1)</w:t>
      </w:r>
      <w:r w:rsidR="00FF1F73" w:rsidRPr="001C3EA7">
        <w:rPr>
          <w:rFonts w:ascii="Times New Roman" w:hAnsi="Times New Roman" w:cs="Times New Roman"/>
          <w:sz w:val="24"/>
          <w:szCs w:val="24"/>
        </w:rPr>
        <w:t>.</w:t>
      </w:r>
      <w:r w:rsidR="0047291D" w:rsidRPr="001C3EA7">
        <w:rPr>
          <w:rFonts w:ascii="Times New Roman" w:hAnsi="Times New Roman" w:cs="Times New Roman"/>
          <w:sz w:val="24"/>
          <w:szCs w:val="24"/>
        </w:rPr>
        <w:t>”</w:t>
      </w:r>
      <w:r w:rsidR="00A76406" w:rsidRPr="001C3EA7">
        <w:rPr>
          <w:rFonts w:ascii="Times New Roman" w:hAnsi="Times New Roman" w:cs="Times New Roman"/>
          <w:sz w:val="24"/>
          <w:szCs w:val="24"/>
        </w:rPr>
        <w:t xml:space="preserve"> </w:t>
      </w:r>
      <w:r w:rsidR="00437028" w:rsidRPr="001C3EA7">
        <w:rPr>
          <w:rFonts w:ascii="Times New Roman" w:hAnsi="Times New Roman" w:cs="Times New Roman"/>
          <w:sz w:val="24"/>
          <w:szCs w:val="24"/>
        </w:rPr>
        <w:t>For example, w</w:t>
      </w:r>
      <w:r w:rsidR="00A76406" w:rsidRPr="001C3EA7">
        <w:rPr>
          <w:rFonts w:ascii="Times New Roman" w:hAnsi="Times New Roman" w:cs="Times New Roman"/>
          <w:sz w:val="24"/>
          <w:szCs w:val="24"/>
        </w:rPr>
        <w:t>omen coul</w:t>
      </w:r>
      <w:r w:rsidR="00AB09CB" w:rsidRPr="001C3EA7">
        <w:rPr>
          <w:rFonts w:ascii="Times New Roman" w:hAnsi="Times New Roman" w:cs="Times New Roman"/>
          <w:sz w:val="24"/>
          <w:szCs w:val="24"/>
        </w:rPr>
        <w:t>d</w:t>
      </w:r>
      <w:r w:rsidR="003A2536" w:rsidRPr="001C3EA7">
        <w:rPr>
          <w:rFonts w:ascii="Times New Roman" w:hAnsi="Times New Roman" w:cs="Times New Roman"/>
          <w:sz w:val="24"/>
          <w:szCs w:val="24"/>
        </w:rPr>
        <w:t xml:space="preserve"> </w:t>
      </w:r>
      <w:r w:rsidR="004B3CF2" w:rsidRPr="001C3EA7">
        <w:rPr>
          <w:rFonts w:ascii="Times New Roman" w:hAnsi="Times New Roman" w:cs="Times New Roman"/>
          <w:sz w:val="24"/>
          <w:szCs w:val="24"/>
        </w:rPr>
        <w:t xml:space="preserve">judge </w:t>
      </w:r>
      <w:r w:rsidR="0047291D" w:rsidRPr="001C3EA7">
        <w:rPr>
          <w:rFonts w:ascii="Times New Roman" w:hAnsi="Times New Roman" w:cs="Times New Roman"/>
          <w:sz w:val="24"/>
          <w:szCs w:val="24"/>
        </w:rPr>
        <w:t>the “hypersexual feminine look”</w:t>
      </w:r>
      <w:r w:rsidR="004B3CF2" w:rsidRPr="001C3EA7">
        <w:rPr>
          <w:rFonts w:ascii="Times New Roman" w:hAnsi="Times New Roman" w:cs="Times New Roman"/>
          <w:sz w:val="24"/>
          <w:szCs w:val="24"/>
        </w:rPr>
        <w:t xml:space="preserve"> (Griffin e</w:t>
      </w:r>
      <w:r w:rsidR="00A76406" w:rsidRPr="001C3EA7">
        <w:rPr>
          <w:rFonts w:ascii="Times New Roman" w:hAnsi="Times New Roman" w:cs="Times New Roman"/>
          <w:sz w:val="24"/>
          <w:szCs w:val="24"/>
        </w:rPr>
        <w:t>t al., 2012, p. 186</w:t>
      </w:r>
      <w:r w:rsidR="00FC61B5" w:rsidRPr="001C3EA7">
        <w:rPr>
          <w:rFonts w:ascii="Times New Roman" w:hAnsi="Times New Roman" w:cs="Times New Roman"/>
          <w:sz w:val="24"/>
          <w:szCs w:val="24"/>
        </w:rPr>
        <w:t xml:space="preserve">; </w:t>
      </w:r>
      <w:r w:rsidR="003B5D49" w:rsidRPr="001C3EA7">
        <w:rPr>
          <w:rFonts w:ascii="Times New Roman" w:hAnsi="Times New Roman" w:cs="Times New Roman"/>
          <w:sz w:val="24"/>
          <w:szCs w:val="24"/>
        </w:rPr>
        <w:t xml:space="preserve">Miller, 2008; </w:t>
      </w:r>
      <w:r w:rsidR="001F7B8D" w:rsidRPr="001C3EA7">
        <w:rPr>
          <w:rFonts w:ascii="Times New Roman" w:hAnsi="Times New Roman" w:cs="Times New Roman"/>
          <w:sz w:val="24"/>
          <w:szCs w:val="24"/>
        </w:rPr>
        <w:t>Nicholls, 2018</w:t>
      </w:r>
      <w:r w:rsidR="00A76406" w:rsidRPr="001C3EA7">
        <w:rPr>
          <w:rFonts w:ascii="Times New Roman" w:hAnsi="Times New Roman" w:cs="Times New Roman"/>
          <w:sz w:val="24"/>
          <w:szCs w:val="24"/>
        </w:rPr>
        <w:t xml:space="preserve">) </w:t>
      </w:r>
      <w:r w:rsidR="00260F1D" w:rsidRPr="001C3EA7">
        <w:rPr>
          <w:rFonts w:ascii="Times New Roman" w:hAnsi="Times New Roman" w:cs="Times New Roman"/>
          <w:sz w:val="24"/>
          <w:szCs w:val="24"/>
        </w:rPr>
        <w:t>that others</w:t>
      </w:r>
      <w:r w:rsidR="004B3CF2" w:rsidRPr="001C3EA7">
        <w:rPr>
          <w:rFonts w:ascii="Times New Roman" w:hAnsi="Times New Roman" w:cs="Times New Roman"/>
          <w:sz w:val="24"/>
          <w:szCs w:val="24"/>
        </w:rPr>
        <w:t xml:space="preserve"> adopted</w:t>
      </w:r>
      <w:r w:rsidR="00260F1D" w:rsidRPr="001C3EA7">
        <w:rPr>
          <w:rFonts w:ascii="Times New Roman" w:hAnsi="Times New Roman" w:cs="Times New Roman"/>
          <w:sz w:val="24"/>
          <w:szCs w:val="24"/>
        </w:rPr>
        <w:t xml:space="preserve"> and were critical of this</w:t>
      </w:r>
      <w:r w:rsidR="00FF1F73" w:rsidRPr="001C3EA7">
        <w:rPr>
          <w:rFonts w:ascii="Times New Roman" w:hAnsi="Times New Roman" w:cs="Times New Roman"/>
          <w:sz w:val="24"/>
          <w:szCs w:val="24"/>
        </w:rPr>
        <w:t xml:space="preserve"> over performance of femininity which</w:t>
      </w:r>
      <w:r w:rsidR="00102550" w:rsidRPr="001C3EA7">
        <w:rPr>
          <w:rFonts w:ascii="Times New Roman" w:hAnsi="Times New Roman" w:cs="Times New Roman"/>
          <w:sz w:val="24"/>
          <w:szCs w:val="24"/>
        </w:rPr>
        <w:t xml:space="preserve"> was seen to enhance</w:t>
      </w:r>
      <w:r w:rsidR="00260F1D" w:rsidRPr="001C3EA7">
        <w:rPr>
          <w:rFonts w:ascii="Times New Roman" w:hAnsi="Times New Roman" w:cs="Times New Roman"/>
          <w:sz w:val="24"/>
          <w:szCs w:val="24"/>
        </w:rPr>
        <w:t xml:space="preserve"> </w:t>
      </w:r>
      <w:r w:rsidR="00724318" w:rsidRPr="001C3EA7">
        <w:rPr>
          <w:rFonts w:ascii="Times New Roman" w:hAnsi="Times New Roman" w:cs="Times New Roman"/>
          <w:sz w:val="24"/>
          <w:szCs w:val="24"/>
        </w:rPr>
        <w:t>risk.</w:t>
      </w:r>
      <w:r w:rsidR="006834CF" w:rsidRPr="001C3EA7">
        <w:rPr>
          <w:rFonts w:ascii="Times New Roman" w:hAnsi="Times New Roman" w:cs="Times New Roman"/>
          <w:sz w:val="24"/>
          <w:szCs w:val="24"/>
        </w:rPr>
        <w:t xml:space="preserve"> </w:t>
      </w:r>
      <w:r w:rsidR="00260F1D" w:rsidRPr="001C3EA7">
        <w:rPr>
          <w:rFonts w:ascii="Times New Roman" w:hAnsi="Times New Roman" w:cs="Times New Roman"/>
          <w:sz w:val="24"/>
          <w:szCs w:val="24"/>
        </w:rPr>
        <w:t>However, participants</w:t>
      </w:r>
      <w:r w:rsidR="0072018A" w:rsidRPr="001C3EA7">
        <w:rPr>
          <w:rFonts w:ascii="Times New Roman" w:hAnsi="Times New Roman" w:cs="Times New Roman"/>
          <w:sz w:val="24"/>
          <w:szCs w:val="24"/>
        </w:rPr>
        <w:t xml:space="preserve"> </w:t>
      </w:r>
      <w:r w:rsidR="006834CF" w:rsidRPr="001C3EA7">
        <w:rPr>
          <w:rFonts w:ascii="Times New Roman" w:hAnsi="Times New Roman" w:cs="Times New Roman"/>
          <w:sz w:val="24"/>
          <w:szCs w:val="24"/>
        </w:rPr>
        <w:t xml:space="preserve">also </w:t>
      </w:r>
      <w:r w:rsidR="001705BD" w:rsidRPr="001C3EA7">
        <w:rPr>
          <w:rFonts w:ascii="Times New Roman" w:hAnsi="Times New Roman" w:cs="Times New Roman"/>
          <w:sz w:val="24"/>
          <w:szCs w:val="24"/>
        </w:rPr>
        <w:t>recognized</w:t>
      </w:r>
      <w:r w:rsidR="006118E5" w:rsidRPr="001C3EA7">
        <w:rPr>
          <w:rFonts w:ascii="Times New Roman" w:hAnsi="Times New Roman" w:cs="Times New Roman"/>
          <w:sz w:val="24"/>
          <w:szCs w:val="24"/>
        </w:rPr>
        <w:t xml:space="preserve"> the problems inherent in their</w:t>
      </w:r>
      <w:r w:rsidR="004B3CF2" w:rsidRPr="001C3EA7">
        <w:rPr>
          <w:rFonts w:ascii="Times New Roman" w:hAnsi="Times New Roman" w:cs="Times New Roman"/>
          <w:sz w:val="24"/>
          <w:szCs w:val="24"/>
        </w:rPr>
        <w:t xml:space="preserve"> judgment</w:t>
      </w:r>
      <w:r w:rsidR="003706CD" w:rsidRPr="001C3EA7">
        <w:rPr>
          <w:rFonts w:ascii="Times New Roman" w:hAnsi="Times New Roman" w:cs="Times New Roman"/>
          <w:sz w:val="24"/>
          <w:szCs w:val="24"/>
        </w:rPr>
        <w:t xml:space="preserve"> and</w:t>
      </w:r>
      <w:r w:rsidR="00260F1D" w:rsidRPr="001C3EA7">
        <w:rPr>
          <w:rFonts w:ascii="Times New Roman" w:hAnsi="Times New Roman" w:cs="Times New Roman"/>
          <w:sz w:val="24"/>
          <w:szCs w:val="24"/>
        </w:rPr>
        <w:t xml:space="preserve"> enjoy</w:t>
      </w:r>
      <w:r w:rsidR="003706CD" w:rsidRPr="001C3EA7">
        <w:rPr>
          <w:rFonts w:ascii="Times New Roman" w:hAnsi="Times New Roman" w:cs="Times New Roman"/>
          <w:sz w:val="24"/>
          <w:szCs w:val="24"/>
        </w:rPr>
        <w:t>ed</w:t>
      </w:r>
      <w:r w:rsidR="004B3CF2" w:rsidRPr="001C3EA7">
        <w:rPr>
          <w:rFonts w:ascii="Times New Roman" w:hAnsi="Times New Roman" w:cs="Times New Roman"/>
          <w:sz w:val="24"/>
          <w:szCs w:val="24"/>
        </w:rPr>
        <w:t xml:space="preserve"> </w:t>
      </w:r>
      <w:r w:rsidR="003A2536" w:rsidRPr="001C3EA7">
        <w:rPr>
          <w:rFonts w:ascii="Times New Roman" w:hAnsi="Times New Roman" w:cs="Times New Roman"/>
          <w:sz w:val="24"/>
          <w:szCs w:val="24"/>
        </w:rPr>
        <w:t xml:space="preserve">the </w:t>
      </w:r>
      <w:r w:rsidR="004B3CF2" w:rsidRPr="001C3EA7">
        <w:rPr>
          <w:rFonts w:ascii="Times New Roman" w:hAnsi="Times New Roman" w:cs="Times New Roman"/>
          <w:sz w:val="24"/>
          <w:szCs w:val="24"/>
        </w:rPr>
        <w:t>wearing</w:t>
      </w:r>
      <w:r w:rsidR="003A2536" w:rsidRPr="001C3EA7">
        <w:rPr>
          <w:rFonts w:ascii="Times New Roman" w:hAnsi="Times New Roman" w:cs="Times New Roman"/>
          <w:sz w:val="24"/>
          <w:szCs w:val="24"/>
        </w:rPr>
        <w:t xml:space="preserve"> of</w:t>
      </w:r>
      <w:r w:rsidR="004B3CF2" w:rsidRPr="001C3EA7">
        <w:rPr>
          <w:rFonts w:ascii="Times New Roman" w:hAnsi="Times New Roman" w:cs="Times New Roman"/>
          <w:sz w:val="24"/>
          <w:szCs w:val="24"/>
        </w:rPr>
        <w:t xml:space="preserve"> </w:t>
      </w:r>
      <w:r w:rsidR="0047291D" w:rsidRPr="001C3EA7">
        <w:rPr>
          <w:rFonts w:ascii="Times New Roman" w:hAnsi="Times New Roman" w:cs="Times New Roman"/>
          <w:sz w:val="24"/>
          <w:szCs w:val="24"/>
        </w:rPr>
        <w:t>“</w:t>
      </w:r>
      <w:r w:rsidR="00A76406" w:rsidRPr="001C3EA7">
        <w:rPr>
          <w:rFonts w:ascii="Times New Roman" w:hAnsi="Times New Roman" w:cs="Times New Roman"/>
          <w:sz w:val="24"/>
          <w:szCs w:val="24"/>
        </w:rPr>
        <w:t>sexy</w:t>
      </w:r>
      <w:r w:rsidR="0047291D" w:rsidRPr="001C3EA7">
        <w:rPr>
          <w:rFonts w:ascii="Times New Roman" w:hAnsi="Times New Roman" w:cs="Times New Roman"/>
          <w:sz w:val="24"/>
          <w:szCs w:val="24"/>
        </w:rPr>
        <w:t>”</w:t>
      </w:r>
      <w:r w:rsidR="00A76406" w:rsidRPr="001C3EA7">
        <w:rPr>
          <w:rFonts w:ascii="Times New Roman" w:hAnsi="Times New Roman" w:cs="Times New Roman"/>
          <w:sz w:val="24"/>
          <w:szCs w:val="24"/>
        </w:rPr>
        <w:t xml:space="preserve"> outfits</w:t>
      </w:r>
      <w:r w:rsidR="00437028" w:rsidRPr="001C3EA7">
        <w:rPr>
          <w:rFonts w:ascii="Times New Roman" w:hAnsi="Times New Roman" w:cs="Times New Roman"/>
          <w:sz w:val="24"/>
          <w:szCs w:val="24"/>
        </w:rPr>
        <w:t xml:space="preserve"> themselves</w:t>
      </w:r>
      <w:r w:rsidR="00A76406" w:rsidRPr="001C3EA7">
        <w:rPr>
          <w:rFonts w:ascii="Times New Roman" w:hAnsi="Times New Roman" w:cs="Times New Roman"/>
          <w:sz w:val="24"/>
          <w:szCs w:val="24"/>
        </w:rPr>
        <w:t>.</w:t>
      </w:r>
      <w:r w:rsidR="003A2536" w:rsidRPr="001C3EA7">
        <w:rPr>
          <w:rFonts w:ascii="Times New Roman" w:hAnsi="Times New Roman" w:cs="Times New Roman"/>
          <w:sz w:val="24"/>
          <w:szCs w:val="24"/>
        </w:rPr>
        <w:t xml:space="preserve"> </w:t>
      </w:r>
      <w:r w:rsidR="005012C8" w:rsidRPr="001C3EA7">
        <w:rPr>
          <w:rFonts w:ascii="Times New Roman" w:hAnsi="Times New Roman" w:cs="Times New Roman"/>
          <w:sz w:val="24"/>
          <w:szCs w:val="24"/>
        </w:rPr>
        <w:t>Here then</w:t>
      </w:r>
      <w:r w:rsidR="00F709DD" w:rsidRPr="001C3EA7">
        <w:rPr>
          <w:rFonts w:ascii="Times New Roman" w:hAnsi="Times New Roman" w:cs="Times New Roman"/>
          <w:sz w:val="24"/>
          <w:szCs w:val="24"/>
        </w:rPr>
        <w:t xml:space="preserve">, </w:t>
      </w:r>
      <w:r w:rsidR="00FC61B5" w:rsidRPr="001C3EA7">
        <w:rPr>
          <w:rFonts w:ascii="Times New Roman" w:hAnsi="Times New Roman" w:cs="Times New Roman"/>
          <w:sz w:val="24"/>
          <w:szCs w:val="24"/>
        </w:rPr>
        <w:t>tensions</w:t>
      </w:r>
      <w:r w:rsidR="006834CF" w:rsidRPr="001C3EA7">
        <w:rPr>
          <w:rFonts w:ascii="Times New Roman" w:hAnsi="Times New Roman" w:cs="Times New Roman"/>
          <w:sz w:val="24"/>
          <w:szCs w:val="24"/>
        </w:rPr>
        <w:t xml:space="preserve"> emerge</w:t>
      </w:r>
      <w:r w:rsidR="003706CD" w:rsidRPr="001C3EA7">
        <w:rPr>
          <w:rFonts w:ascii="Times New Roman" w:hAnsi="Times New Roman" w:cs="Times New Roman"/>
          <w:sz w:val="24"/>
          <w:szCs w:val="24"/>
        </w:rPr>
        <w:t>d</w:t>
      </w:r>
      <w:r w:rsidR="006834CF" w:rsidRPr="001C3EA7">
        <w:rPr>
          <w:rFonts w:ascii="Times New Roman" w:hAnsi="Times New Roman" w:cs="Times New Roman"/>
          <w:sz w:val="24"/>
          <w:szCs w:val="24"/>
        </w:rPr>
        <w:t xml:space="preserve"> </w:t>
      </w:r>
      <w:r w:rsidR="003706CD" w:rsidRPr="001C3EA7">
        <w:rPr>
          <w:rFonts w:ascii="Times New Roman" w:hAnsi="Times New Roman" w:cs="Times New Roman"/>
          <w:sz w:val="24"/>
          <w:szCs w:val="24"/>
        </w:rPr>
        <w:t>in relation to</w:t>
      </w:r>
      <w:r w:rsidR="00724318" w:rsidRPr="001C3EA7">
        <w:rPr>
          <w:rFonts w:ascii="Times New Roman" w:hAnsi="Times New Roman" w:cs="Times New Roman"/>
          <w:sz w:val="24"/>
          <w:szCs w:val="24"/>
        </w:rPr>
        <w:t xml:space="preserve"> what was perceived</w:t>
      </w:r>
      <w:r w:rsidR="003706CD" w:rsidRPr="001C3EA7">
        <w:rPr>
          <w:rFonts w:ascii="Times New Roman" w:hAnsi="Times New Roman" w:cs="Times New Roman"/>
          <w:sz w:val="24"/>
          <w:szCs w:val="24"/>
        </w:rPr>
        <w:t xml:space="preserve"> </w:t>
      </w:r>
      <w:r w:rsidR="006834CF" w:rsidRPr="001C3EA7">
        <w:rPr>
          <w:rFonts w:ascii="Times New Roman" w:hAnsi="Times New Roman" w:cs="Times New Roman"/>
          <w:sz w:val="24"/>
          <w:szCs w:val="24"/>
        </w:rPr>
        <w:t xml:space="preserve">appropriate and </w:t>
      </w:r>
      <w:r w:rsidR="003706CD" w:rsidRPr="001C3EA7">
        <w:rPr>
          <w:rFonts w:ascii="Times New Roman" w:hAnsi="Times New Roman" w:cs="Times New Roman"/>
          <w:sz w:val="24"/>
          <w:szCs w:val="24"/>
        </w:rPr>
        <w:t>overly excessive</w:t>
      </w:r>
      <w:r w:rsidR="00724318" w:rsidRPr="001C3EA7">
        <w:rPr>
          <w:rFonts w:ascii="Times New Roman" w:hAnsi="Times New Roman" w:cs="Times New Roman"/>
          <w:sz w:val="24"/>
          <w:szCs w:val="24"/>
        </w:rPr>
        <w:t xml:space="preserve"> femininity</w:t>
      </w:r>
      <w:r w:rsidR="005012C8" w:rsidRPr="001C3EA7">
        <w:rPr>
          <w:rFonts w:ascii="Times New Roman" w:hAnsi="Times New Roman" w:cs="Times New Roman"/>
          <w:sz w:val="24"/>
          <w:szCs w:val="24"/>
        </w:rPr>
        <w:t xml:space="preserve"> on nights out</w:t>
      </w:r>
      <w:r w:rsidR="00724318" w:rsidRPr="001C3EA7">
        <w:rPr>
          <w:rFonts w:ascii="Times New Roman" w:hAnsi="Times New Roman" w:cs="Times New Roman"/>
          <w:sz w:val="24"/>
          <w:szCs w:val="24"/>
        </w:rPr>
        <w:t xml:space="preserve"> (Nicholls, 2018). </w:t>
      </w:r>
      <w:r w:rsidR="00F709DD" w:rsidRPr="001C3EA7">
        <w:rPr>
          <w:rFonts w:ascii="Times New Roman" w:hAnsi="Times New Roman" w:cs="Times New Roman"/>
          <w:sz w:val="24"/>
          <w:szCs w:val="24"/>
        </w:rPr>
        <w:t xml:space="preserve"> </w:t>
      </w:r>
    </w:p>
    <w:p w14:paraId="5F8DBE7C" w14:textId="77777777" w:rsidR="00F574A4" w:rsidRPr="001C3EA7" w:rsidRDefault="00260F1D" w:rsidP="00B63863">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A</w:t>
      </w:r>
      <w:r w:rsidR="00882572" w:rsidRPr="001C3EA7">
        <w:rPr>
          <w:rFonts w:ascii="Times New Roman" w:hAnsi="Times New Roman" w:cs="Times New Roman"/>
          <w:sz w:val="24"/>
          <w:szCs w:val="24"/>
        </w:rPr>
        <w:t>lthough</w:t>
      </w:r>
      <w:r w:rsidR="003A2536" w:rsidRPr="001C3EA7">
        <w:rPr>
          <w:rFonts w:ascii="Times New Roman" w:hAnsi="Times New Roman" w:cs="Times New Roman"/>
          <w:sz w:val="24"/>
          <w:szCs w:val="24"/>
        </w:rPr>
        <w:t xml:space="preserve"> </w:t>
      </w:r>
      <w:r w:rsidR="00D03C09" w:rsidRPr="001C3EA7">
        <w:rPr>
          <w:rFonts w:ascii="Times New Roman" w:hAnsi="Times New Roman" w:cs="Times New Roman"/>
          <w:sz w:val="24"/>
          <w:szCs w:val="24"/>
        </w:rPr>
        <w:t>a neolib</w:t>
      </w:r>
      <w:r w:rsidR="005138B5" w:rsidRPr="001C3EA7">
        <w:rPr>
          <w:rFonts w:ascii="Times New Roman" w:hAnsi="Times New Roman" w:cs="Times New Roman"/>
          <w:sz w:val="24"/>
          <w:szCs w:val="24"/>
        </w:rPr>
        <w:t xml:space="preserve">eral, </w:t>
      </w:r>
      <w:r w:rsidR="001705BD" w:rsidRPr="001C3EA7">
        <w:rPr>
          <w:rFonts w:ascii="Times New Roman" w:hAnsi="Times New Roman" w:cs="Times New Roman"/>
          <w:sz w:val="24"/>
          <w:szCs w:val="24"/>
        </w:rPr>
        <w:t>individualized</w:t>
      </w:r>
      <w:r w:rsidR="005138B5" w:rsidRPr="001C3EA7">
        <w:rPr>
          <w:rFonts w:ascii="Times New Roman" w:hAnsi="Times New Roman" w:cs="Times New Roman"/>
          <w:sz w:val="24"/>
          <w:szCs w:val="24"/>
        </w:rPr>
        <w:t xml:space="preserve"> agenda was</w:t>
      </w:r>
      <w:r w:rsidR="00320211" w:rsidRPr="001C3EA7">
        <w:rPr>
          <w:rFonts w:ascii="Times New Roman" w:hAnsi="Times New Roman" w:cs="Times New Roman"/>
          <w:sz w:val="24"/>
          <w:szCs w:val="24"/>
        </w:rPr>
        <w:t xml:space="preserve"> evident</w:t>
      </w:r>
      <w:r w:rsidR="00A83220" w:rsidRPr="001C3EA7">
        <w:rPr>
          <w:rFonts w:ascii="Times New Roman" w:hAnsi="Times New Roman" w:cs="Times New Roman"/>
          <w:sz w:val="24"/>
          <w:szCs w:val="24"/>
        </w:rPr>
        <w:t xml:space="preserve"> within accounts</w:t>
      </w:r>
      <w:r w:rsidR="0072018A" w:rsidRPr="001C3EA7">
        <w:rPr>
          <w:rFonts w:ascii="Times New Roman" w:hAnsi="Times New Roman" w:cs="Times New Roman"/>
          <w:sz w:val="24"/>
          <w:szCs w:val="24"/>
        </w:rPr>
        <w:t>,</w:t>
      </w:r>
      <w:r w:rsidR="00AB09CB" w:rsidRPr="001C3EA7">
        <w:rPr>
          <w:rFonts w:ascii="Times New Roman" w:hAnsi="Times New Roman" w:cs="Times New Roman"/>
          <w:sz w:val="24"/>
          <w:szCs w:val="24"/>
        </w:rPr>
        <w:t xml:space="preserve"> </w:t>
      </w:r>
      <w:r w:rsidRPr="001C3EA7">
        <w:rPr>
          <w:rFonts w:ascii="Times New Roman" w:hAnsi="Times New Roman" w:cs="Times New Roman"/>
          <w:sz w:val="24"/>
          <w:szCs w:val="24"/>
        </w:rPr>
        <w:t>in</w:t>
      </w:r>
      <w:r w:rsidR="003A2536" w:rsidRPr="001C3EA7">
        <w:rPr>
          <w:rFonts w:ascii="Times New Roman" w:hAnsi="Times New Roman" w:cs="Times New Roman"/>
          <w:sz w:val="24"/>
          <w:szCs w:val="24"/>
        </w:rPr>
        <w:t xml:space="preserve"> the m</w:t>
      </w:r>
      <w:r w:rsidR="00382B70" w:rsidRPr="001C3EA7">
        <w:rPr>
          <w:rFonts w:ascii="Times New Roman" w:hAnsi="Times New Roman" w:cs="Times New Roman"/>
          <w:sz w:val="24"/>
          <w:szCs w:val="24"/>
        </w:rPr>
        <w:t>ajority</w:t>
      </w:r>
      <w:r w:rsidR="007B6F2C" w:rsidRPr="001C3EA7">
        <w:rPr>
          <w:rFonts w:ascii="Times New Roman" w:hAnsi="Times New Roman" w:cs="Times New Roman"/>
          <w:sz w:val="24"/>
          <w:szCs w:val="24"/>
        </w:rPr>
        <w:t>,</w:t>
      </w:r>
      <w:r w:rsidR="00382B70" w:rsidRPr="001C3EA7">
        <w:rPr>
          <w:rFonts w:ascii="Times New Roman" w:hAnsi="Times New Roman" w:cs="Times New Roman"/>
          <w:sz w:val="24"/>
          <w:szCs w:val="24"/>
        </w:rPr>
        <w:t xml:space="preserve"> </w:t>
      </w:r>
      <w:r w:rsidR="00845165" w:rsidRPr="001C3EA7">
        <w:rPr>
          <w:rFonts w:ascii="Times New Roman" w:hAnsi="Times New Roman" w:cs="Times New Roman"/>
          <w:sz w:val="24"/>
          <w:szCs w:val="24"/>
        </w:rPr>
        <w:t>looking after one</w:t>
      </w:r>
      <w:r w:rsidR="00D03C09" w:rsidRPr="001C3EA7">
        <w:rPr>
          <w:rFonts w:ascii="Times New Roman" w:hAnsi="Times New Roman" w:cs="Times New Roman"/>
          <w:sz w:val="24"/>
          <w:szCs w:val="24"/>
        </w:rPr>
        <w:t>’</w:t>
      </w:r>
      <w:r w:rsidR="00C97586" w:rsidRPr="001C3EA7">
        <w:rPr>
          <w:rFonts w:ascii="Times New Roman" w:hAnsi="Times New Roman" w:cs="Times New Roman"/>
          <w:sz w:val="24"/>
          <w:szCs w:val="24"/>
        </w:rPr>
        <w:t>s safety</w:t>
      </w:r>
      <w:r w:rsidR="00CD7BAC" w:rsidRPr="001C3EA7">
        <w:rPr>
          <w:rFonts w:ascii="Times New Roman" w:hAnsi="Times New Roman" w:cs="Times New Roman"/>
          <w:sz w:val="24"/>
          <w:szCs w:val="24"/>
        </w:rPr>
        <w:t xml:space="preserve"> in </w:t>
      </w:r>
      <w:r w:rsidRPr="001C3EA7">
        <w:rPr>
          <w:rFonts w:ascii="Times New Roman" w:hAnsi="Times New Roman" w:cs="Times New Roman"/>
          <w:sz w:val="24"/>
          <w:szCs w:val="24"/>
        </w:rPr>
        <w:t xml:space="preserve">the NTE </w:t>
      </w:r>
      <w:r w:rsidR="00845165" w:rsidRPr="001C3EA7">
        <w:rPr>
          <w:rFonts w:ascii="Times New Roman" w:hAnsi="Times New Roman" w:cs="Times New Roman"/>
          <w:sz w:val="24"/>
          <w:szCs w:val="24"/>
        </w:rPr>
        <w:t>was viewed as a responsibility to be shared</w:t>
      </w:r>
      <w:r w:rsidR="00083287" w:rsidRPr="001C3EA7">
        <w:rPr>
          <w:rFonts w:ascii="Times New Roman" w:hAnsi="Times New Roman" w:cs="Times New Roman"/>
          <w:sz w:val="24"/>
          <w:szCs w:val="24"/>
        </w:rPr>
        <w:t xml:space="preserve"> </w:t>
      </w:r>
      <w:r w:rsidR="003577EE" w:rsidRPr="001C3EA7">
        <w:rPr>
          <w:rFonts w:ascii="Times New Roman" w:hAnsi="Times New Roman" w:cs="Times New Roman"/>
          <w:sz w:val="24"/>
          <w:szCs w:val="24"/>
        </w:rPr>
        <w:t>(Brooks, 2011,</w:t>
      </w:r>
      <w:r w:rsidR="000C07B1" w:rsidRPr="001C3EA7">
        <w:rPr>
          <w:rFonts w:ascii="Times New Roman" w:hAnsi="Times New Roman" w:cs="Times New Roman"/>
          <w:sz w:val="24"/>
          <w:szCs w:val="24"/>
        </w:rPr>
        <w:t xml:space="preserve"> 2014</w:t>
      </w:r>
      <w:r w:rsidR="006D67A7" w:rsidRPr="001C3EA7">
        <w:rPr>
          <w:rFonts w:ascii="Times New Roman" w:hAnsi="Times New Roman" w:cs="Times New Roman"/>
          <w:sz w:val="24"/>
          <w:szCs w:val="24"/>
        </w:rPr>
        <w:t xml:space="preserve">; </w:t>
      </w:r>
      <w:proofErr w:type="spellStart"/>
      <w:r w:rsidR="00C3727B" w:rsidRPr="001C3EA7">
        <w:rPr>
          <w:rFonts w:ascii="Times New Roman" w:hAnsi="Times New Roman" w:cs="Times New Roman"/>
          <w:sz w:val="24"/>
          <w:szCs w:val="24"/>
        </w:rPr>
        <w:t>Fileborn</w:t>
      </w:r>
      <w:proofErr w:type="spellEnd"/>
      <w:r w:rsidR="00C3727B" w:rsidRPr="001C3EA7">
        <w:rPr>
          <w:rFonts w:ascii="Times New Roman" w:hAnsi="Times New Roman" w:cs="Times New Roman"/>
          <w:sz w:val="24"/>
          <w:szCs w:val="24"/>
        </w:rPr>
        <w:t xml:space="preserve">, 2016; </w:t>
      </w:r>
      <w:r w:rsidR="00083287" w:rsidRPr="001C3EA7">
        <w:rPr>
          <w:rFonts w:ascii="Times New Roman" w:hAnsi="Times New Roman" w:cs="Times New Roman"/>
          <w:sz w:val="24"/>
          <w:szCs w:val="24"/>
        </w:rPr>
        <w:t xml:space="preserve">Sheard, 2011). </w:t>
      </w:r>
      <w:r w:rsidR="006F5691" w:rsidRPr="001C3EA7">
        <w:rPr>
          <w:rFonts w:ascii="Times New Roman" w:hAnsi="Times New Roman" w:cs="Times New Roman"/>
          <w:sz w:val="24"/>
          <w:szCs w:val="24"/>
        </w:rPr>
        <w:t>It was frequently argued</w:t>
      </w:r>
      <w:r w:rsidR="006D67A7" w:rsidRPr="001C3EA7">
        <w:rPr>
          <w:rFonts w:ascii="Times New Roman" w:hAnsi="Times New Roman" w:cs="Times New Roman"/>
          <w:sz w:val="24"/>
          <w:szCs w:val="24"/>
        </w:rPr>
        <w:t>:</w:t>
      </w:r>
      <w:r w:rsidR="0047291D" w:rsidRPr="001C3EA7">
        <w:rPr>
          <w:rFonts w:ascii="Times New Roman" w:hAnsi="Times New Roman" w:cs="Times New Roman"/>
          <w:sz w:val="24"/>
          <w:szCs w:val="24"/>
        </w:rPr>
        <w:t xml:space="preserve"> “</w:t>
      </w:r>
      <w:r w:rsidR="00AB09CB" w:rsidRPr="001C3EA7">
        <w:rPr>
          <w:rFonts w:ascii="Times New Roman" w:hAnsi="Times New Roman" w:cs="Times New Roman"/>
          <w:sz w:val="24"/>
          <w:szCs w:val="24"/>
        </w:rPr>
        <w:t>W</w:t>
      </w:r>
      <w:r w:rsidR="00221385" w:rsidRPr="001C3EA7">
        <w:rPr>
          <w:rFonts w:ascii="Times New Roman" w:hAnsi="Times New Roman" w:cs="Times New Roman"/>
          <w:sz w:val="24"/>
          <w:szCs w:val="24"/>
        </w:rPr>
        <w:t>e</w:t>
      </w:r>
      <w:r w:rsidR="00A3142D" w:rsidRPr="001C3EA7">
        <w:rPr>
          <w:rFonts w:ascii="Times New Roman" w:hAnsi="Times New Roman" w:cs="Times New Roman"/>
          <w:sz w:val="24"/>
          <w:szCs w:val="24"/>
        </w:rPr>
        <w:t>, kind of, all just</w:t>
      </w:r>
      <w:r w:rsidR="0010014A" w:rsidRPr="001C3EA7">
        <w:rPr>
          <w:rFonts w:ascii="Times New Roman" w:hAnsi="Times New Roman" w:cs="Times New Roman"/>
          <w:sz w:val="24"/>
          <w:szCs w:val="24"/>
        </w:rPr>
        <w:t xml:space="preserve"> keep an eye on each other. It’s</w:t>
      </w:r>
      <w:r w:rsidR="00A3142D" w:rsidRPr="001C3EA7">
        <w:rPr>
          <w:rFonts w:ascii="Times New Roman" w:hAnsi="Times New Roman" w:cs="Times New Roman"/>
          <w:sz w:val="24"/>
          <w:szCs w:val="24"/>
        </w:rPr>
        <w:t xml:space="preserve"> like an unspoken rule sort of thing where you’ve go</w:t>
      </w:r>
      <w:r w:rsidR="00AB09CB" w:rsidRPr="001C3EA7">
        <w:rPr>
          <w:rFonts w:ascii="Times New Roman" w:hAnsi="Times New Roman" w:cs="Times New Roman"/>
          <w:sz w:val="24"/>
          <w:szCs w:val="24"/>
        </w:rPr>
        <w:t>t to, like, guard everyone else...</w:t>
      </w:r>
      <w:r w:rsidR="002304A8" w:rsidRPr="001C3EA7">
        <w:rPr>
          <w:rFonts w:ascii="Times New Roman" w:hAnsi="Times New Roman" w:cs="Times New Roman"/>
          <w:sz w:val="24"/>
          <w:szCs w:val="24"/>
        </w:rPr>
        <w:t xml:space="preserve"> (FG1</w:t>
      </w:r>
      <w:r w:rsidR="0079272D" w:rsidRPr="001C3EA7">
        <w:rPr>
          <w:rFonts w:ascii="Times New Roman" w:hAnsi="Times New Roman" w:cs="Times New Roman"/>
          <w:sz w:val="24"/>
          <w:szCs w:val="24"/>
        </w:rPr>
        <w:t>)</w:t>
      </w:r>
      <w:r w:rsidR="00F574A4" w:rsidRPr="001C3EA7">
        <w:rPr>
          <w:rFonts w:ascii="Times New Roman" w:hAnsi="Times New Roman" w:cs="Times New Roman"/>
          <w:sz w:val="24"/>
          <w:szCs w:val="24"/>
        </w:rPr>
        <w:t>.</w:t>
      </w:r>
      <w:r w:rsidR="0047291D" w:rsidRPr="001C3EA7">
        <w:rPr>
          <w:rFonts w:ascii="Times New Roman" w:hAnsi="Times New Roman" w:cs="Times New Roman"/>
          <w:sz w:val="24"/>
          <w:szCs w:val="24"/>
        </w:rPr>
        <w:t>”</w:t>
      </w:r>
      <w:r w:rsidR="0079272D" w:rsidRPr="001C3EA7">
        <w:rPr>
          <w:rFonts w:ascii="Times New Roman" w:hAnsi="Times New Roman" w:cs="Times New Roman"/>
          <w:sz w:val="24"/>
          <w:szCs w:val="24"/>
        </w:rPr>
        <w:t xml:space="preserve"> </w:t>
      </w:r>
      <w:r w:rsidR="00FC61B5" w:rsidRPr="001C3EA7">
        <w:rPr>
          <w:rFonts w:ascii="Times New Roman" w:hAnsi="Times New Roman" w:cs="Times New Roman"/>
          <w:sz w:val="24"/>
          <w:szCs w:val="24"/>
        </w:rPr>
        <w:t>R</w:t>
      </w:r>
      <w:r w:rsidR="00F574A4" w:rsidRPr="001C3EA7">
        <w:rPr>
          <w:rFonts w:ascii="Times New Roman" w:hAnsi="Times New Roman" w:cs="Times New Roman"/>
          <w:sz w:val="24"/>
          <w:szCs w:val="24"/>
        </w:rPr>
        <w:t>emaining vi</w:t>
      </w:r>
      <w:r w:rsidR="009F5366" w:rsidRPr="001C3EA7">
        <w:rPr>
          <w:rFonts w:ascii="Times New Roman" w:hAnsi="Times New Roman" w:cs="Times New Roman"/>
          <w:sz w:val="24"/>
          <w:szCs w:val="24"/>
        </w:rPr>
        <w:t xml:space="preserve">gilant to </w:t>
      </w:r>
      <w:r w:rsidR="00F574A4" w:rsidRPr="001C3EA7">
        <w:rPr>
          <w:rFonts w:ascii="Times New Roman" w:hAnsi="Times New Roman" w:cs="Times New Roman"/>
          <w:sz w:val="24"/>
          <w:szCs w:val="24"/>
        </w:rPr>
        <w:t>vul</w:t>
      </w:r>
      <w:r w:rsidR="00A76406" w:rsidRPr="001C3EA7">
        <w:rPr>
          <w:rFonts w:ascii="Times New Roman" w:hAnsi="Times New Roman" w:cs="Times New Roman"/>
          <w:sz w:val="24"/>
          <w:szCs w:val="24"/>
        </w:rPr>
        <w:t>nerable strangers was also evident</w:t>
      </w:r>
      <w:r w:rsidR="00F574A4" w:rsidRPr="001C3EA7">
        <w:rPr>
          <w:rFonts w:ascii="Times New Roman" w:hAnsi="Times New Roman" w:cs="Times New Roman"/>
          <w:sz w:val="24"/>
          <w:szCs w:val="24"/>
        </w:rPr>
        <w:t>:</w:t>
      </w:r>
      <w:r w:rsidR="00021A00" w:rsidRPr="001C3EA7">
        <w:rPr>
          <w:rFonts w:ascii="Times New Roman" w:hAnsi="Times New Roman" w:cs="Times New Roman"/>
          <w:sz w:val="24"/>
          <w:szCs w:val="24"/>
        </w:rPr>
        <w:t xml:space="preserve"> </w:t>
      </w:r>
    </w:p>
    <w:p w14:paraId="5F8DBE7D" w14:textId="77777777" w:rsidR="00F574A4" w:rsidRPr="001C3EA7" w:rsidRDefault="00021A00" w:rsidP="001C3EA7">
      <w:pPr>
        <w:spacing w:line="480" w:lineRule="auto"/>
        <w:ind w:left="284" w:right="379"/>
        <w:rPr>
          <w:rFonts w:ascii="Times New Roman" w:hAnsi="Times New Roman" w:cs="Times New Roman"/>
          <w:sz w:val="24"/>
          <w:szCs w:val="24"/>
        </w:rPr>
      </w:pPr>
      <w:r w:rsidRPr="001C3EA7">
        <w:rPr>
          <w:rFonts w:ascii="Times New Roman" w:hAnsi="Times New Roman" w:cs="Times New Roman"/>
          <w:sz w:val="24"/>
          <w:szCs w:val="24"/>
        </w:rPr>
        <w:t xml:space="preserve">I was out the other </w:t>
      </w:r>
      <w:r w:rsidR="005D0108" w:rsidRPr="001C3EA7">
        <w:rPr>
          <w:rFonts w:ascii="Times New Roman" w:hAnsi="Times New Roman" w:cs="Times New Roman"/>
          <w:sz w:val="24"/>
          <w:szCs w:val="24"/>
        </w:rPr>
        <w:t>week and there was this girl</w:t>
      </w:r>
      <w:r w:rsidRPr="001C3EA7">
        <w:rPr>
          <w:rFonts w:ascii="Times New Roman" w:hAnsi="Times New Roman" w:cs="Times New Roman"/>
          <w:sz w:val="24"/>
          <w:szCs w:val="24"/>
        </w:rPr>
        <w:t xml:space="preserve">, and she was </w:t>
      </w:r>
      <w:proofErr w:type="gramStart"/>
      <w:r w:rsidRPr="001C3EA7">
        <w:rPr>
          <w:rFonts w:ascii="Times New Roman" w:hAnsi="Times New Roman" w:cs="Times New Roman"/>
          <w:sz w:val="24"/>
          <w:szCs w:val="24"/>
        </w:rPr>
        <w:t>really drunk</w:t>
      </w:r>
      <w:proofErr w:type="gramEnd"/>
      <w:r w:rsidRPr="001C3EA7">
        <w:rPr>
          <w:rFonts w:ascii="Times New Roman" w:hAnsi="Times New Roman" w:cs="Times New Roman"/>
          <w:sz w:val="24"/>
          <w:szCs w:val="24"/>
        </w:rPr>
        <w:t>. And there was this guy and he was all</w:t>
      </w:r>
      <w:r w:rsidR="005F6ABC" w:rsidRPr="001C3EA7">
        <w:rPr>
          <w:rFonts w:ascii="Times New Roman" w:hAnsi="Times New Roman" w:cs="Times New Roman"/>
          <w:sz w:val="24"/>
          <w:szCs w:val="24"/>
        </w:rPr>
        <w:t xml:space="preserve"> over, like, trying to kiss her... so like me and my friend went over and was like... pretending we knew her, like to help her get away. And she was like, thanks, because she’d lost her friends and he </w:t>
      </w:r>
      <w:r w:rsidR="003C281B" w:rsidRPr="001C3EA7">
        <w:rPr>
          <w:rFonts w:ascii="Times New Roman" w:hAnsi="Times New Roman" w:cs="Times New Roman"/>
          <w:sz w:val="24"/>
          <w:szCs w:val="24"/>
        </w:rPr>
        <w:t>just wouldn’t leave her (FG4).</w:t>
      </w:r>
    </w:p>
    <w:p w14:paraId="5F8DBE7E" w14:textId="77777777" w:rsidR="00B63863" w:rsidRDefault="00334C80" w:rsidP="00B63863">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lastRenderedPageBreak/>
        <w:t>Participants</w:t>
      </w:r>
      <w:r w:rsidR="00095A5E" w:rsidRPr="001C3EA7">
        <w:rPr>
          <w:rFonts w:ascii="Times New Roman" w:hAnsi="Times New Roman" w:cs="Times New Roman"/>
          <w:sz w:val="24"/>
          <w:szCs w:val="24"/>
        </w:rPr>
        <w:t xml:space="preserve"> </w:t>
      </w:r>
      <w:r w:rsidR="006F5691" w:rsidRPr="001C3EA7">
        <w:rPr>
          <w:rFonts w:ascii="Times New Roman" w:hAnsi="Times New Roman" w:cs="Times New Roman"/>
          <w:sz w:val="24"/>
          <w:szCs w:val="24"/>
        </w:rPr>
        <w:t>reported getting</w:t>
      </w:r>
      <w:r w:rsidR="00FF5B93" w:rsidRPr="001C3EA7">
        <w:rPr>
          <w:rFonts w:ascii="Times New Roman" w:hAnsi="Times New Roman" w:cs="Times New Roman"/>
          <w:sz w:val="24"/>
          <w:szCs w:val="24"/>
        </w:rPr>
        <w:t xml:space="preserve"> angry at witnessing men</w:t>
      </w:r>
      <w:r w:rsidR="009F5366" w:rsidRPr="001C3EA7">
        <w:rPr>
          <w:rFonts w:ascii="Times New Roman" w:hAnsi="Times New Roman" w:cs="Times New Roman"/>
          <w:sz w:val="24"/>
          <w:szCs w:val="24"/>
        </w:rPr>
        <w:t xml:space="preserve"> exploit</w:t>
      </w:r>
      <w:r w:rsidRPr="001C3EA7">
        <w:rPr>
          <w:rFonts w:ascii="Times New Roman" w:hAnsi="Times New Roman" w:cs="Times New Roman"/>
          <w:sz w:val="24"/>
          <w:szCs w:val="24"/>
        </w:rPr>
        <w:t xml:space="preserve"> drunk women</w:t>
      </w:r>
      <w:r w:rsidR="0047291D" w:rsidRPr="001C3EA7">
        <w:rPr>
          <w:rFonts w:ascii="Times New Roman" w:hAnsi="Times New Roman" w:cs="Times New Roman"/>
          <w:sz w:val="24"/>
          <w:szCs w:val="24"/>
        </w:rPr>
        <w:t>: “</w:t>
      </w:r>
      <w:r w:rsidR="009056B2" w:rsidRPr="001C3EA7">
        <w:rPr>
          <w:rFonts w:ascii="Times New Roman" w:hAnsi="Times New Roman" w:cs="Times New Roman"/>
          <w:sz w:val="24"/>
          <w:szCs w:val="24"/>
        </w:rPr>
        <w:t>…s</w:t>
      </w:r>
      <w:r w:rsidR="006D67A7" w:rsidRPr="001C3EA7">
        <w:rPr>
          <w:rFonts w:ascii="Times New Roman" w:hAnsi="Times New Roman" w:cs="Times New Roman"/>
          <w:sz w:val="24"/>
          <w:szCs w:val="24"/>
        </w:rPr>
        <w:t xml:space="preserve">he was obviously off </w:t>
      </w:r>
      <w:r w:rsidR="001F6E98" w:rsidRPr="001C3EA7">
        <w:rPr>
          <w:rFonts w:ascii="Times New Roman" w:hAnsi="Times New Roman" w:cs="Times New Roman"/>
          <w:sz w:val="24"/>
          <w:szCs w:val="24"/>
        </w:rPr>
        <w:t>her face</w:t>
      </w:r>
      <w:r w:rsidR="006D67A7" w:rsidRPr="001C3EA7">
        <w:rPr>
          <w:rFonts w:ascii="Times New Roman" w:hAnsi="Times New Roman" w:cs="Times New Roman"/>
          <w:sz w:val="24"/>
          <w:szCs w:val="24"/>
        </w:rPr>
        <w:t>… they were all like, taking it in turns to get off with her while she was, like uncon</w:t>
      </w:r>
      <w:r w:rsidR="005E0D62" w:rsidRPr="001C3EA7">
        <w:rPr>
          <w:rFonts w:ascii="Times New Roman" w:hAnsi="Times New Roman" w:cs="Times New Roman"/>
          <w:sz w:val="24"/>
          <w:szCs w:val="24"/>
        </w:rPr>
        <w:t>scious… it’s just like p</w:t>
      </w:r>
      <w:r w:rsidR="00A15AD4" w:rsidRPr="001C3EA7">
        <w:rPr>
          <w:rFonts w:ascii="Times New Roman" w:hAnsi="Times New Roman" w:cs="Times New Roman"/>
          <w:sz w:val="24"/>
          <w:szCs w:val="24"/>
        </w:rPr>
        <w:t>ure molestation</w:t>
      </w:r>
      <w:r w:rsidR="005E0D62" w:rsidRPr="001C3EA7">
        <w:rPr>
          <w:rFonts w:ascii="Times New Roman" w:hAnsi="Times New Roman" w:cs="Times New Roman"/>
          <w:sz w:val="24"/>
          <w:szCs w:val="24"/>
        </w:rPr>
        <w:t>… I w</w:t>
      </w:r>
      <w:r w:rsidR="001B1B23" w:rsidRPr="001C3EA7">
        <w:rPr>
          <w:rFonts w:ascii="Times New Roman" w:hAnsi="Times New Roman" w:cs="Times New Roman"/>
          <w:sz w:val="24"/>
          <w:szCs w:val="24"/>
        </w:rPr>
        <w:t>as, like, so angry by it (FG1).”</w:t>
      </w:r>
      <w:r w:rsidR="00FF5B93" w:rsidRPr="001C3EA7">
        <w:rPr>
          <w:rFonts w:ascii="Times New Roman" w:hAnsi="Times New Roman" w:cs="Times New Roman"/>
          <w:sz w:val="24"/>
          <w:szCs w:val="24"/>
        </w:rPr>
        <w:t xml:space="preserve"> </w:t>
      </w:r>
      <w:r w:rsidR="00C409BD" w:rsidRPr="001C3EA7">
        <w:rPr>
          <w:rFonts w:ascii="Times New Roman" w:hAnsi="Times New Roman" w:cs="Times New Roman"/>
          <w:sz w:val="24"/>
          <w:szCs w:val="24"/>
        </w:rPr>
        <w:t xml:space="preserve">It </w:t>
      </w:r>
      <w:r w:rsidR="00DB6EA4" w:rsidRPr="001C3EA7">
        <w:rPr>
          <w:rFonts w:ascii="Times New Roman" w:hAnsi="Times New Roman" w:cs="Times New Roman"/>
          <w:sz w:val="24"/>
          <w:szCs w:val="24"/>
        </w:rPr>
        <w:t>m</w:t>
      </w:r>
      <w:r w:rsidR="00102550" w:rsidRPr="001C3EA7">
        <w:rPr>
          <w:rFonts w:ascii="Times New Roman" w:hAnsi="Times New Roman" w:cs="Times New Roman"/>
          <w:sz w:val="24"/>
          <w:szCs w:val="24"/>
        </w:rPr>
        <w:t>ay be this anger that produces</w:t>
      </w:r>
      <w:r w:rsidR="00320211" w:rsidRPr="001C3EA7">
        <w:rPr>
          <w:rFonts w:ascii="Times New Roman" w:hAnsi="Times New Roman" w:cs="Times New Roman"/>
          <w:sz w:val="24"/>
          <w:szCs w:val="24"/>
        </w:rPr>
        <w:t xml:space="preserve"> the</w:t>
      </w:r>
      <w:r w:rsidR="00DB6EA4" w:rsidRPr="001C3EA7">
        <w:rPr>
          <w:rFonts w:ascii="Times New Roman" w:hAnsi="Times New Roman" w:cs="Times New Roman"/>
          <w:sz w:val="24"/>
          <w:szCs w:val="24"/>
        </w:rPr>
        <w:t xml:space="preserve"> affe</w:t>
      </w:r>
      <w:r w:rsidR="00320211" w:rsidRPr="001C3EA7">
        <w:rPr>
          <w:rFonts w:ascii="Times New Roman" w:hAnsi="Times New Roman" w:cs="Times New Roman"/>
          <w:sz w:val="24"/>
          <w:szCs w:val="24"/>
        </w:rPr>
        <w:t xml:space="preserve">ctive </w:t>
      </w:r>
      <w:r w:rsidR="00F31EC5" w:rsidRPr="001C3EA7">
        <w:rPr>
          <w:rFonts w:ascii="Times New Roman" w:hAnsi="Times New Roman" w:cs="Times New Roman"/>
          <w:sz w:val="24"/>
          <w:szCs w:val="24"/>
        </w:rPr>
        <w:t>bodily experience necessary to “</w:t>
      </w:r>
      <w:r w:rsidR="00320211" w:rsidRPr="001C3EA7">
        <w:rPr>
          <w:rFonts w:ascii="Times New Roman" w:hAnsi="Times New Roman" w:cs="Times New Roman"/>
          <w:sz w:val="24"/>
          <w:szCs w:val="24"/>
        </w:rPr>
        <w:t>move</w:t>
      </w:r>
      <w:r w:rsidR="00F31EC5" w:rsidRPr="001C3EA7">
        <w:rPr>
          <w:rFonts w:ascii="Times New Roman" w:hAnsi="Times New Roman" w:cs="Times New Roman"/>
          <w:sz w:val="24"/>
          <w:szCs w:val="24"/>
        </w:rPr>
        <w:t>”</w:t>
      </w:r>
      <w:r w:rsidR="00320211" w:rsidRPr="001C3EA7">
        <w:rPr>
          <w:rFonts w:ascii="Times New Roman" w:hAnsi="Times New Roman" w:cs="Times New Roman"/>
          <w:sz w:val="24"/>
          <w:szCs w:val="24"/>
        </w:rPr>
        <w:t xml:space="preserve"> an</w:t>
      </w:r>
      <w:r w:rsidR="00DB6EA4" w:rsidRPr="001C3EA7">
        <w:rPr>
          <w:rFonts w:ascii="Times New Roman" w:hAnsi="Times New Roman" w:cs="Times New Roman"/>
          <w:sz w:val="24"/>
          <w:szCs w:val="24"/>
        </w:rPr>
        <w:t xml:space="preserve"> onlooker</w:t>
      </w:r>
      <w:r w:rsidR="00C409BD" w:rsidRPr="001C3EA7">
        <w:rPr>
          <w:rFonts w:ascii="Times New Roman" w:hAnsi="Times New Roman" w:cs="Times New Roman"/>
          <w:sz w:val="24"/>
          <w:szCs w:val="24"/>
        </w:rPr>
        <w:t xml:space="preserve"> </w:t>
      </w:r>
      <w:r w:rsidR="00B71EE4" w:rsidRPr="001C3EA7">
        <w:rPr>
          <w:rFonts w:ascii="Times New Roman" w:hAnsi="Times New Roman" w:cs="Times New Roman"/>
          <w:sz w:val="24"/>
          <w:szCs w:val="24"/>
        </w:rPr>
        <w:t>to intervene</w:t>
      </w:r>
      <w:r w:rsidR="00C409BD" w:rsidRPr="001C3EA7">
        <w:rPr>
          <w:rFonts w:ascii="Times New Roman" w:hAnsi="Times New Roman" w:cs="Times New Roman"/>
          <w:sz w:val="24"/>
          <w:szCs w:val="24"/>
        </w:rPr>
        <w:t>.</w:t>
      </w:r>
      <w:r w:rsidR="00302774" w:rsidRPr="001C3EA7">
        <w:rPr>
          <w:rFonts w:ascii="Times New Roman" w:hAnsi="Times New Roman" w:cs="Times New Roman"/>
          <w:sz w:val="24"/>
          <w:szCs w:val="24"/>
        </w:rPr>
        <w:t xml:space="preserve"> </w:t>
      </w:r>
      <w:r w:rsidR="00D108F5" w:rsidRPr="001C3EA7">
        <w:rPr>
          <w:rFonts w:ascii="Times New Roman" w:hAnsi="Times New Roman" w:cs="Times New Roman"/>
          <w:sz w:val="24"/>
          <w:szCs w:val="24"/>
        </w:rPr>
        <w:t>Lewis, Marine and Kenney (2018</w:t>
      </w:r>
      <w:r w:rsidR="00302774" w:rsidRPr="001C3EA7">
        <w:rPr>
          <w:rFonts w:ascii="Times New Roman" w:hAnsi="Times New Roman" w:cs="Times New Roman"/>
          <w:sz w:val="24"/>
          <w:szCs w:val="24"/>
        </w:rPr>
        <w:t>) argue that</w:t>
      </w:r>
      <w:r w:rsidR="00C409BD" w:rsidRPr="001C3EA7">
        <w:rPr>
          <w:rFonts w:ascii="Times New Roman" w:hAnsi="Times New Roman" w:cs="Times New Roman"/>
          <w:sz w:val="24"/>
          <w:szCs w:val="24"/>
        </w:rPr>
        <w:t xml:space="preserve"> anger is a force for collective action, particularly important for motivating change related to sexual violence.</w:t>
      </w:r>
      <w:r w:rsidR="00DB6EA4" w:rsidRPr="001C3EA7">
        <w:rPr>
          <w:rFonts w:ascii="Times New Roman" w:hAnsi="Times New Roman" w:cs="Times New Roman"/>
          <w:sz w:val="24"/>
          <w:szCs w:val="24"/>
        </w:rPr>
        <w:t xml:space="preserve"> </w:t>
      </w:r>
      <w:r w:rsidR="00302774" w:rsidRPr="001C3EA7">
        <w:rPr>
          <w:rFonts w:ascii="Times New Roman" w:hAnsi="Times New Roman" w:cs="Times New Roman"/>
          <w:sz w:val="24"/>
          <w:szCs w:val="24"/>
        </w:rPr>
        <w:t>Hemmings (</w:t>
      </w:r>
      <w:r w:rsidR="005312C9" w:rsidRPr="001C3EA7">
        <w:rPr>
          <w:rFonts w:ascii="Times New Roman" w:hAnsi="Times New Roman" w:cs="Times New Roman"/>
          <w:sz w:val="24"/>
          <w:szCs w:val="24"/>
        </w:rPr>
        <w:t xml:space="preserve">2012), in </w:t>
      </w:r>
      <w:r w:rsidR="001705BD" w:rsidRPr="001C3EA7">
        <w:rPr>
          <w:rFonts w:ascii="Times New Roman" w:hAnsi="Times New Roman" w:cs="Times New Roman"/>
          <w:sz w:val="24"/>
          <w:szCs w:val="24"/>
        </w:rPr>
        <w:t>theorizing</w:t>
      </w:r>
      <w:r w:rsidR="005312C9" w:rsidRPr="001C3EA7">
        <w:rPr>
          <w:rFonts w:ascii="Times New Roman" w:hAnsi="Times New Roman" w:cs="Times New Roman"/>
          <w:sz w:val="24"/>
          <w:szCs w:val="24"/>
        </w:rPr>
        <w:t xml:space="preserve"> the </w:t>
      </w:r>
      <w:r w:rsidR="00F57A67" w:rsidRPr="001C3EA7">
        <w:rPr>
          <w:rFonts w:ascii="Times New Roman" w:hAnsi="Times New Roman" w:cs="Times New Roman"/>
          <w:sz w:val="24"/>
          <w:szCs w:val="24"/>
        </w:rPr>
        <w:t xml:space="preserve">possibility of feminist social </w:t>
      </w:r>
      <w:r w:rsidR="003046A8" w:rsidRPr="001C3EA7">
        <w:rPr>
          <w:rFonts w:ascii="Times New Roman" w:hAnsi="Times New Roman" w:cs="Times New Roman"/>
          <w:sz w:val="24"/>
          <w:szCs w:val="24"/>
        </w:rPr>
        <w:t>transformation</w:t>
      </w:r>
      <w:r w:rsidR="00F57A67" w:rsidRPr="001C3EA7">
        <w:rPr>
          <w:rFonts w:ascii="Times New Roman" w:hAnsi="Times New Roman" w:cs="Times New Roman"/>
          <w:sz w:val="24"/>
          <w:szCs w:val="24"/>
        </w:rPr>
        <w:t xml:space="preserve">, similarly argues that </w:t>
      </w:r>
      <w:r w:rsidR="003046A8" w:rsidRPr="001C3EA7">
        <w:rPr>
          <w:rFonts w:ascii="Times New Roman" w:hAnsi="Times New Roman" w:cs="Times New Roman"/>
          <w:sz w:val="24"/>
          <w:szCs w:val="24"/>
        </w:rPr>
        <w:t xml:space="preserve">“affective solidarities” are </w:t>
      </w:r>
      <w:r w:rsidR="004D215C" w:rsidRPr="001C3EA7">
        <w:rPr>
          <w:rFonts w:ascii="Times New Roman" w:hAnsi="Times New Roman" w:cs="Times New Roman"/>
          <w:sz w:val="24"/>
          <w:szCs w:val="24"/>
        </w:rPr>
        <w:t>a prerequisite</w:t>
      </w:r>
      <w:r w:rsidR="00B71EE4" w:rsidRPr="001C3EA7">
        <w:rPr>
          <w:rFonts w:ascii="Times New Roman" w:hAnsi="Times New Roman" w:cs="Times New Roman"/>
          <w:sz w:val="24"/>
          <w:szCs w:val="24"/>
        </w:rPr>
        <w:t xml:space="preserve"> </w:t>
      </w:r>
      <w:r w:rsidR="00A83220" w:rsidRPr="001C3EA7">
        <w:rPr>
          <w:rFonts w:ascii="Times New Roman" w:hAnsi="Times New Roman" w:cs="Times New Roman"/>
          <w:sz w:val="24"/>
          <w:szCs w:val="24"/>
        </w:rPr>
        <w:t xml:space="preserve">to that change and </w:t>
      </w:r>
      <w:r w:rsidR="003046A8" w:rsidRPr="001C3EA7">
        <w:rPr>
          <w:rFonts w:ascii="Times New Roman" w:hAnsi="Times New Roman" w:cs="Times New Roman"/>
          <w:sz w:val="24"/>
          <w:szCs w:val="24"/>
        </w:rPr>
        <w:t>such solidarities are produced</w:t>
      </w:r>
      <w:r w:rsidR="00B73304" w:rsidRPr="001C3EA7">
        <w:rPr>
          <w:rFonts w:ascii="Times New Roman" w:hAnsi="Times New Roman" w:cs="Times New Roman"/>
          <w:sz w:val="24"/>
          <w:szCs w:val="24"/>
        </w:rPr>
        <w:t xml:space="preserve"> through “affective dissonance.”</w:t>
      </w:r>
      <w:r w:rsidR="003046A8" w:rsidRPr="001C3EA7">
        <w:rPr>
          <w:rFonts w:ascii="Times New Roman" w:hAnsi="Times New Roman" w:cs="Times New Roman"/>
          <w:sz w:val="24"/>
          <w:szCs w:val="24"/>
        </w:rPr>
        <w:t xml:space="preserve"> That is, </w:t>
      </w:r>
      <w:r w:rsidR="005138B5" w:rsidRPr="001C3EA7">
        <w:rPr>
          <w:rFonts w:ascii="Times New Roman" w:hAnsi="Times New Roman" w:cs="Times New Roman"/>
          <w:sz w:val="24"/>
          <w:szCs w:val="24"/>
        </w:rPr>
        <w:t xml:space="preserve">shared </w:t>
      </w:r>
      <w:r w:rsidR="003046A8" w:rsidRPr="001C3EA7">
        <w:rPr>
          <w:rFonts w:ascii="Times New Roman" w:hAnsi="Times New Roman" w:cs="Times New Roman"/>
          <w:sz w:val="24"/>
          <w:szCs w:val="24"/>
        </w:rPr>
        <w:t>experiences of discomfort produced via affects including frustration, rage and the desire for connection.</w:t>
      </w:r>
      <w:r w:rsidR="00C409BD" w:rsidRPr="001C3EA7">
        <w:rPr>
          <w:rFonts w:ascii="Times New Roman" w:hAnsi="Times New Roman" w:cs="Times New Roman"/>
          <w:sz w:val="24"/>
          <w:szCs w:val="24"/>
        </w:rPr>
        <w:t xml:space="preserve"> </w:t>
      </w:r>
      <w:r w:rsidR="006A297D" w:rsidRPr="001C3EA7">
        <w:rPr>
          <w:rFonts w:ascii="Times New Roman" w:hAnsi="Times New Roman" w:cs="Times New Roman"/>
          <w:sz w:val="24"/>
          <w:szCs w:val="24"/>
        </w:rPr>
        <w:t>In</w:t>
      </w:r>
      <w:r w:rsidR="0053302A" w:rsidRPr="001C3EA7">
        <w:rPr>
          <w:rFonts w:ascii="Times New Roman" w:hAnsi="Times New Roman" w:cs="Times New Roman"/>
          <w:sz w:val="24"/>
          <w:szCs w:val="24"/>
        </w:rPr>
        <w:t>deed, rather than</w:t>
      </w:r>
      <w:r w:rsidR="001E600A" w:rsidRPr="001C3EA7">
        <w:rPr>
          <w:rFonts w:ascii="Times New Roman" w:hAnsi="Times New Roman" w:cs="Times New Roman"/>
          <w:sz w:val="24"/>
          <w:szCs w:val="24"/>
        </w:rPr>
        <w:t xml:space="preserve"> othering</w:t>
      </w:r>
      <w:r w:rsidR="00314F98" w:rsidRPr="001C3EA7">
        <w:rPr>
          <w:rFonts w:ascii="Times New Roman" w:hAnsi="Times New Roman" w:cs="Times New Roman"/>
          <w:sz w:val="24"/>
          <w:szCs w:val="24"/>
        </w:rPr>
        <w:t xml:space="preserve"> </w:t>
      </w:r>
      <w:r w:rsidR="004626D8" w:rsidRPr="001C3EA7">
        <w:rPr>
          <w:rFonts w:ascii="Times New Roman" w:hAnsi="Times New Roman" w:cs="Times New Roman"/>
          <w:sz w:val="24"/>
          <w:szCs w:val="24"/>
        </w:rPr>
        <w:t>this drunk</w:t>
      </w:r>
      <w:r w:rsidR="00115AEA" w:rsidRPr="001C3EA7">
        <w:rPr>
          <w:rFonts w:ascii="Times New Roman" w:hAnsi="Times New Roman" w:cs="Times New Roman"/>
          <w:sz w:val="24"/>
          <w:szCs w:val="24"/>
        </w:rPr>
        <w:t xml:space="preserve"> woman</w:t>
      </w:r>
      <w:r w:rsidR="004626D8" w:rsidRPr="001C3EA7">
        <w:rPr>
          <w:rFonts w:ascii="Times New Roman" w:hAnsi="Times New Roman" w:cs="Times New Roman"/>
          <w:sz w:val="24"/>
          <w:szCs w:val="24"/>
        </w:rPr>
        <w:t xml:space="preserve"> </w:t>
      </w:r>
      <w:r w:rsidR="00314F98" w:rsidRPr="001C3EA7">
        <w:rPr>
          <w:rFonts w:ascii="Times New Roman" w:hAnsi="Times New Roman" w:cs="Times New Roman"/>
          <w:sz w:val="24"/>
          <w:szCs w:val="24"/>
        </w:rPr>
        <w:t>f</w:t>
      </w:r>
      <w:r w:rsidR="00AE045E" w:rsidRPr="001C3EA7">
        <w:rPr>
          <w:rFonts w:ascii="Times New Roman" w:hAnsi="Times New Roman" w:cs="Times New Roman"/>
          <w:sz w:val="24"/>
          <w:szCs w:val="24"/>
        </w:rPr>
        <w:t>or</w:t>
      </w:r>
      <w:r w:rsidR="00CF65EE" w:rsidRPr="001C3EA7">
        <w:rPr>
          <w:rFonts w:ascii="Times New Roman" w:hAnsi="Times New Roman" w:cs="Times New Roman"/>
          <w:sz w:val="24"/>
          <w:szCs w:val="24"/>
        </w:rPr>
        <w:t xml:space="preserve"> failing to</w:t>
      </w:r>
      <w:r w:rsidR="00A83220" w:rsidRPr="001C3EA7">
        <w:rPr>
          <w:rFonts w:ascii="Times New Roman" w:hAnsi="Times New Roman" w:cs="Times New Roman"/>
          <w:sz w:val="24"/>
          <w:szCs w:val="24"/>
        </w:rPr>
        <w:t xml:space="preserve"> </w:t>
      </w:r>
      <w:r w:rsidR="004626D8" w:rsidRPr="001C3EA7">
        <w:rPr>
          <w:rFonts w:ascii="Times New Roman" w:hAnsi="Times New Roman" w:cs="Times New Roman"/>
          <w:sz w:val="24"/>
          <w:szCs w:val="24"/>
        </w:rPr>
        <w:t>perform respectable femininity</w:t>
      </w:r>
      <w:r w:rsidRPr="001C3EA7">
        <w:rPr>
          <w:rFonts w:ascii="Times New Roman" w:hAnsi="Times New Roman" w:cs="Times New Roman"/>
          <w:sz w:val="24"/>
          <w:szCs w:val="24"/>
        </w:rPr>
        <w:t>,</w:t>
      </w:r>
      <w:r w:rsidR="00D03C09" w:rsidRPr="001C3EA7">
        <w:rPr>
          <w:rFonts w:ascii="Times New Roman" w:hAnsi="Times New Roman" w:cs="Times New Roman"/>
          <w:sz w:val="24"/>
          <w:szCs w:val="24"/>
        </w:rPr>
        <w:t xml:space="preserve"> a</w:t>
      </w:r>
      <w:r w:rsidR="001E600A" w:rsidRPr="001C3EA7">
        <w:rPr>
          <w:rFonts w:ascii="Times New Roman" w:hAnsi="Times New Roman" w:cs="Times New Roman"/>
          <w:sz w:val="24"/>
          <w:szCs w:val="24"/>
        </w:rPr>
        <w:t xml:space="preserve"> </w:t>
      </w:r>
      <w:r w:rsidR="001705BD" w:rsidRPr="001C3EA7">
        <w:rPr>
          <w:rFonts w:ascii="Times New Roman" w:hAnsi="Times New Roman" w:cs="Times New Roman"/>
          <w:sz w:val="24"/>
          <w:szCs w:val="24"/>
        </w:rPr>
        <w:t>galvanizing</w:t>
      </w:r>
      <w:r w:rsidR="006D19FD" w:rsidRPr="001C3EA7">
        <w:rPr>
          <w:rFonts w:ascii="Times New Roman" w:hAnsi="Times New Roman" w:cs="Times New Roman"/>
          <w:sz w:val="24"/>
          <w:szCs w:val="24"/>
        </w:rPr>
        <w:t xml:space="preserve"> spirit</w:t>
      </w:r>
      <w:r w:rsidRPr="001C3EA7">
        <w:rPr>
          <w:rFonts w:ascii="Times New Roman" w:hAnsi="Times New Roman" w:cs="Times New Roman"/>
          <w:sz w:val="24"/>
          <w:szCs w:val="24"/>
        </w:rPr>
        <w:t xml:space="preserve"> </w:t>
      </w:r>
      <w:r w:rsidR="004626D8" w:rsidRPr="001C3EA7">
        <w:rPr>
          <w:rFonts w:ascii="Times New Roman" w:hAnsi="Times New Roman" w:cs="Times New Roman"/>
          <w:sz w:val="24"/>
          <w:szCs w:val="24"/>
        </w:rPr>
        <w:t>emerged</w:t>
      </w:r>
      <w:r w:rsidR="00C97586" w:rsidRPr="001C3EA7">
        <w:rPr>
          <w:rFonts w:ascii="Times New Roman" w:hAnsi="Times New Roman" w:cs="Times New Roman"/>
          <w:sz w:val="24"/>
          <w:szCs w:val="24"/>
        </w:rPr>
        <w:t xml:space="preserve"> </w:t>
      </w:r>
      <w:r w:rsidR="00D03C09" w:rsidRPr="001C3EA7">
        <w:rPr>
          <w:rFonts w:ascii="Times New Roman" w:hAnsi="Times New Roman" w:cs="Times New Roman"/>
          <w:sz w:val="24"/>
          <w:szCs w:val="24"/>
        </w:rPr>
        <w:t>where</w:t>
      </w:r>
      <w:r w:rsidR="004626D8" w:rsidRPr="001C3EA7">
        <w:rPr>
          <w:rFonts w:ascii="Times New Roman" w:hAnsi="Times New Roman" w:cs="Times New Roman"/>
          <w:sz w:val="24"/>
          <w:szCs w:val="24"/>
        </w:rPr>
        <w:t xml:space="preserve"> </w:t>
      </w:r>
      <w:r w:rsidR="00A83220" w:rsidRPr="001C3EA7">
        <w:rPr>
          <w:rFonts w:ascii="Times New Roman" w:hAnsi="Times New Roman" w:cs="Times New Roman"/>
          <w:sz w:val="24"/>
          <w:szCs w:val="24"/>
        </w:rPr>
        <w:t>onlookers</w:t>
      </w:r>
      <w:r w:rsidR="00D03C09" w:rsidRPr="001C3EA7">
        <w:rPr>
          <w:rFonts w:ascii="Times New Roman" w:hAnsi="Times New Roman" w:cs="Times New Roman"/>
          <w:sz w:val="24"/>
          <w:szCs w:val="24"/>
        </w:rPr>
        <w:t xml:space="preserve"> </w:t>
      </w:r>
      <w:r w:rsidR="00095F29" w:rsidRPr="001C3EA7">
        <w:rPr>
          <w:rFonts w:ascii="Times New Roman" w:hAnsi="Times New Roman" w:cs="Times New Roman"/>
          <w:sz w:val="24"/>
          <w:szCs w:val="24"/>
        </w:rPr>
        <w:t xml:space="preserve">collectively </w:t>
      </w:r>
      <w:r w:rsidR="0053302A" w:rsidRPr="001C3EA7">
        <w:rPr>
          <w:rFonts w:ascii="Times New Roman" w:hAnsi="Times New Roman" w:cs="Times New Roman"/>
          <w:sz w:val="24"/>
          <w:szCs w:val="24"/>
        </w:rPr>
        <w:t>develop</w:t>
      </w:r>
      <w:r w:rsidR="004D215C" w:rsidRPr="001C3EA7">
        <w:rPr>
          <w:rFonts w:ascii="Times New Roman" w:hAnsi="Times New Roman" w:cs="Times New Roman"/>
          <w:sz w:val="24"/>
          <w:szCs w:val="24"/>
        </w:rPr>
        <w:t>ed</w:t>
      </w:r>
      <w:r w:rsidRPr="001C3EA7">
        <w:rPr>
          <w:rFonts w:ascii="Times New Roman" w:hAnsi="Times New Roman" w:cs="Times New Roman"/>
          <w:sz w:val="24"/>
          <w:szCs w:val="24"/>
        </w:rPr>
        <w:t xml:space="preserve"> st</w:t>
      </w:r>
      <w:r w:rsidR="00DB3F6D" w:rsidRPr="001C3EA7">
        <w:rPr>
          <w:rFonts w:ascii="Times New Roman" w:hAnsi="Times New Roman" w:cs="Times New Roman"/>
          <w:sz w:val="24"/>
          <w:szCs w:val="24"/>
        </w:rPr>
        <w:t>rategies to mitigate</w:t>
      </w:r>
      <w:r w:rsidR="007A3769" w:rsidRPr="001C3EA7">
        <w:rPr>
          <w:rFonts w:ascii="Times New Roman" w:hAnsi="Times New Roman" w:cs="Times New Roman"/>
          <w:sz w:val="24"/>
          <w:szCs w:val="24"/>
        </w:rPr>
        <w:t xml:space="preserve"> </w:t>
      </w:r>
      <w:r w:rsidR="00102550" w:rsidRPr="001C3EA7">
        <w:rPr>
          <w:rFonts w:ascii="Times New Roman" w:hAnsi="Times New Roman" w:cs="Times New Roman"/>
          <w:sz w:val="24"/>
          <w:szCs w:val="24"/>
        </w:rPr>
        <w:t>the</w:t>
      </w:r>
      <w:r w:rsidR="006F5691" w:rsidRPr="001C3EA7">
        <w:rPr>
          <w:rFonts w:ascii="Times New Roman" w:hAnsi="Times New Roman" w:cs="Times New Roman"/>
          <w:sz w:val="24"/>
          <w:szCs w:val="24"/>
        </w:rPr>
        <w:t xml:space="preserve"> risks</w:t>
      </w:r>
      <w:r w:rsidR="007A3769" w:rsidRPr="001C3EA7">
        <w:rPr>
          <w:rFonts w:ascii="Times New Roman" w:hAnsi="Times New Roman" w:cs="Times New Roman"/>
          <w:sz w:val="24"/>
          <w:szCs w:val="24"/>
        </w:rPr>
        <w:t xml:space="preserve"> </w:t>
      </w:r>
      <w:r w:rsidR="004D215C" w:rsidRPr="001C3EA7">
        <w:rPr>
          <w:rFonts w:ascii="Times New Roman" w:hAnsi="Times New Roman" w:cs="Times New Roman"/>
          <w:sz w:val="24"/>
          <w:szCs w:val="24"/>
        </w:rPr>
        <w:t xml:space="preserve">she </w:t>
      </w:r>
      <w:r w:rsidR="009A63B2" w:rsidRPr="001C3EA7">
        <w:rPr>
          <w:rFonts w:ascii="Times New Roman" w:hAnsi="Times New Roman" w:cs="Times New Roman"/>
          <w:sz w:val="24"/>
          <w:szCs w:val="24"/>
        </w:rPr>
        <w:t>faced</w:t>
      </w:r>
      <w:r w:rsidR="004D215C" w:rsidRPr="001C3EA7">
        <w:rPr>
          <w:rFonts w:ascii="Times New Roman" w:hAnsi="Times New Roman" w:cs="Times New Roman"/>
          <w:sz w:val="24"/>
          <w:szCs w:val="24"/>
        </w:rPr>
        <w:t>.</w:t>
      </w:r>
    </w:p>
    <w:p w14:paraId="5F8DBE7F" w14:textId="77777777" w:rsidR="00956195" w:rsidRPr="001C3EA7" w:rsidRDefault="00BE6393" w:rsidP="00B63863">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Women’s</w:t>
      </w:r>
      <w:r w:rsidR="00CE6C42" w:rsidRPr="001C3EA7">
        <w:rPr>
          <w:rFonts w:ascii="Times New Roman" w:hAnsi="Times New Roman" w:cs="Times New Roman"/>
          <w:sz w:val="24"/>
          <w:szCs w:val="24"/>
        </w:rPr>
        <w:t xml:space="preserve"> i</w:t>
      </w:r>
      <w:r w:rsidR="00EE03E7" w:rsidRPr="001C3EA7">
        <w:rPr>
          <w:rFonts w:ascii="Times New Roman" w:hAnsi="Times New Roman" w:cs="Times New Roman"/>
          <w:sz w:val="24"/>
          <w:szCs w:val="24"/>
        </w:rPr>
        <w:t xml:space="preserve">nformal </w:t>
      </w:r>
      <w:r w:rsidRPr="001C3EA7">
        <w:rPr>
          <w:rFonts w:ascii="Times New Roman" w:hAnsi="Times New Roman" w:cs="Times New Roman"/>
          <w:sz w:val="24"/>
          <w:szCs w:val="24"/>
        </w:rPr>
        <w:t>strategies for</w:t>
      </w:r>
      <w:r w:rsidR="00374E89" w:rsidRPr="001C3EA7">
        <w:rPr>
          <w:rFonts w:ascii="Times New Roman" w:hAnsi="Times New Roman" w:cs="Times New Roman"/>
          <w:sz w:val="24"/>
          <w:szCs w:val="24"/>
        </w:rPr>
        <w:t xml:space="preserve"> dealing with</w:t>
      </w:r>
      <w:r w:rsidR="00A3142D" w:rsidRPr="001C3EA7">
        <w:rPr>
          <w:rFonts w:ascii="Times New Roman" w:hAnsi="Times New Roman" w:cs="Times New Roman"/>
          <w:sz w:val="24"/>
          <w:szCs w:val="24"/>
        </w:rPr>
        <w:t xml:space="preserve"> unwanted a</w:t>
      </w:r>
      <w:r w:rsidR="00CE09C7" w:rsidRPr="001C3EA7">
        <w:rPr>
          <w:rFonts w:ascii="Times New Roman" w:hAnsi="Times New Roman" w:cs="Times New Roman"/>
          <w:sz w:val="24"/>
          <w:szCs w:val="24"/>
        </w:rPr>
        <w:t>ttention are especially important</w:t>
      </w:r>
      <w:r w:rsidR="00A3142D" w:rsidRPr="001C3EA7">
        <w:rPr>
          <w:rFonts w:ascii="Times New Roman" w:hAnsi="Times New Roman" w:cs="Times New Roman"/>
          <w:sz w:val="24"/>
          <w:szCs w:val="24"/>
        </w:rPr>
        <w:t>, typically because more</w:t>
      </w:r>
      <w:r w:rsidR="00C36794" w:rsidRPr="001C3EA7">
        <w:rPr>
          <w:rFonts w:ascii="Times New Roman" w:hAnsi="Times New Roman" w:cs="Times New Roman"/>
          <w:sz w:val="24"/>
          <w:szCs w:val="24"/>
        </w:rPr>
        <w:t xml:space="preserve"> formal lines</w:t>
      </w:r>
      <w:r w:rsidR="008B1F14" w:rsidRPr="001C3EA7">
        <w:rPr>
          <w:rFonts w:ascii="Times New Roman" w:hAnsi="Times New Roman" w:cs="Times New Roman"/>
          <w:sz w:val="24"/>
          <w:szCs w:val="24"/>
        </w:rPr>
        <w:t xml:space="preserve"> of recourse</w:t>
      </w:r>
      <w:r w:rsidR="00A83220" w:rsidRPr="001C3EA7">
        <w:rPr>
          <w:rFonts w:ascii="Times New Roman" w:hAnsi="Times New Roman" w:cs="Times New Roman"/>
          <w:sz w:val="24"/>
          <w:szCs w:val="24"/>
        </w:rPr>
        <w:t xml:space="preserve"> </w:t>
      </w:r>
      <w:r w:rsidR="00C36794" w:rsidRPr="001C3EA7">
        <w:rPr>
          <w:rFonts w:ascii="Times New Roman" w:hAnsi="Times New Roman" w:cs="Times New Roman"/>
          <w:sz w:val="24"/>
          <w:szCs w:val="24"/>
        </w:rPr>
        <w:t>remain</w:t>
      </w:r>
      <w:r w:rsidR="003837EB" w:rsidRPr="001C3EA7">
        <w:rPr>
          <w:rFonts w:ascii="Times New Roman" w:hAnsi="Times New Roman" w:cs="Times New Roman"/>
          <w:sz w:val="24"/>
          <w:szCs w:val="24"/>
        </w:rPr>
        <w:t>ed</w:t>
      </w:r>
      <w:r w:rsidR="00701530" w:rsidRPr="001C3EA7">
        <w:rPr>
          <w:rFonts w:ascii="Times New Roman" w:hAnsi="Times New Roman" w:cs="Times New Roman"/>
          <w:sz w:val="24"/>
          <w:szCs w:val="24"/>
        </w:rPr>
        <w:t xml:space="preserve"> </w:t>
      </w:r>
      <w:r w:rsidR="00095F29" w:rsidRPr="001C3EA7">
        <w:rPr>
          <w:rFonts w:ascii="Times New Roman" w:hAnsi="Times New Roman" w:cs="Times New Roman"/>
          <w:sz w:val="24"/>
          <w:szCs w:val="24"/>
        </w:rPr>
        <w:t>unavailable. There was a shared</w:t>
      </w:r>
      <w:r w:rsidR="00A3142D" w:rsidRPr="001C3EA7">
        <w:rPr>
          <w:rFonts w:ascii="Times New Roman" w:hAnsi="Times New Roman" w:cs="Times New Roman"/>
          <w:sz w:val="24"/>
          <w:szCs w:val="24"/>
        </w:rPr>
        <w:t xml:space="preserve"> reticence</w:t>
      </w:r>
      <w:r w:rsidR="000B4347" w:rsidRPr="001C3EA7">
        <w:rPr>
          <w:rFonts w:ascii="Times New Roman" w:hAnsi="Times New Roman" w:cs="Times New Roman"/>
          <w:sz w:val="24"/>
          <w:szCs w:val="24"/>
        </w:rPr>
        <w:t xml:space="preserve"> </w:t>
      </w:r>
      <w:r w:rsidR="0079272D" w:rsidRPr="001C3EA7">
        <w:rPr>
          <w:rFonts w:ascii="Times New Roman" w:hAnsi="Times New Roman" w:cs="Times New Roman"/>
          <w:sz w:val="24"/>
          <w:szCs w:val="24"/>
        </w:rPr>
        <w:t xml:space="preserve">to </w:t>
      </w:r>
      <w:r w:rsidR="00956195" w:rsidRPr="001C3EA7">
        <w:rPr>
          <w:rFonts w:ascii="Times New Roman" w:hAnsi="Times New Roman" w:cs="Times New Roman"/>
          <w:sz w:val="24"/>
          <w:szCs w:val="24"/>
        </w:rPr>
        <w:t>r</w:t>
      </w:r>
      <w:r w:rsidR="0013564F" w:rsidRPr="001C3EA7">
        <w:rPr>
          <w:rFonts w:ascii="Times New Roman" w:hAnsi="Times New Roman" w:cs="Times New Roman"/>
          <w:sz w:val="24"/>
          <w:szCs w:val="24"/>
        </w:rPr>
        <w:t>eport unwanted incidents</w:t>
      </w:r>
      <w:r w:rsidR="00A3142D" w:rsidRPr="001C3EA7">
        <w:rPr>
          <w:rFonts w:ascii="Times New Roman" w:hAnsi="Times New Roman" w:cs="Times New Roman"/>
          <w:sz w:val="24"/>
          <w:szCs w:val="24"/>
        </w:rPr>
        <w:t xml:space="preserve"> to venue staff</w:t>
      </w:r>
      <w:r w:rsidR="00731D0D" w:rsidRPr="001C3EA7">
        <w:rPr>
          <w:rFonts w:ascii="Times New Roman" w:hAnsi="Times New Roman" w:cs="Times New Roman"/>
          <w:sz w:val="24"/>
          <w:szCs w:val="24"/>
        </w:rPr>
        <w:t xml:space="preserve"> or the police</w:t>
      </w:r>
      <w:r w:rsidR="00A3142D" w:rsidRPr="001C3EA7">
        <w:rPr>
          <w:rFonts w:ascii="Times New Roman" w:hAnsi="Times New Roman" w:cs="Times New Roman"/>
          <w:sz w:val="24"/>
          <w:szCs w:val="24"/>
        </w:rPr>
        <w:t xml:space="preserve">. There was a strong </w:t>
      </w:r>
      <w:r w:rsidR="001B1B23" w:rsidRPr="001C3EA7">
        <w:rPr>
          <w:rFonts w:ascii="Times New Roman" w:hAnsi="Times New Roman" w:cs="Times New Roman"/>
          <w:sz w:val="24"/>
          <w:szCs w:val="24"/>
        </w:rPr>
        <w:t>sense that any report would be “</w:t>
      </w:r>
      <w:r w:rsidR="00A3142D" w:rsidRPr="001C3EA7">
        <w:rPr>
          <w:rFonts w:ascii="Times New Roman" w:hAnsi="Times New Roman" w:cs="Times New Roman"/>
          <w:sz w:val="24"/>
          <w:szCs w:val="24"/>
        </w:rPr>
        <w:t>laug</w:t>
      </w:r>
      <w:r w:rsidR="001B1B23" w:rsidRPr="001C3EA7">
        <w:rPr>
          <w:rFonts w:ascii="Times New Roman" w:hAnsi="Times New Roman" w:cs="Times New Roman"/>
          <w:sz w:val="24"/>
          <w:szCs w:val="24"/>
        </w:rPr>
        <w:t>hed at”, “</w:t>
      </w:r>
      <w:r w:rsidR="00E75235" w:rsidRPr="001C3EA7">
        <w:rPr>
          <w:rFonts w:ascii="Times New Roman" w:hAnsi="Times New Roman" w:cs="Times New Roman"/>
          <w:sz w:val="24"/>
          <w:szCs w:val="24"/>
        </w:rPr>
        <w:t xml:space="preserve">shrugged </w:t>
      </w:r>
      <w:r w:rsidR="001B1B23" w:rsidRPr="001C3EA7">
        <w:rPr>
          <w:rFonts w:ascii="Times New Roman" w:hAnsi="Times New Roman" w:cs="Times New Roman"/>
          <w:sz w:val="24"/>
          <w:szCs w:val="24"/>
        </w:rPr>
        <w:t>off”</w:t>
      </w:r>
      <w:r w:rsidR="00A3142D" w:rsidRPr="001C3EA7">
        <w:rPr>
          <w:rFonts w:ascii="Times New Roman" w:hAnsi="Times New Roman" w:cs="Times New Roman"/>
          <w:sz w:val="24"/>
          <w:szCs w:val="24"/>
        </w:rPr>
        <w:t xml:space="preserve"> and that </w:t>
      </w:r>
      <w:r w:rsidR="001B1B23" w:rsidRPr="001C3EA7">
        <w:rPr>
          <w:rFonts w:ascii="Times New Roman" w:hAnsi="Times New Roman" w:cs="Times New Roman"/>
          <w:sz w:val="24"/>
          <w:szCs w:val="24"/>
        </w:rPr>
        <w:t>“</w:t>
      </w:r>
      <w:r w:rsidR="002835AB" w:rsidRPr="001C3EA7">
        <w:rPr>
          <w:rFonts w:ascii="Times New Roman" w:hAnsi="Times New Roman" w:cs="Times New Roman"/>
          <w:sz w:val="24"/>
          <w:szCs w:val="24"/>
        </w:rPr>
        <w:t>no one would care (FG2</w:t>
      </w:r>
      <w:r w:rsidR="001B1B23" w:rsidRPr="001C3EA7">
        <w:rPr>
          <w:rFonts w:ascii="Times New Roman" w:hAnsi="Times New Roman" w:cs="Times New Roman"/>
          <w:sz w:val="24"/>
          <w:szCs w:val="24"/>
        </w:rPr>
        <w:t>)”</w:t>
      </w:r>
      <w:r w:rsidR="000A118D" w:rsidRPr="001C3EA7">
        <w:rPr>
          <w:rFonts w:ascii="Times New Roman" w:hAnsi="Times New Roman" w:cs="Times New Roman"/>
          <w:sz w:val="24"/>
          <w:szCs w:val="24"/>
        </w:rPr>
        <w:t xml:space="preserve"> due to the perceived normality of such pra</w:t>
      </w:r>
      <w:r w:rsidR="00956195" w:rsidRPr="001C3EA7">
        <w:rPr>
          <w:rFonts w:ascii="Times New Roman" w:hAnsi="Times New Roman" w:cs="Times New Roman"/>
          <w:sz w:val="24"/>
          <w:szCs w:val="24"/>
        </w:rPr>
        <w:t>ctices</w:t>
      </w:r>
      <w:r w:rsidR="001B1B23" w:rsidRPr="001C3EA7">
        <w:rPr>
          <w:rFonts w:ascii="Times New Roman" w:hAnsi="Times New Roman" w:cs="Times New Roman"/>
          <w:sz w:val="24"/>
          <w:szCs w:val="24"/>
        </w:rPr>
        <w:t>: “</w:t>
      </w:r>
      <w:r w:rsidR="00F53197" w:rsidRPr="001C3EA7">
        <w:rPr>
          <w:rFonts w:ascii="Times New Roman" w:hAnsi="Times New Roman" w:cs="Times New Roman"/>
          <w:sz w:val="24"/>
          <w:szCs w:val="24"/>
        </w:rPr>
        <w:t>...I</w:t>
      </w:r>
      <w:r w:rsidR="004E2E7B" w:rsidRPr="001C3EA7">
        <w:rPr>
          <w:rFonts w:ascii="Times New Roman" w:hAnsi="Times New Roman" w:cs="Times New Roman"/>
          <w:sz w:val="24"/>
          <w:szCs w:val="24"/>
        </w:rPr>
        <w:t>t’s just dismissed. It’s like, it’s a night out, get over it, cheer up an</w:t>
      </w:r>
      <w:r w:rsidR="00565030" w:rsidRPr="001C3EA7">
        <w:rPr>
          <w:rFonts w:ascii="Times New Roman" w:hAnsi="Times New Roman" w:cs="Times New Roman"/>
          <w:sz w:val="24"/>
          <w:szCs w:val="24"/>
        </w:rPr>
        <w:t>d have a smile love...</w:t>
      </w:r>
      <w:r w:rsidR="004E2E7B" w:rsidRPr="001C3EA7">
        <w:rPr>
          <w:rFonts w:ascii="Times New Roman" w:hAnsi="Times New Roman" w:cs="Times New Roman"/>
          <w:sz w:val="24"/>
          <w:szCs w:val="24"/>
        </w:rPr>
        <w:t xml:space="preserve"> as if I should be happy that... or I should be proud tha</w:t>
      </w:r>
      <w:r w:rsidR="00E77620" w:rsidRPr="001C3EA7">
        <w:rPr>
          <w:rFonts w:ascii="Times New Roman" w:hAnsi="Times New Roman" w:cs="Times New Roman"/>
          <w:sz w:val="24"/>
          <w:szCs w:val="24"/>
        </w:rPr>
        <w:t xml:space="preserve">t </w:t>
      </w:r>
      <w:r w:rsidR="001B1B23" w:rsidRPr="001C3EA7">
        <w:rPr>
          <w:rFonts w:ascii="Times New Roman" w:hAnsi="Times New Roman" w:cs="Times New Roman"/>
          <w:sz w:val="24"/>
          <w:szCs w:val="24"/>
        </w:rPr>
        <w:t>people are hitting on me (FG3).”</w:t>
      </w:r>
      <w:r w:rsidR="000A118D" w:rsidRPr="001C3EA7">
        <w:rPr>
          <w:rFonts w:ascii="Times New Roman" w:hAnsi="Times New Roman" w:cs="Times New Roman"/>
          <w:sz w:val="24"/>
          <w:szCs w:val="24"/>
        </w:rPr>
        <w:t xml:space="preserve"> Thus, the lack of fo</w:t>
      </w:r>
      <w:r w:rsidR="0079272D" w:rsidRPr="001C3EA7">
        <w:rPr>
          <w:rFonts w:ascii="Times New Roman" w:hAnsi="Times New Roman" w:cs="Times New Roman"/>
          <w:sz w:val="24"/>
          <w:szCs w:val="24"/>
        </w:rPr>
        <w:t>rmal sanctio</w:t>
      </w:r>
      <w:r w:rsidR="00A83220" w:rsidRPr="001C3EA7">
        <w:rPr>
          <w:rFonts w:ascii="Times New Roman" w:hAnsi="Times New Roman" w:cs="Times New Roman"/>
          <w:sz w:val="24"/>
          <w:szCs w:val="24"/>
        </w:rPr>
        <w:t>n</w:t>
      </w:r>
      <w:r w:rsidR="00956195" w:rsidRPr="001C3EA7">
        <w:rPr>
          <w:rFonts w:ascii="Times New Roman" w:hAnsi="Times New Roman" w:cs="Times New Roman"/>
          <w:sz w:val="24"/>
          <w:szCs w:val="24"/>
        </w:rPr>
        <w:t xml:space="preserve"> for such </w:t>
      </w:r>
      <w:r w:rsidR="001705BD" w:rsidRPr="001C3EA7">
        <w:rPr>
          <w:rFonts w:ascii="Times New Roman" w:hAnsi="Times New Roman" w:cs="Times New Roman"/>
          <w:sz w:val="24"/>
          <w:szCs w:val="24"/>
        </w:rPr>
        <w:t>behaviors</w:t>
      </w:r>
      <w:r w:rsidR="00956195" w:rsidRPr="001C3EA7">
        <w:rPr>
          <w:rFonts w:ascii="Times New Roman" w:hAnsi="Times New Roman" w:cs="Times New Roman"/>
          <w:sz w:val="24"/>
          <w:szCs w:val="24"/>
        </w:rPr>
        <w:t xml:space="preserve"> </w:t>
      </w:r>
      <w:r w:rsidR="0013564F" w:rsidRPr="001C3EA7">
        <w:rPr>
          <w:rFonts w:ascii="Times New Roman" w:hAnsi="Times New Roman" w:cs="Times New Roman"/>
          <w:sz w:val="24"/>
          <w:szCs w:val="24"/>
        </w:rPr>
        <w:t xml:space="preserve">could </w:t>
      </w:r>
      <w:r w:rsidR="00956195" w:rsidRPr="001C3EA7">
        <w:rPr>
          <w:rFonts w:ascii="Times New Roman" w:hAnsi="Times New Roman" w:cs="Times New Roman"/>
          <w:sz w:val="24"/>
          <w:szCs w:val="24"/>
        </w:rPr>
        <w:t>arguably</w:t>
      </w:r>
      <w:r w:rsidR="0013564F" w:rsidRPr="001C3EA7">
        <w:rPr>
          <w:rFonts w:ascii="Times New Roman" w:hAnsi="Times New Roman" w:cs="Times New Roman"/>
          <w:sz w:val="24"/>
          <w:szCs w:val="24"/>
        </w:rPr>
        <w:t xml:space="preserve"> play a role in their</w:t>
      </w:r>
      <w:r w:rsidR="000A118D" w:rsidRPr="001C3EA7">
        <w:rPr>
          <w:rFonts w:ascii="Times New Roman" w:hAnsi="Times New Roman" w:cs="Times New Roman"/>
          <w:sz w:val="24"/>
          <w:szCs w:val="24"/>
        </w:rPr>
        <w:t xml:space="preserve"> maintenance</w:t>
      </w:r>
      <w:r w:rsidR="0013564F" w:rsidRPr="001C3EA7">
        <w:rPr>
          <w:rFonts w:ascii="Times New Roman" w:hAnsi="Times New Roman" w:cs="Times New Roman"/>
          <w:sz w:val="24"/>
          <w:szCs w:val="24"/>
        </w:rPr>
        <w:t xml:space="preserve"> (</w:t>
      </w:r>
      <w:proofErr w:type="spellStart"/>
      <w:r w:rsidR="004217BA" w:rsidRPr="001C3EA7">
        <w:rPr>
          <w:rFonts w:ascii="Times New Roman" w:hAnsi="Times New Roman" w:cs="Times New Roman"/>
          <w:sz w:val="24"/>
          <w:szCs w:val="24"/>
        </w:rPr>
        <w:t>Fileborn</w:t>
      </w:r>
      <w:proofErr w:type="spellEnd"/>
      <w:r w:rsidR="004217BA" w:rsidRPr="001C3EA7">
        <w:rPr>
          <w:rFonts w:ascii="Times New Roman" w:hAnsi="Times New Roman" w:cs="Times New Roman"/>
          <w:sz w:val="24"/>
          <w:szCs w:val="24"/>
        </w:rPr>
        <w:t>, 2016</w:t>
      </w:r>
      <w:r w:rsidR="0013564F" w:rsidRPr="001C3EA7">
        <w:rPr>
          <w:rFonts w:ascii="Times New Roman" w:hAnsi="Times New Roman" w:cs="Times New Roman"/>
          <w:sz w:val="24"/>
          <w:szCs w:val="24"/>
        </w:rPr>
        <w:t>)</w:t>
      </w:r>
      <w:r w:rsidR="000A118D" w:rsidRPr="001C3EA7">
        <w:rPr>
          <w:rFonts w:ascii="Times New Roman" w:hAnsi="Times New Roman" w:cs="Times New Roman"/>
          <w:sz w:val="24"/>
          <w:szCs w:val="24"/>
        </w:rPr>
        <w:t xml:space="preserve">. </w:t>
      </w:r>
      <w:r w:rsidR="009F5366" w:rsidRPr="001C3EA7">
        <w:rPr>
          <w:rFonts w:ascii="Times New Roman" w:hAnsi="Times New Roman" w:cs="Times New Roman"/>
          <w:sz w:val="24"/>
          <w:szCs w:val="24"/>
        </w:rPr>
        <w:t>O</w:t>
      </w:r>
      <w:r w:rsidR="00EA7CBB" w:rsidRPr="001C3EA7">
        <w:rPr>
          <w:rFonts w:ascii="Times New Roman" w:hAnsi="Times New Roman" w:cs="Times New Roman"/>
          <w:sz w:val="24"/>
          <w:szCs w:val="24"/>
        </w:rPr>
        <w:t>ur participants</w:t>
      </w:r>
      <w:r w:rsidR="00E739EC" w:rsidRPr="001C3EA7">
        <w:rPr>
          <w:rFonts w:ascii="Times New Roman" w:hAnsi="Times New Roman" w:cs="Times New Roman"/>
          <w:sz w:val="24"/>
          <w:szCs w:val="24"/>
        </w:rPr>
        <w:t xml:space="preserve"> </w:t>
      </w:r>
      <w:r w:rsidRPr="001C3EA7">
        <w:rPr>
          <w:rFonts w:ascii="Times New Roman" w:hAnsi="Times New Roman" w:cs="Times New Roman"/>
          <w:sz w:val="24"/>
          <w:szCs w:val="24"/>
        </w:rPr>
        <w:t>attempted to</w:t>
      </w:r>
      <w:r w:rsidR="000B4347" w:rsidRPr="001C3EA7">
        <w:rPr>
          <w:rFonts w:ascii="Times New Roman" w:hAnsi="Times New Roman" w:cs="Times New Roman"/>
          <w:sz w:val="24"/>
          <w:szCs w:val="24"/>
        </w:rPr>
        <w:t xml:space="preserve"> fill this gap</w:t>
      </w:r>
      <w:r w:rsidR="00B416A3" w:rsidRPr="001C3EA7">
        <w:rPr>
          <w:rFonts w:ascii="Times New Roman" w:hAnsi="Times New Roman" w:cs="Times New Roman"/>
          <w:sz w:val="24"/>
          <w:szCs w:val="24"/>
        </w:rPr>
        <w:t xml:space="preserve"> </w:t>
      </w:r>
      <w:r w:rsidR="009E6548" w:rsidRPr="001C3EA7">
        <w:rPr>
          <w:rFonts w:ascii="Times New Roman" w:hAnsi="Times New Roman" w:cs="Times New Roman"/>
          <w:sz w:val="24"/>
          <w:szCs w:val="24"/>
        </w:rPr>
        <w:t>by taking it upon themselves to</w:t>
      </w:r>
      <w:r w:rsidR="00CE09C7" w:rsidRPr="001C3EA7">
        <w:rPr>
          <w:rFonts w:ascii="Times New Roman" w:hAnsi="Times New Roman" w:cs="Times New Roman"/>
          <w:sz w:val="24"/>
          <w:szCs w:val="24"/>
        </w:rPr>
        <w:t xml:space="preserve"> monitor friends and</w:t>
      </w:r>
      <w:r w:rsidR="000B4347" w:rsidRPr="001C3EA7">
        <w:rPr>
          <w:rFonts w:ascii="Times New Roman" w:hAnsi="Times New Roman" w:cs="Times New Roman"/>
          <w:sz w:val="24"/>
          <w:szCs w:val="24"/>
        </w:rPr>
        <w:t xml:space="preserve"> strangers</w:t>
      </w:r>
      <w:r w:rsidR="0013564F" w:rsidRPr="001C3EA7">
        <w:rPr>
          <w:rFonts w:ascii="Times New Roman" w:hAnsi="Times New Roman" w:cs="Times New Roman"/>
          <w:sz w:val="24"/>
          <w:szCs w:val="24"/>
        </w:rPr>
        <w:t>.</w:t>
      </w:r>
    </w:p>
    <w:p w14:paraId="5F8DBE80" w14:textId="77777777" w:rsidR="00920C40" w:rsidRPr="001C3EA7" w:rsidRDefault="00451643" w:rsidP="001C3EA7">
      <w:pPr>
        <w:spacing w:line="480" w:lineRule="auto"/>
        <w:ind w:firstLine="567"/>
        <w:rPr>
          <w:rFonts w:ascii="Times New Roman" w:hAnsi="Times New Roman" w:cs="Times New Roman"/>
          <w:b/>
          <w:sz w:val="24"/>
          <w:szCs w:val="24"/>
        </w:rPr>
      </w:pPr>
      <w:r w:rsidRPr="001C3EA7">
        <w:rPr>
          <w:rFonts w:ascii="Times New Roman" w:hAnsi="Times New Roman" w:cs="Times New Roman"/>
          <w:b/>
          <w:sz w:val="24"/>
          <w:szCs w:val="24"/>
        </w:rPr>
        <w:t>F</w:t>
      </w:r>
      <w:r w:rsidR="00D15535" w:rsidRPr="001C3EA7">
        <w:rPr>
          <w:rFonts w:ascii="Times New Roman" w:hAnsi="Times New Roman" w:cs="Times New Roman"/>
          <w:b/>
          <w:sz w:val="24"/>
          <w:szCs w:val="24"/>
        </w:rPr>
        <w:t>eisty</w:t>
      </w:r>
      <w:r w:rsidR="00EE1601" w:rsidRPr="001C3EA7">
        <w:rPr>
          <w:rFonts w:ascii="Times New Roman" w:hAnsi="Times New Roman" w:cs="Times New Roman"/>
          <w:b/>
          <w:sz w:val="24"/>
          <w:szCs w:val="24"/>
        </w:rPr>
        <w:t xml:space="preserve"> femininity</w:t>
      </w:r>
      <w:r w:rsidR="001C3EA7" w:rsidRPr="001C3EA7">
        <w:rPr>
          <w:rFonts w:ascii="Times New Roman" w:hAnsi="Times New Roman" w:cs="Times New Roman"/>
          <w:b/>
          <w:sz w:val="24"/>
          <w:szCs w:val="24"/>
        </w:rPr>
        <w:t>.</w:t>
      </w:r>
    </w:p>
    <w:p w14:paraId="5F8DBE81" w14:textId="77777777" w:rsidR="00F829F7" w:rsidRPr="001C3EA7" w:rsidRDefault="00E33187" w:rsidP="00B63863">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lastRenderedPageBreak/>
        <w:t>E</w:t>
      </w:r>
      <w:r w:rsidR="00956195" w:rsidRPr="001C3EA7">
        <w:rPr>
          <w:rFonts w:ascii="Times New Roman" w:hAnsi="Times New Roman" w:cs="Times New Roman"/>
          <w:sz w:val="24"/>
          <w:szCs w:val="24"/>
        </w:rPr>
        <w:t xml:space="preserve">xperiencing unwanted sexual attention that </w:t>
      </w:r>
      <w:r w:rsidR="00FC7820" w:rsidRPr="001C3EA7">
        <w:rPr>
          <w:rFonts w:ascii="Times New Roman" w:hAnsi="Times New Roman" w:cs="Times New Roman"/>
          <w:sz w:val="24"/>
          <w:szCs w:val="24"/>
        </w:rPr>
        <w:t>was aimed at showing off for the lads</w:t>
      </w:r>
      <w:r w:rsidR="006038E2" w:rsidRPr="001C3EA7">
        <w:rPr>
          <w:rFonts w:ascii="Times New Roman" w:hAnsi="Times New Roman" w:cs="Times New Roman"/>
          <w:sz w:val="24"/>
          <w:szCs w:val="24"/>
        </w:rPr>
        <w:t xml:space="preserve"> could make</w:t>
      </w:r>
      <w:r w:rsidR="00325841" w:rsidRPr="001C3EA7">
        <w:rPr>
          <w:rFonts w:ascii="Times New Roman" w:hAnsi="Times New Roman" w:cs="Times New Roman"/>
          <w:sz w:val="24"/>
          <w:szCs w:val="24"/>
        </w:rPr>
        <w:t xml:space="preserve"> participants</w:t>
      </w:r>
      <w:r w:rsidR="006038E2" w:rsidRPr="001C3EA7">
        <w:rPr>
          <w:rFonts w:ascii="Times New Roman" w:hAnsi="Times New Roman" w:cs="Times New Roman"/>
          <w:sz w:val="24"/>
          <w:szCs w:val="24"/>
        </w:rPr>
        <w:t xml:space="preserve"> angry and produce</w:t>
      </w:r>
      <w:r w:rsidR="00B416A3" w:rsidRPr="001C3EA7">
        <w:rPr>
          <w:rFonts w:ascii="Times New Roman" w:hAnsi="Times New Roman" w:cs="Times New Roman"/>
          <w:sz w:val="24"/>
          <w:szCs w:val="24"/>
        </w:rPr>
        <w:t xml:space="preserve"> </w:t>
      </w:r>
      <w:r w:rsidR="00C50FE7" w:rsidRPr="001C3EA7">
        <w:rPr>
          <w:rFonts w:ascii="Times New Roman" w:hAnsi="Times New Roman" w:cs="Times New Roman"/>
          <w:sz w:val="24"/>
          <w:szCs w:val="24"/>
        </w:rPr>
        <w:t xml:space="preserve">overt </w:t>
      </w:r>
      <w:r w:rsidR="00B416A3" w:rsidRPr="001C3EA7">
        <w:rPr>
          <w:rFonts w:ascii="Times New Roman" w:hAnsi="Times New Roman" w:cs="Times New Roman"/>
          <w:sz w:val="24"/>
          <w:szCs w:val="24"/>
        </w:rPr>
        <w:t>retaliatory responses. This</w:t>
      </w:r>
      <w:r w:rsidR="00AF33CD" w:rsidRPr="001C3EA7">
        <w:rPr>
          <w:rFonts w:ascii="Times New Roman" w:hAnsi="Times New Roman" w:cs="Times New Roman"/>
          <w:sz w:val="24"/>
          <w:szCs w:val="24"/>
        </w:rPr>
        <w:t xml:space="preserve"> contrast</w:t>
      </w:r>
      <w:r w:rsidR="00B416A3" w:rsidRPr="001C3EA7">
        <w:rPr>
          <w:rFonts w:ascii="Times New Roman" w:hAnsi="Times New Roman" w:cs="Times New Roman"/>
          <w:sz w:val="24"/>
          <w:szCs w:val="24"/>
        </w:rPr>
        <w:t>s</w:t>
      </w:r>
      <w:r w:rsidRPr="001C3EA7">
        <w:rPr>
          <w:rFonts w:ascii="Times New Roman" w:hAnsi="Times New Roman" w:cs="Times New Roman"/>
          <w:sz w:val="24"/>
          <w:szCs w:val="24"/>
        </w:rPr>
        <w:t xml:space="preserve"> sharply with</w:t>
      </w:r>
      <w:r w:rsidR="004B4CA0" w:rsidRPr="001C3EA7">
        <w:rPr>
          <w:rFonts w:ascii="Times New Roman" w:hAnsi="Times New Roman" w:cs="Times New Roman"/>
          <w:sz w:val="24"/>
          <w:szCs w:val="24"/>
        </w:rPr>
        <w:t xml:space="preserve"> the</w:t>
      </w:r>
      <w:r w:rsidR="00FA77A6" w:rsidRPr="001C3EA7">
        <w:rPr>
          <w:rFonts w:ascii="Times New Roman" w:hAnsi="Times New Roman" w:cs="Times New Roman"/>
          <w:sz w:val="24"/>
          <w:szCs w:val="24"/>
        </w:rPr>
        <w:t xml:space="preserve"> </w:t>
      </w:r>
      <w:r w:rsidR="00956195" w:rsidRPr="001C3EA7">
        <w:rPr>
          <w:rFonts w:ascii="Times New Roman" w:hAnsi="Times New Roman" w:cs="Times New Roman"/>
          <w:sz w:val="24"/>
          <w:szCs w:val="24"/>
        </w:rPr>
        <w:t>approach of trying to defuse the backlash of a rejection</w:t>
      </w:r>
      <w:r w:rsidRPr="001C3EA7">
        <w:rPr>
          <w:rFonts w:ascii="Times New Roman" w:hAnsi="Times New Roman" w:cs="Times New Roman"/>
          <w:sz w:val="24"/>
          <w:szCs w:val="24"/>
        </w:rPr>
        <w:t xml:space="preserve"> via diplomatic justifications</w:t>
      </w:r>
      <w:r w:rsidR="00A27895" w:rsidRPr="001C3EA7">
        <w:rPr>
          <w:rFonts w:ascii="Times New Roman" w:hAnsi="Times New Roman" w:cs="Times New Roman"/>
          <w:sz w:val="24"/>
          <w:szCs w:val="24"/>
        </w:rPr>
        <w:t>:</w:t>
      </w:r>
      <w:r w:rsidR="00740031" w:rsidRPr="001C3EA7">
        <w:rPr>
          <w:rFonts w:ascii="Times New Roman" w:hAnsi="Times New Roman" w:cs="Times New Roman"/>
          <w:sz w:val="24"/>
          <w:szCs w:val="24"/>
        </w:rPr>
        <w:t xml:space="preserve"> </w:t>
      </w:r>
      <w:r w:rsidR="001B1B23" w:rsidRPr="001C3EA7">
        <w:rPr>
          <w:rFonts w:ascii="Times New Roman" w:hAnsi="Times New Roman" w:cs="Times New Roman"/>
          <w:sz w:val="24"/>
          <w:szCs w:val="24"/>
        </w:rPr>
        <w:t>“</w:t>
      </w:r>
      <w:r w:rsidR="00F53197" w:rsidRPr="001C3EA7">
        <w:rPr>
          <w:rFonts w:ascii="Times New Roman" w:hAnsi="Times New Roman" w:cs="Times New Roman"/>
          <w:sz w:val="24"/>
          <w:szCs w:val="24"/>
        </w:rPr>
        <w:t>...I</w:t>
      </w:r>
      <w:r w:rsidR="00920C40" w:rsidRPr="001C3EA7">
        <w:rPr>
          <w:rFonts w:ascii="Times New Roman" w:hAnsi="Times New Roman" w:cs="Times New Roman"/>
          <w:sz w:val="24"/>
          <w:szCs w:val="24"/>
        </w:rPr>
        <w:t>t scares me when I go out, if someone touches me, I’ve got, like proper anger issues, so I will, like, turn around and hit them.</w:t>
      </w:r>
      <w:r w:rsidR="00A534E9" w:rsidRPr="001C3EA7">
        <w:rPr>
          <w:rFonts w:ascii="Times New Roman" w:hAnsi="Times New Roman" w:cs="Times New Roman"/>
          <w:sz w:val="24"/>
          <w:szCs w:val="24"/>
        </w:rPr>
        <w:t>.</w:t>
      </w:r>
      <w:r w:rsidR="00920C40" w:rsidRPr="001C3EA7">
        <w:rPr>
          <w:rFonts w:ascii="Times New Roman" w:hAnsi="Times New Roman" w:cs="Times New Roman"/>
          <w:sz w:val="24"/>
          <w:szCs w:val="24"/>
        </w:rPr>
        <w:t>.</w:t>
      </w:r>
      <w:r w:rsidR="002835AB" w:rsidRPr="001C3EA7">
        <w:rPr>
          <w:rFonts w:ascii="Times New Roman" w:hAnsi="Times New Roman" w:cs="Times New Roman"/>
          <w:sz w:val="24"/>
          <w:szCs w:val="24"/>
        </w:rPr>
        <w:t xml:space="preserve"> (FG1</w:t>
      </w:r>
      <w:r w:rsidR="00367E8A" w:rsidRPr="001C3EA7">
        <w:rPr>
          <w:rFonts w:ascii="Times New Roman" w:hAnsi="Times New Roman" w:cs="Times New Roman"/>
          <w:sz w:val="24"/>
          <w:szCs w:val="24"/>
        </w:rPr>
        <w:t>)</w:t>
      </w:r>
      <w:r w:rsidR="00771BA4" w:rsidRPr="001C3EA7">
        <w:rPr>
          <w:rFonts w:ascii="Times New Roman" w:hAnsi="Times New Roman" w:cs="Times New Roman"/>
          <w:sz w:val="24"/>
          <w:szCs w:val="24"/>
        </w:rPr>
        <w:t>.</w:t>
      </w:r>
      <w:r w:rsidR="001B1B23" w:rsidRPr="001C3EA7">
        <w:rPr>
          <w:rFonts w:ascii="Times New Roman" w:hAnsi="Times New Roman" w:cs="Times New Roman"/>
          <w:sz w:val="24"/>
          <w:szCs w:val="24"/>
        </w:rPr>
        <w:t>”</w:t>
      </w:r>
      <w:r w:rsidR="00C141E3" w:rsidRPr="001C3EA7">
        <w:rPr>
          <w:rFonts w:ascii="Times New Roman" w:hAnsi="Times New Roman" w:cs="Times New Roman"/>
          <w:sz w:val="24"/>
          <w:szCs w:val="24"/>
        </w:rPr>
        <w:t xml:space="preserve"> </w:t>
      </w:r>
      <w:r w:rsidR="009E7B3D" w:rsidRPr="001C3EA7">
        <w:rPr>
          <w:rFonts w:ascii="Times New Roman" w:hAnsi="Times New Roman" w:cs="Times New Roman"/>
          <w:sz w:val="24"/>
          <w:szCs w:val="24"/>
        </w:rPr>
        <w:t>Other p</w:t>
      </w:r>
      <w:r w:rsidR="00C141E3" w:rsidRPr="001C3EA7">
        <w:rPr>
          <w:rFonts w:ascii="Times New Roman" w:hAnsi="Times New Roman" w:cs="Times New Roman"/>
          <w:sz w:val="24"/>
          <w:szCs w:val="24"/>
        </w:rPr>
        <w:t xml:space="preserve">articipants who had been touched or </w:t>
      </w:r>
      <w:r w:rsidR="009E7B3D" w:rsidRPr="001C3EA7">
        <w:rPr>
          <w:rFonts w:ascii="Times New Roman" w:hAnsi="Times New Roman" w:cs="Times New Roman"/>
          <w:sz w:val="24"/>
          <w:szCs w:val="24"/>
        </w:rPr>
        <w:t xml:space="preserve">who had </w:t>
      </w:r>
      <w:r w:rsidR="00367E8A" w:rsidRPr="001C3EA7">
        <w:rPr>
          <w:rFonts w:ascii="Times New Roman" w:hAnsi="Times New Roman" w:cs="Times New Roman"/>
          <w:sz w:val="24"/>
          <w:szCs w:val="24"/>
        </w:rPr>
        <w:t>witnessed</w:t>
      </w:r>
      <w:r w:rsidR="009E7B3D" w:rsidRPr="001C3EA7">
        <w:rPr>
          <w:rFonts w:ascii="Times New Roman" w:hAnsi="Times New Roman" w:cs="Times New Roman"/>
          <w:sz w:val="24"/>
          <w:szCs w:val="24"/>
        </w:rPr>
        <w:t xml:space="preserve"> friends being harassed</w:t>
      </w:r>
      <w:r w:rsidR="00C141E3" w:rsidRPr="001C3EA7">
        <w:rPr>
          <w:rFonts w:ascii="Times New Roman" w:hAnsi="Times New Roman" w:cs="Times New Roman"/>
          <w:sz w:val="24"/>
          <w:szCs w:val="24"/>
        </w:rPr>
        <w:t xml:space="preserve"> </w:t>
      </w:r>
      <w:r w:rsidR="00564D8B" w:rsidRPr="001C3EA7">
        <w:rPr>
          <w:rFonts w:ascii="Times New Roman" w:hAnsi="Times New Roman" w:cs="Times New Roman"/>
          <w:sz w:val="24"/>
          <w:szCs w:val="24"/>
        </w:rPr>
        <w:t>similarly</w:t>
      </w:r>
      <w:r w:rsidR="00C141E3" w:rsidRPr="001C3EA7">
        <w:rPr>
          <w:rFonts w:ascii="Times New Roman" w:hAnsi="Times New Roman" w:cs="Times New Roman"/>
          <w:sz w:val="24"/>
          <w:szCs w:val="24"/>
        </w:rPr>
        <w:t xml:space="preserve"> reported</w:t>
      </w:r>
      <w:r w:rsidR="00EE03CA" w:rsidRPr="001C3EA7">
        <w:rPr>
          <w:rFonts w:ascii="Times New Roman" w:hAnsi="Times New Roman" w:cs="Times New Roman"/>
          <w:sz w:val="24"/>
          <w:szCs w:val="24"/>
        </w:rPr>
        <w:t xml:space="preserve"> </w:t>
      </w:r>
      <w:r w:rsidR="001B1B23" w:rsidRPr="001C3EA7">
        <w:rPr>
          <w:rFonts w:ascii="Times New Roman" w:hAnsi="Times New Roman" w:cs="Times New Roman"/>
          <w:sz w:val="24"/>
          <w:szCs w:val="24"/>
        </w:rPr>
        <w:t>not being prepared to “</w:t>
      </w:r>
      <w:r w:rsidR="00EE03CA" w:rsidRPr="001C3EA7">
        <w:rPr>
          <w:rFonts w:ascii="Times New Roman" w:hAnsi="Times New Roman" w:cs="Times New Roman"/>
          <w:sz w:val="24"/>
          <w:szCs w:val="24"/>
        </w:rPr>
        <w:t>just stand back (FG2)</w:t>
      </w:r>
      <w:r w:rsidR="001B1B23" w:rsidRPr="001C3EA7">
        <w:rPr>
          <w:rFonts w:ascii="Times New Roman" w:hAnsi="Times New Roman" w:cs="Times New Roman"/>
          <w:sz w:val="24"/>
          <w:szCs w:val="24"/>
        </w:rPr>
        <w:t>.”</w:t>
      </w:r>
      <w:r w:rsidR="009E7B3D" w:rsidRPr="001C3EA7">
        <w:rPr>
          <w:rFonts w:ascii="Times New Roman" w:hAnsi="Times New Roman" w:cs="Times New Roman"/>
          <w:sz w:val="24"/>
          <w:szCs w:val="24"/>
        </w:rPr>
        <w:t xml:space="preserve"> In response they had</w:t>
      </w:r>
      <w:r w:rsidR="00C141E3" w:rsidRPr="001C3EA7">
        <w:rPr>
          <w:rFonts w:ascii="Times New Roman" w:hAnsi="Times New Roman" w:cs="Times New Roman"/>
          <w:sz w:val="24"/>
          <w:szCs w:val="24"/>
        </w:rPr>
        <w:t xml:space="preserve"> </w:t>
      </w:r>
      <w:r w:rsidR="001B1B23" w:rsidRPr="001C3EA7">
        <w:rPr>
          <w:rFonts w:ascii="Times New Roman" w:hAnsi="Times New Roman" w:cs="Times New Roman"/>
          <w:sz w:val="24"/>
          <w:szCs w:val="24"/>
        </w:rPr>
        <w:t>“</w:t>
      </w:r>
      <w:r w:rsidR="00C141E3" w:rsidRPr="001C3EA7">
        <w:rPr>
          <w:rFonts w:ascii="Times New Roman" w:hAnsi="Times New Roman" w:cs="Times New Roman"/>
          <w:sz w:val="24"/>
          <w:szCs w:val="24"/>
        </w:rPr>
        <w:t>go</w:t>
      </w:r>
      <w:r w:rsidR="00EE03CA" w:rsidRPr="001C3EA7">
        <w:rPr>
          <w:rFonts w:ascii="Times New Roman" w:hAnsi="Times New Roman" w:cs="Times New Roman"/>
          <w:sz w:val="24"/>
          <w:szCs w:val="24"/>
        </w:rPr>
        <w:t>ne really, really</w:t>
      </w:r>
      <w:r w:rsidR="00C141E3" w:rsidRPr="001C3EA7">
        <w:rPr>
          <w:rFonts w:ascii="Times New Roman" w:hAnsi="Times New Roman" w:cs="Times New Roman"/>
          <w:sz w:val="24"/>
          <w:szCs w:val="24"/>
        </w:rPr>
        <w:t xml:space="preserve"> mad (FG2</w:t>
      </w:r>
      <w:r w:rsidR="001B1B23" w:rsidRPr="001C3EA7">
        <w:rPr>
          <w:rFonts w:ascii="Times New Roman" w:hAnsi="Times New Roman" w:cs="Times New Roman"/>
          <w:sz w:val="24"/>
          <w:szCs w:val="24"/>
        </w:rPr>
        <w:t>)”</w:t>
      </w:r>
      <w:r w:rsidR="00EE03CA" w:rsidRPr="001C3EA7">
        <w:rPr>
          <w:rFonts w:ascii="Times New Roman" w:hAnsi="Times New Roman" w:cs="Times New Roman"/>
          <w:sz w:val="24"/>
          <w:szCs w:val="24"/>
        </w:rPr>
        <w:t xml:space="preserve"> at </w:t>
      </w:r>
      <w:r w:rsidR="00B408EF" w:rsidRPr="001C3EA7">
        <w:rPr>
          <w:rFonts w:ascii="Times New Roman" w:hAnsi="Times New Roman" w:cs="Times New Roman"/>
          <w:sz w:val="24"/>
          <w:szCs w:val="24"/>
        </w:rPr>
        <w:t>perpetrators by</w:t>
      </w:r>
      <w:r w:rsidR="001B1B23" w:rsidRPr="001C3EA7">
        <w:rPr>
          <w:rFonts w:ascii="Times New Roman" w:hAnsi="Times New Roman" w:cs="Times New Roman"/>
          <w:sz w:val="24"/>
          <w:szCs w:val="24"/>
        </w:rPr>
        <w:t xml:space="preserve"> “</w:t>
      </w:r>
      <w:r w:rsidR="00C141E3" w:rsidRPr="001C3EA7">
        <w:rPr>
          <w:rFonts w:ascii="Times New Roman" w:hAnsi="Times New Roman" w:cs="Times New Roman"/>
          <w:sz w:val="24"/>
          <w:szCs w:val="24"/>
        </w:rPr>
        <w:t>turning around and being, like, back off (FG1)</w:t>
      </w:r>
      <w:r w:rsidR="001B1B23" w:rsidRPr="001C3EA7">
        <w:rPr>
          <w:rFonts w:ascii="Times New Roman" w:hAnsi="Times New Roman" w:cs="Times New Roman"/>
          <w:sz w:val="24"/>
          <w:szCs w:val="24"/>
        </w:rPr>
        <w:t>”, telling men to “fuck off (FG4)”</w:t>
      </w:r>
      <w:r w:rsidR="00367E8A" w:rsidRPr="001C3EA7">
        <w:rPr>
          <w:rFonts w:ascii="Times New Roman" w:hAnsi="Times New Roman" w:cs="Times New Roman"/>
          <w:sz w:val="24"/>
          <w:szCs w:val="24"/>
        </w:rPr>
        <w:t xml:space="preserve"> or </w:t>
      </w:r>
      <w:r w:rsidR="001B1B23" w:rsidRPr="001C3EA7">
        <w:rPr>
          <w:rFonts w:ascii="Times New Roman" w:hAnsi="Times New Roman" w:cs="Times New Roman"/>
          <w:sz w:val="24"/>
          <w:szCs w:val="24"/>
        </w:rPr>
        <w:t>getting oneself “</w:t>
      </w:r>
      <w:r w:rsidR="00367E8A" w:rsidRPr="001C3EA7">
        <w:rPr>
          <w:rFonts w:ascii="Times New Roman" w:hAnsi="Times New Roman" w:cs="Times New Roman"/>
          <w:sz w:val="24"/>
          <w:szCs w:val="24"/>
        </w:rPr>
        <w:t xml:space="preserve">into murder all the time, I’m known as a miserable bitch because </w:t>
      </w:r>
      <w:r w:rsidR="00564D8B" w:rsidRPr="001C3EA7">
        <w:rPr>
          <w:rFonts w:ascii="Times New Roman" w:hAnsi="Times New Roman" w:cs="Times New Roman"/>
          <w:sz w:val="24"/>
          <w:szCs w:val="24"/>
        </w:rPr>
        <w:t>I’m</w:t>
      </w:r>
      <w:r w:rsidR="00367E8A" w:rsidRPr="001C3EA7">
        <w:rPr>
          <w:rFonts w:ascii="Times New Roman" w:hAnsi="Times New Roman" w:cs="Times New Roman"/>
          <w:sz w:val="24"/>
          <w:szCs w:val="24"/>
        </w:rPr>
        <w:t xml:space="preserve"> always li</w:t>
      </w:r>
      <w:r w:rsidR="001B1B23" w:rsidRPr="001C3EA7">
        <w:rPr>
          <w:rFonts w:ascii="Times New Roman" w:hAnsi="Times New Roman" w:cs="Times New Roman"/>
          <w:sz w:val="24"/>
          <w:szCs w:val="24"/>
        </w:rPr>
        <w:t>ke, this is unacceptable (FG3).”</w:t>
      </w:r>
      <w:r w:rsidR="00D900AD" w:rsidRPr="001C3EA7">
        <w:rPr>
          <w:rFonts w:ascii="Times New Roman" w:hAnsi="Times New Roman" w:cs="Times New Roman"/>
          <w:sz w:val="24"/>
          <w:szCs w:val="24"/>
        </w:rPr>
        <w:t xml:space="preserve"> </w:t>
      </w:r>
      <w:r w:rsidR="00A534E9" w:rsidRPr="001C3EA7">
        <w:rPr>
          <w:rFonts w:ascii="Times New Roman" w:hAnsi="Times New Roman" w:cs="Times New Roman"/>
          <w:sz w:val="24"/>
          <w:szCs w:val="24"/>
        </w:rPr>
        <w:t xml:space="preserve">Typically, these responses were described as instinctive and stemmed </w:t>
      </w:r>
      <w:r w:rsidR="00565030" w:rsidRPr="001C3EA7">
        <w:rPr>
          <w:rFonts w:ascii="Times New Roman" w:hAnsi="Times New Roman" w:cs="Times New Roman"/>
          <w:sz w:val="24"/>
          <w:szCs w:val="24"/>
        </w:rPr>
        <w:t>from a sense of</w:t>
      </w:r>
      <w:r w:rsidR="002A4D46" w:rsidRPr="001C3EA7">
        <w:rPr>
          <w:rFonts w:ascii="Times New Roman" w:hAnsi="Times New Roman" w:cs="Times New Roman"/>
          <w:sz w:val="24"/>
          <w:szCs w:val="24"/>
        </w:rPr>
        <w:t xml:space="preserve"> humiliation</w:t>
      </w:r>
      <w:r w:rsidR="00AD7DF2" w:rsidRPr="001C3EA7">
        <w:rPr>
          <w:rFonts w:ascii="Times New Roman" w:hAnsi="Times New Roman" w:cs="Times New Roman"/>
          <w:sz w:val="24"/>
          <w:szCs w:val="24"/>
        </w:rPr>
        <w:t xml:space="preserve">, </w:t>
      </w:r>
      <w:r w:rsidR="002A4D46" w:rsidRPr="001C3EA7">
        <w:rPr>
          <w:rFonts w:ascii="Times New Roman" w:hAnsi="Times New Roman" w:cs="Times New Roman"/>
          <w:sz w:val="24"/>
          <w:szCs w:val="24"/>
        </w:rPr>
        <w:t>feeling</w:t>
      </w:r>
      <w:r w:rsidR="00A534E9" w:rsidRPr="001C3EA7">
        <w:rPr>
          <w:rFonts w:ascii="Times New Roman" w:hAnsi="Times New Roman" w:cs="Times New Roman"/>
          <w:sz w:val="24"/>
          <w:szCs w:val="24"/>
        </w:rPr>
        <w:t xml:space="preserve"> invaded</w:t>
      </w:r>
      <w:r w:rsidR="00FA6669" w:rsidRPr="001C3EA7">
        <w:rPr>
          <w:rFonts w:ascii="Times New Roman" w:hAnsi="Times New Roman" w:cs="Times New Roman"/>
          <w:sz w:val="24"/>
          <w:szCs w:val="24"/>
        </w:rPr>
        <w:t xml:space="preserve"> and frustrated</w:t>
      </w:r>
      <w:r w:rsidR="002B6A58" w:rsidRPr="001C3EA7">
        <w:rPr>
          <w:rFonts w:ascii="Times New Roman" w:hAnsi="Times New Roman" w:cs="Times New Roman"/>
          <w:sz w:val="24"/>
          <w:szCs w:val="24"/>
        </w:rPr>
        <w:t>. Such actions</w:t>
      </w:r>
      <w:r w:rsidR="009273E8" w:rsidRPr="001C3EA7">
        <w:rPr>
          <w:rFonts w:ascii="Times New Roman" w:hAnsi="Times New Roman" w:cs="Times New Roman"/>
          <w:sz w:val="24"/>
          <w:szCs w:val="24"/>
        </w:rPr>
        <w:t xml:space="preserve"> were infrequently regretted and often came with a sense </w:t>
      </w:r>
      <w:r w:rsidR="00AF33CD" w:rsidRPr="001C3EA7">
        <w:rPr>
          <w:rFonts w:ascii="Times New Roman" w:hAnsi="Times New Roman" w:cs="Times New Roman"/>
          <w:sz w:val="24"/>
          <w:szCs w:val="24"/>
        </w:rPr>
        <w:t xml:space="preserve">of </w:t>
      </w:r>
      <w:r w:rsidR="002B6A58" w:rsidRPr="001C3EA7">
        <w:rPr>
          <w:rFonts w:ascii="Times New Roman" w:hAnsi="Times New Roman" w:cs="Times New Roman"/>
          <w:sz w:val="24"/>
          <w:szCs w:val="24"/>
        </w:rPr>
        <w:t>entitlement to r</w:t>
      </w:r>
      <w:r w:rsidR="00B408EF" w:rsidRPr="001C3EA7">
        <w:rPr>
          <w:rFonts w:ascii="Times New Roman" w:hAnsi="Times New Roman" w:cs="Times New Roman"/>
          <w:sz w:val="24"/>
          <w:szCs w:val="24"/>
        </w:rPr>
        <w:t>espond in such a way after</w:t>
      </w:r>
      <w:r w:rsidR="002B6A58" w:rsidRPr="001C3EA7">
        <w:rPr>
          <w:rFonts w:ascii="Times New Roman" w:hAnsi="Times New Roman" w:cs="Times New Roman"/>
          <w:sz w:val="24"/>
          <w:szCs w:val="24"/>
        </w:rPr>
        <w:t xml:space="preserve"> boundaries had been so overtly disrespected</w:t>
      </w:r>
      <w:r w:rsidR="006038E2" w:rsidRPr="001C3EA7">
        <w:rPr>
          <w:rFonts w:ascii="Times New Roman" w:hAnsi="Times New Roman" w:cs="Times New Roman"/>
          <w:sz w:val="24"/>
          <w:szCs w:val="24"/>
        </w:rPr>
        <w:t>:</w:t>
      </w:r>
    </w:p>
    <w:p w14:paraId="5F8DBE82" w14:textId="77777777" w:rsidR="00920ED0" w:rsidRPr="001C3EA7" w:rsidRDefault="005D0108" w:rsidP="001C3EA7">
      <w:pPr>
        <w:spacing w:line="480" w:lineRule="auto"/>
        <w:ind w:left="284" w:right="379"/>
        <w:rPr>
          <w:rFonts w:ascii="Times New Roman" w:hAnsi="Times New Roman" w:cs="Times New Roman"/>
          <w:sz w:val="24"/>
          <w:szCs w:val="24"/>
        </w:rPr>
      </w:pPr>
      <w:r w:rsidRPr="001C3EA7">
        <w:rPr>
          <w:rFonts w:ascii="Times New Roman" w:hAnsi="Times New Roman" w:cs="Times New Roman"/>
          <w:sz w:val="24"/>
          <w:szCs w:val="24"/>
        </w:rPr>
        <w:t>And this boy just, it really hurt as well,</w:t>
      </w:r>
      <w:r w:rsidR="00A534E9" w:rsidRPr="001C3EA7">
        <w:rPr>
          <w:rFonts w:ascii="Times New Roman" w:hAnsi="Times New Roman" w:cs="Times New Roman"/>
          <w:sz w:val="24"/>
          <w:szCs w:val="24"/>
        </w:rPr>
        <w:t xml:space="preserve"> like, literally slapped my bum. And I just turned around – I was quite drunk, so I was </w:t>
      </w:r>
      <w:proofErr w:type="gramStart"/>
      <w:r w:rsidR="00A534E9" w:rsidRPr="001C3EA7">
        <w:rPr>
          <w:rFonts w:ascii="Times New Roman" w:hAnsi="Times New Roman" w:cs="Times New Roman"/>
          <w:sz w:val="24"/>
          <w:szCs w:val="24"/>
        </w:rPr>
        <w:t>really angry</w:t>
      </w:r>
      <w:proofErr w:type="gramEnd"/>
      <w:r w:rsidR="00A534E9" w:rsidRPr="001C3EA7">
        <w:rPr>
          <w:rFonts w:ascii="Times New Roman" w:hAnsi="Times New Roman" w:cs="Times New Roman"/>
          <w:sz w:val="24"/>
          <w:szCs w:val="24"/>
        </w:rPr>
        <w:t xml:space="preserve"> – I was, like,</w:t>
      </w:r>
      <w:r w:rsidRPr="001C3EA7">
        <w:rPr>
          <w:rFonts w:ascii="Times New Roman" w:hAnsi="Times New Roman" w:cs="Times New Roman"/>
          <w:sz w:val="24"/>
          <w:szCs w:val="24"/>
        </w:rPr>
        <w:t xml:space="preserve"> who do you think you are,</w:t>
      </w:r>
      <w:r w:rsidR="00A534E9" w:rsidRPr="001C3EA7">
        <w:rPr>
          <w:rFonts w:ascii="Times New Roman" w:hAnsi="Times New Roman" w:cs="Times New Roman"/>
          <w:sz w:val="24"/>
          <w:szCs w:val="24"/>
        </w:rPr>
        <w:t xml:space="preserve"> what right do you have to touch my bod</w:t>
      </w:r>
      <w:r w:rsidR="002835AB" w:rsidRPr="001C3EA7">
        <w:rPr>
          <w:rFonts w:ascii="Times New Roman" w:hAnsi="Times New Roman" w:cs="Times New Roman"/>
          <w:sz w:val="24"/>
          <w:szCs w:val="24"/>
        </w:rPr>
        <w:t>y? It angers me so much (FG2</w:t>
      </w:r>
      <w:r w:rsidR="003C281B" w:rsidRPr="001C3EA7">
        <w:rPr>
          <w:rFonts w:ascii="Times New Roman" w:hAnsi="Times New Roman" w:cs="Times New Roman"/>
          <w:sz w:val="24"/>
          <w:szCs w:val="24"/>
        </w:rPr>
        <w:t>).</w:t>
      </w:r>
    </w:p>
    <w:p w14:paraId="5F8DBE83" w14:textId="77777777" w:rsidR="00384BCD" w:rsidRPr="001C3EA7" w:rsidRDefault="00186DB3" w:rsidP="00B63863">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These responses highlight</w:t>
      </w:r>
      <w:r w:rsidR="004B4CA0" w:rsidRPr="001C3EA7">
        <w:rPr>
          <w:rFonts w:ascii="Times New Roman" w:hAnsi="Times New Roman" w:cs="Times New Roman"/>
          <w:sz w:val="24"/>
          <w:szCs w:val="24"/>
        </w:rPr>
        <w:t xml:space="preserve"> that for a significant minority of women</w:t>
      </w:r>
      <w:r w:rsidR="005368C8" w:rsidRPr="001C3EA7">
        <w:rPr>
          <w:rFonts w:ascii="Times New Roman" w:hAnsi="Times New Roman" w:cs="Times New Roman"/>
          <w:sz w:val="24"/>
          <w:szCs w:val="24"/>
        </w:rPr>
        <w:t xml:space="preserve"> unwanted sexual a</w:t>
      </w:r>
      <w:r w:rsidR="004B4CA0" w:rsidRPr="001C3EA7">
        <w:rPr>
          <w:rFonts w:ascii="Times New Roman" w:hAnsi="Times New Roman" w:cs="Times New Roman"/>
          <w:sz w:val="24"/>
          <w:szCs w:val="24"/>
        </w:rPr>
        <w:t>ttention was directly</w:t>
      </w:r>
      <w:r w:rsidR="00CB5DC2" w:rsidRPr="001C3EA7">
        <w:rPr>
          <w:rFonts w:ascii="Times New Roman" w:hAnsi="Times New Roman" w:cs="Times New Roman"/>
          <w:sz w:val="24"/>
          <w:szCs w:val="24"/>
        </w:rPr>
        <w:t xml:space="preserve"> </w:t>
      </w:r>
      <w:r w:rsidR="006118E5" w:rsidRPr="001C3EA7">
        <w:rPr>
          <w:rFonts w:ascii="Times New Roman" w:hAnsi="Times New Roman" w:cs="Times New Roman"/>
          <w:sz w:val="24"/>
          <w:szCs w:val="24"/>
        </w:rPr>
        <w:t xml:space="preserve">and overtly </w:t>
      </w:r>
      <w:r w:rsidR="00140190" w:rsidRPr="001C3EA7">
        <w:rPr>
          <w:rFonts w:ascii="Times New Roman" w:hAnsi="Times New Roman" w:cs="Times New Roman"/>
          <w:sz w:val="24"/>
          <w:szCs w:val="24"/>
        </w:rPr>
        <w:t>challenged</w:t>
      </w:r>
      <w:r w:rsidR="00AE3BA8" w:rsidRPr="001C3EA7">
        <w:rPr>
          <w:rFonts w:ascii="Times New Roman" w:hAnsi="Times New Roman" w:cs="Times New Roman"/>
          <w:sz w:val="24"/>
          <w:szCs w:val="24"/>
        </w:rPr>
        <w:t xml:space="preserve"> (Graham et al., 2017</w:t>
      </w:r>
      <w:r w:rsidR="004B4CA0" w:rsidRPr="001C3EA7">
        <w:rPr>
          <w:rFonts w:ascii="Times New Roman" w:hAnsi="Times New Roman" w:cs="Times New Roman"/>
          <w:sz w:val="24"/>
          <w:szCs w:val="24"/>
        </w:rPr>
        <w:t>; Kavanaugh, 2013; Snow et al., 1991</w:t>
      </w:r>
      <w:r w:rsidR="00AE3BA8" w:rsidRPr="001C3EA7">
        <w:rPr>
          <w:rFonts w:ascii="Times New Roman" w:hAnsi="Times New Roman" w:cs="Times New Roman"/>
          <w:sz w:val="24"/>
          <w:szCs w:val="24"/>
        </w:rPr>
        <w:t>)</w:t>
      </w:r>
      <w:r w:rsidR="00A01908" w:rsidRPr="001C3EA7">
        <w:rPr>
          <w:rFonts w:ascii="Times New Roman" w:hAnsi="Times New Roman" w:cs="Times New Roman"/>
          <w:sz w:val="24"/>
          <w:szCs w:val="24"/>
        </w:rPr>
        <w:t xml:space="preserve">. </w:t>
      </w:r>
      <w:r w:rsidR="00E75235" w:rsidRPr="001C3EA7">
        <w:rPr>
          <w:rFonts w:ascii="Times New Roman" w:hAnsi="Times New Roman" w:cs="Times New Roman"/>
          <w:sz w:val="24"/>
          <w:szCs w:val="24"/>
        </w:rPr>
        <w:t>Other women</w:t>
      </w:r>
      <w:r w:rsidR="00601533" w:rsidRPr="001C3EA7">
        <w:rPr>
          <w:rFonts w:ascii="Times New Roman" w:hAnsi="Times New Roman" w:cs="Times New Roman"/>
          <w:sz w:val="24"/>
          <w:szCs w:val="24"/>
        </w:rPr>
        <w:t xml:space="preserve"> reported</w:t>
      </w:r>
      <w:r w:rsidR="005368C8" w:rsidRPr="001C3EA7">
        <w:rPr>
          <w:rFonts w:ascii="Times New Roman" w:hAnsi="Times New Roman" w:cs="Times New Roman"/>
          <w:sz w:val="24"/>
          <w:szCs w:val="24"/>
        </w:rPr>
        <w:t xml:space="preserve"> or relayed stories of friends who more str</w:t>
      </w:r>
      <w:r w:rsidR="00616C81" w:rsidRPr="001C3EA7">
        <w:rPr>
          <w:rFonts w:ascii="Times New Roman" w:hAnsi="Times New Roman" w:cs="Times New Roman"/>
          <w:sz w:val="24"/>
          <w:szCs w:val="24"/>
        </w:rPr>
        <w:t>ategically tried to subvert such</w:t>
      </w:r>
      <w:r w:rsidR="005368C8" w:rsidRPr="001C3EA7">
        <w:rPr>
          <w:rFonts w:ascii="Times New Roman" w:hAnsi="Times New Roman" w:cs="Times New Roman"/>
          <w:sz w:val="24"/>
          <w:szCs w:val="24"/>
        </w:rPr>
        <w:t xml:space="preserve"> attention</w:t>
      </w:r>
      <w:r w:rsidR="00526138" w:rsidRPr="001C3EA7">
        <w:rPr>
          <w:rFonts w:ascii="Times New Roman" w:hAnsi="Times New Roman" w:cs="Times New Roman"/>
          <w:sz w:val="24"/>
          <w:szCs w:val="24"/>
        </w:rPr>
        <w:t>.</w:t>
      </w:r>
      <w:r w:rsidR="001B1B23" w:rsidRPr="001C3EA7">
        <w:rPr>
          <w:rFonts w:ascii="Times New Roman" w:hAnsi="Times New Roman" w:cs="Times New Roman"/>
          <w:sz w:val="24"/>
          <w:szCs w:val="24"/>
        </w:rPr>
        <w:t xml:space="preserve"> For example, by “</w:t>
      </w:r>
      <w:r w:rsidR="005368C8" w:rsidRPr="001C3EA7">
        <w:rPr>
          <w:rFonts w:ascii="Times New Roman" w:hAnsi="Times New Roman" w:cs="Times New Roman"/>
          <w:sz w:val="24"/>
          <w:szCs w:val="24"/>
        </w:rPr>
        <w:t>doing it back to them (F</w:t>
      </w:r>
      <w:r w:rsidR="00730942" w:rsidRPr="001C3EA7">
        <w:rPr>
          <w:rFonts w:ascii="Times New Roman" w:hAnsi="Times New Roman" w:cs="Times New Roman"/>
          <w:sz w:val="24"/>
          <w:szCs w:val="24"/>
        </w:rPr>
        <w:t>G4)</w:t>
      </w:r>
      <w:r w:rsidR="00047320" w:rsidRPr="001C3EA7">
        <w:rPr>
          <w:rFonts w:ascii="Times New Roman" w:hAnsi="Times New Roman" w:cs="Times New Roman"/>
          <w:sz w:val="24"/>
          <w:szCs w:val="24"/>
        </w:rPr>
        <w:t>.</w:t>
      </w:r>
      <w:r w:rsidR="001B1B23" w:rsidRPr="001C3EA7">
        <w:rPr>
          <w:rFonts w:ascii="Times New Roman" w:hAnsi="Times New Roman" w:cs="Times New Roman"/>
          <w:sz w:val="24"/>
          <w:szCs w:val="24"/>
        </w:rPr>
        <w:t>”</w:t>
      </w:r>
      <w:r w:rsidR="009273E8" w:rsidRPr="001C3EA7">
        <w:rPr>
          <w:rFonts w:ascii="Times New Roman" w:hAnsi="Times New Roman" w:cs="Times New Roman"/>
          <w:sz w:val="24"/>
          <w:szCs w:val="24"/>
        </w:rPr>
        <w:t xml:space="preserve"> In one focus </w:t>
      </w:r>
      <w:r w:rsidR="00565030" w:rsidRPr="001C3EA7">
        <w:rPr>
          <w:rFonts w:ascii="Times New Roman" w:hAnsi="Times New Roman" w:cs="Times New Roman"/>
          <w:sz w:val="24"/>
          <w:szCs w:val="24"/>
        </w:rPr>
        <w:t>group</w:t>
      </w:r>
      <w:r w:rsidRPr="001C3EA7">
        <w:rPr>
          <w:rFonts w:ascii="Times New Roman" w:hAnsi="Times New Roman" w:cs="Times New Roman"/>
          <w:sz w:val="24"/>
          <w:szCs w:val="24"/>
        </w:rPr>
        <w:t xml:space="preserve"> an incident was discussed </w:t>
      </w:r>
      <w:r w:rsidR="009273E8" w:rsidRPr="001C3EA7">
        <w:rPr>
          <w:rFonts w:ascii="Times New Roman" w:hAnsi="Times New Roman" w:cs="Times New Roman"/>
          <w:sz w:val="24"/>
          <w:szCs w:val="24"/>
        </w:rPr>
        <w:t>where</w:t>
      </w:r>
      <w:r w:rsidR="00565030" w:rsidRPr="001C3EA7">
        <w:rPr>
          <w:rFonts w:ascii="Times New Roman" w:hAnsi="Times New Roman" w:cs="Times New Roman"/>
          <w:sz w:val="24"/>
          <w:szCs w:val="24"/>
        </w:rPr>
        <w:t xml:space="preserve"> a</w:t>
      </w:r>
      <w:r w:rsidR="00E75235" w:rsidRPr="001C3EA7">
        <w:rPr>
          <w:rFonts w:ascii="Times New Roman" w:hAnsi="Times New Roman" w:cs="Times New Roman"/>
          <w:sz w:val="24"/>
          <w:szCs w:val="24"/>
        </w:rPr>
        <w:t xml:space="preserve"> friend would parody</w:t>
      </w:r>
      <w:r w:rsidR="00325841" w:rsidRPr="001C3EA7">
        <w:rPr>
          <w:rFonts w:ascii="Times New Roman" w:hAnsi="Times New Roman" w:cs="Times New Roman"/>
          <w:sz w:val="24"/>
          <w:szCs w:val="24"/>
        </w:rPr>
        <w:t xml:space="preserve"> the </w:t>
      </w:r>
      <w:r w:rsidR="001705BD" w:rsidRPr="001C3EA7">
        <w:rPr>
          <w:rFonts w:ascii="Times New Roman" w:hAnsi="Times New Roman" w:cs="Times New Roman"/>
          <w:sz w:val="24"/>
          <w:szCs w:val="24"/>
        </w:rPr>
        <w:t>behavior</w:t>
      </w:r>
      <w:r w:rsidR="00325841" w:rsidRPr="001C3EA7">
        <w:rPr>
          <w:rFonts w:ascii="Times New Roman" w:hAnsi="Times New Roman" w:cs="Times New Roman"/>
          <w:sz w:val="24"/>
          <w:szCs w:val="24"/>
        </w:rPr>
        <w:t xml:space="preserve"> of offending men</w:t>
      </w:r>
      <w:r w:rsidR="00B416A3" w:rsidRPr="001C3EA7">
        <w:rPr>
          <w:rFonts w:ascii="Times New Roman" w:hAnsi="Times New Roman" w:cs="Times New Roman"/>
          <w:sz w:val="24"/>
          <w:szCs w:val="24"/>
        </w:rPr>
        <w:t xml:space="preserve"> in a seeming attempt to</w:t>
      </w:r>
      <w:r w:rsidRPr="001C3EA7">
        <w:rPr>
          <w:rFonts w:ascii="Times New Roman" w:hAnsi="Times New Roman" w:cs="Times New Roman"/>
          <w:sz w:val="24"/>
          <w:szCs w:val="24"/>
        </w:rPr>
        <w:t xml:space="preserve"> reinstate gender order</w:t>
      </w:r>
      <w:r w:rsidR="009273E8" w:rsidRPr="001C3EA7">
        <w:rPr>
          <w:rFonts w:ascii="Times New Roman" w:hAnsi="Times New Roman" w:cs="Times New Roman"/>
          <w:sz w:val="24"/>
          <w:szCs w:val="24"/>
        </w:rPr>
        <w:t>:</w:t>
      </w:r>
      <w:r w:rsidR="00730942" w:rsidRPr="001C3EA7">
        <w:rPr>
          <w:rFonts w:ascii="Times New Roman" w:hAnsi="Times New Roman" w:cs="Times New Roman"/>
          <w:sz w:val="24"/>
          <w:szCs w:val="24"/>
        </w:rPr>
        <w:t xml:space="preserve"> </w:t>
      </w:r>
    </w:p>
    <w:p w14:paraId="5F8DBE84" w14:textId="77777777" w:rsidR="00384BCD" w:rsidRPr="001C3EA7" w:rsidRDefault="00730942" w:rsidP="001C3EA7">
      <w:pPr>
        <w:spacing w:line="480" w:lineRule="auto"/>
        <w:ind w:left="284" w:right="379"/>
        <w:rPr>
          <w:rFonts w:ascii="Times New Roman" w:hAnsi="Times New Roman" w:cs="Times New Roman"/>
          <w:sz w:val="24"/>
          <w:szCs w:val="24"/>
        </w:rPr>
      </w:pPr>
      <w:r w:rsidRPr="001C3EA7">
        <w:rPr>
          <w:rFonts w:ascii="Times New Roman" w:hAnsi="Times New Roman" w:cs="Times New Roman"/>
          <w:sz w:val="24"/>
          <w:szCs w:val="24"/>
        </w:rPr>
        <w:lastRenderedPageBreak/>
        <w:t>She’s a bit of a freak, but, um, so she ge</w:t>
      </w:r>
      <w:r w:rsidR="00AF33CD" w:rsidRPr="001C3EA7">
        <w:rPr>
          <w:rFonts w:ascii="Times New Roman" w:hAnsi="Times New Roman" w:cs="Times New Roman"/>
          <w:sz w:val="24"/>
          <w:szCs w:val="24"/>
        </w:rPr>
        <w:t>ts</w:t>
      </w:r>
      <w:r w:rsidR="00565030" w:rsidRPr="001C3EA7">
        <w:rPr>
          <w:rFonts w:ascii="Times New Roman" w:hAnsi="Times New Roman" w:cs="Times New Roman"/>
          <w:sz w:val="24"/>
          <w:szCs w:val="24"/>
        </w:rPr>
        <w:t xml:space="preserve"> it quite a lot [unwanted </w:t>
      </w:r>
      <w:r w:rsidRPr="001C3EA7">
        <w:rPr>
          <w:rFonts w:ascii="Times New Roman" w:hAnsi="Times New Roman" w:cs="Times New Roman"/>
          <w:sz w:val="24"/>
          <w:szCs w:val="24"/>
        </w:rPr>
        <w:t>attention]. And she’s, like, you know, fuck it... so she then walks up behind groups of people, just lads, pinches their bum and just turns away and carries</w:t>
      </w:r>
      <w:r w:rsidR="003C281B" w:rsidRPr="001C3EA7">
        <w:rPr>
          <w:rFonts w:ascii="Times New Roman" w:hAnsi="Times New Roman" w:cs="Times New Roman"/>
          <w:sz w:val="24"/>
          <w:szCs w:val="24"/>
        </w:rPr>
        <w:t xml:space="preserve"> on dancing and stuff... (FG4).</w:t>
      </w:r>
    </w:p>
    <w:p w14:paraId="5F8DBE85" w14:textId="77777777" w:rsidR="00B63863" w:rsidRDefault="00882572" w:rsidP="00B63863">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Although</w:t>
      </w:r>
      <w:r w:rsidR="002B6A58" w:rsidRPr="001C3EA7">
        <w:rPr>
          <w:rFonts w:ascii="Times New Roman" w:hAnsi="Times New Roman" w:cs="Times New Roman"/>
          <w:sz w:val="24"/>
          <w:szCs w:val="24"/>
        </w:rPr>
        <w:t xml:space="preserve"> such</w:t>
      </w:r>
      <w:r w:rsidR="00616C81" w:rsidRPr="001C3EA7">
        <w:rPr>
          <w:rFonts w:ascii="Times New Roman" w:hAnsi="Times New Roman" w:cs="Times New Roman"/>
          <w:sz w:val="24"/>
          <w:szCs w:val="24"/>
        </w:rPr>
        <w:t xml:space="preserve"> action</w:t>
      </w:r>
      <w:r w:rsidR="00565030" w:rsidRPr="001C3EA7">
        <w:rPr>
          <w:rFonts w:ascii="Times New Roman" w:hAnsi="Times New Roman" w:cs="Times New Roman"/>
          <w:sz w:val="24"/>
          <w:szCs w:val="24"/>
        </w:rPr>
        <w:t>s</w:t>
      </w:r>
      <w:r w:rsidR="00616C81" w:rsidRPr="001C3EA7">
        <w:rPr>
          <w:rFonts w:ascii="Times New Roman" w:hAnsi="Times New Roman" w:cs="Times New Roman"/>
          <w:sz w:val="24"/>
          <w:szCs w:val="24"/>
        </w:rPr>
        <w:t xml:space="preserve"> cannot i</w:t>
      </w:r>
      <w:r w:rsidR="001F6E98" w:rsidRPr="001C3EA7">
        <w:rPr>
          <w:rFonts w:ascii="Times New Roman" w:hAnsi="Times New Roman" w:cs="Times New Roman"/>
          <w:sz w:val="24"/>
          <w:szCs w:val="24"/>
        </w:rPr>
        <w:t>nevitably be divorced from</w:t>
      </w:r>
      <w:r w:rsidR="00616C81" w:rsidRPr="001C3EA7">
        <w:rPr>
          <w:rFonts w:ascii="Times New Roman" w:hAnsi="Times New Roman" w:cs="Times New Roman"/>
          <w:sz w:val="24"/>
          <w:szCs w:val="24"/>
        </w:rPr>
        <w:t xml:space="preserve"> post</w:t>
      </w:r>
      <w:r w:rsidR="00701530" w:rsidRPr="001C3EA7">
        <w:rPr>
          <w:rFonts w:ascii="Times New Roman" w:hAnsi="Times New Roman" w:cs="Times New Roman"/>
          <w:sz w:val="24"/>
          <w:szCs w:val="24"/>
        </w:rPr>
        <w:t>-</w:t>
      </w:r>
      <w:r w:rsidR="00616C81" w:rsidRPr="001C3EA7">
        <w:rPr>
          <w:rFonts w:ascii="Times New Roman" w:hAnsi="Times New Roman" w:cs="Times New Roman"/>
          <w:sz w:val="24"/>
          <w:szCs w:val="24"/>
        </w:rPr>
        <w:t>feminist calls to be assertively sexual</w:t>
      </w:r>
      <w:r w:rsidR="002B6A58" w:rsidRPr="001C3EA7">
        <w:rPr>
          <w:rFonts w:ascii="Times New Roman" w:hAnsi="Times New Roman" w:cs="Times New Roman"/>
          <w:sz w:val="24"/>
          <w:szCs w:val="24"/>
        </w:rPr>
        <w:t xml:space="preserve"> (</w:t>
      </w:r>
      <w:r w:rsidR="006E7FEF" w:rsidRPr="001C3EA7">
        <w:rPr>
          <w:rFonts w:ascii="Times New Roman" w:hAnsi="Times New Roman" w:cs="Times New Roman"/>
          <w:sz w:val="24"/>
          <w:szCs w:val="24"/>
        </w:rPr>
        <w:t>McRobbie, 2009</w:t>
      </w:r>
      <w:r w:rsidR="002B6A58" w:rsidRPr="001C3EA7">
        <w:rPr>
          <w:rFonts w:ascii="Times New Roman" w:hAnsi="Times New Roman" w:cs="Times New Roman"/>
          <w:sz w:val="24"/>
          <w:szCs w:val="24"/>
        </w:rPr>
        <w:t>)</w:t>
      </w:r>
      <w:r w:rsidR="00616C81" w:rsidRPr="001C3EA7">
        <w:rPr>
          <w:rFonts w:ascii="Times New Roman" w:hAnsi="Times New Roman" w:cs="Times New Roman"/>
          <w:sz w:val="24"/>
          <w:szCs w:val="24"/>
        </w:rPr>
        <w:t xml:space="preserve">, </w:t>
      </w:r>
      <w:r w:rsidR="009273E8" w:rsidRPr="001C3EA7">
        <w:rPr>
          <w:rFonts w:ascii="Times New Roman" w:hAnsi="Times New Roman" w:cs="Times New Roman"/>
          <w:sz w:val="24"/>
          <w:szCs w:val="24"/>
        </w:rPr>
        <w:t>such a response</w:t>
      </w:r>
      <w:r w:rsidR="0011676B" w:rsidRPr="001C3EA7">
        <w:rPr>
          <w:rFonts w:ascii="Times New Roman" w:hAnsi="Times New Roman" w:cs="Times New Roman"/>
          <w:sz w:val="24"/>
          <w:szCs w:val="24"/>
        </w:rPr>
        <w:t>,</w:t>
      </w:r>
      <w:r w:rsidR="00616C81" w:rsidRPr="001C3EA7">
        <w:rPr>
          <w:rFonts w:ascii="Times New Roman" w:hAnsi="Times New Roman" w:cs="Times New Roman"/>
          <w:sz w:val="24"/>
          <w:szCs w:val="24"/>
        </w:rPr>
        <w:t xml:space="preserve"> including</w:t>
      </w:r>
      <w:r w:rsidR="00FA6669" w:rsidRPr="001C3EA7">
        <w:rPr>
          <w:rFonts w:ascii="Times New Roman" w:hAnsi="Times New Roman" w:cs="Times New Roman"/>
          <w:sz w:val="24"/>
          <w:szCs w:val="24"/>
        </w:rPr>
        <w:t xml:space="preserve"> the</w:t>
      </w:r>
      <w:r w:rsidR="00275588" w:rsidRPr="001C3EA7">
        <w:rPr>
          <w:rFonts w:ascii="Times New Roman" w:hAnsi="Times New Roman" w:cs="Times New Roman"/>
          <w:sz w:val="24"/>
          <w:szCs w:val="24"/>
        </w:rPr>
        <w:t xml:space="preserve"> verbal responses discussed</w:t>
      </w:r>
      <w:r w:rsidR="0011676B" w:rsidRPr="001C3EA7">
        <w:rPr>
          <w:rFonts w:ascii="Times New Roman" w:hAnsi="Times New Roman" w:cs="Times New Roman"/>
          <w:sz w:val="24"/>
          <w:szCs w:val="24"/>
        </w:rPr>
        <w:t>,</w:t>
      </w:r>
      <w:r w:rsidR="00FA6669" w:rsidRPr="001C3EA7">
        <w:rPr>
          <w:rFonts w:ascii="Times New Roman" w:hAnsi="Times New Roman" w:cs="Times New Roman"/>
          <w:sz w:val="24"/>
          <w:szCs w:val="24"/>
        </w:rPr>
        <w:t xml:space="preserve"> both complement and</w:t>
      </w:r>
      <w:r w:rsidR="00D15535" w:rsidRPr="001C3EA7">
        <w:rPr>
          <w:rFonts w:ascii="Times New Roman" w:hAnsi="Times New Roman" w:cs="Times New Roman"/>
          <w:sz w:val="24"/>
          <w:szCs w:val="24"/>
        </w:rPr>
        <w:t xml:space="preserve"> contra</w:t>
      </w:r>
      <w:r w:rsidR="00186DB3" w:rsidRPr="001C3EA7">
        <w:rPr>
          <w:rFonts w:ascii="Times New Roman" w:hAnsi="Times New Roman" w:cs="Times New Roman"/>
          <w:sz w:val="24"/>
          <w:szCs w:val="24"/>
        </w:rPr>
        <w:t xml:space="preserve">st </w:t>
      </w:r>
      <w:r w:rsidR="00FA6669" w:rsidRPr="001C3EA7">
        <w:rPr>
          <w:rFonts w:ascii="Times New Roman" w:hAnsi="Times New Roman" w:cs="Times New Roman"/>
          <w:sz w:val="24"/>
          <w:szCs w:val="24"/>
        </w:rPr>
        <w:t xml:space="preserve">with </w:t>
      </w:r>
      <w:r w:rsidR="003837EB" w:rsidRPr="001C3EA7">
        <w:rPr>
          <w:rFonts w:ascii="Times New Roman" w:hAnsi="Times New Roman" w:cs="Times New Roman"/>
          <w:sz w:val="24"/>
          <w:szCs w:val="24"/>
        </w:rPr>
        <w:t xml:space="preserve">the </w:t>
      </w:r>
      <w:r w:rsidR="00F404C9" w:rsidRPr="001C3EA7">
        <w:rPr>
          <w:rFonts w:ascii="Times New Roman" w:hAnsi="Times New Roman" w:cs="Times New Roman"/>
          <w:sz w:val="24"/>
          <w:szCs w:val="24"/>
        </w:rPr>
        <w:t xml:space="preserve">dominant </w:t>
      </w:r>
      <w:r w:rsidR="0011676B" w:rsidRPr="001C3EA7">
        <w:rPr>
          <w:rFonts w:ascii="Times New Roman" w:hAnsi="Times New Roman" w:cs="Times New Roman"/>
          <w:sz w:val="24"/>
          <w:szCs w:val="24"/>
        </w:rPr>
        <w:t>femininities</w:t>
      </w:r>
      <w:r w:rsidR="002B6A58" w:rsidRPr="001C3EA7">
        <w:rPr>
          <w:rFonts w:ascii="Times New Roman" w:hAnsi="Times New Roman" w:cs="Times New Roman"/>
          <w:sz w:val="24"/>
          <w:szCs w:val="24"/>
        </w:rPr>
        <w:t xml:space="preserve"> </w:t>
      </w:r>
      <w:r w:rsidR="001705BD" w:rsidRPr="001C3EA7">
        <w:rPr>
          <w:rFonts w:ascii="Times New Roman" w:hAnsi="Times New Roman" w:cs="Times New Roman"/>
          <w:sz w:val="24"/>
          <w:szCs w:val="24"/>
        </w:rPr>
        <w:t>theorized</w:t>
      </w:r>
      <w:r w:rsidR="00650FFD" w:rsidRPr="001C3EA7">
        <w:rPr>
          <w:rFonts w:ascii="Times New Roman" w:hAnsi="Times New Roman" w:cs="Times New Roman"/>
          <w:sz w:val="24"/>
          <w:szCs w:val="24"/>
        </w:rPr>
        <w:t xml:space="preserve"> in the NTE</w:t>
      </w:r>
      <w:r w:rsidR="002B6A58" w:rsidRPr="001C3EA7">
        <w:rPr>
          <w:rFonts w:ascii="Times New Roman" w:hAnsi="Times New Roman" w:cs="Times New Roman"/>
          <w:sz w:val="24"/>
          <w:szCs w:val="24"/>
        </w:rPr>
        <w:t xml:space="preserve">. That is, </w:t>
      </w:r>
      <w:r w:rsidR="001B1B23" w:rsidRPr="001C3EA7">
        <w:rPr>
          <w:rFonts w:ascii="Times New Roman" w:hAnsi="Times New Roman" w:cs="Times New Roman"/>
          <w:sz w:val="24"/>
          <w:szCs w:val="24"/>
        </w:rPr>
        <w:t>femininities that are “sassy”</w:t>
      </w:r>
      <w:r w:rsidR="001237DF" w:rsidRPr="001C3EA7">
        <w:rPr>
          <w:rFonts w:ascii="Times New Roman" w:hAnsi="Times New Roman" w:cs="Times New Roman"/>
          <w:sz w:val="24"/>
          <w:szCs w:val="24"/>
        </w:rPr>
        <w:t xml:space="preserve"> and independent</w:t>
      </w:r>
      <w:r w:rsidR="002B6A58" w:rsidRPr="001C3EA7">
        <w:rPr>
          <w:rFonts w:ascii="Times New Roman" w:hAnsi="Times New Roman" w:cs="Times New Roman"/>
          <w:sz w:val="24"/>
          <w:szCs w:val="24"/>
        </w:rPr>
        <w:t xml:space="preserve"> (but not feminist), that are</w:t>
      </w:r>
      <w:r w:rsidR="001237DF" w:rsidRPr="001C3EA7">
        <w:rPr>
          <w:rFonts w:ascii="Times New Roman" w:hAnsi="Times New Roman" w:cs="Times New Roman"/>
          <w:sz w:val="24"/>
          <w:szCs w:val="24"/>
        </w:rPr>
        <w:t xml:space="preserve"> </w:t>
      </w:r>
      <w:proofErr w:type="spellStart"/>
      <w:r w:rsidR="001237DF" w:rsidRPr="001C3EA7">
        <w:rPr>
          <w:rFonts w:ascii="Times New Roman" w:hAnsi="Times New Roman" w:cs="Times New Roman"/>
          <w:sz w:val="24"/>
          <w:szCs w:val="24"/>
        </w:rPr>
        <w:t>agentica</w:t>
      </w:r>
      <w:r w:rsidR="001B1B23" w:rsidRPr="001C3EA7">
        <w:rPr>
          <w:rFonts w:ascii="Times New Roman" w:hAnsi="Times New Roman" w:cs="Times New Roman"/>
          <w:sz w:val="24"/>
          <w:szCs w:val="24"/>
        </w:rPr>
        <w:t>lly</w:t>
      </w:r>
      <w:proofErr w:type="spellEnd"/>
      <w:r w:rsidR="001B1B23" w:rsidRPr="001C3EA7">
        <w:rPr>
          <w:rFonts w:ascii="Times New Roman" w:hAnsi="Times New Roman" w:cs="Times New Roman"/>
          <w:sz w:val="24"/>
          <w:szCs w:val="24"/>
        </w:rPr>
        <w:t xml:space="preserve"> sexy and “classy” but never “sluttish” or “trashy”</w:t>
      </w:r>
      <w:r w:rsidR="001237DF" w:rsidRPr="001C3EA7">
        <w:rPr>
          <w:rFonts w:ascii="Times New Roman" w:hAnsi="Times New Roman" w:cs="Times New Roman"/>
          <w:sz w:val="24"/>
          <w:szCs w:val="24"/>
        </w:rPr>
        <w:t xml:space="preserve"> (</w:t>
      </w:r>
      <w:r w:rsidR="007253EF" w:rsidRPr="001C3EA7">
        <w:rPr>
          <w:rFonts w:ascii="Times New Roman" w:hAnsi="Times New Roman" w:cs="Times New Roman"/>
          <w:sz w:val="24"/>
          <w:szCs w:val="24"/>
        </w:rPr>
        <w:t xml:space="preserve">Atkinson and </w:t>
      </w:r>
      <w:proofErr w:type="spellStart"/>
      <w:r w:rsidR="007253EF" w:rsidRPr="001C3EA7">
        <w:rPr>
          <w:rFonts w:ascii="Times New Roman" w:hAnsi="Times New Roman" w:cs="Times New Roman"/>
          <w:sz w:val="24"/>
          <w:szCs w:val="24"/>
        </w:rPr>
        <w:t>Sumnall</w:t>
      </w:r>
      <w:proofErr w:type="spellEnd"/>
      <w:r w:rsidR="007253EF" w:rsidRPr="001C3EA7">
        <w:rPr>
          <w:rFonts w:ascii="Times New Roman" w:hAnsi="Times New Roman" w:cs="Times New Roman"/>
          <w:sz w:val="24"/>
          <w:szCs w:val="24"/>
        </w:rPr>
        <w:t xml:space="preserve">, 2016; </w:t>
      </w:r>
      <w:r w:rsidR="001237DF" w:rsidRPr="001C3EA7">
        <w:rPr>
          <w:rFonts w:ascii="Times New Roman" w:hAnsi="Times New Roman" w:cs="Times New Roman"/>
          <w:sz w:val="24"/>
          <w:szCs w:val="24"/>
        </w:rPr>
        <w:t>Bailey et al.</w:t>
      </w:r>
      <w:r w:rsidR="00F407E4" w:rsidRPr="001C3EA7">
        <w:rPr>
          <w:rFonts w:ascii="Times New Roman" w:hAnsi="Times New Roman" w:cs="Times New Roman"/>
          <w:sz w:val="24"/>
          <w:szCs w:val="24"/>
        </w:rPr>
        <w:t>,</w:t>
      </w:r>
      <w:r w:rsidR="006E7FEF" w:rsidRPr="001C3EA7">
        <w:rPr>
          <w:rFonts w:ascii="Times New Roman" w:hAnsi="Times New Roman" w:cs="Times New Roman"/>
          <w:sz w:val="24"/>
          <w:szCs w:val="24"/>
        </w:rPr>
        <w:t xml:space="preserve"> 2015</w:t>
      </w:r>
      <w:r w:rsidR="001237DF" w:rsidRPr="001C3EA7">
        <w:rPr>
          <w:rFonts w:ascii="Times New Roman" w:hAnsi="Times New Roman" w:cs="Times New Roman"/>
          <w:sz w:val="24"/>
          <w:szCs w:val="24"/>
        </w:rPr>
        <w:t>;</w:t>
      </w:r>
      <w:r w:rsidR="00F3342A" w:rsidRPr="001C3EA7">
        <w:rPr>
          <w:rFonts w:ascii="Times New Roman" w:hAnsi="Times New Roman" w:cs="Times New Roman"/>
          <w:sz w:val="24"/>
          <w:szCs w:val="24"/>
        </w:rPr>
        <w:t xml:space="preserve"> G</w:t>
      </w:r>
      <w:r w:rsidR="001237DF" w:rsidRPr="001C3EA7">
        <w:rPr>
          <w:rFonts w:ascii="Times New Roman" w:hAnsi="Times New Roman" w:cs="Times New Roman"/>
          <w:sz w:val="24"/>
          <w:szCs w:val="24"/>
        </w:rPr>
        <w:t>riffin et al.</w:t>
      </w:r>
      <w:r w:rsidR="00F407E4" w:rsidRPr="001C3EA7">
        <w:rPr>
          <w:rFonts w:ascii="Times New Roman" w:hAnsi="Times New Roman" w:cs="Times New Roman"/>
          <w:sz w:val="24"/>
          <w:szCs w:val="24"/>
        </w:rPr>
        <w:t>,</w:t>
      </w:r>
      <w:r w:rsidR="001237DF" w:rsidRPr="001C3EA7">
        <w:rPr>
          <w:rFonts w:ascii="Times New Roman" w:hAnsi="Times New Roman" w:cs="Times New Roman"/>
          <w:sz w:val="24"/>
          <w:szCs w:val="24"/>
        </w:rPr>
        <w:t xml:space="preserve"> 2012; </w:t>
      </w:r>
      <w:r w:rsidR="00485053" w:rsidRPr="001C3EA7">
        <w:rPr>
          <w:rFonts w:ascii="Times New Roman" w:hAnsi="Times New Roman" w:cs="Times New Roman"/>
          <w:sz w:val="24"/>
          <w:szCs w:val="24"/>
        </w:rPr>
        <w:t>Kovac &amp;</w:t>
      </w:r>
      <w:r w:rsidR="004D2728" w:rsidRPr="001C3EA7">
        <w:rPr>
          <w:rFonts w:ascii="Times New Roman" w:hAnsi="Times New Roman" w:cs="Times New Roman"/>
          <w:sz w:val="24"/>
          <w:szCs w:val="24"/>
        </w:rPr>
        <w:t xml:space="preserve"> Trussell, 2015; </w:t>
      </w:r>
      <w:r w:rsidR="003577EE" w:rsidRPr="001C3EA7">
        <w:rPr>
          <w:rFonts w:ascii="Times New Roman" w:hAnsi="Times New Roman" w:cs="Times New Roman"/>
          <w:sz w:val="24"/>
          <w:szCs w:val="24"/>
        </w:rPr>
        <w:t>McRobbie, 2007,</w:t>
      </w:r>
      <w:r w:rsidR="001237DF" w:rsidRPr="001C3EA7">
        <w:rPr>
          <w:rFonts w:ascii="Times New Roman" w:hAnsi="Times New Roman" w:cs="Times New Roman"/>
          <w:sz w:val="24"/>
          <w:szCs w:val="24"/>
        </w:rPr>
        <w:t xml:space="preserve"> 2009)</w:t>
      </w:r>
      <w:r w:rsidR="006F1EEC" w:rsidRPr="001C3EA7">
        <w:rPr>
          <w:rFonts w:ascii="Times New Roman" w:hAnsi="Times New Roman" w:cs="Times New Roman"/>
          <w:sz w:val="24"/>
          <w:szCs w:val="24"/>
        </w:rPr>
        <w:t>.</w:t>
      </w:r>
      <w:r w:rsidR="00403CFD" w:rsidRPr="001C3EA7">
        <w:rPr>
          <w:rFonts w:ascii="Times New Roman" w:hAnsi="Times New Roman" w:cs="Times New Roman"/>
          <w:sz w:val="24"/>
          <w:szCs w:val="24"/>
        </w:rPr>
        <w:t xml:space="preserve"> Som</w:t>
      </w:r>
      <w:r w:rsidR="00D24D66" w:rsidRPr="001C3EA7">
        <w:rPr>
          <w:rFonts w:ascii="Times New Roman" w:hAnsi="Times New Roman" w:cs="Times New Roman"/>
          <w:sz w:val="24"/>
          <w:szCs w:val="24"/>
        </w:rPr>
        <w:t xml:space="preserve">e of our participants’ assertive, feisty </w:t>
      </w:r>
      <w:r w:rsidR="001705BD" w:rsidRPr="001C3EA7">
        <w:rPr>
          <w:rFonts w:ascii="Times New Roman" w:hAnsi="Times New Roman" w:cs="Times New Roman"/>
          <w:sz w:val="24"/>
          <w:szCs w:val="24"/>
        </w:rPr>
        <w:t>behaviors</w:t>
      </w:r>
      <w:r w:rsidR="001B1B23" w:rsidRPr="001C3EA7">
        <w:rPr>
          <w:rFonts w:ascii="Times New Roman" w:hAnsi="Times New Roman" w:cs="Times New Roman"/>
          <w:sz w:val="24"/>
          <w:szCs w:val="24"/>
        </w:rPr>
        <w:t xml:space="preserve"> could arguably be regarded as “sassy”</w:t>
      </w:r>
      <w:r w:rsidR="00403CFD" w:rsidRPr="001C3EA7">
        <w:rPr>
          <w:rFonts w:ascii="Times New Roman" w:hAnsi="Times New Roman" w:cs="Times New Roman"/>
          <w:sz w:val="24"/>
          <w:szCs w:val="24"/>
        </w:rPr>
        <w:t xml:space="preserve"> and independent, but equally, embracing feminist undertones by</w:t>
      </w:r>
      <w:r w:rsidR="00A731BD" w:rsidRPr="001C3EA7">
        <w:rPr>
          <w:rFonts w:ascii="Times New Roman" w:hAnsi="Times New Roman" w:cs="Times New Roman"/>
          <w:sz w:val="24"/>
          <w:szCs w:val="24"/>
        </w:rPr>
        <w:t xml:space="preserve"> speaking back to</w:t>
      </w:r>
      <w:r w:rsidR="004B2D7F" w:rsidRPr="001C3EA7">
        <w:rPr>
          <w:rFonts w:ascii="Times New Roman" w:hAnsi="Times New Roman" w:cs="Times New Roman"/>
          <w:sz w:val="24"/>
          <w:szCs w:val="24"/>
        </w:rPr>
        <w:t xml:space="preserve"> sexism and refusing to complement hegemonic masculinity in a relation of</w:t>
      </w:r>
      <w:r w:rsidR="004B4CA0" w:rsidRPr="001C3EA7">
        <w:rPr>
          <w:rFonts w:ascii="Times New Roman" w:hAnsi="Times New Roman" w:cs="Times New Roman"/>
          <w:sz w:val="24"/>
          <w:szCs w:val="24"/>
        </w:rPr>
        <w:t xml:space="preserve"> subordination</w:t>
      </w:r>
      <w:r w:rsidR="00A610CD" w:rsidRPr="001C3EA7">
        <w:rPr>
          <w:rFonts w:ascii="Times New Roman" w:hAnsi="Times New Roman" w:cs="Times New Roman"/>
          <w:sz w:val="24"/>
          <w:szCs w:val="24"/>
        </w:rPr>
        <w:t>.</w:t>
      </w:r>
      <w:r w:rsidR="00B416A3" w:rsidRPr="001C3EA7">
        <w:rPr>
          <w:rFonts w:ascii="Times New Roman" w:hAnsi="Times New Roman" w:cs="Times New Roman"/>
          <w:sz w:val="24"/>
          <w:szCs w:val="24"/>
        </w:rPr>
        <w:t xml:space="preserve"> </w:t>
      </w:r>
      <w:r w:rsidR="00B408EF" w:rsidRPr="001C3EA7">
        <w:rPr>
          <w:rFonts w:ascii="Times New Roman" w:hAnsi="Times New Roman" w:cs="Times New Roman"/>
          <w:sz w:val="24"/>
          <w:szCs w:val="24"/>
        </w:rPr>
        <w:t>S</w:t>
      </w:r>
      <w:r w:rsidR="001B1B23" w:rsidRPr="001C3EA7">
        <w:rPr>
          <w:rFonts w:ascii="Times New Roman" w:hAnsi="Times New Roman" w:cs="Times New Roman"/>
          <w:sz w:val="24"/>
          <w:szCs w:val="24"/>
        </w:rPr>
        <w:t>uch “</w:t>
      </w:r>
      <w:r w:rsidR="00403CFD" w:rsidRPr="001C3EA7">
        <w:rPr>
          <w:rFonts w:ascii="Times New Roman" w:hAnsi="Times New Roman" w:cs="Times New Roman"/>
          <w:sz w:val="24"/>
          <w:szCs w:val="24"/>
        </w:rPr>
        <w:t>feisty femininity</w:t>
      </w:r>
      <w:r w:rsidR="001B1B23" w:rsidRPr="001C3EA7">
        <w:rPr>
          <w:rFonts w:ascii="Times New Roman" w:hAnsi="Times New Roman" w:cs="Times New Roman"/>
          <w:sz w:val="24"/>
          <w:szCs w:val="24"/>
        </w:rPr>
        <w:t>”</w:t>
      </w:r>
      <w:r w:rsidR="00403CFD" w:rsidRPr="001C3EA7">
        <w:rPr>
          <w:rFonts w:ascii="Times New Roman" w:hAnsi="Times New Roman" w:cs="Times New Roman"/>
          <w:sz w:val="24"/>
          <w:szCs w:val="24"/>
        </w:rPr>
        <w:t xml:space="preserve"> </w:t>
      </w:r>
      <w:r w:rsidR="00880C71" w:rsidRPr="001C3EA7">
        <w:rPr>
          <w:rFonts w:ascii="Times New Roman" w:hAnsi="Times New Roman" w:cs="Times New Roman"/>
          <w:sz w:val="24"/>
          <w:szCs w:val="24"/>
        </w:rPr>
        <w:t>would fit</w:t>
      </w:r>
      <w:r w:rsidR="00403CFD" w:rsidRPr="001C3EA7">
        <w:rPr>
          <w:rFonts w:ascii="Times New Roman" w:hAnsi="Times New Roman" w:cs="Times New Roman"/>
          <w:sz w:val="24"/>
          <w:szCs w:val="24"/>
        </w:rPr>
        <w:t xml:space="preserve"> with</w:t>
      </w:r>
      <w:r w:rsidR="002B04A9" w:rsidRPr="001C3EA7">
        <w:rPr>
          <w:rFonts w:ascii="Times New Roman" w:hAnsi="Times New Roman" w:cs="Times New Roman"/>
          <w:sz w:val="24"/>
          <w:szCs w:val="24"/>
        </w:rPr>
        <w:t>in</w:t>
      </w:r>
      <w:r w:rsidR="00403CFD" w:rsidRPr="001C3EA7">
        <w:rPr>
          <w:rFonts w:ascii="Times New Roman" w:hAnsi="Times New Roman" w:cs="Times New Roman"/>
          <w:sz w:val="24"/>
          <w:szCs w:val="24"/>
        </w:rPr>
        <w:t xml:space="preserve"> Connell’s (1987) </w:t>
      </w:r>
      <w:r w:rsidR="003748E1" w:rsidRPr="001C3EA7">
        <w:rPr>
          <w:rFonts w:ascii="Times New Roman" w:hAnsi="Times New Roman" w:cs="Times New Roman"/>
          <w:sz w:val="24"/>
          <w:szCs w:val="24"/>
        </w:rPr>
        <w:t>account</w:t>
      </w:r>
      <w:r w:rsidR="00403CFD" w:rsidRPr="001C3EA7">
        <w:rPr>
          <w:rFonts w:ascii="Times New Roman" w:hAnsi="Times New Roman" w:cs="Times New Roman"/>
          <w:sz w:val="24"/>
          <w:szCs w:val="24"/>
        </w:rPr>
        <w:t xml:space="preserve"> of resistant femininities</w:t>
      </w:r>
      <w:r w:rsidR="00531CCA" w:rsidRPr="001C3EA7">
        <w:rPr>
          <w:rFonts w:ascii="Times New Roman" w:hAnsi="Times New Roman" w:cs="Times New Roman"/>
          <w:sz w:val="24"/>
          <w:szCs w:val="24"/>
        </w:rPr>
        <w:t>.</w:t>
      </w:r>
      <w:r w:rsidR="00730562" w:rsidRPr="001C3EA7">
        <w:rPr>
          <w:rFonts w:ascii="Times New Roman" w:hAnsi="Times New Roman" w:cs="Times New Roman"/>
          <w:sz w:val="24"/>
          <w:szCs w:val="24"/>
        </w:rPr>
        <w:t xml:space="preserve"> Namely, those </w:t>
      </w:r>
      <w:r w:rsidR="003748E1" w:rsidRPr="001C3EA7">
        <w:rPr>
          <w:rFonts w:ascii="Times New Roman" w:hAnsi="Times New Roman" w:cs="Times New Roman"/>
          <w:sz w:val="24"/>
          <w:szCs w:val="24"/>
        </w:rPr>
        <w:t>premised on</w:t>
      </w:r>
      <w:r w:rsidR="00D24D66" w:rsidRPr="001C3EA7">
        <w:rPr>
          <w:rFonts w:ascii="Times New Roman" w:hAnsi="Times New Roman" w:cs="Times New Roman"/>
          <w:sz w:val="24"/>
          <w:szCs w:val="24"/>
        </w:rPr>
        <w:t xml:space="preserve"> </w:t>
      </w:r>
      <w:r w:rsidR="001705BD" w:rsidRPr="001C3EA7">
        <w:rPr>
          <w:rFonts w:ascii="Times New Roman" w:hAnsi="Times New Roman" w:cs="Times New Roman"/>
          <w:sz w:val="24"/>
          <w:szCs w:val="24"/>
        </w:rPr>
        <w:t>behaviors</w:t>
      </w:r>
      <w:r w:rsidR="00403CFD" w:rsidRPr="001C3EA7">
        <w:rPr>
          <w:rFonts w:ascii="Times New Roman" w:hAnsi="Times New Roman" w:cs="Times New Roman"/>
          <w:sz w:val="24"/>
          <w:szCs w:val="24"/>
        </w:rPr>
        <w:t xml:space="preserve"> of non-compliance </w:t>
      </w:r>
      <w:r w:rsidR="0045597C" w:rsidRPr="001C3EA7">
        <w:rPr>
          <w:rFonts w:ascii="Times New Roman" w:hAnsi="Times New Roman" w:cs="Times New Roman"/>
          <w:sz w:val="24"/>
          <w:szCs w:val="24"/>
        </w:rPr>
        <w:t>with</w:t>
      </w:r>
      <w:r w:rsidR="00A731BD" w:rsidRPr="001C3EA7">
        <w:rPr>
          <w:rFonts w:ascii="Times New Roman" w:hAnsi="Times New Roman" w:cs="Times New Roman"/>
          <w:sz w:val="24"/>
          <w:szCs w:val="24"/>
        </w:rPr>
        <w:t xml:space="preserve"> male domination</w:t>
      </w:r>
      <w:r w:rsidR="005138B5" w:rsidRPr="001C3EA7">
        <w:rPr>
          <w:rFonts w:ascii="Times New Roman" w:hAnsi="Times New Roman" w:cs="Times New Roman"/>
          <w:sz w:val="24"/>
          <w:szCs w:val="24"/>
        </w:rPr>
        <w:t xml:space="preserve"> that enable women, even if</w:t>
      </w:r>
      <w:r w:rsidR="00730562" w:rsidRPr="001C3EA7">
        <w:rPr>
          <w:rFonts w:ascii="Times New Roman" w:hAnsi="Times New Roman" w:cs="Times New Roman"/>
          <w:sz w:val="24"/>
          <w:szCs w:val="24"/>
        </w:rPr>
        <w:t xml:space="preserve"> temporarily</w:t>
      </w:r>
      <w:r w:rsidR="00A610CD" w:rsidRPr="001C3EA7">
        <w:rPr>
          <w:rFonts w:ascii="Times New Roman" w:hAnsi="Times New Roman" w:cs="Times New Roman"/>
          <w:sz w:val="24"/>
          <w:szCs w:val="24"/>
        </w:rPr>
        <w:t xml:space="preserve">, to challenge oppressive power structures and experiment with an expanded construction of the feminine ideal (Kovac &amp; Trussell, 2015). </w:t>
      </w:r>
    </w:p>
    <w:p w14:paraId="5F8DBE86" w14:textId="77777777" w:rsidR="00B63863" w:rsidRDefault="004B7A2B" w:rsidP="00B63863">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T</w:t>
      </w:r>
      <w:r w:rsidR="00403CFD" w:rsidRPr="001C3EA7">
        <w:rPr>
          <w:rFonts w:ascii="Times New Roman" w:hAnsi="Times New Roman" w:cs="Times New Roman"/>
          <w:sz w:val="24"/>
          <w:szCs w:val="24"/>
        </w:rPr>
        <w:t>he</w:t>
      </w:r>
      <w:r w:rsidR="00102617" w:rsidRPr="001C3EA7">
        <w:rPr>
          <w:rFonts w:ascii="Times New Roman" w:hAnsi="Times New Roman" w:cs="Times New Roman"/>
          <w:sz w:val="24"/>
          <w:szCs w:val="24"/>
        </w:rPr>
        <w:t xml:space="preserve"> opportunities for articulating</w:t>
      </w:r>
      <w:r w:rsidR="00F211A5" w:rsidRPr="001C3EA7">
        <w:rPr>
          <w:rFonts w:ascii="Times New Roman" w:hAnsi="Times New Roman" w:cs="Times New Roman"/>
          <w:sz w:val="24"/>
          <w:szCs w:val="24"/>
        </w:rPr>
        <w:t xml:space="preserve"> and strengthening such</w:t>
      </w:r>
      <w:r w:rsidRPr="001C3EA7">
        <w:rPr>
          <w:rFonts w:ascii="Times New Roman" w:hAnsi="Times New Roman" w:cs="Times New Roman"/>
          <w:sz w:val="24"/>
          <w:szCs w:val="24"/>
        </w:rPr>
        <w:t xml:space="preserve"> </w:t>
      </w:r>
      <w:r w:rsidR="00660598" w:rsidRPr="001C3EA7">
        <w:rPr>
          <w:rFonts w:ascii="Times New Roman" w:hAnsi="Times New Roman" w:cs="Times New Roman"/>
          <w:sz w:val="24"/>
          <w:szCs w:val="24"/>
        </w:rPr>
        <w:t>resistance</w:t>
      </w:r>
      <w:r w:rsidR="007C6038" w:rsidRPr="001C3EA7">
        <w:rPr>
          <w:rFonts w:ascii="Times New Roman" w:hAnsi="Times New Roman" w:cs="Times New Roman"/>
          <w:sz w:val="24"/>
          <w:szCs w:val="24"/>
        </w:rPr>
        <w:t xml:space="preserve">, in </w:t>
      </w:r>
      <w:r w:rsidR="00FD484A" w:rsidRPr="001C3EA7">
        <w:rPr>
          <w:rFonts w:ascii="Times New Roman" w:hAnsi="Times New Roman" w:cs="Times New Roman"/>
          <w:sz w:val="24"/>
          <w:szCs w:val="24"/>
        </w:rPr>
        <w:t>new,</w:t>
      </w:r>
      <w:r w:rsidR="00743FEF" w:rsidRPr="001C3EA7">
        <w:rPr>
          <w:rFonts w:ascii="Times New Roman" w:hAnsi="Times New Roman" w:cs="Times New Roman"/>
          <w:sz w:val="24"/>
          <w:szCs w:val="24"/>
        </w:rPr>
        <w:t xml:space="preserve"> youthful,</w:t>
      </w:r>
      <w:r w:rsidR="007C6038" w:rsidRPr="001C3EA7">
        <w:rPr>
          <w:rFonts w:ascii="Times New Roman" w:hAnsi="Times New Roman" w:cs="Times New Roman"/>
          <w:sz w:val="24"/>
          <w:szCs w:val="24"/>
        </w:rPr>
        <w:t xml:space="preserve"> determined </w:t>
      </w:r>
      <w:r w:rsidR="00E56A17" w:rsidRPr="001C3EA7">
        <w:rPr>
          <w:rFonts w:ascii="Times New Roman" w:hAnsi="Times New Roman" w:cs="Times New Roman"/>
          <w:sz w:val="24"/>
          <w:szCs w:val="24"/>
        </w:rPr>
        <w:t xml:space="preserve">and collective </w:t>
      </w:r>
      <w:r w:rsidRPr="001C3EA7">
        <w:rPr>
          <w:rFonts w:ascii="Times New Roman" w:hAnsi="Times New Roman" w:cs="Times New Roman"/>
          <w:sz w:val="24"/>
          <w:szCs w:val="24"/>
        </w:rPr>
        <w:t>ways may</w:t>
      </w:r>
      <w:r w:rsidR="007C6038" w:rsidRPr="001C3EA7">
        <w:rPr>
          <w:rFonts w:ascii="Times New Roman" w:hAnsi="Times New Roman" w:cs="Times New Roman"/>
          <w:sz w:val="24"/>
          <w:szCs w:val="24"/>
        </w:rPr>
        <w:t xml:space="preserve"> never </w:t>
      </w:r>
      <w:r w:rsidRPr="001C3EA7">
        <w:rPr>
          <w:rFonts w:ascii="Times New Roman" w:hAnsi="Times New Roman" w:cs="Times New Roman"/>
          <w:sz w:val="24"/>
          <w:szCs w:val="24"/>
        </w:rPr>
        <w:t xml:space="preserve">have </w:t>
      </w:r>
      <w:r w:rsidR="007C6038" w:rsidRPr="001C3EA7">
        <w:rPr>
          <w:rFonts w:ascii="Times New Roman" w:hAnsi="Times New Roman" w:cs="Times New Roman"/>
          <w:sz w:val="24"/>
          <w:szCs w:val="24"/>
        </w:rPr>
        <w:t xml:space="preserve">been </w:t>
      </w:r>
      <w:r w:rsidR="00660598" w:rsidRPr="001C3EA7">
        <w:rPr>
          <w:rFonts w:ascii="Times New Roman" w:hAnsi="Times New Roman" w:cs="Times New Roman"/>
          <w:sz w:val="24"/>
          <w:szCs w:val="24"/>
        </w:rPr>
        <w:t xml:space="preserve">more </w:t>
      </w:r>
      <w:r w:rsidR="007C6038" w:rsidRPr="001C3EA7">
        <w:rPr>
          <w:rFonts w:ascii="Times New Roman" w:hAnsi="Times New Roman" w:cs="Times New Roman"/>
          <w:sz w:val="24"/>
          <w:szCs w:val="24"/>
        </w:rPr>
        <w:t xml:space="preserve">opportune. </w:t>
      </w:r>
      <w:r w:rsidR="005B702F" w:rsidRPr="001C3EA7">
        <w:rPr>
          <w:rFonts w:ascii="Times New Roman" w:hAnsi="Times New Roman" w:cs="Times New Roman"/>
          <w:sz w:val="24"/>
          <w:szCs w:val="24"/>
        </w:rPr>
        <w:t>T</w:t>
      </w:r>
      <w:r w:rsidR="00FD484A" w:rsidRPr="001C3EA7">
        <w:rPr>
          <w:rFonts w:ascii="Times New Roman" w:hAnsi="Times New Roman" w:cs="Times New Roman"/>
          <w:sz w:val="24"/>
          <w:szCs w:val="24"/>
        </w:rPr>
        <w:t>he global naming of those who have been complicit in the perpetration of rape and harassment</w:t>
      </w:r>
      <w:r w:rsidR="0052693E" w:rsidRPr="001C3EA7">
        <w:rPr>
          <w:rFonts w:ascii="Times New Roman" w:hAnsi="Times New Roman" w:cs="Times New Roman"/>
          <w:sz w:val="24"/>
          <w:szCs w:val="24"/>
        </w:rPr>
        <w:t>, across entertainment and religious context</w:t>
      </w:r>
      <w:r w:rsidR="00CB5DC2" w:rsidRPr="001C3EA7">
        <w:rPr>
          <w:rFonts w:ascii="Times New Roman" w:hAnsi="Times New Roman" w:cs="Times New Roman"/>
          <w:sz w:val="24"/>
          <w:szCs w:val="24"/>
        </w:rPr>
        <w:t>s</w:t>
      </w:r>
      <w:r w:rsidRPr="001C3EA7">
        <w:rPr>
          <w:rFonts w:ascii="Times New Roman" w:hAnsi="Times New Roman" w:cs="Times New Roman"/>
          <w:sz w:val="24"/>
          <w:szCs w:val="24"/>
        </w:rPr>
        <w:t>, and</w:t>
      </w:r>
      <w:r w:rsidR="00660598" w:rsidRPr="001C3EA7">
        <w:rPr>
          <w:rFonts w:ascii="Times New Roman" w:hAnsi="Times New Roman" w:cs="Times New Roman"/>
          <w:sz w:val="24"/>
          <w:szCs w:val="24"/>
        </w:rPr>
        <w:t xml:space="preserve"> the </w:t>
      </w:r>
      <w:r w:rsidR="001B4F22" w:rsidRPr="001C3EA7">
        <w:rPr>
          <w:rFonts w:ascii="Times New Roman" w:hAnsi="Times New Roman" w:cs="Times New Roman"/>
          <w:sz w:val="24"/>
          <w:szCs w:val="24"/>
        </w:rPr>
        <w:t>existence</w:t>
      </w:r>
      <w:r w:rsidR="00660598" w:rsidRPr="001C3EA7">
        <w:rPr>
          <w:rFonts w:ascii="Times New Roman" w:hAnsi="Times New Roman" w:cs="Times New Roman"/>
          <w:sz w:val="24"/>
          <w:szCs w:val="24"/>
        </w:rPr>
        <w:t xml:space="preserve"> of </w:t>
      </w:r>
      <w:r w:rsidR="00B408EF" w:rsidRPr="001C3EA7">
        <w:rPr>
          <w:rFonts w:ascii="Times New Roman" w:hAnsi="Times New Roman" w:cs="Times New Roman"/>
          <w:sz w:val="24"/>
          <w:szCs w:val="24"/>
        </w:rPr>
        <w:t>activism</w:t>
      </w:r>
      <w:r w:rsidR="003748E1" w:rsidRPr="001C3EA7">
        <w:rPr>
          <w:rFonts w:ascii="Times New Roman" w:hAnsi="Times New Roman" w:cs="Times New Roman"/>
          <w:sz w:val="24"/>
          <w:szCs w:val="24"/>
        </w:rPr>
        <w:t xml:space="preserve"> </w:t>
      </w:r>
      <w:r w:rsidRPr="001C3EA7">
        <w:rPr>
          <w:rFonts w:ascii="Times New Roman" w:hAnsi="Times New Roman" w:cs="Times New Roman"/>
          <w:sz w:val="24"/>
          <w:szCs w:val="24"/>
        </w:rPr>
        <w:t>in order to challenge</w:t>
      </w:r>
      <w:r w:rsidR="00A610CD" w:rsidRPr="001C3EA7">
        <w:rPr>
          <w:rFonts w:ascii="Times New Roman" w:hAnsi="Times New Roman" w:cs="Times New Roman"/>
          <w:sz w:val="24"/>
          <w:szCs w:val="24"/>
        </w:rPr>
        <w:t xml:space="preserve"> violence against women</w:t>
      </w:r>
      <w:r w:rsidR="00E56A17" w:rsidRPr="001C3EA7">
        <w:rPr>
          <w:rFonts w:ascii="Times New Roman" w:hAnsi="Times New Roman" w:cs="Times New Roman"/>
          <w:sz w:val="24"/>
          <w:szCs w:val="24"/>
        </w:rPr>
        <w:t xml:space="preserve"> </w:t>
      </w:r>
      <w:r w:rsidR="00044DD1" w:rsidRPr="001C3EA7">
        <w:rPr>
          <w:rFonts w:ascii="Times New Roman" w:hAnsi="Times New Roman" w:cs="Times New Roman"/>
          <w:sz w:val="24"/>
          <w:szCs w:val="24"/>
        </w:rPr>
        <w:t>(</w:t>
      </w:r>
      <w:r w:rsidR="00A01908" w:rsidRPr="001C3EA7">
        <w:rPr>
          <w:rFonts w:ascii="Times New Roman" w:hAnsi="Times New Roman" w:cs="Times New Roman"/>
          <w:sz w:val="24"/>
          <w:szCs w:val="24"/>
        </w:rPr>
        <w:t>Lewis</w:t>
      </w:r>
      <w:r w:rsidR="00D108F5" w:rsidRPr="001C3EA7">
        <w:rPr>
          <w:rFonts w:ascii="Times New Roman" w:hAnsi="Times New Roman" w:cs="Times New Roman"/>
          <w:sz w:val="24"/>
          <w:szCs w:val="24"/>
        </w:rPr>
        <w:t xml:space="preserve"> et al., 2018</w:t>
      </w:r>
      <w:r w:rsidR="0052693E" w:rsidRPr="001C3EA7">
        <w:rPr>
          <w:rFonts w:ascii="Times New Roman" w:hAnsi="Times New Roman" w:cs="Times New Roman"/>
          <w:sz w:val="24"/>
          <w:szCs w:val="24"/>
        </w:rPr>
        <w:t>; Marine &amp; Lewis, 2014</w:t>
      </w:r>
      <w:r w:rsidR="00044DD1" w:rsidRPr="001C3EA7">
        <w:rPr>
          <w:rFonts w:ascii="Times New Roman" w:hAnsi="Times New Roman" w:cs="Times New Roman"/>
          <w:sz w:val="24"/>
          <w:szCs w:val="24"/>
        </w:rPr>
        <w:t>)</w:t>
      </w:r>
      <w:r w:rsidRPr="001C3EA7">
        <w:rPr>
          <w:rFonts w:ascii="Times New Roman" w:hAnsi="Times New Roman" w:cs="Times New Roman"/>
          <w:sz w:val="24"/>
          <w:szCs w:val="24"/>
        </w:rPr>
        <w:t>, may indicate</w:t>
      </w:r>
      <w:r w:rsidR="00FA1A2C" w:rsidRPr="001C3EA7">
        <w:rPr>
          <w:rFonts w:ascii="Times New Roman" w:hAnsi="Times New Roman" w:cs="Times New Roman"/>
          <w:sz w:val="24"/>
          <w:szCs w:val="24"/>
        </w:rPr>
        <w:t xml:space="preserve"> that</w:t>
      </w:r>
      <w:r w:rsidR="00E56A17" w:rsidRPr="001C3EA7">
        <w:rPr>
          <w:rFonts w:ascii="Times New Roman" w:hAnsi="Times New Roman" w:cs="Times New Roman"/>
          <w:sz w:val="24"/>
          <w:szCs w:val="24"/>
        </w:rPr>
        <w:t xml:space="preserve"> cultural and </w:t>
      </w:r>
      <w:r w:rsidR="002B0D4D" w:rsidRPr="001C3EA7">
        <w:rPr>
          <w:rFonts w:ascii="Times New Roman" w:hAnsi="Times New Roman" w:cs="Times New Roman"/>
          <w:sz w:val="24"/>
          <w:szCs w:val="24"/>
        </w:rPr>
        <w:t>ideological</w:t>
      </w:r>
      <w:r w:rsidR="00E56A17" w:rsidRPr="001C3EA7">
        <w:rPr>
          <w:rFonts w:ascii="Times New Roman" w:hAnsi="Times New Roman" w:cs="Times New Roman"/>
          <w:sz w:val="24"/>
          <w:szCs w:val="24"/>
        </w:rPr>
        <w:t xml:space="preserve"> support</w:t>
      </w:r>
      <w:r w:rsidR="0019589A" w:rsidRPr="001C3EA7">
        <w:rPr>
          <w:rFonts w:ascii="Times New Roman" w:hAnsi="Times New Roman" w:cs="Times New Roman"/>
          <w:sz w:val="24"/>
          <w:szCs w:val="24"/>
        </w:rPr>
        <w:t xml:space="preserve"> to remain compliant </w:t>
      </w:r>
      <w:r w:rsidR="00A610CD" w:rsidRPr="001C3EA7">
        <w:rPr>
          <w:rFonts w:ascii="Times New Roman" w:hAnsi="Times New Roman" w:cs="Times New Roman"/>
          <w:sz w:val="24"/>
          <w:szCs w:val="24"/>
        </w:rPr>
        <w:t>is</w:t>
      </w:r>
      <w:r w:rsidR="0019589A" w:rsidRPr="001C3EA7">
        <w:rPr>
          <w:rFonts w:ascii="Times New Roman" w:hAnsi="Times New Roman" w:cs="Times New Roman"/>
          <w:sz w:val="24"/>
          <w:szCs w:val="24"/>
        </w:rPr>
        <w:t xml:space="preserve"> </w:t>
      </w:r>
      <w:r w:rsidR="00E56A17" w:rsidRPr="001C3EA7">
        <w:rPr>
          <w:rFonts w:ascii="Times New Roman" w:hAnsi="Times New Roman" w:cs="Times New Roman"/>
          <w:sz w:val="24"/>
          <w:szCs w:val="24"/>
        </w:rPr>
        <w:t>weakening.</w:t>
      </w:r>
      <w:r w:rsidR="00102617" w:rsidRPr="001C3EA7">
        <w:rPr>
          <w:rFonts w:ascii="Times New Roman" w:hAnsi="Times New Roman" w:cs="Times New Roman"/>
          <w:sz w:val="24"/>
          <w:szCs w:val="24"/>
        </w:rPr>
        <w:t xml:space="preserve"> There is no reason to assume that such resistance</w:t>
      </w:r>
      <w:r w:rsidR="002735AB" w:rsidRPr="001C3EA7">
        <w:rPr>
          <w:rFonts w:ascii="Times New Roman" w:hAnsi="Times New Roman" w:cs="Times New Roman"/>
          <w:sz w:val="24"/>
          <w:szCs w:val="24"/>
        </w:rPr>
        <w:t>, or acts of feisty femininity, are</w:t>
      </w:r>
      <w:r w:rsidR="00752ADF" w:rsidRPr="001C3EA7">
        <w:rPr>
          <w:rFonts w:ascii="Times New Roman" w:hAnsi="Times New Roman" w:cs="Times New Roman"/>
          <w:sz w:val="24"/>
          <w:szCs w:val="24"/>
        </w:rPr>
        <w:t xml:space="preserve"> restricted to </w:t>
      </w:r>
      <w:r w:rsidR="00115AEA" w:rsidRPr="001C3EA7">
        <w:rPr>
          <w:rFonts w:ascii="Times New Roman" w:hAnsi="Times New Roman" w:cs="Times New Roman"/>
          <w:sz w:val="24"/>
          <w:szCs w:val="24"/>
        </w:rPr>
        <w:t>British women</w:t>
      </w:r>
      <w:r w:rsidR="001B4F22" w:rsidRPr="001C3EA7">
        <w:rPr>
          <w:rFonts w:ascii="Times New Roman" w:hAnsi="Times New Roman" w:cs="Times New Roman"/>
          <w:sz w:val="24"/>
          <w:szCs w:val="24"/>
        </w:rPr>
        <w:t>. T</w:t>
      </w:r>
      <w:r w:rsidR="00D24D66" w:rsidRPr="001C3EA7">
        <w:rPr>
          <w:rFonts w:ascii="Times New Roman" w:hAnsi="Times New Roman" w:cs="Times New Roman"/>
          <w:sz w:val="24"/>
          <w:szCs w:val="24"/>
        </w:rPr>
        <w:t>he re-emergence of feminism</w:t>
      </w:r>
      <w:r w:rsidR="00F211A5" w:rsidRPr="001C3EA7">
        <w:rPr>
          <w:rFonts w:ascii="Times New Roman" w:hAnsi="Times New Roman" w:cs="Times New Roman"/>
          <w:sz w:val="24"/>
          <w:szCs w:val="24"/>
        </w:rPr>
        <w:t xml:space="preserve"> on campus</w:t>
      </w:r>
      <w:r w:rsidR="005B702F" w:rsidRPr="001C3EA7">
        <w:rPr>
          <w:rFonts w:ascii="Times New Roman" w:hAnsi="Times New Roman" w:cs="Times New Roman"/>
          <w:sz w:val="24"/>
          <w:szCs w:val="24"/>
        </w:rPr>
        <w:t xml:space="preserve"> and beyond</w:t>
      </w:r>
      <w:r w:rsidR="001B4F22" w:rsidRPr="001C3EA7">
        <w:rPr>
          <w:rFonts w:ascii="Times New Roman" w:hAnsi="Times New Roman" w:cs="Times New Roman"/>
          <w:sz w:val="24"/>
          <w:szCs w:val="24"/>
        </w:rPr>
        <w:t xml:space="preserve"> </w:t>
      </w:r>
      <w:r w:rsidR="00B408EF" w:rsidRPr="001C3EA7">
        <w:rPr>
          <w:rFonts w:ascii="Times New Roman" w:hAnsi="Times New Roman" w:cs="Times New Roman"/>
          <w:sz w:val="24"/>
          <w:szCs w:val="24"/>
        </w:rPr>
        <w:t>has been extensive</w:t>
      </w:r>
      <w:r w:rsidR="002735AB" w:rsidRPr="001C3EA7">
        <w:rPr>
          <w:rFonts w:ascii="Times New Roman" w:hAnsi="Times New Roman" w:cs="Times New Roman"/>
          <w:sz w:val="24"/>
          <w:szCs w:val="24"/>
        </w:rPr>
        <w:t xml:space="preserve"> and especially evident </w:t>
      </w:r>
      <w:r w:rsidR="00752ADF" w:rsidRPr="001C3EA7">
        <w:rPr>
          <w:rFonts w:ascii="Times New Roman" w:hAnsi="Times New Roman" w:cs="Times New Roman"/>
          <w:sz w:val="24"/>
          <w:szCs w:val="24"/>
        </w:rPr>
        <w:t xml:space="preserve">within </w:t>
      </w:r>
      <w:r w:rsidR="005B702F" w:rsidRPr="001C3EA7">
        <w:rPr>
          <w:rFonts w:ascii="Times New Roman" w:hAnsi="Times New Roman" w:cs="Times New Roman"/>
          <w:sz w:val="24"/>
          <w:szCs w:val="24"/>
        </w:rPr>
        <w:t xml:space="preserve">the </w:t>
      </w:r>
      <w:r w:rsidR="008F45EC">
        <w:rPr>
          <w:rFonts w:ascii="Times New Roman" w:hAnsi="Times New Roman" w:cs="Times New Roman"/>
          <w:sz w:val="24"/>
          <w:szCs w:val="24"/>
        </w:rPr>
        <w:t>US and Europe</w:t>
      </w:r>
      <w:r w:rsidR="00D108F5" w:rsidRPr="001C3EA7">
        <w:rPr>
          <w:rFonts w:ascii="Times New Roman" w:hAnsi="Times New Roman" w:cs="Times New Roman"/>
          <w:sz w:val="24"/>
          <w:szCs w:val="24"/>
        </w:rPr>
        <w:t xml:space="preserve"> (see Lewis et al., 2018</w:t>
      </w:r>
      <w:r w:rsidR="002735AB" w:rsidRPr="001C3EA7">
        <w:rPr>
          <w:rFonts w:ascii="Times New Roman" w:hAnsi="Times New Roman" w:cs="Times New Roman"/>
          <w:sz w:val="24"/>
          <w:szCs w:val="24"/>
        </w:rPr>
        <w:t>; Marine &amp; Lewis, 2014)</w:t>
      </w:r>
      <w:r w:rsidR="00F211A5" w:rsidRPr="001C3EA7">
        <w:rPr>
          <w:rFonts w:ascii="Times New Roman" w:hAnsi="Times New Roman" w:cs="Times New Roman"/>
          <w:sz w:val="24"/>
          <w:szCs w:val="24"/>
        </w:rPr>
        <w:t xml:space="preserve">. </w:t>
      </w:r>
      <w:r w:rsidR="002735AB" w:rsidRPr="001C3EA7">
        <w:rPr>
          <w:rFonts w:ascii="Times New Roman" w:hAnsi="Times New Roman" w:cs="Times New Roman"/>
          <w:sz w:val="24"/>
          <w:szCs w:val="24"/>
        </w:rPr>
        <w:t xml:space="preserve">It therefore </w:t>
      </w:r>
      <w:r w:rsidR="005138B5" w:rsidRPr="001C3EA7">
        <w:rPr>
          <w:rFonts w:ascii="Times New Roman" w:hAnsi="Times New Roman" w:cs="Times New Roman"/>
          <w:sz w:val="24"/>
          <w:szCs w:val="24"/>
        </w:rPr>
        <w:t>makes</w:t>
      </w:r>
      <w:r w:rsidR="00752ADF" w:rsidRPr="001C3EA7">
        <w:rPr>
          <w:rFonts w:ascii="Times New Roman" w:hAnsi="Times New Roman" w:cs="Times New Roman"/>
          <w:sz w:val="24"/>
          <w:szCs w:val="24"/>
        </w:rPr>
        <w:t xml:space="preserve"> </w:t>
      </w:r>
      <w:r w:rsidR="002735AB" w:rsidRPr="001C3EA7">
        <w:rPr>
          <w:rFonts w:ascii="Times New Roman" w:hAnsi="Times New Roman" w:cs="Times New Roman"/>
          <w:sz w:val="24"/>
          <w:szCs w:val="24"/>
        </w:rPr>
        <w:lastRenderedPageBreak/>
        <w:t>sens</w:t>
      </w:r>
      <w:r w:rsidR="00752ADF" w:rsidRPr="001C3EA7">
        <w:rPr>
          <w:rFonts w:ascii="Times New Roman" w:hAnsi="Times New Roman" w:cs="Times New Roman"/>
          <w:sz w:val="24"/>
          <w:szCs w:val="24"/>
        </w:rPr>
        <w:t>e to harness this potential</w:t>
      </w:r>
      <w:r w:rsidR="00B408EF" w:rsidRPr="001C3EA7">
        <w:rPr>
          <w:rFonts w:ascii="Times New Roman" w:hAnsi="Times New Roman" w:cs="Times New Roman"/>
          <w:sz w:val="24"/>
          <w:szCs w:val="24"/>
        </w:rPr>
        <w:t xml:space="preserve"> as part of the </w:t>
      </w:r>
      <w:r w:rsidR="00D24D66" w:rsidRPr="001C3EA7">
        <w:rPr>
          <w:rFonts w:ascii="Times New Roman" w:hAnsi="Times New Roman" w:cs="Times New Roman"/>
          <w:sz w:val="24"/>
          <w:szCs w:val="24"/>
        </w:rPr>
        <w:t xml:space="preserve">wider </w:t>
      </w:r>
      <w:r w:rsidR="002735AB" w:rsidRPr="001C3EA7">
        <w:rPr>
          <w:rFonts w:ascii="Times New Roman" w:hAnsi="Times New Roman" w:cs="Times New Roman"/>
          <w:sz w:val="24"/>
          <w:szCs w:val="24"/>
        </w:rPr>
        <w:t>strategy for ending violence against women, includi</w:t>
      </w:r>
      <w:r w:rsidR="00752ADF" w:rsidRPr="001C3EA7">
        <w:rPr>
          <w:rFonts w:ascii="Times New Roman" w:hAnsi="Times New Roman" w:cs="Times New Roman"/>
          <w:sz w:val="24"/>
          <w:szCs w:val="24"/>
        </w:rPr>
        <w:t>ng the</w:t>
      </w:r>
      <w:r w:rsidR="00B408EF" w:rsidRPr="001C3EA7">
        <w:rPr>
          <w:rFonts w:ascii="Times New Roman" w:hAnsi="Times New Roman" w:cs="Times New Roman"/>
          <w:sz w:val="24"/>
          <w:szCs w:val="24"/>
        </w:rPr>
        <w:t xml:space="preserve"> violence enacted </w:t>
      </w:r>
      <w:r w:rsidR="002735AB" w:rsidRPr="001C3EA7">
        <w:rPr>
          <w:rFonts w:ascii="Times New Roman" w:hAnsi="Times New Roman" w:cs="Times New Roman"/>
          <w:sz w:val="24"/>
          <w:szCs w:val="24"/>
        </w:rPr>
        <w:t xml:space="preserve">in bar and club spaces. </w:t>
      </w:r>
    </w:p>
    <w:p w14:paraId="5F8DBE87" w14:textId="77777777" w:rsidR="00740031" w:rsidRPr="001C3EA7" w:rsidRDefault="00044DD1" w:rsidP="00B63863">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Fo</w:t>
      </w:r>
      <w:r w:rsidR="006038E2" w:rsidRPr="001C3EA7">
        <w:rPr>
          <w:rFonts w:ascii="Times New Roman" w:hAnsi="Times New Roman" w:cs="Times New Roman"/>
          <w:sz w:val="24"/>
          <w:szCs w:val="24"/>
        </w:rPr>
        <w:t>r some</w:t>
      </w:r>
      <w:r w:rsidR="00616C81" w:rsidRPr="001C3EA7">
        <w:rPr>
          <w:rFonts w:ascii="Times New Roman" w:hAnsi="Times New Roman" w:cs="Times New Roman"/>
          <w:sz w:val="24"/>
          <w:szCs w:val="24"/>
        </w:rPr>
        <w:t xml:space="preserve"> participants,</w:t>
      </w:r>
      <w:r w:rsidR="00B42720" w:rsidRPr="001C3EA7">
        <w:rPr>
          <w:rFonts w:ascii="Times New Roman" w:hAnsi="Times New Roman" w:cs="Times New Roman"/>
          <w:sz w:val="24"/>
          <w:szCs w:val="24"/>
        </w:rPr>
        <w:t xml:space="preserve"> </w:t>
      </w:r>
      <w:r w:rsidR="00AF33CD" w:rsidRPr="001C3EA7">
        <w:rPr>
          <w:rFonts w:ascii="Times New Roman" w:hAnsi="Times New Roman" w:cs="Times New Roman"/>
          <w:sz w:val="24"/>
          <w:szCs w:val="24"/>
        </w:rPr>
        <w:t xml:space="preserve">resistant </w:t>
      </w:r>
      <w:r w:rsidR="001705BD" w:rsidRPr="001C3EA7">
        <w:rPr>
          <w:rFonts w:ascii="Times New Roman" w:hAnsi="Times New Roman" w:cs="Times New Roman"/>
          <w:sz w:val="24"/>
          <w:szCs w:val="24"/>
        </w:rPr>
        <w:t>behaviors</w:t>
      </w:r>
      <w:r w:rsidR="008F43B5" w:rsidRPr="001C3EA7">
        <w:rPr>
          <w:rFonts w:ascii="Times New Roman" w:hAnsi="Times New Roman" w:cs="Times New Roman"/>
          <w:sz w:val="24"/>
          <w:szCs w:val="24"/>
        </w:rPr>
        <w:t xml:space="preserve"> </w:t>
      </w:r>
      <w:r w:rsidR="00B42720" w:rsidRPr="001C3EA7">
        <w:rPr>
          <w:rFonts w:ascii="Times New Roman" w:hAnsi="Times New Roman" w:cs="Times New Roman"/>
          <w:sz w:val="24"/>
          <w:szCs w:val="24"/>
        </w:rPr>
        <w:t>appeared to have been enabled by alcohol, allowing women</w:t>
      </w:r>
      <w:r w:rsidR="001B1B23" w:rsidRPr="001C3EA7">
        <w:rPr>
          <w:rFonts w:ascii="Times New Roman" w:hAnsi="Times New Roman" w:cs="Times New Roman"/>
          <w:sz w:val="24"/>
          <w:szCs w:val="24"/>
        </w:rPr>
        <w:t xml:space="preserve"> to do and “</w:t>
      </w:r>
      <w:r w:rsidR="001237DF" w:rsidRPr="001C3EA7">
        <w:rPr>
          <w:rFonts w:ascii="Times New Roman" w:hAnsi="Times New Roman" w:cs="Times New Roman"/>
          <w:sz w:val="24"/>
          <w:szCs w:val="24"/>
        </w:rPr>
        <w:t>say things you wouldn’t say to male strangers</w:t>
      </w:r>
      <w:r w:rsidR="00AB3B77" w:rsidRPr="001C3EA7">
        <w:rPr>
          <w:rFonts w:ascii="Times New Roman" w:hAnsi="Times New Roman" w:cs="Times New Roman"/>
          <w:sz w:val="24"/>
          <w:szCs w:val="24"/>
        </w:rPr>
        <w:t xml:space="preserve"> in the street</w:t>
      </w:r>
      <w:r w:rsidR="001B1B23" w:rsidRPr="001C3EA7">
        <w:rPr>
          <w:rFonts w:ascii="Times New Roman" w:hAnsi="Times New Roman" w:cs="Times New Roman"/>
          <w:sz w:val="24"/>
          <w:szCs w:val="24"/>
        </w:rPr>
        <w:t>”</w:t>
      </w:r>
      <w:r w:rsidR="00F407E4" w:rsidRPr="001C3EA7">
        <w:rPr>
          <w:rFonts w:ascii="Times New Roman" w:hAnsi="Times New Roman" w:cs="Times New Roman"/>
          <w:sz w:val="24"/>
          <w:szCs w:val="24"/>
        </w:rPr>
        <w:t xml:space="preserve"> (Griffin et al., </w:t>
      </w:r>
      <w:r w:rsidR="00F53197" w:rsidRPr="001C3EA7">
        <w:rPr>
          <w:rFonts w:ascii="Times New Roman" w:hAnsi="Times New Roman" w:cs="Times New Roman"/>
          <w:sz w:val="24"/>
          <w:szCs w:val="24"/>
        </w:rPr>
        <w:t xml:space="preserve">2012, p. </w:t>
      </w:r>
      <w:r w:rsidR="001237DF" w:rsidRPr="001C3EA7">
        <w:rPr>
          <w:rFonts w:ascii="Times New Roman" w:hAnsi="Times New Roman" w:cs="Times New Roman"/>
          <w:sz w:val="24"/>
          <w:szCs w:val="24"/>
        </w:rPr>
        <w:t>191)</w:t>
      </w:r>
      <w:r w:rsidR="0096237E" w:rsidRPr="001C3EA7">
        <w:rPr>
          <w:rFonts w:ascii="Times New Roman" w:hAnsi="Times New Roman" w:cs="Times New Roman"/>
          <w:sz w:val="24"/>
          <w:szCs w:val="24"/>
        </w:rPr>
        <w:t>. Reduced inh</w:t>
      </w:r>
      <w:r w:rsidR="006C695A" w:rsidRPr="001C3EA7">
        <w:rPr>
          <w:rFonts w:ascii="Times New Roman" w:hAnsi="Times New Roman" w:cs="Times New Roman"/>
          <w:sz w:val="24"/>
          <w:szCs w:val="24"/>
        </w:rPr>
        <w:t>ibitions</w:t>
      </w:r>
      <w:r w:rsidR="00B416A3" w:rsidRPr="001C3EA7">
        <w:rPr>
          <w:rFonts w:ascii="Times New Roman" w:hAnsi="Times New Roman" w:cs="Times New Roman"/>
          <w:sz w:val="24"/>
          <w:szCs w:val="24"/>
        </w:rPr>
        <w:t xml:space="preserve"> afford</w:t>
      </w:r>
      <w:r w:rsidR="006C695A" w:rsidRPr="001C3EA7">
        <w:rPr>
          <w:rFonts w:ascii="Times New Roman" w:hAnsi="Times New Roman" w:cs="Times New Roman"/>
          <w:sz w:val="24"/>
          <w:szCs w:val="24"/>
        </w:rPr>
        <w:t>ed</w:t>
      </w:r>
      <w:r w:rsidR="00B416A3" w:rsidRPr="001C3EA7">
        <w:rPr>
          <w:rFonts w:ascii="Times New Roman" w:hAnsi="Times New Roman" w:cs="Times New Roman"/>
          <w:sz w:val="24"/>
          <w:szCs w:val="24"/>
        </w:rPr>
        <w:t xml:space="preserve"> certain</w:t>
      </w:r>
      <w:r w:rsidR="003837EB" w:rsidRPr="001C3EA7">
        <w:rPr>
          <w:rFonts w:ascii="Times New Roman" w:hAnsi="Times New Roman" w:cs="Times New Roman"/>
          <w:sz w:val="24"/>
          <w:szCs w:val="24"/>
        </w:rPr>
        <w:t xml:space="preserve"> women</w:t>
      </w:r>
      <w:r w:rsidR="0096237E" w:rsidRPr="001C3EA7">
        <w:rPr>
          <w:rFonts w:ascii="Times New Roman" w:hAnsi="Times New Roman" w:cs="Times New Roman"/>
          <w:sz w:val="24"/>
          <w:szCs w:val="24"/>
        </w:rPr>
        <w:t xml:space="preserve"> the ability to express their frustration.</w:t>
      </w:r>
      <w:r w:rsidR="00F3342A" w:rsidRPr="001C3EA7">
        <w:rPr>
          <w:rFonts w:ascii="Times New Roman" w:hAnsi="Times New Roman" w:cs="Times New Roman"/>
          <w:sz w:val="24"/>
          <w:szCs w:val="24"/>
        </w:rPr>
        <w:t xml:space="preserve"> However,</w:t>
      </w:r>
      <w:r w:rsidR="0096237E" w:rsidRPr="001C3EA7">
        <w:rPr>
          <w:rFonts w:ascii="Times New Roman" w:hAnsi="Times New Roman" w:cs="Times New Roman"/>
          <w:sz w:val="24"/>
          <w:szCs w:val="24"/>
        </w:rPr>
        <w:t xml:space="preserve"> </w:t>
      </w:r>
      <w:r w:rsidR="00F3342A" w:rsidRPr="001C3EA7">
        <w:rPr>
          <w:rFonts w:ascii="Times New Roman" w:hAnsi="Times New Roman" w:cs="Times New Roman"/>
          <w:sz w:val="24"/>
          <w:szCs w:val="24"/>
        </w:rPr>
        <w:t xml:space="preserve">as argued, such responses were not blamed on alcohol </w:t>
      </w:r>
      <w:r w:rsidR="00162CFD" w:rsidRPr="001C3EA7">
        <w:rPr>
          <w:rFonts w:ascii="Times New Roman" w:hAnsi="Times New Roman" w:cs="Times New Roman"/>
          <w:sz w:val="24"/>
          <w:szCs w:val="24"/>
        </w:rPr>
        <w:t xml:space="preserve">per se </w:t>
      </w:r>
      <w:r w:rsidR="00F3342A" w:rsidRPr="001C3EA7">
        <w:rPr>
          <w:rFonts w:ascii="Times New Roman" w:hAnsi="Times New Roman" w:cs="Times New Roman"/>
          <w:sz w:val="24"/>
          <w:szCs w:val="24"/>
        </w:rPr>
        <w:t>an</w:t>
      </w:r>
      <w:r w:rsidR="009F2F16" w:rsidRPr="001C3EA7">
        <w:rPr>
          <w:rFonts w:ascii="Times New Roman" w:hAnsi="Times New Roman" w:cs="Times New Roman"/>
          <w:sz w:val="24"/>
          <w:szCs w:val="24"/>
        </w:rPr>
        <w:t>d were infrequently regretted. Again, w</w:t>
      </w:r>
      <w:r w:rsidR="00616C81" w:rsidRPr="001C3EA7">
        <w:rPr>
          <w:rFonts w:ascii="Times New Roman" w:hAnsi="Times New Roman" w:cs="Times New Roman"/>
          <w:sz w:val="24"/>
          <w:szCs w:val="24"/>
        </w:rPr>
        <w:t xml:space="preserve">ithin </w:t>
      </w:r>
      <w:r w:rsidR="001E4350" w:rsidRPr="001C3EA7">
        <w:rPr>
          <w:rFonts w:ascii="Times New Roman" w:hAnsi="Times New Roman" w:cs="Times New Roman"/>
          <w:sz w:val="24"/>
          <w:szCs w:val="24"/>
        </w:rPr>
        <w:t>the context of group discussion</w:t>
      </w:r>
      <w:r w:rsidR="00616C81" w:rsidRPr="001C3EA7">
        <w:rPr>
          <w:rFonts w:ascii="Times New Roman" w:hAnsi="Times New Roman" w:cs="Times New Roman"/>
          <w:sz w:val="24"/>
          <w:szCs w:val="24"/>
        </w:rPr>
        <w:t xml:space="preserve"> </w:t>
      </w:r>
      <w:r w:rsidR="00F3342A" w:rsidRPr="001C3EA7">
        <w:rPr>
          <w:rFonts w:ascii="Times New Roman" w:hAnsi="Times New Roman" w:cs="Times New Roman"/>
          <w:sz w:val="24"/>
          <w:szCs w:val="24"/>
        </w:rPr>
        <w:t xml:space="preserve">these </w:t>
      </w:r>
      <w:r w:rsidR="001705BD" w:rsidRPr="001C3EA7">
        <w:rPr>
          <w:rFonts w:ascii="Times New Roman" w:hAnsi="Times New Roman" w:cs="Times New Roman"/>
          <w:sz w:val="24"/>
          <w:szCs w:val="24"/>
        </w:rPr>
        <w:t>behaviors</w:t>
      </w:r>
      <w:r w:rsidR="00F3342A" w:rsidRPr="001C3EA7">
        <w:rPr>
          <w:rFonts w:ascii="Times New Roman" w:hAnsi="Times New Roman" w:cs="Times New Roman"/>
          <w:sz w:val="24"/>
          <w:szCs w:val="24"/>
        </w:rPr>
        <w:t>, which could be constructed as non-respectable</w:t>
      </w:r>
      <w:r w:rsidR="006C695A" w:rsidRPr="001C3EA7">
        <w:rPr>
          <w:rFonts w:ascii="Times New Roman" w:hAnsi="Times New Roman" w:cs="Times New Roman"/>
          <w:sz w:val="24"/>
          <w:szCs w:val="24"/>
        </w:rPr>
        <w:t xml:space="preserve"> and</w:t>
      </w:r>
      <w:r w:rsidR="00CB5DC2" w:rsidRPr="001C3EA7">
        <w:rPr>
          <w:rFonts w:ascii="Times New Roman" w:hAnsi="Times New Roman" w:cs="Times New Roman"/>
          <w:sz w:val="24"/>
          <w:szCs w:val="24"/>
        </w:rPr>
        <w:t xml:space="preserve"> unfeminine</w:t>
      </w:r>
      <w:r w:rsidR="001E4350" w:rsidRPr="001C3EA7">
        <w:rPr>
          <w:rFonts w:ascii="Times New Roman" w:hAnsi="Times New Roman" w:cs="Times New Roman"/>
          <w:sz w:val="24"/>
          <w:szCs w:val="24"/>
        </w:rPr>
        <w:t xml:space="preserve">, </w:t>
      </w:r>
      <w:r w:rsidR="00F3342A" w:rsidRPr="001C3EA7">
        <w:rPr>
          <w:rFonts w:ascii="Times New Roman" w:hAnsi="Times New Roman" w:cs="Times New Roman"/>
          <w:sz w:val="24"/>
          <w:szCs w:val="24"/>
        </w:rPr>
        <w:t>were typically commended</w:t>
      </w:r>
      <w:r w:rsidR="004F5C15" w:rsidRPr="001C3EA7">
        <w:rPr>
          <w:rFonts w:ascii="Times New Roman" w:hAnsi="Times New Roman" w:cs="Times New Roman"/>
          <w:sz w:val="24"/>
          <w:szCs w:val="24"/>
        </w:rPr>
        <w:t>, even if</w:t>
      </w:r>
      <w:r w:rsidR="007F7661" w:rsidRPr="001C3EA7">
        <w:rPr>
          <w:rFonts w:ascii="Times New Roman" w:hAnsi="Times New Roman" w:cs="Times New Roman"/>
          <w:sz w:val="24"/>
          <w:szCs w:val="24"/>
        </w:rPr>
        <w:t xml:space="preserve"> considered</w:t>
      </w:r>
      <w:r w:rsidR="00044039" w:rsidRPr="001C3EA7">
        <w:rPr>
          <w:rFonts w:ascii="Times New Roman" w:hAnsi="Times New Roman" w:cs="Times New Roman"/>
          <w:sz w:val="24"/>
          <w:szCs w:val="24"/>
        </w:rPr>
        <w:t xml:space="preserve"> unconventional</w:t>
      </w:r>
      <w:r w:rsidR="006E53E0" w:rsidRPr="001C3EA7">
        <w:rPr>
          <w:rFonts w:ascii="Times New Roman" w:hAnsi="Times New Roman" w:cs="Times New Roman"/>
          <w:sz w:val="24"/>
          <w:szCs w:val="24"/>
        </w:rPr>
        <w:t xml:space="preserve"> or “</w:t>
      </w:r>
      <w:r w:rsidR="00701530" w:rsidRPr="001C3EA7">
        <w:rPr>
          <w:rFonts w:ascii="Times New Roman" w:hAnsi="Times New Roman" w:cs="Times New Roman"/>
          <w:sz w:val="24"/>
          <w:szCs w:val="24"/>
        </w:rPr>
        <w:t>freakish</w:t>
      </w:r>
      <w:r w:rsidR="006E53E0" w:rsidRPr="001C3EA7">
        <w:rPr>
          <w:rFonts w:ascii="Times New Roman" w:hAnsi="Times New Roman" w:cs="Times New Roman"/>
          <w:sz w:val="24"/>
          <w:szCs w:val="24"/>
        </w:rPr>
        <w:t>.”</w:t>
      </w:r>
      <w:r w:rsidR="008C72E8" w:rsidRPr="001C3EA7">
        <w:rPr>
          <w:rFonts w:ascii="Times New Roman" w:hAnsi="Times New Roman" w:cs="Times New Roman"/>
          <w:sz w:val="24"/>
          <w:szCs w:val="24"/>
        </w:rPr>
        <w:t xml:space="preserve"> </w:t>
      </w:r>
      <w:r w:rsidR="001E4350" w:rsidRPr="001C3EA7">
        <w:rPr>
          <w:rFonts w:ascii="Times New Roman" w:hAnsi="Times New Roman" w:cs="Times New Roman"/>
          <w:sz w:val="24"/>
          <w:szCs w:val="24"/>
        </w:rPr>
        <w:t xml:space="preserve">This finding </w:t>
      </w:r>
      <w:r w:rsidR="008C72E8" w:rsidRPr="001C3EA7">
        <w:rPr>
          <w:rFonts w:ascii="Times New Roman" w:hAnsi="Times New Roman" w:cs="Times New Roman"/>
          <w:sz w:val="24"/>
          <w:szCs w:val="24"/>
        </w:rPr>
        <w:t>sits in contrast t</w:t>
      </w:r>
      <w:r w:rsidR="001E4350" w:rsidRPr="001C3EA7">
        <w:rPr>
          <w:rFonts w:ascii="Times New Roman" w:hAnsi="Times New Roman" w:cs="Times New Roman"/>
          <w:sz w:val="24"/>
          <w:szCs w:val="24"/>
        </w:rPr>
        <w:t xml:space="preserve">o </w:t>
      </w:r>
      <w:proofErr w:type="spellStart"/>
      <w:r w:rsidR="001E4350" w:rsidRPr="001C3EA7">
        <w:rPr>
          <w:rFonts w:ascii="Times New Roman" w:hAnsi="Times New Roman" w:cs="Times New Roman"/>
          <w:sz w:val="24"/>
          <w:szCs w:val="24"/>
        </w:rPr>
        <w:t>Fileborn’s</w:t>
      </w:r>
      <w:proofErr w:type="spellEnd"/>
      <w:r w:rsidR="001E4350" w:rsidRPr="001C3EA7">
        <w:rPr>
          <w:rFonts w:ascii="Times New Roman" w:hAnsi="Times New Roman" w:cs="Times New Roman"/>
          <w:sz w:val="24"/>
          <w:szCs w:val="24"/>
        </w:rPr>
        <w:t xml:space="preserve"> (2012) whose</w:t>
      </w:r>
      <w:r w:rsidR="008C72E8" w:rsidRPr="001C3EA7">
        <w:rPr>
          <w:rFonts w:ascii="Times New Roman" w:hAnsi="Times New Roman" w:cs="Times New Roman"/>
          <w:sz w:val="24"/>
          <w:szCs w:val="24"/>
        </w:rPr>
        <w:t xml:space="preserve"> work with Australian women found that aggressive responses to u</w:t>
      </w:r>
      <w:r w:rsidR="00E23D42" w:rsidRPr="001C3EA7">
        <w:rPr>
          <w:rFonts w:ascii="Times New Roman" w:hAnsi="Times New Roman" w:cs="Times New Roman"/>
          <w:sz w:val="24"/>
          <w:szCs w:val="24"/>
        </w:rPr>
        <w:t>nwanted incidents were</w:t>
      </w:r>
      <w:r w:rsidR="008C72E8" w:rsidRPr="001C3EA7">
        <w:rPr>
          <w:rFonts w:ascii="Times New Roman" w:hAnsi="Times New Roman" w:cs="Times New Roman"/>
          <w:sz w:val="24"/>
          <w:szCs w:val="24"/>
        </w:rPr>
        <w:t xml:space="preserve"> viewed negatively </w:t>
      </w:r>
      <w:r w:rsidR="00115AEA" w:rsidRPr="001C3EA7">
        <w:rPr>
          <w:rFonts w:ascii="Times New Roman" w:hAnsi="Times New Roman" w:cs="Times New Roman"/>
          <w:sz w:val="24"/>
          <w:szCs w:val="24"/>
        </w:rPr>
        <w:t>by other women</w:t>
      </w:r>
      <w:r w:rsidR="00E23D42" w:rsidRPr="001C3EA7">
        <w:rPr>
          <w:rFonts w:ascii="Times New Roman" w:hAnsi="Times New Roman" w:cs="Times New Roman"/>
          <w:sz w:val="24"/>
          <w:szCs w:val="24"/>
        </w:rPr>
        <w:t xml:space="preserve"> </w:t>
      </w:r>
      <w:r w:rsidR="008C72E8" w:rsidRPr="001C3EA7">
        <w:rPr>
          <w:rFonts w:ascii="Times New Roman" w:hAnsi="Times New Roman" w:cs="Times New Roman"/>
          <w:sz w:val="24"/>
          <w:szCs w:val="24"/>
        </w:rPr>
        <w:t xml:space="preserve">and as potentially escalating a situation. Here, however, perhaps due to the different </w:t>
      </w:r>
      <w:r w:rsidR="004E6EEF" w:rsidRPr="001C3EA7">
        <w:rPr>
          <w:rFonts w:ascii="Times New Roman" w:hAnsi="Times New Roman" w:cs="Times New Roman"/>
          <w:sz w:val="24"/>
          <w:szCs w:val="24"/>
        </w:rPr>
        <w:t>cultural context and</w:t>
      </w:r>
      <w:r w:rsidR="008C72E8" w:rsidRPr="001C3EA7">
        <w:rPr>
          <w:rFonts w:ascii="Times New Roman" w:hAnsi="Times New Roman" w:cs="Times New Roman"/>
          <w:sz w:val="24"/>
          <w:szCs w:val="24"/>
        </w:rPr>
        <w:t xml:space="preserve"> </w:t>
      </w:r>
      <w:r w:rsidR="008F45EC">
        <w:rPr>
          <w:rFonts w:ascii="Times New Roman" w:hAnsi="Times New Roman" w:cs="Times New Roman"/>
          <w:sz w:val="24"/>
          <w:szCs w:val="24"/>
        </w:rPr>
        <w:t xml:space="preserve">recent </w:t>
      </w:r>
      <w:r w:rsidR="008C72E8" w:rsidRPr="001C3EA7">
        <w:rPr>
          <w:rFonts w:ascii="Times New Roman" w:hAnsi="Times New Roman" w:cs="Times New Roman"/>
          <w:sz w:val="24"/>
          <w:szCs w:val="24"/>
        </w:rPr>
        <w:t xml:space="preserve">attuning of </w:t>
      </w:r>
      <w:r w:rsidR="00E23D42" w:rsidRPr="001C3EA7">
        <w:rPr>
          <w:rFonts w:ascii="Times New Roman" w:hAnsi="Times New Roman" w:cs="Times New Roman"/>
          <w:sz w:val="24"/>
          <w:szCs w:val="24"/>
        </w:rPr>
        <w:t xml:space="preserve">UK </w:t>
      </w:r>
      <w:r w:rsidR="008C72E8" w:rsidRPr="001C3EA7">
        <w:rPr>
          <w:rFonts w:ascii="Times New Roman" w:hAnsi="Times New Roman" w:cs="Times New Roman"/>
          <w:sz w:val="24"/>
          <w:szCs w:val="24"/>
        </w:rPr>
        <w:t>students t</w:t>
      </w:r>
      <w:r w:rsidR="00E23D42" w:rsidRPr="001C3EA7">
        <w:rPr>
          <w:rFonts w:ascii="Times New Roman" w:hAnsi="Times New Roman" w:cs="Times New Roman"/>
          <w:sz w:val="24"/>
          <w:szCs w:val="24"/>
        </w:rPr>
        <w:t>o issues of sexism</w:t>
      </w:r>
      <w:r w:rsidR="006038E2" w:rsidRPr="001C3EA7">
        <w:rPr>
          <w:rFonts w:ascii="Times New Roman" w:hAnsi="Times New Roman" w:cs="Times New Roman"/>
          <w:sz w:val="24"/>
          <w:szCs w:val="24"/>
        </w:rPr>
        <w:t xml:space="preserve"> on campus</w:t>
      </w:r>
      <w:r w:rsidR="00E23D42" w:rsidRPr="001C3EA7">
        <w:rPr>
          <w:rFonts w:ascii="Times New Roman" w:hAnsi="Times New Roman" w:cs="Times New Roman"/>
          <w:sz w:val="24"/>
          <w:szCs w:val="24"/>
        </w:rPr>
        <w:t xml:space="preserve"> (Lewis et al.</w:t>
      </w:r>
      <w:r w:rsidR="00F407E4" w:rsidRPr="001C3EA7">
        <w:rPr>
          <w:rFonts w:ascii="Times New Roman" w:hAnsi="Times New Roman" w:cs="Times New Roman"/>
          <w:sz w:val="24"/>
          <w:szCs w:val="24"/>
        </w:rPr>
        <w:t>,</w:t>
      </w:r>
      <w:r w:rsidR="00D108F5" w:rsidRPr="001C3EA7">
        <w:rPr>
          <w:rFonts w:ascii="Times New Roman" w:hAnsi="Times New Roman" w:cs="Times New Roman"/>
          <w:sz w:val="24"/>
          <w:szCs w:val="24"/>
        </w:rPr>
        <w:t xml:space="preserve"> 2018</w:t>
      </w:r>
      <w:r w:rsidR="00AF33CD" w:rsidRPr="001C3EA7">
        <w:rPr>
          <w:rFonts w:ascii="Times New Roman" w:hAnsi="Times New Roman" w:cs="Times New Roman"/>
          <w:sz w:val="24"/>
          <w:szCs w:val="24"/>
        </w:rPr>
        <w:t>; UUK, 2016</w:t>
      </w:r>
      <w:r w:rsidR="00B27354" w:rsidRPr="001C3EA7">
        <w:rPr>
          <w:rFonts w:ascii="Times New Roman" w:hAnsi="Times New Roman" w:cs="Times New Roman"/>
          <w:sz w:val="24"/>
          <w:szCs w:val="24"/>
        </w:rPr>
        <w:t>),</w:t>
      </w:r>
      <w:r w:rsidR="00E23D42" w:rsidRPr="001C3EA7">
        <w:rPr>
          <w:rFonts w:ascii="Times New Roman" w:hAnsi="Times New Roman" w:cs="Times New Roman"/>
          <w:sz w:val="24"/>
          <w:szCs w:val="24"/>
        </w:rPr>
        <w:t xml:space="preserve"> different findings emerge. </w:t>
      </w:r>
      <w:r w:rsidR="007A6345" w:rsidRPr="001C3EA7">
        <w:rPr>
          <w:rFonts w:ascii="Times New Roman" w:hAnsi="Times New Roman" w:cs="Times New Roman"/>
          <w:sz w:val="24"/>
          <w:szCs w:val="24"/>
        </w:rPr>
        <w:t>Perhaps</w:t>
      </w:r>
      <w:r w:rsidR="00E23D42" w:rsidRPr="001C3EA7">
        <w:rPr>
          <w:rFonts w:ascii="Times New Roman" w:hAnsi="Times New Roman" w:cs="Times New Roman"/>
          <w:sz w:val="24"/>
          <w:szCs w:val="24"/>
        </w:rPr>
        <w:t xml:space="preserve"> then</w:t>
      </w:r>
      <w:r w:rsidR="007A6345" w:rsidRPr="001C3EA7">
        <w:rPr>
          <w:rFonts w:ascii="Times New Roman" w:hAnsi="Times New Roman" w:cs="Times New Roman"/>
          <w:sz w:val="24"/>
          <w:szCs w:val="24"/>
        </w:rPr>
        <w:t>, f</w:t>
      </w:r>
      <w:r w:rsidR="00162CFD" w:rsidRPr="001C3EA7">
        <w:rPr>
          <w:rFonts w:ascii="Times New Roman" w:hAnsi="Times New Roman" w:cs="Times New Roman"/>
          <w:sz w:val="24"/>
          <w:szCs w:val="24"/>
        </w:rPr>
        <w:t>or certain</w:t>
      </w:r>
      <w:r w:rsidR="00525C3E" w:rsidRPr="001C3EA7">
        <w:rPr>
          <w:rFonts w:ascii="Times New Roman" w:hAnsi="Times New Roman" w:cs="Times New Roman"/>
          <w:sz w:val="24"/>
          <w:szCs w:val="24"/>
        </w:rPr>
        <w:t xml:space="preserve"> group</w:t>
      </w:r>
      <w:r w:rsidR="00162CFD" w:rsidRPr="001C3EA7">
        <w:rPr>
          <w:rFonts w:ascii="Times New Roman" w:hAnsi="Times New Roman" w:cs="Times New Roman"/>
          <w:sz w:val="24"/>
          <w:szCs w:val="24"/>
        </w:rPr>
        <w:t>s</w:t>
      </w:r>
      <w:r w:rsidR="00525C3E" w:rsidRPr="001C3EA7">
        <w:rPr>
          <w:rFonts w:ascii="Times New Roman" w:hAnsi="Times New Roman" w:cs="Times New Roman"/>
          <w:sz w:val="24"/>
          <w:szCs w:val="24"/>
        </w:rPr>
        <w:t xml:space="preserve"> of women,</w:t>
      </w:r>
      <w:r w:rsidR="006F1EEC" w:rsidRPr="001C3EA7">
        <w:rPr>
          <w:rFonts w:ascii="Times New Roman" w:hAnsi="Times New Roman" w:cs="Times New Roman"/>
          <w:sz w:val="24"/>
          <w:szCs w:val="24"/>
        </w:rPr>
        <w:t xml:space="preserve"> </w:t>
      </w:r>
      <w:r w:rsidR="00186DB3" w:rsidRPr="001C3EA7">
        <w:rPr>
          <w:rFonts w:ascii="Times New Roman" w:hAnsi="Times New Roman" w:cs="Times New Roman"/>
          <w:sz w:val="24"/>
          <w:szCs w:val="24"/>
        </w:rPr>
        <w:t xml:space="preserve">in the midst of </w:t>
      </w:r>
      <w:r w:rsidR="00824500" w:rsidRPr="001C3EA7">
        <w:rPr>
          <w:rFonts w:ascii="Times New Roman" w:hAnsi="Times New Roman" w:cs="Times New Roman"/>
          <w:sz w:val="24"/>
          <w:szCs w:val="24"/>
        </w:rPr>
        <w:t xml:space="preserve">intensities such as </w:t>
      </w:r>
      <w:r w:rsidR="00140190" w:rsidRPr="001C3EA7">
        <w:rPr>
          <w:rFonts w:ascii="Times New Roman" w:hAnsi="Times New Roman" w:cs="Times New Roman"/>
          <w:sz w:val="24"/>
          <w:szCs w:val="24"/>
        </w:rPr>
        <w:t>anger</w:t>
      </w:r>
      <w:r w:rsidR="00443CE9" w:rsidRPr="001C3EA7">
        <w:rPr>
          <w:rFonts w:ascii="Times New Roman" w:hAnsi="Times New Roman" w:cs="Times New Roman"/>
          <w:sz w:val="24"/>
          <w:szCs w:val="24"/>
        </w:rPr>
        <w:t xml:space="preserve">, </w:t>
      </w:r>
      <w:r w:rsidR="00824500" w:rsidRPr="001C3EA7">
        <w:rPr>
          <w:rFonts w:ascii="Times New Roman" w:hAnsi="Times New Roman" w:cs="Times New Roman"/>
          <w:sz w:val="24"/>
          <w:szCs w:val="24"/>
        </w:rPr>
        <w:t xml:space="preserve">frustration </w:t>
      </w:r>
      <w:r w:rsidR="00775F72" w:rsidRPr="001C3EA7">
        <w:rPr>
          <w:rFonts w:ascii="Times New Roman" w:hAnsi="Times New Roman" w:cs="Times New Roman"/>
          <w:sz w:val="24"/>
          <w:szCs w:val="24"/>
        </w:rPr>
        <w:t xml:space="preserve">and a shared </w:t>
      </w:r>
      <w:r w:rsidR="00443CE9" w:rsidRPr="001C3EA7">
        <w:rPr>
          <w:rFonts w:ascii="Times New Roman" w:hAnsi="Times New Roman" w:cs="Times New Roman"/>
          <w:sz w:val="24"/>
          <w:szCs w:val="24"/>
        </w:rPr>
        <w:t>recognition</w:t>
      </w:r>
      <w:r w:rsidR="00162CFD" w:rsidRPr="001C3EA7">
        <w:rPr>
          <w:rFonts w:ascii="Times New Roman" w:hAnsi="Times New Roman" w:cs="Times New Roman"/>
          <w:sz w:val="24"/>
          <w:szCs w:val="24"/>
        </w:rPr>
        <w:t xml:space="preserve"> of the harm and exclusion</w:t>
      </w:r>
      <w:r w:rsidR="00775F72" w:rsidRPr="001C3EA7">
        <w:rPr>
          <w:rFonts w:ascii="Times New Roman" w:hAnsi="Times New Roman" w:cs="Times New Roman"/>
          <w:sz w:val="24"/>
          <w:szCs w:val="24"/>
        </w:rPr>
        <w:t xml:space="preserve"> that accompanies unwante</w:t>
      </w:r>
      <w:r w:rsidR="00565030" w:rsidRPr="001C3EA7">
        <w:rPr>
          <w:rFonts w:ascii="Times New Roman" w:hAnsi="Times New Roman" w:cs="Times New Roman"/>
          <w:sz w:val="24"/>
          <w:szCs w:val="24"/>
        </w:rPr>
        <w:t>d sexual attention</w:t>
      </w:r>
      <w:r w:rsidR="007A6345" w:rsidRPr="001C3EA7">
        <w:rPr>
          <w:rFonts w:ascii="Times New Roman" w:hAnsi="Times New Roman" w:cs="Times New Roman"/>
          <w:sz w:val="24"/>
          <w:szCs w:val="24"/>
        </w:rPr>
        <w:t>, moments are</w:t>
      </w:r>
      <w:r w:rsidR="00525C3E" w:rsidRPr="001C3EA7">
        <w:rPr>
          <w:rFonts w:ascii="Times New Roman" w:hAnsi="Times New Roman" w:cs="Times New Roman"/>
          <w:sz w:val="24"/>
          <w:szCs w:val="24"/>
        </w:rPr>
        <w:t xml:space="preserve"> afforded</w:t>
      </w:r>
      <w:r w:rsidR="00186DB3" w:rsidRPr="001C3EA7">
        <w:rPr>
          <w:rFonts w:ascii="Times New Roman" w:hAnsi="Times New Roman" w:cs="Times New Roman"/>
          <w:sz w:val="24"/>
          <w:szCs w:val="24"/>
        </w:rPr>
        <w:t xml:space="preserve"> for the </w:t>
      </w:r>
      <w:r w:rsidR="00443CE9" w:rsidRPr="001C3EA7">
        <w:rPr>
          <w:rFonts w:ascii="Times New Roman" w:hAnsi="Times New Roman" w:cs="Times New Roman"/>
          <w:sz w:val="24"/>
          <w:szCs w:val="24"/>
        </w:rPr>
        <w:t xml:space="preserve">emergence of affective solidarities (Hemmings, 2012) and the </w:t>
      </w:r>
      <w:r w:rsidR="00824500" w:rsidRPr="001C3EA7">
        <w:rPr>
          <w:rFonts w:ascii="Times New Roman" w:hAnsi="Times New Roman" w:cs="Times New Roman"/>
          <w:sz w:val="24"/>
          <w:szCs w:val="24"/>
        </w:rPr>
        <w:t>transformation</w:t>
      </w:r>
      <w:r w:rsidR="00186DB3" w:rsidRPr="001C3EA7">
        <w:rPr>
          <w:rFonts w:ascii="Times New Roman" w:hAnsi="Times New Roman" w:cs="Times New Roman"/>
          <w:sz w:val="24"/>
          <w:szCs w:val="24"/>
        </w:rPr>
        <w:t xml:space="preserve"> of </w:t>
      </w:r>
      <w:r w:rsidR="007A6345" w:rsidRPr="001C3EA7">
        <w:rPr>
          <w:rFonts w:ascii="Times New Roman" w:hAnsi="Times New Roman" w:cs="Times New Roman"/>
          <w:sz w:val="24"/>
          <w:szCs w:val="24"/>
        </w:rPr>
        <w:t xml:space="preserve">traditional </w:t>
      </w:r>
      <w:r w:rsidR="00186DB3" w:rsidRPr="001C3EA7">
        <w:rPr>
          <w:rFonts w:ascii="Times New Roman" w:hAnsi="Times New Roman" w:cs="Times New Roman"/>
          <w:sz w:val="24"/>
          <w:szCs w:val="24"/>
        </w:rPr>
        <w:t>gendered relations</w:t>
      </w:r>
      <w:r w:rsidR="00525C3E" w:rsidRPr="001C3EA7">
        <w:rPr>
          <w:rFonts w:ascii="Times New Roman" w:hAnsi="Times New Roman" w:cs="Times New Roman"/>
          <w:sz w:val="24"/>
          <w:szCs w:val="24"/>
        </w:rPr>
        <w:t>.</w:t>
      </w:r>
      <w:r w:rsidR="006F1EEC" w:rsidRPr="001C3EA7">
        <w:rPr>
          <w:rFonts w:ascii="Times New Roman" w:hAnsi="Times New Roman" w:cs="Times New Roman"/>
          <w:sz w:val="24"/>
          <w:szCs w:val="24"/>
        </w:rPr>
        <w:t xml:space="preserve"> </w:t>
      </w:r>
      <w:r w:rsidR="0074792E" w:rsidRPr="001C3EA7">
        <w:rPr>
          <w:rFonts w:ascii="Times New Roman" w:hAnsi="Times New Roman" w:cs="Times New Roman"/>
          <w:sz w:val="24"/>
          <w:szCs w:val="24"/>
        </w:rPr>
        <w:t>R</w:t>
      </w:r>
      <w:r w:rsidR="007A6345" w:rsidRPr="001C3EA7">
        <w:rPr>
          <w:rFonts w:ascii="Times New Roman" w:hAnsi="Times New Roman" w:cs="Times New Roman"/>
          <w:sz w:val="24"/>
          <w:szCs w:val="24"/>
        </w:rPr>
        <w:t>a</w:t>
      </w:r>
      <w:r w:rsidR="00384BCD" w:rsidRPr="001C3EA7">
        <w:rPr>
          <w:rFonts w:ascii="Times New Roman" w:hAnsi="Times New Roman" w:cs="Times New Roman"/>
          <w:sz w:val="24"/>
          <w:szCs w:val="24"/>
        </w:rPr>
        <w:t>ther than alcohol allowing</w:t>
      </w:r>
      <w:r w:rsidR="007A6345" w:rsidRPr="001C3EA7">
        <w:rPr>
          <w:rFonts w:ascii="Times New Roman" w:hAnsi="Times New Roman" w:cs="Times New Roman"/>
          <w:sz w:val="24"/>
          <w:szCs w:val="24"/>
        </w:rPr>
        <w:t xml:space="preserve"> young wome</w:t>
      </w:r>
      <w:r w:rsidR="006E53E0" w:rsidRPr="001C3EA7">
        <w:rPr>
          <w:rFonts w:ascii="Times New Roman" w:hAnsi="Times New Roman" w:cs="Times New Roman"/>
          <w:sz w:val="24"/>
          <w:szCs w:val="24"/>
        </w:rPr>
        <w:t>n the opportunity to engage in “fantastically fun”</w:t>
      </w:r>
      <w:r w:rsidR="007A6345" w:rsidRPr="001C3EA7">
        <w:rPr>
          <w:rFonts w:ascii="Times New Roman" w:hAnsi="Times New Roman" w:cs="Times New Roman"/>
          <w:sz w:val="24"/>
          <w:szCs w:val="24"/>
        </w:rPr>
        <w:t xml:space="preserve"> aspects of unfeminine </w:t>
      </w:r>
      <w:r w:rsidR="001705BD" w:rsidRPr="001C3EA7">
        <w:rPr>
          <w:rFonts w:ascii="Times New Roman" w:hAnsi="Times New Roman" w:cs="Times New Roman"/>
          <w:sz w:val="24"/>
          <w:szCs w:val="24"/>
        </w:rPr>
        <w:t>behavior</w:t>
      </w:r>
      <w:r w:rsidR="007A6345" w:rsidRPr="001C3EA7">
        <w:rPr>
          <w:rFonts w:ascii="Times New Roman" w:hAnsi="Times New Roman" w:cs="Times New Roman"/>
          <w:sz w:val="24"/>
          <w:szCs w:val="24"/>
        </w:rPr>
        <w:t xml:space="preserve"> (Griffin et al.</w:t>
      </w:r>
      <w:r w:rsidR="00F407E4" w:rsidRPr="001C3EA7">
        <w:rPr>
          <w:rFonts w:ascii="Times New Roman" w:hAnsi="Times New Roman" w:cs="Times New Roman"/>
          <w:sz w:val="24"/>
          <w:szCs w:val="24"/>
        </w:rPr>
        <w:t>,</w:t>
      </w:r>
      <w:r w:rsidR="00F53197" w:rsidRPr="001C3EA7">
        <w:rPr>
          <w:rFonts w:ascii="Times New Roman" w:hAnsi="Times New Roman" w:cs="Times New Roman"/>
          <w:sz w:val="24"/>
          <w:szCs w:val="24"/>
        </w:rPr>
        <w:t xml:space="preserve"> 2012, p. </w:t>
      </w:r>
      <w:r w:rsidR="007A6345" w:rsidRPr="001C3EA7">
        <w:rPr>
          <w:rFonts w:ascii="Times New Roman" w:hAnsi="Times New Roman" w:cs="Times New Roman"/>
          <w:sz w:val="24"/>
          <w:szCs w:val="24"/>
        </w:rPr>
        <w:t>191)</w:t>
      </w:r>
      <w:r w:rsidR="007F7661" w:rsidRPr="001C3EA7">
        <w:rPr>
          <w:rFonts w:ascii="Times New Roman" w:hAnsi="Times New Roman" w:cs="Times New Roman"/>
          <w:sz w:val="24"/>
          <w:szCs w:val="24"/>
        </w:rPr>
        <w:t xml:space="preserve">, </w:t>
      </w:r>
      <w:r w:rsidR="007A6345" w:rsidRPr="001C3EA7">
        <w:rPr>
          <w:rFonts w:ascii="Times New Roman" w:hAnsi="Times New Roman" w:cs="Times New Roman"/>
          <w:sz w:val="24"/>
          <w:szCs w:val="24"/>
        </w:rPr>
        <w:t>it also, in</w:t>
      </w:r>
      <w:r w:rsidR="007F7661" w:rsidRPr="001C3EA7">
        <w:rPr>
          <w:rFonts w:ascii="Times New Roman" w:hAnsi="Times New Roman" w:cs="Times New Roman"/>
          <w:sz w:val="24"/>
          <w:szCs w:val="24"/>
        </w:rPr>
        <w:t xml:space="preserve"> certain circumstances, enables</w:t>
      </w:r>
      <w:r w:rsidR="00574E28" w:rsidRPr="001C3EA7">
        <w:rPr>
          <w:rFonts w:ascii="Times New Roman" w:hAnsi="Times New Roman" w:cs="Times New Roman"/>
          <w:sz w:val="24"/>
          <w:szCs w:val="24"/>
        </w:rPr>
        <w:t xml:space="preserve"> </w:t>
      </w:r>
      <w:r w:rsidR="006E53E0" w:rsidRPr="001C3EA7">
        <w:rPr>
          <w:rFonts w:ascii="Times New Roman" w:hAnsi="Times New Roman" w:cs="Times New Roman"/>
          <w:sz w:val="24"/>
          <w:szCs w:val="24"/>
        </w:rPr>
        <w:t>opportunities for “fantastically feisty”</w:t>
      </w:r>
      <w:r w:rsidR="007A6345" w:rsidRPr="001C3EA7">
        <w:rPr>
          <w:rFonts w:ascii="Times New Roman" w:hAnsi="Times New Roman" w:cs="Times New Roman"/>
          <w:sz w:val="24"/>
          <w:szCs w:val="24"/>
        </w:rPr>
        <w:t xml:space="preserve"> </w:t>
      </w:r>
      <w:r w:rsidR="001705BD" w:rsidRPr="001C3EA7">
        <w:rPr>
          <w:rFonts w:ascii="Times New Roman" w:hAnsi="Times New Roman" w:cs="Times New Roman"/>
          <w:sz w:val="24"/>
          <w:szCs w:val="24"/>
        </w:rPr>
        <w:t>behaviors</w:t>
      </w:r>
      <w:r w:rsidR="00574E28" w:rsidRPr="001C3EA7">
        <w:rPr>
          <w:rFonts w:ascii="Times New Roman" w:hAnsi="Times New Roman" w:cs="Times New Roman"/>
          <w:sz w:val="24"/>
          <w:szCs w:val="24"/>
        </w:rPr>
        <w:t xml:space="preserve"> </w:t>
      </w:r>
      <w:r w:rsidR="007F7661" w:rsidRPr="001C3EA7">
        <w:rPr>
          <w:rFonts w:ascii="Times New Roman" w:hAnsi="Times New Roman" w:cs="Times New Roman"/>
          <w:sz w:val="24"/>
          <w:szCs w:val="24"/>
        </w:rPr>
        <w:t>where those actions are</w:t>
      </w:r>
      <w:r w:rsidR="00574E28" w:rsidRPr="001C3EA7">
        <w:rPr>
          <w:rFonts w:ascii="Times New Roman" w:hAnsi="Times New Roman" w:cs="Times New Roman"/>
          <w:sz w:val="24"/>
          <w:szCs w:val="24"/>
        </w:rPr>
        <w:t xml:space="preserve"> not </w:t>
      </w:r>
      <w:r w:rsidR="00F825BB" w:rsidRPr="001C3EA7">
        <w:rPr>
          <w:rFonts w:ascii="Times New Roman" w:hAnsi="Times New Roman" w:cs="Times New Roman"/>
          <w:sz w:val="24"/>
          <w:szCs w:val="24"/>
        </w:rPr>
        <w:t xml:space="preserve">sanctioned, </w:t>
      </w:r>
      <w:r w:rsidR="00574E28" w:rsidRPr="001C3EA7">
        <w:rPr>
          <w:rFonts w:ascii="Times New Roman" w:hAnsi="Times New Roman" w:cs="Times New Roman"/>
          <w:sz w:val="24"/>
          <w:szCs w:val="24"/>
        </w:rPr>
        <w:t>judged</w:t>
      </w:r>
      <w:r w:rsidR="00CB5DC2" w:rsidRPr="001C3EA7">
        <w:rPr>
          <w:rFonts w:ascii="Times New Roman" w:hAnsi="Times New Roman" w:cs="Times New Roman"/>
          <w:sz w:val="24"/>
          <w:szCs w:val="24"/>
        </w:rPr>
        <w:t xml:space="preserve"> unfeminine</w:t>
      </w:r>
      <w:r w:rsidR="00565030" w:rsidRPr="001C3EA7">
        <w:rPr>
          <w:rFonts w:ascii="Times New Roman" w:hAnsi="Times New Roman" w:cs="Times New Roman"/>
          <w:sz w:val="24"/>
          <w:szCs w:val="24"/>
        </w:rPr>
        <w:t xml:space="preserve"> or</w:t>
      </w:r>
      <w:r w:rsidR="00443CE9" w:rsidRPr="001C3EA7">
        <w:rPr>
          <w:rFonts w:ascii="Times New Roman" w:hAnsi="Times New Roman" w:cs="Times New Roman"/>
          <w:sz w:val="24"/>
          <w:szCs w:val="24"/>
        </w:rPr>
        <w:t xml:space="preserve"> deemed</w:t>
      </w:r>
      <w:r w:rsidR="00E23D42" w:rsidRPr="001C3EA7">
        <w:rPr>
          <w:rFonts w:ascii="Times New Roman" w:hAnsi="Times New Roman" w:cs="Times New Roman"/>
          <w:sz w:val="24"/>
          <w:szCs w:val="24"/>
        </w:rPr>
        <w:t xml:space="preserve"> </w:t>
      </w:r>
      <w:r w:rsidR="005138B5" w:rsidRPr="001C3EA7">
        <w:rPr>
          <w:rFonts w:ascii="Times New Roman" w:hAnsi="Times New Roman" w:cs="Times New Roman"/>
          <w:sz w:val="24"/>
          <w:szCs w:val="24"/>
        </w:rPr>
        <w:t xml:space="preserve">likely </w:t>
      </w:r>
      <w:r w:rsidR="00E23D42" w:rsidRPr="001C3EA7">
        <w:rPr>
          <w:rFonts w:ascii="Times New Roman" w:hAnsi="Times New Roman" w:cs="Times New Roman"/>
          <w:sz w:val="24"/>
          <w:szCs w:val="24"/>
        </w:rPr>
        <w:t xml:space="preserve">to exacerbate </w:t>
      </w:r>
      <w:r w:rsidR="001705BD" w:rsidRPr="001C3EA7">
        <w:rPr>
          <w:rFonts w:ascii="Times New Roman" w:hAnsi="Times New Roman" w:cs="Times New Roman"/>
          <w:sz w:val="24"/>
          <w:szCs w:val="24"/>
        </w:rPr>
        <w:t>victimization</w:t>
      </w:r>
      <w:r w:rsidR="00E23D42" w:rsidRPr="001C3EA7">
        <w:rPr>
          <w:rFonts w:ascii="Times New Roman" w:hAnsi="Times New Roman" w:cs="Times New Roman"/>
          <w:sz w:val="24"/>
          <w:szCs w:val="24"/>
        </w:rPr>
        <w:t>.</w:t>
      </w:r>
      <w:r w:rsidR="00AD5C6E" w:rsidRPr="001C3EA7">
        <w:rPr>
          <w:rFonts w:ascii="Times New Roman" w:hAnsi="Times New Roman" w:cs="Times New Roman"/>
          <w:sz w:val="24"/>
          <w:szCs w:val="24"/>
        </w:rPr>
        <w:t xml:space="preserve"> </w:t>
      </w:r>
    </w:p>
    <w:p w14:paraId="5F8DBE88" w14:textId="77777777" w:rsidR="002B5D9F" w:rsidRPr="001C3EA7" w:rsidRDefault="00820BA4" w:rsidP="00B63863">
      <w:pPr>
        <w:spacing w:line="480" w:lineRule="auto"/>
        <w:jc w:val="center"/>
        <w:rPr>
          <w:rFonts w:ascii="Times New Roman" w:hAnsi="Times New Roman" w:cs="Times New Roman"/>
          <w:b/>
          <w:sz w:val="24"/>
          <w:szCs w:val="24"/>
        </w:rPr>
      </w:pPr>
      <w:r w:rsidRPr="001C3EA7">
        <w:rPr>
          <w:rFonts w:ascii="Times New Roman" w:hAnsi="Times New Roman" w:cs="Times New Roman"/>
          <w:b/>
          <w:sz w:val="24"/>
          <w:szCs w:val="24"/>
        </w:rPr>
        <w:t>Conclusion</w:t>
      </w:r>
    </w:p>
    <w:p w14:paraId="5F8DBE89" w14:textId="77777777" w:rsidR="00B63863" w:rsidRDefault="00256FD7" w:rsidP="00B63863">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This research has</w:t>
      </w:r>
      <w:r w:rsidR="006C01B5" w:rsidRPr="001C3EA7">
        <w:rPr>
          <w:rFonts w:ascii="Times New Roman" w:hAnsi="Times New Roman" w:cs="Times New Roman"/>
          <w:sz w:val="24"/>
          <w:szCs w:val="24"/>
        </w:rPr>
        <w:t xml:space="preserve"> advanced</w:t>
      </w:r>
      <w:r w:rsidRPr="001C3EA7">
        <w:rPr>
          <w:rFonts w:ascii="Times New Roman" w:hAnsi="Times New Roman" w:cs="Times New Roman"/>
          <w:sz w:val="24"/>
          <w:szCs w:val="24"/>
        </w:rPr>
        <w:t xml:space="preserve"> knowledge around the</w:t>
      </w:r>
      <w:r w:rsidR="0022750C" w:rsidRPr="001C3EA7">
        <w:rPr>
          <w:rFonts w:ascii="Times New Roman" w:hAnsi="Times New Roman" w:cs="Times New Roman"/>
          <w:sz w:val="24"/>
          <w:szCs w:val="24"/>
        </w:rPr>
        <w:t xml:space="preserve"> scope and content</w:t>
      </w:r>
      <w:r w:rsidRPr="001C3EA7">
        <w:rPr>
          <w:rFonts w:ascii="Times New Roman" w:hAnsi="Times New Roman" w:cs="Times New Roman"/>
          <w:sz w:val="24"/>
          <w:szCs w:val="24"/>
        </w:rPr>
        <w:t xml:space="preserve"> of unwanted sexual attention</w:t>
      </w:r>
      <w:r w:rsidR="002D4636" w:rsidRPr="001C3EA7">
        <w:rPr>
          <w:rFonts w:ascii="Times New Roman" w:hAnsi="Times New Roman" w:cs="Times New Roman"/>
          <w:sz w:val="24"/>
          <w:szCs w:val="24"/>
        </w:rPr>
        <w:t>,</w:t>
      </w:r>
      <w:r w:rsidR="00703544" w:rsidRPr="001C3EA7">
        <w:rPr>
          <w:rFonts w:ascii="Times New Roman" w:hAnsi="Times New Roman" w:cs="Times New Roman"/>
          <w:sz w:val="24"/>
          <w:szCs w:val="24"/>
        </w:rPr>
        <w:t xml:space="preserve"> including</w:t>
      </w:r>
      <w:r w:rsidR="0022750C" w:rsidRPr="001C3EA7">
        <w:rPr>
          <w:rFonts w:ascii="Times New Roman" w:hAnsi="Times New Roman" w:cs="Times New Roman"/>
          <w:sz w:val="24"/>
          <w:szCs w:val="24"/>
        </w:rPr>
        <w:t xml:space="preserve"> </w:t>
      </w:r>
      <w:r w:rsidR="00D22F84" w:rsidRPr="001C3EA7">
        <w:rPr>
          <w:rFonts w:ascii="Times New Roman" w:hAnsi="Times New Roman" w:cs="Times New Roman"/>
          <w:sz w:val="24"/>
          <w:szCs w:val="24"/>
        </w:rPr>
        <w:t xml:space="preserve">a group of British </w:t>
      </w:r>
      <w:r w:rsidR="0022750C" w:rsidRPr="001C3EA7">
        <w:rPr>
          <w:rFonts w:ascii="Times New Roman" w:hAnsi="Times New Roman" w:cs="Times New Roman"/>
          <w:sz w:val="24"/>
          <w:szCs w:val="24"/>
        </w:rPr>
        <w:t>women’s responses</w:t>
      </w:r>
      <w:r w:rsidR="002C7FD6" w:rsidRPr="001C3EA7">
        <w:rPr>
          <w:rFonts w:ascii="Times New Roman" w:hAnsi="Times New Roman" w:cs="Times New Roman"/>
          <w:sz w:val="24"/>
          <w:szCs w:val="24"/>
        </w:rPr>
        <w:t xml:space="preserve"> to</w:t>
      </w:r>
      <w:r w:rsidR="00D762AA" w:rsidRPr="001C3EA7">
        <w:rPr>
          <w:rFonts w:ascii="Times New Roman" w:hAnsi="Times New Roman" w:cs="Times New Roman"/>
          <w:sz w:val="24"/>
          <w:szCs w:val="24"/>
        </w:rPr>
        <w:t xml:space="preserve"> it</w:t>
      </w:r>
      <w:r w:rsidR="005E5A65" w:rsidRPr="001C3EA7">
        <w:rPr>
          <w:rFonts w:ascii="Times New Roman" w:hAnsi="Times New Roman" w:cs="Times New Roman"/>
          <w:sz w:val="24"/>
          <w:szCs w:val="24"/>
        </w:rPr>
        <w:t xml:space="preserve">. </w:t>
      </w:r>
      <w:r w:rsidRPr="001C3EA7">
        <w:rPr>
          <w:rFonts w:ascii="Times New Roman" w:hAnsi="Times New Roman" w:cs="Times New Roman"/>
          <w:sz w:val="24"/>
          <w:szCs w:val="24"/>
        </w:rPr>
        <w:t>We</w:t>
      </w:r>
      <w:r w:rsidR="002D4207" w:rsidRPr="001C3EA7">
        <w:rPr>
          <w:rFonts w:ascii="Times New Roman" w:hAnsi="Times New Roman" w:cs="Times New Roman"/>
          <w:sz w:val="24"/>
          <w:szCs w:val="24"/>
        </w:rPr>
        <w:t xml:space="preserve"> </w:t>
      </w:r>
      <w:r w:rsidR="002356CE" w:rsidRPr="001C3EA7">
        <w:rPr>
          <w:rFonts w:ascii="Times New Roman" w:hAnsi="Times New Roman" w:cs="Times New Roman"/>
          <w:sz w:val="24"/>
          <w:szCs w:val="24"/>
        </w:rPr>
        <w:t>identified that</w:t>
      </w:r>
      <w:r w:rsidR="002D4207" w:rsidRPr="001C3EA7">
        <w:rPr>
          <w:rFonts w:ascii="Times New Roman" w:hAnsi="Times New Roman" w:cs="Times New Roman"/>
          <w:sz w:val="24"/>
          <w:szCs w:val="24"/>
        </w:rPr>
        <w:t xml:space="preserve"> </w:t>
      </w:r>
      <w:r w:rsidR="002D4636" w:rsidRPr="001C3EA7">
        <w:rPr>
          <w:rFonts w:ascii="Times New Roman" w:hAnsi="Times New Roman" w:cs="Times New Roman"/>
          <w:sz w:val="24"/>
          <w:szCs w:val="24"/>
        </w:rPr>
        <w:t xml:space="preserve">this </w:t>
      </w:r>
      <w:r w:rsidR="00D762AA" w:rsidRPr="001C3EA7">
        <w:rPr>
          <w:rFonts w:ascii="Times New Roman" w:hAnsi="Times New Roman" w:cs="Times New Roman"/>
          <w:sz w:val="24"/>
          <w:szCs w:val="24"/>
        </w:rPr>
        <w:lastRenderedPageBreak/>
        <w:t>attention</w:t>
      </w:r>
      <w:r w:rsidR="002B52D2" w:rsidRPr="001C3EA7">
        <w:rPr>
          <w:rFonts w:ascii="Times New Roman" w:hAnsi="Times New Roman" w:cs="Times New Roman"/>
          <w:sz w:val="24"/>
          <w:szCs w:val="24"/>
        </w:rPr>
        <w:t xml:space="preserve"> </w:t>
      </w:r>
      <w:r w:rsidR="002B2AD9" w:rsidRPr="001C3EA7">
        <w:rPr>
          <w:rFonts w:ascii="Times New Roman" w:hAnsi="Times New Roman" w:cs="Times New Roman"/>
          <w:sz w:val="24"/>
          <w:szCs w:val="24"/>
        </w:rPr>
        <w:t>takes</w:t>
      </w:r>
      <w:r w:rsidR="00376A85" w:rsidRPr="001C3EA7">
        <w:rPr>
          <w:rFonts w:ascii="Times New Roman" w:hAnsi="Times New Roman" w:cs="Times New Roman"/>
          <w:sz w:val="24"/>
          <w:szCs w:val="24"/>
        </w:rPr>
        <w:t xml:space="preserve"> </w:t>
      </w:r>
      <w:r w:rsidR="002356CE" w:rsidRPr="001C3EA7">
        <w:rPr>
          <w:rFonts w:ascii="Times New Roman" w:hAnsi="Times New Roman" w:cs="Times New Roman"/>
          <w:sz w:val="24"/>
          <w:szCs w:val="24"/>
        </w:rPr>
        <w:t xml:space="preserve">on </w:t>
      </w:r>
      <w:r w:rsidR="00D762AA" w:rsidRPr="001C3EA7">
        <w:rPr>
          <w:rFonts w:ascii="Times New Roman" w:hAnsi="Times New Roman" w:cs="Times New Roman"/>
          <w:sz w:val="24"/>
          <w:szCs w:val="24"/>
        </w:rPr>
        <w:t xml:space="preserve">different guises </w:t>
      </w:r>
      <w:r w:rsidR="002356CE" w:rsidRPr="001C3EA7">
        <w:rPr>
          <w:rFonts w:ascii="Times New Roman" w:hAnsi="Times New Roman" w:cs="Times New Roman"/>
          <w:sz w:val="24"/>
          <w:szCs w:val="24"/>
        </w:rPr>
        <w:t>during</w:t>
      </w:r>
      <w:r w:rsidR="00D762AA" w:rsidRPr="001C3EA7">
        <w:rPr>
          <w:rFonts w:ascii="Times New Roman" w:hAnsi="Times New Roman" w:cs="Times New Roman"/>
          <w:sz w:val="24"/>
          <w:szCs w:val="24"/>
        </w:rPr>
        <w:t xml:space="preserve"> nights out</w:t>
      </w:r>
      <w:r w:rsidR="002356CE" w:rsidRPr="001C3EA7">
        <w:rPr>
          <w:rFonts w:ascii="Times New Roman" w:hAnsi="Times New Roman" w:cs="Times New Roman"/>
          <w:sz w:val="24"/>
          <w:szCs w:val="24"/>
        </w:rPr>
        <w:t xml:space="preserve">. Certain unwanted </w:t>
      </w:r>
      <w:r w:rsidR="001705BD" w:rsidRPr="001C3EA7">
        <w:rPr>
          <w:rFonts w:ascii="Times New Roman" w:hAnsi="Times New Roman" w:cs="Times New Roman"/>
          <w:sz w:val="24"/>
          <w:szCs w:val="24"/>
        </w:rPr>
        <w:t>behaviors</w:t>
      </w:r>
      <w:r w:rsidR="002356CE" w:rsidRPr="001C3EA7">
        <w:rPr>
          <w:rFonts w:ascii="Times New Roman" w:hAnsi="Times New Roman" w:cs="Times New Roman"/>
          <w:sz w:val="24"/>
          <w:szCs w:val="24"/>
        </w:rPr>
        <w:t xml:space="preserve"> stem from </w:t>
      </w:r>
      <w:r w:rsidR="001C6373" w:rsidRPr="001C3EA7">
        <w:rPr>
          <w:rFonts w:ascii="Times New Roman" w:hAnsi="Times New Roman" w:cs="Times New Roman"/>
          <w:sz w:val="24"/>
          <w:szCs w:val="24"/>
        </w:rPr>
        <w:t xml:space="preserve">men’s </w:t>
      </w:r>
      <w:r w:rsidR="00D762AA" w:rsidRPr="001C3EA7">
        <w:rPr>
          <w:rFonts w:ascii="Times New Roman" w:hAnsi="Times New Roman" w:cs="Times New Roman"/>
          <w:sz w:val="24"/>
          <w:szCs w:val="24"/>
        </w:rPr>
        <w:t>attempts to find sexual partners</w:t>
      </w:r>
      <w:r w:rsidR="002356CE" w:rsidRPr="001C3EA7">
        <w:rPr>
          <w:rFonts w:ascii="Times New Roman" w:hAnsi="Times New Roman" w:cs="Times New Roman"/>
          <w:sz w:val="24"/>
          <w:szCs w:val="24"/>
        </w:rPr>
        <w:t xml:space="preserve"> </w:t>
      </w:r>
      <w:r w:rsidR="00A219A8">
        <w:rPr>
          <w:rFonts w:ascii="Times New Roman" w:hAnsi="Times New Roman" w:cs="Times New Roman"/>
          <w:sz w:val="24"/>
          <w:szCs w:val="24"/>
        </w:rPr>
        <w:t>while</w:t>
      </w:r>
      <w:r w:rsidR="002D4636" w:rsidRPr="001C3EA7">
        <w:rPr>
          <w:rFonts w:ascii="Times New Roman" w:hAnsi="Times New Roman" w:cs="Times New Roman"/>
          <w:sz w:val="24"/>
          <w:szCs w:val="24"/>
        </w:rPr>
        <w:t xml:space="preserve"> others </w:t>
      </w:r>
      <w:r w:rsidR="00FE736F" w:rsidRPr="001C3EA7">
        <w:rPr>
          <w:rFonts w:ascii="Times New Roman" w:hAnsi="Times New Roman" w:cs="Times New Roman"/>
          <w:sz w:val="24"/>
          <w:szCs w:val="24"/>
        </w:rPr>
        <w:t xml:space="preserve">stem from attempts to solidify homosocial bonds. The latter is more reflective of the carnival and </w:t>
      </w:r>
      <w:r w:rsidR="001C6373" w:rsidRPr="001C3EA7">
        <w:rPr>
          <w:rFonts w:ascii="Times New Roman" w:hAnsi="Times New Roman" w:cs="Times New Roman"/>
          <w:sz w:val="24"/>
          <w:szCs w:val="24"/>
        </w:rPr>
        <w:t>ine</w:t>
      </w:r>
      <w:r w:rsidR="002356CE" w:rsidRPr="001C3EA7">
        <w:rPr>
          <w:rFonts w:ascii="Times New Roman" w:hAnsi="Times New Roman" w:cs="Times New Roman"/>
          <w:sz w:val="24"/>
          <w:szCs w:val="24"/>
        </w:rPr>
        <w:t>qualit</w:t>
      </w:r>
      <w:r w:rsidR="00D73D06" w:rsidRPr="001C3EA7">
        <w:rPr>
          <w:rFonts w:ascii="Times New Roman" w:hAnsi="Times New Roman" w:cs="Times New Roman"/>
          <w:sz w:val="24"/>
          <w:szCs w:val="24"/>
        </w:rPr>
        <w:t>y</w:t>
      </w:r>
      <w:r w:rsidR="002356CE" w:rsidRPr="001C3EA7">
        <w:rPr>
          <w:rFonts w:ascii="Times New Roman" w:hAnsi="Times New Roman" w:cs="Times New Roman"/>
          <w:sz w:val="24"/>
          <w:szCs w:val="24"/>
        </w:rPr>
        <w:t xml:space="preserve"> that surround</w:t>
      </w:r>
      <w:r w:rsidR="001C6373" w:rsidRPr="001C3EA7">
        <w:rPr>
          <w:rFonts w:ascii="Times New Roman" w:hAnsi="Times New Roman" w:cs="Times New Roman"/>
          <w:sz w:val="24"/>
          <w:szCs w:val="24"/>
        </w:rPr>
        <w:t xml:space="preserve"> ni</w:t>
      </w:r>
      <w:r w:rsidR="00FE736F" w:rsidRPr="001C3EA7">
        <w:rPr>
          <w:rFonts w:ascii="Times New Roman" w:hAnsi="Times New Roman" w:cs="Times New Roman"/>
          <w:sz w:val="24"/>
          <w:szCs w:val="24"/>
        </w:rPr>
        <w:t>ghtlife, aimed at eliciting a reaction, rather than attracting</w:t>
      </w:r>
      <w:r w:rsidR="00D423F7" w:rsidRPr="001C3EA7">
        <w:rPr>
          <w:rFonts w:ascii="Times New Roman" w:hAnsi="Times New Roman" w:cs="Times New Roman"/>
          <w:sz w:val="24"/>
          <w:szCs w:val="24"/>
        </w:rPr>
        <w:t xml:space="preserve"> a partner</w:t>
      </w:r>
      <w:r w:rsidR="00D762AA" w:rsidRPr="001C3EA7">
        <w:rPr>
          <w:rFonts w:ascii="Times New Roman" w:hAnsi="Times New Roman" w:cs="Times New Roman"/>
          <w:sz w:val="24"/>
          <w:szCs w:val="24"/>
        </w:rPr>
        <w:t xml:space="preserve">. </w:t>
      </w:r>
      <w:r w:rsidR="005B34DE" w:rsidRPr="001C3EA7">
        <w:rPr>
          <w:rFonts w:ascii="Times New Roman" w:hAnsi="Times New Roman" w:cs="Times New Roman"/>
          <w:sz w:val="24"/>
          <w:szCs w:val="24"/>
        </w:rPr>
        <w:t>Women’s response</w:t>
      </w:r>
      <w:r w:rsidR="007F11A5" w:rsidRPr="001C3EA7">
        <w:rPr>
          <w:rFonts w:ascii="Times New Roman" w:hAnsi="Times New Roman" w:cs="Times New Roman"/>
          <w:sz w:val="24"/>
          <w:szCs w:val="24"/>
        </w:rPr>
        <w:t>s</w:t>
      </w:r>
      <w:r w:rsidR="005B34DE" w:rsidRPr="001C3EA7">
        <w:rPr>
          <w:rFonts w:ascii="Times New Roman" w:hAnsi="Times New Roman" w:cs="Times New Roman"/>
          <w:sz w:val="24"/>
          <w:szCs w:val="24"/>
        </w:rPr>
        <w:t xml:space="preserve"> to </w:t>
      </w:r>
      <w:r w:rsidR="00601533" w:rsidRPr="001C3EA7">
        <w:rPr>
          <w:rFonts w:ascii="Times New Roman" w:hAnsi="Times New Roman" w:cs="Times New Roman"/>
          <w:sz w:val="24"/>
          <w:szCs w:val="24"/>
        </w:rPr>
        <w:t>these</w:t>
      </w:r>
      <w:r w:rsidR="00B50D05" w:rsidRPr="001C3EA7">
        <w:rPr>
          <w:rFonts w:ascii="Times New Roman" w:hAnsi="Times New Roman" w:cs="Times New Roman"/>
          <w:sz w:val="24"/>
          <w:szCs w:val="24"/>
        </w:rPr>
        <w:t xml:space="preserve"> encounters</w:t>
      </w:r>
      <w:r w:rsidR="005B34DE" w:rsidRPr="001C3EA7">
        <w:rPr>
          <w:rFonts w:ascii="Times New Roman" w:hAnsi="Times New Roman" w:cs="Times New Roman"/>
          <w:sz w:val="24"/>
          <w:szCs w:val="24"/>
        </w:rPr>
        <w:t xml:space="preserve"> were complex and multifarious</w:t>
      </w:r>
      <w:r w:rsidR="004F3D3D" w:rsidRPr="001C3EA7">
        <w:rPr>
          <w:rFonts w:ascii="Times New Roman" w:hAnsi="Times New Roman" w:cs="Times New Roman"/>
          <w:sz w:val="24"/>
          <w:szCs w:val="24"/>
        </w:rPr>
        <w:t xml:space="preserve"> but </w:t>
      </w:r>
      <w:r w:rsidR="005B34DE" w:rsidRPr="001C3EA7">
        <w:rPr>
          <w:rFonts w:ascii="Times New Roman" w:hAnsi="Times New Roman" w:cs="Times New Roman"/>
          <w:sz w:val="24"/>
          <w:szCs w:val="24"/>
        </w:rPr>
        <w:t>substantial energy</w:t>
      </w:r>
      <w:r w:rsidR="00D762AA" w:rsidRPr="001C3EA7">
        <w:rPr>
          <w:rFonts w:ascii="Times New Roman" w:hAnsi="Times New Roman" w:cs="Times New Roman"/>
          <w:sz w:val="24"/>
          <w:szCs w:val="24"/>
        </w:rPr>
        <w:t xml:space="preserve"> </w:t>
      </w:r>
      <w:r w:rsidR="00280E21" w:rsidRPr="001C3EA7">
        <w:rPr>
          <w:rFonts w:ascii="Times New Roman" w:hAnsi="Times New Roman" w:cs="Times New Roman"/>
          <w:sz w:val="24"/>
          <w:szCs w:val="24"/>
        </w:rPr>
        <w:t>-</w:t>
      </w:r>
      <w:r w:rsidR="00D762AA" w:rsidRPr="001C3EA7">
        <w:rPr>
          <w:rFonts w:ascii="Times New Roman" w:hAnsi="Times New Roman" w:cs="Times New Roman"/>
          <w:sz w:val="24"/>
          <w:szCs w:val="24"/>
        </w:rPr>
        <w:t xml:space="preserve"> and strategy </w:t>
      </w:r>
      <w:r w:rsidR="00745A37" w:rsidRPr="001C3EA7">
        <w:rPr>
          <w:rFonts w:ascii="Times New Roman" w:hAnsi="Times New Roman" w:cs="Times New Roman"/>
          <w:sz w:val="24"/>
          <w:szCs w:val="24"/>
        </w:rPr>
        <w:t>-</w:t>
      </w:r>
      <w:r w:rsidR="005B34DE" w:rsidRPr="001C3EA7">
        <w:rPr>
          <w:rFonts w:ascii="Times New Roman" w:hAnsi="Times New Roman" w:cs="Times New Roman"/>
          <w:sz w:val="24"/>
          <w:szCs w:val="24"/>
        </w:rPr>
        <w:t xml:space="preserve"> </w:t>
      </w:r>
      <w:r w:rsidR="004F3D3D" w:rsidRPr="001C3EA7">
        <w:rPr>
          <w:rFonts w:ascii="Times New Roman" w:hAnsi="Times New Roman" w:cs="Times New Roman"/>
          <w:sz w:val="24"/>
          <w:szCs w:val="24"/>
        </w:rPr>
        <w:t xml:space="preserve">was </w:t>
      </w:r>
      <w:r w:rsidR="005B34DE" w:rsidRPr="001C3EA7">
        <w:rPr>
          <w:rFonts w:ascii="Times New Roman" w:hAnsi="Times New Roman" w:cs="Times New Roman"/>
          <w:sz w:val="24"/>
          <w:szCs w:val="24"/>
        </w:rPr>
        <w:t xml:space="preserve">invested </w:t>
      </w:r>
      <w:r w:rsidR="00D423F7" w:rsidRPr="001C3EA7">
        <w:rPr>
          <w:rFonts w:ascii="Times New Roman" w:hAnsi="Times New Roman" w:cs="Times New Roman"/>
          <w:sz w:val="24"/>
          <w:szCs w:val="24"/>
        </w:rPr>
        <w:t>in</w:t>
      </w:r>
      <w:r w:rsidR="00280E21" w:rsidRPr="001C3EA7">
        <w:rPr>
          <w:rFonts w:ascii="Times New Roman" w:hAnsi="Times New Roman" w:cs="Times New Roman"/>
          <w:sz w:val="24"/>
          <w:szCs w:val="24"/>
        </w:rPr>
        <w:t xml:space="preserve"> </w:t>
      </w:r>
      <w:r w:rsidR="00D762AA" w:rsidRPr="001C3EA7">
        <w:rPr>
          <w:rFonts w:ascii="Times New Roman" w:hAnsi="Times New Roman" w:cs="Times New Roman"/>
          <w:sz w:val="24"/>
          <w:szCs w:val="24"/>
        </w:rPr>
        <w:t>navigat</w:t>
      </w:r>
      <w:r w:rsidR="00D423F7" w:rsidRPr="001C3EA7">
        <w:rPr>
          <w:rFonts w:ascii="Times New Roman" w:hAnsi="Times New Roman" w:cs="Times New Roman"/>
          <w:sz w:val="24"/>
          <w:szCs w:val="24"/>
        </w:rPr>
        <w:t>ing</w:t>
      </w:r>
      <w:r w:rsidR="00280E21" w:rsidRPr="001C3EA7">
        <w:rPr>
          <w:rFonts w:ascii="Times New Roman" w:hAnsi="Times New Roman" w:cs="Times New Roman"/>
          <w:sz w:val="24"/>
          <w:szCs w:val="24"/>
        </w:rPr>
        <w:t xml:space="preserve"> </w:t>
      </w:r>
      <w:r w:rsidR="00504E34" w:rsidRPr="001C3EA7">
        <w:rPr>
          <w:rFonts w:ascii="Times New Roman" w:hAnsi="Times New Roman" w:cs="Times New Roman"/>
          <w:sz w:val="24"/>
          <w:szCs w:val="24"/>
        </w:rPr>
        <w:t>them</w:t>
      </w:r>
      <w:r w:rsidR="00703544" w:rsidRPr="001C3EA7">
        <w:rPr>
          <w:rFonts w:ascii="Times New Roman" w:hAnsi="Times New Roman" w:cs="Times New Roman"/>
          <w:sz w:val="24"/>
          <w:szCs w:val="24"/>
        </w:rPr>
        <w:t xml:space="preserve">. </w:t>
      </w:r>
      <w:r w:rsidR="008730BC" w:rsidRPr="001C3EA7">
        <w:rPr>
          <w:rFonts w:ascii="Times New Roman" w:hAnsi="Times New Roman" w:cs="Times New Roman"/>
          <w:sz w:val="24"/>
          <w:szCs w:val="24"/>
        </w:rPr>
        <w:t>W</w:t>
      </w:r>
      <w:r w:rsidR="00A219A8">
        <w:rPr>
          <w:rFonts w:ascii="Times New Roman" w:hAnsi="Times New Roman" w:cs="Times New Roman"/>
          <w:sz w:val="24"/>
          <w:szCs w:val="24"/>
        </w:rPr>
        <w:t>hile</w:t>
      </w:r>
      <w:r w:rsidR="00B50D05" w:rsidRPr="001C3EA7">
        <w:rPr>
          <w:rFonts w:ascii="Times New Roman" w:hAnsi="Times New Roman" w:cs="Times New Roman"/>
          <w:sz w:val="24"/>
          <w:szCs w:val="24"/>
        </w:rPr>
        <w:t xml:space="preserve"> participants did</w:t>
      </w:r>
      <w:r w:rsidR="002A0B3A" w:rsidRPr="001C3EA7">
        <w:rPr>
          <w:rFonts w:ascii="Times New Roman" w:hAnsi="Times New Roman" w:cs="Times New Roman"/>
          <w:sz w:val="24"/>
          <w:szCs w:val="24"/>
        </w:rPr>
        <w:t xml:space="preserve"> find the means to negotiate</w:t>
      </w:r>
      <w:r w:rsidR="008730BC" w:rsidRPr="001C3EA7">
        <w:rPr>
          <w:rFonts w:ascii="Times New Roman" w:hAnsi="Times New Roman" w:cs="Times New Roman"/>
          <w:sz w:val="24"/>
          <w:szCs w:val="24"/>
        </w:rPr>
        <w:t xml:space="preserve"> their evenings, through adopting a range of safety strategies at the individual and collective level</w:t>
      </w:r>
      <w:r w:rsidR="00806288" w:rsidRPr="001C3EA7">
        <w:rPr>
          <w:rFonts w:ascii="Times New Roman" w:hAnsi="Times New Roman" w:cs="Times New Roman"/>
          <w:sz w:val="24"/>
          <w:szCs w:val="24"/>
        </w:rPr>
        <w:t>,</w:t>
      </w:r>
      <w:r w:rsidR="00B50D05" w:rsidRPr="001C3EA7">
        <w:rPr>
          <w:rFonts w:ascii="Times New Roman" w:hAnsi="Times New Roman" w:cs="Times New Roman"/>
          <w:sz w:val="24"/>
          <w:szCs w:val="24"/>
        </w:rPr>
        <w:t xml:space="preserve"> these did not inevitably </w:t>
      </w:r>
      <w:r w:rsidR="001705BD" w:rsidRPr="001C3EA7">
        <w:rPr>
          <w:rFonts w:ascii="Times New Roman" w:hAnsi="Times New Roman" w:cs="Times New Roman"/>
          <w:sz w:val="24"/>
          <w:szCs w:val="24"/>
        </w:rPr>
        <w:t>minimize</w:t>
      </w:r>
      <w:r w:rsidR="008730BC" w:rsidRPr="001C3EA7">
        <w:rPr>
          <w:rFonts w:ascii="Times New Roman" w:hAnsi="Times New Roman" w:cs="Times New Roman"/>
          <w:sz w:val="24"/>
          <w:szCs w:val="24"/>
        </w:rPr>
        <w:t xml:space="preserve"> the potential for </w:t>
      </w:r>
      <w:r w:rsidR="002A0B3A" w:rsidRPr="001C3EA7">
        <w:rPr>
          <w:rFonts w:ascii="Times New Roman" w:hAnsi="Times New Roman" w:cs="Times New Roman"/>
          <w:sz w:val="24"/>
          <w:szCs w:val="24"/>
        </w:rPr>
        <w:t>unwanted encounters. I</w:t>
      </w:r>
      <w:r w:rsidR="00B50D05" w:rsidRPr="001C3EA7">
        <w:rPr>
          <w:rFonts w:ascii="Times New Roman" w:hAnsi="Times New Roman" w:cs="Times New Roman"/>
          <w:sz w:val="24"/>
          <w:szCs w:val="24"/>
        </w:rPr>
        <w:t>ndeed,</w:t>
      </w:r>
      <w:r w:rsidR="008730BC" w:rsidRPr="001C3EA7">
        <w:rPr>
          <w:rFonts w:ascii="Times New Roman" w:hAnsi="Times New Roman" w:cs="Times New Roman"/>
          <w:sz w:val="24"/>
          <w:szCs w:val="24"/>
        </w:rPr>
        <w:t xml:space="preserve"> their enactment </w:t>
      </w:r>
      <w:r w:rsidR="003B0D46" w:rsidRPr="001C3EA7">
        <w:rPr>
          <w:rFonts w:ascii="Times New Roman" w:hAnsi="Times New Roman" w:cs="Times New Roman"/>
          <w:sz w:val="24"/>
          <w:szCs w:val="24"/>
        </w:rPr>
        <w:t>could</w:t>
      </w:r>
      <w:r w:rsidR="002A0B3A" w:rsidRPr="001C3EA7">
        <w:rPr>
          <w:rFonts w:ascii="Times New Roman" w:hAnsi="Times New Roman" w:cs="Times New Roman"/>
          <w:sz w:val="24"/>
          <w:szCs w:val="24"/>
        </w:rPr>
        <w:t xml:space="preserve"> </w:t>
      </w:r>
      <w:r w:rsidR="008730BC" w:rsidRPr="001C3EA7">
        <w:rPr>
          <w:rFonts w:ascii="Times New Roman" w:hAnsi="Times New Roman" w:cs="Times New Roman"/>
          <w:sz w:val="24"/>
          <w:szCs w:val="24"/>
        </w:rPr>
        <w:t>precipitate them. We argue that</w:t>
      </w:r>
      <w:r w:rsidR="00806288" w:rsidRPr="001C3EA7">
        <w:rPr>
          <w:rFonts w:ascii="Times New Roman" w:hAnsi="Times New Roman" w:cs="Times New Roman"/>
          <w:sz w:val="24"/>
          <w:szCs w:val="24"/>
        </w:rPr>
        <w:t xml:space="preserve"> it is the </w:t>
      </w:r>
      <w:r w:rsidR="001705BD" w:rsidRPr="001C3EA7">
        <w:rPr>
          <w:rFonts w:ascii="Times New Roman" w:hAnsi="Times New Roman" w:cs="Times New Roman"/>
          <w:sz w:val="24"/>
          <w:szCs w:val="24"/>
        </w:rPr>
        <w:t>behaviors</w:t>
      </w:r>
      <w:r w:rsidR="00806288" w:rsidRPr="001C3EA7">
        <w:rPr>
          <w:rFonts w:ascii="Times New Roman" w:hAnsi="Times New Roman" w:cs="Times New Roman"/>
          <w:sz w:val="24"/>
          <w:szCs w:val="24"/>
        </w:rPr>
        <w:t xml:space="preserve"> associated with the</w:t>
      </w:r>
      <w:r w:rsidR="008730BC" w:rsidRPr="001C3EA7">
        <w:rPr>
          <w:rFonts w:ascii="Times New Roman" w:hAnsi="Times New Roman" w:cs="Times New Roman"/>
          <w:sz w:val="24"/>
          <w:szCs w:val="24"/>
        </w:rPr>
        <w:t xml:space="preserve">se </w:t>
      </w:r>
      <w:r w:rsidR="00B50D05" w:rsidRPr="001C3EA7">
        <w:rPr>
          <w:rFonts w:ascii="Times New Roman" w:hAnsi="Times New Roman" w:cs="Times New Roman"/>
          <w:sz w:val="24"/>
          <w:szCs w:val="24"/>
        </w:rPr>
        <w:t xml:space="preserve">safety </w:t>
      </w:r>
      <w:r w:rsidR="008730BC" w:rsidRPr="001C3EA7">
        <w:rPr>
          <w:rFonts w:ascii="Times New Roman" w:hAnsi="Times New Roman" w:cs="Times New Roman"/>
          <w:sz w:val="24"/>
          <w:szCs w:val="24"/>
        </w:rPr>
        <w:t>responses</w:t>
      </w:r>
      <w:r w:rsidR="00806288" w:rsidRPr="001C3EA7">
        <w:rPr>
          <w:rFonts w:ascii="Times New Roman" w:hAnsi="Times New Roman" w:cs="Times New Roman"/>
          <w:sz w:val="24"/>
          <w:szCs w:val="24"/>
        </w:rPr>
        <w:t xml:space="preserve"> </w:t>
      </w:r>
      <w:r w:rsidR="00DB2F86" w:rsidRPr="001C3EA7">
        <w:rPr>
          <w:rFonts w:ascii="Times New Roman" w:hAnsi="Times New Roman" w:cs="Times New Roman"/>
          <w:sz w:val="24"/>
          <w:szCs w:val="24"/>
        </w:rPr>
        <w:t xml:space="preserve">that </w:t>
      </w:r>
      <w:r w:rsidR="008730BC" w:rsidRPr="001C3EA7">
        <w:rPr>
          <w:rFonts w:ascii="Times New Roman" w:hAnsi="Times New Roman" w:cs="Times New Roman"/>
          <w:sz w:val="24"/>
          <w:szCs w:val="24"/>
        </w:rPr>
        <w:t xml:space="preserve">play a key </w:t>
      </w:r>
      <w:r w:rsidR="00B50D05" w:rsidRPr="001C3EA7">
        <w:rPr>
          <w:rFonts w:ascii="Times New Roman" w:hAnsi="Times New Roman" w:cs="Times New Roman"/>
          <w:sz w:val="24"/>
          <w:szCs w:val="24"/>
        </w:rPr>
        <w:t>role in the production of femininities</w:t>
      </w:r>
      <w:r w:rsidR="00806288" w:rsidRPr="001C3EA7">
        <w:rPr>
          <w:rFonts w:ascii="Times New Roman" w:hAnsi="Times New Roman" w:cs="Times New Roman"/>
          <w:sz w:val="24"/>
          <w:szCs w:val="24"/>
        </w:rPr>
        <w:t xml:space="preserve"> </w:t>
      </w:r>
      <w:r w:rsidR="008730BC" w:rsidRPr="001C3EA7">
        <w:rPr>
          <w:rFonts w:ascii="Times New Roman" w:hAnsi="Times New Roman" w:cs="Times New Roman"/>
          <w:sz w:val="24"/>
          <w:szCs w:val="24"/>
        </w:rPr>
        <w:t>that are contradictory and dilemmatic.</w:t>
      </w:r>
      <w:r w:rsidR="00DB2F86" w:rsidRPr="001C3EA7">
        <w:rPr>
          <w:rFonts w:ascii="Times New Roman" w:hAnsi="Times New Roman" w:cs="Times New Roman"/>
          <w:sz w:val="24"/>
          <w:szCs w:val="24"/>
        </w:rPr>
        <w:t xml:space="preserve"> W</w:t>
      </w:r>
      <w:r w:rsidR="003B0D46" w:rsidRPr="001C3EA7">
        <w:rPr>
          <w:rFonts w:ascii="Times New Roman" w:hAnsi="Times New Roman" w:cs="Times New Roman"/>
          <w:sz w:val="24"/>
          <w:szCs w:val="24"/>
        </w:rPr>
        <w:t>e iden</w:t>
      </w:r>
      <w:r w:rsidR="000971FA" w:rsidRPr="001C3EA7">
        <w:rPr>
          <w:rFonts w:ascii="Times New Roman" w:hAnsi="Times New Roman" w:cs="Times New Roman"/>
          <w:sz w:val="24"/>
          <w:szCs w:val="24"/>
        </w:rPr>
        <w:t>tified unique</w:t>
      </w:r>
      <w:r w:rsidR="003C4E8B" w:rsidRPr="001C3EA7">
        <w:rPr>
          <w:rFonts w:ascii="Times New Roman" w:hAnsi="Times New Roman" w:cs="Times New Roman"/>
          <w:sz w:val="24"/>
          <w:szCs w:val="24"/>
        </w:rPr>
        <w:t xml:space="preserve"> ways</w:t>
      </w:r>
      <w:r w:rsidR="003B0D46" w:rsidRPr="001C3EA7">
        <w:rPr>
          <w:rFonts w:ascii="Times New Roman" w:hAnsi="Times New Roman" w:cs="Times New Roman"/>
          <w:sz w:val="24"/>
          <w:szCs w:val="24"/>
        </w:rPr>
        <w:t xml:space="preserve"> gender</w:t>
      </w:r>
      <w:r w:rsidR="003C4E8B" w:rsidRPr="001C3EA7">
        <w:rPr>
          <w:rFonts w:ascii="Times New Roman" w:hAnsi="Times New Roman" w:cs="Times New Roman"/>
          <w:sz w:val="24"/>
          <w:szCs w:val="24"/>
        </w:rPr>
        <w:t xml:space="preserve"> was “done” in relation to safety,</w:t>
      </w:r>
      <w:r w:rsidR="003B0D46" w:rsidRPr="001C3EA7">
        <w:rPr>
          <w:rFonts w:ascii="Times New Roman" w:hAnsi="Times New Roman" w:cs="Times New Roman"/>
          <w:sz w:val="24"/>
          <w:szCs w:val="24"/>
        </w:rPr>
        <w:t xml:space="preserve"> from the performance of </w:t>
      </w:r>
      <w:r w:rsidR="001705BD" w:rsidRPr="001C3EA7">
        <w:rPr>
          <w:rFonts w:ascii="Times New Roman" w:hAnsi="Times New Roman" w:cs="Times New Roman"/>
          <w:sz w:val="24"/>
          <w:szCs w:val="24"/>
        </w:rPr>
        <w:t>emphasized</w:t>
      </w:r>
      <w:r w:rsidR="003C4E8B" w:rsidRPr="001C3EA7">
        <w:rPr>
          <w:rFonts w:ascii="Times New Roman" w:hAnsi="Times New Roman" w:cs="Times New Roman"/>
          <w:sz w:val="24"/>
          <w:szCs w:val="24"/>
        </w:rPr>
        <w:t xml:space="preserve"> and traditional fe</w:t>
      </w:r>
      <w:r w:rsidR="003B0D46" w:rsidRPr="001C3EA7">
        <w:rPr>
          <w:rFonts w:ascii="Times New Roman" w:hAnsi="Times New Roman" w:cs="Times New Roman"/>
          <w:sz w:val="24"/>
          <w:szCs w:val="24"/>
        </w:rPr>
        <w:t>mininit</w:t>
      </w:r>
      <w:r w:rsidR="00CE72B8" w:rsidRPr="001C3EA7">
        <w:rPr>
          <w:rFonts w:ascii="Times New Roman" w:hAnsi="Times New Roman" w:cs="Times New Roman"/>
          <w:sz w:val="24"/>
          <w:szCs w:val="24"/>
        </w:rPr>
        <w:t>ies</w:t>
      </w:r>
      <w:r w:rsidR="003B0D46" w:rsidRPr="001C3EA7">
        <w:rPr>
          <w:rFonts w:ascii="Times New Roman" w:hAnsi="Times New Roman" w:cs="Times New Roman"/>
          <w:sz w:val="24"/>
          <w:szCs w:val="24"/>
        </w:rPr>
        <w:t xml:space="preserve"> t</w:t>
      </w:r>
      <w:r w:rsidR="007F72EA" w:rsidRPr="001C3EA7">
        <w:rPr>
          <w:rFonts w:ascii="Times New Roman" w:hAnsi="Times New Roman" w:cs="Times New Roman"/>
          <w:sz w:val="24"/>
          <w:szCs w:val="24"/>
        </w:rPr>
        <w:t>h</w:t>
      </w:r>
      <w:r w:rsidR="00213562" w:rsidRPr="001C3EA7">
        <w:rPr>
          <w:rFonts w:ascii="Times New Roman" w:hAnsi="Times New Roman" w:cs="Times New Roman"/>
          <w:sz w:val="24"/>
          <w:szCs w:val="24"/>
        </w:rPr>
        <w:t>at constructed</w:t>
      </w:r>
      <w:r w:rsidR="00504E34" w:rsidRPr="001C3EA7">
        <w:rPr>
          <w:rFonts w:ascii="Times New Roman" w:hAnsi="Times New Roman" w:cs="Times New Roman"/>
          <w:sz w:val="24"/>
          <w:szCs w:val="24"/>
        </w:rPr>
        <w:t xml:space="preserve"> diplomatic rejection responses</w:t>
      </w:r>
      <w:r w:rsidR="003B0D46" w:rsidRPr="001C3EA7">
        <w:rPr>
          <w:rFonts w:ascii="Times New Roman" w:hAnsi="Times New Roman" w:cs="Times New Roman"/>
          <w:sz w:val="24"/>
          <w:szCs w:val="24"/>
        </w:rPr>
        <w:t xml:space="preserve"> an</w:t>
      </w:r>
      <w:r w:rsidR="00213562" w:rsidRPr="001C3EA7">
        <w:rPr>
          <w:rFonts w:ascii="Times New Roman" w:hAnsi="Times New Roman" w:cs="Times New Roman"/>
          <w:sz w:val="24"/>
          <w:szCs w:val="24"/>
        </w:rPr>
        <w:t>d used</w:t>
      </w:r>
      <w:r w:rsidR="003C4E8B" w:rsidRPr="001C3EA7">
        <w:rPr>
          <w:rFonts w:ascii="Times New Roman" w:hAnsi="Times New Roman" w:cs="Times New Roman"/>
          <w:sz w:val="24"/>
          <w:szCs w:val="24"/>
        </w:rPr>
        <w:t xml:space="preserve"> mythical boyfriends to</w:t>
      </w:r>
      <w:r w:rsidR="00B50D05" w:rsidRPr="001C3EA7">
        <w:rPr>
          <w:rFonts w:ascii="Times New Roman" w:hAnsi="Times New Roman" w:cs="Times New Roman"/>
          <w:sz w:val="24"/>
          <w:szCs w:val="24"/>
        </w:rPr>
        <w:t xml:space="preserve"> </w:t>
      </w:r>
      <w:r w:rsidR="003B0D46" w:rsidRPr="001C3EA7">
        <w:rPr>
          <w:rFonts w:ascii="Times New Roman" w:hAnsi="Times New Roman" w:cs="Times New Roman"/>
          <w:sz w:val="24"/>
          <w:szCs w:val="24"/>
        </w:rPr>
        <w:t>offer protection, through to an overtly resistant form underpinned</w:t>
      </w:r>
      <w:r w:rsidR="00B50D05" w:rsidRPr="001C3EA7">
        <w:rPr>
          <w:rFonts w:ascii="Times New Roman" w:hAnsi="Times New Roman" w:cs="Times New Roman"/>
          <w:sz w:val="24"/>
          <w:szCs w:val="24"/>
        </w:rPr>
        <w:t xml:space="preserve"> by</w:t>
      </w:r>
      <w:r w:rsidR="003B0D46" w:rsidRPr="001C3EA7">
        <w:rPr>
          <w:rFonts w:ascii="Times New Roman" w:hAnsi="Times New Roman" w:cs="Times New Roman"/>
          <w:sz w:val="24"/>
          <w:szCs w:val="24"/>
        </w:rPr>
        <w:t xml:space="preserve"> </w:t>
      </w:r>
      <w:r w:rsidR="00F060FE" w:rsidRPr="001C3EA7">
        <w:rPr>
          <w:rFonts w:ascii="Times New Roman" w:hAnsi="Times New Roman" w:cs="Times New Roman"/>
          <w:sz w:val="24"/>
          <w:szCs w:val="24"/>
        </w:rPr>
        <w:t>acts of non-compliance</w:t>
      </w:r>
      <w:r w:rsidR="003C4E8B" w:rsidRPr="001C3EA7">
        <w:rPr>
          <w:rFonts w:ascii="Times New Roman" w:hAnsi="Times New Roman" w:cs="Times New Roman"/>
          <w:sz w:val="24"/>
          <w:szCs w:val="24"/>
        </w:rPr>
        <w:t xml:space="preserve"> which</w:t>
      </w:r>
      <w:r w:rsidR="002A0B3A" w:rsidRPr="001C3EA7">
        <w:rPr>
          <w:rFonts w:ascii="Times New Roman" w:hAnsi="Times New Roman" w:cs="Times New Roman"/>
          <w:sz w:val="24"/>
          <w:szCs w:val="24"/>
        </w:rPr>
        <w:t xml:space="preserve"> we term </w:t>
      </w:r>
      <w:r w:rsidR="001B1B23" w:rsidRPr="001C3EA7">
        <w:rPr>
          <w:rFonts w:ascii="Times New Roman" w:hAnsi="Times New Roman" w:cs="Times New Roman"/>
          <w:sz w:val="24"/>
          <w:szCs w:val="24"/>
        </w:rPr>
        <w:t>“feisty femininity</w:t>
      </w:r>
      <w:r w:rsidR="00C17A6C" w:rsidRPr="001C3EA7">
        <w:rPr>
          <w:rFonts w:ascii="Times New Roman" w:hAnsi="Times New Roman" w:cs="Times New Roman"/>
          <w:sz w:val="24"/>
          <w:szCs w:val="24"/>
        </w:rPr>
        <w:t>.</w:t>
      </w:r>
      <w:r w:rsidR="001B1B23" w:rsidRPr="001C3EA7">
        <w:rPr>
          <w:rFonts w:ascii="Times New Roman" w:hAnsi="Times New Roman" w:cs="Times New Roman"/>
          <w:sz w:val="24"/>
          <w:szCs w:val="24"/>
        </w:rPr>
        <w:t>”</w:t>
      </w:r>
      <w:r w:rsidR="00C17A6C" w:rsidRPr="001C3EA7">
        <w:rPr>
          <w:rFonts w:ascii="Times New Roman" w:hAnsi="Times New Roman" w:cs="Times New Roman"/>
          <w:sz w:val="24"/>
          <w:szCs w:val="24"/>
        </w:rPr>
        <w:t xml:space="preserve"> This conceptual development </w:t>
      </w:r>
      <w:r w:rsidR="001F6D3F" w:rsidRPr="001C3EA7">
        <w:rPr>
          <w:rFonts w:ascii="Times New Roman" w:hAnsi="Times New Roman" w:cs="Times New Roman"/>
          <w:sz w:val="24"/>
          <w:szCs w:val="24"/>
        </w:rPr>
        <w:t>makes visible</w:t>
      </w:r>
      <w:r w:rsidR="00AE05E2" w:rsidRPr="001C3EA7">
        <w:rPr>
          <w:rFonts w:ascii="Times New Roman" w:hAnsi="Times New Roman" w:cs="Times New Roman"/>
          <w:sz w:val="24"/>
          <w:szCs w:val="24"/>
        </w:rPr>
        <w:t xml:space="preserve"> </w:t>
      </w:r>
      <w:r w:rsidR="00D2141F" w:rsidRPr="001C3EA7">
        <w:rPr>
          <w:rFonts w:ascii="Times New Roman" w:hAnsi="Times New Roman" w:cs="Times New Roman"/>
          <w:sz w:val="24"/>
          <w:szCs w:val="24"/>
        </w:rPr>
        <w:t>a form of femininity</w:t>
      </w:r>
      <w:r w:rsidR="00DB2F86" w:rsidRPr="001C3EA7">
        <w:rPr>
          <w:rFonts w:ascii="Times New Roman" w:hAnsi="Times New Roman" w:cs="Times New Roman"/>
          <w:sz w:val="24"/>
          <w:szCs w:val="24"/>
        </w:rPr>
        <w:t xml:space="preserve"> that sp</w:t>
      </w:r>
      <w:r w:rsidR="000971FA" w:rsidRPr="001C3EA7">
        <w:rPr>
          <w:rFonts w:ascii="Times New Roman" w:hAnsi="Times New Roman" w:cs="Times New Roman"/>
          <w:sz w:val="24"/>
          <w:szCs w:val="24"/>
        </w:rPr>
        <w:t>eaks back to unwanted attention,</w:t>
      </w:r>
      <w:r w:rsidR="00882572" w:rsidRPr="001C3EA7">
        <w:rPr>
          <w:rFonts w:ascii="Times New Roman" w:hAnsi="Times New Roman" w:cs="Times New Roman"/>
          <w:sz w:val="24"/>
          <w:szCs w:val="24"/>
        </w:rPr>
        <w:t xml:space="preserve"> </w:t>
      </w:r>
      <w:r w:rsidR="007F72EA" w:rsidRPr="001C3EA7">
        <w:rPr>
          <w:rFonts w:ascii="Times New Roman" w:hAnsi="Times New Roman" w:cs="Times New Roman"/>
          <w:sz w:val="24"/>
          <w:szCs w:val="24"/>
        </w:rPr>
        <w:t xml:space="preserve">highlights clear </w:t>
      </w:r>
      <w:r w:rsidR="000971FA" w:rsidRPr="001C3EA7">
        <w:rPr>
          <w:rFonts w:ascii="Times New Roman" w:hAnsi="Times New Roman" w:cs="Times New Roman"/>
          <w:sz w:val="24"/>
          <w:szCs w:val="24"/>
        </w:rPr>
        <w:t>moments</w:t>
      </w:r>
      <w:r w:rsidR="00CE72B8" w:rsidRPr="001C3EA7">
        <w:rPr>
          <w:rFonts w:ascii="Times New Roman" w:hAnsi="Times New Roman" w:cs="Times New Roman"/>
          <w:sz w:val="24"/>
          <w:szCs w:val="24"/>
        </w:rPr>
        <w:t xml:space="preserve"> </w:t>
      </w:r>
      <w:r w:rsidR="00BC405B" w:rsidRPr="001C3EA7">
        <w:rPr>
          <w:rFonts w:ascii="Times New Roman" w:hAnsi="Times New Roman" w:cs="Times New Roman"/>
          <w:sz w:val="24"/>
          <w:szCs w:val="24"/>
        </w:rPr>
        <w:t>for the refra</w:t>
      </w:r>
      <w:r w:rsidR="007F72EA" w:rsidRPr="001C3EA7">
        <w:rPr>
          <w:rFonts w:ascii="Times New Roman" w:hAnsi="Times New Roman" w:cs="Times New Roman"/>
          <w:sz w:val="24"/>
          <w:szCs w:val="24"/>
        </w:rPr>
        <w:t>ming of</w:t>
      </w:r>
      <w:r w:rsidR="00B50D05" w:rsidRPr="001C3EA7">
        <w:rPr>
          <w:rFonts w:ascii="Times New Roman" w:hAnsi="Times New Roman" w:cs="Times New Roman"/>
          <w:sz w:val="24"/>
          <w:szCs w:val="24"/>
        </w:rPr>
        <w:t xml:space="preserve"> gender relations</w:t>
      </w:r>
      <w:r w:rsidR="000971FA" w:rsidRPr="001C3EA7">
        <w:rPr>
          <w:rFonts w:ascii="Times New Roman" w:hAnsi="Times New Roman" w:cs="Times New Roman"/>
          <w:sz w:val="24"/>
          <w:szCs w:val="24"/>
        </w:rPr>
        <w:t xml:space="preserve"> and offers scholars a</w:t>
      </w:r>
      <w:r w:rsidR="004A0590" w:rsidRPr="001C3EA7">
        <w:rPr>
          <w:rFonts w:ascii="Times New Roman" w:hAnsi="Times New Roman" w:cs="Times New Roman"/>
          <w:sz w:val="24"/>
          <w:szCs w:val="24"/>
        </w:rPr>
        <w:t>n additional</w:t>
      </w:r>
      <w:r w:rsidR="000971FA" w:rsidRPr="001C3EA7">
        <w:rPr>
          <w:rFonts w:ascii="Times New Roman" w:hAnsi="Times New Roman" w:cs="Times New Roman"/>
          <w:sz w:val="24"/>
          <w:szCs w:val="24"/>
        </w:rPr>
        <w:t xml:space="preserve"> lens through which to </w:t>
      </w:r>
      <w:r w:rsidR="001705BD" w:rsidRPr="001C3EA7">
        <w:rPr>
          <w:rFonts w:ascii="Times New Roman" w:hAnsi="Times New Roman" w:cs="Times New Roman"/>
          <w:sz w:val="24"/>
          <w:szCs w:val="24"/>
        </w:rPr>
        <w:t>theorize</w:t>
      </w:r>
      <w:r w:rsidR="000971FA" w:rsidRPr="001C3EA7">
        <w:rPr>
          <w:rFonts w:ascii="Times New Roman" w:hAnsi="Times New Roman" w:cs="Times New Roman"/>
          <w:sz w:val="24"/>
          <w:szCs w:val="24"/>
        </w:rPr>
        <w:t xml:space="preserve"> gender performance</w:t>
      </w:r>
      <w:r w:rsidR="00BC405B" w:rsidRPr="001C3EA7">
        <w:rPr>
          <w:rFonts w:ascii="Times New Roman" w:hAnsi="Times New Roman" w:cs="Times New Roman"/>
          <w:sz w:val="24"/>
          <w:szCs w:val="24"/>
        </w:rPr>
        <w:t xml:space="preserve">. </w:t>
      </w:r>
      <w:r w:rsidR="007F72EA" w:rsidRPr="001C3EA7">
        <w:rPr>
          <w:rFonts w:ascii="Times New Roman" w:hAnsi="Times New Roman" w:cs="Times New Roman"/>
          <w:sz w:val="24"/>
          <w:szCs w:val="24"/>
        </w:rPr>
        <w:t>The</w:t>
      </w:r>
      <w:r w:rsidR="00504E34" w:rsidRPr="001C3EA7">
        <w:rPr>
          <w:rFonts w:ascii="Times New Roman" w:hAnsi="Times New Roman" w:cs="Times New Roman"/>
          <w:sz w:val="24"/>
          <w:szCs w:val="24"/>
        </w:rPr>
        <w:t>se</w:t>
      </w:r>
      <w:r w:rsidR="00213562" w:rsidRPr="001C3EA7">
        <w:rPr>
          <w:rFonts w:ascii="Times New Roman" w:hAnsi="Times New Roman" w:cs="Times New Roman"/>
          <w:sz w:val="24"/>
          <w:szCs w:val="24"/>
        </w:rPr>
        <w:t xml:space="preserve"> findings</w:t>
      </w:r>
      <w:r w:rsidR="00CE72B8" w:rsidRPr="001C3EA7">
        <w:rPr>
          <w:rFonts w:ascii="Times New Roman" w:hAnsi="Times New Roman" w:cs="Times New Roman"/>
          <w:sz w:val="24"/>
          <w:szCs w:val="24"/>
        </w:rPr>
        <w:t xml:space="preserve"> </w:t>
      </w:r>
      <w:r w:rsidR="007F72EA" w:rsidRPr="001C3EA7">
        <w:rPr>
          <w:rFonts w:ascii="Times New Roman" w:hAnsi="Times New Roman" w:cs="Times New Roman"/>
          <w:sz w:val="24"/>
          <w:szCs w:val="24"/>
        </w:rPr>
        <w:t xml:space="preserve">reiterate the situationally specific </w:t>
      </w:r>
      <w:r w:rsidR="00CE72B8" w:rsidRPr="001C3EA7">
        <w:rPr>
          <w:rFonts w:ascii="Times New Roman" w:hAnsi="Times New Roman" w:cs="Times New Roman"/>
          <w:sz w:val="24"/>
          <w:szCs w:val="24"/>
        </w:rPr>
        <w:t>nature</w:t>
      </w:r>
      <w:r w:rsidR="007F72EA" w:rsidRPr="001C3EA7">
        <w:rPr>
          <w:rFonts w:ascii="Times New Roman" w:hAnsi="Times New Roman" w:cs="Times New Roman"/>
          <w:sz w:val="24"/>
          <w:szCs w:val="24"/>
        </w:rPr>
        <w:t xml:space="preserve"> of femininity, not only </w:t>
      </w:r>
      <w:r w:rsidR="009D6269" w:rsidRPr="001C3EA7">
        <w:rPr>
          <w:rFonts w:ascii="Times New Roman" w:hAnsi="Times New Roman" w:cs="Times New Roman"/>
          <w:sz w:val="24"/>
          <w:szCs w:val="24"/>
        </w:rPr>
        <w:t xml:space="preserve">across </w:t>
      </w:r>
      <w:r w:rsidR="007F72EA" w:rsidRPr="001C3EA7">
        <w:rPr>
          <w:rFonts w:ascii="Times New Roman" w:hAnsi="Times New Roman" w:cs="Times New Roman"/>
          <w:sz w:val="24"/>
          <w:szCs w:val="24"/>
        </w:rPr>
        <w:t xml:space="preserve">and within contexts, but also in relation </w:t>
      </w:r>
      <w:r w:rsidR="00504E34" w:rsidRPr="001C3EA7">
        <w:rPr>
          <w:rFonts w:ascii="Times New Roman" w:hAnsi="Times New Roman" w:cs="Times New Roman"/>
          <w:sz w:val="24"/>
          <w:szCs w:val="24"/>
        </w:rPr>
        <w:t>to the</w:t>
      </w:r>
      <w:r w:rsidR="00CE72B8" w:rsidRPr="001C3EA7">
        <w:rPr>
          <w:rFonts w:ascii="Times New Roman" w:hAnsi="Times New Roman" w:cs="Times New Roman"/>
          <w:sz w:val="24"/>
          <w:szCs w:val="24"/>
        </w:rPr>
        <w:t xml:space="preserve"> strategies used to manage</w:t>
      </w:r>
      <w:r w:rsidR="007F72EA" w:rsidRPr="001C3EA7">
        <w:rPr>
          <w:rFonts w:ascii="Times New Roman" w:hAnsi="Times New Roman" w:cs="Times New Roman"/>
          <w:sz w:val="24"/>
          <w:szCs w:val="24"/>
        </w:rPr>
        <w:t xml:space="preserve"> gendered risks.</w:t>
      </w:r>
      <w:r w:rsidR="007F72EA" w:rsidRPr="001C3EA7">
        <w:rPr>
          <w:rFonts w:ascii="Times New Roman" w:hAnsi="Times New Roman" w:cs="Times New Roman"/>
          <w:sz w:val="24"/>
          <w:szCs w:val="24"/>
          <w:highlight w:val="yellow"/>
        </w:rPr>
        <w:t xml:space="preserve"> </w:t>
      </w:r>
    </w:p>
    <w:p w14:paraId="5F8DBE8A" w14:textId="77777777" w:rsidR="00B63863" w:rsidRDefault="00A219A8" w:rsidP="00B63863">
      <w:pPr>
        <w:spacing w:line="480" w:lineRule="auto"/>
        <w:ind w:firstLine="567"/>
        <w:rPr>
          <w:rFonts w:ascii="Times New Roman" w:hAnsi="Times New Roman" w:cs="Times New Roman"/>
          <w:sz w:val="24"/>
          <w:szCs w:val="24"/>
        </w:rPr>
      </w:pPr>
      <w:r>
        <w:rPr>
          <w:rFonts w:ascii="Times New Roman" w:hAnsi="Times New Roman" w:cs="Times New Roman"/>
          <w:sz w:val="24"/>
          <w:szCs w:val="24"/>
        </w:rPr>
        <w:t>While</w:t>
      </w:r>
      <w:r w:rsidR="002A4377" w:rsidRPr="001C3EA7">
        <w:rPr>
          <w:rFonts w:ascii="Times New Roman" w:hAnsi="Times New Roman" w:cs="Times New Roman"/>
          <w:sz w:val="24"/>
          <w:szCs w:val="24"/>
        </w:rPr>
        <w:t xml:space="preserve"> authors have</w:t>
      </w:r>
      <w:r w:rsidR="002928B7" w:rsidRPr="001C3EA7">
        <w:rPr>
          <w:rFonts w:ascii="Times New Roman" w:hAnsi="Times New Roman" w:cs="Times New Roman"/>
          <w:sz w:val="24"/>
          <w:szCs w:val="24"/>
        </w:rPr>
        <w:t xml:space="preserve"> argued</w:t>
      </w:r>
      <w:r w:rsidR="00803DA9" w:rsidRPr="001C3EA7">
        <w:rPr>
          <w:rFonts w:ascii="Times New Roman" w:hAnsi="Times New Roman" w:cs="Times New Roman"/>
          <w:sz w:val="24"/>
          <w:szCs w:val="24"/>
        </w:rPr>
        <w:t xml:space="preserve"> that educa</w:t>
      </w:r>
      <w:r w:rsidR="00D324EF" w:rsidRPr="001C3EA7">
        <w:rPr>
          <w:rFonts w:ascii="Times New Roman" w:hAnsi="Times New Roman" w:cs="Times New Roman"/>
          <w:sz w:val="24"/>
          <w:szCs w:val="24"/>
        </w:rPr>
        <w:t>tion must encourage young people</w:t>
      </w:r>
      <w:r w:rsidR="001B1B23" w:rsidRPr="001C3EA7">
        <w:rPr>
          <w:rFonts w:ascii="Times New Roman" w:hAnsi="Times New Roman" w:cs="Times New Roman"/>
          <w:sz w:val="24"/>
          <w:szCs w:val="24"/>
        </w:rPr>
        <w:t xml:space="preserve"> “</w:t>
      </w:r>
      <w:r w:rsidR="00803DA9" w:rsidRPr="001C3EA7">
        <w:rPr>
          <w:rFonts w:ascii="Times New Roman" w:hAnsi="Times New Roman" w:cs="Times New Roman"/>
          <w:sz w:val="24"/>
          <w:szCs w:val="24"/>
        </w:rPr>
        <w:t>to stop tolerating sexual harassment</w:t>
      </w:r>
      <w:r w:rsidR="001B1B23" w:rsidRPr="001C3EA7">
        <w:rPr>
          <w:rFonts w:ascii="Times New Roman" w:hAnsi="Times New Roman" w:cs="Times New Roman"/>
          <w:sz w:val="24"/>
          <w:szCs w:val="24"/>
        </w:rPr>
        <w:t xml:space="preserve"> and molestation”</w:t>
      </w:r>
      <w:r w:rsidR="00485053" w:rsidRPr="001C3EA7">
        <w:rPr>
          <w:rFonts w:ascii="Times New Roman" w:hAnsi="Times New Roman" w:cs="Times New Roman"/>
          <w:sz w:val="24"/>
          <w:szCs w:val="24"/>
        </w:rPr>
        <w:t xml:space="preserve"> (Christmas &amp;</w:t>
      </w:r>
      <w:r w:rsidR="00803DA9" w:rsidRPr="001C3EA7">
        <w:rPr>
          <w:rFonts w:ascii="Times New Roman" w:hAnsi="Times New Roman" w:cs="Times New Roman"/>
          <w:sz w:val="24"/>
          <w:szCs w:val="24"/>
        </w:rPr>
        <w:t xml:space="preserve"> Seymou</w:t>
      </w:r>
      <w:r w:rsidR="00F53197" w:rsidRPr="001C3EA7">
        <w:rPr>
          <w:rFonts w:ascii="Times New Roman" w:hAnsi="Times New Roman" w:cs="Times New Roman"/>
          <w:sz w:val="24"/>
          <w:szCs w:val="24"/>
        </w:rPr>
        <w:t xml:space="preserve">r, 2014, p. </w:t>
      </w:r>
      <w:r w:rsidR="002C780B" w:rsidRPr="001C3EA7">
        <w:rPr>
          <w:rFonts w:ascii="Times New Roman" w:hAnsi="Times New Roman" w:cs="Times New Roman"/>
          <w:sz w:val="24"/>
          <w:szCs w:val="24"/>
        </w:rPr>
        <w:t>10), our</w:t>
      </w:r>
      <w:r w:rsidR="00CA1915" w:rsidRPr="001C3EA7">
        <w:rPr>
          <w:rFonts w:ascii="Times New Roman" w:hAnsi="Times New Roman" w:cs="Times New Roman"/>
          <w:sz w:val="24"/>
          <w:szCs w:val="24"/>
        </w:rPr>
        <w:t xml:space="preserve"> data does not suggest that these</w:t>
      </w:r>
      <w:r w:rsidR="002C780B" w:rsidRPr="001C3EA7">
        <w:rPr>
          <w:rFonts w:ascii="Times New Roman" w:hAnsi="Times New Roman" w:cs="Times New Roman"/>
          <w:sz w:val="24"/>
          <w:szCs w:val="24"/>
        </w:rPr>
        <w:t xml:space="preserve"> </w:t>
      </w:r>
      <w:r w:rsidR="001705BD" w:rsidRPr="001C3EA7">
        <w:rPr>
          <w:rFonts w:ascii="Times New Roman" w:hAnsi="Times New Roman" w:cs="Times New Roman"/>
          <w:sz w:val="24"/>
          <w:szCs w:val="24"/>
        </w:rPr>
        <w:t>behaviors</w:t>
      </w:r>
      <w:r w:rsidR="002C780B" w:rsidRPr="001C3EA7">
        <w:rPr>
          <w:rFonts w:ascii="Times New Roman" w:hAnsi="Times New Roman" w:cs="Times New Roman"/>
          <w:sz w:val="24"/>
          <w:szCs w:val="24"/>
        </w:rPr>
        <w:t xml:space="preserve"> are tolerated</w:t>
      </w:r>
      <w:r w:rsidR="003C47E3" w:rsidRPr="001C3EA7">
        <w:rPr>
          <w:rFonts w:ascii="Times New Roman" w:hAnsi="Times New Roman" w:cs="Times New Roman"/>
          <w:sz w:val="24"/>
          <w:szCs w:val="24"/>
        </w:rPr>
        <w:t xml:space="preserve"> and we are keen to problematiz</w:t>
      </w:r>
      <w:r w:rsidR="00213562" w:rsidRPr="001C3EA7">
        <w:rPr>
          <w:rFonts w:ascii="Times New Roman" w:hAnsi="Times New Roman" w:cs="Times New Roman"/>
          <w:sz w:val="24"/>
          <w:szCs w:val="24"/>
        </w:rPr>
        <w:t>e the notion of</w:t>
      </w:r>
      <w:r w:rsidR="003C47E3" w:rsidRPr="001C3EA7">
        <w:rPr>
          <w:rFonts w:ascii="Times New Roman" w:hAnsi="Times New Roman" w:cs="Times New Roman"/>
          <w:sz w:val="24"/>
          <w:szCs w:val="24"/>
        </w:rPr>
        <w:t xml:space="preserve"> </w:t>
      </w:r>
      <w:r w:rsidR="00213562" w:rsidRPr="001C3EA7">
        <w:rPr>
          <w:rFonts w:ascii="Times New Roman" w:hAnsi="Times New Roman" w:cs="Times New Roman"/>
          <w:sz w:val="24"/>
          <w:szCs w:val="24"/>
        </w:rPr>
        <w:t>“</w:t>
      </w:r>
      <w:r w:rsidR="001705BD" w:rsidRPr="001C3EA7">
        <w:rPr>
          <w:rFonts w:ascii="Times New Roman" w:hAnsi="Times New Roman" w:cs="Times New Roman"/>
          <w:sz w:val="24"/>
          <w:szCs w:val="24"/>
        </w:rPr>
        <w:t>normalized</w:t>
      </w:r>
      <w:r w:rsidR="00213562" w:rsidRPr="001C3EA7">
        <w:rPr>
          <w:rFonts w:ascii="Times New Roman" w:hAnsi="Times New Roman" w:cs="Times New Roman"/>
          <w:sz w:val="24"/>
          <w:szCs w:val="24"/>
        </w:rPr>
        <w:t>”</w:t>
      </w:r>
      <w:r w:rsidR="003B51C1" w:rsidRPr="001C3EA7">
        <w:rPr>
          <w:rFonts w:ascii="Times New Roman" w:hAnsi="Times New Roman" w:cs="Times New Roman"/>
          <w:sz w:val="24"/>
          <w:szCs w:val="24"/>
        </w:rPr>
        <w:t xml:space="preserve">. </w:t>
      </w:r>
      <w:r>
        <w:rPr>
          <w:rFonts w:ascii="Times New Roman" w:hAnsi="Times New Roman" w:cs="Times New Roman"/>
          <w:sz w:val="24"/>
          <w:szCs w:val="24"/>
        </w:rPr>
        <w:t>While</w:t>
      </w:r>
      <w:r w:rsidR="003C47E3" w:rsidRPr="001C3EA7">
        <w:rPr>
          <w:rFonts w:ascii="Times New Roman" w:hAnsi="Times New Roman" w:cs="Times New Roman"/>
          <w:sz w:val="24"/>
          <w:szCs w:val="24"/>
        </w:rPr>
        <w:t xml:space="preserve"> unwanted attention is ubiquitous, t</w:t>
      </w:r>
      <w:r w:rsidR="00803DA9" w:rsidRPr="001C3EA7">
        <w:rPr>
          <w:rFonts w:ascii="Times New Roman" w:hAnsi="Times New Roman" w:cs="Times New Roman"/>
          <w:sz w:val="24"/>
          <w:szCs w:val="24"/>
        </w:rPr>
        <w:t xml:space="preserve">here was wide recognition </w:t>
      </w:r>
      <w:r w:rsidR="003C47E3" w:rsidRPr="001C3EA7">
        <w:rPr>
          <w:rFonts w:ascii="Times New Roman" w:hAnsi="Times New Roman" w:cs="Times New Roman"/>
          <w:sz w:val="24"/>
          <w:szCs w:val="24"/>
        </w:rPr>
        <w:t>of its</w:t>
      </w:r>
      <w:r w:rsidR="002C780B" w:rsidRPr="001C3EA7">
        <w:rPr>
          <w:rFonts w:ascii="Times New Roman" w:hAnsi="Times New Roman" w:cs="Times New Roman"/>
          <w:sz w:val="24"/>
          <w:szCs w:val="24"/>
        </w:rPr>
        <w:t xml:space="preserve"> </w:t>
      </w:r>
      <w:r w:rsidR="00803DA9" w:rsidRPr="001C3EA7">
        <w:rPr>
          <w:rFonts w:ascii="Times New Roman" w:hAnsi="Times New Roman" w:cs="Times New Roman"/>
          <w:sz w:val="24"/>
          <w:szCs w:val="24"/>
        </w:rPr>
        <w:t>problematic nature</w:t>
      </w:r>
      <w:r w:rsidR="002928B7" w:rsidRPr="001C3EA7">
        <w:rPr>
          <w:rFonts w:ascii="Times New Roman" w:hAnsi="Times New Roman" w:cs="Times New Roman"/>
          <w:sz w:val="24"/>
          <w:szCs w:val="24"/>
        </w:rPr>
        <w:t>,</w:t>
      </w:r>
      <w:r w:rsidR="006E6B6C" w:rsidRPr="001C3EA7">
        <w:rPr>
          <w:rFonts w:ascii="Times New Roman" w:hAnsi="Times New Roman" w:cs="Times New Roman"/>
          <w:sz w:val="24"/>
          <w:szCs w:val="24"/>
        </w:rPr>
        <w:t xml:space="preserve"> f</w:t>
      </w:r>
      <w:r w:rsidR="003B51C1" w:rsidRPr="001C3EA7">
        <w:rPr>
          <w:rFonts w:ascii="Times New Roman" w:hAnsi="Times New Roman" w:cs="Times New Roman"/>
          <w:sz w:val="24"/>
          <w:szCs w:val="24"/>
        </w:rPr>
        <w:t xml:space="preserve">eelings of anger, annoyance, </w:t>
      </w:r>
      <w:r w:rsidR="00803DA9" w:rsidRPr="001C3EA7">
        <w:rPr>
          <w:rFonts w:ascii="Times New Roman" w:hAnsi="Times New Roman" w:cs="Times New Roman"/>
          <w:sz w:val="24"/>
          <w:szCs w:val="24"/>
        </w:rPr>
        <w:t>upset</w:t>
      </w:r>
      <w:r w:rsidR="00BF6737" w:rsidRPr="001C3EA7">
        <w:rPr>
          <w:rFonts w:ascii="Times New Roman" w:hAnsi="Times New Roman" w:cs="Times New Roman"/>
          <w:sz w:val="24"/>
          <w:szCs w:val="24"/>
        </w:rPr>
        <w:t xml:space="preserve"> and </w:t>
      </w:r>
      <w:r w:rsidR="003B51C1" w:rsidRPr="001C3EA7">
        <w:rPr>
          <w:rFonts w:ascii="Times New Roman" w:hAnsi="Times New Roman" w:cs="Times New Roman"/>
          <w:sz w:val="24"/>
          <w:szCs w:val="24"/>
        </w:rPr>
        <w:t xml:space="preserve">examples of incidents being </w:t>
      </w:r>
      <w:r w:rsidR="008A3398" w:rsidRPr="001C3EA7">
        <w:rPr>
          <w:rFonts w:ascii="Times New Roman" w:hAnsi="Times New Roman" w:cs="Times New Roman"/>
          <w:sz w:val="24"/>
          <w:szCs w:val="24"/>
        </w:rPr>
        <w:t>overtly</w:t>
      </w:r>
      <w:r w:rsidR="00213562" w:rsidRPr="001C3EA7">
        <w:rPr>
          <w:rFonts w:ascii="Times New Roman" w:hAnsi="Times New Roman" w:cs="Times New Roman"/>
          <w:sz w:val="24"/>
          <w:szCs w:val="24"/>
        </w:rPr>
        <w:t xml:space="preserve"> and</w:t>
      </w:r>
      <w:r w:rsidR="00B66DF4" w:rsidRPr="001C3EA7">
        <w:rPr>
          <w:rFonts w:ascii="Times New Roman" w:hAnsi="Times New Roman" w:cs="Times New Roman"/>
          <w:sz w:val="24"/>
          <w:szCs w:val="24"/>
        </w:rPr>
        <w:t xml:space="preserve"> diplomatically</w:t>
      </w:r>
      <w:r w:rsidR="008A3398" w:rsidRPr="001C3EA7">
        <w:rPr>
          <w:rFonts w:ascii="Times New Roman" w:hAnsi="Times New Roman" w:cs="Times New Roman"/>
          <w:sz w:val="24"/>
          <w:szCs w:val="24"/>
        </w:rPr>
        <w:t xml:space="preserve"> </w:t>
      </w:r>
      <w:r w:rsidR="003B51C1" w:rsidRPr="001C3EA7">
        <w:rPr>
          <w:rFonts w:ascii="Times New Roman" w:hAnsi="Times New Roman" w:cs="Times New Roman"/>
          <w:sz w:val="24"/>
          <w:szCs w:val="24"/>
        </w:rPr>
        <w:t>challenged.</w:t>
      </w:r>
      <w:r w:rsidR="00D324EF" w:rsidRPr="001C3EA7">
        <w:rPr>
          <w:rFonts w:ascii="Times New Roman" w:hAnsi="Times New Roman" w:cs="Times New Roman"/>
          <w:sz w:val="24"/>
          <w:szCs w:val="24"/>
        </w:rPr>
        <w:t xml:space="preserve"> </w:t>
      </w:r>
      <w:r w:rsidR="00882572" w:rsidRPr="001C3EA7">
        <w:rPr>
          <w:rFonts w:ascii="Times New Roman" w:hAnsi="Times New Roman" w:cs="Times New Roman"/>
          <w:sz w:val="24"/>
          <w:szCs w:val="24"/>
        </w:rPr>
        <w:t>Although</w:t>
      </w:r>
      <w:r w:rsidR="003B4AB0" w:rsidRPr="001C3EA7">
        <w:rPr>
          <w:rFonts w:ascii="Times New Roman" w:hAnsi="Times New Roman" w:cs="Times New Roman"/>
          <w:sz w:val="24"/>
          <w:szCs w:val="24"/>
        </w:rPr>
        <w:t xml:space="preserve"> certain</w:t>
      </w:r>
      <w:r w:rsidR="00406310" w:rsidRPr="001C3EA7">
        <w:rPr>
          <w:rFonts w:ascii="Times New Roman" w:hAnsi="Times New Roman" w:cs="Times New Roman"/>
          <w:sz w:val="24"/>
          <w:szCs w:val="24"/>
        </w:rPr>
        <w:t xml:space="preserve"> </w:t>
      </w:r>
      <w:r w:rsidR="001705BD" w:rsidRPr="001C3EA7">
        <w:rPr>
          <w:rFonts w:ascii="Times New Roman" w:hAnsi="Times New Roman" w:cs="Times New Roman"/>
          <w:sz w:val="24"/>
          <w:szCs w:val="24"/>
        </w:rPr>
        <w:t>behaviors</w:t>
      </w:r>
      <w:r w:rsidR="003A4F59" w:rsidRPr="001C3EA7">
        <w:rPr>
          <w:rFonts w:ascii="Times New Roman" w:hAnsi="Times New Roman" w:cs="Times New Roman"/>
          <w:sz w:val="24"/>
          <w:szCs w:val="24"/>
        </w:rPr>
        <w:t xml:space="preserve"> could be</w:t>
      </w:r>
      <w:r w:rsidR="001B1B23" w:rsidRPr="001C3EA7">
        <w:rPr>
          <w:rFonts w:ascii="Times New Roman" w:hAnsi="Times New Roman" w:cs="Times New Roman"/>
          <w:sz w:val="24"/>
          <w:szCs w:val="24"/>
        </w:rPr>
        <w:t xml:space="preserve"> “</w:t>
      </w:r>
      <w:r w:rsidR="00C51C05" w:rsidRPr="001C3EA7">
        <w:rPr>
          <w:rFonts w:ascii="Times New Roman" w:hAnsi="Times New Roman" w:cs="Times New Roman"/>
          <w:sz w:val="24"/>
          <w:szCs w:val="24"/>
        </w:rPr>
        <w:t>brush</w:t>
      </w:r>
      <w:r w:rsidR="007510DF" w:rsidRPr="001C3EA7">
        <w:rPr>
          <w:rFonts w:ascii="Times New Roman" w:hAnsi="Times New Roman" w:cs="Times New Roman"/>
          <w:sz w:val="24"/>
          <w:szCs w:val="24"/>
        </w:rPr>
        <w:t>ed o</w:t>
      </w:r>
      <w:r w:rsidR="003A7D18" w:rsidRPr="001C3EA7">
        <w:rPr>
          <w:rFonts w:ascii="Times New Roman" w:hAnsi="Times New Roman" w:cs="Times New Roman"/>
          <w:sz w:val="24"/>
          <w:szCs w:val="24"/>
        </w:rPr>
        <w:t>ff</w:t>
      </w:r>
      <w:r w:rsidR="001B1B23" w:rsidRPr="001C3EA7">
        <w:rPr>
          <w:rFonts w:ascii="Times New Roman" w:hAnsi="Times New Roman" w:cs="Times New Roman"/>
          <w:sz w:val="24"/>
          <w:szCs w:val="24"/>
        </w:rPr>
        <w:t>”</w:t>
      </w:r>
      <w:r w:rsidR="003A7D18" w:rsidRPr="001C3EA7">
        <w:rPr>
          <w:rFonts w:ascii="Times New Roman" w:hAnsi="Times New Roman" w:cs="Times New Roman"/>
          <w:sz w:val="24"/>
          <w:szCs w:val="24"/>
        </w:rPr>
        <w:t>,</w:t>
      </w:r>
      <w:r w:rsidR="002D0821" w:rsidRPr="001C3EA7">
        <w:rPr>
          <w:rFonts w:ascii="Times New Roman" w:hAnsi="Times New Roman" w:cs="Times New Roman"/>
          <w:sz w:val="24"/>
          <w:szCs w:val="24"/>
        </w:rPr>
        <w:t xml:space="preserve"> </w:t>
      </w:r>
      <w:r w:rsidR="003A4F59" w:rsidRPr="001C3EA7">
        <w:rPr>
          <w:rFonts w:ascii="Times New Roman" w:hAnsi="Times New Roman" w:cs="Times New Roman"/>
          <w:sz w:val="24"/>
          <w:szCs w:val="24"/>
        </w:rPr>
        <w:lastRenderedPageBreak/>
        <w:t>this</w:t>
      </w:r>
      <w:r w:rsidR="00CA1915" w:rsidRPr="001C3EA7">
        <w:rPr>
          <w:rFonts w:ascii="Times New Roman" w:hAnsi="Times New Roman" w:cs="Times New Roman"/>
          <w:sz w:val="24"/>
          <w:szCs w:val="24"/>
        </w:rPr>
        <w:t xml:space="preserve"> was </w:t>
      </w:r>
      <w:r w:rsidR="00F96112" w:rsidRPr="001C3EA7">
        <w:rPr>
          <w:rFonts w:ascii="Times New Roman" w:hAnsi="Times New Roman" w:cs="Times New Roman"/>
          <w:sz w:val="24"/>
          <w:szCs w:val="24"/>
        </w:rPr>
        <w:t>not</w:t>
      </w:r>
      <w:r w:rsidR="00D2141F" w:rsidRPr="001C3EA7">
        <w:rPr>
          <w:rFonts w:ascii="Times New Roman" w:hAnsi="Times New Roman" w:cs="Times New Roman"/>
          <w:sz w:val="24"/>
          <w:szCs w:val="24"/>
        </w:rPr>
        <w:t xml:space="preserve"> synonymous with them being </w:t>
      </w:r>
      <w:r w:rsidR="00E12F00" w:rsidRPr="001C3EA7">
        <w:rPr>
          <w:rFonts w:ascii="Times New Roman" w:hAnsi="Times New Roman" w:cs="Times New Roman"/>
          <w:sz w:val="24"/>
          <w:szCs w:val="24"/>
        </w:rPr>
        <w:t>considered acceptable</w:t>
      </w:r>
      <w:r w:rsidR="003C47E3" w:rsidRPr="001C3EA7">
        <w:rPr>
          <w:rFonts w:ascii="Times New Roman" w:hAnsi="Times New Roman" w:cs="Times New Roman"/>
          <w:sz w:val="24"/>
          <w:szCs w:val="24"/>
        </w:rPr>
        <w:t xml:space="preserve"> or “normal</w:t>
      </w:r>
      <w:r w:rsidR="00B73304" w:rsidRPr="001C3EA7">
        <w:rPr>
          <w:rFonts w:ascii="Times New Roman" w:hAnsi="Times New Roman" w:cs="Times New Roman"/>
          <w:sz w:val="24"/>
          <w:szCs w:val="24"/>
        </w:rPr>
        <w:t>.</w:t>
      </w:r>
      <w:r w:rsidR="003C47E3" w:rsidRPr="001C3EA7">
        <w:rPr>
          <w:rFonts w:ascii="Times New Roman" w:hAnsi="Times New Roman" w:cs="Times New Roman"/>
          <w:sz w:val="24"/>
          <w:szCs w:val="24"/>
        </w:rPr>
        <w:t>”</w:t>
      </w:r>
      <w:r w:rsidR="003A4F59" w:rsidRPr="001C3EA7">
        <w:rPr>
          <w:rFonts w:ascii="Times New Roman" w:hAnsi="Times New Roman" w:cs="Times New Roman"/>
          <w:sz w:val="24"/>
          <w:szCs w:val="24"/>
        </w:rPr>
        <w:t xml:space="preserve"> </w:t>
      </w:r>
      <w:r w:rsidR="007510DF" w:rsidRPr="001C3EA7">
        <w:rPr>
          <w:rFonts w:ascii="Times New Roman" w:hAnsi="Times New Roman" w:cs="Times New Roman"/>
          <w:sz w:val="24"/>
          <w:szCs w:val="24"/>
        </w:rPr>
        <w:t>Instead</w:t>
      </w:r>
      <w:r w:rsidR="000B786B" w:rsidRPr="001C3EA7">
        <w:rPr>
          <w:rFonts w:ascii="Times New Roman" w:hAnsi="Times New Roman" w:cs="Times New Roman"/>
          <w:sz w:val="24"/>
          <w:szCs w:val="24"/>
        </w:rPr>
        <w:t xml:space="preserve">, </w:t>
      </w:r>
      <w:r w:rsidR="009B3B2A" w:rsidRPr="001C3EA7">
        <w:rPr>
          <w:rFonts w:ascii="Times New Roman" w:hAnsi="Times New Roman" w:cs="Times New Roman"/>
          <w:sz w:val="24"/>
          <w:szCs w:val="24"/>
        </w:rPr>
        <w:t xml:space="preserve">active decisions </w:t>
      </w:r>
      <w:r w:rsidR="00AB00D0" w:rsidRPr="001C3EA7">
        <w:rPr>
          <w:rFonts w:ascii="Times New Roman" w:hAnsi="Times New Roman" w:cs="Times New Roman"/>
          <w:sz w:val="24"/>
          <w:szCs w:val="24"/>
        </w:rPr>
        <w:t xml:space="preserve">were made </w:t>
      </w:r>
      <w:r w:rsidR="009B3B2A" w:rsidRPr="001C3EA7">
        <w:rPr>
          <w:rFonts w:ascii="Times New Roman" w:hAnsi="Times New Roman" w:cs="Times New Roman"/>
          <w:sz w:val="24"/>
          <w:szCs w:val="24"/>
        </w:rPr>
        <w:t>t</w:t>
      </w:r>
      <w:r w:rsidR="00AB00D0" w:rsidRPr="001C3EA7">
        <w:rPr>
          <w:rFonts w:ascii="Times New Roman" w:hAnsi="Times New Roman" w:cs="Times New Roman"/>
          <w:sz w:val="24"/>
          <w:szCs w:val="24"/>
        </w:rPr>
        <w:t>o</w:t>
      </w:r>
      <w:r w:rsidR="007510DF" w:rsidRPr="001C3EA7">
        <w:rPr>
          <w:rFonts w:ascii="Times New Roman" w:hAnsi="Times New Roman" w:cs="Times New Roman"/>
          <w:sz w:val="24"/>
          <w:szCs w:val="24"/>
        </w:rPr>
        <w:t xml:space="preserve"> participate in</w:t>
      </w:r>
      <w:r w:rsidR="009B3B2A" w:rsidRPr="001C3EA7">
        <w:rPr>
          <w:rFonts w:ascii="Times New Roman" w:hAnsi="Times New Roman" w:cs="Times New Roman"/>
          <w:sz w:val="24"/>
          <w:szCs w:val="24"/>
        </w:rPr>
        <w:t xml:space="preserve"> night</w:t>
      </w:r>
      <w:r w:rsidR="007510DF" w:rsidRPr="001C3EA7">
        <w:rPr>
          <w:rFonts w:ascii="Times New Roman" w:hAnsi="Times New Roman" w:cs="Times New Roman"/>
          <w:sz w:val="24"/>
          <w:szCs w:val="24"/>
        </w:rPr>
        <w:t>s</w:t>
      </w:r>
      <w:r w:rsidR="009B3B2A" w:rsidRPr="001C3EA7">
        <w:rPr>
          <w:rFonts w:ascii="Times New Roman" w:hAnsi="Times New Roman" w:cs="Times New Roman"/>
          <w:sz w:val="24"/>
          <w:szCs w:val="24"/>
        </w:rPr>
        <w:t xml:space="preserve"> out and not allow</w:t>
      </w:r>
      <w:r w:rsidR="00560440" w:rsidRPr="001C3EA7">
        <w:rPr>
          <w:rFonts w:ascii="Times New Roman" w:hAnsi="Times New Roman" w:cs="Times New Roman"/>
          <w:sz w:val="24"/>
          <w:szCs w:val="24"/>
        </w:rPr>
        <w:t xml:space="preserve"> unwanted attention</w:t>
      </w:r>
      <w:r w:rsidR="00423E00" w:rsidRPr="001C3EA7">
        <w:rPr>
          <w:rFonts w:ascii="Times New Roman" w:hAnsi="Times New Roman" w:cs="Times New Roman"/>
          <w:sz w:val="24"/>
          <w:szCs w:val="24"/>
        </w:rPr>
        <w:t xml:space="preserve"> to define an</w:t>
      </w:r>
      <w:r w:rsidR="003A4F59" w:rsidRPr="001C3EA7">
        <w:rPr>
          <w:rFonts w:ascii="Times New Roman" w:hAnsi="Times New Roman" w:cs="Times New Roman"/>
          <w:sz w:val="24"/>
          <w:szCs w:val="24"/>
        </w:rPr>
        <w:t xml:space="preserve"> </w:t>
      </w:r>
      <w:r w:rsidR="004F3D3D" w:rsidRPr="001C3EA7">
        <w:rPr>
          <w:rFonts w:ascii="Times New Roman" w:hAnsi="Times New Roman" w:cs="Times New Roman"/>
          <w:sz w:val="24"/>
          <w:szCs w:val="24"/>
        </w:rPr>
        <w:t>evening</w:t>
      </w:r>
      <w:r w:rsidR="003A4F59" w:rsidRPr="001C3EA7">
        <w:rPr>
          <w:rFonts w:ascii="Times New Roman" w:hAnsi="Times New Roman" w:cs="Times New Roman"/>
          <w:sz w:val="24"/>
          <w:szCs w:val="24"/>
        </w:rPr>
        <w:t xml:space="preserve">. </w:t>
      </w:r>
      <w:r w:rsidR="00423E00" w:rsidRPr="001C3EA7">
        <w:rPr>
          <w:rFonts w:ascii="Times New Roman" w:hAnsi="Times New Roman" w:cs="Times New Roman"/>
          <w:sz w:val="24"/>
          <w:szCs w:val="24"/>
        </w:rPr>
        <w:t>I</w:t>
      </w:r>
      <w:r w:rsidR="003B51C1" w:rsidRPr="001C3EA7">
        <w:rPr>
          <w:rFonts w:ascii="Times New Roman" w:hAnsi="Times New Roman" w:cs="Times New Roman"/>
          <w:sz w:val="24"/>
          <w:szCs w:val="24"/>
        </w:rPr>
        <w:t>nstructing young p</w:t>
      </w:r>
      <w:r w:rsidR="00F2353D" w:rsidRPr="001C3EA7">
        <w:rPr>
          <w:rFonts w:ascii="Times New Roman" w:hAnsi="Times New Roman" w:cs="Times New Roman"/>
          <w:sz w:val="24"/>
          <w:szCs w:val="24"/>
        </w:rPr>
        <w:t>eople not to to</w:t>
      </w:r>
      <w:r w:rsidR="003879A2" w:rsidRPr="001C3EA7">
        <w:rPr>
          <w:rFonts w:ascii="Times New Roman" w:hAnsi="Times New Roman" w:cs="Times New Roman"/>
          <w:sz w:val="24"/>
          <w:szCs w:val="24"/>
        </w:rPr>
        <w:t>lerate unwanted</w:t>
      </w:r>
      <w:r w:rsidR="00423E00" w:rsidRPr="001C3EA7">
        <w:rPr>
          <w:rFonts w:ascii="Times New Roman" w:hAnsi="Times New Roman" w:cs="Times New Roman"/>
          <w:sz w:val="24"/>
          <w:szCs w:val="24"/>
        </w:rPr>
        <w:t xml:space="preserve"> </w:t>
      </w:r>
      <w:r w:rsidR="003F776B" w:rsidRPr="001C3EA7">
        <w:rPr>
          <w:rFonts w:ascii="Times New Roman" w:hAnsi="Times New Roman" w:cs="Times New Roman"/>
          <w:sz w:val="24"/>
          <w:szCs w:val="24"/>
        </w:rPr>
        <w:t>attention</w:t>
      </w:r>
      <w:r w:rsidR="00E12F00" w:rsidRPr="001C3EA7">
        <w:rPr>
          <w:rFonts w:ascii="Times New Roman" w:hAnsi="Times New Roman" w:cs="Times New Roman"/>
          <w:sz w:val="24"/>
          <w:szCs w:val="24"/>
        </w:rPr>
        <w:t xml:space="preserve"> fails to </w:t>
      </w:r>
      <w:r w:rsidR="001705BD" w:rsidRPr="001C3EA7">
        <w:rPr>
          <w:rFonts w:ascii="Times New Roman" w:hAnsi="Times New Roman" w:cs="Times New Roman"/>
          <w:sz w:val="24"/>
          <w:szCs w:val="24"/>
        </w:rPr>
        <w:t>recognize</w:t>
      </w:r>
      <w:r w:rsidR="00F2353D" w:rsidRPr="001C3EA7">
        <w:rPr>
          <w:rFonts w:ascii="Times New Roman" w:hAnsi="Times New Roman" w:cs="Times New Roman"/>
          <w:sz w:val="24"/>
          <w:szCs w:val="24"/>
        </w:rPr>
        <w:t xml:space="preserve"> </w:t>
      </w:r>
      <w:r w:rsidR="003F776B" w:rsidRPr="001C3EA7">
        <w:rPr>
          <w:rFonts w:ascii="Times New Roman" w:hAnsi="Times New Roman" w:cs="Times New Roman"/>
          <w:sz w:val="24"/>
          <w:szCs w:val="24"/>
        </w:rPr>
        <w:t>its</w:t>
      </w:r>
      <w:r w:rsidR="00F2353D" w:rsidRPr="001C3EA7">
        <w:rPr>
          <w:rFonts w:ascii="Times New Roman" w:hAnsi="Times New Roman" w:cs="Times New Roman"/>
          <w:sz w:val="24"/>
          <w:szCs w:val="24"/>
        </w:rPr>
        <w:t xml:space="preserve"> complex and insidious impacts</w:t>
      </w:r>
      <w:r w:rsidR="00C17A6C" w:rsidRPr="001C3EA7">
        <w:rPr>
          <w:rFonts w:ascii="Times New Roman" w:hAnsi="Times New Roman" w:cs="Times New Roman"/>
          <w:sz w:val="24"/>
          <w:szCs w:val="24"/>
        </w:rPr>
        <w:t xml:space="preserve"> and problematically </w:t>
      </w:r>
      <w:proofErr w:type="spellStart"/>
      <w:r w:rsidR="00C17A6C" w:rsidRPr="001C3EA7">
        <w:rPr>
          <w:rFonts w:ascii="Times New Roman" w:hAnsi="Times New Roman" w:cs="Times New Roman"/>
          <w:sz w:val="24"/>
          <w:szCs w:val="24"/>
        </w:rPr>
        <w:t>responsibilizes</w:t>
      </w:r>
      <w:proofErr w:type="spellEnd"/>
      <w:r w:rsidR="00C17A6C" w:rsidRPr="001C3EA7">
        <w:rPr>
          <w:rFonts w:ascii="Times New Roman" w:hAnsi="Times New Roman" w:cs="Times New Roman"/>
          <w:sz w:val="24"/>
          <w:szCs w:val="24"/>
        </w:rPr>
        <w:t xml:space="preserve"> </w:t>
      </w:r>
      <w:r w:rsidR="000971FA" w:rsidRPr="001C3EA7">
        <w:rPr>
          <w:rFonts w:ascii="Times New Roman" w:hAnsi="Times New Roman" w:cs="Times New Roman"/>
          <w:sz w:val="24"/>
          <w:szCs w:val="24"/>
        </w:rPr>
        <w:t xml:space="preserve">individual </w:t>
      </w:r>
      <w:r w:rsidR="00C17A6C" w:rsidRPr="001C3EA7">
        <w:rPr>
          <w:rFonts w:ascii="Times New Roman" w:hAnsi="Times New Roman" w:cs="Times New Roman"/>
          <w:sz w:val="24"/>
          <w:szCs w:val="24"/>
        </w:rPr>
        <w:t>victims.</w:t>
      </w:r>
      <w:r w:rsidR="00E12F00" w:rsidRPr="001C3EA7">
        <w:rPr>
          <w:rFonts w:ascii="Times New Roman" w:hAnsi="Times New Roman" w:cs="Times New Roman"/>
          <w:sz w:val="24"/>
          <w:szCs w:val="24"/>
        </w:rPr>
        <w:t xml:space="preserve"> </w:t>
      </w:r>
      <w:r w:rsidR="00B66DF4" w:rsidRPr="001C3EA7">
        <w:rPr>
          <w:rFonts w:ascii="Times New Roman" w:hAnsi="Times New Roman" w:cs="Times New Roman"/>
          <w:sz w:val="24"/>
          <w:szCs w:val="24"/>
        </w:rPr>
        <w:t>N</w:t>
      </w:r>
      <w:r w:rsidR="00560440" w:rsidRPr="001C3EA7">
        <w:rPr>
          <w:rFonts w:ascii="Times New Roman" w:hAnsi="Times New Roman" w:cs="Times New Roman"/>
          <w:sz w:val="24"/>
          <w:szCs w:val="24"/>
        </w:rPr>
        <w:t xml:space="preserve">ot tolerating incidents </w:t>
      </w:r>
      <w:r w:rsidR="00423E00" w:rsidRPr="001C3EA7">
        <w:rPr>
          <w:rFonts w:ascii="Times New Roman" w:hAnsi="Times New Roman" w:cs="Times New Roman"/>
          <w:sz w:val="24"/>
          <w:szCs w:val="24"/>
        </w:rPr>
        <w:t xml:space="preserve">may involve </w:t>
      </w:r>
      <w:r w:rsidR="00560440" w:rsidRPr="001C3EA7">
        <w:rPr>
          <w:rFonts w:ascii="Times New Roman" w:hAnsi="Times New Roman" w:cs="Times New Roman"/>
          <w:sz w:val="24"/>
          <w:szCs w:val="24"/>
        </w:rPr>
        <w:t>women explicitly</w:t>
      </w:r>
      <w:r w:rsidR="00E12F00" w:rsidRPr="001C3EA7">
        <w:rPr>
          <w:rFonts w:ascii="Times New Roman" w:hAnsi="Times New Roman" w:cs="Times New Roman"/>
          <w:sz w:val="24"/>
          <w:szCs w:val="24"/>
        </w:rPr>
        <w:t xml:space="preserve"> </w:t>
      </w:r>
      <w:r w:rsidR="00560440" w:rsidRPr="001C3EA7">
        <w:rPr>
          <w:rFonts w:ascii="Times New Roman" w:hAnsi="Times New Roman" w:cs="Times New Roman"/>
          <w:sz w:val="24"/>
          <w:szCs w:val="24"/>
        </w:rPr>
        <w:t>telling men</w:t>
      </w:r>
      <w:r w:rsidR="003B51C1" w:rsidRPr="001C3EA7">
        <w:rPr>
          <w:rFonts w:ascii="Times New Roman" w:hAnsi="Times New Roman" w:cs="Times New Roman"/>
          <w:sz w:val="24"/>
          <w:szCs w:val="24"/>
        </w:rPr>
        <w:t xml:space="preserve"> that</w:t>
      </w:r>
      <w:r w:rsidR="00560440" w:rsidRPr="001C3EA7">
        <w:rPr>
          <w:rFonts w:ascii="Times New Roman" w:hAnsi="Times New Roman" w:cs="Times New Roman"/>
          <w:sz w:val="24"/>
          <w:szCs w:val="24"/>
        </w:rPr>
        <w:t xml:space="preserve"> they</w:t>
      </w:r>
      <w:r w:rsidR="00423E00" w:rsidRPr="001C3EA7">
        <w:rPr>
          <w:rFonts w:ascii="Times New Roman" w:hAnsi="Times New Roman" w:cs="Times New Roman"/>
          <w:sz w:val="24"/>
          <w:szCs w:val="24"/>
        </w:rPr>
        <w:t xml:space="preserve"> are</w:t>
      </w:r>
      <w:r w:rsidR="00E12F00" w:rsidRPr="001C3EA7">
        <w:rPr>
          <w:rFonts w:ascii="Times New Roman" w:hAnsi="Times New Roman" w:cs="Times New Roman"/>
          <w:sz w:val="24"/>
          <w:szCs w:val="24"/>
        </w:rPr>
        <w:t xml:space="preserve"> not</w:t>
      </w:r>
      <w:r w:rsidR="00560440" w:rsidRPr="001C3EA7">
        <w:rPr>
          <w:rFonts w:ascii="Times New Roman" w:hAnsi="Times New Roman" w:cs="Times New Roman"/>
          <w:sz w:val="24"/>
          <w:szCs w:val="24"/>
        </w:rPr>
        <w:t xml:space="preserve"> sexually</w:t>
      </w:r>
      <w:r w:rsidR="003B51C1" w:rsidRPr="001C3EA7">
        <w:rPr>
          <w:rFonts w:ascii="Times New Roman" w:hAnsi="Times New Roman" w:cs="Times New Roman"/>
          <w:sz w:val="24"/>
          <w:szCs w:val="24"/>
        </w:rPr>
        <w:t xml:space="preserve"> interested</w:t>
      </w:r>
      <w:r w:rsidR="00560440" w:rsidRPr="001C3EA7">
        <w:rPr>
          <w:rFonts w:ascii="Times New Roman" w:hAnsi="Times New Roman" w:cs="Times New Roman"/>
          <w:sz w:val="24"/>
          <w:szCs w:val="24"/>
        </w:rPr>
        <w:t xml:space="preserve"> in them</w:t>
      </w:r>
      <w:r w:rsidR="00E12F00" w:rsidRPr="001C3EA7">
        <w:rPr>
          <w:rFonts w:ascii="Times New Roman" w:hAnsi="Times New Roman" w:cs="Times New Roman"/>
          <w:sz w:val="24"/>
          <w:szCs w:val="24"/>
        </w:rPr>
        <w:t xml:space="preserve">. </w:t>
      </w:r>
      <w:r w:rsidR="002D0821" w:rsidRPr="001C3EA7">
        <w:rPr>
          <w:rFonts w:ascii="Times New Roman" w:hAnsi="Times New Roman" w:cs="Times New Roman"/>
          <w:sz w:val="24"/>
          <w:szCs w:val="24"/>
        </w:rPr>
        <w:t xml:space="preserve">However, </w:t>
      </w:r>
      <w:r w:rsidR="00423E00" w:rsidRPr="001C3EA7">
        <w:rPr>
          <w:rFonts w:ascii="Times New Roman" w:hAnsi="Times New Roman" w:cs="Times New Roman"/>
          <w:sz w:val="24"/>
          <w:szCs w:val="24"/>
        </w:rPr>
        <w:t>as noted, this can expose her to</w:t>
      </w:r>
      <w:r w:rsidR="00E12F00" w:rsidRPr="001C3EA7">
        <w:rPr>
          <w:rFonts w:ascii="Times New Roman" w:hAnsi="Times New Roman" w:cs="Times New Roman"/>
          <w:sz w:val="24"/>
          <w:szCs w:val="24"/>
        </w:rPr>
        <w:t xml:space="preserve"> backlash, the impacts of which may be more profound than the</w:t>
      </w:r>
      <w:r w:rsidR="00BF6737" w:rsidRPr="001C3EA7">
        <w:rPr>
          <w:rFonts w:ascii="Times New Roman" w:hAnsi="Times New Roman" w:cs="Times New Roman"/>
          <w:sz w:val="24"/>
          <w:szCs w:val="24"/>
        </w:rPr>
        <w:t xml:space="preserve"> initial</w:t>
      </w:r>
      <w:r w:rsidR="00423E00" w:rsidRPr="001C3EA7">
        <w:rPr>
          <w:rFonts w:ascii="Times New Roman" w:hAnsi="Times New Roman" w:cs="Times New Roman"/>
          <w:sz w:val="24"/>
          <w:szCs w:val="24"/>
        </w:rPr>
        <w:t xml:space="preserve"> </w:t>
      </w:r>
      <w:r w:rsidR="003B51C1" w:rsidRPr="001C3EA7">
        <w:rPr>
          <w:rFonts w:ascii="Times New Roman" w:hAnsi="Times New Roman" w:cs="Times New Roman"/>
          <w:sz w:val="24"/>
          <w:szCs w:val="24"/>
        </w:rPr>
        <w:t xml:space="preserve">incident. </w:t>
      </w:r>
    </w:p>
    <w:p w14:paraId="5F8DBE8B" w14:textId="77777777" w:rsidR="00B63863" w:rsidRDefault="00F4736F" w:rsidP="00B63863">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O</w:t>
      </w:r>
      <w:r w:rsidR="00221E30" w:rsidRPr="001C3EA7">
        <w:rPr>
          <w:rFonts w:ascii="Times New Roman" w:hAnsi="Times New Roman" w:cs="Times New Roman"/>
          <w:sz w:val="24"/>
          <w:szCs w:val="24"/>
        </w:rPr>
        <w:t>ur</w:t>
      </w:r>
      <w:r w:rsidR="00803DA9" w:rsidRPr="001C3EA7">
        <w:rPr>
          <w:rFonts w:ascii="Times New Roman" w:hAnsi="Times New Roman" w:cs="Times New Roman"/>
          <w:sz w:val="24"/>
          <w:szCs w:val="24"/>
        </w:rPr>
        <w:t xml:space="preserve"> participants </w:t>
      </w:r>
      <w:r w:rsidR="00221E30" w:rsidRPr="001C3EA7">
        <w:rPr>
          <w:rFonts w:ascii="Times New Roman" w:hAnsi="Times New Roman" w:cs="Times New Roman"/>
          <w:sz w:val="24"/>
          <w:szCs w:val="24"/>
        </w:rPr>
        <w:t>did</w:t>
      </w:r>
      <w:r w:rsidR="00803DA9" w:rsidRPr="001C3EA7">
        <w:rPr>
          <w:rFonts w:ascii="Times New Roman" w:hAnsi="Times New Roman" w:cs="Times New Roman"/>
          <w:sz w:val="24"/>
          <w:szCs w:val="24"/>
        </w:rPr>
        <w:t xml:space="preserve"> not feel able to seek recourse</w:t>
      </w:r>
      <w:r w:rsidR="00B7423F" w:rsidRPr="001C3EA7">
        <w:rPr>
          <w:rFonts w:ascii="Times New Roman" w:hAnsi="Times New Roman" w:cs="Times New Roman"/>
          <w:sz w:val="24"/>
          <w:szCs w:val="24"/>
        </w:rPr>
        <w:t xml:space="preserve"> </w:t>
      </w:r>
      <w:r w:rsidR="00803DA9" w:rsidRPr="001C3EA7">
        <w:rPr>
          <w:rFonts w:ascii="Times New Roman" w:hAnsi="Times New Roman" w:cs="Times New Roman"/>
          <w:sz w:val="24"/>
          <w:szCs w:val="24"/>
        </w:rPr>
        <w:t>through venues</w:t>
      </w:r>
      <w:r w:rsidRPr="001C3EA7">
        <w:rPr>
          <w:rFonts w:ascii="Times New Roman" w:hAnsi="Times New Roman" w:cs="Times New Roman"/>
          <w:sz w:val="24"/>
          <w:szCs w:val="24"/>
        </w:rPr>
        <w:t xml:space="preserve"> </w:t>
      </w:r>
      <w:r w:rsidR="00B7423F" w:rsidRPr="001C3EA7">
        <w:rPr>
          <w:rFonts w:ascii="Times New Roman" w:hAnsi="Times New Roman" w:cs="Times New Roman"/>
          <w:sz w:val="24"/>
          <w:szCs w:val="24"/>
        </w:rPr>
        <w:t xml:space="preserve">and safety strategies </w:t>
      </w:r>
      <w:r w:rsidR="00CA1915" w:rsidRPr="001C3EA7">
        <w:rPr>
          <w:rFonts w:ascii="Times New Roman" w:hAnsi="Times New Roman" w:cs="Times New Roman"/>
          <w:sz w:val="24"/>
          <w:szCs w:val="24"/>
        </w:rPr>
        <w:t>develop</w:t>
      </w:r>
      <w:r w:rsidR="002B2AD9" w:rsidRPr="001C3EA7">
        <w:rPr>
          <w:rFonts w:ascii="Times New Roman" w:hAnsi="Times New Roman" w:cs="Times New Roman"/>
          <w:sz w:val="24"/>
          <w:szCs w:val="24"/>
        </w:rPr>
        <w:t>ed</w:t>
      </w:r>
      <w:r w:rsidR="00CA1915" w:rsidRPr="001C3EA7">
        <w:rPr>
          <w:rFonts w:ascii="Times New Roman" w:hAnsi="Times New Roman" w:cs="Times New Roman"/>
          <w:sz w:val="24"/>
          <w:szCs w:val="24"/>
        </w:rPr>
        <w:t xml:space="preserve"> </w:t>
      </w:r>
      <w:r w:rsidR="00084744" w:rsidRPr="001C3EA7">
        <w:rPr>
          <w:rFonts w:ascii="Times New Roman" w:hAnsi="Times New Roman" w:cs="Times New Roman"/>
          <w:sz w:val="24"/>
          <w:szCs w:val="24"/>
        </w:rPr>
        <w:t xml:space="preserve">in order </w:t>
      </w:r>
      <w:r w:rsidR="00BB55FC" w:rsidRPr="001C3EA7">
        <w:rPr>
          <w:rFonts w:ascii="Times New Roman" w:hAnsi="Times New Roman" w:cs="Times New Roman"/>
          <w:sz w:val="24"/>
          <w:szCs w:val="24"/>
        </w:rPr>
        <w:t>to fill this gap</w:t>
      </w:r>
      <w:r w:rsidR="00B7423F" w:rsidRPr="001C3EA7">
        <w:rPr>
          <w:rFonts w:ascii="Times New Roman" w:hAnsi="Times New Roman" w:cs="Times New Roman"/>
          <w:sz w:val="24"/>
          <w:szCs w:val="24"/>
        </w:rPr>
        <w:t xml:space="preserve">. </w:t>
      </w:r>
      <w:r w:rsidR="00D2141F" w:rsidRPr="001C3EA7">
        <w:rPr>
          <w:rFonts w:ascii="Times New Roman" w:hAnsi="Times New Roman" w:cs="Times New Roman"/>
          <w:sz w:val="24"/>
          <w:szCs w:val="24"/>
        </w:rPr>
        <w:t>Thus, w</w:t>
      </w:r>
      <w:r w:rsidR="00525853" w:rsidRPr="001C3EA7">
        <w:rPr>
          <w:rFonts w:ascii="Times New Roman" w:hAnsi="Times New Roman" w:cs="Times New Roman"/>
          <w:sz w:val="24"/>
          <w:szCs w:val="24"/>
        </w:rPr>
        <w:t xml:space="preserve">e argue that </w:t>
      </w:r>
      <w:r w:rsidR="00DA1E77" w:rsidRPr="001C3EA7">
        <w:rPr>
          <w:rFonts w:ascii="Times New Roman" w:hAnsi="Times New Roman" w:cs="Times New Roman"/>
          <w:sz w:val="24"/>
          <w:szCs w:val="24"/>
        </w:rPr>
        <w:t>re</w:t>
      </w:r>
      <w:r w:rsidR="00BF6737" w:rsidRPr="001C3EA7">
        <w:rPr>
          <w:rFonts w:ascii="Times New Roman" w:hAnsi="Times New Roman" w:cs="Times New Roman"/>
          <w:sz w:val="24"/>
          <w:szCs w:val="24"/>
        </w:rPr>
        <w:t>ducing the</w:t>
      </w:r>
      <w:r w:rsidR="003A408B" w:rsidRPr="001C3EA7">
        <w:rPr>
          <w:rFonts w:ascii="Times New Roman" w:hAnsi="Times New Roman" w:cs="Times New Roman"/>
          <w:sz w:val="24"/>
          <w:szCs w:val="24"/>
        </w:rPr>
        <w:t xml:space="preserve"> </w:t>
      </w:r>
      <w:r w:rsidR="00E12F00" w:rsidRPr="001C3EA7">
        <w:rPr>
          <w:rFonts w:ascii="Times New Roman" w:hAnsi="Times New Roman" w:cs="Times New Roman"/>
          <w:sz w:val="24"/>
          <w:szCs w:val="24"/>
        </w:rPr>
        <w:t>impunity</w:t>
      </w:r>
      <w:r w:rsidR="00084744" w:rsidRPr="001C3EA7">
        <w:rPr>
          <w:rFonts w:ascii="Times New Roman" w:hAnsi="Times New Roman" w:cs="Times New Roman"/>
          <w:sz w:val="24"/>
          <w:szCs w:val="24"/>
        </w:rPr>
        <w:t xml:space="preserve"> </w:t>
      </w:r>
      <w:r w:rsidR="00BF6737" w:rsidRPr="001C3EA7">
        <w:rPr>
          <w:rFonts w:ascii="Times New Roman" w:hAnsi="Times New Roman" w:cs="Times New Roman"/>
          <w:sz w:val="24"/>
          <w:szCs w:val="24"/>
        </w:rPr>
        <w:t xml:space="preserve">associated with </w:t>
      </w:r>
      <w:r w:rsidR="00FC654C" w:rsidRPr="001C3EA7">
        <w:rPr>
          <w:rFonts w:ascii="Times New Roman" w:hAnsi="Times New Roman" w:cs="Times New Roman"/>
          <w:sz w:val="24"/>
          <w:szCs w:val="24"/>
        </w:rPr>
        <w:t>the perpetration of</w:t>
      </w:r>
      <w:r w:rsidR="002B2AD9" w:rsidRPr="001C3EA7">
        <w:rPr>
          <w:rFonts w:ascii="Times New Roman" w:hAnsi="Times New Roman" w:cs="Times New Roman"/>
          <w:sz w:val="24"/>
          <w:szCs w:val="24"/>
        </w:rPr>
        <w:t xml:space="preserve"> </w:t>
      </w:r>
      <w:r w:rsidR="003C47E3" w:rsidRPr="001C3EA7">
        <w:rPr>
          <w:rFonts w:ascii="Times New Roman" w:hAnsi="Times New Roman" w:cs="Times New Roman"/>
          <w:sz w:val="24"/>
          <w:szCs w:val="24"/>
        </w:rPr>
        <w:t xml:space="preserve">unwanted </w:t>
      </w:r>
      <w:r w:rsidR="001705BD" w:rsidRPr="001C3EA7">
        <w:rPr>
          <w:rFonts w:ascii="Times New Roman" w:hAnsi="Times New Roman" w:cs="Times New Roman"/>
          <w:sz w:val="24"/>
          <w:szCs w:val="24"/>
        </w:rPr>
        <w:t>behaviors</w:t>
      </w:r>
      <w:r w:rsidR="00423E00" w:rsidRPr="001C3EA7">
        <w:rPr>
          <w:rFonts w:ascii="Times New Roman" w:hAnsi="Times New Roman" w:cs="Times New Roman"/>
          <w:sz w:val="24"/>
          <w:szCs w:val="24"/>
        </w:rPr>
        <w:t xml:space="preserve"> </w:t>
      </w:r>
      <w:r w:rsidR="00084744" w:rsidRPr="001C3EA7">
        <w:rPr>
          <w:rFonts w:ascii="Times New Roman" w:hAnsi="Times New Roman" w:cs="Times New Roman"/>
          <w:sz w:val="24"/>
          <w:szCs w:val="24"/>
        </w:rPr>
        <w:t>must</w:t>
      </w:r>
      <w:r w:rsidRPr="001C3EA7">
        <w:rPr>
          <w:rFonts w:ascii="Times New Roman" w:hAnsi="Times New Roman" w:cs="Times New Roman"/>
          <w:sz w:val="24"/>
          <w:szCs w:val="24"/>
        </w:rPr>
        <w:t xml:space="preserve"> be a </w:t>
      </w:r>
      <w:r w:rsidR="002B2AD9" w:rsidRPr="001C3EA7">
        <w:rPr>
          <w:rFonts w:ascii="Times New Roman" w:hAnsi="Times New Roman" w:cs="Times New Roman"/>
          <w:sz w:val="24"/>
          <w:szCs w:val="24"/>
        </w:rPr>
        <w:t xml:space="preserve">key </w:t>
      </w:r>
      <w:r w:rsidRPr="001C3EA7">
        <w:rPr>
          <w:rFonts w:ascii="Times New Roman" w:hAnsi="Times New Roman" w:cs="Times New Roman"/>
          <w:sz w:val="24"/>
          <w:szCs w:val="24"/>
        </w:rPr>
        <w:t>starting point</w:t>
      </w:r>
      <w:r w:rsidR="00CA30FE">
        <w:rPr>
          <w:rFonts w:ascii="Times New Roman" w:hAnsi="Times New Roman" w:cs="Times New Roman"/>
          <w:sz w:val="24"/>
          <w:szCs w:val="24"/>
        </w:rPr>
        <w:t xml:space="preserve"> in efforts geared toward</w:t>
      </w:r>
      <w:r w:rsidR="002B2AD9" w:rsidRPr="001C3EA7">
        <w:rPr>
          <w:rFonts w:ascii="Times New Roman" w:hAnsi="Times New Roman" w:cs="Times New Roman"/>
          <w:sz w:val="24"/>
          <w:szCs w:val="24"/>
        </w:rPr>
        <w:t xml:space="preserve"> prevention</w:t>
      </w:r>
      <w:r w:rsidR="008A77C2" w:rsidRPr="001C3EA7">
        <w:rPr>
          <w:rFonts w:ascii="Times New Roman" w:hAnsi="Times New Roman" w:cs="Times New Roman"/>
          <w:sz w:val="24"/>
          <w:szCs w:val="24"/>
        </w:rPr>
        <w:t xml:space="preserve"> and</w:t>
      </w:r>
      <w:r w:rsidR="000B786B" w:rsidRPr="001C3EA7">
        <w:rPr>
          <w:rFonts w:ascii="Times New Roman" w:hAnsi="Times New Roman" w:cs="Times New Roman"/>
          <w:sz w:val="24"/>
          <w:szCs w:val="24"/>
        </w:rPr>
        <w:t xml:space="preserve"> </w:t>
      </w:r>
      <w:r w:rsidR="00084744" w:rsidRPr="001C3EA7">
        <w:rPr>
          <w:rFonts w:ascii="Times New Roman" w:hAnsi="Times New Roman" w:cs="Times New Roman"/>
          <w:sz w:val="24"/>
          <w:szCs w:val="24"/>
        </w:rPr>
        <w:t>venue</w:t>
      </w:r>
      <w:r w:rsidR="00BF20FF" w:rsidRPr="001C3EA7">
        <w:rPr>
          <w:rFonts w:ascii="Times New Roman" w:hAnsi="Times New Roman" w:cs="Times New Roman"/>
          <w:sz w:val="24"/>
          <w:szCs w:val="24"/>
        </w:rPr>
        <w:t>s</w:t>
      </w:r>
      <w:r w:rsidR="003A408B" w:rsidRPr="001C3EA7">
        <w:rPr>
          <w:rFonts w:ascii="Times New Roman" w:hAnsi="Times New Roman" w:cs="Times New Roman"/>
          <w:sz w:val="24"/>
          <w:szCs w:val="24"/>
        </w:rPr>
        <w:t xml:space="preserve"> </w:t>
      </w:r>
      <w:r w:rsidR="008A77C2" w:rsidRPr="001C3EA7">
        <w:rPr>
          <w:rFonts w:ascii="Times New Roman" w:hAnsi="Times New Roman" w:cs="Times New Roman"/>
          <w:sz w:val="24"/>
          <w:szCs w:val="24"/>
        </w:rPr>
        <w:t xml:space="preserve">must </w:t>
      </w:r>
      <w:r w:rsidR="000E2369" w:rsidRPr="001C3EA7">
        <w:rPr>
          <w:rFonts w:ascii="Times New Roman" w:hAnsi="Times New Roman" w:cs="Times New Roman"/>
          <w:sz w:val="24"/>
          <w:szCs w:val="24"/>
        </w:rPr>
        <w:t>play a</w:t>
      </w:r>
      <w:r w:rsidR="002B2AD9" w:rsidRPr="001C3EA7">
        <w:rPr>
          <w:rFonts w:ascii="Times New Roman" w:hAnsi="Times New Roman" w:cs="Times New Roman"/>
          <w:sz w:val="24"/>
          <w:szCs w:val="24"/>
        </w:rPr>
        <w:t>n active</w:t>
      </w:r>
      <w:r w:rsidR="000E2369" w:rsidRPr="001C3EA7">
        <w:rPr>
          <w:rFonts w:ascii="Times New Roman" w:hAnsi="Times New Roman" w:cs="Times New Roman"/>
          <w:sz w:val="24"/>
          <w:szCs w:val="24"/>
        </w:rPr>
        <w:t xml:space="preserve"> role in</w:t>
      </w:r>
      <w:r w:rsidR="000B786B" w:rsidRPr="001C3EA7">
        <w:rPr>
          <w:rFonts w:ascii="Times New Roman" w:hAnsi="Times New Roman" w:cs="Times New Roman"/>
          <w:sz w:val="24"/>
          <w:szCs w:val="24"/>
        </w:rPr>
        <w:t xml:space="preserve"> this process. </w:t>
      </w:r>
      <w:r w:rsidR="00084744" w:rsidRPr="001C3EA7">
        <w:rPr>
          <w:rFonts w:ascii="Times New Roman" w:hAnsi="Times New Roman" w:cs="Times New Roman"/>
          <w:sz w:val="24"/>
          <w:szCs w:val="24"/>
        </w:rPr>
        <w:t>W</w:t>
      </w:r>
      <w:r w:rsidR="003B51C1" w:rsidRPr="001C3EA7">
        <w:rPr>
          <w:rFonts w:ascii="Times New Roman" w:hAnsi="Times New Roman" w:cs="Times New Roman"/>
          <w:sz w:val="24"/>
          <w:szCs w:val="24"/>
        </w:rPr>
        <w:t xml:space="preserve">e </w:t>
      </w:r>
      <w:r w:rsidR="001705BD" w:rsidRPr="001C3EA7">
        <w:rPr>
          <w:rFonts w:ascii="Times New Roman" w:hAnsi="Times New Roman" w:cs="Times New Roman"/>
          <w:sz w:val="24"/>
          <w:szCs w:val="24"/>
        </w:rPr>
        <w:t>recognize</w:t>
      </w:r>
      <w:r w:rsidR="003B51C1" w:rsidRPr="001C3EA7">
        <w:rPr>
          <w:rFonts w:ascii="Times New Roman" w:hAnsi="Times New Roman" w:cs="Times New Roman"/>
          <w:sz w:val="24"/>
          <w:szCs w:val="24"/>
        </w:rPr>
        <w:t xml:space="preserve"> the </w:t>
      </w:r>
      <w:r w:rsidR="004F3D3D" w:rsidRPr="001C3EA7">
        <w:rPr>
          <w:rFonts w:ascii="Times New Roman" w:hAnsi="Times New Roman" w:cs="Times New Roman"/>
          <w:sz w:val="24"/>
          <w:szCs w:val="24"/>
        </w:rPr>
        <w:t>challenges</w:t>
      </w:r>
      <w:r w:rsidR="00084744" w:rsidRPr="001C3EA7">
        <w:rPr>
          <w:rFonts w:ascii="Times New Roman" w:hAnsi="Times New Roman" w:cs="Times New Roman"/>
          <w:sz w:val="24"/>
          <w:szCs w:val="24"/>
        </w:rPr>
        <w:t>,</w:t>
      </w:r>
      <w:r w:rsidRPr="001C3EA7">
        <w:rPr>
          <w:rFonts w:ascii="Times New Roman" w:hAnsi="Times New Roman" w:cs="Times New Roman"/>
          <w:sz w:val="24"/>
          <w:szCs w:val="24"/>
        </w:rPr>
        <w:t xml:space="preserve"> </w:t>
      </w:r>
      <w:r w:rsidR="00BF20FF" w:rsidRPr="001C3EA7">
        <w:rPr>
          <w:rFonts w:ascii="Times New Roman" w:hAnsi="Times New Roman" w:cs="Times New Roman"/>
          <w:sz w:val="24"/>
          <w:szCs w:val="24"/>
        </w:rPr>
        <w:t>not least reconciling</w:t>
      </w:r>
      <w:r w:rsidR="006D01B3" w:rsidRPr="001C3EA7">
        <w:rPr>
          <w:rFonts w:ascii="Times New Roman" w:hAnsi="Times New Roman" w:cs="Times New Roman"/>
          <w:sz w:val="24"/>
          <w:szCs w:val="24"/>
        </w:rPr>
        <w:t xml:space="preserve"> the suggestion</w:t>
      </w:r>
      <w:r w:rsidR="00084744" w:rsidRPr="001C3EA7">
        <w:rPr>
          <w:rFonts w:ascii="Times New Roman" w:hAnsi="Times New Roman" w:cs="Times New Roman"/>
          <w:sz w:val="24"/>
          <w:szCs w:val="24"/>
        </w:rPr>
        <w:t xml:space="preserve"> </w:t>
      </w:r>
      <w:r w:rsidRPr="001C3EA7">
        <w:rPr>
          <w:rFonts w:ascii="Times New Roman" w:hAnsi="Times New Roman" w:cs="Times New Roman"/>
          <w:sz w:val="24"/>
          <w:szCs w:val="24"/>
        </w:rPr>
        <w:t>within governance structures th</w:t>
      </w:r>
      <w:r w:rsidR="00BF6737" w:rsidRPr="001C3EA7">
        <w:rPr>
          <w:rFonts w:ascii="Times New Roman" w:hAnsi="Times New Roman" w:cs="Times New Roman"/>
          <w:sz w:val="24"/>
          <w:szCs w:val="24"/>
        </w:rPr>
        <w:t>at</w:t>
      </w:r>
      <w:r w:rsidR="00B45C46" w:rsidRPr="001C3EA7">
        <w:rPr>
          <w:rFonts w:ascii="Times New Roman" w:hAnsi="Times New Roman" w:cs="Times New Roman"/>
          <w:sz w:val="24"/>
          <w:szCs w:val="24"/>
        </w:rPr>
        <w:t xml:space="preserve"> manufacture and</w:t>
      </w:r>
      <w:r w:rsidR="00BF6737" w:rsidRPr="001C3EA7">
        <w:rPr>
          <w:rFonts w:ascii="Times New Roman" w:hAnsi="Times New Roman" w:cs="Times New Roman"/>
          <w:sz w:val="24"/>
          <w:szCs w:val="24"/>
        </w:rPr>
        <w:t xml:space="preserve"> benefit from</w:t>
      </w:r>
      <w:r w:rsidR="001B1B23" w:rsidRPr="001C3EA7">
        <w:rPr>
          <w:rFonts w:ascii="Times New Roman" w:hAnsi="Times New Roman" w:cs="Times New Roman"/>
          <w:sz w:val="24"/>
          <w:szCs w:val="24"/>
        </w:rPr>
        <w:t xml:space="preserve"> a “</w:t>
      </w:r>
      <w:r w:rsidRPr="001C3EA7">
        <w:rPr>
          <w:rFonts w:ascii="Times New Roman" w:hAnsi="Times New Roman" w:cs="Times New Roman"/>
          <w:sz w:val="24"/>
          <w:szCs w:val="24"/>
        </w:rPr>
        <w:t>transgressiv</w:t>
      </w:r>
      <w:r w:rsidR="001B1B23" w:rsidRPr="001C3EA7">
        <w:rPr>
          <w:rFonts w:ascii="Times New Roman" w:hAnsi="Times New Roman" w:cs="Times New Roman"/>
          <w:sz w:val="24"/>
          <w:szCs w:val="24"/>
        </w:rPr>
        <w:t>e ambience”</w:t>
      </w:r>
      <w:r w:rsidR="00F53197" w:rsidRPr="001C3EA7">
        <w:rPr>
          <w:rFonts w:ascii="Times New Roman" w:hAnsi="Times New Roman" w:cs="Times New Roman"/>
          <w:sz w:val="24"/>
          <w:szCs w:val="24"/>
        </w:rPr>
        <w:t xml:space="preserve"> (Hobbs et al., 2005, p.</w:t>
      </w:r>
      <w:r w:rsidRPr="001C3EA7">
        <w:rPr>
          <w:rFonts w:ascii="Times New Roman" w:hAnsi="Times New Roman" w:cs="Times New Roman"/>
          <w:sz w:val="24"/>
          <w:szCs w:val="24"/>
        </w:rPr>
        <w:t xml:space="preserve"> 93)</w:t>
      </w:r>
      <w:r w:rsidR="00084744" w:rsidRPr="001C3EA7">
        <w:rPr>
          <w:rFonts w:ascii="Times New Roman" w:hAnsi="Times New Roman" w:cs="Times New Roman"/>
          <w:sz w:val="24"/>
          <w:szCs w:val="24"/>
        </w:rPr>
        <w:t>.</w:t>
      </w:r>
      <w:r w:rsidR="00EC13D3" w:rsidRPr="001C3EA7">
        <w:rPr>
          <w:rFonts w:ascii="Times New Roman" w:hAnsi="Times New Roman" w:cs="Times New Roman"/>
          <w:sz w:val="24"/>
          <w:szCs w:val="24"/>
        </w:rPr>
        <w:t xml:space="preserve"> We</w:t>
      </w:r>
      <w:r w:rsidR="00B05630" w:rsidRPr="001C3EA7">
        <w:rPr>
          <w:rFonts w:ascii="Times New Roman" w:hAnsi="Times New Roman" w:cs="Times New Roman"/>
          <w:sz w:val="24"/>
          <w:szCs w:val="24"/>
        </w:rPr>
        <w:t xml:space="preserve"> </w:t>
      </w:r>
      <w:r w:rsidR="00DC366C" w:rsidRPr="001C3EA7">
        <w:rPr>
          <w:rFonts w:ascii="Times New Roman" w:hAnsi="Times New Roman" w:cs="Times New Roman"/>
          <w:sz w:val="24"/>
          <w:szCs w:val="24"/>
        </w:rPr>
        <w:t>acknowledge the need for overhaul of the NTE</w:t>
      </w:r>
      <w:r w:rsidR="00664C7B" w:rsidRPr="001C3EA7">
        <w:rPr>
          <w:rFonts w:ascii="Times New Roman" w:hAnsi="Times New Roman" w:cs="Times New Roman"/>
          <w:sz w:val="24"/>
          <w:szCs w:val="24"/>
        </w:rPr>
        <w:t xml:space="preserve"> leisure </w:t>
      </w:r>
      <w:r w:rsidR="00DC366C" w:rsidRPr="001C3EA7">
        <w:rPr>
          <w:rFonts w:ascii="Times New Roman" w:hAnsi="Times New Roman" w:cs="Times New Roman"/>
          <w:sz w:val="24"/>
          <w:szCs w:val="24"/>
        </w:rPr>
        <w:t>industry if</w:t>
      </w:r>
      <w:r w:rsidR="00213562" w:rsidRPr="001C3EA7">
        <w:rPr>
          <w:rFonts w:ascii="Times New Roman" w:hAnsi="Times New Roman" w:cs="Times New Roman"/>
          <w:sz w:val="24"/>
          <w:szCs w:val="24"/>
        </w:rPr>
        <w:t xml:space="preserve"> harm is to be</w:t>
      </w:r>
      <w:r w:rsidR="0040421B" w:rsidRPr="001C3EA7">
        <w:rPr>
          <w:rFonts w:ascii="Times New Roman" w:hAnsi="Times New Roman" w:cs="Times New Roman"/>
          <w:sz w:val="24"/>
          <w:szCs w:val="24"/>
        </w:rPr>
        <w:t xml:space="preserve"> addressed (Taylor, Gosling, </w:t>
      </w:r>
      <w:r w:rsidR="00857471" w:rsidRPr="001C3EA7">
        <w:rPr>
          <w:rFonts w:ascii="Times New Roman" w:hAnsi="Times New Roman" w:cs="Times New Roman"/>
          <w:sz w:val="24"/>
          <w:szCs w:val="24"/>
        </w:rPr>
        <w:t xml:space="preserve">Smith, </w:t>
      </w:r>
      <w:r w:rsidR="0040421B" w:rsidRPr="001C3EA7">
        <w:rPr>
          <w:rFonts w:ascii="Times New Roman" w:hAnsi="Times New Roman" w:cs="Times New Roman"/>
          <w:sz w:val="24"/>
          <w:szCs w:val="24"/>
        </w:rPr>
        <w:t>Gunby, &amp; Carline,</w:t>
      </w:r>
      <w:r w:rsidR="00FB1F4A" w:rsidRPr="001C3EA7">
        <w:rPr>
          <w:rFonts w:ascii="Times New Roman" w:hAnsi="Times New Roman" w:cs="Times New Roman"/>
          <w:sz w:val="24"/>
          <w:szCs w:val="24"/>
        </w:rPr>
        <w:t xml:space="preserve"> 2019</w:t>
      </w:r>
      <w:r w:rsidR="00BC0CFB" w:rsidRPr="001C3EA7">
        <w:rPr>
          <w:rFonts w:ascii="Times New Roman" w:hAnsi="Times New Roman" w:cs="Times New Roman"/>
          <w:sz w:val="24"/>
          <w:szCs w:val="24"/>
        </w:rPr>
        <w:t>). However</w:t>
      </w:r>
      <w:r w:rsidR="00B05630" w:rsidRPr="001C3EA7">
        <w:rPr>
          <w:rFonts w:ascii="Times New Roman" w:hAnsi="Times New Roman" w:cs="Times New Roman"/>
          <w:sz w:val="24"/>
          <w:szCs w:val="24"/>
        </w:rPr>
        <w:t>,</w:t>
      </w:r>
      <w:r w:rsidR="00DC366C" w:rsidRPr="001C3EA7">
        <w:rPr>
          <w:rFonts w:ascii="Times New Roman" w:hAnsi="Times New Roman" w:cs="Times New Roman"/>
          <w:sz w:val="24"/>
          <w:szCs w:val="24"/>
        </w:rPr>
        <w:t xml:space="preserve"> </w:t>
      </w:r>
      <w:r w:rsidR="00BC0CFB" w:rsidRPr="001C3EA7">
        <w:rPr>
          <w:rFonts w:ascii="Times New Roman" w:hAnsi="Times New Roman" w:cs="Times New Roman"/>
          <w:sz w:val="24"/>
          <w:szCs w:val="24"/>
        </w:rPr>
        <w:t>in the interim</w:t>
      </w:r>
      <w:r w:rsidR="0085577D" w:rsidRPr="001C3EA7">
        <w:rPr>
          <w:rFonts w:ascii="Times New Roman" w:hAnsi="Times New Roman" w:cs="Times New Roman"/>
          <w:sz w:val="24"/>
          <w:szCs w:val="24"/>
        </w:rPr>
        <w:t xml:space="preserve">, and as </w:t>
      </w:r>
      <w:r w:rsidR="00826A8B" w:rsidRPr="001C3EA7">
        <w:rPr>
          <w:rFonts w:ascii="Times New Roman" w:hAnsi="Times New Roman" w:cs="Times New Roman"/>
          <w:sz w:val="24"/>
          <w:szCs w:val="24"/>
        </w:rPr>
        <w:t xml:space="preserve">part of initiating </w:t>
      </w:r>
      <w:r w:rsidR="00FC654C" w:rsidRPr="001C3EA7">
        <w:rPr>
          <w:rFonts w:ascii="Times New Roman" w:hAnsi="Times New Roman" w:cs="Times New Roman"/>
          <w:sz w:val="24"/>
          <w:szCs w:val="24"/>
        </w:rPr>
        <w:t>this</w:t>
      </w:r>
      <w:r w:rsidR="003C47E3" w:rsidRPr="001C3EA7">
        <w:rPr>
          <w:rFonts w:ascii="Times New Roman" w:hAnsi="Times New Roman" w:cs="Times New Roman"/>
          <w:sz w:val="24"/>
          <w:szCs w:val="24"/>
        </w:rPr>
        <w:t xml:space="preserve"> </w:t>
      </w:r>
      <w:r w:rsidR="0085577D" w:rsidRPr="001C3EA7">
        <w:rPr>
          <w:rFonts w:ascii="Times New Roman" w:hAnsi="Times New Roman" w:cs="Times New Roman"/>
          <w:sz w:val="24"/>
          <w:szCs w:val="24"/>
        </w:rPr>
        <w:t>process</w:t>
      </w:r>
      <w:r w:rsidR="00BC0CFB" w:rsidRPr="001C3EA7">
        <w:rPr>
          <w:rFonts w:ascii="Times New Roman" w:hAnsi="Times New Roman" w:cs="Times New Roman"/>
          <w:sz w:val="24"/>
          <w:szCs w:val="24"/>
        </w:rPr>
        <w:t xml:space="preserve">, </w:t>
      </w:r>
      <w:r w:rsidR="000E2369" w:rsidRPr="001C3EA7">
        <w:rPr>
          <w:rFonts w:ascii="Times New Roman" w:hAnsi="Times New Roman" w:cs="Times New Roman"/>
          <w:sz w:val="24"/>
          <w:szCs w:val="24"/>
        </w:rPr>
        <w:t>establishments</w:t>
      </w:r>
      <w:r w:rsidR="003B51C1" w:rsidRPr="001C3EA7">
        <w:rPr>
          <w:rFonts w:ascii="Times New Roman" w:hAnsi="Times New Roman" w:cs="Times New Roman"/>
          <w:sz w:val="24"/>
          <w:szCs w:val="24"/>
        </w:rPr>
        <w:t xml:space="preserve"> </w:t>
      </w:r>
      <w:r w:rsidR="00B05630" w:rsidRPr="001C3EA7">
        <w:rPr>
          <w:rFonts w:ascii="Times New Roman" w:hAnsi="Times New Roman" w:cs="Times New Roman"/>
          <w:sz w:val="24"/>
          <w:szCs w:val="24"/>
        </w:rPr>
        <w:t>must</w:t>
      </w:r>
      <w:r w:rsidR="00BC0CFB" w:rsidRPr="001C3EA7">
        <w:rPr>
          <w:rFonts w:ascii="Times New Roman" w:hAnsi="Times New Roman" w:cs="Times New Roman"/>
          <w:sz w:val="24"/>
          <w:szCs w:val="24"/>
        </w:rPr>
        <w:t xml:space="preserve"> be pressured into </w:t>
      </w:r>
      <w:r w:rsidR="006118E5" w:rsidRPr="001C3EA7">
        <w:rPr>
          <w:rFonts w:ascii="Times New Roman" w:hAnsi="Times New Roman" w:cs="Times New Roman"/>
          <w:sz w:val="24"/>
          <w:szCs w:val="24"/>
        </w:rPr>
        <w:t>“</w:t>
      </w:r>
      <w:r w:rsidR="002D0821" w:rsidRPr="001C3EA7">
        <w:rPr>
          <w:rFonts w:ascii="Times New Roman" w:hAnsi="Times New Roman" w:cs="Times New Roman"/>
          <w:sz w:val="24"/>
          <w:szCs w:val="24"/>
        </w:rPr>
        <w:t xml:space="preserve">not </w:t>
      </w:r>
      <w:r w:rsidR="000B786B" w:rsidRPr="001C3EA7">
        <w:rPr>
          <w:rFonts w:ascii="Times New Roman" w:hAnsi="Times New Roman" w:cs="Times New Roman"/>
          <w:sz w:val="24"/>
          <w:szCs w:val="24"/>
        </w:rPr>
        <w:t>tolerating</w:t>
      </w:r>
      <w:r w:rsidR="006118E5" w:rsidRPr="001C3EA7">
        <w:rPr>
          <w:rFonts w:ascii="Times New Roman" w:hAnsi="Times New Roman" w:cs="Times New Roman"/>
          <w:sz w:val="24"/>
          <w:szCs w:val="24"/>
        </w:rPr>
        <w:t>”</w:t>
      </w:r>
      <w:r w:rsidR="000B786B" w:rsidRPr="001C3EA7">
        <w:rPr>
          <w:rFonts w:ascii="Times New Roman" w:hAnsi="Times New Roman" w:cs="Times New Roman"/>
          <w:sz w:val="24"/>
          <w:szCs w:val="24"/>
        </w:rPr>
        <w:t xml:space="preserve"> </w:t>
      </w:r>
      <w:r w:rsidR="002D0821" w:rsidRPr="001C3EA7">
        <w:rPr>
          <w:rFonts w:ascii="Times New Roman" w:hAnsi="Times New Roman" w:cs="Times New Roman"/>
          <w:sz w:val="24"/>
          <w:szCs w:val="24"/>
        </w:rPr>
        <w:t xml:space="preserve">the </w:t>
      </w:r>
      <w:r w:rsidR="000B786B" w:rsidRPr="001C3EA7">
        <w:rPr>
          <w:rFonts w:ascii="Times New Roman" w:hAnsi="Times New Roman" w:cs="Times New Roman"/>
          <w:sz w:val="24"/>
          <w:szCs w:val="24"/>
        </w:rPr>
        <w:t>s</w:t>
      </w:r>
      <w:r w:rsidR="00BF6737" w:rsidRPr="001C3EA7">
        <w:rPr>
          <w:rFonts w:ascii="Times New Roman" w:hAnsi="Times New Roman" w:cs="Times New Roman"/>
          <w:sz w:val="24"/>
          <w:szCs w:val="24"/>
        </w:rPr>
        <w:t>exual harassment</w:t>
      </w:r>
      <w:r w:rsidR="002D0821" w:rsidRPr="001C3EA7">
        <w:rPr>
          <w:rFonts w:ascii="Times New Roman" w:hAnsi="Times New Roman" w:cs="Times New Roman"/>
          <w:sz w:val="24"/>
          <w:szCs w:val="24"/>
        </w:rPr>
        <w:t xml:space="preserve"> </w:t>
      </w:r>
      <w:r w:rsidR="00560440" w:rsidRPr="001C3EA7">
        <w:rPr>
          <w:rFonts w:ascii="Times New Roman" w:hAnsi="Times New Roman" w:cs="Times New Roman"/>
          <w:sz w:val="24"/>
          <w:szCs w:val="24"/>
        </w:rPr>
        <w:t xml:space="preserve">that </w:t>
      </w:r>
      <w:r w:rsidR="00C759F2" w:rsidRPr="001C3EA7">
        <w:rPr>
          <w:rFonts w:ascii="Times New Roman" w:hAnsi="Times New Roman" w:cs="Times New Roman"/>
          <w:sz w:val="24"/>
          <w:szCs w:val="24"/>
        </w:rPr>
        <w:t>occur</w:t>
      </w:r>
      <w:r w:rsidR="003B4AB0" w:rsidRPr="001C3EA7">
        <w:rPr>
          <w:rFonts w:ascii="Times New Roman" w:hAnsi="Times New Roman" w:cs="Times New Roman"/>
          <w:sz w:val="24"/>
          <w:szCs w:val="24"/>
        </w:rPr>
        <w:t>s</w:t>
      </w:r>
      <w:r w:rsidR="00C759F2" w:rsidRPr="001C3EA7">
        <w:rPr>
          <w:rFonts w:ascii="Times New Roman" w:hAnsi="Times New Roman" w:cs="Times New Roman"/>
          <w:sz w:val="24"/>
          <w:szCs w:val="24"/>
        </w:rPr>
        <w:t xml:space="preserve"> on their premises</w:t>
      </w:r>
      <w:r w:rsidR="008A77C2" w:rsidRPr="001C3EA7">
        <w:rPr>
          <w:rFonts w:ascii="Times New Roman" w:hAnsi="Times New Roman" w:cs="Times New Roman"/>
          <w:sz w:val="24"/>
          <w:szCs w:val="24"/>
        </w:rPr>
        <w:t xml:space="preserve">. </w:t>
      </w:r>
      <w:r w:rsidR="000057EC" w:rsidRPr="001C3EA7">
        <w:rPr>
          <w:rFonts w:ascii="Times New Roman" w:hAnsi="Times New Roman" w:cs="Times New Roman"/>
          <w:sz w:val="24"/>
          <w:szCs w:val="24"/>
        </w:rPr>
        <w:t>This</w:t>
      </w:r>
      <w:r w:rsidR="00536F0D" w:rsidRPr="001C3EA7">
        <w:rPr>
          <w:rFonts w:ascii="Times New Roman" w:hAnsi="Times New Roman" w:cs="Times New Roman"/>
          <w:sz w:val="24"/>
          <w:szCs w:val="24"/>
        </w:rPr>
        <w:t xml:space="preserve"> is</w:t>
      </w:r>
      <w:r w:rsidR="0042491B" w:rsidRPr="001C3EA7">
        <w:rPr>
          <w:rFonts w:ascii="Times New Roman" w:hAnsi="Times New Roman" w:cs="Times New Roman"/>
          <w:sz w:val="24"/>
          <w:szCs w:val="24"/>
        </w:rPr>
        <w:t xml:space="preserve"> not</w:t>
      </w:r>
      <w:r w:rsidR="00DE5134" w:rsidRPr="001C3EA7">
        <w:rPr>
          <w:rFonts w:ascii="Times New Roman" w:hAnsi="Times New Roman" w:cs="Times New Roman"/>
          <w:sz w:val="24"/>
          <w:szCs w:val="24"/>
        </w:rPr>
        <w:t xml:space="preserve"> an issue</w:t>
      </w:r>
      <w:r w:rsidR="000E2369" w:rsidRPr="001C3EA7">
        <w:rPr>
          <w:rFonts w:ascii="Times New Roman" w:hAnsi="Times New Roman" w:cs="Times New Roman"/>
          <w:sz w:val="24"/>
          <w:szCs w:val="24"/>
        </w:rPr>
        <w:t xml:space="preserve"> for venues to respond to</w:t>
      </w:r>
      <w:r w:rsidR="00DE5134" w:rsidRPr="001C3EA7">
        <w:rPr>
          <w:rFonts w:ascii="Times New Roman" w:hAnsi="Times New Roman" w:cs="Times New Roman"/>
          <w:sz w:val="24"/>
          <w:szCs w:val="24"/>
        </w:rPr>
        <w:t xml:space="preserve"> in isolation</w:t>
      </w:r>
      <w:r w:rsidR="00B66DF4" w:rsidRPr="001C3EA7">
        <w:rPr>
          <w:rFonts w:ascii="Times New Roman" w:hAnsi="Times New Roman" w:cs="Times New Roman"/>
          <w:sz w:val="24"/>
          <w:szCs w:val="24"/>
        </w:rPr>
        <w:t xml:space="preserve"> and</w:t>
      </w:r>
      <w:r w:rsidR="00AB00D0" w:rsidRPr="001C3EA7">
        <w:rPr>
          <w:rFonts w:ascii="Times New Roman" w:hAnsi="Times New Roman" w:cs="Times New Roman"/>
          <w:sz w:val="24"/>
          <w:szCs w:val="24"/>
        </w:rPr>
        <w:t xml:space="preserve"> </w:t>
      </w:r>
      <w:r w:rsidR="008419E1" w:rsidRPr="001C3EA7">
        <w:rPr>
          <w:rFonts w:ascii="Times New Roman" w:hAnsi="Times New Roman" w:cs="Times New Roman"/>
          <w:sz w:val="24"/>
          <w:szCs w:val="24"/>
        </w:rPr>
        <w:t xml:space="preserve">wider </w:t>
      </w:r>
      <w:r w:rsidR="00C17A6C" w:rsidRPr="001C3EA7">
        <w:rPr>
          <w:rFonts w:ascii="Times New Roman" w:hAnsi="Times New Roman" w:cs="Times New Roman"/>
          <w:sz w:val="24"/>
          <w:szCs w:val="24"/>
        </w:rPr>
        <w:t xml:space="preserve">focus on </w:t>
      </w:r>
      <w:r w:rsidR="008419E1" w:rsidRPr="001C3EA7">
        <w:rPr>
          <w:rFonts w:ascii="Times New Roman" w:hAnsi="Times New Roman" w:cs="Times New Roman"/>
          <w:sz w:val="24"/>
          <w:szCs w:val="24"/>
        </w:rPr>
        <w:t xml:space="preserve">changing the </w:t>
      </w:r>
      <w:r w:rsidR="001705BD" w:rsidRPr="001C3EA7">
        <w:rPr>
          <w:rFonts w:ascii="Times New Roman" w:hAnsi="Times New Roman" w:cs="Times New Roman"/>
          <w:sz w:val="24"/>
          <w:szCs w:val="24"/>
        </w:rPr>
        <w:t>behaviors</w:t>
      </w:r>
      <w:r w:rsidR="008419E1" w:rsidRPr="001C3EA7">
        <w:rPr>
          <w:rFonts w:ascii="Times New Roman" w:hAnsi="Times New Roman" w:cs="Times New Roman"/>
          <w:sz w:val="24"/>
          <w:szCs w:val="24"/>
        </w:rPr>
        <w:t xml:space="preserve"> of </w:t>
      </w:r>
      <w:r w:rsidR="00E325C5" w:rsidRPr="001C3EA7">
        <w:rPr>
          <w:rFonts w:ascii="Times New Roman" w:hAnsi="Times New Roman" w:cs="Times New Roman"/>
          <w:sz w:val="24"/>
          <w:szCs w:val="24"/>
        </w:rPr>
        <w:t xml:space="preserve">perpetrators </w:t>
      </w:r>
      <w:r w:rsidR="00B66DF4" w:rsidRPr="001C3EA7">
        <w:rPr>
          <w:rFonts w:ascii="Times New Roman" w:hAnsi="Times New Roman" w:cs="Times New Roman"/>
          <w:sz w:val="24"/>
          <w:szCs w:val="24"/>
        </w:rPr>
        <w:t>is</w:t>
      </w:r>
      <w:r w:rsidR="00AB00D0" w:rsidRPr="001C3EA7">
        <w:rPr>
          <w:rFonts w:ascii="Times New Roman" w:hAnsi="Times New Roman" w:cs="Times New Roman"/>
          <w:sz w:val="24"/>
          <w:szCs w:val="24"/>
        </w:rPr>
        <w:t xml:space="preserve"> </w:t>
      </w:r>
      <w:r w:rsidR="00143198" w:rsidRPr="001C3EA7">
        <w:rPr>
          <w:rFonts w:ascii="Times New Roman" w:hAnsi="Times New Roman" w:cs="Times New Roman"/>
          <w:sz w:val="24"/>
          <w:szCs w:val="24"/>
        </w:rPr>
        <w:t xml:space="preserve">also </w:t>
      </w:r>
      <w:r w:rsidR="00AB00D0" w:rsidRPr="001C3EA7">
        <w:rPr>
          <w:rFonts w:ascii="Times New Roman" w:hAnsi="Times New Roman" w:cs="Times New Roman"/>
          <w:sz w:val="24"/>
          <w:szCs w:val="24"/>
        </w:rPr>
        <w:t>required</w:t>
      </w:r>
      <w:r w:rsidR="00DE5134" w:rsidRPr="001C3EA7">
        <w:rPr>
          <w:rFonts w:ascii="Times New Roman" w:hAnsi="Times New Roman" w:cs="Times New Roman"/>
          <w:sz w:val="24"/>
          <w:szCs w:val="24"/>
        </w:rPr>
        <w:t>. As we have argued previously, there must be a multi-pronged approach to a</w:t>
      </w:r>
      <w:r w:rsidR="008419E1" w:rsidRPr="001C3EA7">
        <w:rPr>
          <w:rFonts w:ascii="Times New Roman" w:hAnsi="Times New Roman" w:cs="Times New Roman"/>
          <w:sz w:val="24"/>
          <w:szCs w:val="24"/>
        </w:rPr>
        <w:t>ddressing sexual violence with work in the NTE complementing and extending other</w:t>
      </w:r>
      <w:r w:rsidR="00F96112" w:rsidRPr="001C3EA7">
        <w:rPr>
          <w:rFonts w:ascii="Times New Roman" w:hAnsi="Times New Roman" w:cs="Times New Roman"/>
          <w:sz w:val="24"/>
          <w:szCs w:val="24"/>
        </w:rPr>
        <w:t xml:space="preserve"> forms of governance</w:t>
      </w:r>
      <w:r w:rsidR="004F68A2" w:rsidRPr="001C3EA7">
        <w:rPr>
          <w:rFonts w:ascii="Times New Roman" w:hAnsi="Times New Roman" w:cs="Times New Roman"/>
          <w:sz w:val="24"/>
          <w:szCs w:val="24"/>
        </w:rPr>
        <w:t xml:space="preserve"> (Carline et al., 2018; Gunby et al., 2017</w:t>
      </w:r>
      <w:r w:rsidR="00DE5134" w:rsidRPr="001C3EA7">
        <w:rPr>
          <w:rFonts w:ascii="Times New Roman" w:hAnsi="Times New Roman" w:cs="Times New Roman"/>
          <w:sz w:val="24"/>
          <w:szCs w:val="24"/>
        </w:rPr>
        <w:t>)</w:t>
      </w:r>
      <w:r w:rsidR="0005153B" w:rsidRPr="001C3EA7">
        <w:rPr>
          <w:rFonts w:ascii="Times New Roman" w:hAnsi="Times New Roman" w:cs="Times New Roman"/>
          <w:sz w:val="24"/>
          <w:szCs w:val="24"/>
        </w:rPr>
        <w:t>.</w:t>
      </w:r>
      <w:r w:rsidR="00FB35E9" w:rsidRPr="001C3EA7">
        <w:rPr>
          <w:rFonts w:ascii="Times New Roman" w:hAnsi="Times New Roman" w:cs="Times New Roman"/>
          <w:sz w:val="24"/>
          <w:szCs w:val="24"/>
        </w:rPr>
        <w:t xml:space="preserve"> </w:t>
      </w:r>
    </w:p>
    <w:p w14:paraId="5F8DBE8C" w14:textId="77777777" w:rsidR="00B63863" w:rsidRDefault="00826ABD" w:rsidP="00B63863">
      <w:pPr>
        <w:spacing w:line="480" w:lineRule="auto"/>
        <w:ind w:firstLine="567"/>
        <w:rPr>
          <w:rFonts w:ascii="Times New Roman" w:hAnsi="Times New Roman" w:cs="Times New Roman"/>
          <w:sz w:val="24"/>
          <w:szCs w:val="24"/>
        </w:rPr>
      </w:pPr>
      <w:r w:rsidRPr="001C3EA7">
        <w:rPr>
          <w:rFonts w:ascii="Times New Roman" w:hAnsi="Times New Roman" w:cs="Times New Roman"/>
          <w:sz w:val="24"/>
          <w:szCs w:val="24"/>
        </w:rPr>
        <w:t xml:space="preserve">A multi-pronged approach fits well with the </w:t>
      </w:r>
      <w:r w:rsidR="00DD43ED" w:rsidRPr="001C3EA7">
        <w:rPr>
          <w:rFonts w:ascii="Times New Roman" w:hAnsi="Times New Roman" w:cs="Times New Roman"/>
          <w:sz w:val="24"/>
          <w:szCs w:val="24"/>
        </w:rPr>
        <w:t xml:space="preserve">current </w:t>
      </w:r>
      <w:r w:rsidRPr="001C3EA7">
        <w:rPr>
          <w:rFonts w:ascii="Times New Roman" w:hAnsi="Times New Roman" w:cs="Times New Roman"/>
          <w:sz w:val="24"/>
          <w:szCs w:val="24"/>
        </w:rPr>
        <w:t>agenda of</w:t>
      </w:r>
      <w:r w:rsidR="00745A37" w:rsidRPr="001C3EA7">
        <w:rPr>
          <w:rFonts w:ascii="Times New Roman" w:hAnsi="Times New Roman" w:cs="Times New Roman"/>
          <w:sz w:val="24"/>
          <w:szCs w:val="24"/>
        </w:rPr>
        <w:t xml:space="preserve"> </w:t>
      </w:r>
      <w:r w:rsidR="00294F99" w:rsidRPr="001C3EA7">
        <w:rPr>
          <w:rFonts w:ascii="Times New Roman" w:hAnsi="Times New Roman" w:cs="Times New Roman"/>
          <w:sz w:val="24"/>
          <w:szCs w:val="24"/>
        </w:rPr>
        <w:t>Universities UK (UUK</w:t>
      </w:r>
      <w:r w:rsidR="00356DCA" w:rsidRPr="001C3EA7">
        <w:rPr>
          <w:rFonts w:ascii="Times New Roman" w:hAnsi="Times New Roman" w:cs="Times New Roman"/>
          <w:sz w:val="24"/>
          <w:szCs w:val="24"/>
        </w:rPr>
        <w:t>),</w:t>
      </w:r>
      <w:r w:rsidR="00294F99" w:rsidRPr="001C3EA7">
        <w:rPr>
          <w:rFonts w:ascii="Times New Roman" w:hAnsi="Times New Roman" w:cs="Times New Roman"/>
          <w:sz w:val="24"/>
          <w:szCs w:val="24"/>
        </w:rPr>
        <w:t xml:space="preserve"> the </w:t>
      </w:r>
      <w:r w:rsidR="001705BD" w:rsidRPr="001C3EA7">
        <w:rPr>
          <w:rFonts w:ascii="Times New Roman" w:hAnsi="Times New Roman" w:cs="Times New Roman"/>
          <w:sz w:val="24"/>
          <w:szCs w:val="24"/>
        </w:rPr>
        <w:t>organization</w:t>
      </w:r>
      <w:r w:rsidR="004010D0" w:rsidRPr="001C3EA7">
        <w:rPr>
          <w:rFonts w:ascii="Times New Roman" w:hAnsi="Times New Roman" w:cs="Times New Roman"/>
          <w:sz w:val="24"/>
          <w:szCs w:val="24"/>
        </w:rPr>
        <w:t xml:space="preserve"> representing Higher Education i</w:t>
      </w:r>
      <w:r w:rsidR="00294F99" w:rsidRPr="001C3EA7">
        <w:rPr>
          <w:rFonts w:ascii="Times New Roman" w:hAnsi="Times New Roman" w:cs="Times New Roman"/>
          <w:sz w:val="24"/>
          <w:szCs w:val="24"/>
        </w:rPr>
        <w:t xml:space="preserve">nstitutions across the </w:t>
      </w:r>
      <w:r w:rsidR="00C97A50" w:rsidRPr="001C3EA7">
        <w:rPr>
          <w:rFonts w:ascii="Times New Roman" w:hAnsi="Times New Roman" w:cs="Times New Roman"/>
          <w:sz w:val="24"/>
          <w:szCs w:val="24"/>
        </w:rPr>
        <w:t>UK</w:t>
      </w:r>
      <w:r w:rsidR="00356DCA" w:rsidRPr="001C3EA7">
        <w:rPr>
          <w:rFonts w:ascii="Times New Roman" w:hAnsi="Times New Roman" w:cs="Times New Roman"/>
          <w:sz w:val="24"/>
          <w:szCs w:val="24"/>
        </w:rPr>
        <w:t>,</w:t>
      </w:r>
      <w:r w:rsidR="00294F99" w:rsidRPr="001C3EA7">
        <w:rPr>
          <w:rFonts w:ascii="Times New Roman" w:hAnsi="Times New Roman" w:cs="Times New Roman"/>
          <w:sz w:val="24"/>
          <w:szCs w:val="24"/>
        </w:rPr>
        <w:t xml:space="preserve"> </w:t>
      </w:r>
      <w:r w:rsidR="004010D0" w:rsidRPr="001C3EA7">
        <w:rPr>
          <w:rFonts w:ascii="Times New Roman" w:hAnsi="Times New Roman" w:cs="Times New Roman"/>
          <w:sz w:val="24"/>
          <w:szCs w:val="24"/>
        </w:rPr>
        <w:t>in their</w:t>
      </w:r>
      <w:r w:rsidRPr="001C3EA7">
        <w:rPr>
          <w:rFonts w:ascii="Times New Roman" w:hAnsi="Times New Roman" w:cs="Times New Roman"/>
          <w:sz w:val="24"/>
          <w:szCs w:val="24"/>
        </w:rPr>
        <w:t xml:space="preserve"> efforts to combat</w:t>
      </w:r>
      <w:r w:rsidR="00CB5DC2" w:rsidRPr="001C3EA7">
        <w:rPr>
          <w:rFonts w:ascii="Times New Roman" w:hAnsi="Times New Roman" w:cs="Times New Roman"/>
          <w:sz w:val="24"/>
          <w:szCs w:val="24"/>
        </w:rPr>
        <w:t xml:space="preserve"> sexual misconduct</w:t>
      </w:r>
      <w:r w:rsidRPr="001C3EA7">
        <w:rPr>
          <w:rFonts w:ascii="Times New Roman" w:hAnsi="Times New Roman" w:cs="Times New Roman"/>
          <w:sz w:val="24"/>
          <w:szCs w:val="24"/>
        </w:rPr>
        <w:t xml:space="preserve"> on campus</w:t>
      </w:r>
      <w:r w:rsidR="003577EE" w:rsidRPr="001C3EA7">
        <w:rPr>
          <w:rFonts w:ascii="Times New Roman" w:hAnsi="Times New Roman" w:cs="Times New Roman"/>
          <w:sz w:val="24"/>
          <w:szCs w:val="24"/>
        </w:rPr>
        <w:t xml:space="preserve"> (UUK, 2016,</w:t>
      </w:r>
      <w:r w:rsidR="00294F99" w:rsidRPr="001C3EA7">
        <w:rPr>
          <w:rFonts w:ascii="Times New Roman" w:hAnsi="Times New Roman" w:cs="Times New Roman"/>
          <w:sz w:val="24"/>
          <w:szCs w:val="24"/>
        </w:rPr>
        <w:t xml:space="preserve"> 2018). </w:t>
      </w:r>
      <w:r w:rsidR="004010D0" w:rsidRPr="001C3EA7">
        <w:rPr>
          <w:rFonts w:ascii="Times New Roman" w:hAnsi="Times New Roman" w:cs="Times New Roman"/>
          <w:sz w:val="24"/>
          <w:szCs w:val="24"/>
        </w:rPr>
        <w:t>Accordingly,</w:t>
      </w:r>
      <w:r w:rsidR="00356DCA" w:rsidRPr="001C3EA7">
        <w:rPr>
          <w:rFonts w:ascii="Times New Roman" w:hAnsi="Times New Roman" w:cs="Times New Roman"/>
          <w:sz w:val="24"/>
          <w:szCs w:val="24"/>
        </w:rPr>
        <w:t xml:space="preserve"> </w:t>
      </w:r>
      <w:r w:rsidR="00294F99" w:rsidRPr="001C3EA7">
        <w:rPr>
          <w:rFonts w:ascii="Times New Roman" w:hAnsi="Times New Roman" w:cs="Times New Roman"/>
          <w:sz w:val="24"/>
          <w:szCs w:val="24"/>
        </w:rPr>
        <w:t xml:space="preserve">consent workshops, bystander interventions, zero-tolerance policies, </w:t>
      </w:r>
      <w:r w:rsidR="001705BD" w:rsidRPr="001C3EA7">
        <w:rPr>
          <w:rFonts w:ascii="Times New Roman" w:hAnsi="Times New Roman" w:cs="Times New Roman"/>
          <w:sz w:val="24"/>
          <w:szCs w:val="24"/>
        </w:rPr>
        <w:t>behavioral</w:t>
      </w:r>
      <w:r w:rsidR="00294F99" w:rsidRPr="001C3EA7">
        <w:rPr>
          <w:rFonts w:ascii="Times New Roman" w:hAnsi="Times New Roman" w:cs="Times New Roman"/>
          <w:sz w:val="24"/>
          <w:szCs w:val="24"/>
        </w:rPr>
        <w:t xml:space="preserve"> obligations and centralized </w:t>
      </w:r>
      <w:r w:rsidR="00294F99" w:rsidRPr="001C3EA7">
        <w:rPr>
          <w:rFonts w:ascii="Times New Roman" w:hAnsi="Times New Roman" w:cs="Times New Roman"/>
          <w:sz w:val="24"/>
          <w:szCs w:val="24"/>
        </w:rPr>
        <w:lastRenderedPageBreak/>
        <w:t>reporting mechanisms</w:t>
      </w:r>
      <w:r w:rsidR="00356DCA" w:rsidRPr="001C3EA7">
        <w:rPr>
          <w:rFonts w:ascii="Times New Roman" w:hAnsi="Times New Roman" w:cs="Times New Roman"/>
          <w:sz w:val="24"/>
          <w:szCs w:val="24"/>
        </w:rPr>
        <w:t xml:space="preserve"> have been introduced across</w:t>
      </w:r>
      <w:r w:rsidR="007F064D" w:rsidRPr="001C3EA7">
        <w:rPr>
          <w:rFonts w:ascii="Times New Roman" w:hAnsi="Times New Roman" w:cs="Times New Roman"/>
          <w:sz w:val="24"/>
          <w:szCs w:val="24"/>
        </w:rPr>
        <w:t xml:space="preserve"> </w:t>
      </w:r>
      <w:proofErr w:type="gramStart"/>
      <w:r w:rsidR="007F064D" w:rsidRPr="001C3EA7">
        <w:rPr>
          <w:rFonts w:ascii="Times New Roman" w:hAnsi="Times New Roman" w:cs="Times New Roman"/>
          <w:sz w:val="24"/>
          <w:szCs w:val="24"/>
        </w:rPr>
        <w:t>a number of</w:t>
      </w:r>
      <w:proofErr w:type="gramEnd"/>
      <w:r w:rsidR="00EE06F0" w:rsidRPr="001C3EA7">
        <w:rPr>
          <w:rFonts w:ascii="Times New Roman" w:hAnsi="Times New Roman" w:cs="Times New Roman"/>
          <w:sz w:val="24"/>
          <w:szCs w:val="24"/>
        </w:rPr>
        <w:t xml:space="preserve"> universities</w:t>
      </w:r>
      <w:r w:rsidR="003577EE" w:rsidRPr="001C3EA7">
        <w:rPr>
          <w:rFonts w:ascii="Times New Roman" w:hAnsi="Times New Roman" w:cs="Times New Roman"/>
          <w:sz w:val="24"/>
          <w:szCs w:val="24"/>
        </w:rPr>
        <w:t xml:space="preserve"> (UUK, 2017,</w:t>
      </w:r>
      <w:r w:rsidR="00294F99" w:rsidRPr="001C3EA7">
        <w:rPr>
          <w:rFonts w:ascii="Times New Roman" w:hAnsi="Times New Roman" w:cs="Times New Roman"/>
          <w:sz w:val="24"/>
          <w:szCs w:val="24"/>
        </w:rPr>
        <w:t xml:space="preserve"> 2018)</w:t>
      </w:r>
      <w:r w:rsidR="003C47E3" w:rsidRPr="001C3EA7">
        <w:rPr>
          <w:rFonts w:ascii="Times New Roman" w:hAnsi="Times New Roman" w:cs="Times New Roman"/>
          <w:sz w:val="24"/>
          <w:szCs w:val="24"/>
        </w:rPr>
        <w:t>. A</w:t>
      </w:r>
      <w:r w:rsidR="007F064D" w:rsidRPr="001C3EA7">
        <w:rPr>
          <w:rFonts w:ascii="Times New Roman" w:hAnsi="Times New Roman" w:cs="Times New Roman"/>
          <w:sz w:val="24"/>
          <w:szCs w:val="24"/>
        </w:rPr>
        <w:t xml:space="preserve"> minority</w:t>
      </w:r>
      <w:r w:rsidR="003C47E3" w:rsidRPr="001C3EA7">
        <w:rPr>
          <w:rFonts w:ascii="Times New Roman" w:hAnsi="Times New Roman" w:cs="Times New Roman"/>
          <w:sz w:val="24"/>
          <w:szCs w:val="24"/>
        </w:rPr>
        <w:t xml:space="preserve"> of which have</w:t>
      </w:r>
      <w:r w:rsidR="00F452EA" w:rsidRPr="001C3EA7">
        <w:rPr>
          <w:rFonts w:ascii="Times New Roman" w:hAnsi="Times New Roman" w:cs="Times New Roman"/>
          <w:sz w:val="24"/>
          <w:szCs w:val="24"/>
        </w:rPr>
        <w:t xml:space="preserve"> </w:t>
      </w:r>
      <w:r w:rsidR="007F064D" w:rsidRPr="001C3EA7">
        <w:rPr>
          <w:rFonts w:ascii="Times New Roman" w:hAnsi="Times New Roman" w:cs="Times New Roman"/>
          <w:sz w:val="24"/>
          <w:szCs w:val="24"/>
        </w:rPr>
        <w:t>devel</w:t>
      </w:r>
      <w:r w:rsidR="003C47E3" w:rsidRPr="001C3EA7">
        <w:rPr>
          <w:rFonts w:ascii="Times New Roman" w:hAnsi="Times New Roman" w:cs="Times New Roman"/>
          <w:sz w:val="24"/>
          <w:szCs w:val="24"/>
        </w:rPr>
        <w:t>oped</w:t>
      </w:r>
      <w:r w:rsidR="007F064D" w:rsidRPr="001C3EA7">
        <w:rPr>
          <w:rFonts w:ascii="Times New Roman" w:hAnsi="Times New Roman" w:cs="Times New Roman"/>
          <w:sz w:val="24"/>
          <w:szCs w:val="24"/>
        </w:rPr>
        <w:t xml:space="preserve"> responses</w:t>
      </w:r>
      <w:r w:rsidR="00F452EA" w:rsidRPr="001C3EA7">
        <w:rPr>
          <w:rFonts w:ascii="Times New Roman" w:hAnsi="Times New Roman" w:cs="Times New Roman"/>
          <w:sz w:val="24"/>
          <w:szCs w:val="24"/>
        </w:rPr>
        <w:t xml:space="preserve"> in collaboration with</w:t>
      </w:r>
      <w:r w:rsidR="00E2585E" w:rsidRPr="001C3EA7">
        <w:rPr>
          <w:rFonts w:ascii="Times New Roman" w:hAnsi="Times New Roman" w:cs="Times New Roman"/>
          <w:sz w:val="24"/>
          <w:szCs w:val="24"/>
        </w:rPr>
        <w:t xml:space="preserve"> local bars and night</w:t>
      </w:r>
      <w:r w:rsidR="00294F99" w:rsidRPr="001C3EA7">
        <w:rPr>
          <w:rFonts w:ascii="Times New Roman" w:hAnsi="Times New Roman" w:cs="Times New Roman"/>
          <w:sz w:val="24"/>
          <w:szCs w:val="24"/>
        </w:rPr>
        <w:t xml:space="preserve">clubs </w:t>
      </w:r>
      <w:r w:rsidR="00C97A50" w:rsidRPr="001C3EA7">
        <w:rPr>
          <w:rFonts w:ascii="Times New Roman" w:hAnsi="Times New Roman" w:cs="Times New Roman"/>
          <w:sz w:val="24"/>
          <w:szCs w:val="24"/>
        </w:rPr>
        <w:t>and/or</w:t>
      </w:r>
      <w:r w:rsidR="00745A37" w:rsidRPr="001C3EA7">
        <w:rPr>
          <w:rFonts w:ascii="Times New Roman" w:hAnsi="Times New Roman" w:cs="Times New Roman"/>
          <w:sz w:val="24"/>
          <w:szCs w:val="24"/>
        </w:rPr>
        <w:t xml:space="preserve"> </w:t>
      </w:r>
      <w:r w:rsidR="004010D0" w:rsidRPr="001C3EA7">
        <w:rPr>
          <w:rFonts w:ascii="Times New Roman" w:hAnsi="Times New Roman" w:cs="Times New Roman"/>
          <w:sz w:val="24"/>
          <w:szCs w:val="24"/>
        </w:rPr>
        <w:t xml:space="preserve">other </w:t>
      </w:r>
      <w:r w:rsidR="00745A37" w:rsidRPr="001C3EA7">
        <w:rPr>
          <w:rFonts w:ascii="Times New Roman" w:hAnsi="Times New Roman" w:cs="Times New Roman"/>
          <w:sz w:val="24"/>
          <w:szCs w:val="24"/>
        </w:rPr>
        <w:t>agencies</w:t>
      </w:r>
      <w:r w:rsidR="00294F99" w:rsidRPr="001C3EA7">
        <w:rPr>
          <w:rFonts w:ascii="Times New Roman" w:hAnsi="Times New Roman" w:cs="Times New Roman"/>
          <w:sz w:val="24"/>
          <w:szCs w:val="24"/>
        </w:rPr>
        <w:t xml:space="preserve"> (</w:t>
      </w:r>
      <w:r w:rsidR="003577EE" w:rsidRPr="001C3EA7">
        <w:rPr>
          <w:rFonts w:ascii="Times New Roman" w:hAnsi="Times New Roman" w:cs="Times New Roman"/>
          <w:sz w:val="24"/>
          <w:szCs w:val="24"/>
        </w:rPr>
        <w:t>UUK, 2017,</w:t>
      </w:r>
      <w:r w:rsidRPr="001C3EA7">
        <w:rPr>
          <w:rFonts w:ascii="Times New Roman" w:hAnsi="Times New Roman" w:cs="Times New Roman"/>
          <w:sz w:val="24"/>
          <w:szCs w:val="24"/>
        </w:rPr>
        <w:t xml:space="preserve"> 2018</w:t>
      </w:r>
      <w:r w:rsidR="00294F99" w:rsidRPr="001C3EA7">
        <w:rPr>
          <w:rFonts w:ascii="Times New Roman" w:hAnsi="Times New Roman" w:cs="Times New Roman"/>
          <w:sz w:val="24"/>
          <w:szCs w:val="24"/>
        </w:rPr>
        <w:t xml:space="preserve">). </w:t>
      </w:r>
      <w:r w:rsidR="004010D0" w:rsidRPr="001C3EA7">
        <w:rPr>
          <w:rFonts w:ascii="Times New Roman" w:hAnsi="Times New Roman" w:cs="Times New Roman"/>
          <w:sz w:val="24"/>
          <w:szCs w:val="24"/>
        </w:rPr>
        <w:t>B</w:t>
      </w:r>
      <w:r w:rsidRPr="001C3EA7">
        <w:rPr>
          <w:rFonts w:ascii="Times New Roman" w:hAnsi="Times New Roman" w:cs="Times New Roman"/>
          <w:sz w:val="24"/>
          <w:szCs w:val="24"/>
        </w:rPr>
        <w:t>acked by certain universities,</w:t>
      </w:r>
      <w:r w:rsidR="00EE06F0" w:rsidRPr="001C3EA7">
        <w:rPr>
          <w:rFonts w:ascii="Times New Roman" w:hAnsi="Times New Roman" w:cs="Times New Roman"/>
          <w:sz w:val="24"/>
          <w:szCs w:val="24"/>
        </w:rPr>
        <w:t xml:space="preserve"> students have called</w:t>
      </w:r>
      <w:r w:rsidR="00356DCA" w:rsidRPr="001C3EA7">
        <w:rPr>
          <w:rFonts w:ascii="Times New Roman" w:hAnsi="Times New Roman" w:cs="Times New Roman"/>
          <w:sz w:val="24"/>
          <w:szCs w:val="24"/>
        </w:rPr>
        <w:t xml:space="preserve"> for</w:t>
      </w:r>
      <w:r w:rsidR="007A45D1" w:rsidRPr="001C3EA7">
        <w:rPr>
          <w:rFonts w:ascii="Times New Roman" w:hAnsi="Times New Roman" w:cs="Times New Roman"/>
          <w:sz w:val="24"/>
          <w:szCs w:val="24"/>
        </w:rPr>
        <w:t>,</w:t>
      </w:r>
      <w:r w:rsidRPr="001C3EA7">
        <w:rPr>
          <w:rFonts w:ascii="Times New Roman" w:hAnsi="Times New Roman" w:cs="Times New Roman"/>
          <w:sz w:val="24"/>
          <w:szCs w:val="24"/>
        </w:rPr>
        <w:t xml:space="preserve"> and</w:t>
      </w:r>
      <w:r w:rsidR="007F064D" w:rsidRPr="001C3EA7">
        <w:rPr>
          <w:rFonts w:ascii="Times New Roman" w:hAnsi="Times New Roman" w:cs="Times New Roman"/>
          <w:sz w:val="24"/>
          <w:szCs w:val="24"/>
        </w:rPr>
        <w:t xml:space="preserve"> NTE venues have housed,</w:t>
      </w:r>
      <w:r w:rsidR="00356DCA" w:rsidRPr="001C3EA7">
        <w:rPr>
          <w:rFonts w:ascii="Times New Roman" w:hAnsi="Times New Roman" w:cs="Times New Roman"/>
          <w:sz w:val="24"/>
          <w:szCs w:val="24"/>
        </w:rPr>
        <w:t xml:space="preserve"> preve</w:t>
      </w:r>
      <w:r w:rsidR="003C47E3" w:rsidRPr="001C3EA7">
        <w:rPr>
          <w:rFonts w:ascii="Times New Roman" w:hAnsi="Times New Roman" w:cs="Times New Roman"/>
          <w:sz w:val="24"/>
          <w:szCs w:val="24"/>
        </w:rPr>
        <w:t>ntion campaigns that highlight</w:t>
      </w:r>
      <w:r w:rsidR="007F064D" w:rsidRPr="001C3EA7">
        <w:rPr>
          <w:rFonts w:ascii="Times New Roman" w:hAnsi="Times New Roman" w:cs="Times New Roman"/>
          <w:sz w:val="24"/>
          <w:szCs w:val="24"/>
        </w:rPr>
        <w:t xml:space="preserve"> harmful sexua</w:t>
      </w:r>
      <w:r w:rsidR="004F68A2" w:rsidRPr="001C3EA7">
        <w:rPr>
          <w:rFonts w:ascii="Times New Roman" w:hAnsi="Times New Roman" w:cs="Times New Roman"/>
          <w:sz w:val="24"/>
          <w:szCs w:val="24"/>
        </w:rPr>
        <w:t xml:space="preserve">l </w:t>
      </w:r>
      <w:r w:rsidR="0061798F" w:rsidRPr="001C3EA7">
        <w:rPr>
          <w:rFonts w:ascii="Times New Roman" w:hAnsi="Times New Roman" w:cs="Times New Roman"/>
          <w:sz w:val="24"/>
          <w:szCs w:val="24"/>
        </w:rPr>
        <w:t>behaviors</w:t>
      </w:r>
      <w:r w:rsidR="004F68A2" w:rsidRPr="001C3EA7">
        <w:rPr>
          <w:rFonts w:ascii="Times New Roman" w:hAnsi="Times New Roman" w:cs="Times New Roman"/>
          <w:sz w:val="24"/>
          <w:szCs w:val="24"/>
        </w:rPr>
        <w:t xml:space="preserve"> (Gunby et al., 2017</w:t>
      </w:r>
      <w:r w:rsidR="007F064D" w:rsidRPr="001C3EA7">
        <w:rPr>
          <w:rFonts w:ascii="Times New Roman" w:hAnsi="Times New Roman" w:cs="Times New Roman"/>
          <w:sz w:val="24"/>
          <w:szCs w:val="24"/>
        </w:rPr>
        <w:t>)</w:t>
      </w:r>
      <w:r w:rsidR="00F452EA" w:rsidRPr="001C3EA7">
        <w:rPr>
          <w:rFonts w:ascii="Times New Roman" w:hAnsi="Times New Roman" w:cs="Times New Roman"/>
          <w:sz w:val="24"/>
          <w:szCs w:val="24"/>
        </w:rPr>
        <w:t xml:space="preserve">. Similarly, students </w:t>
      </w:r>
      <w:r w:rsidR="00DD43ED" w:rsidRPr="001C3EA7">
        <w:rPr>
          <w:rFonts w:ascii="Times New Roman" w:hAnsi="Times New Roman" w:cs="Times New Roman"/>
          <w:sz w:val="24"/>
          <w:szCs w:val="24"/>
        </w:rPr>
        <w:t xml:space="preserve">want to see developed </w:t>
      </w:r>
      <w:r w:rsidR="001B1B23" w:rsidRPr="001C3EA7">
        <w:rPr>
          <w:rFonts w:ascii="Times New Roman" w:hAnsi="Times New Roman" w:cs="Times New Roman"/>
          <w:sz w:val="24"/>
          <w:szCs w:val="24"/>
        </w:rPr>
        <w:t>public lists which identify “safe”</w:t>
      </w:r>
      <w:r w:rsidR="00356DCA" w:rsidRPr="001C3EA7">
        <w:rPr>
          <w:rFonts w:ascii="Times New Roman" w:hAnsi="Times New Roman" w:cs="Times New Roman"/>
          <w:sz w:val="24"/>
          <w:szCs w:val="24"/>
        </w:rPr>
        <w:t xml:space="preserve"> venues that take unwanted encounters seriously (Young-Powell, 2013). The commercial incentive to make it onto such a list</w:t>
      </w:r>
      <w:r w:rsidR="007A45D1" w:rsidRPr="001C3EA7">
        <w:rPr>
          <w:rFonts w:ascii="Times New Roman" w:hAnsi="Times New Roman" w:cs="Times New Roman"/>
          <w:sz w:val="24"/>
          <w:szCs w:val="24"/>
        </w:rPr>
        <w:t>, especially when</w:t>
      </w:r>
      <w:r w:rsidRPr="001C3EA7">
        <w:rPr>
          <w:rFonts w:ascii="Times New Roman" w:hAnsi="Times New Roman" w:cs="Times New Roman"/>
          <w:sz w:val="24"/>
          <w:szCs w:val="24"/>
        </w:rPr>
        <w:t xml:space="preserve"> endorsed by universities and their students</w:t>
      </w:r>
      <w:r w:rsidR="00EE06F0" w:rsidRPr="001C3EA7">
        <w:rPr>
          <w:rFonts w:ascii="Times New Roman" w:hAnsi="Times New Roman" w:cs="Times New Roman"/>
          <w:sz w:val="24"/>
          <w:szCs w:val="24"/>
        </w:rPr>
        <w:t>,</w:t>
      </w:r>
      <w:r w:rsidR="00356DCA" w:rsidRPr="001C3EA7">
        <w:rPr>
          <w:rFonts w:ascii="Times New Roman" w:hAnsi="Times New Roman" w:cs="Times New Roman"/>
          <w:sz w:val="24"/>
          <w:szCs w:val="24"/>
        </w:rPr>
        <w:t xml:space="preserve"> may provide </w:t>
      </w:r>
      <w:r w:rsidR="007F064D" w:rsidRPr="001C3EA7">
        <w:rPr>
          <w:rFonts w:ascii="Times New Roman" w:hAnsi="Times New Roman" w:cs="Times New Roman"/>
          <w:sz w:val="24"/>
          <w:szCs w:val="24"/>
        </w:rPr>
        <w:t xml:space="preserve">the </w:t>
      </w:r>
      <w:r w:rsidR="007A45D1" w:rsidRPr="001C3EA7">
        <w:rPr>
          <w:rFonts w:ascii="Times New Roman" w:hAnsi="Times New Roman" w:cs="Times New Roman"/>
          <w:sz w:val="24"/>
          <w:szCs w:val="24"/>
        </w:rPr>
        <w:t xml:space="preserve">impetus </w:t>
      </w:r>
      <w:r w:rsidR="00456882" w:rsidRPr="001C3EA7">
        <w:rPr>
          <w:rFonts w:ascii="Times New Roman" w:hAnsi="Times New Roman" w:cs="Times New Roman"/>
          <w:sz w:val="24"/>
          <w:szCs w:val="24"/>
        </w:rPr>
        <w:t xml:space="preserve">needed </w:t>
      </w:r>
      <w:r w:rsidR="007A45D1" w:rsidRPr="001C3EA7">
        <w:rPr>
          <w:rFonts w:ascii="Times New Roman" w:hAnsi="Times New Roman" w:cs="Times New Roman"/>
          <w:sz w:val="24"/>
          <w:szCs w:val="24"/>
        </w:rPr>
        <w:t xml:space="preserve">to initiate </w:t>
      </w:r>
      <w:r w:rsidR="00456882" w:rsidRPr="001C3EA7">
        <w:rPr>
          <w:rFonts w:ascii="Times New Roman" w:hAnsi="Times New Roman" w:cs="Times New Roman"/>
          <w:sz w:val="24"/>
          <w:szCs w:val="24"/>
        </w:rPr>
        <w:t xml:space="preserve">appropriate </w:t>
      </w:r>
      <w:r w:rsidR="007A45D1" w:rsidRPr="001C3EA7">
        <w:rPr>
          <w:rFonts w:ascii="Times New Roman" w:hAnsi="Times New Roman" w:cs="Times New Roman"/>
          <w:sz w:val="24"/>
          <w:szCs w:val="24"/>
        </w:rPr>
        <w:t>responses</w:t>
      </w:r>
      <w:r w:rsidR="00356DCA" w:rsidRPr="001C3EA7">
        <w:rPr>
          <w:rFonts w:ascii="Times New Roman" w:hAnsi="Times New Roman" w:cs="Times New Roman"/>
          <w:sz w:val="24"/>
          <w:szCs w:val="24"/>
        </w:rPr>
        <w:t>.</w:t>
      </w:r>
      <w:r w:rsidR="00F452EA" w:rsidRPr="001C3EA7">
        <w:rPr>
          <w:rFonts w:ascii="Times New Roman" w:hAnsi="Times New Roman" w:cs="Times New Roman"/>
          <w:sz w:val="24"/>
          <w:szCs w:val="24"/>
        </w:rPr>
        <w:t xml:space="preserve"> Such</w:t>
      </w:r>
      <w:r w:rsidR="00C97A50" w:rsidRPr="001C3EA7">
        <w:rPr>
          <w:rFonts w:ascii="Times New Roman" w:hAnsi="Times New Roman" w:cs="Times New Roman"/>
          <w:sz w:val="24"/>
          <w:szCs w:val="24"/>
        </w:rPr>
        <w:t xml:space="preserve"> c</w:t>
      </w:r>
      <w:r w:rsidR="007F064D" w:rsidRPr="001C3EA7">
        <w:rPr>
          <w:rFonts w:ascii="Times New Roman" w:hAnsi="Times New Roman" w:cs="Times New Roman"/>
          <w:sz w:val="24"/>
          <w:szCs w:val="24"/>
        </w:rPr>
        <w:t>ollaborations</w:t>
      </w:r>
      <w:r w:rsidR="00C97A50" w:rsidRPr="001C3EA7">
        <w:rPr>
          <w:rFonts w:ascii="Times New Roman" w:hAnsi="Times New Roman" w:cs="Times New Roman"/>
          <w:sz w:val="24"/>
          <w:szCs w:val="24"/>
        </w:rPr>
        <w:t xml:space="preserve"> help to </w:t>
      </w:r>
      <w:r w:rsidR="004D754F" w:rsidRPr="001C3EA7">
        <w:rPr>
          <w:rFonts w:ascii="Times New Roman" w:hAnsi="Times New Roman" w:cs="Times New Roman"/>
          <w:sz w:val="24"/>
          <w:szCs w:val="24"/>
        </w:rPr>
        <w:t>ensure</w:t>
      </w:r>
      <w:r w:rsidR="00F452EA" w:rsidRPr="001C3EA7">
        <w:rPr>
          <w:rFonts w:ascii="Times New Roman" w:hAnsi="Times New Roman" w:cs="Times New Roman"/>
          <w:sz w:val="24"/>
          <w:szCs w:val="24"/>
        </w:rPr>
        <w:t xml:space="preserve"> that cultural change</w:t>
      </w:r>
      <w:r w:rsidR="007F064D" w:rsidRPr="001C3EA7">
        <w:rPr>
          <w:rFonts w:ascii="Times New Roman" w:hAnsi="Times New Roman" w:cs="Times New Roman"/>
          <w:sz w:val="24"/>
          <w:szCs w:val="24"/>
        </w:rPr>
        <w:t xml:space="preserve"> is not only c</w:t>
      </w:r>
      <w:r w:rsidR="00EE06F0" w:rsidRPr="001C3EA7">
        <w:rPr>
          <w:rFonts w:ascii="Times New Roman" w:hAnsi="Times New Roman" w:cs="Times New Roman"/>
          <w:sz w:val="24"/>
          <w:szCs w:val="24"/>
        </w:rPr>
        <w:t>onfined to the campus but permeates</w:t>
      </w:r>
      <w:r w:rsidR="007F064D" w:rsidRPr="001C3EA7">
        <w:rPr>
          <w:rFonts w:ascii="Times New Roman" w:hAnsi="Times New Roman" w:cs="Times New Roman"/>
          <w:sz w:val="24"/>
          <w:szCs w:val="24"/>
        </w:rPr>
        <w:t xml:space="preserve"> into those </w:t>
      </w:r>
      <w:r w:rsidR="00456882" w:rsidRPr="001C3EA7">
        <w:rPr>
          <w:rFonts w:ascii="Times New Roman" w:hAnsi="Times New Roman" w:cs="Times New Roman"/>
          <w:sz w:val="24"/>
          <w:szCs w:val="24"/>
        </w:rPr>
        <w:t xml:space="preserve">other </w:t>
      </w:r>
      <w:r w:rsidR="00ED1E7D" w:rsidRPr="001C3EA7">
        <w:rPr>
          <w:rFonts w:ascii="Times New Roman" w:hAnsi="Times New Roman" w:cs="Times New Roman"/>
          <w:sz w:val="24"/>
          <w:szCs w:val="24"/>
        </w:rPr>
        <w:t>are</w:t>
      </w:r>
      <w:r w:rsidR="00EE06F0" w:rsidRPr="001C3EA7">
        <w:rPr>
          <w:rFonts w:ascii="Times New Roman" w:hAnsi="Times New Roman" w:cs="Times New Roman"/>
          <w:sz w:val="24"/>
          <w:szCs w:val="24"/>
        </w:rPr>
        <w:t>n</w:t>
      </w:r>
      <w:r w:rsidR="00ED1E7D" w:rsidRPr="001C3EA7">
        <w:rPr>
          <w:rFonts w:ascii="Times New Roman" w:hAnsi="Times New Roman" w:cs="Times New Roman"/>
          <w:sz w:val="24"/>
          <w:szCs w:val="24"/>
        </w:rPr>
        <w:t>as</w:t>
      </w:r>
      <w:r w:rsidR="007F064D" w:rsidRPr="001C3EA7">
        <w:rPr>
          <w:rFonts w:ascii="Times New Roman" w:hAnsi="Times New Roman" w:cs="Times New Roman"/>
          <w:sz w:val="24"/>
          <w:szCs w:val="24"/>
        </w:rPr>
        <w:t xml:space="preserve"> where young people spe</w:t>
      </w:r>
      <w:r w:rsidR="00ED1E7D" w:rsidRPr="001C3EA7">
        <w:rPr>
          <w:rFonts w:ascii="Times New Roman" w:hAnsi="Times New Roman" w:cs="Times New Roman"/>
          <w:sz w:val="24"/>
          <w:szCs w:val="24"/>
        </w:rPr>
        <w:t>n</w:t>
      </w:r>
      <w:r w:rsidR="007F064D" w:rsidRPr="001C3EA7">
        <w:rPr>
          <w:rFonts w:ascii="Times New Roman" w:hAnsi="Times New Roman" w:cs="Times New Roman"/>
          <w:sz w:val="24"/>
          <w:szCs w:val="24"/>
        </w:rPr>
        <w:t>d their leisure time</w:t>
      </w:r>
      <w:r w:rsidR="00991899" w:rsidRPr="001C3EA7">
        <w:rPr>
          <w:rFonts w:ascii="Times New Roman" w:hAnsi="Times New Roman" w:cs="Times New Roman"/>
          <w:sz w:val="24"/>
          <w:szCs w:val="24"/>
        </w:rPr>
        <w:t>. T</w:t>
      </w:r>
      <w:r w:rsidR="00F452EA" w:rsidRPr="001C3EA7">
        <w:rPr>
          <w:rFonts w:ascii="Times New Roman" w:hAnsi="Times New Roman" w:cs="Times New Roman"/>
          <w:sz w:val="24"/>
          <w:szCs w:val="24"/>
        </w:rPr>
        <w:t>he implementation of these approaches is</w:t>
      </w:r>
      <w:r w:rsidR="004D754F" w:rsidRPr="001C3EA7">
        <w:rPr>
          <w:rFonts w:ascii="Times New Roman" w:hAnsi="Times New Roman" w:cs="Times New Roman"/>
          <w:sz w:val="24"/>
          <w:szCs w:val="24"/>
        </w:rPr>
        <w:t xml:space="preserve"> </w:t>
      </w:r>
      <w:r w:rsidR="00294F99" w:rsidRPr="001C3EA7">
        <w:rPr>
          <w:rFonts w:ascii="Times New Roman" w:hAnsi="Times New Roman" w:cs="Times New Roman"/>
          <w:sz w:val="24"/>
          <w:szCs w:val="24"/>
        </w:rPr>
        <w:t>i</w:t>
      </w:r>
      <w:r w:rsidR="00F452EA" w:rsidRPr="001C3EA7">
        <w:rPr>
          <w:rFonts w:ascii="Times New Roman" w:hAnsi="Times New Roman" w:cs="Times New Roman"/>
          <w:sz w:val="24"/>
          <w:szCs w:val="24"/>
        </w:rPr>
        <w:t>n its</w:t>
      </w:r>
      <w:r w:rsidR="006C15BD" w:rsidRPr="001C3EA7">
        <w:rPr>
          <w:rFonts w:ascii="Times New Roman" w:hAnsi="Times New Roman" w:cs="Times New Roman"/>
          <w:sz w:val="24"/>
          <w:szCs w:val="24"/>
        </w:rPr>
        <w:t xml:space="preserve"> infancy</w:t>
      </w:r>
      <w:r w:rsidR="00294F99" w:rsidRPr="001C3EA7">
        <w:rPr>
          <w:rFonts w:ascii="Times New Roman" w:hAnsi="Times New Roman" w:cs="Times New Roman"/>
          <w:sz w:val="24"/>
          <w:szCs w:val="24"/>
        </w:rPr>
        <w:t xml:space="preserve"> </w:t>
      </w:r>
      <w:r w:rsidR="00F452EA" w:rsidRPr="001C3EA7">
        <w:rPr>
          <w:rFonts w:ascii="Times New Roman" w:hAnsi="Times New Roman" w:cs="Times New Roman"/>
          <w:sz w:val="24"/>
          <w:szCs w:val="24"/>
        </w:rPr>
        <w:t xml:space="preserve">in the UK </w:t>
      </w:r>
      <w:r w:rsidR="00294F99" w:rsidRPr="001C3EA7">
        <w:rPr>
          <w:rFonts w:ascii="Times New Roman" w:hAnsi="Times New Roman" w:cs="Times New Roman"/>
          <w:sz w:val="24"/>
          <w:szCs w:val="24"/>
        </w:rPr>
        <w:t xml:space="preserve">and further work and evaluation is </w:t>
      </w:r>
      <w:r w:rsidR="00456882" w:rsidRPr="001C3EA7">
        <w:rPr>
          <w:rFonts w:ascii="Times New Roman" w:hAnsi="Times New Roman" w:cs="Times New Roman"/>
          <w:sz w:val="24"/>
          <w:szCs w:val="24"/>
        </w:rPr>
        <w:t>needed</w:t>
      </w:r>
      <w:r w:rsidR="00294F99" w:rsidRPr="001C3EA7">
        <w:rPr>
          <w:rFonts w:ascii="Times New Roman" w:hAnsi="Times New Roman" w:cs="Times New Roman"/>
          <w:sz w:val="24"/>
          <w:szCs w:val="24"/>
        </w:rPr>
        <w:t>.</w:t>
      </w:r>
      <w:r w:rsidR="00E325C5" w:rsidRPr="001C3EA7">
        <w:rPr>
          <w:rFonts w:ascii="Times New Roman" w:hAnsi="Times New Roman" w:cs="Times New Roman"/>
          <w:sz w:val="24"/>
          <w:szCs w:val="24"/>
        </w:rPr>
        <w:t xml:space="preserve"> For example, UK</w:t>
      </w:r>
      <w:r w:rsidR="006C15BD" w:rsidRPr="001C3EA7">
        <w:rPr>
          <w:rFonts w:ascii="Times New Roman" w:hAnsi="Times New Roman" w:cs="Times New Roman"/>
          <w:sz w:val="24"/>
          <w:szCs w:val="24"/>
        </w:rPr>
        <w:t xml:space="preserve"> bystander in</w:t>
      </w:r>
      <w:r w:rsidR="00ED1E7D" w:rsidRPr="001C3EA7">
        <w:rPr>
          <w:rFonts w:ascii="Times New Roman" w:hAnsi="Times New Roman" w:cs="Times New Roman"/>
          <w:sz w:val="24"/>
          <w:szCs w:val="24"/>
        </w:rPr>
        <w:t>tervention</w:t>
      </w:r>
      <w:r w:rsidR="007A45D1" w:rsidRPr="001C3EA7">
        <w:rPr>
          <w:rFonts w:ascii="Times New Roman" w:hAnsi="Times New Roman" w:cs="Times New Roman"/>
          <w:sz w:val="24"/>
          <w:szCs w:val="24"/>
        </w:rPr>
        <w:t xml:space="preserve"> </w:t>
      </w:r>
      <w:r w:rsidR="001705BD" w:rsidRPr="001C3EA7">
        <w:rPr>
          <w:rFonts w:ascii="Times New Roman" w:hAnsi="Times New Roman" w:cs="Times New Roman"/>
          <w:sz w:val="24"/>
          <w:szCs w:val="24"/>
        </w:rPr>
        <w:t>programs</w:t>
      </w:r>
      <w:r w:rsidR="007A45D1" w:rsidRPr="001C3EA7">
        <w:rPr>
          <w:rFonts w:ascii="Times New Roman" w:hAnsi="Times New Roman" w:cs="Times New Roman"/>
          <w:sz w:val="24"/>
          <w:szCs w:val="24"/>
        </w:rPr>
        <w:t xml:space="preserve"> have been based</w:t>
      </w:r>
      <w:r w:rsidR="00EE06F0" w:rsidRPr="001C3EA7">
        <w:rPr>
          <w:rFonts w:ascii="Times New Roman" w:hAnsi="Times New Roman" w:cs="Times New Roman"/>
          <w:sz w:val="24"/>
          <w:szCs w:val="24"/>
        </w:rPr>
        <w:t xml:space="preserve"> on</w:t>
      </w:r>
      <w:r w:rsidR="004D754F" w:rsidRPr="001C3EA7">
        <w:rPr>
          <w:rFonts w:ascii="Times New Roman" w:hAnsi="Times New Roman" w:cs="Times New Roman"/>
          <w:sz w:val="24"/>
          <w:szCs w:val="24"/>
        </w:rPr>
        <w:t xml:space="preserve"> US </w:t>
      </w:r>
      <w:r w:rsidR="00FC654C" w:rsidRPr="001C3EA7">
        <w:rPr>
          <w:rFonts w:ascii="Times New Roman" w:hAnsi="Times New Roman" w:cs="Times New Roman"/>
          <w:sz w:val="24"/>
          <w:szCs w:val="24"/>
        </w:rPr>
        <w:t>data</w:t>
      </w:r>
      <w:r w:rsidR="00FB67CE" w:rsidRPr="001C3EA7">
        <w:rPr>
          <w:rFonts w:ascii="Times New Roman" w:hAnsi="Times New Roman" w:cs="Times New Roman"/>
          <w:sz w:val="24"/>
          <w:szCs w:val="24"/>
        </w:rPr>
        <w:t>, despite a lack of</w:t>
      </w:r>
      <w:r w:rsidR="006C15BD" w:rsidRPr="001C3EA7">
        <w:rPr>
          <w:rFonts w:ascii="Times New Roman" w:hAnsi="Times New Roman" w:cs="Times New Roman"/>
          <w:sz w:val="24"/>
          <w:szCs w:val="24"/>
        </w:rPr>
        <w:t xml:space="preserve"> evidence</w:t>
      </w:r>
      <w:r w:rsidR="008F170F" w:rsidRPr="001C3EA7">
        <w:rPr>
          <w:rFonts w:ascii="Times New Roman" w:hAnsi="Times New Roman" w:cs="Times New Roman"/>
          <w:sz w:val="24"/>
          <w:szCs w:val="24"/>
        </w:rPr>
        <w:t xml:space="preserve"> around the factors that</w:t>
      </w:r>
      <w:r w:rsidR="006C15BD" w:rsidRPr="001C3EA7">
        <w:rPr>
          <w:rFonts w:ascii="Times New Roman" w:hAnsi="Times New Roman" w:cs="Times New Roman"/>
          <w:sz w:val="24"/>
          <w:szCs w:val="24"/>
        </w:rPr>
        <w:t xml:space="preserve"> facilitate</w:t>
      </w:r>
      <w:r w:rsidR="008F170F" w:rsidRPr="001C3EA7">
        <w:rPr>
          <w:rFonts w:ascii="Times New Roman" w:hAnsi="Times New Roman" w:cs="Times New Roman"/>
          <w:sz w:val="24"/>
          <w:szCs w:val="24"/>
        </w:rPr>
        <w:t xml:space="preserve"> </w:t>
      </w:r>
      <w:r w:rsidR="004D754F" w:rsidRPr="001C3EA7">
        <w:rPr>
          <w:rFonts w:ascii="Times New Roman" w:hAnsi="Times New Roman" w:cs="Times New Roman"/>
          <w:sz w:val="24"/>
          <w:szCs w:val="24"/>
        </w:rPr>
        <w:t>(</w:t>
      </w:r>
      <w:r w:rsidR="008F170F" w:rsidRPr="001C3EA7">
        <w:rPr>
          <w:rFonts w:ascii="Times New Roman" w:hAnsi="Times New Roman" w:cs="Times New Roman"/>
          <w:sz w:val="24"/>
          <w:szCs w:val="24"/>
        </w:rPr>
        <w:t>or inhibit</w:t>
      </w:r>
      <w:r w:rsidR="004D754F" w:rsidRPr="001C3EA7">
        <w:rPr>
          <w:rFonts w:ascii="Times New Roman" w:hAnsi="Times New Roman" w:cs="Times New Roman"/>
          <w:sz w:val="24"/>
          <w:szCs w:val="24"/>
        </w:rPr>
        <w:t>)</w:t>
      </w:r>
      <w:r w:rsidR="006C15BD" w:rsidRPr="001C3EA7">
        <w:rPr>
          <w:rFonts w:ascii="Times New Roman" w:hAnsi="Times New Roman" w:cs="Times New Roman"/>
          <w:sz w:val="24"/>
          <w:szCs w:val="24"/>
        </w:rPr>
        <w:t xml:space="preserve"> bystander</w:t>
      </w:r>
      <w:r w:rsidR="008F170F" w:rsidRPr="001C3EA7">
        <w:rPr>
          <w:rFonts w:ascii="Times New Roman" w:hAnsi="Times New Roman" w:cs="Times New Roman"/>
          <w:sz w:val="24"/>
          <w:szCs w:val="24"/>
        </w:rPr>
        <w:t xml:space="preserve">s from intervening </w:t>
      </w:r>
      <w:r w:rsidR="004D754F" w:rsidRPr="001C3EA7">
        <w:rPr>
          <w:rFonts w:ascii="Times New Roman" w:hAnsi="Times New Roman" w:cs="Times New Roman"/>
          <w:sz w:val="24"/>
          <w:szCs w:val="24"/>
        </w:rPr>
        <w:t>and the inevitable</w:t>
      </w:r>
      <w:r w:rsidR="006C15BD" w:rsidRPr="001C3EA7">
        <w:rPr>
          <w:rFonts w:ascii="Times New Roman" w:hAnsi="Times New Roman" w:cs="Times New Roman"/>
          <w:sz w:val="24"/>
          <w:szCs w:val="24"/>
        </w:rPr>
        <w:t xml:space="preserve"> </w:t>
      </w:r>
      <w:r w:rsidR="00ED1E7D" w:rsidRPr="001C3EA7">
        <w:rPr>
          <w:rFonts w:ascii="Times New Roman" w:hAnsi="Times New Roman" w:cs="Times New Roman"/>
          <w:sz w:val="24"/>
          <w:szCs w:val="24"/>
        </w:rPr>
        <w:t xml:space="preserve">cultural </w:t>
      </w:r>
      <w:r w:rsidR="004010D0" w:rsidRPr="001C3EA7">
        <w:rPr>
          <w:rFonts w:ascii="Times New Roman" w:hAnsi="Times New Roman" w:cs="Times New Roman"/>
          <w:sz w:val="24"/>
          <w:szCs w:val="24"/>
        </w:rPr>
        <w:t>distinctions</w:t>
      </w:r>
      <w:r w:rsidR="00FB67CE" w:rsidRPr="001C3EA7">
        <w:rPr>
          <w:rFonts w:ascii="Times New Roman" w:hAnsi="Times New Roman" w:cs="Times New Roman"/>
          <w:sz w:val="24"/>
          <w:szCs w:val="24"/>
        </w:rPr>
        <w:t xml:space="preserve"> (</w:t>
      </w:r>
      <w:proofErr w:type="spellStart"/>
      <w:r w:rsidR="00FB67CE" w:rsidRPr="001C3EA7">
        <w:rPr>
          <w:rFonts w:ascii="Times New Roman" w:hAnsi="Times New Roman" w:cs="Times New Roman"/>
          <w:sz w:val="24"/>
          <w:szCs w:val="24"/>
        </w:rPr>
        <w:t>Labhardt</w:t>
      </w:r>
      <w:proofErr w:type="spellEnd"/>
      <w:r w:rsidR="00FB67CE" w:rsidRPr="001C3EA7">
        <w:rPr>
          <w:rFonts w:ascii="Times New Roman" w:hAnsi="Times New Roman" w:cs="Times New Roman"/>
          <w:sz w:val="24"/>
          <w:szCs w:val="24"/>
        </w:rPr>
        <w:t>, Holdsworth, Brown</w:t>
      </w:r>
      <w:r w:rsidR="00134632" w:rsidRPr="001C3EA7">
        <w:rPr>
          <w:rFonts w:ascii="Times New Roman" w:hAnsi="Times New Roman" w:cs="Times New Roman"/>
          <w:sz w:val="24"/>
          <w:szCs w:val="24"/>
        </w:rPr>
        <w:t>,</w:t>
      </w:r>
      <w:r w:rsidR="00FB67CE" w:rsidRPr="001C3EA7">
        <w:rPr>
          <w:rFonts w:ascii="Times New Roman" w:hAnsi="Times New Roman" w:cs="Times New Roman"/>
          <w:sz w:val="24"/>
          <w:szCs w:val="24"/>
        </w:rPr>
        <w:t xml:space="preserve"> </w:t>
      </w:r>
      <w:r w:rsidR="008F170F" w:rsidRPr="001C3EA7">
        <w:rPr>
          <w:rFonts w:ascii="Times New Roman" w:hAnsi="Times New Roman" w:cs="Times New Roman"/>
          <w:sz w:val="24"/>
          <w:szCs w:val="24"/>
        </w:rPr>
        <w:t xml:space="preserve">&amp; </w:t>
      </w:r>
      <w:proofErr w:type="spellStart"/>
      <w:r w:rsidR="008F170F" w:rsidRPr="001C3EA7">
        <w:rPr>
          <w:rFonts w:ascii="Times New Roman" w:hAnsi="Times New Roman" w:cs="Times New Roman"/>
          <w:sz w:val="24"/>
          <w:szCs w:val="24"/>
        </w:rPr>
        <w:t>Howart</w:t>
      </w:r>
      <w:proofErr w:type="spellEnd"/>
      <w:r w:rsidR="008F170F" w:rsidRPr="001C3EA7">
        <w:rPr>
          <w:rFonts w:ascii="Times New Roman" w:hAnsi="Times New Roman" w:cs="Times New Roman"/>
          <w:sz w:val="24"/>
          <w:szCs w:val="24"/>
        </w:rPr>
        <w:t>, 2017)</w:t>
      </w:r>
      <w:r w:rsidR="004010D0" w:rsidRPr="001C3EA7">
        <w:rPr>
          <w:rFonts w:ascii="Times New Roman" w:hAnsi="Times New Roman" w:cs="Times New Roman"/>
          <w:sz w:val="24"/>
          <w:szCs w:val="24"/>
        </w:rPr>
        <w:t>. I</w:t>
      </w:r>
      <w:r w:rsidR="008F170F" w:rsidRPr="001C3EA7">
        <w:rPr>
          <w:rFonts w:ascii="Times New Roman" w:hAnsi="Times New Roman" w:cs="Times New Roman"/>
          <w:sz w:val="24"/>
          <w:szCs w:val="24"/>
        </w:rPr>
        <w:t>n rolling</w:t>
      </w:r>
      <w:r w:rsidR="00BD02CE" w:rsidRPr="001C3EA7">
        <w:rPr>
          <w:rFonts w:ascii="Times New Roman" w:hAnsi="Times New Roman" w:cs="Times New Roman"/>
          <w:sz w:val="24"/>
          <w:szCs w:val="24"/>
        </w:rPr>
        <w:t xml:space="preserve"> out</w:t>
      </w:r>
      <w:r w:rsidR="008F170F" w:rsidRPr="001C3EA7">
        <w:rPr>
          <w:rFonts w:ascii="Times New Roman" w:hAnsi="Times New Roman" w:cs="Times New Roman"/>
          <w:sz w:val="24"/>
          <w:szCs w:val="24"/>
        </w:rPr>
        <w:t xml:space="preserve"> </w:t>
      </w:r>
      <w:r w:rsidR="00EE06F0" w:rsidRPr="001C3EA7">
        <w:rPr>
          <w:rFonts w:ascii="Times New Roman" w:hAnsi="Times New Roman" w:cs="Times New Roman"/>
          <w:sz w:val="24"/>
          <w:szCs w:val="24"/>
        </w:rPr>
        <w:t>responses</w:t>
      </w:r>
      <w:r w:rsidR="007F064D" w:rsidRPr="001C3EA7">
        <w:rPr>
          <w:rFonts w:ascii="Times New Roman" w:hAnsi="Times New Roman" w:cs="Times New Roman"/>
          <w:sz w:val="24"/>
          <w:szCs w:val="24"/>
        </w:rPr>
        <w:t xml:space="preserve">, </w:t>
      </w:r>
      <w:r w:rsidR="006758AB" w:rsidRPr="001C3EA7">
        <w:rPr>
          <w:rFonts w:ascii="Times New Roman" w:hAnsi="Times New Roman" w:cs="Times New Roman"/>
          <w:sz w:val="24"/>
          <w:szCs w:val="24"/>
        </w:rPr>
        <w:t xml:space="preserve">as </w:t>
      </w:r>
      <w:r w:rsidR="007F064D" w:rsidRPr="001C3EA7">
        <w:rPr>
          <w:rFonts w:ascii="Times New Roman" w:hAnsi="Times New Roman" w:cs="Times New Roman"/>
          <w:sz w:val="24"/>
          <w:szCs w:val="24"/>
        </w:rPr>
        <w:t xml:space="preserve">well as </w:t>
      </w:r>
      <w:r w:rsidR="00ED1E7D" w:rsidRPr="001C3EA7">
        <w:rPr>
          <w:rFonts w:ascii="Times New Roman" w:hAnsi="Times New Roman" w:cs="Times New Roman"/>
          <w:sz w:val="24"/>
          <w:szCs w:val="24"/>
        </w:rPr>
        <w:t xml:space="preserve">ensuring </w:t>
      </w:r>
      <w:r w:rsidR="00EE06F0" w:rsidRPr="001C3EA7">
        <w:rPr>
          <w:rFonts w:ascii="Times New Roman" w:hAnsi="Times New Roman" w:cs="Times New Roman"/>
          <w:sz w:val="24"/>
          <w:szCs w:val="24"/>
        </w:rPr>
        <w:t xml:space="preserve">that </w:t>
      </w:r>
      <w:r w:rsidR="007F064D" w:rsidRPr="001C3EA7">
        <w:rPr>
          <w:rFonts w:ascii="Times New Roman" w:hAnsi="Times New Roman" w:cs="Times New Roman"/>
          <w:sz w:val="24"/>
          <w:szCs w:val="24"/>
        </w:rPr>
        <w:t>collaborations</w:t>
      </w:r>
      <w:r w:rsidR="00037D15" w:rsidRPr="001C3EA7">
        <w:rPr>
          <w:rFonts w:ascii="Times New Roman" w:hAnsi="Times New Roman" w:cs="Times New Roman"/>
          <w:sz w:val="24"/>
          <w:szCs w:val="24"/>
        </w:rPr>
        <w:t xml:space="preserve"> with external</w:t>
      </w:r>
      <w:r w:rsidR="007F064D" w:rsidRPr="001C3EA7">
        <w:rPr>
          <w:rFonts w:ascii="Times New Roman" w:hAnsi="Times New Roman" w:cs="Times New Roman"/>
          <w:sz w:val="24"/>
          <w:szCs w:val="24"/>
        </w:rPr>
        <w:t xml:space="preserve"> </w:t>
      </w:r>
      <w:r w:rsidR="006758AB" w:rsidRPr="001C3EA7">
        <w:rPr>
          <w:rFonts w:ascii="Times New Roman" w:hAnsi="Times New Roman" w:cs="Times New Roman"/>
          <w:sz w:val="24"/>
          <w:szCs w:val="24"/>
        </w:rPr>
        <w:t>stakeholder</w:t>
      </w:r>
      <w:r w:rsidR="007F064D" w:rsidRPr="001C3EA7">
        <w:rPr>
          <w:rFonts w:ascii="Times New Roman" w:hAnsi="Times New Roman" w:cs="Times New Roman"/>
          <w:sz w:val="24"/>
          <w:szCs w:val="24"/>
        </w:rPr>
        <w:t>s</w:t>
      </w:r>
      <w:r w:rsidR="00ED1E7D" w:rsidRPr="001C3EA7">
        <w:rPr>
          <w:rFonts w:ascii="Times New Roman" w:hAnsi="Times New Roman" w:cs="Times New Roman"/>
          <w:sz w:val="24"/>
          <w:szCs w:val="24"/>
        </w:rPr>
        <w:t xml:space="preserve"> </w:t>
      </w:r>
      <w:r w:rsidR="00CB5DC2" w:rsidRPr="001C3EA7">
        <w:rPr>
          <w:rFonts w:ascii="Times New Roman" w:hAnsi="Times New Roman" w:cs="Times New Roman"/>
          <w:sz w:val="24"/>
          <w:szCs w:val="24"/>
        </w:rPr>
        <w:t xml:space="preserve">are </w:t>
      </w:r>
      <w:r w:rsidR="001705BD" w:rsidRPr="001C3EA7">
        <w:rPr>
          <w:rFonts w:ascii="Times New Roman" w:hAnsi="Times New Roman" w:cs="Times New Roman"/>
          <w:sz w:val="24"/>
          <w:szCs w:val="24"/>
        </w:rPr>
        <w:t>prioritized</w:t>
      </w:r>
      <w:r w:rsidR="00EE06F0" w:rsidRPr="001C3EA7">
        <w:rPr>
          <w:rFonts w:ascii="Times New Roman" w:hAnsi="Times New Roman" w:cs="Times New Roman"/>
          <w:sz w:val="24"/>
          <w:szCs w:val="24"/>
        </w:rPr>
        <w:t xml:space="preserve">, </w:t>
      </w:r>
      <w:r w:rsidR="001705BD" w:rsidRPr="001C3EA7">
        <w:rPr>
          <w:rFonts w:ascii="Times New Roman" w:hAnsi="Times New Roman" w:cs="Times New Roman"/>
          <w:sz w:val="24"/>
          <w:szCs w:val="24"/>
        </w:rPr>
        <w:t>program</w:t>
      </w:r>
      <w:r w:rsidR="007F064D" w:rsidRPr="001C3EA7">
        <w:rPr>
          <w:rFonts w:ascii="Times New Roman" w:hAnsi="Times New Roman" w:cs="Times New Roman"/>
          <w:sz w:val="24"/>
          <w:szCs w:val="24"/>
        </w:rPr>
        <w:t>s</w:t>
      </w:r>
      <w:r w:rsidR="00EE06F0" w:rsidRPr="001C3EA7">
        <w:rPr>
          <w:rFonts w:ascii="Times New Roman" w:hAnsi="Times New Roman" w:cs="Times New Roman"/>
          <w:sz w:val="24"/>
          <w:szCs w:val="24"/>
        </w:rPr>
        <w:t xml:space="preserve"> on campus</w:t>
      </w:r>
      <w:r w:rsidR="007F064D" w:rsidRPr="001C3EA7">
        <w:rPr>
          <w:rFonts w:ascii="Times New Roman" w:hAnsi="Times New Roman" w:cs="Times New Roman"/>
          <w:sz w:val="24"/>
          <w:szCs w:val="24"/>
        </w:rPr>
        <w:t xml:space="preserve"> must be </w:t>
      </w:r>
      <w:r w:rsidR="00EE06F0" w:rsidRPr="001C3EA7">
        <w:rPr>
          <w:rFonts w:ascii="Times New Roman" w:hAnsi="Times New Roman" w:cs="Times New Roman"/>
          <w:sz w:val="24"/>
          <w:szCs w:val="24"/>
        </w:rPr>
        <w:t xml:space="preserve">culturally sensitive and </w:t>
      </w:r>
      <w:r w:rsidR="007F064D" w:rsidRPr="001C3EA7">
        <w:rPr>
          <w:rFonts w:ascii="Times New Roman" w:hAnsi="Times New Roman" w:cs="Times New Roman"/>
          <w:sz w:val="24"/>
          <w:szCs w:val="24"/>
        </w:rPr>
        <w:t>based</w:t>
      </w:r>
      <w:r w:rsidR="00EE06F0" w:rsidRPr="001C3EA7">
        <w:rPr>
          <w:rFonts w:ascii="Times New Roman" w:hAnsi="Times New Roman" w:cs="Times New Roman"/>
          <w:sz w:val="24"/>
          <w:szCs w:val="24"/>
        </w:rPr>
        <w:t xml:space="preserve"> on a nuanced</w:t>
      </w:r>
      <w:r w:rsidR="007F064D" w:rsidRPr="001C3EA7">
        <w:rPr>
          <w:rFonts w:ascii="Times New Roman" w:hAnsi="Times New Roman" w:cs="Times New Roman"/>
          <w:sz w:val="24"/>
          <w:szCs w:val="24"/>
        </w:rPr>
        <w:t xml:space="preserve"> understanding of the factors that</w:t>
      </w:r>
      <w:r w:rsidR="00E325C5" w:rsidRPr="001C3EA7">
        <w:rPr>
          <w:rFonts w:ascii="Times New Roman" w:hAnsi="Times New Roman" w:cs="Times New Roman"/>
          <w:sz w:val="24"/>
          <w:szCs w:val="24"/>
        </w:rPr>
        <w:t xml:space="preserve"> influence</w:t>
      </w:r>
      <w:r w:rsidR="007F064D" w:rsidRPr="001C3EA7">
        <w:rPr>
          <w:rFonts w:ascii="Times New Roman" w:hAnsi="Times New Roman" w:cs="Times New Roman"/>
          <w:sz w:val="24"/>
          <w:szCs w:val="24"/>
        </w:rPr>
        <w:t xml:space="preserve"> </w:t>
      </w:r>
      <w:r w:rsidR="00037D15" w:rsidRPr="001C3EA7">
        <w:rPr>
          <w:rFonts w:ascii="Times New Roman" w:hAnsi="Times New Roman" w:cs="Times New Roman"/>
          <w:sz w:val="24"/>
          <w:szCs w:val="24"/>
        </w:rPr>
        <w:t xml:space="preserve">harassment and </w:t>
      </w:r>
      <w:r w:rsidR="007F064D" w:rsidRPr="001C3EA7">
        <w:rPr>
          <w:rFonts w:ascii="Times New Roman" w:hAnsi="Times New Roman" w:cs="Times New Roman"/>
          <w:sz w:val="24"/>
          <w:szCs w:val="24"/>
        </w:rPr>
        <w:t>assault.</w:t>
      </w:r>
      <w:r w:rsidR="007F064D" w:rsidRPr="001C3EA7">
        <w:rPr>
          <w:rFonts w:ascii="Times New Roman" w:hAnsi="Times New Roman" w:cs="Times New Roman"/>
          <w:sz w:val="24"/>
          <w:szCs w:val="24"/>
          <w:highlight w:val="yellow"/>
        </w:rPr>
        <w:t xml:space="preserve"> </w:t>
      </w:r>
    </w:p>
    <w:p w14:paraId="5F8DBE8D" w14:textId="77777777" w:rsidR="00974B19" w:rsidRPr="00B63863" w:rsidRDefault="00106903" w:rsidP="00B63863">
      <w:pPr>
        <w:spacing w:line="480" w:lineRule="auto"/>
        <w:ind w:firstLine="567"/>
        <w:rPr>
          <w:rFonts w:ascii="Times New Roman" w:hAnsi="Times New Roman" w:cs="Times New Roman"/>
          <w:sz w:val="24"/>
          <w:szCs w:val="24"/>
          <w:highlight w:val="yellow"/>
        </w:rPr>
      </w:pPr>
      <w:r w:rsidRPr="001C3EA7">
        <w:rPr>
          <w:rFonts w:ascii="Times New Roman" w:hAnsi="Times New Roman" w:cs="Times New Roman"/>
          <w:sz w:val="24"/>
          <w:szCs w:val="24"/>
        </w:rPr>
        <w:t>As discussed, it</w:t>
      </w:r>
      <w:r w:rsidR="00D20268" w:rsidRPr="001C3EA7">
        <w:rPr>
          <w:rFonts w:ascii="Times New Roman" w:hAnsi="Times New Roman" w:cs="Times New Roman"/>
          <w:sz w:val="24"/>
          <w:szCs w:val="24"/>
        </w:rPr>
        <w:t xml:space="preserve"> has become </w:t>
      </w:r>
      <w:r w:rsidR="004F3D3D" w:rsidRPr="001C3EA7">
        <w:rPr>
          <w:rFonts w:ascii="Times New Roman" w:hAnsi="Times New Roman" w:cs="Times New Roman"/>
          <w:sz w:val="24"/>
          <w:szCs w:val="24"/>
        </w:rPr>
        <w:t xml:space="preserve">evident </w:t>
      </w:r>
      <w:r w:rsidR="00D20268" w:rsidRPr="001C3EA7">
        <w:rPr>
          <w:rFonts w:ascii="Times New Roman" w:hAnsi="Times New Roman" w:cs="Times New Roman"/>
          <w:sz w:val="24"/>
          <w:szCs w:val="24"/>
        </w:rPr>
        <w:t>in re</w:t>
      </w:r>
      <w:r w:rsidRPr="001C3EA7">
        <w:rPr>
          <w:rFonts w:ascii="Times New Roman" w:hAnsi="Times New Roman" w:cs="Times New Roman"/>
          <w:sz w:val="24"/>
          <w:szCs w:val="24"/>
        </w:rPr>
        <w:t>cent years</w:t>
      </w:r>
      <w:r w:rsidR="00835B5A" w:rsidRPr="001C3EA7">
        <w:rPr>
          <w:rFonts w:ascii="Times New Roman" w:hAnsi="Times New Roman" w:cs="Times New Roman"/>
          <w:sz w:val="24"/>
          <w:szCs w:val="24"/>
        </w:rPr>
        <w:t xml:space="preserve"> that young people</w:t>
      </w:r>
      <w:r w:rsidR="00A92BE3">
        <w:rPr>
          <w:rFonts w:ascii="Times New Roman" w:hAnsi="Times New Roman" w:cs="Times New Roman"/>
          <w:sz w:val="24"/>
          <w:szCs w:val="24"/>
        </w:rPr>
        <w:t>, globally,</w:t>
      </w:r>
      <w:r w:rsidR="00D20268" w:rsidRPr="001C3EA7">
        <w:rPr>
          <w:rFonts w:ascii="Times New Roman" w:hAnsi="Times New Roman" w:cs="Times New Roman"/>
          <w:sz w:val="24"/>
          <w:szCs w:val="24"/>
        </w:rPr>
        <w:t xml:space="preserve"> </w:t>
      </w:r>
      <w:r w:rsidR="0087545A" w:rsidRPr="001C3EA7">
        <w:rPr>
          <w:rFonts w:ascii="Times New Roman" w:hAnsi="Times New Roman" w:cs="Times New Roman"/>
          <w:sz w:val="24"/>
          <w:szCs w:val="24"/>
        </w:rPr>
        <w:t xml:space="preserve">are </w:t>
      </w:r>
      <w:r w:rsidR="003E0C26" w:rsidRPr="001C3EA7">
        <w:rPr>
          <w:rFonts w:ascii="Times New Roman" w:hAnsi="Times New Roman" w:cs="Times New Roman"/>
          <w:sz w:val="24"/>
          <w:szCs w:val="24"/>
        </w:rPr>
        <w:t>starting to</w:t>
      </w:r>
      <w:r w:rsidR="00F84187" w:rsidRPr="001C3EA7">
        <w:rPr>
          <w:rFonts w:ascii="Times New Roman" w:hAnsi="Times New Roman" w:cs="Times New Roman"/>
          <w:sz w:val="24"/>
          <w:szCs w:val="24"/>
        </w:rPr>
        <w:t xml:space="preserve"> demand</w:t>
      </w:r>
      <w:r w:rsidR="00273FCB" w:rsidRPr="001C3EA7">
        <w:rPr>
          <w:rFonts w:ascii="Times New Roman" w:hAnsi="Times New Roman" w:cs="Times New Roman"/>
          <w:sz w:val="24"/>
          <w:szCs w:val="24"/>
        </w:rPr>
        <w:t xml:space="preserve"> accountability for</w:t>
      </w:r>
      <w:r w:rsidR="00300CDC" w:rsidRPr="001C3EA7">
        <w:rPr>
          <w:rFonts w:ascii="Times New Roman" w:hAnsi="Times New Roman" w:cs="Times New Roman"/>
          <w:sz w:val="24"/>
          <w:szCs w:val="24"/>
        </w:rPr>
        <w:t xml:space="preserve"> sexist structures and norms</w:t>
      </w:r>
      <w:r w:rsidR="00756AD0" w:rsidRPr="001C3EA7">
        <w:rPr>
          <w:rFonts w:ascii="Times New Roman" w:hAnsi="Times New Roman" w:cs="Times New Roman"/>
          <w:sz w:val="24"/>
          <w:szCs w:val="24"/>
        </w:rPr>
        <w:t xml:space="preserve">, </w:t>
      </w:r>
      <w:r w:rsidR="000023BC" w:rsidRPr="001C3EA7">
        <w:rPr>
          <w:rFonts w:ascii="Times New Roman" w:hAnsi="Times New Roman" w:cs="Times New Roman"/>
          <w:sz w:val="24"/>
          <w:szCs w:val="24"/>
        </w:rPr>
        <w:t>part</w:t>
      </w:r>
      <w:r w:rsidR="006A3DA8" w:rsidRPr="001C3EA7">
        <w:rPr>
          <w:rFonts w:ascii="Times New Roman" w:hAnsi="Times New Roman" w:cs="Times New Roman"/>
          <w:sz w:val="24"/>
          <w:szCs w:val="24"/>
        </w:rPr>
        <w:t>ly due</w:t>
      </w:r>
      <w:r w:rsidR="00140190" w:rsidRPr="001C3EA7">
        <w:rPr>
          <w:rFonts w:ascii="Times New Roman" w:hAnsi="Times New Roman" w:cs="Times New Roman"/>
          <w:sz w:val="24"/>
          <w:szCs w:val="24"/>
        </w:rPr>
        <w:t xml:space="preserve"> </w:t>
      </w:r>
      <w:r w:rsidR="00756AD0" w:rsidRPr="001C3EA7">
        <w:rPr>
          <w:rFonts w:ascii="Times New Roman" w:hAnsi="Times New Roman" w:cs="Times New Roman"/>
          <w:sz w:val="24"/>
          <w:szCs w:val="24"/>
        </w:rPr>
        <w:t>to the</w:t>
      </w:r>
      <w:r w:rsidR="00775822" w:rsidRPr="001C3EA7">
        <w:rPr>
          <w:rFonts w:ascii="Times New Roman" w:hAnsi="Times New Roman" w:cs="Times New Roman"/>
          <w:sz w:val="24"/>
          <w:szCs w:val="24"/>
        </w:rPr>
        <w:t xml:space="preserve"> re-emergence </w:t>
      </w:r>
      <w:r w:rsidR="006A3DA8" w:rsidRPr="001C3EA7">
        <w:rPr>
          <w:rFonts w:ascii="Times New Roman" w:hAnsi="Times New Roman" w:cs="Times New Roman"/>
          <w:sz w:val="24"/>
          <w:szCs w:val="24"/>
        </w:rPr>
        <w:t xml:space="preserve">of feminism </w:t>
      </w:r>
      <w:r w:rsidR="007A45D1" w:rsidRPr="001C3EA7">
        <w:rPr>
          <w:rFonts w:ascii="Times New Roman" w:hAnsi="Times New Roman" w:cs="Times New Roman"/>
          <w:sz w:val="24"/>
          <w:szCs w:val="24"/>
        </w:rPr>
        <w:t xml:space="preserve">and activism </w:t>
      </w:r>
      <w:r w:rsidR="006A3DA8" w:rsidRPr="001C3EA7">
        <w:rPr>
          <w:rFonts w:ascii="Times New Roman" w:hAnsi="Times New Roman" w:cs="Times New Roman"/>
          <w:sz w:val="24"/>
          <w:szCs w:val="24"/>
        </w:rPr>
        <w:t>on campus in the UK</w:t>
      </w:r>
      <w:r w:rsidR="00586249" w:rsidRPr="001C3EA7">
        <w:rPr>
          <w:rFonts w:ascii="Times New Roman" w:hAnsi="Times New Roman" w:cs="Times New Roman"/>
          <w:sz w:val="24"/>
          <w:szCs w:val="24"/>
        </w:rPr>
        <w:t xml:space="preserve">, North America and </w:t>
      </w:r>
      <w:r w:rsidR="00775822" w:rsidRPr="001C3EA7">
        <w:rPr>
          <w:rFonts w:ascii="Times New Roman" w:hAnsi="Times New Roman" w:cs="Times New Roman"/>
          <w:sz w:val="24"/>
          <w:szCs w:val="24"/>
        </w:rPr>
        <w:t xml:space="preserve">beyond </w:t>
      </w:r>
      <w:r w:rsidR="00D108F5" w:rsidRPr="001C3EA7">
        <w:rPr>
          <w:rFonts w:ascii="Times New Roman" w:hAnsi="Times New Roman" w:cs="Times New Roman"/>
          <w:sz w:val="24"/>
          <w:szCs w:val="24"/>
        </w:rPr>
        <w:t>(Lewis et al., 2018</w:t>
      </w:r>
      <w:r w:rsidR="00586249" w:rsidRPr="001C3EA7">
        <w:rPr>
          <w:rFonts w:ascii="Times New Roman" w:hAnsi="Times New Roman" w:cs="Times New Roman"/>
          <w:sz w:val="24"/>
          <w:szCs w:val="24"/>
        </w:rPr>
        <w:t>; Marine &amp; Lewis, 2014</w:t>
      </w:r>
      <w:r w:rsidR="004971B5" w:rsidRPr="001C3EA7">
        <w:rPr>
          <w:rFonts w:ascii="Times New Roman" w:hAnsi="Times New Roman" w:cs="Times New Roman"/>
          <w:sz w:val="24"/>
          <w:szCs w:val="24"/>
        </w:rPr>
        <w:t>).</w:t>
      </w:r>
      <w:r w:rsidR="00047AAC" w:rsidRPr="001C3EA7">
        <w:rPr>
          <w:rFonts w:ascii="Times New Roman" w:hAnsi="Times New Roman" w:cs="Times New Roman"/>
          <w:sz w:val="24"/>
          <w:szCs w:val="24"/>
        </w:rPr>
        <w:t xml:space="preserve"> This demand for </w:t>
      </w:r>
      <w:r w:rsidR="00273FCB" w:rsidRPr="001C3EA7">
        <w:rPr>
          <w:rFonts w:ascii="Times New Roman" w:hAnsi="Times New Roman" w:cs="Times New Roman"/>
          <w:sz w:val="24"/>
          <w:szCs w:val="24"/>
        </w:rPr>
        <w:t>accountability</w:t>
      </w:r>
      <w:r w:rsidR="00047AAC" w:rsidRPr="001C3EA7">
        <w:rPr>
          <w:rFonts w:ascii="Times New Roman" w:hAnsi="Times New Roman" w:cs="Times New Roman"/>
          <w:sz w:val="24"/>
          <w:szCs w:val="24"/>
        </w:rPr>
        <w:t xml:space="preserve"> is arguably embedded within ex</w:t>
      </w:r>
      <w:r w:rsidR="00916256" w:rsidRPr="001C3EA7">
        <w:rPr>
          <w:rFonts w:ascii="Times New Roman" w:hAnsi="Times New Roman" w:cs="Times New Roman"/>
          <w:sz w:val="24"/>
          <w:szCs w:val="24"/>
        </w:rPr>
        <w:t xml:space="preserve">pressions of </w:t>
      </w:r>
      <w:r w:rsidR="007A45D1" w:rsidRPr="001C3EA7">
        <w:rPr>
          <w:rFonts w:ascii="Times New Roman" w:hAnsi="Times New Roman" w:cs="Times New Roman"/>
          <w:sz w:val="24"/>
          <w:szCs w:val="24"/>
        </w:rPr>
        <w:t>feisty femininity</w:t>
      </w:r>
      <w:r w:rsidR="00835B5A" w:rsidRPr="001C3EA7">
        <w:rPr>
          <w:rFonts w:ascii="Times New Roman" w:hAnsi="Times New Roman" w:cs="Times New Roman"/>
          <w:sz w:val="24"/>
          <w:szCs w:val="24"/>
        </w:rPr>
        <w:t>.</w:t>
      </w:r>
      <w:r w:rsidR="004971B5" w:rsidRPr="001C3EA7">
        <w:rPr>
          <w:rFonts w:ascii="Times New Roman" w:hAnsi="Times New Roman" w:cs="Times New Roman"/>
          <w:sz w:val="24"/>
          <w:szCs w:val="24"/>
        </w:rPr>
        <w:t xml:space="preserve"> </w:t>
      </w:r>
      <w:r w:rsidR="007A45D1" w:rsidRPr="001C3EA7">
        <w:rPr>
          <w:rFonts w:ascii="Times New Roman" w:hAnsi="Times New Roman" w:cs="Times New Roman"/>
          <w:sz w:val="24"/>
          <w:szCs w:val="24"/>
        </w:rPr>
        <w:t>Thus, a</w:t>
      </w:r>
      <w:r w:rsidR="003E0C26" w:rsidRPr="001C3EA7">
        <w:rPr>
          <w:rFonts w:ascii="Times New Roman" w:hAnsi="Times New Roman" w:cs="Times New Roman"/>
          <w:sz w:val="24"/>
          <w:szCs w:val="24"/>
        </w:rPr>
        <w:t>s part of the multi</w:t>
      </w:r>
      <w:r w:rsidR="007A45D1" w:rsidRPr="001C3EA7">
        <w:rPr>
          <w:rFonts w:ascii="Times New Roman" w:hAnsi="Times New Roman" w:cs="Times New Roman"/>
          <w:sz w:val="24"/>
          <w:szCs w:val="24"/>
        </w:rPr>
        <w:t>-</w:t>
      </w:r>
      <w:r w:rsidR="003E0C26" w:rsidRPr="001C3EA7">
        <w:rPr>
          <w:rFonts w:ascii="Times New Roman" w:hAnsi="Times New Roman" w:cs="Times New Roman"/>
          <w:sz w:val="24"/>
          <w:szCs w:val="24"/>
        </w:rPr>
        <w:t>p</w:t>
      </w:r>
      <w:r w:rsidR="006A3628" w:rsidRPr="001C3EA7">
        <w:rPr>
          <w:rFonts w:ascii="Times New Roman" w:hAnsi="Times New Roman" w:cs="Times New Roman"/>
          <w:sz w:val="24"/>
          <w:szCs w:val="24"/>
        </w:rPr>
        <w:t>ronged approach to preventing</w:t>
      </w:r>
      <w:r w:rsidR="004B342C" w:rsidRPr="001C3EA7">
        <w:rPr>
          <w:rFonts w:ascii="Times New Roman" w:hAnsi="Times New Roman" w:cs="Times New Roman"/>
          <w:sz w:val="24"/>
          <w:szCs w:val="24"/>
        </w:rPr>
        <w:t xml:space="preserve"> gendered violence</w:t>
      </w:r>
      <w:r w:rsidR="003E0C26" w:rsidRPr="001C3EA7">
        <w:rPr>
          <w:rFonts w:ascii="Times New Roman" w:hAnsi="Times New Roman" w:cs="Times New Roman"/>
          <w:sz w:val="24"/>
          <w:szCs w:val="24"/>
        </w:rPr>
        <w:t xml:space="preserve"> </w:t>
      </w:r>
      <w:r w:rsidR="00156B5E" w:rsidRPr="001C3EA7">
        <w:rPr>
          <w:rFonts w:ascii="Times New Roman" w:hAnsi="Times New Roman" w:cs="Times New Roman"/>
          <w:sz w:val="24"/>
          <w:szCs w:val="24"/>
        </w:rPr>
        <w:t xml:space="preserve">we encourage </w:t>
      </w:r>
      <w:r w:rsidR="00D600D5" w:rsidRPr="001C3EA7">
        <w:rPr>
          <w:rFonts w:ascii="Times New Roman" w:hAnsi="Times New Roman" w:cs="Times New Roman"/>
          <w:sz w:val="24"/>
          <w:szCs w:val="24"/>
        </w:rPr>
        <w:t>the fostering of affectiv</w:t>
      </w:r>
      <w:r w:rsidR="004B342C" w:rsidRPr="001C3EA7">
        <w:rPr>
          <w:rFonts w:ascii="Times New Roman" w:hAnsi="Times New Roman" w:cs="Times New Roman"/>
          <w:sz w:val="24"/>
          <w:szCs w:val="24"/>
        </w:rPr>
        <w:t>e solidarities (Hemmings, 2012)</w:t>
      </w:r>
      <w:r w:rsidRPr="001C3EA7">
        <w:rPr>
          <w:rFonts w:ascii="Times New Roman" w:hAnsi="Times New Roman" w:cs="Times New Roman"/>
          <w:sz w:val="24"/>
          <w:szCs w:val="24"/>
        </w:rPr>
        <w:t>,</w:t>
      </w:r>
      <w:r w:rsidR="00D600D5" w:rsidRPr="001C3EA7">
        <w:rPr>
          <w:rFonts w:ascii="Times New Roman" w:hAnsi="Times New Roman" w:cs="Times New Roman"/>
          <w:sz w:val="24"/>
          <w:szCs w:val="24"/>
        </w:rPr>
        <w:t xml:space="preserve"> which underpin </w:t>
      </w:r>
      <w:r w:rsidR="00047AAC" w:rsidRPr="001C3EA7">
        <w:rPr>
          <w:rFonts w:ascii="Times New Roman" w:hAnsi="Times New Roman" w:cs="Times New Roman"/>
          <w:sz w:val="24"/>
          <w:szCs w:val="24"/>
        </w:rPr>
        <w:t>femininities or</w:t>
      </w:r>
      <w:r w:rsidR="0095573A" w:rsidRPr="001C3EA7">
        <w:rPr>
          <w:rFonts w:ascii="Times New Roman" w:hAnsi="Times New Roman" w:cs="Times New Roman"/>
          <w:sz w:val="24"/>
          <w:szCs w:val="24"/>
        </w:rPr>
        <w:t xml:space="preserve"> feminisms that insist on accountability</w:t>
      </w:r>
      <w:r w:rsidR="00E325C5" w:rsidRPr="001C3EA7">
        <w:rPr>
          <w:rFonts w:ascii="Times New Roman" w:hAnsi="Times New Roman" w:cs="Times New Roman"/>
          <w:sz w:val="24"/>
          <w:szCs w:val="24"/>
        </w:rPr>
        <w:t xml:space="preserve"> and which foreground </w:t>
      </w:r>
      <w:r w:rsidR="004B342C" w:rsidRPr="001C3EA7">
        <w:rPr>
          <w:rFonts w:ascii="Times New Roman" w:hAnsi="Times New Roman" w:cs="Times New Roman"/>
          <w:sz w:val="24"/>
          <w:szCs w:val="24"/>
        </w:rPr>
        <w:t xml:space="preserve">wider </w:t>
      </w:r>
      <w:r w:rsidR="00E325C5" w:rsidRPr="001C3EA7">
        <w:rPr>
          <w:rFonts w:ascii="Times New Roman" w:hAnsi="Times New Roman" w:cs="Times New Roman"/>
          <w:sz w:val="24"/>
          <w:szCs w:val="24"/>
        </w:rPr>
        <w:t>feminist social transformation</w:t>
      </w:r>
      <w:r w:rsidR="00D600D5" w:rsidRPr="001C3EA7">
        <w:rPr>
          <w:rFonts w:ascii="Times New Roman" w:hAnsi="Times New Roman" w:cs="Times New Roman"/>
          <w:sz w:val="24"/>
          <w:szCs w:val="24"/>
        </w:rPr>
        <w:t xml:space="preserve">. </w:t>
      </w:r>
      <w:r w:rsidR="00D108F5" w:rsidRPr="001C3EA7">
        <w:rPr>
          <w:rFonts w:ascii="Times New Roman" w:hAnsi="Times New Roman" w:cs="Times New Roman"/>
          <w:sz w:val="24"/>
          <w:szCs w:val="24"/>
        </w:rPr>
        <w:t>Lewis et al. (2018</w:t>
      </w:r>
      <w:r w:rsidR="00EF7D08" w:rsidRPr="001C3EA7">
        <w:rPr>
          <w:rFonts w:ascii="Times New Roman" w:hAnsi="Times New Roman" w:cs="Times New Roman"/>
          <w:sz w:val="24"/>
          <w:szCs w:val="24"/>
        </w:rPr>
        <w:t xml:space="preserve">) </w:t>
      </w:r>
      <w:r w:rsidR="00D90C35" w:rsidRPr="001C3EA7">
        <w:rPr>
          <w:rFonts w:ascii="Times New Roman" w:hAnsi="Times New Roman" w:cs="Times New Roman"/>
          <w:sz w:val="24"/>
          <w:szCs w:val="24"/>
        </w:rPr>
        <w:t xml:space="preserve">pinpoint the </w:t>
      </w:r>
      <w:r w:rsidR="00D90C35" w:rsidRPr="001C3EA7">
        <w:rPr>
          <w:rFonts w:ascii="Times New Roman" w:hAnsi="Times New Roman" w:cs="Times New Roman"/>
          <w:sz w:val="24"/>
          <w:szCs w:val="24"/>
        </w:rPr>
        <w:lastRenderedPageBreak/>
        <w:t>university</w:t>
      </w:r>
      <w:r w:rsidR="00741C4B" w:rsidRPr="001C3EA7">
        <w:rPr>
          <w:rFonts w:ascii="Times New Roman" w:hAnsi="Times New Roman" w:cs="Times New Roman"/>
          <w:sz w:val="24"/>
          <w:szCs w:val="24"/>
        </w:rPr>
        <w:t xml:space="preserve"> as</w:t>
      </w:r>
      <w:r w:rsidR="0095573A" w:rsidRPr="001C3EA7">
        <w:rPr>
          <w:rFonts w:ascii="Times New Roman" w:hAnsi="Times New Roman" w:cs="Times New Roman"/>
          <w:sz w:val="24"/>
          <w:szCs w:val="24"/>
        </w:rPr>
        <w:t xml:space="preserve"> u</w:t>
      </w:r>
      <w:r w:rsidR="001F72DD" w:rsidRPr="001C3EA7">
        <w:rPr>
          <w:rFonts w:ascii="Times New Roman" w:hAnsi="Times New Roman" w:cs="Times New Roman"/>
          <w:sz w:val="24"/>
          <w:szCs w:val="24"/>
        </w:rPr>
        <w:t>niquely placed to support</w:t>
      </w:r>
      <w:r w:rsidR="00741C4B" w:rsidRPr="001C3EA7">
        <w:rPr>
          <w:rFonts w:ascii="Times New Roman" w:hAnsi="Times New Roman" w:cs="Times New Roman"/>
          <w:sz w:val="24"/>
          <w:szCs w:val="24"/>
        </w:rPr>
        <w:t xml:space="preserve"> this, care of the access</w:t>
      </w:r>
      <w:r w:rsidR="000023BC" w:rsidRPr="001C3EA7">
        <w:rPr>
          <w:rFonts w:ascii="Times New Roman" w:hAnsi="Times New Roman" w:cs="Times New Roman"/>
          <w:sz w:val="24"/>
          <w:szCs w:val="24"/>
        </w:rPr>
        <w:t xml:space="preserve"> to opportunities and </w:t>
      </w:r>
      <w:r w:rsidR="00F84187" w:rsidRPr="001C3EA7">
        <w:rPr>
          <w:rFonts w:ascii="Times New Roman" w:hAnsi="Times New Roman" w:cs="Times New Roman"/>
          <w:sz w:val="24"/>
          <w:szCs w:val="24"/>
        </w:rPr>
        <w:t>resources</w:t>
      </w:r>
      <w:r w:rsidR="006A3628" w:rsidRPr="001C3EA7">
        <w:rPr>
          <w:rFonts w:ascii="Times New Roman" w:hAnsi="Times New Roman" w:cs="Times New Roman"/>
          <w:sz w:val="24"/>
          <w:szCs w:val="24"/>
        </w:rPr>
        <w:t xml:space="preserve"> </w:t>
      </w:r>
      <w:r w:rsidR="00CE0186" w:rsidRPr="001C3EA7">
        <w:rPr>
          <w:rFonts w:ascii="Times New Roman" w:hAnsi="Times New Roman" w:cs="Times New Roman"/>
          <w:sz w:val="24"/>
          <w:szCs w:val="24"/>
        </w:rPr>
        <w:t>they provide</w:t>
      </w:r>
      <w:r w:rsidR="00F84187" w:rsidRPr="001C3EA7">
        <w:rPr>
          <w:rFonts w:ascii="Times New Roman" w:hAnsi="Times New Roman" w:cs="Times New Roman"/>
          <w:sz w:val="24"/>
          <w:szCs w:val="24"/>
        </w:rPr>
        <w:t xml:space="preserve"> </w:t>
      </w:r>
      <w:r w:rsidR="000023BC" w:rsidRPr="001C3EA7">
        <w:rPr>
          <w:rFonts w:ascii="Times New Roman" w:hAnsi="Times New Roman" w:cs="Times New Roman"/>
          <w:sz w:val="24"/>
          <w:szCs w:val="24"/>
        </w:rPr>
        <w:t>(</w:t>
      </w:r>
      <w:r w:rsidR="00921715" w:rsidRPr="001C3EA7">
        <w:rPr>
          <w:rFonts w:ascii="Times New Roman" w:hAnsi="Times New Roman" w:cs="Times New Roman"/>
          <w:sz w:val="24"/>
          <w:szCs w:val="24"/>
        </w:rPr>
        <w:t>including</w:t>
      </w:r>
      <w:r w:rsidR="000023BC" w:rsidRPr="001C3EA7">
        <w:rPr>
          <w:rFonts w:ascii="Times New Roman" w:hAnsi="Times New Roman" w:cs="Times New Roman"/>
          <w:sz w:val="24"/>
          <w:szCs w:val="24"/>
        </w:rPr>
        <w:t xml:space="preserve"> </w:t>
      </w:r>
      <w:r w:rsidR="00741C4B" w:rsidRPr="001C3EA7">
        <w:rPr>
          <w:rFonts w:ascii="Times New Roman" w:hAnsi="Times New Roman" w:cs="Times New Roman"/>
          <w:sz w:val="24"/>
          <w:szCs w:val="24"/>
        </w:rPr>
        <w:t>feminist</w:t>
      </w:r>
      <w:r w:rsidR="00376A85" w:rsidRPr="001C3EA7">
        <w:rPr>
          <w:rFonts w:ascii="Times New Roman" w:hAnsi="Times New Roman" w:cs="Times New Roman"/>
          <w:sz w:val="24"/>
          <w:szCs w:val="24"/>
        </w:rPr>
        <w:t xml:space="preserve"> materials</w:t>
      </w:r>
      <w:r w:rsidR="00741C4B" w:rsidRPr="001C3EA7">
        <w:rPr>
          <w:rFonts w:ascii="Times New Roman" w:hAnsi="Times New Roman" w:cs="Times New Roman"/>
          <w:sz w:val="24"/>
          <w:szCs w:val="24"/>
        </w:rPr>
        <w:t xml:space="preserve">, </w:t>
      </w:r>
      <w:r w:rsidR="00376A85" w:rsidRPr="001C3EA7">
        <w:rPr>
          <w:rFonts w:ascii="Times New Roman" w:hAnsi="Times New Roman" w:cs="Times New Roman"/>
          <w:sz w:val="24"/>
          <w:szCs w:val="24"/>
        </w:rPr>
        <w:t>activities</w:t>
      </w:r>
      <w:r w:rsidR="00741C4B" w:rsidRPr="001C3EA7">
        <w:rPr>
          <w:rFonts w:ascii="Times New Roman" w:hAnsi="Times New Roman" w:cs="Times New Roman"/>
          <w:sz w:val="24"/>
          <w:szCs w:val="24"/>
        </w:rPr>
        <w:t xml:space="preserve"> and societies</w:t>
      </w:r>
      <w:r w:rsidR="00B66DF4" w:rsidRPr="001C3EA7">
        <w:rPr>
          <w:rFonts w:ascii="Times New Roman" w:hAnsi="Times New Roman" w:cs="Times New Roman"/>
          <w:sz w:val="24"/>
          <w:szCs w:val="24"/>
        </w:rPr>
        <w:t>,</w:t>
      </w:r>
      <w:r w:rsidR="00376A85" w:rsidRPr="001C3EA7">
        <w:rPr>
          <w:rFonts w:ascii="Times New Roman" w:hAnsi="Times New Roman" w:cs="Times New Roman"/>
          <w:sz w:val="24"/>
          <w:szCs w:val="24"/>
        </w:rPr>
        <w:t xml:space="preserve"> </w:t>
      </w:r>
      <w:r w:rsidR="00A219A8">
        <w:rPr>
          <w:rFonts w:ascii="Times New Roman" w:hAnsi="Times New Roman" w:cs="Times New Roman"/>
          <w:sz w:val="24"/>
          <w:szCs w:val="24"/>
        </w:rPr>
        <w:t>while</w:t>
      </w:r>
      <w:r w:rsidR="00B66DF4" w:rsidRPr="001C3EA7">
        <w:rPr>
          <w:rFonts w:ascii="Times New Roman" w:hAnsi="Times New Roman" w:cs="Times New Roman"/>
          <w:sz w:val="24"/>
          <w:szCs w:val="24"/>
        </w:rPr>
        <w:t xml:space="preserve"> also</w:t>
      </w:r>
      <w:r w:rsidR="000023BC" w:rsidRPr="001C3EA7">
        <w:rPr>
          <w:rFonts w:ascii="Times New Roman" w:hAnsi="Times New Roman" w:cs="Times New Roman"/>
          <w:sz w:val="24"/>
          <w:szCs w:val="24"/>
        </w:rPr>
        <w:t xml:space="preserve"> fostering critical t</w:t>
      </w:r>
      <w:r w:rsidR="00CE0186" w:rsidRPr="001C3EA7">
        <w:rPr>
          <w:rFonts w:ascii="Times New Roman" w:hAnsi="Times New Roman" w:cs="Times New Roman"/>
          <w:sz w:val="24"/>
          <w:szCs w:val="24"/>
        </w:rPr>
        <w:t>hinking, curiosity and dissent)</w:t>
      </w:r>
      <w:r w:rsidR="00B66DF4" w:rsidRPr="001C3EA7">
        <w:rPr>
          <w:rFonts w:ascii="Times New Roman" w:hAnsi="Times New Roman" w:cs="Times New Roman"/>
          <w:sz w:val="24"/>
          <w:szCs w:val="24"/>
        </w:rPr>
        <w:t xml:space="preserve">. </w:t>
      </w:r>
      <w:r w:rsidR="00456882" w:rsidRPr="001C3EA7">
        <w:rPr>
          <w:rFonts w:ascii="Times New Roman" w:hAnsi="Times New Roman" w:cs="Times New Roman"/>
          <w:sz w:val="24"/>
          <w:szCs w:val="24"/>
        </w:rPr>
        <w:t>S</w:t>
      </w:r>
      <w:r w:rsidR="00CE0186" w:rsidRPr="001C3EA7">
        <w:rPr>
          <w:rFonts w:ascii="Times New Roman" w:hAnsi="Times New Roman" w:cs="Times New Roman"/>
          <w:sz w:val="24"/>
          <w:szCs w:val="24"/>
        </w:rPr>
        <w:t>upporting</w:t>
      </w:r>
      <w:r w:rsidR="00BF60FE" w:rsidRPr="001C3EA7">
        <w:rPr>
          <w:rFonts w:ascii="Times New Roman" w:hAnsi="Times New Roman" w:cs="Times New Roman"/>
          <w:sz w:val="24"/>
          <w:szCs w:val="24"/>
        </w:rPr>
        <w:t xml:space="preserve"> </w:t>
      </w:r>
      <w:r w:rsidR="00CE0186" w:rsidRPr="001C3EA7">
        <w:rPr>
          <w:rFonts w:ascii="Times New Roman" w:hAnsi="Times New Roman" w:cs="Times New Roman"/>
          <w:sz w:val="24"/>
          <w:szCs w:val="24"/>
        </w:rPr>
        <w:t xml:space="preserve">safe </w:t>
      </w:r>
      <w:r w:rsidR="00BF60FE" w:rsidRPr="001C3EA7">
        <w:rPr>
          <w:rFonts w:ascii="Times New Roman" w:hAnsi="Times New Roman" w:cs="Times New Roman"/>
          <w:sz w:val="24"/>
          <w:szCs w:val="24"/>
        </w:rPr>
        <w:t>expression of feisty femininity</w:t>
      </w:r>
      <w:r w:rsidR="00916256" w:rsidRPr="001C3EA7">
        <w:rPr>
          <w:rFonts w:ascii="Times New Roman" w:hAnsi="Times New Roman" w:cs="Times New Roman"/>
          <w:sz w:val="24"/>
          <w:szCs w:val="24"/>
        </w:rPr>
        <w:t>,</w:t>
      </w:r>
      <w:r w:rsidR="00CE0186" w:rsidRPr="001C3EA7">
        <w:rPr>
          <w:rFonts w:ascii="Times New Roman" w:hAnsi="Times New Roman" w:cs="Times New Roman"/>
          <w:sz w:val="24"/>
          <w:szCs w:val="24"/>
        </w:rPr>
        <w:t xml:space="preserve"> as part of </w:t>
      </w:r>
      <w:r w:rsidR="00972AB8" w:rsidRPr="001C3EA7">
        <w:rPr>
          <w:rFonts w:ascii="Times New Roman" w:hAnsi="Times New Roman" w:cs="Times New Roman"/>
          <w:sz w:val="24"/>
          <w:szCs w:val="24"/>
        </w:rPr>
        <w:t xml:space="preserve">the </w:t>
      </w:r>
      <w:r w:rsidR="00CE0186" w:rsidRPr="001C3EA7">
        <w:rPr>
          <w:rFonts w:ascii="Times New Roman" w:hAnsi="Times New Roman" w:cs="Times New Roman"/>
          <w:sz w:val="24"/>
          <w:szCs w:val="24"/>
        </w:rPr>
        <w:t>feminist politics</w:t>
      </w:r>
      <w:r w:rsidR="00835B5A" w:rsidRPr="001C3EA7">
        <w:rPr>
          <w:rFonts w:ascii="Times New Roman" w:hAnsi="Times New Roman" w:cs="Times New Roman"/>
          <w:sz w:val="24"/>
          <w:szCs w:val="24"/>
        </w:rPr>
        <w:t xml:space="preserve"> and activism</w:t>
      </w:r>
      <w:r w:rsidR="006A3628" w:rsidRPr="001C3EA7">
        <w:rPr>
          <w:rFonts w:ascii="Times New Roman" w:hAnsi="Times New Roman" w:cs="Times New Roman"/>
          <w:sz w:val="24"/>
          <w:szCs w:val="24"/>
        </w:rPr>
        <w:t xml:space="preserve"> </w:t>
      </w:r>
      <w:r w:rsidR="00972AB8" w:rsidRPr="001C3EA7">
        <w:rPr>
          <w:rFonts w:ascii="Times New Roman" w:hAnsi="Times New Roman" w:cs="Times New Roman"/>
          <w:sz w:val="24"/>
          <w:szCs w:val="24"/>
        </w:rPr>
        <w:t xml:space="preserve">that </w:t>
      </w:r>
      <w:r w:rsidR="007A45D1" w:rsidRPr="001C3EA7">
        <w:rPr>
          <w:rFonts w:ascii="Times New Roman" w:hAnsi="Times New Roman" w:cs="Times New Roman"/>
          <w:sz w:val="24"/>
          <w:szCs w:val="24"/>
        </w:rPr>
        <w:t xml:space="preserve">already </w:t>
      </w:r>
      <w:r w:rsidR="00972AB8" w:rsidRPr="001C3EA7">
        <w:rPr>
          <w:rFonts w:ascii="Times New Roman" w:hAnsi="Times New Roman" w:cs="Times New Roman"/>
          <w:sz w:val="24"/>
          <w:szCs w:val="24"/>
        </w:rPr>
        <w:t xml:space="preserve">occurs </w:t>
      </w:r>
      <w:r w:rsidR="00456882" w:rsidRPr="001C3EA7">
        <w:rPr>
          <w:rFonts w:ascii="Times New Roman" w:hAnsi="Times New Roman" w:cs="Times New Roman"/>
          <w:sz w:val="24"/>
          <w:szCs w:val="24"/>
        </w:rPr>
        <w:t>on campus</w:t>
      </w:r>
      <w:r w:rsidR="008F45EC">
        <w:rPr>
          <w:rFonts w:ascii="Times New Roman" w:hAnsi="Times New Roman" w:cs="Times New Roman"/>
          <w:sz w:val="24"/>
          <w:szCs w:val="24"/>
        </w:rPr>
        <w:t xml:space="preserve"> is</w:t>
      </w:r>
      <w:r w:rsidR="001F72DD" w:rsidRPr="001C3EA7">
        <w:rPr>
          <w:rFonts w:ascii="Times New Roman" w:hAnsi="Times New Roman" w:cs="Times New Roman"/>
          <w:sz w:val="24"/>
          <w:szCs w:val="24"/>
        </w:rPr>
        <w:t xml:space="preserve"> </w:t>
      </w:r>
      <w:r w:rsidR="00835B5A" w:rsidRPr="001C3EA7">
        <w:rPr>
          <w:rFonts w:ascii="Times New Roman" w:hAnsi="Times New Roman" w:cs="Times New Roman"/>
          <w:sz w:val="24"/>
          <w:szCs w:val="24"/>
        </w:rPr>
        <w:t xml:space="preserve">called for, alongside </w:t>
      </w:r>
      <w:r w:rsidR="001F72DD" w:rsidRPr="001C3EA7">
        <w:rPr>
          <w:rFonts w:ascii="Times New Roman" w:hAnsi="Times New Roman" w:cs="Times New Roman"/>
          <w:sz w:val="24"/>
          <w:szCs w:val="24"/>
        </w:rPr>
        <w:t xml:space="preserve">the </w:t>
      </w:r>
      <w:proofErr w:type="gramStart"/>
      <w:r w:rsidR="001F72DD" w:rsidRPr="001C3EA7">
        <w:rPr>
          <w:rFonts w:ascii="Times New Roman" w:hAnsi="Times New Roman" w:cs="Times New Roman"/>
          <w:sz w:val="24"/>
          <w:szCs w:val="24"/>
        </w:rPr>
        <w:t>aforementioned</w:t>
      </w:r>
      <w:r w:rsidR="007A45D1" w:rsidRPr="001C3EA7">
        <w:rPr>
          <w:rFonts w:ascii="Times New Roman" w:hAnsi="Times New Roman" w:cs="Times New Roman"/>
          <w:sz w:val="24"/>
          <w:szCs w:val="24"/>
        </w:rPr>
        <w:t xml:space="preserve"> interventions</w:t>
      </w:r>
      <w:proofErr w:type="gramEnd"/>
      <w:r w:rsidR="00662841" w:rsidRPr="001C3EA7">
        <w:rPr>
          <w:rFonts w:ascii="Times New Roman" w:hAnsi="Times New Roman" w:cs="Times New Roman"/>
          <w:sz w:val="24"/>
          <w:szCs w:val="24"/>
        </w:rPr>
        <w:t xml:space="preserve"> that</w:t>
      </w:r>
      <w:r w:rsidR="00456882" w:rsidRPr="001C3EA7">
        <w:rPr>
          <w:rFonts w:ascii="Times New Roman" w:hAnsi="Times New Roman" w:cs="Times New Roman"/>
          <w:sz w:val="24"/>
          <w:szCs w:val="24"/>
        </w:rPr>
        <w:t xml:space="preserve"> universities are</w:t>
      </w:r>
      <w:r w:rsidR="00835B5A" w:rsidRPr="001C3EA7">
        <w:rPr>
          <w:rFonts w:ascii="Times New Roman" w:hAnsi="Times New Roman" w:cs="Times New Roman"/>
          <w:sz w:val="24"/>
          <w:szCs w:val="24"/>
        </w:rPr>
        <w:t xml:space="preserve"> implementing</w:t>
      </w:r>
      <w:r w:rsidR="00972AB8" w:rsidRPr="001C3EA7">
        <w:rPr>
          <w:rFonts w:ascii="Times New Roman" w:hAnsi="Times New Roman" w:cs="Times New Roman"/>
          <w:sz w:val="24"/>
          <w:szCs w:val="24"/>
        </w:rPr>
        <w:t xml:space="preserve">. </w:t>
      </w:r>
      <w:r w:rsidR="00A219A8">
        <w:rPr>
          <w:rFonts w:ascii="Times New Roman" w:hAnsi="Times New Roman" w:cs="Times New Roman"/>
          <w:sz w:val="24"/>
          <w:szCs w:val="24"/>
        </w:rPr>
        <w:t>While</w:t>
      </w:r>
      <w:r w:rsidR="00456882" w:rsidRPr="001C3EA7">
        <w:rPr>
          <w:rFonts w:ascii="Times New Roman" w:hAnsi="Times New Roman" w:cs="Times New Roman"/>
          <w:sz w:val="24"/>
          <w:szCs w:val="24"/>
        </w:rPr>
        <w:t xml:space="preserve"> we are not blind</w:t>
      </w:r>
      <w:r w:rsidR="001C443F" w:rsidRPr="001C3EA7">
        <w:rPr>
          <w:rFonts w:ascii="Times New Roman" w:hAnsi="Times New Roman" w:cs="Times New Roman"/>
          <w:sz w:val="24"/>
          <w:szCs w:val="24"/>
        </w:rPr>
        <w:t xml:space="preserve"> to </w:t>
      </w:r>
      <w:r w:rsidR="007A45D1" w:rsidRPr="001C3EA7">
        <w:rPr>
          <w:rFonts w:ascii="Times New Roman" w:hAnsi="Times New Roman" w:cs="Times New Roman"/>
          <w:sz w:val="24"/>
          <w:szCs w:val="24"/>
        </w:rPr>
        <w:t xml:space="preserve">the </w:t>
      </w:r>
      <w:r w:rsidR="00456882" w:rsidRPr="001C3EA7">
        <w:rPr>
          <w:rFonts w:ascii="Times New Roman" w:hAnsi="Times New Roman" w:cs="Times New Roman"/>
          <w:sz w:val="24"/>
          <w:szCs w:val="24"/>
        </w:rPr>
        <w:t xml:space="preserve">ways in which </w:t>
      </w:r>
      <w:r w:rsidR="007A45D1" w:rsidRPr="001C3EA7">
        <w:rPr>
          <w:rFonts w:ascii="Times New Roman" w:hAnsi="Times New Roman" w:cs="Times New Roman"/>
          <w:sz w:val="24"/>
          <w:szCs w:val="24"/>
        </w:rPr>
        <w:t>market forces and neoliberalism</w:t>
      </w:r>
      <w:r w:rsidR="001C443F" w:rsidRPr="001C3EA7">
        <w:rPr>
          <w:rFonts w:ascii="Times New Roman" w:hAnsi="Times New Roman" w:cs="Times New Roman"/>
          <w:sz w:val="24"/>
          <w:szCs w:val="24"/>
        </w:rPr>
        <w:t xml:space="preserve"> </w:t>
      </w:r>
      <w:r w:rsidR="00456882" w:rsidRPr="001C3EA7">
        <w:rPr>
          <w:rFonts w:ascii="Times New Roman" w:hAnsi="Times New Roman" w:cs="Times New Roman"/>
          <w:sz w:val="24"/>
          <w:szCs w:val="24"/>
        </w:rPr>
        <w:t xml:space="preserve">have impacted </w:t>
      </w:r>
      <w:r w:rsidR="001F72DD" w:rsidRPr="001C3EA7">
        <w:rPr>
          <w:rFonts w:ascii="Times New Roman" w:hAnsi="Times New Roman" w:cs="Times New Roman"/>
          <w:sz w:val="24"/>
          <w:szCs w:val="24"/>
        </w:rPr>
        <w:t>Higher Education</w:t>
      </w:r>
      <w:r w:rsidR="007A45D1" w:rsidRPr="001C3EA7">
        <w:rPr>
          <w:rFonts w:ascii="Times New Roman" w:hAnsi="Times New Roman" w:cs="Times New Roman"/>
          <w:sz w:val="24"/>
          <w:szCs w:val="24"/>
        </w:rPr>
        <w:t xml:space="preserve">, we </w:t>
      </w:r>
      <w:r w:rsidR="001C443F" w:rsidRPr="001C3EA7">
        <w:rPr>
          <w:rFonts w:ascii="Times New Roman" w:hAnsi="Times New Roman" w:cs="Times New Roman"/>
          <w:sz w:val="24"/>
          <w:szCs w:val="24"/>
        </w:rPr>
        <w:t xml:space="preserve">would still </w:t>
      </w:r>
      <w:r w:rsidR="007A45D1" w:rsidRPr="001C3EA7">
        <w:rPr>
          <w:rFonts w:ascii="Times New Roman" w:hAnsi="Times New Roman" w:cs="Times New Roman"/>
          <w:sz w:val="24"/>
          <w:szCs w:val="24"/>
        </w:rPr>
        <w:t xml:space="preserve">agree that </w:t>
      </w:r>
      <w:r w:rsidR="00456882" w:rsidRPr="001C3EA7">
        <w:rPr>
          <w:rFonts w:ascii="Times New Roman" w:hAnsi="Times New Roman" w:cs="Times New Roman"/>
          <w:sz w:val="24"/>
          <w:szCs w:val="24"/>
        </w:rPr>
        <w:t>the academy</w:t>
      </w:r>
      <w:r w:rsidR="007A45D1" w:rsidRPr="001C3EA7">
        <w:rPr>
          <w:rFonts w:ascii="Times New Roman" w:hAnsi="Times New Roman" w:cs="Times New Roman"/>
          <w:sz w:val="24"/>
          <w:szCs w:val="24"/>
        </w:rPr>
        <w:t xml:space="preserve"> embodies the possibility of social and political change</w:t>
      </w:r>
      <w:r w:rsidR="001C443F" w:rsidRPr="001C3EA7">
        <w:rPr>
          <w:rFonts w:ascii="Times New Roman" w:hAnsi="Times New Roman" w:cs="Times New Roman"/>
          <w:sz w:val="24"/>
          <w:szCs w:val="24"/>
        </w:rPr>
        <w:t xml:space="preserve"> for </w:t>
      </w:r>
      <w:r w:rsidR="00D108F5" w:rsidRPr="001C3EA7">
        <w:rPr>
          <w:rFonts w:ascii="Times New Roman" w:hAnsi="Times New Roman" w:cs="Times New Roman"/>
          <w:sz w:val="24"/>
          <w:szCs w:val="24"/>
        </w:rPr>
        <w:t>its students (Lewis et al., 2018</w:t>
      </w:r>
      <w:r w:rsidR="001C443F" w:rsidRPr="001C3EA7">
        <w:rPr>
          <w:rFonts w:ascii="Times New Roman" w:hAnsi="Times New Roman" w:cs="Times New Roman"/>
          <w:sz w:val="24"/>
          <w:szCs w:val="24"/>
        </w:rPr>
        <w:t>)</w:t>
      </w:r>
      <w:r w:rsidR="00476398" w:rsidRPr="001C3EA7">
        <w:rPr>
          <w:rFonts w:ascii="Times New Roman" w:hAnsi="Times New Roman" w:cs="Times New Roman"/>
          <w:sz w:val="24"/>
          <w:szCs w:val="24"/>
        </w:rPr>
        <w:t>; a</w:t>
      </w:r>
      <w:r w:rsidR="00456882" w:rsidRPr="001C3EA7">
        <w:rPr>
          <w:rFonts w:ascii="Times New Roman" w:hAnsi="Times New Roman" w:cs="Times New Roman"/>
          <w:sz w:val="24"/>
          <w:szCs w:val="24"/>
        </w:rPr>
        <w:t xml:space="preserve"> possibility to </w:t>
      </w:r>
      <w:r w:rsidR="001F72DD" w:rsidRPr="001C3EA7">
        <w:rPr>
          <w:rFonts w:ascii="Times New Roman" w:hAnsi="Times New Roman" w:cs="Times New Roman"/>
          <w:sz w:val="24"/>
          <w:szCs w:val="24"/>
        </w:rPr>
        <w:t xml:space="preserve">be </w:t>
      </w:r>
      <w:r w:rsidR="00456882" w:rsidRPr="001C3EA7">
        <w:rPr>
          <w:rFonts w:ascii="Times New Roman" w:hAnsi="Times New Roman" w:cs="Times New Roman"/>
          <w:sz w:val="24"/>
          <w:szCs w:val="24"/>
        </w:rPr>
        <w:t>harnessed in the drive to end gendered violence</w:t>
      </w:r>
      <w:r w:rsidR="007A45D1" w:rsidRPr="001C3EA7">
        <w:rPr>
          <w:rFonts w:ascii="Times New Roman" w:hAnsi="Times New Roman" w:cs="Times New Roman"/>
          <w:sz w:val="24"/>
          <w:szCs w:val="24"/>
        </w:rPr>
        <w:t xml:space="preserve">. </w:t>
      </w:r>
      <w:r w:rsidR="001C443F" w:rsidRPr="001C3EA7">
        <w:rPr>
          <w:rFonts w:ascii="Times New Roman" w:hAnsi="Times New Roman" w:cs="Times New Roman"/>
          <w:sz w:val="24"/>
          <w:szCs w:val="24"/>
        </w:rPr>
        <w:t xml:space="preserve">In moving </w:t>
      </w:r>
      <w:proofErr w:type="gramStart"/>
      <w:r w:rsidR="001C443F" w:rsidRPr="001C3EA7">
        <w:rPr>
          <w:rFonts w:ascii="Times New Roman" w:hAnsi="Times New Roman" w:cs="Times New Roman"/>
          <w:sz w:val="24"/>
          <w:szCs w:val="24"/>
        </w:rPr>
        <w:t>forward</w:t>
      </w:r>
      <w:proofErr w:type="gramEnd"/>
      <w:r w:rsidR="001C443F" w:rsidRPr="001C3EA7">
        <w:rPr>
          <w:rFonts w:ascii="Times New Roman" w:hAnsi="Times New Roman" w:cs="Times New Roman"/>
          <w:sz w:val="24"/>
          <w:szCs w:val="24"/>
        </w:rPr>
        <w:t xml:space="preserve"> we </w:t>
      </w:r>
      <w:r w:rsidR="001F72DD" w:rsidRPr="001C3EA7">
        <w:rPr>
          <w:rFonts w:ascii="Times New Roman" w:hAnsi="Times New Roman" w:cs="Times New Roman"/>
          <w:sz w:val="24"/>
          <w:szCs w:val="24"/>
        </w:rPr>
        <w:t xml:space="preserve">would </w:t>
      </w:r>
      <w:r w:rsidR="00972AB8" w:rsidRPr="001C3EA7">
        <w:rPr>
          <w:rFonts w:ascii="Times New Roman" w:hAnsi="Times New Roman" w:cs="Times New Roman"/>
          <w:sz w:val="24"/>
          <w:szCs w:val="24"/>
        </w:rPr>
        <w:t>also</w:t>
      </w:r>
      <w:r w:rsidR="00456882" w:rsidRPr="001C3EA7">
        <w:rPr>
          <w:rFonts w:ascii="Times New Roman" w:hAnsi="Times New Roman" w:cs="Times New Roman"/>
          <w:sz w:val="24"/>
          <w:szCs w:val="24"/>
        </w:rPr>
        <w:t xml:space="preserve"> call for</w:t>
      </w:r>
      <w:r w:rsidR="00772AB7" w:rsidRPr="001C3EA7">
        <w:rPr>
          <w:rFonts w:ascii="Times New Roman" w:hAnsi="Times New Roman" w:cs="Times New Roman"/>
          <w:sz w:val="24"/>
          <w:szCs w:val="24"/>
        </w:rPr>
        <w:t xml:space="preserve"> gender scholars </w:t>
      </w:r>
      <w:r w:rsidR="0095573A" w:rsidRPr="001C3EA7">
        <w:rPr>
          <w:rFonts w:ascii="Times New Roman" w:hAnsi="Times New Roman" w:cs="Times New Roman"/>
          <w:sz w:val="24"/>
          <w:szCs w:val="24"/>
        </w:rPr>
        <w:t xml:space="preserve">to keep </w:t>
      </w:r>
      <w:r w:rsidR="00916256" w:rsidRPr="001C3EA7">
        <w:rPr>
          <w:rFonts w:ascii="Times New Roman" w:hAnsi="Times New Roman" w:cs="Times New Roman"/>
          <w:sz w:val="24"/>
          <w:szCs w:val="24"/>
        </w:rPr>
        <w:t>f</w:t>
      </w:r>
      <w:r w:rsidR="0095573A" w:rsidRPr="001C3EA7">
        <w:rPr>
          <w:rFonts w:ascii="Times New Roman" w:hAnsi="Times New Roman" w:cs="Times New Roman"/>
          <w:sz w:val="24"/>
          <w:szCs w:val="24"/>
        </w:rPr>
        <w:t>eisty femininity</w:t>
      </w:r>
      <w:r w:rsidR="00916256" w:rsidRPr="001C3EA7">
        <w:rPr>
          <w:rFonts w:ascii="Times New Roman" w:hAnsi="Times New Roman" w:cs="Times New Roman"/>
          <w:sz w:val="24"/>
          <w:szCs w:val="24"/>
        </w:rPr>
        <w:t>,</w:t>
      </w:r>
      <w:r w:rsidR="0095573A" w:rsidRPr="001C3EA7">
        <w:rPr>
          <w:rFonts w:ascii="Times New Roman" w:hAnsi="Times New Roman" w:cs="Times New Roman"/>
          <w:sz w:val="24"/>
          <w:szCs w:val="24"/>
        </w:rPr>
        <w:t xml:space="preserve"> and wider strategies for resisting s</w:t>
      </w:r>
      <w:r w:rsidR="00972AB8" w:rsidRPr="001C3EA7">
        <w:rPr>
          <w:rFonts w:ascii="Times New Roman" w:hAnsi="Times New Roman" w:cs="Times New Roman"/>
          <w:sz w:val="24"/>
          <w:szCs w:val="24"/>
        </w:rPr>
        <w:t>exism, at the forefront of academic</w:t>
      </w:r>
      <w:r w:rsidR="00207A0D" w:rsidRPr="001C3EA7">
        <w:rPr>
          <w:rFonts w:ascii="Times New Roman" w:hAnsi="Times New Roman" w:cs="Times New Roman"/>
          <w:sz w:val="24"/>
          <w:szCs w:val="24"/>
        </w:rPr>
        <w:t xml:space="preserve"> thinking.</w:t>
      </w:r>
    </w:p>
    <w:p w14:paraId="5F8DBE8E" w14:textId="77777777" w:rsidR="005D0108" w:rsidRDefault="005D0108" w:rsidP="001C3EA7">
      <w:pPr>
        <w:pStyle w:val="EndnoteText"/>
        <w:spacing w:line="480" w:lineRule="auto"/>
        <w:rPr>
          <w:rFonts w:ascii="Times New Roman" w:hAnsi="Times New Roman" w:cs="Times New Roman"/>
          <w:sz w:val="24"/>
          <w:szCs w:val="24"/>
        </w:rPr>
      </w:pPr>
    </w:p>
    <w:p w14:paraId="5F8DBE8F" w14:textId="77777777" w:rsidR="00D56596" w:rsidRDefault="00D56596" w:rsidP="001C3EA7">
      <w:pPr>
        <w:pStyle w:val="EndnoteText"/>
        <w:spacing w:line="480" w:lineRule="auto"/>
        <w:rPr>
          <w:rFonts w:ascii="Times New Roman" w:hAnsi="Times New Roman" w:cs="Times New Roman"/>
          <w:sz w:val="24"/>
          <w:szCs w:val="24"/>
        </w:rPr>
      </w:pPr>
    </w:p>
    <w:p w14:paraId="5F8DBE90" w14:textId="77777777" w:rsidR="00D56596" w:rsidRDefault="00D56596" w:rsidP="001C3EA7">
      <w:pPr>
        <w:pStyle w:val="EndnoteText"/>
        <w:spacing w:line="480" w:lineRule="auto"/>
        <w:rPr>
          <w:rFonts w:ascii="Times New Roman" w:hAnsi="Times New Roman" w:cs="Times New Roman"/>
          <w:sz w:val="24"/>
          <w:szCs w:val="24"/>
        </w:rPr>
      </w:pPr>
    </w:p>
    <w:p w14:paraId="5F8DBE91" w14:textId="77777777" w:rsidR="00D56596" w:rsidRDefault="00D56596" w:rsidP="001C3EA7">
      <w:pPr>
        <w:pStyle w:val="EndnoteText"/>
        <w:spacing w:line="480" w:lineRule="auto"/>
        <w:rPr>
          <w:rFonts w:ascii="Times New Roman" w:hAnsi="Times New Roman" w:cs="Times New Roman"/>
          <w:sz w:val="24"/>
          <w:szCs w:val="24"/>
        </w:rPr>
      </w:pPr>
    </w:p>
    <w:p w14:paraId="5F8DBE92" w14:textId="77777777" w:rsidR="006F17A5" w:rsidRDefault="006F17A5" w:rsidP="001C3EA7">
      <w:pPr>
        <w:pStyle w:val="EndnoteText"/>
        <w:spacing w:line="480" w:lineRule="auto"/>
        <w:rPr>
          <w:rFonts w:ascii="Times New Roman" w:hAnsi="Times New Roman" w:cs="Times New Roman"/>
          <w:sz w:val="24"/>
          <w:szCs w:val="24"/>
        </w:rPr>
      </w:pPr>
    </w:p>
    <w:p w14:paraId="5F8DBE93" w14:textId="77777777" w:rsidR="006F17A5" w:rsidRDefault="006F17A5" w:rsidP="001C3EA7">
      <w:pPr>
        <w:pStyle w:val="EndnoteText"/>
        <w:spacing w:line="480" w:lineRule="auto"/>
        <w:rPr>
          <w:rFonts w:ascii="Times New Roman" w:hAnsi="Times New Roman" w:cs="Times New Roman"/>
          <w:sz w:val="24"/>
          <w:szCs w:val="24"/>
        </w:rPr>
      </w:pPr>
    </w:p>
    <w:p w14:paraId="5F8DBE94" w14:textId="77777777" w:rsidR="006F17A5" w:rsidRDefault="006F17A5" w:rsidP="001C3EA7">
      <w:pPr>
        <w:pStyle w:val="EndnoteText"/>
        <w:spacing w:line="480" w:lineRule="auto"/>
        <w:rPr>
          <w:rFonts w:ascii="Times New Roman" w:hAnsi="Times New Roman" w:cs="Times New Roman"/>
          <w:sz w:val="24"/>
          <w:szCs w:val="24"/>
        </w:rPr>
      </w:pPr>
    </w:p>
    <w:p w14:paraId="5F8DBE95" w14:textId="77777777" w:rsidR="006F17A5" w:rsidRDefault="006F17A5" w:rsidP="001C3EA7">
      <w:pPr>
        <w:pStyle w:val="EndnoteText"/>
        <w:spacing w:line="480" w:lineRule="auto"/>
        <w:rPr>
          <w:rFonts w:ascii="Times New Roman" w:hAnsi="Times New Roman" w:cs="Times New Roman"/>
          <w:sz w:val="24"/>
          <w:szCs w:val="24"/>
        </w:rPr>
      </w:pPr>
    </w:p>
    <w:p w14:paraId="5F8DBE96" w14:textId="77777777" w:rsidR="006F17A5" w:rsidRDefault="006F17A5" w:rsidP="001C3EA7">
      <w:pPr>
        <w:pStyle w:val="EndnoteText"/>
        <w:spacing w:line="480" w:lineRule="auto"/>
        <w:rPr>
          <w:rFonts w:ascii="Times New Roman" w:hAnsi="Times New Roman" w:cs="Times New Roman"/>
          <w:sz w:val="24"/>
          <w:szCs w:val="24"/>
        </w:rPr>
      </w:pPr>
    </w:p>
    <w:p w14:paraId="5F8DBE97" w14:textId="77777777" w:rsidR="006F17A5" w:rsidRDefault="006F17A5" w:rsidP="001C3EA7">
      <w:pPr>
        <w:pStyle w:val="EndnoteText"/>
        <w:spacing w:line="480" w:lineRule="auto"/>
        <w:rPr>
          <w:rFonts w:ascii="Times New Roman" w:hAnsi="Times New Roman" w:cs="Times New Roman"/>
          <w:sz w:val="24"/>
          <w:szCs w:val="24"/>
        </w:rPr>
      </w:pPr>
    </w:p>
    <w:p w14:paraId="5F8DBE98" w14:textId="77777777" w:rsidR="00A92BE3" w:rsidRDefault="00A92BE3" w:rsidP="001C3EA7">
      <w:pPr>
        <w:pStyle w:val="EndnoteText"/>
        <w:spacing w:line="480" w:lineRule="auto"/>
        <w:rPr>
          <w:rFonts w:ascii="Times New Roman" w:hAnsi="Times New Roman" w:cs="Times New Roman"/>
          <w:sz w:val="24"/>
          <w:szCs w:val="24"/>
        </w:rPr>
      </w:pPr>
    </w:p>
    <w:p w14:paraId="5F8DBE99" w14:textId="77777777" w:rsidR="00D56596" w:rsidRDefault="00D56596" w:rsidP="001C3EA7">
      <w:pPr>
        <w:pStyle w:val="EndnoteText"/>
        <w:spacing w:line="480" w:lineRule="auto"/>
        <w:rPr>
          <w:rFonts w:ascii="Times New Roman" w:hAnsi="Times New Roman" w:cs="Times New Roman"/>
          <w:sz w:val="24"/>
          <w:szCs w:val="24"/>
        </w:rPr>
      </w:pPr>
    </w:p>
    <w:p w14:paraId="5F8DBE9A" w14:textId="77777777" w:rsidR="00D40C07" w:rsidRPr="001C3EA7" w:rsidRDefault="00D40C07" w:rsidP="001C3EA7">
      <w:pPr>
        <w:pStyle w:val="EndnoteText"/>
        <w:spacing w:line="480" w:lineRule="auto"/>
        <w:rPr>
          <w:rFonts w:ascii="Times New Roman" w:hAnsi="Times New Roman" w:cs="Times New Roman"/>
          <w:sz w:val="24"/>
          <w:szCs w:val="24"/>
        </w:rPr>
      </w:pPr>
    </w:p>
    <w:p w14:paraId="5F8DBE9B" w14:textId="77777777" w:rsidR="00106903" w:rsidRPr="001C3EA7" w:rsidRDefault="00106903" w:rsidP="001C3EA7">
      <w:pPr>
        <w:pStyle w:val="EndnoteText"/>
        <w:spacing w:line="480" w:lineRule="auto"/>
        <w:rPr>
          <w:rFonts w:ascii="Times New Roman" w:hAnsi="Times New Roman" w:cs="Times New Roman"/>
          <w:b/>
          <w:sz w:val="24"/>
          <w:szCs w:val="24"/>
        </w:rPr>
      </w:pPr>
    </w:p>
    <w:p w14:paraId="5F8DBE9C" w14:textId="77777777" w:rsidR="005272D2" w:rsidRPr="001C3EA7" w:rsidRDefault="005272D2" w:rsidP="00D56596">
      <w:pPr>
        <w:pStyle w:val="EndnoteText"/>
        <w:spacing w:after="200" w:line="480" w:lineRule="auto"/>
        <w:jc w:val="center"/>
        <w:rPr>
          <w:rFonts w:ascii="Times New Roman" w:hAnsi="Times New Roman" w:cs="Times New Roman"/>
          <w:b/>
          <w:sz w:val="24"/>
          <w:szCs w:val="24"/>
        </w:rPr>
      </w:pPr>
      <w:r w:rsidRPr="001C3EA7">
        <w:rPr>
          <w:rFonts w:ascii="Times New Roman" w:hAnsi="Times New Roman" w:cs="Times New Roman"/>
          <w:b/>
          <w:sz w:val="24"/>
          <w:szCs w:val="24"/>
        </w:rPr>
        <w:lastRenderedPageBreak/>
        <w:t>Footnotes</w:t>
      </w:r>
    </w:p>
    <w:p w14:paraId="5F8DBE9D" w14:textId="77777777" w:rsidR="005272D2" w:rsidRPr="001C3EA7" w:rsidRDefault="005272D2" w:rsidP="00D56596">
      <w:pPr>
        <w:pStyle w:val="EndnoteText"/>
        <w:spacing w:after="200" w:line="480" w:lineRule="auto"/>
        <w:ind w:left="426" w:hanging="426"/>
        <w:rPr>
          <w:rFonts w:ascii="Times New Roman" w:hAnsi="Times New Roman" w:cs="Times New Roman"/>
          <w:sz w:val="24"/>
          <w:szCs w:val="24"/>
        </w:rPr>
      </w:pPr>
      <w:r w:rsidRPr="001C3EA7">
        <w:rPr>
          <w:rStyle w:val="EndnoteReference"/>
          <w:rFonts w:ascii="Times New Roman" w:hAnsi="Times New Roman" w:cs="Times New Roman"/>
          <w:sz w:val="24"/>
          <w:szCs w:val="24"/>
        </w:rPr>
        <w:footnoteRef/>
      </w:r>
      <w:r w:rsidRPr="001C3EA7">
        <w:rPr>
          <w:rFonts w:ascii="Times New Roman" w:hAnsi="Times New Roman" w:cs="Times New Roman"/>
          <w:sz w:val="24"/>
          <w:szCs w:val="24"/>
        </w:rPr>
        <w:t xml:space="preserve"> </w:t>
      </w:r>
      <w:r w:rsidRPr="001C3EA7">
        <w:rPr>
          <w:rFonts w:ascii="Times New Roman" w:hAnsi="Times New Roman" w:cs="Times New Roman"/>
          <w:sz w:val="24"/>
          <w:szCs w:val="24"/>
        </w:rPr>
        <w:tab/>
      </w:r>
      <w:r w:rsidR="006F17A5">
        <w:rPr>
          <w:rFonts w:ascii="Times New Roman" w:hAnsi="Times New Roman" w:cs="Times New Roman"/>
          <w:sz w:val="24"/>
          <w:szCs w:val="24"/>
        </w:rPr>
        <w:tab/>
      </w:r>
      <w:r w:rsidRPr="001C3EA7">
        <w:rPr>
          <w:rFonts w:ascii="Times New Roman" w:hAnsi="Times New Roman" w:cs="Times New Roman"/>
          <w:sz w:val="24"/>
          <w:szCs w:val="24"/>
        </w:rPr>
        <w:t>We use the term licensed venue to mean a bar, pub or nightclub that</w:t>
      </w:r>
      <w:r w:rsidR="00273CFB" w:rsidRPr="001C3EA7">
        <w:rPr>
          <w:rFonts w:ascii="Times New Roman" w:hAnsi="Times New Roman" w:cs="Times New Roman"/>
          <w:sz w:val="24"/>
          <w:szCs w:val="24"/>
        </w:rPr>
        <w:t xml:space="preserve"> has a license to sell alcohol.</w:t>
      </w:r>
      <w:r w:rsidRPr="001C3EA7">
        <w:rPr>
          <w:rFonts w:ascii="Times New Roman" w:hAnsi="Times New Roman" w:cs="Times New Roman"/>
          <w:sz w:val="24"/>
          <w:szCs w:val="24"/>
        </w:rPr>
        <w:t xml:space="preserve"> </w:t>
      </w:r>
    </w:p>
    <w:p w14:paraId="5F8DBE9E" w14:textId="77777777" w:rsidR="005272D2" w:rsidRPr="001C3EA7" w:rsidRDefault="00273CFB" w:rsidP="001C3EA7">
      <w:pPr>
        <w:pStyle w:val="EndnoteText"/>
        <w:spacing w:line="480" w:lineRule="auto"/>
        <w:ind w:left="426" w:hanging="426"/>
        <w:rPr>
          <w:rFonts w:ascii="Times New Roman" w:hAnsi="Times New Roman" w:cs="Times New Roman"/>
          <w:sz w:val="24"/>
          <w:szCs w:val="24"/>
        </w:rPr>
      </w:pPr>
      <w:r w:rsidRPr="001C3EA7">
        <w:rPr>
          <w:rStyle w:val="EndnoteReference"/>
          <w:rFonts w:ascii="Times New Roman" w:hAnsi="Times New Roman" w:cs="Times New Roman"/>
          <w:sz w:val="24"/>
          <w:szCs w:val="24"/>
        </w:rPr>
        <w:t>2</w:t>
      </w:r>
      <w:r w:rsidR="005272D2" w:rsidRPr="001C3EA7">
        <w:rPr>
          <w:rFonts w:ascii="Times New Roman" w:hAnsi="Times New Roman" w:cs="Times New Roman"/>
          <w:sz w:val="24"/>
          <w:szCs w:val="24"/>
        </w:rPr>
        <w:t xml:space="preserve"> </w:t>
      </w:r>
      <w:r w:rsidR="005272D2" w:rsidRPr="001C3EA7">
        <w:rPr>
          <w:rFonts w:ascii="Times New Roman" w:hAnsi="Times New Roman" w:cs="Times New Roman"/>
          <w:sz w:val="24"/>
          <w:szCs w:val="24"/>
        </w:rPr>
        <w:tab/>
      </w:r>
      <w:r w:rsidR="0066565B">
        <w:rPr>
          <w:rFonts w:ascii="Times New Roman" w:hAnsi="Times New Roman" w:cs="Times New Roman"/>
          <w:sz w:val="24"/>
          <w:szCs w:val="24"/>
        </w:rPr>
        <w:tab/>
      </w:r>
      <w:r w:rsidR="005272D2" w:rsidRPr="001C3EA7">
        <w:rPr>
          <w:rFonts w:ascii="Times New Roman" w:hAnsi="Times New Roman" w:cs="Times New Roman"/>
          <w:sz w:val="24"/>
          <w:szCs w:val="24"/>
        </w:rPr>
        <w:t xml:space="preserve">The university from which students were recruited does not </w:t>
      </w:r>
      <w:proofErr w:type="spellStart"/>
      <w:r w:rsidR="005272D2" w:rsidRPr="001C3EA7">
        <w:rPr>
          <w:rFonts w:ascii="Times New Roman" w:hAnsi="Times New Roman" w:cs="Times New Roman"/>
          <w:sz w:val="24"/>
          <w:szCs w:val="24"/>
        </w:rPr>
        <w:t>publically</w:t>
      </w:r>
      <w:proofErr w:type="spellEnd"/>
      <w:r w:rsidR="005272D2" w:rsidRPr="001C3EA7">
        <w:rPr>
          <w:rFonts w:ascii="Times New Roman" w:hAnsi="Times New Roman" w:cs="Times New Roman"/>
          <w:sz w:val="24"/>
          <w:szCs w:val="24"/>
        </w:rPr>
        <w:t xml:space="preserve"> report on the sexuality of its students.</w:t>
      </w:r>
    </w:p>
    <w:p w14:paraId="5F8DBE9F" w14:textId="77777777" w:rsidR="005272D2" w:rsidRPr="001C3EA7" w:rsidRDefault="00273CFB" w:rsidP="001C3EA7">
      <w:pPr>
        <w:pStyle w:val="EndnoteText"/>
        <w:spacing w:line="480" w:lineRule="auto"/>
        <w:ind w:left="426" w:hanging="426"/>
        <w:rPr>
          <w:rFonts w:ascii="Times New Roman" w:hAnsi="Times New Roman" w:cs="Times New Roman"/>
          <w:sz w:val="24"/>
          <w:szCs w:val="24"/>
        </w:rPr>
      </w:pPr>
      <w:r w:rsidRPr="001C3EA7">
        <w:rPr>
          <w:rStyle w:val="EndnoteReference"/>
          <w:rFonts w:ascii="Times New Roman" w:hAnsi="Times New Roman" w:cs="Times New Roman"/>
          <w:sz w:val="24"/>
          <w:szCs w:val="24"/>
        </w:rPr>
        <w:t>3</w:t>
      </w:r>
      <w:r w:rsidR="005272D2" w:rsidRPr="001C3EA7">
        <w:rPr>
          <w:rFonts w:ascii="Times New Roman" w:hAnsi="Times New Roman" w:cs="Times New Roman"/>
          <w:sz w:val="24"/>
          <w:szCs w:val="24"/>
        </w:rPr>
        <w:t xml:space="preserve"> </w:t>
      </w:r>
      <w:r w:rsidR="005272D2" w:rsidRPr="001C3EA7">
        <w:rPr>
          <w:rFonts w:ascii="Times New Roman" w:hAnsi="Times New Roman" w:cs="Times New Roman"/>
          <w:sz w:val="24"/>
          <w:szCs w:val="24"/>
        </w:rPr>
        <w:tab/>
      </w:r>
      <w:r w:rsidR="0066565B">
        <w:rPr>
          <w:rFonts w:ascii="Times New Roman" w:hAnsi="Times New Roman" w:cs="Times New Roman"/>
          <w:sz w:val="24"/>
          <w:szCs w:val="24"/>
        </w:rPr>
        <w:tab/>
      </w:r>
      <w:r w:rsidR="00A77513" w:rsidRPr="001C3EA7">
        <w:rPr>
          <w:rFonts w:ascii="Times New Roman" w:hAnsi="Times New Roman" w:cs="Times New Roman"/>
          <w:sz w:val="24"/>
          <w:szCs w:val="24"/>
        </w:rPr>
        <w:t xml:space="preserve">See Taylor et al. </w:t>
      </w:r>
      <w:r w:rsidR="00E76E50" w:rsidRPr="001C3EA7">
        <w:rPr>
          <w:rFonts w:ascii="Times New Roman" w:hAnsi="Times New Roman" w:cs="Times New Roman"/>
          <w:sz w:val="24"/>
          <w:szCs w:val="24"/>
        </w:rPr>
        <w:t>(</w:t>
      </w:r>
      <w:r w:rsidR="00FB1F4A" w:rsidRPr="001C3EA7">
        <w:rPr>
          <w:rFonts w:ascii="Times New Roman" w:hAnsi="Times New Roman" w:cs="Times New Roman"/>
          <w:sz w:val="24"/>
          <w:szCs w:val="24"/>
        </w:rPr>
        <w:t>2019</w:t>
      </w:r>
      <w:r w:rsidR="00E76E50" w:rsidRPr="001C3EA7">
        <w:rPr>
          <w:rFonts w:ascii="Times New Roman" w:hAnsi="Times New Roman" w:cs="Times New Roman"/>
          <w:sz w:val="24"/>
          <w:szCs w:val="24"/>
        </w:rPr>
        <w:t>)</w:t>
      </w:r>
      <w:r w:rsidR="005272D2" w:rsidRPr="001C3EA7">
        <w:rPr>
          <w:rFonts w:ascii="Times New Roman" w:hAnsi="Times New Roman" w:cs="Times New Roman"/>
          <w:sz w:val="24"/>
          <w:szCs w:val="24"/>
        </w:rPr>
        <w:t xml:space="preserve"> for further discussion of women’s sexual advances and men’s responses to them. </w:t>
      </w:r>
    </w:p>
    <w:p w14:paraId="5F8DBEA0" w14:textId="77777777" w:rsidR="00386589" w:rsidRPr="001C3EA7" w:rsidRDefault="00273CFB" w:rsidP="001C3EA7">
      <w:pPr>
        <w:spacing w:line="480" w:lineRule="auto"/>
        <w:ind w:left="426" w:hanging="426"/>
        <w:rPr>
          <w:rFonts w:ascii="Times New Roman" w:hAnsi="Times New Roman" w:cs="Times New Roman"/>
          <w:sz w:val="24"/>
          <w:szCs w:val="24"/>
        </w:rPr>
      </w:pPr>
      <w:r w:rsidRPr="001C3EA7">
        <w:rPr>
          <w:rStyle w:val="EndnoteReference"/>
          <w:rFonts w:ascii="Times New Roman" w:hAnsi="Times New Roman" w:cs="Times New Roman"/>
          <w:sz w:val="24"/>
          <w:szCs w:val="24"/>
        </w:rPr>
        <w:t>4</w:t>
      </w:r>
      <w:r w:rsidR="005272D2" w:rsidRPr="001C3EA7">
        <w:rPr>
          <w:rFonts w:ascii="Times New Roman" w:hAnsi="Times New Roman" w:cs="Times New Roman"/>
          <w:sz w:val="24"/>
          <w:szCs w:val="24"/>
        </w:rPr>
        <w:t xml:space="preserve"> </w:t>
      </w:r>
      <w:r w:rsidR="005272D2" w:rsidRPr="001C3EA7">
        <w:rPr>
          <w:rFonts w:ascii="Times New Roman" w:hAnsi="Times New Roman" w:cs="Times New Roman"/>
          <w:sz w:val="24"/>
          <w:szCs w:val="24"/>
        </w:rPr>
        <w:tab/>
      </w:r>
      <w:r w:rsidR="0066565B">
        <w:rPr>
          <w:rFonts w:ascii="Times New Roman" w:hAnsi="Times New Roman" w:cs="Times New Roman"/>
          <w:sz w:val="24"/>
          <w:szCs w:val="24"/>
        </w:rPr>
        <w:tab/>
      </w:r>
      <w:r w:rsidR="005272D2" w:rsidRPr="001C3EA7">
        <w:rPr>
          <w:rFonts w:ascii="Times New Roman" w:hAnsi="Times New Roman" w:cs="Times New Roman"/>
          <w:sz w:val="24"/>
          <w:szCs w:val="24"/>
        </w:rPr>
        <w:t>Which would constitute sexual assault (Section 3, Sexual Offences Act 2003) and assault by penetration (Section 2, Sexual Offences Act 2003) in England and Wales.</w:t>
      </w:r>
    </w:p>
    <w:p w14:paraId="5F8DBEA1" w14:textId="77777777" w:rsidR="00386589" w:rsidRPr="001C3EA7" w:rsidRDefault="00386589" w:rsidP="001C3EA7">
      <w:pPr>
        <w:spacing w:line="480" w:lineRule="auto"/>
        <w:ind w:left="426" w:hanging="426"/>
        <w:rPr>
          <w:rFonts w:ascii="Times New Roman" w:hAnsi="Times New Roman" w:cs="Times New Roman"/>
          <w:b/>
          <w:sz w:val="24"/>
          <w:szCs w:val="24"/>
        </w:rPr>
      </w:pPr>
      <w:r w:rsidRPr="001C3EA7">
        <w:rPr>
          <w:rStyle w:val="EndnoteReference"/>
          <w:rFonts w:ascii="Times New Roman" w:hAnsi="Times New Roman" w:cs="Times New Roman"/>
          <w:sz w:val="24"/>
          <w:szCs w:val="24"/>
        </w:rPr>
        <w:t>5</w:t>
      </w:r>
      <w:r w:rsidRPr="001C3EA7">
        <w:rPr>
          <w:rFonts w:ascii="Times New Roman" w:hAnsi="Times New Roman" w:cs="Times New Roman"/>
          <w:sz w:val="24"/>
          <w:szCs w:val="24"/>
        </w:rPr>
        <w:t xml:space="preserve"> </w:t>
      </w:r>
      <w:r w:rsidRPr="001C3EA7">
        <w:rPr>
          <w:rFonts w:ascii="Times New Roman" w:hAnsi="Times New Roman" w:cs="Times New Roman"/>
          <w:sz w:val="24"/>
          <w:szCs w:val="24"/>
        </w:rPr>
        <w:tab/>
      </w:r>
      <w:r w:rsidR="0066565B">
        <w:rPr>
          <w:rFonts w:ascii="Times New Roman" w:hAnsi="Times New Roman" w:cs="Times New Roman"/>
          <w:sz w:val="24"/>
          <w:szCs w:val="24"/>
        </w:rPr>
        <w:tab/>
      </w:r>
      <w:r w:rsidRPr="001C3EA7">
        <w:rPr>
          <w:rFonts w:ascii="Times New Roman" w:hAnsi="Times New Roman" w:cs="Times New Roman"/>
          <w:sz w:val="24"/>
          <w:szCs w:val="24"/>
        </w:rPr>
        <w:t>We do not propose that these are the only strategies women use but they</w:t>
      </w:r>
      <w:r w:rsidR="00974B19" w:rsidRPr="001C3EA7">
        <w:rPr>
          <w:rFonts w:ascii="Times New Roman" w:hAnsi="Times New Roman" w:cs="Times New Roman"/>
          <w:sz w:val="24"/>
          <w:szCs w:val="24"/>
        </w:rPr>
        <w:t xml:space="preserve"> were the ones most visible within</w:t>
      </w:r>
      <w:r w:rsidRPr="001C3EA7">
        <w:rPr>
          <w:rFonts w:ascii="Times New Roman" w:hAnsi="Times New Roman" w:cs="Times New Roman"/>
          <w:sz w:val="24"/>
          <w:szCs w:val="24"/>
        </w:rPr>
        <w:t xml:space="preserve"> our data.</w:t>
      </w:r>
    </w:p>
    <w:p w14:paraId="5F8DBEA2" w14:textId="77777777" w:rsidR="002E1C9D" w:rsidRPr="001C3EA7" w:rsidRDefault="002E1C9D" w:rsidP="001C3EA7">
      <w:pPr>
        <w:spacing w:line="480" w:lineRule="auto"/>
        <w:rPr>
          <w:rFonts w:ascii="Times New Roman" w:hAnsi="Times New Roman" w:cs="Times New Roman"/>
          <w:b/>
          <w:sz w:val="24"/>
          <w:szCs w:val="24"/>
        </w:rPr>
      </w:pPr>
    </w:p>
    <w:p w14:paraId="5F8DBEA3" w14:textId="77777777" w:rsidR="002A0B3A" w:rsidRPr="001C3EA7" w:rsidRDefault="002A0B3A" w:rsidP="001C3EA7">
      <w:pPr>
        <w:spacing w:line="480" w:lineRule="auto"/>
        <w:rPr>
          <w:rFonts w:ascii="Times New Roman" w:hAnsi="Times New Roman" w:cs="Times New Roman"/>
          <w:b/>
          <w:sz w:val="24"/>
          <w:szCs w:val="24"/>
        </w:rPr>
      </w:pPr>
    </w:p>
    <w:p w14:paraId="5F8DBEA4" w14:textId="77777777" w:rsidR="002A0B3A" w:rsidRPr="001C3EA7" w:rsidRDefault="002A0B3A" w:rsidP="001C3EA7">
      <w:pPr>
        <w:spacing w:line="480" w:lineRule="auto"/>
        <w:rPr>
          <w:rFonts w:ascii="Times New Roman" w:hAnsi="Times New Roman" w:cs="Times New Roman"/>
          <w:b/>
          <w:sz w:val="24"/>
          <w:szCs w:val="24"/>
        </w:rPr>
      </w:pPr>
    </w:p>
    <w:p w14:paraId="5F8DBEA5" w14:textId="77777777" w:rsidR="002A0B3A" w:rsidRPr="001C3EA7" w:rsidRDefault="002A0B3A" w:rsidP="001C3EA7">
      <w:pPr>
        <w:spacing w:line="480" w:lineRule="auto"/>
        <w:rPr>
          <w:rFonts w:ascii="Times New Roman" w:hAnsi="Times New Roman" w:cs="Times New Roman"/>
          <w:b/>
          <w:sz w:val="24"/>
          <w:szCs w:val="24"/>
        </w:rPr>
      </w:pPr>
    </w:p>
    <w:p w14:paraId="5F8DBEA6" w14:textId="77777777" w:rsidR="002A0B3A" w:rsidRPr="001C3EA7" w:rsidRDefault="002A0B3A" w:rsidP="001C3EA7">
      <w:pPr>
        <w:spacing w:line="480" w:lineRule="auto"/>
        <w:rPr>
          <w:rFonts w:ascii="Times New Roman" w:hAnsi="Times New Roman" w:cs="Times New Roman"/>
          <w:b/>
          <w:sz w:val="24"/>
          <w:szCs w:val="24"/>
        </w:rPr>
      </w:pPr>
    </w:p>
    <w:p w14:paraId="5F8DBEA7" w14:textId="77777777" w:rsidR="002A0B3A" w:rsidRPr="001C3EA7" w:rsidRDefault="002A0B3A" w:rsidP="001C3EA7">
      <w:pPr>
        <w:spacing w:line="480" w:lineRule="auto"/>
        <w:rPr>
          <w:rFonts w:ascii="Times New Roman" w:hAnsi="Times New Roman" w:cs="Times New Roman"/>
          <w:b/>
          <w:sz w:val="24"/>
          <w:szCs w:val="24"/>
        </w:rPr>
      </w:pPr>
    </w:p>
    <w:p w14:paraId="5F8DBEA8" w14:textId="77777777" w:rsidR="002A0B3A" w:rsidRPr="001C3EA7" w:rsidRDefault="002A0B3A" w:rsidP="001C3EA7">
      <w:pPr>
        <w:spacing w:line="480" w:lineRule="auto"/>
        <w:rPr>
          <w:rFonts w:ascii="Times New Roman" w:hAnsi="Times New Roman" w:cs="Times New Roman"/>
          <w:b/>
          <w:sz w:val="24"/>
          <w:szCs w:val="24"/>
        </w:rPr>
      </w:pPr>
    </w:p>
    <w:p w14:paraId="5F8DBEA9" w14:textId="77777777" w:rsidR="002A0B3A" w:rsidRPr="001C3EA7" w:rsidRDefault="002A0B3A" w:rsidP="001C3EA7">
      <w:pPr>
        <w:spacing w:line="480" w:lineRule="auto"/>
        <w:rPr>
          <w:rFonts w:ascii="Times New Roman" w:hAnsi="Times New Roman" w:cs="Times New Roman"/>
          <w:b/>
          <w:sz w:val="24"/>
          <w:szCs w:val="24"/>
        </w:rPr>
      </w:pPr>
    </w:p>
    <w:p w14:paraId="5F8DBEAA" w14:textId="77777777" w:rsidR="002A0B3A" w:rsidRPr="001C3EA7" w:rsidRDefault="002A0B3A" w:rsidP="001C3EA7">
      <w:pPr>
        <w:spacing w:line="480" w:lineRule="auto"/>
        <w:rPr>
          <w:rFonts w:ascii="Times New Roman" w:hAnsi="Times New Roman" w:cs="Times New Roman"/>
          <w:b/>
          <w:sz w:val="24"/>
          <w:szCs w:val="24"/>
        </w:rPr>
      </w:pPr>
    </w:p>
    <w:p w14:paraId="5F8DBEAB" w14:textId="77777777" w:rsidR="00CC7B41" w:rsidRPr="001C3EA7" w:rsidRDefault="00CC7B41" w:rsidP="001C3EA7">
      <w:pPr>
        <w:spacing w:line="480" w:lineRule="auto"/>
        <w:rPr>
          <w:rFonts w:ascii="Times New Roman" w:hAnsi="Times New Roman" w:cs="Times New Roman"/>
          <w:b/>
          <w:sz w:val="24"/>
          <w:szCs w:val="24"/>
        </w:rPr>
      </w:pPr>
    </w:p>
    <w:p w14:paraId="5F8DBEAC" w14:textId="77777777" w:rsidR="00755B7B" w:rsidRPr="001C3EA7" w:rsidRDefault="00C4011F" w:rsidP="00D56596">
      <w:pPr>
        <w:spacing w:line="480" w:lineRule="auto"/>
        <w:jc w:val="center"/>
        <w:rPr>
          <w:rFonts w:ascii="Times New Roman" w:hAnsi="Times New Roman" w:cs="Times New Roman"/>
          <w:b/>
          <w:sz w:val="24"/>
          <w:szCs w:val="24"/>
        </w:rPr>
      </w:pPr>
      <w:r w:rsidRPr="001C3EA7">
        <w:rPr>
          <w:rFonts w:ascii="Times New Roman" w:hAnsi="Times New Roman" w:cs="Times New Roman"/>
          <w:b/>
          <w:sz w:val="24"/>
          <w:szCs w:val="24"/>
        </w:rPr>
        <w:lastRenderedPageBreak/>
        <w:t>References</w:t>
      </w:r>
    </w:p>
    <w:p w14:paraId="5F8DBEAD" w14:textId="77777777" w:rsidR="00EE1920" w:rsidRPr="001C3EA7" w:rsidRDefault="00FC35E4" w:rsidP="00DB3C01">
      <w:pPr>
        <w:spacing w:line="480" w:lineRule="auto"/>
        <w:ind w:left="567" w:hanging="567"/>
        <w:textAlignment w:val="baseline"/>
        <w:rPr>
          <w:rFonts w:ascii="Times New Roman" w:eastAsia="+mn-ea" w:hAnsi="Times New Roman" w:cs="Times New Roman"/>
          <w:kern w:val="24"/>
          <w:sz w:val="24"/>
          <w:szCs w:val="24"/>
          <w:lang w:eastAsia="en-GB"/>
        </w:rPr>
      </w:pPr>
      <w:r w:rsidRPr="001C3EA7">
        <w:rPr>
          <w:rFonts w:ascii="Times New Roman" w:eastAsia="+mn-ea" w:hAnsi="Times New Roman" w:cs="Times New Roman"/>
          <w:kern w:val="24"/>
          <w:sz w:val="24"/>
          <w:szCs w:val="24"/>
          <w:lang w:eastAsia="en-GB"/>
        </w:rPr>
        <w:t>Anderson, Z., Hughes, K., &amp;</w:t>
      </w:r>
      <w:r w:rsidR="00275CF1" w:rsidRPr="001C3EA7">
        <w:rPr>
          <w:rFonts w:ascii="Times New Roman" w:eastAsia="+mn-ea" w:hAnsi="Times New Roman" w:cs="Times New Roman"/>
          <w:kern w:val="24"/>
          <w:sz w:val="24"/>
          <w:szCs w:val="24"/>
          <w:lang w:eastAsia="en-GB"/>
        </w:rPr>
        <w:t xml:space="preserve"> Bellis, M.</w:t>
      </w:r>
      <w:r w:rsidRPr="001C3EA7">
        <w:rPr>
          <w:rFonts w:ascii="Times New Roman" w:eastAsia="+mn-ea" w:hAnsi="Times New Roman" w:cs="Times New Roman"/>
          <w:kern w:val="24"/>
          <w:sz w:val="24"/>
          <w:szCs w:val="24"/>
          <w:lang w:eastAsia="en-GB"/>
        </w:rPr>
        <w:t xml:space="preserve"> </w:t>
      </w:r>
      <w:r w:rsidR="00275CF1" w:rsidRPr="001C3EA7">
        <w:rPr>
          <w:rFonts w:ascii="Times New Roman" w:eastAsia="+mn-ea" w:hAnsi="Times New Roman" w:cs="Times New Roman"/>
          <w:kern w:val="24"/>
          <w:sz w:val="24"/>
          <w:szCs w:val="24"/>
          <w:lang w:eastAsia="en-GB"/>
        </w:rPr>
        <w:t>A. (2007)</w:t>
      </w:r>
      <w:r w:rsidRPr="001C3EA7">
        <w:rPr>
          <w:rFonts w:ascii="Times New Roman" w:eastAsia="+mn-ea" w:hAnsi="Times New Roman" w:cs="Times New Roman"/>
          <w:kern w:val="24"/>
          <w:sz w:val="24"/>
          <w:szCs w:val="24"/>
          <w:lang w:eastAsia="en-GB"/>
        </w:rPr>
        <w:t>.</w:t>
      </w:r>
      <w:r w:rsidR="00275CF1" w:rsidRPr="001C3EA7">
        <w:rPr>
          <w:rFonts w:ascii="Times New Roman" w:eastAsia="+mn-ea" w:hAnsi="Times New Roman" w:cs="Times New Roman"/>
          <w:kern w:val="24"/>
          <w:sz w:val="24"/>
          <w:szCs w:val="24"/>
          <w:lang w:eastAsia="en-GB"/>
        </w:rPr>
        <w:t xml:space="preserve"> </w:t>
      </w:r>
      <w:r w:rsidR="00275CF1" w:rsidRPr="001C3EA7">
        <w:rPr>
          <w:rFonts w:ascii="Times New Roman" w:eastAsia="+mn-ea" w:hAnsi="Times New Roman" w:cs="Times New Roman"/>
          <w:i/>
          <w:kern w:val="24"/>
          <w:sz w:val="24"/>
          <w:szCs w:val="24"/>
          <w:lang w:eastAsia="en-GB"/>
        </w:rPr>
        <w:t>Exploration of young people’s experiences and perception of violence in Liverpool’s nightlife</w:t>
      </w:r>
      <w:r w:rsidR="00275CF1" w:rsidRPr="001C3EA7">
        <w:rPr>
          <w:rFonts w:ascii="Times New Roman" w:eastAsia="+mn-ea" w:hAnsi="Times New Roman" w:cs="Times New Roman"/>
          <w:kern w:val="24"/>
          <w:sz w:val="24"/>
          <w:szCs w:val="24"/>
          <w:lang w:eastAsia="en-GB"/>
        </w:rPr>
        <w:t xml:space="preserve">. </w:t>
      </w:r>
      <w:r w:rsidR="00EE6CFB" w:rsidRPr="001C3EA7">
        <w:rPr>
          <w:rFonts w:ascii="Times New Roman" w:eastAsia="+mn-ea" w:hAnsi="Times New Roman" w:cs="Times New Roman"/>
          <w:kern w:val="24"/>
          <w:sz w:val="24"/>
          <w:szCs w:val="24"/>
          <w:lang w:eastAsia="en-GB"/>
        </w:rPr>
        <w:t xml:space="preserve">Liverpool: </w:t>
      </w:r>
      <w:r w:rsidR="00EE1920" w:rsidRPr="001C3EA7">
        <w:rPr>
          <w:rFonts w:ascii="Times New Roman" w:eastAsia="+mn-ea" w:hAnsi="Times New Roman" w:cs="Times New Roman"/>
          <w:kern w:val="24"/>
          <w:sz w:val="24"/>
          <w:szCs w:val="24"/>
          <w:lang w:eastAsia="en-GB"/>
        </w:rPr>
        <w:t xml:space="preserve">Liverpool John </w:t>
      </w:r>
      <w:proofErr w:type="spellStart"/>
      <w:r w:rsidR="00EE1920" w:rsidRPr="001C3EA7">
        <w:rPr>
          <w:rFonts w:ascii="Times New Roman" w:eastAsia="+mn-ea" w:hAnsi="Times New Roman" w:cs="Times New Roman"/>
          <w:kern w:val="24"/>
          <w:sz w:val="24"/>
          <w:szCs w:val="24"/>
          <w:lang w:eastAsia="en-GB"/>
        </w:rPr>
        <w:t>Moores</w:t>
      </w:r>
      <w:proofErr w:type="spellEnd"/>
      <w:r w:rsidR="00EE1920" w:rsidRPr="001C3EA7">
        <w:rPr>
          <w:rFonts w:ascii="Times New Roman" w:eastAsia="+mn-ea" w:hAnsi="Times New Roman" w:cs="Times New Roman"/>
          <w:kern w:val="24"/>
          <w:sz w:val="24"/>
          <w:szCs w:val="24"/>
          <w:lang w:eastAsia="en-GB"/>
        </w:rPr>
        <w:t xml:space="preserve"> University, Public Health Institute</w:t>
      </w:r>
      <w:r w:rsidR="00EE6CFB" w:rsidRPr="001C3EA7">
        <w:rPr>
          <w:rFonts w:ascii="Times New Roman" w:eastAsia="+mn-ea" w:hAnsi="Times New Roman" w:cs="Times New Roman"/>
          <w:kern w:val="24"/>
          <w:sz w:val="24"/>
          <w:szCs w:val="24"/>
          <w:lang w:eastAsia="en-GB"/>
        </w:rPr>
        <w:t>.</w:t>
      </w:r>
    </w:p>
    <w:p w14:paraId="5F8DBEAE" w14:textId="77777777" w:rsidR="007253EF" w:rsidRPr="001C3EA7" w:rsidRDefault="007253EF" w:rsidP="00DB3C01">
      <w:pPr>
        <w:spacing w:before="280" w:after="0" w:line="480" w:lineRule="auto"/>
        <w:ind w:left="567" w:hanging="567"/>
        <w:textAlignment w:val="baseline"/>
        <w:rPr>
          <w:rFonts w:ascii="Times New Roman" w:eastAsia="+mn-ea" w:hAnsi="Times New Roman" w:cs="Times New Roman"/>
          <w:kern w:val="24"/>
          <w:sz w:val="24"/>
          <w:szCs w:val="24"/>
          <w:lang w:eastAsia="en-GB"/>
        </w:rPr>
      </w:pPr>
      <w:r w:rsidRPr="001C3EA7">
        <w:rPr>
          <w:rFonts w:ascii="Times New Roman" w:eastAsia="+mn-ea" w:hAnsi="Times New Roman" w:cs="Times New Roman"/>
          <w:kern w:val="24"/>
          <w:sz w:val="24"/>
          <w:szCs w:val="24"/>
          <w:lang w:eastAsia="en-GB"/>
        </w:rPr>
        <w:t xml:space="preserve">Atkinson, A. M., &amp; </w:t>
      </w:r>
      <w:proofErr w:type="spellStart"/>
      <w:r w:rsidRPr="001C3EA7">
        <w:rPr>
          <w:rFonts w:ascii="Times New Roman" w:eastAsia="+mn-ea" w:hAnsi="Times New Roman" w:cs="Times New Roman"/>
          <w:kern w:val="24"/>
          <w:sz w:val="24"/>
          <w:szCs w:val="24"/>
          <w:lang w:eastAsia="en-GB"/>
        </w:rPr>
        <w:t>Sumnall</w:t>
      </w:r>
      <w:proofErr w:type="spellEnd"/>
      <w:r w:rsidRPr="001C3EA7">
        <w:rPr>
          <w:rFonts w:ascii="Times New Roman" w:eastAsia="+mn-ea" w:hAnsi="Times New Roman" w:cs="Times New Roman"/>
          <w:kern w:val="24"/>
          <w:sz w:val="24"/>
          <w:szCs w:val="24"/>
          <w:lang w:eastAsia="en-GB"/>
        </w:rPr>
        <w:t>, H. R. (2016). ‘If I don’t look good, it just doesn’t go up’: A qualitative study of young women’s drin</w:t>
      </w:r>
      <w:r w:rsidR="003A2F7B" w:rsidRPr="001C3EA7">
        <w:rPr>
          <w:rFonts w:ascii="Times New Roman" w:eastAsia="+mn-ea" w:hAnsi="Times New Roman" w:cs="Times New Roman"/>
          <w:kern w:val="24"/>
          <w:sz w:val="24"/>
          <w:szCs w:val="24"/>
          <w:lang w:eastAsia="en-GB"/>
        </w:rPr>
        <w:t>king cultures and practices on social network s</w:t>
      </w:r>
      <w:r w:rsidRPr="001C3EA7">
        <w:rPr>
          <w:rFonts w:ascii="Times New Roman" w:eastAsia="+mn-ea" w:hAnsi="Times New Roman" w:cs="Times New Roman"/>
          <w:kern w:val="24"/>
          <w:sz w:val="24"/>
          <w:szCs w:val="24"/>
          <w:lang w:eastAsia="en-GB"/>
        </w:rPr>
        <w:t xml:space="preserve">ites. </w:t>
      </w:r>
      <w:r w:rsidRPr="001C3EA7">
        <w:rPr>
          <w:rFonts w:ascii="Times New Roman" w:eastAsia="+mn-ea" w:hAnsi="Times New Roman" w:cs="Times New Roman"/>
          <w:i/>
          <w:kern w:val="24"/>
          <w:sz w:val="24"/>
          <w:szCs w:val="24"/>
          <w:lang w:eastAsia="en-GB"/>
        </w:rPr>
        <w:t>International Journal of Drugs Policy</w:t>
      </w:r>
      <w:r w:rsidRPr="001C3EA7">
        <w:rPr>
          <w:rFonts w:ascii="Times New Roman" w:eastAsia="+mn-ea" w:hAnsi="Times New Roman" w:cs="Times New Roman"/>
          <w:kern w:val="24"/>
          <w:sz w:val="24"/>
          <w:szCs w:val="24"/>
          <w:lang w:eastAsia="en-GB"/>
        </w:rPr>
        <w:t xml:space="preserve">, </w:t>
      </w:r>
      <w:r w:rsidRPr="001C3EA7">
        <w:rPr>
          <w:rFonts w:ascii="Times New Roman" w:eastAsia="+mn-ea" w:hAnsi="Times New Roman" w:cs="Times New Roman"/>
          <w:i/>
          <w:kern w:val="24"/>
          <w:sz w:val="24"/>
          <w:szCs w:val="24"/>
          <w:lang w:eastAsia="en-GB"/>
        </w:rPr>
        <w:t>38</w:t>
      </w:r>
      <w:r w:rsidRPr="001C3EA7">
        <w:rPr>
          <w:rFonts w:ascii="Times New Roman" w:eastAsia="+mn-ea" w:hAnsi="Times New Roman" w:cs="Times New Roman"/>
          <w:kern w:val="24"/>
          <w:sz w:val="24"/>
          <w:szCs w:val="24"/>
          <w:lang w:eastAsia="en-GB"/>
        </w:rPr>
        <w:t>, 50-62.</w:t>
      </w:r>
    </w:p>
    <w:p w14:paraId="5F8DBEAF" w14:textId="77777777" w:rsidR="000C07B1" w:rsidRPr="001C3EA7" w:rsidRDefault="00361080" w:rsidP="00DB3C01">
      <w:pPr>
        <w:spacing w:before="280" w:after="0" w:line="480" w:lineRule="auto"/>
        <w:ind w:left="567" w:hanging="567"/>
        <w:textAlignment w:val="baseline"/>
        <w:rPr>
          <w:rFonts w:ascii="Times New Roman" w:eastAsia="+mn-ea" w:hAnsi="Times New Roman" w:cs="Times New Roman"/>
          <w:kern w:val="24"/>
          <w:sz w:val="24"/>
          <w:szCs w:val="24"/>
          <w:lang w:eastAsia="en-GB"/>
        </w:rPr>
      </w:pPr>
      <w:r w:rsidRPr="001C3EA7">
        <w:rPr>
          <w:rFonts w:ascii="Times New Roman" w:eastAsia="+mn-ea" w:hAnsi="Times New Roman" w:cs="Times New Roman"/>
          <w:kern w:val="24"/>
          <w:sz w:val="24"/>
          <w:szCs w:val="24"/>
          <w:lang w:eastAsia="en-GB"/>
        </w:rPr>
        <w:t>Bailey, L., Griffin, C., &amp; Shankar, A. (2015). ‘</w:t>
      </w:r>
      <w:r w:rsidR="007D3FE3" w:rsidRPr="001C3EA7">
        <w:rPr>
          <w:rFonts w:ascii="Times New Roman" w:eastAsia="+mn-ea" w:hAnsi="Times New Roman" w:cs="Times New Roman"/>
          <w:kern w:val="24"/>
          <w:sz w:val="24"/>
          <w:szCs w:val="24"/>
          <w:lang w:eastAsia="en-GB"/>
        </w:rPr>
        <w:t>Not a good look’: Impossible dilemmas for young women negotiating the culture of into</w:t>
      </w:r>
      <w:r w:rsidRPr="001C3EA7">
        <w:rPr>
          <w:rFonts w:ascii="Times New Roman" w:eastAsia="+mn-ea" w:hAnsi="Times New Roman" w:cs="Times New Roman"/>
          <w:kern w:val="24"/>
          <w:sz w:val="24"/>
          <w:szCs w:val="24"/>
          <w:lang w:eastAsia="en-GB"/>
        </w:rPr>
        <w:t>xication in the United Kingdom.</w:t>
      </w:r>
      <w:r w:rsidR="007D3FE3" w:rsidRPr="001C3EA7">
        <w:rPr>
          <w:rFonts w:ascii="Times New Roman" w:eastAsia="+mn-ea" w:hAnsi="Times New Roman" w:cs="Times New Roman"/>
          <w:kern w:val="24"/>
          <w:sz w:val="24"/>
          <w:szCs w:val="24"/>
          <w:lang w:eastAsia="en-GB"/>
        </w:rPr>
        <w:t xml:space="preserve"> </w:t>
      </w:r>
      <w:r w:rsidR="007D3FE3" w:rsidRPr="001C3EA7">
        <w:rPr>
          <w:rFonts w:ascii="Times New Roman" w:eastAsia="+mn-ea" w:hAnsi="Times New Roman" w:cs="Times New Roman"/>
          <w:i/>
          <w:iCs/>
          <w:kern w:val="24"/>
          <w:sz w:val="24"/>
          <w:szCs w:val="24"/>
          <w:lang w:eastAsia="en-GB"/>
        </w:rPr>
        <w:t xml:space="preserve">Substance Use and Misuse, </w:t>
      </w:r>
      <w:r w:rsidR="00EE6CFB" w:rsidRPr="001C3EA7">
        <w:rPr>
          <w:rFonts w:ascii="Times New Roman" w:eastAsia="+mn-ea" w:hAnsi="Times New Roman" w:cs="Times New Roman"/>
          <w:i/>
          <w:kern w:val="24"/>
          <w:sz w:val="24"/>
          <w:szCs w:val="24"/>
          <w:lang w:eastAsia="en-GB"/>
        </w:rPr>
        <w:t>50</w:t>
      </w:r>
      <w:r w:rsidR="005E43BB" w:rsidRPr="001C3EA7">
        <w:rPr>
          <w:rFonts w:ascii="Times New Roman" w:eastAsia="+mn-ea" w:hAnsi="Times New Roman" w:cs="Times New Roman"/>
          <w:kern w:val="24"/>
          <w:sz w:val="24"/>
          <w:szCs w:val="24"/>
          <w:lang w:eastAsia="en-GB"/>
        </w:rPr>
        <w:t>(6)</w:t>
      </w:r>
      <w:r w:rsidRPr="001C3EA7">
        <w:rPr>
          <w:rFonts w:ascii="Times New Roman" w:eastAsia="+mn-ea" w:hAnsi="Times New Roman" w:cs="Times New Roman"/>
          <w:kern w:val="24"/>
          <w:sz w:val="24"/>
          <w:szCs w:val="24"/>
          <w:lang w:eastAsia="en-GB"/>
        </w:rPr>
        <w:t>,</w:t>
      </w:r>
      <w:r w:rsidR="007D3FE3" w:rsidRPr="001C3EA7">
        <w:rPr>
          <w:rFonts w:ascii="Times New Roman" w:eastAsia="+mn-ea" w:hAnsi="Times New Roman" w:cs="Times New Roman"/>
          <w:kern w:val="24"/>
          <w:sz w:val="24"/>
          <w:szCs w:val="24"/>
          <w:lang w:eastAsia="en-GB"/>
        </w:rPr>
        <w:t xml:space="preserve"> 747-758.</w:t>
      </w:r>
    </w:p>
    <w:p w14:paraId="5F8DBEB0" w14:textId="77777777" w:rsidR="002E2D6B" w:rsidRPr="001C3EA7" w:rsidRDefault="00EC05CA" w:rsidP="001C3EA7">
      <w:pPr>
        <w:spacing w:before="280" w:after="0" w:line="480" w:lineRule="auto"/>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Bakhtin, M. (1984)</w:t>
      </w:r>
      <w:r w:rsidR="00361080"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w:t>
      </w:r>
      <w:r w:rsidR="00361080" w:rsidRPr="001C3EA7">
        <w:rPr>
          <w:rFonts w:ascii="Times New Roman" w:eastAsia="+mn-ea" w:hAnsi="Times New Roman" w:cs="Times New Roman"/>
          <w:i/>
          <w:sz w:val="24"/>
          <w:szCs w:val="24"/>
          <w:lang w:eastAsia="en-GB"/>
        </w:rPr>
        <w:t>Rabelais and his w</w:t>
      </w:r>
      <w:r w:rsidRPr="001C3EA7">
        <w:rPr>
          <w:rFonts w:ascii="Times New Roman" w:eastAsia="+mn-ea" w:hAnsi="Times New Roman" w:cs="Times New Roman"/>
          <w:i/>
          <w:sz w:val="24"/>
          <w:szCs w:val="24"/>
          <w:lang w:eastAsia="en-GB"/>
        </w:rPr>
        <w:t>orld.</w:t>
      </w:r>
      <w:r w:rsidRPr="001C3EA7">
        <w:rPr>
          <w:rFonts w:ascii="Times New Roman" w:eastAsia="+mn-ea" w:hAnsi="Times New Roman" w:cs="Times New Roman"/>
          <w:sz w:val="24"/>
          <w:szCs w:val="24"/>
          <w:lang w:eastAsia="en-GB"/>
        </w:rPr>
        <w:t xml:space="preserve"> Bloomington: Indiana University Press.</w:t>
      </w:r>
    </w:p>
    <w:p w14:paraId="5F8DBEB1" w14:textId="77777777" w:rsidR="000C07B1" w:rsidRPr="001C3EA7" w:rsidRDefault="000C07B1" w:rsidP="001C3EA7">
      <w:pPr>
        <w:spacing w:before="280" w:after="0" w:line="480" w:lineRule="auto"/>
        <w:ind w:left="567" w:hanging="567"/>
        <w:textAlignment w:val="baseline"/>
        <w:rPr>
          <w:rFonts w:ascii="Times New Roman" w:eastAsia="+mn-ea" w:hAnsi="Times New Roman" w:cs="Times New Roman"/>
          <w:kern w:val="24"/>
          <w:sz w:val="24"/>
          <w:szCs w:val="24"/>
          <w:lang w:eastAsia="en-GB"/>
        </w:rPr>
      </w:pPr>
      <w:r w:rsidRPr="001C3EA7">
        <w:rPr>
          <w:rFonts w:ascii="Times New Roman" w:eastAsia="+mn-ea" w:hAnsi="Times New Roman" w:cs="Times New Roman"/>
          <w:kern w:val="24"/>
          <w:sz w:val="24"/>
          <w:szCs w:val="24"/>
          <w:lang w:eastAsia="en-GB"/>
        </w:rPr>
        <w:t>Beynon,</w:t>
      </w:r>
      <w:r w:rsidR="00BF49B3" w:rsidRPr="001C3EA7">
        <w:rPr>
          <w:rFonts w:ascii="Times New Roman" w:eastAsia="+mn-ea" w:hAnsi="Times New Roman" w:cs="Times New Roman"/>
          <w:kern w:val="24"/>
          <w:sz w:val="24"/>
          <w:szCs w:val="24"/>
          <w:lang w:eastAsia="en-GB"/>
        </w:rPr>
        <w:t xml:space="preserve"> C.</w:t>
      </w:r>
      <w:r w:rsidR="00EE1920" w:rsidRPr="001C3EA7">
        <w:rPr>
          <w:rFonts w:ascii="Times New Roman" w:eastAsia="+mn-ea" w:hAnsi="Times New Roman" w:cs="Times New Roman"/>
          <w:kern w:val="24"/>
          <w:sz w:val="24"/>
          <w:szCs w:val="24"/>
          <w:lang w:eastAsia="en-GB"/>
        </w:rPr>
        <w:t xml:space="preserve"> </w:t>
      </w:r>
      <w:r w:rsidRPr="001C3EA7">
        <w:rPr>
          <w:rFonts w:ascii="Times New Roman" w:eastAsia="+mn-ea" w:hAnsi="Times New Roman" w:cs="Times New Roman"/>
          <w:kern w:val="24"/>
          <w:sz w:val="24"/>
          <w:szCs w:val="24"/>
          <w:lang w:eastAsia="en-GB"/>
        </w:rPr>
        <w:t>M., McVeigh, C., McVeigh</w:t>
      </w:r>
      <w:r w:rsidR="00BF49B3" w:rsidRPr="001C3EA7">
        <w:rPr>
          <w:rFonts w:ascii="Times New Roman" w:eastAsia="+mn-ea" w:hAnsi="Times New Roman" w:cs="Times New Roman"/>
          <w:kern w:val="24"/>
          <w:sz w:val="24"/>
          <w:szCs w:val="24"/>
          <w:lang w:eastAsia="en-GB"/>
        </w:rPr>
        <w:t>,</w:t>
      </w:r>
      <w:r w:rsidRPr="001C3EA7">
        <w:rPr>
          <w:rFonts w:ascii="Times New Roman" w:eastAsia="+mn-ea" w:hAnsi="Times New Roman" w:cs="Times New Roman"/>
          <w:kern w:val="24"/>
          <w:sz w:val="24"/>
          <w:szCs w:val="24"/>
          <w:lang w:eastAsia="en-GB"/>
        </w:rPr>
        <w:t xml:space="preserve"> J., </w:t>
      </w:r>
      <w:proofErr w:type="spellStart"/>
      <w:r w:rsidRPr="001C3EA7">
        <w:rPr>
          <w:rFonts w:ascii="Times New Roman" w:eastAsia="+mn-ea" w:hAnsi="Times New Roman" w:cs="Times New Roman"/>
          <w:kern w:val="24"/>
          <w:sz w:val="24"/>
          <w:szCs w:val="24"/>
          <w:lang w:eastAsia="en-GB"/>
        </w:rPr>
        <w:t>Leavey</w:t>
      </w:r>
      <w:proofErr w:type="spellEnd"/>
      <w:r w:rsidR="00BF49B3" w:rsidRPr="001C3EA7">
        <w:rPr>
          <w:rFonts w:ascii="Times New Roman" w:eastAsia="+mn-ea" w:hAnsi="Times New Roman" w:cs="Times New Roman"/>
          <w:kern w:val="24"/>
          <w:sz w:val="24"/>
          <w:szCs w:val="24"/>
          <w:lang w:eastAsia="en-GB"/>
        </w:rPr>
        <w:t>,</w:t>
      </w:r>
      <w:r w:rsidR="00EE1920" w:rsidRPr="001C3EA7">
        <w:rPr>
          <w:rFonts w:ascii="Times New Roman" w:eastAsia="+mn-ea" w:hAnsi="Times New Roman" w:cs="Times New Roman"/>
          <w:kern w:val="24"/>
          <w:sz w:val="24"/>
          <w:szCs w:val="24"/>
          <w:lang w:eastAsia="en-GB"/>
        </w:rPr>
        <w:t xml:space="preserve"> C., &amp;</w:t>
      </w:r>
      <w:r w:rsidRPr="001C3EA7">
        <w:rPr>
          <w:rFonts w:ascii="Times New Roman" w:eastAsia="+mn-ea" w:hAnsi="Times New Roman" w:cs="Times New Roman"/>
          <w:kern w:val="24"/>
          <w:sz w:val="24"/>
          <w:szCs w:val="24"/>
          <w:lang w:eastAsia="en-GB"/>
        </w:rPr>
        <w:t xml:space="preserve"> Bellis, M.</w:t>
      </w:r>
      <w:r w:rsidR="00EE1920" w:rsidRPr="001C3EA7">
        <w:rPr>
          <w:rFonts w:ascii="Times New Roman" w:eastAsia="+mn-ea" w:hAnsi="Times New Roman" w:cs="Times New Roman"/>
          <w:kern w:val="24"/>
          <w:sz w:val="24"/>
          <w:szCs w:val="24"/>
          <w:lang w:eastAsia="en-GB"/>
        </w:rPr>
        <w:t xml:space="preserve"> </w:t>
      </w:r>
      <w:r w:rsidRPr="001C3EA7">
        <w:rPr>
          <w:rFonts w:ascii="Times New Roman" w:eastAsia="+mn-ea" w:hAnsi="Times New Roman" w:cs="Times New Roman"/>
          <w:kern w:val="24"/>
          <w:sz w:val="24"/>
          <w:szCs w:val="24"/>
          <w:lang w:eastAsia="en-GB"/>
        </w:rPr>
        <w:t>A. (2008)</w:t>
      </w:r>
      <w:r w:rsidR="00EE1920" w:rsidRPr="001C3EA7">
        <w:rPr>
          <w:rFonts w:ascii="Times New Roman" w:eastAsia="+mn-ea" w:hAnsi="Times New Roman" w:cs="Times New Roman"/>
          <w:kern w:val="24"/>
          <w:sz w:val="24"/>
          <w:szCs w:val="24"/>
          <w:lang w:eastAsia="en-GB"/>
        </w:rPr>
        <w:t xml:space="preserve">. </w:t>
      </w:r>
      <w:r w:rsidRPr="001C3EA7">
        <w:rPr>
          <w:rFonts w:ascii="Times New Roman" w:eastAsia="+mn-ea" w:hAnsi="Times New Roman" w:cs="Times New Roman"/>
          <w:kern w:val="24"/>
          <w:sz w:val="24"/>
          <w:szCs w:val="24"/>
          <w:lang w:eastAsia="en-GB"/>
        </w:rPr>
        <w:t>The involvement of drugs and alcohol in drug-facilitated sexual assault: A sys</w:t>
      </w:r>
      <w:r w:rsidR="00EE1920" w:rsidRPr="001C3EA7">
        <w:rPr>
          <w:rFonts w:ascii="Times New Roman" w:eastAsia="+mn-ea" w:hAnsi="Times New Roman" w:cs="Times New Roman"/>
          <w:kern w:val="24"/>
          <w:sz w:val="24"/>
          <w:szCs w:val="24"/>
          <w:lang w:eastAsia="en-GB"/>
        </w:rPr>
        <w:t>tematic review of the evidence.</w:t>
      </w:r>
      <w:r w:rsidRPr="001C3EA7">
        <w:rPr>
          <w:rFonts w:ascii="Times New Roman" w:eastAsia="+mn-ea" w:hAnsi="Times New Roman" w:cs="Times New Roman"/>
          <w:kern w:val="24"/>
          <w:sz w:val="24"/>
          <w:szCs w:val="24"/>
          <w:lang w:eastAsia="en-GB"/>
        </w:rPr>
        <w:t xml:space="preserve"> </w:t>
      </w:r>
      <w:r w:rsidRPr="001C3EA7">
        <w:rPr>
          <w:rFonts w:ascii="Times New Roman" w:eastAsia="+mn-ea" w:hAnsi="Times New Roman" w:cs="Times New Roman"/>
          <w:i/>
          <w:kern w:val="24"/>
          <w:sz w:val="24"/>
          <w:szCs w:val="24"/>
          <w:lang w:eastAsia="en-GB"/>
        </w:rPr>
        <w:t>Trauma, Violence and Abuse, 9</w:t>
      </w:r>
      <w:r w:rsidR="005E43BB" w:rsidRPr="001C3EA7">
        <w:rPr>
          <w:rFonts w:ascii="Times New Roman" w:eastAsia="+mn-ea" w:hAnsi="Times New Roman" w:cs="Times New Roman"/>
          <w:kern w:val="24"/>
          <w:sz w:val="24"/>
          <w:szCs w:val="24"/>
          <w:lang w:eastAsia="en-GB"/>
        </w:rPr>
        <w:t>(3)</w:t>
      </w:r>
      <w:r w:rsidR="00EE1920" w:rsidRPr="001C3EA7">
        <w:rPr>
          <w:rFonts w:ascii="Times New Roman" w:eastAsia="+mn-ea" w:hAnsi="Times New Roman" w:cs="Times New Roman"/>
          <w:kern w:val="24"/>
          <w:sz w:val="24"/>
          <w:szCs w:val="24"/>
          <w:lang w:eastAsia="en-GB"/>
        </w:rPr>
        <w:t>,</w:t>
      </w:r>
      <w:r w:rsidRPr="001C3EA7">
        <w:rPr>
          <w:rFonts w:ascii="Times New Roman" w:eastAsia="+mn-ea" w:hAnsi="Times New Roman" w:cs="Times New Roman"/>
          <w:kern w:val="24"/>
          <w:sz w:val="24"/>
          <w:szCs w:val="24"/>
          <w:lang w:eastAsia="en-GB"/>
        </w:rPr>
        <w:t xml:space="preserve"> 178-188.</w:t>
      </w:r>
    </w:p>
    <w:p w14:paraId="5F8DBEB2" w14:textId="77777777" w:rsidR="000C07B1" w:rsidRPr="001C3EA7" w:rsidRDefault="00EE1920" w:rsidP="001C3EA7">
      <w:pPr>
        <w:spacing w:before="280" w:after="0" w:line="480" w:lineRule="auto"/>
        <w:ind w:left="567" w:hanging="567"/>
        <w:textAlignment w:val="baseline"/>
        <w:rPr>
          <w:rFonts w:ascii="Times New Roman" w:eastAsia="+mn-ea" w:hAnsi="Times New Roman" w:cs="Times New Roman"/>
          <w:kern w:val="24"/>
          <w:sz w:val="24"/>
          <w:szCs w:val="24"/>
          <w:lang w:eastAsia="en-GB"/>
        </w:rPr>
      </w:pPr>
      <w:r w:rsidRPr="001C3EA7">
        <w:rPr>
          <w:rFonts w:ascii="Times New Roman" w:eastAsia="+mn-ea" w:hAnsi="Times New Roman" w:cs="Times New Roman"/>
          <w:kern w:val="24"/>
          <w:sz w:val="24"/>
          <w:szCs w:val="24"/>
          <w:lang w:eastAsia="en-GB"/>
        </w:rPr>
        <w:t xml:space="preserve">Brooks, O. (2011). </w:t>
      </w:r>
      <w:r w:rsidR="007D3FE3" w:rsidRPr="001C3EA7">
        <w:rPr>
          <w:rFonts w:ascii="Times New Roman" w:eastAsia="+mn-ea" w:hAnsi="Times New Roman" w:cs="Times New Roman"/>
          <w:kern w:val="24"/>
          <w:sz w:val="24"/>
          <w:szCs w:val="24"/>
          <w:lang w:eastAsia="en-GB"/>
        </w:rPr>
        <w:t>Guys! Stop doing it! Young women’s adoption and rejection of safety advice when socia</w:t>
      </w:r>
      <w:r w:rsidRPr="001C3EA7">
        <w:rPr>
          <w:rFonts w:ascii="Times New Roman" w:eastAsia="+mn-ea" w:hAnsi="Times New Roman" w:cs="Times New Roman"/>
          <w:kern w:val="24"/>
          <w:sz w:val="24"/>
          <w:szCs w:val="24"/>
          <w:lang w:eastAsia="en-GB"/>
        </w:rPr>
        <w:t>lizing in bars, pubs and clubs.</w:t>
      </w:r>
      <w:r w:rsidR="007D3FE3" w:rsidRPr="001C3EA7">
        <w:rPr>
          <w:rFonts w:ascii="Times New Roman" w:eastAsia="+mn-ea" w:hAnsi="Times New Roman" w:cs="Times New Roman"/>
          <w:kern w:val="24"/>
          <w:sz w:val="24"/>
          <w:szCs w:val="24"/>
          <w:lang w:eastAsia="en-GB"/>
        </w:rPr>
        <w:t xml:space="preserve"> </w:t>
      </w:r>
      <w:r w:rsidR="007D3FE3" w:rsidRPr="001C3EA7">
        <w:rPr>
          <w:rFonts w:ascii="Times New Roman" w:eastAsia="+mn-ea" w:hAnsi="Times New Roman" w:cs="Times New Roman"/>
          <w:i/>
          <w:iCs/>
          <w:kern w:val="24"/>
          <w:sz w:val="24"/>
          <w:szCs w:val="24"/>
          <w:lang w:eastAsia="en-GB"/>
        </w:rPr>
        <w:t>British Journal of Criminology</w:t>
      </w:r>
      <w:r w:rsidR="00EE6CFB" w:rsidRPr="001C3EA7">
        <w:rPr>
          <w:rFonts w:ascii="Times New Roman" w:eastAsia="+mn-ea" w:hAnsi="Times New Roman" w:cs="Times New Roman"/>
          <w:kern w:val="24"/>
          <w:sz w:val="24"/>
          <w:szCs w:val="24"/>
          <w:lang w:eastAsia="en-GB"/>
        </w:rPr>
        <w:t xml:space="preserve">, </w:t>
      </w:r>
      <w:r w:rsidR="00EE6CFB" w:rsidRPr="001C3EA7">
        <w:rPr>
          <w:rFonts w:ascii="Times New Roman" w:eastAsia="+mn-ea" w:hAnsi="Times New Roman" w:cs="Times New Roman"/>
          <w:i/>
          <w:kern w:val="24"/>
          <w:sz w:val="24"/>
          <w:szCs w:val="24"/>
          <w:lang w:eastAsia="en-GB"/>
        </w:rPr>
        <w:t>51</w:t>
      </w:r>
      <w:r w:rsidR="005E43BB" w:rsidRPr="001C3EA7">
        <w:rPr>
          <w:rFonts w:ascii="Times New Roman" w:eastAsia="+mn-ea" w:hAnsi="Times New Roman" w:cs="Times New Roman"/>
          <w:kern w:val="24"/>
          <w:sz w:val="24"/>
          <w:szCs w:val="24"/>
          <w:lang w:eastAsia="en-GB"/>
        </w:rPr>
        <w:t>(4)</w:t>
      </w:r>
      <w:r w:rsidRPr="001C3EA7">
        <w:rPr>
          <w:rFonts w:ascii="Times New Roman" w:eastAsia="+mn-ea" w:hAnsi="Times New Roman" w:cs="Times New Roman"/>
          <w:kern w:val="24"/>
          <w:sz w:val="24"/>
          <w:szCs w:val="24"/>
          <w:lang w:eastAsia="en-GB"/>
        </w:rPr>
        <w:t>,</w:t>
      </w:r>
      <w:r w:rsidR="007D3FE3" w:rsidRPr="001C3EA7">
        <w:rPr>
          <w:rFonts w:ascii="Times New Roman" w:eastAsia="+mn-ea" w:hAnsi="Times New Roman" w:cs="Times New Roman"/>
          <w:kern w:val="24"/>
          <w:sz w:val="24"/>
          <w:szCs w:val="24"/>
          <w:lang w:eastAsia="en-GB"/>
        </w:rPr>
        <w:t xml:space="preserve"> 635-651.</w:t>
      </w:r>
    </w:p>
    <w:p w14:paraId="5F8DBEB3" w14:textId="77777777" w:rsidR="000C07B1" w:rsidRPr="001C3EA7" w:rsidRDefault="000C07B1" w:rsidP="001C3EA7">
      <w:pPr>
        <w:spacing w:before="280" w:after="0" w:line="480" w:lineRule="auto"/>
        <w:ind w:left="567" w:hanging="567"/>
        <w:textAlignment w:val="baseline"/>
        <w:rPr>
          <w:rFonts w:ascii="Times New Roman" w:eastAsia="+mn-ea" w:hAnsi="Times New Roman" w:cs="Times New Roman"/>
          <w:kern w:val="24"/>
          <w:sz w:val="24"/>
          <w:szCs w:val="24"/>
          <w:lang w:eastAsia="en-GB"/>
        </w:rPr>
      </w:pPr>
      <w:r w:rsidRPr="001C3EA7">
        <w:rPr>
          <w:rFonts w:ascii="Times New Roman" w:eastAsia="+mn-ea" w:hAnsi="Times New Roman" w:cs="Times New Roman"/>
          <w:kern w:val="24"/>
          <w:sz w:val="24"/>
          <w:szCs w:val="24"/>
          <w:lang w:eastAsia="en-GB"/>
        </w:rPr>
        <w:t>Brooks, O.</w:t>
      </w:r>
      <w:r w:rsidR="00EE1920" w:rsidRPr="001C3EA7">
        <w:rPr>
          <w:rFonts w:ascii="Times New Roman" w:eastAsia="+mn-ea" w:hAnsi="Times New Roman" w:cs="Times New Roman"/>
          <w:kern w:val="24"/>
          <w:sz w:val="24"/>
          <w:szCs w:val="24"/>
          <w:lang w:eastAsia="en-GB"/>
        </w:rPr>
        <w:t xml:space="preserve"> (2014). </w:t>
      </w:r>
      <w:r w:rsidRPr="001C3EA7">
        <w:rPr>
          <w:rFonts w:ascii="Times New Roman" w:eastAsia="+mn-ea" w:hAnsi="Times New Roman" w:cs="Times New Roman"/>
          <w:kern w:val="24"/>
          <w:sz w:val="24"/>
          <w:szCs w:val="24"/>
          <w:lang w:eastAsia="en-GB"/>
        </w:rPr>
        <w:t>Interpreting young women’s accounts of drink spiking: The need for a gendered understanding of the fear and reality of sexual violence</w:t>
      </w:r>
      <w:r w:rsidR="00EE1920" w:rsidRPr="001C3EA7">
        <w:rPr>
          <w:rFonts w:ascii="Times New Roman" w:eastAsia="+mn-ea" w:hAnsi="Times New Roman" w:cs="Times New Roman"/>
          <w:kern w:val="24"/>
          <w:sz w:val="24"/>
          <w:szCs w:val="24"/>
          <w:lang w:eastAsia="en-GB"/>
        </w:rPr>
        <w:t>.</w:t>
      </w:r>
      <w:r w:rsidRPr="001C3EA7">
        <w:rPr>
          <w:rFonts w:ascii="Times New Roman" w:eastAsia="+mn-ea" w:hAnsi="Times New Roman" w:cs="Times New Roman"/>
          <w:kern w:val="24"/>
          <w:sz w:val="24"/>
          <w:szCs w:val="24"/>
          <w:lang w:eastAsia="en-GB"/>
        </w:rPr>
        <w:t xml:space="preserve"> </w:t>
      </w:r>
      <w:r w:rsidRPr="001C3EA7">
        <w:rPr>
          <w:rFonts w:ascii="Times New Roman" w:eastAsia="+mn-ea" w:hAnsi="Times New Roman" w:cs="Times New Roman"/>
          <w:i/>
          <w:kern w:val="24"/>
          <w:sz w:val="24"/>
          <w:szCs w:val="24"/>
          <w:lang w:eastAsia="en-GB"/>
        </w:rPr>
        <w:t>Sociology,</w:t>
      </w:r>
      <w:r w:rsidRPr="001C3EA7">
        <w:rPr>
          <w:rFonts w:ascii="Times New Roman" w:eastAsia="+mn-ea" w:hAnsi="Times New Roman" w:cs="Times New Roman"/>
          <w:kern w:val="24"/>
          <w:sz w:val="24"/>
          <w:szCs w:val="24"/>
          <w:lang w:eastAsia="en-GB"/>
        </w:rPr>
        <w:t xml:space="preserve"> </w:t>
      </w:r>
      <w:r w:rsidR="00EE6CFB" w:rsidRPr="001C3EA7">
        <w:rPr>
          <w:rFonts w:ascii="Times New Roman" w:eastAsia="+mn-ea" w:hAnsi="Times New Roman" w:cs="Times New Roman"/>
          <w:i/>
          <w:kern w:val="24"/>
          <w:sz w:val="24"/>
          <w:szCs w:val="24"/>
          <w:lang w:eastAsia="en-GB"/>
        </w:rPr>
        <w:t>48</w:t>
      </w:r>
      <w:r w:rsidR="005E43BB" w:rsidRPr="001C3EA7">
        <w:rPr>
          <w:rFonts w:ascii="Times New Roman" w:eastAsia="+mn-ea" w:hAnsi="Times New Roman" w:cs="Times New Roman"/>
          <w:kern w:val="24"/>
          <w:sz w:val="24"/>
          <w:szCs w:val="24"/>
          <w:lang w:eastAsia="en-GB"/>
        </w:rPr>
        <w:t>(2)</w:t>
      </w:r>
      <w:r w:rsidR="00EE1920" w:rsidRPr="001C3EA7">
        <w:rPr>
          <w:rFonts w:ascii="Times New Roman" w:eastAsia="+mn-ea" w:hAnsi="Times New Roman" w:cs="Times New Roman"/>
          <w:kern w:val="24"/>
          <w:sz w:val="24"/>
          <w:szCs w:val="24"/>
          <w:lang w:eastAsia="en-GB"/>
        </w:rPr>
        <w:t>,</w:t>
      </w:r>
      <w:r w:rsidR="00B97C3A" w:rsidRPr="001C3EA7">
        <w:rPr>
          <w:rFonts w:ascii="Times New Roman" w:eastAsia="+mn-ea" w:hAnsi="Times New Roman" w:cs="Times New Roman"/>
          <w:kern w:val="24"/>
          <w:sz w:val="24"/>
          <w:szCs w:val="24"/>
          <w:lang w:eastAsia="en-GB"/>
        </w:rPr>
        <w:t xml:space="preserve"> 300-</w:t>
      </w:r>
      <w:r w:rsidRPr="001C3EA7">
        <w:rPr>
          <w:rFonts w:ascii="Times New Roman" w:eastAsia="+mn-ea" w:hAnsi="Times New Roman" w:cs="Times New Roman"/>
          <w:kern w:val="24"/>
          <w:sz w:val="24"/>
          <w:szCs w:val="24"/>
          <w:lang w:eastAsia="en-GB"/>
        </w:rPr>
        <w:t>316.</w:t>
      </w:r>
    </w:p>
    <w:p w14:paraId="5F8DBEB4" w14:textId="77777777" w:rsidR="00592DE7" w:rsidRPr="001C3EA7" w:rsidRDefault="00F41FEC" w:rsidP="001C3EA7">
      <w:pPr>
        <w:spacing w:before="280" w:after="0" w:line="480" w:lineRule="auto"/>
        <w:ind w:left="567" w:hanging="567"/>
        <w:textAlignment w:val="baseline"/>
        <w:rPr>
          <w:rFonts w:ascii="Times New Roman" w:eastAsia="+mn-ea" w:hAnsi="Times New Roman" w:cs="Times New Roman"/>
          <w:kern w:val="24"/>
          <w:sz w:val="24"/>
          <w:szCs w:val="24"/>
          <w:lang w:eastAsia="en-GB"/>
        </w:rPr>
      </w:pPr>
      <w:r w:rsidRPr="001C3EA7">
        <w:rPr>
          <w:rFonts w:ascii="Times New Roman" w:eastAsia="+mn-ea" w:hAnsi="Times New Roman" w:cs="Times New Roman"/>
          <w:kern w:val="24"/>
          <w:sz w:val="24"/>
          <w:szCs w:val="24"/>
          <w:lang w:eastAsia="en-GB"/>
        </w:rPr>
        <w:lastRenderedPageBreak/>
        <w:t>Campbell, A.</w:t>
      </w:r>
      <w:r w:rsidR="00EE1920" w:rsidRPr="001C3EA7">
        <w:rPr>
          <w:rFonts w:ascii="Times New Roman" w:eastAsia="+mn-ea" w:hAnsi="Times New Roman" w:cs="Times New Roman"/>
          <w:kern w:val="24"/>
          <w:sz w:val="24"/>
          <w:szCs w:val="24"/>
          <w:lang w:eastAsia="en-GB"/>
        </w:rPr>
        <w:t xml:space="preserve"> (2005). </w:t>
      </w:r>
      <w:r w:rsidRPr="001C3EA7">
        <w:rPr>
          <w:rFonts w:ascii="Times New Roman" w:eastAsia="+mn-ea" w:hAnsi="Times New Roman" w:cs="Times New Roman"/>
          <w:kern w:val="24"/>
          <w:sz w:val="24"/>
          <w:szCs w:val="24"/>
          <w:lang w:eastAsia="en-GB"/>
        </w:rPr>
        <w:t>Keeping the lady safe: The regulation of femininity throu</w:t>
      </w:r>
      <w:r w:rsidR="00EE1920" w:rsidRPr="001C3EA7">
        <w:rPr>
          <w:rFonts w:ascii="Times New Roman" w:eastAsia="+mn-ea" w:hAnsi="Times New Roman" w:cs="Times New Roman"/>
          <w:kern w:val="24"/>
          <w:sz w:val="24"/>
          <w:szCs w:val="24"/>
          <w:lang w:eastAsia="en-GB"/>
        </w:rPr>
        <w:t>gh crime prevention literature.</w:t>
      </w:r>
      <w:r w:rsidRPr="001C3EA7">
        <w:rPr>
          <w:rFonts w:ascii="Times New Roman" w:eastAsia="+mn-ea" w:hAnsi="Times New Roman" w:cs="Times New Roman"/>
          <w:kern w:val="24"/>
          <w:sz w:val="24"/>
          <w:szCs w:val="24"/>
          <w:lang w:eastAsia="en-GB"/>
        </w:rPr>
        <w:t xml:space="preserve"> </w:t>
      </w:r>
      <w:r w:rsidRPr="001C3EA7">
        <w:rPr>
          <w:rFonts w:ascii="Times New Roman" w:eastAsia="+mn-ea" w:hAnsi="Times New Roman" w:cs="Times New Roman"/>
          <w:i/>
          <w:kern w:val="24"/>
          <w:sz w:val="24"/>
          <w:szCs w:val="24"/>
          <w:lang w:eastAsia="en-GB"/>
        </w:rPr>
        <w:t>Critical Criminology</w:t>
      </w:r>
      <w:r w:rsidR="00EE6CFB" w:rsidRPr="001C3EA7">
        <w:rPr>
          <w:rFonts w:ascii="Times New Roman" w:eastAsia="+mn-ea" w:hAnsi="Times New Roman" w:cs="Times New Roman"/>
          <w:kern w:val="24"/>
          <w:sz w:val="24"/>
          <w:szCs w:val="24"/>
          <w:lang w:eastAsia="en-GB"/>
        </w:rPr>
        <w:t xml:space="preserve">, </w:t>
      </w:r>
      <w:r w:rsidR="00EE6CFB" w:rsidRPr="001C3EA7">
        <w:rPr>
          <w:rFonts w:ascii="Times New Roman" w:eastAsia="+mn-ea" w:hAnsi="Times New Roman" w:cs="Times New Roman"/>
          <w:i/>
          <w:kern w:val="24"/>
          <w:sz w:val="24"/>
          <w:szCs w:val="24"/>
          <w:lang w:eastAsia="en-GB"/>
        </w:rPr>
        <w:t>13</w:t>
      </w:r>
      <w:r w:rsidR="001950D7" w:rsidRPr="001C3EA7">
        <w:rPr>
          <w:rFonts w:ascii="Times New Roman" w:eastAsia="+mn-ea" w:hAnsi="Times New Roman" w:cs="Times New Roman"/>
          <w:kern w:val="24"/>
          <w:sz w:val="24"/>
          <w:szCs w:val="24"/>
          <w:lang w:eastAsia="en-GB"/>
        </w:rPr>
        <w:t>(2)</w:t>
      </w:r>
      <w:r w:rsidR="00EE1920" w:rsidRPr="001C3EA7">
        <w:rPr>
          <w:rFonts w:ascii="Times New Roman" w:eastAsia="+mn-ea" w:hAnsi="Times New Roman" w:cs="Times New Roman"/>
          <w:kern w:val="24"/>
          <w:sz w:val="24"/>
          <w:szCs w:val="24"/>
          <w:lang w:eastAsia="en-GB"/>
        </w:rPr>
        <w:t>,</w:t>
      </w:r>
      <w:r w:rsidRPr="001C3EA7">
        <w:rPr>
          <w:rFonts w:ascii="Times New Roman" w:eastAsia="+mn-ea" w:hAnsi="Times New Roman" w:cs="Times New Roman"/>
          <w:kern w:val="24"/>
          <w:sz w:val="24"/>
          <w:szCs w:val="24"/>
          <w:lang w:eastAsia="en-GB"/>
        </w:rPr>
        <w:t xml:space="preserve"> 119-140.</w:t>
      </w:r>
    </w:p>
    <w:p w14:paraId="5F8DBEB5" w14:textId="77777777" w:rsidR="00612E4C" w:rsidRPr="001C3EA7" w:rsidRDefault="00612E4C" w:rsidP="001C3EA7">
      <w:pPr>
        <w:spacing w:before="280" w:after="0" w:line="480" w:lineRule="auto"/>
        <w:ind w:left="567" w:hanging="567"/>
        <w:textAlignment w:val="baseline"/>
        <w:rPr>
          <w:rFonts w:ascii="Times New Roman" w:eastAsia="+mn-ea" w:hAnsi="Times New Roman" w:cs="Times New Roman"/>
          <w:kern w:val="24"/>
          <w:sz w:val="24"/>
          <w:szCs w:val="24"/>
          <w:lang w:eastAsia="en-GB"/>
        </w:rPr>
      </w:pPr>
      <w:r w:rsidRPr="001C3EA7">
        <w:rPr>
          <w:rFonts w:ascii="Times New Roman" w:eastAsia="+mn-ea" w:hAnsi="Times New Roman" w:cs="Times New Roman"/>
          <w:kern w:val="24"/>
          <w:sz w:val="24"/>
          <w:szCs w:val="24"/>
          <w:lang w:eastAsia="en-GB"/>
        </w:rPr>
        <w:t xml:space="preserve">Carline, A., Gunby, C., &amp; Taylor, S. (2018). </w:t>
      </w:r>
      <w:r w:rsidR="00282FF0" w:rsidRPr="001C3EA7">
        <w:rPr>
          <w:rFonts w:ascii="Times New Roman" w:eastAsia="+mn-ea" w:hAnsi="Times New Roman" w:cs="Times New Roman"/>
          <w:kern w:val="24"/>
          <w:sz w:val="24"/>
          <w:szCs w:val="24"/>
          <w:lang w:eastAsia="en-GB"/>
        </w:rPr>
        <w:t xml:space="preserve">Too drunk to consent? Exploring the contestations and disruptions in male-focused sexual violence prevention interventions. </w:t>
      </w:r>
      <w:r w:rsidR="00282FF0" w:rsidRPr="001C3EA7">
        <w:rPr>
          <w:rFonts w:ascii="Times New Roman" w:eastAsia="+mn-ea" w:hAnsi="Times New Roman" w:cs="Times New Roman"/>
          <w:i/>
          <w:kern w:val="24"/>
          <w:sz w:val="24"/>
          <w:szCs w:val="24"/>
          <w:lang w:eastAsia="en-GB"/>
        </w:rPr>
        <w:t>Social and Legal Studies</w:t>
      </w:r>
      <w:r w:rsidR="00282FF0" w:rsidRPr="001C3EA7">
        <w:rPr>
          <w:rFonts w:ascii="Times New Roman" w:eastAsia="+mn-ea" w:hAnsi="Times New Roman" w:cs="Times New Roman"/>
          <w:kern w:val="24"/>
          <w:sz w:val="24"/>
          <w:szCs w:val="24"/>
          <w:lang w:eastAsia="en-GB"/>
        </w:rPr>
        <w:t xml:space="preserve">, </w:t>
      </w:r>
      <w:r w:rsidR="00282FF0" w:rsidRPr="001C3EA7">
        <w:rPr>
          <w:rFonts w:ascii="Times New Roman" w:eastAsia="+mn-ea" w:hAnsi="Times New Roman" w:cs="Times New Roman"/>
          <w:i/>
          <w:kern w:val="24"/>
          <w:sz w:val="24"/>
          <w:szCs w:val="24"/>
          <w:lang w:eastAsia="en-GB"/>
        </w:rPr>
        <w:t>27</w:t>
      </w:r>
      <w:r w:rsidR="001950D7" w:rsidRPr="001C3EA7">
        <w:rPr>
          <w:rFonts w:ascii="Times New Roman" w:eastAsia="+mn-ea" w:hAnsi="Times New Roman" w:cs="Times New Roman"/>
          <w:kern w:val="24"/>
          <w:sz w:val="24"/>
          <w:szCs w:val="24"/>
          <w:lang w:eastAsia="en-GB"/>
        </w:rPr>
        <w:t>(3)</w:t>
      </w:r>
      <w:r w:rsidR="00282FF0" w:rsidRPr="001C3EA7">
        <w:rPr>
          <w:rFonts w:ascii="Times New Roman" w:eastAsia="+mn-ea" w:hAnsi="Times New Roman" w:cs="Times New Roman"/>
          <w:kern w:val="24"/>
          <w:sz w:val="24"/>
          <w:szCs w:val="24"/>
          <w:lang w:eastAsia="en-GB"/>
        </w:rPr>
        <w:t xml:space="preserve">, </w:t>
      </w:r>
      <w:r w:rsidR="004F68A2" w:rsidRPr="001C3EA7">
        <w:rPr>
          <w:rFonts w:ascii="Times New Roman" w:eastAsia="+mn-ea" w:hAnsi="Times New Roman" w:cs="Times New Roman"/>
          <w:kern w:val="24"/>
          <w:sz w:val="24"/>
          <w:szCs w:val="24"/>
          <w:lang w:eastAsia="en-GB"/>
        </w:rPr>
        <w:t>299-322.</w:t>
      </w:r>
    </w:p>
    <w:p w14:paraId="5F8DBEB6" w14:textId="77777777" w:rsidR="009721E9" w:rsidRPr="001C3EA7" w:rsidRDefault="00EE1920" w:rsidP="001C3EA7">
      <w:pPr>
        <w:spacing w:before="280" w:after="0" w:line="480" w:lineRule="auto"/>
        <w:ind w:left="567" w:hanging="567"/>
        <w:textAlignment w:val="baseline"/>
        <w:rPr>
          <w:rFonts w:ascii="Times New Roman" w:eastAsia="+mn-ea" w:hAnsi="Times New Roman" w:cs="Times New Roman"/>
          <w:kern w:val="24"/>
          <w:sz w:val="24"/>
          <w:szCs w:val="24"/>
          <w:lang w:eastAsia="en-GB"/>
        </w:rPr>
      </w:pPr>
      <w:r w:rsidRPr="001C3EA7">
        <w:rPr>
          <w:rFonts w:ascii="Times New Roman" w:eastAsia="+mn-ea" w:hAnsi="Times New Roman" w:cs="Times New Roman"/>
          <w:kern w:val="24"/>
          <w:sz w:val="24"/>
          <w:szCs w:val="24"/>
          <w:lang w:eastAsia="en-GB"/>
        </w:rPr>
        <w:t>Christmas, S., &amp;</w:t>
      </w:r>
      <w:r w:rsidR="007D3FE3" w:rsidRPr="001C3EA7">
        <w:rPr>
          <w:rFonts w:ascii="Times New Roman" w:eastAsia="+mn-ea" w:hAnsi="Times New Roman" w:cs="Times New Roman"/>
          <w:kern w:val="24"/>
          <w:sz w:val="24"/>
          <w:szCs w:val="24"/>
          <w:lang w:eastAsia="en-GB"/>
        </w:rPr>
        <w:t xml:space="preserve"> Seymour, F. (2014)</w:t>
      </w:r>
      <w:r w:rsidR="00EE6CFB" w:rsidRPr="001C3EA7">
        <w:rPr>
          <w:rFonts w:ascii="Times New Roman" w:eastAsia="+mn-ea" w:hAnsi="Times New Roman" w:cs="Times New Roman"/>
          <w:kern w:val="24"/>
          <w:sz w:val="24"/>
          <w:szCs w:val="24"/>
          <w:lang w:eastAsia="en-GB"/>
        </w:rPr>
        <w:t>.</w:t>
      </w:r>
      <w:r w:rsidR="007D3FE3" w:rsidRPr="001C3EA7">
        <w:rPr>
          <w:rFonts w:ascii="Times New Roman" w:eastAsia="+mn-ea" w:hAnsi="Times New Roman" w:cs="Times New Roman"/>
          <w:kern w:val="24"/>
          <w:sz w:val="24"/>
          <w:szCs w:val="24"/>
          <w:lang w:eastAsia="en-GB"/>
        </w:rPr>
        <w:t xml:space="preserve"> </w:t>
      </w:r>
      <w:r w:rsidR="007D3FE3" w:rsidRPr="001C3EA7">
        <w:rPr>
          <w:rFonts w:ascii="Times New Roman" w:eastAsia="+mn-ea" w:hAnsi="Times New Roman" w:cs="Times New Roman"/>
          <w:i/>
          <w:iCs/>
          <w:kern w:val="24"/>
          <w:sz w:val="24"/>
          <w:szCs w:val="24"/>
          <w:lang w:eastAsia="en-GB"/>
        </w:rPr>
        <w:t xml:space="preserve">Drunken nights out: Motivations, norms and rituals in the night-time economy. </w:t>
      </w:r>
      <w:r w:rsidR="007D3FE3" w:rsidRPr="001C3EA7">
        <w:rPr>
          <w:rFonts w:ascii="Times New Roman" w:eastAsia="+mn-ea" w:hAnsi="Times New Roman" w:cs="Times New Roman"/>
          <w:kern w:val="24"/>
          <w:sz w:val="24"/>
          <w:szCs w:val="24"/>
          <w:lang w:eastAsia="en-GB"/>
        </w:rPr>
        <w:t>London: Drinkaware.</w:t>
      </w:r>
    </w:p>
    <w:p w14:paraId="5F8DBEB7" w14:textId="77777777" w:rsidR="005D5D3C" w:rsidRPr="001C3EA7" w:rsidRDefault="005D5D3C" w:rsidP="001C3EA7">
      <w:pPr>
        <w:spacing w:before="280" w:after="0" w:line="480" w:lineRule="auto"/>
        <w:textAlignment w:val="baseline"/>
        <w:rPr>
          <w:rFonts w:ascii="Times New Roman" w:eastAsia="+mn-ea" w:hAnsi="Times New Roman" w:cs="Times New Roman"/>
          <w:kern w:val="24"/>
          <w:sz w:val="24"/>
          <w:szCs w:val="24"/>
          <w:lang w:eastAsia="en-GB"/>
        </w:rPr>
      </w:pPr>
      <w:r w:rsidRPr="001C3EA7">
        <w:rPr>
          <w:rFonts w:ascii="Times New Roman" w:eastAsia="+mn-ea" w:hAnsi="Times New Roman" w:cs="Times New Roman"/>
          <w:kern w:val="24"/>
          <w:sz w:val="24"/>
          <w:szCs w:val="24"/>
          <w:lang w:eastAsia="en-GB"/>
        </w:rPr>
        <w:t xml:space="preserve">Connell, R. W. (1987). </w:t>
      </w:r>
      <w:r w:rsidRPr="001C3EA7">
        <w:rPr>
          <w:rFonts w:ascii="Times New Roman" w:eastAsia="+mn-ea" w:hAnsi="Times New Roman" w:cs="Times New Roman"/>
          <w:i/>
          <w:kern w:val="24"/>
          <w:sz w:val="24"/>
          <w:szCs w:val="24"/>
          <w:lang w:eastAsia="en-GB"/>
        </w:rPr>
        <w:t>Gender and power</w:t>
      </w:r>
      <w:r w:rsidRPr="001C3EA7">
        <w:rPr>
          <w:rFonts w:ascii="Times New Roman" w:eastAsia="+mn-ea" w:hAnsi="Times New Roman" w:cs="Times New Roman"/>
          <w:kern w:val="24"/>
          <w:sz w:val="24"/>
          <w:szCs w:val="24"/>
          <w:lang w:eastAsia="en-GB"/>
        </w:rPr>
        <w:t>. Cambridge: Polity Press.</w:t>
      </w:r>
    </w:p>
    <w:p w14:paraId="5F8DBEB8" w14:textId="77777777" w:rsidR="009721E9" w:rsidRPr="001C3EA7" w:rsidRDefault="009721E9" w:rsidP="001C3EA7">
      <w:pPr>
        <w:spacing w:before="280" w:after="0" w:line="480" w:lineRule="auto"/>
        <w:ind w:left="567" w:hanging="567"/>
        <w:textAlignment w:val="baseline"/>
        <w:rPr>
          <w:rFonts w:ascii="Times New Roman" w:eastAsia="+mn-ea" w:hAnsi="Times New Roman" w:cs="Times New Roman"/>
          <w:kern w:val="24"/>
          <w:sz w:val="24"/>
          <w:szCs w:val="24"/>
          <w:lang w:eastAsia="en-GB"/>
        </w:rPr>
      </w:pPr>
      <w:r w:rsidRPr="001C3EA7">
        <w:rPr>
          <w:rFonts w:ascii="Times New Roman" w:eastAsia="+mn-ea" w:hAnsi="Times New Roman" w:cs="Times New Roman"/>
          <w:kern w:val="24"/>
          <w:sz w:val="24"/>
          <w:szCs w:val="24"/>
          <w:lang w:eastAsia="en-GB"/>
        </w:rPr>
        <w:t>Day, K., Gough, B.</w:t>
      </w:r>
      <w:r w:rsidR="00EE6CFB" w:rsidRPr="001C3EA7">
        <w:rPr>
          <w:rFonts w:ascii="Times New Roman" w:eastAsia="+mn-ea" w:hAnsi="Times New Roman" w:cs="Times New Roman"/>
          <w:kern w:val="24"/>
          <w:sz w:val="24"/>
          <w:szCs w:val="24"/>
          <w:lang w:eastAsia="en-GB"/>
        </w:rPr>
        <w:t>, &amp;</w:t>
      </w:r>
      <w:r w:rsidRPr="001C3EA7">
        <w:rPr>
          <w:rFonts w:ascii="Times New Roman" w:eastAsia="+mn-ea" w:hAnsi="Times New Roman" w:cs="Times New Roman"/>
          <w:kern w:val="24"/>
          <w:sz w:val="24"/>
          <w:szCs w:val="24"/>
          <w:lang w:eastAsia="en-GB"/>
        </w:rPr>
        <w:t xml:space="preserve"> McFadden, M.</w:t>
      </w:r>
      <w:r w:rsidR="00EE6CFB" w:rsidRPr="001C3EA7">
        <w:rPr>
          <w:rFonts w:ascii="Times New Roman" w:eastAsia="+mn-ea" w:hAnsi="Times New Roman" w:cs="Times New Roman"/>
          <w:kern w:val="24"/>
          <w:sz w:val="24"/>
          <w:szCs w:val="24"/>
          <w:lang w:eastAsia="en-GB"/>
        </w:rPr>
        <w:t xml:space="preserve"> (2004). </w:t>
      </w:r>
      <w:r w:rsidRPr="001C3EA7">
        <w:rPr>
          <w:rFonts w:ascii="Times New Roman" w:eastAsia="+mn-ea" w:hAnsi="Times New Roman" w:cs="Times New Roman"/>
          <w:kern w:val="24"/>
          <w:sz w:val="24"/>
          <w:szCs w:val="24"/>
          <w:lang w:eastAsia="en-GB"/>
        </w:rPr>
        <w:t>Warning! Alcohol can serious</w:t>
      </w:r>
      <w:r w:rsidR="00EE6CFB" w:rsidRPr="001C3EA7">
        <w:rPr>
          <w:rFonts w:ascii="Times New Roman" w:eastAsia="+mn-ea" w:hAnsi="Times New Roman" w:cs="Times New Roman"/>
          <w:kern w:val="24"/>
          <w:sz w:val="24"/>
          <w:szCs w:val="24"/>
          <w:lang w:eastAsia="en-GB"/>
        </w:rPr>
        <w:t>ly damage your feminine health.</w:t>
      </w:r>
      <w:r w:rsidRPr="001C3EA7">
        <w:rPr>
          <w:rFonts w:ascii="Times New Roman" w:eastAsia="+mn-ea" w:hAnsi="Times New Roman" w:cs="Times New Roman"/>
          <w:kern w:val="24"/>
          <w:sz w:val="24"/>
          <w:szCs w:val="24"/>
          <w:lang w:eastAsia="en-GB"/>
        </w:rPr>
        <w:t xml:space="preserve"> </w:t>
      </w:r>
      <w:r w:rsidRPr="001C3EA7">
        <w:rPr>
          <w:rFonts w:ascii="Times New Roman" w:eastAsia="+mn-ea" w:hAnsi="Times New Roman" w:cs="Times New Roman"/>
          <w:i/>
          <w:kern w:val="24"/>
          <w:sz w:val="24"/>
          <w:szCs w:val="24"/>
          <w:lang w:eastAsia="en-GB"/>
        </w:rPr>
        <w:t>Feminist Media Studies</w:t>
      </w:r>
      <w:r w:rsidR="00EE6CFB" w:rsidRPr="001C3EA7">
        <w:rPr>
          <w:rFonts w:ascii="Times New Roman" w:eastAsia="+mn-ea" w:hAnsi="Times New Roman" w:cs="Times New Roman"/>
          <w:i/>
          <w:kern w:val="24"/>
          <w:sz w:val="24"/>
          <w:szCs w:val="24"/>
          <w:lang w:eastAsia="en-GB"/>
        </w:rPr>
        <w:t>,</w:t>
      </w:r>
      <w:r w:rsidRPr="001C3EA7">
        <w:rPr>
          <w:rFonts w:ascii="Times New Roman" w:eastAsia="+mn-ea" w:hAnsi="Times New Roman" w:cs="Times New Roman"/>
          <w:kern w:val="24"/>
          <w:sz w:val="24"/>
          <w:szCs w:val="24"/>
          <w:lang w:eastAsia="en-GB"/>
        </w:rPr>
        <w:t xml:space="preserve"> </w:t>
      </w:r>
      <w:r w:rsidR="00EE6CFB" w:rsidRPr="001C3EA7">
        <w:rPr>
          <w:rFonts w:ascii="Times New Roman" w:eastAsia="+mn-ea" w:hAnsi="Times New Roman" w:cs="Times New Roman"/>
          <w:i/>
          <w:kern w:val="24"/>
          <w:sz w:val="24"/>
          <w:szCs w:val="24"/>
          <w:lang w:eastAsia="en-GB"/>
        </w:rPr>
        <w:t>4</w:t>
      </w:r>
      <w:r w:rsidR="001950D7" w:rsidRPr="001C3EA7">
        <w:rPr>
          <w:rFonts w:ascii="Times New Roman" w:eastAsia="+mn-ea" w:hAnsi="Times New Roman" w:cs="Times New Roman"/>
          <w:kern w:val="24"/>
          <w:sz w:val="24"/>
          <w:szCs w:val="24"/>
          <w:lang w:eastAsia="en-GB"/>
        </w:rPr>
        <w:t>(2)</w:t>
      </w:r>
      <w:r w:rsidRPr="001C3EA7">
        <w:rPr>
          <w:rFonts w:ascii="Times New Roman" w:eastAsia="+mn-ea" w:hAnsi="Times New Roman" w:cs="Times New Roman"/>
          <w:kern w:val="24"/>
          <w:sz w:val="24"/>
          <w:szCs w:val="24"/>
          <w:lang w:eastAsia="en-GB"/>
        </w:rPr>
        <w:t xml:space="preserve">, </w:t>
      </w:r>
      <w:r w:rsidR="00BF49B3" w:rsidRPr="001C3EA7">
        <w:rPr>
          <w:rFonts w:ascii="Times New Roman" w:eastAsia="+mn-ea" w:hAnsi="Times New Roman" w:cs="Times New Roman"/>
          <w:kern w:val="24"/>
          <w:sz w:val="24"/>
          <w:szCs w:val="24"/>
          <w:lang w:eastAsia="en-GB"/>
        </w:rPr>
        <w:t>165-</w:t>
      </w:r>
      <w:r w:rsidRPr="001C3EA7">
        <w:rPr>
          <w:rFonts w:ascii="Times New Roman" w:eastAsia="+mn-ea" w:hAnsi="Times New Roman" w:cs="Times New Roman"/>
          <w:kern w:val="24"/>
          <w:sz w:val="24"/>
          <w:szCs w:val="24"/>
          <w:lang w:eastAsia="en-GB"/>
        </w:rPr>
        <w:t>183.</w:t>
      </w:r>
    </w:p>
    <w:p w14:paraId="5F8DBEB9" w14:textId="77777777" w:rsidR="00716705" w:rsidRPr="001C3EA7" w:rsidRDefault="007D3FE3"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kern w:val="24"/>
          <w:sz w:val="24"/>
          <w:szCs w:val="24"/>
          <w:lang w:eastAsia="en-GB"/>
        </w:rPr>
        <w:t>Drinkaware</w:t>
      </w:r>
      <w:r w:rsidR="00457A17" w:rsidRPr="001C3EA7">
        <w:rPr>
          <w:rFonts w:ascii="Times New Roman" w:eastAsia="+mn-ea" w:hAnsi="Times New Roman" w:cs="Times New Roman"/>
          <w:kern w:val="24"/>
          <w:sz w:val="24"/>
          <w:szCs w:val="24"/>
          <w:lang w:eastAsia="en-GB"/>
        </w:rPr>
        <w:t>.</w:t>
      </w:r>
      <w:r w:rsidRPr="001C3EA7">
        <w:rPr>
          <w:rFonts w:ascii="Times New Roman" w:eastAsia="+mn-ea" w:hAnsi="Times New Roman" w:cs="Times New Roman"/>
          <w:kern w:val="24"/>
          <w:sz w:val="24"/>
          <w:szCs w:val="24"/>
          <w:lang w:eastAsia="en-GB"/>
        </w:rPr>
        <w:t xml:space="preserve"> (201</w:t>
      </w:r>
      <w:r w:rsidR="00E32457" w:rsidRPr="001C3EA7">
        <w:rPr>
          <w:rFonts w:ascii="Times New Roman" w:eastAsia="+mn-ea" w:hAnsi="Times New Roman" w:cs="Times New Roman"/>
          <w:kern w:val="24"/>
          <w:sz w:val="24"/>
          <w:szCs w:val="24"/>
          <w:lang w:eastAsia="en-GB"/>
        </w:rPr>
        <w:t>6</w:t>
      </w:r>
      <w:r w:rsidR="00B57D00" w:rsidRPr="001C3EA7">
        <w:rPr>
          <w:rFonts w:ascii="Times New Roman" w:eastAsia="+mn-ea" w:hAnsi="Times New Roman" w:cs="Times New Roman"/>
          <w:kern w:val="24"/>
          <w:sz w:val="24"/>
          <w:szCs w:val="24"/>
          <w:lang w:eastAsia="en-GB"/>
        </w:rPr>
        <w:t>, March</w:t>
      </w:r>
      <w:r w:rsidRPr="001C3EA7">
        <w:rPr>
          <w:rFonts w:ascii="Times New Roman" w:eastAsia="+mn-ea" w:hAnsi="Times New Roman" w:cs="Times New Roman"/>
          <w:kern w:val="24"/>
          <w:sz w:val="24"/>
          <w:szCs w:val="24"/>
          <w:lang w:eastAsia="en-GB"/>
        </w:rPr>
        <w:t>)</w:t>
      </w:r>
      <w:r w:rsidR="00457A17" w:rsidRPr="001C3EA7">
        <w:rPr>
          <w:rFonts w:ascii="Times New Roman" w:eastAsia="+mn-ea" w:hAnsi="Times New Roman" w:cs="Times New Roman"/>
          <w:kern w:val="24"/>
          <w:sz w:val="24"/>
          <w:szCs w:val="24"/>
          <w:lang w:eastAsia="en-GB"/>
        </w:rPr>
        <w:t>.</w:t>
      </w:r>
      <w:r w:rsidRPr="001C3EA7">
        <w:rPr>
          <w:rFonts w:ascii="Times New Roman" w:eastAsia="+mn-ea" w:hAnsi="Times New Roman" w:cs="Times New Roman"/>
          <w:kern w:val="24"/>
          <w:sz w:val="24"/>
          <w:szCs w:val="24"/>
          <w:lang w:eastAsia="en-GB"/>
        </w:rPr>
        <w:t xml:space="preserve"> </w:t>
      </w:r>
      <w:r w:rsidRPr="001C3EA7">
        <w:rPr>
          <w:rFonts w:ascii="Times New Roman" w:eastAsia="+mn-ea" w:hAnsi="Times New Roman" w:cs="Times New Roman"/>
          <w:i/>
          <w:kern w:val="24"/>
          <w:sz w:val="24"/>
          <w:szCs w:val="24"/>
          <w:lang w:eastAsia="en-GB"/>
        </w:rPr>
        <w:t>Sexual</w:t>
      </w:r>
      <w:r w:rsidRPr="001C3EA7">
        <w:rPr>
          <w:rFonts w:ascii="Times New Roman" w:eastAsia="+mn-ea" w:hAnsi="Times New Roman" w:cs="Times New Roman"/>
          <w:i/>
          <w:iCs/>
          <w:sz w:val="24"/>
          <w:szCs w:val="24"/>
          <w:lang w:eastAsia="en-GB"/>
        </w:rPr>
        <w:t xml:space="preserve"> harassment tops list of risks for female students on nights out. </w:t>
      </w:r>
      <w:r w:rsidR="00B57D00" w:rsidRPr="001C3EA7">
        <w:rPr>
          <w:rFonts w:ascii="Times New Roman" w:eastAsia="+mn-ea" w:hAnsi="Times New Roman" w:cs="Times New Roman"/>
          <w:sz w:val="24"/>
          <w:szCs w:val="24"/>
          <w:lang w:eastAsia="en-GB"/>
        </w:rPr>
        <w:t>Retrieved</w:t>
      </w:r>
      <w:r w:rsidR="00B72029" w:rsidRPr="001C3EA7">
        <w:rPr>
          <w:rFonts w:ascii="Times New Roman" w:eastAsia="+mn-ea" w:hAnsi="Times New Roman" w:cs="Times New Roman"/>
          <w:sz w:val="24"/>
          <w:szCs w:val="24"/>
          <w:lang w:eastAsia="en-GB"/>
        </w:rPr>
        <w:t xml:space="preserve"> </w:t>
      </w:r>
      <w:r w:rsidR="00457A17" w:rsidRPr="001C3EA7">
        <w:rPr>
          <w:rFonts w:ascii="Times New Roman" w:eastAsia="+mn-ea" w:hAnsi="Times New Roman" w:cs="Times New Roman"/>
          <w:sz w:val="24"/>
          <w:szCs w:val="24"/>
          <w:lang w:eastAsia="en-GB"/>
        </w:rPr>
        <w:t>from</w:t>
      </w:r>
      <w:r w:rsidRPr="001C3EA7">
        <w:rPr>
          <w:rFonts w:ascii="Times New Roman" w:eastAsia="+mn-ea" w:hAnsi="Times New Roman" w:cs="Times New Roman"/>
          <w:sz w:val="24"/>
          <w:szCs w:val="24"/>
          <w:lang w:eastAsia="en-GB"/>
        </w:rPr>
        <w:t xml:space="preserve"> </w:t>
      </w:r>
      <w:r w:rsidR="00716705" w:rsidRPr="001C3EA7">
        <w:rPr>
          <w:rFonts w:ascii="Times New Roman" w:eastAsia="+mn-ea" w:hAnsi="Times New Roman" w:cs="Times New Roman"/>
          <w:sz w:val="24"/>
          <w:szCs w:val="24"/>
          <w:lang w:eastAsia="en-GB"/>
        </w:rPr>
        <w:t>https://www.drinkaware.co.uk/press/sexual-harassment-tops-list-of-risks-for-female-students-on-nights-out/</w:t>
      </w:r>
    </w:p>
    <w:p w14:paraId="5F8DBEBA" w14:textId="77777777" w:rsidR="00B65A24" w:rsidRPr="001C3EA7" w:rsidRDefault="00457A17" w:rsidP="001C3EA7">
      <w:pPr>
        <w:spacing w:before="280" w:after="0" w:line="480" w:lineRule="auto"/>
        <w:ind w:left="567" w:hanging="567"/>
        <w:textAlignment w:val="baseline"/>
        <w:rPr>
          <w:rFonts w:ascii="Times New Roman" w:eastAsia="+mn-ea" w:hAnsi="Times New Roman" w:cs="Times New Roman"/>
          <w:kern w:val="24"/>
          <w:sz w:val="24"/>
          <w:szCs w:val="24"/>
          <w:lang w:eastAsia="en-GB"/>
        </w:rPr>
      </w:pPr>
      <w:proofErr w:type="spellStart"/>
      <w:r w:rsidRPr="001C3EA7">
        <w:rPr>
          <w:rFonts w:ascii="Times New Roman" w:eastAsia="+mn-ea" w:hAnsi="Times New Roman" w:cs="Times New Roman"/>
          <w:kern w:val="24"/>
          <w:sz w:val="24"/>
          <w:szCs w:val="24"/>
          <w:lang w:eastAsia="en-GB"/>
        </w:rPr>
        <w:t>Fileborn</w:t>
      </w:r>
      <w:proofErr w:type="spellEnd"/>
      <w:r w:rsidRPr="001C3EA7">
        <w:rPr>
          <w:rFonts w:ascii="Times New Roman" w:eastAsia="+mn-ea" w:hAnsi="Times New Roman" w:cs="Times New Roman"/>
          <w:kern w:val="24"/>
          <w:sz w:val="24"/>
          <w:szCs w:val="24"/>
          <w:lang w:eastAsia="en-GB"/>
        </w:rPr>
        <w:t xml:space="preserve">, B. (2012). </w:t>
      </w:r>
      <w:r w:rsidR="00B65A24" w:rsidRPr="001C3EA7">
        <w:rPr>
          <w:rFonts w:ascii="Times New Roman" w:eastAsia="+mn-ea" w:hAnsi="Times New Roman" w:cs="Times New Roman"/>
          <w:kern w:val="24"/>
          <w:sz w:val="24"/>
          <w:szCs w:val="24"/>
          <w:lang w:eastAsia="en-GB"/>
        </w:rPr>
        <w:t>Sex and the city: Exploring young women’s perceptions and experiences of unwanted sexual attention in lic</w:t>
      </w:r>
      <w:r w:rsidRPr="001C3EA7">
        <w:rPr>
          <w:rFonts w:ascii="Times New Roman" w:eastAsia="+mn-ea" w:hAnsi="Times New Roman" w:cs="Times New Roman"/>
          <w:kern w:val="24"/>
          <w:sz w:val="24"/>
          <w:szCs w:val="24"/>
          <w:lang w:eastAsia="en-GB"/>
        </w:rPr>
        <w:t xml:space="preserve">ensed venues. </w:t>
      </w:r>
      <w:r w:rsidR="00B65A24" w:rsidRPr="001C3EA7">
        <w:rPr>
          <w:rFonts w:ascii="Times New Roman" w:eastAsia="+mn-ea" w:hAnsi="Times New Roman" w:cs="Times New Roman"/>
          <w:i/>
          <w:iCs/>
          <w:kern w:val="24"/>
          <w:sz w:val="24"/>
          <w:szCs w:val="24"/>
          <w:lang w:eastAsia="en-GB"/>
        </w:rPr>
        <w:t>Current Issues in Criminal Justice,</w:t>
      </w:r>
      <w:r w:rsidRPr="001C3EA7">
        <w:rPr>
          <w:rFonts w:ascii="Times New Roman" w:eastAsia="+mn-ea" w:hAnsi="Times New Roman" w:cs="Times New Roman"/>
          <w:kern w:val="24"/>
          <w:sz w:val="24"/>
          <w:szCs w:val="24"/>
          <w:lang w:eastAsia="en-GB"/>
        </w:rPr>
        <w:t xml:space="preserve"> </w:t>
      </w:r>
      <w:r w:rsidRPr="001C3EA7">
        <w:rPr>
          <w:rFonts w:ascii="Times New Roman" w:eastAsia="+mn-ea" w:hAnsi="Times New Roman" w:cs="Times New Roman"/>
          <w:i/>
          <w:kern w:val="24"/>
          <w:sz w:val="24"/>
          <w:szCs w:val="24"/>
          <w:lang w:eastAsia="en-GB"/>
        </w:rPr>
        <w:t>24</w:t>
      </w:r>
      <w:r w:rsidR="0076648B" w:rsidRPr="001C3EA7">
        <w:rPr>
          <w:rFonts w:ascii="Times New Roman" w:eastAsia="+mn-ea" w:hAnsi="Times New Roman" w:cs="Times New Roman"/>
          <w:kern w:val="24"/>
          <w:sz w:val="24"/>
          <w:szCs w:val="24"/>
          <w:lang w:eastAsia="en-GB"/>
        </w:rPr>
        <w:t>(2)</w:t>
      </w:r>
      <w:r w:rsidRPr="001C3EA7">
        <w:rPr>
          <w:rFonts w:ascii="Times New Roman" w:eastAsia="+mn-ea" w:hAnsi="Times New Roman" w:cs="Times New Roman"/>
          <w:kern w:val="24"/>
          <w:sz w:val="24"/>
          <w:szCs w:val="24"/>
          <w:lang w:eastAsia="en-GB"/>
        </w:rPr>
        <w:t>,</w:t>
      </w:r>
      <w:r w:rsidR="00B65A24" w:rsidRPr="001C3EA7">
        <w:rPr>
          <w:rFonts w:ascii="Times New Roman" w:eastAsia="+mn-ea" w:hAnsi="Times New Roman" w:cs="Times New Roman"/>
          <w:kern w:val="24"/>
          <w:sz w:val="24"/>
          <w:szCs w:val="24"/>
          <w:lang w:eastAsia="en-GB"/>
        </w:rPr>
        <w:t xml:space="preserve"> 241-260.</w:t>
      </w:r>
    </w:p>
    <w:p w14:paraId="5F8DBEBB" w14:textId="77777777" w:rsidR="00235B50" w:rsidRPr="001C3EA7" w:rsidRDefault="00457A17" w:rsidP="001C3EA7">
      <w:pPr>
        <w:spacing w:before="280" w:after="0" w:line="480" w:lineRule="auto"/>
        <w:ind w:left="567" w:hanging="567"/>
        <w:textAlignment w:val="baseline"/>
        <w:rPr>
          <w:rFonts w:ascii="Times New Roman" w:eastAsia="+mn-ea" w:hAnsi="Times New Roman" w:cs="Times New Roman"/>
          <w:kern w:val="24"/>
          <w:sz w:val="24"/>
          <w:szCs w:val="24"/>
          <w:lang w:eastAsia="en-GB"/>
        </w:rPr>
      </w:pPr>
      <w:proofErr w:type="spellStart"/>
      <w:r w:rsidRPr="001C3EA7">
        <w:rPr>
          <w:rFonts w:ascii="Times New Roman" w:eastAsia="+mn-ea" w:hAnsi="Times New Roman" w:cs="Times New Roman"/>
          <w:kern w:val="24"/>
          <w:sz w:val="24"/>
          <w:szCs w:val="24"/>
          <w:lang w:eastAsia="en-GB"/>
        </w:rPr>
        <w:t>Fileborn</w:t>
      </w:r>
      <w:proofErr w:type="spellEnd"/>
      <w:r w:rsidRPr="001C3EA7">
        <w:rPr>
          <w:rFonts w:ascii="Times New Roman" w:eastAsia="+mn-ea" w:hAnsi="Times New Roman" w:cs="Times New Roman"/>
          <w:kern w:val="24"/>
          <w:sz w:val="24"/>
          <w:szCs w:val="24"/>
          <w:lang w:eastAsia="en-GB"/>
        </w:rPr>
        <w:t xml:space="preserve">, B. (2016). </w:t>
      </w:r>
      <w:r w:rsidR="00235B50" w:rsidRPr="001C3EA7">
        <w:rPr>
          <w:rFonts w:ascii="Times New Roman" w:eastAsia="+mn-ea" w:hAnsi="Times New Roman" w:cs="Times New Roman"/>
          <w:kern w:val="24"/>
          <w:sz w:val="24"/>
          <w:szCs w:val="24"/>
          <w:lang w:eastAsia="en-GB"/>
        </w:rPr>
        <w:t>Doing gender, doing safety? Young adults’ produ</w:t>
      </w:r>
      <w:r w:rsidRPr="001C3EA7">
        <w:rPr>
          <w:rFonts w:ascii="Times New Roman" w:eastAsia="+mn-ea" w:hAnsi="Times New Roman" w:cs="Times New Roman"/>
          <w:kern w:val="24"/>
          <w:sz w:val="24"/>
          <w:szCs w:val="24"/>
          <w:lang w:eastAsia="en-GB"/>
        </w:rPr>
        <w:t>ction of safety on a night out.</w:t>
      </w:r>
      <w:r w:rsidR="00235B50" w:rsidRPr="001C3EA7">
        <w:rPr>
          <w:rFonts w:ascii="Times New Roman" w:eastAsia="+mn-ea" w:hAnsi="Times New Roman" w:cs="Times New Roman"/>
          <w:kern w:val="24"/>
          <w:sz w:val="24"/>
          <w:szCs w:val="24"/>
          <w:lang w:eastAsia="en-GB"/>
        </w:rPr>
        <w:t xml:space="preserve"> </w:t>
      </w:r>
      <w:r w:rsidR="00235B50" w:rsidRPr="001C3EA7">
        <w:rPr>
          <w:rFonts w:ascii="Times New Roman" w:eastAsia="+mn-ea" w:hAnsi="Times New Roman" w:cs="Times New Roman"/>
          <w:i/>
          <w:kern w:val="24"/>
          <w:sz w:val="24"/>
          <w:szCs w:val="24"/>
          <w:lang w:eastAsia="en-GB"/>
        </w:rPr>
        <w:t>Gender, Place and Culture</w:t>
      </w:r>
      <w:r w:rsidRPr="001C3EA7">
        <w:rPr>
          <w:rFonts w:ascii="Times New Roman" w:eastAsia="+mn-ea" w:hAnsi="Times New Roman" w:cs="Times New Roman"/>
          <w:kern w:val="24"/>
          <w:sz w:val="24"/>
          <w:szCs w:val="24"/>
          <w:lang w:eastAsia="en-GB"/>
        </w:rPr>
        <w:t xml:space="preserve">, </w:t>
      </w:r>
      <w:r w:rsidRPr="001C3EA7">
        <w:rPr>
          <w:rFonts w:ascii="Times New Roman" w:eastAsia="+mn-ea" w:hAnsi="Times New Roman" w:cs="Times New Roman"/>
          <w:i/>
          <w:kern w:val="24"/>
          <w:sz w:val="24"/>
          <w:szCs w:val="24"/>
          <w:lang w:eastAsia="en-GB"/>
        </w:rPr>
        <w:t>23</w:t>
      </w:r>
      <w:r w:rsidR="0076648B" w:rsidRPr="001C3EA7">
        <w:rPr>
          <w:rFonts w:ascii="Times New Roman" w:eastAsia="+mn-ea" w:hAnsi="Times New Roman" w:cs="Times New Roman"/>
          <w:kern w:val="24"/>
          <w:sz w:val="24"/>
          <w:szCs w:val="24"/>
          <w:lang w:eastAsia="en-GB"/>
        </w:rPr>
        <w:t>(8)</w:t>
      </w:r>
      <w:r w:rsidRPr="001C3EA7">
        <w:rPr>
          <w:rFonts w:ascii="Times New Roman" w:eastAsia="+mn-ea" w:hAnsi="Times New Roman" w:cs="Times New Roman"/>
          <w:kern w:val="24"/>
          <w:sz w:val="24"/>
          <w:szCs w:val="24"/>
          <w:lang w:eastAsia="en-GB"/>
        </w:rPr>
        <w:t>,</w:t>
      </w:r>
      <w:r w:rsidR="00235B50" w:rsidRPr="001C3EA7">
        <w:rPr>
          <w:rFonts w:ascii="Times New Roman" w:eastAsia="+mn-ea" w:hAnsi="Times New Roman" w:cs="Times New Roman"/>
          <w:kern w:val="24"/>
          <w:sz w:val="24"/>
          <w:szCs w:val="24"/>
          <w:lang w:eastAsia="en-GB"/>
        </w:rPr>
        <w:t xml:space="preserve"> 1107-1120.</w:t>
      </w:r>
    </w:p>
    <w:p w14:paraId="5F8DBEBC" w14:textId="77777777" w:rsidR="000A130D" w:rsidRPr="001C3EA7" w:rsidRDefault="00235B50" w:rsidP="001C3EA7">
      <w:pPr>
        <w:spacing w:before="280" w:after="0" w:line="480" w:lineRule="auto"/>
        <w:ind w:left="567" w:hanging="567"/>
        <w:textAlignment w:val="baseline"/>
        <w:rPr>
          <w:rFonts w:ascii="Times New Roman" w:eastAsia="+mn-ea" w:hAnsi="Times New Roman" w:cs="Times New Roman"/>
          <w:kern w:val="24"/>
          <w:sz w:val="24"/>
          <w:szCs w:val="24"/>
          <w:lang w:eastAsia="en-GB"/>
        </w:rPr>
      </w:pPr>
      <w:r w:rsidRPr="001C3EA7">
        <w:rPr>
          <w:rFonts w:ascii="Times New Roman" w:eastAsia="+mn-ea" w:hAnsi="Times New Roman" w:cs="Times New Roman"/>
          <w:kern w:val="24"/>
          <w:sz w:val="24"/>
          <w:szCs w:val="24"/>
          <w:lang w:eastAsia="en-GB"/>
        </w:rPr>
        <w:t>Fraser, N. (2008)</w:t>
      </w:r>
      <w:r w:rsidR="00457A17" w:rsidRPr="001C3EA7">
        <w:rPr>
          <w:rFonts w:ascii="Times New Roman" w:eastAsia="+mn-ea" w:hAnsi="Times New Roman" w:cs="Times New Roman"/>
          <w:kern w:val="24"/>
          <w:sz w:val="24"/>
          <w:szCs w:val="24"/>
          <w:lang w:eastAsia="en-GB"/>
        </w:rPr>
        <w:t>.</w:t>
      </w:r>
      <w:r w:rsidRPr="001C3EA7">
        <w:rPr>
          <w:rFonts w:ascii="Times New Roman" w:eastAsia="+mn-ea" w:hAnsi="Times New Roman" w:cs="Times New Roman"/>
          <w:kern w:val="24"/>
          <w:sz w:val="24"/>
          <w:szCs w:val="24"/>
          <w:lang w:eastAsia="en-GB"/>
        </w:rPr>
        <w:t xml:space="preserve"> </w:t>
      </w:r>
      <w:r w:rsidRPr="001C3EA7">
        <w:rPr>
          <w:rFonts w:ascii="Times New Roman" w:eastAsia="+mn-ea" w:hAnsi="Times New Roman" w:cs="Times New Roman"/>
          <w:i/>
          <w:kern w:val="24"/>
          <w:sz w:val="24"/>
          <w:szCs w:val="24"/>
          <w:lang w:eastAsia="en-GB"/>
        </w:rPr>
        <w:t>Scales of justice: Reimagining political space in a globalizing world</w:t>
      </w:r>
      <w:r w:rsidRPr="001C3EA7">
        <w:rPr>
          <w:rFonts w:ascii="Times New Roman" w:eastAsia="+mn-ea" w:hAnsi="Times New Roman" w:cs="Times New Roman"/>
          <w:kern w:val="24"/>
          <w:sz w:val="24"/>
          <w:szCs w:val="24"/>
          <w:lang w:eastAsia="en-GB"/>
        </w:rPr>
        <w:t>. Cambridge: Polity Press.</w:t>
      </w:r>
    </w:p>
    <w:p w14:paraId="5F8DBEBD" w14:textId="77777777" w:rsidR="000A130D" w:rsidRPr="001C3EA7" w:rsidRDefault="000A130D" w:rsidP="001C3EA7">
      <w:pPr>
        <w:spacing w:before="280" w:after="0" w:line="480" w:lineRule="auto"/>
        <w:ind w:left="567" w:hanging="567"/>
        <w:textAlignment w:val="baseline"/>
        <w:rPr>
          <w:rFonts w:ascii="Times New Roman" w:eastAsia="+mn-ea" w:hAnsi="Times New Roman" w:cs="Times New Roman"/>
          <w:kern w:val="24"/>
          <w:sz w:val="24"/>
          <w:szCs w:val="24"/>
          <w:lang w:eastAsia="en-GB"/>
        </w:rPr>
      </w:pPr>
      <w:r w:rsidRPr="001C3EA7">
        <w:rPr>
          <w:rFonts w:ascii="Times New Roman" w:eastAsia="+mn-ea" w:hAnsi="Times New Roman" w:cs="Times New Roman"/>
          <w:kern w:val="24"/>
          <w:sz w:val="24"/>
          <w:szCs w:val="24"/>
          <w:lang w:eastAsia="en-GB"/>
        </w:rPr>
        <w:lastRenderedPageBreak/>
        <w:t>Garland, D.</w:t>
      </w:r>
      <w:r w:rsidR="00457A17" w:rsidRPr="001C3EA7">
        <w:rPr>
          <w:rFonts w:ascii="Times New Roman" w:eastAsia="+mn-ea" w:hAnsi="Times New Roman" w:cs="Times New Roman"/>
          <w:kern w:val="24"/>
          <w:sz w:val="24"/>
          <w:szCs w:val="24"/>
          <w:lang w:eastAsia="en-GB"/>
        </w:rPr>
        <w:t xml:space="preserve"> (1996). </w:t>
      </w:r>
      <w:r w:rsidRPr="001C3EA7">
        <w:rPr>
          <w:rFonts w:ascii="Times New Roman" w:eastAsia="+mn-ea" w:hAnsi="Times New Roman" w:cs="Times New Roman"/>
          <w:kern w:val="24"/>
          <w:sz w:val="24"/>
          <w:szCs w:val="24"/>
          <w:lang w:eastAsia="en-GB"/>
        </w:rPr>
        <w:t>The limits of the sovereign state: Strategies of crime c</w:t>
      </w:r>
      <w:r w:rsidR="00457A17" w:rsidRPr="001C3EA7">
        <w:rPr>
          <w:rFonts w:ascii="Times New Roman" w:eastAsia="+mn-ea" w:hAnsi="Times New Roman" w:cs="Times New Roman"/>
          <w:kern w:val="24"/>
          <w:sz w:val="24"/>
          <w:szCs w:val="24"/>
          <w:lang w:eastAsia="en-GB"/>
        </w:rPr>
        <w:t>ontrol in contemporary society.</w:t>
      </w:r>
      <w:r w:rsidRPr="001C3EA7">
        <w:rPr>
          <w:rFonts w:ascii="Times New Roman" w:eastAsia="+mn-ea" w:hAnsi="Times New Roman" w:cs="Times New Roman"/>
          <w:kern w:val="24"/>
          <w:sz w:val="24"/>
          <w:szCs w:val="24"/>
          <w:lang w:eastAsia="en-GB"/>
        </w:rPr>
        <w:t xml:space="preserve"> </w:t>
      </w:r>
      <w:r w:rsidRPr="001C3EA7">
        <w:rPr>
          <w:rFonts w:ascii="Times New Roman" w:eastAsia="+mn-ea" w:hAnsi="Times New Roman" w:cs="Times New Roman"/>
          <w:i/>
          <w:kern w:val="24"/>
          <w:sz w:val="24"/>
          <w:szCs w:val="24"/>
          <w:lang w:eastAsia="en-GB"/>
        </w:rPr>
        <w:t>British Journal of Criminology</w:t>
      </w:r>
      <w:r w:rsidRPr="001C3EA7">
        <w:rPr>
          <w:rFonts w:ascii="Times New Roman" w:eastAsia="+mn-ea" w:hAnsi="Times New Roman" w:cs="Times New Roman"/>
          <w:kern w:val="24"/>
          <w:sz w:val="24"/>
          <w:szCs w:val="24"/>
          <w:lang w:eastAsia="en-GB"/>
        </w:rPr>
        <w:t xml:space="preserve">, </w:t>
      </w:r>
      <w:r w:rsidR="00457A17" w:rsidRPr="001C3EA7">
        <w:rPr>
          <w:rFonts w:ascii="Times New Roman" w:eastAsia="+mn-ea" w:hAnsi="Times New Roman" w:cs="Times New Roman"/>
          <w:i/>
          <w:kern w:val="24"/>
          <w:sz w:val="24"/>
          <w:szCs w:val="24"/>
          <w:lang w:eastAsia="en-GB"/>
        </w:rPr>
        <w:t>36</w:t>
      </w:r>
      <w:r w:rsidR="0076648B" w:rsidRPr="001C3EA7">
        <w:rPr>
          <w:rFonts w:ascii="Times New Roman" w:eastAsia="+mn-ea" w:hAnsi="Times New Roman" w:cs="Times New Roman"/>
          <w:kern w:val="24"/>
          <w:sz w:val="24"/>
          <w:szCs w:val="24"/>
          <w:lang w:eastAsia="en-GB"/>
        </w:rPr>
        <w:t>(4)</w:t>
      </w:r>
      <w:r w:rsidR="00457A17" w:rsidRPr="001C3EA7">
        <w:rPr>
          <w:rFonts w:ascii="Times New Roman" w:eastAsia="+mn-ea" w:hAnsi="Times New Roman" w:cs="Times New Roman"/>
          <w:kern w:val="24"/>
          <w:sz w:val="24"/>
          <w:szCs w:val="24"/>
          <w:lang w:eastAsia="en-GB"/>
        </w:rPr>
        <w:t>, 445-</w:t>
      </w:r>
      <w:r w:rsidRPr="001C3EA7">
        <w:rPr>
          <w:rFonts w:ascii="Times New Roman" w:eastAsia="+mn-ea" w:hAnsi="Times New Roman" w:cs="Times New Roman"/>
          <w:kern w:val="24"/>
          <w:sz w:val="24"/>
          <w:szCs w:val="24"/>
          <w:lang w:eastAsia="en-GB"/>
        </w:rPr>
        <w:t>471.</w:t>
      </w:r>
    </w:p>
    <w:p w14:paraId="5F8DBEBE" w14:textId="77777777" w:rsidR="00AE3BA8" w:rsidRPr="001C3EA7" w:rsidRDefault="00AE3BA8" w:rsidP="001C3EA7">
      <w:pPr>
        <w:spacing w:before="280" w:after="0" w:line="480" w:lineRule="auto"/>
        <w:ind w:left="567" w:hanging="567"/>
        <w:textAlignment w:val="baseline"/>
        <w:rPr>
          <w:rFonts w:ascii="Times New Roman" w:eastAsia="+mn-ea" w:hAnsi="Times New Roman" w:cs="Times New Roman"/>
          <w:kern w:val="24"/>
          <w:sz w:val="24"/>
          <w:szCs w:val="24"/>
          <w:lang w:eastAsia="en-GB"/>
        </w:rPr>
      </w:pPr>
      <w:r w:rsidRPr="001C3EA7">
        <w:rPr>
          <w:rFonts w:ascii="Times New Roman" w:eastAsia="+mn-ea" w:hAnsi="Times New Roman" w:cs="Times New Roman"/>
          <w:kern w:val="24"/>
          <w:sz w:val="24"/>
          <w:szCs w:val="24"/>
          <w:lang w:eastAsia="en-GB"/>
        </w:rPr>
        <w:t xml:space="preserve">Graham, K., </w:t>
      </w:r>
      <w:proofErr w:type="spellStart"/>
      <w:r w:rsidRPr="001C3EA7">
        <w:rPr>
          <w:rFonts w:ascii="Times New Roman" w:eastAsia="+mn-ea" w:hAnsi="Times New Roman" w:cs="Times New Roman"/>
          <w:kern w:val="24"/>
          <w:sz w:val="24"/>
          <w:szCs w:val="24"/>
          <w:lang w:eastAsia="en-GB"/>
        </w:rPr>
        <w:t>Bernards</w:t>
      </w:r>
      <w:proofErr w:type="spellEnd"/>
      <w:r w:rsidRPr="001C3EA7">
        <w:rPr>
          <w:rFonts w:ascii="Times New Roman" w:eastAsia="+mn-ea" w:hAnsi="Times New Roman" w:cs="Times New Roman"/>
          <w:kern w:val="24"/>
          <w:sz w:val="24"/>
          <w:szCs w:val="24"/>
          <w:lang w:eastAsia="en-GB"/>
        </w:rPr>
        <w:t xml:space="preserve">, S., Abbey, A., Dumas, T. M., &amp; Wells, S. (2017). When women do not want it: Young female bargoers’ experiences with and responses to sexual harassment in social drinking context. </w:t>
      </w:r>
      <w:r w:rsidRPr="001C3EA7">
        <w:rPr>
          <w:rFonts w:ascii="Times New Roman" w:eastAsia="+mn-ea" w:hAnsi="Times New Roman" w:cs="Times New Roman"/>
          <w:i/>
          <w:kern w:val="24"/>
          <w:sz w:val="24"/>
          <w:szCs w:val="24"/>
          <w:lang w:eastAsia="en-GB"/>
        </w:rPr>
        <w:t>Violence Against Women</w:t>
      </w:r>
      <w:r w:rsidRPr="001C3EA7">
        <w:rPr>
          <w:rFonts w:ascii="Times New Roman" w:eastAsia="+mn-ea" w:hAnsi="Times New Roman" w:cs="Times New Roman"/>
          <w:kern w:val="24"/>
          <w:sz w:val="24"/>
          <w:szCs w:val="24"/>
          <w:lang w:eastAsia="en-GB"/>
        </w:rPr>
        <w:t xml:space="preserve">, </w:t>
      </w:r>
      <w:r w:rsidRPr="001C3EA7">
        <w:rPr>
          <w:rFonts w:ascii="Times New Roman" w:eastAsia="+mn-ea" w:hAnsi="Times New Roman" w:cs="Times New Roman"/>
          <w:i/>
          <w:kern w:val="24"/>
          <w:sz w:val="24"/>
          <w:szCs w:val="24"/>
          <w:lang w:eastAsia="en-GB"/>
        </w:rPr>
        <w:t>23</w:t>
      </w:r>
      <w:r w:rsidR="0076648B" w:rsidRPr="001C3EA7">
        <w:rPr>
          <w:rFonts w:ascii="Times New Roman" w:eastAsia="+mn-ea" w:hAnsi="Times New Roman" w:cs="Times New Roman"/>
          <w:kern w:val="24"/>
          <w:sz w:val="24"/>
          <w:szCs w:val="24"/>
          <w:lang w:eastAsia="en-GB"/>
        </w:rPr>
        <w:t>(12)</w:t>
      </w:r>
      <w:r w:rsidRPr="001C3EA7">
        <w:rPr>
          <w:rFonts w:ascii="Times New Roman" w:eastAsia="+mn-ea" w:hAnsi="Times New Roman" w:cs="Times New Roman"/>
          <w:kern w:val="24"/>
          <w:sz w:val="24"/>
          <w:szCs w:val="24"/>
          <w:lang w:eastAsia="en-GB"/>
        </w:rPr>
        <w:t>, 1419-1441.</w:t>
      </w:r>
    </w:p>
    <w:p w14:paraId="5F8DBEBF" w14:textId="77777777" w:rsidR="00D57D5D" w:rsidRPr="001C3EA7" w:rsidRDefault="00457A17" w:rsidP="001C3EA7">
      <w:pPr>
        <w:spacing w:before="280" w:after="0" w:line="480" w:lineRule="auto"/>
        <w:ind w:left="567" w:hanging="567"/>
        <w:textAlignment w:val="baseline"/>
        <w:rPr>
          <w:rFonts w:ascii="Times New Roman" w:eastAsia="+mn-ea" w:hAnsi="Times New Roman" w:cs="Times New Roman"/>
          <w:sz w:val="24"/>
          <w:szCs w:val="24"/>
          <w:lang w:eastAsia="en-GB"/>
        </w:rPr>
      </w:pPr>
      <w:proofErr w:type="spellStart"/>
      <w:r w:rsidRPr="001C3EA7">
        <w:rPr>
          <w:rFonts w:ascii="Times New Roman" w:eastAsia="+mn-ea" w:hAnsi="Times New Roman" w:cs="Times New Roman"/>
          <w:kern w:val="24"/>
          <w:sz w:val="24"/>
          <w:szCs w:val="24"/>
          <w:lang w:eastAsia="en-GB"/>
        </w:rPr>
        <w:t>Grazian</w:t>
      </w:r>
      <w:proofErr w:type="spellEnd"/>
      <w:r w:rsidRPr="001C3EA7">
        <w:rPr>
          <w:rFonts w:ascii="Times New Roman" w:eastAsia="+mn-ea" w:hAnsi="Times New Roman" w:cs="Times New Roman"/>
          <w:kern w:val="24"/>
          <w:sz w:val="24"/>
          <w:szCs w:val="24"/>
          <w:lang w:eastAsia="en-GB"/>
        </w:rPr>
        <w:t xml:space="preserve">, D. (2007). </w:t>
      </w:r>
      <w:r w:rsidR="00D57D5D" w:rsidRPr="001C3EA7">
        <w:rPr>
          <w:rFonts w:ascii="Times New Roman" w:eastAsia="+mn-ea" w:hAnsi="Times New Roman" w:cs="Times New Roman"/>
          <w:kern w:val="24"/>
          <w:sz w:val="24"/>
          <w:szCs w:val="24"/>
          <w:lang w:eastAsia="en-GB"/>
        </w:rPr>
        <w:t>The girl hunt: Urban nightlife</w:t>
      </w:r>
      <w:r w:rsidR="00D57D5D" w:rsidRPr="001C3EA7">
        <w:rPr>
          <w:rFonts w:ascii="Times New Roman" w:eastAsia="+mn-ea" w:hAnsi="Times New Roman" w:cs="Times New Roman"/>
          <w:sz w:val="24"/>
          <w:szCs w:val="24"/>
          <w:lang w:eastAsia="en-GB"/>
        </w:rPr>
        <w:t xml:space="preserve"> and the performance of masc</w:t>
      </w:r>
      <w:r w:rsidRPr="001C3EA7">
        <w:rPr>
          <w:rFonts w:ascii="Times New Roman" w:eastAsia="+mn-ea" w:hAnsi="Times New Roman" w:cs="Times New Roman"/>
          <w:sz w:val="24"/>
          <w:szCs w:val="24"/>
          <w:lang w:eastAsia="en-GB"/>
        </w:rPr>
        <w:t>ulinity as collective activity.</w:t>
      </w:r>
      <w:r w:rsidR="00D57D5D" w:rsidRPr="001C3EA7">
        <w:rPr>
          <w:rFonts w:ascii="Times New Roman" w:eastAsia="+mn-ea" w:hAnsi="Times New Roman" w:cs="Times New Roman"/>
          <w:sz w:val="24"/>
          <w:szCs w:val="24"/>
          <w:lang w:eastAsia="en-GB"/>
        </w:rPr>
        <w:t xml:space="preserve"> </w:t>
      </w:r>
      <w:r w:rsidR="00D57D5D" w:rsidRPr="001C3EA7">
        <w:rPr>
          <w:rFonts w:ascii="Times New Roman" w:eastAsia="+mn-ea" w:hAnsi="Times New Roman" w:cs="Times New Roman"/>
          <w:i/>
          <w:iCs/>
          <w:sz w:val="24"/>
          <w:szCs w:val="24"/>
          <w:lang w:eastAsia="en-GB"/>
        </w:rPr>
        <w:t>Symbolic Interaction</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30</w:t>
      </w:r>
      <w:r w:rsidR="0076648B" w:rsidRPr="001C3EA7">
        <w:rPr>
          <w:rFonts w:ascii="Times New Roman" w:eastAsia="+mn-ea" w:hAnsi="Times New Roman" w:cs="Times New Roman"/>
          <w:sz w:val="24"/>
          <w:szCs w:val="24"/>
          <w:lang w:eastAsia="en-GB"/>
        </w:rPr>
        <w:t>(2)</w:t>
      </w:r>
      <w:r w:rsidRPr="001C3EA7">
        <w:rPr>
          <w:rFonts w:ascii="Times New Roman" w:eastAsia="+mn-ea" w:hAnsi="Times New Roman" w:cs="Times New Roman"/>
          <w:sz w:val="24"/>
          <w:szCs w:val="24"/>
          <w:lang w:eastAsia="en-GB"/>
        </w:rPr>
        <w:t>,</w:t>
      </w:r>
      <w:r w:rsidR="00D57D5D" w:rsidRPr="001C3EA7">
        <w:rPr>
          <w:rFonts w:ascii="Times New Roman" w:eastAsia="+mn-ea" w:hAnsi="Times New Roman" w:cs="Times New Roman"/>
          <w:sz w:val="24"/>
          <w:szCs w:val="24"/>
          <w:lang w:eastAsia="en-GB"/>
        </w:rPr>
        <w:t xml:space="preserve"> 221-243.</w:t>
      </w:r>
    </w:p>
    <w:p w14:paraId="5F8DBEC0" w14:textId="77777777" w:rsidR="002E2D6B" w:rsidRPr="001C3EA7" w:rsidRDefault="00457A17"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Green, E. (1998). ‘</w:t>
      </w:r>
      <w:r w:rsidR="00431729" w:rsidRPr="001C3EA7">
        <w:rPr>
          <w:rFonts w:ascii="Times New Roman" w:eastAsia="+mn-ea" w:hAnsi="Times New Roman" w:cs="Times New Roman"/>
          <w:sz w:val="24"/>
          <w:szCs w:val="24"/>
          <w:lang w:eastAsia="en-GB"/>
        </w:rPr>
        <w:t>Women doing friendship’: An analysis of women’s leisure as a site of identity constructi</w:t>
      </w:r>
      <w:r w:rsidRPr="001C3EA7">
        <w:rPr>
          <w:rFonts w:ascii="Times New Roman" w:eastAsia="+mn-ea" w:hAnsi="Times New Roman" w:cs="Times New Roman"/>
          <w:sz w:val="24"/>
          <w:szCs w:val="24"/>
          <w:lang w:eastAsia="en-GB"/>
        </w:rPr>
        <w:t>on, empowerment and resistance.</w:t>
      </w:r>
      <w:r w:rsidR="00431729" w:rsidRPr="001C3EA7">
        <w:rPr>
          <w:rFonts w:ascii="Times New Roman" w:eastAsia="+mn-ea" w:hAnsi="Times New Roman" w:cs="Times New Roman"/>
          <w:sz w:val="24"/>
          <w:szCs w:val="24"/>
          <w:lang w:eastAsia="en-GB"/>
        </w:rPr>
        <w:t xml:space="preserve"> </w:t>
      </w:r>
      <w:r w:rsidR="00431729" w:rsidRPr="001C3EA7">
        <w:rPr>
          <w:rFonts w:ascii="Times New Roman" w:eastAsia="+mn-ea" w:hAnsi="Times New Roman" w:cs="Times New Roman"/>
          <w:i/>
          <w:sz w:val="24"/>
          <w:szCs w:val="24"/>
          <w:lang w:eastAsia="en-GB"/>
        </w:rPr>
        <w:t>Leisure Studies</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17</w:t>
      </w:r>
      <w:r w:rsidR="0076648B" w:rsidRPr="001C3EA7">
        <w:rPr>
          <w:rFonts w:ascii="Times New Roman" w:eastAsia="+mn-ea" w:hAnsi="Times New Roman" w:cs="Times New Roman"/>
          <w:sz w:val="24"/>
          <w:szCs w:val="24"/>
          <w:lang w:eastAsia="en-GB"/>
        </w:rPr>
        <w:t>(3)</w:t>
      </w:r>
      <w:r w:rsidRPr="001C3EA7">
        <w:rPr>
          <w:rFonts w:ascii="Times New Roman" w:eastAsia="+mn-ea" w:hAnsi="Times New Roman" w:cs="Times New Roman"/>
          <w:sz w:val="24"/>
          <w:szCs w:val="24"/>
          <w:lang w:eastAsia="en-GB"/>
        </w:rPr>
        <w:t>,</w:t>
      </w:r>
      <w:r w:rsidR="00431729" w:rsidRPr="001C3EA7">
        <w:rPr>
          <w:rFonts w:ascii="Times New Roman" w:eastAsia="+mn-ea" w:hAnsi="Times New Roman" w:cs="Times New Roman"/>
          <w:sz w:val="24"/>
          <w:szCs w:val="24"/>
          <w:lang w:eastAsia="en-GB"/>
        </w:rPr>
        <w:t xml:space="preserve"> 171-185.</w:t>
      </w:r>
    </w:p>
    <w:p w14:paraId="5F8DBEC1" w14:textId="77777777" w:rsidR="002E2D6B" w:rsidRPr="001C3EA7" w:rsidRDefault="00457A17"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 xml:space="preserve">Greenwood, N., Ellmers, T., &amp; Holley, J. (2014). </w:t>
      </w:r>
      <w:r w:rsidR="002E2D6B" w:rsidRPr="001C3EA7">
        <w:rPr>
          <w:rFonts w:ascii="Times New Roman" w:eastAsia="+mn-ea" w:hAnsi="Times New Roman" w:cs="Times New Roman"/>
          <w:sz w:val="24"/>
          <w:szCs w:val="24"/>
          <w:lang w:eastAsia="en-GB"/>
        </w:rPr>
        <w:t>The influence of ethnic group composit</w:t>
      </w:r>
      <w:r w:rsidRPr="001C3EA7">
        <w:rPr>
          <w:rFonts w:ascii="Times New Roman" w:eastAsia="+mn-ea" w:hAnsi="Times New Roman" w:cs="Times New Roman"/>
          <w:sz w:val="24"/>
          <w:szCs w:val="24"/>
          <w:lang w:eastAsia="en-GB"/>
        </w:rPr>
        <w:t>ion on focus group discussions.</w:t>
      </w:r>
      <w:r w:rsidR="002E2D6B" w:rsidRPr="001C3EA7">
        <w:rPr>
          <w:rFonts w:ascii="Times New Roman" w:eastAsia="+mn-ea" w:hAnsi="Times New Roman" w:cs="Times New Roman"/>
          <w:sz w:val="24"/>
          <w:szCs w:val="24"/>
          <w:lang w:eastAsia="en-GB"/>
        </w:rPr>
        <w:t xml:space="preserve"> </w:t>
      </w:r>
      <w:r w:rsidR="002E2D6B" w:rsidRPr="001C3EA7">
        <w:rPr>
          <w:rFonts w:ascii="Times New Roman" w:eastAsia="+mn-ea" w:hAnsi="Times New Roman" w:cs="Times New Roman"/>
          <w:i/>
          <w:sz w:val="24"/>
          <w:szCs w:val="24"/>
          <w:lang w:eastAsia="en-GB"/>
        </w:rPr>
        <w:t>BMC Medic</w:t>
      </w:r>
      <w:r w:rsidR="002E2D6B" w:rsidRPr="001C3EA7">
        <w:rPr>
          <w:rFonts w:ascii="Times New Roman" w:eastAsia="+mn-ea" w:hAnsi="Times New Roman" w:cs="Times New Roman"/>
          <w:sz w:val="24"/>
          <w:szCs w:val="24"/>
          <w:lang w:eastAsia="en-GB"/>
        </w:rPr>
        <w:t>al Research Methodology</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14</w:t>
      </w:r>
      <w:r w:rsidR="0076648B" w:rsidRPr="001C3EA7">
        <w:rPr>
          <w:rFonts w:ascii="Times New Roman" w:eastAsia="+mn-ea" w:hAnsi="Times New Roman" w:cs="Times New Roman"/>
          <w:sz w:val="24"/>
          <w:szCs w:val="24"/>
          <w:lang w:eastAsia="en-GB"/>
        </w:rPr>
        <w:t>(1)</w:t>
      </w:r>
      <w:r w:rsidR="002D2547" w:rsidRPr="001C3EA7">
        <w:rPr>
          <w:rFonts w:ascii="Times New Roman" w:eastAsia="+mn-ea" w:hAnsi="Times New Roman" w:cs="Times New Roman"/>
          <w:sz w:val="24"/>
          <w:szCs w:val="24"/>
          <w:lang w:eastAsia="en-GB"/>
        </w:rPr>
        <w:t>, 1-13.</w:t>
      </w:r>
      <w:r w:rsidR="0076648B" w:rsidRPr="001C3EA7">
        <w:rPr>
          <w:rFonts w:ascii="Times New Roman" w:eastAsia="+mn-ea" w:hAnsi="Times New Roman" w:cs="Times New Roman"/>
          <w:sz w:val="24"/>
          <w:szCs w:val="24"/>
          <w:lang w:eastAsia="en-GB"/>
        </w:rPr>
        <w:t xml:space="preserve"> </w:t>
      </w:r>
      <w:r w:rsidR="00EC04F1" w:rsidRPr="001C3EA7">
        <w:rPr>
          <w:rFonts w:ascii="Times New Roman" w:eastAsia="+mn-ea" w:hAnsi="Times New Roman" w:cs="Times New Roman"/>
          <w:sz w:val="24"/>
          <w:szCs w:val="24"/>
          <w:lang w:eastAsia="en-GB"/>
        </w:rPr>
        <w:t xml:space="preserve"> </w:t>
      </w:r>
      <w:proofErr w:type="spellStart"/>
      <w:r w:rsidR="0076648B" w:rsidRPr="001C3EA7">
        <w:rPr>
          <w:rFonts w:ascii="Times New Roman" w:eastAsia="+mn-ea" w:hAnsi="Times New Roman" w:cs="Times New Roman"/>
          <w:sz w:val="24"/>
          <w:szCs w:val="24"/>
          <w:lang w:eastAsia="en-GB"/>
        </w:rPr>
        <w:t>doi</w:t>
      </w:r>
      <w:proofErr w:type="spellEnd"/>
      <w:r w:rsidR="0076648B" w:rsidRPr="001C3EA7">
        <w:rPr>
          <w:rFonts w:ascii="Times New Roman" w:eastAsia="+mn-ea" w:hAnsi="Times New Roman" w:cs="Times New Roman"/>
          <w:sz w:val="24"/>
          <w:szCs w:val="24"/>
          <w:lang w:eastAsia="en-GB"/>
        </w:rPr>
        <w:t>: 10.1186/1471-2288-14-107</w:t>
      </w:r>
      <w:r w:rsidR="002D2547" w:rsidRPr="001C3EA7">
        <w:rPr>
          <w:rFonts w:ascii="Times New Roman" w:eastAsia="+mn-ea" w:hAnsi="Times New Roman" w:cs="Times New Roman"/>
          <w:sz w:val="24"/>
          <w:szCs w:val="24"/>
          <w:lang w:eastAsia="en-GB"/>
        </w:rPr>
        <w:t>.</w:t>
      </w:r>
    </w:p>
    <w:p w14:paraId="5F8DBEC2" w14:textId="77777777" w:rsidR="00592DE7" w:rsidRPr="001C3EA7" w:rsidRDefault="00D57D5D"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 xml:space="preserve">Griffin, C., </w:t>
      </w:r>
      <w:proofErr w:type="spellStart"/>
      <w:r w:rsidRPr="001C3EA7">
        <w:rPr>
          <w:rFonts w:ascii="Times New Roman" w:eastAsia="+mn-ea" w:hAnsi="Times New Roman" w:cs="Times New Roman"/>
          <w:sz w:val="24"/>
          <w:szCs w:val="24"/>
          <w:lang w:eastAsia="en-GB"/>
        </w:rPr>
        <w:t>Szmigin</w:t>
      </w:r>
      <w:proofErr w:type="spellEnd"/>
      <w:r w:rsidRPr="001C3EA7">
        <w:rPr>
          <w:rFonts w:ascii="Times New Roman" w:eastAsia="+mn-ea" w:hAnsi="Times New Roman" w:cs="Times New Roman"/>
          <w:sz w:val="24"/>
          <w:szCs w:val="24"/>
          <w:lang w:eastAsia="en-GB"/>
        </w:rPr>
        <w:t xml:space="preserve">, I., </w:t>
      </w:r>
      <w:proofErr w:type="spellStart"/>
      <w:r w:rsidRPr="001C3EA7">
        <w:rPr>
          <w:rFonts w:ascii="Times New Roman" w:eastAsia="+mn-ea" w:hAnsi="Times New Roman" w:cs="Times New Roman"/>
          <w:sz w:val="24"/>
          <w:szCs w:val="24"/>
          <w:lang w:eastAsia="en-GB"/>
        </w:rPr>
        <w:t>Ben</w:t>
      </w:r>
      <w:r w:rsidR="00457A17" w:rsidRPr="001C3EA7">
        <w:rPr>
          <w:rFonts w:ascii="Times New Roman" w:eastAsia="+mn-ea" w:hAnsi="Times New Roman" w:cs="Times New Roman"/>
          <w:sz w:val="24"/>
          <w:szCs w:val="24"/>
          <w:lang w:eastAsia="en-GB"/>
        </w:rPr>
        <w:t>gry</w:t>
      </w:r>
      <w:proofErr w:type="spellEnd"/>
      <w:r w:rsidR="00457A17" w:rsidRPr="001C3EA7">
        <w:rPr>
          <w:rFonts w:ascii="Times New Roman" w:eastAsia="+mn-ea" w:hAnsi="Times New Roman" w:cs="Times New Roman"/>
          <w:sz w:val="24"/>
          <w:szCs w:val="24"/>
          <w:lang w:eastAsia="en-GB"/>
        </w:rPr>
        <w:t xml:space="preserve">-Howell, A., Hackley, C., &amp; Mistral, W. (2012). </w:t>
      </w:r>
      <w:r w:rsidRPr="001C3EA7">
        <w:rPr>
          <w:rFonts w:ascii="Times New Roman" w:eastAsia="+mn-ea" w:hAnsi="Times New Roman" w:cs="Times New Roman"/>
          <w:sz w:val="24"/>
          <w:szCs w:val="24"/>
          <w:lang w:eastAsia="en-GB"/>
        </w:rPr>
        <w:t>Inhabiting the contradictions: Hypersexual femininity and the culture of intoxication</w:t>
      </w:r>
      <w:r w:rsidR="00244BB7" w:rsidRPr="001C3EA7">
        <w:rPr>
          <w:rFonts w:ascii="Times New Roman" w:eastAsia="+mn-ea" w:hAnsi="Times New Roman" w:cs="Times New Roman"/>
          <w:sz w:val="24"/>
          <w:szCs w:val="24"/>
          <w:lang w:eastAsia="en-GB"/>
        </w:rPr>
        <w:t xml:space="preserve"> amongst young women in the UK.</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iCs/>
          <w:sz w:val="24"/>
          <w:szCs w:val="24"/>
          <w:lang w:eastAsia="en-GB"/>
        </w:rPr>
        <w:t>Feminism and Psychology</w:t>
      </w:r>
      <w:r w:rsidR="00244BB7" w:rsidRPr="001C3EA7">
        <w:rPr>
          <w:rFonts w:ascii="Times New Roman" w:eastAsia="+mn-ea" w:hAnsi="Times New Roman" w:cs="Times New Roman"/>
          <w:sz w:val="24"/>
          <w:szCs w:val="24"/>
          <w:lang w:eastAsia="en-GB"/>
        </w:rPr>
        <w:t xml:space="preserve">, </w:t>
      </w:r>
      <w:r w:rsidR="00244BB7" w:rsidRPr="001C3EA7">
        <w:rPr>
          <w:rFonts w:ascii="Times New Roman" w:eastAsia="+mn-ea" w:hAnsi="Times New Roman" w:cs="Times New Roman"/>
          <w:i/>
          <w:sz w:val="24"/>
          <w:szCs w:val="24"/>
          <w:lang w:eastAsia="en-GB"/>
        </w:rPr>
        <w:t>23</w:t>
      </w:r>
      <w:r w:rsidR="002D2547" w:rsidRPr="001C3EA7">
        <w:rPr>
          <w:rFonts w:ascii="Times New Roman" w:eastAsia="+mn-ea" w:hAnsi="Times New Roman" w:cs="Times New Roman"/>
          <w:sz w:val="24"/>
          <w:szCs w:val="24"/>
          <w:lang w:eastAsia="en-GB"/>
        </w:rPr>
        <w:t>(2)</w:t>
      </w:r>
      <w:r w:rsidR="00244BB7"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184-206.</w:t>
      </w:r>
    </w:p>
    <w:p w14:paraId="5F8DBEC3" w14:textId="77777777" w:rsidR="002F4BC3" w:rsidRPr="001C3EA7" w:rsidRDefault="002F4BC3"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hAnsi="Times New Roman" w:cs="Times New Roman"/>
          <w:sz w:val="24"/>
          <w:szCs w:val="24"/>
        </w:rPr>
        <w:t xml:space="preserve">Gunby, C., Carline, A., &amp; Taylor, S. (2017). Location, libation and leisure: An examination of the use of licensed venues to help challenge sexual violence. </w:t>
      </w:r>
      <w:r w:rsidRPr="001C3EA7">
        <w:rPr>
          <w:rFonts w:ascii="Times New Roman" w:hAnsi="Times New Roman" w:cs="Times New Roman"/>
          <w:i/>
          <w:sz w:val="24"/>
          <w:szCs w:val="24"/>
        </w:rPr>
        <w:t>Crime, Media, Culture: An International Journal</w:t>
      </w:r>
      <w:r w:rsidR="002D2547" w:rsidRPr="001C3EA7">
        <w:rPr>
          <w:rFonts w:ascii="Times New Roman" w:hAnsi="Times New Roman" w:cs="Times New Roman"/>
          <w:sz w:val="24"/>
          <w:szCs w:val="24"/>
        </w:rPr>
        <w:t xml:space="preserve">, </w:t>
      </w:r>
      <w:r w:rsidR="002D2547" w:rsidRPr="001C3EA7">
        <w:rPr>
          <w:rFonts w:ascii="Times New Roman" w:hAnsi="Times New Roman" w:cs="Times New Roman"/>
          <w:i/>
          <w:sz w:val="24"/>
          <w:szCs w:val="24"/>
        </w:rPr>
        <w:t>13</w:t>
      </w:r>
      <w:r w:rsidR="002D2547" w:rsidRPr="001C3EA7">
        <w:rPr>
          <w:rFonts w:ascii="Times New Roman" w:hAnsi="Times New Roman" w:cs="Times New Roman"/>
          <w:sz w:val="24"/>
          <w:szCs w:val="24"/>
        </w:rPr>
        <w:t>(3), 315-333.</w:t>
      </w:r>
    </w:p>
    <w:p w14:paraId="5F8DBEC4" w14:textId="77777777" w:rsidR="00482998" w:rsidRPr="001C3EA7" w:rsidRDefault="00244BB7"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 xml:space="preserve">Haydock, W. (2016). </w:t>
      </w:r>
      <w:r w:rsidR="00482998" w:rsidRPr="001C3EA7">
        <w:rPr>
          <w:rFonts w:ascii="Times New Roman" w:eastAsia="+mn-ea" w:hAnsi="Times New Roman" w:cs="Times New Roman"/>
          <w:sz w:val="24"/>
          <w:szCs w:val="24"/>
          <w:lang w:eastAsia="en-GB"/>
        </w:rPr>
        <w:t>The consumption, production and regulation of alcohol in the UK: The relevance of the am</w:t>
      </w:r>
      <w:r w:rsidRPr="001C3EA7">
        <w:rPr>
          <w:rFonts w:ascii="Times New Roman" w:eastAsia="+mn-ea" w:hAnsi="Times New Roman" w:cs="Times New Roman"/>
          <w:sz w:val="24"/>
          <w:szCs w:val="24"/>
          <w:lang w:eastAsia="en-GB"/>
        </w:rPr>
        <w:t>bivalence of the carnivalesque.</w:t>
      </w:r>
      <w:r w:rsidR="00482998" w:rsidRPr="001C3EA7">
        <w:rPr>
          <w:rFonts w:ascii="Times New Roman" w:eastAsia="+mn-ea" w:hAnsi="Times New Roman" w:cs="Times New Roman"/>
          <w:sz w:val="24"/>
          <w:szCs w:val="24"/>
          <w:lang w:eastAsia="en-GB"/>
        </w:rPr>
        <w:t xml:space="preserve"> </w:t>
      </w:r>
      <w:r w:rsidR="00482998" w:rsidRPr="001C3EA7">
        <w:rPr>
          <w:rFonts w:ascii="Times New Roman" w:eastAsia="+mn-ea" w:hAnsi="Times New Roman" w:cs="Times New Roman"/>
          <w:i/>
          <w:sz w:val="24"/>
          <w:szCs w:val="24"/>
          <w:lang w:eastAsia="en-GB"/>
        </w:rPr>
        <w:t>Sociology</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50</w:t>
      </w:r>
      <w:r w:rsidR="002D2547" w:rsidRPr="001C3EA7">
        <w:rPr>
          <w:rFonts w:ascii="Times New Roman" w:eastAsia="+mn-ea" w:hAnsi="Times New Roman" w:cs="Times New Roman"/>
          <w:sz w:val="24"/>
          <w:szCs w:val="24"/>
          <w:lang w:eastAsia="en-GB"/>
        </w:rPr>
        <w:t>(6)</w:t>
      </w:r>
      <w:r w:rsidRPr="001C3EA7">
        <w:rPr>
          <w:rFonts w:ascii="Times New Roman" w:eastAsia="+mn-ea" w:hAnsi="Times New Roman" w:cs="Times New Roman"/>
          <w:sz w:val="24"/>
          <w:szCs w:val="24"/>
          <w:lang w:eastAsia="en-GB"/>
        </w:rPr>
        <w:t>,</w:t>
      </w:r>
      <w:r w:rsidR="0082044A" w:rsidRPr="001C3EA7">
        <w:rPr>
          <w:rFonts w:ascii="Times New Roman" w:eastAsia="+mn-ea" w:hAnsi="Times New Roman" w:cs="Times New Roman"/>
          <w:sz w:val="24"/>
          <w:szCs w:val="24"/>
          <w:lang w:eastAsia="en-GB"/>
        </w:rPr>
        <w:t xml:space="preserve"> </w:t>
      </w:r>
      <w:r w:rsidR="007A031D" w:rsidRPr="001C3EA7">
        <w:rPr>
          <w:rFonts w:ascii="Times New Roman" w:eastAsia="+mn-ea" w:hAnsi="Times New Roman" w:cs="Times New Roman"/>
          <w:sz w:val="24"/>
          <w:szCs w:val="24"/>
          <w:lang w:eastAsia="en-GB"/>
        </w:rPr>
        <w:t>1056-1071.</w:t>
      </w:r>
    </w:p>
    <w:p w14:paraId="5F8DBEC5" w14:textId="77777777" w:rsidR="00C17E19" w:rsidRPr="001C3EA7" w:rsidRDefault="00C17E19"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lastRenderedPageBreak/>
        <w:t xml:space="preserve">Hemmings, C. (2012). Affective solidarity: Feminist reflexivity and political transformation. </w:t>
      </w:r>
      <w:r w:rsidRPr="001C3EA7">
        <w:rPr>
          <w:rFonts w:ascii="Times New Roman" w:eastAsia="+mn-ea" w:hAnsi="Times New Roman" w:cs="Times New Roman"/>
          <w:i/>
          <w:sz w:val="24"/>
          <w:szCs w:val="24"/>
          <w:lang w:eastAsia="en-GB"/>
        </w:rPr>
        <w:t>Feminist Theory,</w:t>
      </w:r>
      <w:r w:rsidR="006E7FEF" w:rsidRPr="001C3EA7">
        <w:rPr>
          <w:rFonts w:ascii="Times New Roman" w:eastAsia="+mn-ea" w:hAnsi="Times New Roman" w:cs="Times New Roman"/>
          <w:sz w:val="24"/>
          <w:szCs w:val="24"/>
          <w:lang w:eastAsia="en-GB"/>
        </w:rPr>
        <w:t xml:space="preserve"> 13</w:t>
      </w:r>
      <w:r w:rsidR="002D2547" w:rsidRPr="001C3EA7">
        <w:rPr>
          <w:rFonts w:ascii="Times New Roman" w:eastAsia="+mn-ea" w:hAnsi="Times New Roman" w:cs="Times New Roman"/>
          <w:sz w:val="24"/>
          <w:szCs w:val="24"/>
          <w:lang w:eastAsia="en-GB"/>
        </w:rPr>
        <w:t>(2)</w:t>
      </w:r>
      <w:r w:rsidRPr="001C3EA7">
        <w:rPr>
          <w:rFonts w:ascii="Times New Roman" w:eastAsia="+mn-ea" w:hAnsi="Times New Roman" w:cs="Times New Roman"/>
          <w:sz w:val="24"/>
          <w:szCs w:val="24"/>
          <w:lang w:eastAsia="en-GB"/>
        </w:rPr>
        <w:t>, 147-161.</w:t>
      </w:r>
    </w:p>
    <w:p w14:paraId="5F8DBEC6" w14:textId="77777777" w:rsidR="001F0F9F" w:rsidRPr="001C3EA7" w:rsidRDefault="001F0F9F"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Times New Roman" w:hAnsi="Times New Roman" w:cs="Times New Roman"/>
          <w:color w:val="000000"/>
          <w:sz w:val="24"/>
          <w:szCs w:val="24"/>
        </w:rPr>
        <w:t>Hesse-</w:t>
      </w:r>
      <w:proofErr w:type="spellStart"/>
      <w:r w:rsidRPr="001C3EA7">
        <w:rPr>
          <w:rFonts w:ascii="Times New Roman" w:eastAsia="Times New Roman" w:hAnsi="Times New Roman" w:cs="Times New Roman"/>
          <w:color w:val="000000"/>
          <w:sz w:val="24"/>
          <w:szCs w:val="24"/>
        </w:rPr>
        <w:t>Biber</w:t>
      </w:r>
      <w:proofErr w:type="spellEnd"/>
      <w:r w:rsidRPr="001C3EA7">
        <w:rPr>
          <w:rFonts w:ascii="Times New Roman" w:eastAsia="Times New Roman" w:hAnsi="Times New Roman" w:cs="Times New Roman"/>
          <w:color w:val="000000"/>
          <w:sz w:val="24"/>
          <w:szCs w:val="24"/>
        </w:rPr>
        <w:t xml:space="preserve">, S. N. (2012). </w:t>
      </w:r>
      <w:r w:rsidRPr="001C3EA7">
        <w:rPr>
          <w:rFonts w:ascii="Times New Roman" w:eastAsia="Times New Roman" w:hAnsi="Times New Roman" w:cs="Times New Roman"/>
          <w:i/>
          <w:color w:val="000000"/>
          <w:sz w:val="24"/>
          <w:szCs w:val="24"/>
        </w:rPr>
        <w:t>The handbook of feminist research: Theory and praxis</w:t>
      </w:r>
      <w:r w:rsidR="00BB6813" w:rsidRPr="001C3EA7">
        <w:rPr>
          <w:rFonts w:ascii="Times New Roman" w:eastAsia="Times New Roman" w:hAnsi="Times New Roman" w:cs="Times New Roman"/>
          <w:color w:val="000000"/>
          <w:sz w:val="24"/>
          <w:szCs w:val="24"/>
        </w:rPr>
        <w:t>. Thousand Oakes</w:t>
      </w:r>
      <w:r w:rsidRPr="001C3EA7">
        <w:rPr>
          <w:rFonts w:ascii="Times New Roman" w:eastAsia="Times New Roman" w:hAnsi="Times New Roman" w:cs="Times New Roman"/>
          <w:color w:val="000000"/>
          <w:sz w:val="24"/>
          <w:szCs w:val="24"/>
        </w:rPr>
        <w:t xml:space="preserve">: Sage. </w:t>
      </w:r>
    </w:p>
    <w:p w14:paraId="5F8DBEC7" w14:textId="77777777" w:rsidR="0052365D" w:rsidRPr="001C3EA7" w:rsidRDefault="0052365D"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Higher Education Statistics Agency (HESA)</w:t>
      </w:r>
      <w:r w:rsidR="00BD47E8"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(2017)</w:t>
      </w:r>
      <w:r w:rsidR="00BD47E8"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Exp</w:t>
      </w:r>
      <w:r w:rsidR="00E214C9" w:rsidRPr="001C3EA7">
        <w:rPr>
          <w:rFonts w:ascii="Times New Roman" w:eastAsia="+mn-ea" w:hAnsi="Times New Roman" w:cs="Times New Roman"/>
          <w:i/>
          <w:sz w:val="24"/>
          <w:szCs w:val="24"/>
          <w:lang w:eastAsia="en-GB"/>
        </w:rPr>
        <w:t>erts in UK Higher Education data</w:t>
      </w:r>
      <w:r w:rsidRPr="001C3EA7">
        <w:rPr>
          <w:rFonts w:ascii="Times New Roman" w:eastAsia="+mn-ea" w:hAnsi="Times New Roman" w:cs="Times New Roman"/>
          <w:i/>
          <w:sz w:val="24"/>
          <w:szCs w:val="24"/>
          <w:lang w:eastAsia="en-GB"/>
        </w:rPr>
        <w:t xml:space="preserve"> and analysis</w:t>
      </w:r>
      <w:r w:rsidR="00C831AF" w:rsidRPr="001C3EA7">
        <w:rPr>
          <w:rFonts w:ascii="Times New Roman" w:eastAsia="+mn-ea" w:hAnsi="Times New Roman" w:cs="Times New Roman"/>
          <w:sz w:val="24"/>
          <w:szCs w:val="24"/>
          <w:lang w:eastAsia="en-GB"/>
        </w:rPr>
        <w:t>. Retrieved</w:t>
      </w:r>
      <w:r w:rsidR="00BD47E8" w:rsidRPr="001C3EA7">
        <w:rPr>
          <w:rFonts w:ascii="Times New Roman" w:eastAsia="+mn-ea" w:hAnsi="Times New Roman" w:cs="Times New Roman"/>
          <w:sz w:val="24"/>
          <w:szCs w:val="24"/>
          <w:lang w:eastAsia="en-GB"/>
        </w:rPr>
        <w:t xml:space="preserve"> from</w:t>
      </w:r>
      <w:r w:rsidRPr="001C3EA7">
        <w:rPr>
          <w:rFonts w:ascii="Times New Roman" w:eastAsia="+mn-ea" w:hAnsi="Times New Roman" w:cs="Times New Roman"/>
          <w:sz w:val="24"/>
          <w:szCs w:val="24"/>
          <w:lang w:eastAsia="en-GB"/>
        </w:rPr>
        <w:t xml:space="preserve"> https://www.hesa.ac.uk/</w:t>
      </w:r>
    </w:p>
    <w:p w14:paraId="5F8DBEC8" w14:textId="77777777" w:rsidR="00CF1907" w:rsidRPr="001C3EA7" w:rsidRDefault="00CF1907"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Hobbs, D., Hadfield,</w:t>
      </w:r>
      <w:r w:rsidR="00BD47E8" w:rsidRPr="001C3EA7">
        <w:rPr>
          <w:rFonts w:ascii="Times New Roman" w:eastAsia="+mn-ea" w:hAnsi="Times New Roman" w:cs="Times New Roman"/>
          <w:sz w:val="24"/>
          <w:szCs w:val="24"/>
          <w:lang w:eastAsia="en-GB"/>
        </w:rPr>
        <w:t xml:space="preserve"> P., Lister, S., &amp;</w:t>
      </w:r>
      <w:r w:rsidRPr="001C3EA7">
        <w:rPr>
          <w:rFonts w:ascii="Times New Roman" w:eastAsia="+mn-ea" w:hAnsi="Times New Roman" w:cs="Times New Roman"/>
          <w:sz w:val="24"/>
          <w:szCs w:val="24"/>
          <w:lang w:eastAsia="en-GB"/>
        </w:rPr>
        <w:t xml:space="preserve"> </w:t>
      </w:r>
      <w:proofErr w:type="spellStart"/>
      <w:r w:rsidRPr="001C3EA7">
        <w:rPr>
          <w:rFonts w:ascii="Times New Roman" w:eastAsia="+mn-ea" w:hAnsi="Times New Roman" w:cs="Times New Roman"/>
          <w:sz w:val="24"/>
          <w:szCs w:val="24"/>
          <w:lang w:eastAsia="en-GB"/>
        </w:rPr>
        <w:t>Winlow</w:t>
      </w:r>
      <w:proofErr w:type="spellEnd"/>
      <w:r w:rsidRPr="001C3EA7">
        <w:rPr>
          <w:rFonts w:ascii="Times New Roman" w:eastAsia="+mn-ea" w:hAnsi="Times New Roman" w:cs="Times New Roman"/>
          <w:sz w:val="24"/>
          <w:szCs w:val="24"/>
          <w:lang w:eastAsia="en-GB"/>
        </w:rPr>
        <w:t>, S. (2003)</w:t>
      </w:r>
      <w:r w:rsidR="00BD47E8"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w:t>
      </w:r>
      <w:r w:rsidR="00E214C9" w:rsidRPr="001C3EA7">
        <w:rPr>
          <w:rFonts w:ascii="Times New Roman" w:eastAsia="+mn-ea" w:hAnsi="Times New Roman" w:cs="Times New Roman"/>
          <w:i/>
          <w:sz w:val="24"/>
          <w:szCs w:val="24"/>
          <w:lang w:eastAsia="en-GB"/>
        </w:rPr>
        <w:t>Bouncers: Violence and g</w:t>
      </w:r>
      <w:r w:rsidRPr="001C3EA7">
        <w:rPr>
          <w:rFonts w:ascii="Times New Roman" w:eastAsia="+mn-ea" w:hAnsi="Times New Roman" w:cs="Times New Roman"/>
          <w:i/>
          <w:sz w:val="24"/>
          <w:szCs w:val="24"/>
          <w:lang w:eastAsia="en-GB"/>
        </w:rPr>
        <w:t>overnance in the Night-Time Economy</w:t>
      </w:r>
      <w:r w:rsidRPr="001C3EA7">
        <w:rPr>
          <w:rFonts w:ascii="Times New Roman" w:eastAsia="+mn-ea" w:hAnsi="Times New Roman" w:cs="Times New Roman"/>
          <w:sz w:val="24"/>
          <w:szCs w:val="24"/>
          <w:lang w:eastAsia="en-GB"/>
        </w:rPr>
        <w:t>. Oxford: Oxford University Press.</w:t>
      </w:r>
    </w:p>
    <w:p w14:paraId="5F8DBEC9" w14:textId="77777777" w:rsidR="00EF4C26" w:rsidRPr="001C3EA7" w:rsidRDefault="00F41FEC"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Hobbs, D., Hadfield, P.,</w:t>
      </w:r>
      <w:r w:rsidR="00BD47E8" w:rsidRPr="001C3EA7">
        <w:rPr>
          <w:rFonts w:ascii="Times New Roman" w:eastAsia="+mn-ea" w:hAnsi="Times New Roman" w:cs="Times New Roman"/>
          <w:sz w:val="24"/>
          <w:szCs w:val="24"/>
          <w:lang w:eastAsia="en-GB"/>
        </w:rPr>
        <w:t xml:space="preserve"> Lister, S., &amp; </w:t>
      </w:r>
      <w:proofErr w:type="spellStart"/>
      <w:r w:rsidR="00BD47E8" w:rsidRPr="001C3EA7">
        <w:rPr>
          <w:rFonts w:ascii="Times New Roman" w:eastAsia="+mn-ea" w:hAnsi="Times New Roman" w:cs="Times New Roman"/>
          <w:sz w:val="24"/>
          <w:szCs w:val="24"/>
          <w:lang w:eastAsia="en-GB"/>
        </w:rPr>
        <w:t>Winlow</w:t>
      </w:r>
      <w:proofErr w:type="spellEnd"/>
      <w:r w:rsidR="00BD47E8" w:rsidRPr="001C3EA7">
        <w:rPr>
          <w:rFonts w:ascii="Times New Roman" w:eastAsia="+mn-ea" w:hAnsi="Times New Roman" w:cs="Times New Roman"/>
          <w:sz w:val="24"/>
          <w:szCs w:val="24"/>
          <w:lang w:eastAsia="en-GB"/>
        </w:rPr>
        <w:t xml:space="preserve">, S. (2005). </w:t>
      </w:r>
      <w:r w:rsidRPr="001C3EA7">
        <w:rPr>
          <w:rFonts w:ascii="Times New Roman" w:eastAsia="+mn-ea" w:hAnsi="Times New Roman" w:cs="Times New Roman"/>
          <w:sz w:val="24"/>
          <w:szCs w:val="24"/>
          <w:lang w:eastAsia="en-GB"/>
        </w:rPr>
        <w:t>Violence and cont</w:t>
      </w:r>
      <w:r w:rsidR="00BD47E8" w:rsidRPr="001C3EA7">
        <w:rPr>
          <w:rFonts w:ascii="Times New Roman" w:eastAsia="+mn-ea" w:hAnsi="Times New Roman" w:cs="Times New Roman"/>
          <w:sz w:val="24"/>
          <w:szCs w:val="24"/>
          <w:lang w:eastAsia="en-GB"/>
        </w:rPr>
        <w:t xml:space="preserve">rol in the Night-Time Economy. </w:t>
      </w:r>
      <w:r w:rsidR="00BD47E8" w:rsidRPr="001C3EA7">
        <w:rPr>
          <w:rFonts w:ascii="Times New Roman" w:eastAsia="+mn-ea" w:hAnsi="Times New Roman" w:cs="Times New Roman"/>
          <w:i/>
          <w:sz w:val="24"/>
          <w:szCs w:val="24"/>
          <w:lang w:eastAsia="en-GB"/>
        </w:rPr>
        <w:t>European J</w:t>
      </w:r>
      <w:r w:rsidRPr="001C3EA7">
        <w:rPr>
          <w:rFonts w:ascii="Times New Roman" w:eastAsia="+mn-ea" w:hAnsi="Times New Roman" w:cs="Times New Roman"/>
          <w:i/>
          <w:sz w:val="24"/>
          <w:szCs w:val="24"/>
          <w:lang w:eastAsia="en-GB"/>
        </w:rPr>
        <w:t>ournal</w:t>
      </w:r>
      <w:r w:rsidR="00BD47E8" w:rsidRPr="001C3EA7">
        <w:rPr>
          <w:rFonts w:ascii="Times New Roman" w:eastAsia="+mn-ea" w:hAnsi="Times New Roman" w:cs="Times New Roman"/>
          <w:i/>
          <w:sz w:val="24"/>
          <w:szCs w:val="24"/>
          <w:lang w:eastAsia="en-GB"/>
        </w:rPr>
        <w:t xml:space="preserve"> of C</w:t>
      </w:r>
      <w:r w:rsidRPr="001C3EA7">
        <w:rPr>
          <w:rFonts w:ascii="Times New Roman" w:eastAsia="+mn-ea" w:hAnsi="Times New Roman" w:cs="Times New Roman"/>
          <w:i/>
          <w:sz w:val="24"/>
          <w:szCs w:val="24"/>
          <w:lang w:eastAsia="en-GB"/>
        </w:rPr>
        <w:t>rime, Criminal Law and Criminal Justice</w:t>
      </w:r>
      <w:r w:rsidR="00BD47E8" w:rsidRPr="001C3EA7">
        <w:rPr>
          <w:rFonts w:ascii="Times New Roman" w:eastAsia="+mn-ea" w:hAnsi="Times New Roman" w:cs="Times New Roman"/>
          <w:sz w:val="24"/>
          <w:szCs w:val="24"/>
          <w:lang w:eastAsia="en-GB"/>
        </w:rPr>
        <w:t xml:space="preserve">, </w:t>
      </w:r>
      <w:r w:rsidR="00BD47E8" w:rsidRPr="001C3EA7">
        <w:rPr>
          <w:rFonts w:ascii="Times New Roman" w:eastAsia="+mn-ea" w:hAnsi="Times New Roman" w:cs="Times New Roman"/>
          <w:i/>
          <w:sz w:val="24"/>
          <w:szCs w:val="24"/>
          <w:lang w:eastAsia="en-GB"/>
        </w:rPr>
        <w:t>13</w:t>
      </w:r>
      <w:r w:rsidR="00C831AF" w:rsidRPr="001C3EA7">
        <w:rPr>
          <w:rFonts w:ascii="Times New Roman" w:eastAsia="+mn-ea" w:hAnsi="Times New Roman" w:cs="Times New Roman"/>
          <w:sz w:val="24"/>
          <w:szCs w:val="24"/>
          <w:lang w:eastAsia="en-GB"/>
        </w:rPr>
        <w:t>(1)</w:t>
      </w:r>
      <w:r w:rsidR="00BD47E8"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89-102.</w:t>
      </w:r>
    </w:p>
    <w:p w14:paraId="5F8DBECA" w14:textId="77777777" w:rsidR="00EF4C26" w:rsidRPr="001C3EA7" w:rsidRDefault="00EF4C26"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Home Office</w:t>
      </w:r>
      <w:r w:rsidR="00BD47E8"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(2008)</w:t>
      </w:r>
      <w:r w:rsidR="00BD47E8"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Review of the Social Responsibility Standards for the production and sale of alcoholic drinks.</w:t>
      </w:r>
      <w:r w:rsidRPr="001C3EA7">
        <w:rPr>
          <w:rFonts w:ascii="Times New Roman" w:eastAsia="+mn-ea" w:hAnsi="Times New Roman" w:cs="Times New Roman"/>
          <w:sz w:val="24"/>
          <w:szCs w:val="24"/>
          <w:lang w:eastAsia="en-GB"/>
        </w:rPr>
        <w:t xml:space="preserve"> Volume 1. Birmingham: KPMG.</w:t>
      </w:r>
    </w:p>
    <w:p w14:paraId="5F8DBECB" w14:textId="77777777" w:rsidR="00937DCC" w:rsidRPr="001C3EA7" w:rsidRDefault="00BD47E8"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 xml:space="preserve">Hoover, S., &amp; Morrow, S. L. (2015). </w:t>
      </w:r>
      <w:r w:rsidR="00937DCC" w:rsidRPr="001C3EA7">
        <w:rPr>
          <w:rFonts w:ascii="Times New Roman" w:eastAsia="+mn-ea" w:hAnsi="Times New Roman" w:cs="Times New Roman"/>
          <w:sz w:val="24"/>
          <w:szCs w:val="24"/>
          <w:lang w:eastAsia="en-GB"/>
        </w:rPr>
        <w:t>Qualitative researcher reflexivity: A follow-up study with f</w:t>
      </w:r>
      <w:r w:rsidRPr="001C3EA7">
        <w:rPr>
          <w:rFonts w:ascii="Times New Roman" w:eastAsia="+mn-ea" w:hAnsi="Times New Roman" w:cs="Times New Roman"/>
          <w:sz w:val="24"/>
          <w:szCs w:val="24"/>
          <w:lang w:eastAsia="en-GB"/>
        </w:rPr>
        <w:t>emale sexual assault survivors.</w:t>
      </w:r>
      <w:r w:rsidR="00937DCC" w:rsidRPr="001C3EA7">
        <w:rPr>
          <w:rFonts w:ascii="Times New Roman" w:eastAsia="+mn-ea" w:hAnsi="Times New Roman" w:cs="Times New Roman"/>
          <w:sz w:val="24"/>
          <w:szCs w:val="24"/>
          <w:lang w:eastAsia="en-GB"/>
        </w:rPr>
        <w:t xml:space="preserve"> </w:t>
      </w:r>
      <w:r w:rsidR="00937DCC" w:rsidRPr="001C3EA7">
        <w:rPr>
          <w:rFonts w:ascii="Times New Roman" w:eastAsia="+mn-ea" w:hAnsi="Times New Roman" w:cs="Times New Roman"/>
          <w:i/>
          <w:sz w:val="24"/>
          <w:szCs w:val="24"/>
          <w:lang w:eastAsia="en-GB"/>
        </w:rPr>
        <w:t>The Qualitative Report</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20</w:t>
      </w:r>
      <w:r w:rsidR="00C831AF" w:rsidRPr="001C3EA7">
        <w:rPr>
          <w:rFonts w:ascii="Times New Roman" w:eastAsia="+mn-ea" w:hAnsi="Times New Roman" w:cs="Times New Roman"/>
          <w:sz w:val="24"/>
          <w:szCs w:val="24"/>
          <w:lang w:eastAsia="en-GB"/>
        </w:rPr>
        <w:t>(9)</w:t>
      </w:r>
      <w:r w:rsidRPr="001C3EA7">
        <w:rPr>
          <w:rFonts w:ascii="Times New Roman" w:eastAsia="+mn-ea" w:hAnsi="Times New Roman" w:cs="Times New Roman"/>
          <w:sz w:val="24"/>
          <w:szCs w:val="24"/>
          <w:lang w:eastAsia="en-GB"/>
        </w:rPr>
        <w:t>,</w:t>
      </w:r>
      <w:r w:rsidR="00937DCC" w:rsidRPr="001C3EA7">
        <w:rPr>
          <w:rFonts w:ascii="Times New Roman" w:eastAsia="+mn-ea" w:hAnsi="Times New Roman" w:cs="Times New Roman"/>
          <w:sz w:val="24"/>
          <w:szCs w:val="24"/>
          <w:lang w:eastAsia="en-GB"/>
        </w:rPr>
        <w:t xml:space="preserve"> 1476-1489.</w:t>
      </w:r>
    </w:p>
    <w:p w14:paraId="5F8DBECC" w14:textId="77777777" w:rsidR="00302E6F" w:rsidRPr="001C3EA7" w:rsidRDefault="00302E6F"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 xml:space="preserve">Hochschild, A. (1983). </w:t>
      </w:r>
      <w:r w:rsidRPr="001C3EA7">
        <w:rPr>
          <w:rFonts w:ascii="Times New Roman" w:eastAsia="+mn-ea" w:hAnsi="Times New Roman" w:cs="Times New Roman"/>
          <w:i/>
          <w:sz w:val="24"/>
          <w:szCs w:val="24"/>
          <w:lang w:eastAsia="en-GB"/>
        </w:rPr>
        <w:t>The managed heart: Commercialization of human feeling</w:t>
      </w:r>
      <w:r w:rsidRPr="001C3EA7">
        <w:rPr>
          <w:rFonts w:ascii="Times New Roman" w:eastAsia="+mn-ea" w:hAnsi="Times New Roman" w:cs="Times New Roman"/>
          <w:sz w:val="24"/>
          <w:szCs w:val="24"/>
          <w:lang w:eastAsia="en-GB"/>
        </w:rPr>
        <w:t>. Berkeley: University of California Press.</w:t>
      </w:r>
    </w:p>
    <w:p w14:paraId="5F8DBECD" w14:textId="77777777" w:rsidR="00C04FB0" w:rsidRPr="001C3EA7" w:rsidRDefault="00C04FB0"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Hutton, F.</w:t>
      </w:r>
      <w:r w:rsidR="00BD47E8"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sz w:val="24"/>
          <w:szCs w:val="24"/>
          <w:lang w:eastAsia="en-GB"/>
        </w:rPr>
        <w:t>C.</w:t>
      </w:r>
      <w:r w:rsidR="00BD47E8" w:rsidRPr="001C3EA7">
        <w:rPr>
          <w:rFonts w:ascii="Times New Roman" w:eastAsia="+mn-ea" w:hAnsi="Times New Roman" w:cs="Times New Roman"/>
          <w:sz w:val="24"/>
          <w:szCs w:val="24"/>
          <w:lang w:eastAsia="en-GB"/>
        </w:rPr>
        <w:t xml:space="preserve"> (2004). </w:t>
      </w:r>
      <w:r w:rsidRPr="001C3EA7">
        <w:rPr>
          <w:rFonts w:ascii="Times New Roman" w:eastAsia="+mn-ea" w:hAnsi="Times New Roman" w:cs="Times New Roman"/>
          <w:sz w:val="24"/>
          <w:szCs w:val="24"/>
          <w:lang w:eastAsia="en-GB"/>
        </w:rPr>
        <w:t>Up for it, mad for it? Women, drug use and</w:t>
      </w:r>
      <w:r w:rsidR="00BD47E8" w:rsidRPr="001C3EA7">
        <w:rPr>
          <w:rFonts w:ascii="Times New Roman" w:eastAsia="+mn-ea" w:hAnsi="Times New Roman" w:cs="Times New Roman"/>
          <w:sz w:val="24"/>
          <w:szCs w:val="24"/>
          <w:lang w:eastAsia="en-GB"/>
        </w:rPr>
        <w:t xml:space="preserve"> participation in club culture.</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Health, Risk and Society,</w:t>
      </w:r>
      <w:r w:rsidR="00BD47E8" w:rsidRPr="001C3EA7">
        <w:rPr>
          <w:rFonts w:ascii="Times New Roman" w:eastAsia="+mn-ea" w:hAnsi="Times New Roman" w:cs="Times New Roman"/>
          <w:sz w:val="24"/>
          <w:szCs w:val="24"/>
          <w:lang w:eastAsia="en-GB"/>
        </w:rPr>
        <w:t xml:space="preserve"> 6</w:t>
      </w:r>
      <w:r w:rsidR="00C831AF" w:rsidRPr="001C3EA7">
        <w:rPr>
          <w:rFonts w:ascii="Times New Roman" w:eastAsia="+mn-ea" w:hAnsi="Times New Roman" w:cs="Times New Roman"/>
          <w:sz w:val="24"/>
          <w:szCs w:val="24"/>
          <w:lang w:eastAsia="en-GB"/>
        </w:rPr>
        <w:t>(3)</w:t>
      </w:r>
      <w:r w:rsidR="00BD47E8" w:rsidRPr="001C3EA7">
        <w:rPr>
          <w:rFonts w:ascii="Times New Roman" w:eastAsia="+mn-ea" w:hAnsi="Times New Roman" w:cs="Times New Roman"/>
          <w:sz w:val="24"/>
          <w:szCs w:val="24"/>
          <w:lang w:eastAsia="en-GB"/>
        </w:rPr>
        <w:t>, 223-</w:t>
      </w:r>
      <w:r w:rsidRPr="001C3EA7">
        <w:rPr>
          <w:rFonts w:ascii="Times New Roman" w:eastAsia="+mn-ea" w:hAnsi="Times New Roman" w:cs="Times New Roman"/>
          <w:sz w:val="24"/>
          <w:szCs w:val="24"/>
          <w:lang w:eastAsia="en-GB"/>
        </w:rPr>
        <w:t>237.</w:t>
      </w:r>
    </w:p>
    <w:p w14:paraId="5F8DBECE" w14:textId="77777777" w:rsidR="00040A4C" w:rsidRPr="001C3EA7" w:rsidRDefault="00040A4C"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 xml:space="preserve">Kavanaugh, P. R. (2013). The continuum of sexual violence: Women’s accounts of victimization in urban nightlife. </w:t>
      </w:r>
      <w:r w:rsidRPr="001C3EA7">
        <w:rPr>
          <w:rFonts w:ascii="Times New Roman" w:eastAsia="+mn-ea" w:hAnsi="Times New Roman" w:cs="Times New Roman"/>
          <w:i/>
          <w:sz w:val="24"/>
          <w:szCs w:val="24"/>
          <w:lang w:eastAsia="en-GB"/>
        </w:rPr>
        <w:t>Feminist Criminology</w:t>
      </w:r>
      <w:r w:rsidRPr="001C3EA7">
        <w:rPr>
          <w:rFonts w:ascii="Times New Roman" w:eastAsia="+mn-ea" w:hAnsi="Times New Roman" w:cs="Times New Roman"/>
          <w:sz w:val="24"/>
          <w:szCs w:val="24"/>
          <w:lang w:eastAsia="en-GB"/>
        </w:rPr>
        <w:t>, 8(1), 20-39.</w:t>
      </w:r>
    </w:p>
    <w:p w14:paraId="5F8DBECF" w14:textId="77777777" w:rsidR="001B152C" w:rsidRPr="001C3EA7" w:rsidRDefault="001B152C" w:rsidP="001C3EA7">
      <w:pPr>
        <w:spacing w:before="280" w:after="0" w:line="480" w:lineRule="auto"/>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lastRenderedPageBreak/>
        <w:t>Kelly, L. (1988)</w:t>
      </w:r>
      <w:r w:rsidR="00BD47E8"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Surviving sexual violence.</w:t>
      </w:r>
      <w:r w:rsidRPr="001C3EA7">
        <w:rPr>
          <w:rFonts w:ascii="Times New Roman" w:eastAsia="+mn-ea" w:hAnsi="Times New Roman" w:cs="Times New Roman"/>
          <w:sz w:val="24"/>
          <w:szCs w:val="24"/>
          <w:lang w:eastAsia="en-GB"/>
        </w:rPr>
        <w:t xml:space="preserve"> Cambridge: Polity press.</w:t>
      </w:r>
    </w:p>
    <w:p w14:paraId="5F8DBED0" w14:textId="77777777" w:rsidR="001B152C" w:rsidRPr="001C3EA7" w:rsidRDefault="00BD47E8"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 xml:space="preserve">Kelly, L., &amp; Radford, J. (1990). </w:t>
      </w:r>
      <w:r w:rsidR="001B152C" w:rsidRPr="001C3EA7">
        <w:rPr>
          <w:rFonts w:ascii="Times New Roman" w:eastAsia="+mn-ea" w:hAnsi="Times New Roman" w:cs="Times New Roman"/>
          <w:sz w:val="24"/>
          <w:szCs w:val="24"/>
          <w:lang w:eastAsia="en-GB"/>
        </w:rPr>
        <w:t xml:space="preserve">Nothing really happened: The invalidation of women’s </w:t>
      </w:r>
      <w:r w:rsidRPr="001C3EA7">
        <w:rPr>
          <w:rFonts w:ascii="Times New Roman" w:eastAsia="+mn-ea" w:hAnsi="Times New Roman" w:cs="Times New Roman"/>
          <w:sz w:val="24"/>
          <w:szCs w:val="24"/>
          <w:lang w:eastAsia="en-GB"/>
        </w:rPr>
        <w:t>experiences of sexual violence.</w:t>
      </w:r>
      <w:r w:rsidR="001B152C" w:rsidRPr="001C3EA7">
        <w:rPr>
          <w:rFonts w:ascii="Times New Roman" w:eastAsia="+mn-ea" w:hAnsi="Times New Roman" w:cs="Times New Roman"/>
          <w:sz w:val="24"/>
          <w:szCs w:val="24"/>
          <w:lang w:eastAsia="en-GB"/>
        </w:rPr>
        <w:t xml:space="preserve"> </w:t>
      </w:r>
      <w:r w:rsidR="001B152C" w:rsidRPr="001C3EA7">
        <w:rPr>
          <w:rFonts w:ascii="Times New Roman" w:eastAsia="+mn-ea" w:hAnsi="Times New Roman" w:cs="Times New Roman"/>
          <w:i/>
          <w:sz w:val="24"/>
          <w:szCs w:val="24"/>
          <w:lang w:eastAsia="en-GB"/>
        </w:rPr>
        <w:t>Critical Social Policy</w:t>
      </w:r>
      <w:r w:rsidR="00C831AF" w:rsidRPr="001C3EA7">
        <w:rPr>
          <w:rFonts w:ascii="Times New Roman" w:eastAsia="+mn-ea" w:hAnsi="Times New Roman" w:cs="Times New Roman"/>
          <w:sz w:val="24"/>
          <w:szCs w:val="24"/>
          <w:lang w:eastAsia="en-GB"/>
        </w:rPr>
        <w:t xml:space="preserve">, </w:t>
      </w:r>
      <w:r w:rsidR="00C831AF" w:rsidRPr="001C3EA7">
        <w:rPr>
          <w:rFonts w:ascii="Times New Roman" w:eastAsia="+mn-ea" w:hAnsi="Times New Roman" w:cs="Times New Roman"/>
          <w:i/>
          <w:sz w:val="24"/>
          <w:szCs w:val="24"/>
          <w:lang w:eastAsia="en-GB"/>
        </w:rPr>
        <w:t>10</w:t>
      </w:r>
      <w:r w:rsidR="00C831AF" w:rsidRPr="001C3EA7">
        <w:rPr>
          <w:rFonts w:ascii="Times New Roman" w:eastAsia="+mn-ea" w:hAnsi="Times New Roman" w:cs="Times New Roman"/>
          <w:sz w:val="24"/>
          <w:szCs w:val="24"/>
          <w:lang w:eastAsia="en-GB"/>
        </w:rPr>
        <w:t>(30)</w:t>
      </w:r>
      <w:r w:rsidRPr="001C3EA7">
        <w:rPr>
          <w:rFonts w:ascii="Times New Roman" w:eastAsia="+mn-ea" w:hAnsi="Times New Roman" w:cs="Times New Roman"/>
          <w:sz w:val="24"/>
          <w:szCs w:val="24"/>
          <w:lang w:eastAsia="en-GB"/>
        </w:rPr>
        <w:t>,</w:t>
      </w:r>
      <w:r w:rsidR="001B152C" w:rsidRPr="001C3EA7">
        <w:rPr>
          <w:rFonts w:ascii="Times New Roman" w:eastAsia="+mn-ea" w:hAnsi="Times New Roman" w:cs="Times New Roman"/>
          <w:sz w:val="24"/>
          <w:szCs w:val="24"/>
          <w:lang w:eastAsia="en-GB"/>
        </w:rPr>
        <w:t xml:space="preserve"> 39-53.</w:t>
      </w:r>
    </w:p>
    <w:p w14:paraId="5F8DBED1" w14:textId="77777777" w:rsidR="00D57D5D" w:rsidRPr="001C3EA7" w:rsidRDefault="00D57D5D"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Kovac, L.</w:t>
      </w:r>
      <w:r w:rsidR="00BD47E8" w:rsidRPr="001C3EA7">
        <w:rPr>
          <w:rFonts w:ascii="Times New Roman" w:eastAsia="+mn-ea" w:hAnsi="Times New Roman" w:cs="Times New Roman"/>
          <w:sz w:val="24"/>
          <w:szCs w:val="24"/>
          <w:lang w:eastAsia="en-GB"/>
        </w:rPr>
        <w:t xml:space="preserve"> A., &amp;</w:t>
      </w:r>
      <w:r w:rsidRPr="001C3EA7">
        <w:rPr>
          <w:rFonts w:ascii="Times New Roman" w:eastAsia="+mn-ea" w:hAnsi="Times New Roman" w:cs="Times New Roman"/>
          <w:sz w:val="24"/>
          <w:szCs w:val="24"/>
          <w:lang w:eastAsia="en-GB"/>
        </w:rPr>
        <w:t xml:space="preserve"> Trussell, D.</w:t>
      </w:r>
      <w:r w:rsidR="00BD47E8" w:rsidRPr="001C3EA7">
        <w:rPr>
          <w:rFonts w:ascii="Times New Roman" w:eastAsia="+mn-ea" w:hAnsi="Times New Roman" w:cs="Times New Roman"/>
          <w:sz w:val="24"/>
          <w:szCs w:val="24"/>
          <w:lang w:eastAsia="en-GB"/>
        </w:rPr>
        <w:t xml:space="preserve"> E. (2015). ‘</w:t>
      </w:r>
      <w:r w:rsidRPr="001C3EA7">
        <w:rPr>
          <w:rFonts w:ascii="Times New Roman" w:eastAsia="+mn-ea" w:hAnsi="Times New Roman" w:cs="Times New Roman"/>
          <w:sz w:val="24"/>
          <w:szCs w:val="24"/>
          <w:lang w:eastAsia="en-GB"/>
        </w:rPr>
        <w:t>Classy and never trashy’: Young women’s experiences of nightclubs and the constr</w:t>
      </w:r>
      <w:r w:rsidR="00BD47E8" w:rsidRPr="001C3EA7">
        <w:rPr>
          <w:rFonts w:ascii="Times New Roman" w:eastAsia="+mn-ea" w:hAnsi="Times New Roman" w:cs="Times New Roman"/>
          <w:sz w:val="24"/>
          <w:szCs w:val="24"/>
          <w:lang w:eastAsia="en-GB"/>
        </w:rPr>
        <w:t>uction of gender and sexuality.</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iCs/>
          <w:sz w:val="24"/>
          <w:szCs w:val="24"/>
          <w:lang w:eastAsia="en-GB"/>
        </w:rPr>
        <w:t>Leisure Sciences</w:t>
      </w:r>
      <w:r w:rsidR="00BD47E8" w:rsidRPr="001C3EA7">
        <w:rPr>
          <w:rFonts w:ascii="Times New Roman" w:eastAsia="+mn-ea" w:hAnsi="Times New Roman" w:cs="Times New Roman"/>
          <w:sz w:val="24"/>
          <w:szCs w:val="24"/>
          <w:lang w:eastAsia="en-GB"/>
        </w:rPr>
        <w:t>, 37</w:t>
      </w:r>
      <w:r w:rsidR="00C831AF" w:rsidRPr="001C3EA7">
        <w:rPr>
          <w:rFonts w:ascii="Times New Roman" w:eastAsia="+mn-ea" w:hAnsi="Times New Roman" w:cs="Times New Roman"/>
          <w:sz w:val="24"/>
          <w:szCs w:val="24"/>
          <w:lang w:eastAsia="en-GB"/>
        </w:rPr>
        <w:t>(3)</w:t>
      </w:r>
      <w:r w:rsidR="00BD47E8"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195-209.</w:t>
      </w:r>
    </w:p>
    <w:p w14:paraId="5F8DBED2" w14:textId="77777777" w:rsidR="002C03E2" w:rsidRPr="001C3EA7" w:rsidRDefault="002C03E2" w:rsidP="001C3EA7">
      <w:pPr>
        <w:spacing w:before="280" w:after="0" w:line="480" w:lineRule="auto"/>
        <w:ind w:left="567" w:hanging="567"/>
        <w:textAlignment w:val="baseline"/>
        <w:rPr>
          <w:rFonts w:ascii="Times New Roman" w:eastAsia="+mn-ea" w:hAnsi="Times New Roman" w:cs="Times New Roman"/>
          <w:sz w:val="24"/>
          <w:szCs w:val="24"/>
          <w:lang w:eastAsia="en-GB"/>
        </w:rPr>
      </w:pPr>
      <w:proofErr w:type="spellStart"/>
      <w:r w:rsidRPr="001C3EA7">
        <w:rPr>
          <w:rFonts w:ascii="Times New Roman" w:hAnsi="Times New Roman" w:cs="Times New Roman"/>
          <w:sz w:val="24"/>
          <w:szCs w:val="24"/>
        </w:rPr>
        <w:t>Labhardt</w:t>
      </w:r>
      <w:proofErr w:type="spellEnd"/>
      <w:r w:rsidRPr="001C3EA7">
        <w:rPr>
          <w:rFonts w:ascii="Times New Roman" w:hAnsi="Times New Roman" w:cs="Times New Roman"/>
          <w:sz w:val="24"/>
          <w:szCs w:val="24"/>
        </w:rPr>
        <w:t xml:space="preserve">, D., Holdsworth, E., Brown, S., &amp; </w:t>
      </w:r>
      <w:proofErr w:type="spellStart"/>
      <w:r w:rsidRPr="001C3EA7">
        <w:rPr>
          <w:rFonts w:ascii="Times New Roman" w:hAnsi="Times New Roman" w:cs="Times New Roman"/>
          <w:sz w:val="24"/>
          <w:szCs w:val="24"/>
        </w:rPr>
        <w:t>Howart</w:t>
      </w:r>
      <w:proofErr w:type="spellEnd"/>
      <w:r w:rsidRPr="001C3EA7">
        <w:rPr>
          <w:rFonts w:ascii="Times New Roman" w:hAnsi="Times New Roman" w:cs="Times New Roman"/>
          <w:sz w:val="24"/>
          <w:szCs w:val="24"/>
        </w:rPr>
        <w:t xml:space="preserve">, D. (2017). You see but you do not observe: A review of bystander intervention and sexual assault on university campuses. </w:t>
      </w:r>
      <w:r w:rsidRPr="001C3EA7">
        <w:rPr>
          <w:rFonts w:ascii="Times New Roman" w:hAnsi="Times New Roman" w:cs="Times New Roman"/>
          <w:i/>
          <w:sz w:val="24"/>
          <w:szCs w:val="24"/>
        </w:rPr>
        <w:t>Aggression and Violent Behavior</w:t>
      </w:r>
      <w:r w:rsidRPr="001C3EA7">
        <w:rPr>
          <w:rFonts w:ascii="Times New Roman" w:hAnsi="Times New Roman" w:cs="Times New Roman"/>
          <w:sz w:val="24"/>
          <w:szCs w:val="24"/>
        </w:rPr>
        <w:t>, 35, 13-25.</w:t>
      </w:r>
    </w:p>
    <w:p w14:paraId="5F8DBED3" w14:textId="77777777" w:rsidR="00E801B3" w:rsidRPr="001C3EA7" w:rsidRDefault="00E801B3" w:rsidP="001C3EA7">
      <w:pPr>
        <w:spacing w:before="280" w:after="0" w:line="480" w:lineRule="auto"/>
        <w:ind w:left="567" w:hanging="567"/>
        <w:textAlignment w:val="baseline"/>
        <w:rPr>
          <w:rFonts w:ascii="Times New Roman" w:eastAsia="+mn-ea" w:hAnsi="Times New Roman" w:cs="Times New Roman"/>
          <w:sz w:val="24"/>
          <w:szCs w:val="24"/>
          <w:lang w:eastAsia="en-GB"/>
        </w:rPr>
      </w:pPr>
      <w:proofErr w:type="spellStart"/>
      <w:r w:rsidRPr="001C3EA7">
        <w:rPr>
          <w:rFonts w:ascii="Times New Roman" w:eastAsia="+mn-ea" w:hAnsi="Times New Roman" w:cs="Times New Roman"/>
          <w:sz w:val="24"/>
          <w:szCs w:val="24"/>
          <w:lang w:eastAsia="en-GB"/>
        </w:rPr>
        <w:t>Latcheva</w:t>
      </w:r>
      <w:proofErr w:type="spellEnd"/>
      <w:r w:rsidRPr="001C3EA7">
        <w:rPr>
          <w:rFonts w:ascii="Times New Roman" w:eastAsia="+mn-ea" w:hAnsi="Times New Roman" w:cs="Times New Roman"/>
          <w:sz w:val="24"/>
          <w:szCs w:val="24"/>
          <w:lang w:eastAsia="en-GB"/>
        </w:rPr>
        <w:t xml:space="preserve">, R. (2017). </w:t>
      </w:r>
      <w:bookmarkStart w:id="2" w:name="citation"/>
      <w:r w:rsidRPr="001C3EA7">
        <w:rPr>
          <w:rFonts w:ascii="Times New Roman" w:eastAsia="+mn-ea" w:hAnsi="Times New Roman" w:cs="Times New Roman"/>
          <w:sz w:val="24"/>
          <w:szCs w:val="24"/>
          <w:lang w:eastAsia="en-GB"/>
        </w:rPr>
        <w:t>Sexual harassment in the European Union: A pervasive but still hidden form of gender-based violence</w:t>
      </w:r>
      <w:bookmarkEnd w:id="2"/>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Journal of Interpersonal Violence</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32</w:t>
      </w:r>
      <w:r w:rsidR="009C3DBD" w:rsidRPr="001C3EA7">
        <w:rPr>
          <w:rFonts w:ascii="Times New Roman" w:eastAsia="+mn-ea" w:hAnsi="Times New Roman" w:cs="Times New Roman"/>
          <w:sz w:val="24"/>
          <w:szCs w:val="24"/>
          <w:lang w:eastAsia="en-GB"/>
        </w:rPr>
        <w:t>(12)</w:t>
      </w:r>
      <w:r w:rsidRPr="001C3EA7">
        <w:rPr>
          <w:rFonts w:ascii="Times New Roman" w:eastAsia="+mn-ea" w:hAnsi="Times New Roman" w:cs="Times New Roman"/>
          <w:sz w:val="24"/>
          <w:szCs w:val="24"/>
          <w:lang w:eastAsia="en-GB"/>
        </w:rPr>
        <w:t>, 1821-1852.</w:t>
      </w:r>
    </w:p>
    <w:p w14:paraId="5F8DBED4" w14:textId="77777777" w:rsidR="008022E4" w:rsidRPr="001C3EA7" w:rsidRDefault="00BD47E8"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Lewis, R., Marine, S., &amp;</w:t>
      </w:r>
      <w:r w:rsidR="00D108F5" w:rsidRPr="001C3EA7">
        <w:rPr>
          <w:rFonts w:ascii="Times New Roman" w:eastAsia="+mn-ea" w:hAnsi="Times New Roman" w:cs="Times New Roman"/>
          <w:sz w:val="24"/>
          <w:szCs w:val="24"/>
          <w:lang w:eastAsia="en-GB"/>
        </w:rPr>
        <w:t xml:space="preserve"> Kenney, K. (2018</w:t>
      </w:r>
      <w:r w:rsidR="00430464"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w:t>
      </w:r>
      <w:r w:rsidR="00DF10F3" w:rsidRPr="001C3EA7">
        <w:rPr>
          <w:rFonts w:ascii="Times New Roman" w:eastAsia="+mn-ea" w:hAnsi="Times New Roman" w:cs="Times New Roman"/>
          <w:sz w:val="24"/>
          <w:szCs w:val="24"/>
          <w:lang w:eastAsia="en-GB"/>
        </w:rPr>
        <w:t>I get together with my friends and try to change it’. Young feminist students resist ‘</w:t>
      </w:r>
      <w:proofErr w:type="spellStart"/>
      <w:r w:rsidR="00DF10F3" w:rsidRPr="001C3EA7">
        <w:rPr>
          <w:rFonts w:ascii="Times New Roman" w:eastAsia="+mn-ea" w:hAnsi="Times New Roman" w:cs="Times New Roman"/>
          <w:sz w:val="24"/>
          <w:szCs w:val="24"/>
          <w:lang w:eastAsia="en-GB"/>
        </w:rPr>
        <w:t>laddism</w:t>
      </w:r>
      <w:proofErr w:type="spellEnd"/>
      <w:r w:rsidR="00DF10F3" w:rsidRPr="001C3EA7">
        <w:rPr>
          <w:rFonts w:ascii="Times New Roman" w:eastAsia="+mn-ea" w:hAnsi="Times New Roman" w:cs="Times New Roman"/>
          <w:sz w:val="24"/>
          <w:szCs w:val="24"/>
          <w:lang w:eastAsia="en-GB"/>
        </w:rPr>
        <w:t xml:space="preserve">’, ‘rape </w:t>
      </w:r>
      <w:r w:rsidRPr="001C3EA7">
        <w:rPr>
          <w:rFonts w:ascii="Times New Roman" w:eastAsia="+mn-ea" w:hAnsi="Times New Roman" w:cs="Times New Roman"/>
          <w:sz w:val="24"/>
          <w:szCs w:val="24"/>
          <w:lang w:eastAsia="en-GB"/>
        </w:rPr>
        <w:t>culture’ and ‘everyday sexism’.</w:t>
      </w:r>
      <w:r w:rsidR="00DF10F3" w:rsidRPr="001C3EA7">
        <w:rPr>
          <w:rFonts w:ascii="Times New Roman" w:eastAsia="+mn-ea" w:hAnsi="Times New Roman" w:cs="Times New Roman"/>
          <w:sz w:val="24"/>
          <w:szCs w:val="24"/>
          <w:lang w:eastAsia="en-GB"/>
        </w:rPr>
        <w:t xml:space="preserve"> </w:t>
      </w:r>
      <w:r w:rsidR="00DF10F3" w:rsidRPr="001C3EA7">
        <w:rPr>
          <w:rFonts w:ascii="Times New Roman" w:eastAsia="+mn-ea" w:hAnsi="Times New Roman" w:cs="Times New Roman"/>
          <w:i/>
          <w:sz w:val="24"/>
          <w:szCs w:val="24"/>
          <w:lang w:eastAsia="en-GB"/>
        </w:rPr>
        <w:t>Journal of Gender Studies</w:t>
      </w:r>
      <w:r w:rsidR="00AB42E2" w:rsidRPr="001C3EA7">
        <w:rPr>
          <w:rFonts w:ascii="Times New Roman" w:eastAsia="+mn-ea" w:hAnsi="Times New Roman" w:cs="Times New Roman"/>
          <w:i/>
          <w:sz w:val="24"/>
          <w:szCs w:val="24"/>
          <w:lang w:eastAsia="en-GB"/>
        </w:rPr>
        <w:t xml:space="preserve">, </w:t>
      </w:r>
      <w:r w:rsidR="00D108F5" w:rsidRPr="001C3EA7">
        <w:rPr>
          <w:rFonts w:ascii="Times New Roman" w:eastAsia="+mn-ea" w:hAnsi="Times New Roman" w:cs="Times New Roman"/>
          <w:i/>
          <w:sz w:val="24"/>
          <w:szCs w:val="24"/>
          <w:lang w:eastAsia="en-GB"/>
        </w:rPr>
        <w:t>27</w:t>
      </w:r>
      <w:r w:rsidR="009C3DBD" w:rsidRPr="001C3EA7">
        <w:rPr>
          <w:rFonts w:ascii="Times New Roman" w:eastAsia="+mn-ea" w:hAnsi="Times New Roman" w:cs="Times New Roman"/>
          <w:sz w:val="24"/>
          <w:szCs w:val="24"/>
          <w:lang w:eastAsia="en-GB"/>
        </w:rPr>
        <w:t>(1)</w:t>
      </w:r>
      <w:r w:rsidR="00D108F5" w:rsidRPr="001C3EA7">
        <w:rPr>
          <w:rFonts w:ascii="Times New Roman" w:eastAsia="+mn-ea" w:hAnsi="Times New Roman" w:cs="Times New Roman"/>
          <w:sz w:val="24"/>
          <w:szCs w:val="24"/>
          <w:lang w:eastAsia="en-GB"/>
        </w:rPr>
        <w:t xml:space="preserve">, 56-72. </w:t>
      </w:r>
    </w:p>
    <w:p w14:paraId="5F8DBED5" w14:textId="77777777" w:rsidR="00843EFC" w:rsidRPr="001C3EA7" w:rsidRDefault="00843EFC"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Liverpool City Council</w:t>
      </w:r>
      <w:r w:rsidR="00BD47E8"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(2011)</w:t>
      </w:r>
      <w:r w:rsidR="00BD47E8"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Census.</w:t>
      </w:r>
      <w:r w:rsidR="00AB42E2" w:rsidRPr="001C3EA7">
        <w:rPr>
          <w:rFonts w:ascii="Times New Roman" w:eastAsia="+mn-ea" w:hAnsi="Times New Roman" w:cs="Times New Roman"/>
          <w:sz w:val="24"/>
          <w:szCs w:val="24"/>
          <w:lang w:eastAsia="en-GB"/>
        </w:rPr>
        <w:t xml:space="preserve"> Retrieved</w:t>
      </w:r>
      <w:r w:rsidR="00BD47E8" w:rsidRPr="001C3EA7">
        <w:rPr>
          <w:rFonts w:ascii="Times New Roman" w:eastAsia="+mn-ea" w:hAnsi="Times New Roman" w:cs="Times New Roman"/>
          <w:sz w:val="24"/>
          <w:szCs w:val="24"/>
          <w:lang w:eastAsia="en-GB"/>
        </w:rPr>
        <w:t xml:space="preserve"> from </w:t>
      </w:r>
      <w:r w:rsidRPr="001C3EA7">
        <w:rPr>
          <w:rFonts w:ascii="Times New Roman" w:eastAsia="+mn-ea" w:hAnsi="Times New Roman" w:cs="Times New Roman"/>
          <w:sz w:val="24"/>
          <w:szCs w:val="24"/>
          <w:lang w:eastAsia="en-GB"/>
        </w:rPr>
        <w:t>https://liverpool.gov.uk/council/key-statistics-and-data/census/census-background/</w:t>
      </w:r>
    </w:p>
    <w:p w14:paraId="5F8DBED6" w14:textId="77777777" w:rsidR="00302873" w:rsidRPr="001C3EA7" w:rsidRDefault="00302873" w:rsidP="001C3EA7">
      <w:pPr>
        <w:spacing w:before="280" w:after="0" w:line="480" w:lineRule="auto"/>
        <w:textAlignment w:val="baseline"/>
        <w:rPr>
          <w:rFonts w:ascii="Times New Roman" w:eastAsia="+mn-ea" w:hAnsi="Times New Roman" w:cs="Times New Roman"/>
          <w:sz w:val="24"/>
          <w:szCs w:val="24"/>
          <w:lang w:eastAsia="en-GB"/>
        </w:rPr>
      </w:pPr>
      <w:proofErr w:type="spellStart"/>
      <w:r w:rsidRPr="001C3EA7">
        <w:rPr>
          <w:rFonts w:ascii="Times New Roman" w:eastAsia="+mn-ea" w:hAnsi="Times New Roman" w:cs="Times New Roman"/>
          <w:sz w:val="24"/>
          <w:szCs w:val="24"/>
          <w:lang w:eastAsia="en-GB"/>
        </w:rPr>
        <w:t>Malbon</w:t>
      </w:r>
      <w:proofErr w:type="spellEnd"/>
      <w:r w:rsidR="00CA5851" w:rsidRPr="001C3EA7">
        <w:rPr>
          <w:rFonts w:ascii="Times New Roman" w:eastAsia="+mn-ea" w:hAnsi="Times New Roman" w:cs="Times New Roman"/>
          <w:sz w:val="24"/>
          <w:szCs w:val="24"/>
          <w:lang w:eastAsia="en-GB"/>
        </w:rPr>
        <w:t>, M.</w:t>
      </w:r>
      <w:r w:rsidRPr="001C3EA7">
        <w:rPr>
          <w:rFonts w:ascii="Times New Roman" w:eastAsia="+mn-ea" w:hAnsi="Times New Roman" w:cs="Times New Roman"/>
          <w:sz w:val="24"/>
          <w:szCs w:val="24"/>
          <w:lang w:eastAsia="en-GB"/>
        </w:rPr>
        <w:t xml:space="preserve"> (1999)</w:t>
      </w:r>
      <w:r w:rsidR="00BD47E8" w:rsidRPr="001C3EA7">
        <w:rPr>
          <w:rFonts w:ascii="Times New Roman" w:eastAsia="+mn-ea" w:hAnsi="Times New Roman" w:cs="Times New Roman"/>
          <w:sz w:val="24"/>
          <w:szCs w:val="24"/>
          <w:lang w:eastAsia="en-GB"/>
        </w:rPr>
        <w:t>.</w:t>
      </w:r>
      <w:r w:rsidR="00CA5851" w:rsidRPr="001C3EA7">
        <w:rPr>
          <w:rFonts w:ascii="Times New Roman" w:eastAsia="+mn-ea" w:hAnsi="Times New Roman" w:cs="Times New Roman"/>
          <w:sz w:val="24"/>
          <w:szCs w:val="24"/>
          <w:lang w:eastAsia="en-GB"/>
        </w:rPr>
        <w:t xml:space="preserve"> </w:t>
      </w:r>
      <w:r w:rsidR="00CA5851" w:rsidRPr="001C3EA7">
        <w:rPr>
          <w:rFonts w:ascii="Times New Roman" w:eastAsia="+mn-ea" w:hAnsi="Times New Roman" w:cs="Times New Roman"/>
          <w:i/>
          <w:sz w:val="24"/>
          <w:szCs w:val="24"/>
          <w:lang w:eastAsia="en-GB"/>
        </w:rPr>
        <w:t>Clubbing: Dancing, ecstasy and vitality</w:t>
      </w:r>
      <w:r w:rsidR="00CA5851" w:rsidRPr="001C3EA7">
        <w:rPr>
          <w:rFonts w:ascii="Times New Roman" w:eastAsia="+mn-ea" w:hAnsi="Times New Roman" w:cs="Times New Roman"/>
          <w:sz w:val="24"/>
          <w:szCs w:val="24"/>
          <w:lang w:eastAsia="en-GB"/>
        </w:rPr>
        <w:t xml:space="preserve">. London: Routledge. </w:t>
      </w:r>
    </w:p>
    <w:p w14:paraId="5F8DBED7" w14:textId="77777777" w:rsidR="00586249" w:rsidRPr="001C3EA7" w:rsidRDefault="00586249"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 xml:space="preserve">Marine, S. B., &amp; Lewis, R. (2014). ‘I’m in this for real’: Revisiting young women’s feminist becoming. </w:t>
      </w:r>
      <w:r w:rsidRPr="001C3EA7">
        <w:rPr>
          <w:rFonts w:ascii="Times New Roman" w:eastAsia="+mn-ea" w:hAnsi="Times New Roman" w:cs="Times New Roman"/>
          <w:i/>
          <w:sz w:val="24"/>
          <w:szCs w:val="24"/>
          <w:lang w:eastAsia="en-GB"/>
        </w:rPr>
        <w:t>Women’s studies International Forum,</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47</w:t>
      </w:r>
      <w:r w:rsidRPr="001C3EA7">
        <w:rPr>
          <w:rFonts w:ascii="Times New Roman" w:eastAsia="+mn-ea" w:hAnsi="Times New Roman" w:cs="Times New Roman"/>
          <w:sz w:val="24"/>
          <w:szCs w:val="24"/>
          <w:lang w:eastAsia="en-GB"/>
        </w:rPr>
        <w:t>, 11-22.</w:t>
      </w:r>
    </w:p>
    <w:p w14:paraId="5F8DBED8" w14:textId="77777777" w:rsidR="00905556" w:rsidRPr="001C3EA7" w:rsidRDefault="00BB083D" w:rsidP="001C3EA7">
      <w:pPr>
        <w:spacing w:before="280" w:after="0" w:line="480" w:lineRule="auto"/>
        <w:ind w:left="567" w:hanging="567"/>
        <w:textAlignment w:val="baseline"/>
        <w:rPr>
          <w:rFonts w:ascii="Times New Roman" w:eastAsia="Times New Roman" w:hAnsi="Times New Roman" w:cs="Times New Roman"/>
          <w:sz w:val="24"/>
          <w:szCs w:val="24"/>
          <w:lang w:eastAsia="en-GB"/>
        </w:rPr>
      </w:pPr>
      <w:r w:rsidRPr="001C3EA7">
        <w:rPr>
          <w:rFonts w:ascii="Times New Roman" w:eastAsia="+mn-ea" w:hAnsi="Times New Roman" w:cs="Times New Roman"/>
          <w:sz w:val="24"/>
          <w:szCs w:val="24"/>
          <w:lang w:eastAsia="en-GB"/>
        </w:rPr>
        <w:t xml:space="preserve">McRobbie, A. (2007). </w:t>
      </w:r>
      <w:r w:rsidR="00905556" w:rsidRPr="001C3EA7">
        <w:rPr>
          <w:rFonts w:ascii="Times New Roman" w:eastAsia="+mn-ea" w:hAnsi="Times New Roman" w:cs="Times New Roman"/>
          <w:sz w:val="24"/>
          <w:szCs w:val="24"/>
          <w:lang w:eastAsia="en-GB"/>
        </w:rPr>
        <w:t>Top girls? Young women and the</w:t>
      </w:r>
      <w:r w:rsidRPr="001C3EA7">
        <w:rPr>
          <w:rFonts w:ascii="Times New Roman" w:eastAsia="+mn-ea" w:hAnsi="Times New Roman" w:cs="Times New Roman"/>
          <w:sz w:val="24"/>
          <w:szCs w:val="24"/>
          <w:lang w:eastAsia="en-GB"/>
        </w:rPr>
        <w:t xml:space="preserve"> post-feminist sexual contract.</w:t>
      </w:r>
      <w:r w:rsidR="00905556" w:rsidRPr="001C3EA7">
        <w:rPr>
          <w:rFonts w:ascii="Times New Roman" w:eastAsia="+mn-ea" w:hAnsi="Times New Roman" w:cs="Times New Roman"/>
          <w:sz w:val="24"/>
          <w:szCs w:val="24"/>
          <w:lang w:eastAsia="en-GB"/>
        </w:rPr>
        <w:t xml:space="preserve"> </w:t>
      </w:r>
      <w:r w:rsidR="00905556" w:rsidRPr="001C3EA7">
        <w:rPr>
          <w:rFonts w:ascii="Times New Roman" w:eastAsia="+mn-ea" w:hAnsi="Times New Roman" w:cs="Times New Roman"/>
          <w:i/>
          <w:sz w:val="24"/>
          <w:szCs w:val="24"/>
          <w:lang w:eastAsia="en-GB"/>
        </w:rPr>
        <w:t>Cultural Studies</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21</w:t>
      </w:r>
      <w:r w:rsidR="009C3DBD" w:rsidRPr="001C3EA7">
        <w:rPr>
          <w:rFonts w:ascii="Times New Roman" w:eastAsia="+mn-ea" w:hAnsi="Times New Roman" w:cs="Times New Roman"/>
          <w:sz w:val="24"/>
          <w:szCs w:val="24"/>
          <w:lang w:eastAsia="en-GB"/>
        </w:rPr>
        <w:t>(4-5)</w:t>
      </w:r>
      <w:r w:rsidRPr="001C3EA7">
        <w:rPr>
          <w:rFonts w:ascii="Times New Roman" w:eastAsia="+mn-ea" w:hAnsi="Times New Roman" w:cs="Times New Roman"/>
          <w:sz w:val="24"/>
          <w:szCs w:val="24"/>
          <w:lang w:eastAsia="en-GB"/>
        </w:rPr>
        <w:t>,</w:t>
      </w:r>
      <w:r w:rsidR="00905556" w:rsidRPr="001C3EA7">
        <w:rPr>
          <w:rFonts w:ascii="Times New Roman" w:eastAsia="+mn-ea" w:hAnsi="Times New Roman" w:cs="Times New Roman"/>
          <w:sz w:val="24"/>
          <w:szCs w:val="24"/>
          <w:lang w:eastAsia="en-GB"/>
        </w:rPr>
        <w:t xml:space="preserve"> 718-737.</w:t>
      </w:r>
    </w:p>
    <w:p w14:paraId="5F8DBED9" w14:textId="77777777" w:rsidR="004B71CB" w:rsidRPr="001C3EA7" w:rsidRDefault="00D57D5D"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lastRenderedPageBreak/>
        <w:t>McRobbie, A. (2009)</w:t>
      </w:r>
      <w:r w:rsidR="00BB083D"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The aftermath of feminism: Gender, culture and social change</w:t>
      </w:r>
      <w:r w:rsidRPr="001C3EA7">
        <w:rPr>
          <w:rFonts w:ascii="Times New Roman" w:eastAsia="+mn-ea" w:hAnsi="Times New Roman" w:cs="Times New Roman"/>
          <w:sz w:val="24"/>
          <w:szCs w:val="24"/>
          <w:lang w:eastAsia="en-GB"/>
        </w:rPr>
        <w:t>. London: Sage.</w:t>
      </w:r>
    </w:p>
    <w:p w14:paraId="5F8DBEDA" w14:textId="77777777" w:rsidR="00BB7637" w:rsidRPr="001C3EA7" w:rsidRDefault="00BB7637"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 xml:space="preserve">Miller, J. (2008). </w:t>
      </w:r>
      <w:r w:rsidRPr="001C3EA7">
        <w:rPr>
          <w:rFonts w:ascii="Times New Roman" w:eastAsia="+mn-ea" w:hAnsi="Times New Roman" w:cs="Times New Roman"/>
          <w:i/>
          <w:sz w:val="24"/>
          <w:szCs w:val="24"/>
          <w:lang w:eastAsia="en-GB"/>
        </w:rPr>
        <w:t xml:space="preserve">Getting Played: African American girls, urban inequality, and gendered violence. </w:t>
      </w:r>
      <w:r w:rsidRPr="001C3EA7">
        <w:rPr>
          <w:rFonts w:ascii="Times New Roman" w:eastAsia="+mn-ea" w:hAnsi="Times New Roman" w:cs="Times New Roman"/>
          <w:sz w:val="24"/>
          <w:szCs w:val="24"/>
          <w:lang w:eastAsia="en-GB"/>
        </w:rPr>
        <w:t xml:space="preserve">New York: New York University Press. </w:t>
      </w:r>
    </w:p>
    <w:p w14:paraId="5F8DBEDB" w14:textId="77777777" w:rsidR="000C07B1" w:rsidRPr="001C3EA7" w:rsidRDefault="000C07B1"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Nicholls, E. (2017)</w:t>
      </w:r>
      <w:r w:rsidR="00BB083D" w:rsidRPr="001C3EA7">
        <w:rPr>
          <w:rFonts w:ascii="Times New Roman" w:eastAsia="+mn-ea" w:hAnsi="Times New Roman" w:cs="Times New Roman"/>
          <w:sz w:val="24"/>
          <w:szCs w:val="24"/>
          <w:lang w:eastAsia="en-GB"/>
        </w:rPr>
        <w:t>. ‘</w:t>
      </w:r>
      <w:r w:rsidRPr="001C3EA7">
        <w:rPr>
          <w:rFonts w:ascii="Times New Roman" w:eastAsia="+mn-ea" w:hAnsi="Times New Roman" w:cs="Times New Roman"/>
          <w:sz w:val="24"/>
          <w:szCs w:val="24"/>
          <w:lang w:eastAsia="en-GB"/>
        </w:rPr>
        <w:t>Dulling it down a bit’: Managing visibility</w:t>
      </w:r>
      <w:r w:rsidR="00BB083D"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sexualities and risk in the </w:t>
      </w:r>
      <w:proofErr w:type="gramStart"/>
      <w:r w:rsidRPr="001C3EA7">
        <w:rPr>
          <w:rFonts w:ascii="Times New Roman" w:eastAsia="+mn-ea" w:hAnsi="Times New Roman" w:cs="Times New Roman"/>
          <w:sz w:val="24"/>
          <w:szCs w:val="24"/>
          <w:lang w:eastAsia="en-GB"/>
        </w:rPr>
        <w:t>Night</w:t>
      </w:r>
      <w:r w:rsidR="00BB083D" w:rsidRPr="001C3EA7">
        <w:rPr>
          <w:rFonts w:ascii="Times New Roman" w:eastAsia="+mn-ea" w:hAnsi="Times New Roman" w:cs="Times New Roman"/>
          <w:sz w:val="24"/>
          <w:szCs w:val="24"/>
          <w:lang w:eastAsia="en-GB"/>
        </w:rPr>
        <w:t xml:space="preserve"> Time</w:t>
      </w:r>
      <w:proofErr w:type="gramEnd"/>
      <w:r w:rsidR="00BB083D" w:rsidRPr="001C3EA7">
        <w:rPr>
          <w:rFonts w:ascii="Times New Roman" w:eastAsia="+mn-ea" w:hAnsi="Times New Roman" w:cs="Times New Roman"/>
          <w:sz w:val="24"/>
          <w:szCs w:val="24"/>
          <w:lang w:eastAsia="en-GB"/>
        </w:rPr>
        <w:t xml:space="preserve"> Economy in Newcastle, UK.</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Gender, Place and Culture</w:t>
      </w:r>
      <w:r w:rsidR="00BB083D" w:rsidRPr="001C3EA7">
        <w:rPr>
          <w:rFonts w:ascii="Times New Roman" w:eastAsia="+mn-ea" w:hAnsi="Times New Roman" w:cs="Times New Roman"/>
          <w:sz w:val="24"/>
          <w:szCs w:val="24"/>
          <w:lang w:eastAsia="en-GB"/>
        </w:rPr>
        <w:t xml:space="preserve">, </w:t>
      </w:r>
      <w:r w:rsidR="00BB083D" w:rsidRPr="001C3EA7">
        <w:rPr>
          <w:rFonts w:ascii="Times New Roman" w:eastAsia="+mn-ea" w:hAnsi="Times New Roman" w:cs="Times New Roman"/>
          <w:i/>
          <w:sz w:val="24"/>
          <w:szCs w:val="24"/>
          <w:lang w:eastAsia="en-GB"/>
        </w:rPr>
        <w:t>24</w:t>
      </w:r>
      <w:r w:rsidR="009C3DBD" w:rsidRPr="001C3EA7">
        <w:rPr>
          <w:rFonts w:ascii="Times New Roman" w:eastAsia="+mn-ea" w:hAnsi="Times New Roman" w:cs="Times New Roman"/>
          <w:sz w:val="24"/>
          <w:szCs w:val="24"/>
          <w:lang w:eastAsia="en-GB"/>
        </w:rPr>
        <w:t>(2)</w:t>
      </w:r>
      <w:r w:rsidR="00BB083D"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260-273.</w:t>
      </w:r>
    </w:p>
    <w:p w14:paraId="5F8DBEDC" w14:textId="77777777" w:rsidR="00035C61" w:rsidRPr="001C3EA7" w:rsidRDefault="00035C61"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 xml:space="preserve">Nicholls, E. (2018). </w:t>
      </w:r>
      <w:r w:rsidRPr="001C3EA7">
        <w:rPr>
          <w:rFonts w:ascii="Times New Roman" w:eastAsia="+mn-ea" w:hAnsi="Times New Roman" w:cs="Times New Roman"/>
          <w:i/>
          <w:sz w:val="24"/>
          <w:szCs w:val="24"/>
          <w:lang w:eastAsia="en-GB"/>
        </w:rPr>
        <w:t>Negotiating femininities in the neoliberal Night-Time Economy: Too much of a girl</w:t>
      </w:r>
      <w:r w:rsidRPr="001C3EA7">
        <w:rPr>
          <w:rFonts w:ascii="Times New Roman" w:eastAsia="+mn-ea" w:hAnsi="Times New Roman" w:cs="Times New Roman"/>
          <w:sz w:val="24"/>
          <w:szCs w:val="24"/>
          <w:lang w:eastAsia="en-GB"/>
        </w:rPr>
        <w:t xml:space="preserve">. </w:t>
      </w:r>
      <w:r w:rsidR="009C3DBD" w:rsidRPr="001C3EA7">
        <w:rPr>
          <w:rFonts w:ascii="Times New Roman" w:eastAsia="+mn-ea" w:hAnsi="Times New Roman" w:cs="Times New Roman"/>
          <w:sz w:val="24"/>
          <w:szCs w:val="24"/>
          <w:lang w:eastAsia="en-GB"/>
        </w:rPr>
        <w:t xml:space="preserve">Cham, </w:t>
      </w:r>
      <w:r w:rsidRPr="001C3EA7">
        <w:rPr>
          <w:rFonts w:ascii="Times New Roman" w:eastAsia="+mn-ea" w:hAnsi="Times New Roman" w:cs="Times New Roman"/>
          <w:sz w:val="24"/>
          <w:szCs w:val="24"/>
          <w:lang w:eastAsia="en-GB"/>
        </w:rPr>
        <w:t>Switzerland: Palgrave.</w:t>
      </w:r>
    </w:p>
    <w:p w14:paraId="5F8DBEDD" w14:textId="77777777" w:rsidR="0052365D" w:rsidRPr="001C3EA7" w:rsidRDefault="00BB083D"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O</w:t>
      </w:r>
      <w:r w:rsidR="00665D24" w:rsidRPr="001C3EA7">
        <w:rPr>
          <w:rFonts w:ascii="Times New Roman" w:eastAsia="+mn-ea" w:hAnsi="Times New Roman" w:cs="Times New Roman"/>
          <w:sz w:val="24"/>
          <w:szCs w:val="24"/>
          <w:lang w:eastAsia="en-GB"/>
        </w:rPr>
        <w:t>ffice f</w:t>
      </w:r>
      <w:r w:rsidR="0052365D" w:rsidRPr="001C3EA7">
        <w:rPr>
          <w:rFonts w:ascii="Times New Roman" w:eastAsia="+mn-ea" w:hAnsi="Times New Roman" w:cs="Times New Roman"/>
          <w:sz w:val="24"/>
          <w:szCs w:val="24"/>
          <w:lang w:eastAsia="en-GB"/>
        </w:rPr>
        <w:t>or Fair Access (OFFA)</w:t>
      </w:r>
      <w:r w:rsidRPr="001C3EA7">
        <w:rPr>
          <w:rFonts w:ascii="Times New Roman" w:eastAsia="+mn-ea" w:hAnsi="Times New Roman" w:cs="Times New Roman"/>
          <w:sz w:val="24"/>
          <w:szCs w:val="24"/>
          <w:lang w:eastAsia="en-GB"/>
        </w:rPr>
        <w:t>.</w:t>
      </w:r>
      <w:r w:rsidR="0052365D" w:rsidRPr="001C3EA7">
        <w:rPr>
          <w:rFonts w:ascii="Times New Roman" w:eastAsia="+mn-ea" w:hAnsi="Times New Roman" w:cs="Times New Roman"/>
          <w:sz w:val="24"/>
          <w:szCs w:val="24"/>
          <w:lang w:eastAsia="en-GB"/>
        </w:rPr>
        <w:t xml:space="preserve"> (2017)</w:t>
      </w:r>
      <w:r w:rsidRPr="001C3EA7">
        <w:rPr>
          <w:rFonts w:ascii="Times New Roman" w:eastAsia="+mn-ea" w:hAnsi="Times New Roman" w:cs="Times New Roman"/>
          <w:sz w:val="24"/>
          <w:szCs w:val="24"/>
          <w:lang w:eastAsia="en-GB"/>
        </w:rPr>
        <w:t>.</w:t>
      </w:r>
      <w:r w:rsidR="0052365D" w:rsidRPr="001C3EA7">
        <w:rPr>
          <w:rFonts w:ascii="Times New Roman" w:eastAsia="+mn-ea" w:hAnsi="Times New Roman" w:cs="Times New Roman"/>
          <w:sz w:val="24"/>
          <w:szCs w:val="24"/>
          <w:lang w:eastAsia="en-GB"/>
        </w:rPr>
        <w:t xml:space="preserve"> </w:t>
      </w:r>
      <w:r w:rsidR="0052365D" w:rsidRPr="001C3EA7">
        <w:rPr>
          <w:rFonts w:ascii="Times New Roman" w:eastAsia="+mn-ea" w:hAnsi="Times New Roman" w:cs="Times New Roman"/>
          <w:i/>
          <w:sz w:val="24"/>
          <w:szCs w:val="24"/>
          <w:lang w:eastAsia="en-GB"/>
        </w:rPr>
        <w:t>Promoting fair access to Higher Education. Access agreements</w:t>
      </w:r>
      <w:r w:rsidR="00225B8E" w:rsidRPr="001C3EA7">
        <w:rPr>
          <w:rFonts w:ascii="Times New Roman" w:eastAsia="+mn-ea" w:hAnsi="Times New Roman" w:cs="Times New Roman"/>
          <w:sz w:val="24"/>
          <w:szCs w:val="24"/>
          <w:lang w:eastAsia="en-GB"/>
        </w:rPr>
        <w:t xml:space="preserve">. </w:t>
      </w:r>
      <w:r w:rsidR="009C3DBD" w:rsidRPr="001C3EA7">
        <w:rPr>
          <w:rFonts w:ascii="Times New Roman" w:eastAsia="+mn-ea" w:hAnsi="Times New Roman" w:cs="Times New Roman"/>
          <w:sz w:val="24"/>
          <w:szCs w:val="24"/>
          <w:lang w:eastAsia="en-GB"/>
        </w:rPr>
        <w:t>Retrieved</w:t>
      </w:r>
      <w:r w:rsidRPr="001C3EA7">
        <w:rPr>
          <w:rFonts w:ascii="Times New Roman" w:eastAsia="+mn-ea" w:hAnsi="Times New Roman" w:cs="Times New Roman"/>
          <w:sz w:val="24"/>
          <w:szCs w:val="24"/>
          <w:lang w:eastAsia="en-GB"/>
        </w:rPr>
        <w:t xml:space="preserve"> from</w:t>
      </w:r>
      <w:r w:rsidR="0052365D" w:rsidRPr="001C3EA7">
        <w:rPr>
          <w:rFonts w:ascii="Times New Roman" w:eastAsia="+mn-ea" w:hAnsi="Times New Roman" w:cs="Times New Roman"/>
          <w:sz w:val="24"/>
          <w:szCs w:val="24"/>
          <w:lang w:eastAsia="en-GB"/>
        </w:rPr>
        <w:t xml:space="preserve"> </w:t>
      </w:r>
      <w:r w:rsidR="00464CC0" w:rsidRPr="001C3EA7">
        <w:rPr>
          <w:rFonts w:ascii="Times New Roman" w:hAnsi="Times New Roman" w:cs="Times New Roman"/>
          <w:sz w:val="24"/>
          <w:szCs w:val="24"/>
        </w:rPr>
        <w:t>https://www.gov.uk/government/organisations/office-for-fair-access</w:t>
      </w:r>
    </w:p>
    <w:p w14:paraId="5F8DBEDE" w14:textId="77777777" w:rsidR="00BB7837" w:rsidRPr="001C3EA7" w:rsidRDefault="00BB7837"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Parks, K., M</w:t>
      </w:r>
      <w:r w:rsidR="00BB083D" w:rsidRPr="001C3EA7">
        <w:rPr>
          <w:rFonts w:ascii="Times New Roman" w:eastAsia="+mn-ea" w:hAnsi="Times New Roman" w:cs="Times New Roman"/>
          <w:sz w:val="24"/>
          <w:szCs w:val="24"/>
          <w:lang w:eastAsia="en-GB"/>
        </w:rPr>
        <w:t xml:space="preserve">iller, N., Collins, R., &amp; </w:t>
      </w:r>
      <w:proofErr w:type="spellStart"/>
      <w:r w:rsidR="00BB083D" w:rsidRPr="001C3EA7">
        <w:rPr>
          <w:rFonts w:ascii="Times New Roman" w:eastAsia="+mn-ea" w:hAnsi="Times New Roman" w:cs="Times New Roman"/>
          <w:sz w:val="24"/>
          <w:szCs w:val="24"/>
          <w:lang w:eastAsia="en-GB"/>
        </w:rPr>
        <w:t>Zetes-Zanatta</w:t>
      </w:r>
      <w:proofErr w:type="spellEnd"/>
      <w:r w:rsidR="00BB083D" w:rsidRPr="001C3EA7">
        <w:rPr>
          <w:rFonts w:ascii="Times New Roman" w:eastAsia="+mn-ea" w:hAnsi="Times New Roman" w:cs="Times New Roman"/>
          <w:sz w:val="24"/>
          <w:szCs w:val="24"/>
          <w:lang w:eastAsia="en-GB"/>
        </w:rPr>
        <w:t xml:space="preserve">, L. (1998). </w:t>
      </w:r>
      <w:r w:rsidRPr="001C3EA7">
        <w:rPr>
          <w:rFonts w:ascii="Times New Roman" w:eastAsia="+mn-ea" w:hAnsi="Times New Roman" w:cs="Times New Roman"/>
          <w:sz w:val="24"/>
          <w:szCs w:val="24"/>
          <w:lang w:eastAsia="en-GB"/>
        </w:rPr>
        <w:t>Women’s descriptions of drink</w:t>
      </w:r>
      <w:r w:rsidR="00BB083D" w:rsidRPr="001C3EA7">
        <w:rPr>
          <w:rFonts w:ascii="Times New Roman" w:eastAsia="+mn-ea" w:hAnsi="Times New Roman" w:cs="Times New Roman"/>
          <w:sz w:val="24"/>
          <w:szCs w:val="24"/>
          <w:lang w:eastAsia="en-GB"/>
        </w:rPr>
        <w:t>ing in bars: Reasons and risks.</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Sex Roles</w:t>
      </w:r>
      <w:r w:rsidR="00464CC0" w:rsidRPr="001C3EA7">
        <w:rPr>
          <w:rFonts w:ascii="Times New Roman" w:eastAsia="+mn-ea" w:hAnsi="Times New Roman" w:cs="Times New Roman"/>
          <w:sz w:val="24"/>
          <w:szCs w:val="24"/>
          <w:lang w:eastAsia="en-GB"/>
        </w:rPr>
        <w:t xml:space="preserve">, </w:t>
      </w:r>
      <w:r w:rsidR="00464CC0" w:rsidRPr="001C3EA7">
        <w:rPr>
          <w:rFonts w:ascii="Times New Roman" w:eastAsia="+mn-ea" w:hAnsi="Times New Roman" w:cs="Times New Roman"/>
          <w:i/>
          <w:sz w:val="24"/>
          <w:szCs w:val="24"/>
          <w:lang w:eastAsia="en-GB"/>
        </w:rPr>
        <w:t>38</w:t>
      </w:r>
      <w:r w:rsidR="00464CC0" w:rsidRPr="001C3EA7">
        <w:rPr>
          <w:rFonts w:ascii="Times New Roman" w:eastAsia="+mn-ea" w:hAnsi="Times New Roman" w:cs="Times New Roman"/>
          <w:sz w:val="24"/>
          <w:szCs w:val="24"/>
          <w:lang w:eastAsia="en-GB"/>
        </w:rPr>
        <w:t>(9)</w:t>
      </w:r>
      <w:r w:rsidR="00BB083D"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701-717.</w:t>
      </w:r>
    </w:p>
    <w:p w14:paraId="5F8DBEDF" w14:textId="77777777" w:rsidR="00716705" w:rsidRPr="001C3EA7" w:rsidRDefault="00E14CB4" w:rsidP="001C3EA7">
      <w:pPr>
        <w:spacing w:before="280" w:after="0" w:line="480" w:lineRule="auto"/>
        <w:ind w:left="567" w:hanging="567"/>
        <w:textAlignment w:val="baseline"/>
        <w:rPr>
          <w:rFonts w:ascii="Times New Roman" w:eastAsia="+mn-ea" w:hAnsi="Times New Roman" w:cs="Times New Roman"/>
          <w:sz w:val="24"/>
          <w:szCs w:val="24"/>
          <w:lang w:eastAsia="en-GB"/>
        </w:rPr>
      </w:pPr>
      <w:proofErr w:type="spellStart"/>
      <w:r w:rsidRPr="001C3EA7">
        <w:rPr>
          <w:rFonts w:ascii="Times New Roman" w:eastAsia="+mn-ea" w:hAnsi="Times New Roman" w:cs="Times New Roman"/>
          <w:sz w:val="24"/>
          <w:szCs w:val="24"/>
          <w:lang w:eastAsia="en-GB"/>
        </w:rPr>
        <w:t>Passananti</w:t>
      </w:r>
      <w:proofErr w:type="spellEnd"/>
      <w:r w:rsidRPr="001C3EA7">
        <w:rPr>
          <w:rFonts w:ascii="Times New Roman" w:eastAsia="+mn-ea" w:hAnsi="Times New Roman" w:cs="Times New Roman"/>
          <w:sz w:val="24"/>
          <w:szCs w:val="24"/>
          <w:lang w:eastAsia="en-GB"/>
        </w:rPr>
        <w:t>, J. (2015</w:t>
      </w:r>
      <w:r w:rsidR="00B72029" w:rsidRPr="001C3EA7">
        <w:rPr>
          <w:rFonts w:ascii="Times New Roman" w:eastAsia="+mn-ea" w:hAnsi="Times New Roman" w:cs="Times New Roman"/>
          <w:sz w:val="24"/>
          <w:szCs w:val="24"/>
          <w:lang w:eastAsia="en-GB"/>
        </w:rPr>
        <w:t>, June</w:t>
      </w:r>
      <w:r w:rsidR="00817726" w:rsidRPr="001C3EA7">
        <w:rPr>
          <w:rFonts w:ascii="Times New Roman" w:eastAsia="+mn-ea" w:hAnsi="Times New Roman" w:cs="Times New Roman"/>
          <w:sz w:val="24"/>
          <w:szCs w:val="24"/>
          <w:lang w:eastAsia="en-GB"/>
        </w:rPr>
        <w:t xml:space="preserve"> 4</w:t>
      </w:r>
      <w:r w:rsidRPr="001C3EA7">
        <w:rPr>
          <w:rFonts w:ascii="Times New Roman" w:eastAsia="+mn-ea" w:hAnsi="Times New Roman" w:cs="Times New Roman"/>
          <w:sz w:val="24"/>
          <w:szCs w:val="24"/>
          <w:lang w:eastAsia="en-GB"/>
        </w:rPr>
        <w:t xml:space="preserve">). </w:t>
      </w:r>
      <w:r w:rsidR="00817726" w:rsidRPr="001C3EA7">
        <w:rPr>
          <w:rFonts w:ascii="Times New Roman" w:eastAsia="+mn-ea" w:hAnsi="Times New Roman" w:cs="Times New Roman"/>
          <w:sz w:val="24"/>
          <w:szCs w:val="24"/>
          <w:lang w:eastAsia="en-GB"/>
        </w:rPr>
        <w:t>Sorry, I have a boyfriend [Blog post]</w:t>
      </w:r>
      <w:r w:rsidR="00EE6CFB" w:rsidRPr="001C3EA7">
        <w:rPr>
          <w:rFonts w:ascii="Times New Roman" w:eastAsia="+mn-ea" w:hAnsi="Times New Roman" w:cs="Times New Roman"/>
          <w:i/>
          <w:sz w:val="24"/>
          <w:szCs w:val="24"/>
          <w:lang w:eastAsia="en-GB"/>
        </w:rPr>
        <w:t>.</w:t>
      </w:r>
      <w:r w:rsidR="00F153C4" w:rsidRPr="001C3EA7">
        <w:rPr>
          <w:rFonts w:ascii="Times New Roman" w:eastAsia="+mn-ea" w:hAnsi="Times New Roman" w:cs="Times New Roman"/>
          <w:sz w:val="24"/>
          <w:szCs w:val="24"/>
          <w:lang w:eastAsia="en-GB"/>
        </w:rPr>
        <w:t xml:space="preserve"> </w:t>
      </w:r>
      <w:r w:rsidR="000F51B3" w:rsidRPr="001C3EA7">
        <w:rPr>
          <w:rFonts w:ascii="Times New Roman" w:eastAsia="+mn-ea" w:hAnsi="Times New Roman" w:cs="Times New Roman"/>
          <w:sz w:val="24"/>
          <w:szCs w:val="24"/>
          <w:lang w:eastAsia="en-GB"/>
        </w:rPr>
        <w:t>Retrieved</w:t>
      </w:r>
      <w:r w:rsidRPr="001C3EA7">
        <w:rPr>
          <w:rFonts w:ascii="Times New Roman" w:eastAsia="+mn-ea" w:hAnsi="Times New Roman" w:cs="Times New Roman"/>
          <w:sz w:val="24"/>
          <w:szCs w:val="24"/>
          <w:lang w:eastAsia="en-GB"/>
        </w:rPr>
        <w:t xml:space="preserve"> from </w:t>
      </w:r>
      <w:r w:rsidR="00716705" w:rsidRPr="001C3EA7">
        <w:rPr>
          <w:rFonts w:ascii="Times New Roman" w:eastAsia="+mn-ea" w:hAnsi="Times New Roman" w:cs="Times New Roman"/>
          <w:sz w:val="24"/>
          <w:szCs w:val="24"/>
          <w:lang w:eastAsia="en-GB"/>
        </w:rPr>
        <w:t>https://femsplain.com/sorry-i-have-a-boyfriend-c2edcc6e3d2f</w:t>
      </w:r>
    </w:p>
    <w:p w14:paraId="5F8DBEE0" w14:textId="77777777" w:rsidR="00AD19EF" w:rsidRPr="001C3EA7" w:rsidRDefault="007A031D"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Powell, A. (2010)</w:t>
      </w:r>
      <w:r w:rsidR="00BB083D"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Sex, power and consent: Youth culture and the unwritten rules</w:t>
      </w:r>
      <w:r w:rsidRPr="001C3EA7">
        <w:rPr>
          <w:rFonts w:ascii="Times New Roman" w:eastAsia="+mn-ea" w:hAnsi="Times New Roman" w:cs="Times New Roman"/>
          <w:sz w:val="24"/>
          <w:szCs w:val="24"/>
          <w:lang w:eastAsia="en-GB"/>
        </w:rPr>
        <w:t>. New York</w:t>
      </w:r>
      <w:r w:rsidR="00AD19EF" w:rsidRPr="001C3EA7">
        <w:rPr>
          <w:rFonts w:ascii="Times New Roman" w:eastAsia="+mn-ea" w:hAnsi="Times New Roman" w:cs="Times New Roman"/>
          <w:sz w:val="24"/>
          <w:szCs w:val="24"/>
          <w:lang w:eastAsia="en-GB"/>
        </w:rPr>
        <w:t xml:space="preserve">: Cambridge University Press.  </w:t>
      </w:r>
    </w:p>
    <w:p w14:paraId="5F8DBEE1" w14:textId="77777777" w:rsidR="008E771E" w:rsidRPr="001C3EA7" w:rsidRDefault="008E771E"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Radcliffe</w:t>
      </w:r>
      <w:r w:rsidR="00BB083D" w:rsidRPr="001C3EA7">
        <w:rPr>
          <w:rFonts w:ascii="Times New Roman" w:eastAsia="+mn-ea" w:hAnsi="Times New Roman" w:cs="Times New Roman"/>
          <w:sz w:val="24"/>
          <w:szCs w:val="24"/>
          <w:lang w:eastAsia="en-GB"/>
        </w:rPr>
        <w:t>, P., &amp;</w:t>
      </w:r>
      <w:r w:rsidRPr="001C3EA7">
        <w:rPr>
          <w:rFonts w:ascii="Times New Roman" w:eastAsia="+mn-ea" w:hAnsi="Times New Roman" w:cs="Times New Roman"/>
          <w:sz w:val="24"/>
          <w:szCs w:val="24"/>
          <w:lang w:eastAsia="en-GB"/>
        </w:rPr>
        <w:t xml:space="preserve"> </w:t>
      </w:r>
      <w:proofErr w:type="spellStart"/>
      <w:r w:rsidRPr="001C3EA7">
        <w:rPr>
          <w:rFonts w:ascii="Times New Roman" w:eastAsia="+mn-ea" w:hAnsi="Times New Roman" w:cs="Times New Roman"/>
          <w:sz w:val="24"/>
          <w:szCs w:val="24"/>
          <w:lang w:eastAsia="en-GB"/>
        </w:rPr>
        <w:t>Measham</w:t>
      </w:r>
      <w:proofErr w:type="spellEnd"/>
      <w:r w:rsidRPr="001C3EA7">
        <w:rPr>
          <w:rFonts w:ascii="Times New Roman" w:eastAsia="+mn-ea" w:hAnsi="Times New Roman" w:cs="Times New Roman"/>
          <w:sz w:val="24"/>
          <w:szCs w:val="24"/>
          <w:lang w:eastAsia="en-GB"/>
        </w:rPr>
        <w:t>, F. (2014)</w:t>
      </w:r>
      <w:r w:rsidR="00BB083D" w:rsidRPr="001C3EA7">
        <w:rPr>
          <w:rFonts w:ascii="Times New Roman" w:eastAsia="+mn-ea" w:hAnsi="Times New Roman" w:cs="Times New Roman"/>
          <w:sz w:val="24"/>
          <w:szCs w:val="24"/>
          <w:lang w:eastAsia="en-GB"/>
        </w:rPr>
        <w:t xml:space="preserve">. </w:t>
      </w:r>
      <w:r w:rsidR="00730AEC" w:rsidRPr="001C3EA7">
        <w:rPr>
          <w:rFonts w:ascii="Times New Roman" w:eastAsia="+mn-ea" w:hAnsi="Times New Roman" w:cs="Times New Roman"/>
          <w:sz w:val="24"/>
          <w:szCs w:val="24"/>
          <w:lang w:eastAsia="en-GB"/>
        </w:rPr>
        <w:t>Repositioning the cultural: Intoxica</w:t>
      </w:r>
      <w:r w:rsidR="00BB083D" w:rsidRPr="001C3EA7">
        <w:rPr>
          <w:rFonts w:ascii="Times New Roman" w:eastAsia="+mn-ea" w:hAnsi="Times New Roman" w:cs="Times New Roman"/>
          <w:sz w:val="24"/>
          <w:szCs w:val="24"/>
          <w:lang w:eastAsia="en-GB"/>
        </w:rPr>
        <w:t>tion stories in social context.</w:t>
      </w:r>
      <w:r w:rsidR="00730AEC" w:rsidRPr="001C3EA7">
        <w:rPr>
          <w:rFonts w:ascii="Times New Roman" w:eastAsia="+mn-ea" w:hAnsi="Times New Roman" w:cs="Times New Roman"/>
          <w:sz w:val="24"/>
          <w:szCs w:val="24"/>
          <w:lang w:eastAsia="en-GB"/>
        </w:rPr>
        <w:t xml:space="preserve"> </w:t>
      </w:r>
      <w:r w:rsidR="00730AEC" w:rsidRPr="001C3EA7">
        <w:rPr>
          <w:rFonts w:ascii="Times New Roman" w:eastAsia="+mn-ea" w:hAnsi="Times New Roman" w:cs="Times New Roman"/>
          <w:i/>
          <w:sz w:val="24"/>
          <w:szCs w:val="24"/>
          <w:lang w:eastAsia="en-GB"/>
        </w:rPr>
        <w:t>International Journal of Drugs Policy</w:t>
      </w:r>
      <w:r w:rsidR="00BB083D" w:rsidRPr="001C3EA7">
        <w:rPr>
          <w:rFonts w:ascii="Times New Roman" w:eastAsia="+mn-ea" w:hAnsi="Times New Roman" w:cs="Times New Roman"/>
          <w:sz w:val="24"/>
          <w:szCs w:val="24"/>
          <w:lang w:eastAsia="en-GB"/>
        </w:rPr>
        <w:t xml:space="preserve">, </w:t>
      </w:r>
      <w:r w:rsidR="00BB083D" w:rsidRPr="001C3EA7">
        <w:rPr>
          <w:rFonts w:ascii="Times New Roman" w:eastAsia="+mn-ea" w:hAnsi="Times New Roman" w:cs="Times New Roman"/>
          <w:i/>
          <w:sz w:val="24"/>
          <w:szCs w:val="24"/>
          <w:lang w:eastAsia="en-GB"/>
        </w:rPr>
        <w:t>25</w:t>
      </w:r>
      <w:r w:rsidR="00817726" w:rsidRPr="001C3EA7">
        <w:rPr>
          <w:rFonts w:ascii="Times New Roman" w:eastAsia="+mn-ea" w:hAnsi="Times New Roman" w:cs="Times New Roman"/>
          <w:sz w:val="24"/>
          <w:szCs w:val="24"/>
          <w:lang w:eastAsia="en-GB"/>
        </w:rPr>
        <w:t>(3)</w:t>
      </w:r>
      <w:r w:rsidR="00BB083D" w:rsidRPr="001C3EA7">
        <w:rPr>
          <w:rFonts w:ascii="Times New Roman" w:eastAsia="+mn-ea" w:hAnsi="Times New Roman" w:cs="Times New Roman"/>
          <w:sz w:val="24"/>
          <w:szCs w:val="24"/>
          <w:lang w:eastAsia="en-GB"/>
        </w:rPr>
        <w:t>,</w:t>
      </w:r>
      <w:r w:rsidR="00730AEC" w:rsidRPr="001C3EA7">
        <w:rPr>
          <w:rFonts w:ascii="Times New Roman" w:eastAsia="+mn-ea" w:hAnsi="Times New Roman" w:cs="Times New Roman"/>
          <w:sz w:val="24"/>
          <w:szCs w:val="24"/>
          <w:lang w:eastAsia="en-GB"/>
        </w:rPr>
        <w:t xml:space="preserve"> 346-347</w:t>
      </w:r>
      <w:r w:rsidR="00BB083D" w:rsidRPr="001C3EA7">
        <w:rPr>
          <w:rFonts w:ascii="Times New Roman" w:eastAsia="+mn-ea" w:hAnsi="Times New Roman" w:cs="Times New Roman"/>
          <w:sz w:val="24"/>
          <w:szCs w:val="24"/>
          <w:lang w:eastAsia="en-GB"/>
        </w:rPr>
        <w:t>.</w:t>
      </w:r>
    </w:p>
    <w:p w14:paraId="5F8DBEE2" w14:textId="77777777" w:rsidR="007A031D" w:rsidRPr="001C3EA7" w:rsidRDefault="00C04FB0"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Sheard, L. (2011)</w:t>
      </w:r>
      <w:r w:rsidR="00BB083D"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‘Anything could have happened’: Women, the night-time econ</w:t>
      </w:r>
      <w:r w:rsidR="00BB083D" w:rsidRPr="001C3EA7">
        <w:rPr>
          <w:rFonts w:ascii="Times New Roman" w:eastAsia="+mn-ea" w:hAnsi="Times New Roman" w:cs="Times New Roman"/>
          <w:sz w:val="24"/>
          <w:szCs w:val="24"/>
          <w:lang w:eastAsia="en-GB"/>
        </w:rPr>
        <w:t>omy, alcohol and drink spiking.</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Sociology</w:t>
      </w:r>
      <w:r w:rsidR="00BB083D" w:rsidRPr="001C3EA7">
        <w:rPr>
          <w:rFonts w:ascii="Times New Roman" w:eastAsia="+mn-ea" w:hAnsi="Times New Roman" w:cs="Times New Roman"/>
          <w:sz w:val="24"/>
          <w:szCs w:val="24"/>
          <w:lang w:eastAsia="en-GB"/>
        </w:rPr>
        <w:t xml:space="preserve">, </w:t>
      </w:r>
      <w:r w:rsidR="00BB083D" w:rsidRPr="001C3EA7">
        <w:rPr>
          <w:rFonts w:ascii="Times New Roman" w:eastAsia="+mn-ea" w:hAnsi="Times New Roman" w:cs="Times New Roman"/>
          <w:i/>
          <w:sz w:val="24"/>
          <w:szCs w:val="24"/>
          <w:lang w:eastAsia="en-GB"/>
        </w:rPr>
        <w:t>45</w:t>
      </w:r>
      <w:r w:rsidR="00817726" w:rsidRPr="001C3EA7">
        <w:rPr>
          <w:rFonts w:ascii="Times New Roman" w:eastAsia="+mn-ea" w:hAnsi="Times New Roman" w:cs="Times New Roman"/>
          <w:sz w:val="24"/>
          <w:szCs w:val="24"/>
          <w:lang w:eastAsia="en-GB"/>
        </w:rPr>
        <w:t>(4)</w:t>
      </w:r>
      <w:r w:rsidR="00BB083D"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619-633.</w:t>
      </w:r>
    </w:p>
    <w:p w14:paraId="5F8DBEE3" w14:textId="77777777" w:rsidR="008748B2" w:rsidRPr="001C3EA7" w:rsidRDefault="008748B2" w:rsidP="001C3EA7">
      <w:pPr>
        <w:spacing w:before="280" w:after="0" w:line="480" w:lineRule="auto"/>
        <w:textAlignment w:val="baseline"/>
        <w:rPr>
          <w:rFonts w:ascii="Times New Roman" w:eastAsia="+mn-ea" w:hAnsi="Times New Roman" w:cs="Times New Roman"/>
          <w:sz w:val="24"/>
          <w:szCs w:val="24"/>
          <w:lang w:eastAsia="en-GB"/>
        </w:rPr>
      </w:pPr>
      <w:proofErr w:type="spellStart"/>
      <w:r w:rsidRPr="001C3EA7">
        <w:rPr>
          <w:rFonts w:ascii="Times New Roman" w:eastAsia="+mn-ea" w:hAnsi="Times New Roman" w:cs="Times New Roman"/>
          <w:sz w:val="24"/>
          <w:szCs w:val="24"/>
          <w:lang w:eastAsia="en-GB"/>
        </w:rPr>
        <w:lastRenderedPageBreak/>
        <w:t>Skeggs</w:t>
      </w:r>
      <w:proofErr w:type="spellEnd"/>
      <w:r w:rsidRPr="001C3EA7">
        <w:rPr>
          <w:rFonts w:ascii="Times New Roman" w:eastAsia="+mn-ea" w:hAnsi="Times New Roman" w:cs="Times New Roman"/>
          <w:sz w:val="24"/>
          <w:szCs w:val="24"/>
          <w:lang w:eastAsia="en-GB"/>
        </w:rPr>
        <w:t>, B. (1997)</w:t>
      </w:r>
      <w:r w:rsidR="00BB083D"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w:t>
      </w:r>
      <w:r w:rsidR="00BB083D" w:rsidRPr="001C3EA7">
        <w:rPr>
          <w:rFonts w:ascii="Times New Roman" w:eastAsia="+mn-ea" w:hAnsi="Times New Roman" w:cs="Times New Roman"/>
          <w:i/>
          <w:sz w:val="24"/>
          <w:szCs w:val="24"/>
          <w:lang w:eastAsia="en-GB"/>
        </w:rPr>
        <w:t>Formations of class and gender: Becoming r</w:t>
      </w:r>
      <w:r w:rsidRPr="001C3EA7">
        <w:rPr>
          <w:rFonts w:ascii="Times New Roman" w:eastAsia="+mn-ea" w:hAnsi="Times New Roman" w:cs="Times New Roman"/>
          <w:i/>
          <w:sz w:val="24"/>
          <w:szCs w:val="24"/>
          <w:lang w:eastAsia="en-GB"/>
        </w:rPr>
        <w:t>espectable.</w:t>
      </w:r>
      <w:r w:rsidRPr="001C3EA7">
        <w:rPr>
          <w:rFonts w:ascii="Times New Roman" w:eastAsia="+mn-ea" w:hAnsi="Times New Roman" w:cs="Times New Roman"/>
          <w:sz w:val="24"/>
          <w:szCs w:val="24"/>
          <w:lang w:eastAsia="en-GB"/>
        </w:rPr>
        <w:t xml:space="preserve"> London: Sage.</w:t>
      </w:r>
    </w:p>
    <w:p w14:paraId="5F8DBEE4" w14:textId="77777777" w:rsidR="001F1AA5" w:rsidRPr="001C3EA7" w:rsidRDefault="008748B2" w:rsidP="001C3EA7">
      <w:pPr>
        <w:spacing w:before="280" w:after="0" w:line="480" w:lineRule="auto"/>
        <w:ind w:left="567" w:hanging="567"/>
        <w:textAlignment w:val="baseline"/>
        <w:rPr>
          <w:rFonts w:ascii="Times New Roman" w:eastAsia="+mn-ea" w:hAnsi="Times New Roman" w:cs="Times New Roman"/>
          <w:sz w:val="24"/>
          <w:szCs w:val="24"/>
          <w:lang w:eastAsia="en-GB"/>
        </w:rPr>
      </w:pPr>
      <w:proofErr w:type="spellStart"/>
      <w:r w:rsidRPr="001C3EA7">
        <w:rPr>
          <w:rFonts w:ascii="Times New Roman" w:eastAsia="+mn-ea" w:hAnsi="Times New Roman" w:cs="Times New Roman"/>
          <w:sz w:val="24"/>
          <w:szCs w:val="24"/>
          <w:lang w:eastAsia="en-GB"/>
        </w:rPr>
        <w:t>Skeggs</w:t>
      </w:r>
      <w:proofErr w:type="spellEnd"/>
      <w:r w:rsidRPr="001C3EA7">
        <w:rPr>
          <w:rFonts w:ascii="Times New Roman" w:eastAsia="+mn-ea" w:hAnsi="Times New Roman" w:cs="Times New Roman"/>
          <w:sz w:val="24"/>
          <w:szCs w:val="24"/>
          <w:lang w:eastAsia="en-GB"/>
        </w:rPr>
        <w:t>, B.</w:t>
      </w:r>
      <w:r w:rsidR="00BB083D" w:rsidRPr="001C3EA7">
        <w:rPr>
          <w:rFonts w:ascii="Times New Roman" w:eastAsia="+mn-ea" w:hAnsi="Times New Roman" w:cs="Times New Roman"/>
          <w:sz w:val="24"/>
          <w:szCs w:val="24"/>
          <w:lang w:eastAsia="en-GB"/>
        </w:rPr>
        <w:t xml:space="preserve"> (2005). </w:t>
      </w:r>
      <w:r w:rsidRPr="001C3EA7">
        <w:rPr>
          <w:rFonts w:ascii="Times New Roman" w:eastAsia="+mn-ea" w:hAnsi="Times New Roman" w:cs="Times New Roman"/>
          <w:sz w:val="24"/>
          <w:szCs w:val="24"/>
          <w:lang w:eastAsia="en-GB"/>
        </w:rPr>
        <w:t xml:space="preserve">The making of class and gender through </w:t>
      </w:r>
      <w:proofErr w:type="spellStart"/>
      <w:r w:rsidRPr="001C3EA7">
        <w:rPr>
          <w:rFonts w:ascii="Times New Roman" w:eastAsia="+mn-ea" w:hAnsi="Times New Roman" w:cs="Times New Roman"/>
          <w:sz w:val="24"/>
          <w:szCs w:val="24"/>
          <w:lang w:eastAsia="en-GB"/>
        </w:rPr>
        <w:t>visua</w:t>
      </w:r>
      <w:r w:rsidR="00BB083D" w:rsidRPr="001C3EA7">
        <w:rPr>
          <w:rFonts w:ascii="Times New Roman" w:eastAsia="+mn-ea" w:hAnsi="Times New Roman" w:cs="Times New Roman"/>
          <w:sz w:val="24"/>
          <w:szCs w:val="24"/>
          <w:lang w:eastAsia="en-GB"/>
        </w:rPr>
        <w:t>lising</w:t>
      </w:r>
      <w:proofErr w:type="spellEnd"/>
      <w:r w:rsidR="00BB083D" w:rsidRPr="001C3EA7">
        <w:rPr>
          <w:rFonts w:ascii="Times New Roman" w:eastAsia="+mn-ea" w:hAnsi="Times New Roman" w:cs="Times New Roman"/>
          <w:sz w:val="24"/>
          <w:szCs w:val="24"/>
          <w:lang w:eastAsia="en-GB"/>
        </w:rPr>
        <w:t xml:space="preserve"> moral subject formation.</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Sociology</w:t>
      </w:r>
      <w:r w:rsidR="00BB083D" w:rsidRPr="001C3EA7">
        <w:rPr>
          <w:rFonts w:ascii="Times New Roman" w:eastAsia="+mn-ea" w:hAnsi="Times New Roman" w:cs="Times New Roman"/>
          <w:sz w:val="24"/>
          <w:szCs w:val="24"/>
          <w:lang w:eastAsia="en-GB"/>
        </w:rPr>
        <w:t xml:space="preserve">, </w:t>
      </w:r>
      <w:r w:rsidR="00BB083D" w:rsidRPr="001C3EA7">
        <w:rPr>
          <w:rFonts w:ascii="Times New Roman" w:eastAsia="+mn-ea" w:hAnsi="Times New Roman" w:cs="Times New Roman"/>
          <w:i/>
          <w:sz w:val="24"/>
          <w:szCs w:val="24"/>
          <w:lang w:eastAsia="en-GB"/>
        </w:rPr>
        <w:t>39</w:t>
      </w:r>
      <w:r w:rsidR="00817726" w:rsidRPr="001C3EA7">
        <w:rPr>
          <w:rFonts w:ascii="Times New Roman" w:eastAsia="+mn-ea" w:hAnsi="Times New Roman" w:cs="Times New Roman"/>
          <w:sz w:val="24"/>
          <w:szCs w:val="24"/>
          <w:lang w:eastAsia="en-GB"/>
        </w:rPr>
        <w:t>(5)</w:t>
      </w:r>
      <w:r w:rsidR="00BB083D" w:rsidRPr="001C3EA7">
        <w:rPr>
          <w:rFonts w:ascii="Times New Roman" w:eastAsia="+mn-ea" w:hAnsi="Times New Roman" w:cs="Times New Roman"/>
          <w:sz w:val="24"/>
          <w:szCs w:val="24"/>
          <w:lang w:eastAsia="en-GB"/>
        </w:rPr>
        <w:t>,</w:t>
      </w:r>
      <w:r w:rsidR="00BF49B3" w:rsidRPr="001C3EA7">
        <w:rPr>
          <w:rFonts w:ascii="Times New Roman" w:eastAsia="+mn-ea" w:hAnsi="Times New Roman" w:cs="Times New Roman"/>
          <w:sz w:val="24"/>
          <w:szCs w:val="24"/>
          <w:lang w:eastAsia="en-GB"/>
        </w:rPr>
        <w:t xml:space="preserve"> 965-</w:t>
      </w:r>
      <w:r w:rsidR="001F1AA5" w:rsidRPr="001C3EA7">
        <w:rPr>
          <w:rFonts w:ascii="Times New Roman" w:eastAsia="+mn-ea" w:hAnsi="Times New Roman" w:cs="Times New Roman"/>
          <w:sz w:val="24"/>
          <w:szCs w:val="24"/>
          <w:lang w:eastAsia="en-GB"/>
        </w:rPr>
        <w:t>982.</w:t>
      </w:r>
    </w:p>
    <w:p w14:paraId="5F8DBEE5" w14:textId="77777777" w:rsidR="004506A7" w:rsidRPr="001C3EA7" w:rsidRDefault="004506A7"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 xml:space="preserve">Snow, D. A., Robinson, C., &amp; McCall, P. L. (1991). “Cooling out” men in singles bars and nightclubs: Observations on the interpersonal survival strategies of women in public areas. </w:t>
      </w:r>
      <w:r w:rsidRPr="001C3EA7">
        <w:rPr>
          <w:rFonts w:ascii="Times New Roman" w:eastAsia="+mn-ea" w:hAnsi="Times New Roman" w:cs="Times New Roman"/>
          <w:i/>
          <w:sz w:val="24"/>
          <w:szCs w:val="24"/>
          <w:lang w:eastAsia="en-GB"/>
        </w:rPr>
        <w:t>Journal of Contemporary Ethnography</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19</w:t>
      </w:r>
      <w:r w:rsidR="00817726" w:rsidRPr="001C3EA7">
        <w:rPr>
          <w:rFonts w:ascii="Times New Roman" w:eastAsia="+mn-ea" w:hAnsi="Times New Roman" w:cs="Times New Roman"/>
          <w:sz w:val="24"/>
          <w:szCs w:val="24"/>
          <w:lang w:eastAsia="en-GB"/>
        </w:rPr>
        <w:t>(</w:t>
      </w:r>
      <w:r w:rsidR="00FB1F4A" w:rsidRPr="001C3EA7">
        <w:rPr>
          <w:rFonts w:ascii="Times New Roman" w:eastAsia="+mn-ea" w:hAnsi="Times New Roman" w:cs="Times New Roman"/>
          <w:sz w:val="24"/>
          <w:szCs w:val="24"/>
          <w:lang w:eastAsia="en-GB"/>
        </w:rPr>
        <w:t>4)</w:t>
      </w:r>
      <w:r w:rsidRPr="001C3EA7">
        <w:rPr>
          <w:rFonts w:ascii="Times New Roman" w:eastAsia="+mn-ea" w:hAnsi="Times New Roman" w:cs="Times New Roman"/>
          <w:sz w:val="24"/>
          <w:szCs w:val="24"/>
          <w:lang w:eastAsia="en-GB"/>
        </w:rPr>
        <w:t xml:space="preserve">, 423-449.  </w:t>
      </w:r>
    </w:p>
    <w:p w14:paraId="5F8DBEE6" w14:textId="77777777" w:rsidR="001F1AA5" w:rsidRPr="001C3EA7" w:rsidRDefault="001F1AA5" w:rsidP="001C3EA7">
      <w:pPr>
        <w:spacing w:before="280" w:after="0" w:line="480" w:lineRule="auto"/>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 xml:space="preserve">Strauss, A., &amp; Corbin, L. (1990). </w:t>
      </w:r>
      <w:r w:rsidRPr="001C3EA7">
        <w:rPr>
          <w:rFonts w:ascii="Times New Roman" w:eastAsia="+mn-ea" w:hAnsi="Times New Roman" w:cs="Times New Roman"/>
          <w:i/>
          <w:sz w:val="24"/>
          <w:szCs w:val="24"/>
          <w:lang w:eastAsia="en-GB"/>
        </w:rPr>
        <w:t>Basics of Grounded Theory Methods</w:t>
      </w:r>
      <w:r w:rsidRPr="001C3EA7">
        <w:rPr>
          <w:rFonts w:ascii="Times New Roman" w:eastAsia="+mn-ea" w:hAnsi="Times New Roman" w:cs="Times New Roman"/>
          <w:sz w:val="24"/>
          <w:szCs w:val="24"/>
          <w:lang w:eastAsia="en-GB"/>
        </w:rPr>
        <w:t>. London: Sage.</w:t>
      </w:r>
    </w:p>
    <w:p w14:paraId="5F8DBEE7" w14:textId="77777777" w:rsidR="00857471" w:rsidRPr="001C3EA7" w:rsidRDefault="00857471"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hAnsi="Times New Roman" w:cs="Times New Roman"/>
          <w:sz w:val="24"/>
          <w:szCs w:val="24"/>
        </w:rPr>
        <w:t>Taylor, S., Gosling, H., Smith, O., Gunby, C., &amp; Carline, A. (</w:t>
      </w:r>
      <w:r w:rsidR="00FB1F4A" w:rsidRPr="001C3EA7">
        <w:rPr>
          <w:rFonts w:ascii="Times New Roman" w:hAnsi="Times New Roman" w:cs="Times New Roman"/>
          <w:sz w:val="24"/>
          <w:szCs w:val="24"/>
        </w:rPr>
        <w:t>2019</w:t>
      </w:r>
      <w:r w:rsidRPr="001C3EA7">
        <w:rPr>
          <w:rFonts w:ascii="Times New Roman" w:hAnsi="Times New Roman" w:cs="Times New Roman"/>
          <w:sz w:val="24"/>
          <w:szCs w:val="24"/>
        </w:rPr>
        <w:t xml:space="preserve">). </w:t>
      </w:r>
      <w:r w:rsidRPr="001C3EA7">
        <w:rPr>
          <w:rFonts w:ascii="Times New Roman" w:hAnsi="Times New Roman" w:cs="Times New Roman"/>
          <w:i/>
          <w:sz w:val="24"/>
          <w:szCs w:val="24"/>
        </w:rPr>
        <w:t xml:space="preserve">Deviant leisure: The </w:t>
      </w:r>
      <w:proofErr w:type="spellStart"/>
      <w:r w:rsidRPr="001C3EA7">
        <w:rPr>
          <w:rFonts w:ascii="Times New Roman" w:hAnsi="Times New Roman" w:cs="Times New Roman"/>
          <w:i/>
          <w:sz w:val="24"/>
          <w:szCs w:val="24"/>
        </w:rPr>
        <w:t>normalisation</w:t>
      </w:r>
      <w:proofErr w:type="spellEnd"/>
      <w:r w:rsidRPr="001C3EA7">
        <w:rPr>
          <w:rFonts w:ascii="Times New Roman" w:hAnsi="Times New Roman" w:cs="Times New Roman"/>
          <w:i/>
          <w:sz w:val="24"/>
          <w:szCs w:val="24"/>
        </w:rPr>
        <w:t xml:space="preserve">, negotiation and </w:t>
      </w:r>
      <w:proofErr w:type="spellStart"/>
      <w:r w:rsidRPr="001C3EA7">
        <w:rPr>
          <w:rFonts w:ascii="Times New Roman" w:hAnsi="Times New Roman" w:cs="Times New Roman"/>
          <w:i/>
          <w:sz w:val="24"/>
          <w:szCs w:val="24"/>
        </w:rPr>
        <w:t>neutralisation</w:t>
      </w:r>
      <w:proofErr w:type="spellEnd"/>
      <w:r w:rsidRPr="001C3EA7">
        <w:rPr>
          <w:rFonts w:ascii="Times New Roman" w:hAnsi="Times New Roman" w:cs="Times New Roman"/>
          <w:i/>
          <w:sz w:val="24"/>
          <w:szCs w:val="24"/>
        </w:rPr>
        <w:t xml:space="preserve"> of gendered sexual violence in the Night-Time Economy.</w:t>
      </w:r>
      <w:r w:rsidRPr="001C3EA7">
        <w:rPr>
          <w:rFonts w:ascii="Times New Roman" w:hAnsi="Times New Roman" w:cs="Times New Roman"/>
          <w:sz w:val="24"/>
          <w:szCs w:val="24"/>
        </w:rPr>
        <w:t xml:space="preserve"> </w:t>
      </w:r>
      <w:r w:rsidR="00FB1F4A" w:rsidRPr="001C3EA7">
        <w:rPr>
          <w:rFonts w:ascii="Times New Roman" w:hAnsi="Times New Roman" w:cs="Times New Roman"/>
          <w:sz w:val="24"/>
          <w:szCs w:val="24"/>
        </w:rPr>
        <w:t xml:space="preserve">Manuscript in preparation. </w:t>
      </w:r>
    </w:p>
    <w:p w14:paraId="5F8DBEE8" w14:textId="77777777" w:rsidR="00940638" w:rsidRPr="001C3EA7" w:rsidRDefault="00365D6D"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Universities UK (UUK)</w:t>
      </w:r>
      <w:r w:rsidR="0062199B" w:rsidRPr="001C3EA7">
        <w:rPr>
          <w:rFonts w:ascii="Times New Roman" w:eastAsia="+mn-ea" w:hAnsi="Times New Roman" w:cs="Times New Roman"/>
          <w:sz w:val="24"/>
          <w:szCs w:val="24"/>
          <w:lang w:eastAsia="en-GB"/>
        </w:rPr>
        <w:t>. (2016)</w:t>
      </w:r>
      <w:r w:rsidR="00FB1F4A"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Changing the Culture: Report of the Universities UK Taskforce examining violence against women, harassment and hate crime affecting university students</w:t>
      </w:r>
      <w:r w:rsidRPr="001C3EA7">
        <w:rPr>
          <w:rFonts w:ascii="Times New Roman" w:eastAsia="+mn-ea" w:hAnsi="Times New Roman" w:cs="Times New Roman"/>
          <w:sz w:val="24"/>
          <w:szCs w:val="24"/>
          <w:lang w:eastAsia="en-GB"/>
        </w:rPr>
        <w:t xml:space="preserve">. </w:t>
      </w:r>
      <w:r w:rsidR="00BB3002" w:rsidRPr="001C3EA7">
        <w:rPr>
          <w:rFonts w:ascii="Times New Roman" w:eastAsia="+mn-ea" w:hAnsi="Times New Roman" w:cs="Times New Roman"/>
          <w:sz w:val="24"/>
          <w:szCs w:val="24"/>
          <w:lang w:eastAsia="en-GB"/>
        </w:rPr>
        <w:t>London: Universities UK.</w:t>
      </w:r>
      <w:r w:rsidRPr="001C3EA7">
        <w:rPr>
          <w:rFonts w:ascii="Times New Roman" w:eastAsia="+mn-ea" w:hAnsi="Times New Roman" w:cs="Times New Roman"/>
          <w:sz w:val="24"/>
          <w:szCs w:val="24"/>
          <w:lang w:eastAsia="en-GB"/>
        </w:rPr>
        <w:t xml:space="preserve"> </w:t>
      </w:r>
    </w:p>
    <w:p w14:paraId="5F8DBEE9" w14:textId="77777777" w:rsidR="00294F99" w:rsidRPr="001C3EA7" w:rsidRDefault="00294F99"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Universities UK (UUK). (2017)</w:t>
      </w:r>
      <w:r w:rsidR="00FB1F4A"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 xml:space="preserve">Changing the Culture: Responding to cases of violence against women, harassment and hate crime affecting university students </w:t>
      </w:r>
      <w:r w:rsidRPr="001C3EA7">
        <w:rPr>
          <w:rFonts w:ascii="Times New Roman" w:eastAsia="+mn-ea" w:hAnsi="Times New Roman" w:cs="Times New Roman"/>
          <w:sz w:val="24"/>
          <w:szCs w:val="24"/>
          <w:lang w:eastAsia="en-GB"/>
        </w:rPr>
        <w:t>– Directory of case studies.</w:t>
      </w:r>
      <w:r w:rsidRPr="001C3EA7">
        <w:rPr>
          <w:rFonts w:ascii="Times New Roman" w:eastAsia="+mn-ea" w:hAnsi="Times New Roman" w:cs="Times New Roman"/>
          <w:i/>
          <w:sz w:val="24"/>
          <w:szCs w:val="24"/>
          <w:lang w:eastAsia="en-GB"/>
        </w:rPr>
        <w:t xml:space="preserve"> </w:t>
      </w:r>
      <w:r w:rsidRPr="001C3EA7">
        <w:rPr>
          <w:rFonts w:ascii="Times New Roman" w:eastAsia="+mn-ea" w:hAnsi="Times New Roman" w:cs="Times New Roman"/>
          <w:sz w:val="24"/>
          <w:szCs w:val="24"/>
          <w:lang w:eastAsia="en-GB"/>
        </w:rPr>
        <w:t>London: Universities UK.</w:t>
      </w:r>
    </w:p>
    <w:p w14:paraId="5F8DBEEA" w14:textId="77777777" w:rsidR="00294F99" w:rsidRPr="001C3EA7" w:rsidRDefault="00294F99"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Universities UK (UUK). (2018)</w:t>
      </w:r>
      <w:r w:rsidR="00FB1F4A"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 xml:space="preserve">Changing the Culture: One year on – An assessment of strategies to tackle sexual misconduct, hate crime and harassment affecting university students. </w:t>
      </w:r>
      <w:r w:rsidRPr="001C3EA7">
        <w:rPr>
          <w:rFonts w:ascii="Times New Roman" w:eastAsia="+mn-ea" w:hAnsi="Times New Roman" w:cs="Times New Roman"/>
          <w:sz w:val="24"/>
          <w:szCs w:val="24"/>
          <w:lang w:eastAsia="en-GB"/>
        </w:rPr>
        <w:t>London: Universities UK.</w:t>
      </w:r>
    </w:p>
    <w:p w14:paraId="5F8DBEEB" w14:textId="77777777" w:rsidR="00214A95" w:rsidRPr="001C3EA7" w:rsidRDefault="00214A95"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 xml:space="preserve">Vera-Gray, F. (2018). </w:t>
      </w:r>
      <w:r w:rsidRPr="001C3EA7">
        <w:rPr>
          <w:rFonts w:ascii="Times New Roman" w:eastAsia="+mn-ea" w:hAnsi="Times New Roman" w:cs="Times New Roman"/>
          <w:i/>
          <w:sz w:val="24"/>
          <w:szCs w:val="24"/>
          <w:lang w:eastAsia="en-GB"/>
        </w:rPr>
        <w:t>The right amount of panic</w:t>
      </w:r>
      <w:r w:rsidR="00E27B5D" w:rsidRPr="001C3EA7">
        <w:rPr>
          <w:rFonts w:ascii="Times New Roman" w:eastAsia="+mn-ea" w:hAnsi="Times New Roman" w:cs="Times New Roman"/>
          <w:i/>
          <w:sz w:val="24"/>
          <w:szCs w:val="24"/>
          <w:lang w:eastAsia="en-GB"/>
        </w:rPr>
        <w:t>: How women trade freedom for safety</w:t>
      </w:r>
      <w:r w:rsidR="00E27B5D" w:rsidRPr="001C3EA7">
        <w:rPr>
          <w:rFonts w:ascii="Times New Roman" w:eastAsia="+mn-ea" w:hAnsi="Times New Roman" w:cs="Times New Roman"/>
          <w:sz w:val="24"/>
          <w:szCs w:val="24"/>
          <w:lang w:eastAsia="en-GB"/>
        </w:rPr>
        <w:t xml:space="preserve">. Bristol: Polity Press. </w:t>
      </w:r>
    </w:p>
    <w:p w14:paraId="5F8DBEEC" w14:textId="77777777" w:rsidR="009A406E" w:rsidRPr="001C3EA7" w:rsidRDefault="009A406E" w:rsidP="001C3EA7">
      <w:pPr>
        <w:spacing w:before="280" w:after="0" w:line="480" w:lineRule="auto"/>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lastRenderedPageBreak/>
        <w:t>West, C., &amp; Zimmerman, D. H. (1987)</w:t>
      </w:r>
      <w:r w:rsidR="0062199B"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Doing gender</w:t>
      </w:r>
      <w:r w:rsidR="0062199B"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Gender and Society</w:t>
      </w:r>
      <w:r w:rsidRPr="001C3EA7">
        <w:rPr>
          <w:rFonts w:ascii="Times New Roman" w:eastAsia="+mn-ea" w:hAnsi="Times New Roman" w:cs="Times New Roman"/>
          <w:sz w:val="24"/>
          <w:szCs w:val="24"/>
          <w:lang w:eastAsia="en-GB"/>
        </w:rPr>
        <w:t xml:space="preserve">, </w:t>
      </w:r>
      <w:r w:rsidRPr="001C3EA7">
        <w:rPr>
          <w:rFonts w:ascii="Times New Roman" w:eastAsia="+mn-ea" w:hAnsi="Times New Roman" w:cs="Times New Roman"/>
          <w:i/>
          <w:sz w:val="24"/>
          <w:szCs w:val="24"/>
          <w:lang w:eastAsia="en-GB"/>
        </w:rPr>
        <w:t>1</w:t>
      </w:r>
      <w:r w:rsidR="00FB1F4A" w:rsidRPr="001C3EA7">
        <w:rPr>
          <w:rFonts w:ascii="Times New Roman" w:eastAsia="+mn-ea" w:hAnsi="Times New Roman" w:cs="Times New Roman"/>
          <w:sz w:val="24"/>
          <w:szCs w:val="24"/>
          <w:lang w:eastAsia="en-GB"/>
        </w:rPr>
        <w:t>(</w:t>
      </w:r>
      <w:r w:rsidR="00CC2D88" w:rsidRPr="001C3EA7">
        <w:rPr>
          <w:rFonts w:ascii="Times New Roman" w:eastAsia="+mn-ea" w:hAnsi="Times New Roman" w:cs="Times New Roman"/>
          <w:sz w:val="24"/>
          <w:szCs w:val="24"/>
          <w:lang w:eastAsia="en-GB"/>
        </w:rPr>
        <w:t>2</w:t>
      </w:r>
      <w:r w:rsidR="00FB1F4A" w:rsidRPr="001C3EA7">
        <w:rPr>
          <w:rFonts w:ascii="Times New Roman" w:eastAsia="+mn-ea" w:hAnsi="Times New Roman" w:cs="Times New Roman"/>
          <w:sz w:val="24"/>
          <w:szCs w:val="24"/>
          <w:lang w:eastAsia="en-GB"/>
        </w:rPr>
        <w:t>)</w:t>
      </w:r>
      <w:r w:rsidRPr="001C3EA7">
        <w:rPr>
          <w:rFonts w:ascii="Times New Roman" w:eastAsia="+mn-ea" w:hAnsi="Times New Roman" w:cs="Times New Roman"/>
          <w:sz w:val="24"/>
          <w:szCs w:val="24"/>
          <w:lang w:eastAsia="en-GB"/>
        </w:rPr>
        <w:t>, 125-151.</w:t>
      </w:r>
    </w:p>
    <w:p w14:paraId="5F8DBEED" w14:textId="77777777" w:rsidR="00E66270" w:rsidRPr="001C3EA7" w:rsidRDefault="0044730B" w:rsidP="001C3EA7">
      <w:pPr>
        <w:spacing w:before="280" w:after="0" w:line="480" w:lineRule="auto"/>
        <w:ind w:left="567" w:hanging="567"/>
        <w:textAlignment w:val="baseline"/>
        <w:rPr>
          <w:rFonts w:ascii="Times New Roman" w:eastAsia="+mn-ea" w:hAnsi="Times New Roman" w:cs="Times New Roman"/>
          <w:sz w:val="24"/>
          <w:szCs w:val="24"/>
          <w:lang w:eastAsia="en-GB"/>
        </w:rPr>
      </w:pPr>
      <w:r w:rsidRPr="001C3EA7">
        <w:rPr>
          <w:rFonts w:ascii="Times New Roman" w:eastAsia="+mn-ea" w:hAnsi="Times New Roman" w:cs="Times New Roman"/>
          <w:sz w:val="24"/>
          <w:szCs w:val="24"/>
          <w:lang w:eastAsia="en-GB"/>
        </w:rPr>
        <w:t>Yo</w:t>
      </w:r>
      <w:r w:rsidR="00B72029" w:rsidRPr="001C3EA7">
        <w:rPr>
          <w:rFonts w:ascii="Times New Roman" w:eastAsia="+mn-ea" w:hAnsi="Times New Roman" w:cs="Times New Roman"/>
          <w:sz w:val="24"/>
          <w:szCs w:val="24"/>
          <w:lang w:eastAsia="en-GB"/>
        </w:rPr>
        <w:t>ung-Powell, A. (2013, November</w:t>
      </w:r>
      <w:r w:rsidR="00CC2D88" w:rsidRPr="001C3EA7">
        <w:rPr>
          <w:rFonts w:ascii="Times New Roman" w:eastAsia="+mn-ea" w:hAnsi="Times New Roman" w:cs="Times New Roman"/>
          <w:sz w:val="24"/>
          <w:szCs w:val="24"/>
          <w:lang w:eastAsia="en-GB"/>
        </w:rPr>
        <w:t xml:space="preserve"> 5</w:t>
      </w:r>
      <w:r w:rsidRPr="001C3EA7">
        <w:rPr>
          <w:rFonts w:ascii="Times New Roman" w:eastAsia="+mn-ea" w:hAnsi="Times New Roman" w:cs="Times New Roman"/>
          <w:sz w:val="24"/>
          <w:szCs w:val="24"/>
          <w:lang w:eastAsia="en-GB"/>
        </w:rPr>
        <w:t>). Sexual harassment is constant</w:t>
      </w:r>
      <w:r w:rsidR="00CC2D88" w:rsidRPr="001C3EA7">
        <w:rPr>
          <w:rFonts w:ascii="Times New Roman" w:eastAsia="+mn-ea" w:hAnsi="Times New Roman" w:cs="Times New Roman"/>
          <w:sz w:val="24"/>
          <w:szCs w:val="24"/>
          <w:lang w:eastAsia="en-GB"/>
        </w:rPr>
        <w:t xml:space="preserve"> in clubs and it must </w:t>
      </w:r>
      <w:r w:rsidR="000F51B3" w:rsidRPr="001C3EA7">
        <w:rPr>
          <w:rFonts w:ascii="Times New Roman" w:eastAsia="+mn-ea" w:hAnsi="Times New Roman" w:cs="Times New Roman"/>
          <w:sz w:val="24"/>
          <w:szCs w:val="24"/>
          <w:lang w:eastAsia="en-GB"/>
        </w:rPr>
        <w:t>stop,</w:t>
      </w:r>
      <w:r w:rsidRPr="001C3EA7">
        <w:rPr>
          <w:rFonts w:ascii="Times New Roman" w:eastAsia="+mn-ea" w:hAnsi="Times New Roman" w:cs="Times New Roman"/>
          <w:sz w:val="24"/>
          <w:szCs w:val="24"/>
          <w:lang w:eastAsia="en-GB"/>
        </w:rPr>
        <w:t xml:space="preserve"> students</w:t>
      </w:r>
      <w:r w:rsidR="000F51B3" w:rsidRPr="001C3EA7">
        <w:rPr>
          <w:rFonts w:ascii="Times New Roman" w:eastAsia="+mn-ea" w:hAnsi="Times New Roman" w:cs="Times New Roman"/>
          <w:sz w:val="24"/>
          <w:szCs w:val="24"/>
          <w:lang w:eastAsia="en-GB"/>
        </w:rPr>
        <w:t xml:space="preserve"> say</w:t>
      </w:r>
      <w:r w:rsidR="00CC2D88" w:rsidRPr="001C3EA7">
        <w:rPr>
          <w:rFonts w:ascii="Times New Roman" w:eastAsia="+mn-ea" w:hAnsi="Times New Roman" w:cs="Times New Roman"/>
          <w:sz w:val="24"/>
          <w:szCs w:val="24"/>
          <w:lang w:eastAsia="en-GB"/>
        </w:rPr>
        <w:t xml:space="preserve">. </w:t>
      </w:r>
      <w:r w:rsidR="00CC2D88" w:rsidRPr="001C3EA7">
        <w:rPr>
          <w:rFonts w:ascii="Times New Roman" w:eastAsia="+mn-ea" w:hAnsi="Times New Roman" w:cs="Times New Roman"/>
          <w:i/>
          <w:sz w:val="24"/>
          <w:szCs w:val="24"/>
          <w:lang w:eastAsia="en-GB"/>
        </w:rPr>
        <w:t>The Guardian</w:t>
      </w:r>
      <w:r w:rsidR="00CC2D88" w:rsidRPr="001C3EA7">
        <w:rPr>
          <w:rFonts w:ascii="Times New Roman" w:eastAsia="+mn-ea" w:hAnsi="Times New Roman" w:cs="Times New Roman"/>
          <w:sz w:val="24"/>
          <w:szCs w:val="24"/>
          <w:lang w:eastAsia="en-GB"/>
        </w:rPr>
        <w:t>.</w:t>
      </w:r>
      <w:r w:rsidR="000F51B3" w:rsidRPr="001C3EA7">
        <w:rPr>
          <w:rFonts w:ascii="Times New Roman" w:eastAsia="+mn-ea" w:hAnsi="Times New Roman" w:cs="Times New Roman"/>
          <w:sz w:val="24"/>
          <w:szCs w:val="24"/>
          <w:lang w:eastAsia="en-GB"/>
        </w:rPr>
        <w:t xml:space="preserve"> Retrieved</w:t>
      </w:r>
      <w:r w:rsidR="00B72029" w:rsidRPr="001C3EA7">
        <w:rPr>
          <w:rFonts w:ascii="Times New Roman" w:eastAsia="+mn-ea" w:hAnsi="Times New Roman" w:cs="Times New Roman"/>
          <w:sz w:val="24"/>
          <w:szCs w:val="24"/>
          <w:lang w:eastAsia="en-GB"/>
        </w:rPr>
        <w:t xml:space="preserve"> </w:t>
      </w:r>
      <w:r w:rsidR="00CC2D88" w:rsidRPr="001C3EA7">
        <w:rPr>
          <w:rFonts w:ascii="Times New Roman" w:eastAsia="+mn-ea" w:hAnsi="Times New Roman" w:cs="Times New Roman"/>
          <w:sz w:val="24"/>
          <w:szCs w:val="24"/>
          <w:lang w:eastAsia="en-GB"/>
        </w:rPr>
        <w:t xml:space="preserve">from </w:t>
      </w:r>
      <w:hyperlink r:id="rId8" w:history="1">
        <w:r w:rsidR="00CC2D88" w:rsidRPr="001C3EA7">
          <w:rPr>
            <w:rStyle w:val="Hyperlink"/>
            <w:rFonts w:ascii="Times New Roman" w:hAnsi="Times New Roman" w:cs="Times New Roman"/>
            <w:color w:val="auto"/>
            <w:sz w:val="24"/>
            <w:szCs w:val="24"/>
            <w:u w:val="none"/>
          </w:rPr>
          <w:t>https://www.theguardian.com/</w:t>
        </w:r>
      </w:hyperlink>
      <w:r w:rsidR="00CC2D88" w:rsidRPr="001C3EA7">
        <w:rPr>
          <w:rFonts w:ascii="Times New Roman" w:hAnsi="Times New Roman" w:cs="Times New Roman"/>
          <w:sz w:val="24"/>
          <w:szCs w:val="24"/>
        </w:rPr>
        <w:t xml:space="preserve"> education/2013/</w:t>
      </w:r>
      <w:proofErr w:type="spellStart"/>
      <w:r w:rsidR="00CC2D88" w:rsidRPr="001C3EA7">
        <w:rPr>
          <w:rFonts w:ascii="Times New Roman" w:hAnsi="Times New Roman" w:cs="Times New Roman"/>
          <w:sz w:val="24"/>
          <w:szCs w:val="24"/>
        </w:rPr>
        <w:t>nov</w:t>
      </w:r>
      <w:proofErr w:type="spellEnd"/>
      <w:r w:rsidR="00CC2D88" w:rsidRPr="001C3EA7">
        <w:rPr>
          <w:rFonts w:ascii="Times New Roman" w:hAnsi="Times New Roman" w:cs="Times New Roman"/>
          <w:sz w:val="24"/>
          <w:szCs w:val="24"/>
        </w:rPr>
        <w:t>/05/sexual-harassment-clubs-students</w:t>
      </w:r>
    </w:p>
    <w:sectPr w:rsidR="00E66270" w:rsidRPr="001C3EA7" w:rsidSect="009734A4">
      <w:footerReference w:type="default" r:id="rId9"/>
      <w:footnotePr>
        <w:pos w:val="beneathText"/>
      </w:footnotePr>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65948" w14:textId="77777777" w:rsidR="00AD0D70" w:rsidRPr="000E67B7" w:rsidRDefault="00AD0D70" w:rsidP="000E67B7">
      <w:pPr>
        <w:pStyle w:val="Footer"/>
      </w:pPr>
    </w:p>
  </w:endnote>
  <w:endnote w:type="continuationSeparator" w:id="0">
    <w:p w14:paraId="14BEB391" w14:textId="77777777" w:rsidR="00AD0D70" w:rsidRPr="000E67B7" w:rsidRDefault="00AD0D70" w:rsidP="000E67B7">
      <w:pPr>
        <w:pStyle w:val="Footer"/>
      </w:pPr>
    </w:p>
  </w:endnote>
  <w:endnote w:type="continuationNotice" w:id="1">
    <w:p w14:paraId="32C1B6BD" w14:textId="77777777" w:rsidR="00AD0D70" w:rsidRPr="000E67B7" w:rsidRDefault="00AD0D70" w:rsidP="000E67B7">
      <w:pPr>
        <w:pStyle w:val="Footer"/>
      </w:pPr>
    </w:p>
  </w:endnote>
  <w:endnote w:id="2">
    <w:p w14:paraId="5F8DBEF5" w14:textId="77777777" w:rsidR="00094674" w:rsidRPr="00B84B95" w:rsidRDefault="00094674" w:rsidP="00B84B95">
      <w:pPr>
        <w:spacing w:after="0" w:line="240" w:lineRule="auto"/>
        <w:textAlignment w:val="baseline"/>
        <w:rPr>
          <w:rFonts w:ascii="Times New Roman" w:eastAsia="+mn-ea" w:hAnsi="Times New Roman" w:cs="Times New Roman"/>
          <w:sz w:val="2"/>
          <w:szCs w:val="2"/>
          <w:lang w:eastAsia="en-GB"/>
        </w:rPr>
      </w:pPr>
    </w:p>
  </w:endnote>
  <w:endnote w:id="3">
    <w:p w14:paraId="5F8DBEF6" w14:textId="77777777" w:rsidR="00094674" w:rsidRPr="00B84B95" w:rsidRDefault="00094674" w:rsidP="00B84B95">
      <w:pPr>
        <w:spacing w:after="0" w:line="240" w:lineRule="auto"/>
        <w:textAlignment w:val="baseline"/>
        <w:rPr>
          <w:rFonts w:ascii="Times New Roman" w:eastAsia="+mn-ea" w:hAnsi="Times New Roman" w:cs="Times New Roman"/>
          <w:sz w:val="2"/>
          <w:szCs w:val="2"/>
          <w:lang w:eastAsia="en-GB"/>
        </w:rPr>
      </w:pPr>
    </w:p>
  </w:endnote>
  <w:endnote w:id="4">
    <w:p w14:paraId="5F8DBEF7" w14:textId="77777777" w:rsidR="00094674" w:rsidRPr="00B84B95" w:rsidRDefault="00094674" w:rsidP="00B84B95">
      <w:pPr>
        <w:spacing w:after="0" w:line="240" w:lineRule="auto"/>
        <w:textAlignment w:val="baseline"/>
        <w:rPr>
          <w:rFonts w:ascii="Times New Roman" w:eastAsia="+mn-ea" w:hAnsi="Times New Roman" w:cs="Times New Roman"/>
          <w:sz w:val="2"/>
          <w:szCs w:val="2"/>
          <w:lang w:eastAsia="en-GB"/>
        </w:rPr>
      </w:pPr>
    </w:p>
  </w:endnote>
  <w:endnote w:id="5">
    <w:p w14:paraId="5F8DBEF8" w14:textId="77777777" w:rsidR="00094674" w:rsidRPr="00B84B95" w:rsidRDefault="00094674" w:rsidP="00B84B95">
      <w:pPr>
        <w:spacing w:after="0" w:line="240" w:lineRule="auto"/>
        <w:textAlignment w:val="baseline"/>
        <w:rPr>
          <w:rFonts w:ascii="Times New Roman" w:eastAsia="+mn-ea" w:hAnsi="Times New Roman" w:cs="Times New Roman"/>
          <w:sz w:val="2"/>
          <w:szCs w:val="2"/>
          <w:lang w:eastAsia="en-GB"/>
        </w:rPr>
      </w:pPr>
    </w:p>
  </w:endnote>
  <w:endnote w:id="6">
    <w:p w14:paraId="5F8DBEF9" w14:textId="77777777" w:rsidR="00094674" w:rsidRDefault="00094674" w:rsidP="00723778">
      <w:pPr>
        <w:spacing w:before="280" w:after="0" w:line="480" w:lineRule="auto"/>
        <w:textAlignment w:val="baseline"/>
        <w:rPr>
          <w:rFonts w:ascii="Times New Roman" w:eastAsia="+mn-ea" w:hAnsi="Times New Roman" w:cs="Times New Roman"/>
          <w:sz w:val="24"/>
          <w:szCs w:val="24"/>
          <w:lang w:eastAsia="en-GB"/>
        </w:rPr>
      </w:pPr>
    </w:p>
    <w:p w14:paraId="5F8DBEFA" w14:textId="77777777" w:rsidR="006A6AAF" w:rsidRDefault="006A6AAF" w:rsidP="00723778">
      <w:pPr>
        <w:spacing w:before="280" w:after="0" w:line="480" w:lineRule="auto"/>
        <w:textAlignment w:val="baseline"/>
        <w:rPr>
          <w:rFonts w:ascii="Times New Roman" w:eastAsia="+mn-ea" w:hAnsi="Times New Roman" w:cs="Times New Roman"/>
          <w:sz w:val="24"/>
          <w:szCs w:val="24"/>
          <w:lang w:eastAsia="en-GB"/>
        </w:rPr>
      </w:pPr>
    </w:p>
    <w:p w14:paraId="5F8DBEFB" w14:textId="77777777" w:rsidR="006A6AAF" w:rsidRDefault="006A6AAF" w:rsidP="00723778">
      <w:pPr>
        <w:spacing w:before="280" w:after="0" w:line="480" w:lineRule="auto"/>
        <w:textAlignment w:val="baseline"/>
        <w:rPr>
          <w:rFonts w:ascii="Times New Roman" w:eastAsia="+mn-ea" w:hAnsi="Times New Roman" w:cs="Times New Roman"/>
          <w:sz w:val="24"/>
          <w:szCs w:val="24"/>
          <w:lang w:eastAsia="en-GB"/>
        </w:rPr>
      </w:pPr>
    </w:p>
    <w:p w14:paraId="5F8DBEFC" w14:textId="77777777" w:rsidR="006A6AAF" w:rsidRDefault="006A6AAF" w:rsidP="00723778">
      <w:pPr>
        <w:spacing w:before="280" w:after="0" w:line="480" w:lineRule="auto"/>
        <w:textAlignment w:val="baseline"/>
        <w:rPr>
          <w:rFonts w:ascii="Times New Roman" w:eastAsia="+mn-ea" w:hAnsi="Times New Roman" w:cs="Times New Roman"/>
          <w:sz w:val="24"/>
          <w:szCs w:val="24"/>
          <w:lang w:eastAsia="en-GB"/>
        </w:rPr>
      </w:pPr>
    </w:p>
    <w:p w14:paraId="5F8DBEFD" w14:textId="77777777" w:rsidR="006A6AAF" w:rsidRDefault="006A6AAF" w:rsidP="00723778">
      <w:pPr>
        <w:spacing w:before="280" w:after="0" w:line="480" w:lineRule="auto"/>
        <w:textAlignment w:val="baseline"/>
        <w:rPr>
          <w:rFonts w:ascii="Times New Roman" w:eastAsia="+mn-ea" w:hAnsi="Times New Roman" w:cs="Times New Roman"/>
          <w:sz w:val="24"/>
          <w:szCs w:val="24"/>
          <w:lang w:eastAsia="en-GB"/>
        </w:rPr>
      </w:pPr>
    </w:p>
    <w:p w14:paraId="5F8DBEFE" w14:textId="77777777" w:rsidR="006A6AAF" w:rsidRDefault="006A6AAF" w:rsidP="00723778">
      <w:pPr>
        <w:spacing w:before="280" w:after="0" w:line="480" w:lineRule="auto"/>
        <w:textAlignment w:val="baseline"/>
        <w:rPr>
          <w:rFonts w:ascii="Times New Roman" w:eastAsia="+mn-ea" w:hAnsi="Times New Roman" w:cs="Times New Roman"/>
          <w:sz w:val="24"/>
          <w:szCs w:val="24"/>
          <w:lang w:eastAsia="en-GB"/>
        </w:rPr>
      </w:pPr>
    </w:p>
    <w:p w14:paraId="5F8DBEFF" w14:textId="77777777" w:rsidR="006A6AAF" w:rsidRDefault="006A6AAF" w:rsidP="00723778">
      <w:pPr>
        <w:spacing w:before="280" w:after="0" w:line="480" w:lineRule="auto"/>
        <w:textAlignment w:val="baseline"/>
        <w:rPr>
          <w:rFonts w:ascii="Times New Roman" w:eastAsia="+mn-ea" w:hAnsi="Times New Roman" w:cs="Times New Roman"/>
          <w:sz w:val="24"/>
          <w:szCs w:val="24"/>
          <w:lang w:eastAsia="en-GB"/>
        </w:rPr>
      </w:pPr>
    </w:p>
    <w:p w14:paraId="5F8DBF00" w14:textId="77777777" w:rsidR="006A6AAF" w:rsidRDefault="006A6AAF" w:rsidP="00723778">
      <w:pPr>
        <w:spacing w:before="280" w:after="0" w:line="480" w:lineRule="auto"/>
        <w:textAlignment w:val="baseline"/>
        <w:rPr>
          <w:rFonts w:ascii="Times New Roman" w:eastAsia="+mn-ea" w:hAnsi="Times New Roman" w:cs="Times New Roman"/>
          <w:sz w:val="24"/>
          <w:szCs w:val="24"/>
          <w:lang w:eastAsia="en-GB"/>
        </w:rPr>
      </w:pPr>
    </w:p>
    <w:p w14:paraId="5F8DBF01" w14:textId="77777777" w:rsidR="006A6AAF" w:rsidRDefault="006A6AAF" w:rsidP="00723778">
      <w:pPr>
        <w:spacing w:before="280" w:after="0" w:line="480" w:lineRule="auto"/>
        <w:textAlignment w:val="baseline"/>
        <w:rPr>
          <w:rFonts w:ascii="Times New Roman" w:eastAsia="+mn-ea" w:hAnsi="Times New Roman" w:cs="Times New Roman"/>
          <w:sz w:val="24"/>
          <w:szCs w:val="24"/>
          <w:lang w:eastAsia="en-GB"/>
        </w:rPr>
      </w:pPr>
    </w:p>
    <w:p w14:paraId="5F8DBF02" w14:textId="77777777" w:rsidR="006A6AAF" w:rsidRDefault="006A6AAF" w:rsidP="00723778">
      <w:pPr>
        <w:spacing w:before="280" w:after="0" w:line="480" w:lineRule="auto"/>
        <w:textAlignment w:val="baseline"/>
        <w:rPr>
          <w:rFonts w:ascii="Times New Roman" w:eastAsia="+mn-ea" w:hAnsi="Times New Roman" w:cs="Times New Roman"/>
          <w:sz w:val="24"/>
          <w:szCs w:val="24"/>
          <w:lang w:eastAsia="en-GB"/>
        </w:rPr>
      </w:pPr>
    </w:p>
    <w:p w14:paraId="5F8DBF03" w14:textId="77777777" w:rsidR="006A6AAF" w:rsidRDefault="006A6AAF" w:rsidP="00723778">
      <w:pPr>
        <w:spacing w:before="280" w:after="0" w:line="480" w:lineRule="auto"/>
        <w:textAlignment w:val="baseline"/>
        <w:rPr>
          <w:rFonts w:ascii="Times New Roman" w:eastAsia="+mn-ea" w:hAnsi="Times New Roman" w:cs="Times New Roman"/>
          <w:sz w:val="24"/>
          <w:szCs w:val="24"/>
          <w:lang w:eastAsia="en-GB"/>
        </w:rPr>
      </w:pPr>
    </w:p>
    <w:p w14:paraId="5F8DBF04" w14:textId="77777777" w:rsidR="006A6AAF" w:rsidRDefault="006A6AAF" w:rsidP="00723778">
      <w:pPr>
        <w:spacing w:before="280" w:after="0" w:line="480" w:lineRule="auto"/>
        <w:textAlignment w:val="baseline"/>
        <w:rPr>
          <w:rFonts w:ascii="Times New Roman" w:eastAsia="+mn-ea" w:hAnsi="Times New Roman" w:cs="Times New Roman"/>
          <w:sz w:val="24"/>
          <w:szCs w:val="24"/>
          <w:lang w:eastAsia="en-GB"/>
        </w:rPr>
      </w:pPr>
    </w:p>
    <w:p w14:paraId="5F8DBF05" w14:textId="77777777" w:rsidR="006A6AAF" w:rsidRDefault="006A6AAF" w:rsidP="00723778">
      <w:pPr>
        <w:spacing w:before="280" w:after="0" w:line="480" w:lineRule="auto"/>
        <w:textAlignment w:val="baseline"/>
        <w:rPr>
          <w:rFonts w:ascii="Times New Roman" w:eastAsia="+mn-ea" w:hAnsi="Times New Roman" w:cs="Times New Roman"/>
          <w:sz w:val="24"/>
          <w:szCs w:val="24"/>
          <w:lang w:eastAsia="en-GB"/>
        </w:rPr>
      </w:pPr>
    </w:p>
    <w:p w14:paraId="5F8DBF06" w14:textId="77777777" w:rsidR="006A6AAF" w:rsidRDefault="006A6AAF" w:rsidP="006A6AAF">
      <w:pPr>
        <w:rPr>
          <w:rFonts w:ascii="Times New Roman" w:hAnsi="Times New Roman" w:cs="Times New Roman"/>
          <w:sz w:val="24"/>
          <w:szCs w:val="24"/>
        </w:rPr>
      </w:pPr>
      <w:r>
        <w:rPr>
          <w:rFonts w:ascii="Times New Roman" w:hAnsi="Times New Roman" w:cs="Times New Roman"/>
          <w:sz w:val="24"/>
          <w:szCs w:val="24"/>
        </w:rPr>
        <w:t>Table 1</w:t>
      </w:r>
    </w:p>
    <w:p w14:paraId="5F8DBF07" w14:textId="77777777" w:rsidR="006A6AAF" w:rsidRPr="00DE0A80" w:rsidRDefault="009B3065" w:rsidP="006A6AAF">
      <w:pPr>
        <w:rPr>
          <w:rFonts w:ascii="Times New Roman" w:hAnsi="Times New Roman" w:cs="Times New Roman"/>
          <w:i/>
          <w:sz w:val="24"/>
          <w:szCs w:val="24"/>
        </w:rPr>
      </w:pPr>
      <w:r>
        <w:rPr>
          <w:rFonts w:ascii="Times New Roman" w:hAnsi="Times New Roman" w:cs="Times New Roman"/>
          <w:i/>
          <w:sz w:val="24"/>
          <w:szCs w:val="24"/>
        </w:rPr>
        <w:t>The o</w:t>
      </w:r>
      <w:r w:rsidR="006A6AAF" w:rsidRPr="00DE0A80">
        <w:rPr>
          <w:rFonts w:ascii="Times New Roman" w:hAnsi="Times New Roman" w:cs="Times New Roman"/>
          <w:i/>
          <w:sz w:val="24"/>
          <w:szCs w:val="24"/>
        </w:rPr>
        <w:t>verarching and lower order themes to emerge from data analysis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0"/>
        <w:gridCol w:w="4626"/>
      </w:tblGrid>
      <w:tr w:rsidR="006A6AAF" w14:paraId="5F8DBF0A" w14:textId="77777777" w:rsidTr="001C3FE1">
        <w:trPr>
          <w:trHeight w:val="309"/>
        </w:trPr>
        <w:tc>
          <w:tcPr>
            <w:tcW w:w="4390" w:type="dxa"/>
          </w:tcPr>
          <w:p w14:paraId="5F8DBF08" w14:textId="77777777" w:rsidR="006A6AAF" w:rsidRPr="00754EF7" w:rsidRDefault="006A6AAF" w:rsidP="006A6AAF">
            <w:pPr>
              <w:rPr>
                <w:rFonts w:ascii="Times New Roman" w:eastAsia="Times New Roman" w:hAnsi="Times New Roman" w:cs="Times New Roman"/>
                <w:b/>
                <w:color w:val="000000"/>
                <w:sz w:val="24"/>
                <w:szCs w:val="24"/>
              </w:rPr>
            </w:pPr>
            <w:r w:rsidRPr="00754EF7">
              <w:rPr>
                <w:rFonts w:ascii="Times New Roman" w:eastAsia="Times New Roman" w:hAnsi="Times New Roman" w:cs="Times New Roman"/>
                <w:b/>
                <w:color w:val="000000"/>
                <w:sz w:val="24"/>
                <w:szCs w:val="24"/>
              </w:rPr>
              <w:t>Overarching theme</w:t>
            </w:r>
            <w:r>
              <w:rPr>
                <w:rFonts w:ascii="Times New Roman" w:eastAsia="Times New Roman" w:hAnsi="Times New Roman" w:cs="Times New Roman"/>
                <w:b/>
                <w:color w:val="000000"/>
                <w:sz w:val="24"/>
                <w:szCs w:val="24"/>
              </w:rPr>
              <w:t>s</w:t>
            </w:r>
          </w:p>
        </w:tc>
        <w:tc>
          <w:tcPr>
            <w:tcW w:w="4626" w:type="dxa"/>
          </w:tcPr>
          <w:p w14:paraId="5F8DBF09" w14:textId="77777777" w:rsidR="006A6AAF" w:rsidRPr="00754EF7" w:rsidRDefault="006A6AAF" w:rsidP="006A6AAF">
            <w:pPr>
              <w:rPr>
                <w:rFonts w:ascii="Times New Roman" w:eastAsia="Times New Roman" w:hAnsi="Times New Roman" w:cs="Times New Roman"/>
                <w:b/>
                <w:color w:val="000000"/>
                <w:sz w:val="24"/>
                <w:szCs w:val="24"/>
              </w:rPr>
            </w:pPr>
            <w:r w:rsidRPr="00754EF7">
              <w:rPr>
                <w:rFonts w:ascii="Times New Roman" w:eastAsia="Times New Roman" w:hAnsi="Times New Roman" w:cs="Times New Roman"/>
                <w:b/>
                <w:color w:val="000000"/>
                <w:sz w:val="24"/>
                <w:szCs w:val="24"/>
              </w:rPr>
              <w:t>Lower order theme</w:t>
            </w:r>
            <w:r>
              <w:rPr>
                <w:rFonts w:ascii="Times New Roman" w:eastAsia="Times New Roman" w:hAnsi="Times New Roman" w:cs="Times New Roman"/>
                <w:b/>
                <w:color w:val="000000"/>
                <w:sz w:val="24"/>
                <w:szCs w:val="24"/>
              </w:rPr>
              <w:t>s</w:t>
            </w:r>
          </w:p>
        </w:tc>
      </w:tr>
      <w:tr w:rsidR="006A6AAF" w14:paraId="5F8DBF0E" w14:textId="77777777" w:rsidTr="001C3FE1">
        <w:tc>
          <w:tcPr>
            <w:tcW w:w="4390" w:type="dxa"/>
          </w:tcPr>
          <w:p w14:paraId="5F8DBF0B" w14:textId="77777777" w:rsidR="006A6AAF" w:rsidRDefault="006A6AAF" w:rsidP="006A6A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Nights on the town</w:t>
            </w:r>
          </w:p>
        </w:tc>
        <w:tc>
          <w:tcPr>
            <w:tcW w:w="4626" w:type="dxa"/>
          </w:tcPr>
          <w:p w14:paraId="5F8DBF0C" w14:textId="77777777" w:rsidR="006A6AAF" w:rsidRDefault="006A6AAF" w:rsidP="006A6AAF">
            <w:pPr>
              <w:pStyle w:val="ListParagraph"/>
              <w:numPr>
                <w:ilvl w:val="0"/>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2E1C9D">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z w:val="24"/>
                <w:szCs w:val="24"/>
              </w:rPr>
              <w:t>ivations for going out at night</w:t>
            </w:r>
          </w:p>
          <w:p w14:paraId="5F8DBF0D" w14:textId="77777777" w:rsidR="006A6AAF" w:rsidRPr="00754EF7" w:rsidRDefault="006A6AAF" w:rsidP="006A6AAF">
            <w:pPr>
              <w:pStyle w:val="ListParagraph"/>
              <w:numPr>
                <w:ilvl w:val="0"/>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2E1C9D">
              <w:rPr>
                <w:rFonts w:ascii="Times New Roman" w:eastAsia="Times New Roman" w:hAnsi="Times New Roman" w:cs="Times New Roman"/>
                <w:color w:val="000000"/>
                <w:sz w:val="24"/>
                <w:szCs w:val="24"/>
              </w:rPr>
              <w:t>he persistent pre</w:t>
            </w:r>
            <w:r>
              <w:rPr>
                <w:rFonts w:ascii="Times New Roman" w:eastAsia="Times New Roman" w:hAnsi="Times New Roman" w:cs="Times New Roman"/>
                <w:color w:val="000000"/>
                <w:sz w:val="24"/>
                <w:szCs w:val="24"/>
              </w:rPr>
              <w:t>sence of unwanted attention</w:t>
            </w:r>
          </w:p>
        </w:tc>
      </w:tr>
      <w:tr w:rsidR="006A6AAF" w14:paraId="5F8DBF12" w14:textId="77777777" w:rsidTr="001C3FE1">
        <w:tc>
          <w:tcPr>
            <w:tcW w:w="4390" w:type="dxa"/>
          </w:tcPr>
          <w:p w14:paraId="5F8DBF0F" w14:textId="77777777" w:rsidR="006A6AAF" w:rsidRDefault="006A6AAF" w:rsidP="006A6A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Overarching forms of unwanted sexual attention</w:t>
            </w:r>
          </w:p>
        </w:tc>
        <w:tc>
          <w:tcPr>
            <w:tcW w:w="4626" w:type="dxa"/>
          </w:tcPr>
          <w:p w14:paraId="5F8DBF10" w14:textId="77777777" w:rsidR="006A6AAF" w:rsidRPr="00576567" w:rsidRDefault="006A6AAF" w:rsidP="006A6AAF">
            <w:pPr>
              <w:pStyle w:val="ListParagraph"/>
              <w:numPr>
                <w:ilvl w:val="0"/>
                <w:numId w:val="3"/>
              </w:numPr>
              <w:rPr>
                <w:rFonts w:ascii="Times New Roman" w:eastAsia="Times New Roman" w:hAnsi="Times New Roman" w:cs="Times New Roman"/>
                <w:color w:val="000000"/>
                <w:sz w:val="24"/>
                <w:szCs w:val="24"/>
              </w:rPr>
            </w:pPr>
            <w:r>
              <w:rPr>
                <w:rFonts w:ascii="Times New Roman" w:hAnsi="Times New Roman" w:cs="Times New Roman"/>
                <w:sz w:val="24"/>
                <w:szCs w:val="24"/>
              </w:rPr>
              <w:t>T</w:t>
            </w:r>
            <w:r w:rsidRPr="002E1C9D">
              <w:rPr>
                <w:rFonts w:ascii="Times New Roman" w:hAnsi="Times New Roman" w:cs="Times New Roman"/>
                <w:sz w:val="24"/>
                <w:szCs w:val="24"/>
              </w:rPr>
              <w:t>he pick-up routine</w:t>
            </w:r>
          </w:p>
          <w:p w14:paraId="5F8DBF11" w14:textId="77777777" w:rsidR="006A6AAF" w:rsidRPr="00576567" w:rsidRDefault="006A6AAF" w:rsidP="006A6AAF">
            <w:pPr>
              <w:pStyle w:val="ListParagraph"/>
              <w:numPr>
                <w:ilvl w:val="0"/>
                <w:numId w:val="3"/>
              </w:numPr>
              <w:rPr>
                <w:rFonts w:ascii="Times New Roman" w:eastAsia="Times New Roman" w:hAnsi="Times New Roman" w:cs="Times New Roman"/>
                <w:color w:val="000000"/>
                <w:sz w:val="24"/>
                <w:szCs w:val="24"/>
              </w:rPr>
            </w:pPr>
            <w:r>
              <w:rPr>
                <w:rFonts w:ascii="Times New Roman" w:hAnsi="Times New Roman" w:cs="Times New Roman"/>
                <w:sz w:val="24"/>
                <w:szCs w:val="24"/>
              </w:rPr>
              <w:t>S</w:t>
            </w:r>
            <w:r w:rsidRPr="002E1C9D">
              <w:rPr>
                <w:rFonts w:ascii="Times New Roman" w:hAnsi="Times New Roman" w:cs="Times New Roman"/>
                <w:sz w:val="24"/>
                <w:szCs w:val="24"/>
              </w:rPr>
              <w:t>howing off for the lads</w:t>
            </w:r>
          </w:p>
        </w:tc>
      </w:tr>
      <w:tr w:rsidR="006A6AAF" w14:paraId="5F8DBF18" w14:textId="77777777" w:rsidTr="001C3FE1">
        <w:tc>
          <w:tcPr>
            <w:tcW w:w="4390" w:type="dxa"/>
          </w:tcPr>
          <w:p w14:paraId="5F8DBF13" w14:textId="77777777" w:rsidR="006A6AAF" w:rsidRDefault="006A6AAF" w:rsidP="006A6A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Strategies for managing risk</w:t>
            </w:r>
          </w:p>
        </w:tc>
        <w:tc>
          <w:tcPr>
            <w:tcW w:w="4626" w:type="dxa"/>
          </w:tcPr>
          <w:p w14:paraId="5F8DBF14" w14:textId="77777777" w:rsidR="006A6AAF" w:rsidRPr="00576567" w:rsidRDefault="006A6AAF" w:rsidP="006A6AAF">
            <w:pPr>
              <w:pStyle w:val="ListParagraph"/>
              <w:numPr>
                <w:ilvl w:val="0"/>
                <w:numId w:val="3"/>
              </w:numPr>
              <w:rPr>
                <w:rFonts w:ascii="Times New Roman" w:eastAsia="Times New Roman" w:hAnsi="Times New Roman" w:cs="Times New Roman"/>
                <w:color w:val="000000"/>
                <w:sz w:val="24"/>
                <w:szCs w:val="24"/>
              </w:rPr>
            </w:pPr>
            <w:r>
              <w:rPr>
                <w:rFonts w:ascii="Times New Roman" w:hAnsi="Times New Roman" w:cs="Times New Roman"/>
                <w:sz w:val="24"/>
                <w:szCs w:val="24"/>
              </w:rPr>
              <w:t>Emotion management</w:t>
            </w:r>
          </w:p>
          <w:p w14:paraId="5F8DBF15" w14:textId="77777777" w:rsidR="006A6AAF" w:rsidRPr="00576567" w:rsidRDefault="006A6AAF" w:rsidP="006A6AAF">
            <w:pPr>
              <w:pStyle w:val="ListParagraph"/>
              <w:numPr>
                <w:ilvl w:val="0"/>
                <w:numId w:val="3"/>
              </w:numPr>
              <w:rPr>
                <w:rFonts w:ascii="Times New Roman" w:eastAsia="Times New Roman" w:hAnsi="Times New Roman" w:cs="Times New Roman"/>
                <w:color w:val="000000"/>
                <w:sz w:val="24"/>
                <w:szCs w:val="24"/>
              </w:rPr>
            </w:pPr>
            <w:r>
              <w:rPr>
                <w:rFonts w:ascii="Times New Roman" w:hAnsi="Times New Roman" w:cs="Times New Roman"/>
                <w:sz w:val="24"/>
                <w:szCs w:val="24"/>
              </w:rPr>
              <w:t>M</w:t>
            </w:r>
            <w:r w:rsidRPr="00576567">
              <w:rPr>
                <w:rFonts w:ascii="Times New Roman" w:hAnsi="Times New Roman" w:cs="Times New Roman"/>
                <w:sz w:val="24"/>
                <w:szCs w:val="24"/>
              </w:rPr>
              <w:t>en as protector</w:t>
            </w:r>
          </w:p>
          <w:p w14:paraId="5F8DBF16" w14:textId="77777777" w:rsidR="006A6AAF" w:rsidRPr="00576567" w:rsidRDefault="006A6AAF" w:rsidP="006A6AAF">
            <w:pPr>
              <w:pStyle w:val="ListParagraph"/>
              <w:numPr>
                <w:ilvl w:val="0"/>
                <w:numId w:val="3"/>
              </w:numPr>
              <w:rPr>
                <w:rFonts w:ascii="Times New Roman" w:eastAsia="Times New Roman" w:hAnsi="Times New Roman" w:cs="Times New Roman"/>
                <w:color w:val="000000"/>
                <w:sz w:val="24"/>
                <w:szCs w:val="24"/>
              </w:rPr>
            </w:pPr>
            <w:r>
              <w:rPr>
                <w:rFonts w:ascii="Times New Roman" w:hAnsi="Times New Roman" w:cs="Times New Roman"/>
                <w:sz w:val="24"/>
                <w:szCs w:val="24"/>
              </w:rPr>
              <w:t>F</w:t>
            </w:r>
            <w:r w:rsidRPr="00576567">
              <w:rPr>
                <w:rFonts w:ascii="Times New Roman" w:hAnsi="Times New Roman" w:cs="Times New Roman"/>
                <w:sz w:val="24"/>
                <w:szCs w:val="24"/>
              </w:rPr>
              <w:t>rom individualism to cama</w:t>
            </w:r>
            <w:r>
              <w:rPr>
                <w:rFonts w:ascii="Times New Roman" w:hAnsi="Times New Roman" w:cs="Times New Roman"/>
                <w:sz w:val="24"/>
                <w:szCs w:val="24"/>
              </w:rPr>
              <w:t>raderie amongst the girls</w:t>
            </w:r>
          </w:p>
          <w:p w14:paraId="5F8DBF17" w14:textId="77777777" w:rsidR="006A6AAF" w:rsidRPr="00576567" w:rsidRDefault="006A6AAF" w:rsidP="006A6AAF">
            <w:pPr>
              <w:pStyle w:val="ListParagraph"/>
              <w:numPr>
                <w:ilvl w:val="0"/>
                <w:numId w:val="3"/>
              </w:numPr>
              <w:rPr>
                <w:rFonts w:ascii="Times New Roman" w:eastAsia="Times New Roman" w:hAnsi="Times New Roman" w:cs="Times New Roman"/>
                <w:color w:val="000000"/>
                <w:sz w:val="24"/>
                <w:szCs w:val="24"/>
              </w:rPr>
            </w:pPr>
            <w:r>
              <w:rPr>
                <w:rFonts w:ascii="Times New Roman" w:hAnsi="Times New Roman" w:cs="Times New Roman"/>
                <w:sz w:val="24"/>
                <w:szCs w:val="24"/>
              </w:rPr>
              <w:t>F</w:t>
            </w:r>
            <w:r w:rsidRPr="00576567">
              <w:rPr>
                <w:rFonts w:ascii="Times New Roman" w:hAnsi="Times New Roman" w:cs="Times New Roman"/>
                <w:sz w:val="24"/>
                <w:szCs w:val="24"/>
              </w:rPr>
              <w:t>eisty femininity</w:t>
            </w:r>
          </w:p>
        </w:tc>
      </w:tr>
    </w:tbl>
    <w:p w14:paraId="5F8DBF19" w14:textId="77777777" w:rsidR="006A6AAF" w:rsidRPr="001705BD" w:rsidRDefault="006A6AAF" w:rsidP="00723778">
      <w:pPr>
        <w:spacing w:before="280" w:after="0" w:line="480" w:lineRule="auto"/>
        <w:textAlignment w:val="baseline"/>
        <w:rPr>
          <w:rFonts w:ascii="Times New Roman" w:eastAsia="+mn-ea" w:hAnsi="Times New Roman" w:cs="Times New Roman"/>
          <w:sz w:val="24"/>
          <w:szCs w:val="24"/>
          <w:lang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258614"/>
      <w:docPartObj>
        <w:docPartGallery w:val="Page Numbers (Bottom of Page)"/>
        <w:docPartUnique/>
      </w:docPartObj>
    </w:sdtPr>
    <w:sdtEndPr>
      <w:rPr>
        <w:noProof/>
      </w:rPr>
    </w:sdtEndPr>
    <w:sdtContent>
      <w:p w14:paraId="5F8DBEF3" w14:textId="77777777" w:rsidR="00094674" w:rsidRDefault="00A7067F">
        <w:pPr>
          <w:pStyle w:val="Footer"/>
          <w:jc w:val="center"/>
        </w:pPr>
        <w:r>
          <w:rPr>
            <w:noProof/>
          </w:rPr>
          <w:fldChar w:fldCharType="begin"/>
        </w:r>
        <w:r w:rsidR="00094674">
          <w:rPr>
            <w:noProof/>
          </w:rPr>
          <w:instrText xml:space="preserve"> PAGE   \* MERGEFORMAT </w:instrText>
        </w:r>
        <w:r>
          <w:rPr>
            <w:noProof/>
          </w:rPr>
          <w:fldChar w:fldCharType="separate"/>
        </w:r>
        <w:r w:rsidR="00956DE7">
          <w:rPr>
            <w:noProof/>
          </w:rPr>
          <w:t>13</w:t>
        </w:r>
        <w:r>
          <w:rPr>
            <w:noProof/>
          </w:rPr>
          <w:fldChar w:fldCharType="end"/>
        </w:r>
      </w:p>
    </w:sdtContent>
  </w:sdt>
  <w:p w14:paraId="5F8DBEF4" w14:textId="77777777" w:rsidR="00094674" w:rsidRDefault="00094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91C39" w14:textId="77777777" w:rsidR="00AD0D70" w:rsidRDefault="00AD0D70" w:rsidP="0050288F">
      <w:pPr>
        <w:spacing w:after="0" w:line="240" w:lineRule="auto"/>
      </w:pPr>
      <w:r>
        <w:separator/>
      </w:r>
    </w:p>
  </w:footnote>
  <w:footnote w:type="continuationSeparator" w:id="0">
    <w:p w14:paraId="688D558C" w14:textId="77777777" w:rsidR="00AD0D70" w:rsidRDefault="00AD0D70" w:rsidP="00502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7FB"/>
    <w:multiLevelType w:val="multilevel"/>
    <w:tmpl w:val="55C6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910A0"/>
    <w:multiLevelType w:val="hybridMultilevel"/>
    <w:tmpl w:val="8CFC1DE4"/>
    <w:lvl w:ilvl="0" w:tplc="00C4D6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23147"/>
    <w:multiLevelType w:val="hybridMultilevel"/>
    <w:tmpl w:val="AFD042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BE3E20"/>
    <w:rsid w:val="0000013E"/>
    <w:rsid w:val="00000382"/>
    <w:rsid w:val="0000099E"/>
    <w:rsid w:val="00001003"/>
    <w:rsid w:val="000011F5"/>
    <w:rsid w:val="00001222"/>
    <w:rsid w:val="000021EF"/>
    <w:rsid w:val="000023BC"/>
    <w:rsid w:val="00002F4F"/>
    <w:rsid w:val="000032E2"/>
    <w:rsid w:val="00004245"/>
    <w:rsid w:val="000045AA"/>
    <w:rsid w:val="0000511C"/>
    <w:rsid w:val="000057EC"/>
    <w:rsid w:val="0000691F"/>
    <w:rsid w:val="00011F18"/>
    <w:rsid w:val="00012471"/>
    <w:rsid w:val="000126C8"/>
    <w:rsid w:val="00012C41"/>
    <w:rsid w:val="00013AB4"/>
    <w:rsid w:val="00013EC9"/>
    <w:rsid w:val="0001408E"/>
    <w:rsid w:val="00016E21"/>
    <w:rsid w:val="00017DC1"/>
    <w:rsid w:val="000206A9"/>
    <w:rsid w:val="00020A5A"/>
    <w:rsid w:val="00021642"/>
    <w:rsid w:val="00021A00"/>
    <w:rsid w:val="00024D16"/>
    <w:rsid w:val="00024F34"/>
    <w:rsid w:val="000253F1"/>
    <w:rsid w:val="00025B69"/>
    <w:rsid w:val="00025D12"/>
    <w:rsid w:val="00025F5C"/>
    <w:rsid w:val="00026675"/>
    <w:rsid w:val="00026CA9"/>
    <w:rsid w:val="0002718B"/>
    <w:rsid w:val="00030578"/>
    <w:rsid w:val="000315A9"/>
    <w:rsid w:val="00032F67"/>
    <w:rsid w:val="0003388C"/>
    <w:rsid w:val="00034C41"/>
    <w:rsid w:val="0003526C"/>
    <w:rsid w:val="00035C61"/>
    <w:rsid w:val="00036335"/>
    <w:rsid w:val="0003685A"/>
    <w:rsid w:val="00036D81"/>
    <w:rsid w:val="00037D15"/>
    <w:rsid w:val="0004057E"/>
    <w:rsid w:val="00040A4C"/>
    <w:rsid w:val="000415DD"/>
    <w:rsid w:val="00041F87"/>
    <w:rsid w:val="00044039"/>
    <w:rsid w:val="000442A1"/>
    <w:rsid w:val="00044805"/>
    <w:rsid w:val="00044DD1"/>
    <w:rsid w:val="00046CAA"/>
    <w:rsid w:val="00046F57"/>
    <w:rsid w:val="00047320"/>
    <w:rsid w:val="000473DE"/>
    <w:rsid w:val="000475C3"/>
    <w:rsid w:val="0004762B"/>
    <w:rsid w:val="00047AAC"/>
    <w:rsid w:val="00050100"/>
    <w:rsid w:val="0005068B"/>
    <w:rsid w:val="0005153B"/>
    <w:rsid w:val="00051B04"/>
    <w:rsid w:val="00052592"/>
    <w:rsid w:val="00052EF5"/>
    <w:rsid w:val="00054C0F"/>
    <w:rsid w:val="000557BB"/>
    <w:rsid w:val="00055AD7"/>
    <w:rsid w:val="00056753"/>
    <w:rsid w:val="00062814"/>
    <w:rsid w:val="000630BD"/>
    <w:rsid w:val="000630BE"/>
    <w:rsid w:val="00064C15"/>
    <w:rsid w:val="000651F4"/>
    <w:rsid w:val="00067D97"/>
    <w:rsid w:val="0007007A"/>
    <w:rsid w:val="000719E3"/>
    <w:rsid w:val="00072C78"/>
    <w:rsid w:val="000741E6"/>
    <w:rsid w:val="000752DC"/>
    <w:rsid w:val="000762F5"/>
    <w:rsid w:val="00077021"/>
    <w:rsid w:val="00077DFE"/>
    <w:rsid w:val="00080474"/>
    <w:rsid w:val="000807B6"/>
    <w:rsid w:val="00080EB0"/>
    <w:rsid w:val="000818C2"/>
    <w:rsid w:val="00083235"/>
    <w:rsid w:val="00083287"/>
    <w:rsid w:val="00083571"/>
    <w:rsid w:val="00084744"/>
    <w:rsid w:val="00086364"/>
    <w:rsid w:val="00086952"/>
    <w:rsid w:val="0008704A"/>
    <w:rsid w:val="00090C6A"/>
    <w:rsid w:val="00091C0E"/>
    <w:rsid w:val="00091EDB"/>
    <w:rsid w:val="000931B0"/>
    <w:rsid w:val="00094674"/>
    <w:rsid w:val="00094C93"/>
    <w:rsid w:val="000954CF"/>
    <w:rsid w:val="00095A5E"/>
    <w:rsid w:val="00095F29"/>
    <w:rsid w:val="00096471"/>
    <w:rsid w:val="00096494"/>
    <w:rsid w:val="000971FA"/>
    <w:rsid w:val="0009777B"/>
    <w:rsid w:val="00097996"/>
    <w:rsid w:val="00097B0E"/>
    <w:rsid w:val="000A0566"/>
    <w:rsid w:val="000A09C8"/>
    <w:rsid w:val="000A0BB7"/>
    <w:rsid w:val="000A0BB9"/>
    <w:rsid w:val="000A118D"/>
    <w:rsid w:val="000A130D"/>
    <w:rsid w:val="000A2626"/>
    <w:rsid w:val="000A4258"/>
    <w:rsid w:val="000A436B"/>
    <w:rsid w:val="000A447A"/>
    <w:rsid w:val="000A4B68"/>
    <w:rsid w:val="000A5409"/>
    <w:rsid w:val="000A55FF"/>
    <w:rsid w:val="000A5A74"/>
    <w:rsid w:val="000A5B31"/>
    <w:rsid w:val="000A6B85"/>
    <w:rsid w:val="000A77FF"/>
    <w:rsid w:val="000B0AB3"/>
    <w:rsid w:val="000B15BC"/>
    <w:rsid w:val="000B22A0"/>
    <w:rsid w:val="000B2CF3"/>
    <w:rsid w:val="000B3BAF"/>
    <w:rsid w:val="000B4347"/>
    <w:rsid w:val="000B5097"/>
    <w:rsid w:val="000B5C42"/>
    <w:rsid w:val="000B5D67"/>
    <w:rsid w:val="000B5FDF"/>
    <w:rsid w:val="000B65A2"/>
    <w:rsid w:val="000B686C"/>
    <w:rsid w:val="000B68B7"/>
    <w:rsid w:val="000B786B"/>
    <w:rsid w:val="000C07B1"/>
    <w:rsid w:val="000C1A12"/>
    <w:rsid w:val="000C306A"/>
    <w:rsid w:val="000C3730"/>
    <w:rsid w:val="000C39F7"/>
    <w:rsid w:val="000C4545"/>
    <w:rsid w:val="000C4E2F"/>
    <w:rsid w:val="000C72D6"/>
    <w:rsid w:val="000C7328"/>
    <w:rsid w:val="000C746F"/>
    <w:rsid w:val="000C7625"/>
    <w:rsid w:val="000C77B8"/>
    <w:rsid w:val="000C78BD"/>
    <w:rsid w:val="000C7C4A"/>
    <w:rsid w:val="000D1927"/>
    <w:rsid w:val="000D2F38"/>
    <w:rsid w:val="000D3428"/>
    <w:rsid w:val="000D3D1D"/>
    <w:rsid w:val="000D4E95"/>
    <w:rsid w:val="000D6496"/>
    <w:rsid w:val="000D6C0F"/>
    <w:rsid w:val="000D7360"/>
    <w:rsid w:val="000E174D"/>
    <w:rsid w:val="000E2280"/>
    <w:rsid w:val="000E2369"/>
    <w:rsid w:val="000E3EC0"/>
    <w:rsid w:val="000E4E69"/>
    <w:rsid w:val="000E528B"/>
    <w:rsid w:val="000E67B7"/>
    <w:rsid w:val="000E6A90"/>
    <w:rsid w:val="000E7F69"/>
    <w:rsid w:val="000F014C"/>
    <w:rsid w:val="000F2A0A"/>
    <w:rsid w:val="000F2E0D"/>
    <w:rsid w:val="000F2F2B"/>
    <w:rsid w:val="000F34E4"/>
    <w:rsid w:val="000F3E5A"/>
    <w:rsid w:val="000F428A"/>
    <w:rsid w:val="000F4ABB"/>
    <w:rsid w:val="000F4B76"/>
    <w:rsid w:val="000F51B3"/>
    <w:rsid w:val="0010014A"/>
    <w:rsid w:val="00100C01"/>
    <w:rsid w:val="00101DC4"/>
    <w:rsid w:val="00102550"/>
    <w:rsid w:val="00102617"/>
    <w:rsid w:val="00103895"/>
    <w:rsid w:val="00105061"/>
    <w:rsid w:val="00106903"/>
    <w:rsid w:val="00107000"/>
    <w:rsid w:val="00107C2D"/>
    <w:rsid w:val="00110001"/>
    <w:rsid w:val="00111B1A"/>
    <w:rsid w:val="001126D6"/>
    <w:rsid w:val="001128E9"/>
    <w:rsid w:val="001141E1"/>
    <w:rsid w:val="00114A19"/>
    <w:rsid w:val="00115548"/>
    <w:rsid w:val="00115917"/>
    <w:rsid w:val="00115AEA"/>
    <w:rsid w:val="0011676B"/>
    <w:rsid w:val="0011723D"/>
    <w:rsid w:val="00121A20"/>
    <w:rsid w:val="001222E6"/>
    <w:rsid w:val="00122AAB"/>
    <w:rsid w:val="00122E3D"/>
    <w:rsid w:val="001237DF"/>
    <w:rsid w:val="00124D93"/>
    <w:rsid w:val="00125BB5"/>
    <w:rsid w:val="00126988"/>
    <w:rsid w:val="00126C8E"/>
    <w:rsid w:val="00126EED"/>
    <w:rsid w:val="00130702"/>
    <w:rsid w:val="001309A9"/>
    <w:rsid w:val="0013294A"/>
    <w:rsid w:val="00132D45"/>
    <w:rsid w:val="001341A5"/>
    <w:rsid w:val="00134632"/>
    <w:rsid w:val="0013564F"/>
    <w:rsid w:val="00137748"/>
    <w:rsid w:val="001378A7"/>
    <w:rsid w:val="00137A90"/>
    <w:rsid w:val="00140181"/>
    <w:rsid w:val="00140190"/>
    <w:rsid w:val="00140CF9"/>
    <w:rsid w:val="00140F58"/>
    <w:rsid w:val="00142AB2"/>
    <w:rsid w:val="00143198"/>
    <w:rsid w:val="0014505F"/>
    <w:rsid w:val="001473AE"/>
    <w:rsid w:val="001476E5"/>
    <w:rsid w:val="00151BFC"/>
    <w:rsid w:val="00151E84"/>
    <w:rsid w:val="00152A48"/>
    <w:rsid w:val="00154DAD"/>
    <w:rsid w:val="00155896"/>
    <w:rsid w:val="00155B12"/>
    <w:rsid w:val="0015677E"/>
    <w:rsid w:val="00156B5E"/>
    <w:rsid w:val="001621DD"/>
    <w:rsid w:val="00162CFD"/>
    <w:rsid w:val="00162DC5"/>
    <w:rsid w:val="00163D15"/>
    <w:rsid w:val="001646E2"/>
    <w:rsid w:val="0016565B"/>
    <w:rsid w:val="001659A3"/>
    <w:rsid w:val="00166314"/>
    <w:rsid w:val="0016634E"/>
    <w:rsid w:val="0016669F"/>
    <w:rsid w:val="001669A1"/>
    <w:rsid w:val="001705BD"/>
    <w:rsid w:val="0017089A"/>
    <w:rsid w:val="00170B8D"/>
    <w:rsid w:val="00170E10"/>
    <w:rsid w:val="001710A9"/>
    <w:rsid w:val="001712DD"/>
    <w:rsid w:val="001713D4"/>
    <w:rsid w:val="0017191F"/>
    <w:rsid w:val="001725D4"/>
    <w:rsid w:val="00172E34"/>
    <w:rsid w:val="00173BCC"/>
    <w:rsid w:val="00173D81"/>
    <w:rsid w:val="0017422F"/>
    <w:rsid w:val="00176542"/>
    <w:rsid w:val="00176A08"/>
    <w:rsid w:val="00177229"/>
    <w:rsid w:val="001810D7"/>
    <w:rsid w:val="001815AD"/>
    <w:rsid w:val="00181C4C"/>
    <w:rsid w:val="00181FF5"/>
    <w:rsid w:val="00182690"/>
    <w:rsid w:val="00185B77"/>
    <w:rsid w:val="00186163"/>
    <w:rsid w:val="00186DB3"/>
    <w:rsid w:val="00186F37"/>
    <w:rsid w:val="00190547"/>
    <w:rsid w:val="00191288"/>
    <w:rsid w:val="001914B3"/>
    <w:rsid w:val="00192779"/>
    <w:rsid w:val="00193F1E"/>
    <w:rsid w:val="001950D7"/>
    <w:rsid w:val="00195843"/>
    <w:rsid w:val="0019589A"/>
    <w:rsid w:val="00197FA6"/>
    <w:rsid w:val="001A12BE"/>
    <w:rsid w:val="001A22AF"/>
    <w:rsid w:val="001A258A"/>
    <w:rsid w:val="001A2E6D"/>
    <w:rsid w:val="001A35BF"/>
    <w:rsid w:val="001A3CF8"/>
    <w:rsid w:val="001A4A37"/>
    <w:rsid w:val="001A5072"/>
    <w:rsid w:val="001A734A"/>
    <w:rsid w:val="001B0863"/>
    <w:rsid w:val="001B09E6"/>
    <w:rsid w:val="001B0B0F"/>
    <w:rsid w:val="001B152C"/>
    <w:rsid w:val="001B18E7"/>
    <w:rsid w:val="001B19F4"/>
    <w:rsid w:val="001B1B23"/>
    <w:rsid w:val="001B1E1D"/>
    <w:rsid w:val="001B2890"/>
    <w:rsid w:val="001B2DC0"/>
    <w:rsid w:val="001B330D"/>
    <w:rsid w:val="001B36B9"/>
    <w:rsid w:val="001B3EC7"/>
    <w:rsid w:val="001B4F22"/>
    <w:rsid w:val="001B7222"/>
    <w:rsid w:val="001B7DEE"/>
    <w:rsid w:val="001C17B8"/>
    <w:rsid w:val="001C18E0"/>
    <w:rsid w:val="001C1B97"/>
    <w:rsid w:val="001C3463"/>
    <w:rsid w:val="001C3EA7"/>
    <w:rsid w:val="001C3FE1"/>
    <w:rsid w:val="001C4313"/>
    <w:rsid w:val="001C443F"/>
    <w:rsid w:val="001C4BC8"/>
    <w:rsid w:val="001C4F00"/>
    <w:rsid w:val="001C6373"/>
    <w:rsid w:val="001C6569"/>
    <w:rsid w:val="001C7B85"/>
    <w:rsid w:val="001C7CF7"/>
    <w:rsid w:val="001D0548"/>
    <w:rsid w:val="001D069A"/>
    <w:rsid w:val="001D2799"/>
    <w:rsid w:val="001D3761"/>
    <w:rsid w:val="001D3894"/>
    <w:rsid w:val="001D40E1"/>
    <w:rsid w:val="001D509E"/>
    <w:rsid w:val="001D510F"/>
    <w:rsid w:val="001D5F85"/>
    <w:rsid w:val="001D6323"/>
    <w:rsid w:val="001D6B21"/>
    <w:rsid w:val="001D77C3"/>
    <w:rsid w:val="001E093D"/>
    <w:rsid w:val="001E12ED"/>
    <w:rsid w:val="001E16F1"/>
    <w:rsid w:val="001E208F"/>
    <w:rsid w:val="001E2472"/>
    <w:rsid w:val="001E34CD"/>
    <w:rsid w:val="001E40A7"/>
    <w:rsid w:val="001E4350"/>
    <w:rsid w:val="001E5881"/>
    <w:rsid w:val="001E58A0"/>
    <w:rsid w:val="001E600A"/>
    <w:rsid w:val="001E61F3"/>
    <w:rsid w:val="001E622D"/>
    <w:rsid w:val="001E6E44"/>
    <w:rsid w:val="001F0F9F"/>
    <w:rsid w:val="001F1AA5"/>
    <w:rsid w:val="001F26E9"/>
    <w:rsid w:val="001F3909"/>
    <w:rsid w:val="001F3B76"/>
    <w:rsid w:val="001F63E9"/>
    <w:rsid w:val="001F6534"/>
    <w:rsid w:val="001F6D3F"/>
    <w:rsid w:val="001F6E98"/>
    <w:rsid w:val="001F6F22"/>
    <w:rsid w:val="001F72DD"/>
    <w:rsid w:val="001F7B8D"/>
    <w:rsid w:val="00200184"/>
    <w:rsid w:val="00201BCF"/>
    <w:rsid w:val="002024D5"/>
    <w:rsid w:val="0020538A"/>
    <w:rsid w:val="0020631A"/>
    <w:rsid w:val="002067ED"/>
    <w:rsid w:val="00206C2D"/>
    <w:rsid w:val="00207474"/>
    <w:rsid w:val="00207A0D"/>
    <w:rsid w:val="0021043A"/>
    <w:rsid w:val="00210AEC"/>
    <w:rsid w:val="0021124C"/>
    <w:rsid w:val="00213562"/>
    <w:rsid w:val="00214946"/>
    <w:rsid w:val="00214A95"/>
    <w:rsid w:val="00214C84"/>
    <w:rsid w:val="00221175"/>
    <w:rsid w:val="00221385"/>
    <w:rsid w:val="00221E30"/>
    <w:rsid w:val="00222DA9"/>
    <w:rsid w:val="00223C1A"/>
    <w:rsid w:val="00224B11"/>
    <w:rsid w:val="002250B4"/>
    <w:rsid w:val="002255DC"/>
    <w:rsid w:val="00225B8E"/>
    <w:rsid w:val="0022612B"/>
    <w:rsid w:val="00226711"/>
    <w:rsid w:val="00226EC0"/>
    <w:rsid w:val="00226F2B"/>
    <w:rsid w:val="0022750C"/>
    <w:rsid w:val="002304A8"/>
    <w:rsid w:val="00230846"/>
    <w:rsid w:val="002320C8"/>
    <w:rsid w:val="002320D3"/>
    <w:rsid w:val="002333B1"/>
    <w:rsid w:val="0023357A"/>
    <w:rsid w:val="002356CE"/>
    <w:rsid w:val="00235B50"/>
    <w:rsid w:val="002360D2"/>
    <w:rsid w:val="00236876"/>
    <w:rsid w:val="00237940"/>
    <w:rsid w:val="00241654"/>
    <w:rsid w:val="002435D5"/>
    <w:rsid w:val="00244BB7"/>
    <w:rsid w:val="00244C82"/>
    <w:rsid w:val="0024538E"/>
    <w:rsid w:val="002501AB"/>
    <w:rsid w:val="002526B1"/>
    <w:rsid w:val="00253FAF"/>
    <w:rsid w:val="002551B9"/>
    <w:rsid w:val="00256FD7"/>
    <w:rsid w:val="00257005"/>
    <w:rsid w:val="00257566"/>
    <w:rsid w:val="00257742"/>
    <w:rsid w:val="00257FEB"/>
    <w:rsid w:val="002606CC"/>
    <w:rsid w:val="00260B71"/>
    <w:rsid w:val="00260F1D"/>
    <w:rsid w:val="00261760"/>
    <w:rsid w:val="002630CB"/>
    <w:rsid w:val="0026408D"/>
    <w:rsid w:val="00267744"/>
    <w:rsid w:val="00270C92"/>
    <w:rsid w:val="00272DB3"/>
    <w:rsid w:val="0027342D"/>
    <w:rsid w:val="002735AB"/>
    <w:rsid w:val="002735F5"/>
    <w:rsid w:val="00273870"/>
    <w:rsid w:val="00273C22"/>
    <w:rsid w:val="00273CFB"/>
    <w:rsid w:val="00273FCB"/>
    <w:rsid w:val="0027516A"/>
    <w:rsid w:val="00275242"/>
    <w:rsid w:val="00275588"/>
    <w:rsid w:val="002755C4"/>
    <w:rsid w:val="002758A0"/>
    <w:rsid w:val="00275CF1"/>
    <w:rsid w:val="002761AE"/>
    <w:rsid w:val="00276670"/>
    <w:rsid w:val="00276921"/>
    <w:rsid w:val="00276C8D"/>
    <w:rsid w:val="002776AE"/>
    <w:rsid w:val="00280E21"/>
    <w:rsid w:val="00281439"/>
    <w:rsid w:val="00281A72"/>
    <w:rsid w:val="00282E4E"/>
    <w:rsid w:val="00282FF0"/>
    <w:rsid w:val="00283149"/>
    <w:rsid w:val="002835AB"/>
    <w:rsid w:val="00284AA2"/>
    <w:rsid w:val="002864AF"/>
    <w:rsid w:val="00286A15"/>
    <w:rsid w:val="00291328"/>
    <w:rsid w:val="00291692"/>
    <w:rsid w:val="002921EA"/>
    <w:rsid w:val="002925A1"/>
    <w:rsid w:val="002928B7"/>
    <w:rsid w:val="00292CBD"/>
    <w:rsid w:val="00293476"/>
    <w:rsid w:val="00293A3B"/>
    <w:rsid w:val="00294245"/>
    <w:rsid w:val="00294E9A"/>
    <w:rsid w:val="00294F99"/>
    <w:rsid w:val="002951D4"/>
    <w:rsid w:val="00295A9A"/>
    <w:rsid w:val="00296D07"/>
    <w:rsid w:val="00297609"/>
    <w:rsid w:val="002A03B4"/>
    <w:rsid w:val="002A04B3"/>
    <w:rsid w:val="002A0746"/>
    <w:rsid w:val="002A0B3A"/>
    <w:rsid w:val="002A0B4B"/>
    <w:rsid w:val="002A28BA"/>
    <w:rsid w:val="002A2B80"/>
    <w:rsid w:val="002A352C"/>
    <w:rsid w:val="002A4377"/>
    <w:rsid w:val="002A4A3F"/>
    <w:rsid w:val="002A4D46"/>
    <w:rsid w:val="002A50CD"/>
    <w:rsid w:val="002B04A9"/>
    <w:rsid w:val="002B092C"/>
    <w:rsid w:val="002B0D4D"/>
    <w:rsid w:val="002B1736"/>
    <w:rsid w:val="002B1C07"/>
    <w:rsid w:val="002B2AD9"/>
    <w:rsid w:val="002B2AEC"/>
    <w:rsid w:val="002B2B96"/>
    <w:rsid w:val="002B3AEE"/>
    <w:rsid w:val="002B458D"/>
    <w:rsid w:val="002B4ADF"/>
    <w:rsid w:val="002B52D2"/>
    <w:rsid w:val="002B5C52"/>
    <w:rsid w:val="002B5D9F"/>
    <w:rsid w:val="002B6817"/>
    <w:rsid w:val="002B6A58"/>
    <w:rsid w:val="002B7399"/>
    <w:rsid w:val="002B7910"/>
    <w:rsid w:val="002B7F0B"/>
    <w:rsid w:val="002C03E2"/>
    <w:rsid w:val="002C0DB2"/>
    <w:rsid w:val="002C0E0E"/>
    <w:rsid w:val="002C3924"/>
    <w:rsid w:val="002C3A51"/>
    <w:rsid w:val="002C4ABA"/>
    <w:rsid w:val="002C4F1A"/>
    <w:rsid w:val="002C4F7D"/>
    <w:rsid w:val="002C53F1"/>
    <w:rsid w:val="002C6506"/>
    <w:rsid w:val="002C7001"/>
    <w:rsid w:val="002C780B"/>
    <w:rsid w:val="002C7FD6"/>
    <w:rsid w:val="002D0821"/>
    <w:rsid w:val="002D1345"/>
    <w:rsid w:val="002D17CC"/>
    <w:rsid w:val="002D24F3"/>
    <w:rsid w:val="002D2547"/>
    <w:rsid w:val="002D2B95"/>
    <w:rsid w:val="002D2C19"/>
    <w:rsid w:val="002D2E3B"/>
    <w:rsid w:val="002D3996"/>
    <w:rsid w:val="002D4207"/>
    <w:rsid w:val="002D4636"/>
    <w:rsid w:val="002D4C3D"/>
    <w:rsid w:val="002D53A7"/>
    <w:rsid w:val="002D57B7"/>
    <w:rsid w:val="002D5B30"/>
    <w:rsid w:val="002D5F2B"/>
    <w:rsid w:val="002D74CA"/>
    <w:rsid w:val="002D761F"/>
    <w:rsid w:val="002D7A83"/>
    <w:rsid w:val="002E0446"/>
    <w:rsid w:val="002E0573"/>
    <w:rsid w:val="002E0BB7"/>
    <w:rsid w:val="002E0C61"/>
    <w:rsid w:val="002E0CEE"/>
    <w:rsid w:val="002E0DAB"/>
    <w:rsid w:val="002E1764"/>
    <w:rsid w:val="002E1C9D"/>
    <w:rsid w:val="002E2D6B"/>
    <w:rsid w:val="002E330E"/>
    <w:rsid w:val="002E3DEF"/>
    <w:rsid w:val="002E3DF4"/>
    <w:rsid w:val="002E44A1"/>
    <w:rsid w:val="002E4E00"/>
    <w:rsid w:val="002F0572"/>
    <w:rsid w:val="002F0801"/>
    <w:rsid w:val="002F1B54"/>
    <w:rsid w:val="002F1F4E"/>
    <w:rsid w:val="002F1FBD"/>
    <w:rsid w:val="002F2027"/>
    <w:rsid w:val="002F2801"/>
    <w:rsid w:val="002F2996"/>
    <w:rsid w:val="002F324D"/>
    <w:rsid w:val="002F3304"/>
    <w:rsid w:val="002F3A0D"/>
    <w:rsid w:val="002F3F81"/>
    <w:rsid w:val="002F4B38"/>
    <w:rsid w:val="002F4BC3"/>
    <w:rsid w:val="002F5C09"/>
    <w:rsid w:val="002F60BA"/>
    <w:rsid w:val="002F66CD"/>
    <w:rsid w:val="002F6BC9"/>
    <w:rsid w:val="002F774A"/>
    <w:rsid w:val="00300CDC"/>
    <w:rsid w:val="00302774"/>
    <w:rsid w:val="00302873"/>
    <w:rsid w:val="00302E6F"/>
    <w:rsid w:val="0030340C"/>
    <w:rsid w:val="0030365B"/>
    <w:rsid w:val="00303F3F"/>
    <w:rsid w:val="003046A8"/>
    <w:rsid w:val="00304D30"/>
    <w:rsid w:val="00304E54"/>
    <w:rsid w:val="00304EAB"/>
    <w:rsid w:val="00306856"/>
    <w:rsid w:val="003069E3"/>
    <w:rsid w:val="00306E2E"/>
    <w:rsid w:val="00306F8D"/>
    <w:rsid w:val="00307506"/>
    <w:rsid w:val="00307508"/>
    <w:rsid w:val="003076D5"/>
    <w:rsid w:val="003117B8"/>
    <w:rsid w:val="003117CB"/>
    <w:rsid w:val="0031228E"/>
    <w:rsid w:val="003131F0"/>
    <w:rsid w:val="003143C4"/>
    <w:rsid w:val="003143C8"/>
    <w:rsid w:val="00314F98"/>
    <w:rsid w:val="00316356"/>
    <w:rsid w:val="00316F71"/>
    <w:rsid w:val="003201B2"/>
    <w:rsid w:val="00320211"/>
    <w:rsid w:val="003206D0"/>
    <w:rsid w:val="0032082E"/>
    <w:rsid w:val="00321088"/>
    <w:rsid w:val="00321F3D"/>
    <w:rsid w:val="00323F13"/>
    <w:rsid w:val="0032535F"/>
    <w:rsid w:val="00325841"/>
    <w:rsid w:val="00325848"/>
    <w:rsid w:val="00325BDF"/>
    <w:rsid w:val="003262EB"/>
    <w:rsid w:val="0032630A"/>
    <w:rsid w:val="00326619"/>
    <w:rsid w:val="003271E5"/>
    <w:rsid w:val="00330477"/>
    <w:rsid w:val="00330561"/>
    <w:rsid w:val="003328D6"/>
    <w:rsid w:val="00334109"/>
    <w:rsid w:val="0033412B"/>
    <w:rsid w:val="00334C80"/>
    <w:rsid w:val="00335EF4"/>
    <w:rsid w:val="0033713D"/>
    <w:rsid w:val="0033718F"/>
    <w:rsid w:val="003371CF"/>
    <w:rsid w:val="00340075"/>
    <w:rsid w:val="0034179C"/>
    <w:rsid w:val="00343F31"/>
    <w:rsid w:val="003443AE"/>
    <w:rsid w:val="00344E8C"/>
    <w:rsid w:val="0034602F"/>
    <w:rsid w:val="0034647D"/>
    <w:rsid w:val="00346A2D"/>
    <w:rsid w:val="00346C4B"/>
    <w:rsid w:val="00347303"/>
    <w:rsid w:val="00347A84"/>
    <w:rsid w:val="00351506"/>
    <w:rsid w:val="00353873"/>
    <w:rsid w:val="00353CC9"/>
    <w:rsid w:val="00353F83"/>
    <w:rsid w:val="003543D8"/>
    <w:rsid w:val="003545C5"/>
    <w:rsid w:val="00354C1E"/>
    <w:rsid w:val="00354CB5"/>
    <w:rsid w:val="00355B06"/>
    <w:rsid w:val="00356DCA"/>
    <w:rsid w:val="003570BE"/>
    <w:rsid w:val="00357116"/>
    <w:rsid w:val="003577EE"/>
    <w:rsid w:val="00360854"/>
    <w:rsid w:val="00361080"/>
    <w:rsid w:val="00361238"/>
    <w:rsid w:val="00361EF7"/>
    <w:rsid w:val="003623AC"/>
    <w:rsid w:val="0036275F"/>
    <w:rsid w:val="00362E4D"/>
    <w:rsid w:val="00363AF3"/>
    <w:rsid w:val="00363DB4"/>
    <w:rsid w:val="00364AEA"/>
    <w:rsid w:val="003658D1"/>
    <w:rsid w:val="00365D6D"/>
    <w:rsid w:val="003677E2"/>
    <w:rsid w:val="00367E8A"/>
    <w:rsid w:val="00370632"/>
    <w:rsid w:val="003706CD"/>
    <w:rsid w:val="003709AA"/>
    <w:rsid w:val="00370CDF"/>
    <w:rsid w:val="0037269F"/>
    <w:rsid w:val="00372C96"/>
    <w:rsid w:val="00372F70"/>
    <w:rsid w:val="003734B8"/>
    <w:rsid w:val="00373743"/>
    <w:rsid w:val="00373970"/>
    <w:rsid w:val="00374809"/>
    <w:rsid w:val="003748E1"/>
    <w:rsid w:val="00374E89"/>
    <w:rsid w:val="00376A85"/>
    <w:rsid w:val="0037700E"/>
    <w:rsid w:val="003778F9"/>
    <w:rsid w:val="00377B9F"/>
    <w:rsid w:val="00380884"/>
    <w:rsid w:val="00380C33"/>
    <w:rsid w:val="00380D7F"/>
    <w:rsid w:val="00380F00"/>
    <w:rsid w:val="00381403"/>
    <w:rsid w:val="003814D5"/>
    <w:rsid w:val="00382B70"/>
    <w:rsid w:val="00382D33"/>
    <w:rsid w:val="003837EB"/>
    <w:rsid w:val="00383A6C"/>
    <w:rsid w:val="00384616"/>
    <w:rsid w:val="00384AE7"/>
    <w:rsid w:val="00384BCD"/>
    <w:rsid w:val="003858D6"/>
    <w:rsid w:val="00386589"/>
    <w:rsid w:val="003879A2"/>
    <w:rsid w:val="003902B5"/>
    <w:rsid w:val="00390D2E"/>
    <w:rsid w:val="00390FE6"/>
    <w:rsid w:val="00391108"/>
    <w:rsid w:val="00391A4D"/>
    <w:rsid w:val="003929D3"/>
    <w:rsid w:val="00394D37"/>
    <w:rsid w:val="0039504D"/>
    <w:rsid w:val="00395121"/>
    <w:rsid w:val="003955EA"/>
    <w:rsid w:val="003962B4"/>
    <w:rsid w:val="00397AD8"/>
    <w:rsid w:val="003A0EE1"/>
    <w:rsid w:val="003A1341"/>
    <w:rsid w:val="003A2536"/>
    <w:rsid w:val="003A262F"/>
    <w:rsid w:val="003A28B0"/>
    <w:rsid w:val="003A2F7B"/>
    <w:rsid w:val="003A3300"/>
    <w:rsid w:val="003A36DB"/>
    <w:rsid w:val="003A408B"/>
    <w:rsid w:val="003A47E9"/>
    <w:rsid w:val="003A4AA2"/>
    <w:rsid w:val="003A4F59"/>
    <w:rsid w:val="003A60A3"/>
    <w:rsid w:val="003A7D18"/>
    <w:rsid w:val="003A7DF2"/>
    <w:rsid w:val="003A7E48"/>
    <w:rsid w:val="003B0D46"/>
    <w:rsid w:val="003B3DA1"/>
    <w:rsid w:val="003B41F3"/>
    <w:rsid w:val="003B4AB0"/>
    <w:rsid w:val="003B4ED3"/>
    <w:rsid w:val="003B51C1"/>
    <w:rsid w:val="003B57D0"/>
    <w:rsid w:val="003B5D49"/>
    <w:rsid w:val="003B7372"/>
    <w:rsid w:val="003B7B20"/>
    <w:rsid w:val="003C122D"/>
    <w:rsid w:val="003C1598"/>
    <w:rsid w:val="003C281B"/>
    <w:rsid w:val="003C47E3"/>
    <w:rsid w:val="003C4E8B"/>
    <w:rsid w:val="003C608B"/>
    <w:rsid w:val="003C77F2"/>
    <w:rsid w:val="003D0F12"/>
    <w:rsid w:val="003D0F57"/>
    <w:rsid w:val="003D17AE"/>
    <w:rsid w:val="003D24C5"/>
    <w:rsid w:val="003D2EA0"/>
    <w:rsid w:val="003D415A"/>
    <w:rsid w:val="003D508C"/>
    <w:rsid w:val="003D62CC"/>
    <w:rsid w:val="003D6CD0"/>
    <w:rsid w:val="003D7681"/>
    <w:rsid w:val="003D76F1"/>
    <w:rsid w:val="003E07E6"/>
    <w:rsid w:val="003E0C26"/>
    <w:rsid w:val="003E1DB0"/>
    <w:rsid w:val="003E2187"/>
    <w:rsid w:val="003E2398"/>
    <w:rsid w:val="003E25DF"/>
    <w:rsid w:val="003E3B01"/>
    <w:rsid w:val="003E47F2"/>
    <w:rsid w:val="003E4F8B"/>
    <w:rsid w:val="003E60FF"/>
    <w:rsid w:val="003E7404"/>
    <w:rsid w:val="003F035D"/>
    <w:rsid w:val="003F038C"/>
    <w:rsid w:val="003F08EC"/>
    <w:rsid w:val="003F0BB7"/>
    <w:rsid w:val="003F0EBD"/>
    <w:rsid w:val="003F1E12"/>
    <w:rsid w:val="003F2A99"/>
    <w:rsid w:val="003F3173"/>
    <w:rsid w:val="003F4ED7"/>
    <w:rsid w:val="003F5BFE"/>
    <w:rsid w:val="003F5FDD"/>
    <w:rsid w:val="003F6321"/>
    <w:rsid w:val="003F70D0"/>
    <w:rsid w:val="003F7251"/>
    <w:rsid w:val="003F727B"/>
    <w:rsid w:val="003F776B"/>
    <w:rsid w:val="004010D0"/>
    <w:rsid w:val="00402DCC"/>
    <w:rsid w:val="004030A6"/>
    <w:rsid w:val="00403CFD"/>
    <w:rsid w:val="004041B7"/>
    <w:rsid w:val="0040421B"/>
    <w:rsid w:val="004044E2"/>
    <w:rsid w:val="00406310"/>
    <w:rsid w:val="0040635A"/>
    <w:rsid w:val="00410028"/>
    <w:rsid w:val="0041121C"/>
    <w:rsid w:val="004114F2"/>
    <w:rsid w:val="00412505"/>
    <w:rsid w:val="00412A61"/>
    <w:rsid w:val="00414946"/>
    <w:rsid w:val="00414AF5"/>
    <w:rsid w:val="00414BC1"/>
    <w:rsid w:val="00415198"/>
    <w:rsid w:val="004151D4"/>
    <w:rsid w:val="00415600"/>
    <w:rsid w:val="00415FBA"/>
    <w:rsid w:val="00417E58"/>
    <w:rsid w:val="00417F76"/>
    <w:rsid w:val="00420E13"/>
    <w:rsid w:val="004217BA"/>
    <w:rsid w:val="004227D0"/>
    <w:rsid w:val="00422F36"/>
    <w:rsid w:val="0042363A"/>
    <w:rsid w:val="004236DE"/>
    <w:rsid w:val="00423E00"/>
    <w:rsid w:val="00424762"/>
    <w:rsid w:val="0042491B"/>
    <w:rsid w:val="00424F93"/>
    <w:rsid w:val="00425366"/>
    <w:rsid w:val="004264A6"/>
    <w:rsid w:val="004266BD"/>
    <w:rsid w:val="00426DCE"/>
    <w:rsid w:val="00427C19"/>
    <w:rsid w:val="00427F08"/>
    <w:rsid w:val="00430464"/>
    <w:rsid w:val="00430597"/>
    <w:rsid w:val="00431711"/>
    <w:rsid w:val="00431729"/>
    <w:rsid w:val="00431E04"/>
    <w:rsid w:val="00431EBD"/>
    <w:rsid w:val="00434076"/>
    <w:rsid w:val="00437028"/>
    <w:rsid w:val="00440174"/>
    <w:rsid w:val="00440252"/>
    <w:rsid w:val="00440406"/>
    <w:rsid w:val="00440FB0"/>
    <w:rsid w:val="00441B4D"/>
    <w:rsid w:val="00442932"/>
    <w:rsid w:val="004438FB"/>
    <w:rsid w:val="00443A52"/>
    <w:rsid w:val="00443CE9"/>
    <w:rsid w:val="0044403B"/>
    <w:rsid w:val="00445372"/>
    <w:rsid w:val="00445CB3"/>
    <w:rsid w:val="00445EA8"/>
    <w:rsid w:val="0044730B"/>
    <w:rsid w:val="00447C1C"/>
    <w:rsid w:val="004504FB"/>
    <w:rsid w:val="004506A7"/>
    <w:rsid w:val="00450A16"/>
    <w:rsid w:val="00451643"/>
    <w:rsid w:val="00452329"/>
    <w:rsid w:val="0045263F"/>
    <w:rsid w:val="004540BF"/>
    <w:rsid w:val="00454184"/>
    <w:rsid w:val="0045462E"/>
    <w:rsid w:val="00455247"/>
    <w:rsid w:val="00455679"/>
    <w:rsid w:val="0045597C"/>
    <w:rsid w:val="00455B80"/>
    <w:rsid w:val="00455EB5"/>
    <w:rsid w:val="00456882"/>
    <w:rsid w:val="00457A17"/>
    <w:rsid w:val="004604CE"/>
    <w:rsid w:val="00461290"/>
    <w:rsid w:val="00461633"/>
    <w:rsid w:val="004619E8"/>
    <w:rsid w:val="004621F7"/>
    <w:rsid w:val="004626D8"/>
    <w:rsid w:val="00463397"/>
    <w:rsid w:val="00463B94"/>
    <w:rsid w:val="00464CC0"/>
    <w:rsid w:val="00466B1E"/>
    <w:rsid w:val="00467824"/>
    <w:rsid w:val="00467C69"/>
    <w:rsid w:val="0047088F"/>
    <w:rsid w:val="00470F89"/>
    <w:rsid w:val="004713ED"/>
    <w:rsid w:val="00471800"/>
    <w:rsid w:val="004719AE"/>
    <w:rsid w:val="004725DC"/>
    <w:rsid w:val="0047291D"/>
    <w:rsid w:val="004737EC"/>
    <w:rsid w:val="0047428C"/>
    <w:rsid w:val="004757C8"/>
    <w:rsid w:val="0047593D"/>
    <w:rsid w:val="00476398"/>
    <w:rsid w:val="00482998"/>
    <w:rsid w:val="00482DB5"/>
    <w:rsid w:val="00483C8A"/>
    <w:rsid w:val="00485053"/>
    <w:rsid w:val="004850DA"/>
    <w:rsid w:val="004853D9"/>
    <w:rsid w:val="0048569B"/>
    <w:rsid w:val="00486449"/>
    <w:rsid w:val="00487949"/>
    <w:rsid w:val="0049030A"/>
    <w:rsid w:val="00490E88"/>
    <w:rsid w:val="004921FC"/>
    <w:rsid w:val="00493E75"/>
    <w:rsid w:val="0049511D"/>
    <w:rsid w:val="00495D3F"/>
    <w:rsid w:val="00495E31"/>
    <w:rsid w:val="00495F48"/>
    <w:rsid w:val="00496D37"/>
    <w:rsid w:val="004971B5"/>
    <w:rsid w:val="00497229"/>
    <w:rsid w:val="004A026E"/>
    <w:rsid w:val="004A03A5"/>
    <w:rsid w:val="004A0590"/>
    <w:rsid w:val="004A05E9"/>
    <w:rsid w:val="004A0DA1"/>
    <w:rsid w:val="004A127B"/>
    <w:rsid w:val="004A141B"/>
    <w:rsid w:val="004A246F"/>
    <w:rsid w:val="004A272A"/>
    <w:rsid w:val="004A3B3D"/>
    <w:rsid w:val="004A3FFB"/>
    <w:rsid w:val="004A4C50"/>
    <w:rsid w:val="004A4D23"/>
    <w:rsid w:val="004A5166"/>
    <w:rsid w:val="004A5444"/>
    <w:rsid w:val="004A5CDE"/>
    <w:rsid w:val="004A5F40"/>
    <w:rsid w:val="004A5FE7"/>
    <w:rsid w:val="004A6FE3"/>
    <w:rsid w:val="004B1167"/>
    <w:rsid w:val="004B2D7F"/>
    <w:rsid w:val="004B342C"/>
    <w:rsid w:val="004B3CF2"/>
    <w:rsid w:val="004B4BA0"/>
    <w:rsid w:val="004B4CA0"/>
    <w:rsid w:val="004B5B85"/>
    <w:rsid w:val="004B5C87"/>
    <w:rsid w:val="004B71CB"/>
    <w:rsid w:val="004B7A2B"/>
    <w:rsid w:val="004C1A3F"/>
    <w:rsid w:val="004C270F"/>
    <w:rsid w:val="004C2913"/>
    <w:rsid w:val="004C35D8"/>
    <w:rsid w:val="004C3846"/>
    <w:rsid w:val="004C49F1"/>
    <w:rsid w:val="004C4DB1"/>
    <w:rsid w:val="004C5E86"/>
    <w:rsid w:val="004C7E02"/>
    <w:rsid w:val="004D0A2A"/>
    <w:rsid w:val="004D0B24"/>
    <w:rsid w:val="004D0E2A"/>
    <w:rsid w:val="004D215C"/>
    <w:rsid w:val="004D2728"/>
    <w:rsid w:val="004D2994"/>
    <w:rsid w:val="004D31D9"/>
    <w:rsid w:val="004D3D1C"/>
    <w:rsid w:val="004D70E5"/>
    <w:rsid w:val="004D7148"/>
    <w:rsid w:val="004D7287"/>
    <w:rsid w:val="004D7386"/>
    <w:rsid w:val="004D754F"/>
    <w:rsid w:val="004D76B3"/>
    <w:rsid w:val="004E1811"/>
    <w:rsid w:val="004E2E7B"/>
    <w:rsid w:val="004E366C"/>
    <w:rsid w:val="004E3A9F"/>
    <w:rsid w:val="004E4203"/>
    <w:rsid w:val="004E6440"/>
    <w:rsid w:val="004E6EEF"/>
    <w:rsid w:val="004E7696"/>
    <w:rsid w:val="004E7D1E"/>
    <w:rsid w:val="004F064E"/>
    <w:rsid w:val="004F0EEC"/>
    <w:rsid w:val="004F150A"/>
    <w:rsid w:val="004F17D5"/>
    <w:rsid w:val="004F1CC5"/>
    <w:rsid w:val="004F2EEB"/>
    <w:rsid w:val="004F3D3D"/>
    <w:rsid w:val="004F4817"/>
    <w:rsid w:val="004F525D"/>
    <w:rsid w:val="004F5C15"/>
    <w:rsid w:val="004F68A2"/>
    <w:rsid w:val="005004A2"/>
    <w:rsid w:val="005005A1"/>
    <w:rsid w:val="005010B3"/>
    <w:rsid w:val="005012C8"/>
    <w:rsid w:val="00502278"/>
    <w:rsid w:val="0050288F"/>
    <w:rsid w:val="00502CBE"/>
    <w:rsid w:val="00503314"/>
    <w:rsid w:val="00503F4C"/>
    <w:rsid w:val="00504278"/>
    <w:rsid w:val="005044F5"/>
    <w:rsid w:val="0050499F"/>
    <w:rsid w:val="00504E34"/>
    <w:rsid w:val="00505788"/>
    <w:rsid w:val="00505A8C"/>
    <w:rsid w:val="00511A67"/>
    <w:rsid w:val="005138B5"/>
    <w:rsid w:val="00513963"/>
    <w:rsid w:val="00513A47"/>
    <w:rsid w:val="005140C4"/>
    <w:rsid w:val="0051668D"/>
    <w:rsid w:val="005178EC"/>
    <w:rsid w:val="00517937"/>
    <w:rsid w:val="00517B02"/>
    <w:rsid w:val="00517ECE"/>
    <w:rsid w:val="0052015E"/>
    <w:rsid w:val="005211EA"/>
    <w:rsid w:val="005212AD"/>
    <w:rsid w:val="00521A07"/>
    <w:rsid w:val="005224B4"/>
    <w:rsid w:val="0052268E"/>
    <w:rsid w:val="0052365D"/>
    <w:rsid w:val="00524E90"/>
    <w:rsid w:val="005255B5"/>
    <w:rsid w:val="00525853"/>
    <w:rsid w:val="00525C3E"/>
    <w:rsid w:val="00525F93"/>
    <w:rsid w:val="00526138"/>
    <w:rsid w:val="0052693E"/>
    <w:rsid w:val="00527105"/>
    <w:rsid w:val="005272D2"/>
    <w:rsid w:val="00527B83"/>
    <w:rsid w:val="005301D1"/>
    <w:rsid w:val="005308F3"/>
    <w:rsid w:val="005312C9"/>
    <w:rsid w:val="00531CCA"/>
    <w:rsid w:val="00532400"/>
    <w:rsid w:val="00532DBC"/>
    <w:rsid w:val="0053302A"/>
    <w:rsid w:val="005352BB"/>
    <w:rsid w:val="005368C8"/>
    <w:rsid w:val="00536C72"/>
    <w:rsid w:val="00536F0D"/>
    <w:rsid w:val="00537E0A"/>
    <w:rsid w:val="00542154"/>
    <w:rsid w:val="0054251F"/>
    <w:rsid w:val="00545261"/>
    <w:rsid w:val="00545AF9"/>
    <w:rsid w:val="00546BA3"/>
    <w:rsid w:val="00546C64"/>
    <w:rsid w:val="0054701B"/>
    <w:rsid w:val="00547B87"/>
    <w:rsid w:val="00547D12"/>
    <w:rsid w:val="00550D19"/>
    <w:rsid w:val="00554E48"/>
    <w:rsid w:val="005558C7"/>
    <w:rsid w:val="00555D08"/>
    <w:rsid w:val="005560E0"/>
    <w:rsid w:val="0055678E"/>
    <w:rsid w:val="00556881"/>
    <w:rsid w:val="00557265"/>
    <w:rsid w:val="00560440"/>
    <w:rsid w:val="00561BEA"/>
    <w:rsid w:val="0056331D"/>
    <w:rsid w:val="00563FD4"/>
    <w:rsid w:val="00564D8B"/>
    <w:rsid w:val="00565030"/>
    <w:rsid w:val="00565C9E"/>
    <w:rsid w:val="00570C3D"/>
    <w:rsid w:val="00571DA5"/>
    <w:rsid w:val="00571E2A"/>
    <w:rsid w:val="0057357C"/>
    <w:rsid w:val="00573BA5"/>
    <w:rsid w:val="00574E28"/>
    <w:rsid w:val="00575B35"/>
    <w:rsid w:val="0057617F"/>
    <w:rsid w:val="00576567"/>
    <w:rsid w:val="00577D94"/>
    <w:rsid w:val="00580845"/>
    <w:rsid w:val="00582EF0"/>
    <w:rsid w:val="0058381B"/>
    <w:rsid w:val="00584F8D"/>
    <w:rsid w:val="00585AC5"/>
    <w:rsid w:val="00586194"/>
    <w:rsid w:val="00586249"/>
    <w:rsid w:val="00586CA2"/>
    <w:rsid w:val="00586CD0"/>
    <w:rsid w:val="00590166"/>
    <w:rsid w:val="00590BBD"/>
    <w:rsid w:val="0059109B"/>
    <w:rsid w:val="0059137B"/>
    <w:rsid w:val="00591C0B"/>
    <w:rsid w:val="00592DE7"/>
    <w:rsid w:val="0059488F"/>
    <w:rsid w:val="00595694"/>
    <w:rsid w:val="005960BC"/>
    <w:rsid w:val="00596479"/>
    <w:rsid w:val="00597542"/>
    <w:rsid w:val="005A0AAA"/>
    <w:rsid w:val="005A25BB"/>
    <w:rsid w:val="005A2BFF"/>
    <w:rsid w:val="005A6976"/>
    <w:rsid w:val="005A6E86"/>
    <w:rsid w:val="005A6F40"/>
    <w:rsid w:val="005A74F7"/>
    <w:rsid w:val="005A7CD0"/>
    <w:rsid w:val="005B08B4"/>
    <w:rsid w:val="005B0D5F"/>
    <w:rsid w:val="005B128D"/>
    <w:rsid w:val="005B2223"/>
    <w:rsid w:val="005B3001"/>
    <w:rsid w:val="005B3430"/>
    <w:rsid w:val="005B34DE"/>
    <w:rsid w:val="005B58E3"/>
    <w:rsid w:val="005B5C20"/>
    <w:rsid w:val="005B6A8E"/>
    <w:rsid w:val="005B702F"/>
    <w:rsid w:val="005C050E"/>
    <w:rsid w:val="005C0763"/>
    <w:rsid w:val="005C0CFD"/>
    <w:rsid w:val="005C1774"/>
    <w:rsid w:val="005C1F39"/>
    <w:rsid w:val="005C2334"/>
    <w:rsid w:val="005C3358"/>
    <w:rsid w:val="005C37EC"/>
    <w:rsid w:val="005C421F"/>
    <w:rsid w:val="005C4814"/>
    <w:rsid w:val="005C5FA7"/>
    <w:rsid w:val="005C7118"/>
    <w:rsid w:val="005D0108"/>
    <w:rsid w:val="005D09A0"/>
    <w:rsid w:val="005D148F"/>
    <w:rsid w:val="005D16F5"/>
    <w:rsid w:val="005D37C6"/>
    <w:rsid w:val="005D4085"/>
    <w:rsid w:val="005D419C"/>
    <w:rsid w:val="005D5468"/>
    <w:rsid w:val="005D5D3C"/>
    <w:rsid w:val="005D7A57"/>
    <w:rsid w:val="005E0450"/>
    <w:rsid w:val="005E0D62"/>
    <w:rsid w:val="005E19DE"/>
    <w:rsid w:val="005E1C1D"/>
    <w:rsid w:val="005E1DFC"/>
    <w:rsid w:val="005E43BB"/>
    <w:rsid w:val="005E43E5"/>
    <w:rsid w:val="005E4BAD"/>
    <w:rsid w:val="005E584A"/>
    <w:rsid w:val="005E5A65"/>
    <w:rsid w:val="005E5ABD"/>
    <w:rsid w:val="005E6371"/>
    <w:rsid w:val="005E6C2B"/>
    <w:rsid w:val="005E7FE3"/>
    <w:rsid w:val="005F1721"/>
    <w:rsid w:val="005F361F"/>
    <w:rsid w:val="005F3BEB"/>
    <w:rsid w:val="005F3E5E"/>
    <w:rsid w:val="005F401A"/>
    <w:rsid w:val="005F4187"/>
    <w:rsid w:val="005F46A4"/>
    <w:rsid w:val="005F4A9A"/>
    <w:rsid w:val="005F4EF4"/>
    <w:rsid w:val="005F53B0"/>
    <w:rsid w:val="005F55A4"/>
    <w:rsid w:val="005F5622"/>
    <w:rsid w:val="005F5ADE"/>
    <w:rsid w:val="005F67EE"/>
    <w:rsid w:val="005F6ABC"/>
    <w:rsid w:val="006004CC"/>
    <w:rsid w:val="006004E8"/>
    <w:rsid w:val="00600AA8"/>
    <w:rsid w:val="00600CE1"/>
    <w:rsid w:val="00601533"/>
    <w:rsid w:val="00603468"/>
    <w:rsid w:val="006038E2"/>
    <w:rsid w:val="0060492F"/>
    <w:rsid w:val="00604D69"/>
    <w:rsid w:val="00604F74"/>
    <w:rsid w:val="006050A9"/>
    <w:rsid w:val="00605DD9"/>
    <w:rsid w:val="00606C5B"/>
    <w:rsid w:val="00610486"/>
    <w:rsid w:val="00610495"/>
    <w:rsid w:val="006112A4"/>
    <w:rsid w:val="0061133E"/>
    <w:rsid w:val="006118E5"/>
    <w:rsid w:val="00612E4C"/>
    <w:rsid w:val="006136B0"/>
    <w:rsid w:val="00613802"/>
    <w:rsid w:val="00613AB1"/>
    <w:rsid w:val="00614204"/>
    <w:rsid w:val="00614210"/>
    <w:rsid w:val="0061474E"/>
    <w:rsid w:val="00614BC9"/>
    <w:rsid w:val="00614FF8"/>
    <w:rsid w:val="00615BCB"/>
    <w:rsid w:val="0061679D"/>
    <w:rsid w:val="00616948"/>
    <w:rsid w:val="00616C81"/>
    <w:rsid w:val="0061746D"/>
    <w:rsid w:val="0061798F"/>
    <w:rsid w:val="0062199B"/>
    <w:rsid w:val="00621BE2"/>
    <w:rsid w:val="006226BE"/>
    <w:rsid w:val="00624B2A"/>
    <w:rsid w:val="0062505E"/>
    <w:rsid w:val="00625172"/>
    <w:rsid w:val="00626132"/>
    <w:rsid w:val="006262D4"/>
    <w:rsid w:val="0062701D"/>
    <w:rsid w:val="00627074"/>
    <w:rsid w:val="006301E7"/>
    <w:rsid w:val="006308B3"/>
    <w:rsid w:val="00630F6D"/>
    <w:rsid w:val="00633241"/>
    <w:rsid w:val="00633648"/>
    <w:rsid w:val="006359C8"/>
    <w:rsid w:val="006359C9"/>
    <w:rsid w:val="00635D8F"/>
    <w:rsid w:val="00636243"/>
    <w:rsid w:val="00636C41"/>
    <w:rsid w:val="00640514"/>
    <w:rsid w:val="0064067E"/>
    <w:rsid w:val="0064112D"/>
    <w:rsid w:val="0064236A"/>
    <w:rsid w:val="006430C7"/>
    <w:rsid w:val="00645125"/>
    <w:rsid w:val="00645137"/>
    <w:rsid w:val="00645473"/>
    <w:rsid w:val="0064582D"/>
    <w:rsid w:val="0064601A"/>
    <w:rsid w:val="00646330"/>
    <w:rsid w:val="00647207"/>
    <w:rsid w:val="00650FFD"/>
    <w:rsid w:val="00654348"/>
    <w:rsid w:val="0065533C"/>
    <w:rsid w:val="006553A5"/>
    <w:rsid w:val="006554DF"/>
    <w:rsid w:val="006558AA"/>
    <w:rsid w:val="00655D97"/>
    <w:rsid w:val="006569C7"/>
    <w:rsid w:val="00656BA4"/>
    <w:rsid w:val="00656E57"/>
    <w:rsid w:val="00660598"/>
    <w:rsid w:val="00661E2C"/>
    <w:rsid w:val="00662219"/>
    <w:rsid w:val="00662654"/>
    <w:rsid w:val="00662841"/>
    <w:rsid w:val="0066285A"/>
    <w:rsid w:val="00664C7B"/>
    <w:rsid w:val="0066565B"/>
    <w:rsid w:val="00665D24"/>
    <w:rsid w:val="00665EA7"/>
    <w:rsid w:val="00666FDB"/>
    <w:rsid w:val="00667277"/>
    <w:rsid w:val="00667CC2"/>
    <w:rsid w:val="00670850"/>
    <w:rsid w:val="0067088F"/>
    <w:rsid w:val="00670FFE"/>
    <w:rsid w:val="006723B2"/>
    <w:rsid w:val="006744D6"/>
    <w:rsid w:val="00674A56"/>
    <w:rsid w:val="006758AB"/>
    <w:rsid w:val="0068019A"/>
    <w:rsid w:val="00680472"/>
    <w:rsid w:val="006804EB"/>
    <w:rsid w:val="006805B7"/>
    <w:rsid w:val="00681E7F"/>
    <w:rsid w:val="006821DD"/>
    <w:rsid w:val="00683081"/>
    <w:rsid w:val="00683176"/>
    <w:rsid w:val="006834CF"/>
    <w:rsid w:val="0068353B"/>
    <w:rsid w:val="006841B1"/>
    <w:rsid w:val="00684ED7"/>
    <w:rsid w:val="0068742A"/>
    <w:rsid w:val="00687BEF"/>
    <w:rsid w:val="00691A6F"/>
    <w:rsid w:val="00691D28"/>
    <w:rsid w:val="0069209B"/>
    <w:rsid w:val="006946DF"/>
    <w:rsid w:val="00694CDC"/>
    <w:rsid w:val="00696978"/>
    <w:rsid w:val="00697483"/>
    <w:rsid w:val="00697D68"/>
    <w:rsid w:val="006A1400"/>
    <w:rsid w:val="006A1438"/>
    <w:rsid w:val="006A172C"/>
    <w:rsid w:val="006A2651"/>
    <w:rsid w:val="006A297D"/>
    <w:rsid w:val="006A3628"/>
    <w:rsid w:val="006A3DA8"/>
    <w:rsid w:val="006A44A8"/>
    <w:rsid w:val="006A5C9A"/>
    <w:rsid w:val="006A5EA3"/>
    <w:rsid w:val="006A6AAF"/>
    <w:rsid w:val="006A74BA"/>
    <w:rsid w:val="006A7633"/>
    <w:rsid w:val="006A7724"/>
    <w:rsid w:val="006B0ADC"/>
    <w:rsid w:val="006B1A70"/>
    <w:rsid w:val="006B1ABA"/>
    <w:rsid w:val="006B1BDE"/>
    <w:rsid w:val="006B3191"/>
    <w:rsid w:val="006B343C"/>
    <w:rsid w:val="006B41F0"/>
    <w:rsid w:val="006B5DC4"/>
    <w:rsid w:val="006B5F7C"/>
    <w:rsid w:val="006B684D"/>
    <w:rsid w:val="006B703F"/>
    <w:rsid w:val="006B7744"/>
    <w:rsid w:val="006C01B5"/>
    <w:rsid w:val="006C15BD"/>
    <w:rsid w:val="006C2111"/>
    <w:rsid w:val="006C23D5"/>
    <w:rsid w:val="006C284B"/>
    <w:rsid w:val="006C296A"/>
    <w:rsid w:val="006C316F"/>
    <w:rsid w:val="006C36B8"/>
    <w:rsid w:val="006C37D6"/>
    <w:rsid w:val="006C481F"/>
    <w:rsid w:val="006C4B4A"/>
    <w:rsid w:val="006C660C"/>
    <w:rsid w:val="006C695A"/>
    <w:rsid w:val="006C7972"/>
    <w:rsid w:val="006C7EA0"/>
    <w:rsid w:val="006D01B3"/>
    <w:rsid w:val="006D074E"/>
    <w:rsid w:val="006D19FD"/>
    <w:rsid w:val="006D3033"/>
    <w:rsid w:val="006D3D47"/>
    <w:rsid w:val="006D4D1A"/>
    <w:rsid w:val="006D5140"/>
    <w:rsid w:val="006D5CAB"/>
    <w:rsid w:val="006D5D28"/>
    <w:rsid w:val="006D5FFC"/>
    <w:rsid w:val="006D67A7"/>
    <w:rsid w:val="006D6A4B"/>
    <w:rsid w:val="006D6D57"/>
    <w:rsid w:val="006E0245"/>
    <w:rsid w:val="006E0826"/>
    <w:rsid w:val="006E1844"/>
    <w:rsid w:val="006E28B0"/>
    <w:rsid w:val="006E484D"/>
    <w:rsid w:val="006E4B93"/>
    <w:rsid w:val="006E504C"/>
    <w:rsid w:val="006E53E0"/>
    <w:rsid w:val="006E572B"/>
    <w:rsid w:val="006E6B6C"/>
    <w:rsid w:val="006E6BB3"/>
    <w:rsid w:val="006E7691"/>
    <w:rsid w:val="006E7A03"/>
    <w:rsid w:val="006E7AD0"/>
    <w:rsid w:val="006E7CB7"/>
    <w:rsid w:val="006E7FEF"/>
    <w:rsid w:val="006F0B52"/>
    <w:rsid w:val="006F12F0"/>
    <w:rsid w:val="006F177D"/>
    <w:rsid w:val="006F17A5"/>
    <w:rsid w:val="006F1EEC"/>
    <w:rsid w:val="006F2763"/>
    <w:rsid w:val="006F3A59"/>
    <w:rsid w:val="006F41E3"/>
    <w:rsid w:val="006F44BC"/>
    <w:rsid w:val="006F5691"/>
    <w:rsid w:val="006F67C3"/>
    <w:rsid w:val="006F6B21"/>
    <w:rsid w:val="0070015D"/>
    <w:rsid w:val="007007CF"/>
    <w:rsid w:val="00700F73"/>
    <w:rsid w:val="00701530"/>
    <w:rsid w:val="00702E6E"/>
    <w:rsid w:val="00703544"/>
    <w:rsid w:val="00703C42"/>
    <w:rsid w:val="007044E1"/>
    <w:rsid w:val="00706690"/>
    <w:rsid w:val="007076F3"/>
    <w:rsid w:val="00707945"/>
    <w:rsid w:val="007125A3"/>
    <w:rsid w:val="00712912"/>
    <w:rsid w:val="00712ACF"/>
    <w:rsid w:val="0071361F"/>
    <w:rsid w:val="0071575F"/>
    <w:rsid w:val="007157EE"/>
    <w:rsid w:val="00716705"/>
    <w:rsid w:val="0071781F"/>
    <w:rsid w:val="00717997"/>
    <w:rsid w:val="00717D36"/>
    <w:rsid w:val="0072018A"/>
    <w:rsid w:val="0072088F"/>
    <w:rsid w:val="007217AB"/>
    <w:rsid w:val="00722E4C"/>
    <w:rsid w:val="00723778"/>
    <w:rsid w:val="00723B45"/>
    <w:rsid w:val="00724318"/>
    <w:rsid w:val="007253EF"/>
    <w:rsid w:val="00725C65"/>
    <w:rsid w:val="00725DE5"/>
    <w:rsid w:val="00726A91"/>
    <w:rsid w:val="007278AB"/>
    <w:rsid w:val="00727A9B"/>
    <w:rsid w:val="00730562"/>
    <w:rsid w:val="00730942"/>
    <w:rsid w:val="00730AEC"/>
    <w:rsid w:val="00731D0D"/>
    <w:rsid w:val="00731DC0"/>
    <w:rsid w:val="007320D7"/>
    <w:rsid w:val="00732A10"/>
    <w:rsid w:val="00732DD4"/>
    <w:rsid w:val="00733768"/>
    <w:rsid w:val="00734BE1"/>
    <w:rsid w:val="0073500C"/>
    <w:rsid w:val="0073535E"/>
    <w:rsid w:val="00735664"/>
    <w:rsid w:val="00740024"/>
    <w:rsid w:val="00740031"/>
    <w:rsid w:val="007408F4"/>
    <w:rsid w:val="00740CD5"/>
    <w:rsid w:val="007413F1"/>
    <w:rsid w:val="00741C4B"/>
    <w:rsid w:val="007426D8"/>
    <w:rsid w:val="00743FEF"/>
    <w:rsid w:val="007441B9"/>
    <w:rsid w:val="007456D9"/>
    <w:rsid w:val="00745A0C"/>
    <w:rsid w:val="00745A37"/>
    <w:rsid w:val="007467C0"/>
    <w:rsid w:val="00746843"/>
    <w:rsid w:val="00746A91"/>
    <w:rsid w:val="00746BC7"/>
    <w:rsid w:val="00746D57"/>
    <w:rsid w:val="0074792E"/>
    <w:rsid w:val="007510DF"/>
    <w:rsid w:val="00751177"/>
    <w:rsid w:val="0075163D"/>
    <w:rsid w:val="007517CF"/>
    <w:rsid w:val="00751D9D"/>
    <w:rsid w:val="00752ADF"/>
    <w:rsid w:val="00752C1A"/>
    <w:rsid w:val="00752D90"/>
    <w:rsid w:val="00753C92"/>
    <w:rsid w:val="00754EF7"/>
    <w:rsid w:val="00755B7B"/>
    <w:rsid w:val="00756AD0"/>
    <w:rsid w:val="00756B90"/>
    <w:rsid w:val="007608C4"/>
    <w:rsid w:val="00761722"/>
    <w:rsid w:val="00761D0B"/>
    <w:rsid w:val="00762C5D"/>
    <w:rsid w:val="007633FB"/>
    <w:rsid w:val="00763761"/>
    <w:rsid w:val="00763989"/>
    <w:rsid w:val="00765455"/>
    <w:rsid w:val="0076648B"/>
    <w:rsid w:val="00767793"/>
    <w:rsid w:val="00767861"/>
    <w:rsid w:val="00771BA4"/>
    <w:rsid w:val="00771CA2"/>
    <w:rsid w:val="00772AB7"/>
    <w:rsid w:val="007736D5"/>
    <w:rsid w:val="007737E2"/>
    <w:rsid w:val="00775822"/>
    <w:rsid w:val="00775F72"/>
    <w:rsid w:val="00776578"/>
    <w:rsid w:val="00776E79"/>
    <w:rsid w:val="0078061B"/>
    <w:rsid w:val="00780E74"/>
    <w:rsid w:val="0078139F"/>
    <w:rsid w:val="007816AA"/>
    <w:rsid w:val="007826E6"/>
    <w:rsid w:val="00782A09"/>
    <w:rsid w:val="007830FD"/>
    <w:rsid w:val="007845B6"/>
    <w:rsid w:val="00785152"/>
    <w:rsid w:val="00785BB0"/>
    <w:rsid w:val="00786322"/>
    <w:rsid w:val="0078663D"/>
    <w:rsid w:val="00787426"/>
    <w:rsid w:val="0079272D"/>
    <w:rsid w:val="007927DB"/>
    <w:rsid w:val="00793B95"/>
    <w:rsid w:val="00795E19"/>
    <w:rsid w:val="00796563"/>
    <w:rsid w:val="00796A41"/>
    <w:rsid w:val="00796E6D"/>
    <w:rsid w:val="007A031D"/>
    <w:rsid w:val="007A03F4"/>
    <w:rsid w:val="007A1463"/>
    <w:rsid w:val="007A24F7"/>
    <w:rsid w:val="007A2661"/>
    <w:rsid w:val="007A2AF2"/>
    <w:rsid w:val="007A3618"/>
    <w:rsid w:val="007A3769"/>
    <w:rsid w:val="007A45D1"/>
    <w:rsid w:val="007A511D"/>
    <w:rsid w:val="007A5D1F"/>
    <w:rsid w:val="007A5FD0"/>
    <w:rsid w:val="007A6345"/>
    <w:rsid w:val="007A70AA"/>
    <w:rsid w:val="007A7A37"/>
    <w:rsid w:val="007B0725"/>
    <w:rsid w:val="007B0EFD"/>
    <w:rsid w:val="007B1AE1"/>
    <w:rsid w:val="007B284F"/>
    <w:rsid w:val="007B2A28"/>
    <w:rsid w:val="007B2BCC"/>
    <w:rsid w:val="007B361A"/>
    <w:rsid w:val="007B46CC"/>
    <w:rsid w:val="007B4F3A"/>
    <w:rsid w:val="007B5719"/>
    <w:rsid w:val="007B622F"/>
    <w:rsid w:val="007B66CA"/>
    <w:rsid w:val="007B6779"/>
    <w:rsid w:val="007B6F2C"/>
    <w:rsid w:val="007B7018"/>
    <w:rsid w:val="007B7E42"/>
    <w:rsid w:val="007C00D4"/>
    <w:rsid w:val="007C0FAF"/>
    <w:rsid w:val="007C156E"/>
    <w:rsid w:val="007C1800"/>
    <w:rsid w:val="007C4F41"/>
    <w:rsid w:val="007C508C"/>
    <w:rsid w:val="007C6038"/>
    <w:rsid w:val="007C6068"/>
    <w:rsid w:val="007C6582"/>
    <w:rsid w:val="007C66E9"/>
    <w:rsid w:val="007C6D1F"/>
    <w:rsid w:val="007C7CD9"/>
    <w:rsid w:val="007C7D9B"/>
    <w:rsid w:val="007D0976"/>
    <w:rsid w:val="007D0B55"/>
    <w:rsid w:val="007D0E35"/>
    <w:rsid w:val="007D2137"/>
    <w:rsid w:val="007D2500"/>
    <w:rsid w:val="007D35BB"/>
    <w:rsid w:val="007D3BDB"/>
    <w:rsid w:val="007D3FE3"/>
    <w:rsid w:val="007D408C"/>
    <w:rsid w:val="007D4F0B"/>
    <w:rsid w:val="007D51F4"/>
    <w:rsid w:val="007D5256"/>
    <w:rsid w:val="007D594D"/>
    <w:rsid w:val="007D6976"/>
    <w:rsid w:val="007D730E"/>
    <w:rsid w:val="007D75C5"/>
    <w:rsid w:val="007D7C17"/>
    <w:rsid w:val="007E0079"/>
    <w:rsid w:val="007E06B6"/>
    <w:rsid w:val="007E18BC"/>
    <w:rsid w:val="007E31C8"/>
    <w:rsid w:val="007E42A5"/>
    <w:rsid w:val="007E4A06"/>
    <w:rsid w:val="007E4B93"/>
    <w:rsid w:val="007E4BBB"/>
    <w:rsid w:val="007E6C11"/>
    <w:rsid w:val="007E7686"/>
    <w:rsid w:val="007E7C49"/>
    <w:rsid w:val="007E7FC4"/>
    <w:rsid w:val="007F064D"/>
    <w:rsid w:val="007F0708"/>
    <w:rsid w:val="007F11A5"/>
    <w:rsid w:val="007F1425"/>
    <w:rsid w:val="007F2B39"/>
    <w:rsid w:val="007F47CD"/>
    <w:rsid w:val="007F48AA"/>
    <w:rsid w:val="007F4D9D"/>
    <w:rsid w:val="007F5D47"/>
    <w:rsid w:val="007F66B2"/>
    <w:rsid w:val="007F69E7"/>
    <w:rsid w:val="007F72EA"/>
    <w:rsid w:val="007F7615"/>
    <w:rsid w:val="007F7661"/>
    <w:rsid w:val="007F7B97"/>
    <w:rsid w:val="00800689"/>
    <w:rsid w:val="0080135B"/>
    <w:rsid w:val="008022E4"/>
    <w:rsid w:val="00802A4D"/>
    <w:rsid w:val="00803DA9"/>
    <w:rsid w:val="008040A1"/>
    <w:rsid w:val="008049D6"/>
    <w:rsid w:val="008051A2"/>
    <w:rsid w:val="00805209"/>
    <w:rsid w:val="008053FC"/>
    <w:rsid w:val="008061C5"/>
    <w:rsid w:val="00806288"/>
    <w:rsid w:val="00807430"/>
    <w:rsid w:val="0081080E"/>
    <w:rsid w:val="00812277"/>
    <w:rsid w:val="00812CB3"/>
    <w:rsid w:val="008135B3"/>
    <w:rsid w:val="0081378C"/>
    <w:rsid w:val="00813F35"/>
    <w:rsid w:val="008150E0"/>
    <w:rsid w:val="00817726"/>
    <w:rsid w:val="0082044A"/>
    <w:rsid w:val="00820744"/>
    <w:rsid w:val="00820BA4"/>
    <w:rsid w:val="008214D6"/>
    <w:rsid w:val="008228BA"/>
    <w:rsid w:val="008230ED"/>
    <w:rsid w:val="008242FB"/>
    <w:rsid w:val="00824500"/>
    <w:rsid w:val="0082544D"/>
    <w:rsid w:val="00825724"/>
    <w:rsid w:val="00825A5A"/>
    <w:rsid w:val="0082623D"/>
    <w:rsid w:val="00826A8B"/>
    <w:rsid w:val="00826ABD"/>
    <w:rsid w:val="0083015D"/>
    <w:rsid w:val="00830BF3"/>
    <w:rsid w:val="008311D8"/>
    <w:rsid w:val="00832D1F"/>
    <w:rsid w:val="00832DE6"/>
    <w:rsid w:val="00832F7E"/>
    <w:rsid w:val="00833961"/>
    <w:rsid w:val="00834462"/>
    <w:rsid w:val="00834EF3"/>
    <w:rsid w:val="00835092"/>
    <w:rsid w:val="00835B5A"/>
    <w:rsid w:val="00835F82"/>
    <w:rsid w:val="008360A9"/>
    <w:rsid w:val="008369F0"/>
    <w:rsid w:val="00837C38"/>
    <w:rsid w:val="00840BFE"/>
    <w:rsid w:val="008417D3"/>
    <w:rsid w:val="0084187B"/>
    <w:rsid w:val="008418A1"/>
    <w:rsid w:val="008419E1"/>
    <w:rsid w:val="00843B70"/>
    <w:rsid w:val="00843EFC"/>
    <w:rsid w:val="00845165"/>
    <w:rsid w:val="00845C87"/>
    <w:rsid w:val="008463E0"/>
    <w:rsid w:val="00847C22"/>
    <w:rsid w:val="0085007C"/>
    <w:rsid w:val="0085043C"/>
    <w:rsid w:val="0085065B"/>
    <w:rsid w:val="00851A07"/>
    <w:rsid w:val="00855066"/>
    <w:rsid w:val="008550F9"/>
    <w:rsid w:val="0085529B"/>
    <w:rsid w:val="008556B2"/>
    <w:rsid w:val="0085577D"/>
    <w:rsid w:val="008557BA"/>
    <w:rsid w:val="00857471"/>
    <w:rsid w:val="00857DDB"/>
    <w:rsid w:val="00860187"/>
    <w:rsid w:val="0086049B"/>
    <w:rsid w:val="0086052D"/>
    <w:rsid w:val="008607BF"/>
    <w:rsid w:val="00860EA6"/>
    <w:rsid w:val="00861541"/>
    <w:rsid w:val="008619AC"/>
    <w:rsid w:val="00863D44"/>
    <w:rsid w:val="00863E21"/>
    <w:rsid w:val="00864E77"/>
    <w:rsid w:val="00865085"/>
    <w:rsid w:val="00866548"/>
    <w:rsid w:val="00866BAF"/>
    <w:rsid w:val="00867114"/>
    <w:rsid w:val="008705A8"/>
    <w:rsid w:val="00871A93"/>
    <w:rsid w:val="00872F31"/>
    <w:rsid w:val="008730BC"/>
    <w:rsid w:val="00873F18"/>
    <w:rsid w:val="008748B2"/>
    <w:rsid w:val="0087528D"/>
    <w:rsid w:val="0087545A"/>
    <w:rsid w:val="0087600B"/>
    <w:rsid w:val="008763EA"/>
    <w:rsid w:val="00880C71"/>
    <w:rsid w:val="0088153F"/>
    <w:rsid w:val="00881C5B"/>
    <w:rsid w:val="00882176"/>
    <w:rsid w:val="00882572"/>
    <w:rsid w:val="00882AB6"/>
    <w:rsid w:val="00883B76"/>
    <w:rsid w:val="00884C9C"/>
    <w:rsid w:val="00891176"/>
    <w:rsid w:val="00891D79"/>
    <w:rsid w:val="008923AD"/>
    <w:rsid w:val="008932E2"/>
    <w:rsid w:val="00893358"/>
    <w:rsid w:val="00893E49"/>
    <w:rsid w:val="0089405C"/>
    <w:rsid w:val="00895F9A"/>
    <w:rsid w:val="0089650B"/>
    <w:rsid w:val="00896C71"/>
    <w:rsid w:val="008A2371"/>
    <w:rsid w:val="008A2E9D"/>
    <w:rsid w:val="008A3398"/>
    <w:rsid w:val="008A3790"/>
    <w:rsid w:val="008A3996"/>
    <w:rsid w:val="008A4794"/>
    <w:rsid w:val="008A53B3"/>
    <w:rsid w:val="008A5F43"/>
    <w:rsid w:val="008A69C0"/>
    <w:rsid w:val="008A77C2"/>
    <w:rsid w:val="008B08A4"/>
    <w:rsid w:val="008B16CE"/>
    <w:rsid w:val="008B1F14"/>
    <w:rsid w:val="008B2165"/>
    <w:rsid w:val="008B3808"/>
    <w:rsid w:val="008B62C9"/>
    <w:rsid w:val="008B6E73"/>
    <w:rsid w:val="008B7B84"/>
    <w:rsid w:val="008C3557"/>
    <w:rsid w:val="008C3A8C"/>
    <w:rsid w:val="008C3EA0"/>
    <w:rsid w:val="008C4CA0"/>
    <w:rsid w:val="008C586D"/>
    <w:rsid w:val="008C604C"/>
    <w:rsid w:val="008C646B"/>
    <w:rsid w:val="008C6DE3"/>
    <w:rsid w:val="008C6F44"/>
    <w:rsid w:val="008C72E8"/>
    <w:rsid w:val="008D0039"/>
    <w:rsid w:val="008D1CA7"/>
    <w:rsid w:val="008D1D3E"/>
    <w:rsid w:val="008D2B09"/>
    <w:rsid w:val="008D3DE6"/>
    <w:rsid w:val="008D528E"/>
    <w:rsid w:val="008D596C"/>
    <w:rsid w:val="008D5B7B"/>
    <w:rsid w:val="008D6530"/>
    <w:rsid w:val="008D775E"/>
    <w:rsid w:val="008D7BF9"/>
    <w:rsid w:val="008E0D89"/>
    <w:rsid w:val="008E21C1"/>
    <w:rsid w:val="008E3177"/>
    <w:rsid w:val="008E4212"/>
    <w:rsid w:val="008E60A4"/>
    <w:rsid w:val="008E681C"/>
    <w:rsid w:val="008E771E"/>
    <w:rsid w:val="008F0302"/>
    <w:rsid w:val="008F1161"/>
    <w:rsid w:val="008F170F"/>
    <w:rsid w:val="008F231B"/>
    <w:rsid w:val="008F43B5"/>
    <w:rsid w:val="008F45EC"/>
    <w:rsid w:val="008F5930"/>
    <w:rsid w:val="008F6214"/>
    <w:rsid w:val="008F73BA"/>
    <w:rsid w:val="008F7C23"/>
    <w:rsid w:val="008F7E6D"/>
    <w:rsid w:val="00900359"/>
    <w:rsid w:val="00900C0E"/>
    <w:rsid w:val="0090138E"/>
    <w:rsid w:val="009019BE"/>
    <w:rsid w:val="009037A2"/>
    <w:rsid w:val="0090380C"/>
    <w:rsid w:val="00905556"/>
    <w:rsid w:val="009056B2"/>
    <w:rsid w:val="009058AC"/>
    <w:rsid w:val="00906D4F"/>
    <w:rsid w:val="009073A6"/>
    <w:rsid w:val="00907442"/>
    <w:rsid w:val="0091068B"/>
    <w:rsid w:val="00910AC9"/>
    <w:rsid w:val="009120C6"/>
    <w:rsid w:val="00912E82"/>
    <w:rsid w:val="00913CCF"/>
    <w:rsid w:val="00915CAA"/>
    <w:rsid w:val="00916256"/>
    <w:rsid w:val="00916F96"/>
    <w:rsid w:val="0091790C"/>
    <w:rsid w:val="00917BC5"/>
    <w:rsid w:val="00920157"/>
    <w:rsid w:val="00920C40"/>
    <w:rsid w:val="00920ED0"/>
    <w:rsid w:val="009213CC"/>
    <w:rsid w:val="00921715"/>
    <w:rsid w:val="00921C13"/>
    <w:rsid w:val="00921C2B"/>
    <w:rsid w:val="009221A5"/>
    <w:rsid w:val="0092275B"/>
    <w:rsid w:val="00922883"/>
    <w:rsid w:val="00922F81"/>
    <w:rsid w:val="00923FDE"/>
    <w:rsid w:val="00924B9A"/>
    <w:rsid w:val="00924CA6"/>
    <w:rsid w:val="00924D8D"/>
    <w:rsid w:val="00924F9B"/>
    <w:rsid w:val="009257AF"/>
    <w:rsid w:val="00926A00"/>
    <w:rsid w:val="0092734A"/>
    <w:rsid w:val="009273E8"/>
    <w:rsid w:val="0093130D"/>
    <w:rsid w:val="0093179E"/>
    <w:rsid w:val="009320A8"/>
    <w:rsid w:val="00934488"/>
    <w:rsid w:val="00934B7F"/>
    <w:rsid w:val="00934D00"/>
    <w:rsid w:val="00935182"/>
    <w:rsid w:val="0093652D"/>
    <w:rsid w:val="00937DCC"/>
    <w:rsid w:val="00940638"/>
    <w:rsid w:val="00941A41"/>
    <w:rsid w:val="0094300B"/>
    <w:rsid w:val="009444C9"/>
    <w:rsid w:val="009458F8"/>
    <w:rsid w:val="009502CF"/>
    <w:rsid w:val="00951926"/>
    <w:rsid w:val="009519ED"/>
    <w:rsid w:val="00951D8F"/>
    <w:rsid w:val="00952CBB"/>
    <w:rsid w:val="00952F81"/>
    <w:rsid w:val="0095573A"/>
    <w:rsid w:val="00955A55"/>
    <w:rsid w:val="00955DC3"/>
    <w:rsid w:val="00956195"/>
    <w:rsid w:val="0095632F"/>
    <w:rsid w:val="009565A7"/>
    <w:rsid w:val="00956C14"/>
    <w:rsid w:val="00956DE7"/>
    <w:rsid w:val="00957F30"/>
    <w:rsid w:val="009601E6"/>
    <w:rsid w:val="0096094D"/>
    <w:rsid w:val="00961740"/>
    <w:rsid w:val="009622C7"/>
    <w:rsid w:val="00962361"/>
    <w:rsid w:val="0096237E"/>
    <w:rsid w:val="00962706"/>
    <w:rsid w:val="009645C0"/>
    <w:rsid w:val="00965D42"/>
    <w:rsid w:val="00966714"/>
    <w:rsid w:val="00966F85"/>
    <w:rsid w:val="00967B64"/>
    <w:rsid w:val="0097060A"/>
    <w:rsid w:val="00970C35"/>
    <w:rsid w:val="009721E9"/>
    <w:rsid w:val="009722C5"/>
    <w:rsid w:val="00972AB8"/>
    <w:rsid w:val="009734A4"/>
    <w:rsid w:val="00973BE3"/>
    <w:rsid w:val="00974B19"/>
    <w:rsid w:val="00974B9F"/>
    <w:rsid w:val="00976442"/>
    <w:rsid w:val="00977B3A"/>
    <w:rsid w:val="009810B1"/>
    <w:rsid w:val="009816F5"/>
    <w:rsid w:val="00981FA5"/>
    <w:rsid w:val="00982091"/>
    <w:rsid w:val="0098281C"/>
    <w:rsid w:val="009838D3"/>
    <w:rsid w:val="00984404"/>
    <w:rsid w:val="00985061"/>
    <w:rsid w:val="00986354"/>
    <w:rsid w:val="00986723"/>
    <w:rsid w:val="00987EAD"/>
    <w:rsid w:val="00990D89"/>
    <w:rsid w:val="009912CE"/>
    <w:rsid w:val="00991393"/>
    <w:rsid w:val="00991899"/>
    <w:rsid w:val="00991D87"/>
    <w:rsid w:val="00992C21"/>
    <w:rsid w:val="00993D4E"/>
    <w:rsid w:val="00994439"/>
    <w:rsid w:val="009950BB"/>
    <w:rsid w:val="0099550C"/>
    <w:rsid w:val="00996087"/>
    <w:rsid w:val="00997494"/>
    <w:rsid w:val="009A0367"/>
    <w:rsid w:val="009A07FD"/>
    <w:rsid w:val="009A0B90"/>
    <w:rsid w:val="009A1A90"/>
    <w:rsid w:val="009A2BE6"/>
    <w:rsid w:val="009A31AE"/>
    <w:rsid w:val="009A406E"/>
    <w:rsid w:val="009A5493"/>
    <w:rsid w:val="009A63B2"/>
    <w:rsid w:val="009A6AC2"/>
    <w:rsid w:val="009A74DF"/>
    <w:rsid w:val="009A7B11"/>
    <w:rsid w:val="009B0024"/>
    <w:rsid w:val="009B1D63"/>
    <w:rsid w:val="009B2F6F"/>
    <w:rsid w:val="009B3065"/>
    <w:rsid w:val="009B313B"/>
    <w:rsid w:val="009B32D9"/>
    <w:rsid w:val="009B3B2A"/>
    <w:rsid w:val="009B3C10"/>
    <w:rsid w:val="009B585E"/>
    <w:rsid w:val="009B6189"/>
    <w:rsid w:val="009B61B3"/>
    <w:rsid w:val="009B7374"/>
    <w:rsid w:val="009C1DB7"/>
    <w:rsid w:val="009C2EEA"/>
    <w:rsid w:val="009C3BD9"/>
    <w:rsid w:val="009C3DBD"/>
    <w:rsid w:val="009C4C4C"/>
    <w:rsid w:val="009C67D0"/>
    <w:rsid w:val="009D01FA"/>
    <w:rsid w:val="009D0763"/>
    <w:rsid w:val="009D0CA8"/>
    <w:rsid w:val="009D0E0A"/>
    <w:rsid w:val="009D0E27"/>
    <w:rsid w:val="009D3CF9"/>
    <w:rsid w:val="009D55B4"/>
    <w:rsid w:val="009D5B71"/>
    <w:rsid w:val="009D6232"/>
    <w:rsid w:val="009D6269"/>
    <w:rsid w:val="009D6372"/>
    <w:rsid w:val="009D656D"/>
    <w:rsid w:val="009D6799"/>
    <w:rsid w:val="009D7242"/>
    <w:rsid w:val="009D775C"/>
    <w:rsid w:val="009D7A1B"/>
    <w:rsid w:val="009D7CF7"/>
    <w:rsid w:val="009E06FE"/>
    <w:rsid w:val="009E1D1E"/>
    <w:rsid w:val="009E47FF"/>
    <w:rsid w:val="009E6548"/>
    <w:rsid w:val="009E65FA"/>
    <w:rsid w:val="009E7B3D"/>
    <w:rsid w:val="009F2611"/>
    <w:rsid w:val="009F2F16"/>
    <w:rsid w:val="009F517B"/>
    <w:rsid w:val="009F5366"/>
    <w:rsid w:val="009F7C0B"/>
    <w:rsid w:val="00A0056C"/>
    <w:rsid w:val="00A013D7"/>
    <w:rsid w:val="00A01908"/>
    <w:rsid w:val="00A01D5C"/>
    <w:rsid w:val="00A01E9F"/>
    <w:rsid w:val="00A02DAC"/>
    <w:rsid w:val="00A031B6"/>
    <w:rsid w:val="00A03951"/>
    <w:rsid w:val="00A05C24"/>
    <w:rsid w:val="00A05E67"/>
    <w:rsid w:val="00A068FE"/>
    <w:rsid w:val="00A0697E"/>
    <w:rsid w:val="00A0737B"/>
    <w:rsid w:val="00A1080A"/>
    <w:rsid w:val="00A11417"/>
    <w:rsid w:val="00A1220A"/>
    <w:rsid w:val="00A13027"/>
    <w:rsid w:val="00A13109"/>
    <w:rsid w:val="00A13D87"/>
    <w:rsid w:val="00A1462A"/>
    <w:rsid w:val="00A148E3"/>
    <w:rsid w:val="00A14AD1"/>
    <w:rsid w:val="00A15AD4"/>
    <w:rsid w:val="00A15BF3"/>
    <w:rsid w:val="00A16470"/>
    <w:rsid w:val="00A166AE"/>
    <w:rsid w:val="00A1701D"/>
    <w:rsid w:val="00A20673"/>
    <w:rsid w:val="00A20976"/>
    <w:rsid w:val="00A2158F"/>
    <w:rsid w:val="00A216B9"/>
    <w:rsid w:val="00A219A8"/>
    <w:rsid w:val="00A22540"/>
    <w:rsid w:val="00A22A30"/>
    <w:rsid w:val="00A2389D"/>
    <w:rsid w:val="00A24F82"/>
    <w:rsid w:val="00A24F9A"/>
    <w:rsid w:val="00A2553D"/>
    <w:rsid w:val="00A25A44"/>
    <w:rsid w:val="00A25AB8"/>
    <w:rsid w:val="00A2612A"/>
    <w:rsid w:val="00A2671A"/>
    <w:rsid w:val="00A26A8E"/>
    <w:rsid w:val="00A270F6"/>
    <w:rsid w:val="00A273A3"/>
    <w:rsid w:val="00A2741A"/>
    <w:rsid w:val="00A27895"/>
    <w:rsid w:val="00A3142D"/>
    <w:rsid w:val="00A31EAA"/>
    <w:rsid w:val="00A36286"/>
    <w:rsid w:val="00A36CBA"/>
    <w:rsid w:val="00A3764E"/>
    <w:rsid w:val="00A379DE"/>
    <w:rsid w:val="00A40503"/>
    <w:rsid w:val="00A406EA"/>
    <w:rsid w:val="00A41D76"/>
    <w:rsid w:val="00A41E29"/>
    <w:rsid w:val="00A4267A"/>
    <w:rsid w:val="00A43104"/>
    <w:rsid w:val="00A451BA"/>
    <w:rsid w:val="00A50017"/>
    <w:rsid w:val="00A5146E"/>
    <w:rsid w:val="00A515E7"/>
    <w:rsid w:val="00A5223F"/>
    <w:rsid w:val="00A52C83"/>
    <w:rsid w:val="00A5308C"/>
    <w:rsid w:val="00A5320A"/>
    <w:rsid w:val="00A534E9"/>
    <w:rsid w:val="00A53A23"/>
    <w:rsid w:val="00A54BFA"/>
    <w:rsid w:val="00A5642F"/>
    <w:rsid w:val="00A574C9"/>
    <w:rsid w:val="00A57F0E"/>
    <w:rsid w:val="00A60A6B"/>
    <w:rsid w:val="00A610CD"/>
    <w:rsid w:val="00A6114C"/>
    <w:rsid w:val="00A621B5"/>
    <w:rsid w:val="00A627DF"/>
    <w:rsid w:val="00A636F1"/>
    <w:rsid w:val="00A64143"/>
    <w:rsid w:val="00A649C6"/>
    <w:rsid w:val="00A6611E"/>
    <w:rsid w:val="00A676FA"/>
    <w:rsid w:val="00A7067F"/>
    <w:rsid w:val="00A7279B"/>
    <w:rsid w:val="00A731BD"/>
    <w:rsid w:val="00A735BB"/>
    <w:rsid w:val="00A736C1"/>
    <w:rsid w:val="00A7379E"/>
    <w:rsid w:val="00A73D8A"/>
    <w:rsid w:val="00A74745"/>
    <w:rsid w:val="00A76406"/>
    <w:rsid w:val="00A77513"/>
    <w:rsid w:val="00A80304"/>
    <w:rsid w:val="00A81A71"/>
    <w:rsid w:val="00A82B49"/>
    <w:rsid w:val="00A82EB4"/>
    <w:rsid w:val="00A82FBC"/>
    <w:rsid w:val="00A83220"/>
    <w:rsid w:val="00A8351E"/>
    <w:rsid w:val="00A83DAF"/>
    <w:rsid w:val="00A841D3"/>
    <w:rsid w:val="00A8469B"/>
    <w:rsid w:val="00A8549E"/>
    <w:rsid w:val="00A8558E"/>
    <w:rsid w:val="00A90F75"/>
    <w:rsid w:val="00A91D4A"/>
    <w:rsid w:val="00A92BE3"/>
    <w:rsid w:val="00A9392E"/>
    <w:rsid w:val="00A96B0B"/>
    <w:rsid w:val="00A96F0A"/>
    <w:rsid w:val="00A97D2A"/>
    <w:rsid w:val="00AA257B"/>
    <w:rsid w:val="00AA2B8E"/>
    <w:rsid w:val="00AA315A"/>
    <w:rsid w:val="00AA366B"/>
    <w:rsid w:val="00AA63A7"/>
    <w:rsid w:val="00AB00D0"/>
    <w:rsid w:val="00AB0236"/>
    <w:rsid w:val="00AB09CB"/>
    <w:rsid w:val="00AB13AD"/>
    <w:rsid w:val="00AB2253"/>
    <w:rsid w:val="00AB3B77"/>
    <w:rsid w:val="00AB42E2"/>
    <w:rsid w:val="00AB4BC6"/>
    <w:rsid w:val="00AB54DD"/>
    <w:rsid w:val="00AB5B03"/>
    <w:rsid w:val="00AB6E05"/>
    <w:rsid w:val="00AB7795"/>
    <w:rsid w:val="00AC0594"/>
    <w:rsid w:val="00AC0D3C"/>
    <w:rsid w:val="00AC11F3"/>
    <w:rsid w:val="00AC1802"/>
    <w:rsid w:val="00AC2BA2"/>
    <w:rsid w:val="00AC3CB5"/>
    <w:rsid w:val="00AC4095"/>
    <w:rsid w:val="00AC420D"/>
    <w:rsid w:val="00AC53B5"/>
    <w:rsid w:val="00AC548B"/>
    <w:rsid w:val="00AC6FCF"/>
    <w:rsid w:val="00AD0A5D"/>
    <w:rsid w:val="00AD0D70"/>
    <w:rsid w:val="00AD158E"/>
    <w:rsid w:val="00AD16AA"/>
    <w:rsid w:val="00AD19EF"/>
    <w:rsid w:val="00AD2091"/>
    <w:rsid w:val="00AD43C1"/>
    <w:rsid w:val="00AD43DA"/>
    <w:rsid w:val="00AD4855"/>
    <w:rsid w:val="00AD4905"/>
    <w:rsid w:val="00AD4E45"/>
    <w:rsid w:val="00AD5C6E"/>
    <w:rsid w:val="00AD66BB"/>
    <w:rsid w:val="00AD7BE5"/>
    <w:rsid w:val="00AD7DF2"/>
    <w:rsid w:val="00AE045E"/>
    <w:rsid w:val="00AE05E2"/>
    <w:rsid w:val="00AE0992"/>
    <w:rsid w:val="00AE2E1B"/>
    <w:rsid w:val="00AE3912"/>
    <w:rsid w:val="00AE3BA8"/>
    <w:rsid w:val="00AE3D3B"/>
    <w:rsid w:val="00AE3F7B"/>
    <w:rsid w:val="00AE3F9B"/>
    <w:rsid w:val="00AE6521"/>
    <w:rsid w:val="00AE6B4D"/>
    <w:rsid w:val="00AF141E"/>
    <w:rsid w:val="00AF17C6"/>
    <w:rsid w:val="00AF2187"/>
    <w:rsid w:val="00AF33CD"/>
    <w:rsid w:val="00AF623C"/>
    <w:rsid w:val="00AF7FA1"/>
    <w:rsid w:val="00B01EF6"/>
    <w:rsid w:val="00B030C0"/>
    <w:rsid w:val="00B03728"/>
    <w:rsid w:val="00B03B7E"/>
    <w:rsid w:val="00B03C25"/>
    <w:rsid w:val="00B04301"/>
    <w:rsid w:val="00B055A8"/>
    <w:rsid w:val="00B05630"/>
    <w:rsid w:val="00B05C12"/>
    <w:rsid w:val="00B0794D"/>
    <w:rsid w:val="00B07BD2"/>
    <w:rsid w:val="00B1134F"/>
    <w:rsid w:val="00B11A16"/>
    <w:rsid w:val="00B12DAD"/>
    <w:rsid w:val="00B13459"/>
    <w:rsid w:val="00B13C0C"/>
    <w:rsid w:val="00B14E2D"/>
    <w:rsid w:val="00B156AB"/>
    <w:rsid w:val="00B15E72"/>
    <w:rsid w:val="00B16357"/>
    <w:rsid w:val="00B20032"/>
    <w:rsid w:val="00B22FA8"/>
    <w:rsid w:val="00B238D9"/>
    <w:rsid w:val="00B24514"/>
    <w:rsid w:val="00B252F3"/>
    <w:rsid w:val="00B26600"/>
    <w:rsid w:val="00B26DDD"/>
    <w:rsid w:val="00B27354"/>
    <w:rsid w:val="00B27B3D"/>
    <w:rsid w:val="00B30955"/>
    <w:rsid w:val="00B3176A"/>
    <w:rsid w:val="00B31DF4"/>
    <w:rsid w:val="00B32127"/>
    <w:rsid w:val="00B32E10"/>
    <w:rsid w:val="00B33683"/>
    <w:rsid w:val="00B33C6E"/>
    <w:rsid w:val="00B34559"/>
    <w:rsid w:val="00B35038"/>
    <w:rsid w:val="00B355C4"/>
    <w:rsid w:val="00B35755"/>
    <w:rsid w:val="00B358C0"/>
    <w:rsid w:val="00B37A4A"/>
    <w:rsid w:val="00B408EF"/>
    <w:rsid w:val="00B40FA2"/>
    <w:rsid w:val="00B410D6"/>
    <w:rsid w:val="00B413DD"/>
    <w:rsid w:val="00B4148F"/>
    <w:rsid w:val="00B415A2"/>
    <w:rsid w:val="00B416A3"/>
    <w:rsid w:val="00B417AB"/>
    <w:rsid w:val="00B42720"/>
    <w:rsid w:val="00B42B80"/>
    <w:rsid w:val="00B454F3"/>
    <w:rsid w:val="00B455F0"/>
    <w:rsid w:val="00B45923"/>
    <w:rsid w:val="00B45C46"/>
    <w:rsid w:val="00B461B3"/>
    <w:rsid w:val="00B467FD"/>
    <w:rsid w:val="00B46D43"/>
    <w:rsid w:val="00B47E24"/>
    <w:rsid w:val="00B504F1"/>
    <w:rsid w:val="00B50D05"/>
    <w:rsid w:val="00B54F8B"/>
    <w:rsid w:val="00B56112"/>
    <w:rsid w:val="00B56B52"/>
    <w:rsid w:val="00B5735E"/>
    <w:rsid w:val="00B57D00"/>
    <w:rsid w:val="00B6062C"/>
    <w:rsid w:val="00B608C0"/>
    <w:rsid w:val="00B61075"/>
    <w:rsid w:val="00B6132E"/>
    <w:rsid w:val="00B61A1B"/>
    <w:rsid w:val="00B620C2"/>
    <w:rsid w:val="00B62258"/>
    <w:rsid w:val="00B63094"/>
    <w:rsid w:val="00B6342C"/>
    <w:rsid w:val="00B63863"/>
    <w:rsid w:val="00B64382"/>
    <w:rsid w:val="00B64ADD"/>
    <w:rsid w:val="00B65777"/>
    <w:rsid w:val="00B65A24"/>
    <w:rsid w:val="00B66724"/>
    <w:rsid w:val="00B66A6D"/>
    <w:rsid w:val="00B66DF4"/>
    <w:rsid w:val="00B70A78"/>
    <w:rsid w:val="00B70F1C"/>
    <w:rsid w:val="00B71EE4"/>
    <w:rsid w:val="00B72029"/>
    <w:rsid w:val="00B73128"/>
    <w:rsid w:val="00B73304"/>
    <w:rsid w:val="00B736A7"/>
    <w:rsid w:val="00B73A11"/>
    <w:rsid w:val="00B74112"/>
    <w:rsid w:val="00B7423F"/>
    <w:rsid w:val="00B74733"/>
    <w:rsid w:val="00B74FC3"/>
    <w:rsid w:val="00B75BB5"/>
    <w:rsid w:val="00B75CE6"/>
    <w:rsid w:val="00B76993"/>
    <w:rsid w:val="00B76AC7"/>
    <w:rsid w:val="00B775BC"/>
    <w:rsid w:val="00B77A13"/>
    <w:rsid w:val="00B80AB7"/>
    <w:rsid w:val="00B82050"/>
    <w:rsid w:val="00B82979"/>
    <w:rsid w:val="00B83ACC"/>
    <w:rsid w:val="00B84B95"/>
    <w:rsid w:val="00B866EF"/>
    <w:rsid w:val="00B8722C"/>
    <w:rsid w:val="00B87600"/>
    <w:rsid w:val="00B87D86"/>
    <w:rsid w:val="00B900DE"/>
    <w:rsid w:val="00B905A7"/>
    <w:rsid w:val="00B90EBF"/>
    <w:rsid w:val="00B91F07"/>
    <w:rsid w:val="00B92097"/>
    <w:rsid w:val="00B9239C"/>
    <w:rsid w:val="00B92881"/>
    <w:rsid w:val="00B928AE"/>
    <w:rsid w:val="00B93268"/>
    <w:rsid w:val="00B934C5"/>
    <w:rsid w:val="00B944D3"/>
    <w:rsid w:val="00B9479B"/>
    <w:rsid w:val="00B94E44"/>
    <w:rsid w:val="00B95750"/>
    <w:rsid w:val="00B96E72"/>
    <w:rsid w:val="00B97C3A"/>
    <w:rsid w:val="00B97D39"/>
    <w:rsid w:val="00BA08CB"/>
    <w:rsid w:val="00BA10B4"/>
    <w:rsid w:val="00BA18FE"/>
    <w:rsid w:val="00BA2705"/>
    <w:rsid w:val="00BA30CC"/>
    <w:rsid w:val="00BA3449"/>
    <w:rsid w:val="00BA4014"/>
    <w:rsid w:val="00BA6911"/>
    <w:rsid w:val="00BA6F20"/>
    <w:rsid w:val="00BA7AA4"/>
    <w:rsid w:val="00BA7F7B"/>
    <w:rsid w:val="00BB01F4"/>
    <w:rsid w:val="00BB083D"/>
    <w:rsid w:val="00BB0DDD"/>
    <w:rsid w:val="00BB11B9"/>
    <w:rsid w:val="00BB296B"/>
    <w:rsid w:val="00BB3002"/>
    <w:rsid w:val="00BB49E2"/>
    <w:rsid w:val="00BB55FC"/>
    <w:rsid w:val="00BB5C0B"/>
    <w:rsid w:val="00BB6813"/>
    <w:rsid w:val="00BB699F"/>
    <w:rsid w:val="00BB7637"/>
    <w:rsid w:val="00BB7726"/>
    <w:rsid w:val="00BB7837"/>
    <w:rsid w:val="00BC04F5"/>
    <w:rsid w:val="00BC0757"/>
    <w:rsid w:val="00BC0858"/>
    <w:rsid w:val="00BC0CFB"/>
    <w:rsid w:val="00BC1A56"/>
    <w:rsid w:val="00BC217D"/>
    <w:rsid w:val="00BC2213"/>
    <w:rsid w:val="00BC26B1"/>
    <w:rsid w:val="00BC405B"/>
    <w:rsid w:val="00BC44F0"/>
    <w:rsid w:val="00BC4A26"/>
    <w:rsid w:val="00BC5472"/>
    <w:rsid w:val="00BC5D64"/>
    <w:rsid w:val="00BC68B0"/>
    <w:rsid w:val="00BC7C94"/>
    <w:rsid w:val="00BC7FF5"/>
    <w:rsid w:val="00BD0256"/>
    <w:rsid w:val="00BD02CE"/>
    <w:rsid w:val="00BD03EF"/>
    <w:rsid w:val="00BD0DE7"/>
    <w:rsid w:val="00BD1204"/>
    <w:rsid w:val="00BD1DAD"/>
    <w:rsid w:val="00BD2286"/>
    <w:rsid w:val="00BD47E8"/>
    <w:rsid w:val="00BD5C69"/>
    <w:rsid w:val="00BD625A"/>
    <w:rsid w:val="00BD638A"/>
    <w:rsid w:val="00BD6404"/>
    <w:rsid w:val="00BD6924"/>
    <w:rsid w:val="00BD6A7E"/>
    <w:rsid w:val="00BD6EBF"/>
    <w:rsid w:val="00BE0416"/>
    <w:rsid w:val="00BE2499"/>
    <w:rsid w:val="00BE3195"/>
    <w:rsid w:val="00BE3D2D"/>
    <w:rsid w:val="00BE3E20"/>
    <w:rsid w:val="00BE3EC9"/>
    <w:rsid w:val="00BE4CF5"/>
    <w:rsid w:val="00BE5552"/>
    <w:rsid w:val="00BE634F"/>
    <w:rsid w:val="00BE6393"/>
    <w:rsid w:val="00BE7983"/>
    <w:rsid w:val="00BF20FF"/>
    <w:rsid w:val="00BF2218"/>
    <w:rsid w:val="00BF27B7"/>
    <w:rsid w:val="00BF2BD3"/>
    <w:rsid w:val="00BF355F"/>
    <w:rsid w:val="00BF49B3"/>
    <w:rsid w:val="00BF5D25"/>
    <w:rsid w:val="00BF60FE"/>
    <w:rsid w:val="00BF6737"/>
    <w:rsid w:val="00C006A9"/>
    <w:rsid w:val="00C01877"/>
    <w:rsid w:val="00C01A33"/>
    <w:rsid w:val="00C042BC"/>
    <w:rsid w:val="00C045C2"/>
    <w:rsid w:val="00C04FB0"/>
    <w:rsid w:val="00C05027"/>
    <w:rsid w:val="00C06A03"/>
    <w:rsid w:val="00C1086B"/>
    <w:rsid w:val="00C10C31"/>
    <w:rsid w:val="00C11E2D"/>
    <w:rsid w:val="00C12087"/>
    <w:rsid w:val="00C12089"/>
    <w:rsid w:val="00C1269C"/>
    <w:rsid w:val="00C12E0B"/>
    <w:rsid w:val="00C141E3"/>
    <w:rsid w:val="00C15513"/>
    <w:rsid w:val="00C16276"/>
    <w:rsid w:val="00C1714D"/>
    <w:rsid w:val="00C17587"/>
    <w:rsid w:val="00C17A1C"/>
    <w:rsid w:val="00C17A6C"/>
    <w:rsid w:val="00C17E19"/>
    <w:rsid w:val="00C210A8"/>
    <w:rsid w:val="00C22E05"/>
    <w:rsid w:val="00C23003"/>
    <w:rsid w:val="00C23512"/>
    <w:rsid w:val="00C24D71"/>
    <w:rsid w:val="00C25B20"/>
    <w:rsid w:val="00C26ACF"/>
    <w:rsid w:val="00C26ED8"/>
    <w:rsid w:val="00C26F24"/>
    <w:rsid w:val="00C27110"/>
    <w:rsid w:val="00C2796F"/>
    <w:rsid w:val="00C306B7"/>
    <w:rsid w:val="00C31C1B"/>
    <w:rsid w:val="00C32085"/>
    <w:rsid w:val="00C32300"/>
    <w:rsid w:val="00C32B38"/>
    <w:rsid w:val="00C33494"/>
    <w:rsid w:val="00C34C66"/>
    <w:rsid w:val="00C35CD3"/>
    <w:rsid w:val="00C36794"/>
    <w:rsid w:val="00C36F9D"/>
    <w:rsid w:val="00C3727B"/>
    <w:rsid w:val="00C37C25"/>
    <w:rsid w:val="00C400BB"/>
    <w:rsid w:val="00C4011F"/>
    <w:rsid w:val="00C409BD"/>
    <w:rsid w:val="00C4146A"/>
    <w:rsid w:val="00C42184"/>
    <w:rsid w:val="00C427DC"/>
    <w:rsid w:val="00C43584"/>
    <w:rsid w:val="00C44903"/>
    <w:rsid w:val="00C44DCD"/>
    <w:rsid w:val="00C45343"/>
    <w:rsid w:val="00C45969"/>
    <w:rsid w:val="00C464E0"/>
    <w:rsid w:val="00C468EA"/>
    <w:rsid w:val="00C47077"/>
    <w:rsid w:val="00C50FE7"/>
    <w:rsid w:val="00C51106"/>
    <w:rsid w:val="00C51463"/>
    <w:rsid w:val="00C51C05"/>
    <w:rsid w:val="00C521A0"/>
    <w:rsid w:val="00C5291F"/>
    <w:rsid w:val="00C54376"/>
    <w:rsid w:val="00C54731"/>
    <w:rsid w:val="00C5490D"/>
    <w:rsid w:val="00C55ED3"/>
    <w:rsid w:val="00C56DC6"/>
    <w:rsid w:val="00C62E74"/>
    <w:rsid w:val="00C62FEF"/>
    <w:rsid w:val="00C70D58"/>
    <w:rsid w:val="00C7199C"/>
    <w:rsid w:val="00C72233"/>
    <w:rsid w:val="00C72501"/>
    <w:rsid w:val="00C72B7B"/>
    <w:rsid w:val="00C73256"/>
    <w:rsid w:val="00C74DCC"/>
    <w:rsid w:val="00C75939"/>
    <w:rsid w:val="00C759F2"/>
    <w:rsid w:val="00C75A6E"/>
    <w:rsid w:val="00C763A4"/>
    <w:rsid w:val="00C77956"/>
    <w:rsid w:val="00C80973"/>
    <w:rsid w:val="00C831AF"/>
    <w:rsid w:val="00C83C52"/>
    <w:rsid w:val="00C83DDB"/>
    <w:rsid w:val="00C84D13"/>
    <w:rsid w:val="00C84F42"/>
    <w:rsid w:val="00C851F7"/>
    <w:rsid w:val="00C85281"/>
    <w:rsid w:val="00C85C49"/>
    <w:rsid w:val="00C87449"/>
    <w:rsid w:val="00C91B03"/>
    <w:rsid w:val="00C91B3C"/>
    <w:rsid w:val="00C9391B"/>
    <w:rsid w:val="00C939DA"/>
    <w:rsid w:val="00C939F5"/>
    <w:rsid w:val="00C94261"/>
    <w:rsid w:val="00C946F6"/>
    <w:rsid w:val="00C953A0"/>
    <w:rsid w:val="00C95A66"/>
    <w:rsid w:val="00C95CCF"/>
    <w:rsid w:val="00C96BE3"/>
    <w:rsid w:val="00C96D61"/>
    <w:rsid w:val="00C96DAD"/>
    <w:rsid w:val="00C971B2"/>
    <w:rsid w:val="00C97281"/>
    <w:rsid w:val="00C97586"/>
    <w:rsid w:val="00C97A50"/>
    <w:rsid w:val="00CA1915"/>
    <w:rsid w:val="00CA2BCF"/>
    <w:rsid w:val="00CA30FE"/>
    <w:rsid w:val="00CA3A63"/>
    <w:rsid w:val="00CA50AE"/>
    <w:rsid w:val="00CA5781"/>
    <w:rsid w:val="00CA5851"/>
    <w:rsid w:val="00CA5ABE"/>
    <w:rsid w:val="00CA6FA1"/>
    <w:rsid w:val="00CA73D2"/>
    <w:rsid w:val="00CA75B3"/>
    <w:rsid w:val="00CA78D1"/>
    <w:rsid w:val="00CA78F4"/>
    <w:rsid w:val="00CA7DAE"/>
    <w:rsid w:val="00CB013F"/>
    <w:rsid w:val="00CB1913"/>
    <w:rsid w:val="00CB234C"/>
    <w:rsid w:val="00CB2491"/>
    <w:rsid w:val="00CB2605"/>
    <w:rsid w:val="00CB3AC2"/>
    <w:rsid w:val="00CB4B89"/>
    <w:rsid w:val="00CB5CD0"/>
    <w:rsid w:val="00CB5DC2"/>
    <w:rsid w:val="00CB7B46"/>
    <w:rsid w:val="00CC0438"/>
    <w:rsid w:val="00CC1413"/>
    <w:rsid w:val="00CC1C8C"/>
    <w:rsid w:val="00CC2D88"/>
    <w:rsid w:val="00CC2D9B"/>
    <w:rsid w:val="00CC3AD7"/>
    <w:rsid w:val="00CC5668"/>
    <w:rsid w:val="00CC5EC8"/>
    <w:rsid w:val="00CC6C7E"/>
    <w:rsid w:val="00CC717C"/>
    <w:rsid w:val="00CC7B41"/>
    <w:rsid w:val="00CD2467"/>
    <w:rsid w:val="00CD3C65"/>
    <w:rsid w:val="00CD4BE2"/>
    <w:rsid w:val="00CD57DF"/>
    <w:rsid w:val="00CD6470"/>
    <w:rsid w:val="00CD7A82"/>
    <w:rsid w:val="00CD7BAC"/>
    <w:rsid w:val="00CE0186"/>
    <w:rsid w:val="00CE09C7"/>
    <w:rsid w:val="00CE1707"/>
    <w:rsid w:val="00CE2025"/>
    <w:rsid w:val="00CE2D3B"/>
    <w:rsid w:val="00CE3D44"/>
    <w:rsid w:val="00CE495A"/>
    <w:rsid w:val="00CE6B9D"/>
    <w:rsid w:val="00CE6C42"/>
    <w:rsid w:val="00CE72B8"/>
    <w:rsid w:val="00CF14DE"/>
    <w:rsid w:val="00CF1907"/>
    <w:rsid w:val="00CF2842"/>
    <w:rsid w:val="00CF2C84"/>
    <w:rsid w:val="00CF4403"/>
    <w:rsid w:val="00CF49F0"/>
    <w:rsid w:val="00CF65EE"/>
    <w:rsid w:val="00CF686D"/>
    <w:rsid w:val="00CF6A68"/>
    <w:rsid w:val="00D0197E"/>
    <w:rsid w:val="00D01BF1"/>
    <w:rsid w:val="00D03C09"/>
    <w:rsid w:val="00D04058"/>
    <w:rsid w:val="00D04605"/>
    <w:rsid w:val="00D0770E"/>
    <w:rsid w:val="00D108F5"/>
    <w:rsid w:val="00D10A87"/>
    <w:rsid w:val="00D11B09"/>
    <w:rsid w:val="00D12506"/>
    <w:rsid w:val="00D12627"/>
    <w:rsid w:val="00D128E8"/>
    <w:rsid w:val="00D14F51"/>
    <w:rsid w:val="00D15535"/>
    <w:rsid w:val="00D15D58"/>
    <w:rsid w:val="00D16425"/>
    <w:rsid w:val="00D16876"/>
    <w:rsid w:val="00D16B78"/>
    <w:rsid w:val="00D16D83"/>
    <w:rsid w:val="00D179D8"/>
    <w:rsid w:val="00D20268"/>
    <w:rsid w:val="00D21084"/>
    <w:rsid w:val="00D2141F"/>
    <w:rsid w:val="00D21A76"/>
    <w:rsid w:val="00D22F84"/>
    <w:rsid w:val="00D235FC"/>
    <w:rsid w:val="00D23761"/>
    <w:rsid w:val="00D23A4B"/>
    <w:rsid w:val="00D23C8B"/>
    <w:rsid w:val="00D248BD"/>
    <w:rsid w:val="00D24CEC"/>
    <w:rsid w:val="00D24D66"/>
    <w:rsid w:val="00D26B26"/>
    <w:rsid w:val="00D27CB5"/>
    <w:rsid w:val="00D316BE"/>
    <w:rsid w:val="00D3184E"/>
    <w:rsid w:val="00D32139"/>
    <w:rsid w:val="00D324EF"/>
    <w:rsid w:val="00D3264C"/>
    <w:rsid w:val="00D34CB8"/>
    <w:rsid w:val="00D36EB3"/>
    <w:rsid w:val="00D40C07"/>
    <w:rsid w:val="00D418EB"/>
    <w:rsid w:val="00D41942"/>
    <w:rsid w:val="00D423F7"/>
    <w:rsid w:val="00D424D1"/>
    <w:rsid w:val="00D432EB"/>
    <w:rsid w:val="00D50720"/>
    <w:rsid w:val="00D50ACB"/>
    <w:rsid w:val="00D50CD1"/>
    <w:rsid w:val="00D51CE1"/>
    <w:rsid w:val="00D524B8"/>
    <w:rsid w:val="00D524F2"/>
    <w:rsid w:val="00D53484"/>
    <w:rsid w:val="00D53BC8"/>
    <w:rsid w:val="00D543B7"/>
    <w:rsid w:val="00D54F94"/>
    <w:rsid w:val="00D556F8"/>
    <w:rsid w:val="00D557F9"/>
    <w:rsid w:val="00D56596"/>
    <w:rsid w:val="00D56730"/>
    <w:rsid w:val="00D57770"/>
    <w:rsid w:val="00D57D5D"/>
    <w:rsid w:val="00D600D5"/>
    <w:rsid w:val="00D60917"/>
    <w:rsid w:val="00D60C39"/>
    <w:rsid w:val="00D611E5"/>
    <w:rsid w:val="00D62F14"/>
    <w:rsid w:val="00D66FC0"/>
    <w:rsid w:val="00D67784"/>
    <w:rsid w:val="00D67EC0"/>
    <w:rsid w:val="00D70470"/>
    <w:rsid w:val="00D705A2"/>
    <w:rsid w:val="00D705C1"/>
    <w:rsid w:val="00D70C34"/>
    <w:rsid w:val="00D71871"/>
    <w:rsid w:val="00D72165"/>
    <w:rsid w:val="00D729F1"/>
    <w:rsid w:val="00D73B00"/>
    <w:rsid w:val="00D73D06"/>
    <w:rsid w:val="00D74F3A"/>
    <w:rsid w:val="00D762AA"/>
    <w:rsid w:val="00D76D6C"/>
    <w:rsid w:val="00D77150"/>
    <w:rsid w:val="00D777C9"/>
    <w:rsid w:val="00D77F84"/>
    <w:rsid w:val="00D80AF6"/>
    <w:rsid w:val="00D831CC"/>
    <w:rsid w:val="00D8627A"/>
    <w:rsid w:val="00D866B4"/>
    <w:rsid w:val="00D86F8D"/>
    <w:rsid w:val="00D900AD"/>
    <w:rsid w:val="00D90C35"/>
    <w:rsid w:val="00D91442"/>
    <w:rsid w:val="00D922EC"/>
    <w:rsid w:val="00D92DD4"/>
    <w:rsid w:val="00D94415"/>
    <w:rsid w:val="00D94FEB"/>
    <w:rsid w:val="00D950D4"/>
    <w:rsid w:val="00D9523F"/>
    <w:rsid w:val="00D95DA5"/>
    <w:rsid w:val="00D96F85"/>
    <w:rsid w:val="00D97571"/>
    <w:rsid w:val="00D97DCF"/>
    <w:rsid w:val="00DA1A39"/>
    <w:rsid w:val="00DA1BF5"/>
    <w:rsid w:val="00DA1E77"/>
    <w:rsid w:val="00DA220C"/>
    <w:rsid w:val="00DA23C4"/>
    <w:rsid w:val="00DA2B3B"/>
    <w:rsid w:val="00DA308D"/>
    <w:rsid w:val="00DA4229"/>
    <w:rsid w:val="00DA4245"/>
    <w:rsid w:val="00DA4C2D"/>
    <w:rsid w:val="00DA68BA"/>
    <w:rsid w:val="00DA6936"/>
    <w:rsid w:val="00DB1435"/>
    <w:rsid w:val="00DB196C"/>
    <w:rsid w:val="00DB1AD1"/>
    <w:rsid w:val="00DB1E92"/>
    <w:rsid w:val="00DB2283"/>
    <w:rsid w:val="00DB2F86"/>
    <w:rsid w:val="00DB3C01"/>
    <w:rsid w:val="00DB3F6D"/>
    <w:rsid w:val="00DB46F3"/>
    <w:rsid w:val="00DB50AD"/>
    <w:rsid w:val="00DB5501"/>
    <w:rsid w:val="00DB68ED"/>
    <w:rsid w:val="00DB6E04"/>
    <w:rsid w:val="00DB6EA4"/>
    <w:rsid w:val="00DB6EBD"/>
    <w:rsid w:val="00DB6F13"/>
    <w:rsid w:val="00DB72F4"/>
    <w:rsid w:val="00DB78E3"/>
    <w:rsid w:val="00DC04C2"/>
    <w:rsid w:val="00DC27A6"/>
    <w:rsid w:val="00DC2C65"/>
    <w:rsid w:val="00DC2C83"/>
    <w:rsid w:val="00DC366C"/>
    <w:rsid w:val="00DC36D1"/>
    <w:rsid w:val="00DC3AAE"/>
    <w:rsid w:val="00DC47CF"/>
    <w:rsid w:val="00DC5519"/>
    <w:rsid w:val="00DC6B42"/>
    <w:rsid w:val="00DC6EA8"/>
    <w:rsid w:val="00DC7066"/>
    <w:rsid w:val="00DC7ED7"/>
    <w:rsid w:val="00DD1446"/>
    <w:rsid w:val="00DD14DB"/>
    <w:rsid w:val="00DD19E6"/>
    <w:rsid w:val="00DD1C06"/>
    <w:rsid w:val="00DD1DE8"/>
    <w:rsid w:val="00DD2BAD"/>
    <w:rsid w:val="00DD3834"/>
    <w:rsid w:val="00DD405E"/>
    <w:rsid w:val="00DD43ED"/>
    <w:rsid w:val="00DD44A8"/>
    <w:rsid w:val="00DD45EB"/>
    <w:rsid w:val="00DD544B"/>
    <w:rsid w:val="00DE0EEB"/>
    <w:rsid w:val="00DE1617"/>
    <w:rsid w:val="00DE1723"/>
    <w:rsid w:val="00DE1E74"/>
    <w:rsid w:val="00DE46BF"/>
    <w:rsid w:val="00DE5134"/>
    <w:rsid w:val="00DE68A5"/>
    <w:rsid w:val="00DE6EB4"/>
    <w:rsid w:val="00DE7191"/>
    <w:rsid w:val="00DF0B60"/>
    <w:rsid w:val="00DF10F3"/>
    <w:rsid w:val="00DF1711"/>
    <w:rsid w:val="00DF1798"/>
    <w:rsid w:val="00DF1B86"/>
    <w:rsid w:val="00DF3237"/>
    <w:rsid w:val="00DF39C0"/>
    <w:rsid w:val="00DF4B36"/>
    <w:rsid w:val="00DF607D"/>
    <w:rsid w:val="00DF6860"/>
    <w:rsid w:val="00DF6C0F"/>
    <w:rsid w:val="00E004E4"/>
    <w:rsid w:val="00E03A7E"/>
    <w:rsid w:val="00E05259"/>
    <w:rsid w:val="00E05549"/>
    <w:rsid w:val="00E05E43"/>
    <w:rsid w:val="00E0613B"/>
    <w:rsid w:val="00E0776A"/>
    <w:rsid w:val="00E10BFD"/>
    <w:rsid w:val="00E10D2E"/>
    <w:rsid w:val="00E1135A"/>
    <w:rsid w:val="00E1165D"/>
    <w:rsid w:val="00E1286C"/>
    <w:rsid w:val="00E12F00"/>
    <w:rsid w:val="00E134DA"/>
    <w:rsid w:val="00E13695"/>
    <w:rsid w:val="00E13906"/>
    <w:rsid w:val="00E142A1"/>
    <w:rsid w:val="00E14CB4"/>
    <w:rsid w:val="00E155D1"/>
    <w:rsid w:val="00E157E9"/>
    <w:rsid w:val="00E1691B"/>
    <w:rsid w:val="00E170AC"/>
    <w:rsid w:val="00E214C9"/>
    <w:rsid w:val="00E22030"/>
    <w:rsid w:val="00E223AC"/>
    <w:rsid w:val="00E22E9F"/>
    <w:rsid w:val="00E23C99"/>
    <w:rsid w:val="00E23D42"/>
    <w:rsid w:val="00E24311"/>
    <w:rsid w:val="00E24316"/>
    <w:rsid w:val="00E24A58"/>
    <w:rsid w:val="00E256F7"/>
    <w:rsid w:val="00E2585E"/>
    <w:rsid w:val="00E25962"/>
    <w:rsid w:val="00E2650E"/>
    <w:rsid w:val="00E266D2"/>
    <w:rsid w:val="00E27B5D"/>
    <w:rsid w:val="00E3106A"/>
    <w:rsid w:val="00E3146D"/>
    <w:rsid w:val="00E31670"/>
    <w:rsid w:val="00E32457"/>
    <w:rsid w:val="00E325C5"/>
    <w:rsid w:val="00E33187"/>
    <w:rsid w:val="00E336B5"/>
    <w:rsid w:val="00E337A0"/>
    <w:rsid w:val="00E340B1"/>
    <w:rsid w:val="00E34C11"/>
    <w:rsid w:val="00E357B5"/>
    <w:rsid w:val="00E357C3"/>
    <w:rsid w:val="00E3587A"/>
    <w:rsid w:val="00E3770B"/>
    <w:rsid w:val="00E378B8"/>
    <w:rsid w:val="00E41C05"/>
    <w:rsid w:val="00E41C25"/>
    <w:rsid w:val="00E41C31"/>
    <w:rsid w:val="00E41D2E"/>
    <w:rsid w:val="00E424B2"/>
    <w:rsid w:val="00E458F6"/>
    <w:rsid w:val="00E46563"/>
    <w:rsid w:val="00E46883"/>
    <w:rsid w:val="00E50CA3"/>
    <w:rsid w:val="00E50F9A"/>
    <w:rsid w:val="00E539B9"/>
    <w:rsid w:val="00E53FED"/>
    <w:rsid w:val="00E5498E"/>
    <w:rsid w:val="00E5517D"/>
    <w:rsid w:val="00E551AF"/>
    <w:rsid w:val="00E55C53"/>
    <w:rsid w:val="00E55C6E"/>
    <w:rsid w:val="00E5691A"/>
    <w:rsid w:val="00E56A17"/>
    <w:rsid w:val="00E57B38"/>
    <w:rsid w:val="00E600DF"/>
    <w:rsid w:val="00E608A3"/>
    <w:rsid w:val="00E609A7"/>
    <w:rsid w:val="00E6258F"/>
    <w:rsid w:val="00E63473"/>
    <w:rsid w:val="00E63E8E"/>
    <w:rsid w:val="00E64B66"/>
    <w:rsid w:val="00E64DDE"/>
    <w:rsid w:val="00E66270"/>
    <w:rsid w:val="00E667E3"/>
    <w:rsid w:val="00E6794A"/>
    <w:rsid w:val="00E67FAB"/>
    <w:rsid w:val="00E7247F"/>
    <w:rsid w:val="00E73297"/>
    <w:rsid w:val="00E739DF"/>
    <w:rsid w:val="00E739EC"/>
    <w:rsid w:val="00E73D89"/>
    <w:rsid w:val="00E75235"/>
    <w:rsid w:val="00E75237"/>
    <w:rsid w:val="00E75C3E"/>
    <w:rsid w:val="00E76E50"/>
    <w:rsid w:val="00E77620"/>
    <w:rsid w:val="00E801B3"/>
    <w:rsid w:val="00E80F7C"/>
    <w:rsid w:val="00E82579"/>
    <w:rsid w:val="00E82770"/>
    <w:rsid w:val="00E82E7F"/>
    <w:rsid w:val="00E83EFC"/>
    <w:rsid w:val="00E841C3"/>
    <w:rsid w:val="00E851D4"/>
    <w:rsid w:val="00E86081"/>
    <w:rsid w:val="00E9025F"/>
    <w:rsid w:val="00E90F89"/>
    <w:rsid w:val="00E91A9C"/>
    <w:rsid w:val="00E928CC"/>
    <w:rsid w:val="00E930AD"/>
    <w:rsid w:val="00E9378B"/>
    <w:rsid w:val="00E944EB"/>
    <w:rsid w:val="00E96350"/>
    <w:rsid w:val="00E971E4"/>
    <w:rsid w:val="00E97C65"/>
    <w:rsid w:val="00EA0ACD"/>
    <w:rsid w:val="00EA0D1D"/>
    <w:rsid w:val="00EA13CE"/>
    <w:rsid w:val="00EA1D23"/>
    <w:rsid w:val="00EA4376"/>
    <w:rsid w:val="00EA5820"/>
    <w:rsid w:val="00EA6212"/>
    <w:rsid w:val="00EA7CBB"/>
    <w:rsid w:val="00EB09F4"/>
    <w:rsid w:val="00EB0C22"/>
    <w:rsid w:val="00EB1728"/>
    <w:rsid w:val="00EB1D02"/>
    <w:rsid w:val="00EB2664"/>
    <w:rsid w:val="00EB2D42"/>
    <w:rsid w:val="00EB3119"/>
    <w:rsid w:val="00EB447C"/>
    <w:rsid w:val="00EB65C2"/>
    <w:rsid w:val="00EC04F1"/>
    <w:rsid w:val="00EC05CA"/>
    <w:rsid w:val="00EC13D3"/>
    <w:rsid w:val="00EC35A8"/>
    <w:rsid w:val="00EC409E"/>
    <w:rsid w:val="00EC478F"/>
    <w:rsid w:val="00EC5608"/>
    <w:rsid w:val="00EC5B85"/>
    <w:rsid w:val="00EC6208"/>
    <w:rsid w:val="00ED0A1C"/>
    <w:rsid w:val="00ED170C"/>
    <w:rsid w:val="00ED1E7D"/>
    <w:rsid w:val="00ED21F3"/>
    <w:rsid w:val="00ED3312"/>
    <w:rsid w:val="00ED3ED5"/>
    <w:rsid w:val="00ED4902"/>
    <w:rsid w:val="00ED4936"/>
    <w:rsid w:val="00ED4CFF"/>
    <w:rsid w:val="00ED5734"/>
    <w:rsid w:val="00ED582B"/>
    <w:rsid w:val="00ED68E0"/>
    <w:rsid w:val="00ED6C16"/>
    <w:rsid w:val="00ED72AC"/>
    <w:rsid w:val="00ED730B"/>
    <w:rsid w:val="00EE03CA"/>
    <w:rsid w:val="00EE03E7"/>
    <w:rsid w:val="00EE057D"/>
    <w:rsid w:val="00EE06F0"/>
    <w:rsid w:val="00EE1230"/>
    <w:rsid w:val="00EE1601"/>
    <w:rsid w:val="00EE1920"/>
    <w:rsid w:val="00EE3206"/>
    <w:rsid w:val="00EE3CDE"/>
    <w:rsid w:val="00EE43EE"/>
    <w:rsid w:val="00EE4616"/>
    <w:rsid w:val="00EE481F"/>
    <w:rsid w:val="00EE5B78"/>
    <w:rsid w:val="00EE6CFB"/>
    <w:rsid w:val="00EF312A"/>
    <w:rsid w:val="00EF3F7E"/>
    <w:rsid w:val="00EF4073"/>
    <w:rsid w:val="00EF418A"/>
    <w:rsid w:val="00EF4C26"/>
    <w:rsid w:val="00EF51DA"/>
    <w:rsid w:val="00EF62E9"/>
    <w:rsid w:val="00EF7D08"/>
    <w:rsid w:val="00EF7E32"/>
    <w:rsid w:val="00F006D7"/>
    <w:rsid w:val="00F0244A"/>
    <w:rsid w:val="00F02FB0"/>
    <w:rsid w:val="00F04D56"/>
    <w:rsid w:val="00F056F7"/>
    <w:rsid w:val="00F05E66"/>
    <w:rsid w:val="00F060FE"/>
    <w:rsid w:val="00F07E9A"/>
    <w:rsid w:val="00F109AC"/>
    <w:rsid w:val="00F11D2E"/>
    <w:rsid w:val="00F130A2"/>
    <w:rsid w:val="00F13648"/>
    <w:rsid w:val="00F13D56"/>
    <w:rsid w:val="00F13F79"/>
    <w:rsid w:val="00F14338"/>
    <w:rsid w:val="00F1442D"/>
    <w:rsid w:val="00F145D1"/>
    <w:rsid w:val="00F1506E"/>
    <w:rsid w:val="00F1511A"/>
    <w:rsid w:val="00F153C4"/>
    <w:rsid w:val="00F154B1"/>
    <w:rsid w:val="00F1584A"/>
    <w:rsid w:val="00F15ED1"/>
    <w:rsid w:val="00F16200"/>
    <w:rsid w:val="00F168B4"/>
    <w:rsid w:val="00F16912"/>
    <w:rsid w:val="00F16C49"/>
    <w:rsid w:val="00F1736F"/>
    <w:rsid w:val="00F20BD5"/>
    <w:rsid w:val="00F211A5"/>
    <w:rsid w:val="00F21FED"/>
    <w:rsid w:val="00F22AA6"/>
    <w:rsid w:val="00F22C78"/>
    <w:rsid w:val="00F22DA2"/>
    <w:rsid w:val="00F2353D"/>
    <w:rsid w:val="00F2380E"/>
    <w:rsid w:val="00F25D49"/>
    <w:rsid w:val="00F26027"/>
    <w:rsid w:val="00F26862"/>
    <w:rsid w:val="00F26F8E"/>
    <w:rsid w:val="00F270C4"/>
    <w:rsid w:val="00F27A16"/>
    <w:rsid w:val="00F27A2E"/>
    <w:rsid w:val="00F30A47"/>
    <w:rsid w:val="00F31044"/>
    <w:rsid w:val="00F31589"/>
    <w:rsid w:val="00F31A0C"/>
    <w:rsid w:val="00F31EC5"/>
    <w:rsid w:val="00F32410"/>
    <w:rsid w:val="00F3249E"/>
    <w:rsid w:val="00F33374"/>
    <w:rsid w:val="00F3342A"/>
    <w:rsid w:val="00F368C7"/>
    <w:rsid w:val="00F37940"/>
    <w:rsid w:val="00F37C5D"/>
    <w:rsid w:val="00F40145"/>
    <w:rsid w:val="00F404C9"/>
    <w:rsid w:val="00F407E4"/>
    <w:rsid w:val="00F40945"/>
    <w:rsid w:val="00F40DF0"/>
    <w:rsid w:val="00F41FEC"/>
    <w:rsid w:val="00F4277F"/>
    <w:rsid w:val="00F42CFE"/>
    <w:rsid w:val="00F42EC8"/>
    <w:rsid w:val="00F438ED"/>
    <w:rsid w:val="00F452EA"/>
    <w:rsid w:val="00F456D0"/>
    <w:rsid w:val="00F45AC1"/>
    <w:rsid w:val="00F4736F"/>
    <w:rsid w:val="00F474E0"/>
    <w:rsid w:val="00F4752B"/>
    <w:rsid w:val="00F4756F"/>
    <w:rsid w:val="00F50A87"/>
    <w:rsid w:val="00F52712"/>
    <w:rsid w:val="00F5287D"/>
    <w:rsid w:val="00F53197"/>
    <w:rsid w:val="00F538AF"/>
    <w:rsid w:val="00F53E46"/>
    <w:rsid w:val="00F54234"/>
    <w:rsid w:val="00F54287"/>
    <w:rsid w:val="00F5479E"/>
    <w:rsid w:val="00F55AC7"/>
    <w:rsid w:val="00F5713F"/>
    <w:rsid w:val="00F574A4"/>
    <w:rsid w:val="00F57A67"/>
    <w:rsid w:val="00F57B36"/>
    <w:rsid w:val="00F57BD1"/>
    <w:rsid w:val="00F61F83"/>
    <w:rsid w:val="00F62CDD"/>
    <w:rsid w:val="00F64C82"/>
    <w:rsid w:val="00F65940"/>
    <w:rsid w:val="00F7055B"/>
    <w:rsid w:val="00F70588"/>
    <w:rsid w:val="00F709DD"/>
    <w:rsid w:val="00F70B7F"/>
    <w:rsid w:val="00F70DB0"/>
    <w:rsid w:val="00F70E5C"/>
    <w:rsid w:val="00F721BC"/>
    <w:rsid w:val="00F73062"/>
    <w:rsid w:val="00F7323F"/>
    <w:rsid w:val="00F74041"/>
    <w:rsid w:val="00F7456B"/>
    <w:rsid w:val="00F748D9"/>
    <w:rsid w:val="00F7516B"/>
    <w:rsid w:val="00F75642"/>
    <w:rsid w:val="00F75920"/>
    <w:rsid w:val="00F77C95"/>
    <w:rsid w:val="00F8068A"/>
    <w:rsid w:val="00F80A1D"/>
    <w:rsid w:val="00F81ABD"/>
    <w:rsid w:val="00F825BB"/>
    <w:rsid w:val="00F829F7"/>
    <w:rsid w:val="00F83B29"/>
    <w:rsid w:val="00F84187"/>
    <w:rsid w:val="00F8494C"/>
    <w:rsid w:val="00F854EB"/>
    <w:rsid w:val="00F8704F"/>
    <w:rsid w:val="00F90F13"/>
    <w:rsid w:val="00F918AD"/>
    <w:rsid w:val="00F91AA6"/>
    <w:rsid w:val="00F928E3"/>
    <w:rsid w:val="00F93D7E"/>
    <w:rsid w:val="00F9423A"/>
    <w:rsid w:val="00F94AB8"/>
    <w:rsid w:val="00F96112"/>
    <w:rsid w:val="00FA0100"/>
    <w:rsid w:val="00FA1168"/>
    <w:rsid w:val="00FA1A2C"/>
    <w:rsid w:val="00FA30A2"/>
    <w:rsid w:val="00FA358B"/>
    <w:rsid w:val="00FA4C7A"/>
    <w:rsid w:val="00FA57ED"/>
    <w:rsid w:val="00FA64AC"/>
    <w:rsid w:val="00FA6669"/>
    <w:rsid w:val="00FA6AD9"/>
    <w:rsid w:val="00FA6AE9"/>
    <w:rsid w:val="00FA7633"/>
    <w:rsid w:val="00FA77A6"/>
    <w:rsid w:val="00FA78C4"/>
    <w:rsid w:val="00FA7EA1"/>
    <w:rsid w:val="00FB0F3B"/>
    <w:rsid w:val="00FB0F42"/>
    <w:rsid w:val="00FB10DE"/>
    <w:rsid w:val="00FB1C56"/>
    <w:rsid w:val="00FB1F4A"/>
    <w:rsid w:val="00FB2187"/>
    <w:rsid w:val="00FB2A78"/>
    <w:rsid w:val="00FB2F3F"/>
    <w:rsid w:val="00FB35E9"/>
    <w:rsid w:val="00FB41D9"/>
    <w:rsid w:val="00FB4BE9"/>
    <w:rsid w:val="00FB67CE"/>
    <w:rsid w:val="00FB7F41"/>
    <w:rsid w:val="00FC0089"/>
    <w:rsid w:val="00FC12FF"/>
    <w:rsid w:val="00FC285A"/>
    <w:rsid w:val="00FC35E4"/>
    <w:rsid w:val="00FC43B2"/>
    <w:rsid w:val="00FC4BAE"/>
    <w:rsid w:val="00FC4C78"/>
    <w:rsid w:val="00FC59D4"/>
    <w:rsid w:val="00FC61B5"/>
    <w:rsid w:val="00FC634F"/>
    <w:rsid w:val="00FC6511"/>
    <w:rsid w:val="00FC654C"/>
    <w:rsid w:val="00FC7820"/>
    <w:rsid w:val="00FD2678"/>
    <w:rsid w:val="00FD391E"/>
    <w:rsid w:val="00FD484A"/>
    <w:rsid w:val="00FD4B5A"/>
    <w:rsid w:val="00FD5AEC"/>
    <w:rsid w:val="00FD6D4E"/>
    <w:rsid w:val="00FD6F7A"/>
    <w:rsid w:val="00FD7E43"/>
    <w:rsid w:val="00FE02F0"/>
    <w:rsid w:val="00FE1888"/>
    <w:rsid w:val="00FE512D"/>
    <w:rsid w:val="00FE736F"/>
    <w:rsid w:val="00FF0371"/>
    <w:rsid w:val="00FF0683"/>
    <w:rsid w:val="00FF068F"/>
    <w:rsid w:val="00FF0EE9"/>
    <w:rsid w:val="00FF1E48"/>
    <w:rsid w:val="00FF1F73"/>
    <w:rsid w:val="00FF4940"/>
    <w:rsid w:val="00FF5B93"/>
    <w:rsid w:val="00FF7317"/>
    <w:rsid w:val="00FF7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BE1A"/>
  <w15:docId w15:val="{E57331CD-198C-472C-ADC8-04BBFF43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4A"/>
    <w:rPr>
      <w:lang w:val="en-US"/>
    </w:rPr>
  </w:style>
  <w:style w:type="paragraph" w:styleId="Heading1">
    <w:name w:val="heading 1"/>
    <w:basedOn w:val="Normal"/>
    <w:link w:val="Heading1Char"/>
    <w:uiPriority w:val="9"/>
    <w:qFormat/>
    <w:rsid w:val="00282F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0174"/>
    <w:rPr>
      <w:sz w:val="16"/>
      <w:szCs w:val="16"/>
    </w:rPr>
  </w:style>
  <w:style w:type="paragraph" w:styleId="CommentText">
    <w:name w:val="annotation text"/>
    <w:basedOn w:val="Normal"/>
    <w:link w:val="CommentTextChar"/>
    <w:uiPriority w:val="99"/>
    <w:unhideWhenUsed/>
    <w:rsid w:val="00440174"/>
    <w:pPr>
      <w:spacing w:line="240" w:lineRule="auto"/>
    </w:pPr>
    <w:rPr>
      <w:sz w:val="20"/>
      <w:szCs w:val="20"/>
    </w:rPr>
  </w:style>
  <w:style w:type="character" w:customStyle="1" w:styleId="CommentTextChar">
    <w:name w:val="Comment Text Char"/>
    <w:basedOn w:val="DefaultParagraphFont"/>
    <w:link w:val="CommentText"/>
    <w:uiPriority w:val="99"/>
    <w:rsid w:val="00440174"/>
    <w:rPr>
      <w:sz w:val="20"/>
      <w:szCs w:val="20"/>
    </w:rPr>
  </w:style>
  <w:style w:type="paragraph" w:styleId="CommentSubject">
    <w:name w:val="annotation subject"/>
    <w:basedOn w:val="CommentText"/>
    <w:next w:val="CommentText"/>
    <w:link w:val="CommentSubjectChar"/>
    <w:uiPriority w:val="99"/>
    <w:semiHidden/>
    <w:unhideWhenUsed/>
    <w:rsid w:val="00440174"/>
    <w:rPr>
      <w:b/>
      <w:bCs/>
    </w:rPr>
  </w:style>
  <w:style w:type="character" w:customStyle="1" w:styleId="CommentSubjectChar">
    <w:name w:val="Comment Subject Char"/>
    <w:basedOn w:val="CommentTextChar"/>
    <w:link w:val="CommentSubject"/>
    <w:uiPriority w:val="99"/>
    <w:semiHidden/>
    <w:rsid w:val="00440174"/>
    <w:rPr>
      <w:b/>
      <w:bCs/>
      <w:sz w:val="20"/>
      <w:szCs w:val="20"/>
    </w:rPr>
  </w:style>
  <w:style w:type="paragraph" w:styleId="BalloonText">
    <w:name w:val="Balloon Text"/>
    <w:basedOn w:val="Normal"/>
    <w:link w:val="BalloonTextChar"/>
    <w:uiPriority w:val="99"/>
    <w:semiHidden/>
    <w:unhideWhenUsed/>
    <w:rsid w:val="0044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74"/>
    <w:rPr>
      <w:rFonts w:ascii="Tahoma" w:hAnsi="Tahoma" w:cs="Tahoma"/>
      <w:sz w:val="16"/>
      <w:szCs w:val="16"/>
    </w:rPr>
  </w:style>
  <w:style w:type="paragraph" w:styleId="ListParagraph">
    <w:name w:val="List Paragraph"/>
    <w:basedOn w:val="Normal"/>
    <w:uiPriority w:val="34"/>
    <w:qFormat/>
    <w:rsid w:val="00083235"/>
    <w:pPr>
      <w:ind w:left="720"/>
      <w:contextualSpacing/>
    </w:pPr>
  </w:style>
  <w:style w:type="character" w:styleId="Hyperlink">
    <w:name w:val="Hyperlink"/>
    <w:basedOn w:val="DefaultParagraphFont"/>
    <w:uiPriority w:val="99"/>
    <w:unhideWhenUsed/>
    <w:rsid w:val="00755B7B"/>
    <w:rPr>
      <w:color w:val="0000FF" w:themeColor="hyperlink"/>
      <w:u w:val="single"/>
    </w:rPr>
  </w:style>
  <w:style w:type="paragraph" w:styleId="NormalWeb">
    <w:name w:val="Normal (Web)"/>
    <w:basedOn w:val="Normal"/>
    <w:uiPriority w:val="99"/>
    <w:semiHidden/>
    <w:unhideWhenUsed/>
    <w:rsid w:val="003D415A"/>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028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88F"/>
    <w:rPr>
      <w:sz w:val="20"/>
      <w:szCs w:val="20"/>
    </w:rPr>
  </w:style>
  <w:style w:type="character" w:styleId="FootnoteReference">
    <w:name w:val="footnote reference"/>
    <w:basedOn w:val="DefaultParagraphFont"/>
    <w:uiPriority w:val="99"/>
    <w:semiHidden/>
    <w:unhideWhenUsed/>
    <w:rsid w:val="0050288F"/>
    <w:rPr>
      <w:vertAlign w:val="superscript"/>
    </w:rPr>
  </w:style>
  <w:style w:type="paragraph" w:styleId="Header">
    <w:name w:val="header"/>
    <w:basedOn w:val="Normal"/>
    <w:link w:val="HeaderChar"/>
    <w:uiPriority w:val="99"/>
    <w:unhideWhenUsed/>
    <w:rsid w:val="00E90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5F"/>
  </w:style>
  <w:style w:type="paragraph" w:styleId="Footer">
    <w:name w:val="footer"/>
    <w:basedOn w:val="Normal"/>
    <w:link w:val="FooterChar"/>
    <w:uiPriority w:val="99"/>
    <w:unhideWhenUsed/>
    <w:rsid w:val="00E90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5F"/>
  </w:style>
  <w:style w:type="character" w:styleId="FollowedHyperlink">
    <w:name w:val="FollowedHyperlink"/>
    <w:basedOn w:val="DefaultParagraphFont"/>
    <w:uiPriority w:val="99"/>
    <w:semiHidden/>
    <w:unhideWhenUsed/>
    <w:rsid w:val="00F153C4"/>
    <w:rPr>
      <w:color w:val="800080" w:themeColor="followedHyperlink"/>
      <w:u w:val="single"/>
    </w:rPr>
  </w:style>
  <w:style w:type="character" w:styleId="Strong">
    <w:name w:val="Strong"/>
    <w:basedOn w:val="DefaultParagraphFont"/>
    <w:uiPriority w:val="22"/>
    <w:qFormat/>
    <w:rsid w:val="004B71CB"/>
    <w:rPr>
      <w:b/>
      <w:bCs/>
    </w:rPr>
  </w:style>
  <w:style w:type="paragraph" w:styleId="Revision">
    <w:name w:val="Revision"/>
    <w:hidden/>
    <w:uiPriority w:val="99"/>
    <w:semiHidden/>
    <w:rsid w:val="006C01B5"/>
    <w:pPr>
      <w:spacing w:after="0" w:line="240" w:lineRule="auto"/>
    </w:pPr>
  </w:style>
  <w:style w:type="paragraph" w:styleId="EndnoteText">
    <w:name w:val="endnote text"/>
    <w:basedOn w:val="Normal"/>
    <w:link w:val="EndnoteTextChar"/>
    <w:uiPriority w:val="99"/>
    <w:semiHidden/>
    <w:unhideWhenUsed/>
    <w:rsid w:val="00A24F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4F82"/>
    <w:rPr>
      <w:sz w:val="20"/>
      <w:szCs w:val="20"/>
    </w:rPr>
  </w:style>
  <w:style w:type="character" w:styleId="EndnoteReference">
    <w:name w:val="endnote reference"/>
    <w:basedOn w:val="DefaultParagraphFont"/>
    <w:uiPriority w:val="99"/>
    <w:semiHidden/>
    <w:unhideWhenUsed/>
    <w:rsid w:val="00A24F82"/>
    <w:rPr>
      <w:vertAlign w:val="superscript"/>
    </w:rPr>
  </w:style>
  <w:style w:type="character" w:customStyle="1" w:styleId="Heading1Char">
    <w:name w:val="Heading 1 Char"/>
    <w:basedOn w:val="DefaultParagraphFont"/>
    <w:link w:val="Heading1"/>
    <w:uiPriority w:val="9"/>
    <w:rsid w:val="00282FF0"/>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75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073906">
      <w:bodyDiv w:val="1"/>
      <w:marLeft w:val="0"/>
      <w:marRight w:val="0"/>
      <w:marTop w:val="0"/>
      <w:marBottom w:val="0"/>
      <w:divBdr>
        <w:top w:val="none" w:sz="0" w:space="0" w:color="auto"/>
        <w:left w:val="none" w:sz="0" w:space="0" w:color="auto"/>
        <w:bottom w:val="none" w:sz="0" w:space="0" w:color="auto"/>
        <w:right w:val="none" w:sz="0" w:space="0" w:color="auto"/>
      </w:divBdr>
      <w:divsChild>
        <w:div w:id="1554344252">
          <w:marLeft w:val="0"/>
          <w:marRight w:val="0"/>
          <w:marTop w:val="0"/>
          <w:marBottom w:val="0"/>
          <w:divBdr>
            <w:top w:val="none" w:sz="0" w:space="0" w:color="auto"/>
            <w:left w:val="none" w:sz="0" w:space="0" w:color="auto"/>
            <w:bottom w:val="none" w:sz="0" w:space="0" w:color="auto"/>
            <w:right w:val="none" w:sz="0" w:space="0" w:color="auto"/>
          </w:divBdr>
          <w:divsChild>
            <w:div w:id="1348022034">
              <w:marLeft w:val="0"/>
              <w:marRight w:val="0"/>
              <w:marTop w:val="0"/>
              <w:marBottom w:val="0"/>
              <w:divBdr>
                <w:top w:val="none" w:sz="0" w:space="0" w:color="auto"/>
                <w:left w:val="none" w:sz="0" w:space="0" w:color="auto"/>
                <w:bottom w:val="none" w:sz="0" w:space="0" w:color="auto"/>
                <w:right w:val="none" w:sz="0" w:space="0" w:color="auto"/>
              </w:divBdr>
              <w:divsChild>
                <w:div w:id="1594975451">
                  <w:marLeft w:val="0"/>
                  <w:marRight w:val="0"/>
                  <w:marTop w:val="0"/>
                  <w:marBottom w:val="0"/>
                  <w:divBdr>
                    <w:top w:val="none" w:sz="0" w:space="0" w:color="auto"/>
                    <w:left w:val="none" w:sz="0" w:space="0" w:color="auto"/>
                    <w:bottom w:val="none" w:sz="0" w:space="0" w:color="auto"/>
                    <w:right w:val="none" w:sz="0" w:space="0" w:color="auto"/>
                  </w:divBdr>
                  <w:divsChild>
                    <w:div w:id="5428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175702">
      <w:bodyDiv w:val="1"/>
      <w:marLeft w:val="0"/>
      <w:marRight w:val="0"/>
      <w:marTop w:val="0"/>
      <w:marBottom w:val="0"/>
      <w:divBdr>
        <w:top w:val="none" w:sz="0" w:space="0" w:color="auto"/>
        <w:left w:val="none" w:sz="0" w:space="0" w:color="auto"/>
        <w:bottom w:val="none" w:sz="0" w:space="0" w:color="auto"/>
        <w:right w:val="none" w:sz="0" w:space="0" w:color="auto"/>
      </w:divBdr>
    </w:div>
    <w:div w:id="1382248435">
      <w:bodyDiv w:val="1"/>
      <w:marLeft w:val="0"/>
      <w:marRight w:val="0"/>
      <w:marTop w:val="0"/>
      <w:marBottom w:val="0"/>
      <w:divBdr>
        <w:top w:val="none" w:sz="0" w:space="0" w:color="auto"/>
        <w:left w:val="none" w:sz="0" w:space="0" w:color="auto"/>
        <w:bottom w:val="none" w:sz="0" w:space="0" w:color="auto"/>
        <w:right w:val="none" w:sz="0" w:space="0" w:color="auto"/>
      </w:divBdr>
      <w:divsChild>
        <w:div w:id="238103717">
          <w:marLeft w:val="0"/>
          <w:marRight w:val="0"/>
          <w:marTop w:val="0"/>
          <w:marBottom w:val="0"/>
          <w:divBdr>
            <w:top w:val="none" w:sz="0" w:space="0" w:color="auto"/>
            <w:left w:val="none" w:sz="0" w:space="0" w:color="auto"/>
            <w:bottom w:val="none" w:sz="0" w:space="0" w:color="auto"/>
            <w:right w:val="none" w:sz="0" w:space="0" w:color="auto"/>
          </w:divBdr>
          <w:divsChild>
            <w:div w:id="2053528426">
              <w:marLeft w:val="0"/>
              <w:marRight w:val="0"/>
              <w:marTop w:val="0"/>
              <w:marBottom w:val="0"/>
              <w:divBdr>
                <w:top w:val="none" w:sz="0" w:space="0" w:color="auto"/>
                <w:left w:val="none" w:sz="0" w:space="0" w:color="auto"/>
                <w:bottom w:val="none" w:sz="0" w:space="0" w:color="auto"/>
                <w:right w:val="none" w:sz="0" w:space="0" w:color="auto"/>
              </w:divBdr>
              <w:divsChild>
                <w:div w:id="189491147">
                  <w:marLeft w:val="0"/>
                  <w:marRight w:val="0"/>
                  <w:marTop w:val="0"/>
                  <w:marBottom w:val="0"/>
                  <w:divBdr>
                    <w:top w:val="none" w:sz="0" w:space="0" w:color="auto"/>
                    <w:left w:val="none" w:sz="0" w:space="0" w:color="auto"/>
                    <w:bottom w:val="none" w:sz="0" w:space="0" w:color="auto"/>
                    <w:right w:val="none" w:sz="0" w:space="0" w:color="auto"/>
                  </w:divBdr>
                  <w:divsChild>
                    <w:div w:id="472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13301">
      <w:bodyDiv w:val="1"/>
      <w:marLeft w:val="0"/>
      <w:marRight w:val="0"/>
      <w:marTop w:val="0"/>
      <w:marBottom w:val="0"/>
      <w:divBdr>
        <w:top w:val="none" w:sz="0" w:space="0" w:color="auto"/>
        <w:left w:val="none" w:sz="0" w:space="0" w:color="auto"/>
        <w:bottom w:val="none" w:sz="0" w:space="0" w:color="auto"/>
        <w:right w:val="none" w:sz="0" w:space="0" w:color="auto"/>
      </w:divBdr>
    </w:div>
    <w:div w:id="1774550826">
      <w:bodyDiv w:val="1"/>
      <w:marLeft w:val="0"/>
      <w:marRight w:val="0"/>
      <w:marTop w:val="0"/>
      <w:marBottom w:val="0"/>
      <w:divBdr>
        <w:top w:val="none" w:sz="0" w:space="0" w:color="auto"/>
        <w:left w:val="none" w:sz="0" w:space="0" w:color="auto"/>
        <w:bottom w:val="none" w:sz="0" w:space="0" w:color="auto"/>
        <w:right w:val="none" w:sz="0" w:space="0" w:color="auto"/>
      </w:divBdr>
    </w:div>
    <w:div w:id="1909800602">
      <w:bodyDiv w:val="1"/>
      <w:marLeft w:val="0"/>
      <w:marRight w:val="0"/>
      <w:marTop w:val="0"/>
      <w:marBottom w:val="0"/>
      <w:divBdr>
        <w:top w:val="none" w:sz="0" w:space="0" w:color="auto"/>
        <w:left w:val="none" w:sz="0" w:space="0" w:color="auto"/>
        <w:bottom w:val="none" w:sz="0" w:space="0" w:color="auto"/>
        <w:right w:val="none" w:sz="0" w:space="0" w:color="auto"/>
      </w:divBdr>
      <w:divsChild>
        <w:div w:id="1020935485">
          <w:marLeft w:val="0"/>
          <w:marRight w:val="0"/>
          <w:marTop w:val="0"/>
          <w:marBottom w:val="0"/>
          <w:divBdr>
            <w:top w:val="none" w:sz="0" w:space="0" w:color="auto"/>
            <w:left w:val="none" w:sz="0" w:space="0" w:color="auto"/>
            <w:bottom w:val="none" w:sz="0" w:space="0" w:color="auto"/>
            <w:right w:val="none" w:sz="0" w:space="0" w:color="auto"/>
          </w:divBdr>
          <w:divsChild>
            <w:div w:id="1098721638">
              <w:marLeft w:val="0"/>
              <w:marRight w:val="0"/>
              <w:marTop w:val="0"/>
              <w:marBottom w:val="0"/>
              <w:divBdr>
                <w:top w:val="none" w:sz="0" w:space="0" w:color="auto"/>
                <w:left w:val="none" w:sz="0" w:space="0" w:color="auto"/>
                <w:bottom w:val="none" w:sz="0" w:space="0" w:color="auto"/>
                <w:right w:val="none" w:sz="0" w:space="0" w:color="auto"/>
              </w:divBdr>
              <w:divsChild>
                <w:div w:id="761292852">
                  <w:marLeft w:val="0"/>
                  <w:marRight w:val="0"/>
                  <w:marTop w:val="0"/>
                  <w:marBottom w:val="0"/>
                  <w:divBdr>
                    <w:top w:val="none" w:sz="0" w:space="0" w:color="auto"/>
                    <w:left w:val="none" w:sz="0" w:space="0" w:color="auto"/>
                    <w:bottom w:val="none" w:sz="0" w:space="0" w:color="auto"/>
                    <w:right w:val="none" w:sz="0" w:space="0" w:color="auto"/>
                  </w:divBdr>
                  <w:divsChild>
                    <w:div w:id="9207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7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BF008-53B3-4747-A52B-87306AC7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10737</Words>
  <Characters>61205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Gunby</dc:creator>
  <cp:lastModifiedBy>Anna Carline</cp:lastModifiedBy>
  <cp:revision>6</cp:revision>
  <cp:lastPrinted>2019-05-29T12:21:00Z</cp:lastPrinted>
  <dcterms:created xsi:type="dcterms:W3CDTF">2019-06-02T15:45:00Z</dcterms:created>
  <dcterms:modified xsi:type="dcterms:W3CDTF">2019-08-16T10:40:00Z</dcterms:modified>
</cp:coreProperties>
</file>