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1E3D4" w14:textId="77777777" w:rsidR="003368A6" w:rsidRPr="00516223" w:rsidRDefault="003368A6" w:rsidP="003368A6">
      <w:pPr>
        <w:pStyle w:val="Heading1"/>
        <w:spacing w:before="120" w:after="120" w:line="240" w:lineRule="auto"/>
        <w:jc w:val="center"/>
        <w:rPr>
          <w:rFonts w:ascii="Times New Roman" w:hAnsi="Times New Roman" w:cs="Times New Roman"/>
          <w:color w:val="000000" w:themeColor="text1"/>
          <w:sz w:val="24"/>
          <w:szCs w:val="24"/>
        </w:rPr>
      </w:pPr>
      <w:bookmarkStart w:id="0" w:name="_Toc396320973"/>
      <w:r w:rsidRPr="00516223">
        <w:rPr>
          <w:rFonts w:ascii="Times New Roman" w:hAnsi="Times New Roman" w:cs="Times New Roman"/>
          <w:color w:val="000000" w:themeColor="text1"/>
          <w:sz w:val="24"/>
          <w:szCs w:val="24"/>
        </w:rPr>
        <w:t>Real Earnings Management and Loan Contract Terms</w:t>
      </w:r>
      <w:r>
        <w:rPr>
          <w:rStyle w:val="FootnoteReference"/>
          <w:rFonts w:ascii="Times New Roman" w:hAnsi="Times New Roman" w:cs="Times New Roman"/>
          <w:color w:val="000000" w:themeColor="text1"/>
          <w:sz w:val="24"/>
          <w:szCs w:val="24"/>
        </w:rPr>
        <w:footnoteReference w:customMarkFollows="1" w:id="1"/>
        <w:t>*</w:t>
      </w:r>
    </w:p>
    <w:p w14:paraId="6CAE26F0" w14:textId="77777777" w:rsidR="003368A6" w:rsidRDefault="003368A6" w:rsidP="003368A6">
      <w:pPr>
        <w:spacing w:before="120" w:after="120" w:line="240" w:lineRule="auto"/>
        <w:rPr>
          <w:rFonts w:ascii="Times New Roman" w:hAnsi="Times New Roman" w:cs="Times New Roman"/>
          <w:sz w:val="24"/>
          <w:szCs w:val="24"/>
        </w:rPr>
      </w:pPr>
    </w:p>
    <w:p w14:paraId="7018A6BE" w14:textId="77777777" w:rsidR="003368A6" w:rsidRPr="00516223" w:rsidRDefault="003368A6" w:rsidP="003368A6">
      <w:pPr>
        <w:spacing w:before="120" w:after="120" w:line="240" w:lineRule="auto"/>
        <w:rPr>
          <w:rFonts w:ascii="Times New Roman" w:hAnsi="Times New Roman" w:cs="Times New Roman"/>
          <w:sz w:val="24"/>
          <w:szCs w:val="24"/>
        </w:rPr>
      </w:pPr>
    </w:p>
    <w:p w14:paraId="7CC1B40A" w14:textId="77777777" w:rsidR="003368A6" w:rsidRDefault="003368A6" w:rsidP="003368A6">
      <w:pPr>
        <w:snapToGrid w:val="0"/>
        <w:spacing w:before="120" w:after="120" w:line="240" w:lineRule="auto"/>
        <w:contextualSpacing/>
        <w:jc w:val="center"/>
        <w:outlineLvl w:val="0"/>
        <w:rPr>
          <w:rFonts w:ascii="Times New Roman" w:hAnsi="Times New Roman" w:cs="Times New Roman"/>
          <w:sz w:val="24"/>
          <w:szCs w:val="24"/>
          <w:lang w:val="en-US"/>
        </w:rPr>
      </w:pPr>
      <w:r w:rsidRPr="00516223">
        <w:rPr>
          <w:rFonts w:ascii="Times New Roman" w:hAnsi="Times New Roman" w:cs="Times New Roman"/>
          <w:sz w:val="24"/>
          <w:szCs w:val="24"/>
          <w:lang w:val="en-US"/>
        </w:rPr>
        <w:t>Kostas Pappas</w:t>
      </w:r>
    </w:p>
    <w:p w14:paraId="2E24EEED" w14:textId="77777777" w:rsidR="003368A6" w:rsidRPr="00516223" w:rsidRDefault="003368A6" w:rsidP="003368A6">
      <w:pPr>
        <w:snapToGrid w:val="0"/>
        <w:spacing w:before="120" w:after="120" w:line="240" w:lineRule="auto"/>
        <w:contextualSpacing/>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Assistant Professor of</w:t>
      </w:r>
      <w:r w:rsidRPr="00516223">
        <w:rPr>
          <w:rFonts w:ascii="Times New Roman" w:hAnsi="Times New Roman" w:cs="Times New Roman"/>
          <w:sz w:val="24"/>
          <w:szCs w:val="24"/>
          <w:lang w:val="en-US"/>
        </w:rPr>
        <w:t xml:space="preserve"> Accounting</w:t>
      </w:r>
    </w:p>
    <w:p w14:paraId="59EEC759"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School of Business and Economics</w:t>
      </w:r>
    </w:p>
    <w:p w14:paraId="38628596" w14:textId="77777777" w:rsidR="003368A6"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Loughborough University</w:t>
      </w:r>
    </w:p>
    <w:p w14:paraId="36ABA6AE" w14:textId="77777777" w:rsidR="003368A6" w:rsidRDefault="003368A6" w:rsidP="003368A6">
      <w:pPr>
        <w:snapToGrid w:val="0"/>
        <w:spacing w:before="120" w:after="120" w:line="240" w:lineRule="auto"/>
        <w:contextualSpacing/>
        <w:jc w:val="center"/>
        <w:rPr>
          <w:rFonts w:ascii="Times New Roman" w:hAnsi="Times New Roman" w:cs="Times New Roman"/>
          <w:sz w:val="24"/>
          <w:szCs w:val="24"/>
          <w:lang w:val="en-US"/>
        </w:rPr>
      </w:pPr>
      <w:proofErr w:type="spellStart"/>
      <w:r w:rsidRPr="0071763F">
        <w:rPr>
          <w:rFonts w:ascii="Times New Roman" w:hAnsi="Times New Roman" w:cs="Times New Roman"/>
          <w:sz w:val="24"/>
          <w:szCs w:val="24"/>
          <w:lang w:val="en-US"/>
        </w:rPr>
        <w:t>Epinal</w:t>
      </w:r>
      <w:proofErr w:type="spellEnd"/>
      <w:r w:rsidRPr="0071763F">
        <w:rPr>
          <w:rFonts w:ascii="Times New Roman" w:hAnsi="Times New Roman" w:cs="Times New Roman"/>
          <w:sz w:val="24"/>
          <w:szCs w:val="24"/>
          <w:lang w:val="en-US"/>
        </w:rPr>
        <w:t xml:space="preserve"> Way, Loughborough,</w:t>
      </w:r>
    </w:p>
    <w:p w14:paraId="72263D38"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71763F">
        <w:rPr>
          <w:rFonts w:ascii="Times New Roman" w:hAnsi="Times New Roman" w:cs="Times New Roman"/>
          <w:sz w:val="24"/>
          <w:szCs w:val="24"/>
          <w:lang w:val="en-US"/>
        </w:rPr>
        <w:t>LE11 3TU, UK</w:t>
      </w:r>
    </w:p>
    <w:p w14:paraId="40078FA5" w14:textId="77777777" w:rsidR="003368A6"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 xml:space="preserve">E-mail: </w:t>
      </w:r>
      <w:hyperlink r:id="rId8" w:history="1">
        <w:r w:rsidRPr="00516223">
          <w:rPr>
            <w:rStyle w:val="Hyperlink"/>
            <w:rFonts w:ascii="Times New Roman" w:hAnsi="Times New Roman"/>
            <w:sz w:val="24"/>
            <w:szCs w:val="24"/>
            <w:lang w:eastAsia="zh-TW" w:bidi="he-IL"/>
          </w:rPr>
          <w:t>k.pappas@lboro.ac.uk</w:t>
        </w:r>
      </w:hyperlink>
    </w:p>
    <w:p w14:paraId="7D1E81FB" w14:textId="77777777" w:rsidR="003368A6" w:rsidRDefault="003368A6" w:rsidP="003368A6">
      <w:pPr>
        <w:snapToGrid w:val="0"/>
        <w:spacing w:before="120" w:after="120" w:line="240" w:lineRule="auto"/>
        <w:contextualSpacing/>
        <w:jc w:val="center"/>
        <w:rPr>
          <w:rFonts w:ascii="Times New Roman" w:hAnsi="Times New Roman" w:cs="Times New Roman"/>
          <w:sz w:val="24"/>
          <w:szCs w:val="24"/>
          <w:lang w:val="en-US"/>
        </w:rPr>
      </w:pPr>
    </w:p>
    <w:p w14:paraId="166D809C"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proofErr w:type="spellStart"/>
      <w:r w:rsidRPr="00516223">
        <w:rPr>
          <w:rFonts w:ascii="Times New Roman" w:hAnsi="Times New Roman" w:cs="Times New Roman"/>
          <w:sz w:val="24"/>
          <w:szCs w:val="24"/>
          <w:lang w:val="en-US"/>
        </w:rPr>
        <w:t>Eamonn</w:t>
      </w:r>
      <w:proofErr w:type="spellEnd"/>
      <w:r w:rsidRPr="00516223">
        <w:rPr>
          <w:rFonts w:ascii="Times New Roman" w:hAnsi="Times New Roman" w:cs="Times New Roman"/>
          <w:sz w:val="24"/>
          <w:szCs w:val="24"/>
          <w:lang w:val="en-US"/>
        </w:rPr>
        <w:t xml:space="preserve"> Walsh</w:t>
      </w:r>
    </w:p>
    <w:p w14:paraId="01EB8F0E"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PwC Professor of Accounting</w:t>
      </w:r>
    </w:p>
    <w:p w14:paraId="44DBD045"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Michael Smurfit Business School</w:t>
      </w:r>
    </w:p>
    <w:p w14:paraId="3FD1CC26"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University College Dublin</w:t>
      </w:r>
    </w:p>
    <w:p w14:paraId="6E91998E"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proofErr w:type="spellStart"/>
      <w:r w:rsidRPr="00516223">
        <w:rPr>
          <w:rFonts w:ascii="Times New Roman" w:hAnsi="Times New Roman" w:cs="Times New Roman"/>
          <w:sz w:val="24"/>
          <w:szCs w:val="24"/>
          <w:lang w:val="en-US"/>
        </w:rPr>
        <w:t>Carysfort</w:t>
      </w:r>
      <w:proofErr w:type="spellEnd"/>
      <w:r w:rsidRPr="00516223">
        <w:rPr>
          <w:rFonts w:ascii="Times New Roman" w:hAnsi="Times New Roman" w:cs="Times New Roman"/>
          <w:sz w:val="24"/>
          <w:szCs w:val="24"/>
          <w:lang w:val="en-US"/>
        </w:rPr>
        <w:t xml:space="preserve"> Avenue, Blackrock,</w:t>
      </w:r>
    </w:p>
    <w:p w14:paraId="62BCCEED"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Co. Dublin, Ireland</w:t>
      </w:r>
    </w:p>
    <w:p w14:paraId="005B3B22" w14:textId="77777777" w:rsidR="003368A6"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 xml:space="preserve">E-mail: </w:t>
      </w:r>
      <w:hyperlink r:id="rId9" w:history="1">
        <w:r w:rsidRPr="00A828A5">
          <w:rPr>
            <w:rStyle w:val="Hyperlink"/>
            <w:rFonts w:ascii="Times New Roman" w:hAnsi="Times New Roman"/>
            <w:sz w:val="24"/>
            <w:szCs w:val="24"/>
            <w:lang w:val="en-US"/>
          </w:rPr>
          <w:t>eamonn.walsh@ucd.ie</w:t>
        </w:r>
      </w:hyperlink>
    </w:p>
    <w:p w14:paraId="46F84372" w14:textId="77777777" w:rsidR="003368A6" w:rsidRDefault="003368A6" w:rsidP="003368A6">
      <w:pPr>
        <w:snapToGrid w:val="0"/>
        <w:spacing w:before="120" w:after="120" w:line="240" w:lineRule="auto"/>
        <w:contextualSpacing/>
        <w:jc w:val="center"/>
        <w:rPr>
          <w:rFonts w:ascii="Times New Roman" w:hAnsi="Times New Roman" w:cs="Times New Roman"/>
          <w:sz w:val="24"/>
          <w:szCs w:val="24"/>
          <w:lang w:val="en-US"/>
        </w:rPr>
      </w:pPr>
    </w:p>
    <w:p w14:paraId="3D4039D1"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Alice Liang Xu</w:t>
      </w:r>
    </w:p>
    <w:p w14:paraId="63F6E123"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Assistant Professor of</w:t>
      </w:r>
      <w:r w:rsidRPr="00516223">
        <w:rPr>
          <w:rFonts w:ascii="Times New Roman" w:hAnsi="Times New Roman" w:cs="Times New Roman"/>
          <w:sz w:val="24"/>
          <w:szCs w:val="24"/>
          <w:lang w:val="en-US"/>
        </w:rPr>
        <w:t xml:space="preserve"> Accounting</w:t>
      </w:r>
    </w:p>
    <w:p w14:paraId="1127F03B"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Alliance Manchester Business School</w:t>
      </w:r>
    </w:p>
    <w:p w14:paraId="4437CC38"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University of Manchester</w:t>
      </w:r>
    </w:p>
    <w:p w14:paraId="2BA25072"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Booth Street West, Manchester</w:t>
      </w:r>
    </w:p>
    <w:p w14:paraId="0CF4DF90"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M</w:t>
      </w:r>
      <w:r>
        <w:rPr>
          <w:rFonts w:ascii="Times New Roman" w:hAnsi="Times New Roman" w:cs="Times New Roman"/>
          <w:sz w:val="24"/>
          <w:szCs w:val="24"/>
          <w:lang w:val="en-US"/>
        </w:rPr>
        <w:t>15 6PB</w:t>
      </w:r>
      <w:r w:rsidRPr="00516223">
        <w:rPr>
          <w:rFonts w:ascii="Times New Roman" w:hAnsi="Times New Roman" w:cs="Times New Roman"/>
          <w:sz w:val="24"/>
          <w:szCs w:val="24"/>
          <w:lang w:val="en-US"/>
        </w:rPr>
        <w:t>, UK</w:t>
      </w:r>
    </w:p>
    <w:p w14:paraId="293148FE"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Tel: +44 (0)161-275-0428</w:t>
      </w:r>
    </w:p>
    <w:p w14:paraId="62C9FC28" w14:textId="77777777" w:rsidR="003368A6"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 xml:space="preserve">E-mail: </w:t>
      </w:r>
      <w:hyperlink r:id="rId10" w:history="1">
        <w:r w:rsidRPr="00A828A5">
          <w:rPr>
            <w:rStyle w:val="Hyperlink"/>
            <w:rFonts w:ascii="Times New Roman" w:hAnsi="Times New Roman"/>
            <w:sz w:val="24"/>
            <w:szCs w:val="24"/>
            <w:lang w:val="en-US"/>
          </w:rPr>
          <w:t>liang.xu@manchester.ac.uk</w:t>
        </w:r>
      </w:hyperlink>
    </w:p>
    <w:p w14:paraId="79DB7A19" w14:textId="77777777" w:rsidR="003368A6" w:rsidRDefault="003368A6" w:rsidP="003368A6">
      <w:pPr>
        <w:snapToGrid w:val="0"/>
        <w:spacing w:before="120" w:after="120" w:line="240" w:lineRule="auto"/>
        <w:contextualSpacing/>
        <w:jc w:val="center"/>
        <w:rPr>
          <w:rFonts w:ascii="Times New Roman" w:hAnsi="Times New Roman" w:cs="Times New Roman"/>
          <w:sz w:val="24"/>
          <w:szCs w:val="24"/>
          <w:lang w:val="en-US"/>
        </w:rPr>
      </w:pPr>
      <w:r w:rsidRPr="00516223">
        <w:rPr>
          <w:rFonts w:ascii="Times New Roman" w:hAnsi="Times New Roman" w:cs="Times New Roman"/>
          <w:sz w:val="24"/>
          <w:szCs w:val="24"/>
          <w:lang w:val="en-US"/>
        </w:rPr>
        <w:t>(Correspondence author)</w:t>
      </w:r>
    </w:p>
    <w:p w14:paraId="73E7FCAD" w14:textId="77777777" w:rsidR="003368A6" w:rsidRPr="00516223" w:rsidRDefault="003368A6" w:rsidP="003368A6">
      <w:pPr>
        <w:snapToGrid w:val="0"/>
        <w:spacing w:before="120" w:after="120" w:line="240" w:lineRule="auto"/>
        <w:contextualSpacing/>
        <w:jc w:val="center"/>
        <w:rPr>
          <w:rFonts w:ascii="Times New Roman" w:hAnsi="Times New Roman" w:cs="Times New Roman"/>
          <w:sz w:val="24"/>
          <w:szCs w:val="24"/>
          <w:lang w:val="en-US"/>
        </w:rPr>
      </w:pPr>
    </w:p>
    <w:p w14:paraId="25D572C2" w14:textId="77777777" w:rsidR="003368A6" w:rsidRPr="00516223" w:rsidRDefault="003368A6" w:rsidP="003368A6">
      <w:pPr>
        <w:spacing w:before="120" w:after="120" w:line="240" w:lineRule="auto"/>
        <w:rPr>
          <w:rFonts w:ascii="Times New Roman" w:hAnsi="Times New Roman" w:cs="Times New Roman"/>
          <w:sz w:val="24"/>
          <w:szCs w:val="24"/>
        </w:rPr>
      </w:pPr>
    </w:p>
    <w:p w14:paraId="3224D51B" w14:textId="77777777" w:rsidR="003368A6" w:rsidRDefault="003368A6" w:rsidP="0046399F">
      <w:pPr>
        <w:pStyle w:val="Heading1"/>
        <w:spacing w:before="120" w:after="120" w:line="480" w:lineRule="auto"/>
        <w:jc w:val="center"/>
        <w:rPr>
          <w:rFonts w:ascii="Times New Roman" w:hAnsi="Times New Roman" w:cs="Times New Roman"/>
          <w:color w:val="000000" w:themeColor="text1"/>
          <w:szCs w:val="24"/>
        </w:rPr>
        <w:sectPr w:rsidR="003368A6" w:rsidSect="006E7D4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bookmarkStart w:id="1" w:name="_GoBack"/>
      <w:bookmarkEnd w:id="1"/>
    </w:p>
    <w:p w14:paraId="79437DD6" w14:textId="082297C3" w:rsidR="0046399F" w:rsidRDefault="0046399F" w:rsidP="0046399F">
      <w:pPr>
        <w:pStyle w:val="Heading1"/>
        <w:spacing w:before="120" w:after="120" w:line="480" w:lineRule="auto"/>
        <w:jc w:val="center"/>
        <w:rPr>
          <w:rFonts w:ascii="Times New Roman" w:hAnsi="Times New Roman" w:cs="Times New Roman"/>
          <w:color w:val="000000" w:themeColor="text1"/>
          <w:szCs w:val="24"/>
        </w:rPr>
      </w:pPr>
      <w:r w:rsidRPr="0046399F">
        <w:rPr>
          <w:rFonts w:ascii="Times New Roman" w:hAnsi="Times New Roman" w:cs="Times New Roman"/>
          <w:color w:val="000000" w:themeColor="text1"/>
          <w:szCs w:val="24"/>
        </w:rPr>
        <w:lastRenderedPageBreak/>
        <w:t>Real Earnings Management and Loan Contract Terms</w:t>
      </w:r>
    </w:p>
    <w:p w14:paraId="5D542AD9" w14:textId="77777777" w:rsidR="0046399F" w:rsidRPr="0046399F" w:rsidRDefault="0046399F" w:rsidP="0046399F">
      <w:pPr>
        <w:spacing w:after="0" w:line="480" w:lineRule="auto"/>
        <w:jc w:val="both"/>
        <w:rPr>
          <w:rFonts w:ascii="Times New Roman" w:hAnsi="Times New Roman" w:cs="Times New Roman"/>
          <w:sz w:val="24"/>
        </w:rPr>
      </w:pPr>
    </w:p>
    <w:p w14:paraId="00FCA206" w14:textId="77777777" w:rsidR="0046399F" w:rsidRPr="0046399F" w:rsidRDefault="0046399F" w:rsidP="0046399F">
      <w:pPr>
        <w:spacing w:after="0" w:line="480" w:lineRule="auto"/>
        <w:jc w:val="both"/>
        <w:rPr>
          <w:rFonts w:ascii="Times New Roman" w:hAnsi="Times New Roman" w:cs="Times New Roman"/>
          <w:sz w:val="24"/>
        </w:rPr>
      </w:pPr>
    </w:p>
    <w:p w14:paraId="3077EAD9" w14:textId="209ADCDB" w:rsidR="0046399F" w:rsidRDefault="0046399F" w:rsidP="0046399F">
      <w:pPr>
        <w:spacing w:after="0" w:line="480" w:lineRule="auto"/>
        <w:jc w:val="both"/>
        <w:rPr>
          <w:rFonts w:ascii="Times New Roman" w:hAnsi="Times New Roman" w:cs="Times New Roman"/>
          <w:sz w:val="24"/>
          <w:szCs w:val="24"/>
        </w:rPr>
      </w:pPr>
      <w:r w:rsidRPr="0046399F">
        <w:rPr>
          <w:rFonts w:ascii="Times New Roman" w:hAnsi="Times New Roman" w:cs="Times New Roman"/>
          <w:b/>
          <w:sz w:val="24"/>
        </w:rPr>
        <w:t>Abstract:</w:t>
      </w:r>
      <w:r w:rsidRPr="0046399F">
        <w:rPr>
          <w:rFonts w:ascii="Times New Roman" w:hAnsi="Times New Roman" w:cs="Times New Roman"/>
          <w:sz w:val="24"/>
        </w:rPr>
        <w:t xml:space="preserve"> </w:t>
      </w:r>
      <w:r>
        <w:rPr>
          <w:rFonts w:ascii="Times New Roman" w:hAnsi="Times New Roman" w:cs="Times New Roman"/>
          <w:sz w:val="24"/>
        </w:rPr>
        <w:t xml:space="preserve">We </w:t>
      </w:r>
      <w:r w:rsidR="00820668">
        <w:rPr>
          <w:rFonts w:ascii="Times New Roman" w:hAnsi="Times New Roman" w:cs="Times New Roman"/>
          <w:sz w:val="24"/>
        </w:rPr>
        <w:t xml:space="preserve">examine the design of loan contract terms in </w:t>
      </w:r>
      <w:r w:rsidR="006E7D45">
        <w:rPr>
          <w:rFonts w:ascii="Times New Roman" w:hAnsi="Times New Roman" w:cs="Times New Roman"/>
          <w:sz w:val="24"/>
        </w:rPr>
        <w:t xml:space="preserve">the </w:t>
      </w:r>
      <w:r w:rsidR="00820668">
        <w:rPr>
          <w:rFonts w:ascii="Times New Roman" w:hAnsi="Times New Roman" w:cs="Times New Roman"/>
          <w:sz w:val="24"/>
        </w:rPr>
        <w:t xml:space="preserve">presence of </w:t>
      </w:r>
      <w:r w:rsidR="00C70EBC">
        <w:rPr>
          <w:rFonts w:ascii="Times New Roman" w:hAnsi="Times New Roman" w:cs="Times New Roman"/>
          <w:sz w:val="24"/>
        </w:rPr>
        <w:t xml:space="preserve">borrower </w:t>
      </w:r>
      <w:r w:rsidR="00820668">
        <w:rPr>
          <w:rFonts w:ascii="Times New Roman" w:hAnsi="Times New Roman" w:cs="Times New Roman"/>
          <w:sz w:val="24"/>
        </w:rPr>
        <w:t xml:space="preserve">pre-issuance </w:t>
      </w:r>
      <w:bookmarkStart w:id="2" w:name="_Hlk1124467"/>
      <w:r w:rsidR="00820668">
        <w:rPr>
          <w:rFonts w:ascii="Times New Roman" w:hAnsi="Times New Roman" w:cs="Times New Roman"/>
          <w:sz w:val="24"/>
        </w:rPr>
        <w:t>real earnings management (REM)</w:t>
      </w:r>
      <w:bookmarkEnd w:id="2"/>
      <w:r w:rsidR="00820668">
        <w:rPr>
          <w:rFonts w:ascii="Times New Roman" w:hAnsi="Times New Roman" w:cs="Times New Roman"/>
          <w:sz w:val="24"/>
        </w:rPr>
        <w:t xml:space="preserve">. Unlike other measures of earnings quality, REM is particularly difficult for outsiders to detect. However, lenders possess some private information which may allow them to correctly identify REM. Our </w:t>
      </w:r>
      <w:r w:rsidR="00D82857">
        <w:rPr>
          <w:rFonts w:ascii="Times New Roman" w:hAnsi="Times New Roman" w:cs="Times New Roman"/>
          <w:sz w:val="24"/>
        </w:rPr>
        <w:t xml:space="preserve">empirical findings show that greater REM is associated with higher interest spreads, shorter maturities, </w:t>
      </w:r>
      <w:r w:rsidR="009907C5">
        <w:rPr>
          <w:rFonts w:ascii="Times New Roman" w:hAnsi="Times New Roman" w:cs="Times New Roman"/>
          <w:sz w:val="24"/>
        </w:rPr>
        <w:t xml:space="preserve">a </w:t>
      </w:r>
      <w:r w:rsidR="00D82857">
        <w:rPr>
          <w:rFonts w:ascii="Times New Roman" w:hAnsi="Times New Roman" w:cs="Times New Roman"/>
          <w:sz w:val="24"/>
        </w:rPr>
        <w:t xml:space="preserve">higher likelihood of imposing collateral requirements, and more intensive financial covenants, suggesting that lenders are likely to detect and penalise the borrower firm’s REM activities. </w:t>
      </w:r>
      <w:r w:rsidR="00CF1C86">
        <w:rPr>
          <w:rFonts w:ascii="Times New Roman" w:hAnsi="Times New Roman" w:cs="Times New Roman"/>
          <w:sz w:val="24"/>
        </w:rPr>
        <w:t xml:space="preserve">These findings are robust to a series of sensitivity tests. </w:t>
      </w:r>
      <w:r w:rsidR="00AB0BF6">
        <w:rPr>
          <w:rFonts w:ascii="Times New Roman" w:hAnsi="Times New Roman" w:cs="Times New Roman"/>
          <w:sz w:val="24"/>
          <w:szCs w:val="24"/>
        </w:rPr>
        <w:t xml:space="preserve">In an additional test, we </w:t>
      </w:r>
      <w:r w:rsidR="002A0944">
        <w:rPr>
          <w:rFonts w:ascii="Times New Roman" w:hAnsi="Times New Roman" w:cs="Times New Roman"/>
          <w:sz w:val="24"/>
          <w:szCs w:val="24"/>
        </w:rPr>
        <w:t xml:space="preserve">examine the impact of REM on bond terms and </w:t>
      </w:r>
      <w:r w:rsidR="00AB0BF6">
        <w:rPr>
          <w:rFonts w:ascii="Times New Roman" w:hAnsi="Times New Roman" w:cs="Times New Roman"/>
          <w:sz w:val="24"/>
          <w:szCs w:val="24"/>
        </w:rPr>
        <w:t xml:space="preserve">document that greater REM is related to higher bond yield spreads and more intensive covenants, but does not affect the maturity term or </w:t>
      </w:r>
      <w:r w:rsidR="006E7D45">
        <w:rPr>
          <w:rFonts w:ascii="Times New Roman" w:hAnsi="Times New Roman" w:cs="Times New Roman"/>
          <w:sz w:val="24"/>
          <w:szCs w:val="24"/>
        </w:rPr>
        <w:t xml:space="preserve">the </w:t>
      </w:r>
      <w:r w:rsidR="00AB0BF6">
        <w:rPr>
          <w:rFonts w:ascii="Times New Roman" w:hAnsi="Times New Roman" w:cs="Times New Roman"/>
          <w:sz w:val="24"/>
          <w:szCs w:val="24"/>
        </w:rPr>
        <w:t>collateral requirement.</w:t>
      </w:r>
      <w:r w:rsidR="00CF1C86">
        <w:rPr>
          <w:rFonts w:ascii="Times New Roman" w:hAnsi="Times New Roman" w:cs="Times New Roman"/>
          <w:sz w:val="24"/>
          <w:szCs w:val="24"/>
        </w:rPr>
        <w:t xml:space="preserve"> </w:t>
      </w:r>
      <w:r w:rsidR="00CF1C86" w:rsidRPr="00316A19">
        <w:rPr>
          <w:rFonts w:ascii="Times New Roman" w:eastAsia="SimSun" w:hAnsi="Times New Roman" w:cs="Times New Roman"/>
          <w:color w:val="000000"/>
          <w:sz w:val="24"/>
          <w:szCs w:val="24"/>
        </w:rPr>
        <w:t xml:space="preserve">The findings in this paper </w:t>
      </w:r>
      <w:r w:rsidR="009907C5">
        <w:rPr>
          <w:rFonts w:ascii="Times New Roman" w:eastAsia="SimSun" w:hAnsi="Times New Roman" w:cs="Times New Roman"/>
          <w:color w:val="000000"/>
          <w:sz w:val="24"/>
          <w:szCs w:val="24"/>
        </w:rPr>
        <w:t xml:space="preserve">can </w:t>
      </w:r>
      <w:r w:rsidR="00405433">
        <w:rPr>
          <w:rFonts w:ascii="Times New Roman" w:eastAsia="SimSun" w:hAnsi="Times New Roman" w:cs="Times New Roman"/>
          <w:color w:val="000000"/>
          <w:sz w:val="24"/>
          <w:szCs w:val="24"/>
        </w:rPr>
        <w:t>alert firms about the</w:t>
      </w:r>
      <w:r w:rsidR="00CF1C86" w:rsidRPr="00316A19">
        <w:rPr>
          <w:rFonts w:ascii="Times New Roman" w:eastAsia="SimSun" w:hAnsi="Times New Roman" w:cs="Times New Roman"/>
          <w:color w:val="000000"/>
          <w:sz w:val="24"/>
          <w:szCs w:val="24"/>
        </w:rPr>
        <w:t xml:space="preserve"> increase in borrowing cost</w:t>
      </w:r>
      <w:r w:rsidR="00405433">
        <w:rPr>
          <w:rFonts w:ascii="Times New Roman" w:eastAsia="SimSun" w:hAnsi="Times New Roman" w:cs="Times New Roman"/>
          <w:color w:val="000000"/>
          <w:sz w:val="24"/>
          <w:szCs w:val="24"/>
        </w:rPr>
        <w:t>s when they use REM to boost current</w:t>
      </w:r>
      <w:r w:rsidR="009907C5">
        <w:rPr>
          <w:rFonts w:ascii="Times New Roman" w:eastAsia="SimSun" w:hAnsi="Times New Roman" w:cs="Times New Roman"/>
          <w:color w:val="000000"/>
          <w:sz w:val="24"/>
          <w:szCs w:val="24"/>
        </w:rPr>
        <w:t>-</w:t>
      </w:r>
      <w:r w:rsidR="00405433">
        <w:rPr>
          <w:rFonts w:ascii="Times New Roman" w:eastAsia="SimSun" w:hAnsi="Times New Roman" w:cs="Times New Roman"/>
          <w:color w:val="000000"/>
          <w:sz w:val="24"/>
          <w:szCs w:val="24"/>
        </w:rPr>
        <w:t>period earnings</w:t>
      </w:r>
      <w:r w:rsidR="00CF1C86" w:rsidRPr="00316A19">
        <w:rPr>
          <w:rFonts w:ascii="Times New Roman" w:eastAsia="SimSun" w:hAnsi="Times New Roman" w:cs="Times New Roman"/>
          <w:color w:val="000000"/>
          <w:sz w:val="24"/>
          <w:szCs w:val="24"/>
        </w:rPr>
        <w:t>.</w:t>
      </w:r>
    </w:p>
    <w:p w14:paraId="688A4D38" w14:textId="77777777" w:rsidR="002A0944" w:rsidRDefault="002A0944" w:rsidP="0046399F">
      <w:pPr>
        <w:spacing w:after="0" w:line="480" w:lineRule="auto"/>
        <w:jc w:val="both"/>
        <w:rPr>
          <w:rFonts w:ascii="Times New Roman" w:hAnsi="Times New Roman" w:cs="Times New Roman"/>
          <w:sz w:val="24"/>
          <w:szCs w:val="24"/>
        </w:rPr>
      </w:pPr>
    </w:p>
    <w:p w14:paraId="1CC141C0" w14:textId="03748FFC" w:rsidR="002A0944" w:rsidRPr="0046399F" w:rsidRDefault="002A0944" w:rsidP="0046399F">
      <w:pPr>
        <w:spacing w:after="0" w:line="480" w:lineRule="auto"/>
        <w:jc w:val="both"/>
        <w:rPr>
          <w:rFonts w:ascii="Times New Roman" w:hAnsi="Times New Roman" w:cs="Times New Roman"/>
          <w:sz w:val="24"/>
        </w:rPr>
      </w:pPr>
      <w:r w:rsidRPr="00433854">
        <w:rPr>
          <w:rFonts w:ascii="Times New Roman" w:hAnsi="Times New Roman" w:cs="Times New Roman"/>
          <w:b/>
          <w:sz w:val="24"/>
        </w:rPr>
        <w:t>Keywords:</w:t>
      </w:r>
      <w:r w:rsidRPr="002A0944">
        <w:rPr>
          <w:rFonts w:ascii="Times New Roman" w:hAnsi="Times New Roman" w:cs="Times New Roman"/>
          <w:sz w:val="24"/>
        </w:rPr>
        <w:t xml:space="preserve"> Real Earnings Management, Syndicated Loan, Debt Contract</w:t>
      </w:r>
    </w:p>
    <w:p w14:paraId="03794F97" w14:textId="77777777" w:rsidR="0046399F" w:rsidRDefault="0046399F" w:rsidP="0046399F"/>
    <w:p w14:paraId="71C46E12" w14:textId="77777777" w:rsidR="0046399F" w:rsidRPr="0046399F" w:rsidRDefault="0046399F" w:rsidP="0046399F">
      <w:pPr>
        <w:sectPr w:rsidR="0046399F" w:rsidRPr="0046399F" w:rsidSect="006E7D45">
          <w:pgSz w:w="11906" w:h="16838"/>
          <w:pgMar w:top="1440" w:right="1440" w:bottom="1440" w:left="1440" w:header="708" w:footer="708" w:gutter="0"/>
          <w:cols w:space="708"/>
          <w:titlePg/>
          <w:docGrid w:linePitch="360"/>
        </w:sectPr>
      </w:pPr>
    </w:p>
    <w:p w14:paraId="09A546CD" w14:textId="09255BE8" w:rsidR="000D10BA" w:rsidRPr="00316A19" w:rsidRDefault="000D10BA" w:rsidP="00CE58FD">
      <w:pPr>
        <w:keepNext/>
        <w:keepLines/>
        <w:spacing w:after="0" w:line="480" w:lineRule="auto"/>
        <w:jc w:val="both"/>
        <w:outlineLvl w:val="1"/>
        <w:rPr>
          <w:rFonts w:ascii="Times New Roman" w:eastAsia="SimSun" w:hAnsi="Times New Roman" w:cs="Times New Roman"/>
          <w:b/>
          <w:bCs/>
          <w:color w:val="000000"/>
          <w:sz w:val="24"/>
          <w:szCs w:val="24"/>
        </w:rPr>
      </w:pPr>
      <w:r w:rsidRPr="00316A19">
        <w:rPr>
          <w:rFonts w:ascii="Times New Roman" w:eastAsia="SimSun" w:hAnsi="Times New Roman" w:cs="Times New Roman"/>
          <w:b/>
          <w:bCs/>
          <w:color w:val="000000"/>
          <w:sz w:val="24"/>
          <w:szCs w:val="24"/>
        </w:rPr>
        <w:lastRenderedPageBreak/>
        <w:t>1. Introduction</w:t>
      </w:r>
    </w:p>
    <w:p w14:paraId="583193EE" w14:textId="5B502E46" w:rsidR="00BC1AC4" w:rsidRPr="00316A19" w:rsidRDefault="00BC1AC4" w:rsidP="00CE58FD">
      <w:pPr>
        <w:spacing w:after="0" w:line="480" w:lineRule="auto"/>
        <w:ind w:firstLine="426"/>
        <w:jc w:val="both"/>
        <w:rPr>
          <w:rFonts w:ascii="Times New Roman" w:hAnsi="Times New Roman" w:cs="Times New Roman"/>
          <w:color w:val="000000" w:themeColor="text1"/>
          <w:sz w:val="24"/>
          <w:szCs w:val="24"/>
        </w:rPr>
      </w:pPr>
      <w:r w:rsidRPr="00316A19">
        <w:rPr>
          <w:rFonts w:ascii="Times New Roman" w:hAnsi="Times New Roman" w:cs="Times New Roman"/>
          <w:color w:val="000000" w:themeColor="text1"/>
          <w:sz w:val="24"/>
          <w:szCs w:val="24"/>
        </w:rPr>
        <w:t xml:space="preserve">In this study, we examine whether loan providers are able to detect and how they respond to the borrower firm’s real earnings management (REM) activities. Specifically, </w:t>
      </w:r>
      <w:bookmarkStart w:id="3" w:name="OLE_LINK12"/>
      <w:bookmarkStart w:id="4" w:name="OLE_LINK13"/>
      <w:r w:rsidRPr="00316A19">
        <w:rPr>
          <w:rFonts w:ascii="Times New Roman" w:hAnsi="Times New Roman" w:cs="Times New Roman"/>
          <w:color w:val="000000" w:themeColor="text1"/>
          <w:sz w:val="24"/>
          <w:szCs w:val="24"/>
        </w:rPr>
        <w:t>we study the impact of borrower REM on the design of loan contract terms, including interest rate, maturity, collateral requirement</w:t>
      </w:r>
      <w:r w:rsidR="006E7D45">
        <w:rPr>
          <w:rFonts w:ascii="Times New Roman" w:hAnsi="Times New Roman" w:cs="Times New Roman"/>
          <w:color w:val="000000" w:themeColor="text1"/>
          <w:sz w:val="24"/>
          <w:szCs w:val="24"/>
        </w:rPr>
        <w:t>,</w:t>
      </w:r>
      <w:r w:rsidRPr="00316A19">
        <w:rPr>
          <w:rFonts w:ascii="Times New Roman" w:hAnsi="Times New Roman" w:cs="Times New Roman"/>
          <w:color w:val="000000" w:themeColor="text1"/>
          <w:sz w:val="24"/>
          <w:szCs w:val="24"/>
        </w:rPr>
        <w:t xml:space="preserve"> and financial covenant intensity. Accounting earnings are important components of debt contracts. They play both an informational role </w:t>
      </w:r>
      <w:r w:rsidR="009907C5">
        <w:rPr>
          <w:rFonts w:ascii="Times New Roman" w:hAnsi="Times New Roman" w:cs="Times New Roman"/>
          <w:color w:val="000000" w:themeColor="text1"/>
          <w:sz w:val="24"/>
          <w:szCs w:val="24"/>
        </w:rPr>
        <w:t>in</w:t>
      </w:r>
      <w:r w:rsidR="009907C5" w:rsidRPr="00316A19">
        <w:rPr>
          <w:rFonts w:ascii="Times New Roman" w:hAnsi="Times New Roman" w:cs="Times New Roman"/>
          <w:color w:val="000000" w:themeColor="text1"/>
          <w:sz w:val="24"/>
          <w:szCs w:val="24"/>
        </w:rPr>
        <w:t xml:space="preserve"> </w:t>
      </w:r>
      <w:r w:rsidRPr="00316A19">
        <w:rPr>
          <w:rFonts w:ascii="Times New Roman" w:hAnsi="Times New Roman" w:cs="Times New Roman"/>
          <w:color w:val="000000" w:themeColor="text1"/>
          <w:sz w:val="24"/>
          <w:szCs w:val="24"/>
        </w:rPr>
        <w:t>assist</w:t>
      </w:r>
      <w:r w:rsidR="009907C5">
        <w:rPr>
          <w:rFonts w:ascii="Times New Roman" w:hAnsi="Times New Roman" w:cs="Times New Roman"/>
          <w:color w:val="000000" w:themeColor="text1"/>
          <w:sz w:val="24"/>
          <w:szCs w:val="24"/>
        </w:rPr>
        <w:t>ing</w:t>
      </w:r>
      <w:r w:rsidRPr="00316A19">
        <w:rPr>
          <w:rFonts w:ascii="Times New Roman" w:hAnsi="Times New Roman" w:cs="Times New Roman"/>
          <w:color w:val="000000" w:themeColor="text1"/>
          <w:sz w:val="24"/>
          <w:szCs w:val="24"/>
        </w:rPr>
        <w:t xml:space="preserve"> lenders’ assessments of the firm’s creditworthiness and a contracting role whereby accounting numbers are used as a performance measure in contract terms (e.g., debt covenants and performance pricing provisions). However, it is well documented in </w:t>
      </w:r>
      <w:r w:rsidR="006E7D45">
        <w:rPr>
          <w:rFonts w:ascii="Times New Roman" w:hAnsi="Times New Roman" w:cs="Times New Roman"/>
          <w:color w:val="000000" w:themeColor="text1"/>
          <w:sz w:val="24"/>
          <w:szCs w:val="24"/>
        </w:rPr>
        <w:t xml:space="preserve">the </w:t>
      </w:r>
      <w:r w:rsidRPr="00316A19">
        <w:rPr>
          <w:rFonts w:ascii="Times New Roman" w:hAnsi="Times New Roman" w:cs="Times New Roman"/>
          <w:color w:val="000000" w:themeColor="text1"/>
          <w:sz w:val="24"/>
          <w:szCs w:val="24"/>
        </w:rPr>
        <w:t xml:space="preserve">literature that managers have incentives to manipulate earnings numbers </w:t>
      </w:r>
      <w:r w:rsidRPr="00316A19">
        <w:rPr>
          <w:rFonts w:ascii="Times New Roman" w:hAnsi="Times New Roman" w:cs="Times New Roman"/>
          <w:color w:val="000000" w:themeColor="text1"/>
          <w:sz w:val="24"/>
          <w:szCs w:val="24"/>
        </w:rPr>
        <w:fldChar w:fldCharType="begin">
          <w:fldData xml:space="preserve">PEVuZE5vdGU+PENpdGU+PEF1dGhvcj5EZUFuZ2VsbzwvQXV0aG9yPjxZZWFyPjE5ODY8L1llYXI+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</w:fldData>
        </w:fldChar>
      </w:r>
      <w:r w:rsidR="00570A98">
        <w:rPr>
          <w:rFonts w:ascii="Times New Roman" w:hAnsi="Times New Roman" w:cs="Times New Roman"/>
          <w:color w:val="000000" w:themeColor="text1"/>
          <w:sz w:val="24"/>
          <w:szCs w:val="24"/>
        </w:rPr>
        <w:instrText xml:space="preserve"> ADDIN EN.CITE </w:instrText>
      </w:r>
      <w:r w:rsidR="00570A98">
        <w:rPr>
          <w:rFonts w:ascii="Times New Roman" w:hAnsi="Times New Roman" w:cs="Times New Roman"/>
          <w:color w:val="000000" w:themeColor="text1"/>
          <w:sz w:val="24"/>
          <w:szCs w:val="24"/>
        </w:rPr>
        <w:fldChar w:fldCharType="begin">
          <w:fldData xml:space="preserve">PEVuZE5vdGU+PENpdGU+PEF1dGhvcj5EZUFuZ2VsbzwvQXV0aG9yPjxZZWFyPjE5ODY8L1llYXI+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</w:fldData>
        </w:fldChar>
      </w:r>
      <w:r w:rsidR="00570A98">
        <w:rPr>
          <w:rFonts w:ascii="Times New Roman" w:hAnsi="Times New Roman" w:cs="Times New Roman"/>
          <w:color w:val="000000" w:themeColor="text1"/>
          <w:sz w:val="24"/>
          <w:szCs w:val="24"/>
        </w:rPr>
        <w:instrText xml:space="preserve"> ADDIN EN.CITE.DATA </w:instrText>
      </w:r>
      <w:r w:rsidR="00570A98">
        <w:rPr>
          <w:rFonts w:ascii="Times New Roman" w:hAnsi="Times New Roman" w:cs="Times New Roman"/>
          <w:color w:val="000000" w:themeColor="text1"/>
          <w:sz w:val="24"/>
          <w:szCs w:val="24"/>
        </w:rPr>
      </w:r>
      <w:r w:rsidR="00570A98">
        <w:rPr>
          <w:rFonts w:ascii="Times New Roman" w:hAnsi="Times New Roman" w:cs="Times New Roman"/>
          <w:color w:val="000000" w:themeColor="text1"/>
          <w:sz w:val="24"/>
          <w:szCs w:val="24"/>
        </w:rPr>
        <w:fldChar w:fldCharType="end"/>
      </w:r>
      <w:r w:rsidRPr="00316A19">
        <w:rPr>
          <w:rFonts w:ascii="Times New Roman" w:hAnsi="Times New Roman" w:cs="Times New Roman"/>
          <w:color w:val="000000" w:themeColor="text1"/>
          <w:sz w:val="24"/>
          <w:szCs w:val="24"/>
        </w:rPr>
      </w:r>
      <w:r w:rsidRPr="00316A19">
        <w:rPr>
          <w:rFonts w:ascii="Times New Roman" w:hAnsi="Times New Roman" w:cs="Times New Roman"/>
          <w:color w:val="000000" w:themeColor="text1"/>
          <w:sz w:val="24"/>
          <w:szCs w:val="24"/>
        </w:rPr>
        <w:fldChar w:fldCharType="separate"/>
      </w:r>
      <w:r w:rsidRPr="00316A19">
        <w:rPr>
          <w:rFonts w:ascii="Times New Roman" w:hAnsi="Times New Roman" w:cs="Times New Roman"/>
          <w:noProof/>
          <w:color w:val="000000" w:themeColor="text1"/>
          <w:sz w:val="24"/>
          <w:szCs w:val="24"/>
        </w:rPr>
        <w:t>(e.g., DeAngelo, 1986; Dechow &amp; Skinner, 2000; Dechow, Sloan, &amp; Sweeney, 1996; Efendi, Srivastava, &amp; Swanson, 2007; Teoh, Welch, &amp; Wong, 1998a, 1998b)</w:t>
      </w:r>
      <w:r w:rsidRPr="00316A19">
        <w:rPr>
          <w:rFonts w:ascii="Times New Roman" w:hAnsi="Times New Roman" w:cs="Times New Roman"/>
          <w:color w:val="000000" w:themeColor="text1"/>
          <w:sz w:val="24"/>
          <w:szCs w:val="24"/>
        </w:rPr>
        <w:fldChar w:fldCharType="end"/>
      </w:r>
      <w:r w:rsidRPr="00316A19">
        <w:rPr>
          <w:rFonts w:ascii="Times New Roman" w:hAnsi="Times New Roman" w:cs="Times New Roman"/>
          <w:color w:val="000000" w:themeColor="text1"/>
          <w:sz w:val="24"/>
          <w:szCs w:val="24"/>
        </w:rPr>
        <w:t xml:space="preserve">. Earnings management obscures the true performance of the firm and impairs the usefulness of accounting numbers as an evaluation and monitoring tool. Therefore, lenders are likely to seek to identify and penalise signs of earnings management. For example, </w:t>
      </w:r>
      <w:r w:rsidRPr="00316A19">
        <w:rPr>
          <w:rFonts w:ascii="Times New Roman" w:hAnsi="Times New Roman" w:cs="Times New Roman"/>
          <w:color w:val="000000" w:themeColor="text1"/>
          <w:sz w:val="24"/>
          <w:szCs w:val="24"/>
        </w:rPr>
        <w:fldChar w:fldCharType="begin"/>
      </w:r>
      <w:r w:rsidR="00EB037F">
        <w:rPr>
          <w:rFonts w:ascii="Times New Roman" w:hAnsi="Times New Roman" w:cs="Times New Roman"/>
          <w:color w:val="000000" w:themeColor="text1"/>
          <w:sz w:val="24"/>
          <w:szCs w:val="24"/>
        </w:rPr>
        <w:instrText xml:space="preserve"> ADDIN EN.CITE &lt;EndNote&gt;&lt;Cite AuthorYear="1"&gt;&lt;Author&gt;Francis&lt;/Author&gt;&lt;Year&gt;2005&lt;/Year&gt;&lt;RecNum&gt;21&lt;/RecNum&gt;&lt;DisplayText&gt;Francis, LaFond, Olsson, and Schipper (2005)&lt;/DisplayText&gt;&lt;record&gt;&lt;rec-number&gt;21&lt;/rec-number&gt;&lt;foreign-keys&gt;&lt;key app="EN" db-id="x0e9sx5xqzzevzeesetvxwaoef9xwefzfxp0" timestamp="1374965522"&gt;21&lt;/key&gt;&lt;/foreign-keys&gt;&lt;ref-type name="Journal Article"&gt;17&lt;/ref-type&gt;&lt;contributors&gt;&lt;authors&gt;&lt;author&gt;Francis, Jennifer&lt;/author&gt;&lt;author&gt;LaFond, Ryan&lt;/author&gt;&lt;author&gt;Olsson, Per&lt;/author&gt;&lt;author&gt;Schipper, Katherine&lt;/author&gt;&lt;/authors&gt;&lt;/contributors&gt;&lt;titles&gt;&lt;title&gt;The market pricing of accruals quality&lt;/title&gt;&lt;secondary-title&gt;Journal of Accounting and Economics&lt;/secondary-title&gt;&lt;/titles&gt;&lt;periodical&gt;&lt;full-title&gt;Journal of Accounting and Economics&lt;/full-title&gt;&lt;/periodical&gt;&lt;pages&gt;295-327&lt;/pages&gt;&lt;volume&gt;39&lt;/volume&gt;&lt;number&gt;2&lt;/number&gt;&lt;dates&gt;&lt;year&gt;2005&lt;/year&gt;&lt;/dates&gt;&lt;isbn&gt;01654101&lt;/isbn&gt;&lt;urls&gt;&lt;/urls&gt;&lt;electronic-resource-num&gt;10.1016/j.jacceco.2004.06.003&lt;/electronic-resource-num&gt;&lt;/record&gt;&lt;/Cite&gt;&lt;/EndNote&gt;</w:instrText>
      </w:r>
      <w:r w:rsidRPr="00316A19">
        <w:rPr>
          <w:rFonts w:ascii="Times New Roman" w:hAnsi="Times New Roman" w:cs="Times New Roman"/>
          <w:color w:val="000000" w:themeColor="text1"/>
          <w:sz w:val="24"/>
          <w:szCs w:val="24"/>
        </w:rPr>
        <w:fldChar w:fldCharType="separate"/>
      </w:r>
      <w:r w:rsidR="00EB037F">
        <w:rPr>
          <w:rFonts w:ascii="Times New Roman" w:hAnsi="Times New Roman" w:cs="Times New Roman"/>
          <w:noProof/>
          <w:color w:val="000000" w:themeColor="text1"/>
          <w:sz w:val="24"/>
          <w:szCs w:val="24"/>
        </w:rPr>
        <w:t>Francis, LaFond, Olsson, and Schipper (2005)</w:t>
      </w:r>
      <w:r w:rsidRPr="00316A19">
        <w:rPr>
          <w:rFonts w:ascii="Times New Roman" w:hAnsi="Times New Roman" w:cs="Times New Roman"/>
          <w:color w:val="000000" w:themeColor="text1"/>
          <w:sz w:val="24"/>
          <w:szCs w:val="24"/>
        </w:rPr>
        <w:fldChar w:fldCharType="end"/>
      </w:r>
      <w:r w:rsidRPr="00316A19">
        <w:rPr>
          <w:rFonts w:ascii="Times New Roman" w:hAnsi="Times New Roman" w:cs="Times New Roman"/>
          <w:color w:val="000000" w:themeColor="text1"/>
          <w:sz w:val="24"/>
          <w:szCs w:val="24"/>
        </w:rPr>
        <w:t xml:space="preserve"> show that firms with poorer accruals quality report higher interest costs in their financial statements; </w:t>
      </w:r>
      <w:r w:rsidRPr="00316A19">
        <w:rPr>
          <w:rFonts w:ascii="Times New Roman" w:hAnsi="Times New Roman" w:cs="Times New Roman"/>
          <w:color w:val="000000" w:themeColor="text1"/>
          <w:sz w:val="24"/>
          <w:szCs w:val="24"/>
        </w:rPr>
        <w:fldChar w:fldCharType="begin"/>
      </w:r>
      <w:r w:rsidR="00EB037F">
        <w:rPr>
          <w:rFonts w:ascii="Times New Roman" w:hAnsi="Times New Roman" w:cs="Times New Roman"/>
          <w:color w:val="000000" w:themeColor="text1"/>
          <w:sz w:val="24"/>
          <w:szCs w:val="24"/>
        </w:rPr>
        <w:instrText xml:space="preserve"> ADDIN EN.CITE &lt;EndNote&gt;&lt;Cite AuthorYear="1"&gt;&lt;Author&gt;Bharath&lt;/Author&gt;&lt;Year&gt;2008&lt;/Year&gt;&lt;RecNum&gt;58&lt;/RecNum&gt;&lt;DisplayText&gt;Bharath, Sunder, and Sunder (2008)&lt;/DisplayText&gt;&lt;record&gt;&lt;rec-number&gt;58&lt;/rec-number&gt;&lt;foreign-keys&gt;&lt;key app="EN" db-id="x0e9sx5xqzzevzeesetvxwaoef9xwefzfxp0" timestamp="1374967355"&gt;58&lt;/key&gt;&lt;/foreign-keys&gt;&lt;ref-type name="Journal Article"&gt;17&lt;/ref-type&gt;&lt;contributors&gt;&lt;authors&gt;&lt;author&gt;Bharath, Sreedhar T.&lt;/author&gt;&lt;author&gt;Sunder, Jayanthi&lt;/author&gt;&lt;author&gt;Sunder, Shyam V.&lt;/author&gt;&lt;/authors&gt;&lt;/contributors&gt;&lt;titles&gt;&lt;title&gt;Accounting quality and debt contracting&lt;/title&gt;&lt;secondary-title&gt;The Accounting Review&lt;/secondary-title&gt;&lt;/titles&gt;&lt;periodical&gt;&lt;full-title&gt;The Accounting Review&lt;/full-title&gt;&lt;/periodical&gt;&lt;pages&gt;1-28&lt;/pages&gt;&lt;volume&gt;83&lt;/volume&gt;&lt;number&gt;1&lt;/number&gt;&lt;dates&gt;&lt;year&gt;2008&lt;/year&gt;&lt;pub-dates&gt;&lt;date&gt;2008/01/01&lt;/date&gt;&lt;/pub-dates&gt;&lt;/dates&gt;&lt;publisher&gt;American Accounting Association&lt;/publisher&gt;&lt;isbn&gt;0001-4826&lt;/isbn&gt;&lt;urls&gt;&lt;related-urls&gt;&lt;url&gt;&lt;style face="underline" font="default" size="100%"&gt;http://dx.doi.org/10.2308/accr.2008.83.1.1&lt;/style&gt;&lt;/url&gt;&lt;/related-urls&gt;&lt;/urls&gt;&lt;electronic-resource-num&gt;10.2308/accr.2008.83.1.1&lt;/electronic-resource-num&gt;&lt;access-date&gt;2013/07/27&lt;/access-date&gt;&lt;/record&gt;&lt;/Cite&gt;&lt;/EndNote&gt;</w:instrText>
      </w:r>
      <w:r w:rsidRPr="00316A19">
        <w:rPr>
          <w:rFonts w:ascii="Times New Roman" w:hAnsi="Times New Roman" w:cs="Times New Roman"/>
          <w:color w:val="000000" w:themeColor="text1"/>
          <w:sz w:val="24"/>
          <w:szCs w:val="24"/>
        </w:rPr>
        <w:fldChar w:fldCharType="separate"/>
      </w:r>
      <w:r w:rsidR="00EB037F">
        <w:rPr>
          <w:rFonts w:ascii="Times New Roman" w:hAnsi="Times New Roman" w:cs="Times New Roman"/>
          <w:noProof/>
          <w:color w:val="000000" w:themeColor="text1"/>
          <w:sz w:val="24"/>
          <w:szCs w:val="24"/>
        </w:rPr>
        <w:t>Bharath, Sunder, and Sunder (2008)</w:t>
      </w:r>
      <w:r w:rsidRPr="00316A19">
        <w:rPr>
          <w:rFonts w:ascii="Times New Roman" w:hAnsi="Times New Roman" w:cs="Times New Roman"/>
          <w:color w:val="000000" w:themeColor="text1"/>
          <w:sz w:val="24"/>
          <w:szCs w:val="24"/>
        </w:rPr>
        <w:fldChar w:fldCharType="end"/>
      </w:r>
      <w:r w:rsidRPr="00316A19">
        <w:rPr>
          <w:rFonts w:ascii="Times New Roman" w:hAnsi="Times New Roman" w:cs="Times New Roman"/>
          <w:color w:val="000000" w:themeColor="text1"/>
          <w:sz w:val="24"/>
          <w:szCs w:val="24"/>
        </w:rPr>
        <w:t xml:space="preserve"> find that poorer accruals quality is associated with higher interest spreads, shorter maturities</w:t>
      </w:r>
      <w:r w:rsidR="009907C5">
        <w:rPr>
          <w:rFonts w:ascii="Times New Roman" w:hAnsi="Times New Roman" w:cs="Times New Roman"/>
          <w:color w:val="000000" w:themeColor="text1"/>
          <w:sz w:val="24"/>
          <w:szCs w:val="24"/>
        </w:rPr>
        <w:t>,</w:t>
      </w:r>
      <w:r w:rsidRPr="00316A19">
        <w:rPr>
          <w:rFonts w:ascii="Times New Roman" w:hAnsi="Times New Roman" w:cs="Times New Roman"/>
          <w:color w:val="000000" w:themeColor="text1"/>
          <w:sz w:val="24"/>
          <w:szCs w:val="24"/>
        </w:rPr>
        <w:t xml:space="preserve"> and a higher likelihood of collateral requirements</w:t>
      </w:r>
      <w:r w:rsidR="009907C5">
        <w:rPr>
          <w:rFonts w:ascii="Times New Roman" w:hAnsi="Times New Roman" w:cs="Times New Roman"/>
          <w:color w:val="000000" w:themeColor="text1"/>
          <w:sz w:val="24"/>
          <w:szCs w:val="24"/>
        </w:rPr>
        <w:t xml:space="preserve"> being posted</w:t>
      </w:r>
      <w:r w:rsidRPr="00316A19">
        <w:rPr>
          <w:rFonts w:ascii="Times New Roman" w:hAnsi="Times New Roman" w:cs="Times New Roman"/>
          <w:color w:val="000000" w:themeColor="text1"/>
          <w:sz w:val="24"/>
          <w:szCs w:val="24"/>
        </w:rPr>
        <w:t xml:space="preserve">. These papers focus exclusively on </w:t>
      </w:r>
      <w:bookmarkStart w:id="5" w:name="_Hlk1124695"/>
      <w:r w:rsidRPr="00316A19">
        <w:rPr>
          <w:rFonts w:ascii="Times New Roman" w:hAnsi="Times New Roman" w:cs="Times New Roman"/>
          <w:color w:val="000000" w:themeColor="text1"/>
          <w:sz w:val="24"/>
          <w:szCs w:val="24"/>
        </w:rPr>
        <w:t>accrual-based earnings management (AEM)</w:t>
      </w:r>
      <w:bookmarkEnd w:id="5"/>
      <w:r w:rsidRPr="00316A19">
        <w:rPr>
          <w:rFonts w:ascii="Times New Roman" w:hAnsi="Times New Roman" w:cs="Times New Roman"/>
          <w:color w:val="000000" w:themeColor="text1"/>
          <w:sz w:val="24"/>
          <w:szCs w:val="24"/>
        </w:rPr>
        <w:t xml:space="preserve">. However, managers can distort the bottom line not only </w:t>
      </w:r>
      <w:r w:rsidR="009907C5">
        <w:rPr>
          <w:rFonts w:ascii="Times New Roman" w:hAnsi="Times New Roman" w:cs="Times New Roman"/>
          <w:color w:val="000000" w:themeColor="text1"/>
          <w:sz w:val="24"/>
          <w:szCs w:val="24"/>
        </w:rPr>
        <w:t>by</w:t>
      </w:r>
      <w:r w:rsidR="009907C5" w:rsidRPr="00316A19">
        <w:rPr>
          <w:rFonts w:ascii="Times New Roman" w:hAnsi="Times New Roman" w:cs="Times New Roman"/>
          <w:color w:val="000000" w:themeColor="text1"/>
          <w:sz w:val="24"/>
          <w:szCs w:val="24"/>
        </w:rPr>
        <w:t xml:space="preserve"> </w:t>
      </w:r>
      <w:r w:rsidRPr="00316A19">
        <w:rPr>
          <w:rFonts w:ascii="Times New Roman" w:hAnsi="Times New Roman" w:cs="Times New Roman"/>
          <w:color w:val="000000" w:themeColor="text1"/>
          <w:sz w:val="24"/>
          <w:szCs w:val="24"/>
        </w:rPr>
        <w:t xml:space="preserve">exerting discretion over accruals but also </w:t>
      </w:r>
      <w:r w:rsidR="009907C5">
        <w:rPr>
          <w:rFonts w:ascii="Times New Roman" w:hAnsi="Times New Roman" w:cs="Times New Roman"/>
          <w:color w:val="000000" w:themeColor="text1"/>
          <w:sz w:val="24"/>
          <w:szCs w:val="24"/>
        </w:rPr>
        <w:t>by</w:t>
      </w:r>
      <w:r w:rsidR="009907C5" w:rsidRPr="00316A19">
        <w:rPr>
          <w:rFonts w:ascii="Times New Roman" w:hAnsi="Times New Roman" w:cs="Times New Roman"/>
          <w:color w:val="000000" w:themeColor="text1"/>
          <w:sz w:val="24"/>
          <w:szCs w:val="24"/>
        </w:rPr>
        <w:t xml:space="preserve"> </w:t>
      </w:r>
      <w:r w:rsidRPr="00316A19">
        <w:rPr>
          <w:rFonts w:ascii="Times New Roman" w:hAnsi="Times New Roman" w:cs="Times New Roman"/>
          <w:color w:val="000000" w:themeColor="text1"/>
          <w:sz w:val="24"/>
          <w:szCs w:val="24"/>
        </w:rPr>
        <w:t xml:space="preserve">adjusting </w:t>
      </w:r>
      <w:bookmarkStart w:id="6" w:name="_Hlk793813"/>
      <w:r w:rsidRPr="00316A19">
        <w:rPr>
          <w:rFonts w:ascii="Times New Roman" w:hAnsi="Times New Roman" w:cs="Times New Roman"/>
          <w:color w:val="000000" w:themeColor="text1"/>
          <w:sz w:val="24"/>
          <w:szCs w:val="24"/>
        </w:rPr>
        <w:t>the timing and structuring of real economic activities</w:t>
      </w:r>
      <w:bookmarkEnd w:id="6"/>
      <w:r w:rsidRPr="00316A19">
        <w:rPr>
          <w:rFonts w:ascii="Times New Roman" w:hAnsi="Times New Roman" w:cs="Times New Roman"/>
          <w:color w:val="000000" w:themeColor="text1"/>
          <w:sz w:val="24"/>
          <w:szCs w:val="24"/>
        </w:rPr>
        <w:t>. The latter phenomenon has been described as REM.</w:t>
      </w:r>
      <w:bookmarkEnd w:id="3"/>
      <w:bookmarkEnd w:id="4"/>
      <w:r w:rsidRPr="00316A19">
        <w:rPr>
          <w:rStyle w:val="FootnoteReference"/>
          <w:rFonts w:ascii="Times New Roman" w:hAnsi="Times New Roman" w:cs="Times New Roman"/>
          <w:color w:val="000000" w:themeColor="text1"/>
          <w:sz w:val="24"/>
          <w:szCs w:val="24"/>
        </w:rPr>
        <w:footnoteReference w:id="2"/>
      </w:r>
    </w:p>
    <w:p w14:paraId="49129A9C" w14:textId="17DC240B" w:rsidR="00B4280B" w:rsidRPr="00316A19" w:rsidRDefault="00220625" w:rsidP="00727B78">
      <w:pPr>
        <w:spacing w:after="0" w:line="480" w:lineRule="auto"/>
        <w:ind w:firstLine="425"/>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Unlike other measures of accounting quality, REM is especially hard to detect for outsiders. It is difficult for lenders to interpret whether the borrower firm’s real activities </w:t>
      </w:r>
      <w:r w:rsidRPr="00316A19">
        <w:rPr>
          <w:rFonts w:ascii="Times New Roman" w:eastAsia="SimSun" w:hAnsi="Times New Roman" w:cs="Times New Roman"/>
          <w:color w:val="000000"/>
          <w:sz w:val="24"/>
          <w:szCs w:val="24"/>
        </w:rPr>
        <w:lastRenderedPageBreak/>
        <w:t xml:space="preserve">reflect </w:t>
      </w:r>
      <w:bookmarkStart w:id="9" w:name="_Hlk793842"/>
      <w:r w:rsidRPr="00316A19">
        <w:rPr>
          <w:rFonts w:ascii="Times New Roman" w:eastAsia="SimSun" w:hAnsi="Times New Roman" w:cs="Times New Roman"/>
          <w:color w:val="000000"/>
          <w:sz w:val="24"/>
          <w:szCs w:val="24"/>
        </w:rPr>
        <w:t>business arrangements, economic fundamentals</w:t>
      </w:r>
      <w:r w:rsidR="009907C5">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or earnings manipulation</w:t>
      </w:r>
      <w:bookmarkEnd w:id="9"/>
      <w:r w:rsidR="00727B78" w:rsidRPr="00316A19">
        <w:rPr>
          <w:rFonts w:ascii="Times New Roman" w:eastAsia="SimSun" w:hAnsi="Times New Roman" w:cs="Times New Roman"/>
          <w:color w:val="000000"/>
          <w:sz w:val="24"/>
          <w:szCs w:val="24"/>
        </w:rPr>
        <w:t xml:space="preserve"> </w:t>
      </w:r>
      <w:r w:rsidR="00727B78" w:rsidRPr="00316A19">
        <w:rPr>
          <w:rFonts w:ascii="Times New Roman" w:hAnsi="Times New Roman" w:cs="Times New Roman"/>
          <w:color w:val="000000" w:themeColor="text1"/>
          <w:sz w:val="24"/>
          <w:szCs w:val="24"/>
        </w:rPr>
        <w:fldChar w:fldCharType="begin">
          <w:fldData xml:space="preserve">PEVuZE5vdGU+PENpdGU+PEF1dGhvcj5HcmFoYW08L0F1dGhvcj48WWVhcj4yMDA1PC9ZZWFyPjxS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==
</w:fldData>
        </w:fldChar>
      </w:r>
      <w:r w:rsidR="00727B78" w:rsidRPr="00316A19">
        <w:rPr>
          <w:rFonts w:ascii="Times New Roman" w:hAnsi="Times New Roman" w:cs="Times New Roman"/>
          <w:color w:val="000000" w:themeColor="text1"/>
          <w:sz w:val="24"/>
          <w:szCs w:val="24"/>
        </w:rPr>
        <w:instrText xml:space="preserve"> ADDIN EN.CITE </w:instrText>
      </w:r>
      <w:r w:rsidR="00727B78" w:rsidRPr="00316A19">
        <w:rPr>
          <w:rFonts w:ascii="Times New Roman" w:hAnsi="Times New Roman" w:cs="Times New Roman"/>
          <w:color w:val="000000" w:themeColor="text1"/>
          <w:sz w:val="24"/>
          <w:szCs w:val="24"/>
        </w:rPr>
        <w:fldChar w:fldCharType="begin">
          <w:fldData xml:space="preserve">PEVuZE5vdGU+PENpdGU+PEF1dGhvcj5HcmFoYW08L0F1dGhvcj48WWVhcj4yMDA1PC9ZZWFyPjxS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==
</w:fldData>
        </w:fldChar>
      </w:r>
      <w:r w:rsidR="00727B78" w:rsidRPr="00316A19">
        <w:rPr>
          <w:rFonts w:ascii="Times New Roman" w:hAnsi="Times New Roman" w:cs="Times New Roman"/>
          <w:color w:val="000000" w:themeColor="text1"/>
          <w:sz w:val="24"/>
          <w:szCs w:val="24"/>
        </w:rPr>
        <w:instrText xml:space="preserve"> ADDIN EN.CITE.DATA </w:instrText>
      </w:r>
      <w:r w:rsidR="00727B78" w:rsidRPr="00316A19">
        <w:rPr>
          <w:rFonts w:ascii="Times New Roman" w:hAnsi="Times New Roman" w:cs="Times New Roman"/>
          <w:color w:val="000000" w:themeColor="text1"/>
          <w:sz w:val="24"/>
          <w:szCs w:val="24"/>
        </w:rPr>
      </w:r>
      <w:r w:rsidR="00727B78" w:rsidRPr="00316A19">
        <w:rPr>
          <w:rFonts w:ascii="Times New Roman" w:hAnsi="Times New Roman" w:cs="Times New Roman"/>
          <w:color w:val="000000" w:themeColor="text1"/>
          <w:sz w:val="24"/>
          <w:szCs w:val="24"/>
        </w:rPr>
        <w:fldChar w:fldCharType="end"/>
      </w:r>
      <w:r w:rsidR="00727B78" w:rsidRPr="00316A19">
        <w:rPr>
          <w:rFonts w:ascii="Times New Roman" w:hAnsi="Times New Roman" w:cs="Times New Roman"/>
          <w:color w:val="000000" w:themeColor="text1"/>
          <w:sz w:val="24"/>
          <w:szCs w:val="24"/>
        </w:rPr>
      </w:r>
      <w:r w:rsidR="00727B78" w:rsidRPr="00316A19">
        <w:rPr>
          <w:rFonts w:ascii="Times New Roman" w:hAnsi="Times New Roman" w:cs="Times New Roman"/>
          <w:color w:val="000000" w:themeColor="text1"/>
          <w:sz w:val="24"/>
          <w:szCs w:val="24"/>
        </w:rPr>
        <w:fldChar w:fldCharType="separate"/>
      </w:r>
      <w:r w:rsidR="00727B78" w:rsidRPr="00316A19">
        <w:rPr>
          <w:rFonts w:ascii="Times New Roman" w:hAnsi="Times New Roman" w:cs="Times New Roman"/>
          <w:noProof/>
          <w:color w:val="000000" w:themeColor="text1"/>
          <w:sz w:val="24"/>
          <w:szCs w:val="24"/>
        </w:rPr>
        <w:t>(Bartov &amp; Cohen, 2009; Cohen, Dey, &amp; Lys, 2008; Graham, Harvey, &amp; Rajgopal, 2005; Roychowdhury, 2006; Zang, 2012)</w:t>
      </w:r>
      <w:r w:rsidR="00727B78" w:rsidRPr="00316A19">
        <w:rPr>
          <w:rFonts w:ascii="Times New Roman" w:hAnsi="Times New Roman" w:cs="Times New Roman"/>
          <w:color w:val="000000" w:themeColor="text1"/>
          <w:sz w:val="24"/>
          <w:szCs w:val="24"/>
        </w:rPr>
        <w:fldChar w:fldCharType="end"/>
      </w:r>
      <w:r w:rsidRPr="00316A19">
        <w:rPr>
          <w:rFonts w:ascii="Times New Roman" w:eastAsia="SimSun" w:hAnsi="Times New Roman" w:cs="Times New Roman"/>
          <w:color w:val="000000"/>
          <w:sz w:val="24"/>
          <w:szCs w:val="24"/>
        </w:rPr>
        <w:t>.</w:t>
      </w:r>
      <w:r w:rsidR="002D1C24" w:rsidRPr="00316A19">
        <w:rPr>
          <w:rFonts w:ascii="Times New Roman" w:eastAsia="SimSun" w:hAnsi="Times New Roman" w:cs="Times New Roman"/>
          <w:color w:val="000000"/>
          <w:sz w:val="24"/>
          <w:szCs w:val="24"/>
        </w:rPr>
        <w:t xml:space="preserve"> However, compared with </w:t>
      </w:r>
      <w:r w:rsidR="0068443E" w:rsidRPr="00316A19">
        <w:rPr>
          <w:rFonts w:ascii="Times New Roman" w:eastAsia="SimSun" w:hAnsi="Times New Roman" w:cs="Times New Roman"/>
          <w:color w:val="000000"/>
          <w:sz w:val="24"/>
          <w:szCs w:val="24"/>
        </w:rPr>
        <w:t xml:space="preserve">other </w:t>
      </w:r>
      <w:bookmarkStart w:id="10" w:name="_Hlk1124791"/>
      <w:r w:rsidR="0068443E" w:rsidRPr="00316A19">
        <w:rPr>
          <w:rFonts w:ascii="Times New Roman" w:eastAsia="SimSun" w:hAnsi="Times New Roman" w:cs="Times New Roman"/>
          <w:color w:val="000000"/>
          <w:sz w:val="24"/>
          <w:szCs w:val="24"/>
        </w:rPr>
        <w:t>stakeholders</w:t>
      </w:r>
      <w:bookmarkEnd w:id="10"/>
      <w:r w:rsidR="0068443E" w:rsidRPr="00316A19">
        <w:rPr>
          <w:rFonts w:ascii="Times New Roman" w:eastAsia="SimSun" w:hAnsi="Times New Roman" w:cs="Times New Roman"/>
          <w:color w:val="000000"/>
          <w:sz w:val="24"/>
          <w:szCs w:val="24"/>
        </w:rPr>
        <w:t>, lenders possess some private i</w:t>
      </w:r>
      <w:r w:rsidR="00E41A49" w:rsidRPr="00316A19">
        <w:rPr>
          <w:rFonts w:ascii="Times New Roman" w:eastAsia="SimSun" w:hAnsi="Times New Roman" w:cs="Times New Roman"/>
          <w:color w:val="000000"/>
          <w:sz w:val="24"/>
          <w:szCs w:val="24"/>
        </w:rPr>
        <w:t>nfor</w:t>
      </w:r>
      <w:r w:rsidR="00B4280B" w:rsidRPr="00316A19">
        <w:rPr>
          <w:rFonts w:ascii="Times New Roman" w:eastAsia="SimSun" w:hAnsi="Times New Roman" w:cs="Times New Roman"/>
          <w:color w:val="000000"/>
          <w:sz w:val="24"/>
          <w:szCs w:val="24"/>
        </w:rPr>
        <w:t xml:space="preserve">mation </w:t>
      </w:r>
      <w:r w:rsidR="009907C5">
        <w:rPr>
          <w:rFonts w:ascii="Times New Roman" w:eastAsia="SimSun" w:hAnsi="Times New Roman" w:cs="Times New Roman"/>
          <w:color w:val="000000"/>
          <w:sz w:val="24"/>
          <w:szCs w:val="24"/>
        </w:rPr>
        <w:t>about</w:t>
      </w:r>
      <w:r w:rsidR="009907C5" w:rsidRPr="00316A19">
        <w:rPr>
          <w:rFonts w:ascii="Times New Roman" w:eastAsia="SimSun" w:hAnsi="Times New Roman" w:cs="Times New Roman"/>
          <w:color w:val="000000"/>
          <w:sz w:val="24"/>
          <w:szCs w:val="24"/>
        </w:rPr>
        <w:t xml:space="preserve"> </w:t>
      </w:r>
      <w:r w:rsidR="00B4280B" w:rsidRPr="00316A19">
        <w:rPr>
          <w:rFonts w:ascii="Times New Roman" w:eastAsia="SimSun" w:hAnsi="Times New Roman" w:cs="Times New Roman"/>
          <w:color w:val="000000"/>
          <w:sz w:val="24"/>
          <w:szCs w:val="24"/>
        </w:rPr>
        <w:t>the borrower</w:t>
      </w:r>
      <w:r w:rsidR="009907C5">
        <w:rPr>
          <w:rFonts w:ascii="Times New Roman" w:eastAsia="SimSun" w:hAnsi="Times New Roman" w:cs="Times New Roman"/>
          <w:color w:val="000000"/>
          <w:sz w:val="24"/>
          <w:szCs w:val="24"/>
        </w:rPr>
        <w:t>, gained</w:t>
      </w:r>
      <w:r w:rsidR="00E41A49" w:rsidRPr="00316A19">
        <w:rPr>
          <w:rFonts w:ascii="Times New Roman" w:eastAsia="SimSun" w:hAnsi="Times New Roman" w:cs="Times New Roman"/>
          <w:color w:val="000000"/>
          <w:sz w:val="24"/>
          <w:szCs w:val="24"/>
        </w:rPr>
        <w:t xml:space="preserve"> </w:t>
      </w:r>
      <w:r w:rsidR="003D3F4D" w:rsidRPr="00316A19">
        <w:rPr>
          <w:rFonts w:ascii="Times New Roman" w:eastAsia="SimSun" w:hAnsi="Times New Roman" w:cs="Times New Roman"/>
          <w:color w:val="000000"/>
          <w:sz w:val="24"/>
          <w:szCs w:val="24"/>
        </w:rPr>
        <w:t xml:space="preserve">through conducting due diligence on the borrower and </w:t>
      </w:r>
      <w:r w:rsidR="00E41A49" w:rsidRPr="00316A19">
        <w:rPr>
          <w:rFonts w:ascii="Times New Roman" w:eastAsia="SimSun" w:hAnsi="Times New Roman" w:cs="Times New Roman"/>
          <w:color w:val="000000"/>
          <w:sz w:val="24"/>
          <w:szCs w:val="24"/>
        </w:rPr>
        <w:t xml:space="preserve">their previous monitoring experience with the borrower or the borrower’s peer firms </w:t>
      </w:r>
      <w:r w:rsidR="00E41A49" w:rsidRPr="00316A19">
        <w:rPr>
          <w:rFonts w:ascii="Times New Roman" w:eastAsia="SimSun" w:hAnsi="Times New Roman" w:cs="Times New Roman"/>
          <w:color w:val="000000"/>
          <w:sz w:val="24"/>
          <w:szCs w:val="24"/>
        </w:rPr>
        <w:fldChar w:fldCharType="begin">
          <w:fldData xml:space="preserve">PEVuZE5vdGU+PENpdGU+PEF1dGhvcj5EaWFtb25kPC9BdXRob3I+PFllYXI+MTk4NDwvWWVhcj48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</w:fldData>
        </w:fldChar>
      </w:r>
      <w:r w:rsidR="00570A98">
        <w:rPr>
          <w:rFonts w:ascii="Times New Roman" w:eastAsia="SimSun" w:hAnsi="Times New Roman" w:cs="Times New Roman"/>
          <w:color w:val="000000"/>
          <w:sz w:val="24"/>
          <w:szCs w:val="24"/>
        </w:rPr>
        <w:instrText xml:space="preserve"> ADDIN EN.CITE </w:instrText>
      </w:r>
      <w:r w:rsidR="00570A98">
        <w:rPr>
          <w:rFonts w:ascii="Times New Roman" w:eastAsia="SimSun" w:hAnsi="Times New Roman" w:cs="Times New Roman"/>
          <w:color w:val="000000"/>
          <w:sz w:val="24"/>
          <w:szCs w:val="24"/>
        </w:rPr>
        <w:fldChar w:fldCharType="begin">
          <w:fldData xml:space="preserve">PEVuZE5vdGU+PENpdGU+PEF1dGhvcj5EaWFtb25kPC9BdXRob3I+PFllYXI+MTk4NDwvWWVhcj48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</w:fldData>
        </w:fldChar>
      </w:r>
      <w:r w:rsidR="00570A98">
        <w:rPr>
          <w:rFonts w:ascii="Times New Roman" w:eastAsia="SimSun" w:hAnsi="Times New Roman" w:cs="Times New Roman"/>
          <w:color w:val="000000"/>
          <w:sz w:val="24"/>
          <w:szCs w:val="24"/>
        </w:rPr>
        <w:instrText xml:space="preserve"> ADDIN EN.CITE.DATA </w:instrText>
      </w:r>
      <w:r w:rsidR="00570A98">
        <w:rPr>
          <w:rFonts w:ascii="Times New Roman" w:eastAsia="SimSun" w:hAnsi="Times New Roman" w:cs="Times New Roman"/>
          <w:color w:val="000000"/>
          <w:sz w:val="24"/>
          <w:szCs w:val="24"/>
        </w:rPr>
      </w:r>
      <w:r w:rsidR="00570A98">
        <w:rPr>
          <w:rFonts w:ascii="Times New Roman" w:eastAsia="SimSun" w:hAnsi="Times New Roman" w:cs="Times New Roman"/>
          <w:color w:val="000000"/>
          <w:sz w:val="24"/>
          <w:szCs w:val="24"/>
        </w:rPr>
        <w:fldChar w:fldCharType="end"/>
      </w:r>
      <w:r w:rsidR="00E41A49" w:rsidRPr="00316A19">
        <w:rPr>
          <w:rFonts w:ascii="Times New Roman" w:eastAsia="SimSun" w:hAnsi="Times New Roman" w:cs="Times New Roman"/>
          <w:color w:val="000000"/>
          <w:sz w:val="24"/>
          <w:szCs w:val="24"/>
        </w:rPr>
      </w:r>
      <w:r w:rsidR="00E41A49" w:rsidRPr="00316A19">
        <w:rPr>
          <w:rFonts w:ascii="Times New Roman" w:eastAsia="SimSun" w:hAnsi="Times New Roman" w:cs="Times New Roman"/>
          <w:color w:val="000000"/>
          <w:sz w:val="24"/>
          <w:szCs w:val="24"/>
        </w:rPr>
        <w:fldChar w:fldCharType="separate"/>
      </w:r>
      <w:r w:rsidR="00E41A49" w:rsidRPr="00316A19">
        <w:rPr>
          <w:rFonts w:ascii="Times New Roman" w:eastAsia="SimSun" w:hAnsi="Times New Roman" w:cs="Times New Roman"/>
          <w:noProof/>
          <w:color w:val="000000"/>
          <w:sz w:val="24"/>
          <w:szCs w:val="24"/>
        </w:rPr>
        <w:t>(Best &amp; Zhang, 1993; Billett, Flannery, &amp; Garfinkel, 1995; Diamond, 1984, 1991; Esty, 2001; Fama, 1985; James, 1987; Wight, Cooke, &amp; Gray, 2009)</w:t>
      </w:r>
      <w:r w:rsidR="00E41A49" w:rsidRPr="00316A19">
        <w:rPr>
          <w:rFonts w:ascii="Times New Roman" w:eastAsia="SimSun" w:hAnsi="Times New Roman" w:cs="Times New Roman"/>
          <w:color w:val="000000"/>
          <w:sz w:val="24"/>
          <w:szCs w:val="24"/>
        </w:rPr>
        <w:fldChar w:fldCharType="end"/>
      </w:r>
      <w:r w:rsidR="00E41A49" w:rsidRPr="00316A19">
        <w:rPr>
          <w:rFonts w:ascii="Times New Roman" w:eastAsia="SimSun" w:hAnsi="Times New Roman" w:cs="Times New Roman"/>
          <w:color w:val="000000"/>
          <w:sz w:val="24"/>
          <w:szCs w:val="24"/>
        </w:rPr>
        <w:t>. This private</w:t>
      </w:r>
      <w:r w:rsidR="00B4280B" w:rsidRPr="00316A19">
        <w:rPr>
          <w:rFonts w:ascii="Times New Roman" w:eastAsia="SimSun" w:hAnsi="Times New Roman" w:cs="Times New Roman"/>
          <w:color w:val="000000"/>
          <w:sz w:val="24"/>
          <w:szCs w:val="24"/>
        </w:rPr>
        <w:t xml:space="preserve"> information may enable the lenders</w:t>
      </w:r>
      <w:r w:rsidR="00E41A49" w:rsidRPr="00316A19">
        <w:rPr>
          <w:rFonts w:ascii="Times New Roman" w:eastAsia="SimSun" w:hAnsi="Times New Roman" w:cs="Times New Roman"/>
          <w:color w:val="000000"/>
          <w:sz w:val="24"/>
          <w:szCs w:val="24"/>
        </w:rPr>
        <w:t xml:space="preserve"> to detect </w:t>
      </w:r>
      <w:r w:rsidR="00B4280B" w:rsidRPr="00316A19">
        <w:rPr>
          <w:rFonts w:ascii="Times New Roman" w:eastAsia="SimSun" w:hAnsi="Times New Roman" w:cs="Times New Roman"/>
          <w:color w:val="000000"/>
          <w:sz w:val="24"/>
          <w:szCs w:val="24"/>
        </w:rPr>
        <w:t xml:space="preserve">and respond to the borrower’s </w:t>
      </w:r>
      <w:r w:rsidR="00E41A49" w:rsidRPr="00316A19">
        <w:rPr>
          <w:rFonts w:ascii="Times New Roman" w:eastAsia="SimSun" w:hAnsi="Times New Roman" w:cs="Times New Roman"/>
          <w:color w:val="000000"/>
          <w:sz w:val="24"/>
          <w:szCs w:val="24"/>
        </w:rPr>
        <w:t xml:space="preserve">REM when </w:t>
      </w:r>
      <w:r w:rsidR="00B4280B" w:rsidRPr="00316A19">
        <w:rPr>
          <w:rFonts w:ascii="Times New Roman" w:eastAsia="SimSun" w:hAnsi="Times New Roman" w:cs="Times New Roman"/>
          <w:color w:val="000000"/>
          <w:sz w:val="24"/>
          <w:szCs w:val="24"/>
        </w:rPr>
        <w:t>negotiating the loan contract terms.</w:t>
      </w:r>
      <w:r w:rsidR="00727B78" w:rsidRPr="00316A19">
        <w:rPr>
          <w:rFonts w:ascii="Times New Roman" w:eastAsia="SimSun" w:hAnsi="Times New Roman" w:cs="Times New Roman"/>
          <w:color w:val="000000"/>
          <w:sz w:val="24"/>
          <w:szCs w:val="24"/>
        </w:rPr>
        <w:t xml:space="preserve"> If lenders are able to detect REM, they are likely to respond with stricter loan terms. </w:t>
      </w:r>
      <w:r w:rsidR="009907C5" w:rsidRPr="00316A19">
        <w:rPr>
          <w:rFonts w:ascii="Times New Roman" w:eastAsia="SimSun" w:hAnsi="Times New Roman" w:cs="Times New Roman"/>
          <w:color w:val="000000"/>
          <w:sz w:val="24"/>
          <w:szCs w:val="24"/>
        </w:rPr>
        <w:t>That</w:t>
      </w:r>
      <w:r w:rsidR="009907C5">
        <w:rPr>
          <w:rFonts w:ascii="Times New Roman" w:eastAsia="SimSun" w:hAnsi="Times New Roman" w:cs="Times New Roman"/>
          <w:color w:val="000000"/>
          <w:sz w:val="24"/>
          <w:szCs w:val="24"/>
        </w:rPr>
        <w:t xml:space="preserve"> i</w:t>
      </w:r>
      <w:r w:rsidR="009907C5" w:rsidRPr="00316A19">
        <w:rPr>
          <w:rFonts w:ascii="Times New Roman" w:eastAsia="SimSun" w:hAnsi="Times New Roman" w:cs="Times New Roman"/>
          <w:color w:val="000000"/>
          <w:sz w:val="24"/>
          <w:szCs w:val="24"/>
        </w:rPr>
        <w:t xml:space="preserve">s </w:t>
      </w:r>
      <w:r w:rsidR="00727B78" w:rsidRPr="00316A19">
        <w:rPr>
          <w:rFonts w:ascii="Times New Roman" w:eastAsia="SimSun" w:hAnsi="Times New Roman" w:cs="Times New Roman"/>
          <w:color w:val="000000"/>
          <w:sz w:val="24"/>
          <w:szCs w:val="24"/>
        </w:rPr>
        <w:t xml:space="preserve">because </w:t>
      </w:r>
      <w:r w:rsidR="00727B78" w:rsidRPr="00316A19">
        <w:rPr>
          <w:rFonts w:ascii="Times New Roman" w:hAnsi="Times New Roman" w:cs="Times New Roman"/>
          <w:color w:val="000000" w:themeColor="text1"/>
          <w:sz w:val="24"/>
          <w:szCs w:val="24"/>
        </w:rPr>
        <w:t xml:space="preserve">REM not only increases a firm’s information risk but also has a real impact on its default risk as REM impairs future cash flows and long-term firm value </w:t>
      </w:r>
      <w:r w:rsidR="00727B78" w:rsidRPr="00316A19">
        <w:rPr>
          <w:rFonts w:ascii="Times New Roman" w:hAnsi="Times New Roman" w:cs="Times New Roman"/>
          <w:color w:val="000000" w:themeColor="text1"/>
          <w:sz w:val="24"/>
          <w:szCs w:val="24"/>
        </w:rPr>
        <w:fldChar w:fldCharType="begin">
          <w:fldData xml:space="preserve">PEVuZE5vdGU+PENpdGU+PEF1dGhvcj5CdXNoZWU8L0F1dGhvcj48WWVhcj4xOTk4PC9ZZWFyPjxS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</w:fldData>
        </w:fldChar>
      </w:r>
      <w:r w:rsidR="00570A98">
        <w:rPr>
          <w:rFonts w:ascii="Times New Roman" w:hAnsi="Times New Roman" w:cs="Times New Roman"/>
          <w:color w:val="000000" w:themeColor="text1"/>
          <w:sz w:val="24"/>
          <w:szCs w:val="24"/>
        </w:rPr>
        <w:instrText xml:space="preserve"> ADDIN EN.CITE </w:instrText>
      </w:r>
      <w:r w:rsidR="00570A98">
        <w:rPr>
          <w:rFonts w:ascii="Times New Roman" w:hAnsi="Times New Roman" w:cs="Times New Roman"/>
          <w:color w:val="000000" w:themeColor="text1"/>
          <w:sz w:val="24"/>
          <w:szCs w:val="24"/>
        </w:rPr>
        <w:fldChar w:fldCharType="begin">
          <w:fldData xml:space="preserve">PEVuZE5vdGU+PENpdGU+PEF1dGhvcj5CdXNoZWU8L0F1dGhvcj48WWVhcj4xOTk4PC9ZZWFyPjxS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</w:fldData>
        </w:fldChar>
      </w:r>
      <w:r w:rsidR="00570A98">
        <w:rPr>
          <w:rFonts w:ascii="Times New Roman" w:hAnsi="Times New Roman" w:cs="Times New Roman"/>
          <w:color w:val="000000" w:themeColor="text1"/>
          <w:sz w:val="24"/>
          <w:szCs w:val="24"/>
        </w:rPr>
        <w:instrText xml:space="preserve"> ADDIN EN.CITE.DATA </w:instrText>
      </w:r>
      <w:r w:rsidR="00570A98">
        <w:rPr>
          <w:rFonts w:ascii="Times New Roman" w:hAnsi="Times New Roman" w:cs="Times New Roman"/>
          <w:color w:val="000000" w:themeColor="text1"/>
          <w:sz w:val="24"/>
          <w:szCs w:val="24"/>
        </w:rPr>
      </w:r>
      <w:r w:rsidR="00570A98">
        <w:rPr>
          <w:rFonts w:ascii="Times New Roman" w:hAnsi="Times New Roman" w:cs="Times New Roman"/>
          <w:color w:val="000000" w:themeColor="text1"/>
          <w:sz w:val="24"/>
          <w:szCs w:val="24"/>
        </w:rPr>
        <w:fldChar w:fldCharType="end"/>
      </w:r>
      <w:r w:rsidR="00727B78" w:rsidRPr="00316A19">
        <w:rPr>
          <w:rFonts w:ascii="Times New Roman" w:hAnsi="Times New Roman" w:cs="Times New Roman"/>
          <w:color w:val="000000" w:themeColor="text1"/>
          <w:sz w:val="24"/>
          <w:szCs w:val="24"/>
        </w:rPr>
      </w:r>
      <w:r w:rsidR="00727B78" w:rsidRPr="00316A19">
        <w:rPr>
          <w:rFonts w:ascii="Times New Roman" w:hAnsi="Times New Roman" w:cs="Times New Roman"/>
          <w:color w:val="000000" w:themeColor="text1"/>
          <w:sz w:val="24"/>
          <w:szCs w:val="24"/>
        </w:rPr>
        <w:fldChar w:fldCharType="separate"/>
      </w:r>
      <w:r w:rsidR="00727B78" w:rsidRPr="00316A19">
        <w:rPr>
          <w:rFonts w:ascii="Times New Roman" w:hAnsi="Times New Roman" w:cs="Times New Roman"/>
          <w:noProof/>
          <w:color w:val="000000" w:themeColor="text1"/>
          <w:sz w:val="24"/>
          <w:szCs w:val="24"/>
        </w:rPr>
        <w:t>(Bens, Nagar, &amp; Wong, 2002; Bhojraj, Hribar, Picconi, &amp; McInnis, 2009; Bushee, 1998; Cohen &amp; Zarowin, 2010; Osma &amp; Young, 2009; Roychowdhury, 2006)</w:t>
      </w:r>
      <w:r w:rsidR="00727B78" w:rsidRPr="00316A19">
        <w:rPr>
          <w:rFonts w:ascii="Times New Roman" w:hAnsi="Times New Roman" w:cs="Times New Roman"/>
          <w:color w:val="000000" w:themeColor="text1"/>
          <w:sz w:val="24"/>
          <w:szCs w:val="24"/>
        </w:rPr>
        <w:fldChar w:fldCharType="end"/>
      </w:r>
      <w:r w:rsidR="00727B78" w:rsidRPr="00316A19">
        <w:rPr>
          <w:rFonts w:ascii="Times New Roman" w:hAnsi="Times New Roman" w:cs="Times New Roman"/>
          <w:color w:val="000000" w:themeColor="text1"/>
          <w:sz w:val="24"/>
          <w:szCs w:val="24"/>
        </w:rPr>
        <w:t xml:space="preserve">. Since </w:t>
      </w:r>
      <w:r w:rsidR="00727B78" w:rsidRPr="00316A19">
        <w:rPr>
          <w:rFonts w:ascii="Times New Roman" w:eastAsia="SimSun" w:hAnsi="Times New Roman" w:cs="Times New Roman"/>
          <w:color w:val="000000"/>
          <w:sz w:val="24"/>
          <w:szCs w:val="24"/>
        </w:rPr>
        <w:t>there is no a priori evidence indicating whether the private information possessed by lenders is sufficient for them to correctly detect REM, we treat the relation</w:t>
      </w:r>
      <w:r w:rsidR="006E7D45">
        <w:rPr>
          <w:rFonts w:ascii="Times New Roman" w:eastAsia="SimSun" w:hAnsi="Times New Roman" w:cs="Times New Roman"/>
          <w:color w:val="000000"/>
          <w:sz w:val="24"/>
          <w:szCs w:val="24"/>
        </w:rPr>
        <w:t>ship</w:t>
      </w:r>
      <w:r w:rsidR="00727B78" w:rsidRPr="00316A19">
        <w:rPr>
          <w:rFonts w:ascii="Times New Roman" w:eastAsia="SimSun" w:hAnsi="Times New Roman" w:cs="Times New Roman"/>
          <w:color w:val="000000"/>
          <w:sz w:val="24"/>
          <w:szCs w:val="24"/>
        </w:rPr>
        <w:t xml:space="preserve"> between a borrower’s REM and its loan contract terms as an empirical question.</w:t>
      </w:r>
    </w:p>
    <w:p w14:paraId="69C2349A" w14:textId="735F7749" w:rsidR="00B4280B" w:rsidRPr="00316A19" w:rsidRDefault="00262A84" w:rsidP="00220625">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Following </w:t>
      </w:r>
      <w:r w:rsidRPr="00316A19">
        <w:rPr>
          <w:rFonts w:ascii="Times New Roman" w:eastAsia="SimSun" w:hAnsi="Times New Roman" w:cs="Times New Roman"/>
          <w:color w:val="000000"/>
          <w:sz w:val="24"/>
          <w:szCs w:val="24"/>
        </w:rPr>
        <w:fldChar w:fldCharType="begin"/>
      </w:r>
      <w:r w:rsidRPr="00316A19">
        <w:rPr>
          <w:rFonts w:ascii="Times New Roman" w:eastAsia="SimSun" w:hAnsi="Times New Roman" w:cs="Times New Roman"/>
          <w:color w:val="000000"/>
          <w:sz w:val="24"/>
          <w:szCs w:val="24"/>
        </w:rPr>
        <w:instrText xml:space="preserve"> ADDIN EN.CITE &lt;EndNote&gt;&lt;Cite AuthorYear="1"&gt;&lt;Author&gt;Roychowdhury&lt;/Author&gt;&lt;Year&gt;2006&lt;/Year&gt;&lt;RecNum&gt;230&lt;/RecNum&gt;&lt;DisplayText&gt;Roychowdhury (2006)&lt;/DisplayText&gt;&lt;record&gt;&lt;rec-number&gt;230&lt;/rec-number&gt;&lt;foreign-keys&gt;&lt;key app="EN" db-id="x0e9sx5xqzzevzeesetvxwaoef9xwefzfxp0" timestamp="1404259578"&gt;230&lt;/key&gt;&lt;/foreign-keys&gt;&lt;ref-type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and Economics&lt;/secondary-title&gt;&lt;/titles&gt;&lt;periodical&gt;&lt;full-title&gt;Journal of Accounting and Economics&lt;/full-title&gt;&lt;/periodical&gt;&lt;pages&gt;335-370&lt;/pages&gt;&lt;volume&gt;42&lt;/volume&gt;&lt;number&gt;3&lt;/number&gt;&lt;dates&gt;&lt;year&gt;2006&lt;/year&gt;&lt;/dates&gt;&lt;isbn&gt;0165-4101&lt;/isbn&gt;&lt;urls&gt;&lt;/urls&gt;&lt;/record&gt;&lt;/Cite&gt;&lt;/EndNote&gt;</w:instrText>
      </w:r>
      <w:r w:rsidRPr="00316A19">
        <w:rPr>
          <w:rFonts w:ascii="Times New Roman" w:eastAsia="SimSun" w:hAnsi="Times New Roman" w:cs="Times New Roman"/>
          <w:color w:val="000000"/>
          <w:sz w:val="24"/>
          <w:szCs w:val="24"/>
        </w:rPr>
        <w:fldChar w:fldCharType="separate"/>
      </w:r>
      <w:r w:rsidRPr="00316A19">
        <w:rPr>
          <w:rFonts w:ascii="Times New Roman" w:eastAsia="SimSun" w:hAnsi="Times New Roman" w:cs="Times New Roman"/>
          <w:noProof/>
          <w:color w:val="000000"/>
          <w:sz w:val="24"/>
          <w:szCs w:val="24"/>
        </w:rPr>
        <w:t>Roychowdhury (2006)</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we use the </w:t>
      </w:r>
      <w:bookmarkStart w:id="11" w:name="_Hlk1124953"/>
      <w:r w:rsidRPr="00316A19">
        <w:rPr>
          <w:rFonts w:ascii="Times New Roman" w:eastAsia="SimSun" w:hAnsi="Times New Roman" w:cs="Times New Roman"/>
          <w:color w:val="000000"/>
          <w:sz w:val="24"/>
          <w:szCs w:val="24"/>
        </w:rPr>
        <w:t>abnormal levels of cash flow from operations (</w:t>
      </w:r>
      <w:proofErr w:type="spellStart"/>
      <w:r w:rsidRPr="00316A19">
        <w:rPr>
          <w:rFonts w:ascii="Times New Roman" w:eastAsia="SimSun" w:hAnsi="Times New Roman" w:cs="Times New Roman"/>
          <w:i/>
          <w:color w:val="000000"/>
          <w:sz w:val="24"/>
          <w:szCs w:val="24"/>
        </w:rPr>
        <w:t>Ab.CFO.neg</w:t>
      </w:r>
      <w:proofErr w:type="spellEnd"/>
      <w:r w:rsidRPr="00316A19">
        <w:rPr>
          <w:rFonts w:ascii="Times New Roman" w:eastAsia="SimSun" w:hAnsi="Times New Roman" w:cs="Times New Roman"/>
          <w:color w:val="000000"/>
          <w:sz w:val="24"/>
          <w:szCs w:val="24"/>
        </w:rPr>
        <w:t>), discretionary expenditures (</w:t>
      </w:r>
      <w:proofErr w:type="spellStart"/>
      <w:r w:rsidRPr="00316A19">
        <w:rPr>
          <w:rFonts w:ascii="Times New Roman" w:eastAsia="SimSun" w:hAnsi="Times New Roman" w:cs="Times New Roman"/>
          <w:i/>
          <w:color w:val="000000"/>
          <w:sz w:val="24"/>
          <w:szCs w:val="24"/>
        </w:rPr>
        <w:t>Ab.Disc.Exp.neg</w:t>
      </w:r>
      <w:proofErr w:type="spellEnd"/>
      <w:r w:rsidRPr="00316A19">
        <w:rPr>
          <w:rFonts w:ascii="Times New Roman" w:eastAsia="SimSun" w:hAnsi="Times New Roman" w:cs="Times New Roman"/>
          <w:color w:val="000000"/>
          <w:sz w:val="24"/>
          <w:szCs w:val="24"/>
        </w:rPr>
        <w:t>)</w:t>
      </w:r>
      <w:r w:rsidR="00EF3001">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production costs (</w:t>
      </w:r>
      <w:proofErr w:type="spellStart"/>
      <w:r w:rsidRPr="00316A19">
        <w:rPr>
          <w:rFonts w:ascii="Times New Roman" w:eastAsia="SimSun" w:hAnsi="Times New Roman" w:cs="Times New Roman"/>
          <w:i/>
          <w:color w:val="000000"/>
          <w:sz w:val="24"/>
          <w:szCs w:val="24"/>
        </w:rPr>
        <w:t>Ab.Prod.Cost</w:t>
      </w:r>
      <w:proofErr w:type="spellEnd"/>
      <w:r w:rsidRPr="00316A19">
        <w:rPr>
          <w:rFonts w:ascii="Times New Roman" w:eastAsia="SimSun" w:hAnsi="Times New Roman" w:cs="Times New Roman"/>
          <w:color w:val="000000"/>
          <w:sz w:val="24"/>
          <w:szCs w:val="24"/>
        </w:rPr>
        <w:t>)</w:t>
      </w:r>
      <w:bookmarkEnd w:id="11"/>
      <w:r w:rsidRPr="00316A19">
        <w:rPr>
          <w:rFonts w:ascii="Times New Roman" w:eastAsia="SimSun" w:hAnsi="Times New Roman" w:cs="Times New Roman"/>
          <w:color w:val="000000"/>
          <w:sz w:val="24"/>
          <w:szCs w:val="24"/>
        </w:rPr>
        <w:t xml:space="preserve"> to capture REM. We also construct a </w:t>
      </w:r>
      <w:bookmarkStart w:id="12" w:name="_Hlk1124964"/>
      <w:r w:rsidRPr="00316A19">
        <w:rPr>
          <w:rFonts w:ascii="Times New Roman" w:eastAsia="SimSun" w:hAnsi="Times New Roman" w:cs="Times New Roman"/>
          <w:color w:val="000000"/>
          <w:sz w:val="24"/>
          <w:szCs w:val="24"/>
        </w:rPr>
        <w:t>combined measure of REM (</w:t>
      </w:r>
      <w:r w:rsidRPr="00316A19">
        <w:rPr>
          <w:rFonts w:ascii="Times New Roman" w:eastAsia="SimSun" w:hAnsi="Times New Roman" w:cs="Times New Roman"/>
          <w:i/>
          <w:color w:val="000000"/>
          <w:sz w:val="24"/>
          <w:szCs w:val="24"/>
        </w:rPr>
        <w:t>REM</w:t>
      </w:r>
      <w:r w:rsidRPr="00316A19">
        <w:rPr>
          <w:rFonts w:ascii="Times New Roman" w:eastAsia="SimSun" w:hAnsi="Times New Roman" w:cs="Times New Roman"/>
          <w:color w:val="000000"/>
          <w:sz w:val="24"/>
          <w:szCs w:val="24"/>
        </w:rPr>
        <w:t>) by taking the sum of the three individual measures</w:t>
      </w:r>
      <w:bookmarkEnd w:id="12"/>
      <w:r w:rsidRPr="00316A19">
        <w:rPr>
          <w:rFonts w:ascii="Times New Roman" w:eastAsia="SimSun" w:hAnsi="Times New Roman" w:cs="Times New Roman"/>
          <w:color w:val="000000"/>
          <w:sz w:val="24"/>
          <w:szCs w:val="24"/>
        </w:rPr>
        <w:t xml:space="preserve">. </w:t>
      </w:r>
      <w:r w:rsidR="002F1A43" w:rsidRPr="00316A19">
        <w:rPr>
          <w:rFonts w:ascii="Times New Roman" w:eastAsia="SimSun" w:hAnsi="Times New Roman" w:cs="Times New Roman"/>
          <w:color w:val="000000"/>
          <w:sz w:val="24"/>
          <w:szCs w:val="24"/>
        </w:rPr>
        <w:t xml:space="preserve">Higher values of these measures indicate greater REM. </w:t>
      </w:r>
      <w:r w:rsidRPr="00316A19">
        <w:rPr>
          <w:rFonts w:ascii="Times New Roman" w:eastAsia="SimSun" w:hAnsi="Times New Roman" w:cs="Times New Roman"/>
          <w:color w:val="000000"/>
          <w:sz w:val="24"/>
          <w:szCs w:val="24"/>
        </w:rPr>
        <w:t xml:space="preserve">We empirically test the impact of REM on four types of loan contract terms: interest spread, maturity, the likelihood of </w:t>
      </w:r>
      <w:r w:rsidR="009907C5">
        <w:rPr>
          <w:rFonts w:ascii="Times New Roman" w:eastAsia="SimSun" w:hAnsi="Times New Roman" w:cs="Times New Roman"/>
          <w:color w:val="000000"/>
          <w:sz w:val="24"/>
          <w:szCs w:val="24"/>
        </w:rPr>
        <w:t xml:space="preserve">the lender </w:t>
      </w:r>
      <w:r w:rsidRPr="00316A19">
        <w:rPr>
          <w:rFonts w:ascii="Times New Roman" w:eastAsia="SimSun" w:hAnsi="Times New Roman" w:cs="Times New Roman"/>
          <w:color w:val="000000"/>
          <w:sz w:val="24"/>
          <w:szCs w:val="24"/>
        </w:rPr>
        <w:t xml:space="preserve">imposing </w:t>
      </w:r>
      <w:r w:rsidR="006E7D45">
        <w:rPr>
          <w:rFonts w:ascii="Times New Roman" w:eastAsia="SimSun" w:hAnsi="Times New Roman" w:cs="Times New Roman"/>
          <w:color w:val="000000"/>
          <w:sz w:val="24"/>
          <w:szCs w:val="24"/>
        </w:rPr>
        <w:t xml:space="preserve">a </w:t>
      </w:r>
      <w:r w:rsidRPr="00316A19">
        <w:rPr>
          <w:rFonts w:ascii="Times New Roman" w:eastAsia="SimSun" w:hAnsi="Times New Roman" w:cs="Times New Roman"/>
          <w:color w:val="000000"/>
          <w:sz w:val="24"/>
          <w:szCs w:val="24"/>
        </w:rPr>
        <w:t>collateral requirement, and the number of financial covenants.</w:t>
      </w:r>
      <w:r w:rsidR="00E33A69" w:rsidRPr="00316A19">
        <w:rPr>
          <w:rFonts w:ascii="Times New Roman" w:eastAsia="SimSun" w:hAnsi="Times New Roman" w:cs="Times New Roman"/>
          <w:color w:val="000000"/>
          <w:sz w:val="24"/>
          <w:szCs w:val="24"/>
        </w:rPr>
        <w:t xml:space="preserve"> The results show that all three individual REM measures</w:t>
      </w:r>
      <w:r w:rsidR="006E7D45">
        <w:rPr>
          <w:rFonts w:ascii="Times New Roman" w:eastAsia="SimSun" w:hAnsi="Times New Roman" w:cs="Times New Roman"/>
          <w:color w:val="000000"/>
          <w:sz w:val="24"/>
          <w:szCs w:val="24"/>
        </w:rPr>
        <w:t>,</w:t>
      </w:r>
      <w:r w:rsidR="00E33A69" w:rsidRPr="00316A19">
        <w:rPr>
          <w:rFonts w:ascii="Times New Roman" w:eastAsia="SimSun" w:hAnsi="Times New Roman" w:cs="Times New Roman"/>
          <w:color w:val="000000"/>
          <w:sz w:val="24"/>
          <w:szCs w:val="24"/>
        </w:rPr>
        <w:t xml:space="preserve"> as well as the combined measure</w:t>
      </w:r>
      <w:r w:rsidR="006E7D45">
        <w:rPr>
          <w:rFonts w:ascii="Times New Roman" w:eastAsia="SimSun" w:hAnsi="Times New Roman" w:cs="Times New Roman"/>
          <w:color w:val="000000"/>
          <w:sz w:val="24"/>
          <w:szCs w:val="24"/>
        </w:rPr>
        <w:t>,</w:t>
      </w:r>
      <w:r w:rsidR="00E33A69" w:rsidRPr="00316A19">
        <w:rPr>
          <w:rFonts w:ascii="Times New Roman" w:eastAsia="SimSun" w:hAnsi="Times New Roman" w:cs="Times New Roman"/>
          <w:color w:val="000000"/>
          <w:sz w:val="24"/>
          <w:szCs w:val="24"/>
        </w:rPr>
        <w:t xml:space="preserve"> are significantly positively associated with </w:t>
      </w:r>
      <w:r w:rsidR="009907C5">
        <w:rPr>
          <w:rFonts w:ascii="Times New Roman" w:eastAsia="SimSun" w:hAnsi="Times New Roman" w:cs="Times New Roman"/>
          <w:color w:val="000000"/>
          <w:sz w:val="24"/>
          <w:szCs w:val="24"/>
        </w:rPr>
        <w:t xml:space="preserve">the </w:t>
      </w:r>
      <w:r w:rsidR="00E33A69" w:rsidRPr="00316A19">
        <w:rPr>
          <w:rFonts w:ascii="Times New Roman" w:eastAsia="SimSun" w:hAnsi="Times New Roman" w:cs="Times New Roman"/>
          <w:color w:val="000000"/>
          <w:sz w:val="24"/>
          <w:szCs w:val="24"/>
        </w:rPr>
        <w:t xml:space="preserve">interest spread. Two out of three individual REM measures </w:t>
      </w:r>
      <w:r w:rsidR="002F1A43" w:rsidRPr="00316A19">
        <w:rPr>
          <w:rFonts w:ascii="Times New Roman" w:eastAsia="SimSun" w:hAnsi="Times New Roman" w:cs="Times New Roman"/>
          <w:color w:val="000000"/>
          <w:sz w:val="24"/>
          <w:szCs w:val="24"/>
        </w:rPr>
        <w:t xml:space="preserve">(i.e., </w:t>
      </w:r>
      <w:proofErr w:type="spellStart"/>
      <w:r w:rsidR="002F1A43" w:rsidRPr="00316A19">
        <w:rPr>
          <w:rFonts w:ascii="Times New Roman" w:eastAsia="SimSun" w:hAnsi="Times New Roman" w:cs="Times New Roman"/>
          <w:i/>
          <w:color w:val="000000"/>
          <w:sz w:val="24"/>
          <w:szCs w:val="24"/>
        </w:rPr>
        <w:t>Ab.Disc.Exp.neg</w:t>
      </w:r>
      <w:proofErr w:type="spellEnd"/>
      <w:r w:rsidR="002F1A43" w:rsidRPr="00316A19">
        <w:rPr>
          <w:rFonts w:ascii="Times New Roman" w:eastAsia="SimSun" w:hAnsi="Times New Roman" w:cs="Times New Roman"/>
          <w:i/>
          <w:color w:val="000000"/>
          <w:sz w:val="24"/>
          <w:szCs w:val="24"/>
        </w:rPr>
        <w:t xml:space="preserve"> </w:t>
      </w:r>
      <w:r w:rsidR="002F1A43" w:rsidRPr="00316A19">
        <w:rPr>
          <w:rFonts w:ascii="Times New Roman" w:eastAsia="SimSun" w:hAnsi="Times New Roman" w:cs="Times New Roman"/>
          <w:color w:val="000000"/>
          <w:sz w:val="24"/>
          <w:szCs w:val="24"/>
        </w:rPr>
        <w:t xml:space="preserve">and </w:t>
      </w:r>
      <w:proofErr w:type="spellStart"/>
      <w:r w:rsidR="002F1A43" w:rsidRPr="00316A19">
        <w:rPr>
          <w:rFonts w:ascii="Times New Roman" w:eastAsia="SimSun" w:hAnsi="Times New Roman" w:cs="Times New Roman"/>
          <w:i/>
          <w:color w:val="000000"/>
          <w:sz w:val="24"/>
          <w:szCs w:val="24"/>
        </w:rPr>
        <w:t>Ab.Prod.Cost</w:t>
      </w:r>
      <w:proofErr w:type="spellEnd"/>
      <w:r w:rsidR="002F1A43" w:rsidRPr="00316A19">
        <w:rPr>
          <w:rFonts w:ascii="Times New Roman" w:eastAsia="SimSun" w:hAnsi="Times New Roman" w:cs="Times New Roman"/>
          <w:color w:val="000000"/>
          <w:sz w:val="24"/>
          <w:szCs w:val="24"/>
        </w:rPr>
        <w:t xml:space="preserve">) </w:t>
      </w:r>
      <w:r w:rsidR="002F1A43" w:rsidRPr="00316A19">
        <w:rPr>
          <w:rFonts w:ascii="Times New Roman" w:eastAsia="SimSun" w:hAnsi="Times New Roman" w:cs="Times New Roman"/>
          <w:color w:val="000000"/>
          <w:sz w:val="24"/>
          <w:szCs w:val="24"/>
        </w:rPr>
        <w:lastRenderedPageBreak/>
        <w:t xml:space="preserve">and the combined measure exhibit significantly negative relations with </w:t>
      </w:r>
      <w:r w:rsidR="009907C5">
        <w:rPr>
          <w:rFonts w:ascii="Times New Roman" w:eastAsia="SimSun" w:hAnsi="Times New Roman" w:cs="Times New Roman"/>
          <w:color w:val="000000"/>
          <w:sz w:val="24"/>
          <w:szCs w:val="24"/>
        </w:rPr>
        <w:t xml:space="preserve">the </w:t>
      </w:r>
      <w:r w:rsidR="002F1A43" w:rsidRPr="00316A19">
        <w:rPr>
          <w:rFonts w:ascii="Times New Roman" w:eastAsia="SimSun" w:hAnsi="Times New Roman" w:cs="Times New Roman"/>
          <w:color w:val="000000"/>
          <w:sz w:val="24"/>
          <w:szCs w:val="24"/>
        </w:rPr>
        <w:t xml:space="preserve">maturity. The likelihood of </w:t>
      </w:r>
      <w:r w:rsidR="009907C5">
        <w:rPr>
          <w:rFonts w:ascii="Times New Roman" w:eastAsia="SimSun" w:hAnsi="Times New Roman" w:cs="Times New Roman"/>
          <w:color w:val="000000"/>
          <w:sz w:val="24"/>
          <w:szCs w:val="24"/>
        </w:rPr>
        <w:t xml:space="preserve">the lender </w:t>
      </w:r>
      <w:r w:rsidR="002F1A43" w:rsidRPr="00316A19">
        <w:rPr>
          <w:rFonts w:ascii="Times New Roman" w:eastAsia="SimSun" w:hAnsi="Times New Roman" w:cs="Times New Roman"/>
          <w:color w:val="000000"/>
          <w:sz w:val="24"/>
          <w:szCs w:val="24"/>
        </w:rPr>
        <w:t xml:space="preserve">imposing collateral requirements increases </w:t>
      </w:r>
      <w:r w:rsidR="00230196" w:rsidRPr="00316A19">
        <w:rPr>
          <w:rFonts w:ascii="Times New Roman" w:eastAsia="SimSun" w:hAnsi="Times New Roman" w:cs="Times New Roman"/>
          <w:color w:val="000000"/>
          <w:sz w:val="24"/>
          <w:szCs w:val="24"/>
        </w:rPr>
        <w:t xml:space="preserve">significantly </w:t>
      </w:r>
      <w:r w:rsidR="002F1A43" w:rsidRPr="00316A19">
        <w:rPr>
          <w:rFonts w:ascii="Times New Roman" w:eastAsia="SimSun" w:hAnsi="Times New Roman" w:cs="Times New Roman"/>
          <w:color w:val="000000"/>
          <w:sz w:val="24"/>
          <w:szCs w:val="24"/>
        </w:rPr>
        <w:t xml:space="preserve">with two out of three individual REM measures (i.e., </w:t>
      </w:r>
      <w:proofErr w:type="spellStart"/>
      <w:r w:rsidR="00176D03" w:rsidRPr="00316A19">
        <w:rPr>
          <w:rFonts w:ascii="Times New Roman" w:eastAsia="SimSun" w:hAnsi="Times New Roman" w:cs="Times New Roman"/>
          <w:i/>
          <w:color w:val="000000"/>
          <w:sz w:val="24"/>
          <w:szCs w:val="24"/>
        </w:rPr>
        <w:t>Ab.CFO</w:t>
      </w:r>
      <w:r w:rsidR="002F1A43" w:rsidRPr="00316A19">
        <w:rPr>
          <w:rFonts w:ascii="Times New Roman" w:eastAsia="SimSun" w:hAnsi="Times New Roman" w:cs="Times New Roman"/>
          <w:i/>
          <w:color w:val="000000"/>
          <w:sz w:val="24"/>
          <w:szCs w:val="24"/>
        </w:rPr>
        <w:t>.neg</w:t>
      </w:r>
      <w:proofErr w:type="spellEnd"/>
      <w:r w:rsidR="002F1A43" w:rsidRPr="00316A19">
        <w:rPr>
          <w:rFonts w:ascii="Times New Roman" w:eastAsia="SimSun" w:hAnsi="Times New Roman" w:cs="Times New Roman"/>
          <w:i/>
          <w:color w:val="000000"/>
          <w:sz w:val="24"/>
          <w:szCs w:val="24"/>
        </w:rPr>
        <w:t xml:space="preserve"> </w:t>
      </w:r>
      <w:r w:rsidR="002F1A43" w:rsidRPr="00316A19">
        <w:rPr>
          <w:rFonts w:ascii="Times New Roman" w:eastAsia="SimSun" w:hAnsi="Times New Roman" w:cs="Times New Roman"/>
          <w:color w:val="000000"/>
          <w:sz w:val="24"/>
          <w:szCs w:val="24"/>
        </w:rPr>
        <w:t xml:space="preserve">and </w:t>
      </w:r>
      <w:proofErr w:type="spellStart"/>
      <w:r w:rsidR="002F1A43" w:rsidRPr="00316A19">
        <w:rPr>
          <w:rFonts w:ascii="Times New Roman" w:eastAsia="SimSun" w:hAnsi="Times New Roman" w:cs="Times New Roman"/>
          <w:i/>
          <w:color w:val="000000"/>
          <w:sz w:val="24"/>
          <w:szCs w:val="24"/>
        </w:rPr>
        <w:t>Ab.Prod.Cost</w:t>
      </w:r>
      <w:proofErr w:type="spellEnd"/>
      <w:r w:rsidR="002F1A43" w:rsidRPr="00316A19">
        <w:rPr>
          <w:rFonts w:ascii="Times New Roman" w:eastAsia="SimSun" w:hAnsi="Times New Roman" w:cs="Times New Roman"/>
          <w:color w:val="000000"/>
          <w:sz w:val="24"/>
          <w:szCs w:val="24"/>
        </w:rPr>
        <w:t>) and the combined measure</w:t>
      </w:r>
      <w:r w:rsidR="00176D03" w:rsidRPr="00316A19">
        <w:rPr>
          <w:rFonts w:ascii="Times New Roman" w:eastAsia="SimSun" w:hAnsi="Times New Roman" w:cs="Times New Roman"/>
          <w:color w:val="000000"/>
          <w:sz w:val="24"/>
          <w:szCs w:val="24"/>
        </w:rPr>
        <w:t>. Finally, all three individual REM measures</w:t>
      </w:r>
      <w:r w:rsidR="006E7D45">
        <w:rPr>
          <w:rFonts w:ascii="Times New Roman" w:eastAsia="SimSun" w:hAnsi="Times New Roman" w:cs="Times New Roman"/>
          <w:color w:val="000000"/>
          <w:sz w:val="24"/>
          <w:szCs w:val="24"/>
        </w:rPr>
        <w:t>,</w:t>
      </w:r>
      <w:r w:rsidR="00176D03" w:rsidRPr="00316A19">
        <w:rPr>
          <w:rFonts w:ascii="Times New Roman" w:eastAsia="SimSun" w:hAnsi="Times New Roman" w:cs="Times New Roman"/>
          <w:color w:val="000000"/>
          <w:sz w:val="24"/>
          <w:szCs w:val="24"/>
        </w:rPr>
        <w:t xml:space="preserve"> as well as the combined measure</w:t>
      </w:r>
      <w:r w:rsidR="006E7D45">
        <w:rPr>
          <w:rFonts w:ascii="Times New Roman" w:eastAsia="SimSun" w:hAnsi="Times New Roman" w:cs="Times New Roman"/>
          <w:color w:val="000000"/>
          <w:sz w:val="24"/>
          <w:szCs w:val="24"/>
        </w:rPr>
        <w:t>,</w:t>
      </w:r>
      <w:r w:rsidR="00176D03" w:rsidRPr="00316A19">
        <w:rPr>
          <w:rFonts w:ascii="Times New Roman" w:eastAsia="SimSun" w:hAnsi="Times New Roman" w:cs="Times New Roman"/>
          <w:color w:val="000000"/>
          <w:sz w:val="24"/>
          <w:szCs w:val="24"/>
        </w:rPr>
        <w:t xml:space="preserve"> are significantly positively related to the number of financial covenants. These findings are generally consistent with lenders being able to detect REM and </w:t>
      </w:r>
      <w:r w:rsidR="00572C5D" w:rsidRPr="00316A19">
        <w:rPr>
          <w:rFonts w:ascii="Times New Roman" w:eastAsia="SimSun" w:hAnsi="Times New Roman" w:cs="Times New Roman"/>
          <w:color w:val="000000"/>
          <w:sz w:val="24"/>
          <w:szCs w:val="24"/>
        </w:rPr>
        <w:t>using</w:t>
      </w:r>
      <w:r w:rsidR="00176D03" w:rsidRPr="00316A19">
        <w:rPr>
          <w:rFonts w:ascii="Times New Roman" w:eastAsia="SimSun" w:hAnsi="Times New Roman" w:cs="Times New Roman"/>
          <w:color w:val="000000"/>
          <w:sz w:val="24"/>
          <w:szCs w:val="24"/>
        </w:rPr>
        <w:t xml:space="preserve"> both the price and the non-price loan terms </w:t>
      </w:r>
      <w:r w:rsidR="00572C5D" w:rsidRPr="00316A19">
        <w:rPr>
          <w:rFonts w:ascii="Times New Roman" w:eastAsia="SimSun" w:hAnsi="Times New Roman" w:cs="Times New Roman"/>
          <w:color w:val="000000"/>
          <w:sz w:val="24"/>
          <w:szCs w:val="24"/>
        </w:rPr>
        <w:t>to address the incremental information and default risks induced by REM.</w:t>
      </w:r>
    </w:p>
    <w:p w14:paraId="0D4D0B55" w14:textId="2A1EED10" w:rsidR="00572C5D" w:rsidRPr="00316A19" w:rsidRDefault="00280D7F" w:rsidP="00316A19">
      <w:pPr>
        <w:spacing w:after="0" w:line="480" w:lineRule="auto"/>
        <w:ind w:firstLine="425"/>
        <w:jc w:val="both"/>
        <w:rPr>
          <w:rFonts w:ascii="Times New Roman" w:hAnsi="Times New Roman" w:cs="Times New Roman"/>
          <w:sz w:val="24"/>
          <w:szCs w:val="24"/>
        </w:rPr>
      </w:pPr>
      <w:r w:rsidRPr="00316A19">
        <w:rPr>
          <w:rFonts w:ascii="Times New Roman" w:eastAsia="SimSun" w:hAnsi="Times New Roman" w:cs="Times New Roman"/>
          <w:color w:val="000000"/>
          <w:sz w:val="24"/>
          <w:szCs w:val="24"/>
        </w:rPr>
        <w:t>In the robustness test sections, w</w:t>
      </w:r>
      <w:r w:rsidR="00C52B86" w:rsidRPr="00316A19">
        <w:rPr>
          <w:rFonts w:ascii="Times New Roman" w:eastAsia="SimSun" w:hAnsi="Times New Roman" w:cs="Times New Roman"/>
          <w:color w:val="000000"/>
          <w:sz w:val="24"/>
          <w:szCs w:val="24"/>
        </w:rPr>
        <w:t xml:space="preserve">e perform a </w:t>
      </w:r>
      <w:bookmarkStart w:id="13" w:name="_Hlk1125109"/>
      <w:r w:rsidR="00C52B86" w:rsidRPr="00316A19">
        <w:rPr>
          <w:rFonts w:ascii="Times New Roman" w:eastAsia="SimSun" w:hAnsi="Times New Roman" w:cs="Times New Roman"/>
          <w:color w:val="000000"/>
          <w:sz w:val="24"/>
          <w:szCs w:val="24"/>
        </w:rPr>
        <w:t>three</w:t>
      </w:r>
      <w:r w:rsidR="00230196">
        <w:rPr>
          <w:rFonts w:ascii="Times New Roman" w:eastAsia="SimSun" w:hAnsi="Times New Roman" w:cs="Times New Roman"/>
          <w:color w:val="000000"/>
          <w:sz w:val="24"/>
          <w:szCs w:val="24"/>
        </w:rPr>
        <w:t>-</w:t>
      </w:r>
      <w:r w:rsidR="00C52B86" w:rsidRPr="00316A19">
        <w:rPr>
          <w:rFonts w:ascii="Times New Roman" w:eastAsia="SimSun" w:hAnsi="Times New Roman" w:cs="Times New Roman"/>
          <w:color w:val="000000"/>
          <w:sz w:val="24"/>
          <w:szCs w:val="24"/>
        </w:rPr>
        <w:t>stage least squares (3SLS)</w:t>
      </w:r>
      <w:bookmarkEnd w:id="13"/>
      <w:r w:rsidR="00C52B86" w:rsidRPr="00316A19">
        <w:rPr>
          <w:rFonts w:ascii="Times New Roman" w:eastAsia="SimSun" w:hAnsi="Times New Roman" w:cs="Times New Roman"/>
          <w:color w:val="000000"/>
          <w:sz w:val="24"/>
          <w:szCs w:val="24"/>
        </w:rPr>
        <w:t xml:space="preserve"> estimation to control for the joint determination among the examined loan terms.</w:t>
      </w:r>
      <w:r w:rsidR="0003600D"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W</w:t>
      </w:r>
      <w:r w:rsidR="00175055" w:rsidRPr="00316A19">
        <w:rPr>
          <w:rFonts w:ascii="Times New Roman" w:eastAsia="SimSun" w:hAnsi="Times New Roman" w:cs="Times New Roman"/>
          <w:color w:val="000000"/>
          <w:sz w:val="24"/>
          <w:szCs w:val="24"/>
        </w:rPr>
        <w:t xml:space="preserve">e </w:t>
      </w:r>
      <w:r w:rsidRPr="00316A19">
        <w:rPr>
          <w:rFonts w:ascii="Times New Roman" w:eastAsia="SimSun" w:hAnsi="Times New Roman" w:cs="Times New Roman"/>
          <w:color w:val="000000"/>
          <w:sz w:val="24"/>
          <w:szCs w:val="24"/>
        </w:rPr>
        <w:t xml:space="preserve">also </w:t>
      </w:r>
      <w:r w:rsidR="00175055" w:rsidRPr="00316A19">
        <w:rPr>
          <w:rFonts w:ascii="Times New Roman" w:eastAsia="SimSun" w:hAnsi="Times New Roman" w:cs="Times New Roman"/>
          <w:color w:val="000000"/>
          <w:sz w:val="24"/>
          <w:szCs w:val="24"/>
        </w:rPr>
        <w:t>conduct a suspect</w:t>
      </w:r>
      <w:r w:rsidR="00230196">
        <w:rPr>
          <w:rFonts w:ascii="Times New Roman" w:eastAsia="SimSun" w:hAnsi="Times New Roman" w:cs="Times New Roman"/>
          <w:color w:val="000000"/>
          <w:sz w:val="24"/>
          <w:szCs w:val="24"/>
        </w:rPr>
        <w:t>-</w:t>
      </w:r>
      <w:r w:rsidR="00175055" w:rsidRPr="00316A19">
        <w:rPr>
          <w:rFonts w:ascii="Times New Roman" w:eastAsia="SimSun" w:hAnsi="Times New Roman" w:cs="Times New Roman"/>
          <w:color w:val="000000"/>
          <w:sz w:val="24"/>
          <w:szCs w:val="24"/>
        </w:rPr>
        <w:t xml:space="preserve">sample analysis to address the common </w:t>
      </w:r>
      <w:r w:rsidR="00393A80" w:rsidRPr="00316A19">
        <w:rPr>
          <w:rFonts w:ascii="Times New Roman" w:eastAsia="SimSun" w:hAnsi="Times New Roman" w:cs="Times New Roman"/>
          <w:color w:val="000000"/>
          <w:sz w:val="24"/>
          <w:szCs w:val="24"/>
        </w:rPr>
        <w:t>critique</w:t>
      </w:r>
      <w:r w:rsidR="00175055" w:rsidRPr="00316A19">
        <w:rPr>
          <w:rFonts w:ascii="Times New Roman" w:eastAsia="SimSun" w:hAnsi="Times New Roman" w:cs="Times New Roman"/>
          <w:color w:val="000000"/>
          <w:sz w:val="24"/>
          <w:szCs w:val="24"/>
        </w:rPr>
        <w:t xml:space="preserve"> </w:t>
      </w:r>
      <w:r w:rsidR="00230196" w:rsidRPr="00316A19">
        <w:rPr>
          <w:rFonts w:ascii="Times New Roman" w:eastAsia="SimSun" w:hAnsi="Times New Roman" w:cs="Times New Roman"/>
          <w:color w:val="000000"/>
          <w:sz w:val="24"/>
          <w:szCs w:val="24"/>
        </w:rPr>
        <w:t>o</w:t>
      </w:r>
      <w:r w:rsidR="00230196">
        <w:rPr>
          <w:rFonts w:ascii="Times New Roman" w:eastAsia="SimSun" w:hAnsi="Times New Roman" w:cs="Times New Roman"/>
          <w:color w:val="000000"/>
          <w:sz w:val="24"/>
          <w:szCs w:val="24"/>
        </w:rPr>
        <w:t>f</w:t>
      </w:r>
      <w:r w:rsidR="00230196" w:rsidRPr="00316A19">
        <w:rPr>
          <w:rFonts w:ascii="Times New Roman" w:eastAsia="SimSun" w:hAnsi="Times New Roman" w:cs="Times New Roman"/>
          <w:color w:val="000000"/>
          <w:sz w:val="24"/>
          <w:szCs w:val="24"/>
        </w:rPr>
        <w:t xml:space="preserve"> </w:t>
      </w:r>
      <w:r w:rsidR="00175055" w:rsidRPr="00316A19">
        <w:rPr>
          <w:rFonts w:ascii="Times New Roman" w:eastAsia="SimSun" w:hAnsi="Times New Roman" w:cs="Times New Roman"/>
          <w:color w:val="000000"/>
          <w:sz w:val="24"/>
          <w:szCs w:val="24"/>
        </w:rPr>
        <w:t>REM measures which question</w:t>
      </w:r>
      <w:r w:rsidR="00393A80" w:rsidRPr="00316A19">
        <w:rPr>
          <w:rFonts w:ascii="Times New Roman" w:eastAsia="SimSun" w:hAnsi="Times New Roman" w:cs="Times New Roman"/>
          <w:color w:val="000000"/>
          <w:sz w:val="24"/>
          <w:szCs w:val="24"/>
        </w:rPr>
        <w:t>s</w:t>
      </w:r>
      <w:r w:rsidR="00175055" w:rsidRPr="00316A19">
        <w:rPr>
          <w:rFonts w:ascii="Times New Roman" w:eastAsia="SimSun" w:hAnsi="Times New Roman" w:cs="Times New Roman"/>
          <w:color w:val="000000"/>
          <w:sz w:val="24"/>
          <w:szCs w:val="24"/>
        </w:rPr>
        <w:t xml:space="preserve"> the</w:t>
      </w:r>
      <w:r w:rsidR="00230196">
        <w:rPr>
          <w:rFonts w:ascii="Times New Roman" w:eastAsia="SimSun" w:hAnsi="Times New Roman" w:cs="Times New Roman"/>
          <w:color w:val="000000"/>
          <w:sz w:val="24"/>
          <w:szCs w:val="24"/>
        </w:rPr>
        <w:t>ir</w:t>
      </w:r>
      <w:r w:rsidR="00175055" w:rsidRPr="00316A19">
        <w:rPr>
          <w:rFonts w:ascii="Times New Roman" w:eastAsia="SimSun" w:hAnsi="Times New Roman" w:cs="Times New Roman"/>
          <w:color w:val="000000"/>
          <w:sz w:val="24"/>
          <w:szCs w:val="24"/>
        </w:rPr>
        <w:t xml:space="preserve"> ability to capture earnings management per se rather than the fundamental business risks. Specifically, we constrain the test sample to firm-years that are suspected </w:t>
      </w:r>
      <w:r w:rsidR="00230196">
        <w:rPr>
          <w:rFonts w:ascii="Times New Roman" w:eastAsia="SimSun" w:hAnsi="Times New Roman" w:cs="Times New Roman"/>
          <w:color w:val="000000"/>
          <w:sz w:val="24"/>
          <w:szCs w:val="24"/>
        </w:rPr>
        <w:t>of</w:t>
      </w:r>
      <w:r w:rsidR="00230196" w:rsidRPr="00316A19">
        <w:rPr>
          <w:rFonts w:ascii="Times New Roman" w:eastAsia="SimSun" w:hAnsi="Times New Roman" w:cs="Times New Roman"/>
          <w:color w:val="000000"/>
          <w:sz w:val="24"/>
          <w:szCs w:val="24"/>
        </w:rPr>
        <w:t xml:space="preserve"> </w:t>
      </w:r>
      <w:r w:rsidR="00230196">
        <w:rPr>
          <w:rFonts w:ascii="Times New Roman" w:eastAsia="SimSun" w:hAnsi="Times New Roman" w:cs="Times New Roman"/>
          <w:color w:val="000000"/>
          <w:sz w:val="24"/>
          <w:szCs w:val="24"/>
        </w:rPr>
        <w:t xml:space="preserve">the </w:t>
      </w:r>
      <w:r w:rsidR="00175055" w:rsidRPr="00316A19">
        <w:rPr>
          <w:rFonts w:ascii="Times New Roman" w:eastAsia="SimSun" w:hAnsi="Times New Roman" w:cs="Times New Roman"/>
          <w:color w:val="000000"/>
          <w:sz w:val="24"/>
          <w:szCs w:val="24"/>
        </w:rPr>
        <w:t>manage</w:t>
      </w:r>
      <w:r w:rsidR="00230196">
        <w:rPr>
          <w:rFonts w:ascii="Times New Roman" w:eastAsia="SimSun" w:hAnsi="Times New Roman" w:cs="Times New Roman"/>
          <w:color w:val="000000"/>
          <w:sz w:val="24"/>
          <w:szCs w:val="24"/>
        </w:rPr>
        <w:t>ment of</w:t>
      </w:r>
      <w:r w:rsidR="00175055" w:rsidRPr="00316A19">
        <w:rPr>
          <w:rFonts w:ascii="Times New Roman" w:eastAsia="SimSun" w:hAnsi="Times New Roman" w:cs="Times New Roman"/>
          <w:color w:val="000000"/>
          <w:sz w:val="24"/>
          <w:szCs w:val="24"/>
        </w:rPr>
        <w:t xml:space="preserve"> earnings. In </w:t>
      </w:r>
      <w:r w:rsidR="00393A80" w:rsidRPr="00316A19">
        <w:rPr>
          <w:rFonts w:ascii="Times New Roman" w:eastAsia="SimSun" w:hAnsi="Times New Roman" w:cs="Times New Roman"/>
          <w:color w:val="000000"/>
          <w:sz w:val="24"/>
          <w:szCs w:val="24"/>
        </w:rPr>
        <w:t xml:space="preserve">this way, we are more confident that the documented impact of </w:t>
      </w:r>
      <w:r w:rsidR="00230196">
        <w:rPr>
          <w:rFonts w:ascii="Times New Roman" w:eastAsia="SimSun" w:hAnsi="Times New Roman" w:cs="Times New Roman"/>
          <w:color w:val="000000"/>
          <w:sz w:val="24"/>
          <w:szCs w:val="24"/>
        </w:rPr>
        <w:t xml:space="preserve">the </w:t>
      </w:r>
      <w:r w:rsidR="00393A80" w:rsidRPr="00316A19">
        <w:rPr>
          <w:rFonts w:ascii="Times New Roman" w:eastAsia="SimSun" w:hAnsi="Times New Roman" w:cs="Times New Roman"/>
          <w:color w:val="000000"/>
          <w:sz w:val="24"/>
          <w:szCs w:val="24"/>
        </w:rPr>
        <w:t xml:space="preserve">REM measures on </w:t>
      </w:r>
      <w:r w:rsidR="00230196">
        <w:rPr>
          <w:rFonts w:ascii="Times New Roman" w:eastAsia="SimSun" w:hAnsi="Times New Roman" w:cs="Times New Roman"/>
          <w:color w:val="000000"/>
          <w:sz w:val="24"/>
          <w:szCs w:val="24"/>
        </w:rPr>
        <w:t xml:space="preserve">the </w:t>
      </w:r>
      <w:r w:rsidR="00393A80" w:rsidRPr="00316A19">
        <w:rPr>
          <w:rFonts w:ascii="Times New Roman" w:eastAsia="SimSun" w:hAnsi="Times New Roman" w:cs="Times New Roman"/>
          <w:color w:val="000000"/>
          <w:sz w:val="24"/>
          <w:szCs w:val="24"/>
        </w:rPr>
        <w:t xml:space="preserve">loan terms </w:t>
      </w:r>
      <w:r w:rsidR="005B677D" w:rsidRPr="00316A19">
        <w:rPr>
          <w:rFonts w:ascii="Times New Roman" w:eastAsia="SimSun" w:hAnsi="Times New Roman" w:cs="Times New Roman"/>
          <w:color w:val="000000"/>
          <w:sz w:val="24"/>
          <w:szCs w:val="24"/>
        </w:rPr>
        <w:t>can be attributed to</w:t>
      </w:r>
      <w:r w:rsidR="00393A80" w:rsidRPr="00316A19">
        <w:rPr>
          <w:rFonts w:ascii="Times New Roman" w:eastAsia="SimSun" w:hAnsi="Times New Roman" w:cs="Times New Roman"/>
          <w:color w:val="000000"/>
          <w:sz w:val="24"/>
          <w:szCs w:val="24"/>
        </w:rPr>
        <w:t xml:space="preserve"> the borrower’s earnings management rather than </w:t>
      </w:r>
      <w:r w:rsidR="000C6799" w:rsidRPr="00316A19">
        <w:rPr>
          <w:rFonts w:ascii="Times New Roman" w:eastAsia="SimSun" w:hAnsi="Times New Roman" w:cs="Times New Roman"/>
          <w:color w:val="000000"/>
          <w:sz w:val="24"/>
          <w:szCs w:val="24"/>
        </w:rPr>
        <w:t>its</w:t>
      </w:r>
      <w:r w:rsidR="00393A80" w:rsidRPr="00316A19">
        <w:rPr>
          <w:rFonts w:ascii="Times New Roman" w:eastAsia="SimSun" w:hAnsi="Times New Roman" w:cs="Times New Roman"/>
          <w:color w:val="000000"/>
          <w:sz w:val="24"/>
          <w:szCs w:val="24"/>
        </w:rPr>
        <w:t xml:space="preserve"> economic fundamentals.</w:t>
      </w:r>
      <w:r w:rsidR="00C05B0B" w:rsidRPr="00316A19">
        <w:rPr>
          <w:rFonts w:ascii="Times New Roman" w:eastAsia="SimSun" w:hAnsi="Times New Roman" w:cs="Times New Roman"/>
          <w:color w:val="000000"/>
          <w:sz w:val="24"/>
          <w:szCs w:val="24"/>
        </w:rPr>
        <w:t xml:space="preserve"> We continue to document significantly positive impacts of REM variables on </w:t>
      </w:r>
      <w:r w:rsidR="00230196">
        <w:rPr>
          <w:rFonts w:ascii="Times New Roman" w:eastAsia="SimSun" w:hAnsi="Times New Roman" w:cs="Times New Roman"/>
          <w:color w:val="000000"/>
          <w:sz w:val="24"/>
          <w:szCs w:val="24"/>
        </w:rPr>
        <w:t xml:space="preserve">the </w:t>
      </w:r>
      <w:r w:rsidR="00C05B0B" w:rsidRPr="00316A19">
        <w:rPr>
          <w:rFonts w:ascii="Times New Roman" w:eastAsia="SimSun" w:hAnsi="Times New Roman" w:cs="Times New Roman"/>
          <w:color w:val="000000"/>
          <w:sz w:val="24"/>
          <w:szCs w:val="24"/>
        </w:rPr>
        <w:t>interest spread, collateral requirement</w:t>
      </w:r>
      <w:r w:rsidR="00EF3001">
        <w:rPr>
          <w:rFonts w:ascii="Times New Roman" w:eastAsia="SimSun" w:hAnsi="Times New Roman" w:cs="Times New Roman"/>
          <w:color w:val="000000"/>
          <w:sz w:val="24"/>
          <w:szCs w:val="24"/>
        </w:rPr>
        <w:t>,</w:t>
      </w:r>
      <w:r w:rsidR="00C05B0B" w:rsidRPr="00316A19">
        <w:rPr>
          <w:rFonts w:ascii="Times New Roman" w:eastAsia="SimSun" w:hAnsi="Times New Roman" w:cs="Times New Roman"/>
          <w:color w:val="000000"/>
          <w:sz w:val="24"/>
          <w:szCs w:val="24"/>
        </w:rPr>
        <w:t xml:space="preserve"> and financial covenant intensity in these robustnes</w:t>
      </w:r>
      <w:r w:rsidR="008142E9">
        <w:rPr>
          <w:rFonts w:ascii="Times New Roman" w:eastAsia="SimSun" w:hAnsi="Times New Roman" w:cs="Times New Roman"/>
          <w:color w:val="000000"/>
          <w:sz w:val="24"/>
          <w:szCs w:val="24"/>
        </w:rPr>
        <w:t>s tests. However, the results for</w:t>
      </w:r>
      <w:r w:rsidR="00C05B0B" w:rsidRPr="00316A19">
        <w:rPr>
          <w:rFonts w:ascii="Times New Roman" w:eastAsia="SimSun" w:hAnsi="Times New Roman" w:cs="Times New Roman"/>
          <w:color w:val="000000"/>
          <w:sz w:val="24"/>
          <w:szCs w:val="24"/>
        </w:rPr>
        <w:t xml:space="preserve"> </w:t>
      </w:r>
      <w:r w:rsidR="00230196">
        <w:rPr>
          <w:rFonts w:ascii="Times New Roman" w:eastAsia="SimSun" w:hAnsi="Times New Roman" w:cs="Times New Roman"/>
          <w:color w:val="000000"/>
          <w:sz w:val="24"/>
          <w:szCs w:val="24"/>
        </w:rPr>
        <w:t xml:space="preserve">the </w:t>
      </w:r>
      <w:r w:rsidR="00C05B0B" w:rsidRPr="00316A19">
        <w:rPr>
          <w:rFonts w:ascii="Times New Roman" w:eastAsia="SimSun" w:hAnsi="Times New Roman" w:cs="Times New Roman"/>
          <w:color w:val="000000"/>
          <w:sz w:val="24"/>
          <w:szCs w:val="24"/>
        </w:rPr>
        <w:t xml:space="preserve">maturity are weakened. </w:t>
      </w:r>
      <w:r w:rsidR="00316A19">
        <w:rPr>
          <w:rFonts w:ascii="Times New Roman" w:hAnsi="Times New Roman" w:cs="Times New Roman"/>
          <w:sz w:val="24"/>
          <w:szCs w:val="24"/>
        </w:rPr>
        <w:t xml:space="preserve">In addition, we adopt alternative measures of covenant tightness, including two covenant index measures based on </w:t>
      </w:r>
      <w:r w:rsidR="00316A19">
        <w:rPr>
          <w:rFonts w:ascii="Times New Roman" w:hAnsi="Times New Roman" w:cs="Times New Roman"/>
          <w:sz w:val="24"/>
          <w:szCs w:val="24"/>
        </w:rPr>
        <w:fldChar w:fldCharType="begin"/>
      </w:r>
      <w:r w:rsidR="00EB037F">
        <w:rPr>
          <w:rFonts w:ascii="Times New Roman" w:hAnsi="Times New Roman" w:cs="Times New Roman"/>
          <w:sz w:val="24"/>
          <w:szCs w:val="24"/>
        </w:rPr>
        <w:instrText xml:space="preserve"> ADDIN EN.CITE &lt;EndNote&gt;&lt;Cite AuthorYear="1"&gt;&lt;Author&gt;Bradley&lt;/Author&gt;&lt;Year&gt;2015&lt;/Year&gt;&lt;RecNum&gt;338&lt;/RecNum&gt;&lt;DisplayText&gt;Bradley and Roberts (2015)&lt;/DisplayText&gt;&lt;record&gt;&lt;rec-number&gt;338&lt;/rec-number&gt;&lt;foreign-keys&gt;&lt;key app="EN" db-id="x0e9sx5xqzzevzeesetvxwaoef9xwefzfxp0" timestamp="1442680497"&gt;338&lt;/key&gt;&lt;/foreign-keys&gt;&lt;ref-type name="Journal Article"&gt;17&lt;/ref-type&gt;&lt;contributors&gt;&lt;authors&gt;&lt;author&gt;Bradley, Michael&lt;/author&gt;&lt;author&gt;Roberts, Michael R&lt;/author&gt;&lt;/authors&gt;&lt;/contributors&gt;&lt;titles&gt;&lt;title&gt;The structure and pricing of corporate debt covenants&lt;/title&gt;&lt;secondary-title&gt;The Quarterly Journal of Finance&lt;/secondary-title&gt;&lt;/titles&gt;&lt;periodical&gt;&lt;full-title&gt;The Quarterly Journal of Finance&lt;/full-title&gt;&lt;/periodical&gt;&lt;pages&gt;1-37&lt;/pages&gt;&lt;volume&gt;5&lt;/volume&gt;&lt;number&gt;2&lt;/number&gt;&lt;dates&gt;&lt;year&gt;2015&lt;/year&gt;&lt;/dates&gt;&lt;isbn&gt;2010-1392&lt;/isbn&gt;&lt;urls&gt;&lt;/urls&gt;&lt;/record&gt;&lt;/Cite&gt;&lt;/EndNote&gt;</w:instrText>
      </w:r>
      <w:r w:rsidR="00316A19">
        <w:rPr>
          <w:rFonts w:ascii="Times New Roman" w:hAnsi="Times New Roman" w:cs="Times New Roman"/>
          <w:sz w:val="24"/>
          <w:szCs w:val="24"/>
        </w:rPr>
        <w:fldChar w:fldCharType="separate"/>
      </w:r>
      <w:r w:rsidR="00EB037F">
        <w:rPr>
          <w:rFonts w:ascii="Times New Roman" w:hAnsi="Times New Roman" w:cs="Times New Roman"/>
          <w:noProof/>
          <w:sz w:val="24"/>
          <w:szCs w:val="24"/>
        </w:rPr>
        <w:t>Bradley and Roberts (2015)</w:t>
      </w:r>
      <w:r w:rsidR="00316A19">
        <w:rPr>
          <w:rFonts w:ascii="Times New Roman" w:hAnsi="Times New Roman" w:cs="Times New Roman"/>
          <w:sz w:val="24"/>
          <w:szCs w:val="24"/>
        </w:rPr>
        <w:fldChar w:fldCharType="end"/>
      </w:r>
      <w:r w:rsidR="00316A19">
        <w:rPr>
          <w:rFonts w:ascii="Times New Roman" w:hAnsi="Times New Roman" w:cs="Times New Roman"/>
          <w:sz w:val="24"/>
          <w:szCs w:val="24"/>
        </w:rPr>
        <w:t xml:space="preserve"> and </w:t>
      </w:r>
      <w:r w:rsidR="00316A19">
        <w:rPr>
          <w:rFonts w:ascii="Times New Roman" w:hAnsi="Times New Roman" w:cs="Times New Roman"/>
          <w:sz w:val="24"/>
          <w:szCs w:val="24"/>
        </w:rPr>
        <w:fldChar w:fldCharType="begin"/>
      </w:r>
      <w:r w:rsidR="00EB037F">
        <w:rPr>
          <w:rFonts w:ascii="Times New Roman" w:hAnsi="Times New Roman" w:cs="Times New Roman"/>
          <w:sz w:val="24"/>
          <w:szCs w:val="24"/>
        </w:rPr>
        <w:instrText xml:space="preserve"> ADDIN EN.CITE &lt;EndNote&gt;&lt;Cite AuthorYear="1"&gt;&lt;Author&gt;Fields&lt;/Author&gt;&lt;Year&gt;2012&lt;/Year&gt;&lt;RecNum&gt;273&lt;/RecNum&gt;&lt;DisplayText&gt;Fields, Fraser, and Subrahmanyam (2012)&lt;/DisplayText&gt;&lt;record&gt;&lt;rec-number&gt;273&lt;/rec-number&gt;&lt;foreign-keys&gt;&lt;key app="EN" db-id="x0e9sx5xqzzevzeesetvxwaoef9xwefzfxp0" timestamp="1407861988"&gt;273&lt;/key&gt;&lt;/foreign-keys&gt;&lt;ref-type name="Journal Article"&gt;17&lt;/ref-type&gt;&lt;contributors&gt;&lt;authors&gt;&lt;author&gt;Fields, L. Paige &lt;/author&gt;&lt;author&gt;Fraser, Donald R.&lt;/author&gt;&lt;author&gt;Subrahmanyam, Avanidhar&lt;/author&gt;&lt;/authors&gt;&lt;/contributors&gt;&lt;titles&gt;&lt;title&gt;Board quality and the cost of debt capital: The case of bank loans&lt;/title&gt;&lt;secondary-title&gt;Journal of Banking &amp;amp; Finance&lt;/secondary-title&gt;&lt;/titles&gt;&lt;periodical&gt;&lt;full-title&gt;Journal of Banking &amp;amp; Finance&lt;/full-title&gt;&lt;/periodical&gt;&lt;pages&gt;1536-1547&lt;/pages&gt;&lt;volume&gt;36&lt;/volume&gt;&lt;number&gt;5&lt;/number&gt;&lt;keywords&gt;&lt;keyword&gt;Bank loans&lt;/keyword&gt;&lt;keyword&gt;Cost of capital&lt;/keyword&gt;&lt;keyword&gt;Corporate governance&lt;/keyword&gt;&lt;/keywords&gt;&lt;dates&gt;&lt;year&gt;2012&lt;/year&gt;&lt;/dates&gt;&lt;isbn&gt;0378-4266&lt;/isbn&gt;&lt;urls&gt;&lt;related-urls&gt;&lt;url&gt;&lt;style face="underline" font="default" size="100%"&gt;http://www.sciencedirect.com/science/article/pii/S037842661100361X&lt;/style&gt;&lt;/url&gt;&lt;/related-urls&gt;&lt;/urls&gt;&lt;electronic-resource-num&gt;&lt;style face="underline" font="default" size="100%"&gt;http://dx.doi.org/10.1016/j.jbankfin.2011.12.016&lt;/style&gt;&lt;/electronic-resource-num&gt;&lt;/record&gt;&lt;/Cite&gt;&lt;/EndNote&gt;</w:instrText>
      </w:r>
      <w:r w:rsidR="00316A19">
        <w:rPr>
          <w:rFonts w:ascii="Times New Roman" w:hAnsi="Times New Roman" w:cs="Times New Roman"/>
          <w:sz w:val="24"/>
          <w:szCs w:val="24"/>
        </w:rPr>
        <w:fldChar w:fldCharType="separate"/>
      </w:r>
      <w:r w:rsidR="00EB037F">
        <w:rPr>
          <w:rFonts w:ascii="Times New Roman" w:hAnsi="Times New Roman" w:cs="Times New Roman"/>
          <w:noProof/>
          <w:sz w:val="24"/>
          <w:szCs w:val="24"/>
        </w:rPr>
        <w:t>Fields, Fraser, and Subrahmanyam (2012)</w:t>
      </w:r>
      <w:r w:rsidR="00316A19">
        <w:rPr>
          <w:rFonts w:ascii="Times New Roman" w:hAnsi="Times New Roman" w:cs="Times New Roman"/>
          <w:sz w:val="24"/>
          <w:szCs w:val="24"/>
        </w:rPr>
        <w:fldChar w:fldCharType="end"/>
      </w:r>
      <w:r w:rsidR="00316A19">
        <w:rPr>
          <w:rFonts w:ascii="Times New Roman" w:hAnsi="Times New Roman" w:cs="Times New Roman"/>
          <w:sz w:val="24"/>
          <w:szCs w:val="24"/>
        </w:rPr>
        <w:t xml:space="preserve"> respectively and an aggregated probability of violation measure based on </w:t>
      </w:r>
      <w:r w:rsidR="00316A19">
        <w:rPr>
          <w:rFonts w:ascii="Times New Roman" w:hAnsi="Times New Roman" w:cs="Times New Roman"/>
          <w:sz w:val="24"/>
          <w:szCs w:val="24"/>
        </w:rPr>
        <w:fldChar w:fldCharType="begin"/>
      </w:r>
      <w:r w:rsidR="00EB037F">
        <w:rPr>
          <w:rFonts w:ascii="Times New Roman" w:hAnsi="Times New Roman" w:cs="Times New Roman"/>
          <w:sz w:val="24"/>
          <w:szCs w:val="24"/>
        </w:rPr>
        <w:instrText xml:space="preserve"> ADDIN EN.CITE &lt;EndNote&gt;&lt;Cite AuthorYear="1"&gt;&lt;Author&gt;Demerjian&lt;/Author&gt;&lt;Year&gt;2016&lt;/Year&gt;&lt;RecNum&gt;922&lt;/RecNum&gt;&lt;DisplayText&gt;Demerjian and Owens (2016)&lt;/DisplayText&gt;&lt;record&gt;&lt;rec-number&gt;922&lt;/rec-number&gt;&lt;foreign-keys&gt;&lt;key app="EN" db-id="x0e9sx5xqzzevzeesetvxwaoef9xwefzfxp0" timestamp="1520795938"&gt;922&lt;/key&gt;&lt;/foreign-keys&gt;&lt;ref-type name="Journal Article"&gt;17&lt;/ref-type&gt;&lt;contributors&gt;&lt;authors&gt;&lt;author&gt;Demerjian, Peter R&lt;/author&gt;&lt;author&gt;Owens, Edward L&lt;/author&gt;&lt;/authors&gt;&lt;/contributors&gt;&lt;titles&gt;&lt;title&gt;Measuring the probability of financial covenant violation in private debt contracts&lt;/title&gt;&lt;secondary-title&gt;Journal of Accounting and Economics&lt;/secondary-title&gt;&lt;/titles&gt;&lt;periodical&gt;&lt;full-title&gt;Journal of Accounting and Economics&lt;/full-title&gt;&lt;/periodical&gt;&lt;pages&gt;433-447&lt;/pages&gt;&lt;volume&gt;61&lt;/volume&gt;&lt;number&gt;2-3&lt;/number&gt;&lt;dates&gt;&lt;year&gt;2016&lt;/year&gt;&lt;/dates&gt;&lt;isbn&gt;0165-4101&lt;/isbn&gt;&lt;urls&gt;&lt;/urls&gt;&lt;/record&gt;&lt;/Cite&gt;&lt;/EndNote&gt;</w:instrText>
      </w:r>
      <w:r w:rsidR="00316A19">
        <w:rPr>
          <w:rFonts w:ascii="Times New Roman" w:hAnsi="Times New Roman" w:cs="Times New Roman"/>
          <w:sz w:val="24"/>
          <w:szCs w:val="24"/>
        </w:rPr>
        <w:fldChar w:fldCharType="separate"/>
      </w:r>
      <w:r w:rsidR="00EB037F">
        <w:rPr>
          <w:rFonts w:ascii="Times New Roman" w:hAnsi="Times New Roman" w:cs="Times New Roman"/>
          <w:noProof/>
          <w:sz w:val="24"/>
          <w:szCs w:val="24"/>
        </w:rPr>
        <w:t>Demerjian and Owens (2016)</w:t>
      </w:r>
      <w:r w:rsidR="00316A19">
        <w:rPr>
          <w:rFonts w:ascii="Times New Roman" w:hAnsi="Times New Roman" w:cs="Times New Roman"/>
          <w:sz w:val="24"/>
          <w:szCs w:val="24"/>
        </w:rPr>
        <w:fldChar w:fldCharType="end"/>
      </w:r>
      <w:r w:rsidR="00316A19">
        <w:rPr>
          <w:rFonts w:ascii="Times New Roman" w:hAnsi="Times New Roman" w:cs="Times New Roman"/>
          <w:sz w:val="24"/>
          <w:szCs w:val="24"/>
        </w:rPr>
        <w:t xml:space="preserve">. </w:t>
      </w:r>
      <w:proofErr w:type="spellStart"/>
      <w:r w:rsidR="00316A19" w:rsidRPr="00A54316">
        <w:rPr>
          <w:rFonts w:ascii="Times New Roman" w:hAnsi="Times New Roman" w:cs="Times New Roman"/>
          <w:i/>
          <w:sz w:val="24"/>
          <w:szCs w:val="24"/>
        </w:rPr>
        <w:t>Ab.Disc.Exp.neg</w:t>
      </w:r>
      <w:proofErr w:type="spellEnd"/>
      <w:r w:rsidR="00316A19">
        <w:rPr>
          <w:rFonts w:ascii="Times New Roman" w:hAnsi="Times New Roman" w:cs="Times New Roman"/>
          <w:sz w:val="24"/>
          <w:szCs w:val="24"/>
        </w:rPr>
        <w:t xml:space="preserve"> no longer shows any significant impact in this robustness test, but the results </w:t>
      </w:r>
      <w:r w:rsidR="00230196">
        <w:rPr>
          <w:rFonts w:ascii="Times New Roman" w:hAnsi="Times New Roman" w:cs="Times New Roman"/>
          <w:sz w:val="24"/>
          <w:szCs w:val="24"/>
        </w:rPr>
        <w:t xml:space="preserve">for </w:t>
      </w:r>
      <w:proofErr w:type="spellStart"/>
      <w:r w:rsidR="00316A19" w:rsidRPr="00A54316">
        <w:rPr>
          <w:rFonts w:ascii="Times New Roman" w:hAnsi="Times New Roman" w:cs="Times New Roman"/>
          <w:i/>
          <w:sz w:val="24"/>
          <w:szCs w:val="24"/>
        </w:rPr>
        <w:t>Ab.CFO.neg</w:t>
      </w:r>
      <w:proofErr w:type="spellEnd"/>
      <w:r w:rsidR="00316A19">
        <w:rPr>
          <w:rFonts w:ascii="Times New Roman" w:hAnsi="Times New Roman" w:cs="Times New Roman"/>
          <w:sz w:val="24"/>
          <w:szCs w:val="24"/>
        </w:rPr>
        <w:t xml:space="preserve">, </w:t>
      </w:r>
      <w:proofErr w:type="spellStart"/>
      <w:r w:rsidR="00316A19" w:rsidRPr="00A54316">
        <w:rPr>
          <w:rFonts w:ascii="Times New Roman" w:hAnsi="Times New Roman" w:cs="Times New Roman"/>
          <w:i/>
          <w:sz w:val="24"/>
          <w:szCs w:val="24"/>
        </w:rPr>
        <w:t>Ab.Prod.Cost</w:t>
      </w:r>
      <w:proofErr w:type="spellEnd"/>
      <w:r w:rsidR="00EE66EF">
        <w:rPr>
          <w:rFonts w:ascii="Times New Roman" w:hAnsi="Times New Roman" w:cs="Times New Roman"/>
          <w:sz w:val="24"/>
          <w:szCs w:val="24"/>
        </w:rPr>
        <w:t>,</w:t>
      </w:r>
      <w:r w:rsidR="00316A19">
        <w:rPr>
          <w:rFonts w:ascii="Times New Roman" w:hAnsi="Times New Roman" w:cs="Times New Roman"/>
          <w:sz w:val="24"/>
          <w:szCs w:val="24"/>
        </w:rPr>
        <w:t xml:space="preserve"> and </w:t>
      </w:r>
      <w:r w:rsidR="00316A19" w:rsidRPr="00A65A09">
        <w:rPr>
          <w:rFonts w:ascii="Times New Roman" w:hAnsi="Times New Roman" w:cs="Times New Roman"/>
          <w:i/>
          <w:sz w:val="24"/>
          <w:szCs w:val="24"/>
        </w:rPr>
        <w:t>REM</w:t>
      </w:r>
      <w:r w:rsidR="00316A19">
        <w:rPr>
          <w:rFonts w:ascii="Times New Roman" w:hAnsi="Times New Roman" w:cs="Times New Roman"/>
          <w:sz w:val="24"/>
          <w:szCs w:val="24"/>
        </w:rPr>
        <w:t xml:space="preserve"> are largely consistent with those in the main analysis. Therefore, applying alternative measures of covenant tightness does not alter our conjecture that lenders impose more restrictive covenants in </w:t>
      </w:r>
      <w:r w:rsidR="006E7D45">
        <w:rPr>
          <w:rFonts w:ascii="Times New Roman" w:hAnsi="Times New Roman" w:cs="Times New Roman"/>
          <w:sz w:val="24"/>
          <w:szCs w:val="24"/>
        </w:rPr>
        <w:t xml:space="preserve">the </w:t>
      </w:r>
      <w:r w:rsidR="00316A19">
        <w:rPr>
          <w:rFonts w:ascii="Times New Roman" w:hAnsi="Times New Roman" w:cs="Times New Roman"/>
          <w:sz w:val="24"/>
          <w:szCs w:val="24"/>
        </w:rPr>
        <w:t>presence of REM.</w:t>
      </w:r>
      <w:r w:rsidR="00484B52" w:rsidRPr="00316A19">
        <w:rPr>
          <w:rFonts w:ascii="Times New Roman" w:eastAsia="SimSun" w:hAnsi="Times New Roman" w:cs="Times New Roman"/>
          <w:color w:val="000000"/>
          <w:sz w:val="24"/>
          <w:szCs w:val="24"/>
        </w:rPr>
        <w:t xml:space="preserve"> </w:t>
      </w:r>
      <w:r w:rsidR="00484B52" w:rsidRPr="00316A19">
        <w:rPr>
          <w:rFonts w:ascii="Times New Roman" w:eastAsia="SimSun" w:hAnsi="Times New Roman" w:cs="Times New Roman"/>
          <w:color w:val="000000"/>
          <w:sz w:val="24"/>
          <w:szCs w:val="24"/>
        </w:rPr>
        <w:lastRenderedPageBreak/>
        <w:t>Finally, we examine the impact of REM on bond terms and find that greater REM is associated with higher yield spreads and more intensive covenants. However, the bond maturity and collateral requirement are not affected.</w:t>
      </w:r>
      <w:r w:rsidR="00316A19" w:rsidRPr="00316A19">
        <w:rPr>
          <w:rFonts w:ascii="Times New Roman" w:eastAsia="SimSun" w:hAnsi="Times New Roman" w:cs="Times New Roman"/>
          <w:color w:val="000000"/>
          <w:sz w:val="24"/>
          <w:szCs w:val="24"/>
        </w:rPr>
        <w:t xml:space="preserve"> </w:t>
      </w:r>
      <w:r w:rsidR="00316A19" w:rsidRPr="00316A19">
        <w:rPr>
          <w:rFonts w:ascii="Times New Roman" w:hAnsi="Times New Roman" w:cs="Times New Roman"/>
          <w:sz w:val="24"/>
          <w:szCs w:val="24"/>
        </w:rPr>
        <w:t xml:space="preserve">This finding supports the argument in </w:t>
      </w:r>
      <w:r w:rsidR="00316A19" w:rsidRPr="00316A19">
        <w:rPr>
          <w:rFonts w:ascii="Times New Roman" w:hAnsi="Times New Roman" w:cs="Times New Roman"/>
          <w:sz w:val="24"/>
          <w:szCs w:val="24"/>
        </w:rPr>
        <w:fldChar w:fldCharType="begin"/>
      </w:r>
      <w:r w:rsidR="00570A98">
        <w:rPr>
          <w:rFonts w:ascii="Times New Roman" w:hAnsi="Times New Roman" w:cs="Times New Roman"/>
          <w:sz w:val="24"/>
          <w:szCs w:val="24"/>
        </w:rPr>
        <w:instrText xml:space="preserve"> ADDIN EN.CITE &lt;EndNote&gt;&lt;Cite AuthorYear="1"&gt;&lt;Author&gt;Bharath&lt;/Author&gt;&lt;Year&gt;2008&lt;/Year&gt;&lt;RecNum&gt;58&lt;/RecNum&gt;&lt;DisplayText&gt;Bharath et al. (2008)&lt;/DisplayText&gt;&lt;record&gt;&lt;rec-number&gt;58&lt;/rec-number&gt;&lt;foreign-keys&gt;&lt;key app="EN" db-id="x0e9sx5xqzzevzeesetvxwaoef9xwefzfxp0" timestamp="1374967355"&gt;58&lt;/key&gt;&lt;/foreign-keys&gt;&lt;ref-type name="Journal Article"&gt;17&lt;/ref-type&gt;&lt;contributors&gt;&lt;authors&gt;&lt;author&gt;Bharath, Sreedhar T.&lt;/author&gt;&lt;author&gt;Sunder, Jayanthi&lt;/author&gt;&lt;author&gt;Sunder, Shyam V.&lt;/author&gt;&lt;/authors&gt;&lt;/contributors&gt;&lt;titles&gt;&lt;title&gt;Accounting quality and debt contracting&lt;/title&gt;&lt;secondary-title&gt;The Accounting Review&lt;/secondary-title&gt;&lt;/titles&gt;&lt;periodical&gt;&lt;full-title&gt;The Accounting Review&lt;/full-title&gt;&lt;/periodical&gt;&lt;pages&gt;1-28&lt;/pages&gt;&lt;volume&gt;83&lt;/volume&gt;&lt;number&gt;1&lt;/number&gt;&lt;dates&gt;&lt;year&gt;2008&lt;/year&gt;&lt;pub-dates&gt;&lt;date&gt;2008/01/01&lt;/date&gt;&lt;/pub-dates&gt;&lt;/dates&gt;&lt;publisher&gt;American Accounting Association&lt;/publisher&gt;&lt;isbn&gt;0001-4826&lt;/isbn&gt;&lt;urls&gt;&lt;related-urls&gt;&lt;url&gt;&lt;style face="underline" font="default" size="100%"&gt;http://dx.doi.org/10.2308/accr.2008.83.1.1&lt;/style&gt;&lt;/url&gt;&lt;/related-urls&gt;&lt;/urls&gt;&lt;electronic-resource-num&gt;10.2308/accr.2008.83.1.1&lt;/electronic-resource-num&gt;&lt;access-date&gt;2013/07/27&lt;/access-date&gt;&lt;/record&gt;&lt;/Cite&gt;&lt;/EndNote&gt;</w:instrText>
      </w:r>
      <w:r w:rsidR="00316A19" w:rsidRPr="00316A19">
        <w:rPr>
          <w:rFonts w:ascii="Times New Roman" w:hAnsi="Times New Roman" w:cs="Times New Roman"/>
          <w:sz w:val="24"/>
          <w:szCs w:val="24"/>
        </w:rPr>
        <w:fldChar w:fldCharType="separate"/>
      </w:r>
      <w:r w:rsidR="00316A19" w:rsidRPr="00316A19">
        <w:rPr>
          <w:rFonts w:ascii="Times New Roman" w:hAnsi="Times New Roman" w:cs="Times New Roman"/>
          <w:noProof/>
          <w:sz w:val="24"/>
          <w:szCs w:val="24"/>
        </w:rPr>
        <w:t>Bharath et al. (2008)</w:t>
      </w:r>
      <w:r w:rsidR="00316A19" w:rsidRPr="00316A19">
        <w:rPr>
          <w:rFonts w:ascii="Times New Roman" w:hAnsi="Times New Roman" w:cs="Times New Roman"/>
          <w:sz w:val="24"/>
          <w:szCs w:val="24"/>
        </w:rPr>
        <w:fldChar w:fldCharType="end"/>
      </w:r>
      <w:r w:rsidR="00316A19" w:rsidRPr="00316A19">
        <w:rPr>
          <w:rFonts w:ascii="Times New Roman" w:hAnsi="Times New Roman" w:cs="Times New Roman"/>
          <w:sz w:val="24"/>
          <w:szCs w:val="24"/>
        </w:rPr>
        <w:t xml:space="preserve"> that bond contracts use </w:t>
      </w:r>
      <w:r w:rsidR="00230196">
        <w:rPr>
          <w:rFonts w:ascii="Times New Roman" w:hAnsi="Times New Roman" w:cs="Times New Roman"/>
          <w:sz w:val="24"/>
          <w:szCs w:val="24"/>
        </w:rPr>
        <w:t>fewer</w:t>
      </w:r>
      <w:r w:rsidR="00230196" w:rsidRPr="00316A19">
        <w:rPr>
          <w:rFonts w:ascii="Times New Roman" w:hAnsi="Times New Roman" w:cs="Times New Roman"/>
          <w:sz w:val="24"/>
          <w:szCs w:val="24"/>
        </w:rPr>
        <w:t xml:space="preserve"> </w:t>
      </w:r>
      <w:r w:rsidR="00316A19" w:rsidRPr="00316A19">
        <w:rPr>
          <w:rFonts w:ascii="Times New Roman" w:hAnsi="Times New Roman" w:cs="Times New Roman"/>
          <w:sz w:val="24"/>
          <w:szCs w:val="24"/>
        </w:rPr>
        <w:t xml:space="preserve">terms to address </w:t>
      </w:r>
      <w:r w:rsidR="00F423EA">
        <w:rPr>
          <w:rFonts w:ascii="Times New Roman" w:hAnsi="Times New Roman" w:cs="Times New Roman"/>
          <w:sz w:val="24"/>
          <w:szCs w:val="24"/>
        </w:rPr>
        <w:t xml:space="preserve">the </w:t>
      </w:r>
      <w:r w:rsidR="00316A19" w:rsidRPr="00316A19">
        <w:rPr>
          <w:rFonts w:ascii="Times New Roman" w:hAnsi="Times New Roman" w:cs="Times New Roman"/>
          <w:sz w:val="24"/>
          <w:szCs w:val="24"/>
        </w:rPr>
        <w:t xml:space="preserve">information risk than loan contracts due to the </w:t>
      </w:r>
      <w:bookmarkStart w:id="14" w:name="_Hlk1125299"/>
      <w:r w:rsidR="00316A19" w:rsidRPr="00316A19">
        <w:rPr>
          <w:rFonts w:ascii="Times New Roman" w:hAnsi="Times New Roman" w:cs="Times New Roman"/>
          <w:sz w:val="24"/>
          <w:szCs w:val="24"/>
        </w:rPr>
        <w:t xml:space="preserve">bondholders’ </w:t>
      </w:r>
      <w:bookmarkEnd w:id="14"/>
      <w:r w:rsidR="00316A19" w:rsidRPr="00316A19">
        <w:rPr>
          <w:rFonts w:ascii="Times New Roman" w:hAnsi="Times New Roman" w:cs="Times New Roman"/>
          <w:sz w:val="24"/>
          <w:szCs w:val="24"/>
        </w:rPr>
        <w:t>disadvantages in monitoring and renegotiation compared with the loan providers.</w:t>
      </w:r>
    </w:p>
    <w:p w14:paraId="5A8DF2C9" w14:textId="1B5161F8" w:rsidR="00E8261A" w:rsidRPr="00316A19" w:rsidRDefault="00E8261A" w:rsidP="00220625">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This study extends the literature studying the link between earnings quality and debt contracting. The debt covenant hypothesis of positive accounting theory </w:t>
      </w:r>
      <w:r w:rsidRPr="00316A19">
        <w:rPr>
          <w:rFonts w:ascii="Times New Roman" w:eastAsia="SimSun" w:hAnsi="Times New Roman" w:cs="Times New Roman"/>
          <w:color w:val="000000"/>
          <w:sz w:val="24"/>
          <w:szCs w:val="24"/>
        </w:rPr>
        <w:fldChar w:fldCharType="begin"/>
      </w:r>
      <w:r w:rsidR="00570A98">
        <w:rPr>
          <w:rFonts w:ascii="Times New Roman" w:eastAsia="SimSun" w:hAnsi="Times New Roman" w:cs="Times New Roman"/>
          <w:color w:val="000000"/>
          <w:sz w:val="24"/>
          <w:szCs w:val="24"/>
        </w:rPr>
        <w:instrText xml:space="preserve"> ADDIN EN.CITE &lt;EndNote&gt;&lt;Cite&gt;&lt;Author&gt;Watts&lt;/Author&gt;&lt;Year&gt;1986&lt;/Year&gt;&lt;RecNum&gt;670&lt;/RecNum&gt;&lt;DisplayText&gt;(Watts &amp;amp; Zimmerman, 1986, 1990)&lt;/DisplayText&gt;&lt;record&gt;&lt;rec-number&gt;670&lt;/rec-number&gt;&lt;foreign-keys&gt;&lt;key app="EN" db-id="x0e9sx5xqzzevzeesetvxwaoef9xwefzfxp0" timestamp="1466112404"&gt;670&lt;/key&gt;&lt;/foreign-keys&gt;&lt;ref-type name="Book"&gt;6&lt;/ref-type&gt;&lt;contributors&gt;&lt;authors&gt;&lt;author&gt;Watts, Ross L&lt;/author&gt;&lt;author&gt;Zimmerman, Jerold L&lt;/author&gt;&lt;/authors&gt;&lt;/contributors&gt;&lt;titles&gt;&lt;title&gt;Positive accounting theory&lt;/title&gt;&lt;/titles&gt;&lt;dates&gt;&lt;year&gt;1986&lt;/year&gt;&lt;/dates&gt;&lt;pub-location&gt;Englewood Cliffs&lt;/pub-location&gt;&lt;publisher&gt;NJ: Prentice-Hall&lt;/publisher&gt;&lt;urls&gt;&lt;/urls&gt;&lt;/record&gt;&lt;/Cite&gt;&lt;Cite&gt;&lt;Author&gt;Watts&lt;/Author&gt;&lt;Year&gt;1990&lt;/Year&gt;&lt;RecNum&gt;786&lt;/RecNum&gt;&lt;record&gt;&lt;rec-number&gt;786&lt;/rec-number&gt;&lt;foreign-keys&gt;&lt;key app="EN" db-id="x0e9sx5xqzzevzeesetvxwaoef9xwefzfxp0" timestamp="1491123346"&gt;786&lt;/key&gt;&lt;/foreign-keys&gt;&lt;ref-type name="Journal Article"&gt;17&lt;/ref-type&gt;&lt;contributors&gt;&lt;authors&gt;&lt;author&gt;Watts, Ross L&lt;/author&gt;&lt;author&gt;Zimmerman, Jerold L&lt;/author&gt;&lt;/authors&gt;&lt;/contributors&gt;&lt;titles&gt;&lt;title&gt;Positive accounting theory: A ten year perspective&lt;/title&gt;&lt;secondary-title&gt;The Accounting Review&lt;/secondary-title&gt;&lt;/titles&gt;&lt;periodical&gt;&lt;full-title&gt;The Accounting Review&lt;/full-title&gt;&lt;/periodical&gt;&lt;pages&gt;131-156&lt;/pages&gt;&lt;volume&gt;65&lt;/volume&gt;&lt;number&gt;1&lt;/number&gt;&lt;dates&gt;&lt;year&gt;1990&lt;/year&gt;&lt;/dates&gt;&lt;isbn&gt;0001-4826&lt;/isbn&gt;&lt;urls&gt;&lt;/urls&gt;&lt;/record&gt;&lt;/Cite&gt;&lt;/EndNote&gt;</w:instrText>
      </w:r>
      <w:r w:rsidRPr="00316A19">
        <w:rPr>
          <w:rFonts w:ascii="Times New Roman" w:eastAsia="SimSun" w:hAnsi="Times New Roman" w:cs="Times New Roman"/>
          <w:color w:val="000000"/>
          <w:sz w:val="24"/>
          <w:szCs w:val="24"/>
        </w:rPr>
        <w:fldChar w:fldCharType="separate"/>
      </w:r>
      <w:r w:rsidRPr="00316A19">
        <w:rPr>
          <w:rFonts w:ascii="Times New Roman" w:eastAsia="SimSun" w:hAnsi="Times New Roman" w:cs="Times New Roman"/>
          <w:noProof/>
          <w:color w:val="000000"/>
          <w:sz w:val="24"/>
          <w:szCs w:val="24"/>
        </w:rPr>
        <w:t>(Watts &amp; Zimmerman, 1986, 1990)</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proposes that debt contracting provides the borrower firms with an incentive to conduct earnings management in order to avoid covenant violations.</w:t>
      </w:r>
      <w:r w:rsidR="003457A0" w:rsidRPr="00316A19">
        <w:rPr>
          <w:rFonts w:ascii="Times New Roman" w:eastAsia="SimSun" w:hAnsi="Times New Roman" w:cs="Times New Roman"/>
          <w:color w:val="000000"/>
          <w:sz w:val="24"/>
          <w:szCs w:val="24"/>
        </w:rPr>
        <w:t xml:space="preserve"> Consistent with this theory, </w:t>
      </w:r>
      <w:r w:rsidR="003457A0"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AuthorYear="1"&gt;&lt;Author&gt;Franz&lt;/Author&gt;&lt;Year&gt;2014&lt;/Year&gt;&lt;RecNum&gt;764&lt;/RecNum&gt;&lt;DisplayText&gt;Franz, HassabElnaby, and Lobo (2014)&lt;/DisplayText&gt;&lt;record&gt;&lt;rec-number&gt;764&lt;/rec-number&gt;&lt;foreign-keys&gt;&lt;key app="EN" db-id="x0e9sx5xqzzevzeesetvxwaoef9xwefzfxp0" timestamp="1488051401"&gt;764&lt;/key&gt;&lt;/foreign-keys&gt;&lt;ref-type name="Journal Article"&gt;17&lt;/ref-type&gt;&lt;contributors&gt;&lt;authors&gt;&lt;author&gt;Franz, Diana R&lt;/author&gt;&lt;author&gt;HassabElnaby, Hassan R&lt;/author&gt;&lt;author&gt;Lobo, Gerald J&lt;/author&gt;&lt;/authors&gt;&lt;/contributors&gt;&lt;titles&gt;&lt;title&gt;Impact of proximity to debt covenant violation on earnings management&lt;/title&gt;&lt;secondary-title&gt;Review of Accounting Studies&lt;/secondary-title&gt;&lt;/titles&gt;&lt;periodical&gt;&lt;full-title&gt;Review of Accounting Studies&lt;/full-title&gt;&lt;abbr-1&gt;Rev Account Stud&lt;/abbr-1&gt;&lt;/periodical&gt;&lt;pages&gt;473-505&lt;/pages&gt;&lt;volume&gt;19&lt;/volume&gt;&lt;number&gt;1&lt;/number&gt;&lt;dates&gt;&lt;year&gt;2014&lt;/year&gt;&lt;/dates&gt;&lt;isbn&gt;1380-6653&lt;/isbn&gt;&lt;urls&gt;&lt;/urls&gt;&lt;/record&gt;&lt;/Cite&gt;&lt;/EndNote&gt;</w:instrText>
      </w:r>
      <w:r w:rsidR="003457A0"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Franz, HassabElnaby, and Lobo (2014)</w:t>
      </w:r>
      <w:r w:rsidR="003457A0" w:rsidRPr="00316A19">
        <w:rPr>
          <w:rFonts w:ascii="Times New Roman" w:eastAsia="SimSun" w:hAnsi="Times New Roman" w:cs="Times New Roman"/>
          <w:color w:val="000000"/>
          <w:sz w:val="24"/>
          <w:szCs w:val="24"/>
        </w:rPr>
        <w:fldChar w:fldCharType="end"/>
      </w:r>
      <w:r w:rsidR="003457A0" w:rsidRPr="00316A19">
        <w:rPr>
          <w:rFonts w:ascii="Times New Roman" w:eastAsia="SimSun" w:hAnsi="Times New Roman" w:cs="Times New Roman"/>
          <w:color w:val="000000"/>
          <w:sz w:val="24"/>
          <w:szCs w:val="24"/>
        </w:rPr>
        <w:t xml:space="preserve"> and </w:t>
      </w:r>
      <w:r w:rsidR="003457A0"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AuthorYear="1"&gt;&lt;Author&gt;Kim&lt;/Author&gt;&lt;Year&gt;2011&lt;/Year&gt;&lt;RecNum&gt;964&lt;/RecNum&gt;&lt;DisplayText&gt;Kim, Lisic, Myers, and Pevzner (2011)&lt;/DisplayText&gt;&lt;record&gt;&lt;rec-number&gt;964&lt;/rec-number&gt;&lt;foreign-keys&gt;&lt;key app="EN" db-id="x0e9sx5xqzzevzeesetvxwaoef9xwefzfxp0" timestamp="1538687320"&gt;964&lt;/key&gt;&lt;/foreign-keys&gt;&lt;ref-type name="Unpublished Work"&gt;34&lt;/ref-type&gt;&lt;contributors&gt;&lt;authors&gt;&lt;author&gt;Kim, Bong Hwan&lt;/author&gt;&lt;author&gt;Lisic, Ling Lei&lt;/author&gt;&lt;author&gt;Myers, Linda A&lt;/author&gt;&lt;author&gt;Pevzner, Mikhail&lt;/author&gt;&lt;/authors&gt;&lt;/contributors&gt;&lt;titles&gt;&lt;title&gt;Debt contracting and real earnings management&lt;/title&gt;&lt;/titles&gt;&lt;dates&gt;&lt;year&gt;2011&lt;/year&gt;&lt;/dates&gt;&lt;urls&gt;&lt;/urls&gt;&lt;/record&gt;&lt;/Cite&gt;&lt;/EndNote&gt;</w:instrText>
      </w:r>
      <w:r w:rsidR="003457A0"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Kim, Lisic, Myers, and Pevzner (2011)</w:t>
      </w:r>
      <w:r w:rsidR="003457A0" w:rsidRPr="00316A19">
        <w:rPr>
          <w:rFonts w:ascii="Times New Roman" w:eastAsia="SimSun" w:hAnsi="Times New Roman" w:cs="Times New Roman"/>
          <w:color w:val="000000"/>
          <w:sz w:val="24"/>
          <w:szCs w:val="24"/>
        </w:rPr>
        <w:fldChar w:fldCharType="end"/>
      </w:r>
      <w:r w:rsidR="007D3DD1" w:rsidRPr="00316A19">
        <w:rPr>
          <w:rFonts w:ascii="Times New Roman" w:eastAsia="SimSun" w:hAnsi="Times New Roman" w:cs="Times New Roman"/>
          <w:color w:val="000000"/>
          <w:sz w:val="24"/>
          <w:szCs w:val="24"/>
        </w:rPr>
        <w:t xml:space="preserve"> provide empirical evidence that firms close to debt covenant violation or in technical default engage in greater earnings management, particularly REM, </w:t>
      </w:r>
      <w:r w:rsidR="00230196">
        <w:rPr>
          <w:rFonts w:ascii="Times New Roman" w:eastAsia="SimSun" w:hAnsi="Times New Roman" w:cs="Times New Roman"/>
          <w:color w:val="000000"/>
          <w:sz w:val="24"/>
          <w:szCs w:val="24"/>
        </w:rPr>
        <w:t>than</w:t>
      </w:r>
      <w:r w:rsidR="007D3DD1" w:rsidRPr="00316A19">
        <w:rPr>
          <w:rFonts w:ascii="Times New Roman" w:eastAsia="SimSun" w:hAnsi="Times New Roman" w:cs="Times New Roman"/>
          <w:color w:val="000000"/>
          <w:sz w:val="24"/>
          <w:szCs w:val="24"/>
        </w:rPr>
        <w:t xml:space="preserve"> firms distant from </w:t>
      </w:r>
      <w:r w:rsidR="006E7D45">
        <w:rPr>
          <w:rFonts w:ascii="Times New Roman" w:eastAsia="SimSun" w:hAnsi="Times New Roman" w:cs="Times New Roman"/>
          <w:color w:val="000000"/>
          <w:sz w:val="24"/>
          <w:szCs w:val="24"/>
        </w:rPr>
        <w:t xml:space="preserve">a </w:t>
      </w:r>
      <w:r w:rsidR="007D3DD1" w:rsidRPr="00316A19">
        <w:rPr>
          <w:rFonts w:ascii="Times New Roman" w:eastAsia="SimSun" w:hAnsi="Times New Roman" w:cs="Times New Roman"/>
          <w:color w:val="000000"/>
          <w:sz w:val="24"/>
          <w:szCs w:val="24"/>
        </w:rPr>
        <w:t xml:space="preserve">violation. </w:t>
      </w:r>
      <w:r w:rsidR="00230196">
        <w:rPr>
          <w:rFonts w:ascii="Times New Roman" w:eastAsia="SimSun" w:hAnsi="Times New Roman" w:cs="Times New Roman"/>
          <w:color w:val="000000"/>
          <w:sz w:val="24"/>
          <w:szCs w:val="24"/>
        </w:rPr>
        <w:t>Unlike</w:t>
      </w:r>
      <w:r w:rsidR="007D3DD1" w:rsidRPr="00316A19">
        <w:rPr>
          <w:rFonts w:ascii="Times New Roman" w:eastAsia="SimSun" w:hAnsi="Times New Roman" w:cs="Times New Roman"/>
          <w:color w:val="000000"/>
          <w:sz w:val="24"/>
          <w:szCs w:val="24"/>
        </w:rPr>
        <w:t xml:space="preserve"> these studies, our</w:t>
      </w:r>
      <w:r w:rsidR="00B0177F" w:rsidRPr="00316A19">
        <w:rPr>
          <w:rFonts w:ascii="Times New Roman" w:eastAsia="SimSun" w:hAnsi="Times New Roman" w:cs="Times New Roman"/>
          <w:color w:val="000000"/>
          <w:sz w:val="24"/>
          <w:szCs w:val="24"/>
        </w:rPr>
        <w:t xml:space="preserve"> paper investigates the reverse</w:t>
      </w:r>
      <w:r w:rsidR="007D3DD1" w:rsidRPr="00316A19">
        <w:rPr>
          <w:rFonts w:ascii="Times New Roman" w:eastAsia="SimSun" w:hAnsi="Times New Roman" w:cs="Times New Roman"/>
          <w:color w:val="000000"/>
          <w:sz w:val="24"/>
          <w:szCs w:val="24"/>
        </w:rPr>
        <w:t xml:space="preserve"> side of the relation, which is the impact of the borrower firm’s </w:t>
      </w:r>
      <w:r w:rsidR="00382454" w:rsidRPr="00316A19">
        <w:rPr>
          <w:rFonts w:ascii="Times New Roman" w:eastAsia="SimSun" w:hAnsi="Times New Roman" w:cs="Times New Roman"/>
          <w:color w:val="000000"/>
          <w:sz w:val="24"/>
          <w:szCs w:val="24"/>
        </w:rPr>
        <w:t>pre-issuance earnings quality</w:t>
      </w:r>
      <w:r w:rsidR="007D3DD1" w:rsidRPr="00316A19">
        <w:rPr>
          <w:rFonts w:ascii="Times New Roman" w:eastAsia="SimSun" w:hAnsi="Times New Roman" w:cs="Times New Roman"/>
          <w:color w:val="000000"/>
          <w:sz w:val="24"/>
          <w:szCs w:val="24"/>
        </w:rPr>
        <w:t xml:space="preserve"> on debt contracting.</w:t>
      </w:r>
      <w:r w:rsidR="00FA756D" w:rsidRPr="00316A19">
        <w:rPr>
          <w:rFonts w:ascii="Times New Roman" w:eastAsia="SimSun" w:hAnsi="Times New Roman" w:cs="Times New Roman"/>
          <w:color w:val="000000"/>
          <w:sz w:val="24"/>
          <w:szCs w:val="24"/>
        </w:rPr>
        <w:t xml:space="preserve"> This topic is also examined by some other prior research, </w:t>
      </w:r>
      <w:bookmarkStart w:id="15" w:name="_Hlk1125410"/>
      <w:r w:rsidR="00FA756D" w:rsidRPr="00316A19">
        <w:rPr>
          <w:rFonts w:ascii="Times New Roman" w:eastAsia="SimSun" w:hAnsi="Times New Roman" w:cs="Times New Roman"/>
          <w:color w:val="000000"/>
          <w:sz w:val="24"/>
          <w:szCs w:val="24"/>
        </w:rPr>
        <w:t xml:space="preserve">focusing </w:t>
      </w:r>
      <w:bookmarkEnd w:id="15"/>
      <w:r w:rsidR="00FA756D" w:rsidRPr="00316A19">
        <w:rPr>
          <w:rFonts w:ascii="Times New Roman" w:eastAsia="SimSun" w:hAnsi="Times New Roman" w:cs="Times New Roman"/>
          <w:color w:val="000000"/>
          <w:sz w:val="24"/>
          <w:szCs w:val="24"/>
        </w:rPr>
        <w:t xml:space="preserve">on AEM </w:t>
      </w:r>
      <w:r w:rsidR="00FA756D" w:rsidRPr="00316A19">
        <w:rPr>
          <w:rFonts w:ascii="Times New Roman" w:eastAsia="SimSun" w:hAnsi="Times New Roman" w:cs="Times New Roman"/>
          <w:color w:val="000000"/>
          <w:sz w:val="24"/>
          <w:szCs w:val="24"/>
        </w:rPr>
        <w:fldChar w:fldCharType="begin">
          <w:fldData xml:space="preserve">PEVuZE5vdGU+PENpdGU+PEF1dGhvcj5CaGFyYXRoPC9BdXRob3I+PFllYXI+MjAwODwvWWVhcj48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</w:fldData>
        </w:fldChar>
      </w:r>
      <w:r w:rsidR="00570A98">
        <w:rPr>
          <w:rFonts w:ascii="Times New Roman" w:eastAsia="SimSun" w:hAnsi="Times New Roman" w:cs="Times New Roman"/>
          <w:color w:val="000000"/>
          <w:sz w:val="24"/>
          <w:szCs w:val="24"/>
        </w:rPr>
        <w:instrText xml:space="preserve"> ADDIN EN.CITE </w:instrText>
      </w:r>
      <w:r w:rsidR="00570A98">
        <w:rPr>
          <w:rFonts w:ascii="Times New Roman" w:eastAsia="SimSun" w:hAnsi="Times New Roman" w:cs="Times New Roman"/>
          <w:color w:val="000000"/>
          <w:sz w:val="24"/>
          <w:szCs w:val="24"/>
        </w:rPr>
        <w:fldChar w:fldCharType="begin">
          <w:fldData xml:space="preserve">PEVuZE5vdGU+PENpdGU+PEF1dGhvcj5CaGFyYXRoPC9BdXRob3I+PFllYXI+MjAwODwvWWVhcj48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</w:fldData>
        </w:fldChar>
      </w:r>
      <w:r w:rsidR="00570A98">
        <w:rPr>
          <w:rFonts w:ascii="Times New Roman" w:eastAsia="SimSun" w:hAnsi="Times New Roman" w:cs="Times New Roman"/>
          <w:color w:val="000000"/>
          <w:sz w:val="24"/>
          <w:szCs w:val="24"/>
        </w:rPr>
        <w:instrText xml:space="preserve"> ADDIN EN.CITE.DATA </w:instrText>
      </w:r>
      <w:r w:rsidR="00570A98">
        <w:rPr>
          <w:rFonts w:ascii="Times New Roman" w:eastAsia="SimSun" w:hAnsi="Times New Roman" w:cs="Times New Roman"/>
          <w:color w:val="000000"/>
          <w:sz w:val="24"/>
          <w:szCs w:val="24"/>
        </w:rPr>
      </w:r>
      <w:r w:rsidR="00570A98">
        <w:rPr>
          <w:rFonts w:ascii="Times New Roman" w:eastAsia="SimSun" w:hAnsi="Times New Roman" w:cs="Times New Roman"/>
          <w:color w:val="000000"/>
          <w:sz w:val="24"/>
          <w:szCs w:val="24"/>
        </w:rPr>
        <w:fldChar w:fldCharType="end"/>
      </w:r>
      <w:r w:rsidR="00FA756D" w:rsidRPr="00316A19">
        <w:rPr>
          <w:rFonts w:ascii="Times New Roman" w:eastAsia="SimSun" w:hAnsi="Times New Roman" w:cs="Times New Roman"/>
          <w:color w:val="000000"/>
          <w:sz w:val="24"/>
          <w:szCs w:val="24"/>
        </w:rPr>
      </w:r>
      <w:r w:rsidR="00FA756D" w:rsidRPr="00316A19">
        <w:rPr>
          <w:rFonts w:ascii="Times New Roman" w:eastAsia="SimSun" w:hAnsi="Times New Roman" w:cs="Times New Roman"/>
          <w:color w:val="000000"/>
          <w:sz w:val="24"/>
          <w:szCs w:val="24"/>
        </w:rPr>
        <w:fldChar w:fldCharType="separate"/>
      </w:r>
      <w:r w:rsidR="00354B43" w:rsidRPr="00316A19">
        <w:rPr>
          <w:rFonts w:ascii="Times New Roman" w:eastAsia="SimSun" w:hAnsi="Times New Roman" w:cs="Times New Roman"/>
          <w:noProof/>
          <w:color w:val="000000"/>
          <w:sz w:val="24"/>
          <w:szCs w:val="24"/>
        </w:rPr>
        <w:t>(Bharath et al., 2008; Francis et al., 2005)</w:t>
      </w:r>
      <w:r w:rsidR="00FA756D" w:rsidRPr="00316A19">
        <w:rPr>
          <w:rFonts w:ascii="Times New Roman" w:eastAsia="SimSun" w:hAnsi="Times New Roman" w:cs="Times New Roman"/>
          <w:color w:val="000000"/>
          <w:sz w:val="24"/>
          <w:szCs w:val="24"/>
        </w:rPr>
        <w:fldChar w:fldCharType="end"/>
      </w:r>
      <w:r w:rsidR="00FA756D" w:rsidRPr="00316A19">
        <w:rPr>
          <w:rFonts w:ascii="Times New Roman" w:eastAsia="SimSun" w:hAnsi="Times New Roman" w:cs="Times New Roman"/>
          <w:color w:val="000000"/>
          <w:sz w:val="24"/>
          <w:szCs w:val="24"/>
        </w:rPr>
        <w:t xml:space="preserve">, </w:t>
      </w:r>
      <w:r w:rsidR="009D35BD" w:rsidRPr="00316A19">
        <w:rPr>
          <w:rFonts w:ascii="Times New Roman" w:eastAsia="SimSun" w:hAnsi="Times New Roman" w:cs="Times New Roman"/>
          <w:color w:val="000000"/>
          <w:sz w:val="24"/>
          <w:szCs w:val="24"/>
        </w:rPr>
        <w:t xml:space="preserve">timely loss recognition </w:t>
      </w:r>
      <w:r w:rsidR="009D35BD" w:rsidRPr="00316A19">
        <w:rPr>
          <w:rFonts w:ascii="Times New Roman" w:eastAsia="SimSun" w:hAnsi="Times New Roman" w:cs="Times New Roman"/>
          <w:color w:val="000000"/>
          <w:sz w:val="24"/>
          <w:szCs w:val="24"/>
        </w:rPr>
        <w:fldChar w:fldCharType="begin"/>
      </w:r>
      <w:r w:rsidR="00354B43" w:rsidRPr="00316A19">
        <w:rPr>
          <w:rFonts w:ascii="Times New Roman" w:eastAsia="SimSun" w:hAnsi="Times New Roman" w:cs="Times New Roman"/>
          <w:color w:val="000000"/>
          <w:sz w:val="24"/>
          <w:szCs w:val="24"/>
        </w:rPr>
        <w:instrText xml:space="preserve"> ADDIN EN.CITE &lt;EndNote&gt;&lt;Cite&gt;&lt;Author&gt;Zhang&lt;/Author&gt;&lt;Year&gt;2008&lt;/Year&gt;&lt;RecNum&gt;26&lt;/RecNum&gt;&lt;DisplayText&gt;(Callen, Chen, Dou, &amp;amp; Xin, 2016; Zhang, 2008)&lt;/DisplayText&gt;&lt;record&gt;&lt;rec-number&gt;26&lt;/rec-number&gt;&lt;foreign-keys&gt;&lt;key app="EN" db-id="x0e9sx5xqzzevzeesetvxwaoef9xwefzfxp0" timestamp="1374965654"&gt;26&lt;/key&gt;&lt;/foreign-keys&gt;&lt;ref-type name="Journal Article"&gt;17&lt;/ref-type&gt;&lt;contributors&gt;&lt;authors&gt;&lt;author&gt;Zhang, Jieying&lt;/author&gt;&lt;/authors&gt;&lt;/contributors&gt;&lt;titles&gt;&lt;title&gt;The contracting benefits of accounting conservatism to lenders and borrowers&lt;/title&gt;&lt;secondary-title&gt;Journal of Accounting and Economics&lt;/secondary-title&gt;&lt;/titles&gt;&lt;periodical&gt;&lt;full-title&gt;Journal of Accounting and Economics&lt;/full-title&gt;&lt;/periodical&gt;&lt;pages&gt;27-54&lt;/pages&gt;&lt;volume&gt;45&lt;/volume&gt;&lt;number&gt;1&lt;/number&gt;&lt;dates&gt;&lt;year&gt;2008&lt;/year&gt;&lt;/dates&gt;&lt;isbn&gt;01654101&lt;/isbn&gt;&lt;urls&gt;&lt;/urls&gt;&lt;electronic-resource-num&gt;10.1016/j.jacceco.2007.06.002&lt;/electronic-resource-num&gt;&lt;/record&gt;&lt;/Cite&gt;&lt;Cite&gt;&lt;Author&gt;Callen&lt;/Author&gt;&lt;Year&gt;2016&lt;/Year&gt;&lt;RecNum&gt;796&lt;/RecNum&gt;&lt;record&gt;&lt;rec-number&gt;796&lt;/rec-number&gt;&lt;foreign-keys&gt;&lt;key app="EN" db-id="x0e9sx5xqzzevzeesetvxwaoef9xwefzfxp0" timestamp="1491475944"&gt;796&lt;/key&gt;&lt;/foreign-keys&gt;&lt;ref-type name="Journal Article"&gt;17&lt;/ref-type&gt;&lt;contributors&gt;&lt;authors&gt;&lt;author&gt;Callen, Jeffrey L.&lt;/author&gt;&lt;author&gt;Chen, Feng&lt;/author&gt;&lt;author&gt;Dou, Yiwei&lt;/author&gt;&lt;author&gt;Xin, Baohua&lt;/author&gt;&lt;/authors&gt;&lt;/contributors&gt;&lt;titles&gt;&lt;title&gt;Accounting conservatism and performance covenants: A signaling approach&lt;/title&gt;&lt;secondary-title&gt;Contemporary Accounting Research&lt;/secondary-title&gt;&lt;/titles&gt;&lt;periodical&gt;&lt;full-title&gt;Contemporary Accounting Research&lt;/full-title&gt;&lt;/periodical&gt;&lt;pages&gt;961-988&lt;/pages&gt;&lt;volume&gt;33&lt;/volume&gt;&lt;number&gt;3&lt;/number&gt;&lt;dates&gt;&lt;year&gt;2016&lt;/year&gt;&lt;/dates&gt;&lt;isbn&gt;1911-3846&lt;/isbn&gt;&lt;urls&gt;&lt;related-urls&gt;&lt;url&gt;&lt;style face="underline" font="default" size="100%"&gt;http://dx.doi.org/10.1111/1911-3846.12208&lt;/style&gt;&lt;/url&gt;&lt;/related-urls&gt;&lt;/urls&gt;&lt;electronic-resource-num&gt;10.1111/1911-3846.12208&lt;/electronic-resource-num&gt;&lt;/record&gt;&lt;/Cite&gt;&lt;/EndNote&gt;</w:instrText>
      </w:r>
      <w:r w:rsidR="009D35BD" w:rsidRPr="00316A19">
        <w:rPr>
          <w:rFonts w:ascii="Times New Roman" w:eastAsia="SimSun" w:hAnsi="Times New Roman" w:cs="Times New Roman"/>
          <w:color w:val="000000"/>
          <w:sz w:val="24"/>
          <w:szCs w:val="24"/>
        </w:rPr>
        <w:fldChar w:fldCharType="separate"/>
      </w:r>
      <w:r w:rsidR="00354B43" w:rsidRPr="00316A19">
        <w:rPr>
          <w:rFonts w:ascii="Times New Roman" w:eastAsia="SimSun" w:hAnsi="Times New Roman" w:cs="Times New Roman"/>
          <w:noProof/>
          <w:color w:val="000000"/>
          <w:sz w:val="24"/>
          <w:szCs w:val="24"/>
        </w:rPr>
        <w:t>(Callen, Chen, Dou, &amp; Xin, 2016; Zhang, 2008)</w:t>
      </w:r>
      <w:r w:rsidR="009D35BD" w:rsidRPr="00316A19">
        <w:rPr>
          <w:rFonts w:ascii="Times New Roman" w:eastAsia="SimSun" w:hAnsi="Times New Roman" w:cs="Times New Roman"/>
          <w:color w:val="000000"/>
          <w:sz w:val="24"/>
          <w:szCs w:val="24"/>
        </w:rPr>
        <w:fldChar w:fldCharType="end"/>
      </w:r>
      <w:r w:rsidR="009D35BD" w:rsidRPr="00316A19">
        <w:rPr>
          <w:rFonts w:ascii="Times New Roman" w:eastAsia="SimSun" w:hAnsi="Times New Roman" w:cs="Times New Roman"/>
          <w:color w:val="000000"/>
          <w:sz w:val="24"/>
          <w:szCs w:val="24"/>
        </w:rPr>
        <w:t xml:space="preserve">, </w:t>
      </w:r>
      <w:r w:rsidR="00354B43" w:rsidRPr="00316A19">
        <w:rPr>
          <w:rFonts w:ascii="Times New Roman" w:eastAsia="SimSun" w:hAnsi="Times New Roman" w:cs="Times New Roman"/>
          <w:color w:val="000000"/>
          <w:sz w:val="24"/>
          <w:szCs w:val="24"/>
        </w:rPr>
        <w:t xml:space="preserve">audit quality </w:t>
      </w:r>
      <w:r w:rsidR="00354B43" w:rsidRPr="00316A19">
        <w:rPr>
          <w:rFonts w:ascii="Times New Roman" w:eastAsia="SimSun" w:hAnsi="Times New Roman" w:cs="Times New Roman"/>
          <w:color w:val="000000"/>
          <w:sz w:val="24"/>
          <w:szCs w:val="24"/>
        </w:rPr>
        <w:fldChar w:fldCharType="begin"/>
      </w:r>
      <w:r w:rsidR="00354B43" w:rsidRPr="00316A19">
        <w:rPr>
          <w:rFonts w:ascii="Times New Roman" w:eastAsia="SimSun" w:hAnsi="Times New Roman" w:cs="Times New Roman"/>
          <w:color w:val="000000"/>
          <w:sz w:val="24"/>
          <w:szCs w:val="24"/>
        </w:rPr>
        <w:instrText xml:space="preserve"> ADDIN EN.CITE &lt;EndNote&gt;&lt;Cite&gt;&lt;Author&gt;Francis&lt;/Author&gt;&lt;Year&gt;2016&lt;/Year&gt;&lt;RecNum&gt;929&lt;/RecNum&gt;&lt;DisplayText&gt;(Francis, Hunter, Robinson, Robinson, &amp;amp; Yuan, 2016; Robin, Wu, &amp;amp; Zhang, 2017)&lt;/DisplayText&gt;&lt;record&gt;&lt;rec-number&gt;929&lt;/rec-number&gt;&lt;foreign-keys&gt;&lt;key app="EN" db-id="x0e9sx5xqzzevzeesetvxwaoef9xwefzfxp0" timestamp="1531778400"&gt;929&lt;/key&gt;&lt;/foreign-keys&gt;&lt;ref-type name="Journal Article"&gt;17&lt;/ref-type&gt;&lt;contributors&gt;&lt;authors&gt;&lt;author&gt;Francis, Bill B&lt;/author&gt;&lt;author&gt;Hunter, Delroy M&lt;/author&gt;&lt;author&gt;Robinson, Dahlia M&lt;/author&gt;&lt;author&gt;Robinson, Michael N&lt;/author&gt;&lt;author&gt;Yuan, Xiaojing&lt;/author&gt;&lt;/authors&gt;&lt;/contributors&gt;&lt;titles&gt;&lt;title&gt;Auditor changes and the cost of bank debt&lt;/title&gt;&lt;secondary-title&gt;The Accounting Review&lt;/secondary-title&gt;&lt;/titles&gt;&lt;periodical&gt;&lt;full-title&gt;The Accounting Review&lt;/full-title&gt;&lt;/periodical&gt;&lt;pages&gt;155-184&lt;/pages&gt;&lt;volume&gt;92&lt;/volume&gt;&lt;number&gt;3&lt;/number&gt;&lt;dates&gt;&lt;year&gt;2016&lt;/year&gt;&lt;/dates&gt;&lt;isbn&gt;1558-7967&lt;/isbn&gt;&lt;urls&gt;&lt;/urls&gt;&lt;/record&gt;&lt;/Cite&gt;&lt;Cite&gt;&lt;Author&gt;Robin&lt;/Author&gt;&lt;Year&gt;2017&lt;/Year&gt;&lt;RecNum&gt;896&lt;/RecNum&gt;&lt;record&gt;&lt;rec-number&gt;896&lt;/rec-number&gt;&lt;foreign-keys&gt;&lt;key app="EN" db-id="x0e9sx5xqzzevzeesetvxwaoef9xwefzfxp0" timestamp="1516226682"&gt;896&lt;/key&gt;&lt;/foreign-keys&gt;&lt;ref-type name="Journal Article"&gt;17&lt;/ref-type&gt;&lt;contributors&gt;&lt;authors&gt;&lt;author&gt;Robin, Ashok&lt;/author&gt;&lt;author&gt;Wu, Qiang&lt;/author&gt;&lt;author&gt;Zhang, Hao&lt;/author&gt;&lt;/authors&gt;&lt;/contributors&gt;&lt;titles&gt;&lt;title&gt;Auditor quality and debt covenants&lt;/title&gt;&lt;secondary-title&gt;Contemporary Accounting Research&lt;/secondary-title&gt;&lt;/titles&gt;&lt;periodical&gt;&lt;full-title&gt;Contemporary Accounting Research&lt;/full-title&gt;&lt;/periodical&gt;&lt;pages&gt;154-185&lt;/pages&gt;&lt;volume&gt;34&lt;/volume&gt;&lt;number&gt;1&lt;/number&gt;&lt;dates&gt;&lt;year&gt;2017&lt;/year&gt;&lt;/dates&gt;&lt;isbn&gt;1911-3846&lt;/isbn&gt;&lt;urls&gt;&lt;/urls&gt;&lt;/record&gt;&lt;/Cite&gt;&lt;/EndNote&gt;</w:instrText>
      </w:r>
      <w:r w:rsidR="00354B43" w:rsidRPr="00316A19">
        <w:rPr>
          <w:rFonts w:ascii="Times New Roman" w:eastAsia="SimSun" w:hAnsi="Times New Roman" w:cs="Times New Roman"/>
          <w:color w:val="000000"/>
          <w:sz w:val="24"/>
          <w:szCs w:val="24"/>
        </w:rPr>
        <w:fldChar w:fldCharType="separate"/>
      </w:r>
      <w:r w:rsidR="00354B43" w:rsidRPr="00316A19">
        <w:rPr>
          <w:rFonts w:ascii="Times New Roman" w:eastAsia="SimSun" w:hAnsi="Times New Roman" w:cs="Times New Roman"/>
          <w:noProof/>
          <w:color w:val="000000"/>
          <w:sz w:val="24"/>
          <w:szCs w:val="24"/>
        </w:rPr>
        <w:t>(Francis, Hunter, Robinson, Robinson, &amp; Yuan, 2016; Robin, Wu, &amp; Zhang, 2017)</w:t>
      </w:r>
      <w:r w:rsidR="00354B43" w:rsidRPr="00316A19">
        <w:rPr>
          <w:rFonts w:ascii="Times New Roman" w:eastAsia="SimSun" w:hAnsi="Times New Roman" w:cs="Times New Roman"/>
          <w:color w:val="000000"/>
          <w:sz w:val="24"/>
          <w:szCs w:val="24"/>
        </w:rPr>
        <w:fldChar w:fldCharType="end"/>
      </w:r>
      <w:r w:rsidR="00354B43" w:rsidRPr="00316A19">
        <w:rPr>
          <w:rFonts w:ascii="Times New Roman" w:eastAsia="SimSun" w:hAnsi="Times New Roman" w:cs="Times New Roman"/>
          <w:color w:val="000000"/>
          <w:sz w:val="24"/>
          <w:szCs w:val="24"/>
        </w:rPr>
        <w:t xml:space="preserve">, internal control weakness </w:t>
      </w:r>
      <w:r w:rsidR="00354B43" w:rsidRPr="00316A19">
        <w:rPr>
          <w:rFonts w:ascii="Times New Roman" w:eastAsia="SimSun" w:hAnsi="Times New Roman" w:cs="Times New Roman"/>
          <w:color w:val="000000"/>
          <w:sz w:val="24"/>
          <w:szCs w:val="24"/>
        </w:rPr>
        <w:fldChar w:fldCharType="begin"/>
      </w:r>
      <w:r w:rsidR="00570A98">
        <w:rPr>
          <w:rFonts w:ascii="Times New Roman" w:eastAsia="SimSun" w:hAnsi="Times New Roman" w:cs="Times New Roman"/>
          <w:color w:val="000000"/>
          <w:sz w:val="24"/>
          <w:szCs w:val="24"/>
        </w:rPr>
        <w:instrText xml:space="preserve"> ADDIN EN.CITE &lt;EndNote&gt;&lt;Cite&gt;&lt;Author&gt;Costello&lt;/Author&gt;&lt;Year&gt;2011&lt;/Year&gt;&lt;RecNum&gt;49&lt;/RecNum&gt;&lt;DisplayText&gt;(Costello &amp;amp; Wittenberg-Moerman, 2011; Kim, Song, &amp;amp; Zhang, 2011)&lt;/DisplayText&gt;&lt;record&gt;&lt;rec-number&gt;49&lt;/rec-number&gt;&lt;foreign-keys&gt;&lt;key app="EN" db-id="x0e9sx5xqzzevzeesetvxwaoef9xwefzfxp0" timestamp="1374965716"&gt;49&lt;/key&gt;&lt;/foreign-keys&gt;&lt;ref-type name="Journal Article"&gt;17&lt;/ref-type&gt;&lt;contributors&gt;&lt;authors&gt;&lt;author&gt;Costello, Anna M.&lt;/author&gt;&lt;author&gt;Wittenberg-Moerman, Regina&lt;/author&gt;&lt;/authors&gt;&lt;/contributors&gt;&lt;titles&gt;&lt;title&gt;The impact of financial reporting quality on debt contracting: Evidence from internal control weakness reports&lt;/title&gt;&lt;secondary-title&gt;Journal of Accounting Research&lt;/secondary-title&gt;&lt;/titles&gt;&lt;periodical&gt;&lt;full-title&gt;Journal of Accounting Research&lt;/full-title&gt;&lt;/periodical&gt;&lt;pages&gt;97-136&lt;/pages&gt;&lt;volume&gt;49&lt;/volume&gt;&lt;number&gt;1&lt;/number&gt;&lt;dates&gt;&lt;year&gt;2011&lt;/year&gt;&lt;/dates&gt;&lt;isbn&gt;00218456&lt;/isbn&gt;&lt;urls&gt;&lt;/urls&gt;&lt;electronic-resource-num&gt;10.1111/j.1475-679X.2010.00388.x&lt;/electronic-resource-num&gt;&lt;/record&gt;&lt;/Cite&gt;&lt;Cite&gt;&lt;Author&gt;Kim&lt;/Author&gt;&lt;Year&gt;2011&lt;/Year&gt;&lt;RecNum&gt;928&lt;/RecNum&gt;&lt;record&gt;&lt;rec-number&gt;928&lt;/rec-number&gt;&lt;foreign-keys&gt;&lt;key app="EN" db-id="x0e9sx5xqzzevzeesetvxwaoef9xwefzfxp0" timestamp="1531772476"&gt;928&lt;/key&gt;&lt;/foreign-keys&gt;&lt;ref-type name="Journal Article"&gt;17&lt;/ref-type&gt;&lt;contributors&gt;&lt;authors&gt;&lt;author&gt;Kim, Jeong-Bon&lt;/author&gt;&lt;author&gt;Song, Byron Y&lt;/author&gt;&lt;author&gt;Zhang, Liandong&lt;/author&gt;&lt;/authors&gt;&lt;/contributors&gt;&lt;titles&gt;&lt;title&gt;Internal control weakness and bank loan contracting: Evidence from SOX Section 404 disclosures&lt;/title&gt;&lt;secondary-title&gt;The Accounting Review&lt;/secondary-title&gt;&lt;/titles&gt;&lt;periodical&gt;&lt;full-title&gt;The Accounting Review&lt;/full-title&gt;&lt;/periodical&gt;&lt;pages&gt;1157-1188&lt;/pages&gt;&lt;volume&gt;86&lt;/volume&gt;&lt;number&gt;4&lt;/number&gt;&lt;dates&gt;&lt;year&gt;2011&lt;/year&gt;&lt;/dates&gt;&lt;isbn&gt;0001-4826&lt;/isbn&gt;&lt;urls&gt;&lt;/urls&gt;&lt;/record&gt;&lt;/Cite&gt;&lt;/EndNote&gt;</w:instrText>
      </w:r>
      <w:r w:rsidR="00354B43" w:rsidRPr="00316A19">
        <w:rPr>
          <w:rFonts w:ascii="Times New Roman" w:eastAsia="SimSun" w:hAnsi="Times New Roman" w:cs="Times New Roman"/>
          <w:color w:val="000000"/>
          <w:sz w:val="24"/>
          <w:szCs w:val="24"/>
        </w:rPr>
        <w:fldChar w:fldCharType="separate"/>
      </w:r>
      <w:r w:rsidR="00354B43" w:rsidRPr="00316A19">
        <w:rPr>
          <w:rFonts w:ascii="Times New Roman" w:eastAsia="SimSun" w:hAnsi="Times New Roman" w:cs="Times New Roman"/>
          <w:noProof/>
          <w:color w:val="000000"/>
          <w:sz w:val="24"/>
          <w:szCs w:val="24"/>
        </w:rPr>
        <w:t>(Costello &amp; Wittenberg-Moerman, 2011; Kim, Song, &amp; Zhang, 2011)</w:t>
      </w:r>
      <w:r w:rsidR="00354B43" w:rsidRPr="00316A19">
        <w:rPr>
          <w:rFonts w:ascii="Times New Roman" w:eastAsia="SimSun" w:hAnsi="Times New Roman" w:cs="Times New Roman"/>
          <w:color w:val="000000"/>
          <w:sz w:val="24"/>
          <w:szCs w:val="24"/>
        </w:rPr>
        <w:fldChar w:fldCharType="end"/>
      </w:r>
      <w:r w:rsidR="00354B43" w:rsidRPr="00316A19">
        <w:rPr>
          <w:rFonts w:ascii="Times New Roman" w:eastAsia="SimSun" w:hAnsi="Times New Roman" w:cs="Times New Roman"/>
          <w:color w:val="000000"/>
          <w:sz w:val="24"/>
          <w:szCs w:val="24"/>
        </w:rPr>
        <w:t xml:space="preserve">, restatement </w:t>
      </w:r>
      <w:r w:rsidR="00354B43" w:rsidRPr="00316A19">
        <w:rPr>
          <w:rFonts w:ascii="Times New Roman" w:eastAsia="SimSun" w:hAnsi="Times New Roman" w:cs="Times New Roman"/>
          <w:color w:val="000000"/>
          <w:sz w:val="24"/>
          <w:szCs w:val="24"/>
        </w:rPr>
        <w:fldChar w:fldCharType="begin"/>
      </w:r>
      <w:r w:rsidR="00354B43" w:rsidRPr="00316A19">
        <w:rPr>
          <w:rFonts w:ascii="Times New Roman" w:eastAsia="SimSun" w:hAnsi="Times New Roman" w:cs="Times New Roman"/>
          <w:color w:val="000000"/>
          <w:sz w:val="24"/>
          <w:szCs w:val="24"/>
        </w:rPr>
        <w:instrText xml:space="preserve"> ADDIN EN.CITE &lt;EndNote&gt;&lt;Cite&gt;&lt;Author&gt;Graham&lt;/Author&gt;&lt;Year&gt;2008&lt;/Year&gt;&lt;RecNum&gt;16&lt;/RecNum&gt;&lt;DisplayText&gt;(Chen, 2016; Graham, Li, &amp;amp; Qiu, 2008)&lt;/DisplayText&gt;&lt;record&gt;&lt;rec-number&gt;16&lt;/rec-number&gt;&lt;foreign-keys&gt;&lt;key app="EN" db-id="x0e9sx5xqzzevzeesetvxwaoef9xwefzfxp0" timestamp="1374965514"&gt;16&lt;/key&gt;&lt;/foreign-keys&gt;&lt;ref-type name="Journal Article"&gt;17&lt;/ref-type&gt;&lt;contributors&gt;&lt;authors&gt;&lt;author&gt;Graham, J.&lt;/author&gt;&lt;author&gt;Li, S.&lt;/author&gt;&lt;author&gt;Qiu, J.&lt;/author&gt;&lt;/authors&gt;&lt;/contributors&gt;&lt;titles&gt;&lt;title&gt;Corporate misreporting and bank loan contracting&lt;/title&gt;&lt;secondary-title&gt;Journal of Financial Economics&lt;/secondary-title&gt;&lt;/titles&gt;&lt;periodical&gt;&lt;full-title&gt;Journal of Financial Economics&lt;/full-title&gt;&lt;/periodical&gt;&lt;pages&gt;44-61&lt;/pages&gt;&lt;volume&gt;89&lt;/volume&gt;&lt;number&gt;1&lt;/number&gt;&lt;dates&gt;&lt;year&gt;2008&lt;/year&gt;&lt;/dates&gt;&lt;isbn&gt;0304405X&lt;/isbn&gt;&lt;urls&gt;&lt;/urls&gt;&lt;electronic-resource-num&gt;10.1016/j.jfineco.2007.08.005&lt;/electronic-resource-num&gt;&lt;/record&gt;&lt;/Cite&gt;&lt;Cite&gt;&lt;Author&gt;Chen&lt;/Author&gt;&lt;Year&gt;2016&lt;/Year&gt;&lt;RecNum&gt;947&lt;/RecNum&gt;&lt;record&gt;&lt;rec-number&gt;947&lt;/rec-number&gt;&lt;foreign-keys&gt;&lt;key app="EN" db-id="x0e9sx5xqzzevzeesetvxwaoef9xwefzfxp0" timestamp="1536247469"&gt;947&lt;/key&gt;&lt;/foreign-keys&gt;&lt;ref-type name="Journal Article"&gt;17&lt;/ref-type&gt;&lt;contributors&gt;&lt;authors&gt;&lt;author&gt;Chen, Po-Chang&lt;/author&gt;&lt;/authors&gt;&lt;/contributors&gt;&lt;titles&gt;&lt;title&gt;Banks&amp;apos; acquisition of private information about financial misreporting&lt;/title&gt;&lt;secondary-title&gt;The Accounting Review&lt;/secondary-title&gt;&lt;/titles&gt;&lt;periodical&gt;&lt;full-title&gt;The Accounting Review&lt;/full-title&gt;&lt;/periodical&gt;&lt;pages&gt;835-857&lt;/pages&gt;&lt;volume&gt;91&lt;/volume&gt;&lt;number&gt;3&lt;/number&gt;&lt;dates&gt;&lt;year&gt;2016&lt;/year&gt;&lt;/dates&gt;&lt;isbn&gt;1558-7967&lt;/isbn&gt;&lt;urls&gt;&lt;/urls&gt;&lt;/record&gt;&lt;/Cite&gt;&lt;/EndNote&gt;</w:instrText>
      </w:r>
      <w:r w:rsidR="00354B43" w:rsidRPr="00316A19">
        <w:rPr>
          <w:rFonts w:ascii="Times New Roman" w:eastAsia="SimSun" w:hAnsi="Times New Roman" w:cs="Times New Roman"/>
          <w:color w:val="000000"/>
          <w:sz w:val="24"/>
          <w:szCs w:val="24"/>
        </w:rPr>
        <w:fldChar w:fldCharType="separate"/>
      </w:r>
      <w:r w:rsidR="00354B43" w:rsidRPr="00316A19">
        <w:rPr>
          <w:rFonts w:ascii="Times New Roman" w:eastAsia="SimSun" w:hAnsi="Times New Roman" w:cs="Times New Roman"/>
          <w:noProof/>
          <w:color w:val="000000"/>
          <w:sz w:val="24"/>
          <w:szCs w:val="24"/>
        </w:rPr>
        <w:t>(Chen, 2016; Graham, Li, &amp; Qiu, 2008)</w:t>
      </w:r>
      <w:r w:rsidR="00354B43" w:rsidRPr="00316A19">
        <w:rPr>
          <w:rFonts w:ascii="Times New Roman" w:eastAsia="SimSun" w:hAnsi="Times New Roman" w:cs="Times New Roman"/>
          <w:color w:val="000000"/>
          <w:sz w:val="24"/>
          <w:szCs w:val="24"/>
        </w:rPr>
        <w:fldChar w:fldCharType="end"/>
      </w:r>
      <w:r w:rsidR="00354B43" w:rsidRPr="00316A19">
        <w:rPr>
          <w:rFonts w:ascii="Times New Roman" w:eastAsia="SimSun" w:hAnsi="Times New Roman" w:cs="Times New Roman"/>
          <w:color w:val="000000"/>
          <w:sz w:val="24"/>
          <w:szCs w:val="24"/>
        </w:rPr>
        <w:t xml:space="preserve">, earnings predictability </w:t>
      </w:r>
      <w:r w:rsidR="00354B43" w:rsidRPr="00316A19">
        <w:rPr>
          <w:rFonts w:ascii="Times New Roman" w:eastAsia="SimSun" w:hAnsi="Times New Roman" w:cs="Times New Roman"/>
          <w:color w:val="000000"/>
          <w:sz w:val="24"/>
          <w:szCs w:val="24"/>
        </w:rPr>
        <w:fldChar w:fldCharType="begin"/>
      </w:r>
      <w:r w:rsidR="00570A98">
        <w:rPr>
          <w:rFonts w:ascii="Times New Roman" w:eastAsia="SimSun" w:hAnsi="Times New Roman" w:cs="Times New Roman"/>
          <w:color w:val="000000"/>
          <w:sz w:val="24"/>
          <w:szCs w:val="24"/>
        </w:rPr>
        <w:instrText xml:space="preserve"> ADDIN EN.CITE &lt;EndNote&gt;&lt;Cite&gt;&lt;Author&gt;Hasan&lt;/Author&gt;&lt;Year&gt;2012&lt;/Year&gt;&lt;RecNum&gt;104&lt;/RecNum&gt;&lt;DisplayText&gt;(Hasan, Park, &amp;amp; Wu, 2012)&lt;/DisplayText&gt;&lt;record&gt;&lt;rec-number&gt;104&lt;/rec-number&gt;&lt;foreign-keys&gt;&lt;key app="EN" db-id="x0e9sx5xqzzevzeesetvxwaoef9xwefzfxp0" timestamp="1375130544"&gt;104&lt;/key&gt;&lt;/foreign-keys&gt;&lt;ref-type name="Journal Article"&gt;17&lt;/ref-type&gt;&lt;contributors&gt;&lt;authors&gt;&lt;author&gt;Hasan, Iftekhar&lt;/author&gt;&lt;author&gt;Park, Jong Chool&lt;/author&gt;&lt;author&gt;Wu, Qiang&lt;/author&gt;&lt;/authors&gt;&lt;/contributors&gt;&lt;titles&gt;&lt;title&gt;The impact of earnings predictability on bank loan contracting&lt;/title&gt;&lt;secondary-title&gt;Journal of Business Finance &amp;amp; Accounting&lt;/secondary-title&gt;&lt;/titles&gt;&lt;periodical&gt;&lt;full-title&gt;Journal of Business Finance &amp;amp; Accounting&lt;/full-title&gt;&lt;/periodical&gt;&lt;pages&gt;1068-1101&lt;/pages&gt;&lt;volume&gt;39&lt;/volume&gt;&lt;number&gt;7-8&lt;/number&gt;&lt;keywords&gt;&lt;keyword&gt;earnings predictability&lt;/keyword&gt;&lt;keyword&gt;bank loans&lt;/keyword&gt;&lt;keyword&gt;cost of debt&lt;/keyword&gt;&lt;/keywords&gt;&lt;dates&gt;&lt;year&gt;2012&lt;/year&gt;&lt;/dates&gt;&lt;publisher&gt;Blackwell Publishing Ltd&lt;/publisher&gt;&lt;isbn&gt;1468-5957&lt;/isbn&gt;&lt;urls&gt;&lt;related-urls&gt;&lt;url&gt;&lt;style face="underline" font="default" size="100%"&gt;http://dx.doi.org/10.1111/j.1468-5957.2012.02292.x&lt;/style&gt;&lt;/url&gt;&lt;/related-urls&gt;&lt;/urls&gt;&lt;electronic-resource-num&gt;10.1111/j.1468-5957.2012.02292.x&lt;/electronic-resource-num&gt;&lt;/record&gt;&lt;/Cite&gt;&lt;/EndNote&gt;</w:instrText>
      </w:r>
      <w:r w:rsidR="00354B43" w:rsidRPr="00316A19">
        <w:rPr>
          <w:rFonts w:ascii="Times New Roman" w:eastAsia="SimSun" w:hAnsi="Times New Roman" w:cs="Times New Roman"/>
          <w:color w:val="000000"/>
          <w:sz w:val="24"/>
          <w:szCs w:val="24"/>
        </w:rPr>
        <w:fldChar w:fldCharType="separate"/>
      </w:r>
      <w:r w:rsidR="00354B43" w:rsidRPr="00316A19">
        <w:rPr>
          <w:rFonts w:ascii="Times New Roman" w:eastAsia="SimSun" w:hAnsi="Times New Roman" w:cs="Times New Roman"/>
          <w:noProof/>
          <w:color w:val="000000"/>
          <w:sz w:val="24"/>
          <w:szCs w:val="24"/>
        </w:rPr>
        <w:t>(Hasan, Park, &amp; Wu, 2012)</w:t>
      </w:r>
      <w:r w:rsidR="00354B43" w:rsidRPr="00316A19">
        <w:rPr>
          <w:rFonts w:ascii="Times New Roman" w:eastAsia="SimSun" w:hAnsi="Times New Roman" w:cs="Times New Roman"/>
          <w:color w:val="000000"/>
          <w:sz w:val="24"/>
          <w:szCs w:val="24"/>
        </w:rPr>
        <w:fldChar w:fldCharType="end"/>
      </w:r>
      <w:r w:rsidR="00354B43" w:rsidRPr="00316A19">
        <w:rPr>
          <w:rFonts w:ascii="Times New Roman" w:eastAsia="SimSun" w:hAnsi="Times New Roman" w:cs="Times New Roman"/>
          <w:color w:val="000000"/>
          <w:sz w:val="24"/>
          <w:szCs w:val="24"/>
        </w:rPr>
        <w:t xml:space="preserve">, financial statement comparability </w:t>
      </w:r>
      <w:r w:rsidR="00354B43" w:rsidRPr="00316A19">
        <w:rPr>
          <w:rFonts w:ascii="Times New Roman" w:eastAsia="SimSun" w:hAnsi="Times New Roman" w:cs="Times New Roman"/>
          <w:color w:val="000000"/>
          <w:sz w:val="24"/>
          <w:szCs w:val="24"/>
        </w:rPr>
        <w:fldChar w:fldCharType="begin"/>
      </w:r>
      <w:r w:rsidR="00354B43" w:rsidRPr="00316A19">
        <w:rPr>
          <w:rFonts w:ascii="Times New Roman" w:eastAsia="SimSun" w:hAnsi="Times New Roman" w:cs="Times New Roman"/>
          <w:color w:val="000000"/>
          <w:sz w:val="24"/>
          <w:szCs w:val="24"/>
        </w:rPr>
        <w:instrText xml:space="preserve"> ADDIN EN.CITE &lt;EndNote&gt;&lt;Cite&gt;&lt;Author&gt;Fang&lt;/Author&gt;&lt;Year&gt;2016&lt;/Year&gt;&lt;RecNum&gt;902&lt;/RecNum&gt;&lt;DisplayText&gt;(Fang, Li, Xin, &amp;amp; Zhang, 2016)&lt;/DisplayText&gt;&lt;record&gt;&lt;rec-number&gt;902&lt;/rec-number&gt;&lt;foreign-keys&gt;&lt;key app="EN" db-id="x0e9sx5xqzzevzeesetvxwaoef9xwefzfxp0" timestamp="1516228937"&gt;902&lt;/key&gt;&lt;/foreign-keys&gt;&lt;ref-type name="Journal Article"&gt;17&lt;/ref-type&gt;&lt;contributors&gt;&lt;authors&gt;&lt;author&gt;Fang, Xiaohua&lt;/author&gt;&lt;author&gt;Li, Yutao&lt;/author&gt;&lt;author&gt;Xin, Baohua&lt;/author&gt;&lt;author&gt;Zhang, Wenjun&lt;/author&gt;&lt;/authors&gt;&lt;/contributors&gt;&lt;titles&gt;&lt;title&gt;Financial statement comparability and debt contracting: Evidence from the syndicated loan market&lt;/title&gt;&lt;secondary-title&gt;Accounting Horizons&lt;/secondary-title&gt;&lt;/titles&gt;&lt;periodical&gt;&lt;full-title&gt;Accounting Horizons&lt;/full-title&gt;&lt;/periodical&gt;&lt;pages&gt;277-303&lt;/pages&gt;&lt;volume&gt;30&lt;/volume&gt;&lt;number&gt;2&lt;/number&gt;&lt;dates&gt;&lt;year&gt;2016&lt;/year&gt;&lt;/dates&gt;&lt;isbn&gt;1558-7975&lt;/isbn&gt;&lt;urls&gt;&lt;/urls&gt;&lt;/record&gt;&lt;/Cite&gt;&lt;/EndNote&gt;</w:instrText>
      </w:r>
      <w:r w:rsidR="00354B43" w:rsidRPr="00316A19">
        <w:rPr>
          <w:rFonts w:ascii="Times New Roman" w:eastAsia="SimSun" w:hAnsi="Times New Roman" w:cs="Times New Roman"/>
          <w:color w:val="000000"/>
          <w:sz w:val="24"/>
          <w:szCs w:val="24"/>
        </w:rPr>
        <w:fldChar w:fldCharType="separate"/>
      </w:r>
      <w:r w:rsidR="00354B43" w:rsidRPr="00316A19">
        <w:rPr>
          <w:rFonts w:ascii="Times New Roman" w:eastAsia="SimSun" w:hAnsi="Times New Roman" w:cs="Times New Roman"/>
          <w:noProof/>
          <w:color w:val="000000"/>
          <w:sz w:val="24"/>
          <w:szCs w:val="24"/>
        </w:rPr>
        <w:t>(Fang, Li, Xin, &amp; Zhang, 2016)</w:t>
      </w:r>
      <w:r w:rsidR="00354B43" w:rsidRPr="00316A19">
        <w:rPr>
          <w:rFonts w:ascii="Times New Roman" w:eastAsia="SimSun" w:hAnsi="Times New Roman" w:cs="Times New Roman"/>
          <w:color w:val="000000"/>
          <w:sz w:val="24"/>
          <w:szCs w:val="24"/>
        </w:rPr>
        <w:fldChar w:fldCharType="end"/>
      </w:r>
      <w:r w:rsidR="00D2637B" w:rsidRPr="00316A19">
        <w:rPr>
          <w:rFonts w:ascii="Times New Roman" w:eastAsia="SimSun" w:hAnsi="Times New Roman" w:cs="Times New Roman"/>
          <w:color w:val="000000"/>
          <w:sz w:val="24"/>
          <w:szCs w:val="24"/>
        </w:rPr>
        <w:t>,</w:t>
      </w:r>
      <w:r w:rsidR="00354B43" w:rsidRPr="00316A19">
        <w:rPr>
          <w:rFonts w:ascii="Times New Roman" w:eastAsia="SimSun" w:hAnsi="Times New Roman" w:cs="Times New Roman"/>
          <w:color w:val="000000"/>
          <w:sz w:val="24"/>
          <w:szCs w:val="24"/>
        </w:rPr>
        <w:t xml:space="preserve"> and the ability of the borrower’s accounting numbers to capture credit quality deterioration in a timely fashion </w:t>
      </w:r>
      <w:r w:rsidR="00354B43" w:rsidRPr="00316A19">
        <w:rPr>
          <w:rFonts w:ascii="Times New Roman" w:eastAsia="SimSun" w:hAnsi="Times New Roman" w:cs="Times New Roman"/>
          <w:color w:val="000000"/>
          <w:sz w:val="24"/>
          <w:szCs w:val="24"/>
        </w:rPr>
        <w:fldChar w:fldCharType="begin"/>
      </w:r>
      <w:r w:rsidR="00570A98">
        <w:rPr>
          <w:rFonts w:ascii="Times New Roman" w:eastAsia="SimSun" w:hAnsi="Times New Roman" w:cs="Times New Roman"/>
          <w:color w:val="000000"/>
          <w:sz w:val="24"/>
          <w:szCs w:val="24"/>
        </w:rPr>
        <w:instrText xml:space="preserve"> ADDIN EN.CITE &lt;EndNote&gt;&lt;Cite&gt;&lt;Author&gt;Ball&lt;/Author&gt;&lt;Year&gt;2008&lt;/Year&gt;&lt;RecNum&gt;19&lt;/RecNum&gt;&lt;DisplayText&gt;(Ball, Bushman, &amp;amp; Vasvari, 2008)&lt;/DisplayText&gt;&lt;record&gt;&lt;rec-number&gt;19&lt;/rec-number&gt;&lt;foreign-keys&gt;&lt;key app="EN" db-id="x0e9sx5xqzzevzeesetvxwaoef9xwefzfxp0" timestamp="1374965519"&gt;19&lt;/key&gt;&lt;/foreign-keys&gt;&lt;ref-type name="Journal Article"&gt;17&lt;/ref-type&gt;&lt;contributors&gt;&lt;authors&gt;&lt;author&gt;Ball, Ryan&lt;/author&gt;&lt;author&gt;Bushman, Robert M.&lt;/author&gt;&lt;author&gt;Vasvari, Florin P.&lt;/author&gt;&lt;/authors&gt;&lt;/contributors&gt;&lt;titles&gt;&lt;title&gt;The debt-contracting value of accounting information and loan syndicate structure&lt;/title&gt;&lt;secondary-title&gt;Journal of Accounting Research&lt;/secondary-title&gt;&lt;/titles&gt;&lt;periodical&gt;&lt;full-title&gt;Journal of Accounting Research&lt;/full-title&gt;&lt;/periodical&gt;&lt;pages&gt;247-287&lt;/pages&gt;&lt;volume&gt;46&lt;/volume&gt;&lt;number&gt;2&lt;/number&gt;&lt;dates&gt;&lt;year&gt;2008&lt;/year&gt;&lt;/dates&gt;&lt;isbn&gt;0021-8456&amp;#xD;1475-679X&lt;/isbn&gt;&lt;urls&gt;&lt;/urls&gt;&lt;electronic-resource-num&gt;10.1111/j.1475-679X.2008.00273.x&lt;/electronic-resource-num&gt;&lt;/record&gt;&lt;/Cite&gt;&lt;/EndNote&gt;</w:instrText>
      </w:r>
      <w:r w:rsidR="00354B43" w:rsidRPr="00316A19">
        <w:rPr>
          <w:rFonts w:ascii="Times New Roman" w:eastAsia="SimSun" w:hAnsi="Times New Roman" w:cs="Times New Roman"/>
          <w:color w:val="000000"/>
          <w:sz w:val="24"/>
          <w:szCs w:val="24"/>
        </w:rPr>
        <w:fldChar w:fldCharType="separate"/>
      </w:r>
      <w:r w:rsidR="00354B43" w:rsidRPr="00316A19">
        <w:rPr>
          <w:rFonts w:ascii="Times New Roman" w:eastAsia="SimSun" w:hAnsi="Times New Roman" w:cs="Times New Roman"/>
          <w:noProof/>
          <w:color w:val="000000"/>
          <w:sz w:val="24"/>
          <w:szCs w:val="24"/>
        </w:rPr>
        <w:t>(Ball, Bushman, &amp; Vasvari, 2008)</w:t>
      </w:r>
      <w:r w:rsidR="00354B43" w:rsidRPr="00316A19">
        <w:rPr>
          <w:rFonts w:ascii="Times New Roman" w:eastAsia="SimSun" w:hAnsi="Times New Roman" w:cs="Times New Roman"/>
          <w:color w:val="000000"/>
          <w:sz w:val="24"/>
          <w:szCs w:val="24"/>
        </w:rPr>
        <w:fldChar w:fldCharType="end"/>
      </w:r>
      <w:r w:rsidR="00354B43" w:rsidRPr="00316A19">
        <w:rPr>
          <w:rFonts w:ascii="Times New Roman" w:eastAsia="SimSun" w:hAnsi="Times New Roman" w:cs="Times New Roman"/>
          <w:color w:val="000000"/>
          <w:sz w:val="24"/>
          <w:szCs w:val="24"/>
        </w:rPr>
        <w:t xml:space="preserve">. </w:t>
      </w:r>
      <w:r w:rsidR="00E3571F" w:rsidRPr="00316A19">
        <w:rPr>
          <w:rFonts w:ascii="Times New Roman" w:eastAsia="SimSun" w:hAnsi="Times New Roman" w:cs="Times New Roman"/>
          <w:color w:val="000000"/>
          <w:sz w:val="24"/>
          <w:szCs w:val="24"/>
        </w:rPr>
        <w:t>Our study complements this line of research by looking into a unique attribute of earnings quality, i.e., REM. Unlike other measures of earnings quality, REM is particularly difficult for outsiders</w:t>
      </w:r>
      <w:r w:rsidR="00230196" w:rsidRPr="00230196">
        <w:rPr>
          <w:rFonts w:ascii="Times New Roman" w:eastAsia="SimSun" w:hAnsi="Times New Roman" w:cs="Times New Roman"/>
          <w:color w:val="000000"/>
          <w:sz w:val="24"/>
          <w:szCs w:val="24"/>
        </w:rPr>
        <w:t xml:space="preserve"> </w:t>
      </w:r>
      <w:r w:rsidR="00230196" w:rsidRPr="00316A19">
        <w:rPr>
          <w:rFonts w:ascii="Times New Roman" w:eastAsia="SimSun" w:hAnsi="Times New Roman" w:cs="Times New Roman"/>
          <w:color w:val="000000"/>
          <w:sz w:val="24"/>
          <w:szCs w:val="24"/>
        </w:rPr>
        <w:t>to detect</w:t>
      </w:r>
      <w:r w:rsidR="00E3571F" w:rsidRPr="00316A19">
        <w:rPr>
          <w:rFonts w:ascii="Times New Roman" w:eastAsia="SimSun" w:hAnsi="Times New Roman" w:cs="Times New Roman"/>
          <w:color w:val="000000"/>
          <w:sz w:val="24"/>
          <w:szCs w:val="24"/>
        </w:rPr>
        <w:t xml:space="preserve">. </w:t>
      </w:r>
      <w:r w:rsidR="00E3571F" w:rsidRPr="00316A19">
        <w:rPr>
          <w:rFonts w:ascii="Times New Roman" w:eastAsia="SimSun" w:hAnsi="Times New Roman" w:cs="Times New Roman"/>
          <w:color w:val="000000"/>
          <w:sz w:val="24"/>
          <w:szCs w:val="24"/>
        </w:rPr>
        <w:lastRenderedPageBreak/>
        <w:t xml:space="preserve">Although lenders possess some private information </w:t>
      </w:r>
      <w:r w:rsidR="00230196">
        <w:rPr>
          <w:rFonts w:ascii="Times New Roman" w:eastAsia="SimSun" w:hAnsi="Times New Roman" w:cs="Times New Roman"/>
          <w:color w:val="000000"/>
          <w:sz w:val="24"/>
          <w:szCs w:val="24"/>
        </w:rPr>
        <w:t>about</w:t>
      </w:r>
      <w:r w:rsidR="00230196" w:rsidRPr="00316A19">
        <w:rPr>
          <w:rFonts w:ascii="Times New Roman" w:eastAsia="SimSun" w:hAnsi="Times New Roman" w:cs="Times New Roman"/>
          <w:color w:val="000000"/>
          <w:sz w:val="24"/>
          <w:szCs w:val="24"/>
        </w:rPr>
        <w:t xml:space="preserve"> </w:t>
      </w:r>
      <w:r w:rsidR="00E3571F" w:rsidRPr="00316A19">
        <w:rPr>
          <w:rFonts w:ascii="Times New Roman" w:eastAsia="SimSun" w:hAnsi="Times New Roman" w:cs="Times New Roman"/>
          <w:color w:val="000000"/>
          <w:sz w:val="24"/>
          <w:szCs w:val="24"/>
        </w:rPr>
        <w:t>the borrower firm, it is unclear from the extant literature whether this information is enough for them to correctly identify REM activities.</w:t>
      </w:r>
      <w:r w:rsidR="000673B3" w:rsidRPr="00316A19">
        <w:rPr>
          <w:rFonts w:ascii="Times New Roman" w:eastAsia="SimSun" w:hAnsi="Times New Roman" w:cs="Times New Roman"/>
          <w:color w:val="000000"/>
          <w:sz w:val="24"/>
          <w:szCs w:val="24"/>
        </w:rPr>
        <w:t xml:space="preserve"> In addition, REM is one of the main methods </w:t>
      </w:r>
      <w:r w:rsidR="00230196">
        <w:rPr>
          <w:rFonts w:ascii="Times New Roman" w:eastAsia="SimSun" w:hAnsi="Times New Roman" w:cs="Times New Roman"/>
          <w:color w:val="000000"/>
          <w:sz w:val="24"/>
          <w:szCs w:val="24"/>
        </w:rPr>
        <w:t>by which</w:t>
      </w:r>
      <w:r w:rsidR="00230196" w:rsidRPr="00316A19">
        <w:rPr>
          <w:rFonts w:ascii="Times New Roman" w:eastAsia="SimSun" w:hAnsi="Times New Roman" w:cs="Times New Roman"/>
          <w:color w:val="000000"/>
          <w:sz w:val="24"/>
          <w:szCs w:val="24"/>
        </w:rPr>
        <w:t xml:space="preserve"> </w:t>
      </w:r>
      <w:r w:rsidR="000673B3" w:rsidRPr="00316A19">
        <w:rPr>
          <w:rFonts w:ascii="Times New Roman" w:eastAsia="SimSun" w:hAnsi="Times New Roman" w:cs="Times New Roman"/>
          <w:color w:val="000000"/>
          <w:sz w:val="24"/>
          <w:szCs w:val="24"/>
        </w:rPr>
        <w:t xml:space="preserve">managers </w:t>
      </w:r>
      <w:r w:rsidR="00230196">
        <w:rPr>
          <w:rFonts w:ascii="Times New Roman" w:eastAsia="SimSun" w:hAnsi="Times New Roman" w:cs="Times New Roman"/>
          <w:color w:val="000000"/>
          <w:sz w:val="24"/>
          <w:szCs w:val="24"/>
        </w:rPr>
        <w:t>can</w:t>
      </w:r>
      <w:r w:rsidR="00230196" w:rsidRPr="00316A19">
        <w:rPr>
          <w:rFonts w:ascii="Times New Roman" w:eastAsia="SimSun" w:hAnsi="Times New Roman" w:cs="Times New Roman"/>
          <w:color w:val="000000"/>
          <w:sz w:val="24"/>
          <w:szCs w:val="24"/>
        </w:rPr>
        <w:t xml:space="preserve"> </w:t>
      </w:r>
      <w:r w:rsidR="000673B3" w:rsidRPr="00316A19">
        <w:rPr>
          <w:rFonts w:ascii="Times New Roman" w:eastAsia="SimSun" w:hAnsi="Times New Roman" w:cs="Times New Roman"/>
          <w:color w:val="000000"/>
          <w:sz w:val="24"/>
          <w:szCs w:val="24"/>
        </w:rPr>
        <w:t xml:space="preserve">exert discretion </w:t>
      </w:r>
      <w:r w:rsidR="00230196" w:rsidRPr="00316A19">
        <w:rPr>
          <w:rFonts w:ascii="Times New Roman" w:eastAsia="SimSun" w:hAnsi="Times New Roman" w:cs="Times New Roman"/>
          <w:color w:val="000000"/>
          <w:sz w:val="24"/>
          <w:szCs w:val="24"/>
        </w:rPr>
        <w:t>o</w:t>
      </w:r>
      <w:r w:rsidR="00230196">
        <w:rPr>
          <w:rFonts w:ascii="Times New Roman" w:eastAsia="SimSun" w:hAnsi="Times New Roman" w:cs="Times New Roman"/>
          <w:color w:val="000000"/>
          <w:sz w:val="24"/>
          <w:szCs w:val="24"/>
        </w:rPr>
        <w:t>ver</w:t>
      </w:r>
      <w:r w:rsidR="00230196" w:rsidRPr="00316A19">
        <w:rPr>
          <w:rFonts w:ascii="Times New Roman" w:eastAsia="SimSun" w:hAnsi="Times New Roman" w:cs="Times New Roman"/>
          <w:color w:val="000000"/>
          <w:sz w:val="24"/>
          <w:szCs w:val="24"/>
        </w:rPr>
        <w:t xml:space="preserve"> </w:t>
      </w:r>
      <w:r w:rsidR="00681A18" w:rsidRPr="00316A19">
        <w:rPr>
          <w:rFonts w:ascii="Times New Roman" w:eastAsia="SimSun" w:hAnsi="Times New Roman" w:cs="Times New Roman"/>
          <w:color w:val="000000"/>
          <w:sz w:val="24"/>
          <w:szCs w:val="24"/>
        </w:rPr>
        <w:t xml:space="preserve">earnings numbers </w:t>
      </w:r>
      <w:r w:rsidR="00681A18" w:rsidRPr="00316A19">
        <w:rPr>
          <w:rFonts w:ascii="Times New Roman" w:eastAsia="SimSun" w:hAnsi="Times New Roman" w:cs="Times New Roman"/>
          <w:color w:val="000000"/>
          <w:sz w:val="24"/>
          <w:szCs w:val="24"/>
        </w:rPr>
        <w:fldChar w:fldCharType="begin">
          <w:fldData xml:space="preserve">PEVuZE5vdGU+PENpdGU+PEF1dGhvcj5HcmFoYW08L0F1dGhvcj48WWVhcj4yMDA1PC9ZZWFyPjxS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</w:fldData>
        </w:fldChar>
      </w:r>
      <w:r w:rsidR="00681A18" w:rsidRPr="00316A19">
        <w:rPr>
          <w:rFonts w:ascii="Times New Roman" w:eastAsia="SimSun" w:hAnsi="Times New Roman" w:cs="Times New Roman"/>
          <w:color w:val="000000"/>
          <w:sz w:val="24"/>
          <w:szCs w:val="24"/>
        </w:rPr>
        <w:instrText xml:space="preserve"> ADDIN EN.CITE </w:instrText>
      </w:r>
      <w:r w:rsidR="00681A18" w:rsidRPr="00316A19">
        <w:rPr>
          <w:rFonts w:ascii="Times New Roman" w:eastAsia="SimSun" w:hAnsi="Times New Roman" w:cs="Times New Roman"/>
          <w:color w:val="000000"/>
          <w:sz w:val="24"/>
          <w:szCs w:val="24"/>
        </w:rPr>
        <w:fldChar w:fldCharType="begin">
          <w:fldData xml:space="preserve">PEVuZE5vdGU+PENpdGU+PEF1dGhvcj5HcmFoYW08L0F1dGhvcj48WWVhcj4yMDA1PC9ZZWFyPjxS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</w:fldData>
        </w:fldChar>
      </w:r>
      <w:r w:rsidR="00681A18" w:rsidRPr="00316A19">
        <w:rPr>
          <w:rFonts w:ascii="Times New Roman" w:eastAsia="SimSun" w:hAnsi="Times New Roman" w:cs="Times New Roman"/>
          <w:color w:val="000000"/>
          <w:sz w:val="24"/>
          <w:szCs w:val="24"/>
        </w:rPr>
        <w:instrText xml:space="preserve"> ADDIN EN.CITE.DATA </w:instrText>
      </w:r>
      <w:r w:rsidR="00681A18" w:rsidRPr="00316A19">
        <w:rPr>
          <w:rFonts w:ascii="Times New Roman" w:eastAsia="SimSun" w:hAnsi="Times New Roman" w:cs="Times New Roman"/>
          <w:color w:val="000000"/>
          <w:sz w:val="24"/>
          <w:szCs w:val="24"/>
        </w:rPr>
      </w:r>
      <w:r w:rsidR="00681A18" w:rsidRPr="00316A19">
        <w:rPr>
          <w:rFonts w:ascii="Times New Roman" w:eastAsia="SimSun" w:hAnsi="Times New Roman" w:cs="Times New Roman"/>
          <w:color w:val="000000"/>
          <w:sz w:val="24"/>
          <w:szCs w:val="24"/>
        </w:rPr>
        <w:fldChar w:fldCharType="end"/>
      </w:r>
      <w:r w:rsidR="00681A18" w:rsidRPr="00316A19">
        <w:rPr>
          <w:rFonts w:ascii="Times New Roman" w:eastAsia="SimSun" w:hAnsi="Times New Roman" w:cs="Times New Roman"/>
          <w:color w:val="000000"/>
          <w:sz w:val="24"/>
          <w:szCs w:val="24"/>
        </w:rPr>
      </w:r>
      <w:r w:rsidR="00681A18" w:rsidRPr="00316A19">
        <w:rPr>
          <w:rFonts w:ascii="Times New Roman" w:eastAsia="SimSun" w:hAnsi="Times New Roman" w:cs="Times New Roman"/>
          <w:color w:val="000000"/>
          <w:sz w:val="24"/>
          <w:szCs w:val="24"/>
        </w:rPr>
        <w:fldChar w:fldCharType="separate"/>
      </w:r>
      <w:r w:rsidR="00681A18" w:rsidRPr="00316A19">
        <w:rPr>
          <w:rFonts w:ascii="Times New Roman" w:eastAsia="SimSun" w:hAnsi="Times New Roman" w:cs="Times New Roman"/>
          <w:noProof/>
          <w:color w:val="000000"/>
          <w:sz w:val="24"/>
          <w:szCs w:val="24"/>
        </w:rPr>
        <w:t>(Cohen et al., 2008; Cohen &amp; Zarowin, 2010; Graham et al., 2005)</w:t>
      </w:r>
      <w:r w:rsidR="00681A18" w:rsidRPr="00316A19">
        <w:rPr>
          <w:rFonts w:ascii="Times New Roman" w:eastAsia="SimSun" w:hAnsi="Times New Roman" w:cs="Times New Roman"/>
          <w:color w:val="000000"/>
          <w:sz w:val="24"/>
          <w:szCs w:val="24"/>
        </w:rPr>
        <w:fldChar w:fldCharType="end"/>
      </w:r>
      <w:r w:rsidR="00681A18" w:rsidRPr="00316A19">
        <w:rPr>
          <w:rFonts w:ascii="Times New Roman" w:eastAsia="SimSun" w:hAnsi="Times New Roman" w:cs="Times New Roman"/>
          <w:color w:val="000000"/>
          <w:sz w:val="24"/>
          <w:szCs w:val="24"/>
        </w:rPr>
        <w:t xml:space="preserve">. It is therefore important to understand how lenders design debt contracts in </w:t>
      </w:r>
      <w:r w:rsidR="004571B1">
        <w:rPr>
          <w:rFonts w:ascii="Times New Roman" w:eastAsia="SimSun" w:hAnsi="Times New Roman" w:cs="Times New Roman"/>
          <w:color w:val="000000"/>
          <w:sz w:val="24"/>
          <w:szCs w:val="24"/>
        </w:rPr>
        <w:t xml:space="preserve">the </w:t>
      </w:r>
      <w:r w:rsidR="00681A18" w:rsidRPr="00316A19">
        <w:rPr>
          <w:rFonts w:ascii="Times New Roman" w:eastAsia="SimSun" w:hAnsi="Times New Roman" w:cs="Times New Roman"/>
          <w:color w:val="000000"/>
          <w:sz w:val="24"/>
          <w:szCs w:val="24"/>
        </w:rPr>
        <w:t>presence of REM.</w:t>
      </w:r>
    </w:p>
    <w:p w14:paraId="4E7E7C7B" w14:textId="4AF35D32" w:rsidR="00467C49" w:rsidRPr="00316A19" w:rsidRDefault="00467C49" w:rsidP="009A1CD1">
      <w:pPr>
        <w:spacing w:after="0" w:line="480" w:lineRule="auto"/>
        <w:ind w:firstLine="426"/>
        <w:jc w:val="both"/>
        <w:rPr>
          <w:rFonts w:ascii="Times New Roman" w:eastAsia="SimSun" w:hAnsi="Times New Roman" w:cs="Times New Roman"/>
          <w:color w:val="000000"/>
          <w:sz w:val="24"/>
          <w:szCs w:val="24"/>
        </w:rPr>
      </w:pPr>
      <w:bookmarkStart w:id="16" w:name="_Hlk687149"/>
      <w:r w:rsidRPr="00316A19">
        <w:rPr>
          <w:rFonts w:ascii="Times New Roman" w:eastAsia="SimSun" w:hAnsi="Times New Roman" w:cs="Times New Roman"/>
          <w:color w:val="000000"/>
          <w:sz w:val="24"/>
          <w:szCs w:val="24"/>
        </w:rPr>
        <w:t xml:space="preserve">The paper most closely related to ours is </w:t>
      </w:r>
      <w:r w:rsidR="00230196">
        <w:rPr>
          <w:rFonts w:ascii="Times New Roman" w:eastAsia="SimSun" w:hAnsi="Times New Roman" w:cs="Times New Roman"/>
          <w:color w:val="000000"/>
          <w:sz w:val="24"/>
          <w:szCs w:val="24"/>
        </w:rPr>
        <w:t xml:space="preserve">that of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AuthorYear="1"&gt;&lt;Author&gt;Ge&lt;/Author&gt;&lt;Year&gt;2014&lt;/Year&gt;&lt;RecNum&gt;229&lt;/RecNum&gt;&lt;DisplayText&gt;Ge and Kim (2014)&lt;/DisplayText&gt;&lt;record&gt;&lt;rec-number&gt;229&lt;/rec-number&gt;&lt;foreign-keys&gt;&lt;key app="EN" db-id="x0e9sx5xqzzevzeesetvxwaoef9xwefzfxp0" timestamp="1404249468"&gt;229&lt;/key&gt;&lt;/foreign-keys&gt;&lt;ref-type name="Journal Article"&gt;17&lt;/ref-type&gt;&lt;contributors&gt;&lt;authors&gt;&lt;author&gt;Ge, Wenxia&lt;/author&gt;&lt;author&gt;Kim, Jeong-Bon&lt;/author&gt;&lt;/authors&gt;&lt;/contributors&gt;&lt;titles&gt;&lt;title&gt;Real earnings management and the cost of new corporate bonds&lt;/title&gt;&lt;secondary-title&gt;Journal of Business Research&lt;/secondary-title&gt;&lt;/titles&gt;&lt;periodical&gt;&lt;full-title&gt;Journal of Business Research&lt;/full-title&gt;&lt;/periodical&gt;&lt;pages&gt;641-647&lt;/pages&gt;&lt;volume&gt;67&lt;/volume&gt;&lt;number&gt;4&lt;/number&gt;&lt;dates&gt;&lt;year&gt;2014&lt;/year&gt;&lt;/dates&gt;&lt;isbn&gt;0148-2963&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Ge and Kim (2014)</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who examine the impact of REM on the bond yields of newly issued bonds. Our study differs from </w:t>
      </w:r>
      <w:r w:rsidR="00230196">
        <w:rPr>
          <w:rFonts w:ascii="Times New Roman" w:eastAsia="SimSun" w:hAnsi="Times New Roman" w:cs="Times New Roman"/>
          <w:color w:val="000000"/>
          <w:sz w:val="24"/>
          <w:szCs w:val="24"/>
        </w:rPr>
        <w:t>theirs</w:t>
      </w:r>
      <w:r w:rsidRPr="00316A19">
        <w:rPr>
          <w:rFonts w:ascii="Times New Roman" w:eastAsia="SimSun" w:hAnsi="Times New Roman" w:cs="Times New Roman"/>
          <w:color w:val="000000"/>
          <w:sz w:val="24"/>
          <w:szCs w:val="24"/>
        </w:rPr>
        <w:t xml:space="preserve"> along several important dimensions. First, their study is based on the public bond market while ours focuses on private loans. Private loans are mainly funded by a concentrated group of professional lenders</w:t>
      </w:r>
      <w:r w:rsidR="00230196">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such as banks or other large financial institutions</w:t>
      </w:r>
      <w:r w:rsidR="00230196">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while public bonds are often held by the dispersed general public. Loan providers typically possess superior information</w:t>
      </w:r>
      <w:r w:rsidR="00230196">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gathering and analytic techniques </w:t>
      </w:r>
      <w:r w:rsidR="00230196">
        <w:rPr>
          <w:rFonts w:ascii="Times New Roman" w:eastAsia="SimSun" w:hAnsi="Times New Roman" w:cs="Times New Roman"/>
          <w:color w:val="000000"/>
          <w:sz w:val="24"/>
          <w:szCs w:val="24"/>
        </w:rPr>
        <w:t>to</w:t>
      </w:r>
      <w:r w:rsidR="00230196"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bondholders </w:t>
      </w:r>
      <w:r w:rsidRPr="00316A19">
        <w:rPr>
          <w:rFonts w:ascii="Times New Roman" w:eastAsia="SimSun" w:hAnsi="Times New Roman" w:cs="Times New Roman"/>
          <w:color w:val="000000"/>
          <w:sz w:val="24"/>
          <w:szCs w:val="24"/>
        </w:rPr>
        <w:fldChar w:fldCharType="begin"/>
      </w:r>
      <w:r w:rsidR="00570A98">
        <w:rPr>
          <w:rFonts w:ascii="Times New Roman" w:eastAsia="SimSun" w:hAnsi="Times New Roman" w:cs="Times New Roman"/>
          <w:color w:val="000000"/>
          <w:sz w:val="24"/>
          <w:szCs w:val="24"/>
        </w:rPr>
        <w:instrText xml:space="preserve"> ADDIN EN.CITE &lt;EndNote&gt;&lt;Cite&gt;&lt;Author&gt;Altman&lt;/Author&gt;&lt;Year&gt;2005&lt;/Year&gt;&lt;RecNum&gt;593&lt;/RecNum&gt;&lt;DisplayText&gt;(Altman, Brady, Resti, &amp;amp; Sironi, 2005; Fama, 1985)&lt;/DisplayText&gt;&lt;record&gt;&lt;rec-number&gt;593&lt;/rec-number&gt;&lt;foreign-keys&gt;&lt;key app="EN" db-id="x0e9sx5xqzzevzeesetvxwaoef9xwefzfxp0" timestamp="1461530840"&gt;593&lt;/key&gt;&lt;/foreign-keys&gt;&lt;ref-type name="Journal Article"&gt;17&lt;/ref-type&gt;&lt;contributors&gt;&lt;authors&gt;&lt;author&gt;Altman, Edward I&lt;/author&gt;&lt;author&gt;Brady, Brooks&lt;/author&gt;&lt;author&gt;Resti, Andrea&lt;/author&gt;&lt;author&gt;Sironi, Andrea&lt;/author&gt;&lt;/authors&gt;&lt;/contributors&gt;&lt;titles&gt;&lt;title&gt;The link between default and recovery rates: Theory, empirical evidence, and implications&lt;/title&gt;&lt;secondary-title&gt;Journal of Business&lt;/secondary-title&gt;&lt;/titles&gt;&lt;periodical&gt;&lt;full-title&gt;Journal of business&lt;/full-title&gt;&lt;/periodical&gt;&lt;pages&gt;2203-2227&lt;/pages&gt;&lt;volume&gt;78&lt;/volume&gt;&lt;number&gt;6&lt;/number&gt;&lt;dates&gt;&lt;year&gt;2005&lt;/year&gt;&lt;/dates&gt;&lt;isbn&gt;0021-9398&lt;/isbn&gt;&lt;urls&gt;&lt;/urls&gt;&lt;/record&gt;&lt;/Cite&gt;&lt;Cite&gt;&lt;Author&gt;Fama&lt;/Author&gt;&lt;Year&gt;1985&lt;/Year&gt;&lt;RecNum&gt;666&lt;/RecNum&gt;&lt;record&gt;&lt;rec-number&gt;666&lt;/rec-number&gt;&lt;foreign-keys&gt;&lt;key app="EN" db-id="x0e9sx5xqzzevzeesetvxwaoef9xwefzfxp0" timestamp="1461960134"&gt;666&lt;/key&gt;&lt;/foreign-keys&gt;&lt;ref-type name="Journal Article"&gt;17&lt;/ref-type&gt;&lt;contributors&gt;&lt;authors&gt;&lt;author&gt;Fama, Eugene F.&lt;/author&gt;&lt;/authors&gt;&lt;/contributors&gt;&lt;titles&gt;&lt;title&gt;What&amp;apos;s different about banks?&lt;/title&gt;&lt;secondary-title&gt;Journal of Monetary Economics&lt;/secondary-title&gt;&lt;/titles&gt;&lt;periodical&gt;&lt;full-title&gt;Journal of monetary Economics&lt;/full-title&gt;&lt;/periodical&gt;&lt;pages&gt;29-39&lt;/pages&gt;&lt;volume&gt;15&lt;/volume&gt;&lt;number&gt;1&lt;/number&gt;&lt;dates&gt;&lt;year&gt;1985&lt;/year&gt;&lt;pub-dates&gt;&lt;date&gt;1985/01/01&lt;/date&gt;&lt;/pub-dates&gt;&lt;/dates&gt;&lt;isbn&gt;0304-3932&lt;/isbn&gt;&lt;urls&gt;&lt;related-urls&gt;&lt;url&gt;http://www.sciencedirect.com/science/article/pii/0304393285900510&lt;/url&gt;&lt;/related-urls&gt;&lt;/urls&gt;&lt;electronic-resource-num&gt;http://dx.doi.org/10.1016/0304-3932(85)90051-0&lt;/electronic-resource-num&gt;&lt;/record&gt;&lt;/Cite&gt;&lt;/EndNote&gt;</w:instrText>
      </w:r>
      <w:r w:rsidRPr="00316A19">
        <w:rPr>
          <w:rFonts w:ascii="Times New Roman" w:eastAsia="SimSun" w:hAnsi="Times New Roman" w:cs="Times New Roman"/>
          <w:color w:val="000000"/>
          <w:sz w:val="24"/>
          <w:szCs w:val="24"/>
        </w:rPr>
        <w:fldChar w:fldCharType="separate"/>
      </w:r>
      <w:r w:rsidRPr="00316A19">
        <w:rPr>
          <w:rFonts w:ascii="Times New Roman" w:eastAsia="SimSun" w:hAnsi="Times New Roman" w:cs="Times New Roman"/>
          <w:noProof/>
          <w:color w:val="000000"/>
          <w:sz w:val="24"/>
          <w:szCs w:val="24"/>
        </w:rPr>
        <w:t>(Altman, Brady, Resti, &amp; Sironi, 2005; Fama, 1985)</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It is</w:t>
      </w:r>
      <w:r w:rsidR="004571B1">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therefore</w:t>
      </w:r>
      <w:r w:rsidR="004571B1">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more lik</w:t>
      </w:r>
      <w:r w:rsidR="00E92645" w:rsidRPr="00316A19">
        <w:rPr>
          <w:rFonts w:ascii="Times New Roman" w:eastAsia="SimSun" w:hAnsi="Times New Roman" w:cs="Times New Roman"/>
          <w:color w:val="000000"/>
          <w:sz w:val="24"/>
          <w:szCs w:val="24"/>
        </w:rPr>
        <w:t xml:space="preserve">ely </w:t>
      </w:r>
      <w:r w:rsidR="00230196">
        <w:rPr>
          <w:rFonts w:ascii="Times New Roman" w:eastAsia="SimSun" w:hAnsi="Times New Roman" w:cs="Times New Roman"/>
          <w:color w:val="000000"/>
          <w:sz w:val="24"/>
          <w:szCs w:val="24"/>
        </w:rPr>
        <w:t>that</w:t>
      </w:r>
      <w:r w:rsidR="00230196" w:rsidRPr="00316A19">
        <w:rPr>
          <w:rFonts w:ascii="Times New Roman" w:eastAsia="SimSun" w:hAnsi="Times New Roman" w:cs="Times New Roman"/>
          <w:color w:val="000000"/>
          <w:sz w:val="24"/>
          <w:szCs w:val="24"/>
        </w:rPr>
        <w:t xml:space="preserve"> </w:t>
      </w:r>
      <w:r w:rsidR="00E92645" w:rsidRPr="00316A19">
        <w:rPr>
          <w:rFonts w:ascii="Times New Roman" w:eastAsia="SimSun" w:hAnsi="Times New Roman" w:cs="Times New Roman"/>
          <w:color w:val="000000"/>
          <w:sz w:val="24"/>
          <w:szCs w:val="24"/>
        </w:rPr>
        <w:t xml:space="preserve">loan providers </w:t>
      </w:r>
      <w:r w:rsidR="00230196">
        <w:rPr>
          <w:rFonts w:ascii="Times New Roman" w:eastAsia="SimSun" w:hAnsi="Times New Roman" w:cs="Times New Roman"/>
          <w:color w:val="000000"/>
          <w:sz w:val="24"/>
          <w:szCs w:val="24"/>
        </w:rPr>
        <w:t>will</w:t>
      </w:r>
      <w:r w:rsidR="00230196" w:rsidRPr="00316A19">
        <w:rPr>
          <w:rFonts w:ascii="Times New Roman" w:eastAsia="SimSun" w:hAnsi="Times New Roman" w:cs="Times New Roman"/>
          <w:color w:val="000000"/>
          <w:sz w:val="24"/>
          <w:szCs w:val="24"/>
        </w:rPr>
        <w:t xml:space="preserve"> </w:t>
      </w:r>
      <w:r w:rsidR="00E92645" w:rsidRPr="00316A19">
        <w:rPr>
          <w:rFonts w:ascii="Times New Roman" w:eastAsia="SimSun" w:hAnsi="Times New Roman" w:cs="Times New Roman"/>
          <w:color w:val="000000"/>
          <w:sz w:val="24"/>
          <w:szCs w:val="24"/>
        </w:rPr>
        <w:t>correctly identify</w:t>
      </w:r>
      <w:r w:rsidRPr="00316A19">
        <w:rPr>
          <w:rFonts w:ascii="Times New Roman" w:eastAsia="SimSun" w:hAnsi="Times New Roman" w:cs="Times New Roman"/>
          <w:color w:val="000000"/>
          <w:sz w:val="24"/>
          <w:szCs w:val="24"/>
        </w:rPr>
        <w:t xml:space="preserve"> REM than bondholders. </w:t>
      </w:r>
      <w:r w:rsidR="00E92645" w:rsidRPr="00316A19">
        <w:rPr>
          <w:rFonts w:ascii="Times New Roman" w:eastAsia="SimSun" w:hAnsi="Times New Roman" w:cs="Times New Roman"/>
          <w:color w:val="000000"/>
          <w:sz w:val="24"/>
          <w:szCs w:val="24"/>
        </w:rPr>
        <w:t xml:space="preserve">Second, we use a constrained sample to address the measurement error </w:t>
      </w:r>
      <w:r w:rsidR="00230196">
        <w:rPr>
          <w:rFonts w:ascii="Times New Roman" w:eastAsia="SimSun" w:hAnsi="Times New Roman" w:cs="Times New Roman"/>
          <w:color w:val="000000"/>
          <w:sz w:val="24"/>
          <w:szCs w:val="24"/>
        </w:rPr>
        <w:t>of</w:t>
      </w:r>
      <w:r w:rsidR="00230196" w:rsidRPr="00316A19">
        <w:rPr>
          <w:rFonts w:ascii="Times New Roman" w:eastAsia="SimSun" w:hAnsi="Times New Roman" w:cs="Times New Roman"/>
          <w:color w:val="000000"/>
          <w:sz w:val="24"/>
          <w:szCs w:val="24"/>
        </w:rPr>
        <w:t xml:space="preserve"> </w:t>
      </w:r>
      <w:r w:rsidR="00E92645" w:rsidRPr="00316A19">
        <w:rPr>
          <w:rFonts w:ascii="Times New Roman" w:eastAsia="SimSun" w:hAnsi="Times New Roman" w:cs="Times New Roman"/>
          <w:color w:val="000000"/>
          <w:sz w:val="24"/>
          <w:szCs w:val="24"/>
        </w:rPr>
        <w:t>REM models in a robustness test</w:t>
      </w:r>
      <w:r w:rsidR="00230196">
        <w:rPr>
          <w:rFonts w:ascii="Times New Roman" w:eastAsia="SimSun" w:hAnsi="Times New Roman" w:cs="Times New Roman"/>
          <w:color w:val="000000"/>
          <w:sz w:val="24"/>
          <w:szCs w:val="24"/>
        </w:rPr>
        <w:t>,</w:t>
      </w:r>
      <w:r w:rsidR="00E92645" w:rsidRPr="00316A19">
        <w:rPr>
          <w:rFonts w:ascii="Times New Roman" w:eastAsia="SimSun" w:hAnsi="Times New Roman" w:cs="Times New Roman"/>
          <w:color w:val="000000"/>
          <w:sz w:val="24"/>
          <w:szCs w:val="24"/>
        </w:rPr>
        <w:t xml:space="preserve"> whereas </w:t>
      </w:r>
      <w:r w:rsidR="00E92645"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AuthorYear="1"&gt;&lt;Author&gt;Ge&lt;/Author&gt;&lt;Year&gt;2014&lt;/Year&gt;&lt;RecNum&gt;229&lt;/RecNum&gt;&lt;DisplayText&gt;Ge and Kim (2014)&lt;/DisplayText&gt;&lt;record&gt;&lt;rec-number&gt;229&lt;/rec-number&gt;&lt;foreign-keys&gt;&lt;key app="EN" db-id="x0e9sx5xqzzevzeesetvxwaoef9xwefzfxp0" timestamp="1404249468"&gt;229&lt;/key&gt;&lt;/foreign-keys&gt;&lt;ref-type name="Journal Article"&gt;17&lt;/ref-type&gt;&lt;contributors&gt;&lt;authors&gt;&lt;author&gt;Ge, Wenxia&lt;/author&gt;&lt;author&gt;Kim, Jeong-Bon&lt;/author&gt;&lt;/authors&gt;&lt;/contributors&gt;&lt;titles&gt;&lt;title&gt;Real earnings management and the cost of new corporate bonds&lt;/title&gt;&lt;secondary-title&gt;Journal of Business Research&lt;/secondary-title&gt;&lt;/titles&gt;&lt;periodical&gt;&lt;full-title&gt;Journal of Business Research&lt;/full-title&gt;&lt;/periodical&gt;&lt;pages&gt;641-647&lt;/pages&gt;&lt;volume&gt;67&lt;/volume&gt;&lt;number&gt;4&lt;/number&gt;&lt;dates&gt;&lt;year&gt;2014&lt;/year&gt;&lt;/dates&gt;&lt;isbn&gt;0148-2963&lt;/isbn&gt;&lt;urls&gt;&lt;/urls&gt;&lt;/record&gt;&lt;/Cite&gt;&lt;/EndNote&gt;</w:instrText>
      </w:r>
      <w:r w:rsidR="00E92645"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Ge and Kim (2014)</w:t>
      </w:r>
      <w:r w:rsidR="00E92645" w:rsidRPr="00316A19">
        <w:rPr>
          <w:rFonts w:ascii="Times New Roman" w:eastAsia="SimSun" w:hAnsi="Times New Roman" w:cs="Times New Roman"/>
          <w:color w:val="000000"/>
          <w:sz w:val="24"/>
          <w:szCs w:val="24"/>
        </w:rPr>
        <w:fldChar w:fldCharType="end"/>
      </w:r>
      <w:r w:rsidR="00E92645" w:rsidRPr="00316A19">
        <w:rPr>
          <w:rFonts w:ascii="Times New Roman" w:eastAsia="SimSun" w:hAnsi="Times New Roman" w:cs="Times New Roman"/>
          <w:color w:val="000000"/>
          <w:sz w:val="24"/>
          <w:szCs w:val="24"/>
        </w:rPr>
        <w:t xml:space="preserve"> do not. Linking to the above point, since REM is especially difficult for public bondholders to uncover, </w:t>
      </w:r>
      <w:r w:rsidR="00230196" w:rsidRPr="00316A19">
        <w:rPr>
          <w:rFonts w:ascii="Times New Roman" w:eastAsia="SimSun" w:hAnsi="Times New Roman" w:cs="Times New Roman"/>
          <w:color w:val="000000"/>
          <w:sz w:val="24"/>
          <w:szCs w:val="24"/>
        </w:rPr>
        <w:t>it</w:t>
      </w:r>
      <w:r w:rsidR="00230196">
        <w:rPr>
          <w:rFonts w:ascii="Times New Roman" w:eastAsia="SimSun" w:hAnsi="Times New Roman" w:cs="Times New Roman"/>
          <w:color w:val="000000"/>
          <w:sz w:val="24"/>
          <w:szCs w:val="24"/>
        </w:rPr>
        <w:t xml:space="preserve"> i</w:t>
      </w:r>
      <w:r w:rsidR="00230196" w:rsidRPr="00316A19">
        <w:rPr>
          <w:rFonts w:ascii="Times New Roman" w:eastAsia="SimSun" w:hAnsi="Times New Roman" w:cs="Times New Roman"/>
          <w:color w:val="000000"/>
          <w:sz w:val="24"/>
          <w:szCs w:val="24"/>
        </w:rPr>
        <w:t xml:space="preserve">s </w:t>
      </w:r>
      <w:r w:rsidR="00E92645" w:rsidRPr="00316A19">
        <w:rPr>
          <w:rFonts w:ascii="Times New Roman" w:eastAsia="SimSun" w:hAnsi="Times New Roman" w:cs="Times New Roman"/>
          <w:color w:val="000000"/>
          <w:sz w:val="24"/>
          <w:szCs w:val="24"/>
        </w:rPr>
        <w:t xml:space="preserve">reasonable to question whether </w:t>
      </w:r>
      <w:r w:rsidR="00E92645"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AuthorYear="1"&gt;&lt;Author&gt;Ge&lt;/Author&gt;&lt;Year&gt;2014&lt;/Year&gt;&lt;RecNum&gt;229&lt;/RecNum&gt;&lt;DisplayText&gt;Ge and Kim (2014)&lt;/DisplayText&gt;&lt;record&gt;&lt;rec-number&gt;229&lt;/rec-number&gt;&lt;foreign-keys&gt;&lt;key app="EN" db-id="x0e9sx5xqzzevzeesetvxwaoef9xwefzfxp0" timestamp="1404249468"&gt;229&lt;/key&gt;&lt;/foreign-keys&gt;&lt;ref-type name="Journal Article"&gt;17&lt;/ref-type&gt;&lt;contributors&gt;&lt;authors&gt;&lt;author&gt;Ge, Wenxia&lt;/author&gt;&lt;author&gt;Kim, Jeong-Bon&lt;/author&gt;&lt;/authors&gt;&lt;/contributors&gt;&lt;titles&gt;&lt;title&gt;Real earnings management and the cost of new corporate bonds&lt;/title&gt;&lt;secondary-title&gt;Journal of Business Research&lt;/secondary-title&gt;&lt;/titles&gt;&lt;periodical&gt;&lt;full-title&gt;Journal of Business Research&lt;/full-title&gt;&lt;/periodical&gt;&lt;pages&gt;641-647&lt;/pages&gt;&lt;volume&gt;67&lt;/volume&gt;&lt;number&gt;4&lt;/number&gt;&lt;dates&gt;&lt;year&gt;2014&lt;/year&gt;&lt;/dates&gt;&lt;isbn&gt;0148-2963&lt;/isbn&gt;&lt;urls&gt;&lt;/urls&gt;&lt;/record&gt;&lt;/Cite&gt;&lt;/EndNote&gt;</w:instrText>
      </w:r>
      <w:r w:rsidR="00E92645"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Ge and Kim (2014)</w:t>
      </w:r>
      <w:r w:rsidR="00E92645" w:rsidRPr="00316A19">
        <w:rPr>
          <w:rFonts w:ascii="Times New Roman" w:eastAsia="SimSun" w:hAnsi="Times New Roman" w:cs="Times New Roman"/>
          <w:color w:val="000000"/>
          <w:sz w:val="24"/>
          <w:szCs w:val="24"/>
        </w:rPr>
        <w:fldChar w:fldCharType="end"/>
      </w:r>
      <w:r w:rsidR="00E92645" w:rsidRPr="00316A19">
        <w:rPr>
          <w:rFonts w:ascii="Times New Roman" w:eastAsia="SimSun" w:hAnsi="Times New Roman" w:cs="Times New Roman"/>
          <w:color w:val="000000"/>
          <w:sz w:val="24"/>
          <w:szCs w:val="24"/>
        </w:rPr>
        <w:t xml:space="preserve">’s results are really driven by earnings management or just </w:t>
      </w:r>
      <w:r w:rsidR="00A15ACF" w:rsidRPr="00316A19">
        <w:rPr>
          <w:rFonts w:ascii="Times New Roman" w:eastAsia="SimSun" w:hAnsi="Times New Roman" w:cs="Times New Roman"/>
          <w:color w:val="000000"/>
          <w:sz w:val="24"/>
          <w:szCs w:val="24"/>
        </w:rPr>
        <w:t>captur</w:t>
      </w:r>
      <w:r w:rsidR="00A15ACF">
        <w:rPr>
          <w:rFonts w:ascii="Times New Roman" w:eastAsia="SimSun" w:hAnsi="Times New Roman" w:cs="Times New Roman"/>
          <w:color w:val="000000"/>
          <w:sz w:val="24"/>
          <w:szCs w:val="24"/>
        </w:rPr>
        <w:t>e</w:t>
      </w:r>
      <w:r w:rsidR="00A15ACF" w:rsidRPr="00316A19">
        <w:rPr>
          <w:rFonts w:ascii="Times New Roman" w:eastAsia="SimSun" w:hAnsi="Times New Roman" w:cs="Times New Roman"/>
          <w:color w:val="000000"/>
          <w:sz w:val="24"/>
          <w:szCs w:val="24"/>
        </w:rPr>
        <w:t xml:space="preserve"> </w:t>
      </w:r>
      <w:r w:rsidR="00E92645" w:rsidRPr="00316A19">
        <w:rPr>
          <w:rFonts w:ascii="Times New Roman" w:eastAsia="SimSun" w:hAnsi="Times New Roman" w:cs="Times New Roman"/>
          <w:color w:val="000000"/>
          <w:sz w:val="24"/>
          <w:szCs w:val="24"/>
        </w:rPr>
        <w:t xml:space="preserve">lenders’ reactions to fundamental business risks. </w:t>
      </w:r>
      <w:bookmarkStart w:id="17" w:name="_Hlk901235"/>
      <w:r w:rsidR="00841059" w:rsidRPr="00316A19">
        <w:rPr>
          <w:rFonts w:ascii="Times New Roman" w:eastAsia="SimSun" w:hAnsi="Times New Roman" w:cs="Times New Roman"/>
          <w:color w:val="000000"/>
          <w:sz w:val="24"/>
          <w:szCs w:val="24"/>
        </w:rPr>
        <w:t>Third</w:t>
      </w:r>
      <w:r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AuthorYear="1"&gt;&lt;Author&gt;Ge&lt;/Author&gt;&lt;Year&gt;2014&lt;/Year&gt;&lt;RecNum&gt;229&lt;/RecNum&gt;&lt;DisplayText&gt;Ge and Kim (2014)&lt;/DisplayText&gt;&lt;record&gt;&lt;rec-number&gt;229&lt;/rec-number&gt;&lt;foreign-keys&gt;&lt;key app="EN" db-id="x0e9sx5xqzzevzeesetvxwaoef9xwefzfxp0" timestamp="1404249468"&gt;229&lt;/key&gt;&lt;/foreign-keys&gt;&lt;ref-type name="Journal Article"&gt;17&lt;/ref-type&gt;&lt;contributors&gt;&lt;authors&gt;&lt;author&gt;Ge, Wenxia&lt;/author&gt;&lt;author&gt;Kim, Jeong-Bon&lt;/author&gt;&lt;/authors&gt;&lt;/contributors&gt;&lt;titles&gt;&lt;title&gt;Real earnings management and the cost of new corporate bonds&lt;/title&gt;&lt;secondary-title&gt;Journal of Business Research&lt;/secondary-title&gt;&lt;/titles&gt;&lt;periodical&gt;&lt;full-title&gt;Journal of Business Research&lt;/full-title&gt;&lt;/periodical&gt;&lt;pages&gt;641-647&lt;/pages&gt;&lt;volume&gt;67&lt;/volume&gt;&lt;number&gt;4&lt;/number&gt;&lt;dates&gt;&lt;year&gt;2014&lt;/year&gt;&lt;/dates&gt;&lt;isbn&gt;0148-2963&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Ge and Kim (2014)</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only discuss </w:t>
      </w:r>
      <w:r w:rsidR="00841059" w:rsidRPr="00316A19">
        <w:rPr>
          <w:rFonts w:ascii="Times New Roman" w:eastAsia="SimSun" w:hAnsi="Times New Roman" w:cs="Times New Roman"/>
          <w:color w:val="000000"/>
          <w:sz w:val="24"/>
          <w:szCs w:val="24"/>
        </w:rPr>
        <w:t>the price term, i.e., bond yield</w:t>
      </w:r>
      <w:r w:rsidRPr="00316A19">
        <w:rPr>
          <w:rFonts w:ascii="Times New Roman" w:eastAsia="SimSun" w:hAnsi="Times New Roman" w:cs="Times New Roman"/>
          <w:color w:val="000000"/>
          <w:sz w:val="24"/>
          <w:szCs w:val="24"/>
        </w:rPr>
        <w:t>. In contrast, we examine not on</w:t>
      </w:r>
      <w:r w:rsidR="00841059" w:rsidRPr="00316A19">
        <w:rPr>
          <w:rFonts w:ascii="Times New Roman" w:eastAsia="SimSun" w:hAnsi="Times New Roman" w:cs="Times New Roman"/>
          <w:color w:val="000000"/>
          <w:sz w:val="24"/>
          <w:szCs w:val="24"/>
        </w:rPr>
        <w:t>ly the price term (</w:t>
      </w:r>
      <w:r w:rsidR="00A15ACF">
        <w:rPr>
          <w:rFonts w:ascii="Times New Roman" w:eastAsia="SimSun" w:hAnsi="Times New Roman" w:cs="Times New Roman"/>
          <w:color w:val="000000"/>
          <w:sz w:val="24"/>
          <w:szCs w:val="24"/>
        </w:rPr>
        <w:t xml:space="preserve">i.e., </w:t>
      </w:r>
      <w:r w:rsidR="00841059" w:rsidRPr="00316A19">
        <w:rPr>
          <w:rFonts w:ascii="Times New Roman" w:eastAsia="SimSun" w:hAnsi="Times New Roman" w:cs="Times New Roman"/>
          <w:color w:val="000000"/>
          <w:sz w:val="24"/>
          <w:szCs w:val="24"/>
        </w:rPr>
        <w:t>interest spread</w:t>
      </w:r>
      <w:r w:rsidRPr="00316A19">
        <w:rPr>
          <w:rFonts w:ascii="Times New Roman" w:eastAsia="SimSun" w:hAnsi="Times New Roman" w:cs="Times New Roman"/>
          <w:color w:val="000000"/>
          <w:sz w:val="24"/>
          <w:szCs w:val="24"/>
        </w:rPr>
        <w:t xml:space="preserve">) but also other non-price terms, </w:t>
      </w:r>
      <w:r w:rsidR="00A15ACF">
        <w:rPr>
          <w:rFonts w:ascii="Times New Roman" w:eastAsia="SimSun" w:hAnsi="Times New Roman" w:cs="Times New Roman"/>
          <w:color w:val="000000"/>
          <w:sz w:val="24"/>
          <w:szCs w:val="24"/>
        </w:rPr>
        <w:t>namely</w:t>
      </w:r>
      <w:r w:rsidR="00A15ACF" w:rsidRPr="00316A19">
        <w:rPr>
          <w:rFonts w:ascii="Times New Roman" w:eastAsia="SimSun" w:hAnsi="Times New Roman" w:cs="Times New Roman"/>
          <w:color w:val="000000"/>
          <w:sz w:val="24"/>
          <w:szCs w:val="24"/>
        </w:rPr>
        <w:t xml:space="preserve"> </w:t>
      </w:r>
      <w:r w:rsidR="00A15ACF">
        <w:rPr>
          <w:rFonts w:ascii="Times New Roman" w:eastAsia="SimSun" w:hAnsi="Times New Roman" w:cs="Times New Roman"/>
          <w:color w:val="000000"/>
          <w:sz w:val="24"/>
          <w:szCs w:val="24"/>
        </w:rPr>
        <w:t xml:space="preserve">the </w:t>
      </w:r>
      <w:r w:rsidRPr="00316A19">
        <w:rPr>
          <w:rFonts w:ascii="Times New Roman" w:eastAsia="SimSun" w:hAnsi="Times New Roman" w:cs="Times New Roman"/>
          <w:color w:val="000000"/>
          <w:sz w:val="24"/>
          <w:szCs w:val="24"/>
        </w:rPr>
        <w:t>maturity, collateral requirement</w:t>
      </w:r>
      <w:r w:rsidR="004571B1">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w:t>
      </w:r>
      <w:r w:rsidR="00841059" w:rsidRPr="00316A19">
        <w:rPr>
          <w:rFonts w:ascii="Times New Roman" w:eastAsia="SimSun" w:hAnsi="Times New Roman" w:cs="Times New Roman"/>
          <w:color w:val="000000"/>
          <w:sz w:val="24"/>
          <w:szCs w:val="24"/>
        </w:rPr>
        <w:t xml:space="preserve">financial </w:t>
      </w:r>
      <w:r w:rsidRPr="00316A19">
        <w:rPr>
          <w:rFonts w:ascii="Times New Roman" w:eastAsia="SimSun" w:hAnsi="Times New Roman" w:cs="Times New Roman"/>
          <w:color w:val="000000"/>
          <w:sz w:val="24"/>
          <w:szCs w:val="24"/>
        </w:rPr>
        <w:t>covenant</w:t>
      </w:r>
      <w:r w:rsidR="00841059" w:rsidRPr="00316A19">
        <w:rPr>
          <w:rFonts w:ascii="Times New Roman" w:eastAsia="SimSun" w:hAnsi="Times New Roman" w:cs="Times New Roman"/>
          <w:color w:val="000000"/>
          <w:sz w:val="24"/>
          <w:szCs w:val="24"/>
        </w:rPr>
        <w:t xml:space="preserve"> intensity</w:t>
      </w:r>
      <w:r w:rsidRPr="00316A19">
        <w:rPr>
          <w:rFonts w:ascii="Times New Roman" w:eastAsia="SimSun" w:hAnsi="Times New Roman" w:cs="Times New Roman"/>
          <w:color w:val="000000"/>
          <w:sz w:val="24"/>
          <w:szCs w:val="24"/>
        </w:rPr>
        <w:t xml:space="preserve">. </w:t>
      </w:r>
      <w:r w:rsidR="009C3905">
        <w:rPr>
          <w:rFonts w:ascii="Times New Roman" w:eastAsia="SimSun" w:hAnsi="Times New Roman" w:cs="Times New Roman"/>
          <w:color w:val="000000"/>
          <w:sz w:val="24"/>
          <w:szCs w:val="24"/>
        </w:rPr>
        <w:t xml:space="preserve">Prior literature provides evidence that lenders use </w:t>
      </w:r>
      <w:r w:rsidR="00610E1B">
        <w:rPr>
          <w:rFonts w:ascii="Times New Roman" w:eastAsia="SimSun" w:hAnsi="Times New Roman" w:cs="Times New Roman"/>
          <w:color w:val="000000"/>
          <w:sz w:val="24"/>
          <w:szCs w:val="24"/>
        </w:rPr>
        <w:t xml:space="preserve">both price and non-price </w:t>
      </w:r>
      <w:r w:rsidR="00DE3734">
        <w:rPr>
          <w:rFonts w:ascii="Times New Roman" w:eastAsia="SimSun" w:hAnsi="Times New Roman" w:cs="Times New Roman"/>
          <w:color w:val="000000"/>
          <w:sz w:val="24"/>
          <w:szCs w:val="24"/>
        </w:rPr>
        <w:t xml:space="preserve">contract </w:t>
      </w:r>
      <w:r w:rsidR="00610E1B">
        <w:rPr>
          <w:rFonts w:ascii="Times New Roman" w:eastAsia="SimSun" w:hAnsi="Times New Roman" w:cs="Times New Roman"/>
          <w:color w:val="000000"/>
          <w:sz w:val="24"/>
          <w:szCs w:val="24"/>
        </w:rPr>
        <w:t xml:space="preserve">terms </w:t>
      </w:r>
      <w:r w:rsidR="00841059" w:rsidRPr="00316A19">
        <w:rPr>
          <w:rFonts w:ascii="Times New Roman" w:eastAsia="SimSun" w:hAnsi="Times New Roman" w:cs="Times New Roman"/>
          <w:color w:val="000000"/>
          <w:sz w:val="24"/>
          <w:szCs w:val="24"/>
        </w:rPr>
        <w:t xml:space="preserve">to address risk </w:t>
      </w:r>
      <w:r w:rsidR="00610E1B">
        <w:rPr>
          <w:rFonts w:ascii="Times New Roman" w:eastAsia="SimSun" w:hAnsi="Times New Roman" w:cs="Times New Roman"/>
          <w:color w:val="000000"/>
          <w:sz w:val="24"/>
          <w:szCs w:val="24"/>
        </w:rPr>
        <w:t>factor</w:t>
      </w:r>
      <w:r w:rsidR="001B2E48">
        <w:rPr>
          <w:rFonts w:ascii="Times New Roman" w:eastAsia="SimSun" w:hAnsi="Times New Roman" w:cs="Times New Roman"/>
          <w:color w:val="000000"/>
          <w:sz w:val="24"/>
          <w:szCs w:val="24"/>
        </w:rPr>
        <w:t>s</w:t>
      </w:r>
      <w:r w:rsidR="00610E1B">
        <w:rPr>
          <w:rFonts w:ascii="Times New Roman" w:eastAsia="SimSun" w:hAnsi="Times New Roman" w:cs="Times New Roman"/>
          <w:color w:val="000000"/>
          <w:sz w:val="24"/>
          <w:szCs w:val="24"/>
        </w:rPr>
        <w:t xml:space="preserve"> and </w:t>
      </w:r>
      <w:r w:rsidR="00DE3734">
        <w:rPr>
          <w:rFonts w:ascii="Times New Roman" w:eastAsia="SimSun" w:hAnsi="Times New Roman" w:cs="Times New Roman"/>
          <w:color w:val="000000"/>
          <w:sz w:val="24"/>
          <w:szCs w:val="24"/>
        </w:rPr>
        <w:t xml:space="preserve">they </w:t>
      </w:r>
      <w:r w:rsidR="001C18FE">
        <w:rPr>
          <w:rFonts w:ascii="Times New Roman" w:eastAsia="SimSun" w:hAnsi="Times New Roman" w:cs="Times New Roman"/>
          <w:color w:val="000000"/>
          <w:sz w:val="24"/>
          <w:szCs w:val="24"/>
        </w:rPr>
        <w:t>consider</w:t>
      </w:r>
      <w:r w:rsidR="00DE3734">
        <w:rPr>
          <w:rFonts w:ascii="Times New Roman" w:eastAsia="SimSun" w:hAnsi="Times New Roman" w:cs="Times New Roman"/>
          <w:color w:val="000000"/>
          <w:sz w:val="24"/>
          <w:szCs w:val="24"/>
        </w:rPr>
        <w:t xml:space="preserve"> these contract terms </w:t>
      </w:r>
      <w:r w:rsidR="001C18FE">
        <w:rPr>
          <w:rFonts w:ascii="Times New Roman" w:eastAsia="SimSun" w:hAnsi="Times New Roman" w:cs="Times New Roman"/>
          <w:color w:val="000000"/>
          <w:sz w:val="24"/>
          <w:szCs w:val="24"/>
        </w:rPr>
        <w:t xml:space="preserve">simultaneously </w:t>
      </w:r>
      <w:r w:rsidR="00610E1B">
        <w:rPr>
          <w:rFonts w:ascii="Times New Roman" w:eastAsia="SimSun" w:hAnsi="Times New Roman" w:cs="Times New Roman"/>
          <w:color w:val="000000"/>
          <w:sz w:val="24"/>
          <w:szCs w:val="24"/>
        </w:rPr>
        <w:t>as a package</w:t>
      </w:r>
      <w:r w:rsidR="00841059" w:rsidRPr="00316A19">
        <w:rPr>
          <w:rFonts w:ascii="Times New Roman" w:eastAsia="SimSun" w:hAnsi="Times New Roman" w:cs="Times New Roman"/>
          <w:color w:val="000000"/>
          <w:sz w:val="24"/>
          <w:szCs w:val="24"/>
        </w:rPr>
        <w:t xml:space="preserve"> </w:t>
      </w:r>
      <w:r w:rsidR="00841059" w:rsidRPr="00316A19">
        <w:rPr>
          <w:rFonts w:ascii="Times New Roman" w:eastAsia="SimSun" w:hAnsi="Times New Roman" w:cs="Times New Roman"/>
          <w:color w:val="000000"/>
          <w:sz w:val="24"/>
          <w:szCs w:val="24"/>
        </w:rPr>
        <w:fldChar w:fldCharType="begin">
          <w:fldData xml:space="preserve">PEVuZE5vdGU+PENpdGU+PEF1dGhvcj5NZWxuaWs8L0F1dGhvcj48WWVhcj4xOTg2PC9ZZWFyPjxS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</w:fldData>
        </w:fldChar>
      </w:r>
      <w:r w:rsidR="001C18FE">
        <w:rPr>
          <w:rFonts w:ascii="Times New Roman" w:eastAsia="SimSun" w:hAnsi="Times New Roman" w:cs="Times New Roman"/>
          <w:color w:val="000000"/>
          <w:sz w:val="24"/>
          <w:szCs w:val="24"/>
        </w:rPr>
        <w:instrText xml:space="preserve"> ADDIN EN.CITE </w:instrText>
      </w:r>
      <w:r w:rsidR="001C18FE">
        <w:rPr>
          <w:rFonts w:ascii="Times New Roman" w:eastAsia="SimSun" w:hAnsi="Times New Roman" w:cs="Times New Roman"/>
          <w:color w:val="000000"/>
          <w:sz w:val="24"/>
          <w:szCs w:val="24"/>
        </w:rPr>
        <w:fldChar w:fldCharType="begin">
          <w:fldData xml:space="preserve">PEVuZE5vdGU+PENpdGU+PEF1dGhvcj5NZWxuaWs8L0F1dGhvcj48WWVhcj4xOTg2PC9ZZWFyPjxS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</w:fldData>
        </w:fldChar>
      </w:r>
      <w:r w:rsidR="001C18FE">
        <w:rPr>
          <w:rFonts w:ascii="Times New Roman" w:eastAsia="SimSun" w:hAnsi="Times New Roman" w:cs="Times New Roman"/>
          <w:color w:val="000000"/>
          <w:sz w:val="24"/>
          <w:szCs w:val="24"/>
        </w:rPr>
        <w:instrText xml:space="preserve"> ADDIN EN.CITE.DATA </w:instrText>
      </w:r>
      <w:r w:rsidR="001C18FE">
        <w:rPr>
          <w:rFonts w:ascii="Times New Roman" w:eastAsia="SimSun" w:hAnsi="Times New Roman" w:cs="Times New Roman"/>
          <w:color w:val="000000"/>
          <w:sz w:val="24"/>
          <w:szCs w:val="24"/>
        </w:rPr>
      </w:r>
      <w:r w:rsidR="001C18FE">
        <w:rPr>
          <w:rFonts w:ascii="Times New Roman" w:eastAsia="SimSun" w:hAnsi="Times New Roman" w:cs="Times New Roman"/>
          <w:color w:val="000000"/>
          <w:sz w:val="24"/>
          <w:szCs w:val="24"/>
        </w:rPr>
        <w:fldChar w:fldCharType="end"/>
      </w:r>
      <w:r w:rsidR="00841059" w:rsidRPr="00316A19">
        <w:rPr>
          <w:rFonts w:ascii="Times New Roman" w:eastAsia="SimSun" w:hAnsi="Times New Roman" w:cs="Times New Roman"/>
          <w:color w:val="000000"/>
          <w:sz w:val="24"/>
          <w:szCs w:val="24"/>
        </w:rPr>
      </w:r>
      <w:r w:rsidR="00841059" w:rsidRPr="00316A19">
        <w:rPr>
          <w:rFonts w:ascii="Times New Roman" w:eastAsia="SimSun" w:hAnsi="Times New Roman" w:cs="Times New Roman"/>
          <w:color w:val="000000"/>
          <w:sz w:val="24"/>
          <w:szCs w:val="24"/>
        </w:rPr>
        <w:fldChar w:fldCharType="separate"/>
      </w:r>
      <w:r w:rsidR="001C18FE">
        <w:rPr>
          <w:rFonts w:ascii="Times New Roman" w:eastAsia="SimSun" w:hAnsi="Times New Roman" w:cs="Times New Roman"/>
          <w:noProof/>
          <w:color w:val="000000"/>
          <w:sz w:val="24"/>
          <w:szCs w:val="24"/>
        </w:rPr>
        <w:t xml:space="preserve">(Bharath, Dahiya, Saunders, &amp; Srinivasan, 2011; Chan, Chen, &amp; Chen, 2013; Costello &amp; Wittenberg-Moerman, 2011; Fang </w:t>
      </w:r>
      <w:r w:rsidR="001C18FE">
        <w:rPr>
          <w:rFonts w:ascii="Times New Roman" w:eastAsia="SimSun" w:hAnsi="Times New Roman" w:cs="Times New Roman"/>
          <w:noProof/>
          <w:color w:val="000000"/>
          <w:sz w:val="24"/>
          <w:szCs w:val="24"/>
        </w:rPr>
        <w:lastRenderedPageBreak/>
        <w:t>et al., 2016; Melnik &amp; Plaut, 1986)</w:t>
      </w:r>
      <w:r w:rsidR="00841059"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w:t>
      </w:r>
      <w:r w:rsidR="00841059" w:rsidRPr="00316A19">
        <w:rPr>
          <w:rFonts w:ascii="Times New Roman" w:eastAsia="SimSun" w:hAnsi="Times New Roman" w:cs="Times New Roman"/>
          <w:color w:val="000000"/>
          <w:sz w:val="24"/>
          <w:szCs w:val="24"/>
        </w:rPr>
        <w:t xml:space="preserve"> </w:t>
      </w:r>
      <w:r w:rsidR="00DE3734">
        <w:rPr>
          <w:rFonts w:ascii="Times New Roman" w:eastAsia="SimSun" w:hAnsi="Times New Roman" w:cs="Times New Roman"/>
          <w:color w:val="000000"/>
          <w:sz w:val="24"/>
          <w:szCs w:val="24"/>
        </w:rPr>
        <w:t xml:space="preserve">In other words, the setting of various contract terms may influence each other. </w:t>
      </w:r>
      <w:r w:rsidR="00841059" w:rsidRPr="00316A19">
        <w:rPr>
          <w:rFonts w:ascii="Times New Roman" w:eastAsia="SimSun" w:hAnsi="Times New Roman" w:cs="Times New Roman"/>
          <w:color w:val="000000"/>
          <w:sz w:val="24"/>
          <w:szCs w:val="24"/>
        </w:rPr>
        <w:t>Focusing only on the price term fails to provide a comprehensive picture of</w:t>
      </w:r>
      <w:r w:rsidR="005573DB">
        <w:rPr>
          <w:rFonts w:ascii="Times New Roman" w:eastAsia="SimSun" w:hAnsi="Times New Roman" w:cs="Times New Roman"/>
          <w:color w:val="000000"/>
          <w:sz w:val="24"/>
          <w:szCs w:val="24"/>
        </w:rPr>
        <w:t xml:space="preserve"> the </w:t>
      </w:r>
      <w:r w:rsidR="00841059" w:rsidRPr="00316A19">
        <w:rPr>
          <w:rFonts w:ascii="Times New Roman" w:eastAsia="SimSun" w:hAnsi="Times New Roman" w:cs="Times New Roman"/>
          <w:color w:val="000000"/>
          <w:sz w:val="24"/>
          <w:szCs w:val="24"/>
        </w:rPr>
        <w:t>lenders’ response to REM.</w:t>
      </w:r>
      <w:bookmarkEnd w:id="17"/>
      <w:r w:rsidR="00841059" w:rsidRPr="00316A19">
        <w:rPr>
          <w:rFonts w:ascii="Times New Roman" w:eastAsia="SimSun" w:hAnsi="Times New Roman" w:cs="Times New Roman"/>
          <w:color w:val="000000"/>
          <w:sz w:val="24"/>
          <w:szCs w:val="24"/>
        </w:rPr>
        <w:t xml:space="preserve"> Finally</w:t>
      </w:r>
      <w:r w:rsidRPr="00316A19">
        <w:rPr>
          <w:rFonts w:ascii="Times New Roman" w:eastAsia="SimSun" w:hAnsi="Times New Roman" w:cs="Times New Roman"/>
          <w:color w:val="000000"/>
          <w:sz w:val="24"/>
          <w:szCs w:val="24"/>
        </w:rPr>
        <w:t xml:space="preserve">, in addition to the tests on loan terms, we </w:t>
      </w:r>
      <w:r w:rsidR="005573DB" w:rsidRPr="00316A19">
        <w:rPr>
          <w:rFonts w:ascii="Times New Roman" w:eastAsia="SimSun" w:hAnsi="Times New Roman" w:cs="Times New Roman"/>
          <w:color w:val="000000"/>
          <w:sz w:val="24"/>
          <w:szCs w:val="24"/>
        </w:rPr>
        <w:t>investigate</w:t>
      </w:r>
      <w:r w:rsidRPr="00316A19">
        <w:rPr>
          <w:rFonts w:ascii="Times New Roman" w:eastAsia="SimSun" w:hAnsi="Times New Roman" w:cs="Times New Roman"/>
          <w:color w:val="000000"/>
          <w:sz w:val="24"/>
          <w:szCs w:val="24"/>
        </w:rPr>
        <w:t xml:space="preserve"> the impact of REM on both the price and non-price terms of bonds and </w:t>
      </w:r>
      <w:bookmarkStart w:id="18" w:name="_Hlk686835"/>
      <w:r w:rsidRPr="00316A19">
        <w:rPr>
          <w:rFonts w:ascii="Times New Roman" w:eastAsia="SimSun" w:hAnsi="Times New Roman" w:cs="Times New Roman"/>
          <w:color w:val="000000"/>
          <w:sz w:val="24"/>
          <w:szCs w:val="24"/>
        </w:rPr>
        <w:t>examine whether the institutional differences between public bonds and private loans give rise to different responses to REM in the two markets</w:t>
      </w:r>
      <w:bookmarkEnd w:id="18"/>
      <w:r w:rsidR="009A1CD1" w:rsidRPr="00316A19">
        <w:rPr>
          <w:rFonts w:ascii="Times New Roman" w:eastAsia="SimSun" w:hAnsi="Times New Roman" w:cs="Times New Roman"/>
          <w:color w:val="000000"/>
          <w:sz w:val="24"/>
          <w:szCs w:val="24"/>
        </w:rPr>
        <w:t>.</w:t>
      </w:r>
      <w:bookmarkEnd w:id="16"/>
    </w:p>
    <w:p w14:paraId="50C85D8B" w14:textId="32E825CF" w:rsidR="007815D5" w:rsidRPr="00316A19" w:rsidRDefault="007815D5" w:rsidP="00220625">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A concurrent study by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AuthorYear="1"&gt;&lt;Author&gt;Kim&lt;/Author&gt;&lt;Year&gt;2017&lt;/Year&gt;&lt;RecNum&gt;965&lt;/RecNum&gt;&lt;DisplayText&gt;Kim, Kim, and Yi (2017)&lt;/DisplayText&gt;&lt;record&gt;&lt;rec-number&gt;965&lt;/rec-number&gt;&lt;foreign-keys&gt;&lt;key app="EN" db-id="x0e9sx5xqzzevzeesetvxwaoef9xwefzfxp0" timestamp="1538771612"&gt;965&lt;/key&gt;&lt;/foreign-keys&gt;&lt;ref-type name="Unpublished Work"&gt;34&lt;/ref-type&gt;&lt;contributors&gt;&lt;authors&gt;&lt;author&gt;Kim, Young Sang&lt;/author&gt;&lt;author&gt;Kim, Yura&lt;/author&gt;&lt;author&gt;Yi, Ha-Chin&lt;/author&gt;&lt;/authors&gt;&lt;/contributors&gt;&lt;titles&gt;&lt;title&gt;Vice or virtue? The impact of earnings management on bank loan agreements&lt;/title&gt;&lt;/titles&gt;&lt;dates&gt;&lt;year&gt;2017&lt;/year&gt;&lt;/dates&gt;&lt;urls&gt;&lt;/urls&gt;&lt;/record&gt;&lt;/Cite&gt;&lt;/EndNote&gt;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Kim, Kim, and Yi (2017)</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investigates the impact of a variety of earnings management measures on loan pricing, including REM. They also document that greater REM is associated with higher interest spreads. However, like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AuthorYear="1"&gt;&lt;Author&gt;Ge&lt;/Author&gt;&lt;Year&gt;2014&lt;/Year&gt;&lt;RecNum&gt;229&lt;/RecNum&gt;&lt;DisplayText&gt;Ge and Kim (2014)&lt;/DisplayText&gt;&lt;record&gt;&lt;rec-number&gt;229&lt;/rec-number&gt;&lt;foreign-keys&gt;&lt;key app="EN" db-id="x0e9sx5xqzzevzeesetvxwaoef9xwefzfxp0" timestamp="1404249468"&gt;229&lt;/key&gt;&lt;/foreign-keys&gt;&lt;ref-type name="Journal Article"&gt;17&lt;/ref-type&gt;&lt;contributors&gt;&lt;authors&gt;&lt;author&gt;Ge, Wenxia&lt;/author&gt;&lt;author&gt;Kim, Jeong-Bon&lt;/author&gt;&lt;/authors&gt;&lt;/contributors&gt;&lt;titles&gt;&lt;title&gt;Real earnings management and the cost of new corporate bonds&lt;/title&gt;&lt;secondary-title&gt;Journal of Business Research&lt;/secondary-title&gt;&lt;/titles&gt;&lt;periodical&gt;&lt;full-title&gt;Journal of Business Research&lt;/full-title&gt;&lt;/periodical&gt;&lt;pages&gt;641-647&lt;/pages&gt;&lt;volume&gt;67&lt;/volume&gt;&lt;number&gt;4&lt;/number&gt;&lt;dates&gt;&lt;year&gt;2014&lt;/year&gt;&lt;/dates&gt;&lt;isbn&gt;0148-2963&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Ge and Kim (2014)</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they only focus on the price term and disregard the non-price terms. In addition, they only show results </w:t>
      </w:r>
      <w:r w:rsidR="00A15ACF">
        <w:rPr>
          <w:rFonts w:ascii="Times New Roman" w:eastAsia="SimSun" w:hAnsi="Times New Roman" w:cs="Times New Roman"/>
          <w:color w:val="000000"/>
          <w:sz w:val="24"/>
          <w:szCs w:val="24"/>
        </w:rPr>
        <w:t>for</w:t>
      </w:r>
      <w:r w:rsidR="00A15ACF"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the </w:t>
      </w:r>
      <w:r w:rsidR="00F729FB" w:rsidRPr="00316A19">
        <w:rPr>
          <w:rFonts w:ascii="Times New Roman" w:eastAsia="SimSun" w:hAnsi="Times New Roman" w:cs="Times New Roman"/>
          <w:color w:val="000000"/>
          <w:sz w:val="24"/>
          <w:szCs w:val="24"/>
        </w:rPr>
        <w:t xml:space="preserve">combined measures of REM, </w:t>
      </w:r>
      <w:r w:rsidR="0028057C" w:rsidRPr="00316A19">
        <w:rPr>
          <w:rFonts w:ascii="Times New Roman" w:eastAsia="SimSun" w:hAnsi="Times New Roman" w:cs="Times New Roman"/>
          <w:color w:val="000000"/>
          <w:sz w:val="24"/>
          <w:szCs w:val="24"/>
        </w:rPr>
        <w:t>obscuring the effect of each individual type of REM activity.</w:t>
      </w:r>
    </w:p>
    <w:p w14:paraId="5A68E14B" w14:textId="0705F505" w:rsidR="00B4280B" w:rsidRPr="00316A19" w:rsidRDefault="00CC0171" w:rsidP="003F25C1">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In addition, our study contributes to the REM literature by providing insights into the cost of engaging in REM from a </w:t>
      </w:r>
      <w:r w:rsidR="00141B52" w:rsidRPr="00316A19">
        <w:rPr>
          <w:rFonts w:ascii="Times New Roman" w:eastAsia="SimSun" w:hAnsi="Times New Roman" w:cs="Times New Roman"/>
          <w:color w:val="000000"/>
          <w:sz w:val="24"/>
          <w:szCs w:val="24"/>
        </w:rPr>
        <w:t>loan</w:t>
      </w:r>
      <w:r w:rsidR="00A15ACF">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contracting perspective. </w:t>
      </w:r>
      <w:r w:rsidR="0095375D" w:rsidRPr="00316A19">
        <w:rPr>
          <w:rFonts w:ascii="Times New Roman" w:eastAsia="SimSun" w:hAnsi="Times New Roman" w:cs="Times New Roman"/>
          <w:color w:val="000000"/>
          <w:sz w:val="24"/>
          <w:szCs w:val="24"/>
        </w:rPr>
        <w:t>With the presence of st</w:t>
      </w:r>
      <w:r w:rsidR="003F25C1" w:rsidRPr="00316A19">
        <w:rPr>
          <w:rFonts w:ascii="Times New Roman" w:eastAsia="SimSun" w:hAnsi="Times New Roman" w:cs="Times New Roman"/>
          <w:color w:val="000000"/>
          <w:sz w:val="24"/>
          <w:szCs w:val="24"/>
        </w:rPr>
        <w:t>rong incentives to conduct REM (</w:t>
      </w:r>
      <w:r w:rsidR="0095375D" w:rsidRPr="00316A19">
        <w:rPr>
          <w:rFonts w:ascii="Times New Roman" w:eastAsia="SimSun" w:hAnsi="Times New Roman" w:cs="Times New Roman"/>
          <w:color w:val="000000"/>
          <w:sz w:val="24"/>
          <w:szCs w:val="24"/>
        </w:rPr>
        <w:t>e.g., to influence share prices, to meet certain earnings benchmarks, and to satisfy contract terms or targets related to reported earnings</w:t>
      </w:r>
      <w:r w:rsidR="003F25C1" w:rsidRPr="00316A19">
        <w:rPr>
          <w:rFonts w:ascii="Times New Roman" w:eastAsia="SimSun" w:hAnsi="Times New Roman" w:cs="Times New Roman"/>
          <w:color w:val="000000"/>
          <w:sz w:val="24"/>
          <w:szCs w:val="24"/>
        </w:rPr>
        <w:t>)</w:t>
      </w:r>
      <w:r w:rsidR="0095375D" w:rsidRPr="00316A19">
        <w:rPr>
          <w:rFonts w:ascii="Times New Roman" w:eastAsia="SimSun" w:hAnsi="Times New Roman" w:cs="Times New Roman"/>
          <w:color w:val="000000"/>
          <w:sz w:val="24"/>
          <w:szCs w:val="24"/>
        </w:rPr>
        <w:t xml:space="preserve">, </w:t>
      </w:r>
      <w:r w:rsidR="003F25C1" w:rsidRPr="00316A19">
        <w:rPr>
          <w:rFonts w:ascii="Times New Roman" w:eastAsia="SimSun" w:hAnsi="Times New Roman" w:cs="Times New Roman"/>
          <w:color w:val="000000"/>
          <w:sz w:val="24"/>
          <w:szCs w:val="24"/>
        </w:rPr>
        <w:t xml:space="preserve">and due to the fact that REM is less likely to draw regulators’ scrutiny </w:t>
      </w:r>
      <w:r w:rsidR="00A15ACF">
        <w:rPr>
          <w:rFonts w:ascii="Times New Roman" w:eastAsia="SimSun" w:hAnsi="Times New Roman" w:cs="Times New Roman"/>
          <w:color w:val="000000"/>
          <w:sz w:val="24"/>
          <w:szCs w:val="24"/>
        </w:rPr>
        <w:t>than are</w:t>
      </w:r>
      <w:r w:rsidR="003F25C1" w:rsidRPr="00316A19">
        <w:rPr>
          <w:rFonts w:ascii="Times New Roman" w:eastAsia="SimSun" w:hAnsi="Times New Roman" w:cs="Times New Roman"/>
          <w:color w:val="000000"/>
          <w:sz w:val="24"/>
          <w:szCs w:val="24"/>
        </w:rPr>
        <w:t xml:space="preserve"> other methods of earnings manipulation, REM is frequently adopted by firms </w:t>
      </w:r>
      <w:r w:rsidR="003F25C1" w:rsidRPr="00316A19">
        <w:rPr>
          <w:rFonts w:ascii="Times New Roman" w:eastAsia="SimSun" w:hAnsi="Times New Roman" w:cs="Times New Roman"/>
          <w:color w:val="000000"/>
          <w:sz w:val="24"/>
          <w:szCs w:val="24"/>
        </w:rPr>
        <w:fldChar w:fldCharType="begin">
          <w:fldData xml:space="preserve">PEVuZE5vdGU+PENpdGU+PEF1dGhvcj5HcmFoYW08L0F1dGhvcj48WWVhcj4yMDA1PC9ZZWFyPjxS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</w:fldData>
        </w:fldChar>
      </w:r>
      <w:r w:rsidR="003F25C1" w:rsidRPr="00316A19">
        <w:rPr>
          <w:rFonts w:ascii="Times New Roman" w:eastAsia="SimSun" w:hAnsi="Times New Roman" w:cs="Times New Roman"/>
          <w:color w:val="000000"/>
          <w:sz w:val="24"/>
          <w:szCs w:val="24"/>
        </w:rPr>
        <w:instrText xml:space="preserve"> ADDIN EN.CITE </w:instrText>
      </w:r>
      <w:r w:rsidR="003F25C1" w:rsidRPr="00316A19">
        <w:rPr>
          <w:rFonts w:ascii="Times New Roman" w:eastAsia="SimSun" w:hAnsi="Times New Roman" w:cs="Times New Roman"/>
          <w:color w:val="000000"/>
          <w:sz w:val="24"/>
          <w:szCs w:val="24"/>
        </w:rPr>
        <w:fldChar w:fldCharType="begin">
          <w:fldData xml:space="preserve">PEVuZE5vdGU+PENpdGU+PEF1dGhvcj5HcmFoYW08L0F1dGhvcj48WWVhcj4yMDA1PC9ZZWFyPjxS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</w:fldData>
        </w:fldChar>
      </w:r>
      <w:r w:rsidR="003F25C1" w:rsidRPr="00316A19">
        <w:rPr>
          <w:rFonts w:ascii="Times New Roman" w:eastAsia="SimSun" w:hAnsi="Times New Roman" w:cs="Times New Roman"/>
          <w:color w:val="000000"/>
          <w:sz w:val="24"/>
          <w:szCs w:val="24"/>
        </w:rPr>
        <w:instrText xml:space="preserve"> ADDIN EN.CITE.DATA </w:instrText>
      </w:r>
      <w:r w:rsidR="003F25C1" w:rsidRPr="00316A19">
        <w:rPr>
          <w:rFonts w:ascii="Times New Roman" w:eastAsia="SimSun" w:hAnsi="Times New Roman" w:cs="Times New Roman"/>
          <w:color w:val="000000"/>
          <w:sz w:val="24"/>
          <w:szCs w:val="24"/>
        </w:rPr>
      </w:r>
      <w:r w:rsidR="003F25C1" w:rsidRPr="00316A19">
        <w:rPr>
          <w:rFonts w:ascii="Times New Roman" w:eastAsia="SimSun" w:hAnsi="Times New Roman" w:cs="Times New Roman"/>
          <w:color w:val="000000"/>
          <w:sz w:val="24"/>
          <w:szCs w:val="24"/>
        </w:rPr>
        <w:fldChar w:fldCharType="end"/>
      </w:r>
      <w:r w:rsidR="003F25C1" w:rsidRPr="00316A19">
        <w:rPr>
          <w:rFonts w:ascii="Times New Roman" w:eastAsia="SimSun" w:hAnsi="Times New Roman" w:cs="Times New Roman"/>
          <w:color w:val="000000"/>
          <w:sz w:val="24"/>
          <w:szCs w:val="24"/>
        </w:rPr>
      </w:r>
      <w:r w:rsidR="003F25C1" w:rsidRPr="00316A19">
        <w:rPr>
          <w:rFonts w:ascii="Times New Roman" w:eastAsia="SimSun" w:hAnsi="Times New Roman" w:cs="Times New Roman"/>
          <w:color w:val="000000"/>
          <w:sz w:val="24"/>
          <w:szCs w:val="24"/>
        </w:rPr>
        <w:fldChar w:fldCharType="separate"/>
      </w:r>
      <w:r w:rsidR="003F25C1" w:rsidRPr="00316A19">
        <w:rPr>
          <w:rFonts w:ascii="Times New Roman" w:eastAsia="SimSun" w:hAnsi="Times New Roman" w:cs="Times New Roman"/>
          <w:noProof/>
          <w:color w:val="000000"/>
          <w:sz w:val="24"/>
          <w:szCs w:val="24"/>
        </w:rPr>
        <w:t>(Cohen et al., 2008; Cohen &amp; Zarowin, 2010; Graham et al., 2005)</w:t>
      </w:r>
      <w:r w:rsidR="003F25C1" w:rsidRPr="00316A19">
        <w:rPr>
          <w:rFonts w:ascii="Times New Roman" w:eastAsia="SimSun" w:hAnsi="Times New Roman" w:cs="Times New Roman"/>
          <w:color w:val="000000"/>
          <w:sz w:val="24"/>
          <w:szCs w:val="24"/>
        </w:rPr>
        <w:fldChar w:fldCharType="end"/>
      </w:r>
      <w:r w:rsidR="003F25C1" w:rsidRPr="00316A19">
        <w:rPr>
          <w:rFonts w:ascii="Times New Roman" w:eastAsia="SimSun" w:hAnsi="Times New Roman" w:cs="Times New Roman"/>
          <w:color w:val="000000"/>
          <w:sz w:val="24"/>
          <w:szCs w:val="24"/>
        </w:rPr>
        <w:t xml:space="preserve">. The findings in this paper imply that firms need to consider a </w:t>
      </w:r>
      <w:bookmarkStart w:id="19" w:name="_Hlk1125934"/>
      <w:r w:rsidR="003F25C1" w:rsidRPr="00316A19">
        <w:rPr>
          <w:rFonts w:ascii="Times New Roman" w:eastAsia="SimSun" w:hAnsi="Times New Roman" w:cs="Times New Roman"/>
          <w:color w:val="000000"/>
          <w:sz w:val="24"/>
          <w:szCs w:val="24"/>
        </w:rPr>
        <w:t xml:space="preserve">trade-off </w:t>
      </w:r>
      <w:bookmarkEnd w:id="19"/>
      <w:r w:rsidR="003F25C1" w:rsidRPr="00316A19">
        <w:rPr>
          <w:rFonts w:ascii="Times New Roman" w:eastAsia="SimSun" w:hAnsi="Times New Roman" w:cs="Times New Roman"/>
          <w:color w:val="000000"/>
          <w:sz w:val="24"/>
          <w:szCs w:val="24"/>
        </w:rPr>
        <w:t>between satisfying the incentives to conduct REM and bearing an increase in their borrowing cost</w:t>
      </w:r>
      <w:r w:rsidR="00A15ACF">
        <w:rPr>
          <w:rFonts w:ascii="Times New Roman" w:eastAsia="SimSun" w:hAnsi="Times New Roman" w:cs="Times New Roman"/>
          <w:color w:val="000000"/>
          <w:sz w:val="24"/>
          <w:szCs w:val="24"/>
        </w:rPr>
        <w:t>s</w:t>
      </w:r>
      <w:r w:rsidR="003F25C1" w:rsidRPr="00316A19">
        <w:rPr>
          <w:rFonts w:ascii="Times New Roman" w:eastAsia="SimSun" w:hAnsi="Times New Roman" w:cs="Times New Roman"/>
          <w:color w:val="000000"/>
          <w:sz w:val="24"/>
          <w:szCs w:val="24"/>
        </w:rPr>
        <w:t xml:space="preserve">. </w:t>
      </w:r>
      <w:r w:rsidR="00141B52" w:rsidRPr="00316A19">
        <w:rPr>
          <w:rFonts w:ascii="Times New Roman" w:eastAsia="SimSun" w:hAnsi="Times New Roman" w:cs="Times New Roman"/>
          <w:color w:val="000000"/>
          <w:sz w:val="24"/>
          <w:szCs w:val="24"/>
        </w:rPr>
        <w:t xml:space="preserve">Given the critical importance of loan </w:t>
      </w:r>
      <w:r w:rsidR="00A15ACF" w:rsidRPr="00316A19">
        <w:rPr>
          <w:rFonts w:ascii="Times New Roman" w:eastAsia="SimSun" w:hAnsi="Times New Roman" w:cs="Times New Roman"/>
          <w:color w:val="000000"/>
          <w:sz w:val="24"/>
          <w:szCs w:val="24"/>
        </w:rPr>
        <w:t>financ</w:t>
      </w:r>
      <w:r w:rsidR="00A15ACF">
        <w:rPr>
          <w:rFonts w:ascii="Times New Roman" w:eastAsia="SimSun" w:hAnsi="Times New Roman" w:cs="Times New Roman"/>
          <w:color w:val="000000"/>
          <w:sz w:val="24"/>
          <w:szCs w:val="24"/>
        </w:rPr>
        <w:t>ing</w:t>
      </w:r>
      <w:r w:rsidR="00A15ACF" w:rsidRPr="00316A19">
        <w:rPr>
          <w:rFonts w:ascii="Times New Roman" w:eastAsia="SimSun" w:hAnsi="Times New Roman" w:cs="Times New Roman"/>
          <w:color w:val="000000"/>
          <w:sz w:val="24"/>
          <w:szCs w:val="24"/>
        </w:rPr>
        <w:t xml:space="preserve"> </w:t>
      </w:r>
      <w:r w:rsidR="00141B52" w:rsidRPr="00316A19">
        <w:rPr>
          <w:rFonts w:ascii="Times New Roman" w:eastAsia="SimSun" w:hAnsi="Times New Roman" w:cs="Times New Roman"/>
          <w:color w:val="000000"/>
          <w:sz w:val="24"/>
          <w:szCs w:val="24"/>
        </w:rPr>
        <w:t xml:space="preserve">to many firms, incurring less favourable price and non-price loan terms should </w:t>
      </w:r>
      <w:r w:rsidR="00484CBD" w:rsidRPr="00316A19">
        <w:rPr>
          <w:rFonts w:ascii="Times New Roman" w:eastAsia="SimSun" w:hAnsi="Times New Roman" w:cs="Times New Roman"/>
          <w:color w:val="000000"/>
          <w:sz w:val="24"/>
          <w:szCs w:val="24"/>
        </w:rPr>
        <w:t>be regarded as</w:t>
      </w:r>
      <w:r w:rsidR="00141B52" w:rsidRPr="00316A19">
        <w:rPr>
          <w:rFonts w:ascii="Times New Roman" w:eastAsia="SimSun" w:hAnsi="Times New Roman" w:cs="Times New Roman"/>
          <w:color w:val="000000"/>
          <w:sz w:val="24"/>
          <w:szCs w:val="24"/>
        </w:rPr>
        <w:t xml:space="preserve"> a </w:t>
      </w:r>
      <w:bookmarkStart w:id="20" w:name="_Hlk1126006"/>
      <w:r w:rsidR="00141B52" w:rsidRPr="00316A19">
        <w:rPr>
          <w:rFonts w:ascii="Times New Roman" w:eastAsia="SimSun" w:hAnsi="Times New Roman" w:cs="Times New Roman"/>
          <w:color w:val="000000"/>
          <w:sz w:val="24"/>
          <w:szCs w:val="24"/>
        </w:rPr>
        <w:t>non</w:t>
      </w:r>
      <w:r w:rsidR="000C236A">
        <w:rPr>
          <w:rFonts w:ascii="Times New Roman" w:eastAsia="SimSun" w:hAnsi="Times New Roman" w:cs="Times New Roman"/>
          <w:color w:val="000000"/>
          <w:sz w:val="24"/>
          <w:szCs w:val="24"/>
        </w:rPr>
        <w:t>-</w:t>
      </w:r>
      <w:r w:rsidR="00141B52" w:rsidRPr="00316A19">
        <w:rPr>
          <w:rFonts w:ascii="Times New Roman" w:eastAsia="SimSun" w:hAnsi="Times New Roman" w:cs="Times New Roman"/>
          <w:color w:val="000000"/>
          <w:sz w:val="24"/>
          <w:szCs w:val="24"/>
        </w:rPr>
        <w:t xml:space="preserve">trivial </w:t>
      </w:r>
      <w:bookmarkEnd w:id="20"/>
      <w:r w:rsidR="00141B52" w:rsidRPr="00316A19">
        <w:rPr>
          <w:rFonts w:ascii="Times New Roman" w:eastAsia="SimSun" w:hAnsi="Times New Roman" w:cs="Times New Roman"/>
          <w:color w:val="000000"/>
          <w:sz w:val="24"/>
          <w:szCs w:val="24"/>
        </w:rPr>
        <w:t>cost for them.</w:t>
      </w:r>
      <w:r w:rsidR="00484CBD" w:rsidRPr="00316A19">
        <w:rPr>
          <w:rStyle w:val="FootnoteReference"/>
          <w:rFonts w:ascii="Times New Roman" w:eastAsia="SimSun" w:hAnsi="Times New Roman" w:cs="Times New Roman"/>
          <w:color w:val="000000"/>
          <w:sz w:val="24"/>
          <w:szCs w:val="24"/>
        </w:rPr>
        <w:footnoteReference w:id="3"/>
      </w:r>
    </w:p>
    <w:p w14:paraId="5FEE5346" w14:textId="4B51F521" w:rsidR="0083572D" w:rsidRPr="00316A19" w:rsidRDefault="0083572D" w:rsidP="0083572D">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lastRenderedPageBreak/>
        <w:t>The remainder of this paper proceeds as follows. Section 2 reviews the relevant literature and develops the testable hypothesis. Section 3 describes our research methodology and sample. Section 4 presents the empirical results. Section 5 concludes the study.</w:t>
      </w:r>
    </w:p>
    <w:p w14:paraId="79550AEB" w14:textId="77777777" w:rsidR="0083572D" w:rsidRPr="00316A19" w:rsidRDefault="0083572D" w:rsidP="00220625">
      <w:pPr>
        <w:spacing w:after="0" w:line="480" w:lineRule="auto"/>
        <w:ind w:firstLine="426"/>
        <w:jc w:val="both"/>
        <w:rPr>
          <w:rFonts w:ascii="Times New Roman" w:eastAsia="SimSun" w:hAnsi="Times New Roman" w:cs="Times New Roman"/>
          <w:color w:val="000000"/>
          <w:sz w:val="24"/>
          <w:szCs w:val="24"/>
        </w:rPr>
      </w:pPr>
    </w:p>
    <w:p w14:paraId="50194EF7" w14:textId="77777777" w:rsidR="00A97F12" w:rsidRPr="00316A19" w:rsidRDefault="00A97F12" w:rsidP="00CE58FD">
      <w:pPr>
        <w:keepNext/>
        <w:keepLines/>
        <w:spacing w:after="0" w:line="480" w:lineRule="auto"/>
        <w:jc w:val="both"/>
        <w:outlineLvl w:val="1"/>
        <w:rPr>
          <w:rFonts w:ascii="Times New Roman" w:eastAsia="SimSun" w:hAnsi="Times New Roman" w:cs="Times New Roman"/>
          <w:b/>
          <w:bCs/>
          <w:color w:val="000000"/>
          <w:sz w:val="24"/>
          <w:szCs w:val="24"/>
        </w:rPr>
      </w:pPr>
      <w:bookmarkStart w:id="23" w:name="_Hlk1126138"/>
      <w:r w:rsidRPr="00316A19">
        <w:rPr>
          <w:rFonts w:ascii="Times New Roman" w:eastAsia="SimSun" w:hAnsi="Times New Roman" w:cs="Times New Roman"/>
          <w:b/>
          <w:bCs/>
          <w:color w:val="000000"/>
          <w:sz w:val="24"/>
          <w:szCs w:val="24"/>
        </w:rPr>
        <w:t>2. Literature Review and Hypothesis Development</w:t>
      </w:r>
      <w:bookmarkEnd w:id="0"/>
    </w:p>
    <w:p w14:paraId="75F72A33" w14:textId="77777777" w:rsidR="00A97F12" w:rsidRPr="00316A19" w:rsidRDefault="00A97F12" w:rsidP="00CE58FD">
      <w:pPr>
        <w:keepNext/>
        <w:keepLines/>
        <w:spacing w:after="0" w:line="480" w:lineRule="auto"/>
        <w:jc w:val="both"/>
        <w:outlineLvl w:val="2"/>
        <w:rPr>
          <w:rFonts w:ascii="Times New Roman" w:eastAsia="SimSun" w:hAnsi="Times New Roman" w:cs="Times New Roman"/>
          <w:b/>
          <w:bCs/>
          <w:color w:val="000000"/>
          <w:sz w:val="24"/>
          <w:szCs w:val="24"/>
        </w:rPr>
      </w:pPr>
      <w:bookmarkStart w:id="24" w:name="_Toc396320974"/>
      <w:r w:rsidRPr="00316A19">
        <w:rPr>
          <w:rFonts w:ascii="Times New Roman" w:eastAsia="SimSun" w:hAnsi="Times New Roman" w:cs="Times New Roman"/>
          <w:b/>
          <w:bCs/>
          <w:color w:val="000000"/>
          <w:sz w:val="24"/>
          <w:szCs w:val="24"/>
        </w:rPr>
        <w:t xml:space="preserve">2.1 </w:t>
      </w:r>
      <w:bookmarkEnd w:id="24"/>
      <w:r w:rsidRPr="00316A19">
        <w:rPr>
          <w:rFonts w:ascii="Times New Roman" w:eastAsia="SimSun" w:hAnsi="Times New Roman" w:cs="Times New Roman"/>
          <w:b/>
          <w:bCs/>
          <w:color w:val="000000"/>
          <w:sz w:val="24"/>
          <w:szCs w:val="24"/>
        </w:rPr>
        <w:t>Accounting Quality and Debt Contracting</w:t>
      </w:r>
    </w:p>
    <w:bookmarkEnd w:id="23"/>
    <w:p w14:paraId="261AE9E1" w14:textId="1B1B4F64" w:rsidR="00A97F12" w:rsidRPr="00316A19" w:rsidRDefault="00A97F12" w:rsidP="00CE58FD">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Prior literature documents that lenders take accounting quality into account when setting contract terms. For example, a number of studies </w:t>
      </w:r>
      <w:r w:rsidRPr="00316A19">
        <w:rPr>
          <w:rFonts w:ascii="Times New Roman" w:eastAsia="SimSun" w:hAnsi="Times New Roman" w:cs="Times New Roman"/>
          <w:color w:val="000000"/>
          <w:sz w:val="24"/>
          <w:szCs w:val="24"/>
        </w:rPr>
        <w:fldChar w:fldCharType="begin">
          <w:fldData xml:space="preserve">PEVuZE5vdGU+PENpdGU+PEF1dGhvcj5GcmFuY2lzPC9BdXRob3I+PFllYXI+MjAwNTwvWWVhcj48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</w:fldData>
        </w:fldChar>
      </w:r>
      <w:r w:rsidR="00570A98">
        <w:rPr>
          <w:rFonts w:ascii="Times New Roman" w:eastAsia="SimSun" w:hAnsi="Times New Roman" w:cs="Times New Roman"/>
          <w:color w:val="000000"/>
          <w:sz w:val="24"/>
          <w:szCs w:val="24"/>
        </w:rPr>
        <w:instrText xml:space="preserve"> ADDIN EN.CITE </w:instrText>
      </w:r>
      <w:r w:rsidR="00570A98">
        <w:rPr>
          <w:rFonts w:ascii="Times New Roman" w:eastAsia="SimSun" w:hAnsi="Times New Roman" w:cs="Times New Roman"/>
          <w:color w:val="000000"/>
          <w:sz w:val="24"/>
          <w:szCs w:val="24"/>
        </w:rPr>
        <w:fldChar w:fldCharType="begin">
          <w:fldData xml:space="preserve">PEVuZE5vdGU+PENpdGU+PEF1dGhvcj5GcmFuY2lzPC9BdXRob3I+PFllYXI+MjAwNTwvWWVhcj48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</w:fldData>
        </w:fldChar>
      </w:r>
      <w:r w:rsidR="00570A98">
        <w:rPr>
          <w:rFonts w:ascii="Times New Roman" w:eastAsia="SimSun" w:hAnsi="Times New Roman" w:cs="Times New Roman"/>
          <w:color w:val="000000"/>
          <w:sz w:val="24"/>
          <w:szCs w:val="24"/>
        </w:rPr>
        <w:instrText xml:space="preserve"> ADDIN EN.CITE.DATA </w:instrText>
      </w:r>
      <w:r w:rsidR="00570A98">
        <w:rPr>
          <w:rFonts w:ascii="Times New Roman" w:eastAsia="SimSun" w:hAnsi="Times New Roman" w:cs="Times New Roman"/>
          <w:color w:val="000000"/>
          <w:sz w:val="24"/>
          <w:szCs w:val="24"/>
        </w:rPr>
      </w:r>
      <w:r w:rsidR="00570A98">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r>
      <w:r w:rsidRPr="00316A19">
        <w:rPr>
          <w:rFonts w:ascii="Times New Roman" w:eastAsia="SimSun" w:hAnsi="Times New Roman" w:cs="Times New Roman"/>
          <w:color w:val="000000"/>
          <w:sz w:val="24"/>
          <w:szCs w:val="24"/>
        </w:rPr>
        <w:fldChar w:fldCharType="separate"/>
      </w:r>
      <w:r w:rsidR="00BC1AC4" w:rsidRPr="00316A19">
        <w:rPr>
          <w:rFonts w:ascii="Times New Roman" w:eastAsia="SimSun" w:hAnsi="Times New Roman" w:cs="Times New Roman"/>
          <w:noProof/>
          <w:color w:val="000000"/>
          <w:sz w:val="24"/>
          <w:szCs w:val="24"/>
        </w:rPr>
        <w:t>(Anagnostopoulou, 2017; Bharath et al., 2008; De Meyere, Vander Bauwhede, &amp; Van Cauwenberge, 2018; Francis et al., 2005; Garcia-Teruel, Martinez-Solano, &amp; Sanchez-Ballesta, 2010; Spiceland, Yang, &amp; Zhang, 2016)</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show that lenders impose </w:t>
      </w:r>
      <w:r w:rsidR="005B3364" w:rsidRPr="00316A19">
        <w:rPr>
          <w:rFonts w:ascii="Times New Roman" w:eastAsia="SimSun" w:hAnsi="Times New Roman" w:cs="Times New Roman"/>
          <w:color w:val="000000"/>
          <w:sz w:val="24"/>
          <w:szCs w:val="24"/>
        </w:rPr>
        <w:t>stricter</w:t>
      </w:r>
      <w:r w:rsidRPr="00316A19">
        <w:rPr>
          <w:rFonts w:ascii="Times New Roman" w:eastAsia="SimSun" w:hAnsi="Times New Roman" w:cs="Times New Roman"/>
          <w:color w:val="000000"/>
          <w:sz w:val="24"/>
          <w:szCs w:val="24"/>
        </w:rPr>
        <w:t xml:space="preserve"> contract terms on borrowers with greater AEM to protect themselves from the incremental information risk. Some studies </w:t>
      </w:r>
      <w:r w:rsidRPr="00316A19">
        <w:rPr>
          <w:rFonts w:ascii="Times New Roman" w:eastAsia="SimSun" w:hAnsi="Times New Roman" w:cs="Times New Roman"/>
          <w:color w:val="000000"/>
          <w:sz w:val="24"/>
          <w:szCs w:val="24"/>
        </w:rPr>
        <w:fldChar w:fldCharType="begin">
          <w:fldData xml:space="preserve">PEVuZE5vdGU+PENpdGU+PEF1dGhvcj5BaG1lZDwvQXV0aG9yPjxZZWFyPjIwMDI8L1llYXI+PFJl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</w:fldData>
        </w:fldChar>
      </w:r>
      <w:r w:rsidR="009D35BD" w:rsidRPr="00316A19">
        <w:rPr>
          <w:rFonts w:ascii="Times New Roman" w:eastAsia="SimSun" w:hAnsi="Times New Roman" w:cs="Times New Roman"/>
          <w:color w:val="000000"/>
          <w:sz w:val="24"/>
          <w:szCs w:val="24"/>
        </w:rPr>
        <w:instrText xml:space="preserve"> ADDIN EN.CITE </w:instrText>
      </w:r>
      <w:r w:rsidR="009D35BD" w:rsidRPr="00316A19">
        <w:rPr>
          <w:rFonts w:ascii="Times New Roman" w:eastAsia="SimSun" w:hAnsi="Times New Roman" w:cs="Times New Roman"/>
          <w:color w:val="000000"/>
          <w:sz w:val="24"/>
          <w:szCs w:val="24"/>
        </w:rPr>
        <w:fldChar w:fldCharType="begin">
          <w:fldData xml:space="preserve">PEVuZE5vdGU+PENpdGU+PEF1dGhvcj5BaG1lZDwvQXV0aG9yPjxZZWFyPjIwMDI8L1llYXI+PFJl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</w:fldData>
        </w:fldChar>
      </w:r>
      <w:r w:rsidR="009D35BD" w:rsidRPr="00316A19">
        <w:rPr>
          <w:rFonts w:ascii="Times New Roman" w:eastAsia="SimSun" w:hAnsi="Times New Roman" w:cs="Times New Roman"/>
          <w:color w:val="000000"/>
          <w:sz w:val="24"/>
          <w:szCs w:val="24"/>
        </w:rPr>
        <w:instrText xml:space="preserve"> ADDIN EN.CITE.DATA </w:instrText>
      </w:r>
      <w:r w:rsidR="009D35BD" w:rsidRPr="00316A19">
        <w:rPr>
          <w:rFonts w:ascii="Times New Roman" w:eastAsia="SimSun" w:hAnsi="Times New Roman" w:cs="Times New Roman"/>
          <w:color w:val="000000"/>
          <w:sz w:val="24"/>
          <w:szCs w:val="24"/>
        </w:rPr>
      </w:r>
      <w:r w:rsidR="009D35BD"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r>
      <w:r w:rsidRPr="00316A19">
        <w:rPr>
          <w:rFonts w:ascii="Times New Roman" w:eastAsia="SimSun" w:hAnsi="Times New Roman" w:cs="Times New Roman"/>
          <w:color w:val="000000"/>
          <w:sz w:val="24"/>
          <w:szCs w:val="24"/>
        </w:rPr>
        <w:fldChar w:fldCharType="separate"/>
      </w:r>
      <w:r w:rsidR="009D35BD" w:rsidRPr="00316A19">
        <w:rPr>
          <w:rFonts w:ascii="Times New Roman" w:eastAsia="SimSun" w:hAnsi="Times New Roman" w:cs="Times New Roman"/>
          <w:noProof/>
          <w:color w:val="000000"/>
          <w:sz w:val="24"/>
          <w:szCs w:val="24"/>
        </w:rPr>
        <w:t>(Ahmed, Billings, Morton, &amp; Stanford-Harris, 2002; Callen et al., 2016; Li, 2015; Zhang, 2008)</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argue that lenders are more concerned about the borrower’s downside risk than upside potential. Therefore, they prefer conservative financial reporting</w:t>
      </w:r>
      <w:r w:rsidR="00A15ACF">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which commits managers to recognizing bad news in a timely manner</w:t>
      </w:r>
      <w:r w:rsidR="00A15ACF">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facilitates the timely transfer of control rights through covenant violations when the borrower’s performance deteriorates. Consistent with these arguments, it is documented that firms reporting more conservatively are able to </w:t>
      </w:r>
      <w:r w:rsidR="00A15ACF">
        <w:rPr>
          <w:rFonts w:ascii="Times New Roman" w:eastAsia="SimSun" w:hAnsi="Times New Roman" w:cs="Times New Roman"/>
          <w:color w:val="000000"/>
          <w:sz w:val="24"/>
          <w:szCs w:val="24"/>
        </w:rPr>
        <w:t>secure</w:t>
      </w:r>
      <w:r w:rsidR="00A15ACF"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lower interest rates. A </w:t>
      </w:r>
      <w:bookmarkStart w:id="25" w:name="_Hlk1126235"/>
      <w:r w:rsidRPr="00316A19">
        <w:rPr>
          <w:rFonts w:ascii="Times New Roman" w:eastAsia="SimSun" w:hAnsi="Times New Roman" w:cs="Times New Roman"/>
          <w:color w:val="000000"/>
          <w:sz w:val="24"/>
          <w:szCs w:val="24"/>
        </w:rPr>
        <w:t xml:space="preserve">sizable </w:t>
      </w:r>
      <w:bookmarkEnd w:id="25"/>
      <w:r w:rsidRPr="00316A19">
        <w:rPr>
          <w:rFonts w:ascii="Times New Roman" w:eastAsia="SimSun" w:hAnsi="Times New Roman" w:cs="Times New Roman"/>
          <w:color w:val="000000"/>
          <w:sz w:val="24"/>
          <w:szCs w:val="24"/>
        </w:rPr>
        <w:t xml:space="preserve">literature </w:t>
      </w:r>
      <w:r w:rsidRPr="00316A19">
        <w:rPr>
          <w:rFonts w:ascii="Times New Roman" w:eastAsia="SimSun" w:hAnsi="Times New Roman" w:cs="Times New Roman"/>
          <w:color w:val="000000"/>
          <w:sz w:val="24"/>
          <w:szCs w:val="24"/>
        </w:rPr>
        <w:fldChar w:fldCharType="begin">
          <w:fldData xml:space="preserve">PEVuZE5vdGU+PENpdGU+PEF1dGhvcj5DaGluPC9BdXRob3I+PFllYXI+MjAxNDwvWWVhcj48UmVj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</w:fldData>
        </w:fldChar>
      </w:r>
      <w:r w:rsidR="00570A98">
        <w:rPr>
          <w:rFonts w:ascii="Times New Roman" w:eastAsia="SimSun" w:hAnsi="Times New Roman" w:cs="Times New Roman"/>
          <w:color w:val="000000"/>
          <w:sz w:val="24"/>
          <w:szCs w:val="24"/>
        </w:rPr>
        <w:instrText xml:space="preserve"> ADDIN EN.CITE </w:instrText>
      </w:r>
      <w:r w:rsidR="00570A98">
        <w:rPr>
          <w:rFonts w:ascii="Times New Roman" w:eastAsia="SimSun" w:hAnsi="Times New Roman" w:cs="Times New Roman"/>
          <w:color w:val="000000"/>
          <w:sz w:val="24"/>
          <w:szCs w:val="24"/>
        </w:rPr>
        <w:fldChar w:fldCharType="begin">
          <w:fldData xml:space="preserve">PEVuZE5vdGU+PENpdGU+PEF1dGhvcj5DaGluPC9BdXRob3I+PFllYXI+MjAxNDwvWWVhcj48UmVj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</w:fldData>
        </w:fldChar>
      </w:r>
      <w:r w:rsidR="00570A98">
        <w:rPr>
          <w:rFonts w:ascii="Times New Roman" w:eastAsia="SimSun" w:hAnsi="Times New Roman" w:cs="Times New Roman"/>
          <w:color w:val="000000"/>
          <w:sz w:val="24"/>
          <w:szCs w:val="24"/>
        </w:rPr>
        <w:instrText xml:space="preserve"> ADDIN EN.CITE.DATA </w:instrText>
      </w:r>
      <w:r w:rsidR="00570A98">
        <w:rPr>
          <w:rFonts w:ascii="Times New Roman" w:eastAsia="SimSun" w:hAnsi="Times New Roman" w:cs="Times New Roman"/>
          <w:color w:val="000000"/>
          <w:sz w:val="24"/>
          <w:szCs w:val="24"/>
        </w:rPr>
      </w:r>
      <w:r w:rsidR="00570A98">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r>
      <w:r w:rsidRPr="00316A19">
        <w:rPr>
          <w:rFonts w:ascii="Times New Roman" w:eastAsia="SimSun" w:hAnsi="Times New Roman" w:cs="Times New Roman"/>
          <w:color w:val="000000"/>
          <w:sz w:val="24"/>
          <w:szCs w:val="24"/>
        </w:rPr>
        <w:fldChar w:fldCharType="separate"/>
      </w:r>
      <w:r w:rsidR="00570A98">
        <w:rPr>
          <w:rFonts w:ascii="Times New Roman" w:eastAsia="SimSun" w:hAnsi="Times New Roman" w:cs="Times New Roman"/>
          <w:noProof/>
          <w:color w:val="000000"/>
          <w:sz w:val="24"/>
          <w:szCs w:val="24"/>
        </w:rPr>
        <w:t>(Chin, Yao, &amp; Liu, 2014; Chu, Mathieu, &amp; Mbagwu, 2013; B. B. Francis et al., 2016; Ghoul, Guedhami, Pittman, &amp; Rizeanu, 2016; Kim &amp; Song, 2011; Kim, Song, &amp; Tsui, 2013; Robin et al., 2017)</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also looks into the role of audit quality in debt contracting. This research shows that lenders value the assurance of accounting quality provided by better</w:t>
      </w:r>
      <w:r w:rsidR="00A15ACF">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quality audit</w:t>
      </w:r>
      <w:r w:rsidR="00A15ACF">
        <w:rPr>
          <w:rFonts w:ascii="Times New Roman" w:eastAsia="SimSun" w:hAnsi="Times New Roman" w:cs="Times New Roman"/>
          <w:color w:val="000000"/>
          <w:sz w:val="24"/>
          <w:szCs w:val="24"/>
        </w:rPr>
        <w:t>ing</w:t>
      </w:r>
      <w:r w:rsidRPr="00316A19">
        <w:rPr>
          <w:rFonts w:ascii="Times New Roman" w:eastAsia="SimSun" w:hAnsi="Times New Roman" w:cs="Times New Roman"/>
          <w:color w:val="000000"/>
          <w:sz w:val="24"/>
          <w:szCs w:val="24"/>
        </w:rPr>
        <w:t xml:space="preserve"> and therefore offer more favourable contract terms to borrowers with </w:t>
      </w:r>
      <w:r w:rsidR="001232D9">
        <w:rPr>
          <w:rFonts w:ascii="Times New Roman" w:eastAsia="SimSun" w:hAnsi="Times New Roman" w:cs="Times New Roman"/>
          <w:color w:val="000000"/>
          <w:sz w:val="24"/>
          <w:szCs w:val="24"/>
        </w:rPr>
        <w:t>it</w:t>
      </w:r>
      <w:r w:rsidRPr="00316A19">
        <w:rPr>
          <w:rFonts w:ascii="Times New Roman" w:eastAsia="SimSun" w:hAnsi="Times New Roman" w:cs="Times New Roman"/>
          <w:color w:val="000000"/>
          <w:sz w:val="24"/>
          <w:szCs w:val="24"/>
        </w:rPr>
        <w:t>.</w:t>
      </w:r>
    </w:p>
    <w:p w14:paraId="718B203F" w14:textId="1CAAA91F"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lastRenderedPageBreak/>
        <w:t xml:space="preserve">In addition, internal control weakness and restatement of financial reports are regarded as indicators of poor accounting quality.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AuthorYear="1"&gt;&lt;Author&gt;Costello&lt;/Author&gt;&lt;Year&gt;2011&lt;/Year&gt;&lt;RecNum&gt;49&lt;/RecNum&gt;&lt;DisplayText&gt;Costello and Wittenberg-Moerman (2011)&lt;/DisplayText&gt;&lt;record&gt;&lt;rec-number&gt;49&lt;/rec-number&gt;&lt;foreign-keys&gt;&lt;key app="EN" db-id="x0e9sx5xqzzevzeesetvxwaoef9xwefzfxp0" timestamp="1374965716"&gt;49&lt;/key&gt;&lt;/foreign-keys&gt;&lt;ref-type name="Journal Article"&gt;17&lt;/ref-type&gt;&lt;contributors&gt;&lt;authors&gt;&lt;author&gt;Costello, Anna M.&lt;/author&gt;&lt;author&gt;Wittenberg-Moerman, Regina&lt;/author&gt;&lt;/authors&gt;&lt;/contributors&gt;&lt;titles&gt;&lt;title&gt;The impact of financial reporting quality on debt contracting: Evidence from internal control weakness reports&lt;/title&gt;&lt;secondary-title&gt;Journal of Accounting Research&lt;/secondary-title&gt;&lt;/titles&gt;&lt;periodical&gt;&lt;full-title&gt;Journal of Accounting Research&lt;/full-title&gt;&lt;/periodical&gt;&lt;pages&gt;97-136&lt;/pages&gt;&lt;volume&gt;49&lt;/volume&gt;&lt;number&gt;1&lt;/number&gt;&lt;dates&gt;&lt;year&gt;2011&lt;/year&gt;&lt;/dates&gt;&lt;isbn&gt;00218456&lt;/isbn&gt;&lt;urls&gt;&lt;/urls&gt;&lt;electronic-resource-num&gt;10.1111/j.1475-679X.2010.00388.x&lt;/electronic-resource-num&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Costello and Wittenberg-Moerman (2011)</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AuthorYear="1"&gt;&lt;Author&gt;Dhaliwal&lt;/Author&gt;&lt;Year&gt;2011&lt;/Year&gt;&lt;RecNum&gt;946&lt;/RecNum&gt;&lt;DisplayText&gt;Dhaliwal, Hogan, Trezevant, and Wilkins (2011)&lt;/DisplayText&gt;&lt;record&gt;&lt;rec-number&gt;946&lt;/rec-number&gt;&lt;foreign-keys&gt;&lt;key app="EN" db-id="x0e9sx5xqzzevzeesetvxwaoef9xwefzfxp0" timestamp="1536241244"&gt;946&lt;/key&gt;&lt;/foreign-keys&gt;&lt;ref-type name="Journal Article"&gt;17&lt;/ref-type&gt;&lt;contributors&gt;&lt;authors&gt;&lt;author&gt;Dhaliwal, Dan&lt;/author&gt;&lt;author&gt;Hogan, Chris&lt;/author&gt;&lt;author&gt;Trezevant, Robert&lt;/author&gt;&lt;author&gt;Wilkins, Michael&lt;/author&gt;&lt;/authors&gt;&lt;/contributors&gt;&lt;titles&gt;&lt;title&gt;Internal control disclosures, monitoring, and the cost of debt&lt;/title&gt;&lt;secondary-title&gt;The Accounting Review&lt;/secondary-title&gt;&lt;/titles&gt;&lt;periodical&gt;&lt;full-title&gt;The Accounting Review&lt;/full-title&gt;&lt;/periodical&gt;&lt;pages&gt;1131-1156&lt;/pages&gt;&lt;volume&gt;86&lt;/volume&gt;&lt;number&gt;4&lt;/number&gt;&lt;dates&gt;&lt;year&gt;2011&lt;/year&gt;&lt;/dates&gt;&lt;isbn&gt;0001-4826&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Dhaliwal, Hogan, Trezevant, and Wilkins (2011)</w:t>
      </w:r>
      <w:r w:rsidRPr="00316A19">
        <w:rPr>
          <w:rFonts w:ascii="Times New Roman" w:eastAsia="SimSun" w:hAnsi="Times New Roman" w:cs="Times New Roman"/>
          <w:color w:val="000000"/>
          <w:sz w:val="24"/>
          <w:szCs w:val="24"/>
        </w:rPr>
        <w:fldChar w:fldCharType="end"/>
      </w:r>
      <w:r w:rsidR="005D3B03">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w:t>
      </w:r>
      <w:r w:rsidR="007C4B37">
        <w:rPr>
          <w:rFonts w:ascii="Times New Roman" w:eastAsia="SimSun" w:hAnsi="Times New Roman" w:cs="Times New Roman"/>
          <w:color w:val="000000"/>
          <w:sz w:val="24"/>
          <w:szCs w:val="24"/>
        </w:rPr>
        <w:fldChar w:fldCharType="begin"/>
      </w:r>
      <w:r w:rsidR="007C4B37">
        <w:rPr>
          <w:rFonts w:ascii="Times New Roman" w:eastAsia="SimSun" w:hAnsi="Times New Roman" w:cs="Times New Roman"/>
          <w:color w:val="000000"/>
          <w:sz w:val="24"/>
          <w:szCs w:val="24"/>
        </w:rPr>
        <w:instrText xml:space="preserve"> ADDIN EN.CITE &lt;EndNote&gt;&lt;Cite AuthorYear="1"&gt;&lt;Author&gt;Kim&lt;/Author&gt;&lt;Year&gt;2011&lt;/Year&gt;&lt;RecNum&gt;928&lt;/RecNum&gt;&lt;DisplayText&gt;J.-B. Kim et al. (2011)&lt;/DisplayText&gt;&lt;record&gt;&lt;rec-number&gt;928&lt;/rec-number&gt;&lt;foreign-keys&gt;&lt;key app="EN" db-id="x0e9sx5xqzzevzeesetvxwaoef9xwefzfxp0" timestamp="1531772476"&gt;928&lt;/key&gt;&lt;/foreign-keys&gt;&lt;ref-type name="Journal Article"&gt;17&lt;/ref-type&gt;&lt;contributors&gt;&lt;authors&gt;&lt;author&gt;Kim, Jeong-Bon&lt;/author&gt;&lt;author&gt;Song, Byron Y&lt;/author&gt;&lt;author&gt;Zhang, Liandong&lt;/author&gt;&lt;/authors&gt;&lt;/contributors&gt;&lt;titles&gt;&lt;title&gt;Internal control weakness and bank loan contracting: Evidence from SOX Section 404 disclosures&lt;/title&gt;&lt;secondary-title&gt;The Accounting Review&lt;/secondary-title&gt;&lt;/titles&gt;&lt;periodical&gt;&lt;full-title&gt;The Accounting Review&lt;/full-title&gt;&lt;/periodical&gt;&lt;pages&gt;1157-1188&lt;/pages&gt;&lt;volume&gt;86&lt;/volume&gt;&lt;number&gt;4&lt;/number&gt;&lt;dates&gt;&lt;year&gt;2011&lt;/year&gt;&lt;/dates&gt;&lt;isbn&gt;0001-4826&lt;/isbn&gt;&lt;urls&gt;&lt;/urls&gt;&lt;/record&gt;&lt;/Cite&gt;&lt;/EndNote&gt;</w:instrText>
      </w:r>
      <w:r w:rsidR="007C4B37">
        <w:rPr>
          <w:rFonts w:ascii="Times New Roman" w:eastAsia="SimSun" w:hAnsi="Times New Roman" w:cs="Times New Roman"/>
          <w:color w:val="000000"/>
          <w:sz w:val="24"/>
          <w:szCs w:val="24"/>
        </w:rPr>
        <w:fldChar w:fldCharType="separate"/>
      </w:r>
      <w:r w:rsidR="007C4B37">
        <w:rPr>
          <w:rFonts w:ascii="Times New Roman" w:eastAsia="SimSun" w:hAnsi="Times New Roman" w:cs="Times New Roman"/>
          <w:noProof/>
          <w:color w:val="000000"/>
          <w:sz w:val="24"/>
          <w:szCs w:val="24"/>
        </w:rPr>
        <w:t>J.-B. Kim et al. (2011)</w:t>
      </w:r>
      <w:r w:rsidR="007C4B37">
        <w:rPr>
          <w:rFonts w:ascii="Times New Roman" w:eastAsia="SimSun" w:hAnsi="Times New Roman" w:cs="Times New Roman"/>
          <w:color w:val="000000"/>
          <w:sz w:val="24"/>
          <w:szCs w:val="24"/>
        </w:rPr>
        <w:fldChar w:fldCharType="end"/>
      </w:r>
      <w:r w:rsidR="007C4B37">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find that borrowers disclosing internal control weaknesses incur </w:t>
      </w:r>
      <w:r w:rsidR="005B3364" w:rsidRPr="00316A19">
        <w:rPr>
          <w:rFonts w:ascii="Times New Roman" w:eastAsia="SimSun" w:hAnsi="Times New Roman" w:cs="Times New Roman"/>
          <w:color w:val="000000"/>
          <w:sz w:val="24"/>
          <w:szCs w:val="24"/>
        </w:rPr>
        <w:t>stricter</w:t>
      </w:r>
      <w:r w:rsidRPr="00316A19">
        <w:rPr>
          <w:rFonts w:ascii="Times New Roman" w:eastAsia="SimSun" w:hAnsi="Times New Roman" w:cs="Times New Roman"/>
          <w:color w:val="000000"/>
          <w:sz w:val="24"/>
          <w:szCs w:val="24"/>
        </w:rPr>
        <w:t xml:space="preserve"> debt contract terms</w:t>
      </w:r>
      <w:r w:rsidR="001232D9" w:rsidRPr="00FF6F8B">
        <w:rPr>
          <w:rFonts w:ascii="Times New Roman" w:eastAsia="SimSun" w:hAnsi="Times New Roman" w:cs="Times New Roman"/>
          <w:color w:val="000000"/>
          <w:sz w:val="24"/>
          <w:szCs w:val="24"/>
        </w:rPr>
        <w:t>,</w:t>
      </w:r>
      <w:r w:rsidRPr="00FF6F8B">
        <w:rPr>
          <w:rFonts w:ascii="Times New Roman" w:eastAsia="SimSun" w:hAnsi="Times New Roman" w:cs="Times New Roman"/>
          <w:color w:val="000000"/>
          <w:sz w:val="24"/>
          <w:szCs w:val="24"/>
        </w:rPr>
        <w:t xml:space="preserve"> and lenders reduce their reliance on accounting numbers in debt contracting</w:t>
      </w:r>
      <w:r w:rsidR="00FF6F8B">
        <w:rPr>
          <w:rFonts w:ascii="Times New Roman" w:eastAsia="SimSun" w:hAnsi="Times New Roman" w:cs="Times New Roman"/>
          <w:color w:val="000000"/>
          <w:sz w:val="24"/>
          <w:szCs w:val="24"/>
        </w:rPr>
        <w:t xml:space="preserve"> </w:t>
      </w:r>
      <w:r w:rsidR="001232D9">
        <w:rPr>
          <w:rFonts w:ascii="Times New Roman" w:eastAsia="SimSun" w:hAnsi="Times New Roman" w:cs="Times New Roman"/>
          <w:color w:val="000000"/>
          <w:sz w:val="24"/>
          <w:szCs w:val="24"/>
        </w:rPr>
        <w:t>with these borrowers</w:t>
      </w:r>
      <w:r w:rsidRPr="00316A19">
        <w:rPr>
          <w:rFonts w:ascii="Times New Roman" w:eastAsia="SimSun" w:hAnsi="Times New Roman" w:cs="Times New Roman"/>
          <w:color w:val="000000"/>
          <w:sz w:val="24"/>
          <w:szCs w:val="24"/>
        </w:rPr>
        <w:t xml:space="preserve">. Similarly, borrowers restating their financial reports are subject to less favourable debt contract terms </w:t>
      </w:r>
      <w:r w:rsidRPr="00316A19">
        <w:rPr>
          <w:rFonts w:ascii="Times New Roman" w:eastAsia="SimSun" w:hAnsi="Times New Roman" w:cs="Times New Roman"/>
          <w:color w:val="000000"/>
          <w:sz w:val="24"/>
          <w:szCs w:val="24"/>
        </w:rPr>
        <w:fldChar w:fldCharType="begin">
          <w:fldData xml:space="preserve">PEVuZE5vdGU+PENpdGU+PEF1dGhvcj5DaGVuPC9BdXRob3I+PFllYXI+MjAxNjwvWWVhcj48UmVj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==
</w:fldData>
        </w:fldChar>
      </w:r>
      <w:r w:rsidR="00570A98">
        <w:rPr>
          <w:rFonts w:ascii="Times New Roman" w:eastAsia="SimSun" w:hAnsi="Times New Roman" w:cs="Times New Roman"/>
          <w:color w:val="000000"/>
          <w:sz w:val="24"/>
          <w:szCs w:val="24"/>
        </w:rPr>
        <w:instrText xml:space="preserve"> ADDIN EN.CITE </w:instrText>
      </w:r>
      <w:r w:rsidR="00570A98">
        <w:rPr>
          <w:rFonts w:ascii="Times New Roman" w:eastAsia="SimSun" w:hAnsi="Times New Roman" w:cs="Times New Roman"/>
          <w:color w:val="000000"/>
          <w:sz w:val="24"/>
          <w:szCs w:val="24"/>
        </w:rPr>
        <w:fldChar w:fldCharType="begin">
          <w:fldData xml:space="preserve">PEVuZE5vdGU+PENpdGU+PEF1dGhvcj5DaGVuPC9BdXRob3I+PFllYXI+MjAxNjwvWWVhcj48UmVj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==
</w:fldData>
        </w:fldChar>
      </w:r>
      <w:r w:rsidR="00570A98">
        <w:rPr>
          <w:rFonts w:ascii="Times New Roman" w:eastAsia="SimSun" w:hAnsi="Times New Roman" w:cs="Times New Roman"/>
          <w:color w:val="000000"/>
          <w:sz w:val="24"/>
          <w:szCs w:val="24"/>
        </w:rPr>
        <w:instrText xml:space="preserve"> ADDIN EN.CITE.DATA </w:instrText>
      </w:r>
      <w:r w:rsidR="00570A98">
        <w:rPr>
          <w:rFonts w:ascii="Times New Roman" w:eastAsia="SimSun" w:hAnsi="Times New Roman" w:cs="Times New Roman"/>
          <w:color w:val="000000"/>
          <w:sz w:val="24"/>
          <w:szCs w:val="24"/>
        </w:rPr>
      </w:r>
      <w:r w:rsidR="00570A98">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r>
      <w:r w:rsidRPr="00316A19">
        <w:rPr>
          <w:rFonts w:ascii="Times New Roman" w:eastAsia="SimSun" w:hAnsi="Times New Roman" w:cs="Times New Roman"/>
          <w:color w:val="000000"/>
          <w:sz w:val="24"/>
          <w:szCs w:val="24"/>
        </w:rPr>
        <w:fldChar w:fldCharType="separate"/>
      </w:r>
      <w:r w:rsidR="00354B43" w:rsidRPr="00316A19">
        <w:rPr>
          <w:rFonts w:ascii="Times New Roman" w:eastAsia="SimSun" w:hAnsi="Times New Roman" w:cs="Times New Roman"/>
          <w:noProof/>
          <w:color w:val="000000"/>
          <w:sz w:val="24"/>
          <w:szCs w:val="24"/>
        </w:rPr>
        <w:t>(Chen, 2016; Files &amp; Gurun, 2018; Graham et al., 2008; Park &amp; Wu, 2009)</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Some other research documents that debt contracting is also affected by the borrower’s earnings predictability </w:t>
      </w:r>
      <w:r w:rsidRPr="00316A19">
        <w:rPr>
          <w:rFonts w:ascii="Times New Roman" w:eastAsia="SimSun" w:hAnsi="Times New Roman" w:cs="Times New Roman"/>
          <w:color w:val="000000"/>
          <w:sz w:val="24"/>
          <w:szCs w:val="24"/>
        </w:rPr>
        <w:fldChar w:fldCharType="begin"/>
      </w:r>
      <w:r w:rsidR="00570A98">
        <w:rPr>
          <w:rFonts w:ascii="Times New Roman" w:eastAsia="SimSun" w:hAnsi="Times New Roman" w:cs="Times New Roman"/>
          <w:color w:val="000000"/>
          <w:sz w:val="24"/>
          <w:szCs w:val="24"/>
        </w:rPr>
        <w:instrText xml:space="preserve"> ADDIN EN.CITE &lt;EndNote&gt;&lt;Cite&gt;&lt;Author&gt;Hasan&lt;/Author&gt;&lt;Year&gt;2012&lt;/Year&gt;&lt;RecNum&gt;104&lt;/RecNum&gt;&lt;DisplayText&gt;(Hasan et al., 2012)&lt;/DisplayText&gt;&lt;record&gt;&lt;rec-number&gt;104&lt;/rec-number&gt;&lt;foreign-keys&gt;&lt;key app="EN" db-id="x0e9sx5xqzzevzeesetvxwaoef9xwefzfxp0" timestamp="1375130544"&gt;104&lt;/key&gt;&lt;/foreign-keys&gt;&lt;ref-type name="Journal Article"&gt;17&lt;/ref-type&gt;&lt;contributors&gt;&lt;authors&gt;&lt;author&gt;Hasan, Iftekhar&lt;/author&gt;&lt;author&gt;Park, Jong Chool&lt;/author&gt;&lt;author&gt;Wu, Qiang&lt;/author&gt;&lt;/authors&gt;&lt;/contributors&gt;&lt;titles&gt;&lt;title&gt;The impact of earnings predictability on bank loan contracting&lt;/title&gt;&lt;secondary-title&gt;Journal of Business Finance &amp;amp; Accounting&lt;/secondary-title&gt;&lt;/titles&gt;&lt;periodical&gt;&lt;full-title&gt;Journal of Business Finance &amp;amp; Accounting&lt;/full-title&gt;&lt;/periodical&gt;&lt;pages&gt;1068-1101&lt;/pages&gt;&lt;volume&gt;39&lt;/volume&gt;&lt;number&gt;7-8&lt;/number&gt;&lt;keywords&gt;&lt;keyword&gt;earnings predictability&lt;/keyword&gt;&lt;keyword&gt;bank loans&lt;/keyword&gt;&lt;keyword&gt;cost of debt&lt;/keyword&gt;&lt;/keywords&gt;&lt;dates&gt;&lt;year&gt;2012&lt;/year&gt;&lt;/dates&gt;&lt;publisher&gt;Blackwell Publishing Ltd&lt;/publisher&gt;&lt;isbn&gt;1468-5957&lt;/isbn&gt;&lt;urls&gt;&lt;related-urls&gt;&lt;url&gt;&lt;style face="underline" font="default" size="100%"&gt;http://dx.doi.org/10.1111/j.1468-5957.2012.02292.x&lt;/style&gt;&lt;/url&gt;&lt;/related-urls&gt;&lt;/urls&gt;&lt;electronic-resource-num&gt;10.1111/j.1468-5957.2012.02292.x&lt;/electronic-resource-num&gt;&lt;/record&gt;&lt;/Cite&gt;&lt;/EndNote&gt;</w:instrText>
      </w:r>
      <w:r w:rsidRPr="00316A19">
        <w:rPr>
          <w:rFonts w:ascii="Times New Roman" w:eastAsia="SimSun" w:hAnsi="Times New Roman" w:cs="Times New Roman"/>
          <w:color w:val="000000"/>
          <w:sz w:val="24"/>
          <w:szCs w:val="24"/>
        </w:rPr>
        <w:fldChar w:fldCharType="separate"/>
      </w:r>
      <w:r w:rsidR="00354B43" w:rsidRPr="00316A19">
        <w:rPr>
          <w:rFonts w:ascii="Times New Roman" w:eastAsia="SimSun" w:hAnsi="Times New Roman" w:cs="Times New Roman"/>
          <w:noProof/>
          <w:color w:val="000000"/>
          <w:sz w:val="24"/>
          <w:szCs w:val="24"/>
        </w:rPr>
        <w:t>(Hasan et al., 2012)</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financial statement comparability </w:t>
      </w:r>
      <w:r w:rsidRPr="00316A19">
        <w:rPr>
          <w:rFonts w:ascii="Times New Roman" w:eastAsia="SimSun" w:hAnsi="Times New Roman" w:cs="Times New Roman"/>
          <w:color w:val="000000"/>
          <w:sz w:val="24"/>
          <w:szCs w:val="24"/>
        </w:rPr>
        <w:fldChar w:fldCharType="begin"/>
      </w:r>
      <w:r w:rsidR="00354B43" w:rsidRPr="00316A19">
        <w:rPr>
          <w:rFonts w:ascii="Times New Roman" w:eastAsia="SimSun" w:hAnsi="Times New Roman" w:cs="Times New Roman"/>
          <w:color w:val="000000"/>
          <w:sz w:val="24"/>
          <w:szCs w:val="24"/>
        </w:rPr>
        <w:instrText xml:space="preserve"> ADDIN EN.CITE &lt;EndNote&gt;&lt;Cite&gt;&lt;Author&gt;Fang&lt;/Author&gt;&lt;Year&gt;2016&lt;/Year&gt;&lt;RecNum&gt;902&lt;/RecNum&gt;&lt;DisplayText&gt;(Fang et al., 2016)&lt;/DisplayText&gt;&lt;record&gt;&lt;rec-number&gt;902&lt;/rec-number&gt;&lt;foreign-keys&gt;&lt;key app="EN" db-id="x0e9sx5xqzzevzeesetvxwaoef9xwefzfxp0" timestamp="1516228937"&gt;902&lt;/key&gt;&lt;/foreign-keys&gt;&lt;ref-type name="Journal Article"&gt;17&lt;/ref-type&gt;&lt;contributors&gt;&lt;authors&gt;&lt;author&gt;Fang, Xiaohua&lt;/author&gt;&lt;author&gt;Li, Yutao&lt;/author&gt;&lt;author&gt;Xin, Baohua&lt;/author&gt;&lt;author&gt;Zhang, Wenjun&lt;/author&gt;&lt;/authors&gt;&lt;/contributors&gt;&lt;titles&gt;&lt;title&gt;Financial statement comparability and debt contracting: Evidence from the syndicated loan market&lt;/title&gt;&lt;secondary-title&gt;Accounting Horizons&lt;/secondary-title&gt;&lt;/titles&gt;&lt;periodical&gt;&lt;full-title&gt;Accounting Horizons&lt;/full-title&gt;&lt;/periodical&gt;&lt;pages&gt;277-303&lt;/pages&gt;&lt;volume&gt;30&lt;/volume&gt;&lt;number&gt;2&lt;/number&gt;&lt;dates&gt;&lt;year&gt;2016&lt;/year&gt;&lt;/dates&gt;&lt;isbn&gt;1558-7975&lt;/isbn&gt;&lt;urls&gt;&lt;/urls&gt;&lt;/record&gt;&lt;/Cite&gt;&lt;/EndNote&gt;</w:instrText>
      </w:r>
      <w:r w:rsidRPr="00316A19">
        <w:rPr>
          <w:rFonts w:ascii="Times New Roman" w:eastAsia="SimSun" w:hAnsi="Times New Roman" w:cs="Times New Roman"/>
          <w:color w:val="000000"/>
          <w:sz w:val="24"/>
          <w:szCs w:val="24"/>
        </w:rPr>
        <w:fldChar w:fldCharType="separate"/>
      </w:r>
      <w:r w:rsidR="00354B43" w:rsidRPr="00316A19">
        <w:rPr>
          <w:rFonts w:ascii="Times New Roman" w:eastAsia="SimSun" w:hAnsi="Times New Roman" w:cs="Times New Roman"/>
          <w:noProof/>
          <w:color w:val="000000"/>
          <w:sz w:val="24"/>
          <w:szCs w:val="24"/>
        </w:rPr>
        <w:t>(Fang et al., 2016)</w:t>
      </w:r>
      <w:r w:rsidRPr="00316A19">
        <w:rPr>
          <w:rFonts w:ascii="Times New Roman" w:eastAsia="SimSun" w:hAnsi="Times New Roman" w:cs="Times New Roman"/>
          <w:color w:val="000000"/>
          <w:sz w:val="24"/>
          <w:szCs w:val="24"/>
        </w:rPr>
        <w:fldChar w:fldCharType="end"/>
      </w:r>
      <w:r w:rsidR="00EE66EF">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the ability of the borrower’s accounting numbers to capture credit</w:t>
      </w:r>
      <w:r w:rsidR="001232D9">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quality deterioration in a timely fashion </w:t>
      </w:r>
      <w:r w:rsidRPr="00316A19">
        <w:rPr>
          <w:rFonts w:ascii="Times New Roman" w:eastAsia="SimSun" w:hAnsi="Times New Roman" w:cs="Times New Roman"/>
          <w:color w:val="000000"/>
          <w:sz w:val="24"/>
          <w:szCs w:val="24"/>
        </w:rPr>
        <w:fldChar w:fldCharType="begin"/>
      </w:r>
      <w:r w:rsidR="00570A98">
        <w:rPr>
          <w:rFonts w:ascii="Times New Roman" w:eastAsia="SimSun" w:hAnsi="Times New Roman" w:cs="Times New Roman"/>
          <w:color w:val="000000"/>
          <w:sz w:val="24"/>
          <w:szCs w:val="24"/>
        </w:rPr>
        <w:instrText xml:space="preserve"> ADDIN EN.CITE &lt;EndNote&gt;&lt;Cite&gt;&lt;Author&gt;Ball&lt;/Author&gt;&lt;Year&gt;2008&lt;/Year&gt;&lt;RecNum&gt;19&lt;/RecNum&gt;&lt;DisplayText&gt;(Ball et al., 2008)&lt;/DisplayText&gt;&lt;record&gt;&lt;rec-number&gt;19&lt;/rec-number&gt;&lt;foreign-keys&gt;&lt;key app="EN" db-id="x0e9sx5xqzzevzeesetvxwaoef9xwefzfxp0" timestamp="1374965519"&gt;19&lt;/key&gt;&lt;/foreign-keys&gt;&lt;ref-type name="Journal Article"&gt;17&lt;/ref-type&gt;&lt;contributors&gt;&lt;authors&gt;&lt;author&gt;Ball, Ryan&lt;/author&gt;&lt;author&gt;Bushman, Robert M.&lt;/author&gt;&lt;author&gt;Vasvari, Florin P.&lt;/author&gt;&lt;/authors&gt;&lt;/contributors&gt;&lt;titles&gt;&lt;title&gt;The debt-contracting value of accounting information and loan syndicate structure&lt;/title&gt;&lt;secondary-title&gt;Journal of Accounting Research&lt;/secondary-title&gt;&lt;/titles&gt;&lt;periodical&gt;&lt;full-title&gt;Journal of Accounting Research&lt;/full-title&gt;&lt;/periodical&gt;&lt;pages&gt;247-287&lt;/pages&gt;&lt;volume&gt;46&lt;/volume&gt;&lt;number&gt;2&lt;/number&gt;&lt;dates&gt;&lt;year&gt;2008&lt;/year&gt;&lt;/dates&gt;&lt;isbn&gt;0021-8456&amp;#xD;1475-679X&lt;/isbn&gt;&lt;urls&gt;&lt;/urls&gt;&lt;electronic-resource-num&gt;10.1111/j.1475-679X.2008.00273.x&lt;/electronic-resource-num&gt;&lt;/record&gt;&lt;/Cite&gt;&lt;/EndNote&gt;</w:instrText>
      </w:r>
      <w:r w:rsidRPr="00316A19">
        <w:rPr>
          <w:rFonts w:ascii="Times New Roman" w:eastAsia="SimSun" w:hAnsi="Times New Roman" w:cs="Times New Roman"/>
          <w:color w:val="000000"/>
          <w:sz w:val="24"/>
          <w:szCs w:val="24"/>
        </w:rPr>
        <w:fldChar w:fldCharType="separate"/>
      </w:r>
      <w:r w:rsidR="00354B43" w:rsidRPr="00316A19">
        <w:rPr>
          <w:rFonts w:ascii="Times New Roman" w:eastAsia="SimSun" w:hAnsi="Times New Roman" w:cs="Times New Roman"/>
          <w:noProof/>
          <w:color w:val="000000"/>
          <w:sz w:val="24"/>
          <w:szCs w:val="24"/>
        </w:rPr>
        <w:t>(Ball et al., 2008)</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w:t>
      </w:r>
    </w:p>
    <w:p w14:paraId="016103FB" w14:textId="77777777" w:rsidR="00A97F12" w:rsidRPr="00316A19" w:rsidRDefault="00A97F12" w:rsidP="00A97F12">
      <w:pPr>
        <w:spacing w:after="0" w:line="480" w:lineRule="auto"/>
        <w:jc w:val="both"/>
        <w:rPr>
          <w:rFonts w:ascii="Times New Roman" w:eastAsia="SimSun" w:hAnsi="Times New Roman" w:cs="Times New Roman"/>
          <w:color w:val="000000"/>
          <w:sz w:val="24"/>
          <w:szCs w:val="24"/>
        </w:rPr>
      </w:pPr>
    </w:p>
    <w:p w14:paraId="01E267AA" w14:textId="77777777" w:rsidR="00A97F12" w:rsidRPr="00316A19" w:rsidRDefault="00A97F12" w:rsidP="00A97F12">
      <w:pPr>
        <w:keepNext/>
        <w:keepLines/>
        <w:spacing w:after="0" w:line="480" w:lineRule="auto"/>
        <w:jc w:val="both"/>
        <w:outlineLvl w:val="2"/>
        <w:rPr>
          <w:rFonts w:ascii="Times New Roman" w:eastAsia="SimSun" w:hAnsi="Times New Roman" w:cs="Times New Roman"/>
          <w:b/>
          <w:bCs/>
          <w:color w:val="000000"/>
          <w:sz w:val="24"/>
          <w:szCs w:val="24"/>
        </w:rPr>
      </w:pPr>
      <w:r w:rsidRPr="00316A19">
        <w:rPr>
          <w:rFonts w:ascii="Times New Roman" w:eastAsia="SimSun" w:hAnsi="Times New Roman" w:cs="Times New Roman"/>
          <w:b/>
          <w:bCs/>
          <w:color w:val="000000"/>
          <w:sz w:val="24"/>
          <w:szCs w:val="24"/>
        </w:rPr>
        <w:t>2.2 The Prevalence of REM</w:t>
      </w:r>
    </w:p>
    <w:p w14:paraId="65AF9011" w14:textId="40D6C1F9"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fldChar w:fldCharType="begin"/>
      </w:r>
      <w:r w:rsidR="00727B78" w:rsidRPr="00316A19">
        <w:rPr>
          <w:rFonts w:ascii="Times New Roman" w:eastAsia="SimSun" w:hAnsi="Times New Roman" w:cs="Times New Roman"/>
          <w:color w:val="000000"/>
          <w:sz w:val="24"/>
          <w:szCs w:val="24"/>
        </w:rPr>
        <w:instrText xml:space="preserve"> ADDIN EN.CITE &lt;EndNote&gt;&lt;Cite AuthorYear="1"&gt;&lt;Author&gt;Graham&lt;/Author&gt;&lt;Year&gt;2005&lt;/Year&gt;&lt;RecNum&gt;231&lt;/RecNum&gt;&lt;DisplayText&gt;Graham et al. (2005)&lt;/DisplayText&gt;&lt;record&gt;&lt;rec-number&gt;231&lt;/rec-number&gt;&lt;foreign-keys&gt;&lt;key app="EN" db-id="x0e9sx5xqzzevzeesetvxwaoef9xwefzfxp0" timestamp="1404305211"&gt;231&lt;/key&gt;&lt;/foreign-keys&gt;&lt;ref-type name="Journal Article"&gt;17&lt;/ref-type&gt;&lt;contributors&gt;&lt;authors&gt;&lt;author&gt;Graham, John R&lt;/author&gt;&lt;author&gt;Harvey, Campbell R&lt;/author&gt;&lt;author&gt;Rajgopal, Shiva&lt;/author&gt;&lt;/authors&gt;&lt;/contributors&gt;&lt;titles&gt;&lt;title&gt;The economic implications of corporate financial reporting&lt;/title&gt;&lt;secondary-title&gt;Journal of Accounting and Economics&lt;/secondary-title&gt;&lt;/titles&gt;&lt;periodical&gt;&lt;full-title&gt;Journal of Accounting and Economics&lt;/full-title&gt;&lt;/periodical&gt;&lt;pages&gt;3-73&lt;/pages&gt;&lt;volume&gt;40&lt;/volume&gt;&lt;number&gt;1&lt;/number&gt;&lt;dates&gt;&lt;year&gt;2005&lt;/year&gt;&lt;/dates&gt;&lt;isbn&gt;0165-4101&lt;/isbn&gt;&lt;urls&gt;&lt;/urls&gt;&lt;/record&gt;&lt;/Cite&gt;&lt;/EndNote&gt;</w:instrText>
      </w:r>
      <w:r w:rsidRPr="00316A19">
        <w:rPr>
          <w:rFonts w:ascii="Times New Roman" w:eastAsia="SimSun" w:hAnsi="Times New Roman" w:cs="Times New Roman"/>
          <w:color w:val="000000"/>
          <w:sz w:val="24"/>
          <w:szCs w:val="24"/>
        </w:rPr>
        <w:fldChar w:fldCharType="separate"/>
      </w:r>
      <w:r w:rsidR="00727B78" w:rsidRPr="00316A19">
        <w:rPr>
          <w:rFonts w:ascii="Times New Roman" w:eastAsia="SimSun" w:hAnsi="Times New Roman" w:cs="Times New Roman"/>
          <w:noProof/>
          <w:color w:val="000000"/>
          <w:sz w:val="24"/>
          <w:szCs w:val="24"/>
        </w:rPr>
        <w:t>Graham et al. (2005)</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state in their survey report that:</w:t>
      </w:r>
    </w:p>
    <w:p w14:paraId="1B36C111" w14:textId="2021BF19" w:rsidR="00A97F12" w:rsidRPr="00316A19" w:rsidRDefault="00CE58FD" w:rsidP="00A97F12">
      <w:pPr>
        <w:spacing w:after="0" w:line="480" w:lineRule="auto"/>
        <w:ind w:left="426"/>
        <w:jc w:val="both"/>
        <w:rPr>
          <w:rFonts w:ascii="Times New Roman" w:eastAsia="SimSun" w:hAnsi="Times New Roman" w:cs="Times New Roman"/>
          <w:color w:val="000000"/>
          <w:sz w:val="20"/>
          <w:szCs w:val="24"/>
        </w:rPr>
      </w:pPr>
      <w:r w:rsidRPr="00316A19">
        <w:rPr>
          <w:rFonts w:ascii="Times New Roman" w:eastAsia="SimSun" w:hAnsi="Times New Roman" w:cs="Times New Roman"/>
          <w:color w:val="000000"/>
          <w:sz w:val="20"/>
          <w:szCs w:val="24"/>
        </w:rPr>
        <w:t>“</w:t>
      </w:r>
      <w:r w:rsidR="00A97F12" w:rsidRPr="00316A19">
        <w:rPr>
          <w:rFonts w:ascii="Times New Roman" w:eastAsia="SimSun" w:hAnsi="Times New Roman" w:cs="Times New Roman"/>
          <w:color w:val="000000"/>
          <w:sz w:val="20"/>
          <w:szCs w:val="24"/>
        </w:rPr>
        <w:t>[W]e find strong evidence that managers take real economic actions to maintain accounting appearances. In particular, 80% of survey participants report that they would decrease discretionary spending on R&amp;D, advertising, and maintenance to meet an earnings target. More than half (55.3%) state that they would delay starting a new project to meet an earnings target, even if such a delay entailed a small sacrifice in value</w:t>
      </w:r>
      <w:r w:rsidRPr="00316A19">
        <w:rPr>
          <w:rFonts w:ascii="Times New Roman" w:eastAsia="SimSun" w:hAnsi="Times New Roman" w:cs="Times New Roman"/>
          <w:color w:val="000000"/>
          <w:sz w:val="20"/>
          <w:szCs w:val="24"/>
        </w:rPr>
        <w:t>.” (p</w:t>
      </w:r>
      <w:r w:rsidR="001C52A8">
        <w:rPr>
          <w:rFonts w:ascii="Times New Roman" w:eastAsia="SimSun" w:hAnsi="Times New Roman" w:cs="Times New Roman"/>
          <w:color w:val="000000"/>
          <w:sz w:val="20"/>
          <w:szCs w:val="24"/>
        </w:rPr>
        <w:t>p</w:t>
      </w:r>
      <w:r w:rsidRPr="00316A19">
        <w:rPr>
          <w:rFonts w:ascii="Times New Roman" w:eastAsia="SimSun" w:hAnsi="Times New Roman" w:cs="Times New Roman"/>
          <w:color w:val="000000"/>
          <w:sz w:val="20"/>
          <w:szCs w:val="24"/>
        </w:rPr>
        <w:t>. 32, 35)</w:t>
      </w:r>
    </w:p>
    <w:p w14:paraId="1E996F16" w14:textId="4470BFCB"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Consistent with</w:t>
      </w:r>
      <w:r w:rsidR="004571B1">
        <w:rPr>
          <w:rFonts w:ascii="Times New Roman" w:eastAsia="SimSun" w:hAnsi="Times New Roman" w:cs="Times New Roman"/>
          <w:color w:val="000000"/>
          <w:sz w:val="24"/>
          <w:szCs w:val="24"/>
        </w:rPr>
        <w:t xml:space="preserve"> the survey results of</w:t>
      </w:r>
      <w:r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fldChar w:fldCharType="begin"/>
      </w:r>
      <w:r w:rsidRPr="00316A19">
        <w:rPr>
          <w:rFonts w:ascii="Times New Roman" w:eastAsia="SimSun" w:hAnsi="Times New Roman" w:cs="Times New Roman"/>
          <w:color w:val="000000"/>
          <w:sz w:val="24"/>
          <w:szCs w:val="24"/>
        </w:rPr>
        <w:instrText xml:space="preserve"> ADDIN EN.CITE &lt;EndNote&gt;&lt;Cite AuthorYear="1"&gt;&lt;Author&gt;Graham&lt;/Author&gt;&lt;Year&gt;2005&lt;/Year&gt;&lt;RecNum&gt;231&lt;/RecNum&gt;&lt;DisplayText&gt;Graham et al. (2005)&lt;/DisplayText&gt;&lt;record&gt;&lt;rec-number&gt;231&lt;/rec-number&gt;&lt;foreign-keys&gt;&lt;key app="EN" db-id="x0e9sx5xqzzevzeesetvxwaoef9xwefzfxp0" timestamp="1404305211"&gt;231&lt;/key&gt;&lt;/foreign-keys&gt;&lt;ref-type name="Journal Article"&gt;17&lt;/ref-type&gt;&lt;contributors&gt;&lt;authors&gt;&lt;author&gt;Graham, John R&lt;/author&gt;&lt;author&gt;Harvey, Campbell R&lt;/author&gt;&lt;author&gt;Rajgopal, Shiva&lt;/author&gt;&lt;/authors&gt;&lt;/contributors&gt;&lt;titles&gt;&lt;title&gt;The economic implications of corporate financial reporting&lt;/title&gt;&lt;secondary-title&gt;Journal of Accounting and Economics&lt;/secondary-title&gt;&lt;/titles&gt;&lt;periodical&gt;&lt;full-title&gt;Journal of Accounting and Economics&lt;/full-title&gt;&lt;/periodical&gt;&lt;pages&gt;3-73&lt;/pages&gt;&lt;volume&gt;40&lt;/volume&gt;&lt;number&gt;1&lt;/number&gt;&lt;dates&gt;&lt;year&gt;2005&lt;/year&gt;&lt;/dates&gt;&lt;isbn&gt;0165-4101&lt;/isbn&gt;&lt;urls&gt;&lt;/urls&gt;&lt;/record&gt;&lt;/Cite&gt;&lt;/EndNote&gt;</w:instrText>
      </w:r>
      <w:r w:rsidRPr="00316A19">
        <w:rPr>
          <w:rFonts w:ascii="Times New Roman" w:eastAsia="SimSun" w:hAnsi="Times New Roman" w:cs="Times New Roman"/>
          <w:color w:val="000000"/>
          <w:sz w:val="24"/>
          <w:szCs w:val="24"/>
        </w:rPr>
        <w:fldChar w:fldCharType="separate"/>
      </w:r>
      <w:r w:rsidRPr="00316A19">
        <w:rPr>
          <w:rFonts w:ascii="Times New Roman" w:eastAsia="SimSun" w:hAnsi="Times New Roman" w:cs="Times New Roman"/>
          <w:noProof/>
          <w:color w:val="000000"/>
          <w:sz w:val="24"/>
          <w:szCs w:val="24"/>
        </w:rPr>
        <w:t>Graham et al. (2005)</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fldChar w:fldCharType="begin"/>
      </w:r>
      <w:r w:rsidRPr="00316A19">
        <w:rPr>
          <w:rFonts w:ascii="Times New Roman" w:eastAsia="SimSun" w:hAnsi="Times New Roman" w:cs="Times New Roman"/>
          <w:color w:val="000000"/>
          <w:sz w:val="24"/>
          <w:szCs w:val="24"/>
        </w:rPr>
        <w:instrText xml:space="preserve"> ADDIN EN.CITE &lt;EndNote&gt;&lt;Cite AuthorYear="1"&gt;&lt;Author&gt;Roychowdhury&lt;/Author&gt;&lt;Year&gt;2006&lt;/Year&gt;&lt;RecNum&gt;230&lt;/RecNum&gt;&lt;DisplayText&gt;Roychowdhury (2006)&lt;/DisplayText&gt;&lt;record&gt;&lt;rec-number&gt;230&lt;/rec-number&gt;&lt;foreign-keys&gt;&lt;key app="EN" db-id="x0e9sx5xqzzevzeesetvxwaoef9xwefzfxp0" timestamp="1404259578"&gt;230&lt;/key&gt;&lt;/foreign-keys&gt;&lt;ref-type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and Economics&lt;/secondary-title&gt;&lt;/titles&gt;&lt;periodical&gt;&lt;full-title&gt;Journal of Accounting and Economics&lt;/full-title&gt;&lt;/periodical&gt;&lt;pages&gt;335-370&lt;/pages&gt;&lt;volume&gt;42&lt;/volume&gt;&lt;number&gt;3&lt;/number&gt;&lt;dates&gt;&lt;year&gt;2006&lt;/year&gt;&lt;/dates&gt;&lt;isbn&gt;0165-4101&lt;/isbn&gt;&lt;urls&gt;&lt;/urls&gt;&lt;/record&gt;&lt;/Cite&gt;&lt;/EndNote&gt;</w:instrText>
      </w:r>
      <w:r w:rsidRPr="00316A19">
        <w:rPr>
          <w:rFonts w:ascii="Times New Roman" w:eastAsia="SimSun" w:hAnsi="Times New Roman" w:cs="Times New Roman"/>
          <w:color w:val="000000"/>
          <w:sz w:val="24"/>
          <w:szCs w:val="24"/>
        </w:rPr>
        <w:fldChar w:fldCharType="separate"/>
      </w:r>
      <w:r w:rsidRPr="00316A19">
        <w:rPr>
          <w:rFonts w:ascii="Times New Roman" w:eastAsia="SimSun" w:hAnsi="Times New Roman" w:cs="Times New Roman"/>
          <w:noProof/>
          <w:color w:val="000000"/>
          <w:sz w:val="24"/>
          <w:szCs w:val="24"/>
        </w:rPr>
        <w:t>Roychowdhury (2006)</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finds empirical evidence of firms engaging in sales manipulation, overproduction</w:t>
      </w:r>
      <w:r w:rsidR="00053707">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aggressive reduction of discretionary expenditures to avoid losses. </w:t>
      </w:r>
      <w:r w:rsidRPr="00316A19">
        <w:rPr>
          <w:rFonts w:ascii="Times New Roman" w:eastAsia="SimSun" w:hAnsi="Times New Roman" w:cs="Times New Roman"/>
          <w:color w:val="000000"/>
          <w:sz w:val="24"/>
          <w:szCs w:val="24"/>
        </w:rPr>
        <w:fldChar w:fldCharType="begin"/>
      </w:r>
      <w:r w:rsidR="00727B78" w:rsidRPr="00316A19">
        <w:rPr>
          <w:rFonts w:ascii="Times New Roman" w:eastAsia="SimSun" w:hAnsi="Times New Roman" w:cs="Times New Roman"/>
          <w:color w:val="000000"/>
          <w:sz w:val="24"/>
          <w:szCs w:val="24"/>
        </w:rPr>
        <w:instrText xml:space="preserve"> ADDIN EN.CITE &lt;EndNote&gt;&lt;Cite AuthorYear="1"&gt;&lt;Author&gt;Cohen&lt;/Author&gt;&lt;Year&gt;2008&lt;/Year&gt;&lt;RecNum&gt;232&lt;/RecNum&gt;&lt;DisplayText&gt;Cohen et al. (2008)&lt;/DisplayText&gt;&lt;record&gt;&lt;rec-number&gt;232&lt;/rec-number&gt;&lt;foreign-keys&gt;&lt;key app="EN" db-id="x0e9sx5xqzzevzeesetvxwaoef9xwefzfxp0" timestamp="1404334474"&gt;232&lt;/key&gt;&lt;/foreign-keys&gt;&lt;ref-type name="Journal Article"&gt;17&lt;/ref-type&gt;&lt;contributors&gt;&lt;authors&gt;&lt;author&gt;Cohen, Daniel A&lt;/author&gt;&lt;author&gt;Dey, Aiyesha&lt;/author&gt;&lt;author&gt;Lys, Thomas Z&lt;/author&gt;&lt;/authors&gt;&lt;/contributors&gt;&lt;titles&gt;&lt;title&gt;Real and accrual-based earnings management in the pre-and post-Sarbanes-Oxley periods&lt;/title&gt;&lt;secondary-title&gt;The Accounting Review&lt;/secondary-title&gt;&lt;/titles&gt;&lt;periodical&gt;&lt;full-title&gt;The Accounting Review&lt;/full-title&gt;&lt;/periodical&gt;&lt;pages&gt;757-787&lt;/pages&gt;&lt;volume&gt;83&lt;/volume&gt;&lt;number&gt;3&lt;/number&gt;&lt;dates&gt;&lt;year&gt;2008&lt;/year&gt;&lt;/dates&gt;&lt;isbn&gt;0001-4826&lt;/isbn&gt;&lt;urls&gt;&lt;/urls&gt;&lt;/record&gt;&lt;/Cite&gt;&lt;/EndNote&gt;</w:instrText>
      </w:r>
      <w:r w:rsidRPr="00316A19">
        <w:rPr>
          <w:rFonts w:ascii="Times New Roman" w:eastAsia="SimSun" w:hAnsi="Times New Roman" w:cs="Times New Roman"/>
          <w:color w:val="000000"/>
          <w:sz w:val="24"/>
          <w:szCs w:val="24"/>
        </w:rPr>
        <w:fldChar w:fldCharType="separate"/>
      </w:r>
      <w:r w:rsidR="00727B78" w:rsidRPr="00316A19">
        <w:rPr>
          <w:rFonts w:ascii="Times New Roman" w:eastAsia="SimSun" w:hAnsi="Times New Roman" w:cs="Times New Roman"/>
          <w:noProof/>
          <w:color w:val="000000"/>
          <w:sz w:val="24"/>
          <w:szCs w:val="24"/>
        </w:rPr>
        <w:t>Cohen et al. (2008)</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and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AuthorYear="1"&gt;&lt;Author&gt;Bartov&lt;/Author&gt;&lt;Year&gt;2009&lt;/Year&gt;&lt;RecNum&gt;233&lt;/RecNum&gt;&lt;DisplayText&gt;Bartov and Cohen (2009)&lt;/DisplayText&gt;&lt;record&gt;&lt;rec-number&gt;233&lt;/rec-number&gt;&lt;foreign-keys&gt;&lt;key app="EN" db-id="x0e9sx5xqzzevzeesetvxwaoef9xwefzfxp0" timestamp="1404334489"&gt;233&lt;/key&gt;&lt;/foreign-keys&gt;&lt;ref-type name="Journal Article"&gt;17&lt;/ref-type&gt;&lt;contributors&gt;&lt;authors&gt;&lt;author&gt;Bartov, Eli&lt;/author&gt;&lt;author&gt;Cohen, Daniel A&lt;/author&gt;&lt;/authors&gt;&lt;/contributors&gt;&lt;titles&gt;&lt;title&gt;The “Numbers Game” in the pre-and post-Sarbanes-Oxley eras&lt;/title&gt;&lt;secondary-title&gt;Journal of Accounting, Auditing &amp;amp; Finance&lt;/secondary-title&gt;&lt;/titles&gt;&lt;periodical&gt;&lt;full-title&gt;Journal of Accounting, Auditing &amp;amp; Finance&lt;/full-title&gt;&lt;/periodical&gt;&lt;pages&gt;505-534&lt;/pages&gt;&lt;volume&gt;24&lt;/volume&gt;&lt;number&gt;4&lt;/number&gt;&lt;dates&gt;&lt;year&gt;2009&lt;/year&gt;&lt;/dates&gt;&lt;isbn&gt;0148-558X&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Bartov and Cohen (2009)</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document that firms shifted away from AEM and switched to REM after the passage of the Sarbanes-Oxley Act. Similarly,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AuthorYear="1"&gt;&lt;Author&gt;Cohen&lt;/Author&gt;&lt;Year&gt;2010&lt;/Year&gt;&lt;RecNum&gt;234&lt;/RecNum&gt;&lt;DisplayText&gt;Cohen and Zarowin (2010)&lt;/DisplayText&gt;&lt;record&gt;&lt;rec-number&gt;234&lt;/rec-number&gt;&lt;foreign-keys&gt;&lt;key app="EN" db-id="x0e9sx5xqzzevzeesetvxwaoef9xwefzfxp0" timestamp="1404337070"&gt;234&lt;/key&gt;&lt;/foreign-keys&gt;&lt;ref-type name="Journal Article"&gt;17&lt;/ref-type&gt;&lt;contributors&gt;&lt;authors&gt;&lt;author&gt;Cohen, Daniel A&lt;/author&gt;&lt;author&gt;Zarowin, Paul&lt;/author&gt;&lt;/authors&gt;&lt;/contributors&gt;&lt;titles&gt;&lt;title&gt;Accrual-based and real earnings management activities around seasoned equity offerings&lt;/title&gt;&lt;secondary-title&gt;Journal of Accounting and Economics&lt;/secondary-title&gt;&lt;/titles&gt;&lt;periodical&gt;&lt;full-title&gt;Journal of Accounting and Economics&lt;/full-title&gt;&lt;/periodical&gt;&lt;pages&gt;2-19&lt;/pages&gt;&lt;volume&gt;50&lt;/volume&gt;&lt;number&gt;1&lt;/number&gt;&lt;dates&gt;&lt;year&gt;2010&lt;/year&gt;&lt;/dates&gt;&lt;isbn&gt;0165-4101&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Cohen and Zarowin (2010)</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show that firms use REM to inflate earnings prior to </w:t>
      </w:r>
      <w:bookmarkStart w:id="26" w:name="_Hlk1136726"/>
      <w:r w:rsidRPr="00316A19">
        <w:rPr>
          <w:rFonts w:ascii="Times New Roman" w:eastAsia="SimSun" w:hAnsi="Times New Roman" w:cs="Times New Roman"/>
          <w:color w:val="000000"/>
          <w:sz w:val="24"/>
          <w:szCs w:val="24"/>
        </w:rPr>
        <w:t>seasoned equity offerings (SEOs)</w:t>
      </w:r>
      <w:bookmarkEnd w:id="26"/>
      <w:r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fldChar w:fldCharType="begin"/>
      </w:r>
      <w:r w:rsidR="00727B78" w:rsidRPr="00316A19">
        <w:rPr>
          <w:rFonts w:ascii="Times New Roman" w:eastAsia="SimSun" w:hAnsi="Times New Roman" w:cs="Times New Roman"/>
          <w:color w:val="000000"/>
          <w:sz w:val="24"/>
          <w:szCs w:val="24"/>
        </w:rPr>
        <w:instrText xml:space="preserve"> ADDIN EN.CITE &lt;EndNote&gt;&lt;Cite AuthorYear="1"&gt;&lt;Author&gt;Bens&lt;/Author&gt;&lt;Year&gt;2002&lt;/Year&gt;&lt;RecNum&gt;236&lt;/RecNum&gt;&lt;DisplayText&gt;Bens et al. (2002)&lt;/DisplayText&gt;&lt;record&gt;&lt;rec-number&gt;236&lt;/rec-number&gt;&lt;foreign-keys&gt;&lt;key app="EN" db-id="x0e9sx5xqzzevzeesetvxwaoef9xwefzfxp0" timestamp="1404340370"&gt;236&lt;/key&gt;&lt;/foreign-keys&gt;&lt;ref-type name="Journal Article"&gt;17&lt;/ref-type&gt;&lt;contributors&gt;&lt;authors&gt;&lt;author&gt;Bens, Daniel A&lt;/author&gt;&lt;author&gt;Nagar, Venky&lt;/author&gt;&lt;author&gt;Wong, MH&lt;/author&gt;&lt;/authors&gt;&lt;/contributors&gt;&lt;titles&gt;&lt;title&gt;Real investment implications of employee stock option exercises&lt;/title&gt;&lt;secondary-title&gt;Journal of Accounting Research&lt;/secondary-title&gt;&lt;/titles&gt;&lt;periodical&gt;&lt;full-title&gt;Journal of Accounting Research&lt;/full-title&gt;&lt;/periodical&gt;&lt;pages&gt;359-393&lt;/pages&gt;&lt;volume&gt;40&lt;/volume&gt;&lt;number&gt;2&lt;/number&gt;&lt;dates&gt;&lt;year&gt;2002&lt;/year&gt;&lt;/dates&gt;&lt;isbn&gt;1475-679X&lt;/isbn&gt;&lt;urls&gt;&lt;/urls&gt;&lt;/record&gt;&lt;/Cite&gt;&lt;/EndNote&gt;</w:instrText>
      </w:r>
      <w:r w:rsidRPr="00316A19">
        <w:rPr>
          <w:rFonts w:ascii="Times New Roman" w:eastAsia="SimSun" w:hAnsi="Times New Roman" w:cs="Times New Roman"/>
          <w:color w:val="000000"/>
          <w:sz w:val="24"/>
          <w:szCs w:val="24"/>
        </w:rPr>
        <w:fldChar w:fldCharType="separate"/>
      </w:r>
      <w:r w:rsidR="00727B78" w:rsidRPr="00316A19">
        <w:rPr>
          <w:rFonts w:ascii="Times New Roman" w:eastAsia="SimSun" w:hAnsi="Times New Roman" w:cs="Times New Roman"/>
          <w:noProof/>
          <w:color w:val="000000"/>
          <w:sz w:val="24"/>
          <w:szCs w:val="24"/>
        </w:rPr>
        <w:t>Bens et al. (2002)</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document that</w:t>
      </w:r>
      <w:r w:rsidR="001C52A8">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in order to avoid earnings per share dilution caused by employee stock option </w:t>
      </w:r>
      <w:r w:rsidRPr="00316A19">
        <w:rPr>
          <w:rFonts w:ascii="Times New Roman" w:eastAsia="SimSun" w:hAnsi="Times New Roman" w:cs="Times New Roman"/>
          <w:color w:val="000000"/>
          <w:sz w:val="24"/>
          <w:szCs w:val="24"/>
        </w:rPr>
        <w:lastRenderedPageBreak/>
        <w:t xml:space="preserve">exercises, firms cut R&amp;D to finance share repurchases.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AuthorYear="1"&gt;&lt;Author&gt;Dechow&lt;/Author&gt;&lt;Year&gt;1991&lt;/Year&gt;&lt;RecNum&gt;237&lt;/RecNum&gt;&lt;DisplayText&gt;Dechow and Sloan (1991)&lt;/DisplayText&gt;&lt;record&gt;&lt;rec-number&gt;237&lt;/rec-number&gt;&lt;foreign-keys&gt;&lt;key app="EN" db-id="x0e9sx5xqzzevzeesetvxwaoef9xwefzfxp0" timestamp="1404340915"&gt;237&lt;/key&gt;&lt;/foreign-keys&gt;&lt;ref-type name="Journal Article"&gt;17&lt;/ref-type&gt;&lt;contributors&gt;&lt;authors&gt;&lt;author&gt;Dechow, Patricia M&lt;/author&gt;&lt;author&gt;Sloan, Richard G&lt;/author&gt;&lt;/authors&gt;&lt;/contributors&gt;&lt;titles&gt;&lt;title&gt;Executive incentives and the horizon problem: An empirical investigation&lt;/title&gt;&lt;secondary-title&gt;Journal of Accounting and Economics&lt;/secondary-title&gt;&lt;/titles&gt;&lt;periodical&gt;&lt;full-title&gt;Journal of Accounting and Economics&lt;/full-title&gt;&lt;/periodical&gt;&lt;pages&gt;51-89&lt;/pages&gt;&lt;volume&gt;14&lt;/volume&gt;&lt;number&gt;1&lt;/number&gt;&lt;dates&gt;&lt;year&gt;1991&lt;/year&gt;&lt;/dates&gt;&lt;isbn&gt;0165-4101&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Dechow and Sloan (1991)</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find a significant reduction in R&amp;D expenditures when </w:t>
      </w:r>
      <w:bookmarkStart w:id="27" w:name="_Hlk1136749"/>
      <w:r w:rsidRPr="00316A19">
        <w:rPr>
          <w:rFonts w:ascii="Times New Roman" w:eastAsia="SimSun" w:hAnsi="Times New Roman" w:cs="Times New Roman"/>
          <w:color w:val="000000"/>
          <w:sz w:val="24"/>
          <w:szCs w:val="24"/>
        </w:rPr>
        <w:t xml:space="preserve">CEOs </w:t>
      </w:r>
      <w:bookmarkEnd w:id="27"/>
      <w:r w:rsidRPr="00316A19">
        <w:rPr>
          <w:rFonts w:ascii="Times New Roman" w:eastAsia="SimSun" w:hAnsi="Times New Roman" w:cs="Times New Roman"/>
          <w:color w:val="000000"/>
          <w:sz w:val="24"/>
          <w:szCs w:val="24"/>
        </w:rPr>
        <w:t xml:space="preserve">are about to retire and have incentives to boost short-term earnings.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AuthorYear="1"&gt;&lt;Author&gt;Baber&lt;/Author&gt;&lt;Year&gt;1991&lt;/Year&gt;&lt;RecNum&gt;238&lt;/RecNum&gt;&lt;DisplayText&gt;Baber, Fairfield, and Haggard (1991)&lt;/DisplayText&gt;&lt;record&gt;&lt;rec-number&gt;238&lt;/rec-number&gt;&lt;foreign-keys&gt;&lt;key app="EN" db-id="x0e9sx5xqzzevzeesetvxwaoef9xwefzfxp0" timestamp="1404342033"&gt;238&lt;/key&gt;&lt;/foreign-keys&gt;&lt;ref-type name="Journal Article"&gt;17&lt;/ref-type&gt;&lt;contributors&gt;&lt;authors&gt;&lt;author&gt;Baber, William R&lt;/author&gt;&lt;author&gt;Fairfield, Patricia M&lt;/author&gt;&lt;author&gt;Haggard, James A&lt;/author&gt;&lt;/authors&gt;&lt;/contributors&gt;&lt;titles&gt;&lt;title&gt;The effect of concern about reported income on discretionary spending decisions: The case of research and development&lt;/title&gt;&lt;secondary-title&gt;The Accounting Review&lt;/secondary-title&gt;&lt;/titles&gt;&lt;periodical&gt;&lt;full-title&gt;The Accounting Review&lt;/full-title&gt;&lt;/periodical&gt;&lt;pages&gt;818-829&lt;/pages&gt;&lt;volume&gt;73&lt;/volume&gt;&lt;number&gt;3&lt;/number&gt;&lt;dates&gt;&lt;year&gt;1991&lt;/year&gt;&lt;/dates&gt;&lt;isbn&gt;0001-4826&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Baber, Fairfield, and Haggard (1991)</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and </w:t>
      </w:r>
      <w:r w:rsidRPr="00316A19">
        <w:rPr>
          <w:rFonts w:ascii="Times New Roman" w:eastAsia="SimSun" w:hAnsi="Times New Roman" w:cs="Times New Roman"/>
          <w:color w:val="000000"/>
          <w:sz w:val="24"/>
          <w:szCs w:val="24"/>
        </w:rPr>
        <w:fldChar w:fldCharType="begin"/>
      </w:r>
      <w:r w:rsidR="00570A98">
        <w:rPr>
          <w:rFonts w:ascii="Times New Roman" w:eastAsia="SimSun" w:hAnsi="Times New Roman" w:cs="Times New Roman"/>
          <w:color w:val="000000"/>
          <w:sz w:val="24"/>
          <w:szCs w:val="24"/>
        </w:rPr>
        <w:instrText xml:space="preserve"> ADDIN EN.CITE &lt;EndNote&gt;&lt;Cite AuthorYear="1"&gt;&lt;Author&gt;Bushee&lt;/Author&gt;&lt;Year&gt;1998&lt;/Year&gt;&lt;RecNum&gt;239&lt;/RecNum&gt;&lt;DisplayText&gt;Bushee (1998)&lt;/DisplayText&gt;&lt;record&gt;&lt;rec-number&gt;239&lt;/rec-number&gt;&lt;foreign-keys&gt;&lt;key app="EN" db-id="x0e9sx5xqzzevzeesetvxwaoef9xwefzfxp0" timestamp="1404342037"&gt;239&lt;/key&gt;&lt;/foreign-keys&gt;&lt;ref-type name="Journal Article"&gt;17&lt;/ref-type&gt;&lt;contributors&gt;&lt;authors&gt;&lt;author&gt;Bushee, Brian J&lt;/author&gt;&lt;/authors&gt;&lt;/contributors&gt;&lt;titles&gt;&lt;title&gt;The influence of institutional investors on myopic R&amp;amp;D investment behavior&lt;/title&gt;&lt;secondary-title&gt;The Accounting Review&lt;/secondary-title&gt;&lt;/titles&gt;&lt;periodical&gt;&lt;full-title&gt;The Accounting Review&lt;/full-title&gt;&lt;/periodical&gt;&lt;pages&gt;305-333&lt;/pages&gt;&lt;volume&gt;73&lt;/volume&gt;&lt;number&gt;3&lt;/number&gt;&lt;dates&gt;&lt;year&gt;1998&lt;/year&gt;&lt;/dates&gt;&lt;isbn&gt;0001-4826&lt;/isbn&gt;&lt;urls&gt;&lt;/urls&gt;&lt;/record&gt;&lt;/Cite&gt;&lt;/EndNote&gt;</w:instrText>
      </w:r>
      <w:r w:rsidRPr="00316A19">
        <w:rPr>
          <w:rFonts w:ascii="Times New Roman" w:eastAsia="SimSun" w:hAnsi="Times New Roman" w:cs="Times New Roman"/>
          <w:color w:val="000000"/>
          <w:sz w:val="24"/>
          <w:szCs w:val="24"/>
        </w:rPr>
        <w:fldChar w:fldCharType="separate"/>
      </w:r>
      <w:r w:rsidRPr="00316A19">
        <w:rPr>
          <w:rFonts w:ascii="Times New Roman" w:eastAsia="SimSun" w:hAnsi="Times New Roman" w:cs="Times New Roman"/>
          <w:noProof/>
          <w:color w:val="000000"/>
          <w:sz w:val="24"/>
          <w:szCs w:val="24"/>
        </w:rPr>
        <w:t>Bushee (1998)</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also provide evidence consistent with firms reducing investments in R&amp;D to meet certain earnings benchmarks. </w:t>
      </w:r>
      <w:r w:rsidRPr="00316A19">
        <w:rPr>
          <w:rFonts w:ascii="Times New Roman" w:eastAsia="SimSun" w:hAnsi="Times New Roman" w:cs="Times New Roman"/>
          <w:color w:val="000000"/>
          <w:sz w:val="24"/>
          <w:szCs w:val="24"/>
        </w:rPr>
        <w:fldChar w:fldCharType="begin"/>
      </w:r>
      <w:r w:rsidR="00570A98">
        <w:rPr>
          <w:rFonts w:ascii="Times New Roman" w:eastAsia="SimSun" w:hAnsi="Times New Roman" w:cs="Times New Roman"/>
          <w:color w:val="000000"/>
          <w:sz w:val="24"/>
          <w:szCs w:val="24"/>
        </w:rPr>
        <w:instrText xml:space="preserve"> ADDIN EN.CITE &lt;EndNote&gt;&lt;Cite AuthorYear="1"&gt;&lt;Author&gt;Bartov&lt;/Author&gt;&lt;Year&gt;1993&lt;/Year&gt;&lt;RecNum&gt;240&lt;/RecNum&gt;&lt;DisplayText&gt;Bartov (1993)&lt;/DisplayText&gt;&lt;record&gt;&lt;rec-number&gt;240&lt;/rec-number&gt;&lt;foreign-keys&gt;&lt;key app="EN" db-id="x0e9sx5xqzzevzeesetvxwaoef9xwefzfxp0" timestamp="1404342820"&gt;240&lt;/key&gt;&lt;/foreign-keys&gt;&lt;ref-type name="Journal Article"&gt;17&lt;/ref-type&gt;&lt;contributors&gt;&lt;authors&gt;&lt;author&gt;Bartov, Eli&lt;/author&gt;&lt;/authors&gt;&lt;/contributors&gt;&lt;titles&gt;&lt;title&gt;The timing of asset sales and earnings manipulation&lt;/title&gt;&lt;secondary-title&gt;The Accounting Review&lt;/secondary-title&gt;&lt;/titles&gt;&lt;periodical&gt;&lt;full-title&gt;The Accounting Review&lt;/full-title&gt;&lt;/periodical&gt;&lt;pages&gt;840-855&lt;/pages&gt;&lt;volume&gt;68&lt;/volume&gt;&lt;number&gt;4&lt;/number&gt;&lt;dates&gt;&lt;year&gt;1993&lt;/year&gt;&lt;/dates&gt;&lt;isbn&gt;0001-4826&lt;/isbn&gt;&lt;urls&gt;&lt;/urls&gt;&lt;/record&gt;&lt;/Cite&gt;&lt;/EndNote&gt;</w:instrText>
      </w:r>
      <w:r w:rsidRPr="00316A19">
        <w:rPr>
          <w:rFonts w:ascii="Times New Roman" w:eastAsia="SimSun" w:hAnsi="Times New Roman" w:cs="Times New Roman"/>
          <w:color w:val="000000"/>
          <w:sz w:val="24"/>
          <w:szCs w:val="24"/>
        </w:rPr>
        <w:fldChar w:fldCharType="separate"/>
      </w:r>
      <w:r w:rsidRPr="00316A19">
        <w:rPr>
          <w:rFonts w:ascii="Times New Roman" w:eastAsia="SimSun" w:hAnsi="Times New Roman" w:cs="Times New Roman"/>
          <w:noProof/>
          <w:color w:val="000000"/>
          <w:sz w:val="24"/>
          <w:szCs w:val="24"/>
        </w:rPr>
        <w:t>Bartov (1993)</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shows that firms attempt to avoid negative earnings growth and debt covenant violations </w:t>
      </w:r>
      <w:r w:rsidR="004571B1">
        <w:rPr>
          <w:rFonts w:ascii="Times New Roman" w:eastAsia="SimSun" w:hAnsi="Times New Roman" w:cs="Times New Roman"/>
          <w:color w:val="000000"/>
          <w:sz w:val="24"/>
          <w:szCs w:val="24"/>
        </w:rPr>
        <w:t>by</w:t>
      </w:r>
      <w:r w:rsidR="004571B1"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selling fixed assets.</w:t>
      </w:r>
    </w:p>
    <w:p w14:paraId="7F476486" w14:textId="77777777" w:rsidR="00A97F12" w:rsidRPr="00316A19" w:rsidRDefault="00A97F12" w:rsidP="00A97F12">
      <w:pPr>
        <w:spacing w:after="0" w:line="480" w:lineRule="auto"/>
        <w:jc w:val="both"/>
        <w:rPr>
          <w:rFonts w:ascii="Times New Roman" w:eastAsia="SimSun" w:hAnsi="Times New Roman" w:cs="Times New Roman"/>
          <w:color w:val="000000"/>
          <w:sz w:val="24"/>
          <w:szCs w:val="24"/>
        </w:rPr>
      </w:pPr>
    </w:p>
    <w:p w14:paraId="70E85818" w14:textId="77777777" w:rsidR="00A97F12" w:rsidRPr="00316A19" w:rsidRDefault="00A97F12" w:rsidP="00A97F12">
      <w:pPr>
        <w:keepNext/>
        <w:keepLines/>
        <w:spacing w:after="0" w:line="480" w:lineRule="auto"/>
        <w:jc w:val="both"/>
        <w:outlineLvl w:val="2"/>
        <w:rPr>
          <w:rFonts w:ascii="Times New Roman" w:eastAsia="SimSun" w:hAnsi="Times New Roman" w:cs="Times New Roman"/>
          <w:b/>
          <w:bCs/>
          <w:color w:val="000000"/>
          <w:sz w:val="24"/>
          <w:szCs w:val="24"/>
        </w:rPr>
      </w:pPr>
      <w:bookmarkStart w:id="28" w:name="_Toc396320975"/>
      <w:r w:rsidRPr="00316A19">
        <w:rPr>
          <w:rFonts w:ascii="Times New Roman" w:eastAsia="SimSun" w:hAnsi="Times New Roman" w:cs="Times New Roman"/>
          <w:b/>
          <w:bCs/>
          <w:color w:val="000000"/>
          <w:sz w:val="24"/>
          <w:szCs w:val="24"/>
        </w:rPr>
        <w:t>2.3 The Consequences of R</w:t>
      </w:r>
      <w:bookmarkEnd w:id="28"/>
      <w:r w:rsidRPr="00316A19">
        <w:rPr>
          <w:rFonts w:ascii="Times New Roman" w:eastAsia="SimSun" w:hAnsi="Times New Roman" w:cs="Times New Roman"/>
          <w:b/>
          <w:bCs/>
          <w:color w:val="000000"/>
          <w:sz w:val="24"/>
          <w:szCs w:val="24"/>
        </w:rPr>
        <w:t>EM</w:t>
      </w:r>
    </w:p>
    <w:p w14:paraId="1C8894D2" w14:textId="60A52D97"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Prior literature posits that REM is an opportunistic activity that increases </w:t>
      </w:r>
      <w:r w:rsidR="001C52A8" w:rsidRPr="00316A19">
        <w:rPr>
          <w:rFonts w:ascii="Times New Roman" w:eastAsia="SimSun" w:hAnsi="Times New Roman" w:cs="Times New Roman"/>
          <w:color w:val="000000"/>
          <w:sz w:val="24"/>
          <w:szCs w:val="24"/>
        </w:rPr>
        <w:t xml:space="preserve">both </w:t>
      </w:r>
      <w:r w:rsidRPr="00316A19">
        <w:rPr>
          <w:rFonts w:ascii="Times New Roman" w:eastAsia="SimSun" w:hAnsi="Times New Roman" w:cs="Times New Roman"/>
          <w:color w:val="000000"/>
          <w:sz w:val="24"/>
          <w:szCs w:val="24"/>
        </w:rPr>
        <w:t xml:space="preserve">a firm’s information risk and </w:t>
      </w:r>
      <w:r w:rsidR="001C52A8">
        <w:rPr>
          <w:rFonts w:ascii="Times New Roman" w:eastAsia="SimSun" w:hAnsi="Times New Roman" w:cs="Times New Roman"/>
          <w:color w:val="000000"/>
          <w:sz w:val="24"/>
          <w:szCs w:val="24"/>
        </w:rPr>
        <w:t xml:space="preserve">its </w:t>
      </w:r>
      <w:r w:rsidRPr="00316A19">
        <w:rPr>
          <w:rFonts w:ascii="Times New Roman" w:eastAsia="SimSun" w:hAnsi="Times New Roman" w:cs="Times New Roman"/>
          <w:color w:val="000000"/>
          <w:sz w:val="24"/>
          <w:szCs w:val="24"/>
        </w:rPr>
        <w:t xml:space="preserve">default risk. First, REM obscures a firm’s true performance and increases the information asymmetry between lenders and managers. In addition, it sacrifices a firm’s future cash flows in exchange for current reported earnings. </w:t>
      </w:r>
      <w:r w:rsidRPr="00316A19">
        <w:rPr>
          <w:rFonts w:ascii="Times New Roman" w:eastAsia="SimSun" w:hAnsi="Times New Roman" w:cs="Times New Roman"/>
          <w:color w:val="000000"/>
          <w:sz w:val="24"/>
          <w:szCs w:val="24"/>
        </w:rPr>
        <w:fldChar w:fldCharType="begin"/>
      </w:r>
      <w:r w:rsidRPr="00316A19">
        <w:rPr>
          <w:rFonts w:ascii="Times New Roman" w:eastAsia="SimSun" w:hAnsi="Times New Roman" w:cs="Times New Roman"/>
          <w:color w:val="000000"/>
          <w:sz w:val="24"/>
          <w:szCs w:val="24"/>
        </w:rPr>
        <w:instrText xml:space="preserve"> ADDIN EN.CITE &lt;EndNote&gt;&lt;Cite AuthorYear="1"&gt;&lt;Author&gt;Roychowdhury&lt;/Author&gt;&lt;Year&gt;2006&lt;/Year&gt;&lt;RecNum&gt;230&lt;/RecNum&gt;&lt;DisplayText&gt;Roychowdhury (2006)&lt;/DisplayText&gt;&lt;record&gt;&lt;rec-number&gt;230&lt;/rec-number&gt;&lt;foreign-keys&gt;&lt;key app="EN" db-id="x0e9sx5xqzzevzeesetvxwaoef9xwefzfxp0" timestamp="1404259578"&gt;230&lt;/key&gt;&lt;/foreign-keys&gt;&lt;ref-type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and Economics&lt;/secondary-title&gt;&lt;/titles&gt;&lt;periodical&gt;&lt;full-title&gt;Journal of Accounting and Economics&lt;/full-title&gt;&lt;/periodical&gt;&lt;pages&gt;335-370&lt;/pages&gt;&lt;volume&gt;42&lt;/volume&gt;&lt;number&gt;3&lt;/number&gt;&lt;dates&gt;&lt;year&gt;2006&lt;/year&gt;&lt;/dates&gt;&lt;isbn&gt;0165-4101&lt;/isbn&gt;&lt;urls&gt;&lt;/urls&gt;&lt;/record&gt;&lt;/Cite&gt;&lt;/EndNote&gt;</w:instrText>
      </w:r>
      <w:r w:rsidRPr="00316A19">
        <w:rPr>
          <w:rFonts w:ascii="Times New Roman" w:eastAsia="SimSun" w:hAnsi="Times New Roman" w:cs="Times New Roman"/>
          <w:color w:val="000000"/>
          <w:sz w:val="24"/>
          <w:szCs w:val="24"/>
        </w:rPr>
        <w:fldChar w:fldCharType="separate"/>
      </w:r>
      <w:r w:rsidRPr="00316A19">
        <w:rPr>
          <w:rFonts w:ascii="Times New Roman" w:eastAsia="SimSun" w:hAnsi="Times New Roman" w:cs="Times New Roman"/>
          <w:noProof/>
          <w:color w:val="000000"/>
          <w:sz w:val="24"/>
          <w:szCs w:val="24"/>
        </w:rPr>
        <w:t>Roychowdhury (2006)</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points out that using aggressive price discounts to increase sales volume can lead customers to expect such discounts in future periods as well. If the original price is restored in the future, there is a risk that the sales volume </w:t>
      </w:r>
      <w:r w:rsidR="001C52A8" w:rsidRPr="00316A19">
        <w:rPr>
          <w:rFonts w:ascii="Times New Roman" w:eastAsia="SimSun" w:hAnsi="Times New Roman" w:cs="Times New Roman"/>
          <w:color w:val="000000"/>
          <w:sz w:val="24"/>
          <w:szCs w:val="24"/>
        </w:rPr>
        <w:t>w</w:t>
      </w:r>
      <w:r w:rsidR="001C52A8">
        <w:rPr>
          <w:rFonts w:ascii="Times New Roman" w:eastAsia="SimSun" w:hAnsi="Times New Roman" w:cs="Times New Roman"/>
          <w:color w:val="000000"/>
          <w:sz w:val="24"/>
          <w:szCs w:val="24"/>
        </w:rPr>
        <w:t>ill</w:t>
      </w:r>
      <w:r w:rsidR="001C52A8"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fall below </w:t>
      </w:r>
      <w:r w:rsidR="001C52A8" w:rsidRPr="00316A19">
        <w:rPr>
          <w:rFonts w:ascii="Times New Roman" w:eastAsia="SimSun" w:hAnsi="Times New Roman" w:cs="Times New Roman"/>
          <w:color w:val="000000"/>
          <w:sz w:val="24"/>
          <w:szCs w:val="24"/>
        </w:rPr>
        <w:t xml:space="preserve">even </w:t>
      </w:r>
      <w:r w:rsidRPr="00316A19">
        <w:rPr>
          <w:rFonts w:ascii="Times New Roman" w:eastAsia="SimSun" w:hAnsi="Times New Roman" w:cs="Times New Roman"/>
          <w:color w:val="000000"/>
          <w:sz w:val="24"/>
          <w:szCs w:val="24"/>
        </w:rPr>
        <w:t>the original level and</w:t>
      </w:r>
      <w:r w:rsidR="001C52A8">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if the price discounts are sustained, </w:t>
      </w:r>
      <w:r w:rsidR="001C52A8">
        <w:rPr>
          <w:rFonts w:ascii="Times New Roman" w:eastAsia="SimSun" w:hAnsi="Times New Roman" w:cs="Times New Roman"/>
          <w:color w:val="000000"/>
          <w:sz w:val="24"/>
          <w:szCs w:val="24"/>
        </w:rPr>
        <w:t xml:space="preserve">the </w:t>
      </w:r>
      <w:r w:rsidRPr="00316A19">
        <w:rPr>
          <w:rFonts w:ascii="Times New Roman" w:eastAsia="SimSun" w:hAnsi="Times New Roman" w:cs="Times New Roman"/>
          <w:color w:val="000000"/>
          <w:sz w:val="24"/>
          <w:szCs w:val="24"/>
        </w:rPr>
        <w:t xml:space="preserve">sales margin </w:t>
      </w:r>
      <w:r w:rsidR="001C52A8" w:rsidRPr="00316A19">
        <w:rPr>
          <w:rFonts w:ascii="Times New Roman" w:eastAsia="SimSun" w:hAnsi="Times New Roman" w:cs="Times New Roman"/>
          <w:color w:val="000000"/>
          <w:sz w:val="24"/>
          <w:szCs w:val="24"/>
        </w:rPr>
        <w:t>w</w:t>
      </w:r>
      <w:r w:rsidR="001C52A8">
        <w:rPr>
          <w:rFonts w:ascii="Times New Roman" w:eastAsia="SimSun" w:hAnsi="Times New Roman" w:cs="Times New Roman"/>
          <w:color w:val="000000"/>
          <w:sz w:val="24"/>
          <w:szCs w:val="24"/>
        </w:rPr>
        <w:t>ill</w:t>
      </w:r>
      <w:r w:rsidR="001C52A8"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decline. Both circumstances </w:t>
      </w:r>
      <w:r w:rsidR="001C52A8">
        <w:rPr>
          <w:rFonts w:ascii="Times New Roman" w:eastAsia="SimSun" w:hAnsi="Times New Roman" w:cs="Times New Roman"/>
          <w:color w:val="000000"/>
          <w:sz w:val="24"/>
          <w:szCs w:val="24"/>
        </w:rPr>
        <w:t>will be</w:t>
      </w:r>
      <w:r w:rsidR="001C52A8"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detrimental to long-term cash flows. Overproduction generates greater inventory storage and maintenance costs and, if the inventories become obsolete, firms have to pay disposal expenses. Reducing investments in discretionary expenditures could save current cash outflows, </w:t>
      </w:r>
      <w:r w:rsidR="001C52A8">
        <w:rPr>
          <w:rFonts w:ascii="Times New Roman" w:eastAsia="SimSun" w:hAnsi="Times New Roman" w:cs="Times New Roman"/>
          <w:color w:val="000000"/>
          <w:sz w:val="24"/>
          <w:szCs w:val="24"/>
        </w:rPr>
        <w:t>but</w:t>
      </w:r>
      <w:r w:rsidRPr="00316A19">
        <w:rPr>
          <w:rFonts w:ascii="Times New Roman" w:eastAsia="SimSun" w:hAnsi="Times New Roman" w:cs="Times New Roman"/>
          <w:color w:val="000000"/>
          <w:sz w:val="24"/>
          <w:szCs w:val="24"/>
        </w:rPr>
        <w:t xml:space="preserve"> probably at the expense of future cash inflows. For example, forgoing R&amp;D projects may impede the firm’s ability to launch new products and improve existing products in the future</w:t>
      </w:r>
      <w:r w:rsidR="001C52A8">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thereby </w:t>
      </w:r>
      <w:r w:rsidR="001C52A8" w:rsidRPr="00316A19">
        <w:rPr>
          <w:rFonts w:ascii="Times New Roman" w:eastAsia="SimSun" w:hAnsi="Times New Roman" w:cs="Times New Roman"/>
          <w:color w:val="000000"/>
          <w:sz w:val="24"/>
          <w:szCs w:val="24"/>
        </w:rPr>
        <w:t>caus</w:t>
      </w:r>
      <w:r w:rsidR="001C52A8">
        <w:rPr>
          <w:rFonts w:ascii="Times New Roman" w:eastAsia="SimSun" w:hAnsi="Times New Roman" w:cs="Times New Roman"/>
          <w:color w:val="000000"/>
          <w:sz w:val="24"/>
          <w:szCs w:val="24"/>
        </w:rPr>
        <w:t>ing</w:t>
      </w:r>
      <w:r w:rsidR="001C52A8" w:rsidRPr="00316A19">
        <w:rPr>
          <w:rFonts w:ascii="Times New Roman" w:eastAsia="SimSun" w:hAnsi="Times New Roman" w:cs="Times New Roman"/>
          <w:color w:val="000000"/>
          <w:sz w:val="24"/>
          <w:szCs w:val="24"/>
        </w:rPr>
        <w:t xml:space="preserve"> </w:t>
      </w:r>
      <w:r w:rsidR="001C52A8">
        <w:rPr>
          <w:rFonts w:ascii="Times New Roman" w:eastAsia="SimSun" w:hAnsi="Times New Roman" w:cs="Times New Roman"/>
          <w:color w:val="000000"/>
          <w:sz w:val="24"/>
          <w:szCs w:val="24"/>
        </w:rPr>
        <w:t>it</w:t>
      </w:r>
      <w:r w:rsidRPr="00316A19">
        <w:rPr>
          <w:rFonts w:ascii="Times New Roman" w:eastAsia="SimSun" w:hAnsi="Times New Roman" w:cs="Times New Roman"/>
          <w:color w:val="000000"/>
          <w:sz w:val="24"/>
          <w:szCs w:val="24"/>
        </w:rPr>
        <w:t xml:space="preserve"> to lose market share to its competitors. Lenders rely on firms’ future </w:t>
      </w:r>
      <w:bookmarkStart w:id="29" w:name="_Hlk1136925"/>
      <w:r w:rsidRPr="00316A19">
        <w:rPr>
          <w:rFonts w:ascii="Times New Roman" w:eastAsia="SimSun" w:hAnsi="Times New Roman" w:cs="Times New Roman"/>
          <w:color w:val="000000"/>
          <w:sz w:val="24"/>
          <w:szCs w:val="24"/>
        </w:rPr>
        <w:t xml:space="preserve">cash flows </w:t>
      </w:r>
      <w:bookmarkEnd w:id="29"/>
      <w:r w:rsidRPr="00316A19">
        <w:rPr>
          <w:rFonts w:ascii="Times New Roman" w:eastAsia="SimSun" w:hAnsi="Times New Roman" w:cs="Times New Roman"/>
          <w:color w:val="000000"/>
          <w:sz w:val="24"/>
          <w:szCs w:val="24"/>
        </w:rPr>
        <w:t xml:space="preserve">to collect interest payments and recover their principal. Therefore, REM’s detrimental effect on </w:t>
      </w:r>
      <w:r w:rsidR="004571B1">
        <w:rPr>
          <w:rFonts w:ascii="Times New Roman" w:eastAsia="SimSun" w:hAnsi="Times New Roman" w:cs="Times New Roman"/>
          <w:color w:val="000000"/>
          <w:sz w:val="24"/>
          <w:szCs w:val="24"/>
        </w:rPr>
        <w:t xml:space="preserve">a </w:t>
      </w:r>
      <w:r w:rsidRPr="00316A19">
        <w:rPr>
          <w:rFonts w:ascii="Times New Roman" w:eastAsia="SimSun" w:hAnsi="Times New Roman" w:cs="Times New Roman"/>
          <w:color w:val="000000"/>
          <w:sz w:val="24"/>
          <w:szCs w:val="24"/>
        </w:rPr>
        <w:t>firm’s future cash flows should be of particular concern to lenders.</w:t>
      </w:r>
    </w:p>
    <w:p w14:paraId="3EC1F8C2" w14:textId="44447579" w:rsidR="00A97F12" w:rsidRPr="00316A19" w:rsidRDefault="00A97F12" w:rsidP="00A97F12">
      <w:pPr>
        <w:spacing w:after="0" w:line="480" w:lineRule="auto"/>
        <w:ind w:firstLine="426"/>
        <w:jc w:val="both"/>
        <w:rPr>
          <w:rFonts w:ascii="Times New Roman" w:eastAsia="SimSun" w:hAnsi="Times New Roman" w:cs="Times New Roman"/>
          <w:i/>
          <w:color w:val="000000"/>
          <w:sz w:val="24"/>
          <w:szCs w:val="24"/>
        </w:rPr>
      </w:pPr>
      <w:r w:rsidRPr="00316A19">
        <w:rPr>
          <w:rFonts w:ascii="Times New Roman" w:eastAsia="SimSun" w:hAnsi="Times New Roman" w:cs="Times New Roman"/>
          <w:color w:val="000000"/>
          <w:sz w:val="24"/>
          <w:szCs w:val="24"/>
        </w:rPr>
        <w:lastRenderedPageBreak/>
        <w:t xml:space="preserve">Moreover, a number of studies provide empirical evidence that REM impairs long-term firm value. In particular,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AuthorYear="1"&gt;&lt;Author&gt;Cohen&lt;/Author&gt;&lt;Year&gt;2010&lt;/Year&gt;&lt;RecNum&gt;234&lt;/RecNum&gt;&lt;DisplayText&gt;Cohen and Zarowin (2010)&lt;/DisplayText&gt;&lt;record&gt;&lt;rec-number&gt;234&lt;/rec-number&gt;&lt;foreign-keys&gt;&lt;key app="EN" db-id="x0e9sx5xqzzevzeesetvxwaoef9xwefzfxp0" timestamp="1404337070"&gt;234&lt;/key&gt;&lt;/foreign-keys&gt;&lt;ref-type name="Journal Article"&gt;17&lt;/ref-type&gt;&lt;contributors&gt;&lt;authors&gt;&lt;author&gt;Cohen, Daniel A&lt;/author&gt;&lt;author&gt;Zarowin, Paul&lt;/author&gt;&lt;/authors&gt;&lt;/contributors&gt;&lt;titles&gt;&lt;title&gt;Accrual-based and real earnings management activities around seasoned equity offerings&lt;/title&gt;&lt;secondary-title&gt;Journal of Accounting and Economics&lt;/secondary-title&gt;&lt;/titles&gt;&lt;periodical&gt;&lt;full-title&gt;Journal of Accounting and Economics&lt;/full-title&gt;&lt;/periodical&gt;&lt;pages&gt;2-19&lt;/pages&gt;&lt;volume&gt;50&lt;/volume&gt;&lt;number&gt;1&lt;/number&gt;&lt;dates&gt;&lt;year&gt;2010&lt;/year&gt;&lt;/dates&gt;&lt;isbn&gt;0165-4101&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Cohen and Zarowin (2010)</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find that REM conducted around SEO</w:t>
      </w:r>
      <w:r w:rsidR="001C52A8">
        <w:rPr>
          <w:rFonts w:ascii="Times New Roman" w:eastAsia="SimSun" w:hAnsi="Times New Roman" w:cs="Times New Roman"/>
          <w:color w:val="000000"/>
          <w:sz w:val="24"/>
          <w:szCs w:val="24"/>
        </w:rPr>
        <w:t>s</w:t>
      </w:r>
      <w:r w:rsidRPr="00316A19">
        <w:rPr>
          <w:rFonts w:ascii="Times New Roman" w:eastAsia="SimSun" w:hAnsi="Times New Roman" w:cs="Times New Roman"/>
          <w:color w:val="000000"/>
          <w:sz w:val="24"/>
          <w:szCs w:val="24"/>
        </w:rPr>
        <w:t xml:space="preserve"> is associated with post-SEO earnings declines. </w:t>
      </w:r>
      <w:r w:rsidRPr="00316A19">
        <w:rPr>
          <w:rFonts w:ascii="Times New Roman" w:eastAsia="SimSun" w:hAnsi="Times New Roman" w:cs="Times New Roman"/>
          <w:color w:val="000000"/>
          <w:sz w:val="24"/>
          <w:szCs w:val="24"/>
        </w:rPr>
        <w:fldChar w:fldCharType="begin"/>
      </w:r>
      <w:r w:rsidR="00727B78" w:rsidRPr="00316A19">
        <w:rPr>
          <w:rFonts w:ascii="Times New Roman" w:eastAsia="SimSun" w:hAnsi="Times New Roman" w:cs="Times New Roman"/>
          <w:color w:val="000000"/>
          <w:sz w:val="24"/>
          <w:szCs w:val="24"/>
        </w:rPr>
        <w:instrText xml:space="preserve"> ADDIN EN.CITE &lt;EndNote&gt;&lt;Cite AuthorYear="1"&gt;&lt;Author&gt;Bhojraj&lt;/Author&gt;&lt;Year&gt;2009&lt;/Year&gt;&lt;RecNum&gt;241&lt;/RecNum&gt;&lt;DisplayText&gt;Bhojraj et al. (2009)&lt;/DisplayText&gt;&lt;record&gt;&lt;rec-number&gt;241&lt;/rec-number&gt;&lt;foreign-keys&gt;&lt;key app="EN" db-id="x0e9sx5xqzzevzeesetvxwaoef9xwefzfxp0" timestamp="1404411326"&gt;241&lt;/key&gt;&lt;/foreign-keys&gt;&lt;ref-type name="Journal Article"&gt;17&lt;/ref-type&gt;&lt;contributors&gt;&lt;authors&gt;&lt;author&gt;Bhojraj, Sanjeev&lt;/author&gt;&lt;author&gt;Hribar, Paul&lt;/author&gt;&lt;author&gt;Picconi, Marc&lt;/author&gt;&lt;author&gt;McInnis, John&lt;/author&gt;&lt;/authors&gt;&lt;/contributors&gt;&lt;titles&gt;&lt;title&gt;Making sense of cents: An examination of firms that marginally miss or beat analyst forecasts&lt;/title&gt;&lt;secondary-title&gt;The Journal of Finance&lt;/secondary-title&gt;&lt;/titles&gt;&lt;periodical&gt;&lt;full-title&gt;The Journal of Finance&lt;/full-title&gt;&lt;/periodical&gt;&lt;pages&gt;2361-2388&lt;/pages&gt;&lt;volume&gt;64&lt;/volume&gt;&lt;number&gt;5&lt;/number&gt;&lt;dates&gt;&lt;year&gt;2009&lt;/year&gt;&lt;/dates&gt;&lt;isbn&gt;1540-6261&lt;/isbn&gt;&lt;urls&gt;&lt;/urls&gt;&lt;/record&gt;&lt;/Cite&gt;&lt;/EndNote&gt;</w:instrText>
      </w:r>
      <w:r w:rsidRPr="00316A19">
        <w:rPr>
          <w:rFonts w:ascii="Times New Roman" w:eastAsia="SimSun" w:hAnsi="Times New Roman" w:cs="Times New Roman"/>
          <w:color w:val="000000"/>
          <w:sz w:val="24"/>
          <w:szCs w:val="24"/>
        </w:rPr>
        <w:fldChar w:fldCharType="separate"/>
      </w:r>
      <w:r w:rsidR="00727B78" w:rsidRPr="00316A19">
        <w:rPr>
          <w:rFonts w:ascii="Times New Roman" w:eastAsia="SimSun" w:hAnsi="Times New Roman" w:cs="Times New Roman"/>
          <w:noProof/>
          <w:color w:val="000000"/>
          <w:sz w:val="24"/>
          <w:szCs w:val="24"/>
        </w:rPr>
        <w:t>Bhojraj et al. (2009)</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document that firms beating analyst forecasts through REM exhibit poorer operating performance and stock market returns in the subsequent three-year period than firms </w:t>
      </w:r>
      <w:r w:rsidR="001C52A8">
        <w:rPr>
          <w:rFonts w:ascii="Times New Roman" w:eastAsia="SimSun" w:hAnsi="Times New Roman" w:cs="Times New Roman"/>
          <w:color w:val="000000"/>
          <w:sz w:val="24"/>
          <w:szCs w:val="24"/>
        </w:rPr>
        <w:t>not</w:t>
      </w:r>
      <w:r w:rsidR="001C52A8"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engaging in REM</w:t>
      </w:r>
      <w:r w:rsidR="001C52A8">
        <w:rPr>
          <w:rFonts w:ascii="Times New Roman" w:eastAsia="SimSun" w:hAnsi="Times New Roman" w:cs="Times New Roman"/>
          <w:color w:val="000000"/>
          <w:sz w:val="24"/>
          <w:szCs w:val="24"/>
        </w:rPr>
        <w:t xml:space="preserve"> that </w:t>
      </w:r>
      <w:r w:rsidR="001C52A8" w:rsidRPr="00316A19">
        <w:rPr>
          <w:rFonts w:ascii="Times New Roman" w:eastAsia="SimSun" w:hAnsi="Times New Roman" w:cs="Times New Roman"/>
          <w:color w:val="000000"/>
          <w:sz w:val="24"/>
          <w:szCs w:val="24"/>
        </w:rPr>
        <w:t>miss analyst forecasts</w:t>
      </w:r>
      <w:r w:rsidRPr="00316A19">
        <w:rPr>
          <w:rFonts w:ascii="Times New Roman" w:eastAsia="SimSun" w:hAnsi="Times New Roman" w:cs="Times New Roman"/>
          <w:color w:val="000000"/>
          <w:sz w:val="24"/>
          <w:szCs w:val="24"/>
        </w:rPr>
        <w:t xml:space="preserve">. Similarly,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AuthorYear="1"&gt;&lt;Author&gt;Osma&lt;/Author&gt;&lt;Year&gt;2009&lt;/Year&gt;&lt;RecNum&gt;242&lt;/RecNum&gt;&lt;DisplayText&gt;Osma and Young (2009)&lt;/DisplayText&gt;&lt;record&gt;&lt;rec-number&gt;242&lt;/rec-number&gt;&lt;foreign-keys&gt;&lt;key app="EN" db-id="x0e9sx5xqzzevzeesetvxwaoef9xwefzfxp0" timestamp="1404413121"&gt;242&lt;/key&gt;&lt;/foreign-keys&gt;&lt;ref-type name="Journal Article"&gt;17&lt;/ref-type&gt;&lt;contributors&gt;&lt;authors&gt;&lt;author&gt;Osma, Beatriz García&lt;/author&gt;&lt;author&gt;Young, Steven&lt;/author&gt;&lt;/authors&gt;&lt;/contributors&gt;&lt;titles&gt;&lt;title&gt;R&amp;amp;D expenditure and earnings targets&lt;/title&gt;&lt;secondary-title&gt;European Accounting Review&lt;/secondary-title&gt;&lt;/titles&gt;&lt;periodical&gt;&lt;full-title&gt;European Accounting Review&lt;/full-title&gt;&lt;/periodical&gt;&lt;pages&gt;7-32&lt;/pages&gt;&lt;volume&gt;18&lt;/volume&gt;&lt;number&gt;1&lt;/number&gt;&lt;dates&gt;&lt;year&gt;2009&lt;/year&gt;&lt;/dates&gt;&lt;isbn&gt;0963-8180&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Osma and Young (2009)</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report that UK firms beating last year’s earnings </w:t>
      </w:r>
      <w:r w:rsidR="001C52A8">
        <w:rPr>
          <w:rFonts w:ascii="Times New Roman" w:eastAsia="SimSun" w:hAnsi="Times New Roman" w:cs="Times New Roman"/>
          <w:color w:val="000000"/>
          <w:sz w:val="24"/>
          <w:szCs w:val="24"/>
        </w:rPr>
        <w:t>by</w:t>
      </w:r>
      <w:r w:rsidR="001C52A8"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reducing R&amp;D investments have lower returns than firms achieving earnings growth without cutting R&amp;D. </w:t>
      </w:r>
      <w:r w:rsidRPr="00316A19">
        <w:rPr>
          <w:rFonts w:ascii="Times New Roman" w:eastAsia="SimSun" w:hAnsi="Times New Roman" w:cs="Times New Roman"/>
          <w:color w:val="000000"/>
          <w:sz w:val="24"/>
          <w:szCs w:val="24"/>
        </w:rPr>
        <w:fldChar w:fldCharType="begin"/>
      </w:r>
      <w:r w:rsidRPr="00316A19">
        <w:rPr>
          <w:rFonts w:ascii="Times New Roman" w:eastAsia="SimSun" w:hAnsi="Times New Roman" w:cs="Times New Roman"/>
          <w:color w:val="000000"/>
          <w:sz w:val="24"/>
          <w:szCs w:val="24"/>
        </w:rPr>
        <w:instrText xml:space="preserve"> ADDIN EN.CITE &lt;EndNote&gt;&lt;Cite AuthorYear="1"&gt;&lt;Author&gt;Bens&lt;/Author&gt;&lt;Year&gt;2002&lt;/Year&gt;&lt;RecNum&gt;236&lt;/RecNum&gt;&lt;DisplayText&gt;Bens et al. (2002)&lt;/DisplayText&gt;&lt;record&gt;&lt;rec-number&gt;236&lt;/rec-number&gt;&lt;foreign-keys&gt;&lt;key app="EN" db-id="x0e9sx5xqzzevzeesetvxwaoef9xwefzfxp0" timestamp="1404340370"&gt;236&lt;/key&gt;&lt;/foreign-keys&gt;&lt;ref-type name="Journal Article"&gt;17&lt;/ref-type&gt;&lt;contributors&gt;&lt;authors&gt;&lt;author&gt;Bens, Daniel A&lt;/author&gt;&lt;author&gt;Nagar, Venky&lt;/author&gt;&lt;author&gt;Wong, MH&lt;/author&gt;&lt;/authors&gt;&lt;/contributors&gt;&lt;titles&gt;&lt;title&gt;Real investment implications of employee stock option exercises&lt;/title&gt;&lt;secondary-title&gt;Journal of Accounting Research&lt;/secondary-title&gt;&lt;/titles&gt;&lt;periodical&gt;&lt;full-title&gt;Journal of Accounting Research&lt;/full-title&gt;&lt;/periodical&gt;&lt;pages&gt;359-393&lt;/pages&gt;&lt;volume&gt;40&lt;/volume&gt;&lt;number&gt;2&lt;/number&gt;&lt;dates&gt;&lt;year&gt;2002&lt;/year&gt;&lt;/dates&gt;&lt;isbn&gt;1475-679X&lt;/isbn&gt;&lt;urls&gt;&lt;/urls&gt;&lt;/record&gt;&lt;/Cite&gt;&lt;/EndNote&gt;</w:instrText>
      </w:r>
      <w:r w:rsidRPr="00316A19">
        <w:rPr>
          <w:rFonts w:ascii="Times New Roman" w:eastAsia="SimSun" w:hAnsi="Times New Roman" w:cs="Times New Roman"/>
          <w:color w:val="000000"/>
          <w:sz w:val="24"/>
          <w:szCs w:val="24"/>
        </w:rPr>
        <w:fldChar w:fldCharType="separate"/>
      </w:r>
      <w:r w:rsidRPr="00316A19">
        <w:rPr>
          <w:rFonts w:ascii="Times New Roman" w:eastAsia="SimSun" w:hAnsi="Times New Roman" w:cs="Times New Roman"/>
          <w:noProof/>
          <w:color w:val="000000"/>
          <w:sz w:val="24"/>
          <w:szCs w:val="24"/>
        </w:rPr>
        <w:t>Bens et al. (2002)</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show that firms that cut R&amp;D investments to finance share repurchases are subject to future earnings declines. In addition, </w:t>
      </w:r>
      <w:r w:rsidRPr="00316A19">
        <w:rPr>
          <w:rFonts w:ascii="Times New Roman" w:eastAsia="SimSun" w:hAnsi="Times New Roman" w:cs="Times New Roman"/>
          <w:color w:val="000000"/>
          <w:sz w:val="24"/>
          <w:szCs w:val="24"/>
        </w:rPr>
        <w:fldChar w:fldCharType="begin"/>
      </w:r>
      <w:r w:rsidR="00570A98">
        <w:rPr>
          <w:rFonts w:ascii="Times New Roman" w:eastAsia="SimSun" w:hAnsi="Times New Roman" w:cs="Times New Roman"/>
          <w:color w:val="000000"/>
          <w:sz w:val="24"/>
          <w:szCs w:val="24"/>
        </w:rPr>
        <w:instrText xml:space="preserve"> ADDIN EN.CITE &lt;EndNote&gt;&lt;Cite AuthorYear="1"&gt;&lt;Author&gt;Bushee&lt;/Author&gt;&lt;Year&gt;1998&lt;/Year&gt;&lt;RecNum&gt;239&lt;/RecNum&gt;&lt;DisplayText&gt;Bushee (1998)&lt;/DisplayText&gt;&lt;record&gt;&lt;rec-number&gt;239&lt;/rec-number&gt;&lt;foreign-keys&gt;&lt;key app="EN" db-id="x0e9sx5xqzzevzeesetvxwaoef9xwefzfxp0" timestamp="1404342037"&gt;239&lt;/key&gt;&lt;/foreign-keys&gt;&lt;ref-type name="Journal Article"&gt;17&lt;/ref-type&gt;&lt;contributors&gt;&lt;authors&gt;&lt;author&gt;Bushee, Brian J&lt;/author&gt;&lt;/authors&gt;&lt;/contributors&gt;&lt;titles&gt;&lt;title&gt;The influence of institutional investors on myopic R&amp;amp;D investment behavior&lt;/title&gt;&lt;secondary-title&gt;The Accounting Review&lt;/secondary-title&gt;&lt;/titles&gt;&lt;periodical&gt;&lt;full-title&gt;The Accounting Review&lt;/full-title&gt;&lt;/periodical&gt;&lt;pages&gt;305-333&lt;/pages&gt;&lt;volume&gt;73&lt;/volume&gt;&lt;number&gt;3&lt;/number&gt;&lt;dates&gt;&lt;year&gt;1998&lt;/year&gt;&lt;/dates&gt;&lt;isbn&gt;0001-4826&lt;/isbn&gt;&lt;urls&gt;&lt;/urls&gt;&lt;/record&gt;&lt;/Cite&gt;&lt;/EndNote&gt;</w:instrText>
      </w:r>
      <w:r w:rsidRPr="00316A19">
        <w:rPr>
          <w:rFonts w:ascii="Times New Roman" w:eastAsia="SimSun" w:hAnsi="Times New Roman" w:cs="Times New Roman"/>
          <w:color w:val="000000"/>
          <w:sz w:val="24"/>
          <w:szCs w:val="24"/>
        </w:rPr>
        <w:fldChar w:fldCharType="separate"/>
      </w:r>
      <w:r w:rsidRPr="00316A19">
        <w:rPr>
          <w:rFonts w:ascii="Times New Roman" w:eastAsia="SimSun" w:hAnsi="Times New Roman" w:cs="Times New Roman"/>
          <w:noProof/>
          <w:color w:val="000000"/>
          <w:sz w:val="24"/>
          <w:szCs w:val="24"/>
        </w:rPr>
        <w:t>Bushee (1998)</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and </w:t>
      </w:r>
      <w:r w:rsidRPr="00316A19">
        <w:rPr>
          <w:rFonts w:ascii="Times New Roman" w:eastAsia="SimSun" w:hAnsi="Times New Roman" w:cs="Times New Roman"/>
          <w:color w:val="000000"/>
          <w:sz w:val="24"/>
          <w:szCs w:val="24"/>
        </w:rPr>
        <w:fldChar w:fldCharType="begin"/>
      </w:r>
      <w:r w:rsidRPr="00316A19">
        <w:rPr>
          <w:rFonts w:ascii="Times New Roman" w:eastAsia="SimSun" w:hAnsi="Times New Roman" w:cs="Times New Roman"/>
          <w:color w:val="000000"/>
          <w:sz w:val="24"/>
          <w:szCs w:val="24"/>
        </w:rPr>
        <w:instrText xml:space="preserve"> ADDIN EN.CITE &lt;EndNote&gt;&lt;Cite AuthorYear="1"&gt;&lt;Author&gt;Roychowdhury&lt;/Author&gt;&lt;Year&gt;2006&lt;/Year&gt;&lt;RecNum&gt;230&lt;/RecNum&gt;&lt;DisplayText&gt;Roychowdhury (2006)&lt;/DisplayText&gt;&lt;record&gt;&lt;rec-number&gt;230&lt;/rec-number&gt;&lt;foreign-keys&gt;&lt;key app="EN" db-id="x0e9sx5xqzzevzeesetvxwaoef9xwefzfxp0" timestamp="1404259578"&gt;230&lt;/key&gt;&lt;/foreign-keys&gt;&lt;ref-type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and Economics&lt;/secondary-title&gt;&lt;/titles&gt;&lt;periodical&gt;&lt;full-title&gt;Journal of Accounting and Economics&lt;/full-title&gt;&lt;/periodical&gt;&lt;pages&gt;335-370&lt;/pages&gt;&lt;volume&gt;42&lt;/volume&gt;&lt;number&gt;3&lt;/number&gt;&lt;dates&gt;&lt;year&gt;2006&lt;/year&gt;&lt;/dates&gt;&lt;isbn&gt;0165-4101&lt;/isbn&gt;&lt;urls&gt;&lt;/urls&gt;&lt;/record&gt;&lt;/Cite&gt;&lt;/EndNote&gt;</w:instrText>
      </w:r>
      <w:r w:rsidRPr="00316A19">
        <w:rPr>
          <w:rFonts w:ascii="Times New Roman" w:eastAsia="SimSun" w:hAnsi="Times New Roman" w:cs="Times New Roman"/>
          <w:color w:val="000000"/>
          <w:sz w:val="24"/>
          <w:szCs w:val="24"/>
        </w:rPr>
        <w:fldChar w:fldCharType="separate"/>
      </w:r>
      <w:r w:rsidRPr="00316A19">
        <w:rPr>
          <w:rFonts w:ascii="Times New Roman" w:eastAsia="SimSun" w:hAnsi="Times New Roman" w:cs="Times New Roman"/>
          <w:noProof/>
          <w:color w:val="000000"/>
          <w:sz w:val="24"/>
          <w:szCs w:val="24"/>
        </w:rPr>
        <w:t>Roychowdhury (2006)</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document a negative relation between institutional ownership and REM. Since institutional investors are more sophisticated and capable of assessing firm performance, the negative association between their presence and REM suggests that REM is detrimental to firm value.</w:t>
      </w:r>
    </w:p>
    <w:p w14:paraId="3270F45B" w14:textId="77777777" w:rsidR="00A97F12" w:rsidRPr="00316A19" w:rsidRDefault="00A97F12" w:rsidP="00A97F12">
      <w:pPr>
        <w:spacing w:after="0" w:line="480" w:lineRule="auto"/>
        <w:rPr>
          <w:rFonts w:ascii="Times New Roman" w:eastAsia="SimSun" w:hAnsi="Times New Roman" w:cs="Times New Roman"/>
          <w:sz w:val="24"/>
          <w:szCs w:val="24"/>
        </w:rPr>
      </w:pPr>
    </w:p>
    <w:p w14:paraId="325B24A5" w14:textId="77777777" w:rsidR="00A97F12" w:rsidRPr="00316A19" w:rsidRDefault="00A97F12" w:rsidP="00A97F12">
      <w:pPr>
        <w:spacing w:after="0" w:line="480" w:lineRule="auto"/>
        <w:rPr>
          <w:rFonts w:ascii="Times New Roman" w:eastAsia="SimSun" w:hAnsi="Times New Roman" w:cs="Times New Roman"/>
          <w:b/>
          <w:sz w:val="24"/>
          <w:szCs w:val="24"/>
        </w:rPr>
      </w:pPr>
      <w:bookmarkStart w:id="30" w:name="OLE_LINK3"/>
      <w:bookmarkStart w:id="31" w:name="OLE_LINK4"/>
      <w:r w:rsidRPr="00316A19">
        <w:rPr>
          <w:rFonts w:ascii="Times New Roman" w:eastAsia="SimSun" w:hAnsi="Times New Roman" w:cs="Times New Roman"/>
          <w:b/>
          <w:sz w:val="24"/>
          <w:szCs w:val="24"/>
        </w:rPr>
        <w:t>2.4 Hypothesis Development</w:t>
      </w:r>
    </w:p>
    <w:bookmarkEnd w:id="30"/>
    <w:bookmarkEnd w:id="31"/>
    <w:p w14:paraId="6D99A2C2" w14:textId="6E90DB0F"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On </w:t>
      </w:r>
      <w:r w:rsidR="001C52A8">
        <w:rPr>
          <w:rFonts w:ascii="Times New Roman" w:eastAsia="SimSun" w:hAnsi="Times New Roman" w:cs="Times New Roman"/>
          <w:color w:val="000000"/>
          <w:sz w:val="24"/>
          <w:szCs w:val="24"/>
        </w:rPr>
        <w:t xml:space="preserve">the </w:t>
      </w:r>
      <w:r w:rsidRPr="00316A19">
        <w:rPr>
          <w:rFonts w:ascii="Times New Roman" w:eastAsia="SimSun" w:hAnsi="Times New Roman" w:cs="Times New Roman"/>
          <w:color w:val="000000"/>
          <w:sz w:val="24"/>
          <w:szCs w:val="24"/>
        </w:rPr>
        <w:t xml:space="preserve">one hand, unlike other attributes of accounting quality, REM is an earnings management activity that is especially hard to detect for outsiders. It is costly for lenders to analyse a firm’s complex </w:t>
      </w:r>
      <w:bookmarkStart w:id="32" w:name="_Hlk794084"/>
      <w:r w:rsidRPr="00316A19">
        <w:rPr>
          <w:rFonts w:ascii="Times New Roman" w:eastAsia="SimSun" w:hAnsi="Times New Roman" w:cs="Times New Roman"/>
          <w:color w:val="000000"/>
          <w:sz w:val="24"/>
          <w:szCs w:val="24"/>
        </w:rPr>
        <w:t>operating system</w:t>
      </w:r>
      <w:bookmarkEnd w:id="32"/>
      <w:r w:rsidRPr="00316A19">
        <w:rPr>
          <w:rFonts w:ascii="Times New Roman" w:eastAsia="SimSun" w:hAnsi="Times New Roman" w:cs="Times New Roman"/>
          <w:color w:val="000000"/>
          <w:sz w:val="24"/>
          <w:szCs w:val="24"/>
        </w:rPr>
        <w:t xml:space="preserve"> and judge whether </w:t>
      </w:r>
      <w:bookmarkStart w:id="33" w:name="_Hlk1137110"/>
      <w:bookmarkStart w:id="34" w:name="_Hlk794104"/>
      <w:r w:rsidRPr="00316A19">
        <w:rPr>
          <w:rFonts w:ascii="Times New Roman" w:eastAsia="SimSun" w:hAnsi="Times New Roman" w:cs="Times New Roman"/>
          <w:color w:val="000000"/>
          <w:sz w:val="24"/>
          <w:szCs w:val="24"/>
        </w:rPr>
        <w:t xml:space="preserve">sub-optimal </w:t>
      </w:r>
      <w:bookmarkEnd w:id="33"/>
      <w:r w:rsidRPr="00316A19">
        <w:rPr>
          <w:rFonts w:ascii="Times New Roman" w:eastAsia="SimSun" w:hAnsi="Times New Roman" w:cs="Times New Roman"/>
          <w:color w:val="000000"/>
          <w:sz w:val="24"/>
          <w:szCs w:val="24"/>
        </w:rPr>
        <w:t xml:space="preserve">business practices </w:t>
      </w:r>
      <w:bookmarkEnd w:id="34"/>
      <w:r w:rsidRPr="00316A19">
        <w:rPr>
          <w:rFonts w:ascii="Times New Roman" w:eastAsia="SimSun" w:hAnsi="Times New Roman" w:cs="Times New Roman"/>
          <w:color w:val="000000"/>
          <w:sz w:val="24"/>
          <w:szCs w:val="24"/>
        </w:rPr>
        <w:t xml:space="preserve">are carried out deliberately with the object </w:t>
      </w:r>
      <w:r w:rsidR="001C52A8">
        <w:rPr>
          <w:rFonts w:ascii="Times New Roman" w:eastAsia="SimSun" w:hAnsi="Times New Roman" w:cs="Times New Roman"/>
          <w:color w:val="000000"/>
          <w:sz w:val="24"/>
          <w:szCs w:val="24"/>
        </w:rPr>
        <w:t>of</w:t>
      </w:r>
      <w:r w:rsidR="001C52A8" w:rsidRPr="00316A19">
        <w:rPr>
          <w:rFonts w:ascii="Times New Roman" w:eastAsia="SimSun" w:hAnsi="Times New Roman" w:cs="Times New Roman"/>
          <w:color w:val="000000"/>
          <w:sz w:val="24"/>
          <w:szCs w:val="24"/>
        </w:rPr>
        <w:t xml:space="preserve"> manipulat</w:t>
      </w:r>
      <w:r w:rsidR="001C52A8">
        <w:rPr>
          <w:rFonts w:ascii="Times New Roman" w:eastAsia="SimSun" w:hAnsi="Times New Roman" w:cs="Times New Roman"/>
          <w:color w:val="000000"/>
          <w:sz w:val="24"/>
          <w:szCs w:val="24"/>
        </w:rPr>
        <w:t>ing</w:t>
      </w:r>
      <w:r w:rsidR="001C52A8"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earnings. Even if lenders manage to detect unusual activities, they may not interpret them as REM. For example, lenders may regard </w:t>
      </w:r>
      <w:r w:rsidR="00E85726">
        <w:rPr>
          <w:rFonts w:ascii="Times New Roman" w:eastAsia="SimSun" w:hAnsi="Times New Roman" w:cs="Times New Roman"/>
          <w:color w:val="000000"/>
          <w:sz w:val="24"/>
          <w:szCs w:val="24"/>
        </w:rPr>
        <w:t xml:space="preserve">the </w:t>
      </w:r>
      <w:r w:rsidRPr="00316A19">
        <w:rPr>
          <w:rFonts w:ascii="Times New Roman" w:eastAsia="SimSun" w:hAnsi="Times New Roman" w:cs="Times New Roman"/>
          <w:color w:val="000000"/>
          <w:sz w:val="24"/>
          <w:szCs w:val="24"/>
        </w:rPr>
        <w:t xml:space="preserve">aggressive reduction of discretionary expenditures as cost saving. It is also hard for lenders to rely on the external monitoring forces to detect REM since REM is unlikely to draw auditors’ or regulators’ scrutiny </w:t>
      </w:r>
      <w:r w:rsidRPr="00316A19">
        <w:rPr>
          <w:rFonts w:ascii="Times New Roman" w:eastAsia="SimSun" w:hAnsi="Times New Roman" w:cs="Times New Roman"/>
          <w:color w:val="000000"/>
          <w:sz w:val="24"/>
          <w:szCs w:val="24"/>
        </w:rPr>
        <w:fldChar w:fldCharType="begin"/>
      </w:r>
      <w:r w:rsidRPr="00316A19">
        <w:rPr>
          <w:rFonts w:ascii="Times New Roman" w:eastAsia="SimSun" w:hAnsi="Times New Roman" w:cs="Times New Roman"/>
          <w:color w:val="000000"/>
          <w:sz w:val="24"/>
          <w:szCs w:val="24"/>
        </w:rPr>
        <w:instrText xml:space="preserve"> ADDIN EN.CITE &lt;EndNote&gt;&lt;Cite&gt;&lt;Author&gt;Roychowdhury&lt;/Author&gt;&lt;Year&gt;2006&lt;/Year&gt;&lt;RecNum&gt;230&lt;/RecNum&gt;&lt;DisplayText&gt;(Roychowdhury, 2006)&lt;/DisplayText&gt;&lt;record&gt;&lt;rec-number&gt;230&lt;/rec-number&gt;&lt;foreign-keys&gt;&lt;key app="EN" db-id="x0e9sx5xqzzevzeesetvxwaoef9xwefzfxp0" timestamp="1404259578"&gt;230&lt;/key&gt;&lt;/foreign-keys&gt;&lt;ref-type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and Economics&lt;/secondary-title&gt;&lt;/titles&gt;&lt;periodical&gt;&lt;full-title&gt;Journal of Accounting and Economics&lt;/full-title&gt;&lt;/periodical&gt;&lt;pages&gt;335-370&lt;/pages&gt;&lt;volume&gt;42&lt;/volume&gt;&lt;number&gt;3&lt;/number&gt;&lt;dates&gt;&lt;year&gt;2006&lt;/year&gt;&lt;/dates&gt;&lt;isbn&gt;0165-4101&lt;/isbn&gt;&lt;urls&gt;&lt;/urls&gt;&lt;/record&gt;&lt;/Cite&gt;&lt;/EndNote&gt;</w:instrText>
      </w:r>
      <w:r w:rsidRPr="00316A19">
        <w:rPr>
          <w:rFonts w:ascii="Times New Roman" w:eastAsia="SimSun" w:hAnsi="Times New Roman" w:cs="Times New Roman"/>
          <w:color w:val="000000"/>
          <w:sz w:val="24"/>
          <w:szCs w:val="24"/>
        </w:rPr>
        <w:fldChar w:fldCharType="separate"/>
      </w:r>
      <w:r w:rsidRPr="00316A19">
        <w:rPr>
          <w:rFonts w:ascii="Times New Roman" w:eastAsia="SimSun" w:hAnsi="Times New Roman" w:cs="Times New Roman"/>
          <w:noProof/>
          <w:color w:val="000000"/>
          <w:sz w:val="24"/>
          <w:szCs w:val="24"/>
        </w:rPr>
        <w:t>(Roychowdhury, 2006)</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w:t>
      </w:r>
      <w:r w:rsidR="009C17A9">
        <w:rPr>
          <w:rFonts w:ascii="Times New Roman" w:eastAsia="SimSun" w:hAnsi="Times New Roman" w:cs="Times New Roman"/>
          <w:color w:val="000000"/>
          <w:sz w:val="24"/>
          <w:szCs w:val="24"/>
        </w:rPr>
        <w:t xml:space="preserve"> </w:t>
      </w:r>
      <w:r w:rsidR="00570A98">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AuthorYear="1"&gt;&lt;Author&gt;Alhadab&lt;/Author&gt;&lt;Year&gt;2018&lt;/Year&gt;&lt;RecNum&gt;970&lt;/RecNum&gt;&lt;DisplayText&gt;Alhadab and Clacher (2018)&lt;/DisplayText&gt;&lt;record&gt;&lt;rec-number&gt;970&lt;/rec-number&gt;&lt;foreign-keys&gt;&lt;key app="EN" db-id="x0e9sx5xqzzevzeesetvxwaoef9xwefzfxp0" timestamp="1539875923"&gt;970&lt;/key&gt;&lt;/foreign-keys&gt;&lt;ref-type name="Journal Article"&gt;17&lt;/ref-type&gt;&lt;contributors&gt;&lt;authors&gt;&lt;author&gt;Alhadab, Mohammad&lt;/author&gt;&lt;author&gt;Clacher, Iain&lt;/author&gt;&lt;/authors&gt;&lt;/contributors&gt;&lt;titles&gt;&lt;title&gt;The impact of audit quality on real and accrual earnings management around IPOs&lt;/title&gt;&lt;secondary-title&gt;The British Accounting Review&lt;/secondary-title&gt;&lt;/titles&gt;&lt;periodical&gt;&lt;full-title&gt;The British Accounting Review&lt;/full-title&gt;&lt;/periodical&gt;&lt;pages&gt;442-461&lt;/pages&gt;&lt;volume&gt;50&lt;/volume&gt;&lt;number&gt;4&lt;/number&gt;&lt;keywords&gt;&lt;keyword&gt;Earnings management&lt;/keyword&gt;&lt;keyword&gt;Discretionary accruals&lt;/keyword&gt;&lt;keyword&gt;Real activities manipulation&lt;/keyword&gt;&lt;keyword&gt;Audit quality&lt;/keyword&gt;&lt;keyword&gt;Initial public offering&lt;/keyword&gt;&lt;keyword&gt;G14&lt;/keyword&gt;&lt;keyword&gt;M40&lt;/keyword&gt;&lt;keyword&gt;M41&lt;/keyword&gt;&lt;keyword&gt;M42&lt;/keyword&gt;&lt;/keywords&gt;&lt;dates&gt;&lt;year&gt;2018&lt;/year&gt;&lt;pub-dates&gt;&lt;date&gt;2018/06/01/&lt;/date&gt;&lt;/pub-dates&gt;&lt;/dates&gt;&lt;isbn&gt;0890-8389&lt;/isbn&gt;&lt;urls&gt;&lt;related-urls&gt;&lt;url&gt;http://www.sciencedirect.com/science/article/pii/S0890838917300811&lt;/url&gt;&lt;/related-urls&gt;&lt;/urls&gt;&lt;electronic-resource-num&gt;https://doi.org/10.1016/j.bar.2017.12.003&lt;/electronic-resource-num&gt;&lt;/record&gt;&lt;/Cite&gt;&lt;/EndNote&gt;</w:instrText>
      </w:r>
      <w:r w:rsidR="00570A98">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Alhadab and Clacher (2018)</w:t>
      </w:r>
      <w:r w:rsidR="00570A98">
        <w:rPr>
          <w:rFonts w:ascii="Times New Roman" w:eastAsia="SimSun" w:hAnsi="Times New Roman" w:cs="Times New Roman"/>
          <w:color w:val="000000"/>
          <w:sz w:val="24"/>
          <w:szCs w:val="24"/>
        </w:rPr>
        <w:fldChar w:fldCharType="end"/>
      </w:r>
      <w:r w:rsidR="00570A98">
        <w:rPr>
          <w:rFonts w:ascii="Times New Roman" w:eastAsia="SimSun" w:hAnsi="Times New Roman" w:cs="Times New Roman"/>
          <w:color w:val="000000"/>
          <w:sz w:val="24"/>
          <w:szCs w:val="24"/>
        </w:rPr>
        <w:t xml:space="preserve"> </w:t>
      </w:r>
      <w:r w:rsidR="009C17A9">
        <w:rPr>
          <w:rFonts w:ascii="Times New Roman" w:eastAsia="SimSun" w:hAnsi="Times New Roman" w:cs="Times New Roman"/>
          <w:color w:val="000000"/>
          <w:sz w:val="24"/>
          <w:szCs w:val="24"/>
        </w:rPr>
        <w:t xml:space="preserve">provide evidence that </w:t>
      </w:r>
      <w:r w:rsidR="00570A98">
        <w:rPr>
          <w:rFonts w:ascii="Times New Roman" w:eastAsia="SimSun" w:hAnsi="Times New Roman" w:cs="Times New Roman"/>
          <w:color w:val="000000"/>
          <w:sz w:val="24"/>
          <w:szCs w:val="24"/>
        </w:rPr>
        <w:t>t</w:t>
      </w:r>
      <w:r w:rsidR="00570A98" w:rsidRPr="00570A98">
        <w:rPr>
          <w:rFonts w:ascii="Times New Roman" w:eastAsia="SimSun" w:hAnsi="Times New Roman" w:cs="Times New Roman"/>
          <w:color w:val="000000"/>
          <w:sz w:val="24"/>
          <w:szCs w:val="24"/>
        </w:rPr>
        <w:t>he presence of high</w:t>
      </w:r>
      <w:r w:rsidR="001C52A8">
        <w:rPr>
          <w:rFonts w:ascii="Times New Roman" w:eastAsia="SimSun" w:hAnsi="Times New Roman" w:cs="Times New Roman"/>
          <w:color w:val="000000"/>
          <w:sz w:val="24"/>
          <w:szCs w:val="24"/>
        </w:rPr>
        <w:t>-</w:t>
      </w:r>
      <w:r w:rsidR="00570A98" w:rsidRPr="00570A98">
        <w:rPr>
          <w:rFonts w:ascii="Times New Roman" w:eastAsia="SimSun" w:hAnsi="Times New Roman" w:cs="Times New Roman"/>
          <w:color w:val="000000"/>
          <w:sz w:val="24"/>
          <w:szCs w:val="24"/>
        </w:rPr>
        <w:t>qual</w:t>
      </w:r>
      <w:r w:rsidR="00570A98">
        <w:rPr>
          <w:rFonts w:ascii="Times New Roman" w:eastAsia="SimSun" w:hAnsi="Times New Roman" w:cs="Times New Roman"/>
          <w:color w:val="000000"/>
          <w:sz w:val="24"/>
          <w:szCs w:val="24"/>
        </w:rPr>
        <w:t xml:space="preserve">ity auditors is not </w:t>
      </w:r>
      <w:r w:rsidR="00570A98" w:rsidRPr="00570A98">
        <w:rPr>
          <w:rFonts w:ascii="Times New Roman" w:eastAsia="SimSun" w:hAnsi="Times New Roman" w:cs="Times New Roman"/>
          <w:color w:val="000000"/>
          <w:sz w:val="24"/>
          <w:szCs w:val="24"/>
        </w:rPr>
        <w:t xml:space="preserve">sufficient to constrain all forms of </w:t>
      </w:r>
      <w:r w:rsidR="001C52A8">
        <w:rPr>
          <w:rFonts w:ascii="Times New Roman" w:eastAsia="SimSun" w:hAnsi="Times New Roman" w:cs="Times New Roman"/>
          <w:color w:val="000000"/>
          <w:sz w:val="24"/>
          <w:szCs w:val="24"/>
        </w:rPr>
        <w:t>REM</w:t>
      </w:r>
      <w:r w:rsidR="009C17A9">
        <w:rPr>
          <w:rFonts w:ascii="Times New Roman" w:eastAsia="SimSun" w:hAnsi="Times New Roman" w:cs="Times New Roman"/>
          <w:color w:val="000000"/>
          <w:sz w:val="24"/>
          <w:szCs w:val="24"/>
        </w:rPr>
        <w:t xml:space="preserve"> around </w:t>
      </w:r>
      <w:bookmarkStart w:id="35" w:name="_Hlk1137165"/>
      <w:r w:rsidR="001C52A8">
        <w:rPr>
          <w:rFonts w:ascii="Times New Roman" w:eastAsia="SimSun" w:hAnsi="Times New Roman" w:cs="Times New Roman"/>
          <w:color w:val="000000"/>
          <w:sz w:val="24"/>
          <w:szCs w:val="24"/>
        </w:rPr>
        <w:t>initial public offerings (</w:t>
      </w:r>
      <w:r w:rsidR="009C17A9">
        <w:rPr>
          <w:rFonts w:ascii="Times New Roman" w:eastAsia="SimSun" w:hAnsi="Times New Roman" w:cs="Times New Roman"/>
          <w:color w:val="000000"/>
          <w:sz w:val="24"/>
          <w:szCs w:val="24"/>
        </w:rPr>
        <w:t>IPOs</w:t>
      </w:r>
      <w:r w:rsidR="001C52A8">
        <w:rPr>
          <w:rFonts w:ascii="Times New Roman" w:eastAsia="SimSun" w:hAnsi="Times New Roman" w:cs="Times New Roman"/>
          <w:color w:val="000000"/>
          <w:sz w:val="24"/>
          <w:szCs w:val="24"/>
        </w:rPr>
        <w:t>)</w:t>
      </w:r>
      <w:bookmarkEnd w:id="35"/>
      <w:r w:rsidR="009C17A9">
        <w:rPr>
          <w:rFonts w:ascii="Times New Roman" w:eastAsia="SimSun" w:hAnsi="Times New Roman" w:cs="Times New Roman"/>
          <w:color w:val="000000"/>
          <w:sz w:val="24"/>
          <w:szCs w:val="24"/>
        </w:rPr>
        <w:t>.</w:t>
      </w:r>
    </w:p>
    <w:p w14:paraId="3A05DDFE" w14:textId="54BD64BB"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lastRenderedPageBreak/>
        <w:t xml:space="preserve">On the other hand, there are reasons to believe that lenders may possess private information which allows them to detect REM. The initiation of syndicated loans is a lengthy process which involves intensive communication between the lead banks and the borrowers. The lead bank needs to conduct due diligence on the borrower and prepare a confidential memorandum for the potential participant lenders, which contains descriptive and financial information </w:t>
      </w:r>
      <w:r w:rsidR="001C52A8">
        <w:rPr>
          <w:rFonts w:ascii="Times New Roman" w:eastAsia="SimSun" w:hAnsi="Times New Roman" w:cs="Times New Roman"/>
          <w:color w:val="000000"/>
          <w:sz w:val="24"/>
          <w:szCs w:val="24"/>
        </w:rPr>
        <w:t>about</w:t>
      </w:r>
      <w:r w:rsidR="001C52A8"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the borrower. The lead bank may require private information during this process, for example, monthly financial reports and projected cash flow statements </w:t>
      </w:r>
      <w:r w:rsidRPr="00316A19">
        <w:rPr>
          <w:rFonts w:ascii="Times New Roman" w:eastAsia="SimSun" w:hAnsi="Times New Roman" w:cs="Times New Roman"/>
          <w:color w:val="000000"/>
          <w:sz w:val="24"/>
          <w:szCs w:val="24"/>
        </w:rPr>
        <w:fldChar w:fldCharType="begin"/>
      </w:r>
      <w:r w:rsidR="00220625" w:rsidRPr="00316A19">
        <w:rPr>
          <w:rFonts w:ascii="Times New Roman" w:eastAsia="SimSun" w:hAnsi="Times New Roman" w:cs="Times New Roman"/>
          <w:color w:val="000000"/>
          <w:sz w:val="24"/>
          <w:szCs w:val="24"/>
        </w:rPr>
        <w:instrText xml:space="preserve"> ADDIN EN.CITE &lt;EndNote&gt;&lt;Cite&gt;&lt;Author&gt;Esty&lt;/Author&gt;&lt;Year&gt;2001&lt;/Year&gt;&lt;RecNum&gt;408&lt;/RecNum&gt;&lt;DisplayText&gt;(Esty, 2001; Wight et al., 2009)&lt;/DisplayText&gt;&lt;record&gt;&lt;rec-number&gt;408&lt;/rec-number&gt;&lt;foreign-keys&gt;&lt;key app="EN" db-id="x0e9sx5xqzzevzeesetvxwaoef9xwefzfxp0" timestamp="1445372422"&gt;408&lt;/key&gt;&lt;/foreign-keys&gt;&lt;ref-type name="Journal Article"&gt;17&lt;/ref-type&gt;&lt;contributors&gt;&lt;authors&gt;&lt;author&gt;Esty, Benjamin C&lt;/author&gt;&lt;/authors&gt;&lt;/contributors&gt;&lt;titles&gt;&lt;title&gt;Structuring loan syndicates: A case study of the Hong Kong Disneyland project loan&lt;/title&gt;&lt;secondary-title&gt;Journal of Applied Corporate Finance&lt;/secondary-title&gt;&lt;/titles&gt;&lt;periodical&gt;&lt;full-title&gt;Journal of Applied Corporate Finance&lt;/full-title&gt;&lt;/periodical&gt;&lt;pages&gt;80-95&lt;/pages&gt;&lt;volume&gt;14&lt;/volume&gt;&lt;number&gt;3&lt;/number&gt;&lt;dates&gt;&lt;year&gt;2001&lt;/year&gt;&lt;/dates&gt;&lt;isbn&gt;1745-6622&lt;/isbn&gt;&lt;urls&gt;&lt;/urls&gt;&lt;/record&gt;&lt;/Cite&gt;&lt;Cite&gt;&lt;Author&gt;Wight&lt;/Author&gt;&lt;Year&gt;2009&lt;/Year&gt;&lt;RecNum&gt;809&lt;/RecNum&gt;&lt;record&gt;&lt;rec-number&gt;809&lt;/rec-number&gt;&lt;foreign-keys&gt;&lt;key app="EN" db-id="x0e9sx5xqzzevzeesetvxwaoef9xwefzfxp0" timestamp="1492280240"&gt;809&lt;/key&gt;&lt;/foreign-keys&gt;&lt;ref-type name="Book"&gt;6&lt;/ref-type&gt;&lt;contributors&gt;&lt;authors&gt;&lt;author&gt;Wight, Richard&lt;/author&gt;&lt;author&gt;Cooke, Warren&lt;/author&gt;&lt;author&gt;Gray, Richard&lt;/author&gt;&lt;/authors&gt;&lt;/contributors&gt;&lt;titles&gt;&lt;title&gt;The LSTA&amp;apos;s Complete Credit Agreement Guide&lt;/title&gt;&lt;/titles&gt;&lt;dates&gt;&lt;year&gt;2009&lt;/year&gt;&lt;/dates&gt;&lt;publisher&gt;McGraw Hill Professional&lt;/publisher&gt;&lt;isbn&gt;0071615121&lt;/isbn&gt;&lt;urls&gt;&lt;/urls&gt;&lt;/record&gt;&lt;/Cite&gt;&lt;/EndNote&gt;</w:instrText>
      </w:r>
      <w:r w:rsidRPr="00316A19">
        <w:rPr>
          <w:rFonts w:ascii="Times New Roman" w:eastAsia="SimSun" w:hAnsi="Times New Roman" w:cs="Times New Roman"/>
          <w:color w:val="000000"/>
          <w:sz w:val="24"/>
          <w:szCs w:val="24"/>
        </w:rPr>
        <w:fldChar w:fldCharType="separate"/>
      </w:r>
      <w:r w:rsidR="00220625" w:rsidRPr="00316A19">
        <w:rPr>
          <w:rFonts w:ascii="Times New Roman" w:eastAsia="SimSun" w:hAnsi="Times New Roman" w:cs="Times New Roman"/>
          <w:noProof/>
          <w:color w:val="000000"/>
          <w:sz w:val="24"/>
          <w:szCs w:val="24"/>
        </w:rPr>
        <w:t>(Esty, 2001; Wight et al., 2009)</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This information should assist the lenders in assessing the accounting quality of the borrower. In addition, after the initiation of the loan, banks play a delegated monitoring role</w:t>
      </w:r>
      <w:r w:rsidR="00E87A55">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even out</w:t>
      </w:r>
      <w:r w:rsidR="00E87A55">
        <w:rPr>
          <w:rFonts w:ascii="Times New Roman" w:eastAsia="SimSun" w:hAnsi="Times New Roman" w:cs="Times New Roman"/>
          <w:color w:val="000000"/>
          <w:sz w:val="24"/>
          <w:szCs w:val="24"/>
        </w:rPr>
        <w:t>side</w:t>
      </w:r>
      <w:r w:rsidRPr="00316A19">
        <w:rPr>
          <w:rFonts w:ascii="Times New Roman" w:eastAsia="SimSun" w:hAnsi="Times New Roman" w:cs="Times New Roman"/>
          <w:color w:val="000000"/>
          <w:sz w:val="24"/>
          <w:szCs w:val="24"/>
        </w:rPr>
        <w:t xml:space="preserve"> of default situations</w:t>
      </w:r>
      <w:r w:rsidR="00E87A55">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they are likely to collect private information through </w:t>
      </w:r>
      <w:r w:rsidR="00E87A55" w:rsidRPr="00316A19">
        <w:rPr>
          <w:rFonts w:ascii="Times New Roman" w:eastAsia="SimSun" w:hAnsi="Times New Roman" w:cs="Times New Roman"/>
          <w:color w:val="000000"/>
          <w:sz w:val="24"/>
          <w:szCs w:val="24"/>
        </w:rPr>
        <w:t>th</w:t>
      </w:r>
      <w:r w:rsidR="00E87A55">
        <w:rPr>
          <w:rFonts w:ascii="Times New Roman" w:eastAsia="SimSun" w:hAnsi="Times New Roman" w:cs="Times New Roman"/>
          <w:color w:val="000000"/>
          <w:sz w:val="24"/>
          <w:szCs w:val="24"/>
        </w:rPr>
        <w:t>is</w:t>
      </w:r>
      <w:r w:rsidR="00E87A55"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monitoring </w:t>
      </w:r>
      <w:r w:rsidRPr="00316A19">
        <w:rPr>
          <w:rFonts w:ascii="Times New Roman" w:eastAsia="SimSun" w:hAnsi="Times New Roman" w:cs="Times New Roman"/>
          <w:color w:val="000000"/>
          <w:sz w:val="24"/>
          <w:szCs w:val="24"/>
        </w:rPr>
        <w:fldChar w:fldCharType="begin">
          <w:fldData xml:space="preserve">PEVuZE5vdGU+PENpdGU+PEF1dGhvcj5EaWFtb25kPC9BdXRob3I+PFllYXI+MTk4NDwvWWVhcj48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</w:fldData>
        </w:fldChar>
      </w:r>
      <w:r w:rsidR="00570A98">
        <w:rPr>
          <w:rFonts w:ascii="Times New Roman" w:eastAsia="SimSun" w:hAnsi="Times New Roman" w:cs="Times New Roman"/>
          <w:color w:val="000000"/>
          <w:sz w:val="24"/>
          <w:szCs w:val="24"/>
        </w:rPr>
        <w:instrText xml:space="preserve"> ADDIN EN.CITE </w:instrText>
      </w:r>
      <w:r w:rsidR="00570A98">
        <w:rPr>
          <w:rFonts w:ascii="Times New Roman" w:eastAsia="SimSun" w:hAnsi="Times New Roman" w:cs="Times New Roman"/>
          <w:color w:val="000000"/>
          <w:sz w:val="24"/>
          <w:szCs w:val="24"/>
        </w:rPr>
        <w:fldChar w:fldCharType="begin">
          <w:fldData xml:space="preserve">PEVuZE5vdGU+PENpdGU+PEF1dGhvcj5EaWFtb25kPC9BdXRob3I+PFllYXI+MTk4NDwvWWVhcj48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</w:fldData>
        </w:fldChar>
      </w:r>
      <w:r w:rsidR="00570A98">
        <w:rPr>
          <w:rFonts w:ascii="Times New Roman" w:eastAsia="SimSun" w:hAnsi="Times New Roman" w:cs="Times New Roman"/>
          <w:color w:val="000000"/>
          <w:sz w:val="24"/>
          <w:szCs w:val="24"/>
        </w:rPr>
        <w:instrText xml:space="preserve"> ADDIN EN.CITE.DATA </w:instrText>
      </w:r>
      <w:r w:rsidR="00570A98">
        <w:rPr>
          <w:rFonts w:ascii="Times New Roman" w:eastAsia="SimSun" w:hAnsi="Times New Roman" w:cs="Times New Roman"/>
          <w:color w:val="000000"/>
          <w:sz w:val="24"/>
          <w:szCs w:val="24"/>
        </w:rPr>
      </w:r>
      <w:r w:rsidR="00570A98">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r>
      <w:r w:rsidRPr="00316A19">
        <w:rPr>
          <w:rFonts w:ascii="Times New Roman" w:eastAsia="SimSun" w:hAnsi="Times New Roman" w:cs="Times New Roman"/>
          <w:color w:val="000000"/>
          <w:sz w:val="24"/>
          <w:szCs w:val="24"/>
        </w:rPr>
        <w:fldChar w:fldCharType="separate"/>
      </w:r>
      <w:r w:rsidR="00220625" w:rsidRPr="00316A19">
        <w:rPr>
          <w:rFonts w:ascii="Times New Roman" w:eastAsia="SimSun" w:hAnsi="Times New Roman" w:cs="Times New Roman"/>
          <w:noProof/>
          <w:color w:val="000000"/>
          <w:sz w:val="24"/>
          <w:szCs w:val="24"/>
        </w:rPr>
        <w:t>(Best &amp; Zhang, 1993; Billett et al., 1995; Diamond, 1984, 1991; Fama, 1985; James, 1987)</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When a bank initiates a new loan and needs to evaluate the borrower’s accounting quality, it should be able to use the information collected from its previous monitoring experience with the borrower or the borrower’s peer firms.</w:t>
      </w:r>
      <w:r w:rsidRPr="00316A19">
        <w:rPr>
          <w:rFonts w:ascii="Times New Roman" w:eastAsia="SimSun" w:hAnsi="Times New Roman" w:cs="Times New Roman"/>
          <w:color w:val="000000"/>
          <w:sz w:val="24"/>
          <w:szCs w:val="24"/>
          <w:vertAlign w:val="superscript"/>
        </w:rPr>
        <w:footnoteReference w:id="4"/>
      </w:r>
      <w:r w:rsidRPr="00316A19">
        <w:rPr>
          <w:rFonts w:ascii="Times New Roman" w:eastAsia="SimSun" w:hAnsi="Times New Roman" w:cs="Times New Roman"/>
          <w:color w:val="000000"/>
          <w:sz w:val="24"/>
          <w:szCs w:val="24"/>
          <w:vertAlign w:val="superscript"/>
        </w:rPr>
        <w:t xml:space="preserve">, </w:t>
      </w:r>
      <w:r w:rsidRPr="00316A19">
        <w:rPr>
          <w:rFonts w:ascii="Times New Roman" w:eastAsia="SimSun" w:hAnsi="Times New Roman" w:cs="Times New Roman"/>
          <w:color w:val="000000"/>
          <w:sz w:val="24"/>
          <w:szCs w:val="24"/>
          <w:vertAlign w:val="superscript"/>
        </w:rPr>
        <w:footnoteReference w:id="5"/>
      </w:r>
    </w:p>
    <w:p w14:paraId="0E223A4F" w14:textId="4F68A657"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bookmarkStart w:id="39" w:name="OLE_LINK1"/>
      <w:bookmarkStart w:id="40" w:name="OLE_LINK2"/>
      <w:r w:rsidRPr="00316A19">
        <w:rPr>
          <w:rFonts w:ascii="Times New Roman" w:eastAsia="SimSun" w:hAnsi="Times New Roman" w:cs="Times New Roman"/>
          <w:color w:val="000000"/>
          <w:sz w:val="24"/>
          <w:szCs w:val="24"/>
        </w:rPr>
        <w:t>There is extensive research</w:t>
      </w:r>
      <w:bookmarkEnd w:id="39"/>
      <w:bookmarkEnd w:id="40"/>
      <w:r w:rsidRPr="00316A19">
        <w:rPr>
          <w:rFonts w:ascii="Times New Roman" w:eastAsia="SimSun" w:hAnsi="Times New Roman" w:cs="Times New Roman"/>
          <w:color w:val="000000"/>
          <w:sz w:val="24"/>
          <w:szCs w:val="24"/>
        </w:rPr>
        <w:t xml:space="preserve"> providing empirical evidence on lenders’ ability </w:t>
      </w:r>
      <w:r w:rsidR="00E87A55">
        <w:rPr>
          <w:rFonts w:ascii="Times New Roman" w:eastAsia="SimSun" w:hAnsi="Times New Roman" w:cs="Times New Roman"/>
          <w:color w:val="000000"/>
          <w:sz w:val="24"/>
          <w:szCs w:val="24"/>
        </w:rPr>
        <w:t>to</w:t>
      </w:r>
      <w:r w:rsidR="00E87A55"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gather private information. For example,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AuthorYear="1"&gt;&lt;Author&gt;Ivashina&lt;/Author&gt;&lt;Year&gt;2011&lt;/Year&gt;&lt;RecNum&gt;933&lt;/RecNum&gt;&lt;DisplayText&gt;Ivashina and Sun (2011)&lt;/DisplayText&gt;&lt;record&gt;&lt;rec-number&gt;933&lt;/rec-number&gt;&lt;foreign-keys&gt;&lt;key app="EN" db-id="x0e9sx5xqzzevzeesetvxwaoef9xwefzfxp0" timestamp="1531859085"&gt;933&lt;/key&gt;&lt;/foreign-keys&gt;&lt;ref-type name="Journal Article"&gt;17&lt;/ref-type&gt;&lt;contributors&gt;&lt;authors&gt;&lt;author&gt;Ivashina, Victoria&lt;/author&gt;&lt;author&gt;Sun, Zheng&lt;/author&gt;&lt;/authors&gt;&lt;/contributors&gt;&lt;titles&gt;&lt;title&gt;Institutional stock trading on loan market information&lt;/title&gt;&lt;secondary-title&gt;Journal of Financial Economics&lt;/secondary-title&gt;&lt;/titles&gt;&lt;periodical&gt;&lt;full-title&gt;Journal of Financial Economics&lt;/full-title&gt;&lt;/periodical&gt;&lt;pages&gt;284-303&lt;/pages&gt;&lt;volume&gt;100&lt;/volume&gt;&lt;number&gt;2&lt;/number&gt;&lt;dates&gt;&lt;year&gt;2011&lt;/year&gt;&lt;/dates&gt;&lt;isbn&gt;0304-405X&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Ivashina and Sun (2011)</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find that institutional investors that participate in syndicated loans trade in the stock of the borrower company subsequent to loan renegotiations and outperform </w:t>
      </w:r>
      <w:r w:rsidR="00E87A55" w:rsidRPr="00316A19">
        <w:rPr>
          <w:rFonts w:ascii="Times New Roman" w:eastAsia="SimSun" w:hAnsi="Times New Roman" w:cs="Times New Roman"/>
          <w:color w:val="000000"/>
          <w:sz w:val="24"/>
          <w:szCs w:val="24"/>
        </w:rPr>
        <w:t>trad</w:t>
      </w:r>
      <w:r w:rsidR="00E87A55">
        <w:rPr>
          <w:rFonts w:ascii="Times New Roman" w:eastAsia="SimSun" w:hAnsi="Times New Roman" w:cs="Times New Roman"/>
          <w:color w:val="000000"/>
          <w:sz w:val="24"/>
          <w:szCs w:val="24"/>
        </w:rPr>
        <w:t>ing</w:t>
      </w:r>
      <w:r w:rsidR="00E87A55"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by other managers and </w:t>
      </w:r>
      <w:r w:rsidR="00E87A55" w:rsidRPr="00316A19">
        <w:rPr>
          <w:rFonts w:ascii="Times New Roman" w:eastAsia="SimSun" w:hAnsi="Times New Roman" w:cs="Times New Roman"/>
          <w:color w:val="000000"/>
          <w:sz w:val="24"/>
          <w:szCs w:val="24"/>
        </w:rPr>
        <w:t>trad</w:t>
      </w:r>
      <w:r w:rsidR="00E87A55">
        <w:rPr>
          <w:rFonts w:ascii="Times New Roman" w:eastAsia="SimSun" w:hAnsi="Times New Roman" w:cs="Times New Roman"/>
          <w:color w:val="000000"/>
          <w:sz w:val="24"/>
          <w:szCs w:val="24"/>
        </w:rPr>
        <w:t>ing</w:t>
      </w:r>
      <w:r w:rsidR="00E87A55"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in other stocks by approximately 5.4% in annualized terms. Similarly,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hint="eastAsia"/>
          <w:color w:val="000000"/>
          <w:sz w:val="24"/>
          <w:szCs w:val="24"/>
        </w:rPr>
        <w:instrText xml:space="preserve"> ADDIN EN.CITE &lt;EndNote&gt;&lt;Cite AuthorYear="1"&gt;&lt;Author&gt;Bushman&lt;/Author&gt;&lt;Year&gt;2010&lt;/Year&gt;&lt;RecNum&gt;932&lt;/RecNum&gt;&lt;DisplayText&gt;Bushman, Smith, and Wittenberg</w:instrText>
      </w:r>
      <w:r w:rsidR="00EB037F">
        <w:rPr>
          <w:rFonts w:ascii="Times New Roman" w:eastAsia="SimSun" w:hAnsi="Times New Roman" w:cs="Times New Roman" w:hint="eastAsia"/>
          <w:color w:val="000000"/>
          <w:sz w:val="24"/>
          <w:szCs w:val="24"/>
        </w:rPr>
        <w:instrText>‐</w:instrText>
      </w:r>
      <w:r w:rsidR="00EB037F">
        <w:rPr>
          <w:rFonts w:ascii="Times New Roman" w:eastAsia="SimSun" w:hAnsi="Times New Roman" w:cs="Times New Roman" w:hint="eastAsia"/>
          <w:color w:val="000000"/>
          <w:sz w:val="24"/>
          <w:szCs w:val="24"/>
        </w:rPr>
        <w:instrText>Moerman (2010)&lt;/DisplayText&gt;&lt;record&gt;&lt;rec-number&gt;932&lt;/rec-number&gt;&lt;foreign-keys&gt;&lt;key app="EN" db-id="x0e9sx5xqzzevzeesetvxwaoef9xwefzfxp0" timestamp="1531858938"&gt;932&lt;/key&gt;&lt;/foreign-keys&gt;&lt;ref-type name="Journal Article"&gt;17&lt;/ref-type&gt;&lt;contributors&gt;&lt;authors&gt;&lt;author&gt;Bushman, Robert M&lt;/author&gt;&lt;author&gt;Smith, Abbie J&lt;/author&gt;&lt;author&gt;Wittenberg</w:instrText>
      </w:r>
      <w:r w:rsidR="00EB037F">
        <w:rPr>
          <w:rFonts w:ascii="Times New Roman" w:eastAsia="SimSun" w:hAnsi="Times New Roman" w:cs="Times New Roman" w:hint="eastAsia"/>
          <w:color w:val="000000"/>
          <w:sz w:val="24"/>
          <w:szCs w:val="24"/>
        </w:rPr>
        <w:instrText>‐</w:instrText>
      </w:r>
      <w:r w:rsidR="00EB037F">
        <w:rPr>
          <w:rFonts w:ascii="Times New Roman" w:eastAsia="SimSun" w:hAnsi="Times New Roman" w:cs="Times New Roman" w:hint="eastAsia"/>
          <w:color w:val="000000"/>
          <w:sz w:val="24"/>
          <w:szCs w:val="24"/>
        </w:rPr>
        <w:instrText>Moerman, Regina&lt;/author</w:instrText>
      </w:r>
      <w:r w:rsidR="00EB037F">
        <w:rPr>
          <w:rFonts w:ascii="Times New Roman" w:eastAsia="SimSun" w:hAnsi="Times New Roman" w:cs="Times New Roman"/>
          <w:color w:val="000000"/>
          <w:sz w:val="24"/>
          <w:szCs w:val="24"/>
        </w:rPr>
        <w:instrText>&gt;&lt;/authors&gt;&lt;/contributors&gt;&lt;titles&gt;&lt;title&gt;Price discovery and dissemination of private information by loan syndicate participants&lt;/title&gt;&lt;secondary-title&gt;Journal of Accounting Research&lt;/secondary-title&gt;&lt;/titles&gt;&lt;periodical&gt;&lt;full-title&gt;Journal of Accounting Research&lt;/full-title&gt;&lt;/periodical&gt;&lt;pages&gt;921-972&lt;/pages&gt;&lt;volume&gt;48&lt;/volume&gt;&lt;number&gt;5&lt;/number&gt;&lt;dates&gt;&lt;year&gt;2010&lt;/year&gt;&lt;/dates&gt;&lt;isbn&gt;0021-8456&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hint="eastAsia"/>
          <w:noProof/>
          <w:color w:val="000000"/>
          <w:sz w:val="24"/>
          <w:szCs w:val="24"/>
        </w:rPr>
        <w:t>Bushman, Smith, and Wittenberg</w:t>
      </w:r>
      <w:r w:rsidR="00EB037F">
        <w:rPr>
          <w:rFonts w:ascii="Times New Roman" w:eastAsia="SimSun" w:hAnsi="Times New Roman" w:cs="Times New Roman" w:hint="eastAsia"/>
          <w:noProof/>
          <w:color w:val="000000"/>
          <w:sz w:val="24"/>
          <w:szCs w:val="24"/>
        </w:rPr>
        <w:t>‐</w:t>
      </w:r>
      <w:r w:rsidR="00EB037F">
        <w:rPr>
          <w:rFonts w:ascii="Times New Roman" w:eastAsia="SimSun" w:hAnsi="Times New Roman" w:cs="Times New Roman" w:hint="eastAsia"/>
          <w:noProof/>
          <w:color w:val="000000"/>
          <w:sz w:val="24"/>
          <w:szCs w:val="24"/>
        </w:rPr>
        <w:t>Moerman (2010)</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AuthorYear="1"&gt;&lt;Author&gt;Massa&lt;/Author&gt;&lt;Year&gt;2008&lt;/Year&gt;&lt;RecNum&gt;949&lt;/RecNum&gt;&lt;DisplayText&gt;Massa and Rehman (2008)&lt;/DisplayText&gt;&lt;record&gt;&lt;rec-number&gt;949&lt;/rec-number&gt;&lt;foreign-keys&gt;&lt;key app="EN" db-id="x0e9sx5xqzzevzeesetvxwaoef9xwefzfxp0" timestamp="1536360162"&gt;949&lt;/key&gt;&lt;/foreign-keys&gt;&lt;ref-type name="Journal Article"&gt;17&lt;/ref-type&gt;&lt;contributors&gt;&lt;authors&gt;&lt;author&gt;Massa, Massimo&lt;/author&gt;&lt;author&gt;Rehman, Zahid&lt;/author&gt;&lt;/authors&gt;&lt;/contributors&gt;&lt;titles&gt;&lt;title&gt;Information flows within financial conglomerates: Evidence from the banks–mutual funds relation&lt;/title&gt;&lt;secondary-title&gt;Journal of Financial Economics&lt;/secondary-title&gt;&lt;/titles&gt;&lt;periodical&gt;&lt;full-title&gt;Journal of Financial Economics&lt;/full-title&gt;&lt;/periodical&gt;&lt;pages&gt;288-306&lt;/pages&gt;&lt;volume&gt;89&lt;/volume&gt;&lt;number&gt;2&lt;/number&gt;&lt;dates&gt;&lt;year&gt;2008&lt;/year&gt;&lt;/dates&gt;&lt;isbn&gt;0304-405X&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Massa and Rehman (2008)</w:t>
      </w:r>
      <w:r w:rsidRPr="00316A19">
        <w:rPr>
          <w:rFonts w:ascii="Times New Roman" w:eastAsia="SimSun" w:hAnsi="Times New Roman" w:cs="Times New Roman"/>
          <w:color w:val="000000"/>
          <w:sz w:val="24"/>
          <w:szCs w:val="24"/>
        </w:rPr>
        <w:fldChar w:fldCharType="end"/>
      </w:r>
      <w:r w:rsidR="00DF40F1">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AuthorYear="1"&gt;&lt;Author&gt;Massoud&lt;/Author&gt;&lt;Year&gt;2011&lt;/Year&gt;&lt;RecNum&gt;934&lt;/RecNum&gt;&lt;DisplayText&gt;Massoud, Nandy, Saunders, and Song (2011)&lt;/DisplayText&gt;&lt;record&gt;&lt;rec-number&gt;934&lt;/rec-number&gt;&lt;foreign-keys&gt;&lt;key app="EN" db-id="x0e9sx5xqzzevzeesetvxwaoef9xwefzfxp0" timestamp="1531859264"&gt;934&lt;/key&gt;&lt;/foreign-keys&gt;&lt;ref-type name="Journal Article"&gt;17&lt;/ref-type&gt;&lt;contributors&gt;&lt;authors&gt;&lt;author&gt;Massoud, Nadia&lt;/author&gt;&lt;author&gt;Nandy, Debarshi&lt;/author&gt;&lt;author&gt;Saunders, Anthony&lt;/author&gt;&lt;author&gt;Song, Keke&lt;/author&gt;&lt;/authors&gt;&lt;/contributors&gt;&lt;titles&gt;&lt;title&gt;Do hedge funds trade on private information? Evidence from syndicated lending and short-selling&lt;/title&gt;&lt;secondary-title&gt;Journal of Financial Economics&lt;/secondary-title&gt;&lt;/titles&gt;&lt;periodical&gt;&lt;full-title&gt;Journal of Financial Economics&lt;/full-title&gt;&lt;/periodical&gt;&lt;pages&gt;477-499&lt;/pages&gt;&lt;volume&gt;99&lt;/volume&gt;&lt;number&gt;3&lt;/number&gt;&lt;dates&gt;&lt;year&gt;2011&lt;/year&gt;&lt;/dates&gt;&lt;isbn&gt;0304-405X&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Massoud, Nandy, Saunders, and Song (2011)</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also document that lenders exploit privileged insider information </w:t>
      </w:r>
      <w:r w:rsidR="00E87A55" w:rsidRPr="00316A19">
        <w:rPr>
          <w:rFonts w:ascii="Times New Roman" w:eastAsia="SimSun" w:hAnsi="Times New Roman" w:cs="Times New Roman"/>
          <w:color w:val="000000"/>
          <w:sz w:val="24"/>
          <w:szCs w:val="24"/>
        </w:rPr>
        <w:t>o</w:t>
      </w:r>
      <w:r w:rsidR="00E87A55">
        <w:rPr>
          <w:rFonts w:ascii="Times New Roman" w:eastAsia="SimSun" w:hAnsi="Times New Roman" w:cs="Times New Roman"/>
          <w:color w:val="000000"/>
          <w:sz w:val="24"/>
          <w:szCs w:val="24"/>
        </w:rPr>
        <w:t>n</w:t>
      </w:r>
      <w:r w:rsidR="00E87A55"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borrower</w:t>
      </w:r>
      <w:r w:rsidR="00E87A55">
        <w:rPr>
          <w:rFonts w:ascii="Times New Roman" w:eastAsia="SimSun" w:hAnsi="Times New Roman" w:cs="Times New Roman"/>
          <w:color w:val="000000"/>
          <w:sz w:val="24"/>
          <w:szCs w:val="24"/>
        </w:rPr>
        <w:t>s</w:t>
      </w:r>
      <w:r w:rsidRPr="00316A19">
        <w:rPr>
          <w:rFonts w:ascii="Times New Roman" w:eastAsia="SimSun" w:hAnsi="Times New Roman" w:cs="Times New Roman"/>
          <w:color w:val="000000"/>
          <w:sz w:val="24"/>
          <w:szCs w:val="24"/>
        </w:rPr>
        <w:t xml:space="preserve"> and </w:t>
      </w:r>
      <w:r w:rsidRPr="00316A19">
        <w:rPr>
          <w:rFonts w:ascii="Times New Roman" w:eastAsia="SimSun" w:hAnsi="Times New Roman" w:cs="Times New Roman"/>
          <w:color w:val="000000"/>
          <w:sz w:val="24"/>
          <w:szCs w:val="24"/>
        </w:rPr>
        <w:lastRenderedPageBreak/>
        <w:t xml:space="preserve">use this information to trade in the equity market. Moreover,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AuthorYear="1"&gt;&lt;Author&gt;Chen&lt;/Author&gt;&lt;Year&gt;2011&lt;/Year&gt;&lt;RecNum&gt;581&lt;/RecNum&gt;&lt;DisplayText&gt;Chen and Martin (2011)&lt;/DisplayText&gt;&lt;record&gt;&lt;rec-number&gt;581&lt;/rec-number&gt;&lt;foreign-keys&gt;&lt;key app="EN" db-id="x0e9sx5xqzzevzeesetvxwaoef9xwefz</w:instrText>
      </w:r>
      <w:r w:rsidR="00EB037F">
        <w:rPr>
          <w:rFonts w:ascii="Times New Roman" w:eastAsia="SimSun" w:hAnsi="Times New Roman" w:cs="Times New Roman" w:hint="eastAsia"/>
          <w:color w:val="000000"/>
          <w:sz w:val="24"/>
          <w:szCs w:val="24"/>
        </w:rPr>
        <w:instrText>fxp0" timestamp="1459871888"&gt;581&lt;/key&gt;&lt;/foreign-keys&gt;&lt;ref-type name="Journal Article"&gt;17&lt;/ref-type&gt;&lt;contributors&gt;&lt;authors&gt;&lt;author&gt;Chen, Ting&lt;/author&gt;&lt;author&gt;Martin, Xiumin&lt;/author&gt;&lt;/authors&gt;&lt;/contributors&gt;&lt;titles&gt;&lt;title&gt;Do bank</w:instrText>
      </w:r>
      <w:r w:rsidR="00EB037F">
        <w:rPr>
          <w:rFonts w:ascii="Times New Roman" w:eastAsia="SimSun" w:hAnsi="Times New Roman" w:cs="Times New Roman" w:hint="eastAsia"/>
          <w:color w:val="000000"/>
          <w:sz w:val="24"/>
          <w:szCs w:val="24"/>
        </w:rPr>
        <w:instrText>‐</w:instrText>
      </w:r>
      <w:r w:rsidR="00EB037F">
        <w:rPr>
          <w:rFonts w:ascii="Times New Roman" w:eastAsia="SimSun" w:hAnsi="Times New Roman" w:cs="Times New Roman" w:hint="eastAsia"/>
          <w:color w:val="000000"/>
          <w:sz w:val="24"/>
          <w:szCs w:val="24"/>
        </w:rPr>
        <w:instrText>affiliated analysts benefit</w:instrText>
      </w:r>
      <w:r w:rsidR="00EB037F">
        <w:rPr>
          <w:rFonts w:ascii="Times New Roman" w:eastAsia="SimSun" w:hAnsi="Times New Roman" w:cs="Times New Roman"/>
          <w:color w:val="000000"/>
          <w:sz w:val="24"/>
          <w:szCs w:val="24"/>
        </w:rPr>
        <w:instrText xml:space="preserve"> from lending relationships?&lt;/title&gt;&lt;secondary-title&gt;Journal of Accounting Research&lt;/secondary-title&gt;&lt;/titles&gt;&lt;periodical&gt;&lt;full-title&gt;Journal of Accounting Research&lt;/full-title&gt;&lt;/periodical&gt;&lt;pages&gt;633-675&lt;/pages&gt;&lt;volume&gt;49&lt;/volume&gt;&lt;number&gt;3&lt;/number&gt;&lt;dates&gt;&lt;year&gt;2011&lt;/year&gt;&lt;/dates&gt;&lt;isbn&gt;1475-679X&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Chen and Martin (2011)</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and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AuthorYear="1"&gt;&lt;Author&gt;Ergungor&lt;/Author&gt;&lt;Year&gt;2015&lt;/Year&gt;&lt;RecNum&gt;936&lt;/RecNum&gt;&lt;DisplayText&gt;Ergungor, Madureira, Nayar, and Singh (2015)&lt;/DisplayText&gt;&lt;record&gt;&lt;rec-number&gt;936&lt;/rec-number&gt;&lt;foreign-keys&gt;&lt;key app="EN" db-id="x0e9sx5xqzzevzeesetvxwaoef9xwefzfxp0" timestamp="1531859610"&gt;936&lt;/key&gt;&lt;/foreign-keys&gt;&lt;ref-type name="Journal Article"&gt;17&lt;/ref-type&gt;&lt;contributors&gt;&lt;authors&gt;&lt;author&gt;Ergungor, Ozgur E&lt;/author&gt;&lt;author&gt;Madureira, Leonardo&lt;/author&gt;&lt;author&gt;Nayar, Nandkumar&lt;/author&gt;&lt;author&gt;Singh, Ajai K&lt;/author&gt;&lt;/authors&gt;&lt;/contributors&gt;&lt;titles&gt;&lt;title&gt;Lending relationships and analysts’ forecasts&lt;/title&gt;&lt;secondary-title&gt;Journal of Financial Intermediation&lt;/secondary-title&gt;&lt;/titles&gt;&lt;periodical&gt;&lt;full-title&gt;Journal of financial intermediation&lt;/full-title&gt;&lt;/periodical&gt;&lt;pages&gt;71-88&lt;/pages&gt;&lt;volume&gt;24&lt;/volume&gt;&lt;number&gt;1&lt;/number&gt;&lt;dates&gt;&lt;year&gt;2015&lt;/year&gt;&lt;/dates&gt;&lt;isbn&gt;1042-9573&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Ergungor, Madureira, Nayar, and Singh (2015)</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argue that bank-affiliated analysts benefit from the private information obtained </w:t>
      </w:r>
      <w:r w:rsidR="00E87A55">
        <w:rPr>
          <w:rFonts w:ascii="Times New Roman" w:eastAsia="SimSun" w:hAnsi="Times New Roman" w:cs="Times New Roman"/>
          <w:color w:val="000000"/>
          <w:sz w:val="24"/>
          <w:szCs w:val="24"/>
        </w:rPr>
        <w:t>through</w:t>
      </w:r>
      <w:r w:rsidR="00E87A55" w:rsidRPr="00316A19">
        <w:rPr>
          <w:rFonts w:ascii="Times New Roman" w:eastAsia="SimSun" w:hAnsi="Times New Roman" w:cs="Times New Roman"/>
          <w:color w:val="000000"/>
          <w:sz w:val="24"/>
          <w:szCs w:val="24"/>
        </w:rPr>
        <w:t xml:space="preserve"> </w:t>
      </w:r>
      <w:r w:rsidR="008F248B">
        <w:rPr>
          <w:rFonts w:ascii="Times New Roman" w:eastAsia="SimSun" w:hAnsi="Times New Roman" w:cs="Times New Roman"/>
          <w:color w:val="000000"/>
          <w:sz w:val="24"/>
          <w:szCs w:val="24"/>
        </w:rPr>
        <w:t xml:space="preserve">the </w:t>
      </w:r>
      <w:r w:rsidRPr="00316A19">
        <w:rPr>
          <w:rFonts w:ascii="Times New Roman" w:eastAsia="SimSun" w:hAnsi="Times New Roman" w:cs="Times New Roman"/>
          <w:color w:val="000000"/>
          <w:sz w:val="24"/>
          <w:szCs w:val="24"/>
        </w:rPr>
        <w:t xml:space="preserve">lending activities of the banks. They show evidence that the forecast accuracy of bank-affiliated analysts increases after the followed firm borrows from the affiliated bank.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AuthorYear="1"&gt;&lt;Author&gt;Carrizosa&lt;/Author&gt;&lt;Year&gt;2017&lt;/Year&gt;&lt;RecNum&gt;937&lt;/RecNum&gt;&lt;DisplayText&gt;Carrizosa and Ryan (2017)&lt;/DisplayText&gt;&lt;record&gt;&lt;rec-number&gt;937&lt;/rec-number&gt;&lt;foreign-keys&gt;&lt;key app="EN" db-id="x0e9sx5xqzzevzeesetvxwaoef9xwefzfxp0" timestamp="1531859860"&gt;937&lt;/key&gt;&lt;/foreign-keys&gt;&lt;ref-type name="Journal Article"&gt;17&lt;/ref-type&gt;&lt;contributors&gt;&lt;authors&gt;&lt;author&gt;Carrizosa, Richard&lt;/author&gt;&lt;author&gt;Ryan, Stephen G&lt;/author&gt;&lt;/authors&gt;&lt;/contributors&gt;&lt;titles&gt;&lt;title&gt;Borrower private information covenants and loan contract monitoring&lt;/title&gt;&lt;secondary-title&gt;Journal of Accounting and Economics&lt;/secondary-title&gt;&lt;/titles&gt;&lt;periodical&gt;&lt;full-title&gt;Journal of Accounting and Economics&lt;/full-title&gt;&lt;/periodical&gt;&lt;pages&gt;313-339&lt;/pages&gt;&lt;volume&gt;64&lt;/volume&gt;&lt;number&gt;2-3&lt;/number&gt;&lt;dates&gt;&lt;year&gt;2017&lt;/year&gt;&lt;/dates&gt;&lt;isbn&gt;0165-4101&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Carrizosa and Ryan (2017)</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look into the mechanisms by which lenders obtain private information and the types of information obtained through covenants. They identify two types of financial reporting covenants </w:t>
      </w:r>
      <w:r w:rsidRPr="00316A19">
        <w:rPr>
          <w:rFonts w:ascii="Times New Roman" w:eastAsia="SimSun" w:hAnsi="Times New Roman" w:cs="Times New Roman"/>
          <w:sz w:val="24"/>
          <w:szCs w:val="24"/>
        </w:rPr>
        <w:t xml:space="preserve">that commit borrowers to disclose accounting-related private information: (1) projected financial statements for future periods and (2) more frequent than quarterly (usually monthly) and not yet publicly available </w:t>
      </w:r>
      <w:r w:rsidRPr="00316A19">
        <w:rPr>
          <w:rFonts w:ascii="Times New Roman" w:eastAsia="SimSun" w:hAnsi="Times New Roman" w:cs="Times New Roman"/>
          <w:color w:val="000000"/>
          <w:sz w:val="24"/>
          <w:szCs w:val="24"/>
        </w:rPr>
        <w:t xml:space="preserve">historical financial statements. Almost half of the loan contracts in their sample include one or both of these covenants. They find that these covenants enhance the lenders’ loan contract monitoring and amendment and enable the lenders to trade on </w:t>
      </w:r>
      <w:r w:rsidR="008F248B">
        <w:rPr>
          <w:rFonts w:ascii="Times New Roman" w:eastAsia="SimSun" w:hAnsi="Times New Roman" w:cs="Times New Roman"/>
          <w:color w:val="000000"/>
          <w:sz w:val="24"/>
          <w:szCs w:val="24"/>
        </w:rPr>
        <w:t>such</w:t>
      </w:r>
      <w:r w:rsidR="008F248B"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information.</w:t>
      </w:r>
    </w:p>
    <w:p w14:paraId="5223A4CA" w14:textId="46DC8988"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We randomly review 50 loan agreements from our sample.</w:t>
      </w:r>
      <w:r w:rsidRPr="00316A19">
        <w:rPr>
          <w:rFonts w:ascii="Times New Roman" w:eastAsia="SimSun" w:hAnsi="Times New Roman" w:cs="Times New Roman"/>
          <w:color w:val="000000"/>
          <w:sz w:val="24"/>
          <w:szCs w:val="24"/>
          <w:vertAlign w:val="superscript"/>
        </w:rPr>
        <w:footnoteReference w:id="6"/>
      </w:r>
      <w:r w:rsidRPr="00316A19">
        <w:rPr>
          <w:rFonts w:ascii="Times New Roman" w:eastAsia="SimSun" w:hAnsi="Times New Roman" w:cs="Times New Roman"/>
          <w:color w:val="000000"/>
          <w:sz w:val="24"/>
          <w:szCs w:val="24"/>
        </w:rPr>
        <w:t xml:space="preserve"> All these loan agreements include a requirement in their affirmative covenant section that the borrower should satisfy any reasonable information requirements (both financial and otherwise) </w:t>
      </w:r>
      <w:r w:rsidR="00E87A55">
        <w:rPr>
          <w:rFonts w:ascii="Times New Roman" w:eastAsia="SimSun" w:hAnsi="Times New Roman" w:cs="Times New Roman"/>
          <w:color w:val="000000"/>
          <w:sz w:val="24"/>
          <w:szCs w:val="24"/>
        </w:rPr>
        <w:t>of</w:t>
      </w:r>
      <w:r w:rsidR="00E87A55"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the lenders. Some of the most commonly requested private information includes monthly financial statements, unaudited financial statements, projections of financial statements, budgets for future periods, schedules of inventory</w:t>
      </w:r>
      <w:r w:rsidR="00A22568">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copies of invoices and purchase orders.</w:t>
      </w:r>
      <w:r w:rsidRPr="00316A19">
        <w:rPr>
          <w:rFonts w:ascii="Times New Roman" w:eastAsia="SimSun" w:hAnsi="Times New Roman" w:cs="Times New Roman"/>
          <w:color w:val="000000"/>
          <w:sz w:val="24"/>
          <w:szCs w:val="24"/>
          <w:vertAlign w:val="superscript"/>
        </w:rPr>
        <w:footnoteReference w:id="7"/>
      </w:r>
      <w:r w:rsidRPr="00316A19">
        <w:rPr>
          <w:rFonts w:ascii="Times New Roman" w:eastAsia="SimSun" w:hAnsi="Times New Roman" w:cs="Times New Roman"/>
          <w:color w:val="000000"/>
          <w:sz w:val="24"/>
          <w:szCs w:val="24"/>
        </w:rPr>
        <w:t xml:space="preserve"> Some examples of these covenants are provided in Appendix A.</w:t>
      </w:r>
    </w:p>
    <w:bookmarkStart w:id="41" w:name="_Hlk817289"/>
    <w:p w14:paraId="326E7269" w14:textId="6E4F7CD1" w:rsidR="006861CE" w:rsidRDefault="00705070" w:rsidP="00330828">
      <w:pPr>
        <w:spacing w:after="0" w:line="480" w:lineRule="auto"/>
        <w:ind w:firstLine="426"/>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fldChar w:fldCharType="begin"/>
      </w:r>
      <w:r>
        <w:rPr>
          <w:rFonts w:ascii="Times New Roman" w:eastAsia="SimSun" w:hAnsi="Times New Roman" w:cs="Times New Roman"/>
          <w:color w:val="000000"/>
          <w:sz w:val="24"/>
          <w:szCs w:val="24"/>
        </w:rPr>
        <w:instrText xml:space="preserve"> ADDIN EN.CITE &lt;EndNote&gt;&lt;Cite AuthorYear="1"&gt;&lt;Author&gt;Danos&lt;/Author&gt;&lt;Year&gt;1989&lt;/Year&gt;&lt;RecNum&gt;1037&lt;/RecNum&gt;&lt;DisplayText&gt;Danos, Holt, and Imhoff Jr (1989)&lt;/DisplayText&gt;&lt;record&gt;&lt;rec-number&gt;1037&lt;/rec-number&gt;&lt;foreign-keys&gt;&lt;key app="EN" db-id="x0e9sx5xqzzevzeesetvxwaoef9xwefzfxp0" timestamp="1551192685"&gt;1037&lt;/key&gt;&lt;/foreign-keys&gt;&lt;ref-type name="Journal Article"&gt;17&lt;/ref-type&gt;&lt;contributors&gt;&lt;authors&gt;&lt;author&gt;Danos, Paul&lt;/author&gt;&lt;author&gt;Holt, Doris L&lt;/author&gt;&lt;author&gt;Imhoff Jr, Eugene A&lt;/author&gt;&lt;/authors&gt;&lt;/contributors&gt;&lt;titles&gt;&lt;title&gt;The use of accounting information in bank lending decisions&lt;/title&gt;&lt;secondary-title&gt;Accounting, Organizations and Society&lt;/secondary-title&gt;&lt;/titles&gt;&lt;periodical&gt;&lt;full-title&gt;Accounting, Organizations and Society&lt;/full-title&gt;&lt;/periodical&gt;&lt;pages&gt;235-246&lt;/pages&gt;&lt;volume&gt;14&lt;/volume&gt;&lt;number&gt;3&lt;/number&gt;&lt;dates&gt;&lt;year&gt;1989&lt;/year&gt;&lt;/dates&gt;&lt;isbn&gt;0361-3682&lt;/isbn&gt;&lt;urls&gt;&lt;/urls&gt;&lt;/record&gt;&lt;/Cite&gt;&lt;/EndNote&gt;</w:instrText>
      </w:r>
      <w:r>
        <w:rPr>
          <w:rFonts w:ascii="Times New Roman" w:eastAsia="SimSun" w:hAnsi="Times New Roman" w:cs="Times New Roman"/>
          <w:color w:val="000000"/>
          <w:sz w:val="24"/>
          <w:szCs w:val="24"/>
        </w:rPr>
        <w:fldChar w:fldCharType="separate"/>
      </w:r>
      <w:r>
        <w:rPr>
          <w:rFonts w:ascii="Times New Roman" w:eastAsia="SimSun" w:hAnsi="Times New Roman" w:cs="Times New Roman"/>
          <w:noProof/>
          <w:color w:val="000000"/>
          <w:sz w:val="24"/>
          <w:szCs w:val="24"/>
        </w:rPr>
        <w:t>Danos, Holt, and Imhoff Jr (1989)</w:t>
      </w:r>
      <w:r>
        <w:rPr>
          <w:rFonts w:ascii="Times New Roman" w:eastAsia="SimSun" w:hAnsi="Times New Roman" w:cs="Times New Roman"/>
          <w:color w:val="000000"/>
          <w:sz w:val="24"/>
          <w:szCs w:val="24"/>
        </w:rPr>
        <w:fldChar w:fldCharType="end"/>
      </w:r>
      <w:r>
        <w:rPr>
          <w:rFonts w:ascii="Times New Roman" w:eastAsia="SimSun" w:hAnsi="Times New Roman" w:cs="Times New Roman"/>
          <w:color w:val="000000"/>
          <w:sz w:val="24"/>
          <w:szCs w:val="24"/>
        </w:rPr>
        <w:t xml:space="preserve"> </w:t>
      </w:r>
      <w:r w:rsidR="000A6F88" w:rsidRPr="000A6F88">
        <w:rPr>
          <w:rFonts w:ascii="Times New Roman" w:eastAsia="SimSun" w:hAnsi="Times New Roman" w:cs="Times New Roman"/>
          <w:color w:val="000000"/>
          <w:sz w:val="24"/>
          <w:szCs w:val="24"/>
        </w:rPr>
        <w:t>examine the use of accounting information in bank lending decisions. They describe a three</w:t>
      </w:r>
      <w:r>
        <w:rPr>
          <w:rFonts w:ascii="Times New Roman" w:eastAsia="SimSun" w:hAnsi="Times New Roman" w:cs="Times New Roman"/>
          <w:color w:val="000000"/>
          <w:sz w:val="24"/>
          <w:szCs w:val="24"/>
        </w:rPr>
        <w:t>-</w:t>
      </w:r>
      <w:r w:rsidR="000A6F88" w:rsidRPr="000A6F88">
        <w:rPr>
          <w:rFonts w:ascii="Times New Roman" w:eastAsia="SimSun" w:hAnsi="Times New Roman" w:cs="Times New Roman"/>
          <w:color w:val="000000"/>
          <w:sz w:val="24"/>
          <w:szCs w:val="24"/>
        </w:rPr>
        <w:t>phase</w:t>
      </w:r>
      <w:r>
        <w:rPr>
          <w:rFonts w:ascii="Times New Roman" w:eastAsia="SimSun" w:hAnsi="Times New Roman" w:cs="Times New Roman"/>
          <w:color w:val="000000"/>
          <w:sz w:val="24"/>
          <w:szCs w:val="24"/>
        </w:rPr>
        <w:t xml:space="preserve"> process</w:t>
      </w:r>
      <w:r w:rsidR="000A6F88" w:rsidRPr="000A6F88">
        <w:rPr>
          <w:rFonts w:ascii="Times New Roman" w:eastAsia="SimSun" w:hAnsi="Times New Roman" w:cs="Times New Roman"/>
          <w:color w:val="000000"/>
          <w:sz w:val="24"/>
          <w:szCs w:val="24"/>
        </w:rPr>
        <w:t>:</w:t>
      </w:r>
      <w:r>
        <w:rPr>
          <w:rFonts w:ascii="Times New Roman" w:eastAsia="SimSun" w:hAnsi="Times New Roman" w:cs="Times New Roman"/>
          <w:color w:val="000000"/>
          <w:sz w:val="24"/>
          <w:szCs w:val="24"/>
        </w:rPr>
        <w:t xml:space="preserve"> (</w:t>
      </w:r>
      <w:r w:rsidR="000A6F88" w:rsidRPr="000A6F88">
        <w:rPr>
          <w:rFonts w:ascii="Times New Roman" w:eastAsia="SimSun" w:hAnsi="Times New Roman" w:cs="Times New Roman"/>
          <w:color w:val="000000"/>
          <w:sz w:val="24"/>
          <w:szCs w:val="24"/>
        </w:rPr>
        <w:t xml:space="preserve">a) </w:t>
      </w:r>
      <w:r>
        <w:rPr>
          <w:rFonts w:ascii="Times New Roman" w:eastAsia="SimSun" w:hAnsi="Times New Roman" w:cs="Times New Roman"/>
          <w:color w:val="000000"/>
          <w:sz w:val="24"/>
          <w:szCs w:val="24"/>
        </w:rPr>
        <w:t>e</w:t>
      </w:r>
      <w:r w:rsidR="000A6F88" w:rsidRPr="000A6F88">
        <w:rPr>
          <w:rFonts w:ascii="Times New Roman" w:eastAsia="SimSun" w:hAnsi="Times New Roman" w:cs="Times New Roman"/>
          <w:color w:val="000000"/>
          <w:sz w:val="24"/>
          <w:szCs w:val="24"/>
        </w:rPr>
        <w:t>xamination of publicly available information</w:t>
      </w:r>
      <w:r>
        <w:rPr>
          <w:rFonts w:ascii="Times New Roman" w:eastAsia="SimSun" w:hAnsi="Times New Roman" w:cs="Times New Roman"/>
          <w:color w:val="000000"/>
          <w:sz w:val="24"/>
          <w:szCs w:val="24"/>
        </w:rPr>
        <w:t>; (</w:t>
      </w:r>
      <w:r w:rsidR="000A6F88" w:rsidRPr="000A6F88">
        <w:rPr>
          <w:rFonts w:ascii="Times New Roman" w:eastAsia="SimSun" w:hAnsi="Times New Roman" w:cs="Times New Roman"/>
          <w:color w:val="000000"/>
          <w:sz w:val="24"/>
          <w:szCs w:val="24"/>
        </w:rPr>
        <w:t xml:space="preserve">b) </w:t>
      </w:r>
      <w:r>
        <w:rPr>
          <w:rFonts w:ascii="Times New Roman" w:eastAsia="SimSun" w:hAnsi="Times New Roman" w:cs="Times New Roman"/>
          <w:color w:val="000000"/>
          <w:sz w:val="24"/>
          <w:szCs w:val="24"/>
        </w:rPr>
        <w:t>p</w:t>
      </w:r>
      <w:r w:rsidR="000A6F88" w:rsidRPr="000A6F88">
        <w:rPr>
          <w:rFonts w:ascii="Times New Roman" w:eastAsia="SimSun" w:hAnsi="Times New Roman" w:cs="Times New Roman"/>
          <w:color w:val="000000"/>
          <w:sz w:val="24"/>
          <w:szCs w:val="24"/>
        </w:rPr>
        <w:t>ersonal contact with the borrower (generally at the place of business) to inspect physical operations</w:t>
      </w:r>
      <w:r>
        <w:rPr>
          <w:rFonts w:ascii="Times New Roman" w:eastAsia="SimSun" w:hAnsi="Times New Roman" w:cs="Times New Roman"/>
          <w:color w:val="000000"/>
          <w:sz w:val="24"/>
          <w:szCs w:val="24"/>
        </w:rPr>
        <w:t>; and (</w:t>
      </w:r>
      <w:r w:rsidR="000A6F88" w:rsidRPr="000A6F88">
        <w:rPr>
          <w:rFonts w:ascii="Times New Roman" w:eastAsia="SimSun" w:hAnsi="Times New Roman" w:cs="Times New Roman"/>
          <w:color w:val="000000"/>
          <w:sz w:val="24"/>
          <w:szCs w:val="24"/>
        </w:rPr>
        <w:t xml:space="preserve">c) </w:t>
      </w:r>
      <w:r>
        <w:rPr>
          <w:rFonts w:ascii="Times New Roman" w:eastAsia="SimSun" w:hAnsi="Times New Roman" w:cs="Times New Roman"/>
          <w:color w:val="000000"/>
          <w:sz w:val="24"/>
          <w:szCs w:val="24"/>
        </w:rPr>
        <w:t>d</w:t>
      </w:r>
      <w:r w:rsidR="000A6F88" w:rsidRPr="000A6F88">
        <w:rPr>
          <w:rFonts w:ascii="Times New Roman" w:eastAsia="SimSun" w:hAnsi="Times New Roman" w:cs="Times New Roman"/>
          <w:color w:val="000000"/>
          <w:sz w:val="24"/>
          <w:szCs w:val="24"/>
        </w:rPr>
        <w:t xml:space="preserve">etailed credit analysis based upon additional historical </w:t>
      </w:r>
      <w:r w:rsidR="000A6F88" w:rsidRPr="000A6F88">
        <w:rPr>
          <w:rFonts w:ascii="Times New Roman" w:eastAsia="SimSun" w:hAnsi="Times New Roman" w:cs="Times New Roman"/>
          <w:color w:val="000000"/>
          <w:sz w:val="24"/>
          <w:szCs w:val="24"/>
        </w:rPr>
        <w:lastRenderedPageBreak/>
        <w:t>and prospective information obtained from the borrower.</w:t>
      </w:r>
      <w:r>
        <w:rPr>
          <w:rFonts w:ascii="Times New Roman" w:eastAsia="SimSun" w:hAnsi="Times New Roman" w:cs="Times New Roman"/>
          <w:color w:val="000000"/>
          <w:sz w:val="24"/>
          <w:szCs w:val="24"/>
        </w:rPr>
        <w:t xml:space="preserve"> The third p</w:t>
      </w:r>
      <w:r w:rsidR="000A6F88" w:rsidRPr="000A6F88">
        <w:rPr>
          <w:rFonts w:ascii="Times New Roman" w:eastAsia="SimSun" w:hAnsi="Times New Roman" w:cs="Times New Roman"/>
          <w:color w:val="000000"/>
          <w:sz w:val="24"/>
          <w:szCs w:val="24"/>
        </w:rPr>
        <w:t>hase</w:t>
      </w:r>
      <w:r>
        <w:rPr>
          <w:rFonts w:ascii="Times New Roman" w:eastAsia="SimSun" w:hAnsi="Times New Roman" w:cs="Times New Roman"/>
          <w:color w:val="000000"/>
          <w:sz w:val="24"/>
          <w:szCs w:val="24"/>
        </w:rPr>
        <w:t xml:space="preserve"> includes</w:t>
      </w:r>
      <w:r w:rsidR="000A6F88" w:rsidRPr="000A6F88">
        <w:rPr>
          <w:rFonts w:ascii="Times New Roman" w:eastAsia="SimSun" w:hAnsi="Times New Roman" w:cs="Times New Roman"/>
          <w:color w:val="000000"/>
          <w:sz w:val="24"/>
          <w:szCs w:val="24"/>
        </w:rPr>
        <w:t xml:space="preserve"> an examination of </w:t>
      </w:r>
      <w:r>
        <w:rPr>
          <w:rFonts w:ascii="Times New Roman" w:eastAsia="SimSun" w:hAnsi="Times New Roman" w:cs="Times New Roman"/>
          <w:color w:val="000000"/>
          <w:sz w:val="24"/>
          <w:szCs w:val="24"/>
        </w:rPr>
        <w:t xml:space="preserve">the quality of publicly available </w:t>
      </w:r>
      <w:r w:rsidR="000A6F88" w:rsidRPr="000A6F88">
        <w:rPr>
          <w:rFonts w:ascii="Times New Roman" w:eastAsia="SimSun" w:hAnsi="Times New Roman" w:cs="Times New Roman"/>
          <w:color w:val="000000"/>
          <w:sz w:val="24"/>
          <w:szCs w:val="24"/>
        </w:rPr>
        <w:t xml:space="preserve">accounting </w:t>
      </w:r>
      <w:r w:rsidR="00330828">
        <w:rPr>
          <w:rFonts w:ascii="Times New Roman" w:eastAsia="SimSun" w:hAnsi="Times New Roman" w:cs="Times New Roman"/>
          <w:color w:val="000000"/>
          <w:sz w:val="24"/>
          <w:szCs w:val="24"/>
        </w:rPr>
        <w:t>data</w:t>
      </w:r>
      <w:r w:rsidR="000A6F88" w:rsidRPr="000A6F88">
        <w:rPr>
          <w:rFonts w:ascii="Times New Roman" w:eastAsia="SimSun" w:hAnsi="Times New Roman" w:cs="Times New Roman"/>
          <w:color w:val="000000"/>
          <w:sz w:val="24"/>
          <w:szCs w:val="24"/>
        </w:rPr>
        <w:t xml:space="preserve"> </w:t>
      </w:r>
      <w:r w:rsidR="00330828">
        <w:rPr>
          <w:rFonts w:ascii="Times New Roman" w:eastAsia="SimSun" w:hAnsi="Times New Roman" w:cs="Times New Roman"/>
          <w:color w:val="000000"/>
          <w:sz w:val="24"/>
          <w:szCs w:val="24"/>
        </w:rPr>
        <w:t>using non-publicly available</w:t>
      </w:r>
      <w:r w:rsidR="000A6F88" w:rsidRPr="000A6F88">
        <w:rPr>
          <w:rFonts w:ascii="Times New Roman" w:eastAsia="SimSun" w:hAnsi="Times New Roman" w:cs="Times New Roman"/>
          <w:color w:val="000000"/>
          <w:sz w:val="24"/>
          <w:szCs w:val="24"/>
        </w:rPr>
        <w:t xml:space="preserve"> information.</w:t>
      </w:r>
      <w:r w:rsidR="00330828">
        <w:rPr>
          <w:rFonts w:ascii="Times New Roman" w:eastAsia="SimSun" w:hAnsi="Times New Roman" w:cs="Times New Roman"/>
          <w:color w:val="000000"/>
          <w:sz w:val="24"/>
          <w:szCs w:val="24"/>
        </w:rPr>
        <w:t xml:space="preserve"> Specifically, w</w:t>
      </w:r>
      <w:r w:rsidR="00E26858">
        <w:rPr>
          <w:rFonts w:ascii="Times New Roman" w:eastAsia="SimSun" w:hAnsi="Times New Roman" w:cs="Times New Roman"/>
          <w:color w:val="000000"/>
          <w:sz w:val="24"/>
          <w:szCs w:val="24"/>
        </w:rPr>
        <w:t xml:space="preserve">ith the private information discussed above, </w:t>
      </w:r>
      <w:r w:rsidR="00A92150">
        <w:rPr>
          <w:rFonts w:ascii="Times New Roman" w:eastAsia="SimSun" w:hAnsi="Times New Roman" w:cs="Times New Roman"/>
          <w:color w:val="000000"/>
          <w:sz w:val="24"/>
          <w:szCs w:val="24"/>
        </w:rPr>
        <w:t xml:space="preserve">lenders may achieve a comprehensive understanding of the borrower firm’s operating system and </w:t>
      </w:r>
      <w:r w:rsidR="006861CE">
        <w:rPr>
          <w:rFonts w:ascii="Times New Roman" w:eastAsia="SimSun" w:hAnsi="Times New Roman" w:cs="Times New Roman"/>
          <w:color w:val="000000"/>
          <w:sz w:val="24"/>
          <w:szCs w:val="24"/>
        </w:rPr>
        <w:t>business strategy</w:t>
      </w:r>
      <w:r w:rsidR="00A92150">
        <w:rPr>
          <w:rFonts w:ascii="Times New Roman" w:eastAsia="SimSun" w:hAnsi="Times New Roman" w:cs="Times New Roman"/>
          <w:color w:val="000000"/>
          <w:sz w:val="24"/>
          <w:szCs w:val="24"/>
        </w:rPr>
        <w:t xml:space="preserve">. They are likely to form </w:t>
      </w:r>
      <w:r w:rsidR="006861CE">
        <w:rPr>
          <w:rFonts w:ascii="Times New Roman" w:eastAsia="SimSun" w:hAnsi="Times New Roman" w:cs="Times New Roman"/>
          <w:color w:val="000000"/>
          <w:sz w:val="24"/>
          <w:szCs w:val="24"/>
        </w:rPr>
        <w:t xml:space="preserve">a sensible </w:t>
      </w:r>
      <w:bookmarkStart w:id="42" w:name="_Hlk1137641"/>
      <w:r w:rsidR="006861CE">
        <w:rPr>
          <w:rFonts w:ascii="Times New Roman" w:eastAsia="SimSun" w:hAnsi="Times New Roman" w:cs="Times New Roman"/>
          <w:color w:val="000000"/>
          <w:sz w:val="24"/>
          <w:szCs w:val="24"/>
        </w:rPr>
        <w:t xml:space="preserve">judgement </w:t>
      </w:r>
      <w:bookmarkEnd w:id="42"/>
      <w:r w:rsidR="006861CE">
        <w:rPr>
          <w:rFonts w:ascii="Times New Roman" w:eastAsia="SimSun" w:hAnsi="Times New Roman" w:cs="Times New Roman"/>
          <w:color w:val="000000"/>
          <w:sz w:val="24"/>
          <w:szCs w:val="24"/>
        </w:rPr>
        <w:t xml:space="preserve">on the firm’s normal level of </w:t>
      </w:r>
      <w:bookmarkStart w:id="43" w:name="_Hlk1137656"/>
      <w:r w:rsidR="006861CE" w:rsidRPr="006861CE">
        <w:rPr>
          <w:rFonts w:ascii="Times New Roman" w:eastAsia="SimSun" w:hAnsi="Times New Roman" w:cs="Times New Roman"/>
          <w:color w:val="000000"/>
          <w:sz w:val="24"/>
          <w:szCs w:val="24"/>
        </w:rPr>
        <w:t>cash flow from operations (CFO)</w:t>
      </w:r>
      <w:bookmarkEnd w:id="43"/>
      <w:r w:rsidR="006861CE">
        <w:rPr>
          <w:rFonts w:ascii="Times New Roman" w:eastAsia="SimSun" w:hAnsi="Times New Roman" w:cs="Times New Roman"/>
          <w:color w:val="000000"/>
          <w:sz w:val="24"/>
          <w:szCs w:val="24"/>
        </w:rPr>
        <w:t>, discretionary expenditures, and production costs based on the sales level.</w:t>
      </w:r>
      <w:r w:rsidR="00B2135B">
        <w:rPr>
          <w:rFonts w:ascii="Times New Roman" w:eastAsia="SimSun" w:hAnsi="Times New Roman" w:cs="Times New Roman"/>
          <w:color w:val="000000"/>
          <w:sz w:val="24"/>
          <w:szCs w:val="24"/>
        </w:rPr>
        <w:t xml:space="preserve"> REM which causes these items to deviate from their normal levels may therefore be detected.</w:t>
      </w:r>
      <w:bookmarkEnd w:id="41"/>
    </w:p>
    <w:p w14:paraId="3C75CD26" w14:textId="18DEEC57"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If the lenders are able to detect REM, they are likely to penalise this opportunistic behaviour by imposing </w:t>
      </w:r>
      <w:r w:rsidR="005B3364" w:rsidRPr="00316A19">
        <w:rPr>
          <w:rFonts w:ascii="Times New Roman" w:eastAsia="SimSun" w:hAnsi="Times New Roman" w:cs="Times New Roman"/>
          <w:color w:val="000000"/>
          <w:sz w:val="24"/>
          <w:szCs w:val="24"/>
        </w:rPr>
        <w:t>stricter</w:t>
      </w:r>
      <w:r w:rsidRPr="00316A19">
        <w:rPr>
          <w:rFonts w:ascii="Times New Roman" w:eastAsia="SimSun" w:hAnsi="Times New Roman" w:cs="Times New Roman"/>
          <w:color w:val="000000"/>
          <w:sz w:val="24"/>
          <w:szCs w:val="24"/>
        </w:rPr>
        <w:t xml:space="preserve"> contract terms. In a reasonably efficient loan market, borrowers engaging in REM should anticipate this increase in their borrowing costs. However, they still conduct REM due to several reasons, for example, to influence share prices during overvaluation periods, IPOs, SEOs</w:t>
      </w:r>
      <w:r w:rsidR="00A22568">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share repurchases </w:t>
      </w:r>
      <w:r w:rsidRPr="00316A19">
        <w:rPr>
          <w:rFonts w:ascii="Times New Roman" w:eastAsia="SimSun" w:hAnsi="Times New Roman" w:cs="Times New Roman"/>
          <w:color w:val="000000"/>
          <w:sz w:val="24"/>
          <w:szCs w:val="24"/>
        </w:rPr>
        <w:fldChar w:fldCharType="begin">
          <w:fldData xml:space="preserve">PEVuZE5vdGU+PENpdGU+PEF1dGhvcj5GcmFuY2lzPC9BdXRob3I+PFllYXI+MjAxNjwvWWVhcj48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</w:fldData>
        </w:fldChar>
      </w:r>
      <w:r w:rsidR="00570A98">
        <w:rPr>
          <w:rFonts w:ascii="Times New Roman" w:eastAsia="SimSun" w:hAnsi="Times New Roman" w:cs="Times New Roman"/>
          <w:color w:val="000000"/>
          <w:sz w:val="24"/>
          <w:szCs w:val="24"/>
        </w:rPr>
        <w:instrText xml:space="preserve"> ADDIN EN.CITE </w:instrText>
      </w:r>
      <w:r w:rsidR="00570A98">
        <w:rPr>
          <w:rFonts w:ascii="Times New Roman" w:eastAsia="SimSun" w:hAnsi="Times New Roman" w:cs="Times New Roman"/>
          <w:color w:val="000000"/>
          <w:sz w:val="24"/>
          <w:szCs w:val="24"/>
        </w:rPr>
        <w:fldChar w:fldCharType="begin">
          <w:fldData xml:space="preserve">PEVuZE5vdGU+PENpdGU+PEF1dGhvcj5GcmFuY2lzPC9BdXRob3I+PFllYXI+MjAxNjwvWWVhcj48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</w:fldData>
        </w:fldChar>
      </w:r>
      <w:r w:rsidR="00570A98">
        <w:rPr>
          <w:rFonts w:ascii="Times New Roman" w:eastAsia="SimSun" w:hAnsi="Times New Roman" w:cs="Times New Roman"/>
          <w:color w:val="000000"/>
          <w:sz w:val="24"/>
          <w:szCs w:val="24"/>
        </w:rPr>
        <w:instrText xml:space="preserve"> ADDIN EN.CITE.DATA </w:instrText>
      </w:r>
      <w:r w:rsidR="00570A98">
        <w:rPr>
          <w:rFonts w:ascii="Times New Roman" w:eastAsia="SimSun" w:hAnsi="Times New Roman" w:cs="Times New Roman"/>
          <w:color w:val="000000"/>
          <w:sz w:val="24"/>
          <w:szCs w:val="24"/>
        </w:rPr>
      </w:r>
      <w:r w:rsidR="00570A98">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r>
      <w:r w:rsidRPr="00316A19">
        <w:rPr>
          <w:rFonts w:ascii="Times New Roman" w:eastAsia="SimSun" w:hAnsi="Times New Roman" w:cs="Times New Roman"/>
          <w:color w:val="000000"/>
          <w:sz w:val="24"/>
          <w:szCs w:val="24"/>
        </w:rPr>
        <w:fldChar w:fldCharType="separate"/>
      </w:r>
      <w:r w:rsidR="00B4280B" w:rsidRPr="00316A19">
        <w:rPr>
          <w:rFonts w:ascii="Times New Roman" w:eastAsia="SimSun" w:hAnsi="Times New Roman" w:cs="Times New Roman"/>
          <w:noProof/>
          <w:color w:val="000000"/>
          <w:sz w:val="24"/>
          <w:szCs w:val="24"/>
        </w:rPr>
        <w:t>(Badertscher, 2011; Bens et al., 2002; Cohen &amp; Zarowin, 2010; Francis, Hasan, &amp; Li, 2016; Kothari, Mizik, &amp; Roychowdhury, 2015; Wongsunwai, 2013)</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to meet certain earnings benchmarks </w:t>
      </w:r>
      <w:r w:rsidRPr="00316A19">
        <w:rPr>
          <w:rFonts w:ascii="Times New Roman" w:eastAsia="SimSun" w:hAnsi="Times New Roman" w:cs="Times New Roman"/>
          <w:color w:val="000000"/>
          <w:sz w:val="24"/>
          <w:szCs w:val="24"/>
        </w:rPr>
        <w:fldChar w:fldCharType="begin">
          <w:fldData xml:space="preserve">PEVuZE5vdGU+PENpdGU+PEF1dGhvcj5BdGhhbmFzYWtvdTwvQXV0aG9yPjxZZWFyPjIwMTE8L1ll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</w:fldData>
        </w:fldChar>
      </w:r>
      <w:r w:rsidR="00570A98">
        <w:rPr>
          <w:rFonts w:ascii="Times New Roman" w:eastAsia="SimSun" w:hAnsi="Times New Roman" w:cs="Times New Roman"/>
          <w:color w:val="000000"/>
          <w:sz w:val="24"/>
          <w:szCs w:val="24"/>
        </w:rPr>
        <w:instrText xml:space="preserve"> ADDIN EN.CITE </w:instrText>
      </w:r>
      <w:r w:rsidR="00570A98">
        <w:rPr>
          <w:rFonts w:ascii="Times New Roman" w:eastAsia="SimSun" w:hAnsi="Times New Roman" w:cs="Times New Roman"/>
          <w:color w:val="000000"/>
          <w:sz w:val="24"/>
          <w:szCs w:val="24"/>
        </w:rPr>
        <w:fldChar w:fldCharType="begin">
          <w:fldData xml:space="preserve">PEVuZE5vdGU+PENpdGU+PEF1dGhvcj5BdGhhbmFzYWtvdTwvQXV0aG9yPjxZZWFyPjIwMTE8L1ll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</w:fldData>
        </w:fldChar>
      </w:r>
      <w:r w:rsidR="00570A98">
        <w:rPr>
          <w:rFonts w:ascii="Times New Roman" w:eastAsia="SimSun" w:hAnsi="Times New Roman" w:cs="Times New Roman"/>
          <w:color w:val="000000"/>
          <w:sz w:val="24"/>
          <w:szCs w:val="24"/>
        </w:rPr>
        <w:instrText xml:space="preserve"> ADDIN EN.CITE.DATA </w:instrText>
      </w:r>
      <w:r w:rsidR="00570A98">
        <w:rPr>
          <w:rFonts w:ascii="Times New Roman" w:eastAsia="SimSun" w:hAnsi="Times New Roman" w:cs="Times New Roman"/>
          <w:color w:val="000000"/>
          <w:sz w:val="24"/>
          <w:szCs w:val="24"/>
        </w:rPr>
      </w:r>
      <w:r w:rsidR="00570A98">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r>
      <w:r w:rsidRPr="00316A19">
        <w:rPr>
          <w:rFonts w:ascii="Times New Roman" w:eastAsia="SimSun" w:hAnsi="Times New Roman" w:cs="Times New Roman"/>
          <w:color w:val="000000"/>
          <w:sz w:val="24"/>
          <w:szCs w:val="24"/>
        </w:rPr>
        <w:fldChar w:fldCharType="separate"/>
      </w:r>
      <w:r w:rsidR="00B4280B" w:rsidRPr="00316A19">
        <w:rPr>
          <w:rFonts w:ascii="Times New Roman" w:eastAsia="SimSun" w:hAnsi="Times New Roman" w:cs="Times New Roman"/>
          <w:noProof/>
          <w:color w:val="000000"/>
          <w:sz w:val="24"/>
          <w:szCs w:val="24"/>
        </w:rPr>
        <w:t>(Athanasakou, Strong, &amp; Walker, 2011; Baber et al., 1991; Bushee, 1998; Roychowdhury, 2006)</w:t>
      </w:r>
      <w:r w:rsidRPr="00316A19">
        <w:rPr>
          <w:rFonts w:ascii="Times New Roman" w:eastAsia="SimSun" w:hAnsi="Times New Roman" w:cs="Times New Roman"/>
          <w:color w:val="000000"/>
          <w:sz w:val="24"/>
          <w:szCs w:val="24"/>
        </w:rPr>
        <w:fldChar w:fldCharType="end"/>
      </w:r>
      <w:r w:rsidR="00A22568">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to satisfy contract terms or targets related to reported earnings such as earnings-based covenants and executive compensation contracts </w:t>
      </w:r>
      <w:r w:rsidRPr="00316A19">
        <w:rPr>
          <w:rFonts w:ascii="Times New Roman" w:eastAsia="SimSun" w:hAnsi="Times New Roman" w:cs="Times New Roman"/>
          <w:color w:val="000000"/>
          <w:sz w:val="24"/>
          <w:szCs w:val="24"/>
        </w:rPr>
        <w:fldChar w:fldCharType="begin">
          <w:fldData xml:space="preserve">PEVuZE5vdGU+PENpdGU+PEF1dGhvcj5GcmFuejwvQXV0aG9yPjxZZWFyPjIwMTQ8L1llYXI+PFJl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</w:fldData>
        </w:fldChar>
      </w:r>
      <w:r w:rsidR="00570A98">
        <w:rPr>
          <w:rFonts w:ascii="Times New Roman" w:eastAsia="SimSun" w:hAnsi="Times New Roman" w:cs="Times New Roman"/>
          <w:color w:val="000000"/>
          <w:sz w:val="24"/>
          <w:szCs w:val="24"/>
        </w:rPr>
        <w:instrText xml:space="preserve"> ADDIN EN.CITE </w:instrText>
      </w:r>
      <w:r w:rsidR="00570A98">
        <w:rPr>
          <w:rFonts w:ascii="Times New Roman" w:eastAsia="SimSun" w:hAnsi="Times New Roman" w:cs="Times New Roman"/>
          <w:color w:val="000000"/>
          <w:sz w:val="24"/>
          <w:szCs w:val="24"/>
        </w:rPr>
        <w:fldChar w:fldCharType="begin">
          <w:fldData xml:space="preserve">PEVuZE5vdGU+PENpdGU+PEF1dGhvcj5GcmFuejwvQXV0aG9yPjxZZWFyPjIwMTQ8L1llYXI+PFJl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</w:fldData>
        </w:fldChar>
      </w:r>
      <w:r w:rsidR="00570A98">
        <w:rPr>
          <w:rFonts w:ascii="Times New Roman" w:eastAsia="SimSun" w:hAnsi="Times New Roman" w:cs="Times New Roman"/>
          <w:color w:val="000000"/>
          <w:sz w:val="24"/>
          <w:szCs w:val="24"/>
        </w:rPr>
        <w:instrText xml:space="preserve"> ADDIN EN.CITE.DATA </w:instrText>
      </w:r>
      <w:r w:rsidR="00570A98">
        <w:rPr>
          <w:rFonts w:ascii="Times New Roman" w:eastAsia="SimSun" w:hAnsi="Times New Roman" w:cs="Times New Roman"/>
          <w:color w:val="000000"/>
          <w:sz w:val="24"/>
          <w:szCs w:val="24"/>
        </w:rPr>
      </w:r>
      <w:r w:rsidR="00570A98">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r>
      <w:r w:rsidRPr="00316A19">
        <w:rPr>
          <w:rFonts w:ascii="Times New Roman" w:eastAsia="SimSun" w:hAnsi="Times New Roman" w:cs="Times New Roman"/>
          <w:color w:val="000000"/>
          <w:sz w:val="24"/>
          <w:szCs w:val="24"/>
        </w:rPr>
        <w:fldChar w:fldCharType="separate"/>
      </w:r>
      <w:r w:rsidR="003457A0" w:rsidRPr="00316A19">
        <w:rPr>
          <w:rFonts w:ascii="Times New Roman" w:eastAsia="SimSun" w:hAnsi="Times New Roman" w:cs="Times New Roman"/>
          <w:noProof/>
          <w:color w:val="000000"/>
          <w:sz w:val="24"/>
          <w:szCs w:val="24"/>
        </w:rPr>
        <w:t>(Bartov, 1993; Duellman, Ahmed, &amp; Abdel-Meguid, 2013; Franz et al., 2014; Park, 2017)</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Firms need to make a trade-off between these incentives and the increase in their borrowing costs.</w:t>
      </w:r>
    </w:p>
    <w:p w14:paraId="0E4BF6A3" w14:textId="10905E8D"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In summary, firms have strong incentives to engage in REM. REM increases both a firm’s information risk and </w:t>
      </w:r>
      <w:r w:rsidR="00E87A55">
        <w:rPr>
          <w:rFonts w:ascii="Times New Roman" w:eastAsia="SimSun" w:hAnsi="Times New Roman" w:cs="Times New Roman"/>
          <w:color w:val="000000"/>
          <w:sz w:val="24"/>
          <w:szCs w:val="24"/>
        </w:rPr>
        <w:t xml:space="preserve">its </w:t>
      </w:r>
      <w:r w:rsidRPr="00316A19">
        <w:rPr>
          <w:rFonts w:ascii="Times New Roman" w:eastAsia="SimSun" w:hAnsi="Times New Roman" w:cs="Times New Roman"/>
          <w:color w:val="000000"/>
          <w:sz w:val="24"/>
          <w:szCs w:val="24"/>
        </w:rPr>
        <w:t xml:space="preserve">default risk. If lenders are able to uncover the borrower’s REM activities, they should protect themselves with </w:t>
      </w:r>
      <w:r w:rsidR="005B3364" w:rsidRPr="00316A19">
        <w:rPr>
          <w:rFonts w:ascii="Times New Roman" w:eastAsia="SimSun" w:hAnsi="Times New Roman" w:cs="Times New Roman"/>
          <w:color w:val="000000"/>
          <w:sz w:val="24"/>
          <w:szCs w:val="24"/>
        </w:rPr>
        <w:t>stricter</w:t>
      </w:r>
      <w:r w:rsidRPr="00316A19">
        <w:rPr>
          <w:rFonts w:ascii="Times New Roman" w:eastAsia="SimSun" w:hAnsi="Times New Roman" w:cs="Times New Roman"/>
          <w:color w:val="000000"/>
          <w:sz w:val="24"/>
          <w:szCs w:val="24"/>
        </w:rPr>
        <w:t xml:space="preserve"> contract terms. However, REM is especially hard to detect for outsiders. Although there are reasons to believe that lenders possess some private insider information, there is no a priori evidence indicating whether the </w:t>
      </w:r>
      <w:r w:rsidRPr="00316A19">
        <w:rPr>
          <w:rFonts w:ascii="Times New Roman" w:eastAsia="SimSun" w:hAnsi="Times New Roman" w:cs="Times New Roman"/>
          <w:color w:val="000000"/>
          <w:sz w:val="24"/>
          <w:szCs w:val="24"/>
        </w:rPr>
        <w:lastRenderedPageBreak/>
        <w:t xml:space="preserve">private information </w:t>
      </w:r>
      <w:r w:rsidR="00E87A55">
        <w:rPr>
          <w:rFonts w:ascii="Times New Roman" w:eastAsia="SimSun" w:hAnsi="Times New Roman" w:cs="Times New Roman"/>
          <w:color w:val="000000"/>
          <w:sz w:val="24"/>
          <w:szCs w:val="24"/>
        </w:rPr>
        <w:t xml:space="preserve">they </w:t>
      </w:r>
      <w:r w:rsidRPr="00316A19">
        <w:rPr>
          <w:rFonts w:ascii="Times New Roman" w:eastAsia="SimSun" w:hAnsi="Times New Roman" w:cs="Times New Roman"/>
          <w:color w:val="000000"/>
          <w:sz w:val="24"/>
          <w:szCs w:val="24"/>
        </w:rPr>
        <w:t>possess is sufficient for them to correctly detect REM. Therefore, the relation between a borrower’s REM activities and its loan contract terms is ultimately an empirical question. Based on the above arguments, we specify the following testable hypothesis:</w:t>
      </w:r>
    </w:p>
    <w:p w14:paraId="134177CD" w14:textId="77777777"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p>
    <w:p w14:paraId="519DA9DF" w14:textId="560A49ED" w:rsidR="00A97F12" w:rsidRPr="00316A19" w:rsidRDefault="00A97F12" w:rsidP="00A97F12">
      <w:pPr>
        <w:spacing w:after="0" w:line="480" w:lineRule="auto"/>
        <w:ind w:left="426"/>
        <w:jc w:val="both"/>
        <w:rPr>
          <w:rFonts w:ascii="Times New Roman" w:eastAsia="SimSun" w:hAnsi="Times New Roman" w:cs="Times New Roman"/>
          <w:i/>
          <w:color w:val="000000"/>
          <w:sz w:val="24"/>
          <w:szCs w:val="24"/>
        </w:rPr>
      </w:pPr>
      <w:r w:rsidRPr="00316A19">
        <w:rPr>
          <w:rFonts w:ascii="Times New Roman" w:eastAsia="SimSun" w:hAnsi="Times New Roman" w:cs="Times New Roman"/>
          <w:i/>
          <w:color w:val="000000"/>
          <w:sz w:val="24"/>
          <w:szCs w:val="24"/>
        </w:rPr>
        <w:t xml:space="preserve">H1a (b): Lenders are able </w:t>
      </w:r>
      <w:r w:rsidR="00E87A55" w:rsidRPr="00316A19">
        <w:rPr>
          <w:rFonts w:ascii="Times New Roman" w:eastAsia="SimSun" w:hAnsi="Times New Roman" w:cs="Times New Roman"/>
          <w:i/>
          <w:color w:val="000000"/>
          <w:sz w:val="24"/>
          <w:szCs w:val="24"/>
        </w:rPr>
        <w:t xml:space="preserve">(unable) </w:t>
      </w:r>
      <w:r w:rsidRPr="00316A19">
        <w:rPr>
          <w:rFonts w:ascii="Times New Roman" w:eastAsia="SimSun" w:hAnsi="Times New Roman" w:cs="Times New Roman"/>
          <w:i/>
          <w:color w:val="000000"/>
          <w:sz w:val="24"/>
          <w:szCs w:val="24"/>
        </w:rPr>
        <w:t xml:space="preserve">to detect the borrower’s REM activities and (do not) penalise these activities by imposing </w:t>
      </w:r>
      <w:r w:rsidR="005B3364" w:rsidRPr="00316A19">
        <w:rPr>
          <w:rFonts w:ascii="Times New Roman" w:eastAsia="SimSun" w:hAnsi="Times New Roman" w:cs="Times New Roman"/>
          <w:i/>
          <w:color w:val="000000"/>
          <w:sz w:val="24"/>
          <w:szCs w:val="24"/>
        </w:rPr>
        <w:t>stricter</w:t>
      </w:r>
      <w:r w:rsidRPr="00316A19">
        <w:rPr>
          <w:rFonts w:ascii="Times New Roman" w:eastAsia="SimSun" w:hAnsi="Times New Roman" w:cs="Times New Roman"/>
          <w:i/>
          <w:color w:val="000000"/>
          <w:sz w:val="24"/>
          <w:szCs w:val="24"/>
        </w:rPr>
        <w:t xml:space="preserve"> contract terms (i.e., higher interest spreads, shorter maturities, </w:t>
      </w:r>
      <w:r w:rsidR="00922DFF">
        <w:rPr>
          <w:rFonts w:ascii="Times New Roman" w:eastAsia="SimSun" w:hAnsi="Times New Roman" w:cs="Times New Roman"/>
          <w:i/>
          <w:color w:val="000000"/>
          <w:sz w:val="24"/>
          <w:szCs w:val="24"/>
        </w:rPr>
        <w:t xml:space="preserve">a </w:t>
      </w:r>
      <w:r w:rsidRPr="00316A19">
        <w:rPr>
          <w:rFonts w:ascii="Times New Roman" w:eastAsia="SimSun" w:hAnsi="Times New Roman" w:cs="Times New Roman"/>
          <w:i/>
          <w:color w:val="000000"/>
          <w:sz w:val="24"/>
          <w:szCs w:val="24"/>
        </w:rPr>
        <w:t>higher likelihood of requiring collateral</w:t>
      </w:r>
      <w:r w:rsidR="00A22568">
        <w:rPr>
          <w:rFonts w:ascii="Times New Roman" w:eastAsia="SimSun" w:hAnsi="Times New Roman" w:cs="Times New Roman"/>
          <w:i/>
          <w:color w:val="000000"/>
          <w:sz w:val="24"/>
          <w:szCs w:val="24"/>
        </w:rPr>
        <w:t>,</w:t>
      </w:r>
      <w:r w:rsidRPr="00316A19">
        <w:rPr>
          <w:rFonts w:ascii="Times New Roman" w:eastAsia="SimSun" w:hAnsi="Times New Roman" w:cs="Times New Roman"/>
          <w:i/>
          <w:color w:val="000000"/>
          <w:sz w:val="24"/>
          <w:szCs w:val="24"/>
        </w:rPr>
        <w:t xml:space="preserve"> and tighter covenants).</w:t>
      </w:r>
    </w:p>
    <w:p w14:paraId="288AA4E8" w14:textId="77777777" w:rsidR="00A97F12" w:rsidRPr="00316A19" w:rsidRDefault="00A97F12" w:rsidP="00A97F12">
      <w:pPr>
        <w:spacing w:after="0" w:line="480" w:lineRule="auto"/>
        <w:jc w:val="both"/>
        <w:rPr>
          <w:rFonts w:ascii="Times New Roman" w:eastAsia="SimSun" w:hAnsi="Times New Roman" w:cs="Times New Roman"/>
          <w:color w:val="000000"/>
          <w:sz w:val="24"/>
          <w:szCs w:val="24"/>
        </w:rPr>
      </w:pPr>
    </w:p>
    <w:p w14:paraId="69E52A67" w14:textId="77777777" w:rsidR="00A97F12" w:rsidRPr="00316A19" w:rsidRDefault="00A97F12" w:rsidP="00A97F12">
      <w:pPr>
        <w:keepNext/>
        <w:keepLines/>
        <w:spacing w:after="0" w:line="480" w:lineRule="auto"/>
        <w:jc w:val="both"/>
        <w:outlineLvl w:val="1"/>
        <w:rPr>
          <w:rFonts w:ascii="Times New Roman" w:eastAsia="SimSun" w:hAnsi="Times New Roman" w:cs="Times New Roman"/>
          <w:b/>
          <w:bCs/>
          <w:color w:val="000000"/>
          <w:sz w:val="24"/>
          <w:szCs w:val="24"/>
        </w:rPr>
      </w:pPr>
      <w:bookmarkStart w:id="44" w:name="_Toc396320976"/>
      <w:r w:rsidRPr="00316A19">
        <w:rPr>
          <w:rFonts w:ascii="Times New Roman" w:eastAsia="SimSun" w:hAnsi="Times New Roman" w:cs="Times New Roman"/>
          <w:b/>
          <w:bCs/>
          <w:color w:val="000000"/>
          <w:sz w:val="24"/>
          <w:szCs w:val="24"/>
        </w:rPr>
        <w:t xml:space="preserve">3. </w:t>
      </w:r>
      <w:bookmarkEnd w:id="44"/>
      <w:r w:rsidRPr="00316A19">
        <w:rPr>
          <w:rFonts w:ascii="Times New Roman" w:eastAsia="SimSun" w:hAnsi="Times New Roman" w:cs="Times New Roman"/>
          <w:b/>
          <w:bCs/>
          <w:color w:val="000000"/>
          <w:sz w:val="24"/>
          <w:szCs w:val="24"/>
        </w:rPr>
        <w:t>Research Design</w:t>
      </w:r>
    </w:p>
    <w:p w14:paraId="17988E42" w14:textId="77777777" w:rsidR="00A97F12" w:rsidRPr="00316A19" w:rsidRDefault="00A97F12" w:rsidP="00A97F12">
      <w:pPr>
        <w:keepNext/>
        <w:keepLines/>
        <w:spacing w:after="0" w:line="480" w:lineRule="auto"/>
        <w:jc w:val="both"/>
        <w:outlineLvl w:val="2"/>
        <w:rPr>
          <w:rFonts w:ascii="Times New Roman" w:eastAsia="SimSun" w:hAnsi="Times New Roman" w:cs="Times New Roman"/>
          <w:b/>
          <w:bCs/>
          <w:color w:val="000000"/>
          <w:sz w:val="24"/>
          <w:szCs w:val="24"/>
        </w:rPr>
      </w:pPr>
      <w:bookmarkStart w:id="45" w:name="_Toc396320977"/>
      <w:r w:rsidRPr="00316A19">
        <w:rPr>
          <w:rFonts w:ascii="Times New Roman" w:eastAsia="SimSun" w:hAnsi="Times New Roman" w:cs="Times New Roman"/>
          <w:b/>
          <w:bCs/>
          <w:color w:val="000000"/>
          <w:sz w:val="24"/>
          <w:szCs w:val="24"/>
        </w:rPr>
        <w:t>3.1 Proxies for R</w:t>
      </w:r>
      <w:bookmarkEnd w:id="45"/>
      <w:r w:rsidRPr="00316A19">
        <w:rPr>
          <w:rFonts w:ascii="Times New Roman" w:eastAsia="SimSun" w:hAnsi="Times New Roman" w:cs="Times New Roman"/>
          <w:b/>
          <w:bCs/>
          <w:color w:val="000000"/>
          <w:sz w:val="24"/>
          <w:szCs w:val="24"/>
        </w:rPr>
        <w:t>EM</w:t>
      </w:r>
    </w:p>
    <w:p w14:paraId="52962F79" w14:textId="38722B1E"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Following prior literature </w:t>
      </w:r>
      <w:r w:rsidRPr="00316A19">
        <w:rPr>
          <w:rFonts w:ascii="Times New Roman" w:eastAsia="SimSun" w:hAnsi="Times New Roman" w:cs="Times New Roman"/>
          <w:color w:val="000000"/>
          <w:sz w:val="24"/>
          <w:szCs w:val="24"/>
        </w:rPr>
        <w:fldChar w:fldCharType="begin">
          <w:fldData xml:space="preserve">PEVuZE5vdGU+PENpdGU+PEF1dGhvcj5Sb3ljaG93ZGh1cnk8L0F1dGhvcj48WWVhcj4yMDA2PC9Z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</w:fldData>
        </w:fldChar>
      </w:r>
      <w:r w:rsidRPr="00316A19">
        <w:rPr>
          <w:rFonts w:ascii="Times New Roman" w:eastAsia="SimSun" w:hAnsi="Times New Roman" w:cs="Times New Roman"/>
          <w:color w:val="000000"/>
          <w:sz w:val="24"/>
          <w:szCs w:val="24"/>
        </w:rPr>
        <w:instrText xml:space="preserve"> ADDIN EN.CITE </w:instrText>
      </w:r>
      <w:r w:rsidRPr="00316A19">
        <w:rPr>
          <w:rFonts w:ascii="Times New Roman" w:eastAsia="SimSun" w:hAnsi="Times New Roman" w:cs="Times New Roman"/>
          <w:color w:val="000000"/>
          <w:sz w:val="24"/>
          <w:szCs w:val="24"/>
        </w:rPr>
        <w:fldChar w:fldCharType="begin">
          <w:fldData xml:space="preserve">PEVuZE5vdGU+PENpdGU+PEF1dGhvcj5Sb3ljaG93ZGh1cnk8L0F1dGhvcj48WWVhcj4yMDA2PC9Z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</w:fldData>
        </w:fldChar>
      </w:r>
      <w:r w:rsidRPr="00316A19">
        <w:rPr>
          <w:rFonts w:ascii="Times New Roman" w:eastAsia="SimSun" w:hAnsi="Times New Roman" w:cs="Times New Roman"/>
          <w:color w:val="000000"/>
          <w:sz w:val="24"/>
          <w:szCs w:val="24"/>
        </w:rPr>
        <w:instrText xml:space="preserve"> ADDIN EN.CITE.DATA </w:instrText>
      </w:r>
      <w:r w:rsidRPr="00316A19">
        <w:rPr>
          <w:rFonts w:ascii="Times New Roman" w:eastAsia="SimSun" w:hAnsi="Times New Roman" w:cs="Times New Roman"/>
          <w:color w:val="000000"/>
          <w:sz w:val="24"/>
          <w:szCs w:val="24"/>
        </w:rPr>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r>
      <w:r w:rsidRPr="00316A19">
        <w:rPr>
          <w:rFonts w:ascii="Times New Roman" w:eastAsia="SimSun" w:hAnsi="Times New Roman" w:cs="Times New Roman"/>
          <w:color w:val="000000"/>
          <w:sz w:val="24"/>
          <w:szCs w:val="24"/>
        </w:rPr>
        <w:fldChar w:fldCharType="separate"/>
      </w:r>
      <w:r w:rsidRPr="00316A19">
        <w:rPr>
          <w:rFonts w:ascii="Times New Roman" w:eastAsia="SimSun" w:hAnsi="Times New Roman" w:cs="Times New Roman"/>
          <w:noProof/>
          <w:color w:val="000000"/>
          <w:sz w:val="24"/>
          <w:szCs w:val="24"/>
        </w:rPr>
        <w:t>(Bartov &amp; Cohen, 2009; Cohen et al., 2008; Cohen &amp; Zarowin, 2010; Roychowdhury, 2006; Zang, 2012)</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we focus on three REM activities, namely </w:t>
      </w:r>
      <w:bookmarkStart w:id="46" w:name="_Hlk795225"/>
      <w:r w:rsidRPr="00316A19">
        <w:rPr>
          <w:rFonts w:ascii="Times New Roman" w:eastAsia="SimSun" w:hAnsi="Times New Roman" w:cs="Times New Roman"/>
          <w:color w:val="000000"/>
          <w:sz w:val="24"/>
          <w:szCs w:val="24"/>
        </w:rPr>
        <w:t>providing price discounts or more lenient credit terms to boost sale volumes temporarily, cutting discretionary expenditures to reduce expenses</w:t>
      </w:r>
      <w:r w:rsidR="00A22568">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overproduction to decrease COGS</w:t>
      </w:r>
      <w:bookmarkEnd w:id="46"/>
      <w:r w:rsidRPr="00316A19">
        <w:rPr>
          <w:rFonts w:ascii="Times New Roman" w:eastAsia="SimSun" w:hAnsi="Times New Roman" w:cs="Times New Roman"/>
          <w:color w:val="000000"/>
          <w:sz w:val="24"/>
          <w:szCs w:val="24"/>
        </w:rPr>
        <w:t xml:space="preserve">. </w:t>
      </w:r>
      <w:bookmarkStart w:id="47" w:name="_Hlk795349"/>
      <w:r w:rsidRPr="00316A19">
        <w:rPr>
          <w:rFonts w:ascii="Times New Roman" w:eastAsia="SimSun" w:hAnsi="Times New Roman" w:cs="Times New Roman"/>
          <w:color w:val="000000"/>
          <w:sz w:val="24"/>
          <w:szCs w:val="24"/>
        </w:rPr>
        <w:t xml:space="preserve">These activities are likely to cause a </w:t>
      </w:r>
      <w:r w:rsidRPr="006861CE">
        <w:rPr>
          <w:rFonts w:ascii="Times New Roman" w:eastAsia="SimSun" w:hAnsi="Times New Roman" w:cs="Times New Roman"/>
          <w:color w:val="000000"/>
          <w:sz w:val="24"/>
          <w:szCs w:val="24"/>
        </w:rPr>
        <w:t>firm’s</w:t>
      </w:r>
      <w:r w:rsidR="006861CE" w:rsidRPr="006861CE">
        <w:rPr>
          <w:rFonts w:ascii="Times New Roman" w:eastAsia="SimSun" w:hAnsi="Times New Roman" w:cs="Times New Roman"/>
          <w:color w:val="000000"/>
          <w:sz w:val="24"/>
          <w:szCs w:val="24"/>
        </w:rPr>
        <w:t xml:space="preserve"> CFO</w:t>
      </w:r>
      <w:r w:rsidRPr="006861CE">
        <w:rPr>
          <w:rFonts w:ascii="Times New Roman" w:eastAsia="SimSun" w:hAnsi="Times New Roman" w:cs="Times New Roman"/>
          <w:color w:val="000000"/>
          <w:sz w:val="24"/>
          <w:szCs w:val="24"/>
        </w:rPr>
        <w:t>, discretionary</w:t>
      </w:r>
      <w:r w:rsidRPr="00316A19">
        <w:rPr>
          <w:rFonts w:ascii="Times New Roman" w:eastAsia="SimSun" w:hAnsi="Times New Roman" w:cs="Times New Roman"/>
          <w:color w:val="000000"/>
          <w:sz w:val="24"/>
          <w:szCs w:val="24"/>
        </w:rPr>
        <w:t xml:space="preserve"> expenditures</w:t>
      </w:r>
      <w:r w:rsidR="00873221">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production costs (defined as COGS plus changes in inventory) to deviate from </w:t>
      </w:r>
      <w:r w:rsidR="000C236A">
        <w:rPr>
          <w:rFonts w:ascii="Times New Roman" w:eastAsia="SimSun" w:hAnsi="Times New Roman" w:cs="Times New Roman"/>
          <w:color w:val="000000"/>
          <w:sz w:val="24"/>
          <w:szCs w:val="24"/>
        </w:rPr>
        <w:t xml:space="preserve">those of </w:t>
      </w:r>
      <w:r w:rsidRPr="00316A19">
        <w:rPr>
          <w:rFonts w:ascii="Times New Roman" w:eastAsia="SimSun" w:hAnsi="Times New Roman" w:cs="Times New Roman"/>
          <w:color w:val="000000"/>
          <w:sz w:val="24"/>
          <w:szCs w:val="24"/>
        </w:rPr>
        <w:t>its peers in the same industry and year.</w:t>
      </w:r>
      <w:bookmarkEnd w:id="47"/>
      <w:r w:rsidRPr="00316A19">
        <w:rPr>
          <w:rFonts w:ascii="Times New Roman" w:eastAsia="SimSun" w:hAnsi="Times New Roman" w:cs="Times New Roman"/>
          <w:color w:val="000000"/>
          <w:sz w:val="24"/>
          <w:szCs w:val="24"/>
        </w:rPr>
        <w:t xml:space="preserve"> In particular, providing price discounts or more lenient credit terms reduces sales margins, leading to </w:t>
      </w:r>
      <w:bookmarkStart w:id="48" w:name="_Hlk795946"/>
      <w:r w:rsidRPr="00316A19">
        <w:rPr>
          <w:rFonts w:ascii="Times New Roman" w:eastAsia="SimSun" w:hAnsi="Times New Roman" w:cs="Times New Roman"/>
          <w:color w:val="000000"/>
          <w:sz w:val="24"/>
          <w:szCs w:val="24"/>
        </w:rPr>
        <w:t>abnormally low cash inflows and high production costs relative to the sales level</w:t>
      </w:r>
      <w:bookmarkEnd w:id="48"/>
      <w:r w:rsidRPr="00316A19">
        <w:rPr>
          <w:rFonts w:ascii="Times New Roman" w:eastAsia="SimSun" w:hAnsi="Times New Roman" w:cs="Times New Roman"/>
          <w:color w:val="000000"/>
          <w:sz w:val="24"/>
          <w:szCs w:val="24"/>
        </w:rPr>
        <w:t xml:space="preserve">. </w:t>
      </w:r>
      <w:bookmarkStart w:id="49" w:name="_Hlk795974"/>
      <w:r w:rsidRPr="00316A19">
        <w:rPr>
          <w:rFonts w:ascii="Times New Roman" w:eastAsia="SimSun" w:hAnsi="Times New Roman" w:cs="Times New Roman"/>
          <w:color w:val="000000"/>
          <w:sz w:val="24"/>
          <w:szCs w:val="24"/>
        </w:rPr>
        <w:t>Discretionary expenditures include R&amp;D, advertising expense</w:t>
      </w:r>
      <w:r w:rsidR="000C236A">
        <w:rPr>
          <w:rFonts w:ascii="Times New Roman" w:eastAsia="SimSun" w:hAnsi="Times New Roman" w:cs="Times New Roman"/>
          <w:color w:val="000000"/>
          <w:sz w:val="24"/>
          <w:szCs w:val="24"/>
        </w:rPr>
        <w:t>s</w:t>
      </w:r>
      <w:r w:rsidR="00873221">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w:t>
      </w:r>
      <w:bookmarkStart w:id="50" w:name="_Hlk1137922"/>
      <w:r w:rsidRPr="00316A19">
        <w:rPr>
          <w:rFonts w:ascii="Times New Roman" w:eastAsia="SimSun" w:hAnsi="Times New Roman" w:cs="Times New Roman"/>
          <w:color w:val="000000"/>
          <w:sz w:val="24"/>
          <w:szCs w:val="24"/>
        </w:rPr>
        <w:t>selling, general and administrative (SG&amp;A)</w:t>
      </w:r>
      <w:bookmarkEnd w:id="50"/>
      <w:r w:rsidRPr="00316A19">
        <w:rPr>
          <w:rFonts w:ascii="Times New Roman" w:eastAsia="SimSun" w:hAnsi="Times New Roman" w:cs="Times New Roman"/>
          <w:color w:val="000000"/>
          <w:sz w:val="24"/>
          <w:szCs w:val="24"/>
        </w:rPr>
        <w:t xml:space="preserve"> expenses. Reducing the investments in these activities gives rise to abnormally low discretionary expenditures.</w:t>
      </w:r>
      <w:bookmarkEnd w:id="49"/>
      <w:r w:rsidRPr="00316A19">
        <w:rPr>
          <w:rFonts w:ascii="Times New Roman" w:eastAsia="SimSun" w:hAnsi="Times New Roman" w:cs="Times New Roman"/>
          <w:color w:val="000000"/>
          <w:sz w:val="24"/>
          <w:szCs w:val="24"/>
        </w:rPr>
        <w:t xml:space="preserve"> Given these activities are generally paid in cash, cutting these investments also lowers cash outflows and therefore has a positive impact on </w:t>
      </w:r>
      <w:r w:rsidR="000C236A">
        <w:rPr>
          <w:rFonts w:ascii="Times New Roman" w:eastAsia="SimSun" w:hAnsi="Times New Roman" w:cs="Times New Roman"/>
          <w:color w:val="000000"/>
          <w:sz w:val="24"/>
          <w:szCs w:val="24"/>
        </w:rPr>
        <w:t xml:space="preserve">the </w:t>
      </w:r>
      <w:r w:rsidRPr="00316A19">
        <w:rPr>
          <w:rFonts w:ascii="Times New Roman" w:eastAsia="SimSun" w:hAnsi="Times New Roman" w:cs="Times New Roman"/>
          <w:color w:val="000000"/>
          <w:sz w:val="24"/>
          <w:szCs w:val="24"/>
        </w:rPr>
        <w:t xml:space="preserve">current CFO. Producing more goods than necessary allows fixed overhead costs to be spread over a larger number of units, lowering fixed costs per unit. This </w:t>
      </w:r>
      <w:r w:rsidRPr="00316A19">
        <w:rPr>
          <w:rFonts w:ascii="Times New Roman" w:eastAsia="SimSun" w:hAnsi="Times New Roman" w:cs="Times New Roman"/>
          <w:color w:val="000000"/>
          <w:sz w:val="24"/>
          <w:szCs w:val="24"/>
        </w:rPr>
        <w:lastRenderedPageBreak/>
        <w:t xml:space="preserve">reduction brings down the reported COGS as long as the reduction in fixed costs per unit is not offset by an increase in marginal costs per unit. However, incremental marginal costs incurred, e.g., additional inventory storage cost, result in abnormally high production costs and </w:t>
      </w:r>
      <w:r w:rsidR="000C236A">
        <w:rPr>
          <w:rFonts w:ascii="Times New Roman" w:eastAsia="SimSun" w:hAnsi="Times New Roman" w:cs="Times New Roman"/>
          <w:color w:val="000000"/>
          <w:sz w:val="24"/>
          <w:szCs w:val="24"/>
        </w:rPr>
        <w:t xml:space="preserve">a </w:t>
      </w:r>
      <w:r w:rsidRPr="00316A19">
        <w:rPr>
          <w:rFonts w:ascii="Times New Roman" w:eastAsia="SimSun" w:hAnsi="Times New Roman" w:cs="Times New Roman"/>
          <w:color w:val="000000"/>
          <w:sz w:val="24"/>
          <w:szCs w:val="24"/>
        </w:rPr>
        <w:t>low CFO relative to the sales level.</w:t>
      </w:r>
    </w:p>
    <w:p w14:paraId="66A82952" w14:textId="09BDC0DA"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According to these arguments, the direction and amount of abnormal CFO, discretionary expenditures</w:t>
      </w:r>
      <w:r w:rsidR="00873221">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production costs could indicate the existence and scale of REM. To capture </w:t>
      </w:r>
      <w:bookmarkStart w:id="51" w:name="OLE_LINK7"/>
      <w:bookmarkStart w:id="52" w:name="OLE_LINK8"/>
      <w:r w:rsidRPr="00316A19">
        <w:rPr>
          <w:rFonts w:ascii="Times New Roman" w:eastAsia="SimSun" w:hAnsi="Times New Roman" w:cs="Times New Roman"/>
          <w:color w:val="000000"/>
          <w:sz w:val="24"/>
          <w:szCs w:val="24"/>
        </w:rPr>
        <w:t>the abnormal CFO, discretionary expenditures</w:t>
      </w:r>
      <w:r w:rsidR="00873221">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production costs</w:t>
      </w:r>
      <w:bookmarkEnd w:id="51"/>
      <w:bookmarkEnd w:id="52"/>
      <w:r w:rsidRPr="00316A19">
        <w:rPr>
          <w:rFonts w:ascii="Times New Roman" w:eastAsia="SimSun" w:hAnsi="Times New Roman" w:cs="Times New Roman"/>
          <w:color w:val="000000"/>
          <w:sz w:val="24"/>
          <w:szCs w:val="24"/>
        </w:rPr>
        <w:t xml:space="preserve">, we rely on the models developed by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AuthorYear="1"&gt;&lt;Author&gt;Dechow&lt;/Author&gt;&lt;Year&gt;1998&lt;/Year&gt;&lt;RecNum&gt;246&lt;/RecNum&gt;&lt;DisplayText&gt;Dechow, Kothari, and Watts (1998)&lt;/DisplayText&gt;&lt;record&gt;&lt;rec-number&gt;246&lt;/rec-number&gt;&lt;foreign-keys&gt;&lt;key app="EN" db-id="x0e9sx5xqzzevzeesetvxwaoef9xwefzfxp0" timestamp="1404814824"&gt;246&lt;/key&gt;&lt;/foreign-keys&gt;&lt;ref-type name="Journal Article"&gt;17&lt;/ref-type&gt;&lt;contributors&gt;&lt;authors&gt;&lt;author&gt;Dechow, Patricia M&lt;/author&gt;&lt;author&gt;Kothari, Sagar P&lt;/author&gt;&lt;author&gt;Watts, Ross&lt;/author&gt;&lt;/authors&gt;&lt;/contributors&gt;&lt;titles&gt;&lt;title&gt;The relation between earnings and cash flows&lt;/title&gt;&lt;secondary-title&gt;Journal of Accounting and Economics&lt;/secondary-title&gt;&lt;/titles&gt;&lt;periodical&gt;&lt;full-title&gt;Journal of Accounting and Economics&lt;/full-title&gt;&lt;/periodical&gt;&lt;pages&gt;133-168&lt;/pages&gt;&lt;volume&gt;25&lt;/volume&gt;&lt;number&gt;2&lt;/number&gt;&lt;dates&gt;&lt;year&gt;1998&lt;/year&gt;&lt;/dates&gt;&lt;isbn&gt;0165-4101&lt;/isbn&gt;&lt;urls&gt;&lt;/urls&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Dechow, Kothari, and Watts (1998)</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and implemented in </w:t>
      </w:r>
      <w:r w:rsidRPr="00316A19">
        <w:rPr>
          <w:rFonts w:ascii="Times New Roman" w:eastAsia="SimSun" w:hAnsi="Times New Roman" w:cs="Times New Roman"/>
          <w:color w:val="000000"/>
          <w:sz w:val="24"/>
          <w:szCs w:val="24"/>
        </w:rPr>
        <w:fldChar w:fldCharType="begin"/>
      </w:r>
      <w:r w:rsidRPr="00316A19">
        <w:rPr>
          <w:rFonts w:ascii="Times New Roman" w:eastAsia="SimSun" w:hAnsi="Times New Roman" w:cs="Times New Roman"/>
          <w:color w:val="000000"/>
          <w:sz w:val="24"/>
          <w:szCs w:val="24"/>
        </w:rPr>
        <w:instrText xml:space="preserve"> ADDIN EN.CITE &lt;EndNote&gt;&lt;Cite AuthorYear="1"&gt;&lt;Author&gt;Roychowdhury&lt;/Author&gt;&lt;Year&gt;2006&lt;/Year&gt;&lt;RecNum&gt;230&lt;/RecNum&gt;&lt;DisplayText&gt;Roychowdhury (2006)&lt;/DisplayText&gt;&lt;record&gt;&lt;rec-number&gt;230&lt;/rec-number&gt;&lt;foreign-keys&gt;&lt;key app="EN" db-id="x0e9sx5xqzzevzeesetvxwaoef9xwefzfxp0" timestamp="1404259578"&gt;230&lt;/key&gt;&lt;/foreign-keys&gt;&lt;ref-type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and Economics&lt;/secondary-title&gt;&lt;/titles&gt;&lt;periodical&gt;&lt;full-title&gt;Journal of Accounting and Economics&lt;/full-title&gt;&lt;/periodical&gt;&lt;pages&gt;335-370&lt;/pages&gt;&lt;volume&gt;42&lt;/volume&gt;&lt;number&gt;3&lt;/number&gt;&lt;dates&gt;&lt;year&gt;2006&lt;/year&gt;&lt;/dates&gt;&lt;isbn&gt;0165-4101&lt;/isbn&gt;&lt;urls&gt;&lt;/urls&gt;&lt;/record&gt;&lt;/Cite&gt;&lt;/EndNote&gt;</w:instrText>
      </w:r>
      <w:r w:rsidRPr="00316A19">
        <w:rPr>
          <w:rFonts w:ascii="Times New Roman" w:eastAsia="SimSun" w:hAnsi="Times New Roman" w:cs="Times New Roman"/>
          <w:color w:val="000000"/>
          <w:sz w:val="24"/>
          <w:szCs w:val="24"/>
        </w:rPr>
        <w:fldChar w:fldCharType="separate"/>
      </w:r>
      <w:r w:rsidRPr="00316A19">
        <w:rPr>
          <w:rFonts w:ascii="Times New Roman" w:eastAsia="SimSun" w:hAnsi="Times New Roman" w:cs="Times New Roman"/>
          <w:noProof/>
          <w:color w:val="000000"/>
          <w:sz w:val="24"/>
          <w:szCs w:val="24"/>
        </w:rPr>
        <w:t>Roychowdhury (2006)</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which express the normal levels of these variables as linear regressions of sales and changes in sales. We estimate these regressions for each industry and year, requiring at least 20 observations for each estimate. The extreme values of all variables are </w:t>
      </w:r>
      <w:proofErr w:type="spellStart"/>
      <w:r w:rsidRPr="00316A19">
        <w:rPr>
          <w:rFonts w:ascii="Times New Roman" w:eastAsia="SimSun" w:hAnsi="Times New Roman" w:cs="Times New Roman"/>
          <w:color w:val="000000"/>
          <w:sz w:val="24"/>
          <w:szCs w:val="24"/>
        </w:rPr>
        <w:t>winsorized</w:t>
      </w:r>
      <w:proofErr w:type="spellEnd"/>
      <w:r w:rsidRPr="00316A19">
        <w:rPr>
          <w:rFonts w:ascii="Times New Roman" w:eastAsia="SimSun" w:hAnsi="Times New Roman" w:cs="Times New Roman"/>
          <w:color w:val="000000"/>
          <w:sz w:val="24"/>
          <w:szCs w:val="24"/>
        </w:rPr>
        <w:t xml:space="preserve"> at the 1</w:t>
      </w:r>
      <w:r w:rsidRPr="00316A19">
        <w:rPr>
          <w:rFonts w:ascii="Times New Roman" w:eastAsia="SimSun" w:hAnsi="Times New Roman" w:cs="Times New Roman"/>
          <w:color w:val="000000"/>
          <w:sz w:val="24"/>
          <w:szCs w:val="24"/>
          <w:vertAlign w:val="superscript"/>
        </w:rPr>
        <w:t>st</w:t>
      </w:r>
      <w:r w:rsidRPr="00316A19">
        <w:rPr>
          <w:rFonts w:ascii="Times New Roman" w:eastAsia="SimSun" w:hAnsi="Times New Roman" w:cs="Times New Roman"/>
          <w:color w:val="000000"/>
          <w:sz w:val="24"/>
          <w:szCs w:val="24"/>
        </w:rPr>
        <w:t xml:space="preserve"> and 99</w:t>
      </w:r>
      <w:r w:rsidRPr="00316A19">
        <w:rPr>
          <w:rFonts w:ascii="Times New Roman" w:eastAsia="SimSun" w:hAnsi="Times New Roman" w:cs="Times New Roman"/>
          <w:color w:val="000000"/>
          <w:sz w:val="24"/>
          <w:szCs w:val="24"/>
          <w:vertAlign w:val="superscript"/>
        </w:rPr>
        <w:t>th</w:t>
      </w:r>
      <w:r w:rsidRPr="00316A19">
        <w:rPr>
          <w:rFonts w:ascii="Times New Roman" w:eastAsia="SimSun" w:hAnsi="Times New Roman" w:cs="Times New Roman"/>
          <w:color w:val="000000"/>
          <w:sz w:val="24"/>
          <w:szCs w:val="24"/>
        </w:rPr>
        <w:t xml:space="preserve"> percentiles. </w:t>
      </w:r>
      <w:bookmarkStart w:id="53" w:name="OLE_LINK9"/>
      <w:bookmarkStart w:id="54" w:name="OLE_LINK11"/>
      <w:r w:rsidRPr="00316A19">
        <w:rPr>
          <w:rFonts w:ascii="Times New Roman" w:eastAsia="SimSun" w:hAnsi="Times New Roman" w:cs="Times New Roman"/>
          <w:color w:val="000000"/>
          <w:sz w:val="24"/>
          <w:szCs w:val="24"/>
        </w:rPr>
        <w:t>The abnormal levels of CFO, discretionary expenditures</w:t>
      </w:r>
      <w:r w:rsidR="00873221">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production costs are captured by the error terms of these regressions.</w:t>
      </w:r>
      <w:bookmarkEnd w:id="53"/>
      <w:bookmarkEnd w:id="54"/>
    </w:p>
    <w:p w14:paraId="5C460C00" w14:textId="77777777"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Specifically, we estimate the normal level of CFO using the following regression:</w:t>
      </w:r>
    </w:p>
    <w:p w14:paraId="06473458" w14:textId="77777777" w:rsidR="00A97F12" w:rsidRPr="00316A19" w:rsidRDefault="00A97F12" w:rsidP="00A97F12">
      <w:pPr>
        <w:spacing w:after="0" w:line="480" w:lineRule="auto"/>
        <w:jc w:val="both"/>
        <w:rPr>
          <w:rFonts w:ascii="Times New Roman" w:eastAsia="SimSun" w:hAnsi="Times New Roman" w:cs="Times New Roman"/>
          <w:color w:val="000000"/>
          <w:sz w:val="24"/>
          <w:szCs w:val="24"/>
        </w:rPr>
      </w:pPr>
    </w:p>
    <w:p w14:paraId="74AFCD5C" w14:textId="77777777" w:rsidR="00A97F12" w:rsidRPr="00316A19" w:rsidRDefault="00A97F12" w:rsidP="00A97F12">
      <w:pPr>
        <w:spacing w:after="0" w:line="480" w:lineRule="auto"/>
        <w:ind w:left="426"/>
        <w:jc w:val="both"/>
        <w:rPr>
          <w:rFonts w:ascii="Times New Roman" w:eastAsia="SimSun" w:hAnsi="Times New Roman" w:cs="Times New Roman"/>
          <w:color w:val="000000"/>
          <w:sz w:val="24"/>
          <w:szCs w:val="24"/>
        </w:rPr>
      </w:pPr>
      <m:oMathPara>
        <m:oMathParaPr>
          <m:jc m:val="center"/>
        </m:oMathParaPr>
        <m:oMath>
          <m:r>
            <w:rPr>
              <w:rFonts w:ascii="Cambria Math" w:eastAsia="SimSun" w:hAnsi="Cambria Math" w:cs="Times New Roman"/>
              <w:color w:val="000000"/>
              <w:sz w:val="24"/>
              <w:szCs w:val="24"/>
            </w:rPr>
            <m:t xml:space="preserve">        </m:t>
          </m:r>
          <m:f>
            <m:fPr>
              <m:ctrlPr>
                <w:rPr>
                  <w:rFonts w:ascii="Cambria Math" w:eastAsia="SimSun" w:hAnsi="Cambria Math" w:cs="Times New Roman"/>
                  <w:i/>
                  <w:color w:val="000000"/>
                  <w:sz w:val="24"/>
                  <w:szCs w:val="24"/>
                </w:rPr>
              </m:ctrlPr>
            </m:fPr>
            <m:num>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CFO</m:t>
                  </m:r>
                </m:e>
                <m:sub>
                  <m:r>
                    <w:rPr>
                      <w:rFonts w:ascii="Cambria Math" w:eastAsia="SimSun" w:hAnsi="Cambria Math" w:cs="Times New Roman"/>
                      <w:color w:val="000000"/>
                      <w:sz w:val="24"/>
                      <w:szCs w:val="24"/>
                    </w:rPr>
                    <m:t>i,t</m:t>
                  </m:r>
                </m:sub>
              </m:sSub>
            </m:num>
            <m:den>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Asset</m:t>
                  </m:r>
                </m:e>
                <m:sub>
                  <m:r>
                    <w:rPr>
                      <w:rFonts w:ascii="Cambria Math" w:eastAsia="SimSun" w:hAnsi="Cambria Math" w:cs="Times New Roman"/>
                      <w:color w:val="000000"/>
                      <w:sz w:val="24"/>
                      <w:szCs w:val="24"/>
                    </w:rPr>
                    <m:t>i,t-1</m:t>
                  </m:r>
                </m:sub>
              </m:sSub>
            </m:den>
          </m:f>
          <m:r>
            <w:rPr>
              <w:rFonts w:ascii="Cambria Math" w:eastAsia="SimSun" w:hAnsi="Cambria Math" w:cs="Times New Roman"/>
              <w:color w:val="000000"/>
              <w:sz w:val="24"/>
              <w:szCs w:val="24"/>
            </w:rPr>
            <m:t>=</m:t>
          </m:r>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κ</m:t>
              </m:r>
            </m:e>
            <m:sub>
              <m:r>
                <w:rPr>
                  <w:rFonts w:ascii="Cambria Math" w:eastAsia="SimSun" w:hAnsi="Cambria Math" w:cs="Times New Roman"/>
                  <w:color w:val="000000"/>
                  <w:sz w:val="24"/>
                  <w:szCs w:val="24"/>
                </w:rPr>
                <m:t>1</m:t>
              </m:r>
            </m:sub>
          </m:sSub>
          <m:f>
            <m:fPr>
              <m:ctrlPr>
                <w:rPr>
                  <w:rFonts w:ascii="Cambria Math" w:eastAsia="SimSun" w:hAnsi="Cambria Math" w:cs="Times New Roman"/>
                  <w:i/>
                  <w:color w:val="000000"/>
                  <w:sz w:val="24"/>
                  <w:szCs w:val="24"/>
                </w:rPr>
              </m:ctrlPr>
            </m:fPr>
            <m:num>
              <m:r>
                <w:rPr>
                  <w:rFonts w:ascii="Cambria Math" w:eastAsia="SimSun" w:hAnsi="Cambria Math" w:cs="Times New Roman"/>
                  <w:color w:val="000000"/>
                  <w:sz w:val="24"/>
                  <w:szCs w:val="24"/>
                </w:rPr>
                <m:t>1</m:t>
              </m:r>
            </m:num>
            <m:den>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Asset</m:t>
                  </m:r>
                </m:e>
                <m:sub>
                  <m:r>
                    <w:rPr>
                      <w:rFonts w:ascii="Cambria Math" w:eastAsia="SimSun" w:hAnsi="Cambria Math" w:cs="Times New Roman"/>
                      <w:color w:val="000000"/>
                      <w:sz w:val="24"/>
                      <w:szCs w:val="24"/>
                    </w:rPr>
                    <m:t>i,t-1</m:t>
                  </m:r>
                </m:sub>
              </m:sSub>
            </m:den>
          </m:f>
          <m:r>
            <w:rPr>
              <w:rFonts w:ascii="Cambria Math" w:eastAsia="SimSun" w:hAnsi="Cambria Math" w:cs="Times New Roman"/>
              <w:color w:val="000000"/>
              <w:sz w:val="24"/>
              <w:szCs w:val="24"/>
            </w:rPr>
            <m:t>+</m:t>
          </m:r>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κ</m:t>
              </m:r>
            </m:e>
            <m:sub>
              <m:r>
                <w:rPr>
                  <w:rFonts w:ascii="Cambria Math" w:eastAsia="SimSun" w:hAnsi="Cambria Math" w:cs="Times New Roman"/>
                  <w:color w:val="000000"/>
                  <w:sz w:val="24"/>
                  <w:szCs w:val="24"/>
                </w:rPr>
                <m:t>2</m:t>
              </m:r>
            </m:sub>
          </m:sSub>
          <m:f>
            <m:fPr>
              <m:ctrlPr>
                <w:rPr>
                  <w:rFonts w:ascii="Cambria Math" w:eastAsia="SimSun" w:hAnsi="Cambria Math" w:cs="Times New Roman"/>
                  <w:i/>
                  <w:color w:val="000000"/>
                  <w:sz w:val="24"/>
                  <w:szCs w:val="24"/>
                </w:rPr>
              </m:ctrlPr>
            </m:fPr>
            <m:num>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Sales</m:t>
                  </m:r>
                </m:e>
                <m:sub>
                  <m:r>
                    <w:rPr>
                      <w:rFonts w:ascii="Cambria Math" w:eastAsia="SimSun" w:hAnsi="Cambria Math" w:cs="Times New Roman"/>
                      <w:color w:val="000000"/>
                      <w:sz w:val="24"/>
                      <w:szCs w:val="24"/>
                    </w:rPr>
                    <m:t>i,t</m:t>
                  </m:r>
                </m:sub>
              </m:sSub>
            </m:num>
            <m:den>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Asset</m:t>
                  </m:r>
                </m:e>
                <m:sub>
                  <m:r>
                    <w:rPr>
                      <w:rFonts w:ascii="Cambria Math" w:eastAsia="SimSun" w:hAnsi="Cambria Math" w:cs="Times New Roman"/>
                      <w:color w:val="000000"/>
                      <w:sz w:val="24"/>
                      <w:szCs w:val="24"/>
                    </w:rPr>
                    <m:t>i,t-1</m:t>
                  </m:r>
                </m:sub>
              </m:sSub>
            </m:den>
          </m:f>
          <m:r>
            <w:rPr>
              <w:rFonts w:ascii="Cambria Math" w:eastAsia="SimSun" w:hAnsi="Cambria Math" w:cs="Times New Roman"/>
              <w:color w:val="000000"/>
              <w:sz w:val="24"/>
              <w:szCs w:val="24"/>
            </w:rPr>
            <m:t>+</m:t>
          </m:r>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κ</m:t>
              </m:r>
            </m:e>
            <m:sub>
              <m:r>
                <w:rPr>
                  <w:rFonts w:ascii="Cambria Math" w:eastAsia="SimSun" w:hAnsi="Cambria Math" w:cs="Times New Roman"/>
                  <w:color w:val="000000"/>
                  <w:sz w:val="24"/>
                  <w:szCs w:val="24"/>
                </w:rPr>
                <m:t>3</m:t>
              </m:r>
            </m:sub>
          </m:sSub>
          <m:f>
            <m:fPr>
              <m:ctrlPr>
                <w:rPr>
                  <w:rFonts w:ascii="Cambria Math" w:eastAsia="SimSun" w:hAnsi="Cambria Math" w:cs="Times New Roman"/>
                  <w:i/>
                  <w:color w:val="000000"/>
                  <w:sz w:val="24"/>
                  <w:szCs w:val="24"/>
                </w:rPr>
              </m:ctrlPr>
            </m:fPr>
            <m:num>
              <m:r>
                <w:rPr>
                  <w:rFonts w:ascii="Cambria Math" w:eastAsia="SimSun" w:hAnsi="Cambria Math" w:cs="Times New Roman"/>
                  <w:color w:val="000000"/>
                  <w:sz w:val="24"/>
                  <w:szCs w:val="24"/>
                </w:rPr>
                <m:t>∆</m:t>
              </m:r>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Sales</m:t>
                  </m:r>
                </m:e>
                <m:sub>
                  <m:r>
                    <w:rPr>
                      <w:rFonts w:ascii="Cambria Math" w:eastAsia="SimSun" w:hAnsi="Cambria Math" w:cs="Times New Roman"/>
                      <w:color w:val="000000"/>
                      <w:sz w:val="24"/>
                      <w:szCs w:val="24"/>
                    </w:rPr>
                    <m:t>i,t</m:t>
                  </m:r>
                </m:sub>
              </m:sSub>
            </m:num>
            <m:den>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Asset</m:t>
                  </m:r>
                </m:e>
                <m:sub>
                  <m:r>
                    <w:rPr>
                      <w:rFonts w:ascii="Cambria Math" w:eastAsia="SimSun" w:hAnsi="Cambria Math" w:cs="Times New Roman"/>
                      <w:color w:val="000000"/>
                      <w:sz w:val="24"/>
                      <w:szCs w:val="24"/>
                    </w:rPr>
                    <m:t>i,t-1</m:t>
                  </m:r>
                </m:sub>
              </m:sSub>
            </m:den>
          </m:f>
          <m:r>
            <w:rPr>
              <w:rFonts w:ascii="Cambria Math" w:eastAsia="SimSun" w:hAnsi="Cambria Math" w:cs="Times New Roman"/>
              <w:color w:val="000000"/>
              <w:sz w:val="24"/>
              <w:szCs w:val="24"/>
            </w:rPr>
            <m:t>+</m:t>
          </m:r>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ϵ</m:t>
              </m:r>
            </m:e>
            <m:sub>
              <m:r>
                <w:rPr>
                  <w:rFonts w:ascii="Cambria Math" w:eastAsia="SimSun" w:hAnsi="Cambria Math" w:cs="Times New Roman"/>
                  <w:color w:val="000000"/>
                  <w:sz w:val="24"/>
                  <w:szCs w:val="24"/>
                </w:rPr>
                <m:t>i,t</m:t>
              </m:r>
            </m:sub>
          </m:sSub>
          <m:r>
            <w:rPr>
              <w:rFonts w:ascii="Cambria Math" w:eastAsia="SimSun" w:hAnsi="Cambria Math" w:cs="Times New Roman"/>
              <w:color w:val="000000"/>
              <w:sz w:val="24"/>
              <w:szCs w:val="24"/>
            </w:rPr>
            <m:t xml:space="preserve">                         (1)</m:t>
          </m:r>
        </m:oMath>
      </m:oMathPara>
    </w:p>
    <w:p w14:paraId="176647DF" w14:textId="77777777" w:rsidR="00A97F12" w:rsidRPr="00316A19" w:rsidRDefault="00A97F12" w:rsidP="00A97F12">
      <w:pPr>
        <w:spacing w:after="0" w:line="480" w:lineRule="auto"/>
        <w:jc w:val="both"/>
        <w:rPr>
          <w:rFonts w:ascii="Times New Roman" w:eastAsia="SimSun" w:hAnsi="Times New Roman" w:cs="Times New Roman"/>
          <w:color w:val="000000"/>
          <w:sz w:val="24"/>
          <w:szCs w:val="24"/>
        </w:rPr>
      </w:pPr>
    </w:p>
    <w:p w14:paraId="49DFFCD2" w14:textId="13D18330" w:rsidR="00A97F12" w:rsidRPr="00316A19" w:rsidRDefault="00A97F12" w:rsidP="00A97F12">
      <w:pPr>
        <w:spacing w:after="0" w:line="480" w:lineRule="auto"/>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where </w:t>
      </w:r>
      <w:proofErr w:type="spellStart"/>
      <w:r w:rsidRPr="00316A19">
        <w:rPr>
          <w:rFonts w:ascii="Times New Roman" w:eastAsia="SimSun" w:hAnsi="Times New Roman" w:cs="Times New Roman"/>
          <w:i/>
          <w:color w:val="000000"/>
          <w:sz w:val="24"/>
          <w:szCs w:val="24"/>
        </w:rPr>
        <w:t>CFO</w:t>
      </w:r>
      <w:r w:rsidRPr="00316A19">
        <w:rPr>
          <w:rFonts w:ascii="Times New Roman" w:eastAsia="SimSun" w:hAnsi="Times New Roman" w:cs="Times New Roman"/>
          <w:i/>
          <w:color w:val="000000"/>
          <w:sz w:val="24"/>
          <w:szCs w:val="24"/>
          <w:vertAlign w:val="subscript"/>
        </w:rPr>
        <w:t>i,t</w:t>
      </w:r>
      <w:proofErr w:type="spellEnd"/>
      <w:r w:rsidRPr="00316A19">
        <w:rPr>
          <w:rFonts w:ascii="Times New Roman" w:eastAsia="SimSun" w:hAnsi="Times New Roman" w:cs="Times New Roman"/>
          <w:color w:val="000000"/>
          <w:sz w:val="24"/>
          <w:szCs w:val="24"/>
        </w:rPr>
        <w:t xml:space="preserve"> is firm i’s cash flow from operations before discretionary expenditures in year t.</w:t>
      </w:r>
      <w:r w:rsidRPr="00316A19">
        <w:rPr>
          <w:rFonts w:ascii="Times New Roman" w:eastAsia="SimSun" w:hAnsi="Times New Roman" w:cs="Times New Roman"/>
          <w:sz w:val="18"/>
          <w:szCs w:val="18"/>
        </w:rPr>
        <w:t xml:space="preserve"> </w:t>
      </w:r>
      <w:r w:rsidRPr="00316A19">
        <w:rPr>
          <w:rFonts w:ascii="Times New Roman" w:eastAsia="SimSun" w:hAnsi="Times New Roman" w:cs="Times New Roman"/>
          <w:sz w:val="24"/>
          <w:szCs w:val="24"/>
        </w:rPr>
        <w:t xml:space="preserve">Since </w:t>
      </w:r>
      <w:r w:rsidRPr="00316A19">
        <w:rPr>
          <w:rFonts w:ascii="Times New Roman" w:eastAsia="SimSun" w:hAnsi="Times New Roman" w:cs="Times New Roman"/>
          <w:color w:val="000000"/>
          <w:sz w:val="24"/>
          <w:szCs w:val="24"/>
        </w:rPr>
        <w:t xml:space="preserve">both sales manipulation and overproduction have a negative impact on CFO, but the reduction of discretionary expenditures has a positive impact on CFO, to avoid this offsetting effect, we follow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AuthorYear="1"&gt;&lt;Author&gt;McInnis&lt;/Author&gt;&lt;Year&gt;2011&lt;/Year&gt;&lt;RecNum&gt;110&lt;/RecNum&gt;&lt;DisplayText&gt;McInnis and Collins (2011)&lt;/DisplayText&gt;&lt;record&gt;&lt;rec-number&gt;110&lt;/rec-number&gt;&lt;foreign-keys&gt;&lt;key app="EN" db-id="x0e9sx5xqzzevzeesetvxwaoef9xwefzfxp0" timestamp="1375134281"&gt;110&lt;/key&gt;&lt;/foreign-keys&gt;&lt;ref-type name="Journal Article"&gt;17&lt;/ref-type&gt;&lt;contributors&gt;&lt;authors&gt;&lt;author&gt;McInnis, John&lt;/author&gt;&lt;author&gt;Collins, Daniel W.&lt;/author&gt;&lt;/authors&gt;&lt;/contributors&gt;&lt;titles&gt;&lt;title&gt;The effect of cash flow forecasts on accrual quality and benchmark beating&lt;/title&gt;&lt;secondary-title&gt;Journal of Accounting and Economics&lt;/secondary-title&gt;&lt;/titles&gt;&lt;periodical&gt;&lt;full-title&gt;Journal of Accounting and Economics&lt;/full-title&gt;&lt;/periodical&gt;&lt;pages&gt;219-239&lt;/pages&gt;&lt;volume&gt;51&lt;/volume&gt;&lt;number&gt;3&lt;/number&gt;&lt;dates&gt;&lt;year&gt;2011&lt;/year&gt;&lt;/dates&gt;&lt;isbn&gt;01654101&lt;/isbn&gt;&lt;urls&gt;&lt;/urls&gt;&lt;electronic-resource-num&gt;10.1016/j.jacceco.2010.10.005&lt;/electronic-resource-num&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McInnis and Collins (2011)</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 xml:space="preserve"> and add discretionary expenditures back </w:t>
      </w:r>
      <w:r w:rsidR="000C236A">
        <w:rPr>
          <w:rFonts w:ascii="Times New Roman" w:eastAsia="SimSun" w:hAnsi="Times New Roman" w:cs="Times New Roman"/>
          <w:color w:val="000000"/>
          <w:sz w:val="24"/>
          <w:szCs w:val="24"/>
        </w:rPr>
        <w:t>in</w:t>
      </w:r>
      <w:r w:rsidRPr="00316A19">
        <w:rPr>
          <w:rFonts w:ascii="Times New Roman" w:eastAsia="SimSun" w:hAnsi="Times New Roman" w:cs="Times New Roman"/>
          <w:color w:val="000000"/>
          <w:sz w:val="24"/>
          <w:szCs w:val="24"/>
        </w:rPr>
        <w:t xml:space="preserve">to CFO. </w:t>
      </w:r>
      <w:proofErr w:type="spellStart"/>
      <w:r w:rsidRPr="00316A19">
        <w:rPr>
          <w:rFonts w:ascii="Times New Roman" w:eastAsia="SimSun" w:hAnsi="Times New Roman" w:cs="Times New Roman"/>
          <w:i/>
          <w:color w:val="000000"/>
          <w:sz w:val="24"/>
          <w:szCs w:val="24"/>
        </w:rPr>
        <w:t>Asset</w:t>
      </w:r>
      <w:r w:rsidRPr="00316A19">
        <w:rPr>
          <w:rFonts w:ascii="Times New Roman" w:eastAsia="SimSun" w:hAnsi="Times New Roman" w:cs="Times New Roman"/>
          <w:i/>
          <w:color w:val="000000"/>
          <w:sz w:val="24"/>
          <w:szCs w:val="24"/>
          <w:vertAlign w:val="subscript"/>
        </w:rPr>
        <w:t>i,t</w:t>
      </w:r>
      <w:proofErr w:type="spellEnd"/>
      <w:r w:rsidRPr="00316A19">
        <w:rPr>
          <w:rFonts w:ascii="Times New Roman" w:eastAsia="SimSun" w:hAnsi="Times New Roman" w:cs="Times New Roman"/>
          <w:color w:val="000000"/>
          <w:sz w:val="24"/>
          <w:szCs w:val="24"/>
        </w:rPr>
        <w:t xml:space="preserve"> is firm i’s total assets at the end of year t. </w:t>
      </w:r>
      <w:proofErr w:type="spellStart"/>
      <w:r w:rsidRPr="00316A19">
        <w:rPr>
          <w:rFonts w:ascii="Times New Roman" w:eastAsia="SimSun" w:hAnsi="Times New Roman" w:cs="Times New Roman"/>
          <w:i/>
          <w:color w:val="000000"/>
          <w:sz w:val="24"/>
          <w:szCs w:val="24"/>
        </w:rPr>
        <w:t>Sales</w:t>
      </w:r>
      <w:r w:rsidRPr="00316A19">
        <w:rPr>
          <w:rFonts w:ascii="Times New Roman" w:eastAsia="SimSun" w:hAnsi="Times New Roman" w:cs="Times New Roman"/>
          <w:i/>
          <w:color w:val="000000"/>
          <w:sz w:val="24"/>
          <w:szCs w:val="24"/>
          <w:vertAlign w:val="subscript"/>
        </w:rPr>
        <w:t>i,t</w:t>
      </w:r>
      <w:proofErr w:type="spellEnd"/>
      <w:r w:rsidRPr="00316A19">
        <w:rPr>
          <w:rFonts w:ascii="Times New Roman" w:eastAsia="SimSun" w:hAnsi="Times New Roman" w:cs="Times New Roman"/>
          <w:color w:val="000000"/>
          <w:sz w:val="24"/>
          <w:szCs w:val="24"/>
        </w:rPr>
        <w:t xml:space="preserve"> is firm i’s sales revenue during year t and </w:t>
      </w:r>
      <w:r w:rsidRPr="00316A19">
        <w:rPr>
          <w:rFonts w:ascii="Times New Roman" w:eastAsia="SimSun" w:hAnsi="Times New Roman" w:cs="Times New Roman"/>
          <w:i/>
          <w:color w:val="000000"/>
          <w:sz w:val="24"/>
          <w:szCs w:val="24"/>
        </w:rPr>
        <w:t>∆</w:t>
      </w:r>
      <w:proofErr w:type="spellStart"/>
      <w:r w:rsidRPr="00316A19">
        <w:rPr>
          <w:rFonts w:ascii="Times New Roman" w:eastAsia="SimSun" w:hAnsi="Times New Roman" w:cs="Times New Roman"/>
          <w:i/>
          <w:color w:val="000000"/>
          <w:sz w:val="24"/>
          <w:szCs w:val="24"/>
        </w:rPr>
        <w:t>Sales</w:t>
      </w:r>
      <w:r w:rsidRPr="00316A19">
        <w:rPr>
          <w:rFonts w:ascii="Times New Roman" w:eastAsia="SimSun" w:hAnsi="Times New Roman" w:cs="Times New Roman"/>
          <w:i/>
          <w:color w:val="000000"/>
          <w:sz w:val="24"/>
          <w:szCs w:val="24"/>
          <w:vertAlign w:val="subscript"/>
        </w:rPr>
        <w:t>i,t</w:t>
      </w:r>
      <w:proofErr w:type="spellEnd"/>
      <w:r w:rsidRPr="00316A19">
        <w:rPr>
          <w:rFonts w:ascii="Times New Roman" w:eastAsia="SimSun" w:hAnsi="Times New Roman" w:cs="Times New Roman"/>
          <w:color w:val="000000"/>
          <w:sz w:val="24"/>
          <w:szCs w:val="24"/>
        </w:rPr>
        <w:t xml:space="preserve"> is the change in firm i’s revenue between year</w:t>
      </w:r>
      <w:r w:rsidR="000C236A">
        <w:rPr>
          <w:rFonts w:ascii="Times New Roman" w:eastAsia="SimSun" w:hAnsi="Times New Roman" w:cs="Times New Roman"/>
          <w:color w:val="000000"/>
          <w:sz w:val="24"/>
          <w:szCs w:val="24"/>
        </w:rPr>
        <w:t>s</w:t>
      </w:r>
      <w:r w:rsidRPr="00316A19">
        <w:rPr>
          <w:rFonts w:ascii="Times New Roman" w:eastAsia="SimSun" w:hAnsi="Times New Roman" w:cs="Times New Roman"/>
          <w:color w:val="000000"/>
          <w:sz w:val="24"/>
          <w:szCs w:val="24"/>
        </w:rPr>
        <w:t xml:space="preserve"> t-1</w:t>
      </w:r>
      <w:r w:rsidR="000C236A">
        <w:rPr>
          <w:rFonts w:ascii="Times New Roman" w:eastAsia="SimSun" w:hAnsi="Times New Roman" w:cs="Times New Roman"/>
          <w:color w:val="000000"/>
          <w:sz w:val="24"/>
          <w:szCs w:val="24"/>
        </w:rPr>
        <w:t xml:space="preserve"> and </w:t>
      </w:r>
      <w:r w:rsidR="000C236A" w:rsidRPr="00316A19">
        <w:rPr>
          <w:rFonts w:ascii="Times New Roman" w:eastAsia="SimSun" w:hAnsi="Times New Roman" w:cs="Times New Roman"/>
          <w:color w:val="000000"/>
          <w:sz w:val="24"/>
          <w:szCs w:val="24"/>
        </w:rPr>
        <w:t>t</w:t>
      </w:r>
      <w:r w:rsidRPr="00316A19">
        <w:rPr>
          <w:rFonts w:ascii="Times New Roman" w:eastAsia="SimSun" w:hAnsi="Times New Roman" w:cs="Times New Roman"/>
          <w:color w:val="000000"/>
          <w:sz w:val="24"/>
          <w:szCs w:val="24"/>
        </w:rPr>
        <w:t>. The abnormal level of CFO (</w:t>
      </w:r>
      <w:proofErr w:type="spellStart"/>
      <w:r w:rsidRPr="00316A19">
        <w:rPr>
          <w:rFonts w:ascii="Times New Roman" w:eastAsia="SimSun" w:hAnsi="Times New Roman" w:cs="Times New Roman"/>
          <w:i/>
          <w:color w:val="000000"/>
          <w:sz w:val="24"/>
          <w:szCs w:val="24"/>
        </w:rPr>
        <w:t>Ab.CFO</w:t>
      </w:r>
      <w:proofErr w:type="spellEnd"/>
      <w:r w:rsidRPr="00316A19">
        <w:rPr>
          <w:rFonts w:ascii="Times New Roman" w:eastAsia="SimSun" w:hAnsi="Times New Roman" w:cs="Times New Roman"/>
          <w:color w:val="000000"/>
          <w:sz w:val="24"/>
          <w:szCs w:val="24"/>
        </w:rPr>
        <w:t xml:space="preserve">) is computed as the difference between </w:t>
      </w:r>
      <w:r w:rsidR="00E951CE">
        <w:rPr>
          <w:rFonts w:ascii="Times New Roman" w:eastAsia="SimSun" w:hAnsi="Times New Roman" w:cs="Times New Roman"/>
          <w:color w:val="000000"/>
          <w:sz w:val="24"/>
          <w:szCs w:val="24"/>
        </w:rPr>
        <w:t xml:space="preserve">the </w:t>
      </w:r>
      <w:r w:rsidRPr="00316A19">
        <w:rPr>
          <w:rFonts w:ascii="Times New Roman" w:eastAsia="SimSun" w:hAnsi="Times New Roman" w:cs="Times New Roman"/>
          <w:color w:val="000000"/>
          <w:sz w:val="24"/>
          <w:szCs w:val="24"/>
        </w:rPr>
        <w:t xml:space="preserve">actual CFO and the </w:t>
      </w:r>
      <w:r w:rsidRPr="00316A19">
        <w:rPr>
          <w:rFonts w:ascii="Times New Roman" w:eastAsia="SimSun" w:hAnsi="Times New Roman" w:cs="Times New Roman"/>
          <w:color w:val="000000"/>
          <w:sz w:val="24"/>
          <w:szCs w:val="24"/>
        </w:rPr>
        <w:lastRenderedPageBreak/>
        <w:t xml:space="preserve">predicted CFO from Eq. (1). We multiply </w:t>
      </w:r>
      <w:proofErr w:type="spellStart"/>
      <w:r w:rsidRPr="00316A19">
        <w:rPr>
          <w:rFonts w:ascii="Times New Roman" w:eastAsia="SimSun" w:hAnsi="Times New Roman" w:cs="Times New Roman"/>
          <w:i/>
          <w:color w:val="000000"/>
          <w:sz w:val="24"/>
          <w:szCs w:val="24"/>
        </w:rPr>
        <w:t>Ab.CFO</w:t>
      </w:r>
      <w:proofErr w:type="spellEnd"/>
      <w:r w:rsidRPr="00316A19">
        <w:rPr>
          <w:rFonts w:ascii="Times New Roman" w:eastAsia="SimSun" w:hAnsi="Times New Roman" w:cs="Times New Roman"/>
          <w:color w:val="000000"/>
          <w:sz w:val="24"/>
          <w:szCs w:val="24"/>
        </w:rPr>
        <w:t xml:space="preserve"> by -1 (</w:t>
      </w:r>
      <w:proofErr w:type="spellStart"/>
      <w:r w:rsidRPr="00316A19">
        <w:rPr>
          <w:rFonts w:ascii="Times New Roman" w:eastAsia="SimSun" w:hAnsi="Times New Roman" w:cs="Times New Roman"/>
          <w:i/>
          <w:color w:val="000000"/>
          <w:sz w:val="24"/>
          <w:szCs w:val="24"/>
        </w:rPr>
        <w:t>Ab.CFO.neg</w:t>
      </w:r>
      <w:proofErr w:type="spellEnd"/>
      <w:r w:rsidRPr="00316A19">
        <w:rPr>
          <w:rFonts w:ascii="Times New Roman" w:eastAsia="SimSun" w:hAnsi="Times New Roman" w:cs="Times New Roman"/>
          <w:color w:val="000000"/>
          <w:sz w:val="24"/>
          <w:szCs w:val="24"/>
        </w:rPr>
        <w:t xml:space="preserve">) </w:t>
      </w:r>
      <w:r w:rsidR="000C236A" w:rsidRPr="00316A19">
        <w:rPr>
          <w:rFonts w:ascii="Times New Roman" w:eastAsia="SimSun" w:hAnsi="Times New Roman" w:cs="Times New Roman"/>
          <w:color w:val="000000"/>
          <w:sz w:val="24"/>
          <w:szCs w:val="24"/>
        </w:rPr>
        <w:t>s</w:t>
      </w:r>
      <w:r w:rsidR="000C236A">
        <w:rPr>
          <w:rFonts w:ascii="Times New Roman" w:eastAsia="SimSun" w:hAnsi="Times New Roman" w:cs="Times New Roman"/>
          <w:color w:val="000000"/>
          <w:sz w:val="24"/>
          <w:szCs w:val="24"/>
        </w:rPr>
        <w:t>uch that</w:t>
      </w:r>
      <w:r w:rsidR="000C236A"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a higher value of </w:t>
      </w:r>
      <w:proofErr w:type="spellStart"/>
      <w:r w:rsidRPr="00316A19">
        <w:rPr>
          <w:rFonts w:ascii="Times New Roman" w:eastAsia="SimSun" w:hAnsi="Times New Roman" w:cs="Times New Roman"/>
          <w:i/>
          <w:color w:val="000000"/>
          <w:sz w:val="24"/>
          <w:szCs w:val="24"/>
        </w:rPr>
        <w:t>Ab.CFO.neg</w:t>
      </w:r>
      <w:proofErr w:type="spellEnd"/>
      <w:r w:rsidRPr="00316A19">
        <w:rPr>
          <w:rFonts w:ascii="Times New Roman" w:eastAsia="SimSun" w:hAnsi="Times New Roman" w:cs="Times New Roman"/>
          <w:color w:val="000000"/>
          <w:sz w:val="24"/>
          <w:szCs w:val="24"/>
        </w:rPr>
        <w:t xml:space="preserve"> indicates a greater level of REM.</w:t>
      </w:r>
    </w:p>
    <w:p w14:paraId="30F2D0B8" w14:textId="77777777" w:rsidR="00A97F12" w:rsidRPr="00316A19" w:rsidRDefault="00A97F12" w:rsidP="00A97F12">
      <w:pPr>
        <w:spacing w:after="0" w:line="480" w:lineRule="auto"/>
        <w:ind w:firstLine="426"/>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We estimate the normal level of discretionary expenditures as follows:</w:t>
      </w:r>
    </w:p>
    <w:p w14:paraId="6E3DE0CF" w14:textId="77777777" w:rsidR="00A97F12" w:rsidRPr="00316A19" w:rsidRDefault="00A97F12" w:rsidP="00A97F12">
      <w:pPr>
        <w:spacing w:after="0" w:line="480" w:lineRule="auto"/>
        <w:rPr>
          <w:rFonts w:ascii="Times New Roman" w:eastAsia="SimSun" w:hAnsi="Times New Roman" w:cs="Times New Roman"/>
          <w:color w:val="000000"/>
          <w:sz w:val="24"/>
          <w:szCs w:val="24"/>
        </w:rPr>
      </w:pPr>
    </w:p>
    <w:p w14:paraId="56E6475B" w14:textId="77777777" w:rsidR="00A97F12" w:rsidRPr="00316A19" w:rsidRDefault="00A97F12" w:rsidP="00A97F12">
      <w:pPr>
        <w:tabs>
          <w:tab w:val="left" w:pos="8647"/>
        </w:tabs>
        <w:spacing w:after="0" w:line="480" w:lineRule="auto"/>
        <w:ind w:left="426"/>
        <w:jc w:val="both"/>
        <w:rPr>
          <w:rFonts w:ascii="Times New Roman" w:eastAsia="SimSun" w:hAnsi="Times New Roman" w:cs="Times New Roman"/>
          <w:color w:val="000000"/>
          <w:sz w:val="24"/>
          <w:szCs w:val="24"/>
        </w:rPr>
      </w:pPr>
      <m:oMathPara>
        <m:oMath>
          <m:r>
            <w:rPr>
              <w:rFonts w:ascii="Cambria Math" w:eastAsia="SimSun" w:hAnsi="Cambria Math" w:cs="Times New Roman"/>
              <w:color w:val="000000"/>
              <w:sz w:val="24"/>
              <w:szCs w:val="24"/>
            </w:rPr>
            <m:t xml:space="preserve">                   </m:t>
          </m:r>
          <m:f>
            <m:fPr>
              <m:ctrlPr>
                <w:rPr>
                  <w:rFonts w:ascii="Cambria Math" w:eastAsia="SimSun" w:hAnsi="Cambria Math" w:cs="Times New Roman"/>
                  <w:i/>
                  <w:color w:val="000000"/>
                  <w:sz w:val="24"/>
                  <w:szCs w:val="24"/>
                </w:rPr>
              </m:ctrlPr>
            </m:fPr>
            <m:num>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Disc.Exp</m:t>
                  </m:r>
                </m:e>
                <m:sub>
                  <m:r>
                    <w:rPr>
                      <w:rFonts w:ascii="Cambria Math" w:eastAsia="SimSun" w:hAnsi="Cambria Math" w:cs="Times New Roman"/>
                      <w:color w:val="000000"/>
                      <w:sz w:val="24"/>
                      <w:szCs w:val="24"/>
                    </w:rPr>
                    <m:t>i,t</m:t>
                  </m:r>
                </m:sub>
              </m:sSub>
            </m:num>
            <m:den>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Asset</m:t>
                  </m:r>
                </m:e>
                <m:sub>
                  <m:r>
                    <w:rPr>
                      <w:rFonts w:ascii="Cambria Math" w:eastAsia="SimSun" w:hAnsi="Cambria Math" w:cs="Times New Roman"/>
                      <w:color w:val="000000"/>
                      <w:sz w:val="24"/>
                      <w:szCs w:val="24"/>
                    </w:rPr>
                    <m:t>i,t-1</m:t>
                  </m:r>
                </m:sub>
              </m:sSub>
            </m:den>
          </m:f>
          <m:r>
            <w:rPr>
              <w:rFonts w:ascii="Cambria Math" w:eastAsia="SimSun" w:hAnsi="Cambria Math" w:cs="Times New Roman"/>
              <w:color w:val="000000"/>
              <w:sz w:val="24"/>
              <w:szCs w:val="24"/>
            </w:rPr>
            <m:t>=</m:t>
          </m:r>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κ</m:t>
              </m:r>
            </m:e>
            <m:sub>
              <m:r>
                <w:rPr>
                  <w:rFonts w:ascii="Cambria Math" w:eastAsia="SimSun" w:hAnsi="Cambria Math" w:cs="Times New Roman"/>
                  <w:color w:val="000000"/>
                  <w:sz w:val="24"/>
                  <w:szCs w:val="24"/>
                </w:rPr>
                <m:t>1</m:t>
              </m:r>
            </m:sub>
          </m:sSub>
          <m:f>
            <m:fPr>
              <m:ctrlPr>
                <w:rPr>
                  <w:rFonts w:ascii="Cambria Math" w:eastAsia="SimSun" w:hAnsi="Cambria Math" w:cs="Times New Roman"/>
                  <w:i/>
                  <w:color w:val="000000"/>
                  <w:sz w:val="24"/>
                  <w:szCs w:val="24"/>
                </w:rPr>
              </m:ctrlPr>
            </m:fPr>
            <m:num>
              <m:r>
                <w:rPr>
                  <w:rFonts w:ascii="Cambria Math" w:eastAsia="SimSun" w:hAnsi="Cambria Math" w:cs="Times New Roman"/>
                  <w:color w:val="000000"/>
                  <w:sz w:val="24"/>
                  <w:szCs w:val="24"/>
                </w:rPr>
                <m:t>1</m:t>
              </m:r>
            </m:num>
            <m:den>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Asset</m:t>
                  </m:r>
                </m:e>
                <m:sub>
                  <m:r>
                    <w:rPr>
                      <w:rFonts w:ascii="Cambria Math" w:eastAsia="SimSun" w:hAnsi="Cambria Math" w:cs="Times New Roman"/>
                      <w:color w:val="000000"/>
                      <w:sz w:val="24"/>
                      <w:szCs w:val="24"/>
                    </w:rPr>
                    <m:t>i,t-1</m:t>
                  </m:r>
                </m:sub>
              </m:sSub>
            </m:den>
          </m:f>
          <m:r>
            <w:rPr>
              <w:rFonts w:ascii="Cambria Math" w:eastAsia="SimSun" w:hAnsi="Cambria Math" w:cs="Times New Roman"/>
              <w:color w:val="000000"/>
              <w:sz w:val="24"/>
              <w:szCs w:val="24"/>
            </w:rPr>
            <m:t>+</m:t>
          </m:r>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κ</m:t>
              </m:r>
            </m:e>
            <m:sub>
              <m:r>
                <w:rPr>
                  <w:rFonts w:ascii="Cambria Math" w:eastAsia="SimSun" w:hAnsi="Cambria Math" w:cs="Times New Roman"/>
                  <w:color w:val="000000"/>
                  <w:sz w:val="24"/>
                  <w:szCs w:val="24"/>
                </w:rPr>
                <m:t>2</m:t>
              </m:r>
            </m:sub>
          </m:sSub>
          <m:f>
            <m:fPr>
              <m:ctrlPr>
                <w:rPr>
                  <w:rFonts w:ascii="Cambria Math" w:eastAsia="SimSun" w:hAnsi="Cambria Math" w:cs="Times New Roman"/>
                  <w:i/>
                  <w:color w:val="000000"/>
                  <w:sz w:val="24"/>
                  <w:szCs w:val="24"/>
                </w:rPr>
              </m:ctrlPr>
            </m:fPr>
            <m:num>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Sales</m:t>
                  </m:r>
                </m:e>
                <m:sub>
                  <m:r>
                    <w:rPr>
                      <w:rFonts w:ascii="Cambria Math" w:eastAsia="SimSun" w:hAnsi="Cambria Math" w:cs="Times New Roman"/>
                      <w:color w:val="000000"/>
                      <w:sz w:val="24"/>
                      <w:szCs w:val="24"/>
                    </w:rPr>
                    <m:t>i,t-1</m:t>
                  </m:r>
                </m:sub>
              </m:sSub>
            </m:num>
            <m:den>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Asset</m:t>
                  </m:r>
                </m:e>
                <m:sub>
                  <m:r>
                    <w:rPr>
                      <w:rFonts w:ascii="Cambria Math" w:eastAsia="SimSun" w:hAnsi="Cambria Math" w:cs="Times New Roman"/>
                      <w:color w:val="000000"/>
                      <w:sz w:val="24"/>
                      <w:szCs w:val="24"/>
                    </w:rPr>
                    <m:t>i,t-1</m:t>
                  </m:r>
                </m:sub>
              </m:sSub>
            </m:den>
          </m:f>
          <m:r>
            <w:rPr>
              <w:rFonts w:ascii="Cambria Math" w:eastAsia="SimSun" w:hAnsi="Cambria Math" w:cs="Times New Roman"/>
              <w:color w:val="000000"/>
              <w:sz w:val="24"/>
              <w:szCs w:val="24"/>
            </w:rPr>
            <m:t>+</m:t>
          </m:r>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ϵ</m:t>
              </m:r>
            </m:e>
            <m:sub>
              <m:r>
                <w:rPr>
                  <w:rFonts w:ascii="Cambria Math" w:eastAsia="SimSun" w:hAnsi="Cambria Math" w:cs="Times New Roman"/>
                  <w:color w:val="000000"/>
                  <w:sz w:val="24"/>
                  <w:szCs w:val="24"/>
                </w:rPr>
                <m:t>i,t</m:t>
              </m:r>
            </m:sub>
          </m:sSub>
          <m:r>
            <w:rPr>
              <w:rFonts w:ascii="Cambria Math" w:eastAsia="SimSun" w:hAnsi="Cambria Math" w:cs="Times New Roman"/>
              <w:color w:val="000000"/>
              <w:sz w:val="24"/>
              <w:szCs w:val="24"/>
            </w:rPr>
            <m:t xml:space="preserve">                                          (2)</m:t>
          </m:r>
        </m:oMath>
      </m:oMathPara>
    </w:p>
    <w:p w14:paraId="5B4C45F3" w14:textId="77777777" w:rsidR="00A97F12" w:rsidRPr="00316A19" w:rsidRDefault="00A97F12" w:rsidP="00A97F12">
      <w:pPr>
        <w:tabs>
          <w:tab w:val="left" w:pos="8647"/>
        </w:tabs>
        <w:spacing w:after="0" w:line="480" w:lineRule="auto"/>
        <w:rPr>
          <w:rFonts w:ascii="Times New Roman" w:eastAsia="SimSun" w:hAnsi="Times New Roman" w:cs="Times New Roman"/>
          <w:color w:val="000000"/>
          <w:sz w:val="24"/>
          <w:szCs w:val="24"/>
        </w:rPr>
      </w:pPr>
    </w:p>
    <w:p w14:paraId="18245797" w14:textId="631BE7C7" w:rsidR="00A97F12" w:rsidRPr="00316A19" w:rsidRDefault="00A97F12" w:rsidP="00A97F12">
      <w:pPr>
        <w:tabs>
          <w:tab w:val="left" w:pos="8647"/>
        </w:tabs>
        <w:spacing w:after="0" w:line="480" w:lineRule="auto"/>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where </w:t>
      </w:r>
      <w:proofErr w:type="spellStart"/>
      <w:r w:rsidRPr="00316A19">
        <w:rPr>
          <w:rFonts w:ascii="Times New Roman" w:eastAsia="SimSun" w:hAnsi="Times New Roman" w:cs="Times New Roman"/>
          <w:i/>
          <w:color w:val="000000"/>
          <w:sz w:val="24"/>
          <w:szCs w:val="24"/>
        </w:rPr>
        <w:t>Disc.Exp</w:t>
      </w:r>
      <w:r w:rsidRPr="00316A19">
        <w:rPr>
          <w:rFonts w:ascii="Times New Roman" w:eastAsia="SimSun" w:hAnsi="Times New Roman" w:cs="Times New Roman"/>
          <w:i/>
          <w:color w:val="000000"/>
          <w:sz w:val="24"/>
          <w:szCs w:val="24"/>
          <w:vertAlign w:val="subscript"/>
        </w:rPr>
        <w:t>i,t</w:t>
      </w:r>
      <w:proofErr w:type="spellEnd"/>
      <w:r w:rsidRPr="00316A19">
        <w:rPr>
          <w:rFonts w:ascii="Times New Roman" w:eastAsia="SimSun" w:hAnsi="Times New Roman" w:cs="Times New Roman"/>
          <w:color w:val="000000"/>
          <w:sz w:val="24"/>
          <w:szCs w:val="24"/>
        </w:rPr>
        <w:t xml:space="preserve"> represents firm i’s discretionary expenditures in year t, defined as the sum of R&amp;D, advertising</w:t>
      </w:r>
      <w:r w:rsidR="00D56441">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SG&amp;A expenses. Other variables are defined as in Eq. (1). Abnormal discretionary expenditures (</w:t>
      </w:r>
      <w:proofErr w:type="spellStart"/>
      <w:r w:rsidRPr="00316A19">
        <w:rPr>
          <w:rFonts w:ascii="Times New Roman" w:eastAsia="SimSun" w:hAnsi="Times New Roman" w:cs="Times New Roman"/>
          <w:i/>
          <w:color w:val="000000"/>
          <w:sz w:val="24"/>
          <w:szCs w:val="24"/>
        </w:rPr>
        <w:t>Ab.Disc.Exp</w:t>
      </w:r>
      <w:proofErr w:type="spellEnd"/>
      <w:r w:rsidRPr="00316A19">
        <w:rPr>
          <w:rFonts w:ascii="Times New Roman" w:eastAsia="SimSun" w:hAnsi="Times New Roman" w:cs="Times New Roman"/>
          <w:color w:val="000000"/>
          <w:sz w:val="24"/>
          <w:szCs w:val="24"/>
        </w:rPr>
        <w:t xml:space="preserve">) are estimated using the residuals from Eq. (2). We multiply </w:t>
      </w:r>
      <w:proofErr w:type="spellStart"/>
      <w:r w:rsidRPr="00316A19">
        <w:rPr>
          <w:rFonts w:ascii="Times New Roman" w:eastAsia="SimSun" w:hAnsi="Times New Roman" w:cs="Times New Roman"/>
          <w:i/>
          <w:color w:val="000000"/>
          <w:sz w:val="24"/>
          <w:szCs w:val="24"/>
        </w:rPr>
        <w:t>Ab.Disc.Exp</w:t>
      </w:r>
      <w:proofErr w:type="spellEnd"/>
      <w:r w:rsidRPr="00316A19">
        <w:rPr>
          <w:rFonts w:ascii="Times New Roman" w:eastAsia="SimSun" w:hAnsi="Times New Roman" w:cs="Times New Roman"/>
          <w:color w:val="000000"/>
          <w:sz w:val="24"/>
          <w:szCs w:val="24"/>
        </w:rPr>
        <w:t xml:space="preserve"> by -1 (</w:t>
      </w:r>
      <w:proofErr w:type="spellStart"/>
      <w:r w:rsidRPr="00316A19">
        <w:rPr>
          <w:rFonts w:ascii="Times New Roman" w:eastAsia="SimSun" w:hAnsi="Times New Roman" w:cs="Times New Roman"/>
          <w:i/>
          <w:color w:val="000000"/>
          <w:sz w:val="24"/>
          <w:szCs w:val="24"/>
        </w:rPr>
        <w:t>Ab.Disc.Exp.neg</w:t>
      </w:r>
      <w:proofErr w:type="spellEnd"/>
      <w:r w:rsidRPr="00316A19">
        <w:rPr>
          <w:rFonts w:ascii="Times New Roman" w:eastAsia="SimSun" w:hAnsi="Times New Roman" w:cs="Times New Roman"/>
          <w:color w:val="000000"/>
          <w:sz w:val="24"/>
          <w:szCs w:val="24"/>
        </w:rPr>
        <w:t xml:space="preserve">) </w:t>
      </w:r>
      <w:r w:rsidR="000C236A" w:rsidRPr="00316A19">
        <w:rPr>
          <w:rFonts w:ascii="Times New Roman" w:eastAsia="SimSun" w:hAnsi="Times New Roman" w:cs="Times New Roman"/>
          <w:color w:val="000000"/>
          <w:sz w:val="24"/>
          <w:szCs w:val="24"/>
        </w:rPr>
        <w:t>s</w:t>
      </w:r>
      <w:r w:rsidR="000C236A">
        <w:rPr>
          <w:rFonts w:ascii="Times New Roman" w:eastAsia="SimSun" w:hAnsi="Times New Roman" w:cs="Times New Roman"/>
          <w:color w:val="000000"/>
          <w:sz w:val="24"/>
          <w:szCs w:val="24"/>
        </w:rPr>
        <w:t>uch that</w:t>
      </w:r>
      <w:r w:rsidR="000C236A"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color w:val="000000"/>
          <w:sz w:val="24"/>
          <w:szCs w:val="24"/>
        </w:rPr>
        <w:t xml:space="preserve">a higher value of </w:t>
      </w:r>
      <w:proofErr w:type="spellStart"/>
      <w:r w:rsidRPr="00316A19">
        <w:rPr>
          <w:rFonts w:ascii="Times New Roman" w:eastAsia="SimSun" w:hAnsi="Times New Roman" w:cs="Times New Roman"/>
          <w:i/>
          <w:color w:val="000000"/>
          <w:sz w:val="24"/>
          <w:szCs w:val="24"/>
        </w:rPr>
        <w:t>Ab.Disc.Exp.neg</w:t>
      </w:r>
      <w:proofErr w:type="spellEnd"/>
      <w:r w:rsidRPr="00316A19">
        <w:rPr>
          <w:rFonts w:ascii="Times New Roman" w:eastAsia="SimSun" w:hAnsi="Times New Roman" w:cs="Times New Roman"/>
          <w:color w:val="000000"/>
          <w:sz w:val="24"/>
          <w:szCs w:val="24"/>
        </w:rPr>
        <w:t xml:space="preserve"> implies a greater level of REM.</w:t>
      </w:r>
    </w:p>
    <w:p w14:paraId="45410D4D" w14:textId="77777777" w:rsidR="00A97F12" w:rsidRPr="00316A19" w:rsidRDefault="00A97F12" w:rsidP="00A97F12">
      <w:pPr>
        <w:tabs>
          <w:tab w:val="left" w:pos="8647"/>
        </w:tabs>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The normal level of production costs is modelled with the following regression:</w:t>
      </w:r>
    </w:p>
    <w:p w14:paraId="6BA82DD1" w14:textId="77777777" w:rsidR="00A97F12" w:rsidRPr="00316A19" w:rsidRDefault="00A97F12" w:rsidP="00A97F12">
      <w:pPr>
        <w:tabs>
          <w:tab w:val="left" w:pos="8647"/>
        </w:tabs>
        <w:spacing w:after="0" w:line="480" w:lineRule="auto"/>
        <w:jc w:val="both"/>
        <w:rPr>
          <w:rFonts w:ascii="Times New Roman" w:eastAsia="SimSun" w:hAnsi="Times New Roman" w:cs="Times New Roman"/>
          <w:color w:val="000000"/>
          <w:sz w:val="24"/>
          <w:szCs w:val="24"/>
        </w:rPr>
      </w:pPr>
    </w:p>
    <w:p w14:paraId="2DF2ABE1" w14:textId="77777777" w:rsidR="00A97F12" w:rsidRPr="00316A19" w:rsidRDefault="00A97F12" w:rsidP="00A97F12">
      <w:pPr>
        <w:tabs>
          <w:tab w:val="left" w:pos="8647"/>
        </w:tabs>
        <w:spacing w:after="0" w:line="480" w:lineRule="auto"/>
        <w:ind w:left="426"/>
        <w:jc w:val="both"/>
        <w:rPr>
          <w:rFonts w:ascii="Times New Roman" w:eastAsia="SimSun" w:hAnsi="Times New Roman" w:cs="Times New Roman"/>
          <w:color w:val="000000"/>
          <w:sz w:val="24"/>
          <w:szCs w:val="24"/>
        </w:rPr>
      </w:pPr>
      <m:oMathPara>
        <m:oMath>
          <m:r>
            <w:rPr>
              <w:rFonts w:ascii="Cambria Math" w:eastAsia="SimSun" w:hAnsi="Cambria Math" w:cs="Times New Roman"/>
              <w:color w:val="000000"/>
              <w:sz w:val="24"/>
              <w:szCs w:val="24"/>
            </w:rPr>
            <m:t xml:space="preserve">           </m:t>
          </m:r>
          <m:f>
            <m:fPr>
              <m:ctrlPr>
                <w:rPr>
                  <w:rFonts w:ascii="Cambria Math" w:eastAsia="SimSun" w:hAnsi="Cambria Math" w:cs="Times New Roman"/>
                  <w:i/>
                  <w:color w:val="000000"/>
                  <w:sz w:val="24"/>
                  <w:szCs w:val="24"/>
                </w:rPr>
              </m:ctrlPr>
            </m:fPr>
            <m:num>
              <m:sSub>
                <m:sSubPr>
                  <m:ctrlPr>
                    <w:rPr>
                      <w:rFonts w:ascii="Cambria Math" w:eastAsia="SimSun" w:hAnsi="Cambria Math" w:cs="Times New Roman"/>
                      <w:i/>
                      <w:color w:val="000000"/>
                      <w:sz w:val="24"/>
                      <w:szCs w:val="24"/>
                    </w:rPr>
                  </m:ctrlPr>
                </m:sSubPr>
                <m:e>
                  <m:r>
                    <m:rPr>
                      <m:nor/>
                    </m:rPr>
                    <w:rPr>
                      <w:rFonts w:ascii="Times New Roman" w:eastAsia="SimSun" w:hAnsi="Times New Roman" w:cs="Times New Roman"/>
                      <w:i/>
                      <w:color w:val="000000"/>
                      <w:sz w:val="24"/>
                      <w:szCs w:val="24"/>
                    </w:rPr>
                    <m:t>Prod.Cost</m:t>
                  </m:r>
                </m:e>
                <m:sub>
                  <m:r>
                    <m:rPr>
                      <m:nor/>
                    </m:rPr>
                    <w:rPr>
                      <w:rFonts w:ascii="Times New Roman" w:eastAsia="SimSun" w:hAnsi="Times New Roman" w:cs="Times New Roman"/>
                      <w:i/>
                      <w:color w:val="000000"/>
                      <w:sz w:val="24"/>
                      <w:szCs w:val="24"/>
                    </w:rPr>
                    <m:t>i,t</m:t>
                  </m:r>
                </m:sub>
              </m:sSub>
            </m:num>
            <m:den>
              <m:sSub>
                <m:sSubPr>
                  <m:ctrlPr>
                    <w:rPr>
                      <w:rFonts w:ascii="Cambria Math" w:eastAsia="SimSun" w:hAnsi="Cambria Math" w:cs="Times New Roman"/>
                      <w:i/>
                      <w:color w:val="000000"/>
                      <w:sz w:val="24"/>
                      <w:szCs w:val="24"/>
                    </w:rPr>
                  </m:ctrlPr>
                </m:sSubPr>
                <m:e>
                  <m:r>
                    <m:rPr>
                      <m:nor/>
                    </m:rPr>
                    <w:rPr>
                      <w:rFonts w:ascii="Times New Roman" w:eastAsia="SimSun" w:hAnsi="Times New Roman" w:cs="Times New Roman"/>
                      <w:i/>
                      <w:color w:val="000000"/>
                      <w:sz w:val="24"/>
                      <w:szCs w:val="24"/>
                    </w:rPr>
                    <m:t>Asset</m:t>
                  </m:r>
                </m:e>
                <m:sub>
                  <m:r>
                    <m:rPr>
                      <m:nor/>
                    </m:rPr>
                    <w:rPr>
                      <w:rFonts w:ascii="Times New Roman" w:eastAsia="SimSun" w:hAnsi="Times New Roman" w:cs="Times New Roman"/>
                      <w:i/>
                      <w:color w:val="000000"/>
                      <w:sz w:val="24"/>
                      <w:szCs w:val="24"/>
                    </w:rPr>
                    <m:t>i,t-1</m:t>
                  </m:r>
                </m:sub>
              </m:sSub>
            </m:den>
          </m:f>
          <m:r>
            <m:rPr>
              <m:nor/>
            </m:rPr>
            <w:rPr>
              <w:rFonts w:ascii="Times New Roman" w:eastAsia="SimSun" w:hAnsi="Times New Roman" w:cs="Times New Roman"/>
              <w:color w:val="000000"/>
              <w:sz w:val="24"/>
              <w:szCs w:val="24"/>
            </w:rPr>
            <m:t>=</m:t>
          </m:r>
          <m:sSub>
            <m:sSubPr>
              <m:ctrlPr>
                <w:rPr>
                  <w:rFonts w:ascii="Cambria Math" w:eastAsia="SimSun" w:hAnsi="Cambria Math" w:cs="Times New Roman"/>
                  <w:i/>
                  <w:color w:val="000000"/>
                  <w:sz w:val="24"/>
                  <w:szCs w:val="24"/>
                </w:rPr>
              </m:ctrlPr>
            </m:sSubPr>
            <m:e>
              <m:r>
                <m:rPr>
                  <m:nor/>
                </m:rPr>
                <w:rPr>
                  <w:rFonts w:ascii="Times New Roman" w:eastAsia="SimSun" w:hAnsi="Times New Roman" w:cs="Times New Roman"/>
                  <w:color w:val="000000"/>
                  <w:sz w:val="24"/>
                  <w:szCs w:val="24"/>
                </w:rPr>
                <m:t>κ</m:t>
              </m:r>
            </m:e>
            <m:sub>
              <m:r>
                <m:rPr>
                  <m:nor/>
                </m:rPr>
                <w:rPr>
                  <w:rFonts w:ascii="Times New Roman" w:eastAsia="SimSun" w:hAnsi="Times New Roman" w:cs="Times New Roman"/>
                  <w:color w:val="000000"/>
                  <w:sz w:val="24"/>
                  <w:szCs w:val="24"/>
                </w:rPr>
                <m:t>1</m:t>
              </m:r>
            </m:sub>
          </m:sSub>
          <m:f>
            <m:fPr>
              <m:ctrlPr>
                <w:rPr>
                  <w:rFonts w:ascii="Cambria Math" w:eastAsia="SimSun" w:hAnsi="Cambria Math" w:cs="Times New Roman"/>
                  <w:i/>
                  <w:color w:val="000000"/>
                  <w:sz w:val="24"/>
                  <w:szCs w:val="24"/>
                </w:rPr>
              </m:ctrlPr>
            </m:fPr>
            <m:num>
              <m:r>
                <m:rPr>
                  <m:nor/>
                </m:rPr>
                <w:rPr>
                  <w:rFonts w:ascii="Times New Roman" w:eastAsia="SimSun" w:hAnsi="Times New Roman" w:cs="Times New Roman"/>
                  <w:color w:val="000000"/>
                  <w:sz w:val="24"/>
                  <w:szCs w:val="24"/>
                </w:rPr>
                <m:t>1</m:t>
              </m:r>
            </m:num>
            <m:den>
              <m:sSub>
                <m:sSubPr>
                  <m:ctrlPr>
                    <w:rPr>
                      <w:rFonts w:ascii="Cambria Math" w:eastAsia="SimSun" w:hAnsi="Cambria Math" w:cs="Times New Roman"/>
                      <w:i/>
                      <w:color w:val="000000"/>
                      <w:sz w:val="24"/>
                      <w:szCs w:val="24"/>
                    </w:rPr>
                  </m:ctrlPr>
                </m:sSubPr>
                <m:e>
                  <m:r>
                    <m:rPr>
                      <m:nor/>
                    </m:rPr>
                    <w:rPr>
                      <w:rFonts w:ascii="Times New Roman" w:eastAsia="SimSun" w:hAnsi="Times New Roman" w:cs="Times New Roman"/>
                      <w:i/>
                      <w:color w:val="000000"/>
                      <w:sz w:val="24"/>
                      <w:szCs w:val="24"/>
                    </w:rPr>
                    <m:t>Asset</m:t>
                  </m:r>
                </m:e>
                <m:sub>
                  <m:r>
                    <m:rPr>
                      <m:nor/>
                    </m:rPr>
                    <w:rPr>
                      <w:rFonts w:ascii="Times New Roman" w:eastAsia="SimSun" w:hAnsi="Times New Roman" w:cs="Times New Roman"/>
                      <w:i/>
                      <w:color w:val="000000"/>
                      <w:sz w:val="24"/>
                      <w:szCs w:val="24"/>
                    </w:rPr>
                    <m:t>i,t-1</m:t>
                  </m:r>
                </m:sub>
              </m:sSub>
            </m:den>
          </m:f>
          <m:r>
            <m:rPr>
              <m:nor/>
            </m:rPr>
            <w:rPr>
              <w:rFonts w:ascii="Times New Roman" w:eastAsia="SimSun" w:hAnsi="Times New Roman" w:cs="Times New Roman"/>
              <w:color w:val="000000"/>
              <w:sz w:val="24"/>
              <w:szCs w:val="24"/>
            </w:rPr>
            <m:t>+</m:t>
          </m:r>
          <m:sSub>
            <m:sSubPr>
              <m:ctrlPr>
                <w:rPr>
                  <w:rFonts w:ascii="Cambria Math" w:eastAsia="SimSun" w:hAnsi="Cambria Math" w:cs="Times New Roman"/>
                  <w:i/>
                  <w:color w:val="000000"/>
                  <w:sz w:val="24"/>
                  <w:szCs w:val="24"/>
                </w:rPr>
              </m:ctrlPr>
            </m:sSubPr>
            <m:e>
              <m:r>
                <m:rPr>
                  <m:nor/>
                </m:rPr>
                <w:rPr>
                  <w:rFonts w:ascii="Times New Roman" w:eastAsia="SimSun" w:hAnsi="Times New Roman" w:cs="Times New Roman"/>
                  <w:color w:val="000000"/>
                  <w:sz w:val="24"/>
                  <w:szCs w:val="24"/>
                </w:rPr>
                <m:t>κ</m:t>
              </m:r>
            </m:e>
            <m:sub>
              <m:r>
                <m:rPr>
                  <m:nor/>
                </m:rPr>
                <w:rPr>
                  <w:rFonts w:ascii="Times New Roman" w:eastAsia="SimSun" w:hAnsi="Times New Roman" w:cs="Times New Roman"/>
                  <w:color w:val="000000"/>
                  <w:sz w:val="24"/>
                  <w:szCs w:val="24"/>
                </w:rPr>
                <m:t>2</m:t>
              </m:r>
            </m:sub>
          </m:sSub>
          <m:f>
            <m:fPr>
              <m:ctrlPr>
                <w:rPr>
                  <w:rFonts w:ascii="Cambria Math" w:eastAsia="SimSun" w:hAnsi="Cambria Math" w:cs="Times New Roman"/>
                  <w:i/>
                  <w:color w:val="000000"/>
                  <w:sz w:val="24"/>
                  <w:szCs w:val="24"/>
                </w:rPr>
              </m:ctrlPr>
            </m:fPr>
            <m:num>
              <m:sSub>
                <m:sSubPr>
                  <m:ctrlPr>
                    <w:rPr>
                      <w:rFonts w:ascii="Cambria Math" w:eastAsia="SimSun" w:hAnsi="Cambria Math" w:cs="Times New Roman"/>
                      <w:i/>
                      <w:color w:val="000000"/>
                      <w:sz w:val="24"/>
                      <w:szCs w:val="24"/>
                    </w:rPr>
                  </m:ctrlPr>
                </m:sSubPr>
                <m:e>
                  <m:r>
                    <m:rPr>
                      <m:nor/>
                    </m:rPr>
                    <w:rPr>
                      <w:rFonts w:ascii="Times New Roman" w:eastAsia="SimSun" w:hAnsi="Times New Roman" w:cs="Times New Roman"/>
                      <w:i/>
                      <w:color w:val="000000"/>
                      <w:sz w:val="24"/>
                      <w:szCs w:val="24"/>
                    </w:rPr>
                    <m:t>Sales</m:t>
                  </m:r>
                </m:e>
                <m:sub>
                  <m:r>
                    <m:rPr>
                      <m:nor/>
                    </m:rPr>
                    <w:rPr>
                      <w:rFonts w:ascii="Times New Roman" w:eastAsia="SimSun" w:hAnsi="Times New Roman" w:cs="Times New Roman"/>
                      <w:i/>
                      <w:color w:val="000000"/>
                      <w:sz w:val="24"/>
                      <w:szCs w:val="24"/>
                    </w:rPr>
                    <m:t>i,t</m:t>
                  </m:r>
                </m:sub>
              </m:sSub>
            </m:num>
            <m:den>
              <m:sSub>
                <m:sSubPr>
                  <m:ctrlPr>
                    <w:rPr>
                      <w:rFonts w:ascii="Cambria Math" w:eastAsia="SimSun" w:hAnsi="Cambria Math" w:cs="Times New Roman"/>
                      <w:i/>
                      <w:color w:val="000000"/>
                      <w:sz w:val="24"/>
                      <w:szCs w:val="24"/>
                    </w:rPr>
                  </m:ctrlPr>
                </m:sSubPr>
                <m:e>
                  <m:r>
                    <m:rPr>
                      <m:nor/>
                    </m:rPr>
                    <w:rPr>
                      <w:rFonts w:ascii="Times New Roman" w:eastAsia="SimSun" w:hAnsi="Times New Roman" w:cs="Times New Roman"/>
                      <w:i/>
                      <w:color w:val="000000"/>
                      <w:sz w:val="24"/>
                      <w:szCs w:val="24"/>
                    </w:rPr>
                    <m:t>Asset</m:t>
                  </m:r>
                </m:e>
                <m:sub>
                  <m:r>
                    <m:rPr>
                      <m:nor/>
                    </m:rPr>
                    <w:rPr>
                      <w:rFonts w:ascii="Times New Roman" w:eastAsia="SimSun" w:hAnsi="Times New Roman" w:cs="Times New Roman"/>
                      <w:i/>
                      <w:color w:val="000000"/>
                      <w:sz w:val="24"/>
                      <w:szCs w:val="24"/>
                    </w:rPr>
                    <m:t>i,t-1</m:t>
                  </m:r>
                </m:sub>
              </m:sSub>
            </m:den>
          </m:f>
          <m:r>
            <m:rPr>
              <m:nor/>
            </m:rPr>
            <w:rPr>
              <w:rFonts w:ascii="Times New Roman" w:eastAsia="SimSun" w:hAnsi="Times New Roman" w:cs="Times New Roman"/>
              <w:color w:val="000000"/>
              <w:sz w:val="24"/>
              <w:szCs w:val="24"/>
            </w:rPr>
            <m:t>+</m:t>
          </m:r>
          <m:sSub>
            <m:sSubPr>
              <m:ctrlPr>
                <w:rPr>
                  <w:rFonts w:ascii="Cambria Math" w:eastAsia="SimSun" w:hAnsi="Cambria Math" w:cs="Times New Roman"/>
                  <w:i/>
                  <w:color w:val="000000"/>
                  <w:sz w:val="24"/>
                  <w:szCs w:val="24"/>
                </w:rPr>
              </m:ctrlPr>
            </m:sSubPr>
            <m:e>
              <m:r>
                <m:rPr>
                  <m:nor/>
                </m:rPr>
                <w:rPr>
                  <w:rFonts w:ascii="Times New Roman" w:eastAsia="SimSun" w:hAnsi="Times New Roman" w:cs="Times New Roman"/>
                  <w:color w:val="000000"/>
                  <w:sz w:val="24"/>
                  <w:szCs w:val="24"/>
                </w:rPr>
                <m:t>κ</m:t>
              </m:r>
            </m:e>
            <m:sub>
              <m:r>
                <m:rPr>
                  <m:nor/>
                </m:rPr>
                <w:rPr>
                  <w:rFonts w:ascii="Times New Roman" w:eastAsia="SimSun" w:hAnsi="Times New Roman" w:cs="Times New Roman"/>
                  <w:color w:val="000000"/>
                  <w:sz w:val="24"/>
                  <w:szCs w:val="24"/>
                </w:rPr>
                <m:t>3</m:t>
              </m:r>
            </m:sub>
          </m:sSub>
          <m:f>
            <m:fPr>
              <m:ctrlPr>
                <w:rPr>
                  <w:rFonts w:ascii="Cambria Math" w:eastAsia="SimSun" w:hAnsi="Cambria Math" w:cs="Times New Roman"/>
                  <w:i/>
                  <w:color w:val="000000"/>
                  <w:sz w:val="24"/>
                  <w:szCs w:val="24"/>
                </w:rPr>
              </m:ctrlPr>
            </m:fPr>
            <m:num>
              <m:r>
                <m:rPr>
                  <m:nor/>
                </m:rPr>
                <w:rPr>
                  <w:rFonts w:ascii="Times New Roman" w:eastAsia="SimSun" w:hAnsi="Times New Roman" w:cs="Times New Roman"/>
                  <w:i/>
                  <w:color w:val="000000"/>
                  <w:sz w:val="24"/>
                  <w:szCs w:val="24"/>
                </w:rPr>
                <m:t>∆</m:t>
              </m:r>
              <m:sSub>
                <m:sSubPr>
                  <m:ctrlPr>
                    <w:rPr>
                      <w:rFonts w:ascii="Cambria Math" w:eastAsia="SimSun" w:hAnsi="Cambria Math" w:cs="Times New Roman"/>
                      <w:i/>
                      <w:color w:val="000000"/>
                      <w:sz w:val="24"/>
                      <w:szCs w:val="24"/>
                    </w:rPr>
                  </m:ctrlPr>
                </m:sSubPr>
                <m:e>
                  <m:r>
                    <m:rPr>
                      <m:nor/>
                    </m:rPr>
                    <w:rPr>
                      <w:rFonts w:ascii="Times New Roman" w:eastAsia="SimSun" w:hAnsi="Times New Roman" w:cs="Times New Roman"/>
                      <w:i/>
                      <w:color w:val="000000"/>
                      <w:sz w:val="24"/>
                      <w:szCs w:val="24"/>
                    </w:rPr>
                    <m:t>Sales</m:t>
                  </m:r>
                </m:e>
                <m:sub>
                  <m:r>
                    <m:rPr>
                      <m:nor/>
                    </m:rPr>
                    <w:rPr>
                      <w:rFonts w:ascii="Times New Roman" w:eastAsia="SimSun" w:hAnsi="Times New Roman" w:cs="Times New Roman"/>
                      <w:i/>
                      <w:color w:val="000000"/>
                      <w:sz w:val="24"/>
                      <w:szCs w:val="24"/>
                    </w:rPr>
                    <m:t>i,t</m:t>
                  </m:r>
                </m:sub>
              </m:sSub>
            </m:num>
            <m:den>
              <m:sSub>
                <m:sSubPr>
                  <m:ctrlPr>
                    <w:rPr>
                      <w:rFonts w:ascii="Cambria Math" w:eastAsia="SimSun" w:hAnsi="Cambria Math" w:cs="Times New Roman"/>
                      <w:i/>
                      <w:color w:val="000000"/>
                      <w:sz w:val="24"/>
                      <w:szCs w:val="24"/>
                    </w:rPr>
                  </m:ctrlPr>
                </m:sSubPr>
                <m:e>
                  <m:r>
                    <m:rPr>
                      <m:nor/>
                    </m:rPr>
                    <w:rPr>
                      <w:rFonts w:ascii="Times New Roman" w:eastAsia="SimSun" w:hAnsi="Times New Roman" w:cs="Times New Roman"/>
                      <w:i/>
                      <w:color w:val="000000"/>
                      <w:sz w:val="24"/>
                      <w:szCs w:val="24"/>
                    </w:rPr>
                    <m:t>Asset</m:t>
                  </m:r>
                </m:e>
                <m:sub>
                  <m:r>
                    <m:rPr>
                      <m:nor/>
                    </m:rPr>
                    <w:rPr>
                      <w:rFonts w:ascii="Times New Roman" w:eastAsia="SimSun" w:hAnsi="Times New Roman" w:cs="Times New Roman"/>
                      <w:i/>
                      <w:color w:val="000000"/>
                      <w:sz w:val="24"/>
                      <w:szCs w:val="24"/>
                    </w:rPr>
                    <m:t>i,t-1</m:t>
                  </m:r>
                </m:sub>
              </m:sSub>
            </m:den>
          </m:f>
          <m:r>
            <m:rPr>
              <m:nor/>
            </m:rPr>
            <w:rPr>
              <w:rFonts w:ascii="Times New Roman" w:eastAsia="SimSun" w:hAnsi="Times New Roman" w:cs="Times New Roman"/>
              <w:color w:val="000000"/>
              <w:sz w:val="24"/>
              <w:szCs w:val="24"/>
            </w:rPr>
            <m:t>+</m:t>
          </m:r>
          <m:sSub>
            <m:sSubPr>
              <m:ctrlPr>
                <w:rPr>
                  <w:rFonts w:ascii="Cambria Math" w:eastAsia="SimSun" w:hAnsi="Cambria Math" w:cs="Times New Roman"/>
                  <w:i/>
                  <w:color w:val="000000"/>
                  <w:sz w:val="24"/>
                  <w:szCs w:val="24"/>
                </w:rPr>
              </m:ctrlPr>
            </m:sSubPr>
            <m:e>
              <m:r>
                <m:rPr>
                  <m:nor/>
                </m:rPr>
                <w:rPr>
                  <w:rFonts w:ascii="Times New Roman" w:eastAsia="SimSun" w:hAnsi="Times New Roman" w:cs="Times New Roman"/>
                  <w:color w:val="000000"/>
                  <w:sz w:val="24"/>
                  <w:szCs w:val="24"/>
                </w:rPr>
                <m:t>κ</m:t>
              </m:r>
            </m:e>
            <m:sub>
              <m:r>
                <m:rPr>
                  <m:nor/>
                </m:rPr>
                <w:rPr>
                  <w:rFonts w:ascii="Times New Roman" w:eastAsia="SimSun" w:hAnsi="Times New Roman" w:cs="Times New Roman"/>
                  <w:color w:val="000000"/>
                  <w:sz w:val="24"/>
                  <w:szCs w:val="24"/>
                </w:rPr>
                <m:t>4</m:t>
              </m:r>
            </m:sub>
          </m:sSub>
          <m:f>
            <m:fPr>
              <m:ctrlPr>
                <w:rPr>
                  <w:rFonts w:ascii="Cambria Math" w:eastAsia="SimSun" w:hAnsi="Cambria Math" w:cs="Times New Roman"/>
                  <w:i/>
                  <w:color w:val="000000"/>
                  <w:sz w:val="24"/>
                  <w:szCs w:val="24"/>
                </w:rPr>
              </m:ctrlPr>
            </m:fPr>
            <m:num>
              <m:r>
                <m:rPr>
                  <m:nor/>
                </m:rPr>
                <w:rPr>
                  <w:rFonts w:ascii="Times New Roman" w:eastAsia="SimSun" w:hAnsi="Times New Roman" w:cs="Times New Roman"/>
                  <w:i/>
                  <w:color w:val="000000"/>
                  <w:sz w:val="24"/>
                  <w:szCs w:val="24"/>
                </w:rPr>
                <m:t>∆</m:t>
              </m:r>
              <m:sSub>
                <m:sSubPr>
                  <m:ctrlPr>
                    <w:rPr>
                      <w:rFonts w:ascii="Cambria Math" w:eastAsia="SimSun" w:hAnsi="Cambria Math" w:cs="Times New Roman"/>
                      <w:i/>
                      <w:color w:val="000000"/>
                      <w:sz w:val="24"/>
                      <w:szCs w:val="24"/>
                    </w:rPr>
                  </m:ctrlPr>
                </m:sSubPr>
                <m:e>
                  <m:r>
                    <m:rPr>
                      <m:nor/>
                    </m:rPr>
                    <w:rPr>
                      <w:rFonts w:ascii="Times New Roman" w:eastAsia="SimSun" w:hAnsi="Times New Roman" w:cs="Times New Roman"/>
                      <w:i/>
                      <w:color w:val="000000"/>
                      <w:sz w:val="24"/>
                      <w:szCs w:val="24"/>
                    </w:rPr>
                    <m:t>Sales</m:t>
                  </m:r>
                </m:e>
                <m:sub>
                  <m:r>
                    <m:rPr>
                      <m:nor/>
                    </m:rPr>
                    <w:rPr>
                      <w:rFonts w:ascii="Times New Roman" w:eastAsia="SimSun" w:hAnsi="Times New Roman" w:cs="Times New Roman"/>
                      <w:i/>
                      <w:color w:val="000000"/>
                      <w:sz w:val="24"/>
                      <w:szCs w:val="24"/>
                    </w:rPr>
                    <m:t>i,t-1</m:t>
                  </m:r>
                </m:sub>
              </m:sSub>
            </m:num>
            <m:den>
              <m:sSub>
                <m:sSubPr>
                  <m:ctrlPr>
                    <w:rPr>
                      <w:rFonts w:ascii="Cambria Math" w:eastAsia="SimSun" w:hAnsi="Cambria Math" w:cs="Times New Roman"/>
                      <w:i/>
                      <w:color w:val="000000"/>
                      <w:sz w:val="24"/>
                      <w:szCs w:val="24"/>
                    </w:rPr>
                  </m:ctrlPr>
                </m:sSubPr>
                <m:e>
                  <m:r>
                    <m:rPr>
                      <m:nor/>
                    </m:rPr>
                    <w:rPr>
                      <w:rFonts w:ascii="Times New Roman" w:eastAsia="SimSun" w:hAnsi="Times New Roman" w:cs="Times New Roman"/>
                      <w:i/>
                      <w:color w:val="000000"/>
                      <w:sz w:val="24"/>
                      <w:szCs w:val="24"/>
                    </w:rPr>
                    <m:t>Asset</m:t>
                  </m:r>
                </m:e>
                <m:sub>
                  <m:r>
                    <m:rPr>
                      <m:nor/>
                    </m:rPr>
                    <w:rPr>
                      <w:rFonts w:ascii="Times New Roman" w:eastAsia="SimSun" w:hAnsi="Times New Roman" w:cs="Times New Roman"/>
                      <w:i/>
                      <w:color w:val="000000"/>
                      <w:sz w:val="24"/>
                      <w:szCs w:val="24"/>
                    </w:rPr>
                    <m:t>i,t-1</m:t>
                  </m:r>
                </m:sub>
              </m:sSub>
            </m:den>
          </m:f>
          <m:r>
            <m:rPr>
              <m:nor/>
            </m:rPr>
            <w:rPr>
              <w:rFonts w:ascii="Times New Roman" w:eastAsia="SimSun" w:hAnsi="Times New Roman" w:cs="Times New Roman"/>
              <w:color w:val="000000"/>
              <w:sz w:val="24"/>
              <w:szCs w:val="24"/>
            </w:rPr>
            <m:t>+</m:t>
          </m:r>
          <m:sSub>
            <m:sSubPr>
              <m:ctrlPr>
                <w:rPr>
                  <w:rFonts w:ascii="Cambria Math" w:eastAsia="SimSun" w:hAnsi="Cambria Math" w:cs="Times New Roman"/>
                  <w:i/>
                  <w:color w:val="000000"/>
                  <w:sz w:val="24"/>
                  <w:szCs w:val="24"/>
                </w:rPr>
              </m:ctrlPr>
            </m:sSubPr>
            <m:e>
              <m:r>
                <m:rPr>
                  <m:nor/>
                </m:rPr>
                <w:rPr>
                  <w:rFonts w:ascii="Times New Roman" w:eastAsia="SimSun" w:hAnsi="Times New Roman" w:cs="Times New Roman"/>
                  <w:i/>
                  <w:color w:val="000000"/>
                  <w:sz w:val="24"/>
                  <w:szCs w:val="24"/>
                </w:rPr>
                <m:t>ϵ</m:t>
              </m:r>
            </m:e>
            <m:sub>
              <m:r>
                <m:rPr>
                  <m:nor/>
                </m:rPr>
                <w:rPr>
                  <w:rFonts w:ascii="Times New Roman" w:eastAsia="SimSun" w:hAnsi="Times New Roman" w:cs="Times New Roman"/>
                  <w:i/>
                  <w:color w:val="000000"/>
                  <w:sz w:val="24"/>
                  <w:szCs w:val="24"/>
                </w:rPr>
                <m:t>i,t</m:t>
              </m:r>
            </m:sub>
          </m:sSub>
          <m:r>
            <w:rPr>
              <w:rFonts w:ascii="Cambria Math" w:eastAsia="SimSun" w:hAnsi="Cambria Math" w:cs="Times New Roman"/>
              <w:color w:val="000000"/>
              <w:sz w:val="24"/>
              <w:szCs w:val="24"/>
            </w:rPr>
            <m:t xml:space="preserve">                (3)</m:t>
          </m:r>
        </m:oMath>
      </m:oMathPara>
    </w:p>
    <w:p w14:paraId="51B8A171" w14:textId="77777777" w:rsidR="00A97F12" w:rsidRPr="00316A19" w:rsidRDefault="00A97F12" w:rsidP="00A97F12">
      <w:pPr>
        <w:spacing w:after="0" w:line="480" w:lineRule="auto"/>
        <w:jc w:val="both"/>
        <w:rPr>
          <w:rFonts w:ascii="Times New Roman" w:eastAsia="SimSun" w:hAnsi="Times New Roman" w:cs="Times New Roman"/>
          <w:color w:val="000000"/>
          <w:sz w:val="24"/>
          <w:szCs w:val="24"/>
        </w:rPr>
      </w:pPr>
    </w:p>
    <w:p w14:paraId="33164990" w14:textId="77777777" w:rsidR="00A97F12" w:rsidRPr="00316A19" w:rsidRDefault="00A97F12" w:rsidP="00A97F12">
      <w:pPr>
        <w:spacing w:after="0" w:line="480" w:lineRule="auto"/>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where </w:t>
      </w:r>
      <w:proofErr w:type="spellStart"/>
      <w:r w:rsidRPr="00316A19">
        <w:rPr>
          <w:rFonts w:ascii="Times New Roman" w:eastAsia="SimSun" w:hAnsi="Times New Roman" w:cs="Times New Roman"/>
          <w:i/>
          <w:color w:val="000000"/>
          <w:sz w:val="24"/>
          <w:szCs w:val="24"/>
        </w:rPr>
        <w:t>Prod.Cost</w:t>
      </w:r>
      <w:r w:rsidRPr="00316A19">
        <w:rPr>
          <w:rFonts w:ascii="Times New Roman" w:eastAsia="SimSun" w:hAnsi="Times New Roman" w:cs="Times New Roman"/>
          <w:i/>
          <w:color w:val="000000"/>
          <w:sz w:val="24"/>
          <w:szCs w:val="24"/>
          <w:vertAlign w:val="subscript"/>
        </w:rPr>
        <w:t>i,t</w:t>
      </w:r>
      <w:proofErr w:type="spellEnd"/>
      <w:r w:rsidRPr="00C140EF">
        <w:rPr>
          <w:rFonts w:ascii="Times New Roman" w:eastAsia="SimSun" w:hAnsi="Times New Roman" w:cs="Times New Roman"/>
          <w:color w:val="000000"/>
          <w:sz w:val="24"/>
          <w:szCs w:val="24"/>
          <w:vertAlign w:val="subscript"/>
        </w:rPr>
        <w:t xml:space="preserve"> </w:t>
      </w:r>
      <w:r w:rsidRPr="00316A19">
        <w:rPr>
          <w:rFonts w:ascii="Times New Roman" w:eastAsia="SimSun" w:hAnsi="Times New Roman" w:cs="Times New Roman"/>
          <w:color w:val="000000"/>
          <w:sz w:val="24"/>
          <w:szCs w:val="24"/>
        </w:rPr>
        <w:t>represents firm i’s production costs in year t, defined as the sum of COGS and the changes in inventory. Other variables are defined as in Eq. (1). Abnormal production costs (</w:t>
      </w:r>
      <w:proofErr w:type="spellStart"/>
      <w:r w:rsidRPr="00316A19">
        <w:rPr>
          <w:rFonts w:ascii="Times New Roman" w:eastAsia="SimSun" w:hAnsi="Times New Roman" w:cs="Times New Roman"/>
          <w:i/>
          <w:color w:val="000000"/>
          <w:sz w:val="24"/>
          <w:szCs w:val="24"/>
        </w:rPr>
        <w:t>Ab.Prod.Cost</w:t>
      </w:r>
      <w:proofErr w:type="spellEnd"/>
      <w:r w:rsidRPr="00316A19">
        <w:rPr>
          <w:rFonts w:ascii="Times New Roman" w:eastAsia="SimSun" w:hAnsi="Times New Roman" w:cs="Times New Roman"/>
          <w:color w:val="000000"/>
          <w:sz w:val="24"/>
          <w:szCs w:val="24"/>
        </w:rPr>
        <w:t xml:space="preserve">) are captured by the residuals from Eq. (3) with a higher value of </w:t>
      </w:r>
      <w:proofErr w:type="spellStart"/>
      <w:r w:rsidRPr="00316A19">
        <w:rPr>
          <w:rFonts w:ascii="Times New Roman" w:eastAsia="SimSun" w:hAnsi="Times New Roman" w:cs="Times New Roman"/>
          <w:i/>
          <w:color w:val="000000"/>
          <w:sz w:val="24"/>
          <w:szCs w:val="24"/>
        </w:rPr>
        <w:t>Ab.Prod.Cost</w:t>
      </w:r>
      <w:proofErr w:type="spellEnd"/>
      <w:r w:rsidRPr="00316A19">
        <w:rPr>
          <w:rFonts w:ascii="Times New Roman" w:eastAsia="SimSun" w:hAnsi="Times New Roman" w:cs="Times New Roman"/>
          <w:color w:val="000000"/>
          <w:sz w:val="24"/>
          <w:szCs w:val="24"/>
        </w:rPr>
        <w:t xml:space="preserve"> indicating a greater level of REM.</w:t>
      </w:r>
    </w:p>
    <w:p w14:paraId="7910E729" w14:textId="40979E2D"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We combine the three REM measures (i.e., </w:t>
      </w:r>
      <w:proofErr w:type="spellStart"/>
      <w:r w:rsidRPr="00316A19">
        <w:rPr>
          <w:rFonts w:ascii="Times New Roman" w:eastAsia="SimSun" w:hAnsi="Times New Roman" w:cs="Times New Roman"/>
          <w:i/>
          <w:color w:val="000000"/>
          <w:sz w:val="24"/>
          <w:szCs w:val="24"/>
        </w:rPr>
        <w:t>Ab.CFO.neg</w:t>
      </w:r>
      <w:proofErr w:type="spellEnd"/>
      <w:r w:rsidRPr="00316A19">
        <w:rPr>
          <w:rFonts w:ascii="Times New Roman" w:eastAsia="SimSun" w:hAnsi="Times New Roman" w:cs="Times New Roman"/>
          <w:color w:val="000000"/>
          <w:sz w:val="24"/>
          <w:szCs w:val="24"/>
        </w:rPr>
        <w:t xml:space="preserve">, </w:t>
      </w:r>
      <w:proofErr w:type="spellStart"/>
      <w:r w:rsidRPr="00316A19">
        <w:rPr>
          <w:rFonts w:ascii="Times New Roman" w:eastAsia="SimSun" w:hAnsi="Times New Roman" w:cs="Times New Roman"/>
          <w:i/>
          <w:color w:val="000000"/>
          <w:sz w:val="24"/>
          <w:szCs w:val="24"/>
        </w:rPr>
        <w:t>Ab.Disc.Exp.neg</w:t>
      </w:r>
      <w:proofErr w:type="spellEnd"/>
      <w:r w:rsidR="00D56441">
        <w:rPr>
          <w:rFonts w:ascii="Times New Roman" w:eastAsia="SimSun" w:hAnsi="Times New Roman" w:cs="Times New Roman"/>
          <w:color w:val="000000"/>
          <w:sz w:val="24"/>
          <w:szCs w:val="24"/>
        </w:rPr>
        <w:t>,</w:t>
      </w:r>
      <w:r w:rsidRPr="00316A19">
        <w:rPr>
          <w:rFonts w:ascii="Times New Roman" w:eastAsia="SimSun" w:hAnsi="Times New Roman" w:cs="Times New Roman"/>
          <w:color w:val="000000"/>
          <w:sz w:val="24"/>
          <w:szCs w:val="24"/>
        </w:rPr>
        <w:t xml:space="preserve"> and </w:t>
      </w:r>
      <w:proofErr w:type="spellStart"/>
      <w:r w:rsidRPr="00316A19">
        <w:rPr>
          <w:rFonts w:ascii="Times New Roman" w:eastAsia="SimSun" w:hAnsi="Times New Roman" w:cs="Times New Roman"/>
          <w:i/>
          <w:color w:val="000000"/>
          <w:sz w:val="24"/>
          <w:szCs w:val="24"/>
        </w:rPr>
        <w:t>Ab.Prod.Cost</w:t>
      </w:r>
      <w:proofErr w:type="spellEnd"/>
      <w:r w:rsidRPr="00316A19">
        <w:rPr>
          <w:rFonts w:ascii="Times New Roman" w:eastAsia="SimSun" w:hAnsi="Times New Roman" w:cs="Times New Roman"/>
          <w:color w:val="000000"/>
          <w:sz w:val="24"/>
          <w:szCs w:val="24"/>
        </w:rPr>
        <w:t xml:space="preserve">) into one comprehensive proxy, </w:t>
      </w:r>
      <w:r w:rsidRPr="00316A19">
        <w:rPr>
          <w:rFonts w:ascii="Times New Roman" w:eastAsia="SimSun" w:hAnsi="Times New Roman" w:cs="Times New Roman"/>
          <w:i/>
          <w:color w:val="000000"/>
          <w:sz w:val="24"/>
          <w:szCs w:val="24"/>
        </w:rPr>
        <w:t>REM</w:t>
      </w:r>
      <w:r w:rsidRPr="00316A19">
        <w:rPr>
          <w:rFonts w:ascii="Times New Roman" w:eastAsia="SimSun" w:hAnsi="Times New Roman" w:cs="Times New Roman"/>
          <w:color w:val="000000"/>
          <w:sz w:val="24"/>
          <w:szCs w:val="24"/>
        </w:rPr>
        <w:t>, by taking the</w:t>
      </w:r>
      <w:r w:rsidR="000C236A">
        <w:rPr>
          <w:rFonts w:ascii="Times New Roman" w:eastAsia="SimSun" w:hAnsi="Times New Roman" w:cs="Times New Roman"/>
          <w:color w:val="000000"/>
          <w:sz w:val="24"/>
          <w:szCs w:val="24"/>
        </w:rPr>
        <w:t>ir</w:t>
      </w:r>
      <w:r w:rsidRPr="00316A19">
        <w:rPr>
          <w:rFonts w:ascii="Times New Roman" w:eastAsia="SimSun" w:hAnsi="Times New Roman" w:cs="Times New Roman"/>
          <w:color w:val="000000"/>
          <w:sz w:val="24"/>
          <w:szCs w:val="24"/>
        </w:rPr>
        <w:t xml:space="preserve"> sum</w:t>
      </w:r>
      <w:r w:rsidRPr="00316A19">
        <w:rPr>
          <w:rFonts w:ascii="Times New Roman" w:eastAsia="SimSun" w:hAnsi="Times New Roman" w:cs="Times New Roman"/>
          <w:i/>
          <w:color w:val="000000"/>
          <w:sz w:val="24"/>
          <w:szCs w:val="24"/>
        </w:rPr>
        <w:t xml:space="preserve">. </w:t>
      </w:r>
      <w:r w:rsidRPr="00316A19">
        <w:rPr>
          <w:rFonts w:ascii="Times New Roman" w:eastAsia="SimSun" w:hAnsi="Times New Roman" w:cs="Times New Roman"/>
          <w:color w:val="000000"/>
          <w:sz w:val="24"/>
          <w:szCs w:val="24"/>
        </w:rPr>
        <w:t>The level of REM increases in this combined measure.</w:t>
      </w:r>
      <w:r w:rsidR="00803A00" w:rsidRPr="00316A19">
        <w:rPr>
          <w:rStyle w:val="FootnoteReference"/>
          <w:rFonts w:ascii="Times New Roman" w:eastAsia="SimSun" w:hAnsi="Times New Roman" w:cs="Times New Roman"/>
          <w:color w:val="000000"/>
          <w:sz w:val="24"/>
          <w:szCs w:val="24"/>
        </w:rPr>
        <w:footnoteReference w:id="8"/>
      </w:r>
    </w:p>
    <w:p w14:paraId="18810589" w14:textId="77777777" w:rsidR="00A97F12" w:rsidRPr="00316A19" w:rsidRDefault="00A97F12" w:rsidP="00A97F12">
      <w:pPr>
        <w:spacing w:after="0" w:line="480" w:lineRule="auto"/>
        <w:jc w:val="both"/>
        <w:rPr>
          <w:rFonts w:ascii="Times New Roman" w:eastAsia="SimSun" w:hAnsi="Times New Roman" w:cs="Times New Roman"/>
          <w:color w:val="000000"/>
          <w:sz w:val="24"/>
          <w:szCs w:val="24"/>
        </w:rPr>
      </w:pPr>
    </w:p>
    <w:p w14:paraId="28BE12FE" w14:textId="77777777" w:rsidR="00A97F12" w:rsidRPr="007E2EDD" w:rsidRDefault="00A97F12" w:rsidP="00A97F12">
      <w:pPr>
        <w:keepNext/>
        <w:keepLines/>
        <w:spacing w:after="0" w:line="480" w:lineRule="auto"/>
        <w:outlineLvl w:val="2"/>
        <w:rPr>
          <w:rFonts w:ascii="Times New Roman" w:eastAsia="SimSun" w:hAnsi="Times New Roman" w:cs="Times New Roman"/>
          <w:b/>
          <w:bCs/>
          <w:color w:val="000000"/>
          <w:sz w:val="24"/>
          <w:szCs w:val="24"/>
        </w:rPr>
      </w:pPr>
      <w:bookmarkStart w:id="55" w:name="_Hlk553595"/>
      <w:r w:rsidRPr="007E2EDD">
        <w:rPr>
          <w:rFonts w:ascii="Times New Roman" w:eastAsia="SimSun" w:hAnsi="Times New Roman" w:cs="Times New Roman"/>
          <w:b/>
          <w:bCs/>
          <w:color w:val="000000"/>
          <w:sz w:val="24"/>
          <w:szCs w:val="24"/>
        </w:rPr>
        <w:t>3.2 Hypothesis Tests</w:t>
      </w:r>
      <w:bookmarkEnd w:id="55"/>
    </w:p>
    <w:p w14:paraId="1EEB52EC" w14:textId="77777777" w:rsidR="00A97F12" w:rsidRPr="007E2EDD" w:rsidRDefault="00A97F12" w:rsidP="00A97F12">
      <w:pPr>
        <w:spacing w:after="0" w:line="480" w:lineRule="auto"/>
        <w:ind w:firstLine="426"/>
        <w:jc w:val="both"/>
        <w:rPr>
          <w:rFonts w:ascii="Times New Roman" w:eastAsia="SimSun" w:hAnsi="Times New Roman" w:cs="Times New Roman"/>
          <w:color w:val="000000"/>
          <w:sz w:val="24"/>
          <w:szCs w:val="24"/>
        </w:rPr>
      </w:pPr>
      <w:r w:rsidRPr="007E2EDD">
        <w:rPr>
          <w:rFonts w:ascii="Times New Roman" w:eastAsia="SimSun" w:hAnsi="Times New Roman" w:cs="Times New Roman"/>
          <w:color w:val="000000"/>
          <w:sz w:val="24"/>
          <w:szCs w:val="24"/>
        </w:rPr>
        <w:t>We empirically test the impact of REM on loan contract terms by estimating the following regressions:</w:t>
      </w:r>
    </w:p>
    <w:p w14:paraId="44D8E780" w14:textId="77777777" w:rsidR="00A97F12" w:rsidRPr="007E2EDD" w:rsidRDefault="00A97F12" w:rsidP="00A97F12">
      <w:pPr>
        <w:spacing w:after="0" w:line="480" w:lineRule="auto"/>
        <w:jc w:val="center"/>
        <w:rPr>
          <w:rFonts w:ascii="Times New Roman" w:eastAsia="SimSun" w:hAnsi="Times New Roman" w:cs="Times New Roman"/>
          <w:color w:val="000000"/>
          <w:sz w:val="24"/>
          <w:szCs w:val="24"/>
        </w:rPr>
      </w:pPr>
    </w:p>
    <w:p w14:paraId="5035E314" w14:textId="77777777" w:rsidR="00A97F12" w:rsidRPr="007E2EDD" w:rsidRDefault="00B31E13" w:rsidP="00A97F12">
      <w:pPr>
        <w:tabs>
          <w:tab w:val="left" w:pos="8505"/>
          <w:tab w:val="left" w:pos="9072"/>
        </w:tabs>
        <w:spacing w:after="0" w:line="480" w:lineRule="auto"/>
        <w:ind w:left="426" w:right="521"/>
        <w:jc w:val="both"/>
        <w:rPr>
          <w:rFonts w:ascii="Times New Roman" w:eastAsia="SimSun" w:hAnsi="Times New Roman" w:cs="Times New Roman"/>
          <w:i/>
          <w:color w:val="000000"/>
          <w:sz w:val="24"/>
          <w:szCs w:val="24"/>
        </w:rPr>
      </w:pPr>
      <m:oMathPara>
        <m:oMath>
          <m:func>
            <m:funcPr>
              <m:ctrlPr>
                <w:rPr>
                  <w:rFonts w:ascii="Cambria Math" w:eastAsia="SimSun" w:hAnsi="Cambria Math" w:cs="Times New Roman"/>
                  <w:i/>
                  <w:color w:val="000000"/>
                  <w:sz w:val="24"/>
                  <w:szCs w:val="24"/>
                </w:rPr>
              </m:ctrlPr>
            </m:funcPr>
            <m:fName>
              <m:func>
                <m:funcPr>
                  <m:ctrlPr>
                    <w:rPr>
                      <w:rFonts w:ascii="Cambria Math" w:eastAsia="SimSun" w:hAnsi="Cambria Math" w:cs="Times New Roman"/>
                      <w:color w:val="000000"/>
                      <w:sz w:val="24"/>
                      <w:szCs w:val="24"/>
                    </w:rPr>
                  </m:ctrlPr>
                </m:funcPr>
                <m:fName>
                  <m:r>
                    <m:rPr>
                      <m:sty m:val="p"/>
                    </m:rPr>
                    <w:rPr>
                      <w:rFonts w:ascii="Cambria Math" w:eastAsia="SimSun" w:hAnsi="Cambria Math" w:cs="Times New Roman"/>
                      <w:color w:val="000000"/>
                      <w:sz w:val="24"/>
                      <w:szCs w:val="24"/>
                    </w:rPr>
                    <m:t>log</m:t>
                  </m:r>
                </m:fName>
                <m:e>
                  <m:d>
                    <m:dPr>
                      <m:ctrlPr>
                        <w:rPr>
                          <w:rFonts w:ascii="Cambria Math" w:eastAsia="SimSun" w:hAnsi="Cambria Math" w:cs="Times New Roman"/>
                          <w:i/>
                          <w:color w:val="000000"/>
                          <w:sz w:val="24"/>
                          <w:szCs w:val="24"/>
                        </w:rPr>
                      </m:ctrlPr>
                    </m:dPr>
                    <m:e>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IntSpread</m:t>
                          </m:r>
                        </m:e>
                        <m:sub>
                          <m:r>
                            <w:rPr>
                              <w:rFonts w:ascii="Cambria Math" w:eastAsia="SimSun" w:hAnsi="Cambria Math" w:cs="Times New Roman"/>
                              <w:color w:val="000000"/>
                              <w:sz w:val="24"/>
                              <w:szCs w:val="24"/>
                            </w:rPr>
                            <m:t>i, t</m:t>
                          </m:r>
                        </m:sub>
                      </m:sSub>
                    </m:e>
                  </m:d>
                </m:e>
              </m:func>
            </m:fName>
            <m:e>
              <m:r>
                <w:rPr>
                  <w:rFonts w:ascii="Cambria Math" w:eastAsia="SimSun" w:hAnsi="Cambria Math" w:cs="Times New Roman"/>
                  <w:color w:val="000000"/>
                  <w:sz w:val="24"/>
                  <w:szCs w:val="24"/>
                </w:rPr>
                <m:t>=</m:t>
              </m:r>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α</m:t>
                  </m:r>
                </m:e>
                <m:sub>
                  <m:r>
                    <w:rPr>
                      <w:rFonts w:ascii="Cambria Math" w:eastAsia="SimSun" w:hAnsi="Cambria Math" w:cs="Times New Roman"/>
                      <w:color w:val="000000"/>
                      <w:sz w:val="24"/>
                      <w:szCs w:val="24"/>
                    </w:rPr>
                    <m:t>0</m:t>
                  </m:r>
                </m:sub>
              </m:sSub>
              <m:r>
                <w:rPr>
                  <w:rFonts w:ascii="Cambria Math" w:eastAsia="SimSun" w:hAnsi="Cambria Math" w:cs="Times New Roman"/>
                  <w:color w:val="000000"/>
                  <w:sz w:val="24"/>
                  <w:szCs w:val="24"/>
                </w:rPr>
                <m:t>+</m:t>
              </m:r>
            </m:e>
          </m:func>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α</m:t>
              </m:r>
            </m:e>
            <m:sub>
              <m:r>
                <w:rPr>
                  <w:rFonts w:ascii="Cambria Math" w:eastAsia="SimSun" w:hAnsi="Cambria Math" w:cs="Times New Roman"/>
                  <w:color w:val="000000"/>
                  <w:sz w:val="24"/>
                  <w:szCs w:val="24"/>
                </w:rPr>
                <m:t>1</m:t>
              </m:r>
            </m:sub>
          </m:sSub>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Ab.CFO.neg/Ab.Disc.Exp.neg/Ab.Prod.Cost/REM</m:t>
              </m:r>
            </m:e>
            <m:sub>
              <m:r>
                <w:rPr>
                  <w:rFonts w:ascii="Cambria Math" w:eastAsia="SimSun" w:hAnsi="Cambria Math" w:cs="Times New Roman"/>
                  <w:color w:val="000000"/>
                  <w:sz w:val="24"/>
                  <w:szCs w:val="24"/>
                </w:rPr>
                <m:t>i, t-1</m:t>
              </m:r>
            </m:sub>
          </m:sSub>
          <m:r>
            <w:rPr>
              <w:rFonts w:ascii="Cambria Math" w:eastAsia="SimSun" w:hAnsi="Cambria Math" w:cs="Times New Roman"/>
              <w:color w:val="000000"/>
              <w:sz w:val="24"/>
              <w:szCs w:val="24"/>
            </w:rPr>
            <m:t>+</m:t>
          </m:r>
          <m:nary>
            <m:naryPr>
              <m:chr m:val="∑"/>
              <m:limLoc m:val="undOvr"/>
              <m:ctrlPr>
                <w:rPr>
                  <w:rFonts w:ascii="Cambria Math" w:eastAsia="SimSun" w:hAnsi="Cambria Math" w:cs="Times New Roman"/>
                  <w:i/>
                  <w:color w:val="000000"/>
                  <w:sz w:val="24"/>
                  <w:szCs w:val="24"/>
                </w:rPr>
              </m:ctrlPr>
            </m:naryPr>
            <m:sub>
              <m:r>
                <w:rPr>
                  <w:rFonts w:ascii="Cambria Math" w:eastAsia="SimSun" w:hAnsi="Cambria Math" w:cs="Times New Roman"/>
                  <w:color w:val="000000"/>
                  <w:sz w:val="24"/>
                  <w:szCs w:val="24"/>
                </w:rPr>
                <m:t>j=2</m:t>
              </m:r>
            </m:sub>
            <m:sup>
              <m:r>
                <w:rPr>
                  <w:rFonts w:ascii="Cambria Math" w:eastAsia="SimSun" w:hAnsi="Cambria Math" w:cs="Times New Roman"/>
                  <w:color w:val="000000"/>
                  <w:sz w:val="24"/>
                  <w:szCs w:val="24"/>
                </w:rPr>
                <m:t>11</m:t>
              </m:r>
            </m:sup>
            <m:e>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α</m:t>
                  </m:r>
                </m:e>
                <m:sub>
                  <m:r>
                    <w:rPr>
                      <w:rFonts w:ascii="Cambria Math" w:eastAsia="SimSun" w:hAnsi="Cambria Math" w:cs="Times New Roman"/>
                      <w:color w:val="000000"/>
                      <w:sz w:val="24"/>
                      <w:szCs w:val="24"/>
                    </w:rPr>
                    <m:t>j</m:t>
                  </m:r>
                </m:sub>
              </m:sSub>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Firm Controls</m:t>
                  </m:r>
                </m:e>
                <m:sub>
                  <m:r>
                    <w:rPr>
                      <w:rFonts w:ascii="Cambria Math" w:eastAsia="SimSun" w:hAnsi="Cambria Math" w:cs="Times New Roman"/>
                      <w:color w:val="000000"/>
                      <w:sz w:val="24"/>
                      <w:szCs w:val="24"/>
                    </w:rPr>
                    <m:t>i, t-1</m:t>
                  </m:r>
                </m:sub>
              </m:sSub>
              <m:r>
                <w:rPr>
                  <w:rFonts w:ascii="Cambria Math" w:eastAsia="SimSun" w:hAnsi="Cambria Math" w:cs="Times New Roman"/>
                  <w:color w:val="000000"/>
                  <w:sz w:val="24"/>
                  <w:szCs w:val="24"/>
                </w:rPr>
                <m:t>+</m:t>
              </m:r>
            </m:e>
          </m:nary>
          <m:nary>
            <m:naryPr>
              <m:chr m:val="∑"/>
              <m:limLoc m:val="undOvr"/>
              <m:ctrlPr>
                <w:rPr>
                  <w:rFonts w:ascii="Cambria Math" w:eastAsia="SimSun" w:hAnsi="Cambria Math" w:cs="Times New Roman"/>
                  <w:i/>
                  <w:color w:val="000000"/>
                  <w:sz w:val="24"/>
                  <w:szCs w:val="24"/>
                </w:rPr>
              </m:ctrlPr>
            </m:naryPr>
            <m:sub>
              <m:r>
                <w:rPr>
                  <w:rFonts w:ascii="Cambria Math" w:eastAsia="SimSun" w:hAnsi="Cambria Math" w:cs="Times New Roman"/>
                  <w:color w:val="000000"/>
                  <w:sz w:val="24"/>
                  <w:szCs w:val="24"/>
                </w:rPr>
                <m:t>j=12</m:t>
              </m:r>
            </m:sub>
            <m:sup>
              <m:r>
                <w:rPr>
                  <w:rFonts w:ascii="Cambria Math" w:eastAsia="SimSun" w:hAnsi="Cambria Math" w:cs="Times New Roman"/>
                  <w:color w:val="000000"/>
                  <w:sz w:val="24"/>
                  <w:szCs w:val="24"/>
                </w:rPr>
                <m:t>20</m:t>
              </m:r>
            </m:sup>
            <m:e>
              <m:sSub>
                <m:sSubPr>
                  <m:ctrlPr>
                    <w:rPr>
                      <w:rFonts w:ascii="Cambria Math" w:eastAsia="SimSun" w:hAnsi="Cambria Math" w:cs="Times New Roman"/>
                      <w:i/>
                      <w:color w:val="000000"/>
                      <w:sz w:val="24"/>
                      <w:szCs w:val="24"/>
                    </w:rPr>
                  </m:ctrlPr>
                </m:sSubPr>
                <m:e>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α</m:t>
                      </m:r>
                    </m:e>
                    <m:sub>
                      <m:r>
                        <w:rPr>
                          <w:rFonts w:ascii="Cambria Math" w:eastAsia="SimSun" w:hAnsi="Cambria Math" w:cs="Times New Roman"/>
                          <w:color w:val="000000"/>
                          <w:sz w:val="24"/>
                          <w:szCs w:val="24"/>
                        </w:rPr>
                        <m:t>j</m:t>
                      </m:r>
                    </m:sub>
                  </m:sSub>
                  <m:r>
                    <w:rPr>
                      <w:rFonts w:ascii="Cambria Math" w:eastAsia="SimSun" w:hAnsi="Cambria Math" w:cs="Times New Roman"/>
                      <w:color w:val="000000"/>
                      <w:sz w:val="24"/>
                      <w:szCs w:val="24"/>
                    </w:rPr>
                    <m:t>Loan Controls</m:t>
                  </m:r>
                </m:e>
                <m:sub>
                  <m:r>
                    <w:rPr>
                      <w:rFonts w:ascii="Cambria Math" w:eastAsia="SimSun" w:hAnsi="Cambria Math" w:cs="Times New Roman"/>
                      <w:color w:val="000000"/>
                      <w:sz w:val="24"/>
                      <w:szCs w:val="24"/>
                    </w:rPr>
                    <m:t>i, t</m:t>
                  </m:r>
                </m:sub>
              </m:sSub>
              <m:r>
                <w:rPr>
                  <w:rFonts w:ascii="Cambria Math" w:eastAsia="SimSun" w:hAnsi="Cambria Math" w:cs="Times New Roman"/>
                  <w:color w:val="000000"/>
                  <w:sz w:val="24"/>
                  <w:szCs w:val="24"/>
                </w:rPr>
                <m:t>+</m:t>
              </m:r>
            </m:e>
          </m:nary>
          <m:r>
            <w:rPr>
              <w:rFonts w:ascii="Cambria Math" w:eastAsia="SimSun" w:hAnsi="Cambria Math" w:cs="Times New Roman"/>
              <w:color w:val="000000"/>
              <w:sz w:val="24"/>
              <w:szCs w:val="24"/>
            </w:rPr>
            <m:t>Loan Purpose FE+Industry FE+Year FE+</m:t>
          </m:r>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ω</m:t>
              </m:r>
            </m:e>
            <m:sub>
              <m:r>
                <w:rPr>
                  <w:rFonts w:ascii="Cambria Math" w:eastAsia="SimSun" w:hAnsi="Cambria Math" w:cs="Times New Roman"/>
                  <w:color w:val="000000"/>
                  <w:sz w:val="24"/>
                  <w:szCs w:val="24"/>
                </w:rPr>
                <m:t>i, t</m:t>
              </m:r>
            </m:sub>
          </m:sSub>
          <m:r>
            <w:rPr>
              <w:rFonts w:ascii="Cambria Math" w:eastAsia="SimSun" w:hAnsi="Cambria Math" w:cs="Times New Roman"/>
              <w:color w:val="000000"/>
              <w:sz w:val="24"/>
              <w:szCs w:val="24"/>
            </w:rPr>
            <m:t>.              (4)</m:t>
          </m:r>
        </m:oMath>
      </m:oMathPara>
    </w:p>
    <w:p w14:paraId="3E555E57" w14:textId="77777777" w:rsidR="00A97F12" w:rsidRPr="007E2EDD" w:rsidRDefault="00A97F12" w:rsidP="00A97F12">
      <w:pPr>
        <w:tabs>
          <w:tab w:val="left" w:pos="9072"/>
        </w:tabs>
        <w:spacing w:after="0" w:line="480" w:lineRule="auto"/>
        <w:ind w:left="426" w:right="521"/>
        <w:jc w:val="both"/>
        <w:rPr>
          <w:rFonts w:ascii="Times New Roman" w:eastAsia="SimSun" w:hAnsi="Times New Roman" w:cs="Times New Roman"/>
          <w:i/>
          <w:color w:val="000000"/>
          <w:sz w:val="24"/>
          <w:szCs w:val="24"/>
        </w:rPr>
      </w:pPr>
    </w:p>
    <w:p w14:paraId="6C1114E8" w14:textId="77777777" w:rsidR="00A97F12" w:rsidRPr="007E2EDD" w:rsidRDefault="00B31E13" w:rsidP="00A97F12">
      <w:pPr>
        <w:tabs>
          <w:tab w:val="left" w:pos="8505"/>
          <w:tab w:val="left" w:pos="9072"/>
        </w:tabs>
        <w:spacing w:after="0" w:line="480" w:lineRule="auto"/>
        <w:ind w:left="426" w:right="521"/>
        <w:jc w:val="both"/>
        <w:rPr>
          <w:rFonts w:ascii="Times New Roman" w:eastAsia="SimSun" w:hAnsi="Times New Roman" w:cs="Times New Roman"/>
          <w:i/>
          <w:color w:val="000000"/>
          <w:sz w:val="24"/>
          <w:szCs w:val="24"/>
        </w:rPr>
      </w:pPr>
      <m:oMathPara>
        <m:oMath>
          <m:func>
            <m:funcPr>
              <m:ctrlPr>
                <w:rPr>
                  <w:rFonts w:ascii="Cambria Math" w:eastAsia="SimSun" w:hAnsi="Cambria Math" w:cs="Times New Roman"/>
                  <w:i/>
                  <w:color w:val="000000"/>
                  <w:sz w:val="24"/>
                  <w:szCs w:val="24"/>
                </w:rPr>
              </m:ctrlPr>
            </m:funcPr>
            <m:fName>
              <m:func>
                <m:funcPr>
                  <m:ctrlPr>
                    <w:rPr>
                      <w:rFonts w:ascii="Cambria Math" w:eastAsia="SimSun" w:hAnsi="Cambria Math" w:cs="Times New Roman"/>
                      <w:color w:val="000000"/>
                      <w:sz w:val="24"/>
                      <w:szCs w:val="24"/>
                    </w:rPr>
                  </m:ctrlPr>
                </m:funcPr>
                <m:fName>
                  <m:r>
                    <m:rPr>
                      <m:sty m:val="p"/>
                    </m:rPr>
                    <w:rPr>
                      <w:rFonts w:ascii="Cambria Math" w:eastAsia="SimSun" w:hAnsi="Cambria Math" w:cs="Times New Roman"/>
                      <w:color w:val="000000"/>
                      <w:sz w:val="24"/>
                      <w:szCs w:val="24"/>
                    </w:rPr>
                    <m:t>log</m:t>
                  </m:r>
                </m:fName>
                <m:e>
                  <m:d>
                    <m:dPr>
                      <m:ctrlPr>
                        <w:rPr>
                          <w:rFonts w:ascii="Cambria Math" w:eastAsia="SimSun" w:hAnsi="Cambria Math" w:cs="Times New Roman"/>
                          <w:i/>
                          <w:color w:val="000000"/>
                          <w:sz w:val="24"/>
                          <w:szCs w:val="24"/>
                        </w:rPr>
                      </m:ctrlPr>
                    </m:dPr>
                    <m:e>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Maturity</m:t>
                          </m:r>
                        </m:e>
                        <m:sub>
                          <m:r>
                            <w:rPr>
                              <w:rFonts w:ascii="Cambria Math" w:eastAsia="SimSun" w:hAnsi="Cambria Math" w:cs="Times New Roman"/>
                              <w:color w:val="000000"/>
                              <w:sz w:val="24"/>
                              <w:szCs w:val="24"/>
                            </w:rPr>
                            <m:t>i, t</m:t>
                          </m:r>
                        </m:sub>
                      </m:sSub>
                    </m:e>
                  </m:d>
                </m:e>
              </m:func>
            </m:fName>
            <m:e>
              <m:r>
                <w:rPr>
                  <w:rFonts w:ascii="Cambria Math" w:eastAsia="SimSun" w:hAnsi="Cambria Math" w:cs="Times New Roman"/>
                  <w:color w:val="000000"/>
                  <w:sz w:val="24"/>
                  <w:szCs w:val="24"/>
                </w:rPr>
                <m:t>=</m:t>
              </m:r>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β</m:t>
                  </m:r>
                </m:e>
                <m:sub>
                  <m:r>
                    <w:rPr>
                      <w:rFonts w:ascii="Cambria Math" w:eastAsia="SimSun" w:hAnsi="Cambria Math" w:cs="Times New Roman"/>
                      <w:color w:val="000000"/>
                      <w:sz w:val="24"/>
                      <w:szCs w:val="24"/>
                    </w:rPr>
                    <m:t>0</m:t>
                  </m:r>
                </m:sub>
              </m:sSub>
              <m:r>
                <w:rPr>
                  <w:rFonts w:ascii="Cambria Math" w:eastAsia="SimSun" w:hAnsi="Cambria Math" w:cs="Times New Roman"/>
                  <w:color w:val="000000"/>
                  <w:sz w:val="24"/>
                  <w:szCs w:val="24"/>
                </w:rPr>
                <m:t>+</m:t>
              </m:r>
            </m:e>
          </m:func>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β</m:t>
              </m:r>
            </m:e>
            <m:sub>
              <m:r>
                <w:rPr>
                  <w:rFonts w:ascii="Cambria Math" w:eastAsia="SimSun" w:hAnsi="Cambria Math" w:cs="Times New Roman"/>
                  <w:color w:val="000000"/>
                  <w:sz w:val="24"/>
                  <w:szCs w:val="24"/>
                </w:rPr>
                <m:t>1</m:t>
              </m:r>
            </m:sub>
          </m:sSub>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Ab.CFO.neg/Ab.Disc.Exp.neg/Ab.Prod.Cost/REM</m:t>
              </m:r>
            </m:e>
            <m:sub>
              <m:r>
                <w:rPr>
                  <w:rFonts w:ascii="Cambria Math" w:eastAsia="SimSun" w:hAnsi="Cambria Math" w:cs="Times New Roman"/>
                  <w:color w:val="000000"/>
                  <w:sz w:val="24"/>
                  <w:szCs w:val="24"/>
                </w:rPr>
                <m:t>i, t-1</m:t>
              </m:r>
            </m:sub>
          </m:sSub>
          <m:r>
            <w:rPr>
              <w:rFonts w:ascii="Cambria Math" w:eastAsia="SimSun" w:hAnsi="Cambria Math" w:cs="Times New Roman"/>
              <w:color w:val="000000"/>
              <w:sz w:val="24"/>
              <w:szCs w:val="24"/>
            </w:rPr>
            <m:t>+</m:t>
          </m:r>
          <m:nary>
            <m:naryPr>
              <m:chr m:val="∑"/>
              <m:limLoc m:val="undOvr"/>
              <m:ctrlPr>
                <w:rPr>
                  <w:rFonts w:ascii="Cambria Math" w:eastAsia="SimSun" w:hAnsi="Cambria Math" w:cs="Times New Roman"/>
                  <w:i/>
                  <w:color w:val="000000"/>
                  <w:sz w:val="24"/>
                  <w:szCs w:val="24"/>
                </w:rPr>
              </m:ctrlPr>
            </m:naryPr>
            <m:sub>
              <m:r>
                <w:rPr>
                  <w:rFonts w:ascii="Cambria Math" w:eastAsia="SimSun" w:hAnsi="Cambria Math" w:cs="Times New Roman"/>
                  <w:color w:val="000000"/>
                  <w:sz w:val="24"/>
                  <w:szCs w:val="24"/>
                </w:rPr>
                <m:t>j=2</m:t>
              </m:r>
            </m:sub>
            <m:sup>
              <m:r>
                <w:rPr>
                  <w:rFonts w:ascii="Cambria Math" w:eastAsia="SimSun" w:hAnsi="Cambria Math" w:cs="Times New Roman"/>
                  <w:color w:val="000000"/>
                  <w:sz w:val="24"/>
                  <w:szCs w:val="24"/>
                </w:rPr>
                <m:t>11</m:t>
              </m:r>
            </m:sup>
            <m:e>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β</m:t>
                  </m:r>
                </m:e>
                <m:sub>
                  <m:r>
                    <w:rPr>
                      <w:rFonts w:ascii="Cambria Math" w:eastAsia="SimSun" w:hAnsi="Cambria Math" w:cs="Times New Roman"/>
                      <w:color w:val="000000"/>
                      <w:sz w:val="24"/>
                      <w:szCs w:val="24"/>
                    </w:rPr>
                    <m:t>j</m:t>
                  </m:r>
                </m:sub>
              </m:sSub>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Firm Controls</m:t>
                  </m:r>
                </m:e>
                <m:sub>
                  <m:r>
                    <w:rPr>
                      <w:rFonts w:ascii="Cambria Math" w:eastAsia="SimSun" w:hAnsi="Cambria Math" w:cs="Times New Roman"/>
                      <w:color w:val="000000"/>
                      <w:sz w:val="24"/>
                      <w:szCs w:val="24"/>
                    </w:rPr>
                    <m:t>i, t-1</m:t>
                  </m:r>
                </m:sub>
              </m:sSub>
              <m:r>
                <w:rPr>
                  <w:rFonts w:ascii="Cambria Math" w:eastAsia="SimSun" w:hAnsi="Cambria Math" w:cs="Times New Roman"/>
                  <w:color w:val="000000"/>
                  <w:sz w:val="24"/>
                  <w:szCs w:val="24"/>
                </w:rPr>
                <m:t>+</m:t>
              </m:r>
            </m:e>
          </m:nary>
          <m:nary>
            <m:naryPr>
              <m:chr m:val="∑"/>
              <m:limLoc m:val="undOvr"/>
              <m:ctrlPr>
                <w:rPr>
                  <w:rFonts w:ascii="Cambria Math" w:eastAsia="SimSun" w:hAnsi="Cambria Math" w:cs="Times New Roman"/>
                  <w:i/>
                  <w:color w:val="000000"/>
                  <w:sz w:val="24"/>
                  <w:szCs w:val="24"/>
                </w:rPr>
              </m:ctrlPr>
            </m:naryPr>
            <m:sub>
              <m:r>
                <w:rPr>
                  <w:rFonts w:ascii="Cambria Math" w:eastAsia="SimSun" w:hAnsi="Cambria Math" w:cs="Times New Roman"/>
                  <w:color w:val="000000"/>
                  <w:sz w:val="24"/>
                  <w:szCs w:val="24"/>
                </w:rPr>
                <m:t>j=12</m:t>
              </m:r>
            </m:sub>
            <m:sup>
              <m:r>
                <w:rPr>
                  <w:rFonts w:ascii="Cambria Math" w:eastAsia="SimSun" w:hAnsi="Cambria Math" w:cs="Times New Roman"/>
                  <w:color w:val="000000"/>
                  <w:sz w:val="24"/>
                  <w:szCs w:val="24"/>
                </w:rPr>
                <m:t>19</m:t>
              </m:r>
            </m:sup>
            <m:e>
              <m:sSub>
                <m:sSubPr>
                  <m:ctrlPr>
                    <w:rPr>
                      <w:rFonts w:ascii="Cambria Math" w:eastAsia="SimSun" w:hAnsi="Cambria Math" w:cs="Times New Roman"/>
                      <w:i/>
                      <w:color w:val="000000"/>
                      <w:sz w:val="24"/>
                      <w:szCs w:val="24"/>
                    </w:rPr>
                  </m:ctrlPr>
                </m:sSubPr>
                <m:e>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β</m:t>
                      </m:r>
                    </m:e>
                    <m:sub>
                      <m:r>
                        <w:rPr>
                          <w:rFonts w:ascii="Cambria Math" w:eastAsia="SimSun" w:hAnsi="Cambria Math" w:cs="Times New Roman"/>
                          <w:color w:val="000000"/>
                          <w:sz w:val="24"/>
                          <w:szCs w:val="24"/>
                        </w:rPr>
                        <m:t>j</m:t>
                      </m:r>
                    </m:sub>
                  </m:sSub>
                  <m:r>
                    <w:rPr>
                      <w:rFonts w:ascii="Cambria Math" w:eastAsia="SimSun" w:hAnsi="Cambria Math" w:cs="Times New Roman"/>
                      <w:color w:val="000000"/>
                      <w:sz w:val="24"/>
                      <w:szCs w:val="24"/>
                    </w:rPr>
                    <m:t>Loan Controls</m:t>
                  </m:r>
                </m:e>
                <m:sub>
                  <m:r>
                    <w:rPr>
                      <w:rFonts w:ascii="Cambria Math" w:eastAsia="SimSun" w:hAnsi="Cambria Math" w:cs="Times New Roman"/>
                      <w:color w:val="000000"/>
                      <w:sz w:val="24"/>
                      <w:szCs w:val="24"/>
                    </w:rPr>
                    <m:t>i, t</m:t>
                  </m:r>
                </m:sub>
              </m:sSub>
              <m:r>
                <w:rPr>
                  <w:rFonts w:ascii="Cambria Math" w:eastAsia="SimSun" w:hAnsi="Cambria Math" w:cs="Times New Roman"/>
                  <w:color w:val="000000"/>
                  <w:sz w:val="24"/>
                  <w:szCs w:val="24"/>
                </w:rPr>
                <m:t>+</m:t>
              </m:r>
            </m:e>
          </m:nary>
          <m:r>
            <w:rPr>
              <w:rFonts w:ascii="Cambria Math" w:eastAsia="SimSun" w:hAnsi="Cambria Math" w:cs="Times New Roman"/>
              <w:color w:val="000000"/>
              <w:sz w:val="24"/>
              <w:szCs w:val="24"/>
            </w:rPr>
            <m:t>Loan Purpose FE+Industry FE+Year FE+</m:t>
          </m:r>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θ</m:t>
              </m:r>
            </m:e>
            <m:sub>
              <m:r>
                <w:rPr>
                  <w:rFonts w:ascii="Cambria Math" w:eastAsia="SimSun" w:hAnsi="Cambria Math" w:cs="Times New Roman"/>
                  <w:color w:val="000000"/>
                  <w:sz w:val="24"/>
                  <w:szCs w:val="24"/>
                </w:rPr>
                <m:t>i, t</m:t>
              </m:r>
            </m:sub>
          </m:sSub>
          <m:r>
            <w:rPr>
              <w:rFonts w:ascii="Cambria Math" w:eastAsia="SimSun" w:hAnsi="Cambria Math" w:cs="Times New Roman"/>
              <w:color w:val="000000"/>
              <w:sz w:val="24"/>
              <w:szCs w:val="24"/>
            </w:rPr>
            <m:t>.              (5)</m:t>
          </m:r>
        </m:oMath>
      </m:oMathPara>
    </w:p>
    <w:p w14:paraId="665BF84C" w14:textId="77777777" w:rsidR="00A97F12" w:rsidRPr="007E2EDD" w:rsidRDefault="00A97F12" w:rsidP="00A97F12">
      <w:pPr>
        <w:tabs>
          <w:tab w:val="left" w:pos="9072"/>
        </w:tabs>
        <w:spacing w:after="0" w:line="480" w:lineRule="auto"/>
        <w:ind w:left="426" w:right="521"/>
        <w:jc w:val="both"/>
        <w:rPr>
          <w:rFonts w:ascii="Times New Roman" w:eastAsia="SimSun" w:hAnsi="Times New Roman" w:cs="Times New Roman"/>
          <w:i/>
          <w:color w:val="000000"/>
          <w:sz w:val="24"/>
          <w:szCs w:val="24"/>
        </w:rPr>
      </w:pPr>
    </w:p>
    <w:p w14:paraId="71516ABA" w14:textId="1C2F52E8" w:rsidR="00A97F12" w:rsidRPr="007E2EDD" w:rsidRDefault="00B31E13" w:rsidP="00A97F12">
      <w:pPr>
        <w:tabs>
          <w:tab w:val="left" w:pos="8505"/>
          <w:tab w:val="left" w:pos="9072"/>
        </w:tabs>
        <w:spacing w:after="0" w:line="480" w:lineRule="auto"/>
        <w:ind w:left="426" w:right="521"/>
        <w:jc w:val="both"/>
        <w:rPr>
          <w:rFonts w:ascii="Times New Roman" w:eastAsia="SimSun" w:hAnsi="Times New Roman" w:cs="Times New Roman"/>
          <w:i/>
          <w:color w:val="000000"/>
          <w:sz w:val="24"/>
          <w:szCs w:val="24"/>
        </w:rPr>
      </w:pPr>
      <m:oMathPara>
        <m:oMath>
          <m:func>
            <m:funcPr>
              <m:ctrlPr>
                <w:rPr>
                  <w:rFonts w:ascii="Cambria Math" w:eastAsia="SimSun" w:hAnsi="Cambria Math" w:cs="Times New Roman"/>
                  <w:i/>
                  <w:color w:val="000000"/>
                  <w:sz w:val="24"/>
                  <w:szCs w:val="24"/>
                </w:rPr>
              </m:ctrlPr>
            </m:funcPr>
            <m:fName>
              <m:func>
                <m:funcPr>
                  <m:ctrlPr>
                    <w:rPr>
                      <w:rFonts w:ascii="Cambria Math" w:eastAsia="SimSun" w:hAnsi="Cambria Math" w:cs="Times New Roman"/>
                      <w:i/>
                      <w:color w:val="000000"/>
                      <w:sz w:val="24"/>
                      <w:szCs w:val="24"/>
                    </w:rPr>
                  </m:ctrlPr>
                </m:funcPr>
                <m:fName>
                  <m:r>
                    <w:rPr>
                      <w:rFonts w:ascii="Cambria Math" w:eastAsia="SimSun" w:hAnsi="Cambria Math" w:cs="Times New Roman"/>
                      <w:color w:val="000000"/>
                      <w:sz w:val="24"/>
                      <w:szCs w:val="24"/>
                    </w:rPr>
                    <m:t>Prob</m:t>
                  </m:r>
                </m:fName>
                <m:e>
                  <m:d>
                    <m:dPr>
                      <m:ctrlPr>
                        <w:rPr>
                          <w:rFonts w:ascii="Cambria Math" w:eastAsia="SimSun" w:hAnsi="Cambria Math" w:cs="Times New Roman"/>
                          <w:i/>
                          <w:color w:val="000000"/>
                          <w:sz w:val="24"/>
                          <w:szCs w:val="24"/>
                        </w:rPr>
                      </m:ctrlPr>
                    </m:dPr>
                    <m:e>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Collateral</m:t>
                          </m:r>
                        </m:e>
                        <m:sub>
                          <m:r>
                            <w:rPr>
                              <w:rFonts w:ascii="Cambria Math" w:eastAsia="SimSun" w:hAnsi="Cambria Math" w:cs="Times New Roman"/>
                              <w:color w:val="000000"/>
                              <w:sz w:val="24"/>
                              <w:szCs w:val="24"/>
                            </w:rPr>
                            <m:t>i, t</m:t>
                          </m:r>
                        </m:sub>
                      </m:sSub>
                      <m:r>
                        <w:rPr>
                          <w:rFonts w:ascii="Cambria Math" w:eastAsia="SimSun" w:hAnsi="Cambria Math" w:cs="Times New Roman"/>
                          <w:color w:val="000000"/>
                          <w:sz w:val="24"/>
                          <w:szCs w:val="24"/>
                        </w:rPr>
                        <m:t>=1</m:t>
                      </m:r>
                    </m:e>
                  </m:d>
                </m:e>
              </m:func>
            </m:fName>
            <m:e>
              <m:r>
                <w:rPr>
                  <w:rFonts w:ascii="Cambria Math" w:eastAsia="SimSun" w:hAnsi="Cambria Math" w:cs="Times New Roman"/>
                  <w:color w:val="000000"/>
                  <w:sz w:val="24"/>
                  <w:szCs w:val="24"/>
                </w:rPr>
                <m:t>=</m:t>
              </m:r>
              <m:sSub>
                <m:sSubPr>
                  <m:ctrlPr>
                    <w:rPr>
                      <w:rFonts w:ascii="Cambria Math" w:eastAsia="SimSun" w:hAnsi="Cambria Math" w:cs="Times New Roman"/>
                      <w:i/>
                      <w:color w:val="000000"/>
                      <w:sz w:val="24"/>
                      <w:szCs w:val="24"/>
                    </w:rPr>
                  </m:ctrlPr>
                </m:sSubPr>
                <m:e>
                  <m:r>
                    <m:rPr>
                      <m:sty m:val="p"/>
                    </m:rPr>
                    <w:rPr>
                      <w:rFonts w:ascii="Cambria Math" w:eastAsia="SimSun" w:hAnsi="Cambria Math" w:cs="Times New Roman"/>
                      <w:color w:val="000000"/>
                      <w:sz w:val="24"/>
                      <w:szCs w:val="24"/>
                    </w:rPr>
                    <m:t xml:space="preserve">Φ </m:t>
                  </m:r>
                  <m:r>
                    <w:rPr>
                      <w:rFonts w:ascii="Cambria Math" w:eastAsia="SimSun" w:hAnsi="Cambria Math" w:cs="Times New Roman"/>
                      <w:color w:val="000000"/>
                      <w:sz w:val="24"/>
                      <w:szCs w:val="24"/>
                    </w:rPr>
                    <m:t>(γ</m:t>
                  </m:r>
                </m:e>
                <m:sub>
                  <m:r>
                    <w:rPr>
                      <w:rFonts w:ascii="Cambria Math" w:eastAsia="SimSun" w:hAnsi="Cambria Math" w:cs="Times New Roman"/>
                      <w:color w:val="000000"/>
                      <w:sz w:val="24"/>
                      <w:szCs w:val="24"/>
                    </w:rPr>
                    <m:t>0</m:t>
                  </m:r>
                </m:sub>
              </m:sSub>
              <m:r>
                <w:rPr>
                  <w:rFonts w:ascii="Cambria Math" w:eastAsia="SimSun" w:hAnsi="Cambria Math" w:cs="Times New Roman"/>
                  <w:color w:val="000000"/>
                  <w:sz w:val="24"/>
                  <w:szCs w:val="24"/>
                </w:rPr>
                <m:t>+</m:t>
              </m:r>
            </m:e>
          </m:func>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γ</m:t>
              </m:r>
            </m:e>
            <m:sub>
              <m:r>
                <w:rPr>
                  <w:rFonts w:ascii="Cambria Math" w:eastAsia="SimSun" w:hAnsi="Cambria Math" w:cs="Times New Roman"/>
                  <w:color w:val="000000"/>
                  <w:sz w:val="24"/>
                  <w:szCs w:val="24"/>
                </w:rPr>
                <m:t>1</m:t>
              </m:r>
            </m:sub>
          </m:sSub>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Ab.CFO.neg/Ab.Disc.Exp.neg/Ab.Prod.Cost/REM</m:t>
              </m:r>
            </m:e>
            <m:sub>
              <m:r>
                <w:rPr>
                  <w:rFonts w:ascii="Cambria Math" w:eastAsia="SimSun" w:hAnsi="Cambria Math" w:cs="Times New Roman"/>
                  <w:color w:val="000000"/>
                  <w:sz w:val="24"/>
                  <w:szCs w:val="24"/>
                </w:rPr>
                <m:t>i, t-1</m:t>
              </m:r>
            </m:sub>
          </m:sSub>
          <m:r>
            <w:rPr>
              <w:rFonts w:ascii="Cambria Math" w:eastAsia="SimSun" w:hAnsi="Cambria Math" w:cs="Times New Roman"/>
              <w:color w:val="000000"/>
              <w:sz w:val="24"/>
              <w:szCs w:val="24"/>
            </w:rPr>
            <m:t>+</m:t>
          </m:r>
          <m:nary>
            <m:naryPr>
              <m:chr m:val="∑"/>
              <m:limLoc m:val="undOvr"/>
              <m:ctrlPr>
                <w:rPr>
                  <w:rFonts w:ascii="Cambria Math" w:eastAsia="SimSun" w:hAnsi="Cambria Math" w:cs="Times New Roman"/>
                  <w:i/>
                  <w:color w:val="000000"/>
                  <w:sz w:val="24"/>
                  <w:szCs w:val="24"/>
                </w:rPr>
              </m:ctrlPr>
            </m:naryPr>
            <m:sub>
              <m:r>
                <w:rPr>
                  <w:rFonts w:ascii="Cambria Math" w:eastAsia="SimSun" w:hAnsi="Cambria Math" w:cs="Times New Roman"/>
                  <w:color w:val="000000"/>
                  <w:sz w:val="24"/>
                  <w:szCs w:val="24"/>
                </w:rPr>
                <m:t>j=2</m:t>
              </m:r>
            </m:sub>
            <m:sup>
              <m:r>
                <w:rPr>
                  <w:rFonts w:ascii="Cambria Math" w:eastAsia="SimSun" w:hAnsi="Cambria Math" w:cs="Times New Roman"/>
                  <w:color w:val="000000"/>
                  <w:sz w:val="24"/>
                  <w:szCs w:val="24"/>
                </w:rPr>
                <m:t>11</m:t>
              </m:r>
            </m:sup>
            <m:e>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γ</m:t>
                  </m:r>
                </m:e>
                <m:sub>
                  <m:r>
                    <w:rPr>
                      <w:rFonts w:ascii="Cambria Math" w:eastAsia="SimSun" w:hAnsi="Cambria Math" w:cs="Times New Roman"/>
                      <w:color w:val="000000"/>
                      <w:sz w:val="24"/>
                      <w:szCs w:val="24"/>
                    </w:rPr>
                    <m:t>j</m:t>
                  </m:r>
                </m:sub>
              </m:sSub>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Firm Controls</m:t>
                  </m:r>
                </m:e>
                <m:sub>
                  <m:r>
                    <w:rPr>
                      <w:rFonts w:ascii="Cambria Math" w:eastAsia="SimSun" w:hAnsi="Cambria Math" w:cs="Times New Roman"/>
                      <w:color w:val="000000"/>
                      <w:sz w:val="24"/>
                      <w:szCs w:val="24"/>
                    </w:rPr>
                    <m:t>i, t-1</m:t>
                  </m:r>
                </m:sub>
              </m:sSub>
              <m:r>
                <w:rPr>
                  <w:rFonts w:ascii="Cambria Math" w:eastAsia="SimSun" w:hAnsi="Cambria Math" w:cs="Times New Roman"/>
                  <w:color w:val="000000"/>
                  <w:sz w:val="24"/>
                  <w:szCs w:val="24"/>
                </w:rPr>
                <m:t>+</m:t>
              </m:r>
            </m:e>
          </m:nary>
          <m:nary>
            <m:naryPr>
              <m:chr m:val="∑"/>
              <m:limLoc m:val="undOvr"/>
              <m:ctrlPr>
                <w:rPr>
                  <w:rFonts w:ascii="Cambria Math" w:eastAsia="SimSun" w:hAnsi="Cambria Math" w:cs="Times New Roman"/>
                  <w:i/>
                  <w:color w:val="000000"/>
                  <w:sz w:val="24"/>
                  <w:szCs w:val="24"/>
                </w:rPr>
              </m:ctrlPr>
            </m:naryPr>
            <m:sub>
              <m:r>
                <w:rPr>
                  <w:rFonts w:ascii="Cambria Math" w:eastAsia="SimSun" w:hAnsi="Cambria Math" w:cs="Times New Roman"/>
                  <w:color w:val="000000"/>
                  <w:sz w:val="24"/>
                  <w:szCs w:val="24"/>
                </w:rPr>
                <m:t>j=12</m:t>
              </m:r>
            </m:sub>
            <m:sup>
              <m:r>
                <w:rPr>
                  <w:rFonts w:ascii="Cambria Math" w:eastAsia="SimSun" w:hAnsi="Cambria Math" w:cs="Times New Roman"/>
                  <w:color w:val="000000"/>
                  <w:sz w:val="24"/>
                  <w:szCs w:val="24"/>
                </w:rPr>
                <m:t>19</m:t>
              </m:r>
            </m:sup>
            <m:e>
              <m:sSub>
                <m:sSubPr>
                  <m:ctrlPr>
                    <w:rPr>
                      <w:rFonts w:ascii="Cambria Math" w:eastAsia="SimSun" w:hAnsi="Cambria Math" w:cs="Times New Roman"/>
                      <w:i/>
                      <w:color w:val="000000"/>
                      <w:sz w:val="24"/>
                      <w:szCs w:val="24"/>
                    </w:rPr>
                  </m:ctrlPr>
                </m:sSubPr>
                <m:e>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γ</m:t>
                      </m:r>
                    </m:e>
                    <m:sub>
                      <m:r>
                        <w:rPr>
                          <w:rFonts w:ascii="Cambria Math" w:eastAsia="SimSun" w:hAnsi="Cambria Math" w:cs="Times New Roman"/>
                          <w:color w:val="000000"/>
                          <w:sz w:val="24"/>
                          <w:szCs w:val="24"/>
                        </w:rPr>
                        <m:t>j</m:t>
                      </m:r>
                    </m:sub>
                  </m:sSub>
                  <m:r>
                    <w:rPr>
                      <w:rFonts w:ascii="Cambria Math" w:eastAsia="SimSun" w:hAnsi="Cambria Math" w:cs="Times New Roman"/>
                      <w:color w:val="000000"/>
                      <w:sz w:val="24"/>
                      <w:szCs w:val="24"/>
                    </w:rPr>
                    <m:t>Loan Controls</m:t>
                  </m:r>
                </m:e>
                <m:sub>
                  <m:r>
                    <w:rPr>
                      <w:rFonts w:ascii="Cambria Math" w:eastAsia="SimSun" w:hAnsi="Cambria Math" w:cs="Times New Roman"/>
                      <w:color w:val="000000"/>
                      <w:sz w:val="24"/>
                      <w:szCs w:val="24"/>
                    </w:rPr>
                    <m:t>i, t</m:t>
                  </m:r>
                </m:sub>
              </m:sSub>
              <m:r>
                <w:rPr>
                  <w:rFonts w:ascii="Cambria Math" w:eastAsia="SimSun" w:hAnsi="Cambria Math" w:cs="Times New Roman"/>
                  <w:color w:val="000000"/>
                  <w:sz w:val="24"/>
                  <w:szCs w:val="24"/>
                </w:rPr>
                <m:t>+</m:t>
              </m:r>
            </m:e>
          </m:nary>
          <m:r>
            <w:rPr>
              <w:rFonts w:ascii="Cambria Math" w:eastAsia="SimSun" w:hAnsi="Cambria Math" w:cs="Times New Roman"/>
              <w:color w:val="000000"/>
              <w:sz w:val="24"/>
              <w:szCs w:val="24"/>
            </w:rPr>
            <m:t>Loan Purpose FE+Industry FE+Year FE).                       (6)</m:t>
          </m:r>
        </m:oMath>
      </m:oMathPara>
    </w:p>
    <w:p w14:paraId="5B7849B8" w14:textId="77777777" w:rsidR="00A97F12" w:rsidRPr="007E2EDD" w:rsidRDefault="00A97F12" w:rsidP="00A97F12">
      <w:pPr>
        <w:tabs>
          <w:tab w:val="left" w:pos="9072"/>
        </w:tabs>
        <w:spacing w:after="0" w:line="480" w:lineRule="auto"/>
        <w:ind w:left="426" w:right="521"/>
        <w:jc w:val="both"/>
        <w:rPr>
          <w:rFonts w:ascii="Times New Roman" w:eastAsia="SimSun" w:hAnsi="Times New Roman" w:cs="Times New Roman"/>
          <w:i/>
          <w:color w:val="000000"/>
          <w:sz w:val="24"/>
          <w:szCs w:val="24"/>
        </w:rPr>
      </w:pPr>
    </w:p>
    <w:p w14:paraId="30B1041E" w14:textId="10AC5171" w:rsidR="00A97F12" w:rsidRPr="007E2EDD" w:rsidRDefault="00B31E13" w:rsidP="00A97F12">
      <w:pPr>
        <w:tabs>
          <w:tab w:val="left" w:pos="8505"/>
          <w:tab w:val="left" w:pos="9072"/>
        </w:tabs>
        <w:spacing w:after="0" w:line="480" w:lineRule="auto"/>
        <w:ind w:left="426" w:right="521"/>
        <w:jc w:val="both"/>
        <w:rPr>
          <w:rFonts w:ascii="Times New Roman" w:eastAsia="SimSun" w:hAnsi="Times New Roman" w:cs="Times New Roman"/>
          <w:i/>
          <w:color w:val="000000"/>
          <w:sz w:val="24"/>
          <w:szCs w:val="24"/>
        </w:rPr>
      </w:pPr>
      <m:oMathPara>
        <m:oMath>
          <m:func>
            <m:funcPr>
              <m:ctrlPr>
                <w:rPr>
                  <w:rFonts w:ascii="Cambria Math" w:eastAsia="SimSun" w:hAnsi="Cambria Math" w:cs="Times New Roman"/>
                  <w:i/>
                  <w:color w:val="000000"/>
                  <w:sz w:val="24"/>
                  <w:szCs w:val="24"/>
                </w:rPr>
              </m:ctrlPr>
            </m:funcPr>
            <m:fName>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Fin Cov</m:t>
                  </m:r>
                </m:e>
                <m:sub>
                  <m:r>
                    <w:rPr>
                      <w:rFonts w:ascii="Cambria Math" w:eastAsia="SimSun" w:hAnsi="Cambria Math" w:cs="Times New Roman"/>
                      <w:color w:val="000000"/>
                      <w:sz w:val="24"/>
                      <w:szCs w:val="24"/>
                    </w:rPr>
                    <m:t>i, t</m:t>
                  </m:r>
                </m:sub>
              </m:sSub>
            </m:fName>
            <m:e>
              <m:r>
                <w:rPr>
                  <w:rFonts w:ascii="Cambria Math" w:eastAsia="SimSun" w:hAnsi="Cambria Math" w:cs="Times New Roman"/>
                  <w:color w:val="000000"/>
                  <w:sz w:val="24"/>
                  <w:szCs w:val="24"/>
                </w:rPr>
                <m:t>=</m:t>
              </m:r>
              <m:sSub>
                <m:sSubPr>
                  <m:ctrlPr>
                    <w:rPr>
                      <w:rFonts w:ascii="Cambria Math" w:eastAsia="SimSun" w:hAnsi="Cambria Math" w:cs="Times New Roman"/>
                      <w:i/>
                      <w:color w:val="000000"/>
                      <w:sz w:val="24"/>
                      <w:szCs w:val="24"/>
                    </w:rPr>
                  </m:ctrlPr>
                </m:sSubPr>
                <m:e>
                  <m:r>
                    <m:rPr>
                      <m:sty m:val="p"/>
                    </m:rPr>
                    <w:rPr>
                      <w:rFonts w:ascii="Cambria Math" w:eastAsia="SimSun" w:hAnsi="Cambria Math" w:cs="Times New Roman"/>
                      <w:color w:val="000000"/>
                      <w:sz w:val="24"/>
                      <w:szCs w:val="24"/>
                    </w:rPr>
                    <m:t>exp⁡</m:t>
                  </m:r>
                  <m:r>
                    <w:rPr>
                      <w:rFonts w:ascii="Cambria Math" w:eastAsia="SimSun" w:hAnsi="Cambria Math" w:cs="Times New Roman"/>
                      <w:color w:val="000000"/>
                      <w:sz w:val="24"/>
                      <w:szCs w:val="24"/>
                    </w:rPr>
                    <m:t>(δ</m:t>
                  </m:r>
                </m:e>
                <m:sub>
                  <m:r>
                    <w:rPr>
                      <w:rFonts w:ascii="Cambria Math" w:eastAsia="SimSun" w:hAnsi="Cambria Math" w:cs="Times New Roman"/>
                      <w:color w:val="000000"/>
                      <w:sz w:val="24"/>
                      <w:szCs w:val="24"/>
                    </w:rPr>
                    <m:t>0</m:t>
                  </m:r>
                </m:sub>
              </m:sSub>
              <m:r>
                <w:rPr>
                  <w:rFonts w:ascii="Cambria Math" w:eastAsia="SimSun" w:hAnsi="Cambria Math" w:cs="Times New Roman"/>
                  <w:color w:val="000000"/>
                  <w:sz w:val="24"/>
                  <w:szCs w:val="24"/>
                </w:rPr>
                <m:t>+</m:t>
              </m:r>
            </m:e>
          </m:func>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δ</m:t>
              </m:r>
            </m:e>
            <m:sub>
              <m:r>
                <w:rPr>
                  <w:rFonts w:ascii="Cambria Math" w:eastAsia="SimSun" w:hAnsi="Cambria Math" w:cs="Times New Roman"/>
                  <w:color w:val="000000"/>
                  <w:sz w:val="24"/>
                  <w:szCs w:val="24"/>
                </w:rPr>
                <m:t>1</m:t>
              </m:r>
            </m:sub>
          </m:sSub>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Ab.CFO.neg/Ab.Disc.Exp.neg/Ab.Prod.Cost/REM</m:t>
              </m:r>
            </m:e>
            <m:sub>
              <m:r>
                <w:rPr>
                  <w:rFonts w:ascii="Cambria Math" w:eastAsia="SimSun" w:hAnsi="Cambria Math" w:cs="Times New Roman"/>
                  <w:color w:val="000000"/>
                  <w:sz w:val="24"/>
                  <w:szCs w:val="24"/>
                </w:rPr>
                <m:t>i, t-1</m:t>
              </m:r>
            </m:sub>
          </m:sSub>
          <m:r>
            <w:rPr>
              <w:rFonts w:ascii="Cambria Math" w:eastAsia="SimSun" w:hAnsi="Cambria Math" w:cs="Times New Roman"/>
              <w:color w:val="000000"/>
              <w:sz w:val="24"/>
              <w:szCs w:val="24"/>
            </w:rPr>
            <m:t>+</m:t>
          </m:r>
          <m:nary>
            <m:naryPr>
              <m:chr m:val="∑"/>
              <m:limLoc m:val="undOvr"/>
              <m:ctrlPr>
                <w:rPr>
                  <w:rFonts w:ascii="Cambria Math" w:eastAsia="SimSun" w:hAnsi="Cambria Math" w:cs="Times New Roman"/>
                  <w:i/>
                  <w:color w:val="000000"/>
                  <w:sz w:val="24"/>
                  <w:szCs w:val="24"/>
                </w:rPr>
              </m:ctrlPr>
            </m:naryPr>
            <m:sub>
              <m:r>
                <w:rPr>
                  <w:rFonts w:ascii="Cambria Math" w:eastAsia="SimSun" w:hAnsi="Cambria Math" w:cs="Times New Roman"/>
                  <w:color w:val="000000"/>
                  <w:sz w:val="24"/>
                  <w:szCs w:val="24"/>
                </w:rPr>
                <m:t>j=2</m:t>
              </m:r>
            </m:sub>
            <m:sup>
              <m:r>
                <w:rPr>
                  <w:rFonts w:ascii="Cambria Math" w:eastAsia="SimSun" w:hAnsi="Cambria Math" w:cs="Times New Roman"/>
                  <w:color w:val="000000"/>
                  <w:sz w:val="24"/>
                  <w:szCs w:val="24"/>
                </w:rPr>
                <m:t>11</m:t>
              </m:r>
            </m:sup>
            <m:e>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δ</m:t>
                  </m:r>
                </m:e>
                <m:sub>
                  <m:r>
                    <w:rPr>
                      <w:rFonts w:ascii="Cambria Math" w:eastAsia="SimSun" w:hAnsi="Cambria Math" w:cs="Times New Roman"/>
                      <w:color w:val="000000"/>
                      <w:sz w:val="24"/>
                      <w:szCs w:val="24"/>
                    </w:rPr>
                    <m:t>j</m:t>
                  </m:r>
                </m:sub>
              </m:sSub>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Firm Controls</m:t>
                  </m:r>
                </m:e>
                <m:sub>
                  <m:r>
                    <w:rPr>
                      <w:rFonts w:ascii="Cambria Math" w:eastAsia="SimSun" w:hAnsi="Cambria Math" w:cs="Times New Roman"/>
                      <w:color w:val="000000"/>
                      <w:sz w:val="24"/>
                      <w:szCs w:val="24"/>
                    </w:rPr>
                    <m:t>i, t-1</m:t>
                  </m:r>
                </m:sub>
              </m:sSub>
              <m:r>
                <w:rPr>
                  <w:rFonts w:ascii="Cambria Math" w:eastAsia="SimSun" w:hAnsi="Cambria Math" w:cs="Times New Roman"/>
                  <w:color w:val="000000"/>
                  <w:sz w:val="24"/>
                  <w:szCs w:val="24"/>
                </w:rPr>
                <m:t>+</m:t>
              </m:r>
            </m:e>
          </m:nary>
          <m:nary>
            <m:naryPr>
              <m:chr m:val="∑"/>
              <m:limLoc m:val="undOvr"/>
              <m:ctrlPr>
                <w:rPr>
                  <w:rFonts w:ascii="Cambria Math" w:eastAsia="SimSun" w:hAnsi="Cambria Math" w:cs="Times New Roman"/>
                  <w:i/>
                  <w:color w:val="000000"/>
                  <w:sz w:val="24"/>
                  <w:szCs w:val="24"/>
                </w:rPr>
              </m:ctrlPr>
            </m:naryPr>
            <m:sub>
              <m:r>
                <w:rPr>
                  <w:rFonts w:ascii="Cambria Math" w:eastAsia="SimSun" w:hAnsi="Cambria Math" w:cs="Times New Roman"/>
                  <w:color w:val="000000"/>
                  <w:sz w:val="24"/>
                  <w:szCs w:val="24"/>
                </w:rPr>
                <m:t>j=12</m:t>
              </m:r>
            </m:sub>
            <m:sup>
              <m:r>
                <w:rPr>
                  <w:rFonts w:ascii="Cambria Math" w:eastAsia="SimSun" w:hAnsi="Cambria Math" w:cs="Times New Roman"/>
                  <w:color w:val="000000"/>
                  <w:sz w:val="24"/>
                  <w:szCs w:val="24"/>
                </w:rPr>
                <m:t>19</m:t>
              </m:r>
            </m:sup>
            <m:e>
              <m:sSub>
                <m:sSubPr>
                  <m:ctrlPr>
                    <w:rPr>
                      <w:rFonts w:ascii="Cambria Math" w:eastAsia="SimSun" w:hAnsi="Cambria Math" w:cs="Times New Roman"/>
                      <w:i/>
                      <w:color w:val="000000"/>
                      <w:sz w:val="24"/>
                      <w:szCs w:val="24"/>
                    </w:rPr>
                  </m:ctrlPr>
                </m:sSubPr>
                <m:e>
                  <m:sSub>
                    <m:sSubPr>
                      <m:ctrlPr>
                        <w:rPr>
                          <w:rFonts w:ascii="Cambria Math" w:eastAsia="SimSun" w:hAnsi="Cambria Math" w:cs="Times New Roman"/>
                          <w:i/>
                          <w:color w:val="000000"/>
                          <w:sz w:val="24"/>
                          <w:szCs w:val="24"/>
                        </w:rPr>
                      </m:ctrlPr>
                    </m:sSubPr>
                    <m:e>
                      <m:r>
                        <w:rPr>
                          <w:rFonts w:ascii="Cambria Math" w:eastAsia="SimSun" w:hAnsi="Cambria Math" w:cs="Times New Roman"/>
                          <w:color w:val="000000"/>
                          <w:sz w:val="24"/>
                          <w:szCs w:val="24"/>
                        </w:rPr>
                        <m:t>δ</m:t>
                      </m:r>
                    </m:e>
                    <m:sub>
                      <m:r>
                        <w:rPr>
                          <w:rFonts w:ascii="Cambria Math" w:eastAsia="SimSun" w:hAnsi="Cambria Math" w:cs="Times New Roman"/>
                          <w:color w:val="000000"/>
                          <w:sz w:val="24"/>
                          <w:szCs w:val="24"/>
                        </w:rPr>
                        <m:t>j</m:t>
                      </m:r>
                    </m:sub>
                  </m:sSub>
                  <m:r>
                    <w:rPr>
                      <w:rFonts w:ascii="Cambria Math" w:eastAsia="SimSun" w:hAnsi="Cambria Math" w:cs="Times New Roman"/>
                      <w:color w:val="000000"/>
                      <w:sz w:val="24"/>
                      <w:szCs w:val="24"/>
                    </w:rPr>
                    <m:t>Loan Controls</m:t>
                  </m:r>
                </m:e>
                <m:sub>
                  <m:r>
                    <w:rPr>
                      <w:rFonts w:ascii="Cambria Math" w:eastAsia="SimSun" w:hAnsi="Cambria Math" w:cs="Times New Roman"/>
                      <w:color w:val="000000"/>
                      <w:sz w:val="24"/>
                      <w:szCs w:val="24"/>
                    </w:rPr>
                    <m:t>i, t</m:t>
                  </m:r>
                </m:sub>
              </m:sSub>
              <m:r>
                <w:rPr>
                  <w:rFonts w:ascii="Cambria Math" w:eastAsia="SimSun" w:hAnsi="Cambria Math" w:cs="Times New Roman"/>
                  <w:color w:val="000000"/>
                  <w:sz w:val="24"/>
                  <w:szCs w:val="24"/>
                </w:rPr>
                <m:t>+</m:t>
              </m:r>
            </m:e>
          </m:nary>
          <m:r>
            <w:rPr>
              <w:rFonts w:ascii="Cambria Math" w:eastAsia="SimSun" w:hAnsi="Cambria Math" w:cs="Times New Roman"/>
              <w:color w:val="000000"/>
              <w:sz w:val="24"/>
              <w:szCs w:val="24"/>
            </w:rPr>
            <m:t>Loan Purpose FE+Industry FE+Year FE).                       (7)</m:t>
          </m:r>
        </m:oMath>
      </m:oMathPara>
    </w:p>
    <w:p w14:paraId="11F7B86F" w14:textId="77777777" w:rsidR="00A97F12" w:rsidRPr="007E2EDD" w:rsidRDefault="00A97F12" w:rsidP="00A97F12">
      <w:pPr>
        <w:tabs>
          <w:tab w:val="left" w:pos="9072"/>
        </w:tabs>
        <w:spacing w:after="0" w:line="480" w:lineRule="auto"/>
        <w:ind w:left="426" w:right="521"/>
        <w:jc w:val="both"/>
        <w:rPr>
          <w:rFonts w:ascii="Times New Roman" w:eastAsia="SimSun" w:hAnsi="Times New Roman" w:cs="Times New Roman"/>
          <w:i/>
          <w:color w:val="000000"/>
          <w:sz w:val="24"/>
          <w:szCs w:val="24"/>
        </w:rPr>
      </w:pPr>
    </w:p>
    <w:p w14:paraId="676B4361" w14:textId="3CD3AEBB" w:rsidR="00A97F12" w:rsidRPr="007E2EDD" w:rsidRDefault="00A97F12" w:rsidP="00A97F12">
      <w:pPr>
        <w:spacing w:after="0" w:line="480" w:lineRule="auto"/>
        <w:ind w:firstLine="426"/>
        <w:jc w:val="both"/>
        <w:rPr>
          <w:rFonts w:ascii="Times New Roman" w:eastAsia="SimSun" w:hAnsi="Times New Roman" w:cs="Times New Roman"/>
          <w:color w:val="000000"/>
          <w:sz w:val="24"/>
          <w:szCs w:val="24"/>
        </w:rPr>
      </w:pPr>
      <w:r w:rsidRPr="007E2EDD">
        <w:rPr>
          <w:rFonts w:ascii="Times New Roman" w:eastAsia="SimSun" w:hAnsi="Times New Roman" w:cs="Times New Roman"/>
          <w:color w:val="000000"/>
          <w:sz w:val="24"/>
          <w:szCs w:val="24"/>
        </w:rPr>
        <w:t xml:space="preserve">We study four types of loan terms. The first one in Eq. (4) is </w:t>
      </w:r>
      <w:r w:rsidR="000C236A">
        <w:rPr>
          <w:rFonts w:ascii="Times New Roman" w:eastAsia="SimSun" w:hAnsi="Times New Roman" w:cs="Times New Roman"/>
          <w:color w:val="000000"/>
          <w:sz w:val="24"/>
          <w:szCs w:val="24"/>
        </w:rPr>
        <w:t xml:space="preserve">the </w:t>
      </w:r>
      <w:r w:rsidRPr="007E2EDD">
        <w:rPr>
          <w:rFonts w:ascii="Times New Roman" w:eastAsia="SimSun" w:hAnsi="Times New Roman" w:cs="Times New Roman"/>
          <w:color w:val="000000"/>
          <w:sz w:val="24"/>
          <w:szCs w:val="24"/>
        </w:rPr>
        <w:t>interest rate (</w:t>
      </w:r>
      <w:proofErr w:type="spellStart"/>
      <w:r w:rsidRPr="007E2EDD">
        <w:rPr>
          <w:rFonts w:ascii="Times New Roman" w:eastAsia="SimSun" w:hAnsi="Times New Roman" w:cs="Times New Roman"/>
          <w:i/>
          <w:color w:val="000000"/>
          <w:sz w:val="24"/>
          <w:szCs w:val="24"/>
        </w:rPr>
        <w:t>IntSpread</w:t>
      </w:r>
      <w:proofErr w:type="spellEnd"/>
      <w:r w:rsidRPr="007E2EDD">
        <w:rPr>
          <w:rFonts w:ascii="Times New Roman" w:eastAsia="SimSun" w:hAnsi="Times New Roman" w:cs="Times New Roman"/>
          <w:color w:val="000000"/>
          <w:sz w:val="24"/>
          <w:szCs w:val="24"/>
        </w:rPr>
        <w:t xml:space="preserve">), measured as the annual spread paid over LIBOR for each dollar drawn down from the loan. Following prior literature </w:t>
      </w:r>
      <w:r w:rsidRPr="007E2EDD">
        <w:rPr>
          <w:rFonts w:ascii="Times New Roman" w:eastAsia="SimSun" w:hAnsi="Times New Roman" w:cs="Times New Roman"/>
          <w:sz w:val="24"/>
          <w:szCs w:val="24"/>
        </w:rPr>
        <w:fldChar w:fldCharType="begin">
          <w:fldData xml:space="preserve">PEVuZE5vdGU+PENpdGU+PEF1dGhvcj5GcmFuY2lzPC9BdXRob3I+PFllYXI+MjAxNjwvWWVhcj48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</w:fldData>
        </w:fldChar>
      </w:r>
      <w:r w:rsidR="00570A98" w:rsidRPr="007E2EDD">
        <w:rPr>
          <w:rFonts w:ascii="Times New Roman" w:eastAsia="SimSun" w:hAnsi="Times New Roman" w:cs="Times New Roman"/>
          <w:sz w:val="24"/>
          <w:szCs w:val="24"/>
        </w:rPr>
        <w:instrText xml:space="preserve"> ADDIN EN.CITE </w:instrText>
      </w:r>
      <w:r w:rsidR="00570A98" w:rsidRPr="007E2EDD">
        <w:rPr>
          <w:rFonts w:ascii="Times New Roman" w:eastAsia="SimSun" w:hAnsi="Times New Roman" w:cs="Times New Roman"/>
          <w:sz w:val="24"/>
          <w:szCs w:val="24"/>
        </w:rPr>
        <w:fldChar w:fldCharType="begin">
          <w:fldData xml:space="preserve">PEVuZE5vdGU+PENpdGU+PEF1dGhvcj5GcmFuY2lzPC9BdXRob3I+PFllYXI+MjAxNjwvWWVhcj48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</w:fldData>
        </w:fldChar>
      </w:r>
      <w:r w:rsidR="00570A98" w:rsidRPr="007E2EDD">
        <w:rPr>
          <w:rFonts w:ascii="Times New Roman" w:eastAsia="SimSun" w:hAnsi="Times New Roman" w:cs="Times New Roman"/>
          <w:sz w:val="24"/>
          <w:szCs w:val="24"/>
        </w:rPr>
        <w:instrText xml:space="preserve"> ADDIN EN.CITE.DATA </w:instrText>
      </w:r>
      <w:r w:rsidR="00570A98" w:rsidRPr="007E2EDD">
        <w:rPr>
          <w:rFonts w:ascii="Times New Roman" w:eastAsia="SimSun" w:hAnsi="Times New Roman" w:cs="Times New Roman"/>
          <w:sz w:val="24"/>
          <w:szCs w:val="24"/>
        </w:rPr>
      </w:r>
      <w:r w:rsidR="00570A98" w:rsidRPr="007E2EDD">
        <w:rPr>
          <w:rFonts w:ascii="Times New Roman" w:eastAsia="SimSun" w:hAnsi="Times New Roman" w:cs="Times New Roman"/>
          <w:sz w:val="24"/>
          <w:szCs w:val="24"/>
        </w:rPr>
        <w:fldChar w:fldCharType="end"/>
      </w:r>
      <w:r w:rsidRPr="007E2EDD">
        <w:rPr>
          <w:rFonts w:ascii="Times New Roman" w:eastAsia="SimSun" w:hAnsi="Times New Roman" w:cs="Times New Roman"/>
          <w:sz w:val="24"/>
          <w:szCs w:val="24"/>
        </w:rPr>
      </w:r>
      <w:r w:rsidRPr="007E2EDD">
        <w:rPr>
          <w:rFonts w:ascii="Times New Roman" w:eastAsia="SimSun" w:hAnsi="Times New Roman" w:cs="Times New Roman"/>
          <w:sz w:val="24"/>
          <w:szCs w:val="24"/>
        </w:rPr>
        <w:fldChar w:fldCharType="separate"/>
      </w:r>
      <w:r w:rsidRPr="007E2EDD">
        <w:rPr>
          <w:rFonts w:ascii="Times New Roman" w:eastAsia="SimSun" w:hAnsi="Times New Roman" w:cs="Times New Roman"/>
          <w:noProof/>
          <w:sz w:val="24"/>
          <w:szCs w:val="24"/>
        </w:rPr>
        <w:t>(e.g., Chen, 2016; B. B. Francis et al., 2016; Graham et al., 2008; Hasan et al., 2012)</w:t>
      </w:r>
      <w:r w:rsidRPr="007E2EDD">
        <w:rPr>
          <w:rFonts w:ascii="Times New Roman" w:eastAsia="SimSun" w:hAnsi="Times New Roman" w:cs="Times New Roman"/>
          <w:sz w:val="24"/>
          <w:szCs w:val="24"/>
        </w:rPr>
        <w:fldChar w:fldCharType="end"/>
      </w:r>
      <w:r w:rsidRPr="007E2EDD">
        <w:rPr>
          <w:rFonts w:ascii="Times New Roman" w:eastAsia="SimSun" w:hAnsi="Times New Roman" w:cs="Times New Roman"/>
          <w:color w:val="000000"/>
          <w:sz w:val="24"/>
          <w:szCs w:val="24"/>
        </w:rPr>
        <w:t xml:space="preserve">, we take the natural logarithm of </w:t>
      </w:r>
      <w:proofErr w:type="spellStart"/>
      <w:r w:rsidRPr="007E2EDD">
        <w:rPr>
          <w:rFonts w:ascii="Times New Roman" w:eastAsia="SimSun" w:hAnsi="Times New Roman" w:cs="Times New Roman"/>
          <w:i/>
          <w:color w:val="000000"/>
          <w:sz w:val="24"/>
          <w:szCs w:val="24"/>
        </w:rPr>
        <w:t>IntSpread</w:t>
      </w:r>
      <w:proofErr w:type="spellEnd"/>
      <w:r w:rsidRPr="007E2EDD">
        <w:rPr>
          <w:rFonts w:ascii="Times New Roman" w:eastAsia="SimSun" w:hAnsi="Times New Roman" w:cs="Times New Roman"/>
          <w:color w:val="000000"/>
          <w:sz w:val="24"/>
          <w:szCs w:val="24"/>
        </w:rPr>
        <w:t xml:space="preserve"> as the dependent variable. Second, we study the maturity term (</w:t>
      </w:r>
      <w:r w:rsidRPr="007E2EDD">
        <w:rPr>
          <w:rFonts w:ascii="Times New Roman" w:eastAsia="SimSun" w:hAnsi="Times New Roman" w:cs="Times New Roman"/>
          <w:i/>
          <w:color w:val="000000"/>
          <w:sz w:val="24"/>
          <w:szCs w:val="24"/>
        </w:rPr>
        <w:t>Maturity</w:t>
      </w:r>
      <w:r w:rsidRPr="007E2EDD">
        <w:rPr>
          <w:rFonts w:ascii="Times New Roman" w:eastAsia="SimSun" w:hAnsi="Times New Roman" w:cs="Times New Roman"/>
          <w:color w:val="000000"/>
          <w:sz w:val="24"/>
          <w:szCs w:val="24"/>
        </w:rPr>
        <w:t xml:space="preserve">) of a loan. Shorter maturities facilitate more frequent re-evaluations of the borrower firm’s credit quality and </w:t>
      </w:r>
      <w:bookmarkStart w:id="56" w:name="_Hlk1138447"/>
      <w:r w:rsidRPr="007E2EDD">
        <w:rPr>
          <w:rFonts w:ascii="Times New Roman" w:eastAsia="SimSun" w:hAnsi="Times New Roman" w:cs="Times New Roman"/>
          <w:color w:val="000000"/>
          <w:sz w:val="24"/>
          <w:szCs w:val="24"/>
        </w:rPr>
        <w:t xml:space="preserve">renegotiations </w:t>
      </w:r>
      <w:bookmarkEnd w:id="56"/>
      <w:r w:rsidRPr="007E2EDD">
        <w:rPr>
          <w:rFonts w:ascii="Times New Roman" w:eastAsia="SimSun" w:hAnsi="Times New Roman" w:cs="Times New Roman"/>
          <w:color w:val="000000"/>
          <w:sz w:val="24"/>
          <w:szCs w:val="24"/>
        </w:rPr>
        <w:t xml:space="preserve">of contract terms. However, with shorter maturities, firms have to incur higher </w:t>
      </w:r>
      <w:bookmarkStart w:id="57" w:name="_Hlk1138458"/>
      <w:r w:rsidRPr="007E2EDD">
        <w:rPr>
          <w:rFonts w:ascii="Times New Roman" w:eastAsia="SimSun" w:hAnsi="Times New Roman" w:cs="Times New Roman"/>
          <w:color w:val="000000"/>
          <w:sz w:val="24"/>
          <w:szCs w:val="24"/>
        </w:rPr>
        <w:t xml:space="preserve">refinancing </w:t>
      </w:r>
      <w:bookmarkEnd w:id="57"/>
      <w:r w:rsidRPr="007E2EDD">
        <w:rPr>
          <w:rFonts w:ascii="Times New Roman" w:eastAsia="SimSun" w:hAnsi="Times New Roman" w:cs="Times New Roman"/>
          <w:color w:val="000000"/>
          <w:sz w:val="24"/>
          <w:szCs w:val="24"/>
        </w:rPr>
        <w:t xml:space="preserve">costs and bear a greater risk of running short of capital. The natural logarithm of </w:t>
      </w:r>
      <w:r w:rsidRPr="007E2EDD">
        <w:rPr>
          <w:rFonts w:ascii="Times New Roman" w:eastAsia="SimSun" w:hAnsi="Times New Roman" w:cs="Times New Roman"/>
          <w:i/>
          <w:color w:val="000000"/>
          <w:sz w:val="24"/>
          <w:szCs w:val="24"/>
        </w:rPr>
        <w:t>Maturity</w:t>
      </w:r>
      <w:r w:rsidRPr="007E2EDD">
        <w:rPr>
          <w:rFonts w:ascii="Times New Roman" w:eastAsia="SimSun" w:hAnsi="Times New Roman" w:cs="Times New Roman"/>
          <w:color w:val="000000"/>
          <w:sz w:val="24"/>
          <w:szCs w:val="24"/>
        </w:rPr>
        <w:t xml:space="preserve"> is the dependent variable in Eq. (5). We also examine the likelihood of collateral requirements </w:t>
      </w:r>
      <w:r w:rsidR="00B70187">
        <w:rPr>
          <w:rFonts w:ascii="Times New Roman" w:eastAsia="SimSun" w:hAnsi="Times New Roman" w:cs="Times New Roman"/>
          <w:color w:val="000000"/>
          <w:sz w:val="24"/>
          <w:szCs w:val="24"/>
        </w:rPr>
        <w:t xml:space="preserve">being posted </w:t>
      </w:r>
      <w:r w:rsidRPr="007E2EDD">
        <w:rPr>
          <w:rFonts w:ascii="Times New Roman" w:eastAsia="SimSun" w:hAnsi="Times New Roman" w:cs="Times New Roman"/>
          <w:color w:val="000000"/>
          <w:sz w:val="24"/>
          <w:szCs w:val="24"/>
        </w:rPr>
        <w:t>(</w:t>
      </w:r>
      <w:r w:rsidRPr="007E2EDD">
        <w:rPr>
          <w:rFonts w:ascii="Times New Roman" w:eastAsia="SimSun" w:hAnsi="Times New Roman" w:cs="Times New Roman"/>
          <w:i/>
          <w:color w:val="000000"/>
          <w:sz w:val="24"/>
          <w:szCs w:val="24"/>
        </w:rPr>
        <w:t>Collateral</w:t>
      </w:r>
      <w:r w:rsidRPr="007E2EDD">
        <w:rPr>
          <w:rFonts w:ascii="Times New Roman" w:eastAsia="SimSun" w:hAnsi="Times New Roman" w:cs="Times New Roman"/>
          <w:color w:val="000000"/>
          <w:sz w:val="24"/>
          <w:szCs w:val="24"/>
        </w:rPr>
        <w:t>) with Eq. (6). With collateral requirements, loans are secured against the collateral and lenders are entitled to claim ownership of the collateral in the event of default. Finally, with Eq. (7), we study the number of financial covenants included in a loan (</w:t>
      </w:r>
      <w:r w:rsidRPr="007E2EDD">
        <w:rPr>
          <w:rFonts w:ascii="Times New Roman" w:eastAsia="SimSun" w:hAnsi="Times New Roman" w:cs="Times New Roman"/>
          <w:i/>
          <w:color w:val="000000"/>
          <w:sz w:val="24"/>
          <w:szCs w:val="24"/>
        </w:rPr>
        <w:t xml:space="preserve">Fin </w:t>
      </w:r>
      <w:proofErr w:type="spellStart"/>
      <w:r w:rsidRPr="007E2EDD">
        <w:rPr>
          <w:rFonts w:ascii="Times New Roman" w:eastAsia="SimSun" w:hAnsi="Times New Roman" w:cs="Times New Roman"/>
          <w:i/>
          <w:color w:val="000000"/>
          <w:sz w:val="24"/>
          <w:szCs w:val="24"/>
        </w:rPr>
        <w:t>Cov</w:t>
      </w:r>
      <w:proofErr w:type="spellEnd"/>
      <w:r w:rsidRPr="007E2EDD">
        <w:rPr>
          <w:rFonts w:ascii="Times New Roman" w:eastAsia="SimSun" w:hAnsi="Times New Roman" w:cs="Times New Roman"/>
          <w:color w:val="000000"/>
          <w:sz w:val="24"/>
          <w:szCs w:val="24"/>
        </w:rPr>
        <w:t xml:space="preserve">). </w:t>
      </w:r>
      <w:r w:rsidRPr="007E2EDD">
        <w:rPr>
          <w:rFonts w:ascii="Times New Roman" w:eastAsia="SimSun" w:hAnsi="Times New Roman" w:cs="Times New Roman"/>
          <w:sz w:val="24"/>
          <w:szCs w:val="24"/>
        </w:rPr>
        <w:t>Financial covenants set requirements on the borrower firms’ financial ratios, for example, the maximum leverage ratio, the minimum net worth, the minimum debt to EBITDA, and the minimum interest coverage ratio. If the borrower fails to meet the covenants, a technical default happens</w:t>
      </w:r>
      <w:r w:rsidR="00E951CE" w:rsidRPr="007E2EDD">
        <w:rPr>
          <w:rFonts w:ascii="Times New Roman" w:eastAsia="SimSun" w:hAnsi="Times New Roman" w:cs="Times New Roman"/>
          <w:sz w:val="24"/>
          <w:szCs w:val="24"/>
        </w:rPr>
        <w:t>,</w:t>
      </w:r>
      <w:r w:rsidRPr="007E2EDD">
        <w:rPr>
          <w:rFonts w:ascii="Times New Roman" w:eastAsia="SimSun" w:hAnsi="Times New Roman" w:cs="Times New Roman"/>
          <w:sz w:val="24"/>
          <w:szCs w:val="24"/>
        </w:rPr>
        <w:t xml:space="preserve"> where the creditors obtain the right to demand immediate repayment of the loan</w:t>
      </w:r>
      <w:r w:rsidRPr="007E2EDD">
        <w:rPr>
          <w:rFonts w:ascii="Times New Roman" w:eastAsia="SimSun" w:hAnsi="Times New Roman" w:cs="Times New Roman"/>
          <w:color w:val="000000"/>
          <w:sz w:val="24"/>
          <w:szCs w:val="24"/>
        </w:rPr>
        <w:t>. We define tighter loan terms as higher interest spreads, shorter maturities, higher likelihood</w:t>
      </w:r>
      <w:r w:rsidR="00B70187">
        <w:rPr>
          <w:rFonts w:ascii="Times New Roman" w:eastAsia="SimSun" w:hAnsi="Times New Roman" w:cs="Times New Roman"/>
          <w:color w:val="000000"/>
          <w:sz w:val="24"/>
          <w:szCs w:val="24"/>
        </w:rPr>
        <w:t>s</w:t>
      </w:r>
      <w:r w:rsidRPr="007E2EDD">
        <w:rPr>
          <w:rFonts w:ascii="Times New Roman" w:eastAsia="SimSun" w:hAnsi="Times New Roman" w:cs="Times New Roman"/>
          <w:color w:val="000000"/>
          <w:sz w:val="24"/>
          <w:szCs w:val="24"/>
        </w:rPr>
        <w:t xml:space="preserve"> of collateral requirements</w:t>
      </w:r>
      <w:r w:rsidR="00B70187">
        <w:rPr>
          <w:rFonts w:ascii="Times New Roman" w:eastAsia="SimSun" w:hAnsi="Times New Roman" w:cs="Times New Roman"/>
          <w:color w:val="000000"/>
          <w:sz w:val="24"/>
          <w:szCs w:val="24"/>
        </w:rPr>
        <w:t xml:space="preserve"> being posted</w:t>
      </w:r>
      <w:r w:rsidR="00E951CE" w:rsidRPr="007E2EDD">
        <w:rPr>
          <w:rFonts w:ascii="Times New Roman" w:eastAsia="SimSun" w:hAnsi="Times New Roman" w:cs="Times New Roman"/>
          <w:color w:val="000000"/>
          <w:sz w:val="24"/>
          <w:szCs w:val="24"/>
        </w:rPr>
        <w:t>,</w:t>
      </w:r>
      <w:r w:rsidRPr="007E2EDD">
        <w:rPr>
          <w:rFonts w:ascii="Times New Roman" w:eastAsia="SimSun" w:hAnsi="Times New Roman" w:cs="Times New Roman"/>
          <w:color w:val="000000"/>
          <w:sz w:val="24"/>
          <w:szCs w:val="24"/>
        </w:rPr>
        <w:t xml:space="preserve"> and more </w:t>
      </w:r>
      <w:r w:rsidRPr="007E2EDD">
        <w:rPr>
          <w:rFonts w:ascii="Times New Roman" w:eastAsia="SimSun" w:hAnsi="Times New Roman" w:cs="Times New Roman"/>
          <w:color w:val="000000"/>
          <w:sz w:val="24"/>
          <w:szCs w:val="24"/>
        </w:rPr>
        <w:lastRenderedPageBreak/>
        <w:t xml:space="preserve">intensive covenants. Eq. (4) </w:t>
      </w:r>
      <w:r w:rsidR="00B70187">
        <w:rPr>
          <w:rFonts w:ascii="Times New Roman" w:eastAsia="SimSun" w:hAnsi="Times New Roman" w:cs="Times New Roman"/>
          <w:color w:val="000000"/>
          <w:sz w:val="24"/>
          <w:szCs w:val="24"/>
        </w:rPr>
        <w:t>and</w:t>
      </w:r>
      <w:r w:rsidR="00B70187" w:rsidRPr="007E2EDD">
        <w:rPr>
          <w:rFonts w:ascii="Times New Roman" w:eastAsia="SimSun" w:hAnsi="Times New Roman" w:cs="Times New Roman"/>
          <w:color w:val="000000"/>
          <w:sz w:val="24"/>
          <w:szCs w:val="24"/>
        </w:rPr>
        <w:t xml:space="preserve"> </w:t>
      </w:r>
      <w:r w:rsidRPr="007E2EDD">
        <w:rPr>
          <w:rFonts w:ascii="Times New Roman" w:eastAsia="SimSun" w:hAnsi="Times New Roman" w:cs="Times New Roman"/>
          <w:color w:val="000000"/>
          <w:sz w:val="24"/>
          <w:szCs w:val="24"/>
        </w:rPr>
        <w:t xml:space="preserve">(5) are estimated using </w:t>
      </w:r>
      <w:bookmarkStart w:id="58" w:name="_Hlk1138566"/>
      <w:r w:rsidRPr="007E2EDD">
        <w:rPr>
          <w:rFonts w:ascii="Times New Roman" w:eastAsia="SimSun" w:hAnsi="Times New Roman" w:cs="Times New Roman"/>
          <w:color w:val="000000"/>
          <w:sz w:val="24"/>
          <w:szCs w:val="24"/>
        </w:rPr>
        <w:t>OLS</w:t>
      </w:r>
      <w:bookmarkEnd w:id="58"/>
      <w:r w:rsidR="00B70187">
        <w:rPr>
          <w:rFonts w:ascii="Times New Roman" w:eastAsia="SimSun" w:hAnsi="Times New Roman" w:cs="Times New Roman"/>
          <w:color w:val="000000"/>
          <w:sz w:val="24"/>
          <w:szCs w:val="24"/>
        </w:rPr>
        <w:t>,</w:t>
      </w:r>
      <w:r w:rsidRPr="007E2EDD">
        <w:rPr>
          <w:rFonts w:ascii="Times New Roman" w:eastAsia="SimSun" w:hAnsi="Times New Roman" w:cs="Times New Roman"/>
          <w:color w:val="000000"/>
          <w:sz w:val="24"/>
          <w:szCs w:val="24"/>
        </w:rPr>
        <w:t xml:space="preserve"> Eq. (6) </w:t>
      </w:r>
      <w:r w:rsidR="00B70187">
        <w:rPr>
          <w:rFonts w:ascii="Times New Roman" w:eastAsia="SimSun" w:hAnsi="Times New Roman" w:cs="Times New Roman"/>
          <w:color w:val="000000"/>
          <w:sz w:val="24"/>
          <w:szCs w:val="24"/>
        </w:rPr>
        <w:t>using</w:t>
      </w:r>
      <w:r w:rsidR="00B70187" w:rsidRPr="007E2EDD">
        <w:rPr>
          <w:rFonts w:ascii="Times New Roman" w:eastAsia="SimSun" w:hAnsi="Times New Roman" w:cs="Times New Roman"/>
          <w:color w:val="000000"/>
          <w:sz w:val="24"/>
          <w:szCs w:val="24"/>
        </w:rPr>
        <w:t xml:space="preserve"> </w:t>
      </w:r>
      <w:r w:rsidRPr="007E2EDD">
        <w:rPr>
          <w:rFonts w:ascii="Times New Roman" w:eastAsia="SimSun" w:hAnsi="Times New Roman" w:cs="Times New Roman"/>
          <w:color w:val="000000"/>
          <w:sz w:val="24"/>
          <w:szCs w:val="24"/>
        </w:rPr>
        <w:t xml:space="preserve">a </w:t>
      </w:r>
      <w:proofErr w:type="spellStart"/>
      <w:r w:rsidRPr="007E2EDD">
        <w:rPr>
          <w:rFonts w:ascii="Times New Roman" w:eastAsia="SimSun" w:hAnsi="Times New Roman" w:cs="Times New Roman"/>
          <w:color w:val="000000"/>
          <w:sz w:val="24"/>
          <w:szCs w:val="24"/>
        </w:rPr>
        <w:t>Probit</w:t>
      </w:r>
      <w:proofErr w:type="spellEnd"/>
      <w:r w:rsidRPr="007E2EDD">
        <w:rPr>
          <w:rFonts w:ascii="Times New Roman" w:eastAsia="SimSun" w:hAnsi="Times New Roman" w:cs="Times New Roman"/>
          <w:color w:val="000000"/>
          <w:sz w:val="24"/>
          <w:szCs w:val="24"/>
        </w:rPr>
        <w:t xml:space="preserve"> regression</w:t>
      </w:r>
      <w:r w:rsidR="00B70187">
        <w:rPr>
          <w:rFonts w:ascii="Times New Roman" w:eastAsia="SimSun" w:hAnsi="Times New Roman" w:cs="Times New Roman"/>
          <w:color w:val="000000"/>
          <w:sz w:val="24"/>
          <w:szCs w:val="24"/>
        </w:rPr>
        <w:t>,</w:t>
      </w:r>
      <w:r w:rsidRPr="007E2EDD">
        <w:rPr>
          <w:rFonts w:ascii="Times New Roman" w:eastAsia="SimSun" w:hAnsi="Times New Roman" w:cs="Times New Roman"/>
          <w:color w:val="000000"/>
          <w:sz w:val="24"/>
          <w:szCs w:val="24"/>
        </w:rPr>
        <w:t xml:space="preserve"> and Eq. (7) </w:t>
      </w:r>
      <w:r w:rsidR="00B70187">
        <w:rPr>
          <w:rFonts w:ascii="Times New Roman" w:eastAsia="SimSun" w:hAnsi="Times New Roman" w:cs="Times New Roman"/>
          <w:color w:val="000000"/>
          <w:sz w:val="24"/>
          <w:szCs w:val="24"/>
        </w:rPr>
        <w:t>by means of</w:t>
      </w:r>
      <w:r w:rsidR="00B70187" w:rsidRPr="007E2EDD">
        <w:rPr>
          <w:rFonts w:ascii="Times New Roman" w:eastAsia="SimSun" w:hAnsi="Times New Roman" w:cs="Times New Roman"/>
          <w:color w:val="000000"/>
          <w:sz w:val="24"/>
          <w:szCs w:val="24"/>
        </w:rPr>
        <w:t xml:space="preserve"> </w:t>
      </w:r>
      <w:r w:rsidRPr="007E2EDD">
        <w:rPr>
          <w:rFonts w:ascii="Times New Roman" w:eastAsia="SimSun" w:hAnsi="Times New Roman" w:cs="Times New Roman"/>
          <w:color w:val="000000"/>
          <w:sz w:val="24"/>
          <w:szCs w:val="24"/>
        </w:rPr>
        <w:t>a Poisson regression.</w:t>
      </w:r>
    </w:p>
    <w:p w14:paraId="1904BDE7" w14:textId="1FE301F5" w:rsidR="00A97F12" w:rsidRPr="007E2EDD" w:rsidRDefault="00A97F12" w:rsidP="00A97F12">
      <w:pPr>
        <w:spacing w:after="0" w:line="480" w:lineRule="auto"/>
        <w:ind w:firstLine="426"/>
        <w:jc w:val="both"/>
        <w:rPr>
          <w:rFonts w:ascii="Times New Roman" w:eastAsia="SimSun" w:hAnsi="Times New Roman" w:cs="Times New Roman"/>
          <w:color w:val="000000"/>
          <w:sz w:val="24"/>
          <w:szCs w:val="24"/>
        </w:rPr>
      </w:pPr>
      <w:r w:rsidRPr="007E2EDD">
        <w:rPr>
          <w:rFonts w:ascii="Times New Roman" w:eastAsia="SimSun" w:hAnsi="Times New Roman" w:cs="Times New Roman"/>
          <w:color w:val="000000"/>
          <w:sz w:val="24"/>
          <w:szCs w:val="24"/>
        </w:rPr>
        <w:t xml:space="preserve">The test variables are </w:t>
      </w:r>
      <w:proofErr w:type="spellStart"/>
      <w:r w:rsidRPr="007E2EDD">
        <w:rPr>
          <w:rFonts w:ascii="Times New Roman" w:eastAsia="SimSun" w:hAnsi="Times New Roman" w:cs="Times New Roman"/>
          <w:i/>
          <w:color w:val="000000"/>
          <w:sz w:val="24"/>
          <w:szCs w:val="24"/>
        </w:rPr>
        <w:t>Ab.CFO.neg</w:t>
      </w:r>
      <w:proofErr w:type="spellEnd"/>
      <w:r w:rsidRPr="007E2EDD">
        <w:rPr>
          <w:rFonts w:ascii="Times New Roman" w:eastAsia="SimSun" w:hAnsi="Times New Roman" w:cs="Times New Roman"/>
          <w:color w:val="000000"/>
          <w:sz w:val="24"/>
          <w:szCs w:val="24"/>
        </w:rPr>
        <w:t xml:space="preserve">, </w:t>
      </w:r>
      <w:proofErr w:type="spellStart"/>
      <w:r w:rsidRPr="007E2EDD">
        <w:rPr>
          <w:rFonts w:ascii="Times New Roman" w:eastAsia="SimSun" w:hAnsi="Times New Roman" w:cs="Times New Roman"/>
          <w:i/>
          <w:color w:val="000000"/>
          <w:sz w:val="24"/>
          <w:szCs w:val="24"/>
        </w:rPr>
        <w:t>Ab.Disc.Exp.neg</w:t>
      </w:r>
      <w:proofErr w:type="spellEnd"/>
      <w:r w:rsidRPr="007E2EDD">
        <w:rPr>
          <w:rFonts w:ascii="Times New Roman" w:eastAsia="SimSun" w:hAnsi="Times New Roman" w:cs="Times New Roman"/>
          <w:color w:val="000000"/>
          <w:sz w:val="24"/>
          <w:szCs w:val="24"/>
        </w:rPr>
        <w:t xml:space="preserve">, </w:t>
      </w:r>
      <w:proofErr w:type="spellStart"/>
      <w:r w:rsidRPr="007E2EDD">
        <w:rPr>
          <w:rFonts w:ascii="Times New Roman" w:eastAsia="SimSun" w:hAnsi="Times New Roman" w:cs="Times New Roman"/>
          <w:i/>
          <w:color w:val="000000"/>
          <w:sz w:val="24"/>
          <w:szCs w:val="24"/>
        </w:rPr>
        <w:t>Ab.Prod.Cost</w:t>
      </w:r>
      <w:proofErr w:type="spellEnd"/>
      <w:r w:rsidR="00145390" w:rsidRPr="007E2EDD">
        <w:rPr>
          <w:rFonts w:ascii="Times New Roman" w:eastAsia="SimSun" w:hAnsi="Times New Roman" w:cs="Times New Roman"/>
          <w:color w:val="000000"/>
          <w:sz w:val="24"/>
          <w:szCs w:val="24"/>
        </w:rPr>
        <w:t>,</w:t>
      </w:r>
      <w:r w:rsidRPr="007E2EDD">
        <w:rPr>
          <w:rFonts w:ascii="Times New Roman" w:eastAsia="SimSun" w:hAnsi="Times New Roman" w:cs="Times New Roman"/>
          <w:color w:val="000000"/>
          <w:sz w:val="24"/>
          <w:szCs w:val="24"/>
        </w:rPr>
        <w:t xml:space="preserve"> and </w:t>
      </w:r>
      <w:r w:rsidRPr="007E2EDD">
        <w:rPr>
          <w:rFonts w:ascii="Times New Roman" w:eastAsia="SimSun" w:hAnsi="Times New Roman" w:cs="Times New Roman"/>
          <w:i/>
          <w:color w:val="000000"/>
          <w:sz w:val="24"/>
          <w:szCs w:val="24"/>
        </w:rPr>
        <w:t xml:space="preserve">REM </w:t>
      </w:r>
      <w:r w:rsidRPr="007E2EDD">
        <w:rPr>
          <w:rFonts w:ascii="Times New Roman" w:eastAsia="SimSun" w:hAnsi="Times New Roman" w:cs="Times New Roman"/>
          <w:color w:val="000000"/>
          <w:sz w:val="24"/>
          <w:szCs w:val="24"/>
        </w:rPr>
        <w:t xml:space="preserve">in Eq. (4)-(7). Hypothesis H1a predicts positive coefficients on the REM variables when the dependent variable is </w:t>
      </w:r>
      <w:r w:rsidRPr="007E2EDD">
        <w:rPr>
          <w:rFonts w:ascii="Times New Roman" w:eastAsia="SimSun" w:hAnsi="Times New Roman" w:cs="Times New Roman"/>
          <w:i/>
          <w:color w:val="000000"/>
          <w:sz w:val="24"/>
          <w:szCs w:val="24"/>
        </w:rPr>
        <w:t>log(</w:t>
      </w:r>
      <w:proofErr w:type="spellStart"/>
      <w:r w:rsidRPr="007E2EDD">
        <w:rPr>
          <w:rFonts w:ascii="Times New Roman" w:eastAsia="SimSun" w:hAnsi="Times New Roman" w:cs="Times New Roman"/>
          <w:i/>
          <w:color w:val="000000"/>
          <w:sz w:val="24"/>
          <w:szCs w:val="24"/>
        </w:rPr>
        <w:t>IntSpread</w:t>
      </w:r>
      <w:proofErr w:type="spellEnd"/>
      <w:r w:rsidRPr="007E2EDD">
        <w:rPr>
          <w:rFonts w:ascii="Times New Roman" w:eastAsia="SimSun" w:hAnsi="Times New Roman" w:cs="Times New Roman"/>
          <w:i/>
          <w:color w:val="000000"/>
          <w:sz w:val="24"/>
          <w:szCs w:val="24"/>
        </w:rPr>
        <w:t xml:space="preserve">)/Collateral/Fin </w:t>
      </w:r>
      <w:proofErr w:type="spellStart"/>
      <w:r w:rsidRPr="007E2EDD">
        <w:rPr>
          <w:rFonts w:ascii="Times New Roman" w:eastAsia="SimSun" w:hAnsi="Times New Roman" w:cs="Times New Roman"/>
          <w:i/>
          <w:color w:val="000000"/>
          <w:sz w:val="24"/>
          <w:szCs w:val="24"/>
        </w:rPr>
        <w:t>Cov</w:t>
      </w:r>
      <w:proofErr w:type="spellEnd"/>
      <w:r w:rsidRPr="007E2EDD">
        <w:rPr>
          <w:rFonts w:ascii="Times New Roman" w:eastAsia="SimSun" w:hAnsi="Times New Roman" w:cs="Times New Roman"/>
          <w:color w:val="000000"/>
          <w:sz w:val="24"/>
          <w:szCs w:val="24"/>
        </w:rPr>
        <w:t xml:space="preserve"> and negative coefficients when the dependent variable is </w:t>
      </w:r>
      <w:r w:rsidRPr="007E2EDD">
        <w:rPr>
          <w:rFonts w:ascii="Times New Roman" w:eastAsia="SimSun" w:hAnsi="Times New Roman" w:cs="Times New Roman"/>
          <w:i/>
          <w:color w:val="000000"/>
          <w:sz w:val="24"/>
          <w:szCs w:val="24"/>
        </w:rPr>
        <w:t>log(Maturity)</w:t>
      </w:r>
      <w:r w:rsidRPr="007E2EDD">
        <w:rPr>
          <w:rFonts w:ascii="Times New Roman" w:eastAsia="SimSun" w:hAnsi="Times New Roman" w:cs="Times New Roman"/>
          <w:color w:val="000000"/>
          <w:sz w:val="24"/>
          <w:szCs w:val="24"/>
        </w:rPr>
        <w:t>. In contrast, Hypothesis H1b predicts insignificant coefficients on the REM variables in all four loan</w:t>
      </w:r>
      <w:r w:rsidR="00766CFA">
        <w:rPr>
          <w:rFonts w:ascii="Times New Roman" w:eastAsia="SimSun" w:hAnsi="Times New Roman" w:cs="Times New Roman"/>
          <w:color w:val="000000"/>
          <w:sz w:val="24"/>
          <w:szCs w:val="24"/>
        </w:rPr>
        <w:t>-</w:t>
      </w:r>
      <w:r w:rsidRPr="007E2EDD">
        <w:rPr>
          <w:rFonts w:ascii="Times New Roman" w:eastAsia="SimSun" w:hAnsi="Times New Roman" w:cs="Times New Roman"/>
          <w:color w:val="000000"/>
          <w:sz w:val="24"/>
          <w:szCs w:val="24"/>
        </w:rPr>
        <w:t>term regressions.</w:t>
      </w:r>
    </w:p>
    <w:p w14:paraId="65F5FC57" w14:textId="4254E0B3" w:rsidR="00A97F12" w:rsidRPr="007E2EDD" w:rsidRDefault="00A97F12" w:rsidP="00A97F12">
      <w:pPr>
        <w:spacing w:after="0" w:line="480" w:lineRule="auto"/>
        <w:ind w:firstLine="426"/>
        <w:jc w:val="both"/>
        <w:rPr>
          <w:rFonts w:ascii="Times New Roman" w:eastAsia="Microsoft YaHei" w:hAnsi="Times New Roman" w:cs="Times New Roman"/>
          <w:color w:val="000000"/>
          <w:sz w:val="24"/>
          <w:szCs w:val="24"/>
        </w:rPr>
      </w:pPr>
      <w:r w:rsidRPr="007E2EDD">
        <w:rPr>
          <w:rFonts w:ascii="Times New Roman" w:eastAsia="SimSun" w:hAnsi="Times New Roman" w:cs="Times New Roman"/>
          <w:color w:val="000000"/>
          <w:sz w:val="24"/>
          <w:szCs w:val="24"/>
        </w:rPr>
        <w:t>We also control for a set of firm-specific and loan-specific characteristics which are likely to affect the loan terms. Our</w:t>
      </w:r>
      <w:r w:rsidRPr="007E2EDD">
        <w:rPr>
          <w:rFonts w:ascii="Times New Roman" w:eastAsia="Microsoft YaHei" w:hAnsi="Times New Roman" w:cs="Times New Roman"/>
          <w:color w:val="000000"/>
          <w:sz w:val="24"/>
          <w:szCs w:val="24"/>
        </w:rPr>
        <w:t xml:space="preserve"> choice of control variables follows the previous literature investigat</w:t>
      </w:r>
      <w:r w:rsidR="00766CFA">
        <w:rPr>
          <w:rFonts w:ascii="Times New Roman" w:eastAsia="Microsoft YaHei" w:hAnsi="Times New Roman" w:cs="Times New Roman"/>
          <w:color w:val="000000"/>
          <w:sz w:val="24"/>
          <w:szCs w:val="24"/>
        </w:rPr>
        <w:t>ing</w:t>
      </w:r>
      <w:r w:rsidRPr="007E2EDD">
        <w:rPr>
          <w:rFonts w:ascii="Times New Roman" w:eastAsia="Microsoft YaHei" w:hAnsi="Times New Roman" w:cs="Times New Roman"/>
          <w:color w:val="000000"/>
          <w:sz w:val="24"/>
          <w:szCs w:val="24"/>
        </w:rPr>
        <w:t xml:space="preserve"> the determinants of loan terms </w:t>
      </w:r>
      <w:r w:rsidRPr="007E2EDD">
        <w:rPr>
          <w:rFonts w:ascii="Times New Roman" w:eastAsia="Microsoft YaHei" w:hAnsi="Times New Roman" w:cs="Times New Roman"/>
          <w:color w:val="000000"/>
          <w:sz w:val="24"/>
          <w:szCs w:val="24"/>
        </w:rPr>
        <w:fldChar w:fldCharType="begin">
          <w:fldData xml:space="preserve">PEVuZE5vdGU+PENpdGU+PEF1dGhvcj5CaGFyYXRoPC9BdXRob3I+PFllYXI+MjAwODwvWWVhcj48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</w:fldData>
        </w:fldChar>
      </w:r>
      <w:r w:rsidR="00570A98" w:rsidRPr="007E2EDD">
        <w:rPr>
          <w:rFonts w:ascii="Times New Roman" w:eastAsia="Microsoft YaHei" w:hAnsi="Times New Roman" w:cs="Times New Roman"/>
          <w:color w:val="000000"/>
          <w:sz w:val="24"/>
          <w:szCs w:val="24"/>
        </w:rPr>
        <w:instrText xml:space="preserve"> ADDIN EN.CITE </w:instrText>
      </w:r>
      <w:r w:rsidR="00570A98" w:rsidRPr="007E2EDD">
        <w:rPr>
          <w:rFonts w:ascii="Times New Roman" w:eastAsia="Microsoft YaHei" w:hAnsi="Times New Roman" w:cs="Times New Roman"/>
          <w:color w:val="000000"/>
          <w:sz w:val="24"/>
          <w:szCs w:val="24"/>
        </w:rPr>
        <w:fldChar w:fldCharType="begin">
          <w:fldData xml:space="preserve">PEVuZE5vdGU+PENpdGU+PEF1dGhvcj5CaGFyYXRoPC9BdXRob3I+PFllYXI+MjAwODwvWWVhcj48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</w:fldData>
        </w:fldChar>
      </w:r>
      <w:r w:rsidR="00570A98" w:rsidRPr="007E2EDD">
        <w:rPr>
          <w:rFonts w:ascii="Times New Roman" w:eastAsia="Microsoft YaHei" w:hAnsi="Times New Roman" w:cs="Times New Roman"/>
          <w:color w:val="000000"/>
          <w:sz w:val="24"/>
          <w:szCs w:val="24"/>
        </w:rPr>
        <w:instrText xml:space="preserve"> ADDIN EN.CITE.DATA </w:instrText>
      </w:r>
      <w:r w:rsidR="00570A98" w:rsidRPr="007E2EDD">
        <w:rPr>
          <w:rFonts w:ascii="Times New Roman" w:eastAsia="Microsoft YaHei" w:hAnsi="Times New Roman" w:cs="Times New Roman"/>
          <w:color w:val="000000"/>
          <w:sz w:val="24"/>
          <w:szCs w:val="24"/>
        </w:rPr>
      </w:r>
      <w:r w:rsidR="00570A98" w:rsidRPr="007E2EDD">
        <w:rPr>
          <w:rFonts w:ascii="Times New Roman" w:eastAsia="Microsoft YaHei" w:hAnsi="Times New Roman" w:cs="Times New Roman"/>
          <w:color w:val="000000"/>
          <w:sz w:val="24"/>
          <w:szCs w:val="24"/>
        </w:rPr>
        <w:fldChar w:fldCharType="end"/>
      </w:r>
      <w:r w:rsidRPr="007E2EDD">
        <w:rPr>
          <w:rFonts w:ascii="Times New Roman" w:eastAsia="Microsoft YaHei" w:hAnsi="Times New Roman" w:cs="Times New Roman"/>
          <w:color w:val="000000"/>
          <w:sz w:val="24"/>
          <w:szCs w:val="24"/>
        </w:rPr>
      </w:r>
      <w:r w:rsidRPr="007E2EDD">
        <w:rPr>
          <w:rFonts w:ascii="Times New Roman" w:eastAsia="Microsoft YaHei" w:hAnsi="Times New Roman" w:cs="Times New Roman"/>
          <w:color w:val="000000"/>
          <w:sz w:val="24"/>
          <w:szCs w:val="24"/>
        </w:rPr>
        <w:fldChar w:fldCharType="separate"/>
      </w:r>
      <w:r w:rsidRPr="007E2EDD">
        <w:rPr>
          <w:rFonts w:ascii="Times New Roman" w:eastAsia="Microsoft YaHei" w:hAnsi="Times New Roman" w:cs="Times New Roman"/>
          <w:noProof/>
          <w:color w:val="000000"/>
          <w:sz w:val="24"/>
          <w:szCs w:val="24"/>
        </w:rPr>
        <w:t>(Bharath et al., 2008; Costello &amp; Wittenberg-Moerman, 2011; Graham et al., 2008; Hasan et al., 2012; Zhang, 2008)</w:t>
      </w:r>
      <w:r w:rsidRPr="007E2EDD">
        <w:rPr>
          <w:rFonts w:ascii="Times New Roman" w:eastAsia="Microsoft YaHei" w:hAnsi="Times New Roman" w:cs="Times New Roman"/>
          <w:color w:val="000000"/>
          <w:sz w:val="24"/>
          <w:szCs w:val="24"/>
        </w:rPr>
        <w:fldChar w:fldCharType="end"/>
      </w:r>
      <w:r w:rsidRPr="007E2EDD">
        <w:rPr>
          <w:rFonts w:ascii="Times New Roman" w:eastAsia="Microsoft YaHei" w:hAnsi="Times New Roman" w:cs="Times New Roman"/>
          <w:color w:val="000000"/>
          <w:sz w:val="24"/>
          <w:szCs w:val="24"/>
        </w:rPr>
        <w:t>. We first control for AEM (</w:t>
      </w:r>
      <w:r w:rsidRPr="007E2EDD">
        <w:rPr>
          <w:rFonts w:ascii="Times New Roman" w:eastAsia="Microsoft YaHei" w:hAnsi="Times New Roman" w:cs="Times New Roman"/>
          <w:i/>
          <w:color w:val="000000"/>
          <w:sz w:val="24"/>
          <w:szCs w:val="24"/>
        </w:rPr>
        <w:t>AEM</w:t>
      </w:r>
      <w:r w:rsidRPr="007E2EDD">
        <w:rPr>
          <w:rFonts w:ascii="Times New Roman" w:eastAsia="Microsoft YaHei" w:hAnsi="Times New Roman" w:cs="Times New Roman"/>
          <w:color w:val="000000"/>
          <w:sz w:val="24"/>
          <w:szCs w:val="24"/>
        </w:rPr>
        <w:t xml:space="preserve">), measured </w:t>
      </w:r>
      <w:r w:rsidR="00766CFA">
        <w:rPr>
          <w:rFonts w:ascii="Times New Roman" w:eastAsia="Microsoft YaHei" w:hAnsi="Times New Roman" w:cs="Times New Roman"/>
          <w:color w:val="000000"/>
          <w:sz w:val="24"/>
          <w:szCs w:val="24"/>
        </w:rPr>
        <w:t>using</w:t>
      </w:r>
      <w:r w:rsidR="00766CFA" w:rsidRPr="007E2EDD">
        <w:rPr>
          <w:rFonts w:ascii="Times New Roman" w:eastAsia="Microsoft YaHei" w:hAnsi="Times New Roman" w:cs="Times New Roman"/>
          <w:color w:val="000000"/>
          <w:sz w:val="24"/>
          <w:szCs w:val="24"/>
        </w:rPr>
        <w:t xml:space="preserve"> </w:t>
      </w:r>
      <w:r w:rsidRPr="007E2EDD">
        <w:rPr>
          <w:rFonts w:ascii="Times New Roman" w:eastAsia="Microsoft YaHei" w:hAnsi="Times New Roman" w:cs="Times New Roman"/>
          <w:color w:val="000000"/>
          <w:sz w:val="24"/>
          <w:szCs w:val="24"/>
        </w:rPr>
        <w:t xml:space="preserve">the modified Jones model </w:t>
      </w:r>
      <w:r w:rsidRPr="007E2EDD">
        <w:rPr>
          <w:rFonts w:ascii="Times New Roman" w:eastAsia="Microsoft YaHei" w:hAnsi="Times New Roman" w:cs="Times New Roman"/>
          <w:color w:val="000000"/>
          <w:sz w:val="24"/>
          <w:szCs w:val="24"/>
        </w:rPr>
        <w:fldChar w:fldCharType="begin"/>
      </w:r>
      <w:r w:rsidR="00570A98" w:rsidRPr="007E2EDD">
        <w:rPr>
          <w:rFonts w:ascii="Times New Roman" w:eastAsia="Microsoft YaHei" w:hAnsi="Times New Roman" w:cs="Times New Roman"/>
          <w:color w:val="000000"/>
          <w:sz w:val="24"/>
          <w:szCs w:val="24"/>
        </w:rPr>
        <w:instrText xml:space="preserve"> ADDIN EN.CITE &lt;EndNote&gt;&lt;Cite&gt;&lt;Author&gt;Dechow&lt;/Author&gt;&lt;Year&gt;1995&lt;/Year&gt;&lt;RecNum&gt;142&lt;/RecNum&gt;&lt;DisplayText&gt;(Dechow, Sloan, &amp;amp; Sweeney, 1995)&lt;/DisplayText&gt;&lt;record&gt;&lt;rec-number&gt;142&lt;/rec-number&gt;&lt;foreign-keys&gt;&lt;key app="EN" db-id="x0e9sx5xqzzevzeesetvxwaoef9xwefzfxp0" timestamp="1375135732"&gt;142&lt;/key&gt;&lt;/foreign-keys&gt;&lt;ref-type name="Journal Article"&gt;17&lt;/ref-type&gt;&lt;contributors&gt;&lt;authors&gt;&lt;author&gt;Dechow, Patricia M&lt;/author&gt;&lt;author&gt;Sloan, Richard G&lt;/author&gt;&lt;author&gt;Sweeney, Amy P&lt;/author&gt;&lt;/authors&gt;&lt;/contributors&gt;&lt;titles&gt;&lt;title&gt;Detecting earnings management&lt;/title&gt;&lt;secondary-title&gt;The Accounting Review&lt;/secondary-title&gt;&lt;/titles&gt;&lt;periodical&gt;&lt;full-title&gt;The Accounting Review&lt;/full-title&gt;&lt;/periodical&gt;&lt;pages&gt;193-225&lt;/pages&gt;&lt;volume&gt;70&lt;/volume&gt;&lt;number&gt;2&lt;/number&gt;&lt;dates&gt;&lt;year&gt;1995&lt;/year&gt;&lt;/dates&gt;&lt;isbn&gt;0001-4826&lt;/isbn&gt;&lt;urls&gt;&lt;/urls&gt;&lt;/record&gt;&lt;/Cite&gt;&lt;/EndNote&gt;</w:instrText>
      </w:r>
      <w:r w:rsidRPr="007E2EDD">
        <w:rPr>
          <w:rFonts w:ascii="Times New Roman" w:eastAsia="Microsoft YaHei" w:hAnsi="Times New Roman" w:cs="Times New Roman"/>
          <w:color w:val="000000"/>
          <w:sz w:val="24"/>
          <w:szCs w:val="24"/>
        </w:rPr>
        <w:fldChar w:fldCharType="separate"/>
      </w:r>
      <w:r w:rsidRPr="007E2EDD">
        <w:rPr>
          <w:rFonts w:ascii="Times New Roman" w:eastAsia="Microsoft YaHei" w:hAnsi="Times New Roman" w:cs="Times New Roman"/>
          <w:noProof/>
          <w:color w:val="000000"/>
          <w:sz w:val="24"/>
          <w:szCs w:val="24"/>
        </w:rPr>
        <w:t>(Dechow, Sloan, &amp; Sweeney, 1995)</w:t>
      </w:r>
      <w:r w:rsidRPr="007E2EDD">
        <w:rPr>
          <w:rFonts w:ascii="Times New Roman" w:eastAsia="Microsoft YaHei" w:hAnsi="Times New Roman" w:cs="Times New Roman"/>
          <w:color w:val="000000"/>
          <w:sz w:val="24"/>
          <w:szCs w:val="24"/>
        </w:rPr>
        <w:fldChar w:fldCharType="end"/>
      </w:r>
      <w:r w:rsidRPr="007E2EDD">
        <w:rPr>
          <w:rFonts w:ascii="Times New Roman" w:eastAsia="Microsoft YaHei" w:hAnsi="Times New Roman" w:cs="Times New Roman"/>
          <w:color w:val="000000"/>
          <w:sz w:val="24"/>
          <w:szCs w:val="24"/>
        </w:rPr>
        <w:t>.</w:t>
      </w:r>
      <w:r w:rsidR="004A6B3A" w:rsidRPr="007E2EDD">
        <w:rPr>
          <w:rStyle w:val="FootnoteReference"/>
          <w:rFonts w:ascii="Times New Roman" w:eastAsia="Microsoft YaHei" w:hAnsi="Times New Roman" w:cs="Times New Roman"/>
          <w:color w:val="000000"/>
          <w:sz w:val="24"/>
          <w:szCs w:val="24"/>
        </w:rPr>
        <w:footnoteReference w:id="9"/>
      </w:r>
      <w:r w:rsidRPr="007E2EDD">
        <w:rPr>
          <w:rFonts w:ascii="Times New Roman" w:eastAsia="Microsoft YaHei" w:hAnsi="Times New Roman" w:cs="Times New Roman"/>
          <w:color w:val="000000"/>
          <w:sz w:val="24"/>
          <w:szCs w:val="24"/>
        </w:rPr>
        <w:t xml:space="preserve"> AEM impairs the ability of accounting earnings </w:t>
      </w:r>
      <w:r w:rsidR="00766CFA">
        <w:rPr>
          <w:rFonts w:ascii="Times New Roman" w:eastAsia="Microsoft YaHei" w:hAnsi="Times New Roman" w:cs="Times New Roman"/>
          <w:color w:val="000000"/>
          <w:sz w:val="24"/>
          <w:szCs w:val="24"/>
        </w:rPr>
        <w:t>to</w:t>
      </w:r>
      <w:r w:rsidR="00766CFA" w:rsidRPr="007E2EDD">
        <w:rPr>
          <w:rFonts w:ascii="Times New Roman" w:eastAsia="Microsoft YaHei" w:hAnsi="Times New Roman" w:cs="Times New Roman"/>
          <w:color w:val="000000"/>
          <w:sz w:val="24"/>
          <w:szCs w:val="24"/>
        </w:rPr>
        <w:t xml:space="preserve"> </w:t>
      </w:r>
      <w:r w:rsidRPr="007E2EDD">
        <w:rPr>
          <w:rFonts w:ascii="Times New Roman" w:eastAsia="Microsoft YaHei" w:hAnsi="Times New Roman" w:cs="Times New Roman"/>
          <w:color w:val="000000"/>
          <w:sz w:val="24"/>
          <w:szCs w:val="24"/>
        </w:rPr>
        <w:t xml:space="preserve">predict future cash flows and therefore increases the information asymmetry between lenders and borrower firms. We expect higher AEM to be associated with tighter loan terms. </w:t>
      </w:r>
      <w:bookmarkStart w:id="59" w:name="_Hlk554296"/>
      <w:r w:rsidRPr="007E2EDD">
        <w:rPr>
          <w:rFonts w:ascii="Times New Roman" w:eastAsia="Microsoft YaHei" w:hAnsi="Times New Roman" w:cs="Times New Roman"/>
          <w:color w:val="000000"/>
          <w:sz w:val="24"/>
          <w:szCs w:val="24"/>
        </w:rPr>
        <w:t>We then control for the size of the borrower firm (</w:t>
      </w:r>
      <w:r w:rsidR="00016ECC" w:rsidRPr="007E2EDD">
        <w:rPr>
          <w:rFonts w:ascii="Times New Roman" w:eastAsia="Microsoft YaHei" w:hAnsi="Times New Roman" w:cs="Times New Roman"/>
          <w:i/>
          <w:color w:val="000000"/>
          <w:sz w:val="24"/>
          <w:szCs w:val="24"/>
        </w:rPr>
        <w:t>log(</w:t>
      </w:r>
      <w:r w:rsidRPr="007E2EDD">
        <w:rPr>
          <w:rFonts w:ascii="Times New Roman" w:eastAsia="Microsoft YaHei" w:hAnsi="Times New Roman" w:cs="Times New Roman"/>
          <w:i/>
          <w:color w:val="000000"/>
          <w:sz w:val="24"/>
          <w:szCs w:val="24"/>
        </w:rPr>
        <w:t>Firm Size</w:t>
      </w:r>
      <w:r w:rsidR="00016ECC" w:rsidRPr="007E2EDD">
        <w:rPr>
          <w:rFonts w:ascii="Times New Roman" w:eastAsia="Microsoft YaHei" w:hAnsi="Times New Roman" w:cs="Times New Roman"/>
          <w:i/>
          <w:color w:val="000000"/>
          <w:sz w:val="24"/>
          <w:szCs w:val="24"/>
        </w:rPr>
        <w:t>)</w:t>
      </w:r>
      <w:r w:rsidRPr="007E2EDD">
        <w:rPr>
          <w:rFonts w:ascii="Times New Roman" w:eastAsia="Microsoft YaHei" w:hAnsi="Times New Roman" w:cs="Times New Roman"/>
          <w:color w:val="000000"/>
          <w:sz w:val="24"/>
          <w:szCs w:val="24"/>
        </w:rPr>
        <w:t>)</w:t>
      </w:r>
      <w:r w:rsidR="00766CFA">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 xml:space="preserve"> measured by the natural logarithm of the firm’s total assets.</w:t>
      </w:r>
      <w:bookmarkEnd w:id="59"/>
      <w:r w:rsidRPr="007E2EDD">
        <w:rPr>
          <w:rFonts w:ascii="Times New Roman" w:eastAsia="Microsoft YaHei" w:hAnsi="Times New Roman" w:cs="Times New Roman"/>
          <w:color w:val="000000"/>
          <w:sz w:val="24"/>
          <w:szCs w:val="24"/>
        </w:rPr>
        <w:t xml:space="preserve"> Smaller firms are more informationally opaque, less capable of accessing external financing</w:t>
      </w:r>
      <w:r w:rsidR="00145390" w:rsidRPr="007E2EDD">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 xml:space="preserve"> and more vulnerable to distress. Loans issued to smaller firms should have tighter terms. We also control for the default risk of the borrower firm using a set of variables </w:t>
      </w:r>
      <w:r w:rsidR="00766CFA">
        <w:rPr>
          <w:rFonts w:ascii="Times New Roman" w:eastAsia="Microsoft YaHei" w:hAnsi="Times New Roman" w:cs="Times New Roman"/>
          <w:color w:val="000000"/>
          <w:sz w:val="24"/>
          <w:szCs w:val="24"/>
        </w:rPr>
        <w:t>capturing</w:t>
      </w:r>
      <w:r w:rsidR="00766CFA" w:rsidRPr="007E2EDD">
        <w:rPr>
          <w:rFonts w:ascii="Times New Roman" w:eastAsia="Microsoft YaHei" w:hAnsi="Times New Roman" w:cs="Times New Roman"/>
          <w:color w:val="000000"/>
          <w:sz w:val="24"/>
          <w:szCs w:val="24"/>
        </w:rPr>
        <w:t xml:space="preserve"> </w:t>
      </w:r>
      <w:r w:rsidRPr="007E2EDD">
        <w:rPr>
          <w:rFonts w:ascii="Times New Roman" w:eastAsia="Microsoft YaHei" w:hAnsi="Times New Roman" w:cs="Times New Roman"/>
          <w:color w:val="000000"/>
          <w:sz w:val="24"/>
          <w:szCs w:val="24"/>
        </w:rPr>
        <w:t>the firm’s leverage ratio (</w:t>
      </w:r>
      <w:r w:rsidRPr="007E2EDD">
        <w:rPr>
          <w:rFonts w:ascii="Times New Roman" w:eastAsia="Microsoft YaHei" w:hAnsi="Times New Roman" w:cs="Times New Roman"/>
          <w:i/>
          <w:color w:val="000000"/>
          <w:sz w:val="24"/>
          <w:szCs w:val="24"/>
        </w:rPr>
        <w:t>Leverage</w:t>
      </w:r>
      <w:r w:rsidRPr="007E2EDD">
        <w:rPr>
          <w:rFonts w:ascii="Times New Roman" w:eastAsia="Microsoft YaHei" w:hAnsi="Times New Roman" w:cs="Times New Roman"/>
          <w:color w:val="000000"/>
          <w:sz w:val="24"/>
          <w:szCs w:val="24"/>
        </w:rPr>
        <w:t>), interest coverage ratio (</w:t>
      </w:r>
      <w:proofErr w:type="spellStart"/>
      <w:r w:rsidRPr="007E2EDD">
        <w:rPr>
          <w:rFonts w:ascii="Times New Roman" w:eastAsia="Microsoft YaHei" w:hAnsi="Times New Roman" w:cs="Times New Roman"/>
          <w:i/>
          <w:color w:val="000000"/>
          <w:sz w:val="24"/>
          <w:szCs w:val="24"/>
        </w:rPr>
        <w:t>IntCov</w:t>
      </w:r>
      <w:proofErr w:type="spellEnd"/>
      <w:r w:rsidRPr="007E2EDD">
        <w:rPr>
          <w:rFonts w:ascii="Times New Roman" w:eastAsia="Microsoft YaHei" w:hAnsi="Times New Roman" w:cs="Times New Roman"/>
          <w:color w:val="000000"/>
          <w:sz w:val="24"/>
          <w:szCs w:val="24"/>
        </w:rPr>
        <w:t>), current ratio (</w:t>
      </w:r>
      <w:proofErr w:type="spellStart"/>
      <w:r w:rsidRPr="007E2EDD">
        <w:rPr>
          <w:rFonts w:ascii="Times New Roman" w:eastAsia="Microsoft YaHei" w:hAnsi="Times New Roman" w:cs="Times New Roman"/>
          <w:i/>
          <w:color w:val="000000"/>
          <w:sz w:val="24"/>
          <w:szCs w:val="24"/>
        </w:rPr>
        <w:t>CurRatio</w:t>
      </w:r>
      <w:proofErr w:type="spellEnd"/>
      <w:r w:rsidRPr="007E2EDD">
        <w:rPr>
          <w:rFonts w:ascii="Times New Roman" w:eastAsia="Microsoft YaHei" w:hAnsi="Times New Roman" w:cs="Times New Roman"/>
          <w:color w:val="000000"/>
          <w:sz w:val="24"/>
          <w:szCs w:val="24"/>
        </w:rPr>
        <w:t>), return on assets (</w:t>
      </w:r>
      <w:r w:rsidRPr="007E2EDD">
        <w:rPr>
          <w:rFonts w:ascii="Times New Roman" w:eastAsia="Microsoft YaHei" w:hAnsi="Times New Roman" w:cs="Times New Roman"/>
          <w:i/>
          <w:color w:val="000000"/>
          <w:sz w:val="24"/>
          <w:szCs w:val="24"/>
        </w:rPr>
        <w:t>ROA</w:t>
      </w:r>
      <w:r w:rsidRPr="007E2EDD">
        <w:rPr>
          <w:rFonts w:ascii="Times New Roman" w:eastAsia="Microsoft YaHei" w:hAnsi="Times New Roman" w:cs="Times New Roman"/>
          <w:color w:val="000000"/>
          <w:sz w:val="24"/>
          <w:szCs w:val="24"/>
        </w:rPr>
        <w:t>), earnings volatility (</w:t>
      </w:r>
      <w:r w:rsidRPr="007E2EDD">
        <w:rPr>
          <w:rFonts w:ascii="Times New Roman" w:eastAsia="Microsoft YaHei" w:hAnsi="Times New Roman" w:cs="Times New Roman"/>
          <w:i/>
          <w:color w:val="000000"/>
          <w:sz w:val="24"/>
          <w:szCs w:val="24"/>
        </w:rPr>
        <w:t>σ(ROA)</w:t>
      </w:r>
      <w:r w:rsidRPr="007E2EDD">
        <w:rPr>
          <w:rFonts w:ascii="Times New Roman" w:eastAsia="Microsoft YaHei" w:hAnsi="Times New Roman" w:cs="Times New Roman"/>
          <w:color w:val="000000"/>
          <w:sz w:val="24"/>
          <w:szCs w:val="24"/>
        </w:rPr>
        <w:t>)</w:t>
      </w:r>
      <w:r w:rsidR="00E951CE" w:rsidRPr="007E2EDD">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 xml:space="preserve"> and </w:t>
      </w:r>
      <w:r w:rsidRPr="007E2EDD">
        <w:rPr>
          <w:rFonts w:ascii="Times New Roman" w:eastAsia="Microsoft YaHei" w:hAnsi="Times New Roman" w:cs="Times New Roman"/>
          <w:color w:val="000000"/>
          <w:sz w:val="24"/>
          <w:szCs w:val="24"/>
        </w:rPr>
        <w:fldChar w:fldCharType="begin"/>
      </w:r>
      <w:r w:rsidRPr="007E2EDD">
        <w:rPr>
          <w:rFonts w:ascii="Times New Roman" w:eastAsia="Microsoft YaHei" w:hAnsi="Times New Roman" w:cs="Times New Roman"/>
          <w:color w:val="000000"/>
          <w:sz w:val="24"/>
          <w:szCs w:val="24"/>
        </w:rPr>
        <w:instrText xml:space="preserve"> ADDIN EN.CITE &lt;EndNote&gt;&lt;Cite AuthorYear="1"&gt;&lt;Author&gt;Altman&lt;/Author&gt;&lt;Year&gt;1968&lt;/Year&gt;&lt;RecNum&gt;166&lt;/RecNum&gt;&lt;DisplayText&gt;Altman (1968)&lt;/DisplayText&gt;&lt;record&gt;&lt;rec-number&gt;166&lt;/rec-number&gt;&lt;foreign-keys&gt;&lt;key app="EN" db-id="x0e9sx5xqzzevzeesetvxwaoef9xwefzfxp0" timestamp="1377786397"&gt;166&lt;/key&gt;&lt;/foreign-keys&gt;&lt;ref-type name="Journal Article"&gt;17&lt;/ref-type&gt;&lt;contributors&gt;&lt;authors&gt;&lt;author&gt;Altman, Edward I&lt;/author&gt;&lt;/authors&gt;&lt;/contributors&gt;&lt;titles&gt;&lt;title&gt;Financial ratios, discriminant analysis and the prediction of corporate bankruptcy&lt;/title&gt;&lt;secondary-title&gt;The Journal of Finance&lt;/secondary-title&gt;&lt;/titles&gt;&lt;periodical&gt;&lt;full-title&gt;The Journal of Finance&lt;/full-title&gt;&lt;/periodical&gt;&lt;pages&gt;589-609&lt;/pages&gt;&lt;volume&gt;23&lt;/volume&gt;&lt;number&gt;4&lt;/number&gt;&lt;dates&gt;&lt;year&gt;1968&lt;/year&gt;&lt;/dates&gt;&lt;isbn&gt;1540-6261&lt;/isbn&gt;&lt;urls&gt;&lt;/urls&gt;&lt;/record&gt;&lt;/Cite&gt;&lt;/EndNote&gt;</w:instrText>
      </w:r>
      <w:r w:rsidRPr="007E2EDD">
        <w:rPr>
          <w:rFonts w:ascii="Times New Roman" w:eastAsia="Microsoft YaHei" w:hAnsi="Times New Roman" w:cs="Times New Roman"/>
          <w:color w:val="000000"/>
          <w:sz w:val="24"/>
          <w:szCs w:val="24"/>
        </w:rPr>
        <w:fldChar w:fldCharType="separate"/>
      </w:r>
      <w:r w:rsidRPr="007E2EDD">
        <w:rPr>
          <w:rFonts w:ascii="Times New Roman" w:eastAsia="Microsoft YaHei" w:hAnsi="Times New Roman" w:cs="Times New Roman"/>
          <w:noProof/>
          <w:color w:val="000000"/>
          <w:sz w:val="24"/>
          <w:szCs w:val="24"/>
        </w:rPr>
        <w:t>Altman (1968)</w:t>
      </w:r>
      <w:r w:rsidRPr="007E2EDD">
        <w:rPr>
          <w:rFonts w:ascii="Times New Roman" w:eastAsia="Microsoft YaHei" w:hAnsi="Times New Roman" w:cs="Times New Roman"/>
          <w:color w:val="000000"/>
          <w:sz w:val="24"/>
          <w:szCs w:val="24"/>
        </w:rPr>
        <w:fldChar w:fldCharType="end"/>
      </w:r>
      <w:r w:rsidRPr="007E2EDD">
        <w:rPr>
          <w:rFonts w:ascii="Times New Roman" w:eastAsia="Microsoft YaHei" w:hAnsi="Times New Roman" w:cs="Times New Roman"/>
          <w:color w:val="000000"/>
          <w:sz w:val="24"/>
          <w:szCs w:val="24"/>
        </w:rPr>
        <w:t xml:space="preserve"> Z-score (</w:t>
      </w:r>
      <w:r w:rsidRPr="007E2EDD">
        <w:rPr>
          <w:rFonts w:ascii="Times New Roman" w:eastAsia="Microsoft YaHei" w:hAnsi="Times New Roman" w:cs="Times New Roman"/>
          <w:i/>
          <w:color w:val="000000"/>
          <w:sz w:val="24"/>
          <w:szCs w:val="24"/>
        </w:rPr>
        <w:t>Z-score</w:t>
      </w:r>
      <w:r w:rsidRPr="007E2EDD">
        <w:rPr>
          <w:rFonts w:ascii="Times New Roman" w:eastAsia="Microsoft YaHei" w:hAnsi="Times New Roman" w:cs="Times New Roman"/>
          <w:color w:val="000000"/>
          <w:sz w:val="24"/>
          <w:szCs w:val="24"/>
        </w:rPr>
        <w:t>). Firms with a higher leverage ratio and earnings volatility</w:t>
      </w:r>
      <w:r w:rsidR="00E951CE" w:rsidRPr="007E2EDD">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 xml:space="preserve"> and a lower interest coverage ratio, current ratio, return on assets, and Z-score</w:t>
      </w:r>
      <w:r w:rsidR="00766CFA">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 xml:space="preserve"> are subject to a higher risk of default. We expect them to borrow with tighter terms. Tangible assets can be sold more easily </w:t>
      </w:r>
      <w:r w:rsidRPr="007E2EDD">
        <w:rPr>
          <w:rFonts w:ascii="Times New Roman" w:eastAsia="Microsoft YaHei" w:hAnsi="Times New Roman" w:cs="Times New Roman"/>
          <w:color w:val="000000"/>
          <w:sz w:val="24"/>
          <w:szCs w:val="24"/>
        </w:rPr>
        <w:lastRenderedPageBreak/>
        <w:t>to recover the loan in the event of default than intangible assets. We control for the borrower firm’s tangibility (</w:t>
      </w:r>
      <w:r w:rsidRPr="007E2EDD">
        <w:rPr>
          <w:rFonts w:ascii="Times New Roman" w:eastAsia="Microsoft YaHei" w:hAnsi="Times New Roman" w:cs="Times New Roman"/>
          <w:i/>
          <w:color w:val="000000"/>
          <w:sz w:val="24"/>
          <w:szCs w:val="24"/>
        </w:rPr>
        <w:t>Tangibility</w:t>
      </w:r>
      <w:r w:rsidRPr="007E2EDD">
        <w:rPr>
          <w:rFonts w:ascii="Times New Roman" w:eastAsia="Microsoft YaHei" w:hAnsi="Times New Roman" w:cs="Times New Roman"/>
          <w:color w:val="000000"/>
          <w:sz w:val="24"/>
          <w:szCs w:val="24"/>
        </w:rPr>
        <w:t>) since firms with lower tangibility are likely to incur tighter loan terms. The borrower firm’s market</w:t>
      </w:r>
      <w:r w:rsidR="00766CFA">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to</w:t>
      </w:r>
      <w:r w:rsidR="00766CFA">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book ratio (</w:t>
      </w:r>
      <w:r w:rsidRPr="007E2EDD">
        <w:rPr>
          <w:rFonts w:ascii="Times New Roman" w:eastAsia="Microsoft YaHei" w:hAnsi="Times New Roman" w:cs="Times New Roman"/>
          <w:i/>
          <w:color w:val="000000"/>
          <w:sz w:val="24"/>
          <w:szCs w:val="24"/>
        </w:rPr>
        <w:t>Mar to Book</w:t>
      </w:r>
      <w:r w:rsidRPr="007E2EDD">
        <w:rPr>
          <w:rFonts w:ascii="Times New Roman" w:eastAsia="Microsoft YaHei" w:hAnsi="Times New Roman" w:cs="Times New Roman"/>
          <w:color w:val="000000"/>
          <w:sz w:val="24"/>
          <w:szCs w:val="24"/>
        </w:rPr>
        <w:t>) is also included as a control variable. The market</w:t>
      </w:r>
      <w:r w:rsidR="00766CFA">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to</w:t>
      </w:r>
      <w:r w:rsidR="00766CFA">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 xml:space="preserve">book ratio captures </w:t>
      </w:r>
      <w:r w:rsidR="00E951CE" w:rsidRPr="007E2EDD">
        <w:rPr>
          <w:rFonts w:ascii="Times New Roman" w:eastAsia="Microsoft YaHei" w:hAnsi="Times New Roman" w:cs="Times New Roman"/>
          <w:color w:val="000000"/>
          <w:sz w:val="24"/>
          <w:szCs w:val="24"/>
        </w:rPr>
        <w:t xml:space="preserve">a </w:t>
      </w:r>
      <w:r w:rsidRPr="007E2EDD">
        <w:rPr>
          <w:rFonts w:ascii="Times New Roman" w:eastAsia="Microsoft YaHei" w:hAnsi="Times New Roman" w:cs="Times New Roman"/>
          <w:color w:val="000000"/>
          <w:sz w:val="24"/>
          <w:szCs w:val="24"/>
        </w:rPr>
        <w:t>firm’</w:t>
      </w:r>
      <w:r w:rsidR="00766CFA">
        <w:rPr>
          <w:rFonts w:ascii="Times New Roman" w:eastAsia="Microsoft YaHei" w:hAnsi="Times New Roman" w:cs="Times New Roman"/>
          <w:color w:val="000000"/>
          <w:sz w:val="24"/>
          <w:szCs w:val="24"/>
        </w:rPr>
        <w:t>s</w:t>
      </w:r>
      <w:r w:rsidRPr="007E2EDD">
        <w:rPr>
          <w:rFonts w:ascii="Times New Roman" w:eastAsia="Microsoft YaHei" w:hAnsi="Times New Roman" w:cs="Times New Roman"/>
          <w:color w:val="000000"/>
          <w:sz w:val="24"/>
          <w:szCs w:val="24"/>
        </w:rPr>
        <w:t xml:space="preserve"> growth opportunities. Firms with more growth potential are less willing to be constrained by covenants. The market</w:t>
      </w:r>
      <w:r w:rsidR="00766CFA">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to</w:t>
      </w:r>
      <w:r w:rsidR="00766CFA">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 xml:space="preserve">book ratio also captures the additional value over book assets that </w:t>
      </w:r>
      <w:bookmarkStart w:id="60" w:name="_Hlk1141829"/>
      <w:r w:rsidRPr="007E2EDD">
        <w:rPr>
          <w:rFonts w:ascii="Times New Roman" w:eastAsia="Microsoft YaHei" w:hAnsi="Times New Roman" w:cs="Times New Roman"/>
          <w:color w:val="000000"/>
          <w:sz w:val="24"/>
          <w:szCs w:val="24"/>
        </w:rPr>
        <w:t xml:space="preserve">debt holders </w:t>
      </w:r>
      <w:bookmarkEnd w:id="60"/>
      <w:r w:rsidRPr="007E2EDD">
        <w:rPr>
          <w:rFonts w:ascii="Times New Roman" w:eastAsia="Microsoft YaHei" w:hAnsi="Times New Roman" w:cs="Times New Roman"/>
          <w:color w:val="000000"/>
          <w:sz w:val="24"/>
          <w:szCs w:val="24"/>
        </w:rPr>
        <w:t xml:space="preserve">can access in the event of default. In this regard, </w:t>
      </w:r>
      <w:r w:rsidR="00766CFA">
        <w:rPr>
          <w:rFonts w:ascii="Times New Roman" w:eastAsia="Microsoft YaHei" w:hAnsi="Times New Roman" w:cs="Times New Roman"/>
          <w:color w:val="000000"/>
          <w:sz w:val="24"/>
          <w:szCs w:val="24"/>
        </w:rPr>
        <w:t xml:space="preserve">a </w:t>
      </w:r>
      <w:r w:rsidRPr="007E2EDD">
        <w:rPr>
          <w:rFonts w:ascii="Times New Roman" w:eastAsia="Microsoft YaHei" w:hAnsi="Times New Roman" w:cs="Times New Roman"/>
          <w:color w:val="000000"/>
          <w:sz w:val="24"/>
          <w:szCs w:val="24"/>
        </w:rPr>
        <w:t>higher market</w:t>
      </w:r>
      <w:r w:rsidR="00766CFA">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to</w:t>
      </w:r>
      <w:r w:rsidR="00766CFA">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book ratio should also be associated with more favourable loan terms.</w:t>
      </w:r>
    </w:p>
    <w:p w14:paraId="28DE8301" w14:textId="4E169938" w:rsidR="00A97F12" w:rsidRPr="007E2EDD" w:rsidRDefault="00A97F12" w:rsidP="00A97F12">
      <w:pPr>
        <w:spacing w:after="0" w:line="480" w:lineRule="auto"/>
        <w:ind w:firstLine="426"/>
        <w:jc w:val="both"/>
        <w:rPr>
          <w:rFonts w:ascii="Times New Roman" w:eastAsia="Microsoft YaHei" w:hAnsi="Times New Roman" w:cs="Times New Roman"/>
          <w:color w:val="000000"/>
          <w:sz w:val="24"/>
          <w:szCs w:val="24"/>
        </w:rPr>
      </w:pPr>
      <w:r w:rsidRPr="007E2EDD">
        <w:rPr>
          <w:rFonts w:ascii="Times New Roman" w:eastAsia="Microsoft YaHei" w:hAnsi="Times New Roman" w:cs="Times New Roman"/>
          <w:color w:val="000000"/>
          <w:sz w:val="24"/>
          <w:szCs w:val="24"/>
        </w:rPr>
        <w:t xml:space="preserve">In addition to the above variables </w:t>
      </w:r>
      <w:r w:rsidR="00766CFA">
        <w:rPr>
          <w:rFonts w:ascii="Times New Roman" w:eastAsia="Microsoft YaHei" w:hAnsi="Times New Roman" w:cs="Times New Roman"/>
          <w:color w:val="000000"/>
          <w:sz w:val="24"/>
          <w:szCs w:val="24"/>
        </w:rPr>
        <w:t>reflecting</w:t>
      </w:r>
      <w:r w:rsidR="00766CFA" w:rsidRPr="007E2EDD">
        <w:rPr>
          <w:rFonts w:ascii="Times New Roman" w:eastAsia="Microsoft YaHei" w:hAnsi="Times New Roman" w:cs="Times New Roman"/>
          <w:color w:val="000000"/>
          <w:sz w:val="24"/>
          <w:szCs w:val="24"/>
        </w:rPr>
        <w:t xml:space="preserve"> </w:t>
      </w:r>
      <w:r w:rsidRPr="007E2EDD">
        <w:rPr>
          <w:rFonts w:ascii="Times New Roman" w:eastAsia="Microsoft YaHei" w:hAnsi="Times New Roman" w:cs="Times New Roman"/>
          <w:color w:val="000000"/>
          <w:sz w:val="24"/>
          <w:szCs w:val="24"/>
        </w:rPr>
        <w:t xml:space="preserve">the borrower firm’s characteristics, we also control for a set of variables related to </w:t>
      </w:r>
      <w:r w:rsidR="00766CFA">
        <w:rPr>
          <w:rFonts w:ascii="Times New Roman" w:eastAsia="Microsoft YaHei" w:hAnsi="Times New Roman" w:cs="Times New Roman"/>
          <w:color w:val="000000"/>
          <w:sz w:val="24"/>
          <w:szCs w:val="24"/>
        </w:rPr>
        <w:t xml:space="preserve">the </w:t>
      </w:r>
      <w:r w:rsidRPr="007E2EDD">
        <w:rPr>
          <w:rFonts w:ascii="Times New Roman" w:eastAsia="Microsoft YaHei" w:hAnsi="Times New Roman" w:cs="Times New Roman"/>
          <w:color w:val="000000"/>
          <w:sz w:val="24"/>
          <w:szCs w:val="24"/>
        </w:rPr>
        <w:t xml:space="preserve">loan characteristics. </w:t>
      </w:r>
      <w:bookmarkStart w:id="61" w:name="_Hlk554317"/>
      <w:r w:rsidR="00113B12" w:rsidRPr="007E2EDD">
        <w:rPr>
          <w:rFonts w:ascii="Times New Roman" w:eastAsia="SimSun" w:hAnsi="Times New Roman" w:cs="Times New Roman"/>
          <w:color w:val="000000"/>
          <w:sz w:val="24"/>
          <w:szCs w:val="24"/>
        </w:rPr>
        <w:t>The natural logarithm of</w:t>
      </w:r>
      <w:r w:rsidR="00113B12" w:rsidRPr="007E2EDD">
        <w:rPr>
          <w:rFonts w:ascii="Times New Roman" w:eastAsia="Microsoft YaHei" w:hAnsi="Times New Roman" w:cs="Times New Roman"/>
          <w:color w:val="000000"/>
          <w:sz w:val="24"/>
          <w:szCs w:val="24"/>
        </w:rPr>
        <w:t xml:space="preserve"> </w:t>
      </w:r>
      <w:r w:rsidR="00766CFA">
        <w:rPr>
          <w:rFonts w:ascii="Times New Roman" w:eastAsia="Microsoft YaHei" w:hAnsi="Times New Roman" w:cs="Times New Roman"/>
          <w:color w:val="000000"/>
          <w:sz w:val="24"/>
          <w:szCs w:val="24"/>
        </w:rPr>
        <w:t xml:space="preserve">the </w:t>
      </w:r>
      <w:r w:rsidR="00113B12" w:rsidRPr="007E2EDD">
        <w:rPr>
          <w:rFonts w:ascii="Times New Roman" w:eastAsia="Microsoft YaHei" w:hAnsi="Times New Roman" w:cs="Times New Roman"/>
          <w:color w:val="000000"/>
          <w:sz w:val="24"/>
          <w:szCs w:val="24"/>
        </w:rPr>
        <w:t>loan amount</w:t>
      </w:r>
      <w:r w:rsidRPr="007E2EDD">
        <w:rPr>
          <w:rFonts w:ascii="Times New Roman" w:eastAsia="Microsoft YaHei" w:hAnsi="Times New Roman" w:cs="Times New Roman"/>
          <w:color w:val="000000"/>
          <w:sz w:val="24"/>
          <w:szCs w:val="24"/>
        </w:rPr>
        <w:t xml:space="preserve"> (</w:t>
      </w:r>
      <w:r w:rsidR="00113B12" w:rsidRPr="007E2EDD">
        <w:rPr>
          <w:rFonts w:ascii="Times New Roman" w:eastAsia="Microsoft YaHei" w:hAnsi="Times New Roman" w:cs="Times New Roman"/>
          <w:i/>
          <w:color w:val="000000"/>
          <w:sz w:val="24"/>
          <w:szCs w:val="24"/>
        </w:rPr>
        <w:t>log(</w:t>
      </w:r>
      <w:r w:rsidRPr="007E2EDD">
        <w:rPr>
          <w:rFonts w:ascii="Times New Roman" w:eastAsia="Microsoft YaHei" w:hAnsi="Times New Roman" w:cs="Times New Roman"/>
          <w:i/>
          <w:color w:val="000000"/>
          <w:sz w:val="24"/>
          <w:szCs w:val="24"/>
        </w:rPr>
        <w:t>Loan Size</w:t>
      </w:r>
      <w:r w:rsidR="00113B12" w:rsidRPr="007E2EDD">
        <w:rPr>
          <w:rFonts w:ascii="Times New Roman" w:eastAsia="Microsoft YaHei" w:hAnsi="Times New Roman" w:cs="Times New Roman"/>
          <w:i/>
          <w:color w:val="000000"/>
          <w:sz w:val="24"/>
          <w:szCs w:val="24"/>
        </w:rPr>
        <w:t>)</w:t>
      </w:r>
      <w:r w:rsidRPr="007E2EDD">
        <w:rPr>
          <w:rFonts w:ascii="Times New Roman" w:eastAsia="Microsoft YaHei" w:hAnsi="Times New Roman" w:cs="Times New Roman"/>
          <w:color w:val="000000"/>
          <w:sz w:val="24"/>
          <w:szCs w:val="24"/>
        </w:rPr>
        <w:t>) is controlled for</w:t>
      </w:r>
      <w:bookmarkEnd w:id="61"/>
      <w:r w:rsidRPr="007E2EDD">
        <w:rPr>
          <w:rFonts w:ascii="Times New Roman" w:eastAsia="Microsoft YaHei" w:hAnsi="Times New Roman" w:cs="Times New Roman"/>
          <w:color w:val="000000"/>
          <w:sz w:val="24"/>
          <w:szCs w:val="24"/>
        </w:rPr>
        <w:t xml:space="preserve"> to address the possibility that larger loans enjoy more favourable terms due to the economies-of-scale effect in lending and the stronger incentives of the lead arrangers to carry out screening and monitoring efforts. </w:t>
      </w:r>
      <w:proofErr w:type="spellStart"/>
      <w:r w:rsidR="00FF2CC8" w:rsidRPr="007E2EDD">
        <w:rPr>
          <w:rFonts w:ascii="Times New Roman" w:eastAsia="Microsoft YaHei" w:hAnsi="Times New Roman" w:cs="Times New Roman"/>
          <w:i/>
          <w:color w:val="000000"/>
          <w:sz w:val="24"/>
          <w:szCs w:val="24"/>
        </w:rPr>
        <w:t>InstLoan</w:t>
      </w:r>
      <w:proofErr w:type="spellEnd"/>
      <w:r w:rsidR="00FF2CC8" w:rsidRPr="007E2EDD">
        <w:rPr>
          <w:rFonts w:ascii="Times New Roman" w:eastAsia="Microsoft YaHei" w:hAnsi="Times New Roman" w:cs="Times New Roman"/>
          <w:color w:val="000000"/>
          <w:sz w:val="24"/>
          <w:szCs w:val="24"/>
        </w:rPr>
        <w:t xml:space="preserve"> is a dummy variable indicating whether the loan is funded by institutional investors. Institutional loans are generally riskier than bank loans, thus we expect them to incur tighter loan terms. </w:t>
      </w:r>
      <w:r w:rsidRPr="007E2EDD">
        <w:rPr>
          <w:rFonts w:ascii="Times New Roman" w:eastAsia="Microsoft YaHei" w:hAnsi="Times New Roman" w:cs="Times New Roman"/>
          <w:i/>
          <w:color w:val="000000"/>
          <w:sz w:val="24"/>
          <w:szCs w:val="24"/>
        </w:rPr>
        <w:t>Revolver</w:t>
      </w:r>
      <w:r w:rsidRPr="007E2EDD">
        <w:rPr>
          <w:rFonts w:ascii="Times New Roman" w:eastAsia="Microsoft YaHei" w:hAnsi="Times New Roman" w:cs="Times New Roman"/>
          <w:color w:val="000000"/>
          <w:sz w:val="24"/>
          <w:szCs w:val="24"/>
        </w:rPr>
        <w:t xml:space="preserve"> is a dummy variable indicating whether the loan is a revolving loan. Revolving loans </w:t>
      </w:r>
      <w:r w:rsidR="00EF3001" w:rsidRPr="007E2EDD">
        <w:rPr>
          <w:rFonts w:ascii="Times New Roman" w:eastAsia="Microsoft YaHei" w:hAnsi="Times New Roman" w:cs="Times New Roman"/>
          <w:color w:val="000000"/>
          <w:sz w:val="24"/>
          <w:szCs w:val="24"/>
        </w:rPr>
        <w:t>allow</w:t>
      </w:r>
      <w:r w:rsidRPr="007E2EDD">
        <w:rPr>
          <w:rFonts w:ascii="Times New Roman" w:eastAsia="Microsoft YaHei" w:hAnsi="Times New Roman" w:cs="Times New Roman"/>
          <w:color w:val="000000"/>
          <w:sz w:val="24"/>
          <w:szCs w:val="24"/>
        </w:rPr>
        <w:t xml:space="preserve"> the borrowers to use credit available under the commitment in a flexible way and only pay interest </w:t>
      </w:r>
      <w:r w:rsidR="00766CFA">
        <w:rPr>
          <w:rFonts w:ascii="Times New Roman" w:eastAsia="Microsoft YaHei" w:hAnsi="Times New Roman" w:cs="Times New Roman"/>
          <w:color w:val="000000"/>
          <w:sz w:val="24"/>
          <w:szCs w:val="24"/>
        </w:rPr>
        <w:t>on</w:t>
      </w:r>
      <w:r w:rsidR="00766CFA" w:rsidRPr="007E2EDD">
        <w:rPr>
          <w:rFonts w:ascii="Times New Roman" w:eastAsia="Microsoft YaHei" w:hAnsi="Times New Roman" w:cs="Times New Roman"/>
          <w:color w:val="000000"/>
          <w:sz w:val="24"/>
          <w:szCs w:val="24"/>
        </w:rPr>
        <w:t xml:space="preserve"> </w:t>
      </w:r>
      <w:r w:rsidRPr="007E2EDD">
        <w:rPr>
          <w:rFonts w:ascii="Times New Roman" w:eastAsia="Microsoft YaHei" w:hAnsi="Times New Roman" w:cs="Times New Roman"/>
          <w:color w:val="000000"/>
          <w:sz w:val="24"/>
          <w:szCs w:val="24"/>
        </w:rPr>
        <w:t xml:space="preserve">the part of the loan that is utilised. Prior research </w:t>
      </w:r>
      <w:r w:rsidRPr="007E2EDD">
        <w:rPr>
          <w:rFonts w:ascii="Times New Roman" w:eastAsia="Microsoft YaHei" w:hAnsi="Times New Roman" w:cs="Times New Roman"/>
          <w:color w:val="000000"/>
          <w:sz w:val="24"/>
          <w:szCs w:val="24"/>
        </w:rPr>
        <w:fldChar w:fldCharType="begin">
          <w:fldData xml:space="preserve">PEVuZE5vdGU+PENpdGU+PEF1dGhvcj5Bc3F1aXRoPC9BdXRob3I+PFllYXI+MjAwNTwvWWVhcj48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</w:fldData>
        </w:fldChar>
      </w:r>
      <w:r w:rsidR="00570A98" w:rsidRPr="007E2EDD">
        <w:rPr>
          <w:rFonts w:ascii="Times New Roman" w:eastAsia="Microsoft YaHei" w:hAnsi="Times New Roman" w:cs="Times New Roman"/>
          <w:color w:val="000000"/>
          <w:sz w:val="24"/>
          <w:szCs w:val="24"/>
        </w:rPr>
        <w:instrText xml:space="preserve"> ADDIN EN.CITE </w:instrText>
      </w:r>
      <w:r w:rsidR="00570A98" w:rsidRPr="007E2EDD">
        <w:rPr>
          <w:rFonts w:ascii="Times New Roman" w:eastAsia="Microsoft YaHei" w:hAnsi="Times New Roman" w:cs="Times New Roman"/>
          <w:color w:val="000000"/>
          <w:sz w:val="24"/>
          <w:szCs w:val="24"/>
        </w:rPr>
        <w:fldChar w:fldCharType="begin">
          <w:fldData xml:space="preserve">PEVuZE5vdGU+PENpdGU+PEF1dGhvcj5Bc3F1aXRoPC9BdXRob3I+PFllYXI+MjAwNTwvWWVhcj48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</w:fldData>
        </w:fldChar>
      </w:r>
      <w:r w:rsidR="00570A98" w:rsidRPr="007E2EDD">
        <w:rPr>
          <w:rFonts w:ascii="Times New Roman" w:eastAsia="Microsoft YaHei" w:hAnsi="Times New Roman" w:cs="Times New Roman"/>
          <w:color w:val="000000"/>
          <w:sz w:val="24"/>
          <w:szCs w:val="24"/>
        </w:rPr>
        <w:instrText xml:space="preserve"> ADDIN EN.CITE.DATA </w:instrText>
      </w:r>
      <w:r w:rsidR="00570A98" w:rsidRPr="007E2EDD">
        <w:rPr>
          <w:rFonts w:ascii="Times New Roman" w:eastAsia="Microsoft YaHei" w:hAnsi="Times New Roman" w:cs="Times New Roman"/>
          <w:color w:val="000000"/>
          <w:sz w:val="24"/>
          <w:szCs w:val="24"/>
        </w:rPr>
      </w:r>
      <w:r w:rsidR="00570A98" w:rsidRPr="007E2EDD">
        <w:rPr>
          <w:rFonts w:ascii="Times New Roman" w:eastAsia="Microsoft YaHei" w:hAnsi="Times New Roman" w:cs="Times New Roman"/>
          <w:color w:val="000000"/>
          <w:sz w:val="24"/>
          <w:szCs w:val="24"/>
        </w:rPr>
        <w:fldChar w:fldCharType="end"/>
      </w:r>
      <w:r w:rsidRPr="007E2EDD">
        <w:rPr>
          <w:rFonts w:ascii="Times New Roman" w:eastAsia="Microsoft YaHei" w:hAnsi="Times New Roman" w:cs="Times New Roman"/>
          <w:color w:val="000000"/>
          <w:sz w:val="24"/>
          <w:szCs w:val="24"/>
        </w:rPr>
      </w:r>
      <w:r w:rsidRPr="007E2EDD">
        <w:rPr>
          <w:rFonts w:ascii="Times New Roman" w:eastAsia="Microsoft YaHei" w:hAnsi="Times New Roman" w:cs="Times New Roman"/>
          <w:color w:val="000000"/>
          <w:sz w:val="24"/>
          <w:szCs w:val="24"/>
        </w:rPr>
        <w:fldChar w:fldCharType="separate"/>
      </w:r>
      <w:r w:rsidRPr="007E2EDD">
        <w:rPr>
          <w:rFonts w:ascii="Times New Roman" w:eastAsia="Microsoft YaHei" w:hAnsi="Times New Roman" w:cs="Times New Roman"/>
          <w:noProof/>
          <w:color w:val="000000"/>
          <w:sz w:val="24"/>
          <w:szCs w:val="24"/>
        </w:rPr>
        <w:t>(Asquith, Beatty, &amp; Weber, 2005; Costello &amp; Wittenberg-Moerman, 2011; Harjoto, Mullineaux, &amp; Yi, 2006; Zhang, 2008)</w:t>
      </w:r>
      <w:r w:rsidRPr="007E2EDD">
        <w:rPr>
          <w:rFonts w:ascii="Times New Roman" w:eastAsia="Microsoft YaHei" w:hAnsi="Times New Roman" w:cs="Times New Roman"/>
          <w:color w:val="000000"/>
          <w:sz w:val="24"/>
          <w:szCs w:val="24"/>
        </w:rPr>
        <w:fldChar w:fldCharType="end"/>
      </w:r>
      <w:r w:rsidRPr="007E2EDD">
        <w:rPr>
          <w:rFonts w:ascii="Times New Roman" w:eastAsia="Microsoft YaHei" w:hAnsi="Times New Roman" w:cs="Times New Roman"/>
          <w:color w:val="000000"/>
          <w:sz w:val="24"/>
          <w:szCs w:val="24"/>
        </w:rPr>
        <w:t xml:space="preserve"> finds that revolving loans have lower interest spreads. The association between </w:t>
      </w:r>
      <w:r w:rsidRPr="007E2EDD">
        <w:rPr>
          <w:rFonts w:ascii="Times New Roman" w:eastAsia="Microsoft YaHei" w:hAnsi="Times New Roman" w:cs="Times New Roman"/>
          <w:i/>
          <w:color w:val="000000"/>
          <w:sz w:val="24"/>
          <w:szCs w:val="24"/>
        </w:rPr>
        <w:t>Revolver</w:t>
      </w:r>
      <w:r w:rsidRPr="007E2EDD">
        <w:rPr>
          <w:rFonts w:ascii="Times New Roman" w:eastAsia="Microsoft YaHei" w:hAnsi="Times New Roman" w:cs="Times New Roman"/>
          <w:color w:val="000000"/>
          <w:sz w:val="24"/>
          <w:szCs w:val="24"/>
        </w:rPr>
        <w:t xml:space="preserve"> and other loan terms is unclear. We also control for whether the loan contains a </w:t>
      </w:r>
      <w:bookmarkStart w:id="62" w:name="_Hlk1141967"/>
      <w:r w:rsidRPr="007E2EDD">
        <w:rPr>
          <w:rFonts w:ascii="Times New Roman" w:eastAsia="Microsoft YaHei" w:hAnsi="Times New Roman" w:cs="Times New Roman"/>
          <w:color w:val="000000"/>
          <w:sz w:val="24"/>
          <w:szCs w:val="24"/>
        </w:rPr>
        <w:t>performance pricing provision (</w:t>
      </w:r>
      <w:r w:rsidRPr="007E2EDD">
        <w:rPr>
          <w:rFonts w:ascii="Times New Roman" w:eastAsia="Microsoft YaHei" w:hAnsi="Times New Roman" w:cs="Times New Roman"/>
          <w:i/>
          <w:color w:val="000000"/>
          <w:sz w:val="24"/>
          <w:szCs w:val="24"/>
        </w:rPr>
        <w:t>PPP</w:t>
      </w:r>
      <w:r w:rsidRPr="007E2EDD">
        <w:rPr>
          <w:rFonts w:ascii="Times New Roman" w:eastAsia="Microsoft YaHei" w:hAnsi="Times New Roman" w:cs="Times New Roman"/>
          <w:color w:val="000000"/>
          <w:sz w:val="24"/>
          <w:szCs w:val="24"/>
        </w:rPr>
        <w:t>)</w:t>
      </w:r>
      <w:bookmarkEnd w:id="62"/>
      <w:r w:rsidRPr="007E2EDD">
        <w:rPr>
          <w:rFonts w:ascii="Times New Roman" w:eastAsia="Microsoft YaHei" w:hAnsi="Times New Roman" w:cs="Times New Roman"/>
          <w:color w:val="000000"/>
          <w:sz w:val="24"/>
          <w:szCs w:val="24"/>
        </w:rPr>
        <w:t xml:space="preserve">. With PPPs, interest spreads can fluctuate after loan issuance according to changes in a pre-agreed measure of borrower credit quality. </w:t>
      </w:r>
      <w:r w:rsidRPr="007E2EDD">
        <w:rPr>
          <w:rFonts w:ascii="Times New Roman" w:eastAsia="Microsoft YaHei" w:hAnsi="Times New Roman" w:cs="Times New Roman"/>
          <w:color w:val="000000"/>
          <w:sz w:val="24"/>
          <w:szCs w:val="24"/>
        </w:rPr>
        <w:fldChar w:fldCharType="begin"/>
      </w:r>
      <w:r w:rsidRPr="007E2EDD">
        <w:rPr>
          <w:rFonts w:ascii="Times New Roman" w:eastAsia="Microsoft YaHei" w:hAnsi="Times New Roman" w:cs="Times New Roman"/>
          <w:color w:val="000000"/>
          <w:sz w:val="24"/>
          <w:szCs w:val="24"/>
        </w:rPr>
        <w:instrText xml:space="preserve"> ADDIN EN.CITE &lt;EndNote&gt;&lt;Cite AuthorYear="1"&gt;&lt;Author&gt;Asquith&lt;/Author&gt;&lt;Year&gt;2005&lt;/Year&gt;&lt;RecNum&gt;69&lt;/RecNum&gt;&lt;DisplayText&gt;Asquith et al. (2005)&lt;/DisplayText&gt;&lt;record&gt;&lt;rec-number&gt;69&lt;/rec-number&gt;&lt;foreign-keys&gt;&lt;key app="EN" db-id="x0e9sx5xqzzevzeesetvxwaoef9xwefzfxp0" timestamp="1374970346"&gt;69&lt;/key&gt;&lt;/foreign-keys&gt;&lt;ref-type name="Journal Article"&gt;17&lt;/ref-type&gt;&lt;contributors&gt;&lt;authors&gt;&lt;author&gt;Asquith, Paul&lt;/author&gt;&lt;author&gt;Beatty, Anne&lt;/author&gt;&lt;author&gt;Weber, Joseph&lt;/author&gt;&lt;/authors&gt;&lt;/contributors&gt;&lt;titles&gt;&lt;title&gt;Performance pricing in bank debt contracts&lt;/title&gt;&lt;secondary-title&gt;Journal of Accounting and Economics&lt;/secondary-title&gt;&lt;/titles&gt;&lt;periodical&gt;&lt;full-title&gt;Journal of Accounting and Economics&lt;/full-title&gt;&lt;/periodical&gt;&lt;pages&gt;101-128&lt;/pages&gt;&lt;volume&gt;40&lt;/volume&gt;&lt;number&gt;1-3&lt;/number&gt;&lt;dates&gt;&lt;year&gt;2005&lt;/year&gt;&lt;/dates&gt;&lt;isbn&gt;01654101&lt;/isbn&gt;&lt;urls&gt;&lt;/urls&gt;&lt;electronic-resource-num&gt;10.1016/j.jacceco.2004.09.005&lt;/electronic-resource-num&gt;&lt;/record&gt;&lt;/Cite&gt;&lt;/EndNote&gt;</w:instrText>
      </w:r>
      <w:r w:rsidRPr="007E2EDD">
        <w:rPr>
          <w:rFonts w:ascii="Times New Roman" w:eastAsia="Microsoft YaHei" w:hAnsi="Times New Roman" w:cs="Times New Roman"/>
          <w:color w:val="000000"/>
          <w:sz w:val="24"/>
          <w:szCs w:val="24"/>
        </w:rPr>
        <w:fldChar w:fldCharType="separate"/>
      </w:r>
      <w:r w:rsidRPr="007E2EDD">
        <w:rPr>
          <w:rFonts w:ascii="Times New Roman" w:eastAsia="Microsoft YaHei" w:hAnsi="Times New Roman" w:cs="Times New Roman"/>
          <w:noProof/>
          <w:color w:val="000000"/>
          <w:sz w:val="24"/>
          <w:szCs w:val="24"/>
        </w:rPr>
        <w:t>Asquith et al. (2005)</w:t>
      </w:r>
      <w:r w:rsidRPr="007E2EDD">
        <w:rPr>
          <w:rFonts w:ascii="Times New Roman" w:eastAsia="Microsoft YaHei" w:hAnsi="Times New Roman" w:cs="Times New Roman"/>
          <w:color w:val="000000"/>
          <w:sz w:val="24"/>
          <w:szCs w:val="24"/>
        </w:rPr>
        <w:fldChar w:fldCharType="end"/>
      </w:r>
      <w:r w:rsidRPr="007E2EDD">
        <w:rPr>
          <w:rFonts w:ascii="Times New Roman" w:eastAsia="Microsoft YaHei" w:hAnsi="Times New Roman" w:cs="Times New Roman"/>
          <w:color w:val="000000"/>
          <w:sz w:val="24"/>
          <w:szCs w:val="24"/>
        </w:rPr>
        <w:t xml:space="preserve"> and </w:t>
      </w:r>
      <w:r w:rsidRPr="007E2EDD">
        <w:rPr>
          <w:rFonts w:ascii="Times New Roman" w:eastAsia="Microsoft YaHei" w:hAnsi="Times New Roman" w:cs="Times New Roman"/>
          <w:color w:val="000000"/>
          <w:sz w:val="24"/>
          <w:szCs w:val="24"/>
        </w:rPr>
        <w:fldChar w:fldCharType="begin"/>
      </w:r>
      <w:r w:rsidR="00EB037F" w:rsidRPr="007E2EDD">
        <w:rPr>
          <w:rFonts w:ascii="Times New Roman" w:eastAsia="Microsoft YaHei" w:hAnsi="Times New Roman" w:cs="Times New Roman"/>
          <w:color w:val="000000"/>
          <w:sz w:val="24"/>
          <w:szCs w:val="24"/>
        </w:rPr>
        <w:instrText xml:space="preserve"> ADDIN EN.CITE &lt;EndNote&gt;&lt;Cite AuthorYear="1"&gt;&lt;Author&gt;Panyagometh&lt;/Author&gt;&lt;Year&gt;2013&lt;/Year&gt;&lt;RecNum&gt;681&lt;/RecNum&gt;&lt;DisplayText&gt;Panyagometh, Roberts, Gottesman, and Beyhaghi (2013)&lt;/DisplayText&gt;&lt;record&gt;&lt;rec-number&gt;681&lt;/rec-number&gt;&lt;foreign-keys&gt;&lt;key app="EN" db-id="x0e9sx5xqzzevzeesetvxwaoef9xwefzfxp0" timestamp="1467847480"&gt;681&lt;/key&gt;&lt;/foreign-keys&gt;&lt;ref-type name="Unpublished Work"&gt;34&lt;/ref-type&gt;&lt;contributors&gt;&lt;authors&gt;&lt;author&gt;Panyagometh, Kamphol&lt;/author&gt;&lt;author&gt;Roberts, Gordon S&lt;/author&gt;&lt;author&gt;Gottesman, Aron A&lt;/author&gt;&lt;author&gt;Beyhaghi, Mehdi&lt;/author&gt;&lt;/authors&gt;&lt;/contributors&gt;&lt;titles&gt;&lt;title&gt;Performance pricing covenants and corporate loan spreads&lt;/title&gt;&lt;/titles&gt;&lt;dates&gt;&lt;year&gt;2013&lt;/year&gt;&lt;/dates&gt;&lt;urls&gt;&lt;/urls&gt;&lt;/record&gt;&lt;/Cite&gt;&lt;/EndNote&gt;</w:instrText>
      </w:r>
      <w:r w:rsidRPr="007E2EDD">
        <w:rPr>
          <w:rFonts w:ascii="Times New Roman" w:eastAsia="Microsoft YaHei" w:hAnsi="Times New Roman" w:cs="Times New Roman"/>
          <w:color w:val="000000"/>
          <w:sz w:val="24"/>
          <w:szCs w:val="24"/>
        </w:rPr>
        <w:fldChar w:fldCharType="separate"/>
      </w:r>
      <w:r w:rsidR="00EB037F" w:rsidRPr="007E2EDD">
        <w:rPr>
          <w:rFonts w:ascii="Times New Roman" w:eastAsia="Microsoft YaHei" w:hAnsi="Times New Roman" w:cs="Times New Roman"/>
          <w:noProof/>
          <w:color w:val="000000"/>
          <w:sz w:val="24"/>
          <w:szCs w:val="24"/>
        </w:rPr>
        <w:t>Panyagometh, Roberts, Gottesman, and Beyhaghi (2013)</w:t>
      </w:r>
      <w:r w:rsidRPr="007E2EDD">
        <w:rPr>
          <w:rFonts w:ascii="Times New Roman" w:eastAsia="Microsoft YaHei" w:hAnsi="Times New Roman" w:cs="Times New Roman"/>
          <w:color w:val="000000"/>
          <w:sz w:val="24"/>
          <w:szCs w:val="24"/>
        </w:rPr>
        <w:fldChar w:fldCharType="end"/>
      </w:r>
      <w:r w:rsidRPr="007E2EDD">
        <w:rPr>
          <w:rFonts w:ascii="Times New Roman" w:eastAsia="Microsoft YaHei" w:hAnsi="Times New Roman" w:cs="Times New Roman"/>
          <w:color w:val="000000"/>
          <w:sz w:val="24"/>
          <w:szCs w:val="24"/>
        </w:rPr>
        <w:t xml:space="preserve"> argue that the presence of PPP attenuates agency problems. The presence of PPP also signals better </w:t>
      </w:r>
      <w:r w:rsidRPr="007E2EDD">
        <w:rPr>
          <w:rFonts w:ascii="Times New Roman" w:eastAsia="Microsoft YaHei" w:hAnsi="Times New Roman" w:cs="Times New Roman"/>
          <w:color w:val="000000"/>
          <w:sz w:val="24"/>
          <w:szCs w:val="24"/>
        </w:rPr>
        <w:lastRenderedPageBreak/>
        <w:t>borrower credit quality since</w:t>
      </w:r>
      <w:r w:rsidRPr="007E2EDD">
        <w:rPr>
          <w:rFonts w:ascii="Times New Roman" w:eastAsia="SimSun" w:hAnsi="Times New Roman" w:cs="Times New Roman"/>
          <w:color w:val="000000"/>
          <w:sz w:val="24"/>
          <w:szCs w:val="24"/>
        </w:rPr>
        <w:t xml:space="preserve"> borrowers expecting deterioration in their credit </w:t>
      </w:r>
      <w:r w:rsidR="00766CFA" w:rsidRPr="007E2EDD">
        <w:rPr>
          <w:rFonts w:ascii="Times New Roman" w:eastAsia="SimSun" w:hAnsi="Times New Roman" w:cs="Times New Roman"/>
          <w:color w:val="000000"/>
          <w:sz w:val="24"/>
          <w:szCs w:val="24"/>
        </w:rPr>
        <w:t>qualit</w:t>
      </w:r>
      <w:r w:rsidR="00766CFA">
        <w:rPr>
          <w:rFonts w:ascii="Times New Roman" w:eastAsia="SimSun" w:hAnsi="Times New Roman" w:cs="Times New Roman"/>
          <w:color w:val="000000"/>
          <w:sz w:val="24"/>
          <w:szCs w:val="24"/>
        </w:rPr>
        <w:t>y</w:t>
      </w:r>
      <w:r w:rsidR="00766CFA" w:rsidRPr="007E2EDD">
        <w:rPr>
          <w:rFonts w:ascii="Times New Roman" w:eastAsia="SimSun" w:hAnsi="Times New Roman" w:cs="Times New Roman"/>
          <w:color w:val="000000"/>
          <w:sz w:val="24"/>
          <w:szCs w:val="24"/>
        </w:rPr>
        <w:t xml:space="preserve"> </w:t>
      </w:r>
      <w:r w:rsidRPr="007E2EDD">
        <w:rPr>
          <w:rFonts w:ascii="Times New Roman" w:eastAsia="SimSun" w:hAnsi="Times New Roman" w:cs="Times New Roman"/>
          <w:color w:val="000000"/>
          <w:sz w:val="24"/>
          <w:szCs w:val="24"/>
        </w:rPr>
        <w:t>are unlikely to accept PPPs that would increase their future interest cost</w:t>
      </w:r>
      <w:r w:rsidR="00766CFA">
        <w:rPr>
          <w:rFonts w:ascii="Times New Roman" w:eastAsia="SimSun" w:hAnsi="Times New Roman" w:cs="Times New Roman"/>
          <w:color w:val="000000"/>
          <w:sz w:val="24"/>
          <w:szCs w:val="24"/>
        </w:rPr>
        <w:t>s</w:t>
      </w:r>
      <w:r w:rsidRPr="007E2EDD">
        <w:rPr>
          <w:rFonts w:ascii="Times New Roman" w:eastAsia="SimSun" w:hAnsi="Times New Roman" w:cs="Times New Roman"/>
          <w:color w:val="000000"/>
          <w:sz w:val="24"/>
          <w:szCs w:val="24"/>
        </w:rPr>
        <w:t xml:space="preserve"> </w:t>
      </w:r>
      <w:r w:rsidRPr="007E2EDD">
        <w:rPr>
          <w:rFonts w:ascii="Times New Roman" w:eastAsia="SimSun" w:hAnsi="Times New Roman" w:cs="Times New Roman"/>
          <w:color w:val="000000"/>
          <w:sz w:val="24"/>
          <w:szCs w:val="24"/>
        </w:rPr>
        <w:fldChar w:fldCharType="begin"/>
      </w:r>
      <w:r w:rsidR="00570A98" w:rsidRPr="007E2EDD">
        <w:rPr>
          <w:rFonts w:ascii="Times New Roman" w:eastAsia="SimSun" w:hAnsi="Times New Roman" w:cs="Times New Roman"/>
          <w:color w:val="000000"/>
          <w:sz w:val="24"/>
          <w:szCs w:val="24"/>
        </w:rPr>
        <w:instrText xml:space="preserve"> ADDIN EN.CITE &lt;EndNote&gt;&lt;Cite&gt;&lt;Author&gt;Manso&lt;/Author&gt;&lt;Year&gt;2010&lt;/Year&gt;&lt;RecNum&gt;685&lt;/RecNum&gt;&lt;DisplayText&gt;(Manso, Strulovici, &amp;amp; Tchistyi, 2010)&lt;/DisplayText&gt;&lt;record&gt;&lt;rec-number&gt;685&lt;/rec-number&gt;&lt;foreign-keys&gt;&lt;key app="EN" db-id="x0e9sx5xqzzevzeesetvxwaoef9xwefzfxp0" timestamp="1469526206"&gt;685&lt;/key&gt;&lt;/foreign-keys&gt;&lt;ref-type name="Journal Article"&gt;17&lt;/ref-type&gt;&lt;contributors&gt;&lt;authors&gt;&lt;author&gt;Manso, Gustavo&lt;/author&gt;&lt;author&gt;Strulovici, Bruno&lt;/author&gt;&lt;author&gt;Tchistyi, Alexei&lt;/author&gt;&lt;/authors&gt;&lt;/contributors&gt;&lt;titles&gt;&lt;title&gt;Performance-sensitive debt&lt;/title&gt;&lt;secondary-title&gt;The Review of Financial Studies&lt;/secondary-title&gt;&lt;/titles&gt;&lt;periodical&gt;&lt;full-title&gt;The Review of Financial Studies&lt;/full-title&gt;&lt;/periodical&gt;&lt;pages&gt;1819-1854&lt;/pages&gt;&lt;volume&gt;23&lt;/volume&gt;&lt;number&gt;5&lt;/number&gt;&lt;dates&gt;&lt;year&gt;2010&lt;/year&gt;&lt;pub-dates&gt;&lt;date&gt;May 1, 2010&lt;/date&gt;&lt;/pub-dates&gt;&lt;/dates&gt;&lt;urls&gt;&lt;related-urls&gt;&lt;url&gt;&lt;style face="underline" font="default" size="100%"&gt;http://rfs.oxfordjournals.org/content/23/5/1819.abstract&lt;/style&gt;&lt;/url&gt;&lt;/related-urls&gt;&lt;/urls&gt;&lt;electronic-resource-num&gt;10.1093/rfs/hhq005&lt;/electronic-resource-num&gt;&lt;/record&gt;&lt;/Cite&gt;&lt;/EndNote&gt;</w:instrText>
      </w:r>
      <w:r w:rsidRPr="007E2EDD">
        <w:rPr>
          <w:rFonts w:ascii="Times New Roman" w:eastAsia="SimSun" w:hAnsi="Times New Roman" w:cs="Times New Roman"/>
          <w:color w:val="000000"/>
          <w:sz w:val="24"/>
          <w:szCs w:val="24"/>
        </w:rPr>
        <w:fldChar w:fldCharType="separate"/>
      </w:r>
      <w:r w:rsidRPr="007E2EDD">
        <w:rPr>
          <w:rFonts w:ascii="Times New Roman" w:eastAsia="SimSun" w:hAnsi="Times New Roman" w:cs="Times New Roman"/>
          <w:noProof/>
          <w:color w:val="000000"/>
          <w:sz w:val="24"/>
          <w:szCs w:val="24"/>
        </w:rPr>
        <w:t>(Manso, Strulovici, &amp; Tchistyi, 2010)</w:t>
      </w:r>
      <w:r w:rsidRPr="007E2EDD">
        <w:rPr>
          <w:rFonts w:ascii="Times New Roman" w:eastAsia="SimSun" w:hAnsi="Times New Roman" w:cs="Times New Roman"/>
          <w:color w:val="000000"/>
          <w:sz w:val="24"/>
          <w:szCs w:val="24"/>
        </w:rPr>
        <w:fldChar w:fldCharType="end"/>
      </w:r>
      <w:r w:rsidRPr="007E2EDD">
        <w:rPr>
          <w:rFonts w:ascii="Times New Roman" w:eastAsia="SimSun" w:hAnsi="Times New Roman" w:cs="Times New Roman"/>
          <w:color w:val="000000"/>
          <w:sz w:val="24"/>
          <w:szCs w:val="24"/>
        </w:rPr>
        <w:t>. Therefore, the presence of PPP should lead to lower interest spreads, longer maturities</w:t>
      </w:r>
      <w:r w:rsidR="00145390" w:rsidRPr="007E2EDD">
        <w:rPr>
          <w:rFonts w:ascii="Times New Roman" w:eastAsia="SimSun" w:hAnsi="Times New Roman" w:cs="Times New Roman"/>
          <w:color w:val="000000"/>
          <w:sz w:val="24"/>
          <w:szCs w:val="24"/>
        </w:rPr>
        <w:t>,</w:t>
      </w:r>
      <w:r w:rsidRPr="007E2EDD">
        <w:rPr>
          <w:rFonts w:ascii="Times New Roman" w:eastAsia="SimSun" w:hAnsi="Times New Roman" w:cs="Times New Roman"/>
          <w:color w:val="000000"/>
          <w:sz w:val="24"/>
          <w:szCs w:val="24"/>
        </w:rPr>
        <w:t xml:space="preserve"> and </w:t>
      </w:r>
      <w:r w:rsidR="00766CFA">
        <w:rPr>
          <w:rFonts w:ascii="Times New Roman" w:eastAsia="SimSun" w:hAnsi="Times New Roman" w:cs="Times New Roman"/>
          <w:color w:val="000000"/>
          <w:sz w:val="24"/>
          <w:szCs w:val="24"/>
        </w:rPr>
        <w:t xml:space="preserve">a </w:t>
      </w:r>
      <w:r w:rsidRPr="007E2EDD">
        <w:rPr>
          <w:rFonts w:ascii="Times New Roman" w:eastAsia="SimSun" w:hAnsi="Times New Roman" w:cs="Times New Roman"/>
          <w:color w:val="000000"/>
          <w:sz w:val="24"/>
          <w:szCs w:val="24"/>
        </w:rPr>
        <w:t>lower likelihood of collateral</w:t>
      </w:r>
      <w:r w:rsidR="00766CFA">
        <w:rPr>
          <w:rFonts w:ascii="Times New Roman" w:eastAsia="SimSun" w:hAnsi="Times New Roman" w:cs="Times New Roman"/>
          <w:color w:val="000000"/>
          <w:sz w:val="24"/>
          <w:szCs w:val="24"/>
        </w:rPr>
        <w:t xml:space="preserve"> being required</w:t>
      </w:r>
      <w:r w:rsidRPr="007E2EDD">
        <w:rPr>
          <w:rFonts w:ascii="Times New Roman" w:eastAsia="SimSun" w:hAnsi="Times New Roman" w:cs="Times New Roman"/>
          <w:color w:val="000000"/>
          <w:sz w:val="24"/>
          <w:szCs w:val="24"/>
        </w:rPr>
        <w:t xml:space="preserve">. </w:t>
      </w:r>
      <w:r w:rsidRPr="007E2EDD">
        <w:rPr>
          <w:rFonts w:ascii="Times New Roman" w:eastAsia="SimSun" w:hAnsi="Times New Roman" w:cs="Times New Roman"/>
          <w:sz w:val="24"/>
          <w:szCs w:val="24"/>
        </w:rPr>
        <w:t xml:space="preserve">Prior literature </w:t>
      </w:r>
      <w:r w:rsidRPr="007E2EDD">
        <w:rPr>
          <w:rFonts w:ascii="Times New Roman" w:eastAsia="SimSun" w:hAnsi="Times New Roman" w:cs="Times New Roman"/>
          <w:sz w:val="24"/>
          <w:szCs w:val="24"/>
        </w:rPr>
        <w:fldChar w:fldCharType="begin">
          <w:fldData xml:space="preserve">PEVuZE5vdGU+PENpdGU+PEF1dGhvcj5DaGFuPC9BdXRob3I+PFllYXI+MjAxMzwvWWVhcj48UmVj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</w:fldData>
        </w:fldChar>
      </w:r>
      <w:r w:rsidR="001C18FE">
        <w:rPr>
          <w:rFonts w:ascii="Times New Roman" w:eastAsia="SimSun" w:hAnsi="Times New Roman" w:cs="Times New Roman"/>
          <w:sz w:val="24"/>
          <w:szCs w:val="24"/>
        </w:rPr>
        <w:instrText xml:space="preserve"> ADDIN EN.CITE </w:instrText>
      </w:r>
      <w:r w:rsidR="001C18FE">
        <w:rPr>
          <w:rFonts w:ascii="Times New Roman" w:eastAsia="SimSun" w:hAnsi="Times New Roman" w:cs="Times New Roman"/>
          <w:sz w:val="24"/>
          <w:szCs w:val="24"/>
        </w:rPr>
        <w:fldChar w:fldCharType="begin">
          <w:fldData xml:space="preserve">PEVuZE5vdGU+PENpdGU+PEF1dGhvcj5DaGFuPC9BdXRob3I+PFllYXI+MjAxMzwvWWVhcj48UmVj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</w:fldData>
        </w:fldChar>
      </w:r>
      <w:r w:rsidR="001C18FE">
        <w:rPr>
          <w:rFonts w:ascii="Times New Roman" w:eastAsia="SimSun" w:hAnsi="Times New Roman" w:cs="Times New Roman"/>
          <w:sz w:val="24"/>
          <w:szCs w:val="24"/>
        </w:rPr>
        <w:instrText xml:space="preserve"> ADDIN EN.CITE.DATA </w:instrText>
      </w:r>
      <w:r w:rsidR="001C18FE">
        <w:rPr>
          <w:rFonts w:ascii="Times New Roman" w:eastAsia="SimSun" w:hAnsi="Times New Roman" w:cs="Times New Roman"/>
          <w:sz w:val="24"/>
          <w:szCs w:val="24"/>
        </w:rPr>
      </w:r>
      <w:r w:rsidR="001C18FE">
        <w:rPr>
          <w:rFonts w:ascii="Times New Roman" w:eastAsia="SimSun" w:hAnsi="Times New Roman" w:cs="Times New Roman"/>
          <w:sz w:val="24"/>
          <w:szCs w:val="24"/>
        </w:rPr>
        <w:fldChar w:fldCharType="end"/>
      </w:r>
      <w:r w:rsidRPr="007E2EDD">
        <w:rPr>
          <w:rFonts w:ascii="Times New Roman" w:eastAsia="SimSun" w:hAnsi="Times New Roman" w:cs="Times New Roman"/>
          <w:sz w:val="24"/>
          <w:szCs w:val="24"/>
        </w:rPr>
      </w:r>
      <w:r w:rsidRPr="007E2EDD">
        <w:rPr>
          <w:rFonts w:ascii="Times New Roman" w:eastAsia="SimSun" w:hAnsi="Times New Roman" w:cs="Times New Roman"/>
          <w:sz w:val="24"/>
          <w:szCs w:val="24"/>
        </w:rPr>
        <w:fldChar w:fldCharType="separate"/>
      </w:r>
      <w:r w:rsidR="001C18FE">
        <w:rPr>
          <w:rFonts w:ascii="Times New Roman" w:eastAsia="SimSun" w:hAnsi="Times New Roman" w:cs="Times New Roman"/>
          <w:noProof/>
          <w:sz w:val="24"/>
          <w:szCs w:val="24"/>
        </w:rPr>
        <w:t>(e.g., Chan et al., 2013; Costello &amp; Wittenberg-Moerman, 2011; Graham et al., 2008; J.-B. Kim et al., 2011)</w:t>
      </w:r>
      <w:r w:rsidRPr="007E2EDD">
        <w:rPr>
          <w:rFonts w:ascii="Times New Roman" w:eastAsia="SimSun" w:hAnsi="Times New Roman" w:cs="Times New Roman"/>
          <w:sz w:val="24"/>
          <w:szCs w:val="24"/>
        </w:rPr>
        <w:fldChar w:fldCharType="end"/>
      </w:r>
      <w:r w:rsidRPr="007E2EDD">
        <w:rPr>
          <w:rFonts w:ascii="Times New Roman" w:eastAsia="SimSun" w:hAnsi="Times New Roman" w:cs="Times New Roman"/>
          <w:sz w:val="24"/>
          <w:szCs w:val="24"/>
        </w:rPr>
        <w:t xml:space="preserve"> documents a complementary </w:t>
      </w:r>
      <w:r w:rsidRPr="007E2EDD">
        <w:rPr>
          <w:rFonts w:ascii="Times New Roman" w:eastAsia="SimSun" w:hAnsi="Times New Roman" w:cs="Times New Roman"/>
          <w:i/>
          <w:sz w:val="24"/>
          <w:szCs w:val="24"/>
        </w:rPr>
        <w:t>rather</w:t>
      </w:r>
      <w:r w:rsidRPr="007E2EDD">
        <w:rPr>
          <w:rFonts w:ascii="Times New Roman" w:eastAsia="SimSun" w:hAnsi="Times New Roman" w:cs="Times New Roman"/>
          <w:sz w:val="24"/>
          <w:szCs w:val="24"/>
        </w:rPr>
        <w:t xml:space="preserve"> than substitute relation between PPP and financial covenants. Therefore, we predict a positive sign on the coefficient of </w:t>
      </w:r>
      <w:r w:rsidRPr="007E2EDD">
        <w:rPr>
          <w:rFonts w:ascii="Times New Roman" w:eastAsia="SimSun" w:hAnsi="Times New Roman" w:cs="Times New Roman"/>
          <w:i/>
          <w:sz w:val="24"/>
          <w:szCs w:val="24"/>
        </w:rPr>
        <w:t>PPP</w:t>
      </w:r>
      <w:r w:rsidRPr="007E2EDD">
        <w:rPr>
          <w:rFonts w:ascii="Times New Roman" w:eastAsia="SimSun" w:hAnsi="Times New Roman" w:cs="Times New Roman"/>
          <w:sz w:val="24"/>
          <w:szCs w:val="24"/>
        </w:rPr>
        <w:t xml:space="preserve"> in the </w:t>
      </w:r>
      <w:r w:rsidRPr="007E2EDD">
        <w:rPr>
          <w:rFonts w:ascii="Times New Roman" w:eastAsia="SimSun" w:hAnsi="Times New Roman" w:cs="Times New Roman"/>
          <w:i/>
          <w:sz w:val="24"/>
          <w:szCs w:val="24"/>
        </w:rPr>
        <w:t xml:space="preserve">Fin </w:t>
      </w:r>
      <w:proofErr w:type="spellStart"/>
      <w:r w:rsidRPr="007E2EDD">
        <w:rPr>
          <w:rFonts w:ascii="Times New Roman" w:eastAsia="SimSun" w:hAnsi="Times New Roman" w:cs="Times New Roman"/>
          <w:i/>
          <w:sz w:val="24"/>
          <w:szCs w:val="24"/>
        </w:rPr>
        <w:t>Cov</w:t>
      </w:r>
      <w:proofErr w:type="spellEnd"/>
      <w:r w:rsidRPr="007E2EDD">
        <w:rPr>
          <w:rFonts w:ascii="Times New Roman" w:eastAsia="SimSun" w:hAnsi="Times New Roman" w:cs="Times New Roman"/>
          <w:sz w:val="24"/>
          <w:szCs w:val="24"/>
        </w:rPr>
        <w:t xml:space="preserve"> regression. </w:t>
      </w:r>
      <w:proofErr w:type="spellStart"/>
      <w:r w:rsidRPr="007E2EDD">
        <w:rPr>
          <w:rFonts w:ascii="Times New Roman" w:eastAsia="SimSun" w:hAnsi="Times New Roman" w:cs="Times New Roman"/>
          <w:i/>
          <w:color w:val="000000"/>
          <w:sz w:val="24"/>
          <w:szCs w:val="24"/>
        </w:rPr>
        <w:t>PreRelation</w:t>
      </w:r>
      <w:proofErr w:type="spellEnd"/>
      <w:r w:rsidRPr="007E2EDD">
        <w:rPr>
          <w:rFonts w:ascii="Times New Roman" w:eastAsia="Microsoft YaHei" w:hAnsi="Times New Roman" w:cs="Times New Roman"/>
          <w:color w:val="000000"/>
          <w:sz w:val="24"/>
          <w:szCs w:val="24"/>
        </w:rPr>
        <w:t xml:space="preserve"> captures whether the lead arranger of the loan has led </w:t>
      </w:r>
      <w:r w:rsidR="00766CFA">
        <w:rPr>
          <w:rFonts w:ascii="Times New Roman" w:eastAsia="Microsoft YaHei" w:hAnsi="Times New Roman" w:cs="Times New Roman"/>
          <w:color w:val="000000"/>
          <w:sz w:val="24"/>
          <w:szCs w:val="24"/>
        </w:rPr>
        <w:t xml:space="preserve">any prior loans of </w:t>
      </w:r>
      <w:r w:rsidRPr="007E2EDD">
        <w:rPr>
          <w:rFonts w:ascii="Times New Roman" w:eastAsia="Microsoft YaHei" w:hAnsi="Times New Roman" w:cs="Times New Roman"/>
          <w:color w:val="000000"/>
          <w:sz w:val="24"/>
          <w:szCs w:val="24"/>
        </w:rPr>
        <w:t>the borrower within the previous five</w:t>
      </w:r>
      <w:r w:rsidR="00766CFA">
        <w:rPr>
          <w:rFonts w:ascii="Times New Roman" w:eastAsia="Microsoft YaHei" w:hAnsi="Times New Roman" w:cs="Times New Roman"/>
          <w:color w:val="000000"/>
          <w:sz w:val="24"/>
          <w:szCs w:val="24"/>
        </w:rPr>
        <w:t xml:space="preserve"> </w:t>
      </w:r>
      <w:r w:rsidRPr="007E2EDD">
        <w:rPr>
          <w:rFonts w:ascii="Times New Roman" w:eastAsia="Microsoft YaHei" w:hAnsi="Times New Roman" w:cs="Times New Roman"/>
          <w:color w:val="000000"/>
          <w:sz w:val="24"/>
          <w:szCs w:val="24"/>
        </w:rPr>
        <w:t>year</w:t>
      </w:r>
      <w:r w:rsidR="00766CFA">
        <w:rPr>
          <w:rFonts w:ascii="Times New Roman" w:eastAsia="Microsoft YaHei" w:hAnsi="Times New Roman" w:cs="Times New Roman"/>
          <w:color w:val="000000"/>
          <w:sz w:val="24"/>
          <w:szCs w:val="24"/>
        </w:rPr>
        <w:t>s</w:t>
      </w:r>
      <w:r w:rsidRPr="007E2EDD">
        <w:rPr>
          <w:rFonts w:ascii="Times New Roman" w:eastAsia="Microsoft YaHei" w:hAnsi="Times New Roman" w:cs="Times New Roman"/>
          <w:color w:val="000000"/>
          <w:sz w:val="24"/>
          <w:szCs w:val="24"/>
        </w:rPr>
        <w:t xml:space="preserve">. </w:t>
      </w:r>
      <w:r w:rsidRPr="007E2EDD">
        <w:rPr>
          <w:rFonts w:ascii="Times New Roman" w:eastAsia="SimSun" w:hAnsi="Times New Roman" w:cs="Times New Roman"/>
          <w:color w:val="000000"/>
          <w:sz w:val="24"/>
          <w:szCs w:val="24"/>
        </w:rPr>
        <w:t>Lenders with a previous lending relation with the borrower are more familiar with the</w:t>
      </w:r>
      <w:r w:rsidR="00766CFA">
        <w:rPr>
          <w:rFonts w:ascii="Times New Roman" w:eastAsia="SimSun" w:hAnsi="Times New Roman" w:cs="Times New Roman"/>
          <w:color w:val="000000"/>
          <w:sz w:val="24"/>
          <w:szCs w:val="24"/>
        </w:rPr>
        <w:t>m</w:t>
      </w:r>
      <w:r w:rsidRPr="007E2EDD">
        <w:rPr>
          <w:rFonts w:ascii="Times New Roman" w:eastAsia="SimSun" w:hAnsi="Times New Roman" w:cs="Times New Roman"/>
          <w:color w:val="000000"/>
          <w:sz w:val="24"/>
          <w:szCs w:val="24"/>
        </w:rPr>
        <w:t xml:space="preserve"> and likely to offer more favourable loan terms. </w:t>
      </w:r>
      <w:r w:rsidRPr="007E2EDD">
        <w:rPr>
          <w:rFonts w:ascii="Times New Roman" w:eastAsia="SimSun" w:hAnsi="Times New Roman" w:cs="Times New Roman"/>
          <w:sz w:val="24"/>
          <w:szCs w:val="24"/>
        </w:rPr>
        <w:t xml:space="preserve">However, the impact of </w:t>
      </w:r>
      <w:proofErr w:type="spellStart"/>
      <w:r w:rsidRPr="007E2EDD">
        <w:rPr>
          <w:rFonts w:ascii="Times New Roman" w:eastAsia="SimSun" w:hAnsi="Times New Roman" w:cs="Times New Roman"/>
          <w:i/>
          <w:sz w:val="24"/>
          <w:szCs w:val="24"/>
        </w:rPr>
        <w:t>PreRelation</w:t>
      </w:r>
      <w:proofErr w:type="spellEnd"/>
      <w:r w:rsidRPr="007E2EDD">
        <w:rPr>
          <w:rFonts w:ascii="Times New Roman" w:eastAsia="SimSun" w:hAnsi="Times New Roman" w:cs="Times New Roman"/>
          <w:sz w:val="24"/>
          <w:szCs w:val="24"/>
        </w:rPr>
        <w:t xml:space="preserve"> on </w:t>
      </w:r>
      <w:r w:rsidRPr="007E2EDD">
        <w:rPr>
          <w:rFonts w:ascii="Times New Roman" w:eastAsia="SimSun" w:hAnsi="Times New Roman" w:cs="Times New Roman"/>
          <w:i/>
          <w:sz w:val="24"/>
          <w:szCs w:val="24"/>
        </w:rPr>
        <w:t xml:space="preserve">Fin </w:t>
      </w:r>
      <w:proofErr w:type="spellStart"/>
      <w:r w:rsidRPr="007E2EDD">
        <w:rPr>
          <w:rFonts w:ascii="Times New Roman" w:eastAsia="SimSun" w:hAnsi="Times New Roman" w:cs="Times New Roman"/>
          <w:i/>
          <w:sz w:val="24"/>
          <w:szCs w:val="24"/>
        </w:rPr>
        <w:t>Cov</w:t>
      </w:r>
      <w:proofErr w:type="spellEnd"/>
      <w:r w:rsidRPr="007E2EDD">
        <w:rPr>
          <w:rFonts w:ascii="Times New Roman" w:eastAsia="SimSun" w:hAnsi="Times New Roman" w:cs="Times New Roman"/>
          <w:sz w:val="24"/>
          <w:szCs w:val="24"/>
        </w:rPr>
        <w:t xml:space="preserve"> is less clear. Although information asymmetry theory predicts a negative impact, financial covenants play a more efficient role in monitoring when the lender is familiar with the borrower. </w:t>
      </w:r>
      <w:bookmarkStart w:id="63" w:name="_Hlk554341"/>
      <w:r w:rsidR="00EF3001" w:rsidRPr="007E2EDD">
        <w:rPr>
          <w:rFonts w:ascii="Times New Roman" w:eastAsia="SimSun" w:hAnsi="Times New Roman" w:cs="Times New Roman"/>
          <w:color w:val="000000"/>
          <w:sz w:val="24"/>
          <w:szCs w:val="24"/>
        </w:rPr>
        <w:t>The natural logarithm of t</w:t>
      </w:r>
      <w:r w:rsidRPr="007E2EDD">
        <w:rPr>
          <w:rFonts w:ascii="Times New Roman" w:eastAsia="SimSun" w:hAnsi="Times New Roman" w:cs="Times New Roman"/>
          <w:color w:val="000000"/>
          <w:sz w:val="24"/>
          <w:szCs w:val="24"/>
        </w:rPr>
        <w:t>he number of lenders involved in a loan syndicate (</w:t>
      </w:r>
      <w:r w:rsidR="00EF3001" w:rsidRPr="007E2EDD">
        <w:rPr>
          <w:rFonts w:ascii="Times New Roman" w:eastAsia="SimSun" w:hAnsi="Times New Roman" w:cs="Times New Roman"/>
          <w:i/>
          <w:color w:val="000000"/>
          <w:sz w:val="24"/>
          <w:szCs w:val="24"/>
        </w:rPr>
        <w:t>log(</w:t>
      </w:r>
      <w:r w:rsidRPr="007E2EDD">
        <w:rPr>
          <w:rFonts w:ascii="Times New Roman" w:eastAsia="SimSun" w:hAnsi="Times New Roman" w:cs="Times New Roman"/>
          <w:i/>
          <w:color w:val="000000"/>
          <w:sz w:val="24"/>
          <w:szCs w:val="24"/>
        </w:rPr>
        <w:t>Lender No.</w:t>
      </w:r>
      <w:r w:rsidR="00EF3001" w:rsidRPr="007E2EDD">
        <w:rPr>
          <w:rFonts w:ascii="Times New Roman" w:eastAsia="SimSun" w:hAnsi="Times New Roman" w:cs="Times New Roman"/>
          <w:i/>
          <w:color w:val="000000"/>
          <w:sz w:val="24"/>
          <w:szCs w:val="24"/>
        </w:rPr>
        <w:t>)</w:t>
      </w:r>
      <w:r w:rsidRPr="007E2EDD">
        <w:rPr>
          <w:rFonts w:ascii="Times New Roman" w:eastAsia="SimSun" w:hAnsi="Times New Roman" w:cs="Times New Roman"/>
          <w:color w:val="000000"/>
          <w:sz w:val="24"/>
          <w:szCs w:val="24"/>
        </w:rPr>
        <w:t>) is also included as a control variable.</w:t>
      </w:r>
      <w:bookmarkEnd w:id="63"/>
      <w:r w:rsidRPr="007E2EDD">
        <w:rPr>
          <w:rFonts w:ascii="Times New Roman" w:eastAsia="SimSun" w:hAnsi="Times New Roman" w:cs="Times New Roman"/>
          <w:color w:val="000000"/>
          <w:sz w:val="24"/>
          <w:szCs w:val="24"/>
        </w:rPr>
        <w:t xml:space="preserve"> Higher</w:t>
      </w:r>
      <w:r w:rsidR="00766CFA">
        <w:rPr>
          <w:rFonts w:ascii="Times New Roman" w:eastAsia="SimSun" w:hAnsi="Times New Roman" w:cs="Times New Roman"/>
          <w:color w:val="000000"/>
          <w:sz w:val="24"/>
          <w:szCs w:val="24"/>
        </w:rPr>
        <w:t>-</w:t>
      </w:r>
      <w:r w:rsidRPr="007E2EDD">
        <w:rPr>
          <w:rFonts w:ascii="Times New Roman" w:eastAsia="SimSun" w:hAnsi="Times New Roman" w:cs="Times New Roman"/>
          <w:color w:val="000000"/>
          <w:sz w:val="24"/>
          <w:szCs w:val="24"/>
        </w:rPr>
        <w:t xml:space="preserve">quality borrowers are able to </w:t>
      </w:r>
      <w:r w:rsidRPr="007E2EDD">
        <w:rPr>
          <w:rFonts w:ascii="Times New Roman" w:eastAsia="Microsoft YaHei" w:hAnsi="Times New Roman" w:cs="Times New Roman"/>
          <w:color w:val="000000"/>
          <w:sz w:val="24"/>
          <w:szCs w:val="24"/>
        </w:rPr>
        <w:t>attract more lenders. Moreover, with more lenders, the risk is spread over a larger group of participants. Hence, a larger number of lenders should be associated with more favourable loan terms.</w:t>
      </w:r>
    </w:p>
    <w:p w14:paraId="7B547854" w14:textId="0B7B7AFF" w:rsidR="00A97F12" w:rsidRPr="007E2EDD" w:rsidRDefault="00A97F12" w:rsidP="00A97F12">
      <w:pPr>
        <w:spacing w:after="0" w:line="480" w:lineRule="auto"/>
        <w:ind w:firstLine="426"/>
        <w:jc w:val="both"/>
        <w:rPr>
          <w:rFonts w:ascii="Times New Roman" w:eastAsia="SimSun" w:hAnsi="Times New Roman" w:cs="Times New Roman"/>
          <w:sz w:val="24"/>
          <w:szCs w:val="24"/>
        </w:rPr>
      </w:pPr>
      <w:bookmarkStart w:id="64" w:name="_Hlk554359"/>
      <w:r w:rsidRPr="007E2EDD">
        <w:rPr>
          <w:rFonts w:ascii="Times New Roman" w:eastAsia="Microsoft YaHei" w:hAnsi="Times New Roman" w:cs="Times New Roman"/>
          <w:color w:val="000000"/>
          <w:sz w:val="24"/>
          <w:szCs w:val="24"/>
        </w:rPr>
        <w:t xml:space="preserve">We also control for </w:t>
      </w:r>
      <w:r w:rsidR="00EF3001" w:rsidRPr="007E2EDD">
        <w:rPr>
          <w:rFonts w:ascii="Times New Roman" w:eastAsia="Microsoft YaHei" w:hAnsi="Times New Roman" w:cs="Times New Roman"/>
          <w:i/>
          <w:color w:val="000000"/>
          <w:sz w:val="24"/>
          <w:szCs w:val="24"/>
        </w:rPr>
        <w:t>log(</w:t>
      </w:r>
      <w:r w:rsidRPr="007E2EDD">
        <w:rPr>
          <w:rFonts w:ascii="Times New Roman" w:eastAsia="Microsoft YaHei" w:hAnsi="Times New Roman" w:cs="Times New Roman"/>
          <w:i/>
          <w:color w:val="000000"/>
          <w:sz w:val="24"/>
          <w:szCs w:val="24"/>
        </w:rPr>
        <w:t>Maturity</w:t>
      </w:r>
      <w:r w:rsidR="00EF3001" w:rsidRPr="007E2EDD">
        <w:rPr>
          <w:rFonts w:ascii="Times New Roman" w:eastAsia="Microsoft YaHei" w:hAnsi="Times New Roman" w:cs="Times New Roman"/>
          <w:i/>
          <w:color w:val="000000"/>
          <w:sz w:val="24"/>
          <w:szCs w:val="24"/>
        </w:rPr>
        <w:t>)</w:t>
      </w:r>
      <w:r w:rsidRPr="007E2EDD">
        <w:rPr>
          <w:rFonts w:ascii="Times New Roman" w:eastAsia="Microsoft YaHei" w:hAnsi="Times New Roman" w:cs="Times New Roman"/>
          <w:i/>
          <w:color w:val="000000"/>
          <w:sz w:val="24"/>
          <w:szCs w:val="24"/>
        </w:rPr>
        <w:t>, Collateral</w:t>
      </w:r>
      <w:r w:rsidR="00EF3001" w:rsidRPr="007E2EDD">
        <w:rPr>
          <w:rFonts w:ascii="Times New Roman" w:eastAsia="Microsoft YaHei" w:hAnsi="Times New Roman" w:cs="Times New Roman"/>
          <w:i/>
          <w:color w:val="000000"/>
          <w:sz w:val="24"/>
          <w:szCs w:val="24"/>
        </w:rPr>
        <w:t>,</w:t>
      </w:r>
      <w:r w:rsidRPr="007E2EDD">
        <w:rPr>
          <w:rFonts w:ascii="Times New Roman" w:eastAsia="Microsoft YaHei" w:hAnsi="Times New Roman" w:cs="Times New Roman"/>
          <w:i/>
          <w:color w:val="000000"/>
          <w:sz w:val="24"/>
          <w:szCs w:val="24"/>
        </w:rPr>
        <w:t xml:space="preserve"> </w:t>
      </w:r>
      <w:r w:rsidRPr="007E2EDD">
        <w:rPr>
          <w:rFonts w:ascii="Times New Roman" w:eastAsia="Microsoft YaHei" w:hAnsi="Times New Roman" w:cs="Times New Roman"/>
          <w:color w:val="000000"/>
          <w:sz w:val="24"/>
          <w:szCs w:val="24"/>
        </w:rPr>
        <w:t>and</w:t>
      </w:r>
      <w:r w:rsidRPr="007E2EDD">
        <w:rPr>
          <w:rFonts w:ascii="Times New Roman" w:eastAsia="Microsoft YaHei" w:hAnsi="Times New Roman" w:cs="Times New Roman"/>
          <w:i/>
          <w:color w:val="000000"/>
          <w:sz w:val="24"/>
          <w:szCs w:val="24"/>
        </w:rPr>
        <w:t xml:space="preserve"> </w:t>
      </w:r>
      <w:r w:rsidR="00EF3001" w:rsidRPr="007E2EDD">
        <w:rPr>
          <w:rFonts w:ascii="Times New Roman" w:eastAsia="Microsoft YaHei" w:hAnsi="Times New Roman" w:cs="Times New Roman"/>
          <w:i/>
          <w:color w:val="000000"/>
          <w:sz w:val="24"/>
          <w:szCs w:val="24"/>
        </w:rPr>
        <w:t>log(1+</w:t>
      </w:r>
      <w:r w:rsidRPr="007E2EDD">
        <w:rPr>
          <w:rFonts w:ascii="Times New Roman" w:eastAsia="Microsoft YaHei" w:hAnsi="Times New Roman" w:cs="Times New Roman"/>
          <w:i/>
          <w:color w:val="000000"/>
          <w:sz w:val="24"/>
          <w:szCs w:val="24"/>
        </w:rPr>
        <w:t xml:space="preserve">Fin </w:t>
      </w:r>
      <w:proofErr w:type="spellStart"/>
      <w:r w:rsidRPr="007E2EDD">
        <w:rPr>
          <w:rFonts w:ascii="Times New Roman" w:eastAsia="Microsoft YaHei" w:hAnsi="Times New Roman" w:cs="Times New Roman"/>
          <w:i/>
          <w:color w:val="000000"/>
          <w:sz w:val="24"/>
          <w:szCs w:val="24"/>
        </w:rPr>
        <w:t>Cov</w:t>
      </w:r>
      <w:proofErr w:type="spellEnd"/>
      <w:r w:rsidR="00EF3001" w:rsidRPr="007E2EDD">
        <w:rPr>
          <w:rFonts w:ascii="Times New Roman" w:eastAsia="Microsoft YaHei" w:hAnsi="Times New Roman" w:cs="Times New Roman"/>
          <w:i/>
          <w:color w:val="000000"/>
          <w:sz w:val="24"/>
          <w:szCs w:val="24"/>
        </w:rPr>
        <w:t>)</w:t>
      </w:r>
      <w:r w:rsidRPr="007E2EDD">
        <w:rPr>
          <w:rFonts w:ascii="Times New Roman" w:eastAsia="Microsoft YaHei" w:hAnsi="Times New Roman" w:cs="Times New Roman"/>
          <w:color w:val="000000"/>
          <w:sz w:val="24"/>
          <w:szCs w:val="24"/>
        </w:rPr>
        <w:t xml:space="preserve"> in the </w:t>
      </w:r>
      <w:r w:rsidR="00831EB6" w:rsidRPr="007E2EDD">
        <w:rPr>
          <w:rFonts w:ascii="Times New Roman" w:eastAsia="Microsoft YaHei" w:hAnsi="Times New Roman" w:cs="Times New Roman"/>
          <w:i/>
          <w:color w:val="000000"/>
          <w:sz w:val="24"/>
          <w:szCs w:val="24"/>
        </w:rPr>
        <w:t>log(</w:t>
      </w:r>
      <w:proofErr w:type="spellStart"/>
      <w:r w:rsidRPr="007E2EDD">
        <w:rPr>
          <w:rFonts w:ascii="Times New Roman" w:eastAsia="Microsoft YaHei" w:hAnsi="Times New Roman" w:cs="Times New Roman"/>
          <w:i/>
          <w:color w:val="000000"/>
          <w:sz w:val="24"/>
          <w:szCs w:val="24"/>
        </w:rPr>
        <w:t>IntSpread</w:t>
      </w:r>
      <w:proofErr w:type="spellEnd"/>
      <w:r w:rsidR="00831EB6" w:rsidRPr="007E2EDD">
        <w:rPr>
          <w:rFonts w:ascii="Times New Roman" w:eastAsia="Microsoft YaHei" w:hAnsi="Times New Roman" w:cs="Times New Roman"/>
          <w:i/>
          <w:color w:val="000000"/>
          <w:sz w:val="24"/>
          <w:szCs w:val="24"/>
        </w:rPr>
        <w:t>)</w:t>
      </w:r>
      <w:r w:rsidRPr="007E2EDD">
        <w:rPr>
          <w:rFonts w:ascii="Times New Roman" w:eastAsia="Microsoft YaHei" w:hAnsi="Times New Roman" w:cs="Times New Roman"/>
          <w:color w:val="000000"/>
          <w:sz w:val="24"/>
          <w:szCs w:val="24"/>
        </w:rPr>
        <w:t xml:space="preserve"> regression.</w:t>
      </w:r>
      <w:bookmarkEnd w:id="64"/>
      <w:r w:rsidRPr="007E2EDD">
        <w:rPr>
          <w:rFonts w:ascii="Times New Roman" w:eastAsia="Microsoft YaHei" w:hAnsi="Times New Roman" w:cs="Times New Roman"/>
          <w:color w:val="000000"/>
          <w:sz w:val="24"/>
          <w:szCs w:val="24"/>
        </w:rPr>
        <w:t xml:space="preserve"> Loans with longer</w:t>
      </w:r>
      <w:r w:rsidRPr="007E2EDD">
        <w:rPr>
          <w:rFonts w:ascii="Times New Roman" w:eastAsia="SimSun" w:hAnsi="Times New Roman" w:cs="Times New Roman"/>
          <w:color w:val="000000"/>
          <w:sz w:val="24"/>
          <w:szCs w:val="24"/>
        </w:rPr>
        <w:t xml:space="preserve"> maturities are subject to higher risk </w:t>
      </w:r>
      <w:r w:rsidR="007C26A4">
        <w:rPr>
          <w:rFonts w:ascii="Times New Roman" w:eastAsia="SimSun" w:hAnsi="Times New Roman" w:cs="Times New Roman"/>
          <w:color w:val="000000"/>
          <w:sz w:val="24"/>
          <w:szCs w:val="24"/>
        </w:rPr>
        <w:t xml:space="preserve">and should </w:t>
      </w:r>
      <w:r w:rsidRPr="007E2EDD">
        <w:rPr>
          <w:rFonts w:ascii="Times New Roman" w:eastAsia="SimSun" w:hAnsi="Times New Roman" w:cs="Times New Roman"/>
          <w:color w:val="000000"/>
          <w:sz w:val="24"/>
          <w:szCs w:val="24"/>
        </w:rPr>
        <w:t xml:space="preserve">therefore be charged higher interest rates. </w:t>
      </w:r>
      <w:r w:rsidRPr="007E2EDD">
        <w:rPr>
          <w:rFonts w:ascii="Times New Roman" w:eastAsia="SimSun" w:hAnsi="Times New Roman" w:cs="Times New Roman"/>
          <w:sz w:val="24"/>
          <w:szCs w:val="24"/>
        </w:rPr>
        <w:t xml:space="preserve">Agency theory predicts a negative impact of collateral on interest spreads since collateral reduces the loss for the bank in the event of default. However, most empirical work </w:t>
      </w:r>
      <w:r w:rsidRPr="007E2EDD">
        <w:rPr>
          <w:rFonts w:ascii="Times New Roman" w:eastAsia="SimSun" w:hAnsi="Times New Roman" w:cs="Times New Roman"/>
          <w:sz w:val="24"/>
          <w:szCs w:val="24"/>
        </w:rPr>
        <w:fldChar w:fldCharType="begin">
          <w:fldData xml:space="preserve">PEVuZE5vdGU+PENpdGU+PEF1dGhvcj5Hb3R0ZXNtYW48L0F1dGhvcj48WWVhcj4yMDA3PC9ZZWFy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</w:fldData>
        </w:fldChar>
      </w:r>
      <w:r w:rsidR="00570A98" w:rsidRPr="007E2EDD">
        <w:rPr>
          <w:rFonts w:ascii="Times New Roman" w:eastAsia="SimSun" w:hAnsi="Times New Roman" w:cs="Times New Roman"/>
          <w:sz w:val="24"/>
          <w:szCs w:val="24"/>
        </w:rPr>
        <w:instrText xml:space="preserve"> ADDIN EN.CITE </w:instrText>
      </w:r>
      <w:r w:rsidR="00570A98" w:rsidRPr="007E2EDD">
        <w:rPr>
          <w:rFonts w:ascii="Times New Roman" w:eastAsia="SimSun" w:hAnsi="Times New Roman" w:cs="Times New Roman"/>
          <w:sz w:val="24"/>
          <w:szCs w:val="24"/>
        </w:rPr>
        <w:fldChar w:fldCharType="begin">
          <w:fldData xml:space="preserve">PEVuZE5vdGU+PENpdGU+PEF1dGhvcj5Hb3R0ZXNtYW48L0F1dGhvcj48WWVhcj4yMDA3PC9ZZWFy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</w:fldData>
        </w:fldChar>
      </w:r>
      <w:r w:rsidR="00570A98" w:rsidRPr="007E2EDD">
        <w:rPr>
          <w:rFonts w:ascii="Times New Roman" w:eastAsia="SimSun" w:hAnsi="Times New Roman" w:cs="Times New Roman"/>
          <w:sz w:val="24"/>
          <w:szCs w:val="24"/>
        </w:rPr>
        <w:instrText xml:space="preserve"> ADDIN EN.CITE.DATA </w:instrText>
      </w:r>
      <w:r w:rsidR="00570A98" w:rsidRPr="007E2EDD">
        <w:rPr>
          <w:rFonts w:ascii="Times New Roman" w:eastAsia="SimSun" w:hAnsi="Times New Roman" w:cs="Times New Roman"/>
          <w:sz w:val="24"/>
          <w:szCs w:val="24"/>
        </w:rPr>
      </w:r>
      <w:r w:rsidR="00570A98" w:rsidRPr="007E2EDD">
        <w:rPr>
          <w:rFonts w:ascii="Times New Roman" w:eastAsia="SimSun" w:hAnsi="Times New Roman" w:cs="Times New Roman"/>
          <w:sz w:val="24"/>
          <w:szCs w:val="24"/>
        </w:rPr>
        <w:fldChar w:fldCharType="end"/>
      </w:r>
      <w:r w:rsidRPr="007E2EDD">
        <w:rPr>
          <w:rFonts w:ascii="Times New Roman" w:eastAsia="SimSun" w:hAnsi="Times New Roman" w:cs="Times New Roman"/>
          <w:sz w:val="24"/>
          <w:szCs w:val="24"/>
        </w:rPr>
      </w:r>
      <w:r w:rsidRPr="007E2EDD">
        <w:rPr>
          <w:rFonts w:ascii="Times New Roman" w:eastAsia="SimSun" w:hAnsi="Times New Roman" w:cs="Times New Roman"/>
          <w:sz w:val="24"/>
          <w:szCs w:val="24"/>
        </w:rPr>
        <w:fldChar w:fldCharType="separate"/>
      </w:r>
      <w:r w:rsidRPr="007E2EDD">
        <w:rPr>
          <w:rFonts w:ascii="Times New Roman" w:eastAsia="SimSun" w:hAnsi="Times New Roman" w:cs="Times New Roman"/>
          <w:noProof/>
          <w:sz w:val="24"/>
          <w:szCs w:val="24"/>
        </w:rPr>
        <w:t>(e.g., Berger &amp; Udell, 1990, 1995; Dennis, Nandy, &amp; Sharpe, 2000; Godlewski &amp; Weill, 2011; Gottesman &amp; Roberts, 2007)</w:t>
      </w:r>
      <w:r w:rsidRPr="007E2EDD">
        <w:rPr>
          <w:rFonts w:ascii="Times New Roman" w:eastAsia="SimSun" w:hAnsi="Times New Roman" w:cs="Times New Roman"/>
          <w:sz w:val="24"/>
          <w:szCs w:val="24"/>
        </w:rPr>
        <w:fldChar w:fldCharType="end"/>
      </w:r>
      <w:r w:rsidRPr="007E2EDD">
        <w:rPr>
          <w:rFonts w:ascii="Times New Roman" w:eastAsia="SimSun" w:hAnsi="Times New Roman" w:cs="Times New Roman"/>
          <w:sz w:val="24"/>
          <w:szCs w:val="24"/>
        </w:rPr>
        <w:t xml:space="preserve"> documents a positive association between collateral and interest spreads, probably because lenders often require collateral on risk</w:t>
      </w:r>
      <w:r w:rsidR="00E951CE" w:rsidRPr="007E2EDD">
        <w:rPr>
          <w:rFonts w:ascii="Times New Roman" w:eastAsia="SimSun" w:hAnsi="Times New Roman" w:cs="Times New Roman"/>
          <w:sz w:val="24"/>
          <w:szCs w:val="24"/>
        </w:rPr>
        <w:t>i</w:t>
      </w:r>
      <w:r w:rsidRPr="007E2EDD">
        <w:rPr>
          <w:rFonts w:ascii="Times New Roman" w:eastAsia="SimSun" w:hAnsi="Times New Roman" w:cs="Times New Roman"/>
          <w:sz w:val="24"/>
          <w:szCs w:val="24"/>
        </w:rPr>
        <w:t>er loans. Therefore, the relation</w:t>
      </w:r>
      <w:r w:rsidR="00E951CE" w:rsidRPr="007E2EDD">
        <w:rPr>
          <w:rFonts w:ascii="Times New Roman" w:eastAsia="SimSun" w:hAnsi="Times New Roman" w:cs="Times New Roman"/>
          <w:sz w:val="24"/>
          <w:szCs w:val="24"/>
        </w:rPr>
        <w:t>ship</w:t>
      </w:r>
      <w:r w:rsidRPr="007E2EDD">
        <w:rPr>
          <w:rFonts w:ascii="Times New Roman" w:eastAsia="SimSun" w:hAnsi="Times New Roman" w:cs="Times New Roman"/>
          <w:sz w:val="24"/>
          <w:szCs w:val="24"/>
        </w:rPr>
        <w:t xml:space="preserve"> between collateral and interest spreads is unclear. </w:t>
      </w:r>
      <w:r w:rsidRPr="007E2EDD">
        <w:rPr>
          <w:rFonts w:ascii="Times New Roman" w:eastAsia="SimSun" w:hAnsi="Times New Roman" w:cs="Times New Roman"/>
          <w:sz w:val="24"/>
          <w:szCs w:val="24"/>
        </w:rPr>
        <w:lastRenderedPageBreak/>
        <w:t xml:space="preserve">We expect loans with more intensive financial covenants to enjoy lower interest spreads, since covenants reduce the agency problem between lenders and borrowers </w:t>
      </w:r>
      <w:r w:rsidRPr="007E2EDD">
        <w:rPr>
          <w:rFonts w:ascii="Times New Roman" w:eastAsia="SimSun" w:hAnsi="Times New Roman" w:cs="Times New Roman"/>
          <w:sz w:val="24"/>
          <w:szCs w:val="24"/>
        </w:rPr>
        <w:fldChar w:fldCharType="begin">
          <w:fldData xml:space="preserve">PEVuZE5vdGU+PENpdGU+PEF1dGhvcj5KZW5zZW48L0F1dGhvcj48WWVhcj4xOTc2PC9ZZWFyPjxS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==
</w:fldData>
        </w:fldChar>
      </w:r>
      <w:r w:rsidRPr="007E2EDD">
        <w:rPr>
          <w:rFonts w:ascii="Times New Roman" w:eastAsia="SimSun" w:hAnsi="Times New Roman" w:cs="Times New Roman"/>
          <w:sz w:val="24"/>
          <w:szCs w:val="24"/>
        </w:rPr>
        <w:instrText xml:space="preserve"> ADDIN EN.CITE </w:instrText>
      </w:r>
      <w:r w:rsidRPr="007E2EDD">
        <w:rPr>
          <w:rFonts w:ascii="Times New Roman" w:eastAsia="SimSun" w:hAnsi="Times New Roman" w:cs="Times New Roman"/>
          <w:sz w:val="24"/>
          <w:szCs w:val="24"/>
        </w:rPr>
        <w:fldChar w:fldCharType="begin">
          <w:fldData xml:space="preserve">PEVuZE5vdGU+PENpdGU+PEF1dGhvcj5KZW5zZW48L0F1dGhvcj48WWVhcj4xOTc2PC9ZZWFyPjxS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==
</w:fldData>
        </w:fldChar>
      </w:r>
      <w:r w:rsidRPr="007E2EDD">
        <w:rPr>
          <w:rFonts w:ascii="Times New Roman" w:eastAsia="SimSun" w:hAnsi="Times New Roman" w:cs="Times New Roman"/>
          <w:sz w:val="24"/>
          <w:szCs w:val="24"/>
        </w:rPr>
        <w:instrText xml:space="preserve"> ADDIN EN.CITE.DATA </w:instrText>
      </w:r>
      <w:r w:rsidRPr="007E2EDD">
        <w:rPr>
          <w:rFonts w:ascii="Times New Roman" w:eastAsia="SimSun" w:hAnsi="Times New Roman" w:cs="Times New Roman"/>
          <w:sz w:val="24"/>
          <w:szCs w:val="24"/>
        </w:rPr>
      </w:r>
      <w:r w:rsidRPr="007E2EDD">
        <w:rPr>
          <w:rFonts w:ascii="Times New Roman" w:eastAsia="SimSun" w:hAnsi="Times New Roman" w:cs="Times New Roman"/>
          <w:sz w:val="24"/>
          <w:szCs w:val="24"/>
        </w:rPr>
        <w:fldChar w:fldCharType="end"/>
      </w:r>
      <w:r w:rsidRPr="007E2EDD">
        <w:rPr>
          <w:rFonts w:ascii="Times New Roman" w:eastAsia="SimSun" w:hAnsi="Times New Roman" w:cs="Times New Roman"/>
          <w:sz w:val="24"/>
          <w:szCs w:val="24"/>
        </w:rPr>
      </w:r>
      <w:r w:rsidRPr="007E2EDD">
        <w:rPr>
          <w:rFonts w:ascii="Times New Roman" w:eastAsia="SimSun" w:hAnsi="Times New Roman" w:cs="Times New Roman"/>
          <w:sz w:val="24"/>
          <w:szCs w:val="24"/>
        </w:rPr>
        <w:fldChar w:fldCharType="separate"/>
      </w:r>
      <w:r w:rsidRPr="007E2EDD">
        <w:rPr>
          <w:rFonts w:ascii="Times New Roman" w:eastAsia="SimSun" w:hAnsi="Times New Roman" w:cs="Times New Roman"/>
          <w:noProof/>
          <w:sz w:val="24"/>
          <w:szCs w:val="24"/>
        </w:rPr>
        <w:t>(Jensen &amp; Meckling, 1976; Myers, 1977; Smith &amp; Warner, 1979)</w:t>
      </w:r>
      <w:r w:rsidRPr="007E2EDD">
        <w:rPr>
          <w:rFonts w:ascii="Times New Roman" w:eastAsia="SimSun" w:hAnsi="Times New Roman" w:cs="Times New Roman"/>
          <w:sz w:val="24"/>
          <w:szCs w:val="24"/>
        </w:rPr>
        <w:fldChar w:fldCharType="end"/>
      </w:r>
      <w:r w:rsidRPr="007E2EDD">
        <w:rPr>
          <w:rFonts w:ascii="Times New Roman" w:eastAsia="SimSun" w:hAnsi="Times New Roman" w:cs="Times New Roman"/>
          <w:sz w:val="24"/>
          <w:szCs w:val="24"/>
        </w:rPr>
        <w:t xml:space="preserve">. </w:t>
      </w:r>
      <w:bookmarkStart w:id="65" w:name="_Hlk554375"/>
      <w:r w:rsidRPr="007E2EDD">
        <w:rPr>
          <w:rFonts w:ascii="Times New Roman" w:eastAsia="SimSun" w:hAnsi="Times New Roman" w:cs="Times New Roman"/>
          <w:sz w:val="24"/>
          <w:szCs w:val="24"/>
        </w:rPr>
        <w:t xml:space="preserve">In the </w:t>
      </w:r>
      <w:r w:rsidR="00831EB6" w:rsidRPr="007E2EDD">
        <w:rPr>
          <w:rFonts w:ascii="Times New Roman" w:eastAsia="SimSun" w:hAnsi="Times New Roman" w:cs="Times New Roman"/>
          <w:i/>
          <w:sz w:val="24"/>
          <w:szCs w:val="24"/>
        </w:rPr>
        <w:t>log(</w:t>
      </w:r>
      <w:r w:rsidRPr="007E2EDD">
        <w:rPr>
          <w:rFonts w:ascii="Times New Roman" w:eastAsia="SimSun" w:hAnsi="Times New Roman" w:cs="Times New Roman"/>
          <w:i/>
          <w:sz w:val="24"/>
          <w:szCs w:val="24"/>
        </w:rPr>
        <w:t>Maturity</w:t>
      </w:r>
      <w:r w:rsidR="00831EB6" w:rsidRPr="007E2EDD">
        <w:rPr>
          <w:rFonts w:ascii="Times New Roman" w:eastAsia="SimSun" w:hAnsi="Times New Roman" w:cs="Times New Roman"/>
          <w:i/>
          <w:sz w:val="24"/>
          <w:szCs w:val="24"/>
        </w:rPr>
        <w:t>)</w:t>
      </w:r>
      <w:r w:rsidRPr="007E2EDD">
        <w:rPr>
          <w:rFonts w:ascii="Times New Roman" w:eastAsia="SimSun" w:hAnsi="Times New Roman" w:cs="Times New Roman"/>
          <w:sz w:val="24"/>
          <w:szCs w:val="24"/>
        </w:rPr>
        <w:t xml:space="preserve"> regression, we control for </w:t>
      </w:r>
      <w:r w:rsidRPr="007E2EDD">
        <w:rPr>
          <w:rFonts w:ascii="Times New Roman" w:eastAsia="SimSun" w:hAnsi="Times New Roman" w:cs="Times New Roman"/>
          <w:i/>
          <w:sz w:val="24"/>
          <w:szCs w:val="24"/>
        </w:rPr>
        <w:t>Collateral</w:t>
      </w:r>
      <w:r w:rsidRPr="007E2EDD">
        <w:rPr>
          <w:rFonts w:ascii="Times New Roman" w:eastAsia="SimSun" w:hAnsi="Times New Roman" w:cs="Times New Roman"/>
          <w:sz w:val="24"/>
          <w:szCs w:val="24"/>
        </w:rPr>
        <w:t xml:space="preserve"> and </w:t>
      </w:r>
      <w:r w:rsidR="00016ECC" w:rsidRPr="007E2EDD">
        <w:rPr>
          <w:rFonts w:ascii="Times New Roman" w:eastAsia="SimSun" w:hAnsi="Times New Roman" w:cs="Times New Roman"/>
          <w:i/>
          <w:sz w:val="24"/>
          <w:szCs w:val="24"/>
        </w:rPr>
        <w:t>log(1+</w:t>
      </w:r>
      <w:r w:rsidRPr="007E2EDD">
        <w:rPr>
          <w:rFonts w:ascii="Times New Roman" w:eastAsia="SimSun" w:hAnsi="Times New Roman" w:cs="Times New Roman"/>
          <w:i/>
          <w:sz w:val="24"/>
          <w:szCs w:val="24"/>
        </w:rPr>
        <w:t xml:space="preserve">Fin </w:t>
      </w:r>
      <w:proofErr w:type="spellStart"/>
      <w:r w:rsidRPr="007E2EDD">
        <w:rPr>
          <w:rFonts w:ascii="Times New Roman" w:eastAsia="SimSun" w:hAnsi="Times New Roman" w:cs="Times New Roman"/>
          <w:i/>
          <w:sz w:val="24"/>
          <w:szCs w:val="24"/>
        </w:rPr>
        <w:t>Cov</w:t>
      </w:r>
      <w:proofErr w:type="spellEnd"/>
      <w:r w:rsidR="00016ECC" w:rsidRPr="007E2EDD">
        <w:rPr>
          <w:rFonts w:ascii="Times New Roman" w:eastAsia="SimSun" w:hAnsi="Times New Roman" w:cs="Times New Roman"/>
          <w:i/>
          <w:sz w:val="24"/>
          <w:szCs w:val="24"/>
        </w:rPr>
        <w:t>)</w:t>
      </w:r>
      <w:r w:rsidRPr="007E2EDD">
        <w:rPr>
          <w:rFonts w:ascii="Times New Roman" w:eastAsia="SimSun" w:hAnsi="Times New Roman" w:cs="Times New Roman"/>
          <w:sz w:val="24"/>
          <w:szCs w:val="24"/>
        </w:rPr>
        <w:t>.</w:t>
      </w:r>
      <w:bookmarkEnd w:id="65"/>
      <w:r w:rsidRPr="007E2EDD">
        <w:rPr>
          <w:rFonts w:ascii="Times New Roman" w:eastAsia="SimSun" w:hAnsi="Times New Roman" w:cs="Times New Roman"/>
          <w:sz w:val="24"/>
          <w:szCs w:val="24"/>
        </w:rPr>
        <w:t xml:space="preserve"> Lenders may be more willing to offer loans with longer maturities if collateral is provided. We do not have a prediction on the impact of financial covenant intensity on maturity. </w:t>
      </w:r>
      <w:bookmarkStart w:id="66" w:name="_Hlk554402"/>
      <w:r w:rsidRPr="007E2EDD">
        <w:rPr>
          <w:rFonts w:ascii="Times New Roman" w:eastAsia="SimSun" w:hAnsi="Times New Roman" w:cs="Times New Roman"/>
          <w:sz w:val="24"/>
          <w:szCs w:val="24"/>
        </w:rPr>
        <w:t xml:space="preserve">In the </w:t>
      </w:r>
      <w:r w:rsidRPr="007E2EDD">
        <w:rPr>
          <w:rFonts w:ascii="Times New Roman" w:eastAsia="SimSun" w:hAnsi="Times New Roman" w:cs="Times New Roman"/>
          <w:i/>
          <w:sz w:val="24"/>
          <w:szCs w:val="24"/>
        </w:rPr>
        <w:t>Collateral</w:t>
      </w:r>
      <w:r w:rsidRPr="007E2EDD">
        <w:rPr>
          <w:rFonts w:ascii="Times New Roman" w:eastAsia="SimSun" w:hAnsi="Times New Roman" w:cs="Times New Roman"/>
          <w:sz w:val="24"/>
          <w:szCs w:val="24"/>
        </w:rPr>
        <w:t xml:space="preserve"> regression, we control for </w:t>
      </w:r>
      <w:r w:rsidR="00016ECC" w:rsidRPr="007E2EDD">
        <w:rPr>
          <w:rFonts w:ascii="Times New Roman" w:eastAsia="SimSun" w:hAnsi="Times New Roman" w:cs="Times New Roman"/>
          <w:i/>
          <w:sz w:val="24"/>
          <w:szCs w:val="24"/>
        </w:rPr>
        <w:t>log(</w:t>
      </w:r>
      <w:r w:rsidRPr="007E2EDD">
        <w:rPr>
          <w:rFonts w:ascii="Times New Roman" w:eastAsia="SimSun" w:hAnsi="Times New Roman" w:cs="Times New Roman"/>
          <w:i/>
          <w:sz w:val="24"/>
          <w:szCs w:val="24"/>
        </w:rPr>
        <w:t>Maturity</w:t>
      </w:r>
      <w:r w:rsidR="00016ECC" w:rsidRPr="007E2EDD">
        <w:rPr>
          <w:rFonts w:ascii="Times New Roman" w:eastAsia="SimSun" w:hAnsi="Times New Roman" w:cs="Times New Roman"/>
          <w:i/>
          <w:sz w:val="24"/>
          <w:szCs w:val="24"/>
        </w:rPr>
        <w:t>)</w:t>
      </w:r>
      <w:r w:rsidRPr="007E2EDD">
        <w:rPr>
          <w:rFonts w:ascii="Times New Roman" w:eastAsia="SimSun" w:hAnsi="Times New Roman" w:cs="Times New Roman"/>
          <w:sz w:val="24"/>
          <w:szCs w:val="24"/>
        </w:rPr>
        <w:t xml:space="preserve"> and </w:t>
      </w:r>
      <w:r w:rsidR="00016ECC" w:rsidRPr="007E2EDD">
        <w:rPr>
          <w:rFonts w:ascii="Times New Roman" w:eastAsia="SimSun" w:hAnsi="Times New Roman" w:cs="Times New Roman"/>
          <w:i/>
          <w:sz w:val="24"/>
          <w:szCs w:val="24"/>
        </w:rPr>
        <w:t>log(1+</w:t>
      </w:r>
      <w:r w:rsidRPr="007E2EDD">
        <w:rPr>
          <w:rFonts w:ascii="Times New Roman" w:eastAsia="SimSun" w:hAnsi="Times New Roman" w:cs="Times New Roman"/>
          <w:i/>
          <w:sz w:val="24"/>
          <w:szCs w:val="24"/>
        </w:rPr>
        <w:t xml:space="preserve">Fin </w:t>
      </w:r>
      <w:proofErr w:type="spellStart"/>
      <w:r w:rsidRPr="007E2EDD">
        <w:rPr>
          <w:rFonts w:ascii="Times New Roman" w:eastAsia="SimSun" w:hAnsi="Times New Roman" w:cs="Times New Roman"/>
          <w:i/>
          <w:sz w:val="24"/>
          <w:szCs w:val="24"/>
        </w:rPr>
        <w:t>Cov</w:t>
      </w:r>
      <w:proofErr w:type="spellEnd"/>
      <w:r w:rsidR="00016ECC" w:rsidRPr="007E2EDD">
        <w:rPr>
          <w:rFonts w:ascii="Times New Roman" w:eastAsia="SimSun" w:hAnsi="Times New Roman" w:cs="Times New Roman"/>
          <w:i/>
          <w:sz w:val="24"/>
          <w:szCs w:val="24"/>
        </w:rPr>
        <w:t>)</w:t>
      </w:r>
      <w:r w:rsidRPr="007E2EDD">
        <w:rPr>
          <w:rFonts w:ascii="Times New Roman" w:eastAsia="SimSun" w:hAnsi="Times New Roman" w:cs="Times New Roman"/>
          <w:sz w:val="24"/>
          <w:szCs w:val="24"/>
        </w:rPr>
        <w:t xml:space="preserve">. We expect a positive sign on the coefficient of </w:t>
      </w:r>
      <w:r w:rsidR="00016ECC" w:rsidRPr="007E2EDD">
        <w:rPr>
          <w:rFonts w:ascii="Times New Roman" w:eastAsia="SimSun" w:hAnsi="Times New Roman" w:cs="Times New Roman"/>
          <w:i/>
          <w:sz w:val="24"/>
          <w:szCs w:val="24"/>
        </w:rPr>
        <w:t>log(</w:t>
      </w:r>
      <w:r w:rsidRPr="007E2EDD">
        <w:rPr>
          <w:rFonts w:ascii="Times New Roman" w:eastAsia="SimSun" w:hAnsi="Times New Roman" w:cs="Times New Roman"/>
          <w:i/>
          <w:sz w:val="24"/>
          <w:szCs w:val="24"/>
        </w:rPr>
        <w:t>Maturity</w:t>
      </w:r>
      <w:r w:rsidR="00016ECC" w:rsidRPr="007E2EDD">
        <w:rPr>
          <w:rFonts w:ascii="Times New Roman" w:eastAsia="SimSun" w:hAnsi="Times New Roman" w:cs="Times New Roman"/>
          <w:i/>
          <w:sz w:val="24"/>
          <w:szCs w:val="24"/>
        </w:rPr>
        <w:t>)</w:t>
      </w:r>
      <w:r w:rsidRPr="007E2EDD">
        <w:rPr>
          <w:rFonts w:ascii="Times New Roman" w:eastAsia="SimSun" w:hAnsi="Times New Roman" w:cs="Times New Roman"/>
          <w:sz w:val="24"/>
          <w:szCs w:val="24"/>
        </w:rPr>
        <w:t xml:space="preserve">, but we are uncertain about the sign on the coefficient of </w:t>
      </w:r>
      <w:r w:rsidR="00016ECC" w:rsidRPr="007E2EDD">
        <w:rPr>
          <w:rFonts w:ascii="Times New Roman" w:eastAsia="SimSun" w:hAnsi="Times New Roman" w:cs="Times New Roman"/>
          <w:i/>
          <w:sz w:val="24"/>
          <w:szCs w:val="24"/>
        </w:rPr>
        <w:t>log(1+</w:t>
      </w:r>
      <w:r w:rsidRPr="007E2EDD">
        <w:rPr>
          <w:rFonts w:ascii="Times New Roman" w:eastAsia="SimSun" w:hAnsi="Times New Roman" w:cs="Times New Roman"/>
          <w:i/>
          <w:sz w:val="24"/>
          <w:szCs w:val="24"/>
        </w:rPr>
        <w:t xml:space="preserve">Fin </w:t>
      </w:r>
      <w:proofErr w:type="spellStart"/>
      <w:r w:rsidRPr="007E2EDD">
        <w:rPr>
          <w:rFonts w:ascii="Times New Roman" w:eastAsia="SimSun" w:hAnsi="Times New Roman" w:cs="Times New Roman"/>
          <w:i/>
          <w:sz w:val="24"/>
          <w:szCs w:val="24"/>
        </w:rPr>
        <w:t>Cov</w:t>
      </w:r>
      <w:proofErr w:type="spellEnd"/>
      <w:r w:rsidR="00016ECC" w:rsidRPr="007E2EDD">
        <w:rPr>
          <w:rFonts w:ascii="Times New Roman" w:eastAsia="SimSun" w:hAnsi="Times New Roman" w:cs="Times New Roman"/>
          <w:i/>
          <w:sz w:val="24"/>
          <w:szCs w:val="24"/>
        </w:rPr>
        <w:t>)</w:t>
      </w:r>
      <w:r w:rsidRPr="007E2EDD">
        <w:rPr>
          <w:rFonts w:ascii="Times New Roman" w:eastAsia="SimSun" w:hAnsi="Times New Roman" w:cs="Times New Roman"/>
          <w:sz w:val="24"/>
          <w:szCs w:val="24"/>
        </w:rPr>
        <w:t xml:space="preserve">. In the </w:t>
      </w:r>
      <w:r w:rsidRPr="007E2EDD">
        <w:rPr>
          <w:rFonts w:ascii="Times New Roman" w:eastAsia="SimSun" w:hAnsi="Times New Roman" w:cs="Times New Roman"/>
          <w:i/>
          <w:sz w:val="24"/>
          <w:szCs w:val="24"/>
        </w:rPr>
        <w:t xml:space="preserve">Fin </w:t>
      </w:r>
      <w:proofErr w:type="spellStart"/>
      <w:r w:rsidRPr="007E2EDD">
        <w:rPr>
          <w:rFonts w:ascii="Times New Roman" w:eastAsia="SimSun" w:hAnsi="Times New Roman" w:cs="Times New Roman"/>
          <w:i/>
          <w:sz w:val="24"/>
          <w:szCs w:val="24"/>
        </w:rPr>
        <w:t>Cov</w:t>
      </w:r>
      <w:proofErr w:type="spellEnd"/>
      <w:r w:rsidRPr="007E2EDD">
        <w:rPr>
          <w:rFonts w:ascii="Times New Roman" w:eastAsia="SimSun" w:hAnsi="Times New Roman" w:cs="Times New Roman"/>
          <w:sz w:val="24"/>
          <w:szCs w:val="24"/>
        </w:rPr>
        <w:t xml:space="preserve"> regression, </w:t>
      </w:r>
      <w:r w:rsidR="00016ECC" w:rsidRPr="007E2EDD">
        <w:rPr>
          <w:rFonts w:ascii="Times New Roman" w:eastAsia="SimSun" w:hAnsi="Times New Roman" w:cs="Times New Roman"/>
          <w:i/>
          <w:sz w:val="24"/>
          <w:szCs w:val="24"/>
        </w:rPr>
        <w:t>log(</w:t>
      </w:r>
      <w:r w:rsidRPr="007E2EDD">
        <w:rPr>
          <w:rFonts w:ascii="Times New Roman" w:eastAsia="SimSun" w:hAnsi="Times New Roman" w:cs="Times New Roman"/>
          <w:i/>
          <w:sz w:val="24"/>
          <w:szCs w:val="24"/>
        </w:rPr>
        <w:t>Maturity</w:t>
      </w:r>
      <w:r w:rsidR="00016ECC" w:rsidRPr="007E2EDD">
        <w:rPr>
          <w:rFonts w:ascii="Times New Roman" w:eastAsia="SimSun" w:hAnsi="Times New Roman" w:cs="Times New Roman"/>
          <w:i/>
          <w:sz w:val="24"/>
          <w:szCs w:val="24"/>
        </w:rPr>
        <w:t>)</w:t>
      </w:r>
      <w:r w:rsidRPr="007E2EDD">
        <w:rPr>
          <w:rFonts w:ascii="Times New Roman" w:eastAsia="SimSun" w:hAnsi="Times New Roman" w:cs="Times New Roman"/>
          <w:sz w:val="24"/>
          <w:szCs w:val="24"/>
        </w:rPr>
        <w:t xml:space="preserve"> and </w:t>
      </w:r>
      <w:r w:rsidRPr="007E2EDD">
        <w:rPr>
          <w:rFonts w:ascii="Times New Roman" w:eastAsia="SimSun" w:hAnsi="Times New Roman" w:cs="Times New Roman"/>
          <w:i/>
          <w:sz w:val="24"/>
          <w:szCs w:val="24"/>
        </w:rPr>
        <w:t>Collateral</w:t>
      </w:r>
      <w:r w:rsidRPr="007E2EDD">
        <w:rPr>
          <w:rFonts w:ascii="Times New Roman" w:eastAsia="SimSun" w:hAnsi="Times New Roman" w:cs="Times New Roman"/>
          <w:sz w:val="24"/>
          <w:szCs w:val="24"/>
        </w:rPr>
        <w:t xml:space="preserve"> are included as control variables.</w:t>
      </w:r>
      <w:bookmarkEnd w:id="66"/>
      <w:r w:rsidRPr="007E2EDD">
        <w:rPr>
          <w:rFonts w:ascii="Times New Roman" w:eastAsia="SimSun" w:hAnsi="Times New Roman" w:cs="Times New Roman"/>
          <w:sz w:val="24"/>
          <w:szCs w:val="24"/>
        </w:rPr>
        <w:t xml:space="preserve"> Loans with longer maturities are likely to be subject to more intensive covenants. The impact of collateral on financial covenant intensity is expected to be positive, since the presence of collateral may require the use of financial covenants to monitor </w:t>
      </w:r>
      <w:r w:rsidR="007C26A4">
        <w:rPr>
          <w:rFonts w:ascii="Times New Roman" w:eastAsia="SimSun" w:hAnsi="Times New Roman" w:cs="Times New Roman"/>
          <w:sz w:val="24"/>
          <w:szCs w:val="24"/>
        </w:rPr>
        <w:t>its</w:t>
      </w:r>
      <w:r w:rsidR="007C26A4" w:rsidRPr="007E2EDD">
        <w:rPr>
          <w:rFonts w:ascii="Times New Roman" w:eastAsia="SimSun" w:hAnsi="Times New Roman" w:cs="Times New Roman"/>
          <w:sz w:val="24"/>
          <w:szCs w:val="24"/>
        </w:rPr>
        <w:t xml:space="preserve"> </w:t>
      </w:r>
      <w:r w:rsidRPr="007E2EDD">
        <w:rPr>
          <w:rFonts w:ascii="Times New Roman" w:eastAsia="SimSun" w:hAnsi="Times New Roman" w:cs="Times New Roman"/>
          <w:sz w:val="24"/>
          <w:szCs w:val="24"/>
        </w:rPr>
        <w:t>value.</w:t>
      </w:r>
    </w:p>
    <w:p w14:paraId="72992CD8" w14:textId="52013C53" w:rsidR="00A97F12" w:rsidRPr="007E2EDD" w:rsidRDefault="00A97F12" w:rsidP="00A97F12">
      <w:pPr>
        <w:spacing w:after="0" w:line="480" w:lineRule="auto"/>
        <w:ind w:firstLine="426"/>
        <w:jc w:val="both"/>
        <w:rPr>
          <w:rFonts w:ascii="Times New Roman" w:eastAsia="Microsoft YaHei" w:hAnsi="Times New Roman" w:cs="Times New Roman"/>
          <w:color w:val="000000"/>
          <w:sz w:val="24"/>
          <w:szCs w:val="24"/>
        </w:rPr>
      </w:pPr>
      <w:r w:rsidRPr="007E2EDD">
        <w:rPr>
          <w:rFonts w:ascii="Times New Roman" w:eastAsia="Microsoft YaHei" w:hAnsi="Times New Roman" w:cs="Times New Roman"/>
          <w:color w:val="000000"/>
          <w:sz w:val="24"/>
          <w:szCs w:val="24"/>
        </w:rPr>
        <w:t>Finally, we control for loan</w:t>
      </w:r>
      <w:r w:rsidR="007C26A4">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purpose fixed effects based on seven purposes</w:t>
      </w:r>
      <w:r w:rsidR="007C26A4">
        <w:rPr>
          <w:rFonts w:ascii="Times New Roman" w:eastAsia="Microsoft YaHei" w:hAnsi="Times New Roman" w:cs="Times New Roman"/>
          <w:color w:val="000000"/>
          <w:sz w:val="24"/>
          <w:szCs w:val="24"/>
        </w:rPr>
        <w:t>,</w:t>
      </w:r>
      <w:r w:rsidRPr="007E2EDD">
        <w:rPr>
          <w:rFonts w:ascii="Times New Roman" w:eastAsia="Microsoft YaHei" w:hAnsi="Times New Roman" w:cs="Times New Roman"/>
          <w:color w:val="000000"/>
          <w:sz w:val="24"/>
          <w:szCs w:val="24"/>
        </w:rPr>
        <w:t xml:space="preserve"> </w:t>
      </w:r>
      <w:r w:rsidR="007C26A4">
        <w:rPr>
          <w:rFonts w:ascii="Times New Roman" w:eastAsia="Microsoft YaHei" w:hAnsi="Times New Roman" w:cs="Times New Roman"/>
          <w:color w:val="000000"/>
          <w:sz w:val="24"/>
          <w:szCs w:val="24"/>
        </w:rPr>
        <w:t>namely</w:t>
      </w:r>
      <w:r w:rsidR="007C26A4" w:rsidRPr="007E2EDD">
        <w:rPr>
          <w:rFonts w:ascii="Times New Roman" w:eastAsia="Microsoft YaHei" w:hAnsi="Times New Roman" w:cs="Times New Roman"/>
          <w:color w:val="000000"/>
          <w:sz w:val="24"/>
          <w:szCs w:val="24"/>
        </w:rPr>
        <w:t xml:space="preserve"> </w:t>
      </w:r>
      <w:r w:rsidRPr="007E2EDD">
        <w:rPr>
          <w:rFonts w:ascii="Times New Roman" w:eastAsia="SimSun" w:hAnsi="Times New Roman" w:cs="Times New Roman"/>
          <w:sz w:val="24"/>
          <w:szCs w:val="24"/>
        </w:rPr>
        <w:t xml:space="preserve">acquisition lines, </w:t>
      </w:r>
      <w:r w:rsidRPr="00A26388">
        <w:rPr>
          <w:rFonts w:ascii="Times New Roman" w:eastAsia="SimSun" w:hAnsi="Times New Roman" w:cs="Times New Roman"/>
          <w:sz w:val="24"/>
          <w:szCs w:val="24"/>
        </w:rPr>
        <w:t>LBO/MBO/SBO</w:t>
      </w:r>
      <w:r w:rsidRPr="007E2EDD">
        <w:rPr>
          <w:rFonts w:ascii="Times New Roman" w:eastAsia="SimSun" w:hAnsi="Times New Roman" w:cs="Times New Roman"/>
          <w:sz w:val="24"/>
          <w:szCs w:val="24"/>
        </w:rPr>
        <w:t>, takeover, debt repay</w:t>
      </w:r>
      <w:r w:rsidR="007C26A4">
        <w:rPr>
          <w:rFonts w:ascii="Times New Roman" w:eastAsia="SimSun" w:hAnsi="Times New Roman" w:cs="Times New Roman"/>
          <w:sz w:val="24"/>
          <w:szCs w:val="24"/>
        </w:rPr>
        <w:t>ment</w:t>
      </w:r>
      <w:r w:rsidRPr="007E2EDD">
        <w:rPr>
          <w:rFonts w:ascii="Times New Roman" w:eastAsia="SimSun" w:hAnsi="Times New Roman" w:cs="Times New Roman"/>
          <w:sz w:val="24"/>
          <w:szCs w:val="24"/>
        </w:rPr>
        <w:t>/recapitalization, corporate purpose, working capital, and other purposes</w:t>
      </w:r>
      <w:r w:rsidRPr="007E2EDD">
        <w:rPr>
          <w:rFonts w:ascii="Times New Roman" w:eastAsia="Microsoft YaHei" w:hAnsi="Times New Roman" w:cs="Times New Roman"/>
          <w:color w:val="000000"/>
          <w:sz w:val="24"/>
          <w:szCs w:val="24"/>
        </w:rPr>
        <w:t xml:space="preserve">. We also control for year fixed effects and industry fixed effects using the </w:t>
      </w:r>
      <w:r w:rsidR="007C26A4">
        <w:rPr>
          <w:rFonts w:ascii="Times New Roman" w:eastAsia="Microsoft YaHei" w:hAnsi="Times New Roman" w:cs="Times New Roman"/>
          <w:color w:val="000000"/>
          <w:sz w:val="24"/>
          <w:szCs w:val="24"/>
        </w:rPr>
        <w:t>two</w:t>
      </w:r>
      <w:r w:rsidRPr="007E2EDD">
        <w:rPr>
          <w:rFonts w:ascii="Times New Roman" w:eastAsia="Microsoft YaHei" w:hAnsi="Times New Roman" w:cs="Times New Roman"/>
          <w:color w:val="000000"/>
          <w:sz w:val="24"/>
          <w:szCs w:val="24"/>
        </w:rPr>
        <w:t xml:space="preserve">-digit SIC code. All loan variables are estimated at loan initiation (year t) and all firm variables are estimated at the end of the fiscal year immediately prior to loan initiation (year t-1). A more detailed description of the definition and measurement of </w:t>
      </w:r>
      <w:r w:rsidR="007C26A4">
        <w:rPr>
          <w:rFonts w:ascii="Times New Roman" w:eastAsia="Microsoft YaHei" w:hAnsi="Times New Roman" w:cs="Times New Roman"/>
          <w:color w:val="000000"/>
          <w:sz w:val="24"/>
          <w:szCs w:val="24"/>
        </w:rPr>
        <w:t xml:space="preserve">the </w:t>
      </w:r>
      <w:r w:rsidRPr="007E2EDD">
        <w:rPr>
          <w:rFonts w:ascii="Times New Roman" w:eastAsia="Microsoft YaHei" w:hAnsi="Times New Roman" w:cs="Times New Roman"/>
          <w:color w:val="000000"/>
          <w:sz w:val="24"/>
          <w:szCs w:val="24"/>
        </w:rPr>
        <w:t>variables is presented in Table 1.</w:t>
      </w:r>
    </w:p>
    <w:p w14:paraId="795A3DBF" w14:textId="77777777" w:rsidR="00A97F12" w:rsidRPr="00316A19" w:rsidRDefault="00A97F12" w:rsidP="00A97F12">
      <w:pPr>
        <w:spacing w:after="0" w:line="480" w:lineRule="auto"/>
        <w:jc w:val="center"/>
        <w:rPr>
          <w:rFonts w:ascii="Times New Roman" w:eastAsia="Microsoft YaHei" w:hAnsi="Times New Roman" w:cs="Times New Roman"/>
          <w:color w:val="000000"/>
          <w:sz w:val="24"/>
          <w:szCs w:val="24"/>
        </w:rPr>
      </w:pPr>
      <w:r w:rsidRPr="007E2EDD">
        <w:rPr>
          <w:rFonts w:ascii="Times New Roman" w:eastAsia="Microsoft YaHei" w:hAnsi="Times New Roman" w:cs="Times New Roman"/>
          <w:color w:val="000000"/>
          <w:sz w:val="24"/>
          <w:szCs w:val="24"/>
        </w:rPr>
        <w:t>[Insert Table 1]</w:t>
      </w:r>
    </w:p>
    <w:p w14:paraId="15FFBC27" w14:textId="77777777" w:rsidR="00A97F12" w:rsidRPr="00316A19" w:rsidRDefault="00A97F12" w:rsidP="00A97F12">
      <w:pPr>
        <w:spacing w:after="0" w:line="480" w:lineRule="auto"/>
        <w:jc w:val="center"/>
        <w:rPr>
          <w:rFonts w:ascii="Times New Roman" w:eastAsia="SimSun" w:hAnsi="Times New Roman" w:cs="Times New Roman"/>
          <w:sz w:val="24"/>
          <w:szCs w:val="24"/>
        </w:rPr>
      </w:pPr>
    </w:p>
    <w:p w14:paraId="0EE1F013" w14:textId="77777777" w:rsidR="00A97F12" w:rsidRPr="00316A19" w:rsidRDefault="00A97F12" w:rsidP="00A97F12">
      <w:pPr>
        <w:keepNext/>
        <w:keepLines/>
        <w:spacing w:after="0" w:line="480" w:lineRule="auto"/>
        <w:jc w:val="both"/>
        <w:outlineLvl w:val="2"/>
        <w:rPr>
          <w:rFonts w:ascii="Times New Roman" w:eastAsia="SimSun" w:hAnsi="Times New Roman" w:cs="Times New Roman"/>
          <w:b/>
          <w:bCs/>
          <w:color w:val="000000"/>
          <w:sz w:val="24"/>
          <w:szCs w:val="24"/>
        </w:rPr>
      </w:pPr>
      <w:r w:rsidRPr="00316A19">
        <w:rPr>
          <w:rFonts w:ascii="Times New Roman" w:eastAsia="SimSun" w:hAnsi="Times New Roman" w:cs="Times New Roman"/>
          <w:b/>
          <w:bCs/>
          <w:color w:val="000000"/>
          <w:sz w:val="24"/>
          <w:szCs w:val="24"/>
        </w:rPr>
        <w:t>3.3 Sample Selection</w:t>
      </w:r>
    </w:p>
    <w:p w14:paraId="0CC3BC75" w14:textId="65DFA416" w:rsidR="00A97F12" w:rsidRPr="00316A19" w:rsidRDefault="00A97F12" w:rsidP="00A97F12">
      <w:pPr>
        <w:spacing w:after="0" w:line="480" w:lineRule="auto"/>
        <w:ind w:firstLine="426"/>
        <w:jc w:val="both"/>
        <w:rPr>
          <w:rFonts w:ascii="Times New Roman" w:eastAsia="SimSun" w:hAnsi="Times New Roman" w:cs="Times New Roman"/>
          <w:color w:val="000000"/>
          <w:sz w:val="24"/>
          <w:szCs w:val="24"/>
        </w:rPr>
      </w:pPr>
      <w:r w:rsidRPr="00316A19">
        <w:rPr>
          <w:rFonts w:ascii="Times New Roman" w:eastAsia="SimSun" w:hAnsi="Times New Roman" w:cs="Times New Roman"/>
          <w:color w:val="000000"/>
          <w:sz w:val="24"/>
          <w:szCs w:val="24"/>
        </w:rPr>
        <w:t xml:space="preserve">Our starting sample consists of 161,299 dollar-denominated loans issued to U.S. companies recorded in the </w:t>
      </w:r>
      <w:bookmarkStart w:id="67" w:name="_Hlk1142419"/>
      <w:r w:rsidRPr="00316A19">
        <w:rPr>
          <w:rFonts w:ascii="Times New Roman" w:eastAsia="SimSun" w:hAnsi="Times New Roman" w:cs="Times New Roman"/>
          <w:color w:val="000000"/>
          <w:sz w:val="24"/>
          <w:szCs w:val="24"/>
        </w:rPr>
        <w:t xml:space="preserve">Thomson Reuters LPC </w:t>
      </w:r>
      <w:proofErr w:type="spellStart"/>
      <w:r w:rsidRPr="00316A19">
        <w:rPr>
          <w:rFonts w:ascii="Times New Roman" w:eastAsia="SimSun" w:hAnsi="Times New Roman" w:cs="Times New Roman"/>
          <w:color w:val="000000"/>
          <w:sz w:val="24"/>
          <w:szCs w:val="24"/>
        </w:rPr>
        <w:t>DealScan</w:t>
      </w:r>
      <w:proofErr w:type="spellEnd"/>
      <w:r w:rsidRPr="00316A19">
        <w:rPr>
          <w:rFonts w:ascii="Times New Roman" w:eastAsia="SimSun" w:hAnsi="Times New Roman" w:cs="Times New Roman"/>
          <w:color w:val="000000"/>
          <w:sz w:val="24"/>
          <w:szCs w:val="24"/>
        </w:rPr>
        <w:t xml:space="preserve"> Database</w:t>
      </w:r>
      <w:bookmarkEnd w:id="67"/>
      <w:r w:rsidRPr="00316A19">
        <w:rPr>
          <w:rFonts w:ascii="Times New Roman" w:eastAsia="SimSun" w:hAnsi="Times New Roman" w:cs="Times New Roman"/>
          <w:color w:val="000000"/>
          <w:sz w:val="24"/>
          <w:szCs w:val="24"/>
        </w:rPr>
        <w:t xml:space="preserve">. We eliminate loans issued before 1996 since the data collection for the </w:t>
      </w:r>
      <w:proofErr w:type="spellStart"/>
      <w:r w:rsidRPr="00316A19">
        <w:rPr>
          <w:rFonts w:ascii="Times New Roman" w:eastAsia="SimSun" w:hAnsi="Times New Roman" w:cs="Times New Roman"/>
          <w:color w:val="000000"/>
          <w:sz w:val="24"/>
          <w:szCs w:val="24"/>
        </w:rPr>
        <w:t>DealScan</w:t>
      </w:r>
      <w:proofErr w:type="spellEnd"/>
      <w:r w:rsidRPr="00316A19">
        <w:rPr>
          <w:rFonts w:ascii="Times New Roman" w:eastAsia="SimSun" w:hAnsi="Times New Roman" w:cs="Times New Roman"/>
          <w:color w:val="000000"/>
          <w:sz w:val="24"/>
          <w:szCs w:val="24"/>
        </w:rPr>
        <w:t xml:space="preserve"> Database commenced in 1996. </w:t>
      </w:r>
      <w:r w:rsidRPr="00316A19">
        <w:rPr>
          <w:rFonts w:ascii="Times New Roman" w:eastAsia="SimSun" w:hAnsi="Times New Roman" w:cs="Times New Roman"/>
          <w:color w:val="000000"/>
          <w:sz w:val="24"/>
          <w:szCs w:val="24"/>
        </w:rPr>
        <w:lastRenderedPageBreak/>
        <w:t xml:space="preserve">The loan information for the previous years (1985-1995) was recorded retroactively and the data coverage for this period may be incomplete. The remaining sample contains 129,349 loans. The financial information of the borrower firm is obtained from </w:t>
      </w:r>
      <w:bookmarkStart w:id="68" w:name="_Hlk1142472"/>
      <w:proofErr w:type="spellStart"/>
      <w:r w:rsidRPr="00316A19">
        <w:rPr>
          <w:rFonts w:ascii="Times New Roman" w:eastAsia="SimSun" w:hAnsi="Times New Roman" w:cs="Times New Roman"/>
          <w:color w:val="000000"/>
          <w:sz w:val="24"/>
          <w:szCs w:val="24"/>
        </w:rPr>
        <w:t>Compustat</w:t>
      </w:r>
      <w:bookmarkEnd w:id="68"/>
      <w:proofErr w:type="spellEnd"/>
      <w:r w:rsidRPr="00316A19">
        <w:rPr>
          <w:rFonts w:ascii="Times New Roman" w:eastAsia="SimSun" w:hAnsi="Times New Roman" w:cs="Times New Roman"/>
          <w:color w:val="000000"/>
          <w:sz w:val="24"/>
          <w:szCs w:val="24"/>
        </w:rPr>
        <w:t xml:space="preserve">. Loan variables are matched with firm variables using the </w:t>
      </w:r>
      <w:r w:rsidR="00E951CE">
        <w:rPr>
          <w:rFonts w:ascii="Times New Roman" w:eastAsia="SimSun" w:hAnsi="Times New Roman" w:cs="Times New Roman"/>
          <w:color w:val="000000"/>
          <w:sz w:val="24"/>
          <w:szCs w:val="24"/>
        </w:rPr>
        <w:t>link</w:t>
      </w:r>
      <w:r w:rsidRPr="00316A19">
        <w:rPr>
          <w:rFonts w:ascii="Times New Roman" w:eastAsia="SimSun" w:hAnsi="Times New Roman" w:cs="Times New Roman"/>
          <w:color w:val="000000"/>
          <w:sz w:val="24"/>
          <w:szCs w:val="24"/>
        </w:rPr>
        <w:t xml:space="preserve"> file provided by </w:t>
      </w:r>
      <w:r w:rsidRPr="00316A19">
        <w:rPr>
          <w:rFonts w:ascii="Times New Roman" w:eastAsia="SimSun" w:hAnsi="Times New Roman" w:cs="Times New Roman"/>
          <w:color w:val="000000"/>
          <w:sz w:val="24"/>
          <w:szCs w:val="24"/>
        </w:rPr>
        <w:fldChar w:fldCharType="begin"/>
      </w:r>
      <w:r w:rsidR="00EB037F">
        <w:rPr>
          <w:rFonts w:ascii="Times New Roman" w:eastAsia="SimSun" w:hAnsi="Times New Roman" w:cs="Times New Roman"/>
          <w:color w:val="000000"/>
          <w:sz w:val="24"/>
          <w:szCs w:val="24"/>
        </w:rPr>
        <w:instrText xml:space="preserve"> ADDIN EN.CITE &lt;EndNote&gt;&lt;Cite AuthorYear="1"&gt;&lt;Author&gt;Chava&lt;/Author&gt;&lt;Year&gt;2008&lt;/Year&gt;&lt;RecNum&gt;62&lt;/RecNum&gt;&lt;DisplayText&gt;Chava and Roberts (2008)&lt;/DisplayText&gt;&lt;record&gt;&lt;rec-number&gt;62&lt;/rec-number&gt;&lt;foreign-keys&gt;&lt;key app="EN" db-id="x0e9sx5xqzzevzeesetvxwaoef9xwefzfxp0" timestamp="1374968292"&gt;62&lt;/key&gt;&lt;/foreign-keys&gt;&lt;ref-type name="Journal Article"&gt;17&lt;/ref-type&gt;&lt;contributors&gt;&lt;authors&gt;&lt;author&gt;Chava, Sudheer&lt;/author&gt;&lt;author&gt;Roberts, Michael R.&lt;/author&gt;&lt;/authors&gt;&lt;/contributors&gt;&lt;titles&gt;&lt;title&gt;How does financing impact investment? The role of debt covenants&lt;/title&gt;&lt;secondary-title&gt;The Journal of Finance&lt;/secondary-title&gt;&lt;/titles&gt;&lt;periodical&gt;&lt;full-title&gt;The Journal of Finance&lt;/full-title&gt;&lt;/periodical&gt;&lt;pages&gt;2085-2121&lt;/pages&gt;&lt;volume&gt;63&lt;/volume&gt;&lt;number&gt;5&lt;/number&gt;&lt;dates&gt;&lt;year&gt;2008&lt;/year&gt;&lt;/dates&gt;&lt;publisher&gt;Blackwell Publishing Inc&lt;/publisher&gt;&lt;isbn&gt;1540-6261&lt;/isbn&gt;&lt;urls&gt;&lt;related-urls&gt;&lt;url&gt;&lt;style face="underline" font="default" size="100%"&gt;http://dx.doi.org/10.1111/j.1540-6261.2008.01391.x&lt;/style&gt;&lt;/url&gt;&lt;/related-urls&gt;&lt;/urls&gt;&lt;electronic-resource-num&gt;10.1111/j.1540-6261.2008.01391.x&lt;/electronic-resource-num&gt;&lt;/record&gt;&lt;/Cite&gt;&lt;/EndNote&gt;</w:instrText>
      </w:r>
      <w:r w:rsidRPr="00316A19">
        <w:rPr>
          <w:rFonts w:ascii="Times New Roman" w:eastAsia="SimSun" w:hAnsi="Times New Roman" w:cs="Times New Roman"/>
          <w:color w:val="000000"/>
          <w:sz w:val="24"/>
          <w:szCs w:val="24"/>
        </w:rPr>
        <w:fldChar w:fldCharType="separate"/>
      </w:r>
      <w:r w:rsidR="00EB037F">
        <w:rPr>
          <w:rFonts w:ascii="Times New Roman" w:eastAsia="SimSun" w:hAnsi="Times New Roman" w:cs="Times New Roman"/>
          <w:noProof/>
          <w:color w:val="000000"/>
          <w:sz w:val="24"/>
          <w:szCs w:val="24"/>
        </w:rPr>
        <w:t>Chava and Roberts (2008)</w:t>
      </w:r>
      <w:r w:rsidRPr="00316A19">
        <w:rPr>
          <w:rFonts w:ascii="Times New Roman" w:eastAsia="SimSun" w:hAnsi="Times New Roman" w:cs="Times New Roman"/>
          <w:color w:val="000000"/>
          <w:sz w:val="24"/>
          <w:szCs w:val="24"/>
        </w:rPr>
        <w:fldChar w:fldCharType="end"/>
      </w:r>
      <w:r w:rsidRPr="00316A19">
        <w:rPr>
          <w:rFonts w:ascii="Times New Roman" w:eastAsia="SimSun" w:hAnsi="Times New Roman" w:cs="Times New Roman"/>
          <w:color w:val="000000"/>
          <w:sz w:val="24"/>
          <w:szCs w:val="24"/>
        </w:rPr>
        <w:t>.</w:t>
      </w:r>
      <w:r w:rsidRPr="00316A19">
        <w:rPr>
          <w:rFonts w:ascii="Times New Roman" w:eastAsia="SimSun" w:hAnsi="Times New Roman" w:cs="Times New Roman"/>
          <w:sz w:val="24"/>
          <w:szCs w:val="24"/>
          <w:vertAlign w:val="superscript"/>
        </w:rPr>
        <w:footnoteReference w:id="10"/>
      </w:r>
      <w:r w:rsidRPr="00316A19">
        <w:rPr>
          <w:rFonts w:ascii="Times New Roman" w:eastAsia="SimSun" w:hAnsi="Times New Roman" w:cs="Times New Roman"/>
          <w:color w:val="000000"/>
          <w:sz w:val="24"/>
          <w:szCs w:val="24"/>
        </w:rPr>
        <w:t xml:space="preserve"> After the matching process, 60,767 loans remain in th</w:t>
      </w:r>
      <w:r w:rsidR="00222FB8" w:rsidRPr="00316A19">
        <w:rPr>
          <w:rFonts w:ascii="Times New Roman" w:eastAsia="SimSun" w:hAnsi="Times New Roman" w:cs="Times New Roman"/>
          <w:color w:val="000000"/>
          <w:sz w:val="24"/>
          <w:szCs w:val="24"/>
        </w:rPr>
        <w:t>e sample. We further remove 35,3</w:t>
      </w:r>
      <w:r w:rsidRPr="00316A19">
        <w:rPr>
          <w:rFonts w:ascii="Times New Roman" w:eastAsia="SimSun" w:hAnsi="Times New Roman" w:cs="Times New Roman"/>
          <w:color w:val="000000"/>
          <w:sz w:val="24"/>
          <w:szCs w:val="24"/>
        </w:rPr>
        <w:t>51 loans with missing data on the test and control variables. Finally, we exclude 2,498 loans issued to financial (SIC code 6000-6999) and regulated (SIC code 4400-4999) firms. The final sample consists of 22,918 loans issued to 3,723 companies with an issuance date between January 1996 and December 2017.</w:t>
      </w:r>
      <w:r w:rsidR="001B38AD" w:rsidRPr="00316A19">
        <w:rPr>
          <w:rStyle w:val="FootnoteReference"/>
          <w:rFonts w:ascii="Times New Roman" w:eastAsia="SimSun" w:hAnsi="Times New Roman" w:cs="Times New Roman"/>
          <w:color w:val="000000"/>
          <w:sz w:val="24"/>
          <w:szCs w:val="24"/>
        </w:rPr>
        <w:footnoteReference w:id="11"/>
      </w:r>
      <w:r w:rsidRPr="00316A19">
        <w:rPr>
          <w:rFonts w:ascii="Times New Roman" w:eastAsia="SimSun" w:hAnsi="Times New Roman" w:cs="Times New Roman"/>
          <w:color w:val="000000"/>
          <w:sz w:val="24"/>
          <w:szCs w:val="24"/>
        </w:rPr>
        <w:t xml:space="preserve"> The number of observations in different tests may vary with the data availability of the variables used in the test. The sample selection procedure is described in Table 2.</w:t>
      </w:r>
    </w:p>
    <w:p w14:paraId="4C2186C8" w14:textId="77777777" w:rsidR="00A97F12" w:rsidRPr="00316A19" w:rsidRDefault="00A97F12" w:rsidP="00A97F12">
      <w:pPr>
        <w:spacing w:after="0" w:line="480" w:lineRule="auto"/>
        <w:jc w:val="center"/>
        <w:rPr>
          <w:rFonts w:ascii="Times New Roman" w:eastAsia="Microsoft YaHei" w:hAnsi="Times New Roman" w:cs="Times New Roman"/>
          <w:color w:val="000000"/>
          <w:sz w:val="24"/>
          <w:szCs w:val="24"/>
        </w:rPr>
      </w:pPr>
      <w:r w:rsidRPr="00316A19">
        <w:rPr>
          <w:rFonts w:ascii="Times New Roman" w:eastAsia="Microsoft YaHei" w:hAnsi="Times New Roman" w:cs="Times New Roman"/>
          <w:color w:val="000000"/>
          <w:sz w:val="24"/>
          <w:szCs w:val="24"/>
        </w:rPr>
        <w:t>[Insert Table 2]</w:t>
      </w:r>
    </w:p>
    <w:p w14:paraId="3D3C7BED" w14:textId="77777777" w:rsidR="00A97F12" w:rsidRPr="00316A19" w:rsidRDefault="00A97F12" w:rsidP="00D71D46">
      <w:pPr>
        <w:spacing w:after="0" w:line="480" w:lineRule="auto"/>
        <w:jc w:val="both"/>
        <w:rPr>
          <w:rFonts w:ascii="Times New Roman" w:eastAsia="SimSun" w:hAnsi="Times New Roman" w:cs="Times New Roman"/>
          <w:color w:val="000000"/>
          <w:sz w:val="24"/>
          <w:szCs w:val="24"/>
        </w:rPr>
      </w:pPr>
    </w:p>
    <w:p w14:paraId="5116E0A4" w14:textId="77777777" w:rsidR="00D71D46" w:rsidRPr="00316A19" w:rsidRDefault="00D71D46" w:rsidP="004D46B5">
      <w:pPr>
        <w:keepNext/>
        <w:keepLines/>
        <w:spacing w:after="0" w:line="480" w:lineRule="auto"/>
        <w:jc w:val="both"/>
        <w:outlineLvl w:val="1"/>
        <w:rPr>
          <w:rFonts w:ascii="Times New Roman" w:eastAsia="SimSun" w:hAnsi="Times New Roman" w:cs="Times New Roman"/>
          <w:b/>
          <w:bCs/>
          <w:color w:val="000000"/>
          <w:sz w:val="24"/>
          <w:szCs w:val="24"/>
        </w:rPr>
      </w:pPr>
      <w:r w:rsidRPr="00316A19">
        <w:rPr>
          <w:rFonts w:ascii="Times New Roman" w:eastAsia="SimSun" w:hAnsi="Times New Roman" w:cs="Times New Roman"/>
          <w:b/>
          <w:bCs/>
          <w:color w:val="000000"/>
          <w:sz w:val="24"/>
          <w:szCs w:val="24"/>
        </w:rPr>
        <w:t>4. Empirical Results</w:t>
      </w:r>
    </w:p>
    <w:p w14:paraId="75B4CA44" w14:textId="77777777" w:rsidR="00D71D46" w:rsidRPr="00316A19" w:rsidRDefault="00D71D46" w:rsidP="004D46B5">
      <w:pPr>
        <w:keepNext/>
        <w:keepLines/>
        <w:spacing w:after="0" w:line="480" w:lineRule="auto"/>
        <w:jc w:val="both"/>
        <w:outlineLvl w:val="1"/>
        <w:rPr>
          <w:rFonts w:ascii="Times New Roman" w:eastAsia="SimSun" w:hAnsi="Times New Roman" w:cs="Times New Roman"/>
          <w:b/>
          <w:bCs/>
          <w:color w:val="000000"/>
          <w:sz w:val="24"/>
          <w:szCs w:val="24"/>
        </w:rPr>
      </w:pPr>
      <w:r w:rsidRPr="00316A19">
        <w:rPr>
          <w:rFonts w:ascii="Times New Roman" w:eastAsia="SimSun" w:hAnsi="Times New Roman" w:cs="Times New Roman"/>
          <w:b/>
          <w:bCs/>
          <w:color w:val="000000"/>
          <w:sz w:val="24"/>
          <w:szCs w:val="24"/>
        </w:rPr>
        <w:t xml:space="preserve">4.1 </w:t>
      </w:r>
      <w:bookmarkStart w:id="69" w:name="_Hlk553679"/>
      <w:r w:rsidRPr="00316A19">
        <w:rPr>
          <w:rFonts w:ascii="Times New Roman" w:eastAsia="SimSun" w:hAnsi="Times New Roman" w:cs="Times New Roman"/>
          <w:b/>
          <w:bCs/>
          <w:color w:val="000000"/>
          <w:sz w:val="24"/>
          <w:szCs w:val="24"/>
        </w:rPr>
        <w:t>Summary Statistics and Correlation Analysis</w:t>
      </w:r>
      <w:bookmarkEnd w:id="69"/>
    </w:p>
    <w:p w14:paraId="5B4B8EB6" w14:textId="5D2E4D4E" w:rsidR="00455E13" w:rsidRPr="00316A19" w:rsidRDefault="00455E13" w:rsidP="00455E13">
      <w:pPr>
        <w:spacing w:after="0" w:line="480" w:lineRule="auto"/>
        <w:ind w:firstLine="426"/>
        <w:jc w:val="both"/>
        <w:rPr>
          <w:rFonts w:ascii="Times New Roman" w:hAnsi="Times New Roman" w:cs="Times New Roman"/>
          <w:color w:val="000000" w:themeColor="text1"/>
          <w:sz w:val="24"/>
          <w:szCs w:val="24"/>
        </w:rPr>
      </w:pPr>
      <w:r w:rsidRPr="00316A19">
        <w:rPr>
          <w:rFonts w:ascii="Times New Roman" w:hAnsi="Times New Roman" w:cs="Times New Roman"/>
          <w:color w:val="000000" w:themeColor="text1"/>
          <w:sz w:val="24"/>
          <w:szCs w:val="24"/>
        </w:rPr>
        <w:t xml:space="preserve">Table 3 reports the summary statistics for the test sample. The mean (median) values of the REM variables, i.e., </w:t>
      </w:r>
      <w:proofErr w:type="spellStart"/>
      <w:r w:rsidRPr="00316A19">
        <w:rPr>
          <w:rFonts w:ascii="Times New Roman" w:hAnsi="Times New Roman" w:cs="Times New Roman"/>
          <w:i/>
          <w:color w:val="000000" w:themeColor="text1"/>
          <w:sz w:val="24"/>
          <w:szCs w:val="24"/>
        </w:rPr>
        <w:t>Ab.CFO.neg</w:t>
      </w:r>
      <w:proofErr w:type="spellEnd"/>
      <w:r w:rsidRPr="00316A19">
        <w:rPr>
          <w:rFonts w:ascii="Times New Roman" w:hAnsi="Times New Roman" w:cs="Times New Roman"/>
          <w:color w:val="000000" w:themeColor="text1"/>
          <w:sz w:val="24"/>
          <w:szCs w:val="24"/>
        </w:rPr>
        <w:t xml:space="preserve">, </w:t>
      </w:r>
      <w:proofErr w:type="spellStart"/>
      <w:r w:rsidRPr="00316A19">
        <w:rPr>
          <w:rFonts w:ascii="Times New Roman" w:hAnsi="Times New Roman" w:cs="Times New Roman"/>
          <w:i/>
          <w:color w:val="000000" w:themeColor="text1"/>
          <w:sz w:val="24"/>
          <w:szCs w:val="24"/>
        </w:rPr>
        <w:t>Ab.Disc.Exp.neg</w:t>
      </w:r>
      <w:proofErr w:type="spellEnd"/>
      <w:r w:rsidRPr="00316A19">
        <w:rPr>
          <w:rFonts w:ascii="Times New Roman" w:hAnsi="Times New Roman" w:cs="Times New Roman"/>
          <w:color w:val="000000" w:themeColor="text1"/>
          <w:sz w:val="24"/>
          <w:szCs w:val="24"/>
        </w:rPr>
        <w:t xml:space="preserve">, </w:t>
      </w:r>
      <w:proofErr w:type="spellStart"/>
      <w:r w:rsidRPr="00316A19">
        <w:rPr>
          <w:rFonts w:ascii="Times New Roman" w:hAnsi="Times New Roman" w:cs="Times New Roman"/>
          <w:i/>
          <w:color w:val="000000" w:themeColor="text1"/>
          <w:sz w:val="24"/>
          <w:szCs w:val="24"/>
        </w:rPr>
        <w:t>Ab.Prod.Cost</w:t>
      </w:r>
      <w:proofErr w:type="spellEnd"/>
      <w:r w:rsidR="00831EB6">
        <w:rPr>
          <w:rFonts w:ascii="Times New Roman" w:hAnsi="Times New Roman" w:cs="Times New Roman"/>
          <w:color w:val="000000" w:themeColor="text1"/>
          <w:sz w:val="24"/>
          <w:szCs w:val="24"/>
        </w:rPr>
        <w:t>,</w:t>
      </w:r>
      <w:r w:rsidRPr="00316A19">
        <w:rPr>
          <w:rFonts w:ascii="Times New Roman" w:hAnsi="Times New Roman" w:cs="Times New Roman"/>
          <w:color w:val="000000" w:themeColor="text1"/>
          <w:sz w:val="24"/>
          <w:szCs w:val="24"/>
        </w:rPr>
        <w:t xml:space="preserve"> and </w:t>
      </w:r>
      <w:r w:rsidRPr="00316A19">
        <w:rPr>
          <w:rFonts w:ascii="Times New Roman" w:hAnsi="Times New Roman" w:cs="Times New Roman"/>
          <w:i/>
          <w:color w:val="000000" w:themeColor="text1"/>
          <w:sz w:val="24"/>
          <w:szCs w:val="24"/>
        </w:rPr>
        <w:t>REM,</w:t>
      </w:r>
      <w:r w:rsidRPr="00316A19">
        <w:rPr>
          <w:rFonts w:ascii="Times New Roman" w:hAnsi="Times New Roman" w:cs="Times New Roman"/>
          <w:color w:val="000000" w:themeColor="text1"/>
          <w:sz w:val="24"/>
          <w:szCs w:val="24"/>
        </w:rPr>
        <w:t xml:space="preserve"> are 0.028 (-0.003), 0.069 (0.049), -0.036 (-0.053), and 0.060 (-0.003) respectively. </w:t>
      </w:r>
      <w:r w:rsidRPr="00316A19">
        <w:rPr>
          <w:rFonts w:ascii="Times New Roman" w:hAnsi="Times New Roman" w:cs="Times New Roman"/>
          <w:i/>
          <w:color w:val="000000" w:themeColor="text1"/>
          <w:sz w:val="24"/>
          <w:szCs w:val="24"/>
        </w:rPr>
        <w:t>AEM</w:t>
      </w:r>
      <w:r w:rsidRPr="00316A19">
        <w:rPr>
          <w:rFonts w:ascii="Times New Roman" w:hAnsi="Times New Roman" w:cs="Times New Roman"/>
          <w:color w:val="000000" w:themeColor="text1"/>
          <w:sz w:val="24"/>
          <w:szCs w:val="24"/>
        </w:rPr>
        <w:t xml:space="preserve"> has a mean of 0.064 and a median of 0.040. These distributions are generally comparable to those documented in prior studies </w:t>
      </w:r>
      <w:r w:rsidRPr="00316A19">
        <w:rPr>
          <w:rFonts w:ascii="Times New Roman" w:hAnsi="Times New Roman" w:cs="Times New Roman"/>
          <w:color w:val="000000" w:themeColor="text1"/>
          <w:sz w:val="24"/>
          <w:szCs w:val="24"/>
        </w:rPr>
        <w:fldChar w:fldCharType="begin">
          <w:fldData xml:space="preserve">PEVuZE5vdGU+PENpdGU+PEF1dGhvcj5Db2hlbjwvQXV0aG9yPjxZZWFyPjIwMDg8L1llYXI+PFJl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</w:fldData>
        </w:fldChar>
      </w:r>
      <w:r w:rsidR="00E92645" w:rsidRPr="00316A19">
        <w:rPr>
          <w:rFonts w:ascii="Times New Roman" w:hAnsi="Times New Roman" w:cs="Times New Roman"/>
          <w:color w:val="000000" w:themeColor="text1"/>
          <w:sz w:val="24"/>
          <w:szCs w:val="24"/>
        </w:rPr>
        <w:instrText xml:space="preserve"> ADDIN EN.CITE </w:instrText>
      </w:r>
      <w:r w:rsidR="00E92645" w:rsidRPr="00316A19">
        <w:rPr>
          <w:rFonts w:ascii="Times New Roman" w:hAnsi="Times New Roman" w:cs="Times New Roman"/>
          <w:color w:val="000000" w:themeColor="text1"/>
          <w:sz w:val="24"/>
          <w:szCs w:val="24"/>
        </w:rPr>
        <w:fldChar w:fldCharType="begin">
          <w:fldData xml:space="preserve">PEVuZE5vdGU+PENpdGU+PEF1dGhvcj5Db2hlbjwvQXV0aG9yPjxZZWFyPjIwMDg8L1llYXI+PFJl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</w:fldData>
        </w:fldChar>
      </w:r>
      <w:r w:rsidR="00E92645" w:rsidRPr="00316A19">
        <w:rPr>
          <w:rFonts w:ascii="Times New Roman" w:hAnsi="Times New Roman" w:cs="Times New Roman"/>
          <w:color w:val="000000" w:themeColor="text1"/>
          <w:sz w:val="24"/>
          <w:szCs w:val="24"/>
        </w:rPr>
        <w:instrText xml:space="preserve"> ADDIN EN.CITE.DATA </w:instrText>
      </w:r>
      <w:r w:rsidR="00E92645" w:rsidRPr="00316A19">
        <w:rPr>
          <w:rFonts w:ascii="Times New Roman" w:hAnsi="Times New Roman" w:cs="Times New Roman"/>
          <w:color w:val="000000" w:themeColor="text1"/>
          <w:sz w:val="24"/>
          <w:szCs w:val="24"/>
        </w:rPr>
      </w:r>
      <w:r w:rsidR="00E92645" w:rsidRPr="00316A19">
        <w:rPr>
          <w:rFonts w:ascii="Times New Roman" w:hAnsi="Times New Roman" w:cs="Times New Roman"/>
          <w:color w:val="000000" w:themeColor="text1"/>
          <w:sz w:val="24"/>
          <w:szCs w:val="24"/>
        </w:rPr>
        <w:fldChar w:fldCharType="end"/>
      </w:r>
      <w:r w:rsidRPr="00316A19">
        <w:rPr>
          <w:rFonts w:ascii="Times New Roman" w:hAnsi="Times New Roman" w:cs="Times New Roman"/>
          <w:color w:val="000000" w:themeColor="text1"/>
          <w:sz w:val="24"/>
          <w:szCs w:val="24"/>
        </w:rPr>
      </w:r>
      <w:r w:rsidRPr="00316A19">
        <w:rPr>
          <w:rFonts w:ascii="Times New Roman" w:hAnsi="Times New Roman" w:cs="Times New Roman"/>
          <w:color w:val="000000" w:themeColor="text1"/>
          <w:sz w:val="24"/>
          <w:szCs w:val="24"/>
        </w:rPr>
        <w:fldChar w:fldCharType="separate"/>
      </w:r>
      <w:r w:rsidR="00E92645" w:rsidRPr="00316A19">
        <w:rPr>
          <w:rFonts w:ascii="Times New Roman" w:hAnsi="Times New Roman" w:cs="Times New Roman"/>
          <w:noProof/>
          <w:color w:val="000000" w:themeColor="text1"/>
          <w:sz w:val="24"/>
          <w:szCs w:val="24"/>
        </w:rPr>
        <w:t>(Cohen et al., 2008; Ge &amp; Kim, 2014; Zhao, Chen, Zhang, &amp; Davis, 2012)</w:t>
      </w:r>
      <w:r w:rsidRPr="00316A19">
        <w:rPr>
          <w:rFonts w:ascii="Times New Roman" w:hAnsi="Times New Roman" w:cs="Times New Roman"/>
          <w:color w:val="000000" w:themeColor="text1"/>
          <w:sz w:val="24"/>
          <w:szCs w:val="24"/>
        </w:rPr>
        <w:fldChar w:fldCharType="end"/>
      </w:r>
      <w:r w:rsidRPr="00316A19">
        <w:rPr>
          <w:rFonts w:ascii="Times New Roman" w:hAnsi="Times New Roman" w:cs="Times New Roman"/>
          <w:color w:val="000000" w:themeColor="text1"/>
          <w:sz w:val="24"/>
          <w:szCs w:val="24"/>
        </w:rPr>
        <w:t>.</w:t>
      </w:r>
    </w:p>
    <w:p w14:paraId="7CAEB9B3" w14:textId="27FC18FB" w:rsidR="00455E13" w:rsidRPr="00316A19" w:rsidRDefault="00455E13" w:rsidP="00455E13">
      <w:pPr>
        <w:spacing w:after="0" w:line="480" w:lineRule="auto"/>
        <w:ind w:firstLine="426"/>
        <w:jc w:val="both"/>
        <w:rPr>
          <w:rFonts w:ascii="Times New Roman" w:eastAsia="Microsoft YaHei" w:hAnsi="Times New Roman" w:cs="Times New Roman"/>
          <w:color w:val="000000" w:themeColor="text1"/>
          <w:sz w:val="24"/>
          <w:szCs w:val="24"/>
        </w:rPr>
      </w:pPr>
      <w:r w:rsidRPr="00316A19">
        <w:rPr>
          <w:rFonts w:ascii="Times New Roman" w:eastAsia="Microsoft YaHei" w:hAnsi="Times New Roman" w:cs="Times New Roman"/>
          <w:color w:val="000000" w:themeColor="text1"/>
          <w:sz w:val="24"/>
          <w:szCs w:val="24"/>
        </w:rPr>
        <w:t>The distribution of total assets of the borrower firms has a mean of $5,028.029 million, a median of $929.654 million</w:t>
      </w:r>
      <w:r w:rsidR="00B0483F">
        <w:rPr>
          <w:rFonts w:ascii="Times New Roman" w:eastAsia="Microsoft YaHei" w:hAnsi="Times New Roman" w:cs="Times New Roman"/>
          <w:color w:val="000000" w:themeColor="text1"/>
          <w:sz w:val="24"/>
          <w:szCs w:val="24"/>
        </w:rPr>
        <w:t>,</w:t>
      </w:r>
      <w:r w:rsidRPr="00316A19">
        <w:rPr>
          <w:rFonts w:ascii="Times New Roman" w:eastAsia="Microsoft YaHei" w:hAnsi="Times New Roman" w:cs="Times New Roman"/>
          <w:color w:val="000000" w:themeColor="text1"/>
          <w:sz w:val="24"/>
          <w:szCs w:val="24"/>
        </w:rPr>
        <w:t xml:space="preserve"> and a standard deviation of $15,619.054 million, suggesting that </w:t>
      </w:r>
      <w:r w:rsidRPr="00316A19">
        <w:rPr>
          <w:rFonts w:ascii="Times New Roman" w:eastAsia="Microsoft YaHei" w:hAnsi="Times New Roman" w:cs="Times New Roman"/>
          <w:color w:val="000000" w:themeColor="text1"/>
          <w:sz w:val="24"/>
          <w:szCs w:val="24"/>
        </w:rPr>
        <w:lastRenderedPageBreak/>
        <w:t xml:space="preserve">the distribution is skewed and widely dispersed. </w:t>
      </w:r>
      <w:r w:rsidR="00762AE3">
        <w:rPr>
          <w:rFonts w:ascii="Times New Roman" w:eastAsia="Microsoft YaHei" w:hAnsi="Times New Roman" w:cs="Times New Roman"/>
          <w:color w:val="000000" w:themeColor="text1"/>
          <w:sz w:val="24"/>
          <w:szCs w:val="24"/>
        </w:rPr>
        <w:t xml:space="preserve">The average ratio of </w:t>
      </w:r>
      <w:r w:rsidR="00B12525">
        <w:rPr>
          <w:rFonts w:ascii="Times New Roman" w:eastAsia="Microsoft YaHei" w:hAnsi="Times New Roman" w:cs="Times New Roman"/>
          <w:color w:val="000000" w:themeColor="text1"/>
          <w:sz w:val="24"/>
          <w:szCs w:val="24"/>
        </w:rPr>
        <w:t xml:space="preserve">long-term debt </w:t>
      </w:r>
      <w:r w:rsidR="00762AE3">
        <w:rPr>
          <w:rFonts w:ascii="Times New Roman" w:eastAsia="Microsoft YaHei" w:hAnsi="Times New Roman" w:cs="Times New Roman"/>
          <w:color w:val="000000" w:themeColor="text1"/>
          <w:sz w:val="24"/>
          <w:szCs w:val="24"/>
        </w:rPr>
        <w:t xml:space="preserve">to </w:t>
      </w:r>
      <w:r w:rsidR="00B12525">
        <w:rPr>
          <w:rFonts w:ascii="Times New Roman" w:eastAsia="Microsoft YaHei" w:hAnsi="Times New Roman" w:cs="Times New Roman"/>
          <w:color w:val="000000" w:themeColor="text1"/>
          <w:sz w:val="24"/>
          <w:szCs w:val="24"/>
        </w:rPr>
        <w:t>total assets</w:t>
      </w:r>
      <w:r w:rsidR="00762AE3">
        <w:rPr>
          <w:rFonts w:ascii="Times New Roman" w:eastAsia="Microsoft YaHei" w:hAnsi="Times New Roman" w:cs="Times New Roman"/>
          <w:color w:val="000000" w:themeColor="text1"/>
          <w:sz w:val="24"/>
          <w:szCs w:val="24"/>
        </w:rPr>
        <w:t xml:space="preserve"> is 0.307</w:t>
      </w:r>
      <w:r w:rsidR="00B12525">
        <w:rPr>
          <w:rFonts w:ascii="Times New Roman" w:eastAsia="Microsoft YaHei" w:hAnsi="Times New Roman" w:cs="Times New Roman"/>
          <w:color w:val="000000" w:themeColor="text1"/>
          <w:sz w:val="24"/>
          <w:szCs w:val="24"/>
        </w:rPr>
        <w:t>. The interest coverage ratio varies substantially across the borrower firms</w:t>
      </w:r>
      <w:r w:rsidR="007C26A4">
        <w:rPr>
          <w:rFonts w:ascii="Times New Roman" w:eastAsia="Microsoft YaHei" w:hAnsi="Times New Roman" w:cs="Times New Roman"/>
          <w:color w:val="000000" w:themeColor="text1"/>
          <w:sz w:val="24"/>
          <w:szCs w:val="24"/>
        </w:rPr>
        <w:t>,</w:t>
      </w:r>
      <w:r w:rsidR="00B12525">
        <w:rPr>
          <w:rFonts w:ascii="Times New Roman" w:eastAsia="Microsoft YaHei" w:hAnsi="Times New Roman" w:cs="Times New Roman"/>
          <w:color w:val="000000" w:themeColor="text1"/>
          <w:sz w:val="24"/>
          <w:szCs w:val="24"/>
        </w:rPr>
        <w:t xml:space="preserve"> with</w:t>
      </w:r>
      <w:r w:rsidRPr="00316A19">
        <w:rPr>
          <w:rFonts w:ascii="Times New Roman" w:eastAsia="Microsoft YaHei" w:hAnsi="Times New Roman" w:cs="Times New Roman"/>
          <w:color w:val="000000" w:themeColor="text1"/>
          <w:sz w:val="24"/>
          <w:szCs w:val="24"/>
        </w:rPr>
        <w:t xml:space="preserve"> a mean (median) of 17.275 (4.278)</w:t>
      </w:r>
      <w:r w:rsidR="00B12525">
        <w:rPr>
          <w:rFonts w:ascii="Times New Roman" w:eastAsia="Microsoft YaHei" w:hAnsi="Times New Roman" w:cs="Times New Roman"/>
          <w:color w:val="000000" w:themeColor="text1"/>
          <w:sz w:val="24"/>
          <w:szCs w:val="24"/>
        </w:rPr>
        <w:t xml:space="preserve"> and a large standard deviation of </w:t>
      </w:r>
      <w:r w:rsidR="00B12525" w:rsidRPr="00B12525">
        <w:rPr>
          <w:rFonts w:ascii="Times New Roman" w:eastAsia="Microsoft YaHei" w:hAnsi="Times New Roman" w:cs="Times New Roman"/>
          <w:color w:val="000000" w:themeColor="text1"/>
          <w:sz w:val="24"/>
          <w:szCs w:val="24"/>
        </w:rPr>
        <w:t>73.022</w:t>
      </w:r>
      <w:r w:rsidR="00922C8F">
        <w:rPr>
          <w:rFonts w:ascii="Times New Roman" w:eastAsia="Microsoft YaHei" w:hAnsi="Times New Roman" w:cs="Times New Roman"/>
          <w:color w:val="000000" w:themeColor="text1"/>
          <w:sz w:val="24"/>
          <w:szCs w:val="24"/>
        </w:rPr>
        <w:t>.</w:t>
      </w:r>
      <w:r w:rsidRPr="00316A19">
        <w:rPr>
          <w:rFonts w:ascii="Times New Roman" w:eastAsia="Microsoft YaHei" w:hAnsi="Times New Roman" w:cs="Times New Roman"/>
          <w:color w:val="000000" w:themeColor="text1"/>
          <w:sz w:val="24"/>
          <w:szCs w:val="24"/>
        </w:rPr>
        <w:t xml:space="preserve"> </w:t>
      </w:r>
      <w:r w:rsidR="00922C8F">
        <w:rPr>
          <w:rFonts w:ascii="Times New Roman" w:eastAsia="Microsoft YaHei" w:hAnsi="Times New Roman" w:cs="Times New Roman"/>
          <w:color w:val="000000" w:themeColor="text1"/>
          <w:sz w:val="24"/>
          <w:szCs w:val="24"/>
        </w:rPr>
        <w:t>The</w:t>
      </w:r>
      <w:r w:rsidRPr="00316A19">
        <w:rPr>
          <w:rFonts w:ascii="Times New Roman" w:eastAsia="Microsoft YaHei" w:hAnsi="Times New Roman" w:cs="Times New Roman"/>
          <w:color w:val="000000" w:themeColor="text1"/>
          <w:sz w:val="24"/>
          <w:szCs w:val="24"/>
        </w:rPr>
        <w:t xml:space="preserve"> mean (median) current ratio </w:t>
      </w:r>
      <w:r w:rsidR="00922C8F">
        <w:rPr>
          <w:rFonts w:ascii="Times New Roman" w:eastAsia="Microsoft YaHei" w:hAnsi="Times New Roman" w:cs="Times New Roman"/>
          <w:color w:val="000000" w:themeColor="text1"/>
          <w:sz w:val="24"/>
          <w:szCs w:val="24"/>
        </w:rPr>
        <w:t>is</w:t>
      </w:r>
      <w:r w:rsidRPr="00316A19">
        <w:rPr>
          <w:rFonts w:ascii="Times New Roman" w:eastAsia="Microsoft YaHei" w:hAnsi="Times New Roman" w:cs="Times New Roman"/>
          <w:color w:val="000000" w:themeColor="text1"/>
          <w:sz w:val="24"/>
          <w:szCs w:val="24"/>
        </w:rPr>
        <w:t xml:space="preserve"> 1.910 (1.658)</w:t>
      </w:r>
      <w:r w:rsidR="00922C8F">
        <w:rPr>
          <w:rFonts w:ascii="Times New Roman" w:eastAsia="Microsoft YaHei" w:hAnsi="Times New Roman" w:cs="Times New Roman"/>
          <w:color w:val="000000" w:themeColor="text1"/>
          <w:sz w:val="24"/>
          <w:szCs w:val="24"/>
        </w:rPr>
        <w:t xml:space="preserve"> and the</w:t>
      </w:r>
      <w:r w:rsidRPr="00316A19">
        <w:rPr>
          <w:rFonts w:ascii="Times New Roman" w:eastAsia="Microsoft YaHei" w:hAnsi="Times New Roman" w:cs="Times New Roman"/>
          <w:color w:val="000000" w:themeColor="text1"/>
          <w:sz w:val="24"/>
          <w:szCs w:val="24"/>
        </w:rPr>
        <w:t xml:space="preserve"> mean (median) market-to-book ratio </w:t>
      </w:r>
      <w:r w:rsidR="00922C8F">
        <w:rPr>
          <w:rFonts w:ascii="Times New Roman" w:eastAsia="Microsoft YaHei" w:hAnsi="Times New Roman" w:cs="Times New Roman"/>
          <w:color w:val="000000" w:themeColor="text1"/>
          <w:sz w:val="24"/>
          <w:szCs w:val="24"/>
        </w:rPr>
        <w:t>is</w:t>
      </w:r>
      <w:r w:rsidRPr="00316A19">
        <w:rPr>
          <w:rFonts w:ascii="Times New Roman" w:eastAsia="Microsoft YaHei" w:hAnsi="Times New Roman" w:cs="Times New Roman"/>
          <w:color w:val="000000" w:themeColor="text1"/>
          <w:sz w:val="24"/>
          <w:szCs w:val="24"/>
        </w:rPr>
        <w:t xml:space="preserve"> 1.727 (1.451)</w:t>
      </w:r>
      <w:r w:rsidR="00922C8F">
        <w:rPr>
          <w:rFonts w:ascii="Times New Roman" w:eastAsia="Microsoft YaHei" w:hAnsi="Times New Roman" w:cs="Times New Roman"/>
          <w:color w:val="000000" w:themeColor="text1"/>
          <w:sz w:val="24"/>
          <w:szCs w:val="24"/>
        </w:rPr>
        <w:t>.</w:t>
      </w:r>
      <w:r w:rsidRPr="00316A19">
        <w:rPr>
          <w:rFonts w:ascii="Times New Roman" w:eastAsia="Microsoft YaHei" w:hAnsi="Times New Roman" w:cs="Times New Roman"/>
          <w:color w:val="000000" w:themeColor="text1"/>
          <w:sz w:val="24"/>
          <w:szCs w:val="24"/>
        </w:rPr>
        <w:t xml:space="preserve"> </w:t>
      </w:r>
      <w:r w:rsidR="00762AE3">
        <w:rPr>
          <w:rFonts w:ascii="Times New Roman" w:eastAsia="Microsoft YaHei" w:hAnsi="Times New Roman" w:cs="Times New Roman"/>
          <w:color w:val="000000" w:themeColor="text1"/>
          <w:sz w:val="24"/>
          <w:szCs w:val="24"/>
        </w:rPr>
        <w:t>On average, t</w:t>
      </w:r>
      <w:r w:rsidR="00762AE3" w:rsidRPr="00316A19">
        <w:rPr>
          <w:rFonts w:ascii="Times New Roman" w:eastAsia="Microsoft YaHei" w:hAnsi="Times New Roman" w:cs="Times New Roman"/>
          <w:color w:val="000000" w:themeColor="text1"/>
          <w:sz w:val="24"/>
          <w:szCs w:val="24"/>
        </w:rPr>
        <w:t>he borrower firms</w:t>
      </w:r>
      <w:r w:rsidR="00762AE3">
        <w:rPr>
          <w:rFonts w:ascii="Times New Roman" w:eastAsia="Microsoft YaHei" w:hAnsi="Times New Roman" w:cs="Times New Roman"/>
          <w:color w:val="000000" w:themeColor="text1"/>
          <w:sz w:val="24"/>
          <w:szCs w:val="24"/>
        </w:rPr>
        <w:t xml:space="preserve">’ tangible assets account for 43.9% of their total </w:t>
      </w:r>
      <w:r w:rsidR="001978B8">
        <w:rPr>
          <w:rFonts w:ascii="Times New Roman" w:eastAsia="Microsoft YaHei" w:hAnsi="Times New Roman" w:cs="Times New Roman"/>
          <w:color w:val="000000" w:themeColor="text1"/>
          <w:sz w:val="24"/>
          <w:szCs w:val="24"/>
        </w:rPr>
        <w:t xml:space="preserve">assets. We document a positive </w:t>
      </w:r>
      <w:r w:rsidRPr="00316A19">
        <w:rPr>
          <w:rFonts w:ascii="Times New Roman" w:eastAsia="Microsoft YaHei" w:hAnsi="Times New Roman" w:cs="Times New Roman"/>
          <w:color w:val="000000" w:themeColor="text1"/>
          <w:sz w:val="24"/>
          <w:szCs w:val="24"/>
        </w:rPr>
        <w:t xml:space="preserve">ROA </w:t>
      </w:r>
      <w:r w:rsidR="001978B8">
        <w:rPr>
          <w:rFonts w:ascii="Times New Roman" w:eastAsia="Microsoft YaHei" w:hAnsi="Times New Roman" w:cs="Times New Roman"/>
          <w:color w:val="000000" w:themeColor="text1"/>
          <w:sz w:val="24"/>
          <w:szCs w:val="24"/>
        </w:rPr>
        <w:t>of</w:t>
      </w:r>
      <w:r w:rsidRPr="00316A19">
        <w:rPr>
          <w:rFonts w:ascii="Times New Roman" w:eastAsia="Microsoft YaHei" w:hAnsi="Times New Roman" w:cs="Times New Roman"/>
          <w:color w:val="000000" w:themeColor="text1"/>
          <w:sz w:val="24"/>
          <w:szCs w:val="24"/>
        </w:rPr>
        <w:t xml:space="preserve"> 0.022 </w:t>
      </w:r>
      <w:r w:rsidR="001978B8">
        <w:rPr>
          <w:rFonts w:ascii="Times New Roman" w:eastAsia="Microsoft YaHei" w:hAnsi="Times New Roman" w:cs="Times New Roman"/>
          <w:color w:val="000000" w:themeColor="text1"/>
          <w:sz w:val="24"/>
          <w:szCs w:val="24"/>
        </w:rPr>
        <w:t>and</w:t>
      </w:r>
      <w:r w:rsidRPr="00316A19">
        <w:rPr>
          <w:rFonts w:ascii="Times New Roman" w:eastAsia="Microsoft YaHei" w:hAnsi="Times New Roman" w:cs="Times New Roman"/>
          <w:color w:val="000000" w:themeColor="text1"/>
          <w:sz w:val="24"/>
          <w:szCs w:val="24"/>
        </w:rPr>
        <w:t xml:space="preserve"> </w:t>
      </w:r>
      <w:r w:rsidR="001978B8">
        <w:rPr>
          <w:rFonts w:ascii="Times New Roman" w:eastAsia="Microsoft YaHei" w:hAnsi="Times New Roman" w:cs="Times New Roman"/>
          <w:color w:val="000000" w:themeColor="text1"/>
          <w:sz w:val="24"/>
          <w:szCs w:val="24"/>
        </w:rPr>
        <w:t xml:space="preserve">a small </w:t>
      </w:r>
      <w:r w:rsidRPr="00316A19">
        <w:rPr>
          <w:rFonts w:ascii="Times New Roman" w:eastAsia="Microsoft YaHei" w:hAnsi="Times New Roman" w:cs="Times New Roman"/>
          <w:color w:val="000000" w:themeColor="text1"/>
          <w:sz w:val="24"/>
          <w:szCs w:val="24"/>
        </w:rPr>
        <w:t xml:space="preserve">ROA volatility </w:t>
      </w:r>
      <w:r w:rsidR="001978B8">
        <w:rPr>
          <w:rFonts w:ascii="Times New Roman" w:eastAsia="Microsoft YaHei" w:hAnsi="Times New Roman" w:cs="Times New Roman"/>
          <w:color w:val="000000" w:themeColor="text1"/>
          <w:sz w:val="24"/>
          <w:szCs w:val="24"/>
        </w:rPr>
        <w:t>of</w:t>
      </w:r>
      <w:r w:rsidRPr="00316A19">
        <w:rPr>
          <w:rFonts w:ascii="Times New Roman" w:eastAsia="Microsoft YaHei" w:hAnsi="Times New Roman" w:cs="Times New Roman"/>
          <w:color w:val="000000" w:themeColor="text1"/>
          <w:sz w:val="24"/>
          <w:szCs w:val="24"/>
        </w:rPr>
        <w:t xml:space="preserve"> 0.066</w:t>
      </w:r>
      <w:r w:rsidR="001978B8">
        <w:rPr>
          <w:rFonts w:ascii="Times New Roman" w:eastAsia="Microsoft YaHei" w:hAnsi="Times New Roman" w:cs="Times New Roman"/>
          <w:color w:val="000000" w:themeColor="text1"/>
          <w:sz w:val="24"/>
          <w:szCs w:val="24"/>
        </w:rPr>
        <w:t xml:space="preserve"> for the average borrower firm.</w:t>
      </w:r>
      <w:r w:rsidRPr="00316A19">
        <w:rPr>
          <w:rFonts w:ascii="Times New Roman" w:eastAsia="Microsoft YaHei" w:hAnsi="Times New Roman" w:cs="Times New Roman"/>
          <w:color w:val="000000" w:themeColor="text1"/>
          <w:sz w:val="24"/>
          <w:szCs w:val="24"/>
        </w:rPr>
        <w:t xml:space="preserve"> </w:t>
      </w:r>
      <w:r w:rsidR="0001723C">
        <w:rPr>
          <w:rFonts w:ascii="Times New Roman" w:eastAsia="Microsoft YaHei" w:hAnsi="Times New Roman" w:cs="Times New Roman"/>
          <w:color w:val="000000" w:themeColor="text1"/>
          <w:sz w:val="24"/>
          <w:szCs w:val="24"/>
        </w:rPr>
        <w:t>The average</w:t>
      </w:r>
      <w:r w:rsidRPr="00316A19">
        <w:rPr>
          <w:rFonts w:ascii="Times New Roman" w:eastAsia="Microsoft YaHei" w:hAnsi="Times New Roman" w:cs="Times New Roman"/>
          <w:color w:val="000000" w:themeColor="text1"/>
          <w:sz w:val="24"/>
          <w:szCs w:val="24"/>
        </w:rPr>
        <w:t xml:space="preserve"> Z-</w:t>
      </w:r>
      <w:r w:rsidR="007C26A4">
        <w:rPr>
          <w:rFonts w:ascii="Times New Roman" w:eastAsia="Microsoft YaHei" w:hAnsi="Times New Roman" w:cs="Times New Roman"/>
          <w:color w:val="000000" w:themeColor="text1"/>
          <w:sz w:val="24"/>
          <w:szCs w:val="24"/>
        </w:rPr>
        <w:t>s</w:t>
      </w:r>
      <w:r w:rsidR="007C26A4" w:rsidRPr="00316A19">
        <w:rPr>
          <w:rFonts w:ascii="Times New Roman" w:eastAsia="Microsoft YaHei" w:hAnsi="Times New Roman" w:cs="Times New Roman"/>
          <w:color w:val="000000" w:themeColor="text1"/>
          <w:sz w:val="24"/>
          <w:szCs w:val="24"/>
        </w:rPr>
        <w:t xml:space="preserve">core </w:t>
      </w:r>
      <w:r w:rsidR="0001723C">
        <w:rPr>
          <w:rFonts w:ascii="Times New Roman" w:eastAsia="Microsoft YaHei" w:hAnsi="Times New Roman" w:cs="Times New Roman"/>
          <w:color w:val="000000" w:themeColor="text1"/>
          <w:sz w:val="24"/>
          <w:szCs w:val="24"/>
        </w:rPr>
        <w:t>is</w:t>
      </w:r>
      <w:r w:rsidRPr="00316A19">
        <w:rPr>
          <w:rFonts w:ascii="Times New Roman" w:eastAsia="Microsoft YaHei" w:hAnsi="Times New Roman" w:cs="Times New Roman"/>
          <w:color w:val="000000" w:themeColor="text1"/>
          <w:sz w:val="24"/>
          <w:szCs w:val="24"/>
        </w:rPr>
        <w:t xml:space="preserve"> 3.232</w:t>
      </w:r>
      <w:r w:rsidR="0001723C">
        <w:rPr>
          <w:rFonts w:ascii="Times New Roman" w:eastAsia="Microsoft YaHei" w:hAnsi="Times New Roman" w:cs="Times New Roman"/>
          <w:color w:val="000000" w:themeColor="text1"/>
          <w:sz w:val="24"/>
          <w:szCs w:val="24"/>
        </w:rPr>
        <w:t>, indicating that the likelihood of our sample firms go</w:t>
      </w:r>
      <w:r w:rsidR="007C26A4">
        <w:rPr>
          <w:rFonts w:ascii="Times New Roman" w:eastAsia="Microsoft YaHei" w:hAnsi="Times New Roman" w:cs="Times New Roman"/>
          <w:color w:val="000000" w:themeColor="text1"/>
          <w:sz w:val="24"/>
          <w:szCs w:val="24"/>
        </w:rPr>
        <w:t>ing</w:t>
      </w:r>
      <w:r w:rsidR="0001723C">
        <w:rPr>
          <w:rFonts w:ascii="Times New Roman" w:eastAsia="Microsoft YaHei" w:hAnsi="Times New Roman" w:cs="Times New Roman"/>
          <w:color w:val="000000" w:themeColor="text1"/>
          <w:sz w:val="24"/>
          <w:szCs w:val="24"/>
        </w:rPr>
        <w:t xml:space="preserve"> bankrupt is generally low</w:t>
      </w:r>
      <w:r w:rsidRPr="00316A19">
        <w:rPr>
          <w:rFonts w:ascii="Times New Roman" w:eastAsia="Microsoft YaHei" w:hAnsi="Times New Roman" w:cs="Times New Roman"/>
          <w:color w:val="000000" w:themeColor="text1"/>
          <w:sz w:val="24"/>
          <w:szCs w:val="24"/>
        </w:rPr>
        <w:t>.</w:t>
      </w:r>
    </w:p>
    <w:p w14:paraId="56170335" w14:textId="41B120C5" w:rsidR="00455E13" w:rsidRPr="00316A19" w:rsidRDefault="00076E3F" w:rsidP="00455E13">
      <w:pPr>
        <w:spacing w:after="0" w:line="480" w:lineRule="auto"/>
        <w:ind w:firstLine="426"/>
        <w:jc w:val="both"/>
        <w:rPr>
          <w:rFonts w:ascii="Times New Roman" w:hAnsi="Times New Roman" w:cs="Times New Roman"/>
          <w:color w:val="000000" w:themeColor="text1"/>
          <w:sz w:val="24"/>
          <w:szCs w:val="24"/>
        </w:rPr>
      </w:pPr>
      <w:r>
        <w:rPr>
          <w:rFonts w:ascii="Times New Roman" w:eastAsia="Microsoft YaHei" w:hAnsi="Times New Roman" w:cs="Times New Roman"/>
          <w:color w:val="000000" w:themeColor="text1"/>
          <w:sz w:val="24"/>
          <w:szCs w:val="24"/>
        </w:rPr>
        <w:t>With respect to loan characteristics, t</w:t>
      </w:r>
      <w:r w:rsidR="00455E13" w:rsidRPr="00316A19">
        <w:rPr>
          <w:rFonts w:ascii="Times New Roman" w:eastAsia="Microsoft YaHei" w:hAnsi="Times New Roman" w:cs="Times New Roman"/>
          <w:color w:val="000000" w:themeColor="text1"/>
          <w:sz w:val="24"/>
          <w:szCs w:val="24"/>
        </w:rPr>
        <w:t xml:space="preserve">he mean (median) interest spread and maturity are 204.123 (175.000) basis points and 47.465 (59.000) months respectively. 56.8% of the sample loans have collateral. Each loan imposes about </w:t>
      </w:r>
      <w:r w:rsidR="007C26A4">
        <w:rPr>
          <w:rFonts w:ascii="Times New Roman" w:eastAsia="Microsoft YaHei" w:hAnsi="Times New Roman" w:cs="Times New Roman"/>
          <w:color w:val="000000" w:themeColor="text1"/>
          <w:sz w:val="24"/>
          <w:szCs w:val="24"/>
        </w:rPr>
        <w:t>two</w:t>
      </w:r>
      <w:r w:rsidR="007C26A4" w:rsidRPr="00316A19">
        <w:rPr>
          <w:rFonts w:ascii="Times New Roman" w:eastAsia="Microsoft YaHei" w:hAnsi="Times New Roman" w:cs="Times New Roman"/>
          <w:color w:val="000000" w:themeColor="text1"/>
          <w:sz w:val="24"/>
          <w:szCs w:val="24"/>
        </w:rPr>
        <w:t xml:space="preserve"> </w:t>
      </w:r>
      <w:r w:rsidR="00455E13" w:rsidRPr="00316A19">
        <w:rPr>
          <w:rFonts w:ascii="Times New Roman" w:eastAsia="Microsoft YaHei" w:hAnsi="Times New Roman" w:cs="Times New Roman"/>
          <w:color w:val="000000" w:themeColor="text1"/>
          <w:sz w:val="24"/>
          <w:szCs w:val="24"/>
        </w:rPr>
        <w:t>financial covenants on average (mean = 1.680). The loans have a mean (median) amount of $</w:t>
      </w:r>
      <w:r w:rsidR="00455E13" w:rsidRPr="00316A19">
        <w:rPr>
          <w:rFonts w:ascii="Times New Roman" w:hAnsi="Times New Roman" w:cs="Times New Roman"/>
          <w:color w:val="000000" w:themeColor="text1"/>
          <w:sz w:val="24"/>
          <w:szCs w:val="24"/>
        </w:rPr>
        <w:t xml:space="preserve">415.275 ($175.000) million, with a large standard deviation of $913.455 million. 9.9% of the sample loans are institutional term loans and 65.4% are revolving loans. 42.5% have PPPs. 53.1% are led by banks which have past lending relations with the borrower firm. Each loan is funded by </w:t>
      </w:r>
      <w:r w:rsidR="00600767">
        <w:rPr>
          <w:rFonts w:ascii="Times New Roman" w:hAnsi="Times New Roman" w:cs="Times New Roman"/>
          <w:color w:val="000000" w:themeColor="text1"/>
          <w:sz w:val="24"/>
          <w:szCs w:val="24"/>
        </w:rPr>
        <w:t>seven or eight</w:t>
      </w:r>
      <w:r w:rsidR="00455E13" w:rsidRPr="00316A19">
        <w:rPr>
          <w:rFonts w:ascii="Times New Roman" w:hAnsi="Times New Roman" w:cs="Times New Roman"/>
          <w:color w:val="000000" w:themeColor="text1"/>
          <w:sz w:val="24"/>
          <w:szCs w:val="24"/>
        </w:rPr>
        <w:t xml:space="preserve"> lenders on average (mean = 7.571).</w:t>
      </w:r>
    </w:p>
    <w:p w14:paraId="4BE2F9C5" w14:textId="77777777" w:rsidR="00455E13" w:rsidRPr="00316A19" w:rsidRDefault="00455E13" w:rsidP="00455E13">
      <w:pPr>
        <w:spacing w:after="0" w:line="480" w:lineRule="auto"/>
        <w:jc w:val="center"/>
        <w:rPr>
          <w:rFonts w:ascii="Times New Roman" w:eastAsia="Microsoft YaHei" w:hAnsi="Times New Roman" w:cs="Times New Roman"/>
          <w:color w:val="000000" w:themeColor="text1"/>
          <w:sz w:val="24"/>
          <w:szCs w:val="24"/>
        </w:rPr>
      </w:pPr>
      <w:r w:rsidRPr="00316A19">
        <w:rPr>
          <w:rFonts w:ascii="Times New Roman" w:eastAsia="Microsoft YaHei" w:hAnsi="Times New Roman" w:cs="Times New Roman"/>
          <w:color w:val="000000" w:themeColor="text1"/>
          <w:sz w:val="24"/>
          <w:szCs w:val="24"/>
        </w:rPr>
        <w:t>[Insert Table 3]</w:t>
      </w:r>
    </w:p>
    <w:p w14:paraId="5D94DB86" w14:textId="77777777" w:rsidR="00455E13" w:rsidRPr="00316A19" w:rsidRDefault="00455E13" w:rsidP="00455E13">
      <w:pPr>
        <w:spacing w:after="0" w:line="480" w:lineRule="auto"/>
        <w:jc w:val="center"/>
        <w:rPr>
          <w:rFonts w:ascii="Times New Roman" w:hAnsi="Times New Roman" w:cs="Times New Roman"/>
          <w:sz w:val="24"/>
          <w:szCs w:val="24"/>
        </w:rPr>
      </w:pPr>
    </w:p>
    <w:p w14:paraId="32B67F2B" w14:textId="7C9D86D4" w:rsidR="00455E13" w:rsidRPr="00316A19" w:rsidRDefault="00455E13" w:rsidP="00455E13">
      <w:pPr>
        <w:spacing w:after="0" w:line="480" w:lineRule="auto"/>
        <w:ind w:firstLine="426"/>
        <w:jc w:val="both"/>
        <w:rPr>
          <w:rFonts w:ascii="Times New Roman" w:hAnsi="Times New Roman" w:cs="Times New Roman"/>
          <w:color w:val="000000" w:themeColor="text1"/>
          <w:sz w:val="24"/>
          <w:szCs w:val="24"/>
        </w:rPr>
      </w:pPr>
      <w:r w:rsidRPr="00316A19">
        <w:rPr>
          <w:rFonts w:ascii="Times New Roman" w:hAnsi="Times New Roman" w:cs="Times New Roman"/>
          <w:color w:val="000000" w:themeColor="text1"/>
          <w:sz w:val="24"/>
          <w:szCs w:val="24"/>
        </w:rPr>
        <w:t>Table 4 provides the Pearson correlation matrix for the variables in the main tests. We document strong correlations among the three individual REM variables, suggesting that firms implement various REM tactics simultaneously. Furthermore, all REM variables</w:t>
      </w:r>
      <w:r w:rsidRPr="00316A19">
        <w:rPr>
          <w:rFonts w:ascii="Times New Roman" w:hAnsi="Times New Roman" w:cs="Times New Roman"/>
          <w:i/>
          <w:color w:val="000000" w:themeColor="text1"/>
          <w:sz w:val="24"/>
          <w:szCs w:val="24"/>
        </w:rPr>
        <w:t xml:space="preserve"> </w:t>
      </w:r>
      <w:r w:rsidRPr="00316A19">
        <w:rPr>
          <w:rFonts w:ascii="Times New Roman" w:hAnsi="Times New Roman" w:cs="Times New Roman"/>
          <w:color w:val="000000" w:themeColor="text1"/>
          <w:sz w:val="24"/>
          <w:szCs w:val="24"/>
        </w:rPr>
        <w:t xml:space="preserve">are </w:t>
      </w:r>
      <w:r w:rsidR="00C30E4C" w:rsidRPr="00316A19">
        <w:rPr>
          <w:rFonts w:ascii="Times New Roman" w:hAnsi="Times New Roman" w:cs="Times New Roman"/>
          <w:color w:val="000000" w:themeColor="text1"/>
          <w:sz w:val="24"/>
          <w:szCs w:val="24"/>
        </w:rPr>
        <w:t xml:space="preserve">significantly </w:t>
      </w:r>
      <w:r w:rsidRPr="00316A19">
        <w:rPr>
          <w:rFonts w:ascii="Times New Roman" w:hAnsi="Times New Roman" w:cs="Times New Roman"/>
          <w:color w:val="000000" w:themeColor="text1"/>
          <w:sz w:val="24"/>
          <w:szCs w:val="24"/>
        </w:rPr>
        <w:t xml:space="preserve">positively related to </w:t>
      </w:r>
      <w:r w:rsidR="00135D25">
        <w:rPr>
          <w:rFonts w:ascii="Times New Roman" w:hAnsi="Times New Roman" w:cs="Times New Roman"/>
          <w:i/>
          <w:color w:val="000000" w:themeColor="text1"/>
          <w:sz w:val="24"/>
          <w:szCs w:val="24"/>
        </w:rPr>
        <w:t>log</w:t>
      </w:r>
      <w:r w:rsidRPr="00316A19">
        <w:rPr>
          <w:rFonts w:ascii="Times New Roman" w:hAnsi="Times New Roman" w:cs="Times New Roman"/>
          <w:color w:val="000000" w:themeColor="text1"/>
          <w:sz w:val="24"/>
          <w:szCs w:val="24"/>
        </w:rPr>
        <w:t>(</w:t>
      </w:r>
      <w:proofErr w:type="spellStart"/>
      <w:r w:rsidRPr="00316A19">
        <w:rPr>
          <w:rFonts w:ascii="Times New Roman" w:hAnsi="Times New Roman" w:cs="Times New Roman"/>
          <w:i/>
          <w:color w:val="000000" w:themeColor="text1"/>
          <w:sz w:val="24"/>
          <w:szCs w:val="24"/>
        </w:rPr>
        <w:t>IntSpread</w:t>
      </w:r>
      <w:proofErr w:type="spellEnd"/>
      <w:r w:rsidRPr="00316A19">
        <w:rPr>
          <w:rFonts w:ascii="Times New Roman" w:hAnsi="Times New Roman" w:cs="Times New Roman"/>
          <w:i/>
          <w:color w:val="000000" w:themeColor="text1"/>
          <w:sz w:val="24"/>
          <w:szCs w:val="24"/>
        </w:rPr>
        <w:t>)</w:t>
      </w:r>
      <w:r w:rsidR="00422B59" w:rsidRPr="00316A19">
        <w:rPr>
          <w:rFonts w:ascii="Times New Roman" w:hAnsi="Times New Roman" w:cs="Times New Roman"/>
          <w:color w:val="000000" w:themeColor="text1"/>
          <w:sz w:val="24"/>
          <w:szCs w:val="24"/>
        </w:rPr>
        <w:t xml:space="preserve">. Two out of three individual REM variables (i.e., </w:t>
      </w:r>
      <w:proofErr w:type="spellStart"/>
      <w:r w:rsidR="00422B59" w:rsidRPr="00316A19">
        <w:rPr>
          <w:rFonts w:ascii="Times New Roman" w:hAnsi="Times New Roman" w:cs="Times New Roman"/>
          <w:i/>
          <w:color w:val="000000" w:themeColor="text1"/>
          <w:sz w:val="24"/>
          <w:szCs w:val="24"/>
        </w:rPr>
        <w:t>Ab.CFO.neg</w:t>
      </w:r>
      <w:proofErr w:type="spellEnd"/>
      <w:r w:rsidR="00422B59" w:rsidRPr="00316A19">
        <w:rPr>
          <w:rFonts w:ascii="Times New Roman" w:hAnsi="Times New Roman" w:cs="Times New Roman"/>
          <w:i/>
          <w:color w:val="000000" w:themeColor="text1"/>
          <w:sz w:val="24"/>
          <w:szCs w:val="24"/>
        </w:rPr>
        <w:t xml:space="preserve"> </w:t>
      </w:r>
      <w:r w:rsidR="00422B59" w:rsidRPr="00316A19">
        <w:rPr>
          <w:rFonts w:ascii="Times New Roman" w:hAnsi="Times New Roman" w:cs="Times New Roman"/>
          <w:color w:val="000000" w:themeColor="text1"/>
          <w:sz w:val="24"/>
          <w:szCs w:val="24"/>
        </w:rPr>
        <w:t xml:space="preserve">and </w:t>
      </w:r>
      <w:proofErr w:type="spellStart"/>
      <w:r w:rsidR="00422B59" w:rsidRPr="00316A19">
        <w:rPr>
          <w:rFonts w:ascii="Times New Roman" w:hAnsi="Times New Roman" w:cs="Times New Roman"/>
          <w:i/>
          <w:color w:val="000000" w:themeColor="text1"/>
          <w:sz w:val="24"/>
          <w:szCs w:val="24"/>
        </w:rPr>
        <w:t>Ab.Disc.Exp.neg</w:t>
      </w:r>
      <w:proofErr w:type="spellEnd"/>
      <w:r w:rsidR="00422B59" w:rsidRPr="00316A19">
        <w:rPr>
          <w:rFonts w:ascii="Times New Roman" w:hAnsi="Times New Roman" w:cs="Times New Roman"/>
          <w:color w:val="000000" w:themeColor="text1"/>
          <w:sz w:val="24"/>
          <w:szCs w:val="24"/>
        </w:rPr>
        <w:t xml:space="preserve">) and the combined REM measure (i.e., </w:t>
      </w:r>
      <w:r w:rsidR="00422B59" w:rsidRPr="00316A19">
        <w:rPr>
          <w:rFonts w:ascii="Times New Roman" w:hAnsi="Times New Roman" w:cs="Times New Roman"/>
          <w:i/>
          <w:color w:val="000000" w:themeColor="text1"/>
          <w:sz w:val="24"/>
          <w:szCs w:val="24"/>
        </w:rPr>
        <w:t>REM</w:t>
      </w:r>
      <w:r w:rsidR="00422B59" w:rsidRPr="00316A19">
        <w:rPr>
          <w:rFonts w:ascii="Times New Roman" w:hAnsi="Times New Roman" w:cs="Times New Roman"/>
          <w:color w:val="000000" w:themeColor="text1"/>
          <w:sz w:val="24"/>
          <w:szCs w:val="24"/>
        </w:rPr>
        <w:t xml:space="preserve">) reveal significantly positive associations with </w:t>
      </w:r>
      <w:r w:rsidR="00422B59" w:rsidRPr="00316A19">
        <w:rPr>
          <w:rFonts w:ascii="Times New Roman" w:hAnsi="Times New Roman" w:cs="Times New Roman"/>
          <w:i/>
          <w:color w:val="000000" w:themeColor="text1"/>
          <w:sz w:val="24"/>
          <w:szCs w:val="24"/>
        </w:rPr>
        <w:t>Collateral</w:t>
      </w:r>
      <w:r w:rsidR="00422B59" w:rsidRPr="00316A19">
        <w:rPr>
          <w:rFonts w:ascii="Times New Roman" w:hAnsi="Times New Roman" w:cs="Times New Roman"/>
          <w:color w:val="000000" w:themeColor="text1"/>
          <w:sz w:val="24"/>
          <w:szCs w:val="24"/>
        </w:rPr>
        <w:t xml:space="preserve">. </w:t>
      </w:r>
      <w:proofErr w:type="spellStart"/>
      <w:r w:rsidR="00422B59" w:rsidRPr="00316A19">
        <w:rPr>
          <w:rFonts w:ascii="Times New Roman" w:hAnsi="Times New Roman" w:cs="Times New Roman"/>
          <w:i/>
          <w:color w:val="000000" w:themeColor="text1"/>
          <w:sz w:val="24"/>
          <w:szCs w:val="24"/>
        </w:rPr>
        <w:t>Ab.Prod.Cost</w:t>
      </w:r>
      <w:proofErr w:type="spellEnd"/>
      <w:r w:rsidR="00422B59" w:rsidRPr="00316A19">
        <w:rPr>
          <w:rFonts w:ascii="Times New Roman" w:hAnsi="Times New Roman" w:cs="Times New Roman"/>
          <w:i/>
          <w:color w:val="000000" w:themeColor="text1"/>
          <w:sz w:val="24"/>
          <w:szCs w:val="24"/>
        </w:rPr>
        <w:t xml:space="preserve"> </w:t>
      </w:r>
      <w:r w:rsidR="00422B59" w:rsidRPr="00316A19">
        <w:rPr>
          <w:rFonts w:ascii="Times New Roman" w:hAnsi="Times New Roman" w:cs="Times New Roman"/>
          <w:color w:val="000000" w:themeColor="text1"/>
          <w:sz w:val="24"/>
          <w:szCs w:val="24"/>
        </w:rPr>
        <w:t xml:space="preserve">and </w:t>
      </w:r>
      <w:r w:rsidR="00422B59" w:rsidRPr="00316A19">
        <w:rPr>
          <w:rFonts w:ascii="Times New Roman" w:hAnsi="Times New Roman" w:cs="Times New Roman"/>
          <w:i/>
          <w:color w:val="000000" w:themeColor="text1"/>
          <w:sz w:val="24"/>
          <w:szCs w:val="24"/>
        </w:rPr>
        <w:t>REM</w:t>
      </w:r>
      <w:r w:rsidRPr="00316A19">
        <w:rPr>
          <w:rFonts w:ascii="Times New Roman" w:hAnsi="Times New Roman" w:cs="Times New Roman"/>
          <w:color w:val="000000" w:themeColor="text1"/>
          <w:sz w:val="24"/>
          <w:szCs w:val="24"/>
        </w:rPr>
        <w:t xml:space="preserve"> </w:t>
      </w:r>
      <w:r w:rsidR="00422B59" w:rsidRPr="00316A19">
        <w:rPr>
          <w:rFonts w:ascii="Times New Roman" w:hAnsi="Times New Roman" w:cs="Times New Roman"/>
          <w:color w:val="000000" w:themeColor="text1"/>
          <w:sz w:val="24"/>
          <w:szCs w:val="24"/>
        </w:rPr>
        <w:t xml:space="preserve">are significantly positively related to </w:t>
      </w:r>
      <w:r w:rsidR="00422B59" w:rsidRPr="00316A19">
        <w:rPr>
          <w:rFonts w:ascii="Times New Roman" w:hAnsi="Times New Roman" w:cs="Times New Roman"/>
          <w:i/>
          <w:color w:val="000000" w:themeColor="text1"/>
          <w:sz w:val="24"/>
          <w:szCs w:val="24"/>
        </w:rPr>
        <w:t xml:space="preserve">Fin </w:t>
      </w:r>
      <w:proofErr w:type="spellStart"/>
      <w:r w:rsidR="00422B59" w:rsidRPr="00316A19">
        <w:rPr>
          <w:rFonts w:ascii="Times New Roman" w:hAnsi="Times New Roman" w:cs="Times New Roman"/>
          <w:i/>
          <w:color w:val="000000" w:themeColor="text1"/>
          <w:sz w:val="24"/>
          <w:szCs w:val="24"/>
        </w:rPr>
        <w:t>Cov</w:t>
      </w:r>
      <w:proofErr w:type="spellEnd"/>
      <w:r w:rsidR="00422B59" w:rsidRPr="00316A19">
        <w:rPr>
          <w:rFonts w:ascii="Times New Roman" w:hAnsi="Times New Roman" w:cs="Times New Roman"/>
          <w:color w:val="000000" w:themeColor="text1"/>
          <w:sz w:val="24"/>
          <w:szCs w:val="24"/>
        </w:rPr>
        <w:t>. These findings lend some</w:t>
      </w:r>
      <w:r w:rsidRPr="00316A19">
        <w:rPr>
          <w:rFonts w:ascii="Times New Roman" w:hAnsi="Times New Roman" w:cs="Times New Roman"/>
          <w:color w:val="000000" w:themeColor="text1"/>
          <w:sz w:val="24"/>
          <w:szCs w:val="24"/>
        </w:rPr>
        <w:t xml:space="preserve"> preliminary support </w:t>
      </w:r>
      <w:r w:rsidR="00F16D35">
        <w:rPr>
          <w:rFonts w:ascii="Times New Roman" w:hAnsi="Times New Roman" w:cs="Times New Roman"/>
          <w:color w:val="000000" w:themeColor="text1"/>
          <w:sz w:val="24"/>
          <w:szCs w:val="24"/>
        </w:rPr>
        <w:t>for</w:t>
      </w:r>
      <w:r w:rsidR="00F16D35" w:rsidRPr="00316A19">
        <w:rPr>
          <w:rFonts w:ascii="Times New Roman" w:hAnsi="Times New Roman" w:cs="Times New Roman"/>
          <w:color w:val="000000" w:themeColor="text1"/>
          <w:sz w:val="24"/>
          <w:szCs w:val="24"/>
        </w:rPr>
        <w:t xml:space="preserve"> </w:t>
      </w:r>
      <w:r w:rsidRPr="00316A19">
        <w:rPr>
          <w:rFonts w:ascii="Times New Roman" w:hAnsi="Times New Roman" w:cs="Times New Roman"/>
          <w:color w:val="000000" w:themeColor="text1"/>
          <w:sz w:val="24"/>
          <w:szCs w:val="24"/>
        </w:rPr>
        <w:t xml:space="preserve">hypothesis </w:t>
      </w:r>
      <w:r w:rsidRPr="00316A19">
        <w:rPr>
          <w:rFonts w:ascii="Times New Roman" w:hAnsi="Times New Roman" w:cs="Times New Roman"/>
          <w:color w:val="000000" w:themeColor="text1"/>
          <w:sz w:val="24"/>
          <w:szCs w:val="24"/>
        </w:rPr>
        <w:lastRenderedPageBreak/>
        <w:t xml:space="preserve">H1a. However, </w:t>
      </w:r>
      <w:proofErr w:type="spellStart"/>
      <w:r w:rsidRPr="00316A19">
        <w:rPr>
          <w:rFonts w:ascii="Times New Roman" w:hAnsi="Times New Roman" w:cs="Times New Roman"/>
          <w:i/>
          <w:color w:val="000000" w:themeColor="text1"/>
          <w:sz w:val="24"/>
          <w:szCs w:val="24"/>
        </w:rPr>
        <w:t>Ab.CFO.neg</w:t>
      </w:r>
      <w:proofErr w:type="spellEnd"/>
      <w:r w:rsidRPr="00316A19">
        <w:rPr>
          <w:rFonts w:ascii="Times New Roman" w:hAnsi="Times New Roman" w:cs="Times New Roman"/>
          <w:color w:val="000000" w:themeColor="text1"/>
          <w:sz w:val="24"/>
          <w:szCs w:val="24"/>
        </w:rPr>
        <w:t xml:space="preserve">, </w:t>
      </w:r>
      <w:proofErr w:type="spellStart"/>
      <w:r w:rsidRPr="00316A19">
        <w:rPr>
          <w:rFonts w:ascii="Times New Roman" w:hAnsi="Times New Roman" w:cs="Times New Roman"/>
          <w:i/>
          <w:color w:val="000000" w:themeColor="text1"/>
          <w:sz w:val="24"/>
          <w:szCs w:val="24"/>
        </w:rPr>
        <w:t>Ab.Prod.Cost</w:t>
      </w:r>
      <w:proofErr w:type="spellEnd"/>
      <w:r w:rsidR="00B0483F">
        <w:rPr>
          <w:rFonts w:ascii="Times New Roman" w:hAnsi="Times New Roman" w:cs="Times New Roman"/>
          <w:color w:val="000000" w:themeColor="text1"/>
          <w:sz w:val="24"/>
          <w:szCs w:val="24"/>
        </w:rPr>
        <w:t>,</w:t>
      </w:r>
      <w:r w:rsidRPr="00316A19">
        <w:rPr>
          <w:rFonts w:ascii="Times New Roman" w:hAnsi="Times New Roman" w:cs="Times New Roman"/>
          <w:color w:val="000000" w:themeColor="text1"/>
          <w:sz w:val="24"/>
          <w:szCs w:val="24"/>
        </w:rPr>
        <w:t xml:space="preserve"> and </w:t>
      </w:r>
      <w:r w:rsidRPr="00316A19">
        <w:rPr>
          <w:rFonts w:ascii="Times New Roman" w:hAnsi="Times New Roman" w:cs="Times New Roman"/>
          <w:i/>
          <w:color w:val="000000" w:themeColor="text1"/>
          <w:sz w:val="24"/>
          <w:szCs w:val="24"/>
        </w:rPr>
        <w:t xml:space="preserve">REM </w:t>
      </w:r>
      <w:r w:rsidRPr="00316A19">
        <w:rPr>
          <w:rFonts w:ascii="Times New Roman" w:hAnsi="Times New Roman" w:cs="Times New Roman"/>
          <w:color w:val="000000" w:themeColor="text1"/>
          <w:sz w:val="24"/>
          <w:szCs w:val="24"/>
        </w:rPr>
        <w:t xml:space="preserve">reveal </w:t>
      </w:r>
      <w:r w:rsidR="00C30E4C" w:rsidRPr="00316A19">
        <w:rPr>
          <w:rFonts w:ascii="Times New Roman" w:hAnsi="Times New Roman" w:cs="Times New Roman"/>
          <w:color w:val="000000" w:themeColor="text1"/>
          <w:sz w:val="24"/>
          <w:szCs w:val="24"/>
        </w:rPr>
        <w:t xml:space="preserve">significantly </w:t>
      </w:r>
      <w:r w:rsidRPr="00316A19">
        <w:rPr>
          <w:rFonts w:ascii="Times New Roman" w:hAnsi="Times New Roman" w:cs="Times New Roman"/>
          <w:color w:val="000000" w:themeColor="text1"/>
          <w:sz w:val="24"/>
          <w:szCs w:val="24"/>
        </w:rPr>
        <w:t xml:space="preserve">positive associations with </w:t>
      </w:r>
      <w:r w:rsidR="00135D25">
        <w:rPr>
          <w:rFonts w:ascii="Times New Roman" w:hAnsi="Times New Roman" w:cs="Times New Roman"/>
          <w:i/>
          <w:color w:val="000000" w:themeColor="text1"/>
          <w:sz w:val="24"/>
          <w:szCs w:val="24"/>
        </w:rPr>
        <w:t>log</w:t>
      </w:r>
      <w:r w:rsidRPr="00316A19">
        <w:rPr>
          <w:rFonts w:ascii="Times New Roman" w:hAnsi="Times New Roman" w:cs="Times New Roman"/>
          <w:color w:val="000000" w:themeColor="text1"/>
          <w:sz w:val="24"/>
          <w:szCs w:val="24"/>
        </w:rPr>
        <w:t>(</w:t>
      </w:r>
      <w:r w:rsidRPr="00316A19">
        <w:rPr>
          <w:rFonts w:ascii="Times New Roman" w:hAnsi="Times New Roman" w:cs="Times New Roman"/>
          <w:i/>
          <w:color w:val="000000" w:themeColor="text1"/>
          <w:sz w:val="24"/>
          <w:szCs w:val="24"/>
        </w:rPr>
        <w:t>Maturity</w:t>
      </w:r>
      <w:r w:rsidRPr="00316A19">
        <w:rPr>
          <w:rFonts w:ascii="Times New Roman" w:hAnsi="Times New Roman" w:cs="Times New Roman"/>
          <w:color w:val="000000" w:themeColor="text1"/>
          <w:sz w:val="24"/>
          <w:szCs w:val="24"/>
        </w:rPr>
        <w:t>)</w:t>
      </w:r>
      <w:r w:rsidR="00F16D35">
        <w:rPr>
          <w:rFonts w:ascii="Times New Roman" w:hAnsi="Times New Roman" w:cs="Times New Roman"/>
          <w:color w:val="000000" w:themeColor="text1"/>
          <w:sz w:val="24"/>
          <w:szCs w:val="24"/>
        </w:rPr>
        <w:t>,</w:t>
      </w:r>
      <w:r w:rsidRPr="00316A19">
        <w:rPr>
          <w:rFonts w:ascii="Times New Roman" w:hAnsi="Times New Roman" w:cs="Times New Roman"/>
          <w:color w:val="000000" w:themeColor="text1"/>
          <w:sz w:val="24"/>
          <w:szCs w:val="24"/>
        </w:rPr>
        <w:t xml:space="preserve"> which are inconsistent with our predictions. </w:t>
      </w:r>
      <w:r w:rsidR="00F21540" w:rsidRPr="00316A19">
        <w:rPr>
          <w:rFonts w:ascii="Times New Roman" w:hAnsi="Times New Roman" w:cs="Times New Roman"/>
          <w:color w:val="000000" w:themeColor="text1"/>
          <w:sz w:val="24"/>
          <w:szCs w:val="24"/>
        </w:rPr>
        <w:t xml:space="preserve">To show </w:t>
      </w:r>
      <w:r w:rsidRPr="00316A19">
        <w:rPr>
          <w:rFonts w:ascii="Times New Roman" w:hAnsi="Times New Roman" w:cs="Times New Roman"/>
          <w:color w:val="000000" w:themeColor="text1"/>
          <w:sz w:val="24"/>
          <w:szCs w:val="24"/>
        </w:rPr>
        <w:t>more accurate</w:t>
      </w:r>
      <w:r w:rsidR="00F16D35">
        <w:rPr>
          <w:rFonts w:ascii="Times New Roman" w:hAnsi="Times New Roman" w:cs="Times New Roman"/>
          <w:color w:val="000000" w:themeColor="text1"/>
          <w:sz w:val="24"/>
          <w:szCs w:val="24"/>
        </w:rPr>
        <w:t>ly the</w:t>
      </w:r>
      <w:r w:rsidRPr="00316A19">
        <w:rPr>
          <w:rFonts w:ascii="Times New Roman" w:hAnsi="Times New Roman" w:cs="Times New Roman"/>
          <w:color w:val="000000" w:themeColor="text1"/>
          <w:sz w:val="24"/>
          <w:szCs w:val="24"/>
        </w:rPr>
        <w:t xml:space="preserve"> relation</w:t>
      </w:r>
      <w:r w:rsidR="00F21540" w:rsidRPr="00316A19">
        <w:rPr>
          <w:rFonts w:ascii="Times New Roman" w:hAnsi="Times New Roman" w:cs="Times New Roman"/>
          <w:color w:val="000000" w:themeColor="text1"/>
          <w:sz w:val="24"/>
          <w:szCs w:val="24"/>
        </w:rPr>
        <w:t>s</w:t>
      </w:r>
      <w:r w:rsidRPr="00316A19">
        <w:rPr>
          <w:rFonts w:ascii="Times New Roman" w:hAnsi="Times New Roman" w:cs="Times New Roman"/>
          <w:color w:val="000000" w:themeColor="text1"/>
          <w:sz w:val="24"/>
          <w:szCs w:val="24"/>
        </w:rPr>
        <w:t xml:space="preserve"> between REM and </w:t>
      </w:r>
      <w:r w:rsidR="00F16D35">
        <w:rPr>
          <w:rFonts w:ascii="Times New Roman" w:hAnsi="Times New Roman" w:cs="Times New Roman"/>
          <w:color w:val="000000" w:themeColor="text1"/>
          <w:sz w:val="24"/>
          <w:szCs w:val="24"/>
        </w:rPr>
        <w:t xml:space="preserve">the </w:t>
      </w:r>
      <w:r w:rsidRPr="00316A19">
        <w:rPr>
          <w:rFonts w:ascii="Times New Roman" w:hAnsi="Times New Roman" w:cs="Times New Roman"/>
          <w:color w:val="000000" w:themeColor="text1"/>
          <w:sz w:val="24"/>
          <w:szCs w:val="24"/>
        </w:rPr>
        <w:t>loan terms, we carry out multivariate anal</w:t>
      </w:r>
      <w:r w:rsidR="00C7426F" w:rsidRPr="00316A19">
        <w:rPr>
          <w:rFonts w:ascii="Times New Roman" w:hAnsi="Times New Roman" w:cs="Times New Roman"/>
          <w:color w:val="000000" w:themeColor="text1"/>
          <w:sz w:val="24"/>
          <w:szCs w:val="24"/>
        </w:rPr>
        <w:t xml:space="preserve">yses in the </w:t>
      </w:r>
      <w:r w:rsidR="00C30E4C" w:rsidRPr="00316A19">
        <w:rPr>
          <w:rFonts w:ascii="Times New Roman" w:hAnsi="Times New Roman" w:cs="Times New Roman"/>
          <w:color w:val="000000" w:themeColor="text1"/>
          <w:sz w:val="24"/>
          <w:szCs w:val="24"/>
        </w:rPr>
        <w:t>following sections.</w:t>
      </w:r>
    </w:p>
    <w:p w14:paraId="1E396625" w14:textId="77777777" w:rsidR="00455E13" w:rsidRPr="00316A19" w:rsidRDefault="00455E13" w:rsidP="00455E13">
      <w:pPr>
        <w:spacing w:after="0" w:line="480" w:lineRule="auto"/>
        <w:jc w:val="center"/>
        <w:rPr>
          <w:rFonts w:ascii="Times New Roman" w:eastAsia="Microsoft YaHei" w:hAnsi="Times New Roman" w:cs="Times New Roman"/>
          <w:color w:val="000000" w:themeColor="text1"/>
          <w:sz w:val="24"/>
          <w:szCs w:val="24"/>
        </w:rPr>
      </w:pPr>
      <w:r w:rsidRPr="00316A19">
        <w:rPr>
          <w:rFonts w:ascii="Times New Roman" w:eastAsia="Microsoft YaHei" w:hAnsi="Times New Roman" w:cs="Times New Roman"/>
          <w:color w:val="000000" w:themeColor="text1"/>
          <w:sz w:val="24"/>
          <w:szCs w:val="24"/>
        </w:rPr>
        <w:t>[Insert Table 4]</w:t>
      </w:r>
    </w:p>
    <w:p w14:paraId="1B1064E6" w14:textId="77777777" w:rsidR="00455E13" w:rsidRPr="00316A19" w:rsidRDefault="00455E13" w:rsidP="00455E13">
      <w:pPr>
        <w:spacing w:after="0" w:line="480" w:lineRule="auto"/>
        <w:jc w:val="both"/>
        <w:rPr>
          <w:rFonts w:ascii="Times New Roman" w:hAnsi="Times New Roman" w:cs="Times New Roman"/>
          <w:color w:val="000000" w:themeColor="text1"/>
          <w:sz w:val="24"/>
          <w:szCs w:val="24"/>
        </w:rPr>
      </w:pPr>
    </w:p>
    <w:p w14:paraId="049E89BE" w14:textId="407CFA37" w:rsidR="00D71D46" w:rsidRPr="00316A19" w:rsidRDefault="00D71D46" w:rsidP="00D71D46">
      <w:pPr>
        <w:spacing w:after="0" w:line="480" w:lineRule="auto"/>
        <w:jc w:val="both"/>
        <w:rPr>
          <w:rFonts w:ascii="Times New Roman" w:hAnsi="Times New Roman" w:cs="Times New Roman"/>
          <w:b/>
          <w:color w:val="000000" w:themeColor="text1"/>
          <w:sz w:val="24"/>
          <w:szCs w:val="24"/>
        </w:rPr>
      </w:pPr>
      <w:r w:rsidRPr="00316A19">
        <w:rPr>
          <w:rFonts w:ascii="Times New Roman" w:hAnsi="Times New Roman" w:cs="Times New Roman"/>
          <w:b/>
          <w:color w:val="000000" w:themeColor="text1"/>
          <w:sz w:val="24"/>
          <w:szCs w:val="24"/>
        </w:rPr>
        <w:t xml:space="preserve">4.2 The Impact of REM on Loan </w:t>
      </w:r>
      <w:r w:rsidR="004D46B5" w:rsidRPr="00316A19">
        <w:rPr>
          <w:rFonts w:ascii="Times New Roman" w:hAnsi="Times New Roman" w:cs="Times New Roman"/>
          <w:b/>
          <w:color w:val="000000" w:themeColor="text1"/>
          <w:sz w:val="24"/>
          <w:szCs w:val="24"/>
        </w:rPr>
        <w:t>Terms</w:t>
      </w:r>
    </w:p>
    <w:p w14:paraId="490BB256" w14:textId="60C57744" w:rsidR="009139D3" w:rsidRPr="00316A19" w:rsidRDefault="009139D3" w:rsidP="00D71D46">
      <w:pPr>
        <w:spacing w:after="0" w:line="480" w:lineRule="auto"/>
        <w:jc w:val="both"/>
        <w:rPr>
          <w:rFonts w:ascii="Times New Roman" w:eastAsia="SimSun" w:hAnsi="Times New Roman" w:cs="Times New Roman"/>
          <w:b/>
          <w:i/>
          <w:color w:val="000000"/>
          <w:sz w:val="24"/>
          <w:szCs w:val="24"/>
        </w:rPr>
      </w:pPr>
      <w:bookmarkStart w:id="70" w:name="_Hlk1142879"/>
      <w:r w:rsidRPr="00316A19">
        <w:rPr>
          <w:rFonts w:ascii="Times New Roman" w:hAnsi="Times New Roman" w:cs="Times New Roman"/>
          <w:b/>
          <w:i/>
          <w:color w:val="000000" w:themeColor="text1"/>
          <w:sz w:val="24"/>
          <w:szCs w:val="24"/>
        </w:rPr>
        <w:t>4.2.1 Interest Spread</w:t>
      </w:r>
    </w:p>
    <w:bookmarkEnd w:id="70"/>
    <w:p w14:paraId="50714A4C" w14:textId="1DFB2D97" w:rsidR="009139D3" w:rsidRPr="00316A19" w:rsidRDefault="009139D3" w:rsidP="009139D3">
      <w:pPr>
        <w:spacing w:after="0" w:line="480" w:lineRule="auto"/>
        <w:ind w:firstLine="425"/>
        <w:jc w:val="both"/>
        <w:rPr>
          <w:rFonts w:ascii="Times New Roman" w:hAnsi="Times New Roman" w:cs="Times New Roman"/>
          <w:color w:val="000000" w:themeColor="text1"/>
          <w:sz w:val="24"/>
          <w:szCs w:val="24"/>
        </w:rPr>
      </w:pPr>
      <w:r w:rsidRPr="00316A19">
        <w:rPr>
          <w:rFonts w:ascii="Times New Roman" w:hAnsi="Times New Roman" w:cs="Times New Roman"/>
          <w:color w:val="000000" w:themeColor="text1"/>
          <w:sz w:val="24"/>
          <w:szCs w:val="24"/>
        </w:rPr>
        <w:t xml:space="preserve">Table 5 Panel A presents the estimation results </w:t>
      </w:r>
      <w:r w:rsidR="00F16D35">
        <w:rPr>
          <w:rFonts w:ascii="Times New Roman" w:hAnsi="Times New Roman" w:cs="Times New Roman"/>
          <w:color w:val="000000" w:themeColor="text1"/>
          <w:sz w:val="24"/>
          <w:szCs w:val="24"/>
        </w:rPr>
        <w:t>for</w:t>
      </w:r>
      <w:r w:rsidR="00F16D35" w:rsidRPr="00316A19">
        <w:rPr>
          <w:rFonts w:ascii="Times New Roman" w:hAnsi="Times New Roman" w:cs="Times New Roman"/>
          <w:color w:val="000000" w:themeColor="text1"/>
          <w:sz w:val="24"/>
          <w:szCs w:val="24"/>
        </w:rPr>
        <w:t xml:space="preserve"> </w:t>
      </w:r>
      <w:r w:rsidRPr="00316A19">
        <w:rPr>
          <w:rFonts w:ascii="Times New Roman" w:hAnsi="Times New Roman" w:cs="Times New Roman"/>
          <w:color w:val="000000" w:themeColor="text1"/>
          <w:sz w:val="24"/>
          <w:szCs w:val="24"/>
        </w:rPr>
        <w:t xml:space="preserve">the impact of REM on </w:t>
      </w:r>
      <w:r w:rsidR="00F16D35">
        <w:rPr>
          <w:rFonts w:ascii="Times New Roman" w:hAnsi="Times New Roman" w:cs="Times New Roman"/>
          <w:color w:val="000000" w:themeColor="text1"/>
          <w:sz w:val="24"/>
          <w:szCs w:val="24"/>
        </w:rPr>
        <w:t xml:space="preserve">the </w:t>
      </w:r>
      <w:r w:rsidRPr="00316A19">
        <w:rPr>
          <w:rFonts w:ascii="Times New Roman" w:hAnsi="Times New Roman" w:cs="Times New Roman"/>
          <w:color w:val="000000" w:themeColor="text1"/>
          <w:sz w:val="24"/>
          <w:szCs w:val="24"/>
        </w:rPr>
        <w:t xml:space="preserve">interest rate. In Column 1, we document a </w:t>
      </w:r>
      <w:r w:rsidR="0093267C" w:rsidRPr="00316A19">
        <w:rPr>
          <w:rFonts w:ascii="Times New Roman" w:hAnsi="Times New Roman" w:cs="Times New Roman"/>
          <w:color w:val="000000" w:themeColor="text1"/>
          <w:sz w:val="24"/>
          <w:szCs w:val="24"/>
        </w:rPr>
        <w:t>significantly positive coefficient</w:t>
      </w:r>
      <w:r w:rsidRPr="00316A19">
        <w:rPr>
          <w:rFonts w:ascii="Times New Roman" w:hAnsi="Times New Roman" w:cs="Times New Roman"/>
          <w:color w:val="000000" w:themeColor="text1"/>
          <w:sz w:val="24"/>
          <w:szCs w:val="24"/>
        </w:rPr>
        <w:t xml:space="preserve"> on </w:t>
      </w:r>
      <w:proofErr w:type="spellStart"/>
      <w:r w:rsidRPr="00316A19">
        <w:rPr>
          <w:rFonts w:ascii="Times New Roman" w:hAnsi="Times New Roman" w:cs="Times New Roman"/>
          <w:i/>
          <w:color w:val="000000" w:themeColor="text1"/>
          <w:sz w:val="24"/>
          <w:szCs w:val="24"/>
        </w:rPr>
        <w:t>Ab.CFO.neg</w:t>
      </w:r>
      <w:proofErr w:type="spellEnd"/>
      <w:r w:rsidR="0093267C" w:rsidRPr="00316A19">
        <w:rPr>
          <w:rFonts w:ascii="Times New Roman" w:hAnsi="Times New Roman" w:cs="Times New Roman"/>
          <w:i/>
          <w:color w:val="000000" w:themeColor="text1"/>
          <w:sz w:val="24"/>
          <w:szCs w:val="24"/>
        </w:rPr>
        <w:t xml:space="preserve"> </w:t>
      </w:r>
      <w:r w:rsidR="0093267C" w:rsidRPr="00316A19">
        <w:rPr>
          <w:rFonts w:ascii="Times New Roman" w:hAnsi="Times New Roman" w:cs="Times New Roman"/>
          <w:sz w:val="24"/>
          <w:szCs w:val="24"/>
        </w:rPr>
        <w:t>(coef. = 0.088, t-stat. = 5.85)</w:t>
      </w:r>
      <w:r w:rsidR="007D5C12" w:rsidRPr="00316A19">
        <w:rPr>
          <w:rFonts w:ascii="Times New Roman" w:hAnsi="Times New Roman" w:cs="Times New Roman"/>
          <w:color w:val="000000" w:themeColor="text1"/>
          <w:sz w:val="24"/>
          <w:szCs w:val="24"/>
        </w:rPr>
        <w:t xml:space="preserve">. </w:t>
      </w:r>
      <w:r w:rsidR="00DA44AA" w:rsidRPr="00316A19">
        <w:rPr>
          <w:rFonts w:ascii="Times New Roman" w:hAnsi="Times New Roman" w:cs="Times New Roman"/>
          <w:color w:val="000000" w:themeColor="text1"/>
          <w:sz w:val="24"/>
          <w:szCs w:val="24"/>
        </w:rPr>
        <w:t xml:space="preserve">Column 2 </w:t>
      </w:r>
      <w:r w:rsidR="0093267C" w:rsidRPr="00316A19">
        <w:rPr>
          <w:rFonts w:ascii="Times New Roman" w:hAnsi="Times New Roman" w:cs="Times New Roman"/>
          <w:color w:val="000000" w:themeColor="text1"/>
          <w:sz w:val="24"/>
          <w:szCs w:val="24"/>
        </w:rPr>
        <w:t>shows</w:t>
      </w:r>
      <w:r w:rsidRPr="00316A19">
        <w:rPr>
          <w:rFonts w:ascii="Times New Roman" w:hAnsi="Times New Roman" w:cs="Times New Roman"/>
          <w:color w:val="000000" w:themeColor="text1"/>
          <w:sz w:val="24"/>
          <w:szCs w:val="24"/>
        </w:rPr>
        <w:t xml:space="preserve"> </w:t>
      </w:r>
      <w:r w:rsidR="00DA44AA" w:rsidRPr="00316A19">
        <w:rPr>
          <w:rFonts w:ascii="Times New Roman" w:hAnsi="Times New Roman" w:cs="Times New Roman"/>
          <w:color w:val="000000" w:themeColor="text1"/>
          <w:sz w:val="24"/>
          <w:szCs w:val="24"/>
        </w:rPr>
        <w:t xml:space="preserve">a significantly positive coefficient on </w:t>
      </w:r>
      <w:proofErr w:type="spellStart"/>
      <w:r w:rsidRPr="00316A19">
        <w:rPr>
          <w:rFonts w:ascii="Times New Roman" w:hAnsi="Times New Roman" w:cs="Times New Roman"/>
          <w:i/>
          <w:color w:val="000000" w:themeColor="text1"/>
          <w:sz w:val="24"/>
          <w:szCs w:val="24"/>
        </w:rPr>
        <w:t>Ab.Disc.Exp</w:t>
      </w:r>
      <w:r w:rsidR="00DA44AA" w:rsidRPr="00316A19">
        <w:rPr>
          <w:rFonts w:ascii="Times New Roman" w:hAnsi="Times New Roman" w:cs="Times New Roman"/>
          <w:i/>
          <w:color w:val="000000" w:themeColor="text1"/>
          <w:sz w:val="24"/>
          <w:szCs w:val="24"/>
        </w:rPr>
        <w:t>.neg</w:t>
      </w:r>
      <w:proofErr w:type="spellEnd"/>
      <w:r w:rsidRPr="00316A19">
        <w:rPr>
          <w:rFonts w:ascii="Times New Roman" w:hAnsi="Times New Roman" w:cs="Times New Roman"/>
          <w:color w:val="000000" w:themeColor="text1"/>
          <w:sz w:val="24"/>
          <w:szCs w:val="24"/>
        </w:rPr>
        <w:t xml:space="preserve"> </w:t>
      </w:r>
      <w:r w:rsidR="00DA44AA" w:rsidRPr="00316A19">
        <w:rPr>
          <w:rFonts w:ascii="Times New Roman" w:hAnsi="Times New Roman" w:cs="Times New Roman"/>
          <w:sz w:val="24"/>
          <w:szCs w:val="24"/>
        </w:rPr>
        <w:t>(</w:t>
      </w:r>
      <w:r w:rsidR="0093267C" w:rsidRPr="00316A19">
        <w:rPr>
          <w:rFonts w:ascii="Times New Roman" w:hAnsi="Times New Roman" w:cs="Times New Roman"/>
          <w:sz w:val="24"/>
          <w:szCs w:val="24"/>
        </w:rPr>
        <w:t>coef.</w:t>
      </w:r>
      <w:r w:rsidR="00DA44AA" w:rsidRPr="00316A19">
        <w:rPr>
          <w:rFonts w:ascii="Times New Roman" w:hAnsi="Times New Roman" w:cs="Times New Roman"/>
          <w:sz w:val="24"/>
          <w:szCs w:val="24"/>
        </w:rPr>
        <w:t xml:space="preserve"> = 0.069, t-stat</w:t>
      </w:r>
      <w:r w:rsidR="0093267C" w:rsidRPr="00316A19">
        <w:rPr>
          <w:rFonts w:ascii="Times New Roman" w:hAnsi="Times New Roman" w:cs="Times New Roman"/>
          <w:sz w:val="24"/>
          <w:szCs w:val="24"/>
        </w:rPr>
        <w:t xml:space="preserve">. </w:t>
      </w:r>
      <w:r w:rsidR="00DA44AA" w:rsidRPr="00316A19">
        <w:rPr>
          <w:rFonts w:ascii="Times New Roman" w:hAnsi="Times New Roman" w:cs="Times New Roman"/>
          <w:sz w:val="24"/>
          <w:szCs w:val="24"/>
        </w:rPr>
        <w:t>=</w:t>
      </w:r>
      <w:r w:rsidR="0093267C" w:rsidRPr="00316A19">
        <w:rPr>
          <w:rFonts w:ascii="Times New Roman" w:hAnsi="Times New Roman" w:cs="Times New Roman"/>
          <w:sz w:val="24"/>
          <w:szCs w:val="24"/>
        </w:rPr>
        <w:t xml:space="preserve"> 3.63</w:t>
      </w:r>
      <w:r w:rsidR="00DA44AA" w:rsidRPr="00316A19">
        <w:rPr>
          <w:rFonts w:ascii="Times New Roman" w:hAnsi="Times New Roman" w:cs="Times New Roman"/>
          <w:sz w:val="24"/>
          <w:szCs w:val="24"/>
        </w:rPr>
        <w:t>)</w:t>
      </w:r>
      <w:r w:rsidR="0093267C" w:rsidRPr="00316A19">
        <w:rPr>
          <w:rFonts w:ascii="Times New Roman" w:hAnsi="Times New Roman" w:cs="Times New Roman"/>
          <w:sz w:val="24"/>
          <w:szCs w:val="24"/>
        </w:rPr>
        <w:t xml:space="preserve">. </w:t>
      </w:r>
      <w:r w:rsidR="0093267C" w:rsidRPr="00316A19">
        <w:rPr>
          <w:rFonts w:ascii="Times New Roman" w:hAnsi="Times New Roman" w:cs="Times New Roman"/>
          <w:color w:val="000000" w:themeColor="text1"/>
          <w:sz w:val="24"/>
          <w:szCs w:val="24"/>
        </w:rPr>
        <w:t xml:space="preserve">The coefficient on </w:t>
      </w:r>
      <w:proofErr w:type="spellStart"/>
      <w:r w:rsidR="0093267C" w:rsidRPr="00316A19">
        <w:rPr>
          <w:rFonts w:ascii="Times New Roman" w:hAnsi="Times New Roman" w:cs="Times New Roman"/>
          <w:i/>
          <w:color w:val="000000" w:themeColor="text1"/>
          <w:sz w:val="24"/>
          <w:szCs w:val="24"/>
        </w:rPr>
        <w:t>Ab.Prod.Cost</w:t>
      </w:r>
      <w:proofErr w:type="spellEnd"/>
      <w:r w:rsidR="0093267C" w:rsidRPr="00316A19">
        <w:rPr>
          <w:rFonts w:ascii="Times New Roman" w:hAnsi="Times New Roman" w:cs="Times New Roman"/>
          <w:color w:val="000000" w:themeColor="text1"/>
          <w:sz w:val="24"/>
          <w:szCs w:val="24"/>
        </w:rPr>
        <w:t xml:space="preserve"> reported in Column 3 is also positive and significant at the 1% level </w:t>
      </w:r>
      <w:r w:rsidR="0093267C" w:rsidRPr="00316A19">
        <w:rPr>
          <w:rFonts w:ascii="Times New Roman" w:hAnsi="Times New Roman" w:cs="Times New Roman"/>
          <w:sz w:val="24"/>
          <w:szCs w:val="24"/>
        </w:rPr>
        <w:t>(coef. = 0.109, t-stat. = 5.58)</w:t>
      </w:r>
      <w:r w:rsidR="0093267C" w:rsidRPr="00316A19">
        <w:rPr>
          <w:rFonts w:ascii="Times New Roman" w:hAnsi="Times New Roman" w:cs="Times New Roman"/>
          <w:color w:val="000000" w:themeColor="text1"/>
          <w:sz w:val="24"/>
          <w:szCs w:val="24"/>
        </w:rPr>
        <w:t xml:space="preserve">. </w:t>
      </w:r>
      <w:r w:rsidR="007D5C12" w:rsidRPr="00316A19">
        <w:rPr>
          <w:rFonts w:ascii="Times New Roman" w:hAnsi="Times New Roman" w:cs="Times New Roman"/>
          <w:color w:val="000000" w:themeColor="text1"/>
          <w:sz w:val="24"/>
          <w:szCs w:val="24"/>
        </w:rPr>
        <w:t>Since higher values of</w:t>
      </w:r>
      <w:r w:rsidR="0093267C" w:rsidRPr="00316A19">
        <w:rPr>
          <w:rFonts w:ascii="Times New Roman" w:hAnsi="Times New Roman" w:cs="Times New Roman"/>
          <w:color w:val="000000" w:themeColor="text1"/>
          <w:sz w:val="24"/>
          <w:szCs w:val="24"/>
        </w:rPr>
        <w:t xml:space="preserve"> these three individual REM measures </w:t>
      </w:r>
      <w:r w:rsidR="007D5C12" w:rsidRPr="00316A19">
        <w:rPr>
          <w:rFonts w:ascii="Times New Roman" w:hAnsi="Times New Roman" w:cs="Times New Roman"/>
          <w:color w:val="000000" w:themeColor="text1"/>
          <w:sz w:val="24"/>
          <w:szCs w:val="24"/>
        </w:rPr>
        <w:t>all imply greater REM, the results in Columns 1-3 suggest that firms incur higher interest costs when they engage in greater REM. These results are consistent with lenders detecting and penalising borrower</w:t>
      </w:r>
      <w:r w:rsidR="00F16D35">
        <w:rPr>
          <w:rFonts w:ascii="Times New Roman" w:hAnsi="Times New Roman" w:cs="Times New Roman"/>
          <w:color w:val="000000" w:themeColor="text1"/>
          <w:sz w:val="24"/>
          <w:szCs w:val="24"/>
        </w:rPr>
        <w:t>s</w:t>
      </w:r>
      <w:r w:rsidR="007D5C12" w:rsidRPr="00316A19">
        <w:rPr>
          <w:rFonts w:ascii="Times New Roman" w:hAnsi="Times New Roman" w:cs="Times New Roman"/>
          <w:color w:val="000000" w:themeColor="text1"/>
          <w:sz w:val="24"/>
          <w:szCs w:val="24"/>
        </w:rPr>
        <w:t>’ REM activities. In Column 4, we use the combined measure of REM as the test variable. Again</w:t>
      </w:r>
      <w:r w:rsidR="00F16D35">
        <w:rPr>
          <w:rFonts w:ascii="Times New Roman" w:hAnsi="Times New Roman" w:cs="Times New Roman"/>
          <w:color w:val="000000" w:themeColor="text1"/>
          <w:sz w:val="24"/>
          <w:szCs w:val="24"/>
        </w:rPr>
        <w:t>,</w:t>
      </w:r>
      <w:r w:rsidR="007D5C12" w:rsidRPr="00316A19">
        <w:rPr>
          <w:rFonts w:ascii="Times New Roman" w:hAnsi="Times New Roman" w:cs="Times New Roman"/>
          <w:color w:val="000000" w:themeColor="text1"/>
          <w:sz w:val="24"/>
          <w:szCs w:val="24"/>
        </w:rPr>
        <w:t xml:space="preserve"> we find a significantly positive association between </w:t>
      </w:r>
      <w:r w:rsidR="007D5C12" w:rsidRPr="00316A19">
        <w:rPr>
          <w:rFonts w:ascii="Times New Roman" w:hAnsi="Times New Roman" w:cs="Times New Roman"/>
          <w:i/>
          <w:color w:val="000000" w:themeColor="text1"/>
          <w:sz w:val="24"/>
          <w:szCs w:val="24"/>
        </w:rPr>
        <w:t>REM</w:t>
      </w:r>
      <w:r w:rsidR="007D5C12" w:rsidRPr="00316A19">
        <w:rPr>
          <w:rFonts w:ascii="Times New Roman" w:hAnsi="Times New Roman" w:cs="Times New Roman"/>
          <w:color w:val="000000" w:themeColor="text1"/>
          <w:sz w:val="24"/>
          <w:szCs w:val="24"/>
        </w:rPr>
        <w:t xml:space="preserve"> and </w:t>
      </w:r>
      <w:r w:rsidR="00135D25">
        <w:rPr>
          <w:rFonts w:ascii="Times New Roman" w:hAnsi="Times New Roman" w:cs="Times New Roman"/>
          <w:i/>
          <w:color w:val="000000" w:themeColor="text1"/>
          <w:sz w:val="24"/>
          <w:szCs w:val="24"/>
        </w:rPr>
        <w:t>log</w:t>
      </w:r>
      <w:r w:rsidR="000263C3" w:rsidRPr="00316A19">
        <w:rPr>
          <w:rFonts w:ascii="Times New Roman" w:hAnsi="Times New Roman" w:cs="Times New Roman"/>
          <w:i/>
          <w:color w:val="000000" w:themeColor="text1"/>
          <w:sz w:val="24"/>
          <w:szCs w:val="24"/>
        </w:rPr>
        <w:t>(</w:t>
      </w:r>
      <w:proofErr w:type="spellStart"/>
      <w:r w:rsidR="007D5C12" w:rsidRPr="00316A19">
        <w:rPr>
          <w:rFonts w:ascii="Times New Roman" w:hAnsi="Times New Roman" w:cs="Times New Roman"/>
          <w:i/>
          <w:color w:val="000000" w:themeColor="text1"/>
          <w:sz w:val="24"/>
          <w:szCs w:val="24"/>
        </w:rPr>
        <w:t>IntSpread</w:t>
      </w:r>
      <w:proofErr w:type="spellEnd"/>
      <w:r w:rsidR="000263C3" w:rsidRPr="00316A19">
        <w:rPr>
          <w:rFonts w:ascii="Times New Roman" w:hAnsi="Times New Roman" w:cs="Times New Roman"/>
          <w:i/>
          <w:color w:val="000000" w:themeColor="text1"/>
          <w:sz w:val="24"/>
          <w:szCs w:val="24"/>
        </w:rPr>
        <w:t>)</w:t>
      </w:r>
      <w:r w:rsidR="007D5C12" w:rsidRPr="00316A19">
        <w:rPr>
          <w:rFonts w:ascii="Times New Roman" w:hAnsi="Times New Roman" w:cs="Times New Roman"/>
          <w:color w:val="000000" w:themeColor="text1"/>
          <w:sz w:val="24"/>
          <w:szCs w:val="24"/>
        </w:rPr>
        <w:t xml:space="preserve"> </w:t>
      </w:r>
      <w:r w:rsidR="007D5C12" w:rsidRPr="00316A19">
        <w:rPr>
          <w:rFonts w:ascii="Times New Roman" w:hAnsi="Times New Roman" w:cs="Times New Roman"/>
          <w:sz w:val="24"/>
          <w:szCs w:val="24"/>
        </w:rPr>
        <w:t xml:space="preserve">(coef. = 0.034, t-stat. = 5.17). Collectively, the findings </w:t>
      </w:r>
      <w:r w:rsidR="00F16D35">
        <w:rPr>
          <w:rFonts w:ascii="Times New Roman" w:hAnsi="Times New Roman" w:cs="Times New Roman"/>
          <w:sz w:val="24"/>
          <w:szCs w:val="24"/>
        </w:rPr>
        <w:t>for</w:t>
      </w:r>
      <w:r w:rsidR="00F16D35" w:rsidRPr="00316A19">
        <w:rPr>
          <w:rFonts w:ascii="Times New Roman" w:hAnsi="Times New Roman" w:cs="Times New Roman"/>
          <w:sz w:val="24"/>
          <w:szCs w:val="24"/>
        </w:rPr>
        <w:t xml:space="preserve"> </w:t>
      </w:r>
      <w:r w:rsidR="007D5C12" w:rsidRPr="00316A19">
        <w:rPr>
          <w:rFonts w:ascii="Times New Roman" w:hAnsi="Times New Roman" w:cs="Times New Roman"/>
          <w:sz w:val="24"/>
          <w:szCs w:val="24"/>
        </w:rPr>
        <w:t xml:space="preserve">both the individual and combined measures </w:t>
      </w:r>
      <w:r w:rsidR="005D69BA" w:rsidRPr="00316A19">
        <w:rPr>
          <w:rFonts w:ascii="Times New Roman" w:hAnsi="Times New Roman" w:cs="Times New Roman"/>
          <w:sz w:val="24"/>
          <w:szCs w:val="24"/>
        </w:rPr>
        <w:t xml:space="preserve">of REM in Table 5 </w:t>
      </w:r>
      <w:r w:rsidR="008B60D7" w:rsidRPr="00316A19">
        <w:rPr>
          <w:rFonts w:ascii="Times New Roman" w:hAnsi="Times New Roman" w:cs="Times New Roman"/>
          <w:sz w:val="24"/>
          <w:szCs w:val="24"/>
        </w:rPr>
        <w:t xml:space="preserve">Panel A </w:t>
      </w:r>
      <w:r w:rsidR="005D69BA" w:rsidRPr="00316A19">
        <w:rPr>
          <w:rFonts w:ascii="Times New Roman" w:hAnsi="Times New Roman" w:cs="Times New Roman"/>
          <w:sz w:val="24"/>
          <w:szCs w:val="24"/>
        </w:rPr>
        <w:t>indicate that firms engaging in greater REM have to pay higher interest rates, consistent with the prediction in hypothesis H1a.</w:t>
      </w:r>
    </w:p>
    <w:p w14:paraId="253C200D" w14:textId="6712CE47" w:rsidR="009139D3" w:rsidRPr="00316A19" w:rsidRDefault="000C63FE" w:rsidP="009139D3">
      <w:pPr>
        <w:spacing w:after="0" w:line="480" w:lineRule="auto"/>
        <w:ind w:firstLine="425"/>
        <w:jc w:val="both"/>
        <w:rPr>
          <w:rFonts w:ascii="Times New Roman" w:hAnsi="Times New Roman" w:cs="Times New Roman"/>
          <w:color w:val="000000" w:themeColor="text1"/>
          <w:sz w:val="24"/>
          <w:szCs w:val="24"/>
        </w:rPr>
      </w:pPr>
      <w:r w:rsidRPr="00316A19">
        <w:rPr>
          <w:rFonts w:ascii="Times New Roman" w:hAnsi="Times New Roman" w:cs="Times New Roman"/>
          <w:color w:val="000000" w:themeColor="text1"/>
          <w:sz w:val="24"/>
          <w:szCs w:val="24"/>
        </w:rPr>
        <w:t>W</w:t>
      </w:r>
      <w:r w:rsidR="009139D3" w:rsidRPr="00316A19">
        <w:rPr>
          <w:rFonts w:ascii="Times New Roman" w:hAnsi="Times New Roman" w:cs="Times New Roman"/>
          <w:color w:val="000000" w:themeColor="text1"/>
          <w:sz w:val="24"/>
          <w:szCs w:val="24"/>
        </w:rPr>
        <w:t xml:space="preserve">e control for the effect of AEM. </w:t>
      </w:r>
      <w:r w:rsidRPr="00316A19">
        <w:rPr>
          <w:rFonts w:ascii="Times New Roman" w:hAnsi="Times New Roman" w:cs="Times New Roman"/>
          <w:color w:val="000000" w:themeColor="text1"/>
          <w:sz w:val="24"/>
          <w:szCs w:val="24"/>
        </w:rPr>
        <w:t xml:space="preserve">The coefficients on </w:t>
      </w:r>
      <w:r w:rsidRPr="00316A19">
        <w:rPr>
          <w:rFonts w:ascii="Times New Roman" w:hAnsi="Times New Roman" w:cs="Times New Roman"/>
          <w:i/>
          <w:color w:val="000000" w:themeColor="text1"/>
          <w:sz w:val="24"/>
          <w:szCs w:val="24"/>
        </w:rPr>
        <w:t>AEM</w:t>
      </w:r>
      <w:r w:rsidRPr="00316A19">
        <w:rPr>
          <w:rFonts w:ascii="Times New Roman" w:hAnsi="Times New Roman" w:cs="Times New Roman"/>
          <w:color w:val="000000" w:themeColor="text1"/>
          <w:sz w:val="24"/>
          <w:szCs w:val="24"/>
        </w:rPr>
        <w:t xml:space="preserve"> are positive and significant at the 1% level across Columns 1-4, consistent with the findings in </w:t>
      </w:r>
      <w:r w:rsidRPr="00316A19">
        <w:rPr>
          <w:rFonts w:ascii="Times New Roman" w:hAnsi="Times New Roman" w:cs="Times New Roman"/>
          <w:color w:val="000000" w:themeColor="text1"/>
          <w:sz w:val="24"/>
          <w:szCs w:val="24"/>
        </w:rPr>
        <w:fldChar w:fldCharType="begin"/>
      </w:r>
      <w:r w:rsidRPr="00316A19">
        <w:rPr>
          <w:rFonts w:ascii="Times New Roman" w:hAnsi="Times New Roman" w:cs="Times New Roman"/>
          <w:color w:val="000000" w:themeColor="text1"/>
          <w:sz w:val="24"/>
          <w:szCs w:val="24"/>
        </w:rPr>
        <w:instrText xml:space="preserve"> ADDIN EN.CITE &lt;EndNote&gt;&lt;Cite AuthorYear="1"&gt;&lt;Author&gt;Francis&lt;/Author&gt;&lt;Year&gt;2005&lt;/Year&gt;&lt;RecNum&gt;21&lt;/RecNum&gt;&lt;DisplayText&gt;Francis et al. (2005)&lt;/DisplayText&gt;&lt;record&gt;&lt;rec-number&gt;21&lt;/rec-number&gt;&lt;foreign-keys&gt;&lt;key app="EN" db-id="x0e9sx5xqzzevzeesetvxwaoef9xwefzfxp0" timestamp="1374965522"&gt;21&lt;/key&gt;&lt;/foreign-keys&gt;&lt;ref-type name="Journal Article"&gt;17&lt;/ref-type&gt;&lt;contributors&gt;&lt;authors&gt;&lt;author&gt;Francis, Jennifer&lt;/author&gt;&lt;author&gt;LaFond, Ryan&lt;/author&gt;&lt;author&gt;Olsson, Per&lt;/author&gt;&lt;author&gt;Schipper, Katherine&lt;/author&gt;&lt;/authors&gt;&lt;/contributors&gt;&lt;titles&gt;&lt;title&gt;The market pricing of accruals quality&lt;/title&gt;&lt;secondary-title&gt;Journal of Accounting and Economics&lt;/secondary-title&gt;&lt;/titles&gt;&lt;periodical&gt;&lt;full-title&gt;Journal of Accounting and Economics&lt;/full-title&gt;&lt;/periodical&gt;&lt;pages&gt;295-327&lt;/pages&gt;&lt;volume&gt;39&lt;/volume&gt;&lt;number&gt;2&lt;/number&gt;&lt;dates&gt;&lt;year&gt;2005&lt;/year&gt;&lt;/dates&gt;&lt;isbn&gt;01654101&lt;/isbn&gt;&lt;urls&gt;&lt;/urls&gt;&lt;electronic-resource-num&gt;10.1016/j.jacceco.2004.06.003&lt;/electronic-resource-num&gt;&lt;/record&gt;&lt;/Cite&gt;&lt;/EndNote&gt;</w:instrText>
      </w:r>
      <w:r w:rsidRPr="00316A19">
        <w:rPr>
          <w:rFonts w:ascii="Times New Roman" w:hAnsi="Times New Roman" w:cs="Times New Roman"/>
          <w:color w:val="000000" w:themeColor="text1"/>
          <w:sz w:val="24"/>
          <w:szCs w:val="24"/>
        </w:rPr>
        <w:fldChar w:fldCharType="separate"/>
      </w:r>
      <w:r w:rsidRPr="00316A19">
        <w:rPr>
          <w:rFonts w:ascii="Times New Roman" w:hAnsi="Times New Roman" w:cs="Times New Roman"/>
          <w:noProof/>
          <w:color w:val="000000" w:themeColor="text1"/>
          <w:sz w:val="24"/>
          <w:szCs w:val="24"/>
        </w:rPr>
        <w:t>Francis et al. (2005)</w:t>
      </w:r>
      <w:r w:rsidRPr="00316A19">
        <w:rPr>
          <w:rFonts w:ascii="Times New Roman" w:hAnsi="Times New Roman" w:cs="Times New Roman"/>
          <w:color w:val="000000" w:themeColor="text1"/>
          <w:sz w:val="24"/>
          <w:szCs w:val="24"/>
        </w:rPr>
        <w:fldChar w:fldCharType="end"/>
      </w:r>
      <w:r w:rsidRPr="00316A19">
        <w:rPr>
          <w:rFonts w:ascii="Times New Roman" w:hAnsi="Times New Roman" w:cs="Times New Roman"/>
          <w:color w:val="000000" w:themeColor="text1"/>
          <w:sz w:val="24"/>
          <w:szCs w:val="24"/>
        </w:rPr>
        <w:t xml:space="preserve"> and </w:t>
      </w:r>
      <w:r w:rsidRPr="00316A19">
        <w:rPr>
          <w:rFonts w:ascii="Times New Roman" w:hAnsi="Times New Roman" w:cs="Times New Roman"/>
          <w:color w:val="000000" w:themeColor="text1"/>
          <w:sz w:val="24"/>
          <w:szCs w:val="24"/>
        </w:rPr>
        <w:fldChar w:fldCharType="begin"/>
      </w:r>
      <w:r w:rsidR="00570A98">
        <w:rPr>
          <w:rFonts w:ascii="Times New Roman" w:hAnsi="Times New Roman" w:cs="Times New Roman"/>
          <w:color w:val="000000" w:themeColor="text1"/>
          <w:sz w:val="24"/>
          <w:szCs w:val="24"/>
        </w:rPr>
        <w:instrText xml:space="preserve"> ADDIN EN.CITE &lt;EndNote&gt;&lt;Cite AuthorYear="1"&gt;&lt;Author&gt;Bharath&lt;/Author&gt;&lt;Year&gt;2008&lt;/Year&gt;&lt;RecNum&gt;58&lt;/RecNum&gt;&lt;DisplayText&gt;Bharath et al. (2008)&lt;/DisplayText&gt;&lt;record&gt;&lt;rec-number&gt;58&lt;/rec-number&gt;&lt;foreign-keys&gt;&lt;key app="EN" db-id="x0e9sx5xqzzevzeesetvxwaoef9xwefzfxp0" timestamp="1374967355"&gt;58&lt;/key&gt;&lt;/foreign-keys&gt;&lt;ref-type name="Journal Article"&gt;17&lt;/ref-type&gt;&lt;contributors&gt;&lt;authors&gt;&lt;author&gt;Bharath, Sreedhar T.&lt;/author&gt;&lt;author&gt;Sunder, Jayanthi&lt;/author&gt;&lt;author&gt;Sunder, Shyam V.&lt;/author&gt;&lt;/authors&gt;&lt;/contributors&gt;&lt;titles&gt;&lt;title&gt;Accounting quality and debt contracting&lt;/title&gt;&lt;secondary-title&gt;The Accounting Review&lt;/secondary-title&gt;&lt;/titles&gt;&lt;periodical&gt;&lt;full-title&gt;The Accounting Review&lt;/full-title&gt;&lt;/periodical&gt;&lt;pages&gt;1-28&lt;/pages&gt;&lt;volume&gt;83&lt;/volume&gt;&lt;number&gt;1&lt;/number&gt;&lt;dates&gt;&lt;year&gt;2008&lt;/year&gt;&lt;pub-dates&gt;&lt;date&gt;2008/01/01&lt;/date&gt;&lt;/pub-dates&gt;&lt;/dates&gt;&lt;publisher&gt;American Accounting Association&lt;/publisher&gt;&lt;isbn&gt;0001-4826&lt;/isbn&gt;&lt;urls&gt;&lt;related-urls&gt;&lt;url&gt;&lt;style face="underline" font="default" size="100%"&gt;http://dx.doi.org/10.2308/accr.2008.83.1.1&lt;/style&gt;&lt;/url&gt;&lt;/related-urls&gt;&lt;/urls&gt;&lt;electronic-resource-num&gt;10.2308/accr.2008.83.1.1&lt;/electronic-resource-num&gt;&lt;access-date&gt;2013/07/27&lt;/access-date&gt;&lt;/record&gt;&lt;/Cite&gt;&lt;/EndNote&gt;</w:instrText>
      </w:r>
      <w:r w:rsidRPr="00316A19">
        <w:rPr>
          <w:rFonts w:ascii="Times New Roman" w:hAnsi="Times New Roman" w:cs="Times New Roman"/>
          <w:color w:val="000000" w:themeColor="text1"/>
          <w:sz w:val="24"/>
          <w:szCs w:val="24"/>
        </w:rPr>
        <w:fldChar w:fldCharType="separate"/>
      </w:r>
      <w:r w:rsidRPr="00316A19">
        <w:rPr>
          <w:rFonts w:ascii="Times New Roman" w:hAnsi="Times New Roman" w:cs="Times New Roman"/>
          <w:noProof/>
          <w:color w:val="000000" w:themeColor="text1"/>
          <w:sz w:val="24"/>
          <w:szCs w:val="24"/>
        </w:rPr>
        <w:t>Bharath et al. (2008)</w:t>
      </w:r>
      <w:r w:rsidRPr="00316A19">
        <w:rPr>
          <w:rFonts w:ascii="Times New Roman" w:hAnsi="Times New Roman" w:cs="Times New Roman"/>
          <w:color w:val="000000" w:themeColor="text1"/>
          <w:sz w:val="24"/>
          <w:szCs w:val="24"/>
        </w:rPr>
        <w:fldChar w:fldCharType="end"/>
      </w:r>
      <w:r w:rsidRPr="00316A19">
        <w:rPr>
          <w:rFonts w:ascii="Times New Roman" w:hAnsi="Times New Roman" w:cs="Times New Roman"/>
          <w:color w:val="000000" w:themeColor="text1"/>
          <w:sz w:val="24"/>
          <w:szCs w:val="24"/>
        </w:rPr>
        <w:t xml:space="preserve"> that greater AEM is associated with higher interest spreads. </w:t>
      </w:r>
      <w:r w:rsidR="009139D3" w:rsidRPr="00316A19">
        <w:rPr>
          <w:rFonts w:ascii="Times New Roman" w:hAnsi="Times New Roman" w:cs="Times New Roman"/>
          <w:color w:val="000000" w:themeColor="text1"/>
          <w:sz w:val="24"/>
          <w:szCs w:val="24"/>
        </w:rPr>
        <w:t>With respect to other f</w:t>
      </w:r>
      <w:r w:rsidR="00B91722" w:rsidRPr="00316A19">
        <w:rPr>
          <w:rFonts w:ascii="Times New Roman" w:hAnsi="Times New Roman" w:cs="Times New Roman"/>
          <w:color w:val="000000" w:themeColor="text1"/>
          <w:sz w:val="24"/>
          <w:szCs w:val="24"/>
        </w:rPr>
        <w:t>irm-specific control variables</w:t>
      </w:r>
      <w:r w:rsidR="009139D3" w:rsidRPr="00316A19">
        <w:rPr>
          <w:rFonts w:ascii="Times New Roman" w:hAnsi="Times New Roman" w:cs="Times New Roman"/>
          <w:color w:val="000000" w:themeColor="text1"/>
          <w:sz w:val="24"/>
          <w:szCs w:val="24"/>
        </w:rPr>
        <w:t xml:space="preserve">, we find that smaller firms with higher </w:t>
      </w:r>
      <w:r w:rsidR="009139D3" w:rsidRPr="00316A19">
        <w:rPr>
          <w:rFonts w:ascii="Times New Roman" w:hAnsi="Times New Roman" w:cs="Times New Roman"/>
          <w:color w:val="000000" w:themeColor="text1"/>
          <w:sz w:val="24"/>
          <w:szCs w:val="24"/>
        </w:rPr>
        <w:lastRenderedPageBreak/>
        <w:t>leverage and ROA vola</w:t>
      </w:r>
      <w:r w:rsidR="007B3276" w:rsidRPr="00316A19">
        <w:rPr>
          <w:rFonts w:ascii="Times New Roman" w:hAnsi="Times New Roman" w:cs="Times New Roman"/>
          <w:color w:val="000000" w:themeColor="text1"/>
          <w:sz w:val="24"/>
          <w:szCs w:val="24"/>
        </w:rPr>
        <w:t xml:space="preserve">tility and lower </w:t>
      </w:r>
      <w:r w:rsidR="009139D3" w:rsidRPr="00316A19">
        <w:rPr>
          <w:rFonts w:ascii="Times New Roman" w:hAnsi="Times New Roman" w:cs="Times New Roman"/>
          <w:color w:val="000000" w:themeColor="text1"/>
          <w:sz w:val="24"/>
          <w:szCs w:val="24"/>
        </w:rPr>
        <w:t>market</w:t>
      </w:r>
      <w:r w:rsidR="00F16D35">
        <w:rPr>
          <w:rFonts w:ascii="Times New Roman" w:hAnsi="Times New Roman" w:cs="Times New Roman"/>
          <w:color w:val="000000" w:themeColor="text1"/>
          <w:sz w:val="24"/>
          <w:szCs w:val="24"/>
        </w:rPr>
        <w:t>-</w:t>
      </w:r>
      <w:r w:rsidR="009139D3" w:rsidRPr="00316A19">
        <w:rPr>
          <w:rFonts w:ascii="Times New Roman" w:hAnsi="Times New Roman" w:cs="Times New Roman"/>
          <w:color w:val="000000" w:themeColor="text1"/>
          <w:sz w:val="24"/>
          <w:szCs w:val="24"/>
        </w:rPr>
        <w:t>to</w:t>
      </w:r>
      <w:r w:rsidR="00F16D35">
        <w:rPr>
          <w:rFonts w:ascii="Times New Roman" w:hAnsi="Times New Roman" w:cs="Times New Roman"/>
          <w:color w:val="000000" w:themeColor="text1"/>
          <w:sz w:val="24"/>
          <w:szCs w:val="24"/>
        </w:rPr>
        <w:t>-</w:t>
      </w:r>
      <w:r w:rsidR="009139D3" w:rsidRPr="00316A19">
        <w:rPr>
          <w:rFonts w:ascii="Times New Roman" w:hAnsi="Times New Roman" w:cs="Times New Roman"/>
          <w:color w:val="000000" w:themeColor="text1"/>
          <w:sz w:val="24"/>
          <w:szCs w:val="24"/>
        </w:rPr>
        <w:t xml:space="preserve">book ratio, tangibility ratio, </w:t>
      </w:r>
      <w:r w:rsidR="00B91722" w:rsidRPr="00316A19">
        <w:rPr>
          <w:rFonts w:ascii="Times New Roman" w:hAnsi="Times New Roman" w:cs="Times New Roman"/>
          <w:color w:val="000000" w:themeColor="text1"/>
          <w:sz w:val="24"/>
          <w:szCs w:val="24"/>
        </w:rPr>
        <w:t xml:space="preserve">and ROA </w:t>
      </w:r>
      <w:r w:rsidR="009139D3" w:rsidRPr="00316A19">
        <w:rPr>
          <w:rFonts w:ascii="Times New Roman" w:hAnsi="Times New Roman" w:cs="Times New Roman"/>
          <w:color w:val="000000" w:themeColor="text1"/>
          <w:sz w:val="24"/>
          <w:szCs w:val="24"/>
        </w:rPr>
        <w:t xml:space="preserve">are subject to higher interest spreads. </w:t>
      </w:r>
      <w:r w:rsidR="007B3276" w:rsidRPr="00316A19">
        <w:rPr>
          <w:rFonts w:ascii="Times New Roman" w:hAnsi="Times New Roman" w:cs="Times New Roman"/>
          <w:color w:val="000000" w:themeColor="text1"/>
          <w:sz w:val="24"/>
          <w:szCs w:val="24"/>
        </w:rPr>
        <w:t xml:space="preserve">However, the coefficients on </w:t>
      </w:r>
      <w:r w:rsidR="00F16D35">
        <w:rPr>
          <w:rFonts w:ascii="Times New Roman" w:hAnsi="Times New Roman" w:cs="Times New Roman"/>
          <w:color w:val="000000" w:themeColor="text1"/>
          <w:sz w:val="24"/>
          <w:szCs w:val="24"/>
        </w:rPr>
        <w:t xml:space="preserve">the </w:t>
      </w:r>
      <w:r w:rsidR="007B3276" w:rsidRPr="00316A19">
        <w:rPr>
          <w:rFonts w:ascii="Times New Roman" w:hAnsi="Times New Roman" w:cs="Times New Roman"/>
          <w:color w:val="000000" w:themeColor="text1"/>
          <w:sz w:val="24"/>
          <w:szCs w:val="24"/>
        </w:rPr>
        <w:t>interest coverage ratio, current ratio</w:t>
      </w:r>
      <w:r w:rsidR="00B0483F">
        <w:rPr>
          <w:rFonts w:ascii="Times New Roman" w:hAnsi="Times New Roman" w:cs="Times New Roman"/>
          <w:color w:val="000000" w:themeColor="text1"/>
          <w:sz w:val="24"/>
          <w:szCs w:val="24"/>
        </w:rPr>
        <w:t>,</w:t>
      </w:r>
      <w:r w:rsidR="007B3276" w:rsidRPr="00316A19">
        <w:rPr>
          <w:rFonts w:ascii="Times New Roman" w:hAnsi="Times New Roman" w:cs="Times New Roman"/>
          <w:color w:val="000000" w:themeColor="text1"/>
          <w:sz w:val="24"/>
          <w:szCs w:val="24"/>
        </w:rPr>
        <w:t xml:space="preserve"> and Z-</w:t>
      </w:r>
      <w:r w:rsidR="00F16D35">
        <w:rPr>
          <w:rFonts w:ascii="Times New Roman" w:hAnsi="Times New Roman" w:cs="Times New Roman"/>
          <w:color w:val="000000" w:themeColor="text1"/>
          <w:sz w:val="24"/>
          <w:szCs w:val="24"/>
        </w:rPr>
        <w:t>s</w:t>
      </w:r>
      <w:r w:rsidR="00F16D35" w:rsidRPr="00316A19">
        <w:rPr>
          <w:rFonts w:ascii="Times New Roman" w:hAnsi="Times New Roman" w:cs="Times New Roman"/>
          <w:color w:val="000000" w:themeColor="text1"/>
          <w:sz w:val="24"/>
          <w:szCs w:val="24"/>
        </w:rPr>
        <w:t xml:space="preserve">core </w:t>
      </w:r>
      <w:r w:rsidR="007B3276" w:rsidRPr="00316A19">
        <w:rPr>
          <w:rFonts w:ascii="Times New Roman" w:hAnsi="Times New Roman" w:cs="Times New Roman"/>
          <w:color w:val="000000" w:themeColor="text1"/>
          <w:sz w:val="24"/>
          <w:szCs w:val="24"/>
        </w:rPr>
        <w:t>are either insignificantly different from zero or inconsistent with our predictions</w:t>
      </w:r>
      <w:r w:rsidR="009139D3" w:rsidRPr="00316A19">
        <w:rPr>
          <w:rFonts w:ascii="Times New Roman" w:hAnsi="Times New Roman" w:cs="Times New Roman"/>
          <w:color w:val="000000" w:themeColor="text1"/>
          <w:sz w:val="24"/>
          <w:szCs w:val="24"/>
        </w:rPr>
        <w:t xml:space="preserve">. With respect to the loan-specific control variables, our results show that </w:t>
      </w:r>
      <w:r w:rsidR="00135D25">
        <w:rPr>
          <w:rFonts w:ascii="Times New Roman" w:hAnsi="Times New Roman" w:cs="Times New Roman"/>
          <w:i/>
          <w:color w:val="000000" w:themeColor="text1"/>
          <w:sz w:val="24"/>
          <w:szCs w:val="24"/>
        </w:rPr>
        <w:t>log</w:t>
      </w:r>
      <w:r w:rsidR="000263C3" w:rsidRPr="00316A19">
        <w:rPr>
          <w:rFonts w:ascii="Times New Roman" w:hAnsi="Times New Roman" w:cs="Times New Roman"/>
          <w:i/>
          <w:color w:val="000000" w:themeColor="text1"/>
          <w:sz w:val="24"/>
          <w:szCs w:val="24"/>
        </w:rPr>
        <w:t>(</w:t>
      </w:r>
      <w:proofErr w:type="spellStart"/>
      <w:r w:rsidR="009139D3" w:rsidRPr="00316A19">
        <w:rPr>
          <w:rFonts w:ascii="Times New Roman" w:hAnsi="Times New Roman" w:cs="Times New Roman"/>
          <w:i/>
          <w:color w:val="000000" w:themeColor="text1"/>
          <w:sz w:val="24"/>
          <w:szCs w:val="24"/>
        </w:rPr>
        <w:t>IntSpread</w:t>
      </w:r>
      <w:proofErr w:type="spellEnd"/>
      <w:r w:rsidR="000263C3" w:rsidRPr="00316A19">
        <w:rPr>
          <w:rFonts w:ascii="Times New Roman" w:hAnsi="Times New Roman" w:cs="Times New Roman"/>
          <w:i/>
          <w:color w:val="000000" w:themeColor="text1"/>
          <w:sz w:val="24"/>
          <w:szCs w:val="24"/>
        </w:rPr>
        <w:t>)</w:t>
      </w:r>
      <w:r w:rsidR="009139D3" w:rsidRPr="00316A19">
        <w:rPr>
          <w:rFonts w:ascii="Times New Roman" w:hAnsi="Times New Roman" w:cs="Times New Roman"/>
          <w:color w:val="000000" w:themeColor="text1"/>
          <w:sz w:val="24"/>
          <w:szCs w:val="24"/>
        </w:rPr>
        <w:t xml:space="preserve"> is significantly negatively related to </w:t>
      </w:r>
      <w:r w:rsidR="00135D25">
        <w:rPr>
          <w:rFonts w:ascii="Times New Roman" w:hAnsi="Times New Roman" w:cs="Times New Roman"/>
          <w:i/>
          <w:color w:val="000000" w:themeColor="text1"/>
          <w:sz w:val="24"/>
          <w:szCs w:val="24"/>
        </w:rPr>
        <w:t>log</w:t>
      </w:r>
      <w:r w:rsidR="007B3276" w:rsidRPr="00316A19">
        <w:rPr>
          <w:rFonts w:ascii="Times New Roman" w:hAnsi="Times New Roman" w:cs="Times New Roman"/>
          <w:i/>
          <w:color w:val="000000" w:themeColor="text1"/>
          <w:sz w:val="24"/>
          <w:szCs w:val="24"/>
        </w:rPr>
        <w:t>(</w:t>
      </w:r>
      <w:r w:rsidR="009139D3" w:rsidRPr="00316A19">
        <w:rPr>
          <w:rFonts w:ascii="Times New Roman" w:hAnsi="Times New Roman" w:cs="Times New Roman"/>
          <w:i/>
          <w:color w:val="000000" w:themeColor="text1"/>
          <w:sz w:val="24"/>
          <w:szCs w:val="24"/>
        </w:rPr>
        <w:t>Loan Size</w:t>
      </w:r>
      <w:r w:rsidR="007B3276" w:rsidRPr="00316A19">
        <w:rPr>
          <w:rFonts w:ascii="Times New Roman" w:hAnsi="Times New Roman" w:cs="Times New Roman"/>
          <w:i/>
          <w:color w:val="000000" w:themeColor="text1"/>
          <w:sz w:val="24"/>
          <w:szCs w:val="24"/>
        </w:rPr>
        <w:t>)</w:t>
      </w:r>
      <w:r w:rsidR="009139D3" w:rsidRPr="00316A19">
        <w:rPr>
          <w:rFonts w:ascii="Times New Roman" w:hAnsi="Times New Roman" w:cs="Times New Roman"/>
          <w:color w:val="000000" w:themeColor="text1"/>
          <w:sz w:val="24"/>
          <w:szCs w:val="24"/>
        </w:rPr>
        <w:t>. Institutional loans incur higher costs while revolving loans are less costly. The presence of PPP reduces interest spreads. Lead arrangers with prior lending relations with the borrower offer lower interest rates. However, we do not document a significant impact of the number of lenders on interest rates.</w:t>
      </w:r>
      <w:r w:rsidR="00B91722" w:rsidRPr="00316A19">
        <w:rPr>
          <w:rFonts w:ascii="Times New Roman" w:hAnsi="Times New Roman" w:cs="Times New Roman"/>
          <w:color w:val="000000" w:themeColor="text1"/>
          <w:sz w:val="24"/>
          <w:szCs w:val="24"/>
        </w:rPr>
        <w:t xml:space="preserve"> </w:t>
      </w:r>
      <w:r w:rsidR="008F30EA" w:rsidRPr="00316A19">
        <w:rPr>
          <w:rFonts w:ascii="Times New Roman" w:hAnsi="Times New Roman" w:cs="Times New Roman"/>
          <w:color w:val="000000" w:themeColor="text1"/>
          <w:sz w:val="24"/>
          <w:szCs w:val="24"/>
        </w:rPr>
        <w:t>Financial c</w:t>
      </w:r>
      <w:r w:rsidR="00B91722" w:rsidRPr="00316A19">
        <w:rPr>
          <w:rFonts w:ascii="Times New Roman" w:hAnsi="Times New Roman" w:cs="Times New Roman"/>
          <w:color w:val="000000" w:themeColor="text1"/>
          <w:sz w:val="24"/>
          <w:szCs w:val="24"/>
        </w:rPr>
        <w:t>ovenant intensity, maturity</w:t>
      </w:r>
      <w:r w:rsidR="00B0483F">
        <w:rPr>
          <w:rFonts w:ascii="Times New Roman" w:hAnsi="Times New Roman" w:cs="Times New Roman"/>
          <w:color w:val="000000" w:themeColor="text1"/>
          <w:sz w:val="24"/>
          <w:szCs w:val="24"/>
        </w:rPr>
        <w:t>,</w:t>
      </w:r>
      <w:r w:rsidR="00B91722" w:rsidRPr="00316A19">
        <w:rPr>
          <w:rFonts w:ascii="Times New Roman" w:hAnsi="Times New Roman" w:cs="Times New Roman"/>
          <w:color w:val="000000" w:themeColor="text1"/>
          <w:sz w:val="24"/>
          <w:szCs w:val="24"/>
        </w:rPr>
        <w:t xml:space="preserve"> and the presence of collateral are all significantly positively associated with interest spreads. The positive coefficient</w:t>
      </w:r>
      <w:r w:rsidR="00334FAA" w:rsidRPr="00316A19">
        <w:rPr>
          <w:rFonts w:ascii="Times New Roman" w:hAnsi="Times New Roman" w:cs="Times New Roman"/>
          <w:color w:val="000000" w:themeColor="text1"/>
          <w:sz w:val="24"/>
          <w:szCs w:val="24"/>
        </w:rPr>
        <w:t>s</w:t>
      </w:r>
      <w:r w:rsidR="00B91722" w:rsidRPr="00316A19">
        <w:rPr>
          <w:rFonts w:ascii="Times New Roman" w:hAnsi="Times New Roman" w:cs="Times New Roman"/>
          <w:color w:val="000000" w:themeColor="text1"/>
          <w:sz w:val="24"/>
          <w:szCs w:val="24"/>
        </w:rPr>
        <w:t xml:space="preserve"> on </w:t>
      </w:r>
      <w:r w:rsidR="00135D25">
        <w:rPr>
          <w:rFonts w:ascii="Times New Roman" w:hAnsi="Times New Roman" w:cs="Times New Roman"/>
          <w:i/>
          <w:sz w:val="24"/>
        </w:rPr>
        <w:t>log</w:t>
      </w:r>
      <w:r w:rsidR="00334FAA" w:rsidRPr="00316A19">
        <w:rPr>
          <w:rFonts w:ascii="Times New Roman" w:hAnsi="Times New Roman" w:cs="Times New Roman"/>
          <w:i/>
          <w:sz w:val="24"/>
        </w:rPr>
        <w:t xml:space="preserve">(1+Fin </w:t>
      </w:r>
      <w:proofErr w:type="spellStart"/>
      <w:r w:rsidR="00334FAA" w:rsidRPr="00316A19">
        <w:rPr>
          <w:rFonts w:ascii="Times New Roman" w:hAnsi="Times New Roman" w:cs="Times New Roman"/>
          <w:i/>
          <w:sz w:val="24"/>
        </w:rPr>
        <w:t>Cov</w:t>
      </w:r>
      <w:proofErr w:type="spellEnd"/>
      <w:r w:rsidR="00334FAA" w:rsidRPr="00316A19">
        <w:rPr>
          <w:rFonts w:ascii="Times New Roman" w:hAnsi="Times New Roman" w:cs="Times New Roman"/>
          <w:i/>
          <w:sz w:val="24"/>
        </w:rPr>
        <w:t>)</w:t>
      </w:r>
      <w:r w:rsidR="00B91722" w:rsidRPr="00316A19">
        <w:rPr>
          <w:rFonts w:ascii="Times New Roman" w:hAnsi="Times New Roman" w:cs="Times New Roman"/>
          <w:color w:val="000000" w:themeColor="text1"/>
          <w:sz w:val="28"/>
          <w:szCs w:val="24"/>
        </w:rPr>
        <w:t xml:space="preserve"> </w:t>
      </w:r>
      <w:r w:rsidR="00334FAA" w:rsidRPr="00316A19">
        <w:rPr>
          <w:rFonts w:ascii="Times New Roman" w:hAnsi="Times New Roman" w:cs="Times New Roman"/>
          <w:color w:val="000000" w:themeColor="text1"/>
          <w:sz w:val="24"/>
          <w:szCs w:val="24"/>
        </w:rPr>
        <w:t xml:space="preserve">are inconsistent with our </w:t>
      </w:r>
      <w:r w:rsidR="00E73857">
        <w:rPr>
          <w:rFonts w:ascii="Times New Roman" w:hAnsi="Times New Roman" w:cs="Times New Roman"/>
          <w:color w:val="000000" w:themeColor="text1"/>
          <w:sz w:val="24"/>
          <w:szCs w:val="24"/>
        </w:rPr>
        <w:t>prediction</w:t>
      </w:r>
      <w:r w:rsidR="00334FAA" w:rsidRPr="00316A19">
        <w:rPr>
          <w:rFonts w:ascii="Times New Roman" w:hAnsi="Times New Roman" w:cs="Times New Roman"/>
          <w:color w:val="000000" w:themeColor="text1"/>
          <w:sz w:val="24"/>
          <w:szCs w:val="24"/>
        </w:rPr>
        <w:t>.</w:t>
      </w:r>
    </w:p>
    <w:p w14:paraId="546B01B2" w14:textId="77777777" w:rsidR="00A97F12" w:rsidRPr="00316A19" w:rsidRDefault="00A97F12" w:rsidP="009139D3">
      <w:pPr>
        <w:spacing w:after="0" w:line="480" w:lineRule="auto"/>
        <w:ind w:firstLine="426"/>
        <w:jc w:val="both"/>
        <w:rPr>
          <w:rFonts w:ascii="Times New Roman" w:eastAsia="SimSun" w:hAnsi="Times New Roman" w:cs="Times New Roman"/>
          <w:color w:val="000000"/>
          <w:sz w:val="24"/>
          <w:szCs w:val="24"/>
        </w:rPr>
      </w:pPr>
    </w:p>
    <w:p w14:paraId="45161C80" w14:textId="2C50BB24" w:rsidR="007B3276" w:rsidRPr="00316A19" w:rsidRDefault="007B3276" w:rsidP="007B3276">
      <w:pPr>
        <w:spacing w:after="0" w:line="480" w:lineRule="auto"/>
        <w:jc w:val="both"/>
        <w:rPr>
          <w:rFonts w:ascii="Times New Roman" w:eastAsia="SimSun" w:hAnsi="Times New Roman" w:cs="Times New Roman"/>
          <w:b/>
          <w:i/>
          <w:color w:val="000000"/>
          <w:sz w:val="24"/>
          <w:szCs w:val="24"/>
        </w:rPr>
      </w:pPr>
      <w:r w:rsidRPr="00316A19">
        <w:rPr>
          <w:rFonts w:ascii="Times New Roman" w:eastAsia="SimSun" w:hAnsi="Times New Roman" w:cs="Times New Roman"/>
          <w:b/>
          <w:i/>
          <w:color w:val="000000"/>
          <w:sz w:val="24"/>
          <w:szCs w:val="24"/>
        </w:rPr>
        <w:t>4.2.2 Maturity</w:t>
      </w:r>
    </w:p>
    <w:p w14:paraId="603CD9B6" w14:textId="71E15657" w:rsidR="00A97F12" w:rsidRPr="00316A19" w:rsidRDefault="00B1323A" w:rsidP="00B1323A">
      <w:pPr>
        <w:spacing w:after="0" w:line="480" w:lineRule="auto"/>
        <w:ind w:firstLine="426"/>
        <w:jc w:val="both"/>
        <w:rPr>
          <w:rFonts w:ascii="Times New Roman" w:eastAsia="SimSun" w:hAnsi="Times New Roman" w:cs="Times New Roman"/>
          <w:noProof/>
          <w:sz w:val="24"/>
          <w:szCs w:val="24"/>
        </w:rPr>
      </w:pPr>
      <w:r w:rsidRPr="00316A19">
        <w:rPr>
          <w:rFonts w:ascii="Times New Roman" w:eastAsia="SimSun" w:hAnsi="Times New Roman" w:cs="Times New Roman"/>
          <w:color w:val="000000"/>
          <w:sz w:val="24"/>
          <w:szCs w:val="24"/>
        </w:rPr>
        <w:t xml:space="preserve">Table 5 Panel B examines the relation between REM and loan maturity. In Column 1, the coefficient on </w:t>
      </w:r>
      <w:proofErr w:type="spellStart"/>
      <w:r w:rsidRPr="00316A19">
        <w:rPr>
          <w:rFonts w:ascii="Times New Roman" w:eastAsia="SimSun" w:hAnsi="Times New Roman" w:cs="Times New Roman"/>
          <w:i/>
          <w:color w:val="000000"/>
          <w:sz w:val="24"/>
          <w:szCs w:val="24"/>
        </w:rPr>
        <w:t>Ab.CFO.neg</w:t>
      </w:r>
      <w:proofErr w:type="spellEnd"/>
      <w:r w:rsidRPr="00316A19">
        <w:rPr>
          <w:rFonts w:ascii="Times New Roman" w:eastAsia="SimSun" w:hAnsi="Times New Roman" w:cs="Times New Roman"/>
          <w:color w:val="000000"/>
          <w:sz w:val="24"/>
          <w:szCs w:val="24"/>
        </w:rPr>
        <w:t xml:space="preserve"> is negative </w:t>
      </w:r>
      <w:r w:rsidRPr="00316A19">
        <w:rPr>
          <w:rFonts w:ascii="Times New Roman" w:hAnsi="Times New Roman" w:cs="Times New Roman"/>
          <w:sz w:val="24"/>
          <w:szCs w:val="24"/>
        </w:rPr>
        <w:t>(coef. = -0.019, t-stat. = -1.54)</w:t>
      </w:r>
      <w:r w:rsidRPr="00316A19">
        <w:rPr>
          <w:rFonts w:ascii="Times New Roman" w:eastAsia="SimSun" w:hAnsi="Times New Roman" w:cs="Times New Roman"/>
          <w:color w:val="000000"/>
          <w:sz w:val="24"/>
          <w:szCs w:val="24"/>
        </w:rPr>
        <w:t xml:space="preserve"> </w:t>
      </w:r>
      <w:r w:rsidRPr="00316A19">
        <w:rPr>
          <w:rFonts w:ascii="Times New Roman" w:eastAsia="SimSun" w:hAnsi="Times New Roman" w:cs="Times New Roman"/>
          <w:iCs/>
          <w:sz w:val="24"/>
          <w:szCs w:val="24"/>
        </w:rPr>
        <w:t xml:space="preserve">but does not reach significance at conventional levels. In Column 2, the coefficient on </w:t>
      </w:r>
      <w:proofErr w:type="spellStart"/>
      <w:r w:rsidRPr="00316A19">
        <w:rPr>
          <w:rFonts w:ascii="Times New Roman" w:eastAsia="SimSun" w:hAnsi="Times New Roman" w:cs="Times New Roman"/>
          <w:i/>
          <w:iCs/>
          <w:sz w:val="24"/>
          <w:szCs w:val="24"/>
        </w:rPr>
        <w:t>Ab.Disc.Exp.neg</w:t>
      </w:r>
      <w:proofErr w:type="spellEnd"/>
      <w:r w:rsidRPr="00316A19">
        <w:rPr>
          <w:rFonts w:ascii="Times New Roman" w:eastAsia="SimSun" w:hAnsi="Times New Roman" w:cs="Times New Roman"/>
          <w:iCs/>
          <w:sz w:val="24"/>
          <w:szCs w:val="24"/>
        </w:rPr>
        <w:t xml:space="preserve"> is negative and significant at the 1% level </w:t>
      </w:r>
      <w:r w:rsidRPr="00316A19">
        <w:rPr>
          <w:rFonts w:ascii="Times New Roman" w:hAnsi="Times New Roman" w:cs="Times New Roman"/>
          <w:sz w:val="24"/>
          <w:szCs w:val="24"/>
        </w:rPr>
        <w:t>(coef. = -0.044, t-stat. = -2.86)</w:t>
      </w:r>
      <w:r w:rsidRPr="00316A19">
        <w:rPr>
          <w:rFonts w:ascii="Times New Roman" w:eastAsia="SimSun" w:hAnsi="Times New Roman" w:cs="Times New Roman"/>
          <w:iCs/>
          <w:sz w:val="24"/>
          <w:szCs w:val="24"/>
        </w:rPr>
        <w:t xml:space="preserve">. Column 3 shows a significantly negative association between </w:t>
      </w:r>
      <w:proofErr w:type="spellStart"/>
      <w:r w:rsidRPr="00316A19">
        <w:rPr>
          <w:rFonts w:ascii="Times New Roman" w:eastAsia="SimSun" w:hAnsi="Times New Roman" w:cs="Times New Roman"/>
          <w:i/>
          <w:iCs/>
          <w:sz w:val="24"/>
          <w:szCs w:val="24"/>
        </w:rPr>
        <w:t>Ab.Prod.Cost</w:t>
      </w:r>
      <w:proofErr w:type="spellEnd"/>
      <w:r w:rsidRPr="00316A19">
        <w:rPr>
          <w:rFonts w:ascii="Times New Roman" w:eastAsia="SimSun" w:hAnsi="Times New Roman" w:cs="Times New Roman"/>
          <w:iCs/>
          <w:sz w:val="24"/>
          <w:szCs w:val="24"/>
        </w:rPr>
        <w:t xml:space="preserve"> and </w:t>
      </w:r>
      <w:r w:rsidR="000263C3" w:rsidRPr="00316A19">
        <w:rPr>
          <w:rFonts w:ascii="Times New Roman" w:eastAsia="SimSun" w:hAnsi="Times New Roman" w:cs="Times New Roman"/>
          <w:iCs/>
          <w:sz w:val="24"/>
          <w:szCs w:val="24"/>
        </w:rPr>
        <w:t xml:space="preserve">maturity </w:t>
      </w:r>
      <w:r w:rsidR="000263C3" w:rsidRPr="00316A19">
        <w:rPr>
          <w:rFonts w:ascii="Times New Roman" w:hAnsi="Times New Roman" w:cs="Times New Roman"/>
          <w:sz w:val="24"/>
          <w:szCs w:val="24"/>
        </w:rPr>
        <w:t xml:space="preserve">(coef. = -0.031, t-stat. = -1.98). The result </w:t>
      </w:r>
      <w:r w:rsidR="00F16D35">
        <w:rPr>
          <w:rFonts w:ascii="Times New Roman" w:hAnsi="Times New Roman" w:cs="Times New Roman"/>
          <w:sz w:val="24"/>
          <w:szCs w:val="24"/>
        </w:rPr>
        <w:t>for</w:t>
      </w:r>
      <w:r w:rsidR="00F16D35" w:rsidRPr="00316A19">
        <w:rPr>
          <w:rFonts w:ascii="Times New Roman" w:hAnsi="Times New Roman" w:cs="Times New Roman"/>
          <w:sz w:val="24"/>
          <w:szCs w:val="24"/>
        </w:rPr>
        <w:t xml:space="preserve"> </w:t>
      </w:r>
      <w:r w:rsidR="000263C3" w:rsidRPr="00316A19">
        <w:rPr>
          <w:rFonts w:ascii="Times New Roman" w:hAnsi="Times New Roman" w:cs="Times New Roman"/>
          <w:sz w:val="24"/>
          <w:szCs w:val="24"/>
        </w:rPr>
        <w:t>the combined measure of REM in Column 4 (coef. = -0.012, t-stat. = -2.62) also indicates that REM is significantly negatively related to maturity. These findings are ge</w:t>
      </w:r>
      <w:r w:rsidR="002A6128" w:rsidRPr="00316A19">
        <w:rPr>
          <w:rFonts w:ascii="Times New Roman" w:hAnsi="Times New Roman" w:cs="Times New Roman"/>
          <w:sz w:val="24"/>
          <w:szCs w:val="24"/>
        </w:rPr>
        <w:t>nerally consistent with borrowers engaging in greater REM incur</w:t>
      </w:r>
      <w:r w:rsidR="00F16D35">
        <w:rPr>
          <w:rFonts w:ascii="Times New Roman" w:hAnsi="Times New Roman" w:cs="Times New Roman"/>
          <w:sz w:val="24"/>
          <w:szCs w:val="24"/>
        </w:rPr>
        <w:t>ring</w:t>
      </w:r>
      <w:r w:rsidR="002A6128" w:rsidRPr="00316A19">
        <w:rPr>
          <w:rFonts w:ascii="Times New Roman" w:hAnsi="Times New Roman" w:cs="Times New Roman"/>
          <w:sz w:val="24"/>
          <w:szCs w:val="24"/>
        </w:rPr>
        <w:t xml:space="preserve"> shorter loan maturities, lending support to hypothesis H1a.</w:t>
      </w:r>
    </w:p>
    <w:p w14:paraId="5098953E" w14:textId="3ED0341E" w:rsidR="00B1323A" w:rsidRPr="00316A19" w:rsidRDefault="005F4BA2" w:rsidP="00A8660F">
      <w:pPr>
        <w:spacing w:after="0" w:line="480" w:lineRule="auto"/>
        <w:ind w:firstLine="426"/>
        <w:jc w:val="both"/>
        <w:rPr>
          <w:rFonts w:ascii="Times New Roman" w:eastAsia="SimSun" w:hAnsi="Times New Roman" w:cs="Times New Roman"/>
          <w:noProof/>
          <w:sz w:val="24"/>
          <w:szCs w:val="24"/>
        </w:rPr>
      </w:pPr>
      <w:r w:rsidRPr="00316A19">
        <w:rPr>
          <w:rFonts w:ascii="Times New Roman" w:eastAsia="SimSun" w:hAnsi="Times New Roman" w:cs="Times New Roman"/>
          <w:noProof/>
          <w:sz w:val="24"/>
          <w:szCs w:val="24"/>
        </w:rPr>
        <w:t xml:space="preserve">With regard to </w:t>
      </w:r>
      <w:r w:rsidR="00F16D35">
        <w:rPr>
          <w:rFonts w:ascii="Times New Roman" w:eastAsia="SimSun" w:hAnsi="Times New Roman" w:cs="Times New Roman"/>
          <w:noProof/>
          <w:sz w:val="24"/>
          <w:szCs w:val="24"/>
        </w:rPr>
        <w:t xml:space="preserve">the </w:t>
      </w:r>
      <w:r w:rsidRPr="00316A19">
        <w:rPr>
          <w:rFonts w:ascii="Times New Roman" w:eastAsia="SimSun" w:hAnsi="Times New Roman" w:cs="Times New Roman"/>
          <w:noProof/>
          <w:sz w:val="24"/>
          <w:szCs w:val="24"/>
        </w:rPr>
        <w:t xml:space="preserve">control variables, we document that borrowers with </w:t>
      </w:r>
      <w:r w:rsidR="00E73857">
        <w:rPr>
          <w:rFonts w:ascii="Times New Roman" w:eastAsia="SimSun" w:hAnsi="Times New Roman" w:cs="Times New Roman"/>
          <w:noProof/>
          <w:sz w:val="24"/>
          <w:szCs w:val="24"/>
        </w:rPr>
        <w:t xml:space="preserve">a </w:t>
      </w:r>
      <w:r w:rsidRPr="00316A19">
        <w:rPr>
          <w:rFonts w:ascii="Times New Roman" w:eastAsia="SimSun" w:hAnsi="Times New Roman" w:cs="Times New Roman"/>
          <w:noProof/>
          <w:sz w:val="24"/>
          <w:szCs w:val="24"/>
        </w:rPr>
        <w:t xml:space="preserve">higher current ratio, higher ROA, and lower ROA volatility </w:t>
      </w:r>
      <w:r w:rsidR="004C205F" w:rsidRPr="00316A19">
        <w:rPr>
          <w:rFonts w:ascii="Times New Roman" w:eastAsia="SimSun" w:hAnsi="Times New Roman" w:cs="Times New Roman"/>
          <w:noProof/>
          <w:sz w:val="24"/>
          <w:szCs w:val="24"/>
        </w:rPr>
        <w:t xml:space="preserve">enjoy longer loan </w:t>
      </w:r>
      <w:r w:rsidR="00E73857">
        <w:rPr>
          <w:rFonts w:ascii="Times New Roman" w:eastAsia="SimSun" w:hAnsi="Times New Roman" w:cs="Times New Roman"/>
          <w:noProof/>
          <w:sz w:val="24"/>
          <w:szCs w:val="24"/>
        </w:rPr>
        <w:t>maturities</w:t>
      </w:r>
      <w:r w:rsidRPr="00316A19">
        <w:rPr>
          <w:rFonts w:ascii="Times New Roman" w:eastAsia="SimSun" w:hAnsi="Times New Roman" w:cs="Times New Roman"/>
          <w:noProof/>
          <w:sz w:val="24"/>
          <w:szCs w:val="24"/>
        </w:rPr>
        <w:t xml:space="preserve">. </w:t>
      </w:r>
      <w:r w:rsidR="00A8660F" w:rsidRPr="00316A19">
        <w:rPr>
          <w:rFonts w:ascii="Times New Roman" w:eastAsia="SimSun" w:hAnsi="Times New Roman" w:cs="Times New Roman"/>
          <w:noProof/>
          <w:sz w:val="24"/>
          <w:szCs w:val="24"/>
        </w:rPr>
        <w:t>In addition, l</w:t>
      </w:r>
      <w:r w:rsidRPr="00316A19">
        <w:rPr>
          <w:rFonts w:ascii="Times New Roman" w:eastAsia="SimSun" w:hAnsi="Times New Roman" w:cs="Times New Roman"/>
          <w:noProof/>
          <w:sz w:val="24"/>
          <w:szCs w:val="24"/>
        </w:rPr>
        <w:t xml:space="preserve">oans with </w:t>
      </w:r>
      <w:r w:rsidR="00A8660F" w:rsidRPr="00316A19">
        <w:rPr>
          <w:rFonts w:ascii="Times New Roman" w:eastAsia="SimSun" w:hAnsi="Times New Roman" w:cs="Times New Roman"/>
          <w:noProof/>
          <w:sz w:val="24"/>
          <w:szCs w:val="24"/>
        </w:rPr>
        <w:t xml:space="preserve">larger amounts, </w:t>
      </w:r>
      <w:r w:rsidR="00BC4B35" w:rsidRPr="00316A19">
        <w:rPr>
          <w:rFonts w:ascii="Times New Roman" w:eastAsia="SimSun" w:hAnsi="Times New Roman" w:cs="Times New Roman"/>
          <w:noProof/>
          <w:sz w:val="24"/>
          <w:szCs w:val="24"/>
        </w:rPr>
        <w:t xml:space="preserve">of </w:t>
      </w:r>
      <w:r w:rsidR="00F16D35">
        <w:rPr>
          <w:rFonts w:ascii="Times New Roman" w:eastAsia="SimSun" w:hAnsi="Times New Roman" w:cs="Times New Roman"/>
          <w:noProof/>
          <w:sz w:val="24"/>
          <w:szCs w:val="24"/>
        </w:rPr>
        <w:t xml:space="preserve">the </w:t>
      </w:r>
      <w:r w:rsidR="00BC4B35" w:rsidRPr="00316A19">
        <w:rPr>
          <w:rFonts w:ascii="Times New Roman" w:eastAsia="SimSun" w:hAnsi="Times New Roman" w:cs="Times New Roman"/>
          <w:noProof/>
          <w:sz w:val="24"/>
          <w:szCs w:val="24"/>
        </w:rPr>
        <w:t xml:space="preserve">term loan </w:t>
      </w:r>
      <w:r w:rsidR="00F16D35">
        <w:rPr>
          <w:rFonts w:ascii="Times New Roman" w:eastAsia="SimSun" w:hAnsi="Times New Roman" w:cs="Times New Roman"/>
          <w:noProof/>
          <w:sz w:val="24"/>
          <w:szCs w:val="24"/>
        </w:rPr>
        <w:t xml:space="preserve">type </w:t>
      </w:r>
      <w:r w:rsidR="00BC4B35" w:rsidRPr="00316A19">
        <w:rPr>
          <w:rFonts w:ascii="Times New Roman" w:eastAsia="SimSun" w:hAnsi="Times New Roman" w:cs="Times New Roman"/>
          <w:noProof/>
          <w:sz w:val="24"/>
          <w:szCs w:val="24"/>
        </w:rPr>
        <w:t xml:space="preserve">instead of </w:t>
      </w:r>
      <w:r w:rsidR="00F16D35">
        <w:rPr>
          <w:rFonts w:ascii="Times New Roman" w:eastAsia="SimSun" w:hAnsi="Times New Roman" w:cs="Times New Roman"/>
          <w:noProof/>
          <w:sz w:val="24"/>
          <w:szCs w:val="24"/>
        </w:rPr>
        <w:t xml:space="preserve">the </w:t>
      </w:r>
      <w:r w:rsidR="00BC4B35" w:rsidRPr="00316A19">
        <w:rPr>
          <w:rFonts w:ascii="Times New Roman" w:eastAsia="SimSun" w:hAnsi="Times New Roman" w:cs="Times New Roman"/>
          <w:noProof/>
          <w:sz w:val="24"/>
          <w:szCs w:val="24"/>
        </w:rPr>
        <w:t>revolving loan</w:t>
      </w:r>
      <w:r w:rsidR="00F16D35">
        <w:rPr>
          <w:rFonts w:ascii="Times New Roman" w:eastAsia="SimSun" w:hAnsi="Times New Roman" w:cs="Times New Roman"/>
          <w:noProof/>
          <w:sz w:val="24"/>
          <w:szCs w:val="24"/>
        </w:rPr>
        <w:t xml:space="preserve"> type</w:t>
      </w:r>
      <w:r w:rsidR="00BC4B35" w:rsidRPr="00316A19">
        <w:rPr>
          <w:rFonts w:ascii="Times New Roman" w:eastAsia="SimSun" w:hAnsi="Times New Roman" w:cs="Times New Roman"/>
          <w:noProof/>
          <w:sz w:val="24"/>
          <w:szCs w:val="24"/>
        </w:rPr>
        <w:t xml:space="preserve">, </w:t>
      </w:r>
      <w:r w:rsidR="00F16D35">
        <w:rPr>
          <w:rFonts w:ascii="Times New Roman" w:eastAsia="SimSun" w:hAnsi="Times New Roman" w:cs="Times New Roman"/>
          <w:noProof/>
          <w:sz w:val="24"/>
          <w:szCs w:val="24"/>
        </w:rPr>
        <w:t xml:space="preserve">featuring </w:t>
      </w:r>
      <w:r w:rsidR="00E73857">
        <w:rPr>
          <w:rFonts w:ascii="Times New Roman" w:eastAsia="SimSun" w:hAnsi="Times New Roman" w:cs="Times New Roman"/>
          <w:noProof/>
          <w:sz w:val="24"/>
          <w:szCs w:val="24"/>
        </w:rPr>
        <w:t xml:space="preserve">the </w:t>
      </w:r>
      <w:r w:rsidR="00BC4B35" w:rsidRPr="00316A19">
        <w:rPr>
          <w:rFonts w:ascii="Times New Roman" w:eastAsia="SimSun" w:hAnsi="Times New Roman" w:cs="Times New Roman"/>
          <w:noProof/>
          <w:sz w:val="24"/>
          <w:szCs w:val="24"/>
        </w:rPr>
        <w:lastRenderedPageBreak/>
        <w:t xml:space="preserve">presence of PPP, </w:t>
      </w:r>
      <w:r w:rsidR="00F16D35">
        <w:rPr>
          <w:rFonts w:ascii="Times New Roman" w:eastAsia="SimSun" w:hAnsi="Times New Roman" w:cs="Times New Roman"/>
          <w:noProof/>
          <w:sz w:val="24"/>
          <w:szCs w:val="24"/>
        </w:rPr>
        <w:t xml:space="preserve">with </w:t>
      </w:r>
      <w:r w:rsidR="00A8660F" w:rsidRPr="00316A19">
        <w:rPr>
          <w:rFonts w:ascii="Times New Roman" w:eastAsia="SimSun" w:hAnsi="Times New Roman" w:cs="Times New Roman"/>
          <w:noProof/>
          <w:sz w:val="24"/>
          <w:szCs w:val="24"/>
        </w:rPr>
        <w:t>more lenders in the syndicate</w:t>
      </w:r>
      <w:r w:rsidR="00E73857">
        <w:rPr>
          <w:rFonts w:ascii="Times New Roman" w:eastAsia="SimSun" w:hAnsi="Times New Roman" w:cs="Times New Roman"/>
          <w:noProof/>
          <w:sz w:val="24"/>
          <w:szCs w:val="24"/>
        </w:rPr>
        <w:t>,</w:t>
      </w:r>
      <w:r w:rsidR="00A8660F" w:rsidRPr="00316A19">
        <w:rPr>
          <w:rFonts w:ascii="Times New Roman" w:eastAsia="SimSun" w:hAnsi="Times New Roman" w:cs="Times New Roman"/>
          <w:noProof/>
          <w:sz w:val="24"/>
          <w:szCs w:val="24"/>
        </w:rPr>
        <w:t xml:space="preserve"> and </w:t>
      </w:r>
      <w:r w:rsidR="00F16D35">
        <w:rPr>
          <w:rFonts w:ascii="Times New Roman" w:eastAsia="SimSun" w:hAnsi="Times New Roman" w:cs="Times New Roman"/>
          <w:noProof/>
          <w:sz w:val="24"/>
          <w:szCs w:val="24"/>
        </w:rPr>
        <w:t xml:space="preserve">having </w:t>
      </w:r>
      <w:r w:rsidR="00A8660F" w:rsidRPr="00316A19">
        <w:rPr>
          <w:rFonts w:ascii="Times New Roman" w:eastAsia="SimSun" w:hAnsi="Times New Roman" w:cs="Times New Roman"/>
          <w:noProof/>
          <w:sz w:val="24"/>
          <w:szCs w:val="24"/>
        </w:rPr>
        <w:t xml:space="preserve">collateral requirements have longer maturities. The results on </w:t>
      </w:r>
      <w:r w:rsidR="00F16D35">
        <w:rPr>
          <w:rFonts w:ascii="Times New Roman" w:eastAsia="SimSun" w:hAnsi="Times New Roman" w:cs="Times New Roman"/>
          <w:noProof/>
          <w:sz w:val="24"/>
          <w:szCs w:val="24"/>
        </w:rPr>
        <w:t xml:space="preserve">the </w:t>
      </w:r>
      <w:r w:rsidR="00A8660F" w:rsidRPr="00316A19">
        <w:rPr>
          <w:rFonts w:ascii="Times New Roman" w:eastAsia="SimSun" w:hAnsi="Times New Roman" w:cs="Times New Roman"/>
          <w:noProof/>
          <w:sz w:val="24"/>
          <w:szCs w:val="24"/>
        </w:rPr>
        <w:t>other control variables are either insignificant or inconsistent with our predictions.</w:t>
      </w:r>
    </w:p>
    <w:p w14:paraId="4C24381D" w14:textId="77777777" w:rsidR="00A8660F" w:rsidRPr="00316A19" w:rsidRDefault="00A8660F" w:rsidP="00A8660F">
      <w:pPr>
        <w:spacing w:after="0" w:line="480" w:lineRule="auto"/>
        <w:ind w:firstLine="426"/>
        <w:jc w:val="both"/>
        <w:rPr>
          <w:rFonts w:ascii="Times New Roman" w:eastAsia="SimSun" w:hAnsi="Times New Roman" w:cs="Times New Roman"/>
          <w:noProof/>
          <w:sz w:val="24"/>
          <w:szCs w:val="24"/>
        </w:rPr>
      </w:pPr>
    </w:p>
    <w:p w14:paraId="4B0FDC3D" w14:textId="3A80DF0F" w:rsidR="00A8660F" w:rsidRPr="00316A19" w:rsidRDefault="00A8660F" w:rsidP="00A8660F">
      <w:pPr>
        <w:spacing w:after="0" w:line="480" w:lineRule="auto"/>
        <w:jc w:val="both"/>
        <w:rPr>
          <w:rFonts w:ascii="Times New Roman" w:eastAsia="SimSun" w:hAnsi="Times New Roman" w:cs="Times New Roman"/>
          <w:b/>
          <w:i/>
          <w:noProof/>
          <w:sz w:val="24"/>
          <w:szCs w:val="24"/>
        </w:rPr>
      </w:pPr>
      <w:r w:rsidRPr="00316A19">
        <w:rPr>
          <w:rFonts w:ascii="Times New Roman" w:eastAsia="SimSun" w:hAnsi="Times New Roman" w:cs="Times New Roman"/>
          <w:b/>
          <w:i/>
          <w:noProof/>
          <w:sz w:val="24"/>
          <w:szCs w:val="24"/>
        </w:rPr>
        <w:t>4.2.3 Collateral</w:t>
      </w:r>
    </w:p>
    <w:p w14:paraId="72EC16AB" w14:textId="16792CB5" w:rsidR="00A8660F" w:rsidRPr="00316A19" w:rsidRDefault="0044034F" w:rsidP="00A8660F">
      <w:pPr>
        <w:spacing w:after="0" w:line="480" w:lineRule="auto"/>
        <w:ind w:firstLine="426"/>
        <w:jc w:val="both"/>
        <w:rPr>
          <w:rFonts w:ascii="Times New Roman" w:eastAsia="SimSun" w:hAnsi="Times New Roman" w:cs="Times New Roman"/>
          <w:noProof/>
          <w:sz w:val="24"/>
          <w:szCs w:val="24"/>
        </w:rPr>
      </w:pPr>
      <w:r w:rsidRPr="00316A19">
        <w:rPr>
          <w:rFonts w:ascii="Times New Roman" w:eastAsia="SimSun" w:hAnsi="Times New Roman" w:cs="Times New Roman"/>
          <w:noProof/>
          <w:sz w:val="24"/>
          <w:szCs w:val="24"/>
        </w:rPr>
        <w:t xml:space="preserve">Table 5 Panel C shows the relation between REM and the likelihood of imposing collateral requirements. In Column 1, the coefficient on </w:t>
      </w:r>
      <w:r w:rsidRPr="00316A19">
        <w:rPr>
          <w:rFonts w:ascii="Times New Roman" w:eastAsia="SimSun" w:hAnsi="Times New Roman" w:cs="Times New Roman"/>
          <w:i/>
          <w:noProof/>
          <w:sz w:val="24"/>
          <w:szCs w:val="24"/>
        </w:rPr>
        <w:t>Ab.CFO.neg</w:t>
      </w:r>
      <w:r w:rsidRPr="00316A19">
        <w:rPr>
          <w:rFonts w:ascii="Times New Roman" w:eastAsia="SimSun" w:hAnsi="Times New Roman" w:cs="Times New Roman"/>
          <w:noProof/>
          <w:sz w:val="24"/>
          <w:szCs w:val="24"/>
        </w:rPr>
        <w:t xml:space="preserve"> is positive and significant at the 1% level </w:t>
      </w:r>
      <w:r w:rsidRPr="00316A19">
        <w:rPr>
          <w:rFonts w:ascii="Times New Roman" w:hAnsi="Times New Roman" w:cs="Times New Roman"/>
          <w:sz w:val="24"/>
          <w:szCs w:val="24"/>
        </w:rPr>
        <w:t xml:space="preserve">(coef. = 0.229, t-stat. = 3.22). In Column 2, the coefficient on </w:t>
      </w:r>
      <w:proofErr w:type="spellStart"/>
      <w:r w:rsidRPr="00316A19">
        <w:rPr>
          <w:rFonts w:ascii="Times New Roman" w:hAnsi="Times New Roman" w:cs="Times New Roman"/>
          <w:i/>
          <w:sz w:val="24"/>
          <w:szCs w:val="24"/>
        </w:rPr>
        <w:t>Ab.Disc.Exp.neg</w:t>
      </w:r>
      <w:proofErr w:type="spellEnd"/>
      <w:r w:rsidRPr="00316A19">
        <w:rPr>
          <w:rFonts w:ascii="Times New Roman" w:hAnsi="Times New Roman" w:cs="Times New Roman"/>
          <w:sz w:val="24"/>
          <w:szCs w:val="24"/>
        </w:rPr>
        <w:t xml:space="preserve"> is also positive (coef. = 0.044, t-stat. = 0.45) but does not reach significance </w:t>
      </w:r>
      <w:r w:rsidRPr="00316A19">
        <w:rPr>
          <w:rFonts w:ascii="Times New Roman" w:eastAsia="SimSun" w:hAnsi="Times New Roman" w:cs="Times New Roman"/>
          <w:iCs/>
          <w:sz w:val="24"/>
          <w:szCs w:val="24"/>
        </w:rPr>
        <w:t xml:space="preserve">at conventional levels. In Column 3, we document a significantly positive relation between </w:t>
      </w:r>
      <w:proofErr w:type="spellStart"/>
      <w:r w:rsidRPr="00316A19">
        <w:rPr>
          <w:rFonts w:ascii="Times New Roman" w:eastAsia="SimSun" w:hAnsi="Times New Roman" w:cs="Times New Roman"/>
          <w:i/>
          <w:iCs/>
          <w:sz w:val="24"/>
          <w:szCs w:val="24"/>
        </w:rPr>
        <w:t>Ab.Prod.Cost</w:t>
      </w:r>
      <w:proofErr w:type="spellEnd"/>
      <w:r w:rsidR="00076FD2" w:rsidRPr="00316A19">
        <w:rPr>
          <w:rFonts w:ascii="Times New Roman" w:eastAsia="SimSun" w:hAnsi="Times New Roman" w:cs="Times New Roman"/>
          <w:iCs/>
          <w:sz w:val="24"/>
          <w:szCs w:val="24"/>
        </w:rPr>
        <w:t xml:space="preserve"> and </w:t>
      </w:r>
      <w:r w:rsidR="00076FD2" w:rsidRPr="00316A19">
        <w:rPr>
          <w:rFonts w:ascii="Times New Roman" w:eastAsia="SimSun" w:hAnsi="Times New Roman" w:cs="Times New Roman"/>
          <w:i/>
          <w:iCs/>
          <w:sz w:val="24"/>
          <w:szCs w:val="24"/>
        </w:rPr>
        <w:t>C</w:t>
      </w:r>
      <w:r w:rsidRPr="00316A19">
        <w:rPr>
          <w:rFonts w:ascii="Times New Roman" w:eastAsia="SimSun" w:hAnsi="Times New Roman" w:cs="Times New Roman"/>
          <w:i/>
          <w:iCs/>
          <w:sz w:val="24"/>
          <w:szCs w:val="24"/>
        </w:rPr>
        <w:t>ollateral</w:t>
      </w:r>
      <w:r w:rsidRPr="00316A19">
        <w:rPr>
          <w:rFonts w:ascii="Times New Roman" w:eastAsia="SimSun" w:hAnsi="Times New Roman" w:cs="Times New Roman"/>
          <w:iCs/>
          <w:sz w:val="24"/>
          <w:szCs w:val="24"/>
        </w:rPr>
        <w:t xml:space="preserve"> </w:t>
      </w:r>
      <w:r w:rsidRPr="00316A19">
        <w:rPr>
          <w:rFonts w:ascii="Times New Roman" w:hAnsi="Times New Roman" w:cs="Times New Roman"/>
          <w:sz w:val="24"/>
          <w:szCs w:val="24"/>
        </w:rPr>
        <w:t xml:space="preserve">(coef. = 0.366, t-stat. = 5.48). Using the combined measure of REM in Column 4, </w:t>
      </w:r>
      <w:r w:rsidR="00076FD2" w:rsidRPr="00316A19">
        <w:rPr>
          <w:rFonts w:ascii="Times New Roman" w:hAnsi="Times New Roman" w:cs="Times New Roman"/>
          <w:sz w:val="24"/>
          <w:szCs w:val="24"/>
        </w:rPr>
        <w:t xml:space="preserve">we continue to find a significantly positive relation between </w:t>
      </w:r>
      <w:r w:rsidR="00076FD2" w:rsidRPr="00316A19">
        <w:rPr>
          <w:rFonts w:ascii="Times New Roman" w:hAnsi="Times New Roman" w:cs="Times New Roman"/>
          <w:i/>
          <w:sz w:val="24"/>
          <w:szCs w:val="24"/>
        </w:rPr>
        <w:t>REM</w:t>
      </w:r>
      <w:r w:rsidR="00076FD2" w:rsidRPr="00316A19">
        <w:rPr>
          <w:rFonts w:ascii="Times New Roman" w:hAnsi="Times New Roman" w:cs="Times New Roman"/>
          <w:sz w:val="24"/>
          <w:szCs w:val="24"/>
        </w:rPr>
        <w:t xml:space="preserve"> and </w:t>
      </w:r>
      <w:r w:rsidR="00076FD2" w:rsidRPr="00316A19">
        <w:rPr>
          <w:rFonts w:ascii="Times New Roman" w:hAnsi="Times New Roman" w:cs="Times New Roman"/>
          <w:i/>
          <w:sz w:val="24"/>
          <w:szCs w:val="24"/>
        </w:rPr>
        <w:t>Collateral</w:t>
      </w:r>
      <w:r w:rsidR="00076FD2" w:rsidRPr="00316A19">
        <w:rPr>
          <w:rFonts w:ascii="Times New Roman" w:hAnsi="Times New Roman" w:cs="Times New Roman"/>
          <w:sz w:val="24"/>
          <w:szCs w:val="24"/>
        </w:rPr>
        <w:t xml:space="preserve"> (coef. = 0.081, t-stat. = 2.69), implying that REM increases the likelihood of collateral requirements </w:t>
      </w:r>
      <w:r w:rsidR="008F447D">
        <w:rPr>
          <w:rFonts w:ascii="Times New Roman" w:hAnsi="Times New Roman" w:cs="Times New Roman"/>
          <w:sz w:val="24"/>
          <w:szCs w:val="24"/>
        </w:rPr>
        <w:t xml:space="preserve">being put </w:t>
      </w:r>
      <w:r w:rsidR="00076FD2" w:rsidRPr="00316A19">
        <w:rPr>
          <w:rFonts w:ascii="Times New Roman" w:hAnsi="Times New Roman" w:cs="Times New Roman"/>
          <w:sz w:val="24"/>
          <w:szCs w:val="24"/>
        </w:rPr>
        <w:t>in</w:t>
      </w:r>
      <w:r w:rsidR="008F447D">
        <w:rPr>
          <w:rFonts w:ascii="Times New Roman" w:hAnsi="Times New Roman" w:cs="Times New Roman"/>
          <w:sz w:val="24"/>
          <w:szCs w:val="24"/>
        </w:rPr>
        <w:t>to</w:t>
      </w:r>
      <w:r w:rsidR="00076FD2" w:rsidRPr="00316A19">
        <w:rPr>
          <w:rFonts w:ascii="Times New Roman" w:hAnsi="Times New Roman" w:cs="Times New Roman"/>
          <w:sz w:val="24"/>
          <w:szCs w:val="24"/>
        </w:rPr>
        <w:t xml:space="preserve"> loan contracts. The findings in Panel C are general</w:t>
      </w:r>
      <w:r w:rsidR="00E73857">
        <w:rPr>
          <w:rFonts w:ascii="Times New Roman" w:hAnsi="Times New Roman" w:cs="Times New Roman"/>
          <w:sz w:val="24"/>
          <w:szCs w:val="24"/>
        </w:rPr>
        <w:t>ly</w:t>
      </w:r>
      <w:r w:rsidR="00076FD2" w:rsidRPr="00316A19">
        <w:rPr>
          <w:rFonts w:ascii="Times New Roman" w:hAnsi="Times New Roman" w:cs="Times New Roman"/>
          <w:sz w:val="24"/>
          <w:szCs w:val="24"/>
        </w:rPr>
        <w:t xml:space="preserve"> consistent with the </w:t>
      </w:r>
      <w:r w:rsidR="00E73857">
        <w:rPr>
          <w:rFonts w:ascii="Times New Roman" w:hAnsi="Times New Roman" w:cs="Times New Roman"/>
          <w:sz w:val="24"/>
          <w:szCs w:val="24"/>
        </w:rPr>
        <w:t>prediction</w:t>
      </w:r>
      <w:r w:rsidR="00E73857" w:rsidRPr="00316A19">
        <w:rPr>
          <w:rFonts w:ascii="Times New Roman" w:hAnsi="Times New Roman" w:cs="Times New Roman"/>
          <w:sz w:val="24"/>
          <w:szCs w:val="24"/>
        </w:rPr>
        <w:t xml:space="preserve"> </w:t>
      </w:r>
      <w:r w:rsidR="00076FD2" w:rsidRPr="00316A19">
        <w:rPr>
          <w:rFonts w:ascii="Times New Roman" w:hAnsi="Times New Roman" w:cs="Times New Roman"/>
          <w:sz w:val="24"/>
          <w:szCs w:val="24"/>
        </w:rPr>
        <w:t>in hypothesis H1a.</w:t>
      </w:r>
    </w:p>
    <w:p w14:paraId="71B3009F" w14:textId="5B5D5F5E" w:rsidR="00A8660F" w:rsidRPr="00316A19" w:rsidRDefault="003D0539" w:rsidP="00A8660F">
      <w:pPr>
        <w:spacing w:after="0" w:line="480" w:lineRule="auto"/>
        <w:ind w:firstLine="426"/>
        <w:jc w:val="both"/>
        <w:rPr>
          <w:rFonts w:ascii="Times New Roman" w:eastAsia="SimSun" w:hAnsi="Times New Roman" w:cs="Times New Roman"/>
          <w:noProof/>
          <w:sz w:val="24"/>
          <w:szCs w:val="24"/>
        </w:rPr>
      </w:pPr>
      <w:r w:rsidRPr="00316A19">
        <w:rPr>
          <w:rFonts w:ascii="Times New Roman" w:eastAsia="SimSun" w:hAnsi="Times New Roman" w:cs="Times New Roman"/>
          <w:noProof/>
          <w:sz w:val="24"/>
          <w:szCs w:val="24"/>
        </w:rPr>
        <w:t xml:space="preserve">The results on </w:t>
      </w:r>
      <w:r w:rsidR="008F447D">
        <w:rPr>
          <w:rFonts w:ascii="Times New Roman" w:eastAsia="SimSun" w:hAnsi="Times New Roman" w:cs="Times New Roman"/>
          <w:noProof/>
          <w:sz w:val="24"/>
          <w:szCs w:val="24"/>
        </w:rPr>
        <w:t xml:space="preserve">the </w:t>
      </w:r>
      <w:r w:rsidRPr="00316A19">
        <w:rPr>
          <w:rFonts w:ascii="Times New Roman" w:eastAsia="SimSun" w:hAnsi="Times New Roman" w:cs="Times New Roman"/>
          <w:noProof/>
          <w:sz w:val="24"/>
          <w:szCs w:val="24"/>
        </w:rPr>
        <w:t>firm-specific control variables show that AEM, leverage</w:t>
      </w:r>
      <w:r w:rsidR="00E73857">
        <w:rPr>
          <w:rFonts w:ascii="Times New Roman" w:eastAsia="SimSun" w:hAnsi="Times New Roman" w:cs="Times New Roman"/>
          <w:noProof/>
          <w:sz w:val="24"/>
          <w:szCs w:val="24"/>
        </w:rPr>
        <w:t>,</w:t>
      </w:r>
      <w:r w:rsidRPr="00316A19">
        <w:rPr>
          <w:rFonts w:ascii="Times New Roman" w:eastAsia="SimSun" w:hAnsi="Times New Roman" w:cs="Times New Roman"/>
          <w:noProof/>
          <w:sz w:val="24"/>
          <w:szCs w:val="24"/>
        </w:rPr>
        <w:t xml:space="preserve"> and ROA volatility are significantly positively associated with the likelihood of imposing collateral requirements</w:t>
      </w:r>
      <w:r w:rsidR="008F447D">
        <w:rPr>
          <w:rFonts w:ascii="Times New Roman" w:eastAsia="SimSun" w:hAnsi="Times New Roman" w:cs="Times New Roman"/>
          <w:noProof/>
          <w:sz w:val="24"/>
          <w:szCs w:val="24"/>
        </w:rPr>
        <w:t>,</w:t>
      </w:r>
      <w:r w:rsidRPr="00316A19">
        <w:rPr>
          <w:rFonts w:ascii="Times New Roman" w:eastAsia="SimSun" w:hAnsi="Times New Roman" w:cs="Times New Roman"/>
          <w:noProof/>
          <w:sz w:val="24"/>
          <w:szCs w:val="24"/>
        </w:rPr>
        <w:t xml:space="preserve"> and firm size, </w:t>
      </w:r>
      <w:r w:rsidR="008F447D">
        <w:rPr>
          <w:rFonts w:ascii="Times New Roman" w:eastAsia="SimSun" w:hAnsi="Times New Roman" w:cs="Times New Roman"/>
          <w:noProof/>
          <w:sz w:val="24"/>
          <w:szCs w:val="24"/>
        </w:rPr>
        <w:t xml:space="preserve">the </w:t>
      </w:r>
      <w:r w:rsidRPr="00316A19">
        <w:rPr>
          <w:rFonts w:ascii="Times New Roman" w:eastAsia="SimSun" w:hAnsi="Times New Roman" w:cs="Times New Roman"/>
          <w:noProof/>
          <w:sz w:val="24"/>
          <w:szCs w:val="24"/>
        </w:rPr>
        <w:t>market</w:t>
      </w:r>
      <w:r w:rsidR="008F447D">
        <w:rPr>
          <w:rFonts w:ascii="Times New Roman" w:eastAsia="SimSun" w:hAnsi="Times New Roman" w:cs="Times New Roman"/>
          <w:noProof/>
          <w:sz w:val="24"/>
          <w:szCs w:val="24"/>
        </w:rPr>
        <w:t>-</w:t>
      </w:r>
      <w:r w:rsidRPr="00316A19">
        <w:rPr>
          <w:rFonts w:ascii="Times New Roman" w:eastAsia="SimSun" w:hAnsi="Times New Roman" w:cs="Times New Roman"/>
          <w:noProof/>
          <w:sz w:val="24"/>
          <w:szCs w:val="24"/>
        </w:rPr>
        <w:t>to</w:t>
      </w:r>
      <w:r w:rsidR="008F447D">
        <w:rPr>
          <w:rFonts w:ascii="Times New Roman" w:eastAsia="SimSun" w:hAnsi="Times New Roman" w:cs="Times New Roman"/>
          <w:noProof/>
          <w:sz w:val="24"/>
          <w:szCs w:val="24"/>
        </w:rPr>
        <w:t>-</w:t>
      </w:r>
      <w:r w:rsidRPr="00316A19">
        <w:rPr>
          <w:rFonts w:ascii="Times New Roman" w:eastAsia="SimSun" w:hAnsi="Times New Roman" w:cs="Times New Roman"/>
          <w:noProof/>
          <w:sz w:val="24"/>
          <w:szCs w:val="24"/>
        </w:rPr>
        <w:t>book ratio</w:t>
      </w:r>
      <w:r w:rsidR="004925C2">
        <w:rPr>
          <w:rFonts w:ascii="Times New Roman" w:eastAsia="SimSun" w:hAnsi="Times New Roman" w:cs="Times New Roman"/>
          <w:noProof/>
          <w:sz w:val="24"/>
          <w:szCs w:val="24"/>
        </w:rPr>
        <w:t>,</w:t>
      </w:r>
      <w:r w:rsidRPr="00316A19">
        <w:rPr>
          <w:rFonts w:ascii="Times New Roman" w:eastAsia="SimSun" w:hAnsi="Times New Roman" w:cs="Times New Roman"/>
          <w:noProof/>
          <w:sz w:val="24"/>
          <w:szCs w:val="24"/>
        </w:rPr>
        <w:t xml:space="preserve"> and ROA are significantly negatively associated with this likelihood. In terms of </w:t>
      </w:r>
      <w:r w:rsidR="008F447D">
        <w:rPr>
          <w:rFonts w:ascii="Times New Roman" w:eastAsia="SimSun" w:hAnsi="Times New Roman" w:cs="Times New Roman"/>
          <w:noProof/>
          <w:sz w:val="24"/>
          <w:szCs w:val="24"/>
        </w:rPr>
        <w:t xml:space="preserve">the </w:t>
      </w:r>
      <w:r w:rsidRPr="00316A19">
        <w:rPr>
          <w:rFonts w:ascii="Times New Roman" w:eastAsia="SimSun" w:hAnsi="Times New Roman" w:cs="Times New Roman"/>
          <w:noProof/>
          <w:sz w:val="24"/>
          <w:szCs w:val="24"/>
        </w:rPr>
        <w:t>loan-specific control variables</w:t>
      </w:r>
      <w:r w:rsidR="008F30EA" w:rsidRPr="00316A19">
        <w:rPr>
          <w:rFonts w:ascii="Times New Roman" w:eastAsia="SimSun" w:hAnsi="Times New Roman" w:cs="Times New Roman"/>
          <w:noProof/>
          <w:sz w:val="24"/>
          <w:szCs w:val="24"/>
        </w:rPr>
        <w:t>, smaller loans, institutional loans, revolving loans</w:t>
      </w:r>
      <w:r w:rsidR="00E73857">
        <w:rPr>
          <w:rFonts w:ascii="Times New Roman" w:eastAsia="SimSun" w:hAnsi="Times New Roman" w:cs="Times New Roman"/>
          <w:noProof/>
          <w:sz w:val="24"/>
          <w:szCs w:val="24"/>
        </w:rPr>
        <w:t>,</w:t>
      </w:r>
      <w:r w:rsidR="008F30EA" w:rsidRPr="00316A19">
        <w:rPr>
          <w:rFonts w:ascii="Times New Roman" w:eastAsia="SimSun" w:hAnsi="Times New Roman" w:cs="Times New Roman"/>
          <w:noProof/>
          <w:sz w:val="24"/>
          <w:szCs w:val="24"/>
        </w:rPr>
        <w:t xml:space="preserve"> and loans with more intensive financial covenants and longer maturities are more likely to have collateral requirements.</w:t>
      </w:r>
      <w:r w:rsidR="00FB7F86" w:rsidRPr="00316A19">
        <w:rPr>
          <w:rFonts w:ascii="Times New Roman" w:eastAsia="SimSun" w:hAnsi="Times New Roman" w:cs="Times New Roman"/>
          <w:noProof/>
          <w:sz w:val="24"/>
          <w:szCs w:val="24"/>
        </w:rPr>
        <w:t xml:space="preserve"> The coefficients on </w:t>
      </w:r>
      <w:r w:rsidR="008F447D">
        <w:rPr>
          <w:rFonts w:ascii="Times New Roman" w:eastAsia="SimSun" w:hAnsi="Times New Roman" w:cs="Times New Roman"/>
          <w:noProof/>
          <w:sz w:val="24"/>
          <w:szCs w:val="24"/>
        </w:rPr>
        <w:t xml:space="preserve">the </w:t>
      </w:r>
      <w:r w:rsidR="00FB7F86" w:rsidRPr="00316A19">
        <w:rPr>
          <w:rFonts w:ascii="Times New Roman" w:eastAsia="SimSun" w:hAnsi="Times New Roman" w:cs="Times New Roman"/>
          <w:noProof/>
          <w:sz w:val="24"/>
          <w:szCs w:val="24"/>
        </w:rPr>
        <w:t>other control variables are insignificant.</w:t>
      </w:r>
    </w:p>
    <w:p w14:paraId="1C21E65C" w14:textId="77777777" w:rsidR="003D0539" w:rsidRPr="00316A19" w:rsidRDefault="003D0539" w:rsidP="00A8660F">
      <w:pPr>
        <w:spacing w:after="0" w:line="480" w:lineRule="auto"/>
        <w:ind w:firstLine="426"/>
        <w:jc w:val="both"/>
        <w:rPr>
          <w:rFonts w:ascii="Times New Roman" w:eastAsia="SimSun" w:hAnsi="Times New Roman" w:cs="Times New Roman"/>
          <w:noProof/>
          <w:sz w:val="24"/>
          <w:szCs w:val="24"/>
        </w:rPr>
      </w:pPr>
    </w:p>
    <w:p w14:paraId="24CDDA2B" w14:textId="108D8CF9" w:rsidR="008F30EA" w:rsidRPr="00316A19" w:rsidRDefault="008F30EA" w:rsidP="008F30EA">
      <w:pPr>
        <w:spacing w:after="0" w:line="480" w:lineRule="auto"/>
        <w:jc w:val="both"/>
        <w:rPr>
          <w:rFonts w:ascii="Times New Roman" w:eastAsia="SimSun" w:hAnsi="Times New Roman" w:cs="Times New Roman"/>
          <w:b/>
          <w:i/>
          <w:noProof/>
          <w:sz w:val="24"/>
          <w:szCs w:val="24"/>
        </w:rPr>
      </w:pPr>
      <w:r w:rsidRPr="00316A19">
        <w:rPr>
          <w:rFonts w:ascii="Times New Roman" w:eastAsia="SimSun" w:hAnsi="Times New Roman" w:cs="Times New Roman"/>
          <w:b/>
          <w:i/>
          <w:noProof/>
          <w:sz w:val="24"/>
          <w:szCs w:val="24"/>
        </w:rPr>
        <w:t>4.2.4 Financial Covenant Intensity</w:t>
      </w:r>
    </w:p>
    <w:p w14:paraId="08375946" w14:textId="705B81A5" w:rsidR="008F30EA" w:rsidRPr="00316A19" w:rsidRDefault="00A85530" w:rsidP="00A8660F">
      <w:pPr>
        <w:spacing w:after="0" w:line="480" w:lineRule="auto"/>
        <w:ind w:firstLine="426"/>
        <w:jc w:val="both"/>
        <w:rPr>
          <w:rFonts w:ascii="Times New Roman" w:hAnsi="Times New Roman" w:cs="Times New Roman"/>
          <w:sz w:val="24"/>
          <w:szCs w:val="24"/>
        </w:rPr>
      </w:pPr>
      <w:r w:rsidRPr="00316A19">
        <w:rPr>
          <w:rFonts w:ascii="Times New Roman" w:eastAsia="SimSun" w:hAnsi="Times New Roman" w:cs="Times New Roman"/>
          <w:noProof/>
          <w:sz w:val="24"/>
          <w:szCs w:val="24"/>
        </w:rPr>
        <w:lastRenderedPageBreak/>
        <w:t xml:space="preserve">Table 5 Panel D reports the regression results </w:t>
      </w:r>
      <w:r w:rsidR="008F447D">
        <w:rPr>
          <w:rFonts w:ascii="Times New Roman" w:eastAsia="SimSun" w:hAnsi="Times New Roman" w:cs="Times New Roman"/>
          <w:noProof/>
          <w:sz w:val="24"/>
          <w:szCs w:val="24"/>
        </w:rPr>
        <w:t>for</w:t>
      </w:r>
      <w:r w:rsidR="008F447D" w:rsidRPr="00316A19">
        <w:rPr>
          <w:rFonts w:ascii="Times New Roman" w:eastAsia="SimSun" w:hAnsi="Times New Roman" w:cs="Times New Roman"/>
          <w:noProof/>
          <w:sz w:val="24"/>
          <w:szCs w:val="24"/>
        </w:rPr>
        <w:t xml:space="preserve"> </w:t>
      </w:r>
      <w:r w:rsidRPr="00316A19">
        <w:rPr>
          <w:rFonts w:ascii="Times New Roman" w:eastAsia="SimSun" w:hAnsi="Times New Roman" w:cs="Times New Roman"/>
          <w:noProof/>
          <w:sz w:val="24"/>
          <w:szCs w:val="24"/>
        </w:rPr>
        <w:t>the impact of REM on the number of financial covenants. As shown in Columns 1-3, the coefficients on the three individual REM measures are all significantly positive (</w:t>
      </w:r>
      <w:r w:rsidRPr="00316A19">
        <w:rPr>
          <w:rFonts w:ascii="Times New Roman" w:hAnsi="Times New Roman" w:cs="Times New Roman"/>
          <w:sz w:val="24"/>
          <w:szCs w:val="24"/>
        </w:rPr>
        <w:t xml:space="preserve">coef. = 0.051, t-stat. = 2.82 for </w:t>
      </w:r>
      <w:proofErr w:type="spellStart"/>
      <w:r w:rsidRPr="00316A19">
        <w:rPr>
          <w:rFonts w:ascii="Times New Roman" w:hAnsi="Times New Roman" w:cs="Times New Roman"/>
          <w:i/>
          <w:sz w:val="24"/>
          <w:szCs w:val="24"/>
        </w:rPr>
        <w:t>Ab.CFO.neg</w:t>
      </w:r>
      <w:proofErr w:type="spellEnd"/>
      <w:r w:rsidRPr="00316A19">
        <w:rPr>
          <w:rFonts w:ascii="Times New Roman" w:hAnsi="Times New Roman" w:cs="Times New Roman"/>
          <w:sz w:val="24"/>
          <w:szCs w:val="24"/>
        </w:rPr>
        <w:t xml:space="preserve">, coef. = 0.035, t-stat. = 2.09 for </w:t>
      </w:r>
      <w:proofErr w:type="spellStart"/>
      <w:r w:rsidRPr="00316A19">
        <w:rPr>
          <w:rFonts w:ascii="Times New Roman" w:hAnsi="Times New Roman" w:cs="Times New Roman"/>
          <w:i/>
          <w:sz w:val="24"/>
          <w:szCs w:val="24"/>
        </w:rPr>
        <w:t>Ab.Disc.Exp.neg</w:t>
      </w:r>
      <w:proofErr w:type="spellEnd"/>
      <w:r w:rsidRPr="00316A19">
        <w:rPr>
          <w:rFonts w:ascii="Times New Roman" w:hAnsi="Times New Roman" w:cs="Times New Roman"/>
          <w:sz w:val="24"/>
          <w:szCs w:val="24"/>
        </w:rPr>
        <w:t xml:space="preserve">, coef. = 0.057, t-stat. = 2.57 for </w:t>
      </w:r>
      <w:proofErr w:type="spellStart"/>
      <w:r w:rsidRPr="00316A19">
        <w:rPr>
          <w:rFonts w:ascii="Times New Roman" w:hAnsi="Times New Roman" w:cs="Times New Roman"/>
          <w:i/>
          <w:sz w:val="24"/>
          <w:szCs w:val="24"/>
        </w:rPr>
        <w:t>Ab.Prod.Cost</w:t>
      </w:r>
      <w:proofErr w:type="spellEnd"/>
      <w:r w:rsidRPr="00316A19">
        <w:rPr>
          <w:rFonts w:ascii="Times New Roman" w:hAnsi="Times New Roman" w:cs="Times New Roman"/>
          <w:sz w:val="24"/>
          <w:szCs w:val="24"/>
        </w:rPr>
        <w:t>)</w:t>
      </w:r>
      <w:r w:rsidR="00D73E0D" w:rsidRPr="00316A19">
        <w:rPr>
          <w:rFonts w:ascii="Times New Roman" w:hAnsi="Times New Roman" w:cs="Times New Roman"/>
          <w:sz w:val="24"/>
          <w:szCs w:val="24"/>
        </w:rPr>
        <w:t xml:space="preserve">. </w:t>
      </w:r>
      <w:r w:rsidR="003B794A" w:rsidRPr="00316A19">
        <w:rPr>
          <w:rFonts w:ascii="Times New Roman" w:hAnsi="Times New Roman" w:cs="Times New Roman"/>
          <w:sz w:val="24"/>
          <w:szCs w:val="24"/>
        </w:rPr>
        <w:t>In Column 4, t</w:t>
      </w:r>
      <w:r w:rsidR="00D73E0D" w:rsidRPr="00316A19">
        <w:rPr>
          <w:rFonts w:ascii="Times New Roman" w:hAnsi="Times New Roman" w:cs="Times New Roman"/>
          <w:sz w:val="24"/>
          <w:szCs w:val="24"/>
        </w:rPr>
        <w:t>he combined measure of REM also reveals a significantly positive relation</w:t>
      </w:r>
      <w:r w:rsidR="00545F7F">
        <w:rPr>
          <w:rFonts w:ascii="Times New Roman" w:hAnsi="Times New Roman" w:cs="Times New Roman"/>
          <w:sz w:val="24"/>
          <w:szCs w:val="24"/>
        </w:rPr>
        <w:t>ship</w:t>
      </w:r>
      <w:r w:rsidR="00D73E0D" w:rsidRPr="00316A19">
        <w:rPr>
          <w:rFonts w:ascii="Times New Roman" w:hAnsi="Times New Roman" w:cs="Times New Roman"/>
          <w:sz w:val="24"/>
          <w:szCs w:val="24"/>
        </w:rPr>
        <w:t xml:space="preserve"> with the number of financial covenants (coef. = 0.020, t-stat. = 3.11). These results lend further support to hypothesis H1a.</w:t>
      </w:r>
    </w:p>
    <w:p w14:paraId="684BAF59" w14:textId="01899593" w:rsidR="00D73E0D" w:rsidRPr="00316A19" w:rsidRDefault="00FD69C5" w:rsidP="00A8660F">
      <w:pPr>
        <w:spacing w:after="0" w:line="480" w:lineRule="auto"/>
        <w:ind w:firstLine="426"/>
        <w:jc w:val="both"/>
        <w:rPr>
          <w:rFonts w:ascii="Times New Roman" w:eastAsia="SimSun" w:hAnsi="Times New Roman" w:cs="Times New Roman"/>
          <w:noProof/>
          <w:sz w:val="24"/>
          <w:szCs w:val="24"/>
        </w:rPr>
      </w:pPr>
      <w:r w:rsidRPr="00316A19">
        <w:rPr>
          <w:rFonts w:ascii="Times New Roman" w:eastAsia="SimSun" w:hAnsi="Times New Roman" w:cs="Times New Roman"/>
          <w:noProof/>
          <w:sz w:val="24"/>
          <w:szCs w:val="24"/>
        </w:rPr>
        <w:t xml:space="preserve">With regard to </w:t>
      </w:r>
      <w:r w:rsidR="008F447D">
        <w:rPr>
          <w:rFonts w:ascii="Times New Roman" w:eastAsia="SimSun" w:hAnsi="Times New Roman" w:cs="Times New Roman"/>
          <w:noProof/>
          <w:sz w:val="24"/>
          <w:szCs w:val="24"/>
        </w:rPr>
        <w:t xml:space="preserve">the </w:t>
      </w:r>
      <w:r w:rsidRPr="00316A19">
        <w:rPr>
          <w:rFonts w:ascii="Times New Roman" w:eastAsia="SimSun" w:hAnsi="Times New Roman" w:cs="Times New Roman"/>
          <w:noProof/>
          <w:sz w:val="24"/>
          <w:szCs w:val="24"/>
        </w:rPr>
        <w:t xml:space="preserve">control variables, </w:t>
      </w:r>
      <w:r w:rsidR="00135D25">
        <w:rPr>
          <w:rFonts w:ascii="Times New Roman" w:eastAsia="SimSun" w:hAnsi="Times New Roman" w:cs="Times New Roman"/>
          <w:i/>
          <w:noProof/>
          <w:sz w:val="24"/>
          <w:szCs w:val="24"/>
        </w:rPr>
        <w:t>log</w:t>
      </w:r>
      <w:r w:rsidRPr="00316A19">
        <w:rPr>
          <w:rFonts w:ascii="Times New Roman" w:eastAsia="SimSun" w:hAnsi="Times New Roman" w:cs="Times New Roman"/>
          <w:i/>
          <w:noProof/>
          <w:sz w:val="24"/>
          <w:szCs w:val="24"/>
        </w:rPr>
        <w:t>(Firm Size)</w:t>
      </w:r>
      <w:r w:rsidRPr="00316A19">
        <w:rPr>
          <w:rFonts w:ascii="Times New Roman" w:eastAsia="SimSun" w:hAnsi="Times New Roman" w:cs="Times New Roman"/>
          <w:noProof/>
          <w:sz w:val="24"/>
          <w:szCs w:val="24"/>
        </w:rPr>
        <w:t xml:space="preserve">, </w:t>
      </w:r>
      <w:r w:rsidRPr="00316A19">
        <w:rPr>
          <w:rFonts w:ascii="Times New Roman" w:eastAsia="SimSun" w:hAnsi="Times New Roman" w:cs="Times New Roman"/>
          <w:i/>
          <w:noProof/>
          <w:sz w:val="24"/>
          <w:szCs w:val="24"/>
        </w:rPr>
        <w:t>Mar to Book</w:t>
      </w:r>
      <w:r w:rsidR="00545F7F">
        <w:rPr>
          <w:rFonts w:ascii="Times New Roman" w:eastAsia="SimSun" w:hAnsi="Times New Roman" w:cs="Times New Roman"/>
          <w:i/>
          <w:noProof/>
          <w:sz w:val="24"/>
          <w:szCs w:val="24"/>
        </w:rPr>
        <w:t>,</w:t>
      </w:r>
      <w:r w:rsidRPr="00316A19">
        <w:rPr>
          <w:rFonts w:ascii="Times New Roman" w:eastAsia="SimSun" w:hAnsi="Times New Roman" w:cs="Times New Roman"/>
          <w:noProof/>
          <w:sz w:val="24"/>
          <w:szCs w:val="24"/>
        </w:rPr>
        <w:t xml:space="preserve"> and </w:t>
      </w:r>
      <w:r w:rsidR="00135D25">
        <w:rPr>
          <w:rFonts w:ascii="Times New Roman" w:eastAsia="SimSun" w:hAnsi="Times New Roman" w:cs="Times New Roman"/>
          <w:i/>
          <w:noProof/>
          <w:sz w:val="24"/>
          <w:szCs w:val="24"/>
        </w:rPr>
        <w:t>log</w:t>
      </w:r>
      <w:r w:rsidRPr="00316A19">
        <w:rPr>
          <w:rFonts w:ascii="Times New Roman" w:eastAsia="SimSun" w:hAnsi="Times New Roman" w:cs="Times New Roman"/>
          <w:i/>
          <w:noProof/>
          <w:sz w:val="24"/>
          <w:szCs w:val="24"/>
        </w:rPr>
        <w:t>(Loan Size)</w:t>
      </w:r>
      <w:r w:rsidRPr="00316A19">
        <w:rPr>
          <w:rFonts w:ascii="Times New Roman" w:eastAsia="SimSun" w:hAnsi="Times New Roman" w:cs="Times New Roman"/>
          <w:noProof/>
          <w:sz w:val="24"/>
          <w:szCs w:val="24"/>
        </w:rPr>
        <w:t xml:space="preserve"> are </w:t>
      </w:r>
      <w:r w:rsidR="00545F7F">
        <w:rPr>
          <w:rFonts w:ascii="Times New Roman" w:eastAsia="SimSun" w:hAnsi="Times New Roman" w:cs="Times New Roman"/>
          <w:noProof/>
          <w:sz w:val="24"/>
          <w:szCs w:val="24"/>
        </w:rPr>
        <w:t>significantly</w:t>
      </w:r>
      <w:r w:rsidR="00545F7F" w:rsidRPr="00316A19">
        <w:rPr>
          <w:rFonts w:ascii="Times New Roman" w:eastAsia="SimSun" w:hAnsi="Times New Roman" w:cs="Times New Roman"/>
          <w:noProof/>
          <w:sz w:val="24"/>
          <w:szCs w:val="24"/>
        </w:rPr>
        <w:t xml:space="preserve"> </w:t>
      </w:r>
      <w:r w:rsidRPr="00316A19">
        <w:rPr>
          <w:rFonts w:ascii="Times New Roman" w:eastAsia="SimSun" w:hAnsi="Times New Roman" w:cs="Times New Roman"/>
          <w:noProof/>
          <w:sz w:val="24"/>
          <w:szCs w:val="24"/>
        </w:rPr>
        <w:t xml:space="preserve">negatively associated with </w:t>
      </w:r>
      <w:r w:rsidRPr="00316A19">
        <w:rPr>
          <w:rFonts w:ascii="Times New Roman" w:eastAsia="SimSun" w:hAnsi="Times New Roman" w:cs="Times New Roman"/>
          <w:i/>
          <w:noProof/>
          <w:sz w:val="24"/>
          <w:szCs w:val="24"/>
        </w:rPr>
        <w:t>Fin Cov</w:t>
      </w:r>
      <w:r w:rsidRPr="00316A19">
        <w:rPr>
          <w:rFonts w:ascii="Times New Roman" w:eastAsia="SimSun" w:hAnsi="Times New Roman" w:cs="Times New Roman"/>
          <w:noProof/>
          <w:sz w:val="24"/>
          <w:szCs w:val="24"/>
        </w:rPr>
        <w:t xml:space="preserve">. </w:t>
      </w:r>
      <w:r w:rsidRPr="00316A19">
        <w:rPr>
          <w:rFonts w:ascii="Times New Roman" w:eastAsia="SimSun" w:hAnsi="Times New Roman" w:cs="Times New Roman"/>
          <w:i/>
          <w:noProof/>
          <w:sz w:val="24"/>
          <w:szCs w:val="24"/>
        </w:rPr>
        <w:t>InstLoan</w:t>
      </w:r>
      <w:r w:rsidRPr="00316A19">
        <w:rPr>
          <w:rFonts w:ascii="Times New Roman" w:eastAsia="SimSun" w:hAnsi="Times New Roman" w:cs="Times New Roman"/>
          <w:noProof/>
          <w:sz w:val="24"/>
          <w:szCs w:val="24"/>
        </w:rPr>
        <w:t xml:space="preserve">, </w:t>
      </w:r>
      <w:r w:rsidRPr="00316A19">
        <w:rPr>
          <w:rFonts w:ascii="Times New Roman" w:eastAsia="SimSun" w:hAnsi="Times New Roman" w:cs="Times New Roman"/>
          <w:i/>
          <w:noProof/>
          <w:sz w:val="24"/>
          <w:szCs w:val="24"/>
        </w:rPr>
        <w:t>PPP</w:t>
      </w:r>
      <w:r w:rsidR="004D4419" w:rsidRPr="00316A19">
        <w:rPr>
          <w:rFonts w:ascii="Times New Roman" w:eastAsia="SimSun" w:hAnsi="Times New Roman" w:cs="Times New Roman"/>
          <w:noProof/>
          <w:sz w:val="24"/>
          <w:szCs w:val="24"/>
        </w:rPr>
        <w:t xml:space="preserve">, </w:t>
      </w:r>
      <w:r w:rsidR="004D4419" w:rsidRPr="00316A19">
        <w:rPr>
          <w:rFonts w:ascii="Times New Roman" w:eastAsia="SimSun" w:hAnsi="Times New Roman" w:cs="Times New Roman"/>
          <w:i/>
          <w:noProof/>
          <w:sz w:val="24"/>
          <w:szCs w:val="24"/>
        </w:rPr>
        <w:t>PreRelation</w:t>
      </w:r>
      <w:r w:rsidR="00545F7F">
        <w:rPr>
          <w:rFonts w:ascii="Times New Roman" w:eastAsia="SimSun" w:hAnsi="Times New Roman" w:cs="Times New Roman"/>
          <w:i/>
          <w:noProof/>
          <w:sz w:val="24"/>
          <w:szCs w:val="24"/>
        </w:rPr>
        <w:t>,</w:t>
      </w:r>
      <w:r w:rsidR="004D4419" w:rsidRPr="00316A19">
        <w:rPr>
          <w:rFonts w:ascii="Times New Roman" w:eastAsia="SimSun" w:hAnsi="Times New Roman" w:cs="Times New Roman"/>
          <w:noProof/>
          <w:sz w:val="24"/>
          <w:szCs w:val="24"/>
        </w:rPr>
        <w:t xml:space="preserve"> </w:t>
      </w:r>
      <w:r w:rsidRPr="00316A19">
        <w:rPr>
          <w:rFonts w:ascii="Times New Roman" w:eastAsia="SimSun" w:hAnsi="Times New Roman" w:cs="Times New Roman"/>
          <w:noProof/>
          <w:sz w:val="24"/>
          <w:szCs w:val="24"/>
        </w:rPr>
        <w:t xml:space="preserve">and </w:t>
      </w:r>
      <w:r w:rsidRPr="00316A19">
        <w:rPr>
          <w:rFonts w:ascii="Times New Roman" w:eastAsia="SimSun" w:hAnsi="Times New Roman" w:cs="Times New Roman"/>
          <w:i/>
          <w:noProof/>
          <w:sz w:val="24"/>
          <w:szCs w:val="24"/>
        </w:rPr>
        <w:t>Collateral</w:t>
      </w:r>
      <w:r w:rsidRPr="00316A19">
        <w:rPr>
          <w:rFonts w:ascii="Times New Roman" w:eastAsia="SimSun" w:hAnsi="Times New Roman" w:cs="Times New Roman"/>
          <w:noProof/>
          <w:sz w:val="24"/>
          <w:szCs w:val="24"/>
        </w:rPr>
        <w:t xml:space="preserve"> are significantly positively associated with </w:t>
      </w:r>
      <w:r w:rsidRPr="00316A19">
        <w:rPr>
          <w:rFonts w:ascii="Times New Roman" w:eastAsia="SimSun" w:hAnsi="Times New Roman" w:cs="Times New Roman"/>
          <w:i/>
          <w:noProof/>
          <w:sz w:val="24"/>
          <w:szCs w:val="24"/>
        </w:rPr>
        <w:t>Fin Cov</w:t>
      </w:r>
      <w:r w:rsidRPr="00316A19">
        <w:rPr>
          <w:rFonts w:ascii="Times New Roman" w:eastAsia="SimSun" w:hAnsi="Times New Roman" w:cs="Times New Roman"/>
          <w:noProof/>
          <w:sz w:val="24"/>
          <w:szCs w:val="24"/>
        </w:rPr>
        <w:t xml:space="preserve">. The results </w:t>
      </w:r>
      <w:r w:rsidR="008F447D">
        <w:rPr>
          <w:rFonts w:ascii="Times New Roman" w:eastAsia="SimSun" w:hAnsi="Times New Roman" w:cs="Times New Roman"/>
          <w:noProof/>
          <w:sz w:val="24"/>
          <w:szCs w:val="24"/>
        </w:rPr>
        <w:t>for the</w:t>
      </w:r>
      <w:r w:rsidR="008F447D" w:rsidRPr="00316A19">
        <w:rPr>
          <w:rFonts w:ascii="Times New Roman" w:eastAsia="SimSun" w:hAnsi="Times New Roman" w:cs="Times New Roman"/>
          <w:noProof/>
          <w:sz w:val="24"/>
          <w:szCs w:val="24"/>
        </w:rPr>
        <w:t xml:space="preserve"> </w:t>
      </w:r>
      <w:r w:rsidRPr="00316A19">
        <w:rPr>
          <w:rFonts w:ascii="Times New Roman" w:eastAsia="SimSun" w:hAnsi="Times New Roman" w:cs="Times New Roman"/>
          <w:noProof/>
          <w:sz w:val="24"/>
          <w:szCs w:val="24"/>
        </w:rPr>
        <w:t xml:space="preserve">other control variables are either insignificant or inconsistent with our </w:t>
      </w:r>
      <w:r w:rsidR="001F232A">
        <w:rPr>
          <w:rFonts w:ascii="Times New Roman" w:eastAsia="SimSun" w:hAnsi="Times New Roman" w:cs="Times New Roman"/>
          <w:noProof/>
          <w:sz w:val="24"/>
          <w:szCs w:val="24"/>
        </w:rPr>
        <w:t>predictions</w:t>
      </w:r>
      <w:r w:rsidRPr="00316A19">
        <w:rPr>
          <w:rFonts w:ascii="Times New Roman" w:eastAsia="SimSun" w:hAnsi="Times New Roman" w:cs="Times New Roman"/>
          <w:noProof/>
          <w:sz w:val="24"/>
          <w:szCs w:val="24"/>
        </w:rPr>
        <w:t>.</w:t>
      </w:r>
    </w:p>
    <w:p w14:paraId="14B67738" w14:textId="3B9E394A" w:rsidR="00F860F2" w:rsidRPr="00316A19" w:rsidRDefault="00F860F2" w:rsidP="00F860F2">
      <w:pPr>
        <w:spacing w:after="0" w:line="480" w:lineRule="auto"/>
        <w:jc w:val="center"/>
        <w:rPr>
          <w:rFonts w:ascii="Times New Roman" w:eastAsia="Microsoft YaHei" w:hAnsi="Times New Roman" w:cs="Times New Roman"/>
          <w:color w:val="000000" w:themeColor="text1"/>
          <w:sz w:val="24"/>
          <w:szCs w:val="24"/>
        </w:rPr>
      </w:pPr>
      <w:r w:rsidRPr="00316A19">
        <w:rPr>
          <w:rFonts w:ascii="Times New Roman" w:eastAsia="Microsoft YaHei" w:hAnsi="Times New Roman" w:cs="Times New Roman"/>
          <w:color w:val="000000" w:themeColor="text1"/>
          <w:sz w:val="24"/>
          <w:szCs w:val="24"/>
        </w:rPr>
        <w:t>[Insert Table 5]</w:t>
      </w:r>
    </w:p>
    <w:p w14:paraId="5E30532F" w14:textId="77777777" w:rsidR="00A85530" w:rsidRPr="00316A19" w:rsidRDefault="00A85530" w:rsidP="00A8660F">
      <w:pPr>
        <w:spacing w:after="0" w:line="480" w:lineRule="auto"/>
        <w:ind w:firstLine="426"/>
        <w:jc w:val="both"/>
        <w:rPr>
          <w:rFonts w:ascii="Times New Roman" w:eastAsia="SimSun" w:hAnsi="Times New Roman" w:cs="Times New Roman"/>
          <w:noProof/>
          <w:sz w:val="24"/>
          <w:szCs w:val="24"/>
        </w:rPr>
      </w:pPr>
    </w:p>
    <w:p w14:paraId="6E6C8D23" w14:textId="65C9503C" w:rsidR="00824EDF" w:rsidRPr="00316A19" w:rsidRDefault="00824EDF" w:rsidP="00824EDF">
      <w:pPr>
        <w:spacing w:after="0" w:line="480" w:lineRule="auto"/>
        <w:jc w:val="both"/>
        <w:rPr>
          <w:rFonts w:ascii="Times New Roman" w:eastAsia="SimSun" w:hAnsi="Times New Roman" w:cs="Times New Roman"/>
          <w:b/>
          <w:noProof/>
          <w:sz w:val="24"/>
          <w:szCs w:val="24"/>
        </w:rPr>
      </w:pPr>
      <w:r w:rsidRPr="00316A19">
        <w:rPr>
          <w:rFonts w:ascii="Times New Roman" w:eastAsia="SimSun" w:hAnsi="Times New Roman" w:cs="Times New Roman"/>
          <w:b/>
          <w:noProof/>
          <w:sz w:val="24"/>
          <w:szCs w:val="24"/>
        </w:rPr>
        <w:t>4.3 3SLS Estimation of the Loan Contract Terms</w:t>
      </w:r>
    </w:p>
    <w:p w14:paraId="17D978B2" w14:textId="114C99F7" w:rsidR="00E27F1C" w:rsidRPr="00316A19" w:rsidRDefault="00C51522" w:rsidP="003F2667">
      <w:pPr>
        <w:spacing w:after="0" w:line="480" w:lineRule="auto"/>
        <w:ind w:firstLine="426"/>
        <w:jc w:val="both"/>
        <w:rPr>
          <w:rFonts w:ascii="Times New Roman" w:eastAsia="SimSun" w:hAnsi="Times New Roman" w:cs="Times New Roman"/>
          <w:noProof/>
          <w:sz w:val="24"/>
          <w:szCs w:val="24"/>
        </w:rPr>
      </w:pPr>
      <w:r w:rsidRPr="00316A19">
        <w:rPr>
          <w:rFonts w:ascii="Times New Roman" w:eastAsia="SimSun" w:hAnsi="Times New Roman" w:cs="Times New Roman"/>
          <w:noProof/>
          <w:sz w:val="24"/>
          <w:szCs w:val="24"/>
        </w:rPr>
        <w:t>In our previous analysis, we examine</w:t>
      </w:r>
      <w:r w:rsidR="00AB2AAC">
        <w:rPr>
          <w:rFonts w:ascii="Times New Roman" w:eastAsia="SimSun" w:hAnsi="Times New Roman" w:cs="Times New Roman"/>
          <w:noProof/>
          <w:sz w:val="24"/>
          <w:szCs w:val="24"/>
        </w:rPr>
        <w:t>d</w:t>
      </w:r>
      <w:r w:rsidRPr="00316A19">
        <w:rPr>
          <w:rFonts w:ascii="Times New Roman" w:eastAsia="SimSun" w:hAnsi="Times New Roman" w:cs="Times New Roman"/>
          <w:noProof/>
          <w:sz w:val="24"/>
          <w:szCs w:val="24"/>
        </w:rPr>
        <w:t xml:space="preserve"> the impact of REM on four loan contract terms in separate regressions. However, </w:t>
      </w:r>
      <w:r w:rsidRPr="00316A19">
        <w:rPr>
          <w:rFonts w:ascii="Times New Roman" w:eastAsia="SimSun" w:hAnsi="Times New Roman" w:cs="Times New Roman"/>
          <w:noProof/>
          <w:sz w:val="24"/>
          <w:szCs w:val="24"/>
        </w:rPr>
        <w:fldChar w:fldCharType="begin"/>
      </w:r>
      <w:r w:rsidR="00EB037F">
        <w:rPr>
          <w:rFonts w:ascii="Times New Roman" w:eastAsia="SimSun" w:hAnsi="Times New Roman" w:cs="Times New Roman"/>
          <w:noProof/>
          <w:sz w:val="24"/>
          <w:szCs w:val="24"/>
        </w:rPr>
        <w:instrText xml:space="preserve"> ADDIN EN.CITE &lt;EndNote&gt;&lt;Cite AuthorYear="1"&gt;&lt;Author&gt;Melnik&lt;/Author&gt;&lt;Year&gt;1986&lt;/Year&gt;&lt;RecNum&gt;202&lt;/RecNum&gt;&lt;DisplayText&gt;Melnik and Plaut (1986)&lt;/DisplayText&gt;&lt;record&gt;&lt;rec-number&gt;202&lt;/rec-number&gt;&lt;foreign-keys&gt;&lt;key app="EN" db-id="x0e9sx5xqzzevzeesetvxwaoef9xwefzfxp0" timestamp="1395687613"&gt;202&lt;/key&gt;&lt;/foreign-keys&gt;&lt;ref-type name="Journal Article"&gt;17&lt;/ref-type&gt;&lt;contributors&gt;&lt;authors&gt;&lt;author&gt;Melnik, Arie&lt;/author&gt;&lt;author&gt;Plaut, Steven&lt;/author&gt;&lt;/authors&gt;&lt;/contributors&gt;&lt;titles&gt;&lt;title&gt;Loan commitment contracts, terms of lending, and credit allocation&lt;/title&gt;&lt;secondary-title&gt;The Journal of Finance&lt;/secondary-title&gt;&lt;/titles&gt;&lt;periodical&gt;&lt;full-title&gt;The Journal of Finance&lt;/full-title&gt;&lt;/periodical&gt;&lt;pages&gt;425-435&lt;/pages&gt;&lt;volume&gt;41&lt;/volume&gt;&lt;number&gt;2&lt;/number&gt;&lt;dates&gt;&lt;year&gt;1986&lt;/year&gt;&lt;/dates&gt;&lt;isbn&gt;1540-6261&lt;/isbn&gt;&lt;urls&gt;&lt;/urls&gt;&lt;/record&gt;&lt;/Cite&gt;&lt;/EndNote&gt;</w:instrText>
      </w:r>
      <w:r w:rsidRPr="00316A19">
        <w:rPr>
          <w:rFonts w:ascii="Times New Roman" w:eastAsia="SimSun" w:hAnsi="Times New Roman" w:cs="Times New Roman"/>
          <w:noProof/>
          <w:sz w:val="24"/>
          <w:szCs w:val="24"/>
        </w:rPr>
        <w:fldChar w:fldCharType="separate"/>
      </w:r>
      <w:r w:rsidR="00EB037F">
        <w:rPr>
          <w:rFonts w:ascii="Times New Roman" w:eastAsia="SimSun" w:hAnsi="Times New Roman" w:cs="Times New Roman"/>
          <w:noProof/>
          <w:sz w:val="24"/>
          <w:szCs w:val="24"/>
        </w:rPr>
        <w:t>Melnik and Plaut (1986)</w:t>
      </w:r>
      <w:r w:rsidRPr="00316A19">
        <w:rPr>
          <w:rFonts w:ascii="Times New Roman" w:eastAsia="SimSun" w:hAnsi="Times New Roman" w:cs="Times New Roman"/>
          <w:noProof/>
          <w:sz w:val="24"/>
          <w:szCs w:val="24"/>
        </w:rPr>
        <w:fldChar w:fldCharType="end"/>
      </w:r>
      <w:r w:rsidRPr="00316A19">
        <w:rPr>
          <w:rFonts w:ascii="Times New Roman" w:eastAsia="SimSun" w:hAnsi="Times New Roman" w:cs="Times New Roman"/>
          <w:noProof/>
          <w:sz w:val="24"/>
          <w:szCs w:val="24"/>
        </w:rPr>
        <w:t xml:space="preserve"> suggest that bank loans are a package of multiple contract terms, which cannot be split and treated separately. </w:t>
      </w:r>
      <w:r w:rsidRPr="00316A19">
        <w:rPr>
          <w:rFonts w:ascii="Times New Roman" w:eastAsia="SimSun" w:hAnsi="Times New Roman" w:cs="Times New Roman"/>
          <w:noProof/>
          <w:sz w:val="24"/>
          <w:szCs w:val="24"/>
        </w:rPr>
        <w:fldChar w:fldCharType="begin"/>
      </w:r>
      <w:r w:rsidR="00570A98">
        <w:rPr>
          <w:rFonts w:ascii="Times New Roman" w:eastAsia="SimSun" w:hAnsi="Times New Roman" w:cs="Times New Roman"/>
          <w:noProof/>
          <w:sz w:val="24"/>
          <w:szCs w:val="24"/>
        </w:rPr>
        <w:instrText xml:space="preserve"> ADDIN EN.CITE &lt;EndNote&gt;&lt;Cite AuthorYear="1"&gt;&lt;Author&gt;Dennis&lt;/Author&gt;&lt;Year&gt;2000&lt;/Year&gt;&lt;RecNum&gt;178&lt;/RecNum&gt;&lt;DisplayText&gt;Dennis et al. (2000)&lt;/DisplayText&gt;&lt;record&gt;&lt;rec-number&gt;178&lt;/rec-number&gt;&lt;foreign-keys&gt;&lt;key app="EN" db-id="x0e9sx5xqzzevzeesetvxwaoef9xwefzfxp0" timestamp="1383921872"&gt;178&lt;/key&gt;&lt;/foreign-keys&gt;&lt;ref-type name="Journal Article"&gt;17&lt;/ref-type&gt;&lt;contributors&gt;&lt;authors&gt;&lt;author&gt;Dennis, Steven&lt;/author&gt;&lt;author&gt;Nandy, Debarshi&lt;/author&gt;&lt;author&gt;Sharpe, Ian G.&lt;/author&gt;&lt;/authors&gt;&lt;/contributors&gt;&lt;titles&gt;&lt;title&gt;The determinants of contract terms in bank revolving credit agreements&lt;/title&gt;&lt;secondary-title&gt;The Journal of Financial and Quantitative Analysis&lt;/secondary-title&gt;&lt;/titles&gt;&lt;periodical&gt;&lt;full-title&gt;The Journal of Financial and Quantitative Analysis&lt;/full-title&gt;&lt;/periodical&gt;&lt;pages&gt;87-110&lt;/pages&gt;&lt;volume&gt;35&lt;/volume&gt;&lt;number&gt;1&lt;/number&gt;&lt;dates&gt;&lt;year&gt;2000&lt;/year&gt;&lt;/dates&gt;&lt;publisher&gt;Cambridge University Press on behalf of the University of Washington School of Business Administration&lt;/publisher&gt;&lt;isbn&gt;00221090&lt;/isbn&gt;&lt;urls&gt;&lt;related-urls&gt;&lt;url&gt;&lt;style face="underline" font="default" size="100%"&gt;http://www.jstor.org/stable/2676240&lt;/style&gt;&lt;/url&gt;&lt;/related-urls&gt;&lt;/urls&gt;&lt;electronic-resource-num&gt;10.2307/2676240&lt;/electronic-resource-num&gt;&lt;/record&gt;&lt;/Cite&gt;&lt;/EndNote&gt;</w:instrText>
      </w:r>
      <w:r w:rsidRPr="00316A19">
        <w:rPr>
          <w:rFonts w:ascii="Times New Roman" w:eastAsia="SimSun" w:hAnsi="Times New Roman" w:cs="Times New Roman"/>
          <w:noProof/>
          <w:sz w:val="24"/>
          <w:szCs w:val="24"/>
        </w:rPr>
        <w:fldChar w:fldCharType="separate"/>
      </w:r>
      <w:r w:rsidRPr="00316A19">
        <w:rPr>
          <w:rFonts w:ascii="Times New Roman" w:eastAsia="SimSun" w:hAnsi="Times New Roman" w:cs="Times New Roman"/>
          <w:noProof/>
          <w:sz w:val="24"/>
          <w:szCs w:val="24"/>
        </w:rPr>
        <w:t>Dennis et al. (2000)</w:t>
      </w:r>
      <w:r w:rsidRPr="00316A19">
        <w:rPr>
          <w:rFonts w:ascii="Times New Roman" w:eastAsia="SimSun" w:hAnsi="Times New Roman" w:cs="Times New Roman"/>
          <w:noProof/>
          <w:sz w:val="24"/>
          <w:szCs w:val="24"/>
        </w:rPr>
        <w:fldChar w:fldCharType="end"/>
      </w:r>
      <w:r w:rsidR="00032606" w:rsidRPr="00316A19">
        <w:rPr>
          <w:rFonts w:ascii="Times New Roman" w:eastAsia="SimSun" w:hAnsi="Times New Roman" w:cs="Times New Roman"/>
          <w:noProof/>
          <w:sz w:val="24"/>
          <w:szCs w:val="24"/>
        </w:rPr>
        <w:t xml:space="preserve"> and </w:t>
      </w:r>
      <w:r w:rsidR="00032606" w:rsidRPr="00316A19">
        <w:rPr>
          <w:rFonts w:ascii="Times New Roman" w:eastAsia="SimSun" w:hAnsi="Times New Roman" w:cs="Times New Roman"/>
          <w:noProof/>
          <w:sz w:val="24"/>
          <w:szCs w:val="24"/>
        </w:rPr>
        <w:fldChar w:fldCharType="begin"/>
      </w:r>
      <w:r w:rsidR="001C18FE">
        <w:rPr>
          <w:rFonts w:ascii="Times New Roman" w:eastAsia="SimSun" w:hAnsi="Times New Roman" w:cs="Times New Roman"/>
          <w:noProof/>
          <w:sz w:val="24"/>
          <w:szCs w:val="24"/>
        </w:rPr>
        <w:instrText xml:space="preserve"> ADDIN EN.CITE &lt;EndNote&gt;&lt;Cite AuthorYear="1"&gt;&lt;Author&gt;Bharath&lt;/Author&gt;&lt;Year&gt;2011&lt;/Year&gt;&lt;RecNum&gt;860&lt;/RecNum&gt;&lt;DisplayText&gt;Bharath et al. (2011)&lt;/DisplayText&gt;&lt;record&gt;&lt;rec-number&gt;860&lt;/rec-number&gt;&lt;foreign-keys&gt;&lt;key app="EN" db-id="x0e9sx5xqzzevzeesetvxwaoef9xwefzfxp0" timestamp="1507538672"&gt;860&lt;/key&gt;&lt;/foreign-keys&gt;&lt;ref-type name="Journal Article"&gt;17&lt;/ref-type&gt;&lt;contributors&gt;&lt;authors&gt;&lt;author&gt;Bharath, Sreedhar T.&lt;/author&gt;&lt;author&gt;Dahiya, Sandeep&lt;/author&gt;&lt;author&gt;Saunders, Anthony&lt;/author&gt;&lt;author&gt;Srinivasan, Anand&lt;/author&gt;&lt;/authors&gt;&lt;/contributors&gt;&lt;titles&gt;&lt;title&gt;Lending relationships and loan contract terms&lt;/title&gt;&lt;secondary-title&gt;The Review of Financial Studies&lt;/secondary-title&gt;&lt;/titles&gt;&lt;periodical&gt;&lt;full-title&gt;The Review of Financial Studies&lt;/full-title&gt;&lt;/periodical&gt;&lt;pages&gt;1141-1203&lt;/pages&gt;&lt;volume&gt;24&lt;/volume&gt;&lt;number&gt;4&lt;/number&gt;&lt;dates&gt;&lt;year&gt;2011&lt;/year&gt;&lt;/dates&gt;&lt;isbn&gt;0893-9454&lt;/isbn&gt;&lt;urls&gt;&lt;related-urls&gt;&lt;url&gt;&lt;style face="underline" font="default" size="100%"&gt;http://dx.doi.org/10.1093/rfs/hhp064&lt;/style&gt;&lt;/url&gt;&lt;/related-urls&gt;&lt;/urls&gt;&lt;electronic-resource-num&gt;10.1093/rfs/hhp064&lt;/electronic-resource-num&gt;&lt;/record&gt;&lt;/Cite&gt;&lt;/EndNote&gt;</w:instrText>
      </w:r>
      <w:r w:rsidR="00032606" w:rsidRPr="00316A19">
        <w:rPr>
          <w:rFonts w:ascii="Times New Roman" w:eastAsia="SimSun" w:hAnsi="Times New Roman" w:cs="Times New Roman"/>
          <w:noProof/>
          <w:sz w:val="24"/>
          <w:szCs w:val="24"/>
        </w:rPr>
        <w:fldChar w:fldCharType="separate"/>
      </w:r>
      <w:r w:rsidR="001C18FE">
        <w:rPr>
          <w:rFonts w:ascii="Times New Roman" w:eastAsia="SimSun" w:hAnsi="Times New Roman" w:cs="Times New Roman"/>
          <w:noProof/>
          <w:sz w:val="24"/>
          <w:szCs w:val="24"/>
        </w:rPr>
        <w:t>Bharath et al. (2011)</w:t>
      </w:r>
      <w:r w:rsidR="00032606" w:rsidRPr="00316A19">
        <w:rPr>
          <w:rFonts w:ascii="Times New Roman" w:eastAsia="SimSun" w:hAnsi="Times New Roman" w:cs="Times New Roman"/>
          <w:noProof/>
          <w:sz w:val="24"/>
          <w:szCs w:val="24"/>
        </w:rPr>
        <w:fldChar w:fldCharType="end"/>
      </w:r>
      <w:r w:rsidRPr="00316A19">
        <w:rPr>
          <w:rFonts w:ascii="Times New Roman" w:eastAsia="SimSun" w:hAnsi="Times New Roman" w:cs="Times New Roman"/>
          <w:noProof/>
          <w:sz w:val="24"/>
          <w:szCs w:val="24"/>
        </w:rPr>
        <w:t xml:space="preserve"> provide empirical evidence on the simultaneous relations among </w:t>
      </w:r>
      <w:r w:rsidR="00AB2AAC">
        <w:rPr>
          <w:rFonts w:ascii="Times New Roman" w:eastAsia="SimSun" w:hAnsi="Times New Roman" w:cs="Times New Roman"/>
          <w:noProof/>
          <w:sz w:val="24"/>
          <w:szCs w:val="24"/>
        </w:rPr>
        <w:t xml:space="preserve">the </w:t>
      </w:r>
      <w:r w:rsidRPr="00316A19">
        <w:rPr>
          <w:rFonts w:ascii="Times New Roman" w:eastAsia="SimSun" w:hAnsi="Times New Roman" w:cs="Times New Roman"/>
          <w:noProof/>
          <w:sz w:val="24"/>
          <w:szCs w:val="24"/>
        </w:rPr>
        <w:t>interest rate, maturity</w:t>
      </w:r>
      <w:r w:rsidR="00FA035F">
        <w:rPr>
          <w:rFonts w:ascii="Times New Roman" w:eastAsia="SimSun" w:hAnsi="Times New Roman" w:cs="Times New Roman"/>
          <w:noProof/>
          <w:sz w:val="24"/>
          <w:szCs w:val="24"/>
        </w:rPr>
        <w:t>,</w:t>
      </w:r>
      <w:r w:rsidRPr="00316A19">
        <w:rPr>
          <w:rFonts w:ascii="Times New Roman" w:eastAsia="SimSun" w:hAnsi="Times New Roman" w:cs="Times New Roman"/>
          <w:noProof/>
          <w:sz w:val="24"/>
          <w:szCs w:val="24"/>
        </w:rPr>
        <w:t xml:space="preserve"> and collateral requirement</w:t>
      </w:r>
      <w:r w:rsidR="00AB2AAC">
        <w:rPr>
          <w:rFonts w:ascii="Times New Roman" w:eastAsia="SimSun" w:hAnsi="Times New Roman" w:cs="Times New Roman"/>
          <w:noProof/>
          <w:sz w:val="24"/>
          <w:szCs w:val="24"/>
        </w:rPr>
        <w:t>s</w:t>
      </w:r>
      <w:r w:rsidRPr="00316A19">
        <w:rPr>
          <w:rFonts w:ascii="Times New Roman" w:eastAsia="SimSun" w:hAnsi="Times New Roman" w:cs="Times New Roman"/>
          <w:noProof/>
          <w:sz w:val="24"/>
          <w:szCs w:val="24"/>
        </w:rPr>
        <w:t>.</w:t>
      </w:r>
      <w:r w:rsidR="00032606" w:rsidRPr="00316A19">
        <w:rPr>
          <w:rFonts w:ascii="Times New Roman" w:eastAsia="SimSun" w:hAnsi="Times New Roman" w:cs="Times New Roman"/>
          <w:noProof/>
          <w:sz w:val="24"/>
          <w:szCs w:val="24"/>
        </w:rPr>
        <w:t xml:space="preserve"> Specifically, </w:t>
      </w:r>
      <w:r w:rsidR="00032606" w:rsidRPr="00316A19">
        <w:rPr>
          <w:rFonts w:ascii="Times New Roman" w:eastAsia="SimSun" w:hAnsi="Times New Roman" w:cs="Times New Roman"/>
          <w:noProof/>
          <w:sz w:val="24"/>
          <w:szCs w:val="24"/>
        </w:rPr>
        <w:fldChar w:fldCharType="begin"/>
      </w:r>
      <w:r w:rsidR="00570A98">
        <w:rPr>
          <w:rFonts w:ascii="Times New Roman" w:eastAsia="SimSun" w:hAnsi="Times New Roman" w:cs="Times New Roman"/>
          <w:noProof/>
          <w:sz w:val="24"/>
          <w:szCs w:val="24"/>
        </w:rPr>
        <w:instrText xml:space="preserve"> ADDIN EN.CITE &lt;EndNote&gt;&lt;Cite AuthorYear="1"&gt;&lt;Author&gt;Bharath&lt;/Author&gt;&lt;Year&gt;2011&lt;/Year&gt;&lt;RecNum&gt;860&lt;/RecNum&gt;&lt;DisplayText&gt;Bharath et al. (2011)&lt;/DisplayText&gt;&lt;record&gt;&lt;rec-number&gt;860&lt;/rec-number&gt;&lt;foreign-keys&gt;&lt;key app="EN" db-id="x0e9sx5xqzzevzeesetvxwaoef9xwefzfxp0" timestamp="1507538672"&gt;860&lt;/key&gt;&lt;/foreign-keys&gt;&lt;ref-type name="Journal Article"&gt;17&lt;/ref-type&gt;&lt;contributors&gt;&lt;authors&gt;&lt;author&gt;Bharath, Sreedhar T.&lt;/author&gt;&lt;author&gt;Dahiya, Sandeep&lt;/author&gt;&lt;author&gt;Saunders, Anthony&lt;/author&gt;&lt;author&gt;Srinivasan, Anand&lt;/author&gt;&lt;/authors&gt;&lt;/contributors&gt;&lt;titles&gt;&lt;title&gt;Lending relationships and loan contract terms&lt;/title&gt;&lt;secondary-title&gt;The Review of Financial Studies&lt;/secondary-title&gt;&lt;/titles&gt;&lt;periodical&gt;&lt;full-title&gt;The Review of Financial Studies&lt;/full-title&gt;&lt;/periodical&gt;&lt;pages&gt;1141-1203&lt;/pages&gt;&lt;volume&gt;24&lt;/volume&gt;&lt;number&gt;4&lt;/number&gt;&lt;dates&gt;&lt;year&gt;2011&lt;/year&gt;&lt;/dates&gt;&lt;isbn&gt;0893-9454&lt;/isbn&gt;&lt;urls&gt;&lt;related-urls&gt;&lt;url&gt;&lt;style face="underline" font="default" size="100%"&gt;http://dx.doi.org/10.1093/rfs/hhp064&lt;/style&gt;&lt;/url&gt;&lt;/related-urls&gt;&lt;/urls&gt;&lt;electronic-resource-num&gt;10.1093/rfs/hhp064&lt;/electronic-resource-num&gt;&lt;/record&gt;&lt;/Cite&gt;&lt;/EndNote&gt;</w:instrText>
      </w:r>
      <w:r w:rsidR="00032606" w:rsidRPr="00316A19">
        <w:rPr>
          <w:rFonts w:ascii="Times New Roman" w:eastAsia="SimSun" w:hAnsi="Times New Roman" w:cs="Times New Roman"/>
          <w:noProof/>
          <w:sz w:val="24"/>
          <w:szCs w:val="24"/>
        </w:rPr>
        <w:fldChar w:fldCharType="separate"/>
      </w:r>
      <w:r w:rsidR="00032606" w:rsidRPr="00316A19">
        <w:rPr>
          <w:rFonts w:ascii="Times New Roman" w:eastAsia="SimSun" w:hAnsi="Times New Roman" w:cs="Times New Roman"/>
          <w:noProof/>
          <w:sz w:val="24"/>
          <w:szCs w:val="24"/>
        </w:rPr>
        <w:t>Bharath et al. (2011)</w:t>
      </w:r>
      <w:r w:rsidR="00032606" w:rsidRPr="00316A19">
        <w:rPr>
          <w:rFonts w:ascii="Times New Roman" w:eastAsia="SimSun" w:hAnsi="Times New Roman" w:cs="Times New Roman"/>
          <w:noProof/>
          <w:sz w:val="24"/>
          <w:szCs w:val="24"/>
        </w:rPr>
        <w:fldChar w:fldCharType="end"/>
      </w:r>
      <w:r w:rsidR="00032606" w:rsidRPr="00316A19">
        <w:rPr>
          <w:rFonts w:ascii="Times New Roman" w:eastAsia="SimSun" w:hAnsi="Times New Roman" w:cs="Times New Roman"/>
          <w:noProof/>
          <w:sz w:val="24"/>
          <w:szCs w:val="24"/>
        </w:rPr>
        <w:t xml:space="preserve"> argue that the non-price loan terms influence each other (</w:t>
      </w:r>
      <w:r w:rsidR="00AB2AAC">
        <w:rPr>
          <w:rFonts w:ascii="Times New Roman" w:eastAsia="SimSun" w:hAnsi="Times New Roman" w:cs="Times New Roman"/>
          <w:noProof/>
          <w:sz w:val="24"/>
          <w:szCs w:val="24"/>
        </w:rPr>
        <w:t xml:space="preserve">in </w:t>
      </w:r>
      <w:r w:rsidR="00032606" w:rsidRPr="00316A19">
        <w:rPr>
          <w:rFonts w:ascii="Times New Roman" w:eastAsia="SimSun" w:hAnsi="Times New Roman" w:cs="Times New Roman"/>
          <w:noProof/>
          <w:sz w:val="24"/>
          <w:szCs w:val="24"/>
        </w:rPr>
        <w:t>a bidirectional relationship), while the interest rate is affected by the non-price terms but not vice versa (</w:t>
      </w:r>
      <w:r w:rsidR="00AB2AAC">
        <w:rPr>
          <w:rFonts w:ascii="Times New Roman" w:eastAsia="SimSun" w:hAnsi="Times New Roman" w:cs="Times New Roman"/>
          <w:noProof/>
          <w:sz w:val="24"/>
          <w:szCs w:val="24"/>
        </w:rPr>
        <w:t xml:space="preserve">in </w:t>
      </w:r>
      <w:r w:rsidR="00032606" w:rsidRPr="00316A19">
        <w:rPr>
          <w:rFonts w:ascii="Times New Roman" w:eastAsia="SimSun" w:hAnsi="Times New Roman" w:cs="Times New Roman"/>
          <w:noProof/>
          <w:sz w:val="24"/>
          <w:szCs w:val="24"/>
        </w:rPr>
        <w:t>a unidirectional relationship).</w:t>
      </w:r>
      <w:r w:rsidR="000016C7" w:rsidRPr="00316A19">
        <w:rPr>
          <w:rStyle w:val="FootnoteReference"/>
          <w:rFonts w:ascii="Times New Roman" w:eastAsia="SimSun" w:hAnsi="Times New Roman" w:cs="Times New Roman"/>
          <w:noProof/>
          <w:sz w:val="24"/>
          <w:szCs w:val="24"/>
        </w:rPr>
        <w:footnoteReference w:id="12"/>
      </w:r>
      <w:r w:rsidR="00E27F1C" w:rsidRPr="00316A19">
        <w:rPr>
          <w:rFonts w:ascii="Times New Roman" w:eastAsia="SimSun" w:hAnsi="Times New Roman" w:cs="Times New Roman"/>
          <w:noProof/>
          <w:sz w:val="24"/>
          <w:szCs w:val="24"/>
        </w:rPr>
        <w:t xml:space="preserve"> </w:t>
      </w:r>
      <w:r w:rsidR="001A78FC" w:rsidRPr="00316A19">
        <w:rPr>
          <w:rFonts w:ascii="Times New Roman" w:eastAsia="SimSun" w:hAnsi="Times New Roman" w:cs="Times New Roman"/>
          <w:noProof/>
          <w:sz w:val="24"/>
          <w:szCs w:val="24"/>
        </w:rPr>
        <w:t xml:space="preserve">To </w:t>
      </w:r>
      <w:r w:rsidR="00E27F1C" w:rsidRPr="00316A19">
        <w:rPr>
          <w:rFonts w:ascii="Times New Roman" w:eastAsia="SimSun" w:hAnsi="Times New Roman" w:cs="Times New Roman"/>
          <w:noProof/>
          <w:sz w:val="24"/>
          <w:szCs w:val="24"/>
        </w:rPr>
        <w:t>the extent</w:t>
      </w:r>
      <w:r w:rsidR="001A78FC" w:rsidRPr="00316A19">
        <w:rPr>
          <w:rFonts w:ascii="Times New Roman" w:eastAsia="SimSun" w:hAnsi="Times New Roman" w:cs="Times New Roman"/>
          <w:noProof/>
          <w:sz w:val="24"/>
          <w:szCs w:val="24"/>
        </w:rPr>
        <w:t xml:space="preserve"> </w:t>
      </w:r>
      <w:r w:rsidR="00E27F1C" w:rsidRPr="00316A19">
        <w:rPr>
          <w:rFonts w:ascii="Times New Roman" w:eastAsia="SimSun" w:hAnsi="Times New Roman" w:cs="Times New Roman"/>
          <w:noProof/>
          <w:sz w:val="24"/>
          <w:szCs w:val="24"/>
        </w:rPr>
        <w:t>that</w:t>
      </w:r>
      <w:r w:rsidR="001A78FC" w:rsidRPr="00316A19">
        <w:rPr>
          <w:rFonts w:ascii="Times New Roman" w:eastAsia="SimSun" w:hAnsi="Times New Roman" w:cs="Times New Roman"/>
          <w:noProof/>
          <w:sz w:val="24"/>
          <w:szCs w:val="24"/>
        </w:rPr>
        <w:t xml:space="preserve"> the </w:t>
      </w:r>
      <w:r w:rsidR="00E27F1C" w:rsidRPr="00316A19">
        <w:rPr>
          <w:rFonts w:ascii="Times New Roman" w:eastAsia="SimSun" w:hAnsi="Times New Roman" w:cs="Times New Roman"/>
          <w:noProof/>
          <w:sz w:val="24"/>
          <w:szCs w:val="24"/>
        </w:rPr>
        <w:t>loan</w:t>
      </w:r>
      <w:r w:rsidR="001A78FC" w:rsidRPr="00316A19">
        <w:rPr>
          <w:rFonts w:ascii="Times New Roman" w:eastAsia="SimSun" w:hAnsi="Times New Roman" w:cs="Times New Roman"/>
          <w:noProof/>
          <w:sz w:val="24"/>
          <w:szCs w:val="24"/>
        </w:rPr>
        <w:t xml:space="preserve"> </w:t>
      </w:r>
      <w:r w:rsidR="00E27F1C" w:rsidRPr="00316A19">
        <w:rPr>
          <w:rFonts w:ascii="Times New Roman" w:eastAsia="SimSun" w:hAnsi="Times New Roman" w:cs="Times New Roman"/>
          <w:noProof/>
          <w:sz w:val="24"/>
          <w:szCs w:val="24"/>
        </w:rPr>
        <w:t>terms</w:t>
      </w:r>
      <w:r w:rsidR="001A78FC" w:rsidRPr="00316A19">
        <w:rPr>
          <w:rFonts w:ascii="Times New Roman" w:eastAsia="SimSun" w:hAnsi="Times New Roman" w:cs="Times New Roman"/>
          <w:noProof/>
          <w:sz w:val="24"/>
          <w:szCs w:val="24"/>
        </w:rPr>
        <w:t xml:space="preserve"> examined in our previous analysis </w:t>
      </w:r>
      <w:r w:rsidR="00E27F1C" w:rsidRPr="00316A19">
        <w:rPr>
          <w:rFonts w:ascii="Times New Roman" w:eastAsia="SimSun" w:hAnsi="Times New Roman" w:cs="Times New Roman"/>
          <w:noProof/>
          <w:sz w:val="24"/>
          <w:szCs w:val="24"/>
        </w:rPr>
        <w:t>are</w:t>
      </w:r>
      <w:r w:rsidR="001A78FC" w:rsidRPr="00316A19">
        <w:rPr>
          <w:rFonts w:ascii="Times New Roman" w:eastAsia="SimSun" w:hAnsi="Times New Roman" w:cs="Times New Roman"/>
          <w:noProof/>
          <w:sz w:val="24"/>
          <w:szCs w:val="24"/>
        </w:rPr>
        <w:t xml:space="preserve"> </w:t>
      </w:r>
      <w:r w:rsidR="00E27F1C" w:rsidRPr="00316A19">
        <w:rPr>
          <w:rFonts w:ascii="Times New Roman" w:eastAsia="SimSun" w:hAnsi="Times New Roman" w:cs="Times New Roman"/>
          <w:noProof/>
          <w:sz w:val="24"/>
          <w:szCs w:val="24"/>
        </w:rPr>
        <w:t>jointly</w:t>
      </w:r>
      <w:r w:rsidR="001A78FC" w:rsidRPr="00316A19">
        <w:rPr>
          <w:rFonts w:ascii="Times New Roman" w:eastAsia="SimSun" w:hAnsi="Times New Roman" w:cs="Times New Roman"/>
          <w:noProof/>
          <w:sz w:val="24"/>
          <w:szCs w:val="24"/>
        </w:rPr>
        <w:t xml:space="preserve"> </w:t>
      </w:r>
      <w:r w:rsidR="00E27F1C" w:rsidRPr="00316A19">
        <w:rPr>
          <w:rFonts w:ascii="Times New Roman" w:eastAsia="SimSun" w:hAnsi="Times New Roman" w:cs="Times New Roman"/>
          <w:noProof/>
          <w:sz w:val="24"/>
          <w:szCs w:val="24"/>
        </w:rPr>
        <w:t>determined,</w:t>
      </w:r>
      <w:r w:rsidR="001A78FC" w:rsidRPr="00316A19">
        <w:rPr>
          <w:rFonts w:ascii="Times New Roman" w:eastAsia="SimSun" w:hAnsi="Times New Roman" w:cs="Times New Roman"/>
          <w:noProof/>
          <w:sz w:val="24"/>
          <w:szCs w:val="24"/>
        </w:rPr>
        <w:t xml:space="preserve"> the </w:t>
      </w:r>
      <w:r w:rsidR="00E27F1C" w:rsidRPr="00316A19">
        <w:rPr>
          <w:rFonts w:ascii="Times New Roman" w:eastAsia="SimSun" w:hAnsi="Times New Roman" w:cs="Times New Roman"/>
          <w:noProof/>
          <w:sz w:val="24"/>
          <w:szCs w:val="24"/>
        </w:rPr>
        <w:t>real</w:t>
      </w:r>
      <w:r w:rsidR="001A78FC" w:rsidRPr="00316A19">
        <w:rPr>
          <w:rFonts w:ascii="Times New Roman" w:eastAsia="SimSun" w:hAnsi="Times New Roman" w:cs="Times New Roman"/>
          <w:noProof/>
          <w:sz w:val="24"/>
          <w:szCs w:val="24"/>
        </w:rPr>
        <w:t xml:space="preserve"> </w:t>
      </w:r>
      <w:r w:rsidR="00E27F1C" w:rsidRPr="00316A19">
        <w:rPr>
          <w:rFonts w:ascii="Times New Roman" w:eastAsia="SimSun" w:hAnsi="Times New Roman" w:cs="Times New Roman"/>
          <w:noProof/>
          <w:sz w:val="24"/>
          <w:szCs w:val="24"/>
        </w:rPr>
        <w:t>effects</w:t>
      </w:r>
      <w:r w:rsidR="001A78FC" w:rsidRPr="00316A19">
        <w:rPr>
          <w:rFonts w:ascii="Times New Roman" w:eastAsia="SimSun" w:hAnsi="Times New Roman" w:cs="Times New Roman"/>
          <w:noProof/>
          <w:sz w:val="24"/>
          <w:szCs w:val="24"/>
        </w:rPr>
        <w:t xml:space="preserve"> </w:t>
      </w:r>
      <w:r w:rsidR="00E27F1C" w:rsidRPr="00316A19">
        <w:rPr>
          <w:rFonts w:ascii="Times New Roman" w:eastAsia="SimSun" w:hAnsi="Times New Roman" w:cs="Times New Roman"/>
          <w:noProof/>
          <w:sz w:val="24"/>
          <w:szCs w:val="24"/>
        </w:rPr>
        <w:t>of</w:t>
      </w:r>
      <w:r w:rsidR="001A78FC" w:rsidRPr="00316A19">
        <w:rPr>
          <w:rFonts w:ascii="Times New Roman" w:eastAsia="SimSun" w:hAnsi="Times New Roman" w:cs="Times New Roman"/>
          <w:noProof/>
          <w:sz w:val="24"/>
          <w:szCs w:val="24"/>
        </w:rPr>
        <w:t xml:space="preserve"> REM </w:t>
      </w:r>
      <w:r w:rsidR="00E27F1C" w:rsidRPr="00316A19">
        <w:rPr>
          <w:rFonts w:ascii="Times New Roman" w:eastAsia="SimSun" w:hAnsi="Times New Roman" w:cs="Times New Roman"/>
          <w:noProof/>
          <w:sz w:val="24"/>
          <w:szCs w:val="24"/>
        </w:rPr>
        <w:t>may</w:t>
      </w:r>
      <w:r w:rsidR="001A78FC" w:rsidRPr="00316A19">
        <w:rPr>
          <w:rFonts w:ascii="Times New Roman" w:eastAsia="SimSun" w:hAnsi="Times New Roman" w:cs="Times New Roman"/>
          <w:noProof/>
          <w:sz w:val="24"/>
          <w:szCs w:val="24"/>
        </w:rPr>
        <w:t xml:space="preserve"> </w:t>
      </w:r>
      <w:r w:rsidR="00E27F1C" w:rsidRPr="00316A19">
        <w:rPr>
          <w:rFonts w:ascii="Times New Roman" w:eastAsia="SimSun" w:hAnsi="Times New Roman" w:cs="Times New Roman"/>
          <w:noProof/>
          <w:sz w:val="24"/>
          <w:szCs w:val="24"/>
        </w:rPr>
        <w:t>be</w:t>
      </w:r>
      <w:r w:rsidR="001A78FC" w:rsidRPr="00316A19">
        <w:rPr>
          <w:rFonts w:ascii="Times New Roman" w:eastAsia="SimSun" w:hAnsi="Times New Roman" w:cs="Times New Roman"/>
          <w:noProof/>
          <w:sz w:val="24"/>
          <w:szCs w:val="24"/>
        </w:rPr>
        <w:t xml:space="preserve"> </w:t>
      </w:r>
      <w:r w:rsidR="00E27F1C" w:rsidRPr="00316A19">
        <w:rPr>
          <w:rFonts w:ascii="Times New Roman" w:eastAsia="SimSun" w:hAnsi="Times New Roman" w:cs="Times New Roman"/>
          <w:noProof/>
          <w:sz w:val="24"/>
          <w:szCs w:val="24"/>
        </w:rPr>
        <w:t>obscured</w:t>
      </w:r>
      <w:r w:rsidR="001A78FC" w:rsidRPr="00316A19">
        <w:rPr>
          <w:rFonts w:ascii="Times New Roman" w:eastAsia="SimSun" w:hAnsi="Times New Roman" w:cs="Times New Roman"/>
          <w:noProof/>
          <w:sz w:val="24"/>
          <w:szCs w:val="24"/>
        </w:rPr>
        <w:t xml:space="preserve"> </w:t>
      </w:r>
      <w:r w:rsidR="00AB2AAC">
        <w:rPr>
          <w:rFonts w:ascii="Times New Roman" w:eastAsia="SimSun" w:hAnsi="Times New Roman" w:cs="Times New Roman"/>
          <w:noProof/>
          <w:sz w:val="24"/>
          <w:szCs w:val="24"/>
        </w:rPr>
        <w:t>in the</w:t>
      </w:r>
      <w:r w:rsidR="00AB2AAC" w:rsidRPr="00316A19">
        <w:rPr>
          <w:rFonts w:ascii="Times New Roman" w:eastAsia="SimSun" w:hAnsi="Times New Roman" w:cs="Times New Roman"/>
          <w:noProof/>
          <w:sz w:val="24"/>
          <w:szCs w:val="24"/>
        </w:rPr>
        <w:t xml:space="preserve"> </w:t>
      </w:r>
      <w:r w:rsidR="001A78FC" w:rsidRPr="00316A19">
        <w:rPr>
          <w:rFonts w:ascii="Times New Roman" w:eastAsia="SimSun" w:hAnsi="Times New Roman" w:cs="Times New Roman"/>
          <w:noProof/>
          <w:sz w:val="24"/>
          <w:szCs w:val="24"/>
        </w:rPr>
        <w:t xml:space="preserve">separate regressions. To address this issue, </w:t>
      </w:r>
      <w:r w:rsidR="003F2667" w:rsidRPr="00316A19">
        <w:rPr>
          <w:rFonts w:ascii="Times New Roman" w:eastAsia="SimSun" w:hAnsi="Times New Roman" w:cs="Times New Roman"/>
          <w:noProof/>
          <w:sz w:val="24"/>
          <w:szCs w:val="24"/>
        </w:rPr>
        <w:t xml:space="preserve">we adopt a 3SLS approach and </w:t>
      </w:r>
      <w:r w:rsidR="001A78FC" w:rsidRPr="00316A19">
        <w:rPr>
          <w:rFonts w:ascii="Times New Roman" w:eastAsia="SimSun" w:hAnsi="Times New Roman" w:cs="Times New Roman"/>
          <w:noProof/>
          <w:sz w:val="24"/>
          <w:szCs w:val="24"/>
        </w:rPr>
        <w:t>re-estimat</w:t>
      </w:r>
      <w:r w:rsidR="003F2667" w:rsidRPr="00316A19">
        <w:rPr>
          <w:rFonts w:ascii="Times New Roman" w:eastAsia="SimSun" w:hAnsi="Times New Roman" w:cs="Times New Roman"/>
          <w:noProof/>
          <w:sz w:val="24"/>
          <w:szCs w:val="24"/>
        </w:rPr>
        <w:t xml:space="preserve">e our models </w:t>
      </w:r>
      <w:r w:rsidR="003F2667" w:rsidRPr="00316A19">
        <w:rPr>
          <w:rFonts w:ascii="Times New Roman" w:eastAsia="SimSun" w:hAnsi="Times New Roman" w:cs="Times New Roman"/>
          <w:noProof/>
          <w:sz w:val="24"/>
          <w:szCs w:val="24"/>
        </w:rPr>
        <w:lastRenderedPageBreak/>
        <w:t xml:space="preserve">simultaneously, allowing </w:t>
      </w:r>
      <w:r w:rsidR="00AB2AAC">
        <w:rPr>
          <w:rFonts w:ascii="Times New Roman" w:eastAsia="SimSun" w:hAnsi="Times New Roman" w:cs="Times New Roman"/>
          <w:noProof/>
          <w:sz w:val="24"/>
          <w:szCs w:val="24"/>
        </w:rPr>
        <w:t xml:space="preserve">the </w:t>
      </w:r>
      <w:r w:rsidR="003F2667" w:rsidRPr="00316A19">
        <w:rPr>
          <w:rFonts w:ascii="Times New Roman" w:eastAsia="SimSun" w:hAnsi="Times New Roman" w:cs="Times New Roman"/>
          <w:noProof/>
          <w:sz w:val="24"/>
          <w:szCs w:val="24"/>
        </w:rPr>
        <w:t>interest spread</w:t>
      </w:r>
      <w:r w:rsidR="001A78FC" w:rsidRPr="00316A19">
        <w:rPr>
          <w:rFonts w:ascii="Times New Roman" w:eastAsia="SimSun" w:hAnsi="Times New Roman" w:cs="Times New Roman"/>
          <w:noProof/>
          <w:sz w:val="24"/>
          <w:szCs w:val="24"/>
        </w:rPr>
        <w:t>, maturity</w:t>
      </w:r>
      <w:r w:rsidR="003F2667" w:rsidRPr="00316A19">
        <w:rPr>
          <w:rFonts w:ascii="Times New Roman" w:eastAsia="SimSun" w:hAnsi="Times New Roman" w:cs="Times New Roman"/>
          <w:noProof/>
          <w:sz w:val="24"/>
          <w:szCs w:val="24"/>
        </w:rPr>
        <w:t>, collateral</w:t>
      </w:r>
      <w:r w:rsidR="001D79C0">
        <w:rPr>
          <w:rFonts w:ascii="Times New Roman" w:eastAsia="SimSun" w:hAnsi="Times New Roman" w:cs="Times New Roman"/>
          <w:noProof/>
          <w:sz w:val="24"/>
          <w:szCs w:val="24"/>
        </w:rPr>
        <w:t>,</w:t>
      </w:r>
      <w:r w:rsidR="003F2667" w:rsidRPr="00316A19">
        <w:rPr>
          <w:rFonts w:ascii="Times New Roman" w:eastAsia="SimSun" w:hAnsi="Times New Roman" w:cs="Times New Roman"/>
          <w:noProof/>
          <w:sz w:val="24"/>
          <w:szCs w:val="24"/>
        </w:rPr>
        <w:t xml:space="preserve"> and financial covenant intensity to be jointly determined.</w:t>
      </w:r>
      <w:r w:rsidR="003F2667" w:rsidRPr="00316A19">
        <w:rPr>
          <w:rStyle w:val="FootnoteReference"/>
          <w:rFonts w:ascii="Times New Roman" w:eastAsia="SimSun" w:hAnsi="Times New Roman" w:cs="Times New Roman"/>
          <w:noProof/>
          <w:sz w:val="24"/>
          <w:szCs w:val="24"/>
        </w:rPr>
        <w:footnoteReference w:id="13"/>
      </w:r>
    </w:p>
    <w:p w14:paraId="45073E1C" w14:textId="6415D89D" w:rsidR="000515B6" w:rsidRPr="00316A19" w:rsidRDefault="003E4EDF" w:rsidP="000515B6">
      <w:pPr>
        <w:spacing w:after="0" w:line="480" w:lineRule="auto"/>
        <w:ind w:firstLine="426"/>
        <w:jc w:val="both"/>
        <w:rPr>
          <w:rFonts w:ascii="Times New Roman" w:eastAsia="SimSun" w:hAnsi="Times New Roman" w:cs="Times New Roman"/>
          <w:noProof/>
          <w:sz w:val="24"/>
          <w:szCs w:val="24"/>
        </w:rPr>
      </w:pPr>
      <w:r w:rsidRPr="00316A19">
        <w:rPr>
          <w:rFonts w:ascii="Times New Roman" w:eastAsia="SimSun" w:hAnsi="Times New Roman" w:cs="Times New Roman"/>
          <w:noProof/>
          <w:sz w:val="24"/>
          <w:szCs w:val="24"/>
        </w:rPr>
        <w:t xml:space="preserve">In the 3SLS system, the jointly determined loan terms are substituted with their instruments. </w:t>
      </w:r>
      <w:r w:rsidR="008A64B3" w:rsidRPr="00316A19">
        <w:rPr>
          <w:rFonts w:ascii="Times New Roman" w:eastAsia="SimSun" w:hAnsi="Times New Roman" w:cs="Times New Roman"/>
          <w:noProof/>
          <w:sz w:val="24"/>
          <w:szCs w:val="24"/>
        </w:rPr>
        <w:t xml:space="preserve">Our choice of instruments follows </w:t>
      </w:r>
      <w:r w:rsidR="008A64B3" w:rsidRPr="00316A19">
        <w:rPr>
          <w:rFonts w:ascii="Times New Roman" w:eastAsia="SimSun" w:hAnsi="Times New Roman" w:cs="Times New Roman"/>
          <w:noProof/>
          <w:sz w:val="24"/>
          <w:szCs w:val="24"/>
        </w:rPr>
        <w:fldChar w:fldCharType="begin"/>
      </w:r>
      <w:r w:rsidR="00570A98">
        <w:rPr>
          <w:rFonts w:ascii="Times New Roman" w:eastAsia="SimSun" w:hAnsi="Times New Roman" w:cs="Times New Roman"/>
          <w:noProof/>
          <w:sz w:val="24"/>
          <w:szCs w:val="24"/>
        </w:rPr>
        <w:instrText xml:space="preserve"> ADDIN EN.CITE &lt;EndNote&gt;&lt;Cite AuthorYear="1"&gt;&lt;Author&gt;Bharath&lt;/Author&gt;&lt;Year&gt;2011&lt;/Year&gt;&lt;RecNum&gt;860&lt;/RecNum&gt;&lt;DisplayText&gt;Bharath et al. (2011)&lt;/DisplayText&gt;&lt;record&gt;&lt;rec-number&gt;860&lt;/rec-number&gt;&lt;foreign-keys&gt;&lt;key app="EN" db-id="x0e9sx5xqzzevzeesetvxwaoef9xwefzfxp0" timestamp="1507538672"&gt;860&lt;/key&gt;&lt;/foreign-keys&gt;&lt;ref-type name="Journal Article"&gt;17&lt;/ref-type&gt;&lt;contributors&gt;&lt;authors&gt;&lt;author&gt;Bharath, Sreedhar T.&lt;/author&gt;&lt;author&gt;Dahiya, Sandeep&lt;/author&gt;&lt;author&gt;Saunders, Anthony&lt;/author&gt;&lt;author&gt;Srinivasan, Anand&lt;/author&gt;&lt;/authors&gt;&lt;/contributors&gt;&lt;titles&gt;&lt;title&gt;Lending relationships and loan contract terms&lt;/title&gt;&lt;secondary-title&gt;The Review of Financial Studies&lt;/secondary-title&gt;&lt;/titles&gt;&lt;periodical&gt;&lt;full-title&gt;The Review of Financial Studies&lt;/full-title&gt;&lt;/periodical&gt;&lt;pages&gt;1141-1203&lt;/pages&gt;&lt;volume&gt;24&lt;/volume&gt;&lt;number&gt;4&lt;/number&gt;&lt;dates&gt;&lt;year&gt;2011&lt;/year&gt;&lt;/dates&gt;&lt;isbn&gt;0893-9454&lt;/isbn&gt;&lt;urls&gt;&lt;related-urls&gt;&lt;url&gt;&lt;style face="underline" font="default" size="100%"&gt;http://dx.doi.org/10.1093/rfs/hhp064&lt;/style&gt;&lt;/url&gt;&lt;/related-urls&gt;&lt;/urls&gt;&lt;electronic-resource-num&gt;10.1093/rfs/hhp064&lt;/electronic-resource-num&gt;&lt;/record&gt;&lt;/Cite&gt;&lt;/EndNote&gt;</w:instrText>
      </w:r>
      <w:r w:rsidR="008A64B3" w:rsidRPr="00316A19">
        <w:rPr>
          <w:rFonts w:ascii="Times New Roman" w:eastAsia="SimSun" w:hAnsi="Times New Roman" w:cs="Times New Roman"/>
          <w:noProof/>
          <w:sz w:val="24"/>
          <w:szCs w:val="24"/>
        </w:rPr>
        <w:fldChar w:fldCharType="separate"/>
      </w:r>
      <w:r w:rsidR="008A64B3" w:rsidRPr="00316A19">
        <w:rPr>
          <w:rFonts w:ascii="Times New Roman" w:eastAsia="SimSun" w:hAnsi="Times New Roman" w:cs="Times New Roman"/>
          <w:noProof/>
          <w:sz w:val="24"/>
          <w:szCs w:val="24"/>
        </w:rPr>
        <w:t>Bharath et al. (2011)</w:t>
      </w:r>
      <w:r w:rsidR="008A64B3" w:rsidRPr="00316A19">
        <w:rPr>
          <w:rFonts w:ascii="Times New Roman" w:eastAsia="SimSun" w:hAnsi="Times New Roman" w:cs="Times New Roman"/>
          <w:noProof/>
          <w:sz w:val="24"/>
          <w:szCs w:val="24"/>
        </w:rPr>
        <w:fldChar w:fldCharType="end"/>
      </w:r>
      <w:r w:rsidR="008A64B3" w:rsidRPr="00316A19">
        <w:rPr>
          <w:rFonts w:ascii="Times New Roman" w:eastAsia="SimSun" w:hAnsi="Times New Roman" w:cs="Times New Roman"/>
          <w:noProof/>
          <w:sz w:val="24"/>
          <w:szCs w:val="24"/>
        </w:rPr>
        <w:t xml:space="preserve">, </w:t>
      </w:r>
      <w:r w:rsidR="008A64B3" w:rsidRPr="00316A19">
        <w:rPr>
          <w:rFonts w:ascii="Times New Roman" w:eastAsia="SimSun" w:hAnsi="Times New Roman" w:cs="Times New Roman"/>
          <w:noProof/>
          <w:sz w:val="24"/>
          <w:szCs w:val="24"/>
        </w:rPr>
        <w:fldChar w:fldCharType="begin"/>
      </w:r>
      <w:r w:rsidR="00EB037F">
        <w:rPr>
          <w:rFonts w:ascii="Times New Roman" w:eastAsia="SimSun" w:hAnsi="Times New Roman" w:cs="Times New Roman"/>
          <w:noProof/>
          <w:sz w:val="24"/>
          <w:szCs w:val="24"/>
        </w:rPr>
        <w:instrText xml:space="preserve"> ADDIN EN.CITE &lt;EndNote&gt;&lt;Cite AuthorYear="1"&gt;&lt;Author&gt;Costello&lt;/Author&gt;&lt;Year&gt;2011&lt;/Year&gt;&lt;RecNum&gt;49&lt;/RecNum&gt;&lt;DisplayText&gt;Costello and Wittenberg-Moerman (2011)&lt;/DisplayText&gt;&lt;record&gt;&lt;rec-number&gt;49&lt;/rec-number&gt;&lt;foreign-keys&gt;&lt;key app="EN" db-id="x0e9sx5xqzzevzeesetvxwaoef9xwefzfxp0" timestamp="1374965716"&gt;49&lt;/key&gt;&lt;/foreign-keys&gt;&lt;ref-type name="Journal Article"&gt;17&lt;/ref-type&gt;&lt;contributors&gt;&lt;authors&gt;&lt;author&gt;Costello, Anna M.&lt;/author&gt;&lt;author&gt;Wittenberg-Moerman, Regina&lt;/author&gt;&lt;/authors&gt;&lt;/contributors&gt;&lt;titles&gt;&lt;title&gt;The impact of financial reporting quality on debt contracting: Evidence from internal control weakness reports&lt;/title&gt;&lt;secondary-title&gt;Journal of Accounting Research&lt;/secondary-title&gt;&lt;/titles&gt;&lt;periodical&gt;&lt;full-title&gt;Journal of Accounting Research&lt;/full-title&gt;&lt;/periodical&gt;&lt;pages&gt;97-136&lt;/pages&gt;&lt;volume&gt;49&lt;/volume&gt;&lt;number&gt;1&lt;/number&gt;&lt;dates&gt;&lt;year&gt;2011&lt;/year&gt;&lt;/dates&gt;&lt;isbn&gt;00218456&lt;/isbn&gt;&lt;urls&gt;&lt;/urls&gt;&lt;electronic-resource-num&gt;10.1111/j.1475-679X.2010.00388.x&lt;/electronic-resource-num&gt;&lt;/record&gt;&lt;/Cite&gt;&lt;/EndNote&gt;</w:instrText>
      </w:r>
      <w:r w:rsidR="008A64B3" w:rsidRPr="00316A19">
        <w:rPr>
          <w:rFonts w:ascii="Times New Roman" w:eastAsia="SimSun" w:hAnsi="Times New Roman" w:cs="Times New Roman"/>
          <w:noProof/>
          <w:sz w:val="24"/>
          <w:szCs w:val="24"/>
        </w:rPr>
        <w:fldChar w:fldCharType="separate"/>
      </w:r>
      <w:r w:rsidR="00EB037F">
        <w:rPr>
          <w:rFonts w:ascii="Times New Roman" w:eastAsia="SimSun" w:hAnsi="Times New Roman" w:cs="Times New Roman"/>
          <w:noProof/>
          <w:sz w:val="24"/>
          <w:szCs w:val="24"/>
        </w:rPr>
        <w:t>Costello and Wittenberg-Moerman (2011)</w:t>
      </w:r>
      <w:r w:rsidR="008A64B3" w:rsidRPr="00316A19">
        <w:rPr>
          <w:rFonts w:ascii="Times New Roman" w:eastAsia="SimSun" w:hAnsi="Times New Roman" w:cs="Times New Roman"/>
          <w:noProof/>
          <w:sz w:val="24"/>
          <w:szCs w:val="24"/>
        </w:rPr>
        <w:fldChar w:fldCharType="end"/>
      </w:r>
      <w:r w:rsidR="004925C2">
        <w:rPr>
          <w:rFonts w:ascii="Times New Roman" w:eastAsia="SimSun" w:hAnsi="Times New Roman" w:cs="Times New Roman"/>
          <w:noProof/>
          <w:sz w:val="24"/>
          <w:szCs w:val="24"/>
        </w:rPr>
        <w:t>,</w:t>
      </w:r>
      <w:r w:rsidR="008A64B3" w:rsidRPr="00316A19">
        <w:rPr>
          <w:rFonts w:ascii="Times New Roman" w:eastAsia="SimSun" w:hAnsi="Times New Roman" w:cs="Times New Roman"/>
          <w:noProof/>
          <w:sz w:val="24"/>
          <w:szCs w:val="24"/>
        </w:rPr>
        <w:t xml:space="preserve"> and </w:t>
      </w:r>
      <w:r w:rsidR="008A64B3" w:rsidRPr="00316A19">
        <w:rPr>
          <w:rFonts w:ascii="Times New Roman" w:eastAsia="SimSun" w:hAnsi="Times New Roman" w:cs="Times New Roman"/>
          <w:noProof/>
          <w:sz w:val="24"/>
          <w:szCs w:val="24"/>
        </w:rPr>
        <w:fldChar w:fldCharType="begin"/>
      </w:r>
      <w:r w:rsidR="00EB037F">
        <w:rPr>
          <w:rFonts w:ascii="Times New Roman" w:eastAsia="SimSun" w:hAnsi="Times New Roman" w:cs="Times New Roman"/>
          <w:noProof/>
          <w:sz w:val="24"/>
          <w:szCs w:val="24"/>
        </w:rPr>
        <w:instrText xml:space="preserve"> ADDIN EN.CITE &lt;EndNote&gt;&lt;Cite AuthorYear="1"&gt;&lt;Author&gt;Li&lt;/Author&gt;&lt;Year&gt;2014&lt;/Year&gt;&lt;RecNum&gt;961&lt;/RecNum&gt;&lt;DisplayText&gt;Li, Tuna, and Vasvari (2014)&lt;/DisplayText&gt;&lt;record&gt;&lt;rec-number&gt;961&lt;/rec-number&gt;&lt;foreign-keys&gt;&lt;key app="EN" db-id="x0e9sx5xqzzevzeesetvxwaoef9xwefzfxp0" timestamp="1537721620"&gt;961&lt;/key&gt;&lt;/foreign-keys&gt;&lt;ref-type name="Unpublished Work"&gt;34&lt;/ref-type&gt;&lt;contributors&gt;&lt;authors&gt;&lt;author&gt;Li, Xi&lt;/author&gt;&lt;author&gt;Tuna, A&lt;/author&gt;&lt;author&gt;Vasvari, Florin&lt;/author&gt;&lt;/authors&gt;&lt;/contributors&gt;&lt;titles&gt;&lt;title&gt;Corporate governance and covenants in debt contracts&lt;/title&gt;&lt;/titles&gt;&lt;dates&gt;&lt;year&gt;2014&lt;/year&gt;&lt;/dates&gt;&lt;urls&gt;&lt;/urls&gt;&lt;/record&gt;&lt;/Cite&gt;&lt;/EndNote&gt;</w:instrText>
      </w:r>
      <w:r w:rsidR="008A64B3" w:rsidRPr="00316A19">
        <w:rPr>
          <w:rFonts w:ascii="Times New Roman" w:eastAsia="SimSun" w:hAnsi="Times New Roman" w:cs="Times New Roman"/>
          <w:noProof/>
          <w:sz w:val="24"/>
          <w:szCs w:val="24"/>
        </w:rPr>
        <w:fldChar w:fldCharType="separate"/>
      </w:r>
      <w:r w:rsidR="00EB037F">
        <w:rPr>
          <w:rFonts w:ascii="Times New Roman" w:eastAsia="SimSun" w:hAnsi="Times New Roman" w:cs="Times New Roman"/>
          <w:noProof/>
          <w:sz w:val="24"/>
          <w:szCs w:val="24"/>
        </w:rPr>
        <w:t>Li, Tuna, and Vasvari (2014)</w:t>
      </w:r>
      <w:r w:rsidR="008A64B3" w:rsidRPr="00316A19">
        <w:rPr>
          <w:rFonts w:ascii="Times New Roman" w:eastAsia="SimSun" w:hAnsi="Times New Roman" w:cs="Times New Roman"/>
          <w:noProof/>
          <w:sz w:val="24"/>
          <w:szCs w:val="24"/>
        </w:rPr>
        <w:fldChar w:fldCharType="end"/>
      </w:r>
      <w:r w:rsidR="008A64B3" w:rsidRPr="00316A19">
        <w:rPr>
          <w:rFonts w:ascii="Times New Roman" w:eastAsia="SimSun" w:hAnsi="Times New Roman" w:cs="Times New Roman"/>
          <w:noProof/>
          <w:sz w:val="24"/>
          <w:szCs w:val="24"/>
        </w:rPr>
        <w:t xml:space="preserve">. Specifically, </w:t>
      </w:r>
      <w:r w:rsidR="009D3387" w:rsidRPr="00316A19">
        <w:rPr>
          <w:rFonts w:ascii="Times New Roman" w:eastAsia="SimSun" w:hAnsi="Times New Roman" w:cs="Times New Roman"/>
          <w:noProof/>
          <w:sz w:val="24"/>
          <w:szCs w:val="24"/>
        </w:rPr>
        <w:t xml:space="preserve">we use </w:t>
      </w:r>
      <w:r w:rsidR="00B84FB8" w:rsidRPr="00316A19">
        <w:rPr>
          <w:rFonts w:ascii="Times New Roman" w:eastAsia="SimSun" w:hAnsi="Times New Roman" w:cs="Times New Roman"/>
          <w:noProof/>
          <w:sz w:val="24"/>
          <w:szCs w:val="24"/>
        </w:rPr>
        <w:t xml:space="preserve">the </w:t>
      </w:r>
      <w:r w:rsidR="00F635A8" w:rsidRPr="00316A19">
        <w:rPr>
          <w:rFonts w:ascii="Times New Roman" w:eastAsia="SimSun" w:hAnsi="Times New Roman" w:cs="Times New Roman"/>
          <w:color w:val="000000"/>
          <w:sz w:val="24"/>
          <w:szCs w:val="24"/>
        </w:rPr>
        <w:t>natural logarithm</w:t>
      </w:r>
      <w:r w:rsidR="005F2084">
        <w:rPr>
          <w:rFonts w:ascii="Times New Roman" w:eastAsia="SimSun" w:hAnsi="Times New Roman" w:cs="Times New Roman"/>
          <w:noProof/>
          <w:sz w:val="24"/>
          <w:szCs w:val="24"/>
        </w:rPr>
        <w:t xml:space="preserve"> of the </w:t>
      </w:r>
      <w:r w:rsidR="00B84FB8" w:rsidRPr="00316A19">
        <w:rPr>
          <w:rFonts w:ascii="Times New Roman" w:eastAsia="SimSun" w:hAnsi="Times New Roman" w:cs="Times New Roman"/>
          <w:noProof/>
          <w:sz w:val="24"/>
          <w:szCs w:val="24"/>
        </w:rPr>
        <w:t>average interest spreads of loans completed over the previous six months (</w:t>
      </w:r>
      <w:r w:rsidR="00F635A8" w:rsidRPr="00F635A8">
        <w:rPr>
          <w:rFonts w:ascii="Times New Roman" w:eastAsia="SimSun" w:hAnsi="Times New Roman" w:cs="Times New Roman"/>
          <w:i/>
          <w:noProof/>
          <w:sz w:val="24"/>
          <w:szCs w:val="24"/>
        </w:rPr>
        <w:t>log(</w:t>
      </w:r>
      <w:proofErr w:type="spellStart"/>
      <w:r w:rsidR="00B84FB8" w:rsidRPr="00F635A8">
        <w:rPr>
          <w:rFonts w:ascii="Times New Roman" w:hAnsi="Times New Roman" w:cs="Times New Roman"/>
          <w:i/>
          <w:color w:val="000000" w:themeColor="text1"/>
          <w:sz w:val="24"/>
        </w:rPr>
        <w:t>Avg</w:t>
      </w:r>
      <w:proofErr w:type="spellEnd"/>
      <w:r w:rsidR="00B84FB8" w:rsidRPr="00F635A8">
        <w:rPr>
          <w:rFonts w:ascii="Times New Roman" w:hAnsi="Times New Roman" w:cs="Times New Roman"/>
          <w:i/>
          <w:color w:val="000000" w:themeColor="text1"/>
          <w:sz w:val="24"/>
        </w:rPr>
        <w:t xml:space="preserve"> </w:t>
      </w:r>
      <w:proofErr w:type="spellStart"/>
      <w:r w:rsidR="00B84FB8" w:rsidRPr="00F635A8">
        <w:rPr>
          <w:rFonts w:ascii="Times New Roman" w:hAnsi="Times New Roman" w:cs="Times New Roman"/>
          <w:i/>
          <w:color w:val="000000" w:themeColor="text1"/>
          <w:sz w:val="24"/>
        </w:rPr>
        <w:t>IntSpread</w:t>
      </w:r>
      <w:proofErr w:type="spellEnd"/>
      <w:r w:rsidR="00F635A8" w:rsidRPr="00F635A8">
        <w:rPr>
          <w:rFonts w:ascii="Times New Roman" w:hAnsi="Times New Roman" w:cs="Times New Roman"/>
          <w:i/>
          <w:color w:val="000000" w:themeColor="text1"/>
          <w:sz w:val="24"/>
        </w:rPr>
        <w:t>)</w:t>
      </w:r>
      <w:r w:rsidR="00B84FB8" w:rsidRPr="00316A19">
        <w:rPr>
          <w:rFonts w:ascii="Times New Roman" w:eastAsia="SimSun" w:hAnsi="Times New Roman" w:cs="Times New Roman"/>
          <w:noProof/>
          <w:sz w:val="24"/>
          <w:szCs w:val="24"/>
        </w:rPr>
        <w:t xml:space="preserve">) and </w:t>
      </w:r>
      <w:r w:rsidR="00F635A8">
        <w:rPr>
          <w:rFonts w:ascii="Times New Roman" w:eastAsia="SimSun" w:hAnsi="Times New Roman" w:cs="Times New Roman"/>
          <w:noProof/>
          <w:sz w:val="24"/>
          <w:szCs w:val="24"/>
        </w:rPr>
        <w:t xml:space="preserve">the </w:t>
      </w:r>
      <w:r w:rsidR="00F635A8" w:rsidRPr="00316A19">
        <w:rPr>
          <w:rFonts w:ascii="Times New Roman" w:eastAsia="SimSun" w:hAnsi="Times New Roman" w:cs="Times New Roman"/>
          <w:color w:val="000000"/>
          <w:sz w:val="24"/>
          <w:szCs w:val="24"/>
        </w:rPr>
        <w:t>natural logarithm</w:t>
      </w:r>
      <w:r w:rsidR="00F635A8">
        <w:rPr>
          <w:rFonts w:ascii="Times New Roman" w:eastAsia="SimSun" w:hAnsi="Times New Roman" w:cs="Times New Roman"/>
          <w:color w:val="000000"/>
          <w:sz w:val="24"/>
          <w:szCs w:val="24"/>
        </w:rPr>
        <w:t xml:space="preserve"> of</w:t>
      </w:r>
      <w:r w:rsidR="00F635A8" w:rsidRPr="00316A19">
        <w:rPr>
          <w:rFonts w:ascii="Times New Roman" w:eastAsia="SimSun" w:hAnsi="Times New Roman" w:cs="Times New Roman"/>
          <w:noProof/>
          <w:sz w:val="24"/>
          <w:szCs w:val="24"/>
        </w:rPr>
        <w:t xml:space="preserve"> </w:t>
      </w:r>
      <w:r w:rsidR="009D3387" w:rsidRPr="00316A19">
        <w:rPr>
          <w:rFonts w:ascii="Times New Roman" w:eastAsia="SimSun" w:hAnsi="Times New Roman" w:cs="Times New Roman"/>
          <w:noProof/>
          <w:sz w:val="24"/>
          <w:szCs w:val="24"/>
        </w:rPr>
        <w:t>the difference between the yield</w:t>
      </w:r>
      <w:r w:rsidR="00F32F92" w:rsidRPr="00316A19">
        <w:rPr>
          <w:rFonts w:ascii="Times New Roman" w:eastAsia="SimSun" w:hAnsi="Times New Roman" w:cs="Times New Roman"/>
          <w:noProof/>
          <w:sz w:val="24"/>
          <w:szCs w:val="24"/>
        </w:rPr>
        <w:t>s</w:t>
      </w:r>
      <w:r w:rsidR="009D3387" w:rsidRPr="00316A19">
        <w:rPr>
          <w:rFonts w:ascii="Times New Roman" w:eastAsia="SimSun" w:hAnsi="Times New Roman" w:cs="Times New Roman"/>
          <w:noProof/>
          <w:sz w:val="24"/>
          <w:szCs w:val="24"/>
        </w:rPr>
        <w:t xml:space="preserve"> on Moody’s seasoned corporate bonds with a Baa rating and ten-year U.S. government bonds in the month of loan origination (</w:t>
      </w:r>
      <w:r w:rsidR="00F635A8" w:rsidRPr="00F635A8">
        <w:rPr>
          <w:rFonts w:ascii="Times New Roman" w:eastAsia="SimSun" w:hAnsi="Times New Roman" w:cs="Times New Roman"/>
          <w:i/>
          <w:noProof/>
          <w:sz w:val="24"/>
          <w:szCs w:val="24"/>
        </w:rPr>
        <w:t>log(</w:t>
      </w:r>
      <w:r w:rsidR="009D3387" w:rsidRPr="00F635A8">
        <w:rPr>
          <w:rFonts w:ascii="Times New Roman" w:eastAsia="SimSun" w:hAnsi="Times New Roman" w:cs="Times New Roman"/>
          <w:i/>
          <w:noProof/>
          <w:sz w:val="24"/>
          <w:szCs w:val="24"/>
        </w:rPr>
        <w:t>Term Spread</w:t>
      </w:r>
      <w:r w:rsidR="00F635A8" w:rsidRPr="00F635A8">
        <w:rPr>
          <w:rFonts w:ascii="Times New Roman" w:eastAsia="SimSun" w:hAnsi="Times New Roman" w:cs="Times New Roman"/>
          <w:i/>
          <w:noProof/>
          <w:sz w:val="24"/>
          <w:szCs w:val="24"/>
        </w:rPr>
        <w:t>)</w:t>
      </w:r>
      <w:r w:rsidR="009D3387" w:rsidRPr="00316A19">
        <w:rPr>
          <w:rFonts w:ascii="Times New Roman" w:eastAsia="SimSun" w:hAnsi="Times New Roman" w:cs="Times New Roman"/>
          <w:noProof/>
          <w:sz w:val="24"/>
          <w:szCs w:val="24"/>
        </w:rPr>
        <w:t>)</w:t>
      </w:r>
      <w:r w:rsidR="00B84FB8" w:rsidRPr="00316A19">
        <w:rPr>
          <w:rFonts w:ascii="Times New Roman" w:eastAsia="SimSun" w:hAnsi="Times New Roman" w:cs="Times New Roman"/>
          <w:noProof/>
          <w:sz w:val="24"/>
          <w:szCs w:val="24"/>
        </w:rPr>
        <w:t xml:space="preserve"> </w:t>
      </w:r>
      <w:r w:rsidR="009D3387" w:rsidRPr="00316A19">
        <w:rPr>
          <w:rFonts w:ascii="Times New Roman" w:eastAsia="SimSun" w:hAnsi="Times New Roman" w:cs="Times New Roman"/>
          <w:noProof/>
          <w:sz w:val="24"/>
          <w:szCs w:val="24"/>
        </w:rPr>
        <w:t xml:space="preserve">as instruments for </w:t>
      </w:r>
      <w:r w:rsidR="00F635A8" w:rsidRPr="00F635A8">
        <w:rPr>
          <w:rFonts w:ascii="Times New Roman" w:eastAsia="SimSun" w:hAnsi="Times New Roman" w:cs="Times New Roman"/>
          <w:i/>
          <w:noProof/>
          <w:sz w:val="24"/>
          <w:szCs w:val="24"/>
        </w:rPr>
        <w:t>log(</w:t>
      </w:r>
      <w:proofErr w:type="spellStart"/>
      <w:r w:rsidR="009D3387" w:rsidRPr="00F635A8">
        <w:rPr>
          <w:rFonts w:ascii="Times New Roman" w:hAnsi="Times New Roman" w:cs="Times New Roman"/>
          <w:i/>
          <w:color w:val="000000" w:themeColor="text1"/>
          <w:sz w:val="24"/>
        </w:rPr>
        <w:t>IntSpread</w:t>
      </w:r>
      <w:proofErr w:type="spellEnd"/>
      <w:r w:rsidR="00F635A8" w:rsidRPr="00F635A8">
        <w:rPr>
          <w:rFonts w:ascii="Times New Roman" w:hAnsi="Times New Roman" w:cs="Times New Roman"/>
          <w:i/>
          <w:color w:val="000000" w:themeColor="text1"/>
          <w:sz w:val="24"/>
        </w:rPr>
        <w:t>)</w:t>
      </w:r>
      <w:r w:rsidR="009D3387" w:rsidRPr="00316A19">
        <w:rPr>
          <w:rFonts w:ascii="Times New Roman" w:hAnsi="Times New Roman" w:cs="Times New Roman"/>
          <w:color w:val="000000" w:themeColor="text1"/>
          <w:sz w:val="24"/>
        </w:rPr>
        <w:t xml:space="preserve">. </w:t>
      </w:r>
      <w:r w:rsidR="00A43838">
        <w:rPr>
          <w:rFonts w:ascii="Times New Roman" w:hAnsi="Times New Roman" w:cs="Times New Roman"/>
          <w:color w:val="000000" w:themeColor="text1"/>
          <w:sz w:val="24"/>
        </w:rPr>
        <w:t xml:space="preserve">Both </w:t>
      </w:r>
      <w:proofErr w:type="spellStart"/>
      <w:r w:rsidR="00B84FB8" w:rsidRPr="00316A19">
        <w:rPr>
          <w:rFonts w:ascii="Times New Roman" w:hAnsi="Times New Roman" w:cs="Times New Roman"/>
          <w:i/>
          <w:color w:val="000000" w:themeColor="text1"/>
          <w:sz w:val="24"/>
        </w:rPr>
        <w:t>Avg</w:t>
      </w:r>
      <w:proofErr w:type="spellEnd"/>
      <w:r w:rsidR="00B84FB8" w:rsidRPr="00316A19">
        <w:rPr>
          <w:rFonts w:ascii="Times New Roman" w:hAnsi="Times New Roman" w:cs="Times New Roman"/>
          <w:i/>
          <w:color w:val="000000" w:themeColor="text1"/>
          <w:sz w:val="24"/>
        </w:rPr>
        <w:t xml:space="preserve"> </w:t>
      </w:r>
      <w:proofErr w:type="spellStart"/>
      <w:r w:rsidR="00B84FB8" w:rsidRPr="00316A19">
        <w:rPr>
          <w:rFonts w:ascii="Times New Roman" w:hAnsi="Times New Roman" w:cs="Times New Roman"/>
          <w:i/>
          <w:color w:val="000000" w:themeColor="text1"/>
          <w:sz w:val="24"/>
        </w:rPr>
        <w:t>IntSpread</w:t>
      </w:r>
      <w:proofErr w:type="spellEnd"/>
      <w:r w:rsidR="00AB2AAC" w:rsidRPr="00A73B7D">
        <w:rPr>
          <w:rFonts w:ascii="Times New Roman" w:hAnsi="Times New Roman" w:cs="Times New Roman"/>
          <w:color w:val="000000" w:themeColor="text1"/>
          <w:sz w:val="24"/>
        </w:rPr>
        <w:t>,</w:t>
      </w:r>
      <w:r w:rsidR="00B84FB8" w:rsidRPr="00A73B7D">
        <w:rPr>
          <w:rFonts w:ascii="Times New Roman" w:hAnsi="Times New Roman" w:cs="Times New Roman"/>
          <w:color w:val="000000" w:themeColor="text1"/>
          <w:sz w:val="24"/>
        </w:rPr>
        <w:t xml:space="preserve"> </w:t>
      </w:r>
      <w:r w:rsidR="00DF12D6" w:rsidRPr="00316A19">
        <w:rPr>
          <w:rFonts w:ascii="Times New Roman" w:hAnsi="Times New Roman" w:cs="Times New Roman"/>
          <w:color w:val="000000" w:themeColor="text1"/>
          <w:sz w:val="24"/>
        </w:rPr>
        <w:t xml:space="preserve">which </w:t>
      </w:r>
      <w:r w:rsidR="00B84FB8" w:rsidRPr="00316A19">
        <w:rPr>
          <w:rFonts w:ascii="Times New Roman" w:eastAsia="SimSun" w:hAnsi="Times New Roman" w:cs="Times New Roman"/>
          <w:noProof/>
          <w:sz w:val="24"/>
          <w:szCs w:val="24"/>
        </w:rPr>
        <w:t>captures the recent evolution in loan pricing</w:t>
      </w:r>
      <w:r w:rsidR="00AB2AAC">
        <w:rPr>
          <w:rFonts w:ascii="Times New Roman" w:eastAsia="SimSun" w:hAnsi="Times New Roman" w:cs="Times New Roman"/>
          <w:noProof/>
          <w:sz w:val="24"/>
          <w:szCs w:val="24"/>
        </w:rPr>
        <w:t>,</w:t>
      </w:r>
      <w:r w:rsidR="00B84FB8" w:rsidRPr="00316A19">
        <w:rPr>
          <w:rFonts w:ascii="Times New Roman" w:eastAsia="SimSun" w:hAnsi="Times New Roman" w:cs="Times New Roman"/>
          <w:noProof/>
          <w:sz w:val="24"/>
          <w:szCs w:val="24"/>
        </w:rPr>
        <w:t xml:space="preserve"> </w:t>
      </w:r>
      <w:r w:rsidR="00642C6C" w:rsidRPr="00316A19">
        <w:rPr>
          <w:rFonts w:ascii="Times New Roman" w:eastAsia="SimSun" w:hAnsi="Times New Roman" w:cs="Times New Roman"/>
          <w:noProof/>
          <w:sz w:val="24"/>
          <w:szCs w:val="24"/>
        </w:rPr>
        <w:t xml:space="preserve">and the contemporaneous </w:t>
      </w:r>
      <w:r w:rsidR="00642C6C" w:rsidRPr="00316A19">
        <w:rPr>
          <w:rFonts w:ascii="Times New Roman" w:eastAsia="SimSun" w:hAnsi="Times New Roman" w:cs="Times New Roman"/>
          <w:i/>
          <w:noProof/>
          <w:sz w:val="24"/>
          <w:szCs w:val="24"/>
        </w:rPr>
        <w:t xml:space="preserve">Term Spread </w:t>
      </w:r>
      <w:r w:rsidR="00642C6C" w:rsidRPr="00316A19">
        <w:rPr>
          <w:rFonts w:ascii="Times New Roman" w:eastAsia="SimSun" w:hAnsi="Times New Roman" w:cs="Times New Roman"/>
          <w:noProof/>
          <w:sz w:val="24"/>
          <w:szCs w:val="24"/>
        </w:rPr>
        <w:t>should play significant roles</w:t>
      </w:r>
      <w:r w:rsidR="00B84FB8" w:rsidRPr="00316A19">
        <w:rPr>
          <w:rFonts w:ascii="Times New Roman" w:eastAsia="SimSun" w:hAnsi="Times New Roman" w:cs="Times New Roman"/>
          <w:noProof/>
          <w:sz w:val="24"/>
          <w:szCs w:val="24"/>
        </w:rPr>
        <w:t xml:space="preserve"> in the pricing of new loans, </w:t>
      </w:r>
      <w:r w:rsidR="00642C6C" w:rsidRPr="00316A19">
        <w:rPr>
          <w:rFonts w:ascii="Times New Roman" w:eastAsia="SimSun" w:hAnsi="Times New Roman" w:cs="Times New Roman"/>
          <w:noProof/>
          <w:sz w:val="24"/>
          <w:szCs w:val="24"/>
        </w:rPr>
        <w:t>but they are</w:t>
      </w:r>
      <w:r w:rsidR="00B84FB8" w:rsidRPr="00316A19">
        <w:rPr>
          <w:rFonts w:ascii="Times New Roman" w:eastAsia="SimSun" w:hAnsi="Times New Roman" w:cs="Times New Roman"/>
          <w:noProof/>
          <w:sz w:val="24"/>
          <w:szCs w:val="24"/>
        </w:rPr>
        <w:t xml:space="preserve"> unlikely to affect the new loan’s non-price terms</w:t>
      </w:r>
      <w:r w:rsidR="00642C6C" w:rsidRPr="00316A19">
        <w:rPr>
          <w:rFonts w:ascii="Times New Roman" w:eastAsia="SimSun" w:hAnsi="Times New Roman" w:cs="Times New Roman"/>
          <w:noProof/>
          <w:sz w:val="24"/>
          <w:szCs w:val="24"/>
        </w:rPr>
        <w:t xml:space="preserve"> directly</w:t>
      </w:r>
      <w:r w:rsidR="00B84FB8" w:rsidRPr="00316A19">
        <w:rPr>
          <w:rFonts w:ascii="Times New Roman" w:eastAsia="SimSun" w:hAnsi="Times New Roman" w:cs="Times New Roman"/>
          <w:noProof/>
          <w:sz w:val="24"/>
          <w:szCs w:val="24"/>
        </w:rPr>
        <w:t>.</w:t>
      </w:r>
      <w:r w:rsidR="00642C6C" w:rsidRPr="00316A19">
        <w:rPr>
          <w:rFonts w:ascii="Times New Roman" w:eastAsia="SimSun" w:hAnsi="Times New Roman" w:cs="Times New Roman"/>
          <w:noProof/>
          <w:sz w:val="24"/>
          <w:szCs w:val="24"/>
        </w:rPr>
        <w:t xml:space="preserve"> </w:t>
      </w:r>
      <w:r w:rsidR="00077044" w:rsidRPr="00316A19">
        <w:rPr>
          <w:rFonts w:ascii="Times New Roman" w:eastAsia="SimSun" w:hAnsi="Times New Roman" w:cs="Times New Roman"/>
          <w:noProof/>
          <w:sz w:val="24"/>
          <w:szCs w:val="24"/>
        </w:rPr>
        <w:t xml:space="preserve">We use </w:t>
      </w:r>
      <w:r w:rsidR="00F635A8">
        <w:rPr>
          <w:rFonts w:ascii="Times New Roman" w:eastAsia="SimSun" w:hAnsi="Times New Roman" w:cs="Times New Roman"/>
          <w:noProof/>
          <w:sz w:val="24"/>
          <w:szCs w:val="24"/>
        </w:rPr>
        <w:t xml:space="preserve">the </w:t>
      </w:r>
      <w:r w:rsidR="00F635A8" w:rsidRPr="00316A19">
        <w:rPr>
          <w:rFonts w:ascii="Times New Roman" w:eastAsia="SimSun" w:hAnsi="Times New Roman" w:cs="Times New Roman"/>
          <w:color w:val="000000"/>
          <w:sz w:val="24"/>
          <w:szCs w:val="24"/>
        </w:rPr>
        <w:t>natural logarithm</w:t>
      </w:r>
      <w:r w:rsidR="00F635A8">
        <w:rPr>
          <w:rFonts w:ascii="Times New Roman" w:eastAsia="SimSun" w:hAnsi="Times New Roman" w:cs="Times New Roman"/>
          <w:color w:val="000000"/>
          <w:sz w:val="24"/>
          <w:szCs w:val="24"/>
        </w:rPr>
        <w:t xml:space="preserve"> of</w:t>
      </w:r>
      <w:r w:rsidR="00F635A8" w:rsidRPr="00316A19">
        <w:rPr>
          <w:rFonts w:ascii="Times New Roman" w:eastAsia="SimSun" w:hAnsi="Times New Roman" w:cs="Times New Roman"/>
          <w:noProof/>
          <w:sz w:val="24"/>
          <w:szCs w:val="24"/>
        </w:rPr>
        <w:t xml:space="preserve"> </w:t>
      </w:r>
      <w:r w:rsidR="00077044" w:rsidRPr="00316A19">
        <w:rPr>
          <w:rFonts w:ascii="Times New Roman" w:eastAsia="SimSun" w:hAnsi="Times New Roman" w:cs="Times New Roman"/>
          <w:noProof/>
          <w:sz w:val="24"/>
          <w:szCs w:val="24"/>
        </w:rPr>
        <w:t xml:space="preserve">the median maturity of all loans </w:t>
      </w:r>
      <w:r w:rsidR="00E57C50" w:rsidRPr="00316A19">
        <w:rPr>
          <w:rFonts w:ascii="Times New Roman" w:eastAsia="SimSun" w:hAnsi="Times New Roman" w:cs="Times New Roman"/>
          <w:noProof/>
          <w:sz w:val="24"/>
          <w:szCs w:val="24"/>
        </w:rPr>
        <w:t xml:space="preserve">(except for the current loan) </w:t>
      </w:r>
      <w:r w:rsidR="00077044" w:rsidRPr="00316A19">
        <w:rPr>
          <w:rFonts w:ascii="Times New Roman" w:eastAsia="SimSun" w:hAnsi="Times New Roman" w:cs="Times New Roman"/>
          <w:noProof/>
          <w:sz w:val="24"/>
          <w:szCs w:val="24"/>
        </w:rPr>
        <w:t>issued to firms within the same industry group and calendar year (</w:t>
      </w:r>
      <w:r w:rsidR="00F635A8" w:rsidRPr="00F635A8">
        <w:rPr>
          <w:rFonts w:ascii="Times New Roman" w:eastAsia="SimSun" w:hAnsi="Times New Roman" w:cs="Times New Roman"/>
          <w:i/>
          <w:noProof/>
          <w:sz w:val="24"/>
          <w:szCs w:val="24"/>
        </w:rPr>
        <w:t>log(</w:t>
      </w:r>
      <w:r w:rsidR="00077044" w:rsidRPr="00F635A8">
        <w:rPr>
          <w:rFonts w:ascii="Times New Roman" w:eastAsia="SimSun" w:hAnsi="Times New Roman" w:cs="Times New Roman"/>
          <w:i/>
          <w:noProof/>
          <w:sz w:val="24"/>
          <w:szCs w:val="24"/>
        </w:rPr>
        <w:t>Indy Maturity</w:t>
      </w:r>
      <w:r w:rsidR="00F635A8" w:rsidRPr="00F635A8">
        <w:rPr>
          <w:rFonts w:ascii="Times New Roman" w:eastAsia="SimSun" w:hAnsi="Times New Roman" w:cs="Times New Roman"/>
          <w:i/>
          <w:noProof/>
          <w:sz w:val="24"/>
          <w:szCs w:val="24"/>
        </w:rPr>
        <w:t>)</w:t>
      </w:r>
      <w:r w:rsidR="00077044" w:rsidRPr="00316A19">
        <w:rPr>
          <w:rFonts w:ascii="Times New Roman" w:eastAsia="SimSun" w:hAnsi="Times New Roman" w:cs="Times New Roman"/>
          <w:noProof/>
          <w:sz w:val="24"/>
          <w:szCs w:val="24"/>
        </w:rPr>
        <w:t xml:space="preserve">) </w:t>
      </w:r>
      <w:r w:rsidR="00E57C50" w:rsidRPr="00316A19">
        <w:rPr>
          <w:rFonts w:ascii="Times New Roman" w:eastAsia="SimSun" w:hAnsi="Times New Roman" w:cs="Times New Roman"/>
          <w:noProof/>
          <w:sz w:val="24"/>
          <w:szCs w:val="24"/>
        </w:rPr>
        <w:t xml:space="preserve">as an instrument for </w:t>
      </w:r>
      <w:r w:rsidR="00F635A8" w:rsidRPr="00F635A8">
        <w:rPr>
          <w:rFonts w:ascii="Times New Roman" w:eastAsia="SimSun" w:hAnsi="Times New Roman" w:cs="Times New Roman"/>
          <w:i/>
          <w:noProof/>
          <w:sz w:val="24"/>
          <w:szCs w:val="24"/>
        </w:rPr>
        <w:t>log(</w:t>
      </w:r>
      <w:r w:rsidR="00E57C50" w:rsidRPr="00F635A8">
        <w:rPr>
          <w:rFonts w:ascii="Times New Roman" w:eastAsia="SimSun" w:hAnsi="Times New Roman" w:cs="Times New Roman"/>
          <w:i/>
          <w:noProof/>
          <w:sz w:val="24"/>
          <w:szCs w:val="24"/>
        </w:rPr>
        <w:t>Maturity</w:t>
      </w:r>
      <w:r w:rsidR="00F635A8" w:rsidRPr="00F635A8">
        <w:rPr>
          <w:rFonts w:ascii="Times New Roman" w:eastAsia="SimSun" w:hAnsi="Times New Roman" w:cs="Times New Roman"/>
          <w:i/>
          <w:noProof/>
          <w:sz w:val="24"/>
          <w:szCs w:val="24"/>
        </w:rPr>
        <w:t>)</w:t>
      </w:r>
      <w:r w:rsidR="00E57C50" w:rsidRPr="00316A19">
        <w:rPr>
          <w:rFonts w:ascii="Times New Roman" w:eastAsia="SimSun" w:hAnsi="Times New Roman" w:cs="Times New Roman"/>
          <w:noProof/>
          <w:sz w:val="24"/>
          <w:szCs w:val="24"/>
        </w:rPr>
        <w:t xml:space="preserve">. We also use </w:t>
      </w:r>
      <w:r w:rsidR="00F635A8" w:rsidRPr="00F635A8">
        <w:rPr>
          <w:rFonts w:ascii="Times New Roman" w:eastAsia="SimSun" w:hAnsi="Times New Roman" w:cs="Times New Roman"/>
          <w:i/>
          <w:noProof/>
          <w:sz w:val="24"/>
          <w:szCs w:val="24"/>
        </w:rPr>
        <w:t>log(</w:t>
      </w:r>
      <w:r w:rsidR="00E57C50" w:rsidRPr="00F635A8">
        <w:rPr>
          <w:rFonts w:ascii="Times New Roman" w:eastAsia="SimSun" w:hAnsi="Times New Roman" w:cs="Times New Roman"/>
          <w:i/>
          <w:noProof/>
          <w:sz w:val="24"/>
          <w:szCs w:val="24"/>
        </w:rPr>
        <w:t>Asset Maturity</w:t>
      </w:r>
      <w:r w:rsidR="00F635A8" w:rsidRPr="00F635A8">
        <w:rPr>
          <w:rFonts w:ascii="Times New Roman" w:eastAsia="SimSun" w:hAnsi="Times New Roman" w:cs="Times New Roman"/>
          <w:i/>
          <w:noProof/>
          <w:sz w:val="24"/>
          <w:szCs w:val="24"/>
        </w:rPr>
        <w:t>)</w:t>
      </w:r>
      <w:r w:rsidR="00E57C50" w:rsidRPr="00316A19">
        <w:rPr>
          <w:rFonts w:ascii="Times New Roman" w:eastAsia="SimSun" w:hAnsi="Times New Roman" w:cs="Times New Roman"/>
          <w:noProof/>
          <w:sz w:val="24"/>
          <w:szCs w:val="24"/>
        </w:rPr>
        <w:t xml:space="preserve"> as an additional </w:t>
      </w:r>
      <w:r w:rsidR="00895B44">
        <w:rPr>
          <w:rFonts w:ascii="Times New Roman" w:eastAsia="SimSun" w:hAnsi="Times New Roman" w:cs="Times New Roman"/>
          <w:noProof/>
          <w:sz w:val="24"/>
          <w:szCs w:val="24"/>
        </w:rPr>
        <w:t>instrument</w:t>
      </w:r>
      <w:r w:rsidR="00895B44" w:rsidRPr="00316A19">
        <w:rPr>
          <w:rFonts w:ascii="Times New Roman" w:eastAsia="SimSun" w:hAnsi="Times New Roman" w:cs="Times New Roman"/>
          <w:noProof/>
          <w:sz w:val="24"/>
          <w:szCs w:val="24"/>
        </w:rPr>
        <w:t xml:space="preserve"> </w:t>
      </w:r>
      <w:r w:rsidR="00E57C50" w:rsidRPr="00316A19">
        <w:rPr>
          <w:rFonts w:ascii="Times New Roman" w:eastAsia="SimSun" w:hAnsi="Times New Roman" w:cs="Times New Roman"/>
          <w:noProof/>
          <w:sz w:val="24"/>
          <w:szCs w:val="24"/>
        </w:rPr>
        <w:t xml:space="preserve">for </w:t>
      </w:r>
      <w:r w:rsidR="00F635A8" w:rsidRPr="00F635A8">
        <w:rPr>
          <w:rFonts w:ascii="Times New Roman" w:eastAsia="SimSun" w:hAnsi="Times New Roman" w:cs="Times New Roman"/>
          <w:i/>
          <w:noProof/>
          <w:sz w:val="24"/>
          <w:szCs w:val="24"/>
        </w:rPr>
        <w:t>log(</w:t>
      </w:r>
      <w:r w:rsidR="00E57C50" w:rsidRPr="00F635A8">
        <w:rPr>
          <w:rFonts w:ascii="Times New Roman" w:eastAsia="SimSun" w:hAnsi="Times New Roman" w:cs="Times New Roman"/>
          <w:i/>
          <w:noProof/>
          <w:sz w:val="24"/>
          <w:szCs w:val="24"/>
        </w:rPr>
        <w:t>Maturity</w:t>
      </w:r>
      <w:r w:rsidR="00F635A8" w:rsidRPr="00F635A8">
        <w:rPr>
          <w:rFonts w:ascii="Times New Roman" w:eastAsia="SimSun" w:hAnsi="Times New Roman" w:cs="Times New Roman"/>
          <w:i/>
          <w:noProof/>
          <w:sz w:val="24"/>
          <w:szCs w:val="24"/>
        </w:rPr>
        <w:t>)</w:t>
      </w:r>
      <w:r w:rsidR="00E57C50" w:rsidRPr="00316A19">
        <w:rPr>
          <w:rFonts w:ascii="Times New Roman" w:eastAsia="SimSun" w:hAnsi="Times New Roman" w:cs="Times New Roman"/>
          <w:noProof/>
          <w:sz w:val="24"/>
          <w:szCs w:val="24"/>
        </w:rPr>
        <w:t xml:space="preserve">, since firms tend to match their debt maturity to the maturity of their assets </w:t>
      </w:r>
      <w:r w:rsidR="00E57C50" w:rsidRPr="00316A19">
        <w:rPr>
          <w:rFonts w:ascii="Times New Roman" w:eastAsia="SimSun" w:hAnsi="Times New Roman" w:cs="Times New Roman"/>
          <w:noProof/>
          <w:sz w:val="24"/>
          <w:szCs w:val="24"/>
        </w:rPr>
        <w:fldChar w:fldCharType="begin"/>
      </w:r>
      <w:r w:rsidR="00570A98">
        <w:rPr>
          <w:rFonts w:ascii="Times New Roman" w:eastAsia="SimSun" w:hAnsi="Times New Roman" w:cs="Times New Roman"/>
          <w:noProof/>
          <w:sz w:val="24"/>
          <w:szCs w:val="24"/>
        </w:rPr>
        <w:instrText xml:space="preserve"> ADDIN EN.CITE &lt;EndNote&gt;&lt;Cite&gt;&lt;Author&gt;Hart&lt;/Author&gt;&lt;Year&gt;1994&lt;/Year&gt;&lt;RecNum&gt;853&lt;/RecNum&gt;&lt;DisplayText&gt;(Barclay &amp;amp; Smith, 1995; Hart &amp;amp; Moore, 1994)&lt;/DisplayText&gt;&lt;record&gt;&lt;rec-number&gt;853&lt;/rec-number&gt;&lt;foreign-keys&gt;&lt;key app="EN" db-id="x0e9sx5xqzzevzeesetvxwaoef9xwefzfxp0" timestamp="1506723420"&gt;853&lt;/key&gt;&lt;/foreign-keys&gt;&lt;ref-type name="Journal Article"&gt;17&lt;/ref-type&gt;&lt;contributors&gt;&lt;authors&gt;&lt;author&gt;Hart, Oliver&lt;/author&gt;&lt;author&gt;Moore, John&lt;/author&gt;&lt;/authors&gt;&lt;/contributors&gt;&lt;titles&gt;&lt;title&gt;A theory of debt based on the inalienability of human capital&lt;/title&gt;&lt;secondary-title&gt;The Quarterly Journal of Economics&lt;/secondary-title&gt;&lt;/titles&gt;&lt;periodical&gt;&lt;full-title&gt;The Quarterly Journal of Economics&lt;/full-title&gt;&lt;/periodical&gt;&lt;pages&gt;841-879&lt;/pages&gt;&lt;volume&gt;109&lt;/volume&gt;&lt;number&gt;4&lt;/number&gt;&lt;dates&gt;&lt;year&gt;1994&lt;/year&gt;&lt;/dates&gt;&lt;isbn&gt;1531-4650&lt;/isbn&gt;&lt;urls&gt;&lt;/urls&gt;&lt;/record&gt;&lt;/Cite&gt;&lt;Cite&gt;&lt;Author&gt;Barclay&lt;/Author&gt;&lt;Year&gt;1995&lt;/Year&gt;&lt;RecNum&gt;962&lt;/RecNum&gt;&lt;record&gt;&lt;rec-number&gt;962&lt;/rec-number&gt;&lt;foreign-keys&gt;&lt;key app="EN" db-id="x0e9sx5xqzzevzeesetvxwaoef9xwefzfxp0" timestamp="1537728916"&gt;962&lt;/key&gt;&lt;/foreign-keys&gt;&lt;ref-type name="Journal Article"&gt;17&lt;/ref-type&gt;&lt;contributors&gt;&lt;authors&gt;&lt;author&gt;Barclay, Michael J&lt;/author&gt;&lt;author&gt;Smith, Clifford W&lt;/author&gt;&lt;/authors&gt;&lt;/contributors&gt;&lt;titles&gt;&lt;title&gt;The maturity structure of corporate debt&lt;/title&gt;&lt;secondary-title&gt;The Journal of Finance&lt;/secondary-title&gt;&lt;/titles&gt;&lt;periodical&gt;&lt;full-title&gt;The Journal of Finance&lt;/full-title&gt;&lt;/periodical&gt;&lt;pages&gt;609-631&lt;/pages&gt;&lt;volume&gt;50&lt;/volume&gt;&lt;number&gt;2&lt;/number&gt;&lt;dates&gt;&lt;year&gt;1995&lt;/year&gt;&lt;/dates&gt;&lt;isbn&gt;0022-1082&lt;/isbn&gt;&lt;urls&gt;&lt;/urls&gt;&lt;/record&gt;&lt;/Cite&gt;&lt;/EndNote&gt;</w:instrText>
      </w:r>
      <w:r w:rsidR="00E57C50" w:rsidRPr="00316A19">
        <w:rPr>
          <w:rFonts w:ascii="Times New Roman" w:eastAsia="SimSun" w:hAnsi="Times New Roman" w:cs="Times New Roman"/>
          <w:noProof/>
          <w:sz w:val="24"/>
          <w:szCs w:val="24"/>
        </w:rPr>
        <w:fldChar w:fldCharType="separate"/>
      </w:r>
      <w:r w:rsidR="00E57C50" w:rsidRPr="00316A19">
        <w:rPr>
          <w:rFonts w:ascii="Times New Roman" w:eastAsia="SimSun" w:hAnsi="Times New Roman" w:cs="Times New Roman"/>
          <w:noProof/>
          <w:sz w:val="24"/>
          <w:szCs w:val="24"/>
        </w:rPr>
        <w:t>(Barclay &amp; Smith, 1995; Hart &amp; Moore, 1994)</w:t>
      </w:r>
      <w:r w:rsidR="00E57C50" w:rsidRPr="00316A19">
        <w:rPr>
          <w:rFonts w:ascii="Times New Roman" w:eastAsia="SimSun" w:hAnsi="Times New Roman" w:cs="Times New Roman"/>
          <w:noProof/>
          <w:sz w:val="24"/>
          <w:szCs w:val="24"/>
        </w:rPr>
        <w:fldChar w:fldCharType="end"/>
      </w:r>
      <w:r w:rsidR="000515B6" w:rsidRPr="00316A19">
        <w:rPr>
          <w:rFonts w:ascii="Times New Roman" w:eastAsia="SimSun" w:hAnsi="Times New Roman" w:cs="Times New Roman"/>
          <w:noProof/>
          <w:sz w:val="24"/>
          <w:szCs w:val="24"/>
        </w:rPr>
        <w:t xml:space="preserve">. The instruments for </w:t>
      </w:r>
      <w:r w:rsidR="000515B6" w:rsidRPr="00316A19">
        <w:rPr>
          <w:rFonts w:ascii="Times New Roman" w:eastAsia="SimSun" w:hAnsi="Times New Roman" w:cs="Times New Roman"/>
          <w:i/>
          <w:noProof/>
          <w:sz w:val="24"/>
          <w:szCs w:val="24"/>
        </w:rPr>
        <w:t>Collateral</w:t>
      </w:r>
      <w:r w:rsidR="000515B6" w:rsidRPr="00316A19">
        <w:rPr>
          <w:rFonts w:ascii="Times New Roman" w:eastAsia="SimSun" w:hAnsi="Times New Roman" w:cs="Times New Roman"/>
          <w:noProof/>
          <w:sz w:val="24"/>
          <w:szCs w:val="24"/>
        </w:rPr>
        <w:t xml:space="preserve"> are the median tangibility within the same industry group and calendar year (</w:t>
      </w:r>
      <w:r w:rsidR="000515B6" w:rsidRPr="00316A19">
        <w:rPr>
          <w:rFonts w:ascii="Times New Roman" w:hAnsi="Times New Roman" w:cs="Times New Roman"/>
          <w:i/>
          <w:color w:val="000000" w:themeColor="text1"/>
          <w:sz w:val="24"/>
          <w:szCs w:val="24"/>
        </w:rPr>
        <w:t>Indy Tangibility</w:t>
      </w:r>
      <w:r w:rsidR="000515B6" w:rsidRPr="00316A19">
        <w:rPr>
          <w:rFonts w:ascii="Times New Roman" w:eastAsia="SimSun" w:hAnsi="Times New Roman" w:cs="Times New Roman"/>
          <w:noProof/>
          <w:sz w:val="24"/>
          <w:szCs w:val="24"/>
        </w:rPr>
        <w:t xml:space="preserve">) and the ratio of </w:t>
      </w:r>
      <w:r w:rsidR="00AB2AAC">
        <w:rPr>
          <w:rFonts w:ascii="Times New Roman" w:eastAsia="SimSun" w:hAnsi="Times New Roman" w:cs="Times New Roman"/>
          <w:noProof/>
          <w:sz w:val="24"/>
          <w:szCs w:val="24"/>
        </w:rPr>
        <w:t xml:space="preserve">the </w:t>
      </w:r>
      <w:r w:rsidR="000515B6" w:rsidRPr="00316A19">
        <w:rPr>
          <w:rFonts w:ascii="Times New Roman" w:eastAsia="SimSun" w:hAnsi="Times New Roman" w:cs="Times New Roman"/>
          <w:noProof/>
          <w:sz w:val="24"/>
          <w:szCs w:val="24"/>
        </w:rPr>
        <w:t xml:space="preserve">loan amount to the sum of existing debt and </w:t>
      </w:r>
      <w:r w:rsidR="00AB2AAC">
        <w:rPr>
          <w:rFonts w:ascii="Times New Roman" w:eastAsia="SimSun" w:hAnsi="Times New Roman" w:cs="Times New Roman"/>
          <w:noProof/>
          <w:sz w:val="24"/>
          <w:szCs w:val="24"/>
        </w:rPr>
        <w:t xml:space="preserve">the </w:t>
      </w:r>
      <w:r w:rsidR="000515B6" w:rsidRPr="00316A19">
        <w:rPr>
          <w:rFonts w:ascii="Times New Roman" w:eastAsia="SimSun" w:hAnsi="Times New Roman" w:cs="Times New Roman"/>
          <w:noProof/>
          <w:sz w:val="24"/>
          <w:szCs w:val="24"/>
        </w:rPr>
        <w:t>loan amount (</w:t>
      </w:r>
      <w:r w:rsidR="000515B6" w:rsidRPr="00316A19">
        <w:rPr>
          <w:rFonts w:ascii="Times New Roman" w:eastAsia="SimSun" w:hAnsi="Times New Roman" w:cs="Times New Roman"/>
          <w:i/>
          <w:noProof/>
          <w:sz w:val="24"/>
          <w:szCs w:val="24"/>
        </w:rPr>
        <w:t>Loan Concn</w:t>
      </w:r>
      <w:r w:rsidR="000515B6" w:rsidRPr="00316A19">
        <w:rPr>
          <w:rFonts w:ascii="Times New Roman" w:eastAsia="SimSun" w:hAnsi="Times New Roman" w:cs="Times New Roman"/>
          <w:noProof/>
          <w:sz w:val="24"/>
          <w:szCs w:val="24"/>
        </w:rPr>
        <w:t xml:space="preserve">). The likelihood of collateral requirements </w:t>
      </w:r>
      <w:r w:rsidR="00AB2AAC">
        <w:rPr>
          <w:rFonts w:ascii="Times New Roman" w:eastAsia="SimSun" w:hAnsi="Times New Roman" w:cs="Times New Roman"/>
          <w:noProof/>
          <w:sz w:val="24"/>
          <w:szCs w:val="24"/>
        </w:rPr>
        <w:t xml:space="preserve">being included </w:t>
      </w:r>
      <w:r w:rsidR="000515B6" w:rsidRPr="00316A19">
        <w:rPr>
          <w:rFonts w:ascii="Times New Roman" w:eastAsia="SimSun" w:hAnsi="Times New Roman" w:cs="Times New Roman"/>
          <w:noProof/>
          <w:sz w:val="24"/>
          <w:szCs w:val="24"/>
        </w:rPr>
        <w:t xml:space="preserve">in a loan contract </w:t>
      </w:r>
      <w:r w:rsidR="00AB2AAC">
        <w:rPr>
          <w:rFonts w:ascii="Times New Roman" w:eastAsia="SimSun" w:hAnsi="Times New Roman" w:cs="Times New Roman"/>
          <w:noProof/>
          <w:sz w:val="24"/>
          <w:szCs w:val="24"/>
        </w:rPr>
        <w:t>will be greater</w:t>
      </w:r>
      <w:r w:rsidR="00AB2AAC" w:rsidRPr="00316A19">
        <w:rPr>
          <w:rFonts w:ascii="Times New Roman" w:eastAsia="SimSun" w:hAnsi="Times New Roman" w:cs="Times New Roman"/>
          <w:noProof/>
          <w:sz w:val="24"/>
          <w:szCs w:val="24"/>
        </w:rPr>
        <w:t xml:space="preserve"> </w:t>
      </w:r>
      <w:r w:rsidR="000515B6" w:rsidRPr="00316A19">
        <w:rPr>
          <w:rFonts w:ascii="Times New Roman" w:eastAsia="SimSun" w:hAnsi="Times New Roman" w:cs="Times New Roman"/>
          <w:noProof/>
          <w:sz w:val="24"/>
          <w:szCs w:val="24"/>
        </w:rPr>
        <w:t xml:space="preserve">if the borrower firm is in an industry with greater amounts of tangible assets and if the current loan size is greater relative to the size of the </w:t>
      </w:r>
      <w:r w:rsidR="005E3C1F" w:rsidRPr="00316A19">
        <w:rPr>
          <w:rFonts w:ascii="Times New Roman" w:eastAsia="SimSun" w:hAnsi="Times New Roman" w:cs="Times New Roman"/>
          <w:noProof/>
          <w:sz w:val="24"/>
          <w:szCs w:val="24"/>
        </w:rPr>
        <w:t xml:space="preserve">borrower firm’s total debt </w:t>
      </w:r>
      <w:r w:rsidR="005E3C1F" w:rsidRPr="00316A19">
        <w:rPr>
          <w:rFonts w:ascii="Times New Roman" w:eastAsia="SimSun" w:hAnsi="Times New Roman" w:cs="Times New Roman"/>
          <w:noProof/>
          <w:sz w:val="24"/>
          <w:szCs w:val="24"/>
        </w:rPr>
        <w:fldChar w:fldCharType="begin"/>
      </w:r>
      <w:r w:rsidR="005E3C1F" w:rsidRPr="00316A19">
        <w:rPr>
          <w:rFonts w:ascii="Times New Roman" w:eastAsia="SimSun" w:hAnsi="Times New Roman" w:cs="Times New Roman"/>
          <w:noProof/>
          <w:sz w:val="24"/>
          <w:szCs w:val="24"/>
        </w:rPr>
        <w:instrText xml:space="preserve"> ADDIN EN.CITE &lt;EndNote&gt;&lt;Cite&gt;&lt;Author&gt;Berger&lt;/Author&gt;&lt;Year&gt;1990&lt;/Year&gt;&lt;RecNum&gt;959&lt;/RecNum&gt;&lt;DisplayText&gt;(Berger &amp;amp; Udell, 1990)&lt;/DisplayText&gt;&lt;record&gt;&lt;rec-number&gt;959&lt;/rec-number&gt;&lt;foreign-keys&gt;&lt;key app="EN" db-id="x0e9sx5xqzzevzeesetvxwaoef9xwefzfxp0" timestamp="1536599327"&gt;959&lt;/key&gt;&lt;/foreign-keys&gt;&lt;ref-type name="Journal Article"&gt;17&lt;/ref-type&gt;&lt;contributors&gt;&lt;authors&gt;&lt;author&gt;Berger, Allen N&lt;/author&gt;&lt;author&gt;Udell, Gregory F&lt;/author&gt;&lt;/authors&gt;&lt;/contributors&gt;&lt;titles&gt;&lt;title&gt;Collateral, loan quality and bank risk&lt;/title&gt;&lt;secondary-title&gt;Journal of Monetary Economics&lt;/secondary-title&gt;&lt;/titles&gt;&lt;periodical&gt;&lt;full-title&gt;Journal of monetary Economics&lt;/full-title&gt;&lt;/periodical&gt;&lt;pages&gt;21-42&lt;/pages&gt;&lt;volume&gt;25&lt;/volume&gt;&lt;number&gt;1&lt;/number&gt;&lt;dates&gt;&lt;year&gt;1990&lt;/year&gt;&lt;/dates&gt;&lt;isbn&gt;0304-3932&lt;/isbn&gt;&lt;urls&gt;&lt;/urls&gt;&lt;/record&gt;&lt;/Cite&gt;&lt;/EndNote&gt;</w:instrText>
      </w:r>
      <w:r w:rsidR="005E3C1F" w:rsidRPr="00316A19">
        <w:rPr>
          <w:rFonts w:ascii="Times New Roman" w:eastAsia="SimSun" w:hAnsi="Times New Roman" w:cs="Times New Roman"/>
          <w:noProof/>
          <w:sz w:val="24"/>
          <w:szCs w:val="24"/>
        </w:rPr>
        <w:fldChar w:fldCharType="separate"/>
      </w:r>
      <w:r w:rsidR="005E3C1F" w:rsidRPr="00316A19">
        <w:rPr>
          <w:rFonts w:ascii="Times New Roman" w:eastAsia="SimSun" w:hAnsi="Times New Roman" w:cs="Times New Roman"/>
          <w:noProof/>
          <w:sz w:val="24"/>
          <w:szCs w:val="24"/>
        </w:rPr>
        <w:t>(Berger &amp; Udell, 1990)</w:t>
      </w:r>
      <w:r w:rsidR="005E3C1F" w:rsidRPr="00316A19">
        <w:rPr>
          <w:rFonts w:ascii="Times New Roman" w:eastAsia="SimSun" w:hAnsi="Times New Roman" w:cs="Times New Roman"/>
          <w:noProof/>
          <w:sz w:val="24"/>
          <w:szCs w:val="24"/>
        </w:rPr>
        <w:fldChar w:fldCharType="end"/>
      </w:r>
      <w:r w:rsidR="005E3C1F" w:rsidRPr="00316A19">
        <w:rPr>
          <w:rFonts w:ascii="Times New Roman" w:eastAsia="SimSun" w:hAnsi="Times New Roman" w:cs="Times New Roman"/>
          <w:noProof/>
          <w:sz w:val="24"/>
          <w:szCs w:val="24"/>
        </w:rPr>
        <w:t>.</w:t>
      </w:r>
      <w:r w:rsidR="004B1365" w:rsidRPr="00316A19">
        <w:rPr>
          <w:rFonts w:ascii="Times New Roman" w:eastAsia="SimSun" w:hAnsi="Times New Roman" w:cs="Times New Roman"/>
          <w:noProof/>
          <w:sz w:val="24"/>
          <w:szCs w:val="24"/>
        </w:rPr>
        <w:t xml:space="preserve"> The </w:t>
      </w:r>
      <w:r w:rsidR="00F635A8" w:rsidRPr="00316A19">
        <w:rPr>
          <w:rFonts w:ascii="Times New Roman" w:eastAsia="SimSun" w:hAnsi="Times New Roman" w:cs="Times New Roman"/>
          <w:color w:val="000000"/>
          <w:sz w:val="24"/>
          <w:szCs w:val="24"/>
        </w:rPr>
        <w:t>natural logarithm</w:t>
      </w:r>
      <w:r w:rsidR="00F635A8">
        <w:rPr>
          <w:rFonts w:ascii="Times New Roman" w:eastAsia="SimSun" w:hAnsi="Times New Roman" w:cs="Times New Roman"/>
          <w:color w:val="000000"/>
          <w:sz w:val="24"/>
          <w:szCs w:val="24"/>
        </w:rPr>
        <w:t xml:space="preserve"> of</w:t>
      </w:r>
      <w:r w:rsidR="00F635A8" w:rsidRPr="00316A19">
        <w:rPr>
          <w:rFonts w:ascii="Times New Roman" w:eastAsia="SimSun" w:hAnsi="Times New Roman" w:cs="Times New Roman"/>
          <w:noProof/>
          <w:sz w:val="24"/>
          <w:szCs w:val="24"/>
        </w:rPr>
        <w:t xml:space="preserve"> </w:t>
      </w:r>
      <w:r w:rsidR="00F635A8">
        <w:rPr>
          <w:rFonts w:ascii="Times New Roman" w:eastAsia="SimSun" w:hAnsi="Times New Roman" w:cs="Times New Roman"/>
          <w:noProof/>
          <w:sz w:val="24"/>
          <w:szCs w:val="24"/>
        </w:rPr>
        <w:t xml:space="preserve">one plus the </w:t>
      </w:r>
      <w:r w:rsidR="004B1365" w:rsidRPr="00316A19">
        <w:rPr>
          <w:rFonts w:ascii="Times New Roman" w:eastAsia="SimSun" w:hAnsi="Times New Roman" w:cs="Times New Roman"/>
          <w:noProof/>
          <w:sz w:val="24"/>
          <w:szCs w:val="24"/>
        </w:rPr>
        <w:t xml:space="preserve">median number of financial covenants of all loans (except for the current loan) issued to </w:t>
      </w:r>
      <w:r w:rsidR="004B1365" w:rsidRPr="00316A19">
        <w:rPr>
          <w:rFonts w:ascii="Times New Roman" w:eastAsia="SimSun" w:hAnsi="Times New Roman" w:cs="Times New Roman"/>
          <w:noProof/>
          <w:sz w:val="24"/>
          <w:szCs w:val="24"/>
        </w:rPr>
        <w:lastRenderedPageBreak/>
        <w:t>firms within the same industry group and calendar year (</w:t>
      </w:r>
      <w:r w:rsidR="00F635A8" w:rsidRPr="00F635A8">
        <w:rPr>
          <w:rFonts w:ascii="Times New Roman" w:eastAsia="SimSun" w:hAnsi="Times New Roman" w:cs="Times New Roman"/>
          <w:i/>
          <w:noProof/>
          <w:sz w:val="24"/>
          <w:szCs w:val="24"/>
        </w:rPr>
        <w:t>log(1+</w:t>
      </w:r>
      <w:r w:rsidR="004B1365" w:rsidRPr="00F635A8">
        <w:rPr>
          <w:rFonts w:ascii="Times New Roman" w:eastAsia="SimSun" w:hAnsi="Times New Roman" w:cs="Times New Roman"/>
          <w:i/>
          <w:noProof/>
          <w:sz w:val="24"/>
          <w:szCs w:val="24"/>
        </w:rPr>
        <w:t>Indy Fin Cov</w:t>
      </w:r>
      <w:r w:rsidR="00F635A8" w:rsidRPr="00F635A8">
        <w:rPr>
          <w:rFonts w:ascii="Times New Roman" w:eastAsia="SimSun" w:hAnsi="Times New Roman" w:cs="Times New Roman"/>
          <w:i/>
          <w:noProof/>
          <w:sz w:val="24"/>
          <w:szCs w:val="24"/>
        </w:rPr>
        <w:t>)</w:t>
      </w:r>
      <w:r w:rsidR="004B1365" w:rsidRPr="00316A19">
        <w:rPr>
          <w:rFonts w:ascii="Times New Roman" w:eastAsia="SimSun" w:hAnsi="Times New Roman" w:cs="Times New Roman"/>
          <w:noProof/>
          <w:sz w:val="24"/>
          <w:szCs w:val="24"/>
        </w:rPr>
        <w:t xml:space="preserve">) is employed as an instrument for </w:t>
      </w:r>
      <w:r w:rsidR="00FD2354" w:rsidRPr="00FD2354">
        <w:rPr>
          <w:rFonts w:ascii="Times New Roman" w:eastAsia="SimSun" w:hAnsi="Times New Roman" w:cs="Times New Roman"/>
          <w:i/>
          <w:noProof/>
          <w:sz w:val="24"/>
          <w:szCs w:val="24"/>
        </w:rPr>
        <w:t>log(1+</w:t>
      </w:r>
      <w:r w:rsidR="004B1365" w:rsidRPr="00FD2354">
        <w:rPr>
          <w:rFonts w:ascii="Times New Roman" w:eastAsia="SimSun" w:hAnsi="Times New Roman" w:cs="Times New Roman"/>
          <w:i/>
          <w:noProof/>
          <w:sz w:val="24"/>
          <w:szCs w:val="24"/>
        </w:rPr>
        <w:t>Fin Cov</w:t>
      </w:r>
      <w:r w:rsidR="00FD2354" w:rsidRPr="00FD2354">
        <w:rPr>
          <w:rFonts w:ascii="Times New Roman" w:eastAsia="SimSun" w:hAnsi="Times New Roman" w:cs="Times New Roman"/>
          <w:i/>
          <w:noProof/>
          <w:sz w:val="24"/>
          <w:szCs w:val="24"/>
        </w:rPr>
        <w:t>)</w:t>
      </w:r>
      <w:r w:rsidR="004B1365" w:rsidRPr="00316A19">
        <w:rPr>
          <w:rFonts w:ascii="Times New Roman" w:eastAsia="SimSun" w:hAnsi="Times New Roman" w:cs="Times New Roman"/>
          <w:noProof/>
          <w:sz w:val="24"/>
          <w:szCs w:val="24"/>
        </w:rPr>
        <w:t>.</w:t>
      </w:r>
      <w:r w:rsidR="004B1365" w:rsidRPr="00316A19">
        <w:rPr>
          <w:rStyle w:val="FootnoteReference"/>
          <w:rFonts w:ascii="Times New Roman" w:eastAsia="SimSun" w:hAnsi="Times New Roman" w:cs="Times New Roman"/>
          <w:noProof/>
          <w:sz w:val="24"/>
          <w:szCs w:val="24"/>
        </w:rPr>
        <w:footnoteReference w:id="14"/>
      </w:r>
      <w:r w:rsidR="004B1365" w:rsidRPr="00316A19">
        <w:rPr>
          <w:rFonts w:ascii="Times New Roman" w:eastAsia="SimSun" w:hAnsi="Times New Roman" w:cs="Times New Roman"/>
          <w:noProof/>
          <w:sz w:val="24"/>
          <w:szCs w:val="24"/>
        </w:rPr>
        <w:t xml:space="preserve"> We also use the lead arranger’s reputation (</w:t>
      </w:r>
      <w:r w:rsidR="004B1365" w:rsidRPr="00316A19">
        <w:rPr>
          <w:rFonts w:ascii="Times New Roman" w:eastAsia="SimSun" w:hAnsi="Times New Roman" w:cs="Times New Roman"/>
          <w:i/>
          <w:noProof/>
          <w:sz w:val="24"/>
          <w:szCs w:val="24"/>
        </w:rPr>
        <w:t>LeadRep</w:t>
      </w:r>
      <w:r w:rsidR="004B1365" w:rsidRPr="00316A19">
        <w:rPr>
          <w:rFonts w:ascii="Times New Roman" w:eastAsia="SimSun" w:hAnsi="Times New Roman" w:cs="Times New Roman"/>
          <w:noProof/>
          <w:sz w:val="24"/>
          <w:szCs w:val="24"/>
        </w:rPr>
        <w:t xml:space="preserve">) as an additional instrument for </w:t>
      </w:r>
      <w:r w:rsidR="00FD2354" w:rsidRPr="00FD2354">
        <w:rPr>
          <w:rFonts w:ascii="Times New Roman" w:eastAsia="SimSun" w:hAnsi="Times New Roman" w:cs="Times New Roman"/>
          <w:i/>
          <w:noProof/>
          <w:sz w:val="24"/>
          <w:szCs w:val="24"/>
        </w:rPr>
        <w:t>log(1+Fin Cov)</w:t>
      </w:r>
      <w:r w:rsidR="004B1365" w:rsidRPr="00316A19">
        <w:rPr>
          <w:rFonts w:ascii="Times New Roman" w:eastAsia="SimSun" w:hAnsi="Times New Roman" w:cs="Times New Roman"/>
          <w:noProof/>
          <w:sz w:val="24"/>
          <w:szCs w:val="24"/>
        </w:rPr>
        <w:t xml:space="preserve">. </w:t>
      </w:r>
      <w:r w:rsidR="004B1365" w:rsidRPr="00316A19">
        <w:rPr>
          <w:rFonts w:ascii="Times New Roman" w:eastAsia="SimSun" w:hAnsi="Times New Roman" w:cs="Times New Roman"/>
          <w:noProof/>
          <w:sz w:val="24"/>
          <w:szCs w:val="24"/>
        </w:rPr>
        <w:fldChar w:fldCharType="begin"/>
      </w:r>
      <w:r w:rsidR="00EB037F">
        <w:rPr>
          <w:rFonts w:ascii="Times New Roman" w:eastAsia="SimSun" w:hAnsi="Times New Roman" w:cs="Times New Roman"/>
          <w:noProof/>
          <w:sz w:val="24"/>
          <w:szCs w:val="24"/>
        </w:rPr>
        <w:instrText xml:space="preserve"> ADDIN EN.CITE &lt;EndNote&gt;&lt;Cite AuthorYear="1"&gt;&lt;Author&gt;Costello&lt;/Author&gt;&lt;Year&gt;2011&lt;/Year&gt;&lt;RecNum&gt;49&lt;/RecNum&gt;&lt;DisplayText&gt;Costello and Wittenberg-Moerman (2011)&lt;/DisplayText&gt;&lt;record&gt;&lt;rec-number&gt;49&lt;/rec-number&gt;&lt;foreign-keys&gt;&lt;key app="EN" db-id="x0e9sx5xqzzevzeesetvxwaoef9xwefzfxp0" timestamp="1374965716"&gt;49&lt;/key&gt;&lt;/foreign-keys&gt;&lt;ref-type name="Journal Article"&gt;17&lt;/ref-type&gt;&lt;contributors&gt;&lt;authors&gt;&lt;author&gt;Costello, Anna M.&lt;/author&gt;&lt;author&gt;Wittenberg-Moerman, Regina&lt;/author&gt;&lt;/authors&gt;&lt;/contributors&gt;&lt;titles&gt;&lt;title&gt;The impact of financial reporting quality on debt contracting: Evidence from internal control weakness reports&lt;/title&gt;&lt;secondary-title&gt;Journal of Accounting Research&lt;/secondary-title&gt;&lt;/titles&gt;&lt;periodical&gt;&lt;full-title&gt;Journal of Accounting Research&lt;/full-title&gt;&lt;/periodical&gt;&lt;pages&gt;97-136&lt;/pages&gt;&lt;volume&gt;49&lt;/volume&gt;&lt;number&gt;1&lt;/number&gt;&lt;dates&gt;&lt;year&gt;2011&lt;/year&gt;&lt;/dates&gt;&lt;isbn&gt;00218456&lt;/isbn&gt;&lt;urls&gt;&lt;/urls&gt;&lt;electronic-resource-num&gt;10.1111/j.1475-679X.2010.00388.x&lt;/electronic-resource-num&gt;&lt;/record&gt;&lt;/Cite&gt;&lt;/EndNote&gt;</w:instrText>
      </w:r>
      <w:r w:rsidR="004B1365" w:rsidRPr="00316A19">
        <w:rPr>
          <w:rFonts w:ascii="Times New Roman" w:eastAsia="SimSun" w:hAnsi="Times New Roman" w:cs="Times New Roman"/>
          <w:noProof/>
          <w:sz w:val="24"/>
          <w:szCs w:val="24"/>
        </w:rPr>
        <w:fldChar w:fldCharType="separate"/>
      </w:r>
      <w:r w:rsidR="00EB037F">
        <w:rPr>
          <w:rFonts w:ascii="Times New Roman" w:eastAsia="SimSun" w:hAnsi="Times New Roman" w:cs="Times New Roman"/>
          <w:noProof/>
          <w:sz w:val="24"/>
          <w:szCs w:val="24"/>
        </w:rPr>
        <w:t>Costello and Wittenberg-Moerman (2011)</w:t>
      </w:r>
      <w:r w:rsidR="004B1365" w:rsidRPr="00316A19">
        <w:rPr>
          <w:rFonts w:ascii="Times New Roman" w:eastAsia="SimSun" w:hAnsi="Times New Roman" w:cs="Times New Roman"/>
          <w:noProof/>
          <w:sz w:val="24"/>
          <w:szCs w:val="24"/>
        </w:rPr>
        <w:fldChar w:fldCharType="end"/>
      </w:r>
      <w:r w:rsidR="004B1365" w:rsidRPr="00316A19">
        <w:rPr>
          <w:rFonts w:ascii="Times New Roman" w:eastAsia="SimSun" w:hAnsi="Times New Roman" w:cs="Times New Roman"/>
          <w:noProof/>
          <w:sz w:val="24"/>
          <w:szCs w:val="24"/>
        </w:rPr>
        <w:t xml:space="preserve"> argue that loans arranged by more reputable lenders have less intensive financial covenants.</w:t>
      </w:r>
      <w:r w:rsidR="00E66974">
        <w:rPr>
          <w:rStyle w:val="FootnoteReference"/>
          <w:rFonts w:ascii="Times New Roman" w:eastAsia="SimSun" w:hAnsi="Times New Roman" w:cs="Times New Roman"/>
          <w:noProof/>
          <w:sz w:val="24"/>
          <w:szCs w:val="24"/>
        </w:rPr>
        <w:footnoteReference w:id="15"/>
      </w:r>
    </w:p>
    <w:p w14:paraId="06240040" w14:textId="7683D4D7" w:rsidR="009A761C" w:rsidRPr="00316A19" w:rsidRDefault="00227D75" w:rsidP="009A761C">
      <w:pPr>
        <w:spacing w:after="0" w:line="480" w:lineRule="auto"/>
        <w:ind w:firstLine="426"/>
        <w:jc w:val="both"/>
        <w:rPr>
          <w:rFonts w:ascii="Times New Roman" w:eastAsia="SimSun" w:hAnsi="Times New Roman" w:cs="Times New Roman"/>
          <w:noProof/>
          <w:sz w:val="24"/>
          <w:szCs w:val="24"/>
        </w:rPr>
      </w:pPr>
      <w:r w:rsidRPr="00316A19">
        <w:rPr>
          <w:rFonts w:ascii="Times New Roman" w:eastAsia="SimSun" w:hAnsi="Times New Roman" w:cs="Times New Roman"/>
          <w:noProof/>
          <w:sz w:val="24"/>
          <w:szCs w:val="24"/>
        </w:rPr>
        <w:t>The results of the 3SLS est</w:t>
      </w:r>
      <w:r w:rsidR="00E14A8F" w:rsidRPr="00316A19">
        <w:rPr>
          <w:rFonts w:ascii="Times New Roman" w:eastAsia="SimSun" w:hAnsi="Times New Roman" w:cs="Times New Roman"/>
          <w:noProof/>
          <w:sz w:val="24"/>
          <w:szCs w:val="24"/>
        </w:rPr>
        <w:t>imation are presented in Table 6</w:t>
      </w:r>
      <w:r w:rsidRPr="00316A19">
        <w:rPr>
          <w:rFonts w:ascii="Times New Roman" w:eastAsia="SimSun" w:hAnsi="Times New Roman" w:cs="Times New Roman"/>
          <w:noProof/>
          <w:sz w:val="24"/>
          <w:szCs w:val="24"/>
        </w:rPr>
        <w:t>. Panels A/B/C/D report the results for the estimation</w:t>
      </w:r>
      <w:r w:rsidR="00AB2AAC">
        <w:rPr>
          <w:rFonts w:ascii="Times New Roman" w:eastAsia="SimSun" w:hAnsi="Times New Roman" w:cs="Times New Roman"/>
          <w:noProof/>
          <w:sz w:val="24"/>
          <w:szCs w:val="24"/>
        </w:rPr>
        <w:t>s</w:t>
      </w:r>
      <w:r w:rsidRPr="00316A19">
        <w:rPr>
          <w:rFonts w:ascii="Times New Roman" w:eastAsia="SimSun" w:hAnsi="Times New Roman" w:cs="Times New Roman"/>
          <w:noProof/>
          <w:sz w:val="24"/>
          <w:szCs w:val="24"/>
        </w:rPr>
        <w:t xml:space="preserve"> using </w:t>
      </w:r>
      <w:r w:rsidRPr="00316A19">
        <w:rPr>
          <w:rFonts w:ascii="Times New Roman" w:eastAsia="SimSun" w:hAnsi="Times New Roman" w:cs="Times New Roman"/>
          <w:i/>
          <w:noProof/>
          <w:sz w:val="24"/>
          <w:szCs w:val="24"/>
        </w:rPr>
        <w:t>Ab.CFO.neg</w:t>
      </w:r>
      <w:r w:rsidRPr="00316A19">
        <w:rPr>
          <w:rFonts w:ascii="Times New Roman" w:eastAsia="SimSun" w:hAnsi="Times New Roman" w:cs="Times New Roman"/>
          <w:noProof/>
          <w:sz w:val="24"/>
          <w:szCs w:val="24"/>
        </w:rPr>
        <w:t>/</w:t>
      </w:r>
      <w:r w:rsidRPr="00316A19">
        <w:rPr>
          <w:rFonts w:ascii="Times New Roman" w:eastAsia="SimSun" w:hAnsi="Times New Roman" w:cs="Times New Roman"/>
          <w:i/>
          <w:noProof/>
          <w:sz w:val="24"/>
          <w:szCs w:val="24"/>
        </w:rPr>
        <w:t>Ab.Disc.Exp.neg</w:t>
      </w:r>
      <w:r w:rsidRPr="00316A19">
        <w:rPr>
          <w:rFonts w:ascii="Times New Roman" w:eastAsia="SimSun" w:hAnsi="Times New Roman" w:cs="Times New Roman"/>
          <w:noProof/>
          <w:sz w:val="24"/>
          <w:szCs w:val="24"/>
        </w:rPr>
        <w:t>/</w:t>
      </w:r>
      <w:r w:rsidRPr="00316A19">
        <w:rPr>
          <w:rFonts w:ascii="Times New Roman" w:eastAsia="SimSun" w:hAnsi="Times New Roman" w:cs="Times New Roman"/>
          <w:i/>
          <w:noProof/>
          <w:sz w:val="24"/>
          <w:szCs w:val="24"/>
        </w:rPr>
        <w:t>Ab.Prod.Cost</w:t>
      </w:r>
      <w:r w:rsidRPr="00316A19">
        <w:rPr>
          <w:rFonts w:ascii="Times New Roman" w:eastAsia="SimSun" w:hAnsi="Times New Roman" w:cs="Times New Roman"/>
          <w:noProof/>
          <w:sz w:val="24"/>
          <w:szCs w:val="24"/>
        </w:rPr>
        <w:t>/</w:t>
      </w:r>
      <w:r w:rsidRPr="00316A19">
        <w:rPr>
          <w:rFonts w:ascii="Times New Roman" w:eastAsia="SimSun" w:hAnsi="Times New Roman" w:cs="Times New Roman"/>
          <w:i/>
          <w:noProof/>
          <w:sz w:val="24"/>
          <w:szCs w:val="24"/>
        </w:rPr>
        <w:t>REM</w:t>
      </w:r>
      <w:r w:rsidRPr="00316A19">
        <w:rPr>
          <w:rFonts w:ascii="Times New Roman" w:eastAsia="SimSun" w:hAnsi="Times New Roman" w:cs="Times New Roman"/>
          <w:noProof/>
          <w:sz w:val="24"/>
          <w:szCs w:val="24"/>
        </w:rPr>
        <w:t xml:space="preserve"> as measures of REM, respectively. For brevity </w:t>
      </w:r>
      <w:r w:rsidR="00AB2AAC">
        <w:rPr>
          <w:rFonts w:ascii="Times New Roman" w:eastAsia="SimSun" w:hAnsi="Times New Roman" w:cs="Times New Roman"/>
          <w:noProof/>
          <w:sz w:val="24"/>
          <w:szCs w:val="24"/>
        </w:rPr>
        <w:t>reasons</w:t>
      </w:r>
      <w:r w:rsidRPr="00316A19">
        <w:rPr>
          <w:rFonts w:ascii="Times New Roman" w:eastAsia="SimSun" w:hAnsi="Times New Roman" w:cs="Times New Roman"/>
          <w:noProof/>
          <w:sz w:val="24"/>
          <w:szCs w:val="24"/>
        </w:rPr>
        <w:t>, we only present coefficients on the key variables and instrumental variables.</w:t>
      </w:r>
      <w:r w:rsidR="008B02C9" w:rsidRPr="00316A19">
        <w:rPr>
          <w:rFonts w:ascii="Times New Roman" w:eastAsia="SimSun" w:hAnsi="Times New Roman" w:cs="Times New Roman"/>
          <w:noProof/>
          <w:sz w:val="24"/>
          <w:szCs w:val="24"/>
        </w:rPr>
        <w:t xml:space="preserve"> In Panel A, we find that </w:t>
      </w:r>
      <w:r w:rsidR="008B02C9" w:rsidRPr="00316A19">
        <w:rPr>
          <w:rFonts w:ascii="Times New Roman" w:eastAsia="SimSun" w:hAnsi="Times New Roman" w:cs="Times New Roman"/>
          <w:i/>
          <w:noProof/>
          <w:sz w:val="24"/>
          <w:szCs w:val="24"/>
        </w:rPr>
        <w:t xml:space="preserve">Ab.CFO.neg </w:t>
      </w:r>
      <w:r w:rsidR="008B02C9" w:rsidRPr="00316A19">
        <w:rPr>
          <w:rFonts w:ascii="Times New Roman" w:eastAsia="SimSun" w:hAnsi="Times New Roman" w:cs="Times New Roman"/>
          <w:noProof/>
          <w:sz w:val="24"/>
          <w:szCs w:val="24"/>
        </w:rPr>
        <w:t>is significantly positively associated with interest spread, collateral requirement</w:t>
      </w:r>
      <w:r w:rsidR="00895B44">
        <w:rPr>
          <w:rFonts w:ascii="Times New Roman" w:eastAsia="SimSun" w:hAnsi="Times New Roman" w:cs="Times New Roman"/>
          <w:noProof/>
          <w:sz w:val="24"/>
          <w:szCs w:val="24"/>
        </w:rPr>
        <w:t>,</w:t>
      </w:r>
      <w:r w:rsidR="008B02C9" w:rsidRPr="00316A19">
        <w:rPr>
          <w:rFonts w:ascii="Times New Roman" w:eastAsia="SimSun" w:hAnsi="Times New Roman" w:cs="Times New Roman"/>
          <w:noProof/>
          <w:sz w:val="24"/>
          <w:szCs w:val="24"/>
        </w:rPr>
        <w:t xml:space="preserve"> and financial covenant intensity, but </w:t>
      </w:r>
      <w:r w:rsidR="00E638C7" w:rsidRPr="00316A19">
        <w:rPr>
          <w:rFonts w:ascii="Times New Roman" w:eastAsia="SimSun" w:hAnsi="Times New Roman" w:cs="Times New Roman"/>
          <w:noProof/>
          <w:sz w:val="24"/>
          <w:szCs w:val="24"/>
        </w:rPr>
        <w:t>does</w:t>
      </w:r>
      <w:r w:rsidR="008B02C9" w:rsidRPr="00316A19">
        <w:rPr>
          <w:rFonts w:ascii="Times New Roman" w:eastAsia="SimSun" w:hAnsi="Times New Roman" w:cs="Times New Roman"/>
          <w:noProof/>
          <w:sz w:val="24"/>
          <w:szCs w:val="24"/>
        </w:rPr>
        <w:t xml:space="preserve"> not have a significant impact on maturity, consistent with the results in Table 5. </w:t>
      </w:r>
      <w:r w:rsidR="00E14A8F" w:rsidRPr="00316A19">
        <w:rPr>
          <w:rFonts w:ascii="Times New Roman" w:eastAsia="SimSun" w:hAnsi="Times New Roman" w:cs="Times New Roman"/>
          <w:noProof/>
          <w:sz w:val="24"/>
          <w:szCs w:val="24"/>
        </w:rPr>
        <w:t xml:space="preserve">In Panel B, </w:t>
      </w:r>
      <w:r w:rsidR="00060001" w:rsidRPr="00316A19">
        <w:rPr>
          <w:rFonts w:ascii="Times New Roman" w:eastAsia="SimSun" w:hAnsi="Times New Roman" w:cs="Times New Roman"/>
          <w:noProof/>
          <w:sz w:val="24"/>
          <w:szCs w:val="24"/>
        </w:rPr>
        <w:t xml:space="preserve">we find that </w:t>
      </w:r>
      <w:r w:rsidR="00060001" w:rsidRPr="00316A19">
        <w:rPr>
          <w:rFonts w:ascii="Times New Roman" w:eastAsia="SimSun" w:hAnsi="Times New Roman" w:cs="Times New Roman"/>
          <w:i/>
          <w:noProof/>
          <w:sz w:val="24"/>
          <w:szCs w:val="24"/>
        </w:rPr>
        <w:t xml:space="preserve">Ab.Disc.Exp.neg </w:t>
      </w:r>
      <w:r w:rsidR="00060001" w:rsidRPr="00316A19">
        <w:rPr>
          <w:rFonts w:ascii="Times New Roman" w:eastAsia="SimSun" w:hAnsi="Times New Roman" w:cs="Times New Roman"/>
          <w:noProof/>
          <w:sz w:val="24"/>
          <w:szCs w:val="24"/>
        </w:rPr>
        <w:t xml:space="preserve">still shows </w:t>
      </w:r>
      <w:r w:rsidR="00AB2AAC">
        <w:rPr>
          <w:rFonts w:ascii="Times New Roman" w:eastAsia="SimSun" w:hAnsi="Times New Roman" w:cs="Times New Roman"/>
          <w:noProof/>
          <w:sz w:val="24"/>
          <w:szCs w:val="24"/>
        </w:rPr>
        <w:t xml:space="preserve">a </w:t>
      </w:r>
      <w:r w:rsidR="00060001" w:rsidRPr="00316A19">
        <w:rPr>
          <w:rFonts w:ascii="Times New Roman" w:eastAsia="SimSun" w:hAnsi="Times New Roman" w:cs="Times New Roman"/>
          <w:noProof/>
          <w:sz w:val="24"/>
          <w:szCs w:val="24"/>
        </w:rPr>
        <w:t>significantly positive im</w:t>
      </w:r>
      <w:r w:rsidR="00575E76" w:rsidRPr="00316A19">
        <w:rPr>
          <w:rFonts w:ascii="Times New Roman" w:eastAsia="SimSun" w:hAnsi="Times New Roman" w:cs="Times New Roman"/>
          <w:noProof/>
          <w:sz w:val="24"/>
          <w:szCs w:val="24"/>
        </w:rPr>
        <w:t>pact on interest spread and fi</w:t>
      </w:r>
      <w:r w:rsidR="00060001" w:rsidRPr="00316A19">
        <w:rPr>
          <w:rFonts w:ascii="Times New Roman" w:eastAsia="SimSun" w:hAnsi="Times New Roman" w:cs="Times New Roman"/>
          <w:noProof/>
          <w:sz w:val="24"/>
          <w:szCs w:val="24"/>
        </w:rPr>
        <w:t xml:space="preserve">nancial covenant intensity and still does not have a significant impact on collateral. However, the coefficient on </w:t>
      </w:r>
      <w:r w:rsidR="00060001" w:rsidRPr="00316A19">
        <w:rPr>
          <w:rFonts w:ascii="Times New Roman" w:eastAsia="SimSun" w:hAnsi="Times New Roman" w:cs="Times New Roman"/>
          <w:i/>
          <w:noProof/>
          <w:sz w:val="24"/>
          <w:szCs w:val="24"/>
        </w:rPr>
        <w:t>Ab.Disc.Exp.neg</w:t>
      </w:r>
      <w:r w:rsidR="00060001" w:rsidRPr="00316A19">
        <w:rPr>
          <w:rFonts w:ascii="Times New Roman" w:eastAsia="SimSun" w:hAnsi="Times New Roman" w:cs="Times New Roman"/>
          <w:noProof/>
          <w:sz w:val="24"/>
          <w:szCs w:val="24"/>
        </w:rPr>
        <w:t xml:space="preserve"> loses </w:t>
      </w:r>
      <w:r w:rsidR="006D5CC6">
        <w:rPr>
          <w:rFonts w:ascii="Times New Roman" w:eastAsia="SimSun" w:hAnsi="Times New Roman" w:cs="Times New Roman"/>
          <w:noProof/>
          <w:sz w:val="24"/>
          <w:szCs w:val="24"/>
        </w:rPr>
        <w:t>the</w:t>
      </w:r>
      <w:r w:rsidR="006D5CC6" w:rsidRPr="00316A19">
        <w:rPr>
          <w:rFonts w:ascii="Times New Roman" w:eastAsia="SimSun" w:hAnsi="Times New Roman" w:cs="Times New Roman"/>
          <w:noProof/>
          <w:sz w:val="24"/>
          <w:szCs w:val="24"/>
        </w:rPr>
        <w:t xml:space="preserve"> </w:t>
      </w:r>
      <w:r w:rsidR="00060001" w:rsidRPr="00316A19">
        <w:rPr>
          <w:rFonts w:ascii="Times New Roman" w:eastAsia="SimSun" w:hAnsi="Times New Roman" w:cs="Times New Roman"/>
          <w:noProof/>
          <w:sz w:val="24"/>
          <w:szCs w:val="24"/>
        </w:rPr>
        <w:t xml:space="preserve">significance in the maturity regression </w:t>
      </w:r>
      <w:r w:rsidR="006D5CC6">
        <w:rPr>
          <w:rFonts w:ascii="Times New Roman" w:eastAsia="SimSun" w:hAnsi="Times New Roman" w:cs="Times New Roman"/>
          <w:noProof/>
          <w:sz w:val="24"/>
          <w:szCs w:val="24"/>
        </w:rPr>
        <w:t>that it had in</w:t>
      </w:r>
      <w:r w:rsidR="00060001" w:rsidRPr="00316A19">
        <w:rPr>
          <w:rFonts w:ascii="Times New Roman" w:eastAsia="SimSun" w:hAnsi="Times New Roman" w:cs="Times New Roman"/>
          <w:noProof/>
          <w:sz w:val="24"/>
          <w:szCs w:val="24"/>
        </w:rPr>
        <w:t xml:space="preserve"> Table 5.</w:t>
      </w:r>
      <w:r w:rsidR="00636897" w:rsidRPr="00316A19">
        <w:rPr>
          <w:rFonts w:ascii="Times New Roman" w:eastAsia="SimSun" w:hAnsi="Times New Roman" w:cs="Times New Roman"/>
          <w:noProof/>
          <w:sz w:val="24"/>
          <w:szCs w:val="24"/>
        </w:rPr>
        <w:t xml:space="preserve"> In Panel C, the results indicate that firms with greater </w:t>
      </w:r>
      <w:r w:rsidR="00636897" w:rsidRPr="00316A19">
        <w:rPr>
          <w:rFonts w:ascii="Times New Roman" w:eastAsia="SimSun" w:hAnsi="Times New Roman" w:cs="Times New Roman"/>
          <w:i/>
          <w:noProof/>
          <w:sz w:val="24"/>
          <w:szCs w:val="24"/>
        </w:rPr>
        <w:t xml:space="preserve">Ab.Prod.Cost </w:t>
      </w:r>
      <w:r w:rsidR="00636897" w:rsidRPr="00316A19">
        <w:rPr>
          <w:rFonts w:ascii="Times New Roman" w:eastAsia="SimSun" w:hAnsi="Times New Roman" w:cs="Times New Roman"/>
          <w:noProof/>
          <w:sz w:val="24"/>
          <w:szCs w:val="24"/>
        </w:rPr>
        <w:t xml:space="preserve">incur significantly higher interest spreads, shorter maturities, higher chances of </w:t>
      </w:r>
      <w:r w:rsidR="006D5CC6">
        <w:rPr>
          <w:rFonts w:ascii="Times New Roman" w:eastAsia="SimSun" w:hAnsi="Times New Roman" w:cs="Times New Roman"/>
          <w:noProof/>
          <w:sz w:val="24"/>
          <w:szCs w:val="24"/>
        </w:rPr>
        <w:t xml:space="preserve">collateral </w:t>
      </w:r>
      <w:r w:rsidR="00636897" w:rsidRPr="00316A19">
        <w:rPr>
          <w:rFonts w:ascii="Times New Roman" w:eastAsia="SimSun" w:hAnsi="Times New Roman" w:cs="Times New Roman"/>
          <w:noProof/>
          <w:sz w:val="24"/>
          <w:szCs w:val="24"/>
        </w:rPr>
        <w:t>being required</w:t>
      </w:r>
      <w:r w:rsidR="00895B44">
        <w:rPr>
          <w:rFonts w:ascii="Times New Roman" w:eastAsia="SimSun" w:hAnsi="Times New Roman" w:cs="Times New Roman"/>
          <w:noProof/>
          <w:sz w:val="24"/>
          <w:szCs w:val="24"/>
        </w:rPr>
        <w:t>,</w:t>
      </w:r>
      <w:r w:rsidR="00636897" w:rsidRPr="00316A19">
        <w:rPr>
          <w:rFonts w:ascii="Times New Roman" w:eastAsia="SimSun" w:hAnsi="Times New Roman" w:cs="Times New Roman"/>
          <w:noProof/>
          <w:sz w:val="24"/>
          <w:szCs w:val="24"/>
        </w:rPr>
        <w:t xml:space="preserve"> and more intensive financial covenants, consistent with the findings </w:t>
      </w:r>
      <w:r w:rsidR="00323A90" w:rsidRPr="00316A19">
        <w:rPr>
          <w:rFonts w:ascii="Times New Roman" w:eastAsia="SimSun" w:hAnsi="Times New Roman" w:cs="Times New Roman"/>
          <w:noProof/>
          <w:sz w:val="24"/>
          <w:szCs w:val="24"/>
        </w:rPr>
        <w:t>in Table 5. In Panel D, the coefficients on the combined measure of REM remain significantly positive in the interest spread, collateral</w:t>
      </w:r>
      <w:r w:rsidR="00895B44">
        <w:rPr>
          <w:rFonts w:ascii="Times New Roman" w:eastAsia="SimSun" w:hAnsi="Times New Roman" w:cs="Times New Roman"/>
          <w:noProof/>
          <w:sz w:val="24"/>
          <w:szCs w:val="24"/>
        </w:rPr>
        <w:t>,</w:t>
      </w:r>
      <w:r w:rsidR="00323A90" w:rsidRPr="00316A19">
        <w:rPr>
          <w:rFonts w:ascii="Times New Roman" w:eastAsia="SimSun" w:hAnsi="Times New Roman" w:cs="Times New Roman"/>
          <w:noProof/>
          <w:sz w:val="24"/>
          <w:szCs w:val="24"/>
        </w:rPr>
        <w:t xml:space="preserve"> and financial covenant intensity regressions, but cease to be significant in the </w:t>
      </w:r>
      <w:r w:rsidR="00911EFE" w:rsidRPr="00316A19">
        <w:rPr>
          <w:rFonts w:ascii="Times New Roman" w:eastAsia="SimSun" w:hAnsi="Times New Roman" w:cs="Times New Roman"/>
          <w:noProof/>
          <w:sz w:val="24"/>
          <w:szCs w:val="24"/>
        </w:rPr>
        <w:t>maturity regression compared with Table 5.</w:t>
      </w:r>
      <w:r w:rsidR="00A75FCD" w:rsidRPr="00316A19">
        <w:rPr>
          <w:rFonts w:ascii="Times New Roman" w:eastAsia="SimSun" w:hAnsi="Times New Roman" w:cs="Times New Roman"/>
          <w:noProof/>
          <w:sz w:val="24"/>
          <w:szCs w:val="24"/>
        </w:rPr>
        <w:t xml:space="preserve"> Collectively, after allowing for simultaneities among the examined loan terms, we continue to document that firms with greater REM are subject to higher interest spreads, </w:t>
      </w:r>
      <w:r w:rsidR="006D5CC6">
        <w:rPr>
          <w:rFonts w:ascii="Times New Roman" w:eastAsia="SimSun" w:hAnsi="Times New Roman" w:cs="Times New Roman"/>
          <w:noProof/>
          <w:sz w:val="24"/>
          <w:szCs w:val="24"/>
        </w:rPr>
        <w:t xml:space="preserve">a </w:t>
      </w:r>
      <w:r w:rsidR="00A75FCD" w:rsidRPr="00316A19">
        <w:rPr>
          <w:rFonts w:ascii="Times New Roman" w:eastAsia="SimSun" w:hAnsi="Times New Roman" w:cs="Times New Roman"/>
          <w:noProof/>
          <w:sz w:val="24"/>
          <w:szCs w:val="24"/>
        </w:rPr>
        <w:t>higher likelihood of having collateral requirements</w:t>
      </w:r>
      <w:r w:rsidR="002A7761">
        <w:rPr>
          <w:rFonts w:ascii="Times New Roman" w:eastAsia="SimSun" w:hAnsi="Times New Roman" w:cs="Times New Roman"/>
          <w:noProof/>
          <w:sz w:val="24"/>
          <w:szCs w:val="24"/>
        </w:rPr>
        <w:t>,</w:t>
      </w:r>
      <w:r w:rsidR="00A75FCD" w:rsidRPr="00316A19">
        <w:rPr>
          <w:rFonts w:ascii="Times New Roman" w:eastAsia="SimSun" w:hAnsi="Times New Roman" w:cs="Times New Roman"/>
          <w:noProof/>
          <w:sz w:val="24"/>
          <w:szCs w:val="24"/>
        </w:rPr>
        <w:t xml:space="preserve"> and more intensive financial covenants. These </w:t>
      </w:r>
      <w:r w:rsidR="00A75FCD" w:rsidRPr="00316A19">
        <w:rPr>
          <w:rFonts w:ascii="Times New Roman" w:eastAsia="SimSun" w:hAnsi="Times New Roman" w:cs="Times New Roman"/>
          <w:noProof/>
          <w:sz w:val="24"/>
          <w:szCs w:val="24"/>
        </w:rPr>
        <w:lastRenderedPageBreak/>
        <w:t>findings corroborate the inference that lenders are able to de</w:t>
      </w:r>
      <w:r w:rsidR="00D81440" w:rsidRPr="00316A19">
        <w:rPr>
          <w:rFonts w:ascii="Times New Roman" w:eastAsia="SimSun" w:hAnsi="Times New Roman" w:cs="Times New Roman"/>
          <w:noProof/>
          <w:sz w:val="24"/>
          <w:szCs w:val="24"/>
        </w:rPr>
        <w:t xml:space="preserve">tect the borrower firm’s REM and protect themselves </w:t>
      </w:r>
      <w:r w:rsidR="00A75FCD" w:rsidRPr="00316A19">
        <w:rPr>
          <w:rFonts w:ascii="Times New Roman" w:eastAsia="SimSun" w:hAnsi="Times New Roman" w:cs="Times New Roman"/>
          <w:noProof/>
          <w:sz w:val="24"/>
          <w:szCs w:val="24"/>
        </w:rPr>
        <w:t xml:space="preserve">with </w:t>
      </w:r>
      <w:r w:rsidR="005B3364" w:rsidRPr="00316A19">
        <w:rPr>
          <w:rFonts w:ascii="Times New Roman" w:eastAsia="SimSun" w:hAnsi="Times New Roman" w:cs="Times New Roman"/>
          <w:noProof/>
          <w:sz w:val="24"/>
          <w:szCs w:val="24"/>
        </w:rPr>
        <w:t>stricter</w:t>
      </w:r>
      <w:r w:rsidR="00A75FCD" w:rsidRPr="00316A19">
        <w:rPr>
          <w:rFonts w:ascii="Times New Roman" w:eastAsia="SimSun" w:hAnsi="Times New Roman" w:cs="Times New Roman"/>
          <w:noProof/>
          <w:sz w:val="24"/>
          <w:szCs w:val="24"/>
        </w:rPr>
        <w:t xml:space="preserve"> loan terms.</w:t>
      </w:r>
      <w:r w:rsidR="00D81440" w:rsidRPr="00316A19">
        <w:rPr>
          <w:rFonts w:ascii="Times New Roman" w:eastAsia="SimSun" w:hAnsi="Times New Roman" w:cs="Times New Roman"/>
          <w:noProof/>
          <w:sz w:val="24"/>
          <w:szCs w:val="24"/>
        </w:rPr>
        <w:t xml:space="preserve"> However, the re</w:t>
      </w:r>
      <w:r w:rsidR="009A761C" w:rsidRPr="00316A19">
        <w:rPr>
          <w:rFonts w:ascii="Times New Roman" w:eastAsia="SimSun" w:hAnsi="Times New Roman" w:cs="Times New Roman"/>
          <w:noProof/>
          <w:sz w:val="24"/>
          <w:szCs w:val="24"/>
        </w:rPr>
        <w:t>sults for</w:t>
      </w:r>
      <w:r w:rsidR="00D81440" w:rsidRPr="00316A19">
        <w:rPr>
          <w:rFonts w:ascii="Times New Roman" w:eastAsia="SimSun" w:hAnsi="Times New Roman" w:cs="Times New Roman"/>
          <w:noProof/>
          <w:sz w:val="24"/>
          <w:szCs w:val="24"/>
        </w:rPr>
        <w:t xml:space="preserve"> maturity become weaker</w:t>
      </w:r>
      <w:r w:rsidR="006D5CC6">
        <w:rPr>
          <w:rFonts w:ascii="Times New Roman" w:eastAsia="SimSun" w:hAnsi="Times New Roman" w:cs="Times New Roman"/>
          <w:noProof/>
          <w:sz w:val="24"/>
          <w:szCs w:val="24"/>
        </w:rPr>
        <w:t>,</w:t>
      </w:r>
      <w:r w:rsidR="00D81440" w:rsidRPr="00316A19">
        <w:rPr>
          <w:rFonts w:ascii="Times New Roman" w:eastAsia="SimSun" w:hAnsi="Times New Roman" w:cs="Times New Roman"/>
          <w:noProof/>
          <w:sz w:val="24"/>
          <w:szCs w:val="24"/>
        </w:rPr>
        <w:t xml:space="preserve"> with only one REM measure, </w:t>
      </w:r>
      <w:r w:rsidR="00D81440" w:rsidRPr="00316A19">
        <w:rPr>
          <w:rFonts w:ascii="Times New Roman" w:eastAsia="SimSun" w:hAnsi="Times New Roman" w:cs="Times New Roman"/>
          <w:i/>
          <w:noProof/>
          <w:sz w:val="24"/>
          <w:szCs w:val="24"/>
        </w:rPr>
        <w:t>Ab.Prod.Cost</w:t>
      </w:r>
      <w:r w:rsidR="00D81440" w:rsidRPr="00316A19">
        <w:rPr>
          <w:rFonts w:ascii="Times New Roman" w:eastAsia="SimSun" w:hAnsi="Times New Roman" w:cs="Times New Roman"/>
          <w:noProof/>
          <w:sz w:val="24"/>
          <w:szCs w:val="24"/>
        </w:rPr>
        <w:t>, being marginally significant in the maturity tests.</w:t>
      </w:r>
      <w:r w:rsidR="009A761C" w:rsidRPr="00316A19">
        <w:rPr>
          <w:rFonts w:ascii="Times New Roman" w:eastAsia="SimSun" w:hAnsi="Times New Roman" w:cs="Times New Roman"/>
          <w:noProof/>
          <w:sz w:val="24"/>
          <w:szCs w:val="24"/>
        </w:rPr>
        <w:t xml:space="preserve"> The table also shows that all our instruments are statistically significant with the expected signs.</w:t>
      </w:r>
      <w:r w:rsidR="00E65661" w:rsidRPr="00316A19">
        <w:rPr>
          <w:rStyle w:val="FootnoteReference"/>
          <w:rFonts w:ascii="Times New Roman" w:eastAsia="SimSun" w:hAnsi="Times New Roman" w:cs="Times New Roman"/>
          <w:noProof/>
          <w:sz w:val="24"/>
          <w:szCs w:val="24"/>
        </w:rPr>
        <w:footnoteReference w:id="16"/>
      </w:r>
    </w:p>
    <w:p w14:paraId="1535FBE1" w14:textId="0AA9EA76" w:rsidR="00B84FB8" w:rsidRPr="00316A19" w:rsidRDefault="00396102" w:rsidP="00396102">
      <w:pPr>
        <w:spacing w:after="0" w:line="480" w:lineRule="auto"/>
        <w:jc w:val="center"/>
        <w:rPr>
          <w:rFonts w:ascii="Times New Roman" w:eastAsia="Microsoft YaHei" w:hAnsi="Times New Roman" w:cs="Times New Roman"/>
          <w:color w:val="000000" w:themeColor="text1"/>
          <w:sz w:val="24"/>
          <w:szCs w:val="24"/>
        </w:rPr>
      </w:pPr>
      <w:r w:rsidRPr="00316A19">
        <w:rPr>
          <w:rFonts w:ascii="Times New Roman" w:eastAsia="Microsoft YaHei" w:hAnsi="Times New Roman" w:cs="Times New Roman"/>
          <w:color w:val="000000" w:themeColor="text1"/>
          <w:sz w:val="24"/>
          <w:szCs w:val="24"/>
        </w:rPr>
        <w:t>[Insert Table 6]</w:t>
      </w:r>
    </w:p>
    <w:p w14:paraId="12F49214" w14:textId="77777777" w:rsidR="00396102" w:rsidRPr="00316A19" w:rsidRDefault="00396102" w:rsidP="00396102">
      <w:pPr>
        <w:spacing w:after="0" w:line="480" w:lineRule="auto"/>
        <w:ind w:firstLine="426"/>
        <w:rPr>
          <w:rFonts w:ascii="Times New Roman" w:eastAsia="Microsoft YaHei" w:hAnsi="Times New Roman" w:cs="Times New Roman"/>
          <w:color w:val="000000" w:themeColor="text1"/>
          <w:sz w:val="24"/>
          <w:szCs w:val="24"/>
        </w:rPr>
      </w:pPr>
    </w:p>
    <w:p w14:paraId="4655B221" w14:textId="3A894380" w:rsidR="00396102" w:rsidRPr="00316A19" w:rsidRDefault="00B9170E" w:rsidP="00396102">
      <w:pPr>
        <w:spacing w:after="0" w:line="480" w:lineRule="auto"/>
        <w:jc w:val="both"/>
        <w:rPr>
          <w:rFonts w:ascii="Times New Roman" w:eastAsia="SimSun" w:hAnsi="Times New Roman" w:cs="Times New Roman"/>
          <w:b/>
          <w:noProof/>
          <w:sz w:val="24"/>
          <w:szCs w:val="24"/>
        </w:rPr>
      </w:pPr>
      <w:r w:rsidRPr="00316A19">
        <w:rPr>
          <w:rFonts w:ascii="Times New Roman" w:eastAsia="SimSun" w:hAnsi="Times New Roman" w:cs="Times New Roman"/>
          <w:b/>
          <w:noProof/>
          <w:sz w:val="24"/>
          <w:szCs w:val="24"/>
        </w:rPr>
        <w:t>4.4 Suspect</w:t>
      </w:r>
      <w:r w:rsidR="006D5CC6">
        <w:rPr>
          <w:rFonts w:ascii="Times New Roman" w:eastAsia="SimSun" w:hAnsi="Times New Roman" w:cs="Times New Roman"/>
          <w:b/>
          <w:noProof/>
          <w:sz w:val="24"/>
          <w:szCs w:val="24"/>
        </w:rPr>
        <w:t>-</w:t>
      </w:r>
      <w:r w:rsidRPr="00316A19">
        <w:rPr>
          <w:rFonts w:ascii="Times New Roman" w:eastAsia="SimSun" w:hAnsi="Times New Roman" w:cs="Times New Roman"/>
          <w:b/>
          <w:noProof/>
          <w:sz w:val="24"/>
          <w:szCs w:val="24"/>
        </w:rPr>
        <w:t>Sample Analysis</w:t>
      </w:r>
    </w:p>
    <w:p w14:paraId="108A2E9F" w14:textId="105EC7FF" w:rsidR="00B47D0A" w:rsidRPr="00316A19" w:rsidRDefault="00B47D0A" w:rsidP="00B47D0A">
      <w:pPr>
        <w:spacing w:after="0" w:line="480" w:lineRule="auto"/>
        <w:ind w:firstLine="426"/>
        <w:jc w:val="both"/>
        <w:rPr>
          <w:rFonts w:ascii="Times New Roman" w:hAnsi="Times New Roman" w:cs="Times New Roman"/>
          <w:color w:val="000000" w:themeColor="text1"/>
          <w:sz w:val="24"/>
          <w:szCs w:val="24"/>
        </w:rPr>
      </w:pPr>
      <w:r w:rsidRPr="00316A19">
        <w:rPr>
          <w:rFonts w:ascii="Times New Roman" w:hAnsi="Times New Roman" w:cs="Times New Roman"/>
          <w:color w:val="000000" w:themeColor="text1"/>
          <w:sz w:val="24"/>
          <w:szCs w:val="24"/>
        </w:rPr>
        <w:t>Since the REM proxies are measured with the deviations from the predicted values in each regression model</w:t>
      </w:r>
      <w:r w:rsidR="005A4B17">
        <w:rPr>
          <w:rFonts w:ascii="Times New Roman" w:hAnsi="Times New Roman" w:cs="Times New Roman"/>
          <w:color w:val="000000" w:themeColor="text1"/>
          <w:sz w:val="24"/>
          <w:szCs w:val="24"/>
        </w:rPr>
        <w:t>,</w:t>
      </w:r>
      <w:r w:rsidRPr="00316A19">
        <w:rPr>
          <w:rFonts w:ascii="Times New Roman" w:hAnsi="Times New Roman" w:cs="Times New Roman"/>
          <w:color w:val="000000" w:themeColor="text1"/>
          <w:sz w:val="24"/>
          <w:szCs w:val="24"/>
        </w:rPr>
        <w:t xml:space="preserve"> run by industry and year, they represent deviations from the industry-year mean. However, deviations from other firms in the same industry and year do not necessarily imply earnings management. For example, a relatively low CFO given the sales level might be due to obsolete products that force the managers to offer aggressive discounts or due to a business strategy </w:t>
      </w:r>
      <w:r w:rsidR="005A4B17">
        <w:rPr>
          <w:rFonts w:ascii="Times New Roman" w:hAnsi="Times New Roman" w:cs="Times New Roman"/>
          <w:color w:val="000000" w:themeColor="text1"/>
          <w:sz w:val="24"/>
          <w:szCs w:val="24"/>
        </w:rPr>
        <w:t xml:space="preserve">aimed at </w:t>
      </w:r>
      <w:r w:rsidRPr="00316A19">
        <w:rPr>
          <w:rFonts w:ascii="Times New Roman" w:hAnsi="Times New Roman" w:cs="Times New Roman"/>
          <w:color w:val="000000" w:themeColor="text1"/>
          <w:sz w:val="24"/>
          <w:szCs w:val="24"/>
        </w:rPr>
        <w:t>beat</w:t>
      </w:r>
      <w:r w:rsidR="005A4B17">
        <w:rPr>
          <w:rFonts w:ascii="Times New Roman" w:hAnsi="Times New Roman" w:cs="Times New Roman"/>
          <w:color w:val="000000" w:themeColor="text1"/>
          <w:sz w:val="24"/>
          <w:szCs w:val="24"/>
        </w:rPr>
        <w:t>ing</w:t>
      </w:r>
      <w:r w:rsidRPr="00316A19">
        <w:rPr>
          <w:rFonts w:ascii="Times New Roman" w:hAnsi="Times New Roman" w:cs="Times New Roman"/>
          <w:color w:val="000000" w:themeColor="text1"/>
          <w:sz w:val="24"/>
          <w:szCs w:val="24"/>
        </w:rPr>
        <w:t xml:space="preserve"> competitors with cheap prices; a relatively low R&amp;D investment might be caused by decreasing returns on R&amp;D projects or </w:t>
      </w:r>
      <w:r w:rsidR="005A4B17">
        <w:rPr>
          <w:rFonts w:ascii="Times New Roman" w:hAnsi="Times New Roman" w:cs="Times New Roman"/>
          <w:color w:val="000000" w:themeColor="text1"/>
          <w:sz w:val="24"/>
          <w:szCs w:val="24"/>
        </w:rPr>
        <w:t xml:space="preserve">a </w:t>
      </w:r>
      <w:r w:rsidRPr="00316A19">
        <w:rPr>
          <w:rFonts w:ascii="Times New Roman" w:hAnsi="Times New Roman" w:cs="Times New Roman"/>
          <w:color w:val="000000" w:themeColor="text1"/>
          <w:sz w:val="24"/>
          <w:szCs w:val="24"/>
        </w:rPr>
        <w:t xml:space="preserve">lack </w:t>
      </w:r>
      <w:r w:rsidR="005A4B17">
        <w:rPr>
          <w:rFonts w:ascii="Times New Roman" w:hAnsi="Times New Roman" w:cs="Times New Roman"/>
          <w:color w:val="000000" w:themeColor="text1"/>
          <w:sz w:val="24"/>
          <w:szCs w:val="24"/>
        </w:rPr>
        <w:t xml:space="preserve">of </w:t>
      </w:r>
      <w:r w:rsidRPr="00316A19">
        <w:rPr>
          <w:rFonts w:ascii="Times New Roman" w:hAnsi="Times New Roman" w:cs="Times New Roman"/>
          <w:color w:val="000000" w:themeColor="text1"/>
          <w:sz w:val="24"/>
          <w:szCs w:val="24"/>
        </w:rPr>
        <w:t xml:space="preserve">relevant personnel; and a relatively high production cost might be attributed to inefficient logistics or </w:t>
      </w:r>
      <w:r w:rsidR="005A4B17">
        <w:rPr>
          <w:rFonts w:ascii="Times New Roman" w:hAnsi="Times New Roman" w:cs="Times New Roman"/>
          <w:color w:val="000000" w:themeColor="text1"/>
          <w:sz w:val="24"/>
          <w:szCs w:val="24"/>
        </w:rPr>
        <w:t>poor</w:t>
      </w:r>
      <w:r w:rsidR="005A4B17" w:rsidRPr="00316A19">
        <w:rPr>
          <w:rFonts w:ascii="Times New Roman" w:hAnsi="Times New Roman" w:cs="Times New Roman"/>
          <w:color w:val="000000" w:themeColor="text1"/>
          <w:sz w:val="24"/>
          <w:szCs w:val="24"/>
        </w:rPr>
        <w:t xml:space="preserve"> </w:t>
      </w:r>
      <w:r w:rsidRPr="00316A19">
        <w:rPr>
          <w:rFonts w:ascii="Times New Roman" w:hAnsi="Times New Roman" w:cs="Times New Roman"/>
          <w:color w:val="000000" w:themeColor="text1"/>
          <w:sz w:val="24"/>
          <w:szCs w:val="24"/>
        </w:rPr>
        <w:t xml:space="preserve">relations with suppliers. These economic fundamentals are likely to affect a firm’s credit risk as well. As a result, the impact of </w:t>
      </w:r>
      <w:r w:rsidR="005A4B17">
        <w:rPr>
          <w:rFonts w:ascii="Times New Roman" w:hAnsi="Times New Roman" w:cs="Times New Roman"/>
          <w:color w:val="000000" w:themeColor="text1"/>
          <w:sz w:val="24"/>
          <w:szCs w:val="24"/>
        </w:rPr>
        <w:t xml:space="preserve">the </w:t>
      </w:r>
      <w:r w:rsidRPr="00316A19">
        <w:rPr>
          <w:rFonts w:ascii="Times New Roman" w:hAnsi="Times New Roman" w:cs="Times New Roman"/>
          <w:color w:val="000000" w:themeColor="text1"/>
          <w:sz w:val="24"/>
          <w:szCs w:val="24"/>
        </w:rPr>
        <w:t xml:space="preserve">REM proxies on </w:t>
      </w:r>
      <w:r w:rsidR="005A4B17">
        <w:rPr>
          <w:rFonts w:ascii="Times New Roman" w:hAnsi="Times New Roman" w:cs="Times New Roman"/>
          <w:color w:val="000000" w:themeColor="text1"/>
          <w:sz w:val="24"/>
          <w:szCs w:val="24"/>
        </w:rPr>
        <w:t xml:space="preserve">the </w:t>
      </w:r>
      <w:r w:rsidRPr="00316A19">
        <w:rPr>
          <w:rFonts w:ascii="Times New Roman" w:hAnsi="Times New Roman" w:cs="Times New Roman"/>
          <w:color w:val="000000" w:themeColor="text1"/>
          <w:sz w:val="24"/>
          <w:szCs w:val="24"/>
        </w:rPr>
        <w:t>loan terms documented in the main tests might be driven by lenders’ responses to these economic fundamentals rather than REM.</w:t>
      </w:r>
    </w:p>
    <w:p w14:paraId="202B3CF1" w14:textId="4B73D1F6" w:rsidR="00B47D0A" w:rsidRPr="00316A19" w:rsidRDefault="00B47D0A" w:rsidP="00A87D3D">
      <w:pPr>
        <w:spacing w:after="0" w:line="480" w:lineRule="auto"/>
        <w:ind w:firstLine="425"/>
        <w:jc w:val="both"/>
        <w:rPr>
          <w:rFonts w:ascii="Times New Roman" w:hAnsi="Times New Roman" w:cs="Times New Roman"/>
          <w:sz w:val="24"/>
          <w:szCs w:val="24"/>
        </w:rPr>
      </w:pPr>
      <w:r w:rsidRPr="00316A19">
        <w:rPr>
          <w:rFonts w:ascii="Times New Roman" w:hAnsi="Times New Roman" w:cs="Times New Roman"/>
          <w:sz w:val="24"/>
          <w:szCs w:val="24"/>
        </w:rPr>
        <w:t xml:space="preserve">In order to address the above issue and to increase the power of our tests, we follow prior literature </w:t>
      </w:r>
      <w:r w:rsidR="00A87D3D" w:rsidRPr="00316A19">
        <w:rPr>
          <w:rFonts w:ascii="Times New Roman" w:hAnsi="Times New Roman" w:cs="Times New Roman"/>
          <w:color w:val="000000" w:themeColor="text1"/>
          <w:sz w:val="24"/>
          <w:szCs w:val="24"/>
        </w:rPr>
        <w:fldChar w:fldCharType="begin">
          <w:fldData xml:space="preserve">PEVuZE5vdGU+PENpdGU+PEF1dGhvcj5Db2hlbjwvQXV0aG9yPjxZZWFyPjIwMTA8L1llYXI+PFJl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</w:fldData>
        </w:fldChar>
      </w:r>
      <w:r w:rsidR="00E92645" w:rsidRPr="00316A19">
        <w:rPr>
          <w:rFonts w:ascii="Times New Roman" w:hAnsi="Times New Roman" w:cs="Times New Roman"/>
          <w:color w:val="000000" w:themeColor="text1"/>
          <w:sz w:val="24"/>
          <w:szCs w:val="24"/>
        </w:rPr>
        <w:instrText xml:space="preserve"> ADDIN EN.CITE </w:instrText>
      </w:r>
      <w:r w:rsidR="00E92645" w:rsidRPr="00316A19">
        <w:rPr>
          <w:rFonts w:ascii="Times New Roman" w:hAnsi="Times New Roman" w:cs="Times New Roman"/>
          <w:color w:val="000000" w:themeColor="text1"/>
          <w:sz w:val="24"/>
          <w:szCs w:val="24"/>
        </w:rPr>
        <w:fldChar w:fldCharType="begin">
          <w:fldData xml:space="preserve">PEVuZE5vdGU+PENpdGU+PEF1dGhvcj5Db2hlbjwvQXV0aG9yPjxZZWFyPjIwMTA8L1llYXI+PFJl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</w:fldData>
        </w:fldChar>
      </w:r>
      <w:r w:rsidR="00E92645" w:rsidRPr="00316A19">
        <w:rPr>
          <w:rFonts w:ascii="Times New Roman" w:hAnsi="Times New Roman" w:cs="Times New Roman"/>
          <w:color w:val="000000" w:themeColor="text1"/>
          <w:sz w:val="24"/>
          <w:szCs w:val="24"/>
        </w:rPr>
        <w:instrText xml:space="preserve"> ADDIN EN.CITE.DATA </w:instrText>
      </w:r>
      <w:r w:rsidR="00E92645" w:rsidRPr="00316A19">
        <w:rPr>
          <w:rFonts w:ascii="Times New Roman" w:hAnsi="Times New Roman" w:cs="Times New Roman"/>
          <w:color w:val="000000" w:themeColor="text1"/>
          <w:sz w:val="24"/>
          <w:szCs w:val="24"/>
        </w:rPr>
      </w:r>
      <w:r w:rsidR="00E92645" w:rsidRPr="00316A19">
        <w:rPr>
          <w:rFonts w:ascii="Times New Roman" w:hAnsi="Times New Roman" w:cs="Times New Roman"/>
          <w:color w:val="000000" w:themeColor="text1"/>
          <w:sz w:val="24"/>
          <w:szCs w:val="24"/>
        </w:rPr>
        <w:fldChar w:fldCharType="end"/>
      </w:r>
      <w:r w:rsidR="00A87D3D" w:rsidRPr="00316A19">
        <w:rPr>
          <w:rFonts w:ascii="Times New Roman" w:hAnsi="Times New Roman" w:cs="Times New Roman"/>
          <w:color w:val="000000" w:themeColor="text1"/>
          <w:sz w:val="24"/>
          <w:szCs w:val="24"/>
        </w:rPr>
      </w:r>
      <w:r w:rsidR="00A87D3D" w:rsidRPr="00316A19">
        <w:rPr>
          <w:rFonts w:ascii="Times New Roman" w:hAnsi="Times New Roman" w:cs="Times New Roman"/>
          <w:color w:val="000000" w:themeColor="text1"/>
          <w:sz w:val="24"/>
          <w:szCs w:val="24"/>
        </w:rPr>
        <w:fldChar w:fldCharType="separate"/>
      </w:r>
      <w:r w:rsidR="00E92645" w:rsidRPr="00316A19">
        <w:rPr>
          <w:rFonts w:ascii="Times New Roman" w:hAnsi="Times New Roman" w:cs="Times New Roman"/>
          <w:noProof/>
          <w:color w:val="000000" w:themeColor="text1"/>
          <w:sz w:val="24"/>
          <w:szCs w:val="24"/>
        </w:rPr>
        <w:t>(e.g., Abernathy, Beyer, &amp; Rapley, 2014; Cohen &amp; Zarowin, 2010; Zang, 2012; Zhao et al., 2012)</w:t>
      </w:r>
      <w:r w:rsidR="00A87D3D" w:rsidRPr="00316A19">
        <w:rPr>
          <w:rFonts w:ascii="Times New Roman" w:hAnsi="Times New Roman" w:cs="Times New Roman"/>
          <w:color w:val="000000" w:themeColor="text1"/>
          <w:sz w:val="24"/>
          <w:szCs w:val="24"/>
        </w:rPr>
        <w:fldChar w:fldCharType="end"/>
      </w:r>
      <w:r w:rsidRPr="00316A19">
        <w:rPr>
          <w:rFonts w:ascii="Times New Roman" w:hAnsi="Times New Roman" w:cs="Times New Roman"/>
          <w:sz w:val="24"/>
          <w:szCs w:val="24"/>
        </w:rPr>
        <w:t xml:space="preserve"> and constrain our sample to loans issued to firm-years suspected </w:t>
      </w:r>
      <w:r w:rsidR="005A4B17">
        <w:rPr>
          <w:rFonts w:ascii="Times New Roman" w:hAnsi="Times New Roman" w:cs="Times New Roman"/>
          <w:sz w:val="24"/>
          <w:szCs w:val="24"/>
        </w:rPr>
        <w:t>of</w:t>
      </w:r>
      <w:r w:rsidR="005A4B17" w:rsidRPr="00316A19">
        <w:rPr>
          <w:rFonts w:ascii="Times New Roman" w:hAnsi="Times New Roman" w:cs="Times New Roman"/>
          <w:sz w:val="24"/>
          <w:szCs w:val="24"/>
        </w:rPr>
        <w:t xml:space="preserve"> involv</w:t>
      </w:r>
      <w:r w:rsidR="005A4B17">
        <w:rPr>
          <w:rFonts w:ascii="Times New Roman" w:hAnsi="Times New Roman" w:cs="Times New Roman"/>
          <w:sz w:val="24"/>
          <w:szCs w:val="24"/>
        </w:rPr>
        <w:t>ing</w:t>
      </w:r>
      <w:r w:rsidR="005A4B17" w:rsidRPr="00316A19">
        <w:rPr>
          <w:rFonts w:ascii="Times New Roman" w:hAnsi="Times New Roman" w:cs="Times New Roman"/>
          <w:sz w:val="24"/>
          <w:szCs w:val="24"/>
        </w:rPr>
        <w:t xml:space="preserve"> </w:t>
      </w:r>
      <w:r w:rsidRPr="00316A19">
        <w:rPr>
          <w:rFonts w:ascii="Times New Roman" w:hAnsi="Times New Roman" w:cs="Times New Roman"/>
          <w:sz w:val="24"/>
          <w:szCs w:val="24"/>
        </w:rPr>
        <w:t xml:space="preserve">earnings management. Suspect firm-years are defined as those with reported </w:t>
      </w:r>
      <w:r w:rsidRPr="00316A19">
        <w:rPr>
          <w:rFonts w:ascii="Times New Roman" w:hAnsi="Times New Roman" w:cs="Times New Roman"/>
          <w:sz w:val="24"/>
          <w:szCs w:val="24"/>
        </w:rPr>
        <w:lastRenderedPageBreak/>
        <w:t xml:space="preserve">earnings </w:t>
      </w:r>
      <w:r w:rsidR="00BE3A25">
        <w:rPr>
          <w:rFonts w:ascii="Times New Roman" w:hAnsi="Times New Roman" w:cs="Times New Roman"/>
          <w:sz w:val="24"/>
          <w:szCs w:val="24"/>
        </w:rPr>
        <w:t xml:space="preserve">that </w:t>
      </w:r>
      <w:r w:rsidRPr="00316A19">
        <w:rPr>
          <w:rFonts w:ascii="Times New Roman" w:hAnsi="Times New Roman" w:cs="Times New Roman"/>
          <w:sz w:val="24"/>
          <w:szCs w:val="24"/>
        </w:rPr>
        <w:t>just meet/beat important earnings benchmarks. We adopt three earnings benchmarks: zero earnings, last year’s earnings</w:t>
      </w:r>
      <w:r w:rsidR="00BE3A25">
        <w:rPr>
          <w:rFonts w:ascii="Times New Roman" w:hAnsi="Times New Roman" w:cs="Times New Roman"/>
          <w:sz w:val="24"/>
          <w:szCs w:val="24"/>
        </w:rPr>
        <w:t>,</w:t>
      </w:r>
      <w:r w:rsidRPr="00316A19">
        <w:rPr>
          <w:rFonts w:ascii="Times New Roman" w:hAnsi="Times New Roman" w:cs="Times New Roman"/>
          <w:sz w:val="24"/>
          <w:szCs w:val="24"/>
        </w:rPr>
        <w:t xml:space="preserve"> and </w:t>
      </w:r>
      <w:r w:rsidR="005A4B17">
        <w:rPr>
          <w:rFonts w:ascii="Times New Roman" w:hAnsi="Times New Roman" w:cs="Times New Roman"/>
          <w:sz w:val="24"/>
          <w:szCs w:val="24"/>
        </w:rPr>
        <w:t xml:space="preserve">the </w:t>
      </w:r>
      <w:r w:rsidRPr="00316A19">
        <w:rPr>
          <w:rFonts w:ascii="Times New Roman" w:hAnsi="Times New Roman" w:cs="Times New Roman"/>
          <w:sz w:val="24"/>
          <w:szCs w:val="24"/>
        </w:rPr>
        <w:t xml:space="preserve">analyst forecast consensus. Suspect firm-years just meeting/beating zero (last year’s) earnings are defined as those with earnings before extraordinary items (changes in earnings before extraordinary items) scaled by lagged total assets falling within the interval [0, 0.005). Suspects just meeting/beating </w:t>
      </w:r>
      <w:r w:rsidR="005A4B17">
        <w:rPr>
          <w:rFonts w:ascii="Times New Roman" w:hAnsi="Times New Roman" w:cs="Times New Roman"/>
          <w:sz w:val="24"/>
          <w:szCs w:val="24"/>
        </w:rPr>
        <w:t xml:space="preserve">the </w:t>
      </w:r>
      <w:r w:rsidRPr="00316A19">
        <w:rPr>
          <w:rFonts w:ascii="Times New Roman" w:hAnsi="Times New Roman" w:cs="Times New Roman"/>
          <w:sz w:val="24"/>
          <w:szCs w:val="24"/>
        </w:rPr>
        <w:t xml:space="preserve">analyst forecast consensus are those with actual </w:t>
      </w:r>
      <w:r w:rsidRPr="003340A3">
        <w:rPr>
          <w:rFonts w:ascii="Times New Roman" w:hAnsi="Times New Roman" w:cs="Times New Roman"/>
          <w:sz w:val="24"/>
          <w:szCs w:val="24"/>
        </w:rPr>
        <w:t>EPS</w:t>
      </w:r>
      <w:r w:rsidRPr="00316A19">
        <w:rPr>
          <w:rFonts w:ascii="Times New Roman" w:hAnsi="Times New Roman" w:cs="Times New Roman"/>
          <w:sz w:val="24"/>
          <w:szCs w:val="24"/>
        </w:rPr>
        <w:t xml:space="preserve"> minus the last analyst forecast consensus before the fiscal year-end date falling within the interval [0,</w:t>
      </w:r>
      <w:r w:rsidR="005A4B17">
        <w:rPr>
          <w:rFonts w:ascii="Times New Roman" w:hAnsi="Times New Roman" w:cs="Times New Roman"/>
          <w:sz w:val="24"/>
          <w:szCs w:val="24"/>
        </w:rPr>
        <w:t xml:space="preserve"> </w:t>
      </w:r>
      <w:r w:rsidRPr="00316A19">
        <w:rPr>
          <w:rFonts w:ascii="Times New Roman" w:hAnsi="Times New Roman" w:cs="Times New Roman"/>
          <w:sz w:val="24"/>
          <w:szCs w:val="24"/>
        </w:rPr>
        <w:t xml:space="preserve">0.01). In order to control for the self-selection bias caused by differences between the suspect firm-years and the non-suspect firm-years, we estimate a two-stage </w:t>
      </w:r>
      <w:r w:rsidRPr="00316A19">
        <w:rPr>
          <w:rFonts w:ascii="Times New Roman" w:hAnsi="Times New Roman" w:cs="Times New Roman"/>
          <w:sz w:val="24"/>
          <w:szCs w:val="24"/>
        </w:rPr>
        <w:fldChar w:fldCharType="begin"/>
      </w:r>
      <w:r w:rsidR="00570A98">
        <w:rPr>
          <w:rFonts w:ascii="Times New Roman" w:hAnsi="Times New Roman" w:cs="Times New Roman"/>
          <w:sz w:val="24"/>
          <w:szCs w:val="24"/>
        </w:rPr>
        <w:instrText xml:space="preserve"> ADDIN EN.CITE &lt;EndNote&gt;&lt;Cite AuthorYear="1"&gt;&lt;Author&gt;Heckman&lt;/Author&gt;&lt;Year&gt;1979&lt;/Year&gt;&lt;RecNum&gt;327&lt;/RecNum&gt;&lt;DisplayText&gt;Heckman (1979)&lt;/DisplayText&gt;&lt;record&gt;&lt;rec-number&gt;327&lt;/rec-number&gt;&lt;foreign-keys&gt;&lt;key app="EN" db-id="x0e9sx5xqzzevzeesetvxwaoef9xwefzfxp0" timestamp="1436805028"&gt;327&lt;/key&gt;&lt;/foreign-keys&gt;&lt;ref-type name="Journal Article"&gt;17&lt;/ref-type&gt;&lt;contributors&gt;&lt;authors&gt;&lt;author&gt;Heckman, James J&lt;/author&gt;&lt;/authors&gt;&lt;/contributors&gt;&lt;titles&gt;&lt;title&gt;Sample selection bias as a specification error&lt;/title&gt;&lt;secondary-title&gt;Econometrica: Journal of the Econometric Society&lt;/secondary-title&gt;&lt;/titles&gt;&lt;periodical&gt;&lt;full-title&gt;Econometrica: Journal of the econometric society&lt;/full-title&gt;&lt;/periodical&gt;&lt;pages&gt;153-161&lt;/pages&gt;&lt;volume&gt;47&lt;/volume&gt;&lt;number&gt;1&lt;/number&gt;&lt;dates&gt;&lt;year&gt;1979&lt;/year&gt;&lt;/dates&gt;&lt;isbn&gt;0012-9682&lt;/isbn&gt;&lt;urls&gt;&lt;/urls&gt;&lt;/record&gt;&lt;/Cite&gt;&lt;/EndNote&gt;</w:instrText>
      </w:r>
      <w:r w:rsidRPr="00316A19">
        <w:rPr>
          <w:rFonts w:ascii="Times New Roman" w:hAnsi="Times New Roman" w:cs="Times New Roman"/>
          <w:sz w:val="24"/>
          <w:szCs w:val="24"/>
        </w:rPr>
        <w:fldChar w:fldCharType="separate"/>
      </w:r>
      <w:r w:rsidRPr="00316A19">
        <w:rPr>
          <w:rFonts w:ascii="Times New Roman" w:hAnsi="Times New Roman" w:cs="Times New Roman"/>
          <w:noProof/>
          <w:sz w:val="24"/>
          <w:szCs w:val="24"/>
        </w:rPr>
        <w:t>Heckman (1979)</w:t>
      </w:r>
      <w:r w:rsidRPr="00316A19">
        <w:rPr>
          <w:rFonts w:ascii="Times New Roman" w:hAnsi="Times New Roman" w:cs="Times New Roman"/>
          <w:sz w:val="24"/>
          <w:szCs w:val="24"/>
        </w:rPr>
        <w:fldChar w:fldCharType="end"/>
      </w:r>
      <w:r w:rsidRPr="00316A19">
        <w:rPr>
          <w:rFonts w:ascii="Times New Roman" w:hAnsi="Times New Roman" w:cs="Times New Roman"/>
          <w:sz w:val="24"/>
          <w:szCs w:val="24"/>
        </w:rPr>
        <w:t xml:space="preserve"> selection model. In the first stage, we estimate a </w:t>
      </w:r>
      <w:proofErr w:type="spellStart"/>
      <w:r w:rsidRPr="00316A19">
        <w:rPr>
          <w:rFonts w:ascii="Times New Roman" w:hAnsi="Times New Roman" w:cs="Times New Roman"/>
          <w:sz w:val="24"/>
          <w:szCs w:val="24"/>
        </w:rPr>
        <w:t>Probit</w:t>
      </w:r>
      <w:proofErr w:type="spellEnd"/>
      <w:r w:rsidRPr="00316A19">
        <w:rPr>
          <w:rFonts w:ascii="Times New Roman" w:hAnsi="Times New Roman" w:cs="Times New Roman"/>
          <w:sz w:val="24"/>
          <w:szCs w:val="24"/>
        </w:rPr>
        <w:t xml:space="preserve"> model derived from </w:t>
      </w:r>
      <w:r w:rsidRPr="00316A19">
        <w:rPr>
          <w:rFonts w:ascii="Times New Roman" w:hAnsi="Times New Roman" w:cs="Times New Roman"/>
          <w:sz w:val="24"/>
          <w:szCs w:val="24"/>
        </w:rPr>
        <w:fldChar w:fldCharType="begin"/>
      </w:r>
      <w:r w:rsidRPr="00316A19">
        <w:rPr>
          <w:rFonts w:ascii="Times New Roman" w:hAnsi="Times New Roman" w:cs="Times New Roman"/>
          <w:sz w:val="24"/>
          <w:szCs w:val="24"/>
        </w:rPr>
        <w:instrText xml:space="preserve"> ADDIN EN.CITE &lt;EndNote&gt;&lt;Cite AuthorYear="1"&gt;&lt;Author&gt;Zang&lt;/Author&gt;&lt;Year&gt;2012&lt;/Year&gt;&lt;RecNum&gt;245&lt;/RecNum&gt;&lt;DisplayText&gt;Zang (2012)&lt;/DisplayText&gt;&lt;record&gt;&lt;rec-number&gt;245&lt;/rec-number&gt;&lt;foreign-keys&gt;&lt;key app="EN" db-id="x0e9sx5xqzzevzeesetvxwaoef9xwefzfxp0" timestamp="1404560043"&gt;245&lt;/key&gt;&lt;/foreign-keys&gt;&lt;ref-type name="Journal Article"&gt;17&lt;/ref-type&gt;&lt;contributors&gt;&lt;authors&gt;&lt;author&gt;Zang, Amy Y&lt;/author&gt;&lt;/authors&gt;&lt;/contributors&gt;&lt;titles&gt;&lt;title&gt;Evidence on the trade-off between real activities manipulation and accrual-based earnings management&lt;/title&gt;&lt;secondary-title&gt;The Accounting Review&lt;/secondary-title&gt;&lt;/titles&gt;&lt;periodical&gt;&lt;full-title&gt;The Accounting Review&lt;/full-title&gt;&lt;/periodical&gt;&lt;pages&gt;675-703&lt;/pages&gt;&lt;volume&gt;87&lt;/volume&gt;&lt;number&gt;2&lt;/number&gt;&lt;dates&gt;&lt;year&gt;2012&lt;/year&gt;&lt;/dates&gt;&lt;isbn&gt;0001-4826&lt;/isbn&gt;&lt;urls&gt;&lt;/urls&gt;&lt;/record&gt;&lt;/Cite&gt;&lt;/EndNote&gt;</w:instrText>
      </w:r>
      <w:r w:rsidRPr="00316A19">
        <w:rPr>
          <w:rFonts w:ascii="Times New Roman" w:hAnsi="Times New Roman" w:cs="Times New Roman"/>
          <w:sz w:val="24"/>
          <w:szCs w:val="24"/>
        </w:rPr>
        <w:fldChar w:fldCharType="separate"/>
      </w:r>
      <w:r w:rsidRPr="00316A19">
        <w:rPr>
          <w:rFonts w:ascii="Times New Roman" w:hAnsi="Times New Roman" w:cs="Times New Roman"/>
          <w:noProof/>
          <w:sz w:val="24"/>
          <w:szCs w:val="24"/>
        </w:rPr>
        <w:t>Zang (2012)</w:t>
      </w:r>
      <w:r w:rsidRPr="00316A19">
        <w:rPr>
          <w:rFonts w:ascii="Times New Roman" w:hAnsi="Times New Roman" w:cs="Times New Roman"/>
          <w:sz w:val="24"/>
          <w:szCs w:val="24"/>
        </w:rPr>
        <w:fldChar w:fldCharType="end"/>
      </w:r>
      <w:r w:rsidRPr="00316A19">
        <w:rPr>
          <w:rFonts w:ascii="Times New Roman" w:hAnsi="Times New Roman" w:cs="Times New Roman"/>
          <w:sz w:val="24"/>
          <w:szCs w:val="24"/>
        </w:rPr>
        <w:t xml:space="preserve"> which explains the earnings management suspect firm-years</w:t>
      </w:r>
      <w:r w:rsidR="005A4B17">
        <w:rPr>
          <w:rFonts w:ascii="Times New Roman" w:hAnsi="Times New Roman" w:cs="Times New Roman"/>
          <w:sz w:val="24"/>
          <w:szCs w:val="24"/>
        </w:rPr>
        <w:t>,</w:t>
      </w:r>
      <w:r w:rsidRPr="00316A19">
        <w:rPr>
          <w:rFonts w:ascii="Times New Roman" w:hAnsi="Times New Roman" w:cs="Times New Roman"/>
          <w:sz w:val="24"/>
          <w:szCs w:val="24"/>
        </w:rPr>
        <w:t xml:space="preserve"> and calculate the inverse Mills ratio (</w:t>
      </w:r>
      <w:r w:rsidRPr="00316A19">
        <w:rPr>
          <w:rFonts w:ascii="Times New Roman" w:hAnsi="Times New Roman" w:cs="Times New Roman"/>
          <w:i/>
          <w:sz w:val="24"/>
          <w:szCs w:val="24"/>
        </w:rPr>
        <w:t>IMR</w:t>
      </w:r>
      <w:r w:rsidRPr="00316A19">
        <w:rPr>
          <w:rFonts w:ascii="Times New Roman" w:hAnsi="Times New Roman" w:cs="Times New Roman"/>
          <w:sz w:val="24"/>
          <w:szCs w:val="24"/>
        </w:rPr>
        <w:t xml:space="preserve">). In the second stage, we re-estimate Eq. (4)-(7) using the suspect sample and include the inverse Mills ratio obtained from </w:t>
      </w:r>
      <w:r w:rsidR="005A4B17">
        <w:rPr>
          <w:rFonts w:ascii="Times New Roman" w:hAnsi="Times New Roman" w:cs="Times New Roman"/>
          <w:sz w:val="24"/>
          <w:szCs w:val="24"/>
        </w:rPr>
        <w:t xml:space="preserve">the first </w:t>
      </w:r>
      <w:r w:rsidRPr="00316A19">
        <w:rPr>
          <w:rFonts w:ascii="Times New Roman" w:hAnsi="Times New Roman" w:cs="Times New Roman"/>
          <w:sz w:val="24"/>
          <w:szCs w:val="24"/>
        </w:rPr>
        <w:t>stage as an additional control variable.</w:t>
      </w:r>
    </w:p>
    <w:p w14:paraId="0FBC9A2C" w14:textId="0E5616BA" w:rsidR="00B9170E" w:rsidRPr="00316A19" w:rsidRDefault="00B47D0A" w:rsidP="00B47D0A">
      <w:pPr>
        <w:spacing w:after="0" w:line="480" w:lineRule="auto"/>
        <w:ind w:firstLine="426"/>
        <w:jc w:val="both"/>
        <w:rPr>
          <w:rFonts w:ascii="Times New Roman" w:eastAsia="SimSun" w:hAnsi="Times New Roman" w:cs="Times New Roman"/>
          <w:noProof/>
          <w:sz w:val="24"/>
          <w:szCs w:val="24"/>
        </w:rPr>
      </w:pPr>
      <w:r w:rsidRPr="00316A19">
        <w:rPr>
          <w:rFonts w:ascii="Times New Roman" w:hAnsi="Times New Roman" w:cs="Times New Roman"/>
          <w:sz w:val="24"/>
          <w:szCs w:val="24"/>
        </w:rPr>
        <w:t xml:space="preserve">The results of the </w:t>
      </w:r>
      <w:r w:rsidRPr="00316A19">
        <w:rPr>
          <w:rFonts w:ascii="Times New Roman" w:hAnsi="Times New Roman" w:cs="Times New Roman"/>
          <w:sz w:val="24"/>
          <w:szCs w:val="24"/>
        </w:rPr>
        <w:fldChar w:fldCharType="begin"/>
      </w:r>
      <w:r w:rsidR="00570A98">
        <w:rPr>
          <w:rFonts w:ascii="Times New Roman" w:hAnsi="Times New Roman" w:cs="Times New Roman"/>
          <w:sz w:val="24"/>
          <w:szCs w:val="24"/>
        </w:rPr>
        <w:instrText xml:space="preserve"> ADDIN EN.CITE &lt;EndNote&gt;&lt;Cite AuthorYear="1"&gt;&lt;Author&gt;Heckman&lt;/Author&gt;&lt;Year&gt;1979&lt;/Year&gt;&lt;RecNum&gt;327&lt;/RecNum&gt;&lt;DisplayText&gt;Heckman (1979)&lt;/DisplayText&gt;&lt;record&gt;&lt;rec-number&gt;327&lt;/rec-number&gt;&lt;foreign-keys&gt;&lt;key app="EN" db-id="x0e9sx5xqzzevzeesetvxwaoef9xwefzfxp0" timestamp="1436805028"&gt;327&lt;/key&gt;&lt;/foreign-keys&gt;&lt;ref-type name="Journal Article"&gt;17&lt;/ref-type&gt;&lt;contributors&gt;&lt;authors&gt;&lt;author&gt;Heckman, James J&lt;/author&gt;&lt;/authors&gt;&lt;/contributors&gt;&lt;titles&gt;&lt;title&gt;Sample selection bias as a specification error&lt;/title&gt;&lt;secondary-title&gt;Econometrica: Journal of the Econometric Society&lt;/secondary-title&gt;&lt;/titles&gt;&lt;periodical&gt;&lt;full-title&gt;Econometrica: Journal of the econometric society&lt;/full-title&gt;&lt;/periodical&gt;&lt;pages&gt;153-161&lt;/pages&gt;&lt;volume&gt;47&lt;/volume&gt;&lt;number&gt;1&lt;/number&gt;&lt;dates&gt;&lt;year&gt;1979&lt;/year&gt;&lt;/dates&gt;&lt;isbn&gt;0012-9682&lt;/isbn&gt;&lt;urls&gt;&lt;/urls&gt;&lt;/record&gt;&lt;/Cite&gt;&lt;/EndNote&gt;</w:instrText>
      </w:r>
      <w:r w:rsidRPr="00316A19">
        <w:rPr>
          <w:rFonts w:ascii="Times New Roman" w:hAnsi="Times New Roman" w:cs="Times New Roman"/>
          <w:sz w:val="24"/>
          <w:szCs w:val="24"/>
        </w:rPr>
        <w:fldChar w:fldCharType="separate"/>
      </w:r>
      <w:r w:rsidRPr="00316A19">
        <w:rPr>
          <w:rFonts w:ascii="Times New Roman" w:hAnsi="Times New Roman" w:cs="Times New Roman"/>
          <w:noProof/>
          <w:sz w:val="24"/>
          <w:szCs w:val="24"/>
        </w:rPr>
        <w:t>Heckman (1979)</w:t>
      </w:r>
      <w:r w:rsidRPr="00316A19">
        <w:rPr>
          <w:rFonts w:ascii="Times New Roman" w:hAnsi="Times New Roman" w:cs="Times New Roman"/>
          <w:sz w:val="24"/>
          <w:szCs w:val="24"/>
        </w:rPr>
        <w:fldChar w:fldCharType="end"/>
      </w:r>
      <w:r w:rsidRPr="00316A19">
        <w:rPr>
          <w:rFonts w:ascii="Times New Roman" w:hAnsi="Times New Roman" w:cs="Times New Roman"/>
          <w:sz w:val="24"/>
          <w:szCs w:val="24"/>
        </w:rPr>
        <w:t xml:space="preserve"> second-stage regressions are presented in Table 7.</w:t>
      </w:r>
      <w:r w:rsidR="00A57D6E" w:rsidRPr="00316A19">
        <w:rPr>
          <w:rFonts w:ascii="Times New Roman" w:hAnsi="Times New Roman" w:cs="Times New Roman"/>
          <w:sz w:val="24"/>
          <w:szCs w:val="24"/>
        </w:rPr>
        <w:t xml:space="preserve"> In Panel A, the coefficients on all REM variables are positive and significant at the 1% level, suggesting that lenders charge higher interest rates </w:t>
      </w:r>
      <w:r w:rsidR="00A97732">
        <w:rPr>
          <w:rFonts w:ascii="Times New Roman" w:hAnsi="Times New Roman" w:cs="Times New Roman"/>
          <w:sz w:val="24"/>
          <w:szCs w:val="24"/>
        </w:rPr>
        <w:t>to</w:t>
      </w:r>
      <w:r w:rsidR="00A97732" w:rsidRPr="00316A19">
        <w:rPr>
          <w:rFonts w:ascii="Times New Roman" w:hAnsi="Times New Roman" w:cs="Times New Roman"/>
          <w:sz w:val="24"/>
          <w:szCs w:val="24"/>
        </w:rPr>
        <w:t xml:space="preserve"> </w:t>
      </w:r>
      <w:r w:rsidR="00A57D6E" w:rsidRPr="00316A19">
        <w:rPr>
          <w:rFonts w:ascii="Times New Roman" w:hAnsi="Times New Roman" w:cs="Times New Roman"/>
          <w:sz w:val="24"/>
          <w:szCs w:val="24"/>
        </w:rPr>
        <w:t xml:space="preserve">firms engaging in greater REM. In Panel B, </w:t>
      </w:r>
      <w:r w:rsidR="004C395B" w:rsidRPr="00316A19">
        <w:rPr>
          <w:rFonts w:ascii="Times New Roman" w:hAnsi="Times New Roman" w:cs="Times New Roman"/>
          <w:sz w:val="24"/>
          <w:szCs w:val="24"/>
        </w:rPr>
        <w:t xml:space="preserve">however, we do not find a significant impact of REM on maturity. In Panel C, we document significantly positive relations between </w:t>
      </w:r>
      <w:proofErr w:type="spellStart"/>
      <w:r w:rsidR="004C395B" w:rsidRPr="00316A19">
        <w:rPr>
          <w:rFonts w:ascii="Times New Roman" w:hAnsi="Times New Roman" w:cs="Times New Roman"/>
          <w:i/>
          <w:sz w:val="24"/>
          <w:szCs w:val="24"/>
        </w:rPr>
        <w:t>Ab.CFO.neg</w:t>
      </w:r>
      <w:proofErr w:type="spellEnd"/>
      <w:r w:rsidR="004C395B" w:rsidRPr="00316A19">
        <w:rPr>
          <w:rFonts w:ascii="Times New Roman" w:hAnsi="Times New Roman" w:cs="Times New Roman"/>
          <w:i/>
          <w:sz w:val="24"/>
          <w:szCs w:val="24"/>
        </w:rPr>
        <w:t>/</w:t>
      </w:r>
      <w:proofErr w:type="spellStart"/>
      <w:r w:rsidR="004C395B" w:rsidRPr="00316A19">
        <w:rPr>
          <w:rFonts w:ascii="Times New Roman" w:hAnsi="Times New Roman" w:cs="Times New Roman"/>
          <w:i/>
          <w:sz w:val="24"/>
          <w:szCs w:val="24"/>
        </w:rPr>
        <w:t>Ab.Prod.Cost</w:t>
      </w:r>
      <w:proofErr w:type="spellEnd"/>
      <w:r w:rsidR="004C395B" w:rsidRPr="00316A19">
        <w:rPr>
          <w:rFonts w:ascii="Times New Roman" w:hAnsi="Times New Roman" w:cs="Times New Roman"/>
          <w:i/>
          <w:sz w:val="24"/>
          <w:szCs w:val="24"/>
        </w:rPr>
        <w:t>/REM</w:t>
      </w:r>
      <w:r w:rsidR="004C395B" w:rsidRPr="00316A19">
        <w:rPr>
          <w:rFonts w:ascii="Times New Roman" w:hAnsi="Times New Roman" w:cs="Times New Roman"/>
          <w:sz w:val="24"/>
          <w:szCs w:val="24"/>
        </w:rPr>
        <w:t xml:space="preserve"> and collateral requirements. The coefficient on </w:t>
      </w:r>
      <w:proofErr w:type="spellStart"/>
      <w:r w:rsidR="004C395B" w:rsidRPr="00316A19">
        <w:rPr>
          <w:rFonts w:ascii="Times New Roman" w:hAnsi="Times New Roman" w:cs="Times New Roman"/>
          <w:i/>
          <w:sz w:val="24"/>
          <w:szCs w:val="24"/>
        </w:rPr>
        <w:t>Ab.Disc.Exp.neg</w:t>
      </w:r>
      <w:proofErr w:type="spellEnd"/>
      <w:r w:rsidR="004C395B" w:rsidRPr="00316A19">
        <w:rPr>
          <w:rFonts w:ascii="Times New Roman" w:hAnsi="Times New Roman" w:cs="Times New Roman"/>
          <w:sz w:val="24"/>
          <w:szCs w:val="24"/>
        </w:rPr>
        <w:t xml:space="preserve"> is also positive but does not reach significance at conventional levels.</w:t>
      </w:r>
      <w:r w:rsidR="00071847" w:rsidRPr="00316A19">
        <w:rPr>
          <w:rFonts w:ascii="Times New Roman" w:hAnsi="Times New Roman" w:cs="Times New Roman"/>
          <w:sz w:val="24"/>
          <w:szCs w:val="24"/>
        </w:rPr>
        <w:t xml:space="preserve"> In Panel D, all REM variables are significantly positively associated with </w:t>
      </w:r>
      <w:r w:rsidR="00071847" w:rsidRPr="00316A19">
        <w:rPr>
          <w:rFonts w:ascii="Times New Roman" w:hAnsi="Times New Roman" w:cs="Times New Roman"/>
          <w:i/>
          <w:sz w:val="24"/>
          <w:szCs w:val="24"/>
        </w:rPr>
        <w:t xml:space="preserve">Fin </w:t>
      </w:r>
      <w:proofErr w:type="spellStart"/>
      <w:r w:rsidR="00071847" w:rsidRPr="00316A19">
        <w:rPr>
          <w:rFonts w:ascii="Times New Roman" w:hAnsi="Times New Roman" w:cs="Times New Roman"/>
          <w:i/>
          <w:sz w:val="24"/>
          <w:szCs w:val="24"/>
        </w:rPr>
        <w:t>Cov</w:t>
      </w:r>
      <w:proofErr w:type="spellEnd"/>
      <w:r w:rsidR="00071847" w:rsidRPr="00316A19">
        <w:rPr>
          <w:rFonts w:ascii="Times New Roman" w:hAnsi="Times New Roman" w:cs="Times New Roman"/>
          <w:sz w:val="24"/>
          <w:szCs w:val="24"/>
        </w:rPr>
        <w:t>, implying that lenders impose more restrictive financial covenants on firms engaging in greater REM. Overall, the results for interest spread, collateral</w:t>
      </w:r>
      <w:r w:rsidR="00B824E5">
        <w:rPr>
          <w:rFonts w:ascii="Times New Roman" w:hAnsi="Times New Roman" w:cs="Times New Roman"/>
          <w:sz w:val="24"/>
          <w:szCs w:val="24"/>
        </w:rPr>
        <w:t>,</w:t>
      </w:r>
      <w:r w:rsidR="00071847" w:rsidRPr="00316A19">
        <w:rPr>
          <w:rFonts w:ascii="Times New Roman" w:hAnsi="Times New Roman" w:cs="Times New Roman"/>
          <w:sz w:val="24"/>
          <w:szCs w:val="24"/>
        </w:rPr>
        <w:t xml:space="preserve"> and financial covenant intensity are largely consistent with those documented in Table 5, but the results for maturity no longer hold in the suspect</w:t>
      </w:r>
      <w:r w:rsidR="00A97732">
        <w:rPr>
          <w:rFonts w:ascii="Times New Roman" w:hAnsi="Times New Roman" w:cs="Times New Roman"/>
          <w:sz w:val="24"/>
          <w:szCs w:val="24"/>
        </w:rPr>
        <w:t>-</w:t>
      </w:r>
      <w:r w:rsidR="00071847" w:rsidRPr="00316A19">
        <w:rPr>
          <w:rFonts w:ascii="Times New Roman" w:hAnsi="Times New Roman" w:cs="Times New Roman"/>
          <w:sz w:val="24"/>
          <w:szCs w:val="24"/>
        </w:rPr>
        <w:t>sample analysis.</w:t>
      </w:r>
      <w:r w:rsidR="00B62D6D" w:rsidRPr="00316A19">
        <w:rPr>
          <w:rFonts w:ascii="Times New Roman" w:hAnsi="Times New Roman" w:cs="Times New Roman"/>
          <w:sz w:val="24"/>
          <w:szCs w:val="24"/>
        </w:rPr>
        <w:t xml:space="preserve"> The </w:t>
      </w:r>
      <w:r w:rsidR="00B62D6D" w:rsidRPr="00316A19">
        <w:rPr>
          <w:rFonts w:ascii="Times New Roman" w:hAnsi="Times New Roman" w:cs="Times New Roman"/>
          <w:sz w:val="24"/>
          <w:szCs w:val="24"/>
        </w:rPr>
        <w:lastRenderedPageBreak/>
        <w:t xml:space="preserve">coefficients on </w:t>
      </w:r>
      <w:r w:rsidR="00B62D6D" w:rsidRPr="00316A19">
        <w:rPr>
          <w:rFonts w:ascii="Times New Roman" w:hAnsi="Times New Roman" w:cs="Times New Roman"/>
          <w:i/>
          <w:sz w:val="24"/>
          <w:szCs w:val="24"/>
        </w:rPr>
        <w:t>IMR</w:t>
      </w:r>
      <w:r w:rsidR="00B62D6D" w:rsidRPr="00316A19">
        <w:rPr>
          <w:rFonts w:ascii="Times New Roman" w:hAnsi="Times New Roman" w:cs="Times New Roman"/>
          <w:sz w:val="24"/>
          <w:szCs w:val="24"/>
        </w:rPr>
        <w:t xml:space="preserve"> are only significant in the financia</w:t>
      </w:r>
      <w:r w:rsidR="00124871" w:rsidRPr="00316A19">
        <w:rPr>
          <w:rFonts w:ascii="Times New Roman" w:hAnsi="Times New Roman" w:cs="Times New Roman"/>
          <w:sz w:val="24"/>
          <w:szCs w:val="24"/>
        </w:rPr>
        <w:t>l covenant intensity tests</w:t>
      </w:r>
      <w:r w:rsidR="00B62D6D" w:rsidRPr="00316A19">
        <w:rPr>
          <w:rFonts w:ascii="Times New Roman" w:hAnsi="Times New Roman" w:cs="Times New Roman"/>
          <w:sz w:val="24"/>
          <w:szCs w:val="24"/>
        </w:rPr>
        <w:t>, suggesting that it is important to address the sample sel</w:t>
      </w:r>
      <w:r w:rsidR="00124871" w:rsidRPr="00316A19">
        <w:rPr>
          <w:rFonts w:ascii="Times New Roman" w:hAnsi="Times New Roman" w:cs="Times New Roman"/>
          <w:sz w:val="24"/>
          <w:szCs w:val="24"/>
        </w:rPr>
        <w:t>ection bias in those tests</w:t>
      </w:r>
      <w:r w:rsidR="00B62D6D" w:rsidRPr="00316A19">
        <w:rPr>
          <w:rFonts w:ascii="Times New Roman" w:hAnsi="Times New Roman" w:cs="Times New Roman"/>
          <w:sz w:val="24"/>
          <w:szCs w:val="24"/>
        </w:rPr>
        <w:t>.</w:t>
      </w:r>
    </w:p>
    <w:p w14:paraId="50AC6498" w14:textId="39B689D7" w:rsidR="00396102" w:rsidRPr="00316A19" w:rsidRDefault="00580E40" w:rsidP="00580E40">
      <w:pPr>
        <w:spacing w:after="0" w:line="480" w:lineRule="auto"/>
        <w:jc w:val="center"/>
        <w:rPr>
          <w:rFonts w:ascii="Times New Roman" w:eastAsia="SimSun" w:hAnsi="Times New Roman" w:cs="Times New Roman"/>
          <w:noProof/>
          <w:sz w:val="24"/>
          <w:szCs w:val="24"/>
        </w:rPr>
      </w:pPr>
      <w:r w:rsidRPr="00316A19">
        <w:rPr>
          <w:rFonts w:ascii="Times New Roman" w:eastAsia="Microsoft YaHei" w:hAnsi="Times New Roman" w:cs="Times New Roman"/>
          <w:color w:val="000000" w:themeColor="text1"/>
          <w:sz w:val="24"/>
          <w:szCs w:val="24"/>
        </w:rPr>
        <w:t>[Insert Table 7]</w:t>
      </w:r>
    </w:p>
    <w:p w14:paraId="5A159001" w14:textId="77777777" w:rsidR="00580E40" w:rsidRPr="00316A19" w:rsidRDefault="00580E40" w:rsidP="00580E40">
      <w:pPr>
        <w:spacing w:after="0" w:line="480" w:lineRule="auto"/>
        <w:jc w:val="both"/>
        <w:rPr>
          <w:rFonts w:ascii="Times New Roman" w:eastAsia="SimSun" w:hAnsi="Times New Roman" w:cs="Times New Roman"/>
          <w:noProof/>
          <w:sz w:val="24"/>
          <w:szCs w:val="24"/>
        </w:rPr>
      </w:pPr>
    </w:p>
    <w:p w14:paraId="0128FCF3" w14:textId="2C0E7B33" w:rsidR="00396102" w:rsidRPr="00316A19" w:rsidRDefault="00580E40" w:rsidP="00396102">
      <w:pPr>
        <w:spacing w:after="0" w:line="480" w:lineRule="auto"/>
        <w:jc w:val="both"/>
        <w:rPr>
          <w:rFonts w:ascii="Times New Roman" w:eastAsia="SimSun" w:hAnsi="Times New Roman" w:cs="Times New Roman"/>
          <w:b/>
          <w:noProof/>
          <w:sz w:val="24"/>
          <w:szCs w:val="24"/>
        </w:rPr>
      </w:pPr>
      <w:r w:rsidRPr="00316A19">
        <w:rPr>
          <w:rFonts w:ascii="Times New Roman" w:eastAsia="SimSun" w:hAnsi="Times New Roman" w:cs="Times New Roman"/>
          <w:b/>
          <w:noProof/>
          <w:sz w:val="24"/>
          <w:szCs w:val="24"/>
        </w:rPr>
        <w:t>4.5 Alternative Measures of Covenant Tightness</w:t>
      </w:r>
    </w:p>
    <w:p w14:paraId="74E8FAF4" w14:textId="5AC30284" w:rsidR="00580E40" w:rsidRPr="00316A19" w:rsidRDefault="00846A0F" w:rsidP="00846A0F">
      <w:pPr>
        <w:spacing w:after="0" w:line="480" w:lineRule="auto"/>
        <w:ind w:firstLine="426"/>
        <w:jc w:val="both"/>
        <w:rPr>
          <w:rFonts w:ascii="Times New Roman" w:eastAsia="SimSun" w:hAnsi="Times New Roman" w:cs="Times New Roman"/>
          <w:noProof/>
          <w:sz w:val="24"/>
          <w:szCs w:val="24"/>
        </w:rPr>
      </w:pPr>
      <w:r w:rsidRPr="00316A19">
        <w:rPr>
          <w:rFonts w:ascii="Times New Roman" w:eastAsia="SimSun" w:hAnsi="Times New Roman" w:cs="Times New Roman"/>
          <w:noProof/>
          <w:sz w:val="24"/>
          <w:szCs w:val="24"/>
        </w:rPr>
        <w:t>In the main analysis, we use the number of financial covenants to proxy for covenant tightness. In this section, we re-examine the relation between REM and covenant tightness using alternative covenant tightness measures.</w:t>
      </w:r>
      <w:r w:rsidR="0012186F" w:rsidRPr="00316A19">
        <w:rPr>
          <w:rFonts w:ascii="Times New Roman" w:eastAsia="SimSun" w:hAnsi="Times New Roman" w:cs="Times New Roman"/>
          <w:noProof/>
          <w:sz w:val="24"/>
          <w:szCs w:val="24"/>
        </w:rPr>
        <w:t xml:space="preserve"> The results are reported in Table 8.</w:t>
      </w:r>
    </w:p>
    <w:p w14:paraId="33027E38" w14:textId="567B0A61" w:rsidR="00F20337" w:rsidRPr="00316A19" w:rsidRDefault="0012186F" w:rsidP="00F20337">
      <w:pPr>
        <w:spacing w:after="0" w:line="480" w:lineRule="auto"/>
        <w:ind w:firstLine="426"/>
        <w:jc w:val="both"/>
        <w:rPr>
          <w:rFonts w:ascii="Times New Roman" w:eastAsia="SimSun" w:hAnsi="Times New Roman" w:cs="Times New Roman"/>
          <w:noProof/>
          <w:sz w:val="24"/>
          <w:szCs w:val="24"/>
        </w:rPr>
      </w:pPr>
      <w:r w:rsidRPr="00316A19">
        <w:rPr>
          <w:rFonts w:ascii="Times New Roman" w:eastAsia="SimSun" w:hAnsi="Times New Roman" w:cs="Times New Roman"/>
          <w:noProof/>
          <w:sz w:val="24"/>
          <w:szCs w:val="24"/>
        </w:rPr>
        <w:t xml:space="preserve">In Table 8 Panel A, we adopt a covenant index based on </w:t>
      </w:r>
      <w:r w:rsidR="00F20337" w:rsidRPr="00316A19">
        <w:rPr>
          <w:rFonts w:ascii="Times New Roman" w:eastAsia="SimSun" w:hAnsi="Times New Roman" w:cs="Times New Roman"/>
          <w:noProof/>
          <w:sz w:val="24"/>
          <w:szCs w:val="24"/>
        </w:rPr>
        <w:fldChar w:fldCharType="begin"/>
      </w:r>
      <w:r w:rsidR="00EB037F">
        <w:rPr>
          <w:rFonts w:ascii="Times New Roman" w:eastAsia="SimSun" w:hAnsi="Times New Roman" w:cs="Times New Roman"/>
          <w:noProof/>
          <w:sz w:val="24"/>
          <w:szCs w:val="24"/>
        </w:rPr>
        <w:instrText xml:space="preserve"> ADDIN EN.CITE &lt;EndNote&gt;&lt;Cite AuthorYear="1"&gt;&lt;Author&gt;Bradley&lt;/Author&gt;&lt;Year&gt;2015&lt;/Year&gt;&lt;RecNum&gt;338&lt;/RecNum&gt;&lt;DisplayText&gt;Bradley and Roberts (2015)&lt;/DisplayText&gt;&lt;record&gt;&lt;rec-number&gt;338&lt;/rec-number&gt;&lt;foreign-keys&gt;&lt;key app="EN" db-id="x0e9sx5xqzzevzeesetvxwaoef9xwefzfxp0" timestamp="1442680497"&gt;338&lt;/key&gt;&lt;/foreign-keys&gt;&lt;ref-type name="Journal Article"&gt;17&lt;/ref-type&gt;&lt;contributors&gt;&lt;authors&gt;&lt;author&gt;Bradley, Michael&lt;/author&gt;&lt;author&gt;Roberts, Michael R&lt;/author&gt;&lt;/authors&gt;&lt;/contributors&gt;&lt;titles&gt;&lt;title&gt;The structure and pricing of corporate debt covenants&lt;/title&gt;&lt;secondary-title&gt;The Quarterly Journal of Finance&lt;/secondary-title&gt;&lt;/titles&gt;&lt;periodical&gt;&lt;full-title&gt;The Quarterly Journal of Finance&lt;/full-title&gt;&lt;/periodical&gt;&lt;pages&gt;1-37&lt;/pages&gt;&lt;volume&gt;5&lt;/volume&gt;&lt;number&gt;2&lt;/number&gt;&lt;dates&gt;&lt;year&gt;2015&lt;/year&gt;&lt;/dates&gt;&lt;isbn&gt;2010-1392&lt;/isbn&gt;&lt;urls&gt;&lt;/urls&gt;&lt;/record&gt;&lt;/Cite&gt;&lt;/EndNote&gt;</w:instrText>
      </w:r>
      <w:r w:rsidR="00F20337" w:rsidRPr="00316A19">
        <w:rPr>
          <w:rFonts w:ascii="Times New Roman" w:eastAsia="SimSun" w:hAnsi="Times New Roman" w:cs="Times New Roman"/>
          <w:noProof/>
          <w:sz w:val="24"/>
          <w:szCs w:val="24"/>
        </w:rPr>
        <w:fldChar w:fldCharType="separate"/>
      </w:r>
      <w:r w:rsidR="00EB037F">
        <w:rPr>
          <w:rFonts w:ascii="Times New Roman" w:eastAsia="SimSun" w:hAnsi="Times New Roman" w:cs="Times New Roman"/>
          <w:noProof/>
          <w:sz w:val="24"/>
          <w:szCs w:val="24"/>
        </w:rPr>
        <w:t>Bradley and Roberts (2015)</w:t>
      </w:r>
      <w:r w:rsidR="00F20337" w:rsidRPr="00316A19">
        <w:rPr>
          <w:rFonts w:ascii="Times New Roman" w:eastAsia="SimSun" w:hAnsi="Times New Roman" w:cs="Times New Roman"/>
          <w:noProof/>
          <w:sz w:val="24"/>
          <w:szCs w:val="24"/>
        </w:rPr>
        <w:fldChar w:fldCharType="end"/>
      </w:r>
      <w:r w:rsidR="00F20337" w:rsidRPr="00316A19">
        <w:rPr>
          <w:rFonts w:ascii="Times New Roman" w:eastAsia="SimSun" w:hAnsi="Times New Roman" w:cs="Times New Roman"/>
          <w:noProof/>
          <w:sz w:val="24"/>
          <w:szCs w:val="24"/>
        </w:rPr>
        <w:t>, which takes into account the presence of both financial and certain general covenants. Specifically, the index assigns one point (</w:t>
      </w:r>
      <w:r w:rsidR="00A97732">
        <w:rPr>
          <w:rFonts w:ascii="Times New Roman" w:eastAsia="SimSun" w:hAnsi="Times New Roman" w:cs="Times New Roman"/>
          <w:noProof/>
          <w:sz w:val="24"/>
          <w:szCs w:val="24"/>
        </w:rPr>
        <w:t xml:space="preserve">up to a </w:t>
      </w:r>
      <w:r w:rsidR="00F20337" w:rsidRPr="00316A19">
        <w:rPr>
          <w:rFonts w:ascii="Times New Roman" w:eastAsia="SimSun" w:hAnsi="Times New Roman" w:cs="Times New Roman"/>
          <w:noProof/>
          <w:sz w:val="24"/>
          <w:szCs w:val="24"/>
        </w:rPr>
        <w:t xml:space="preserve">maximum of six) </w:t>
      </w:r>
      <w:r w:rsidR="00A97732">
        <w:rPr>
          <w:rFonts w:ascii="Times New Roman" w:eastAsia="SimSun" w:hAnsi="Times New Roman" w:cs="Times New Roman"/>
          <w:noProof/>
          <w:sz w:val="24"/>
          <w:szCs w:val="24"/>
        </w:rPr>
        <w:t>for each of</w:t>
      </w:r>
      <w:r w:rsidR="00F20337" w:rsidRPr="00316A19">
        <w:rPr>
          <w:rFonts w:ascii="Times New Roman" w:eastAsia="SimSun" w:hAnsi="Times New Roman" w:cs="Times New Roman"/>
          <w:noProof/>
          <w:sz w:val="24"/>
          <w:szCs w:val="24"/>
        </w:rPr>
        <w:t xml:space="preserve"> the following covenants </w:t>
      </w:r>
      <w:r w:rsidR="00A97732" w:rsidRPr="00316A19">
        <w:rPr>
          <w:rFonts w:ascii="Times New Roman" w:eastAsia="SimSun" w:hAnsi="Times New Roman" w:cs="Times New Roman"/>
          <w:noProof/>
          <w:sz w:val="24"/>
          <w:szCs w:val="24"/>
        </w:rPr>
        <w:t>exist</w:t>
      </w:r>
      <w:r w:rsidR="00A97732">
        <w:rPr>
          <w:rFonts w:ascii="Times New Roman" w:eastAsia="SimSun" w:hAnsi="Times New Roman" w:cs="Times New Roman"/>
          <w:noProof/>
          <w:sz w:val="24"/>
          <w:szCs w:val="24"/>
        </w:rPr>
        <w:t>ing</w:t>
      </w:r>
      <w:r w:rsidR="00A97732" w:rsidRPr="00316A19">
        <w:rPr>
          <w:rFonts w:ascii="Times New Roman" w:eastAsia="SimSun" w:hAnsi="Times New Roman" w:cs="Times New Roman"/>
          <w:noProof/>
          <w:sz w:val="24"/>
          <w:szCs w:val="24"/>
        </w:rPr>
        <w:t xml:space="preserve"> </w:t>
      </w:r>
      <w:r w:rsidR="00F20337" w:rsidRPr="00316A19">
        <w:rPr>
          <w:rFonts w:ascii="Times New Roman" w:eastAsia="SimSun" w:hAnsi="Times New Roman" w:cs="Times New Roman"/>
          <w:noProof/>
          <w:sz w:val="24"/>
          <w:szCs w:val="24"/>
        </w:rPr>
        <w:t xml:space="preserve">in a loan: security provision, dividend restriction, more than two restrictions on financial ratios, asset sweep, debt sweep, and equity sweep. We document that </w:t>
      </w:r>
      <w:r w:rsidR="00F20337" w:rsidRPr="00316A19">
        <w:rPr>
          <w:rFonts w:ascii="Times New Roman" w:eastAsia="SimSun" w:hAnsi="Times New Roman" w:cs="Times New Roman"/>
          <w:i/>
          <w:noProof/>
          <w:sz w:val="24"/>
          <w:szCs w:val="24"/>
        </w:rPr>
        <w:t>Ab.CFO.neg</w:t>
      </w:r>
      <w:r w:rsidR="00F20337" w:rsidRPr="00316A19">
        <w:rPr>
          <w:rFonts w:ascii="Times New Roman" w:eastAsia="SimSun" w:hAnsi="Times New Roman" w:cs="Times New Roman"/>
          <w:noProof/>
          <w:sz w:val="24"/>
          <w:szCs w:val="24"/>
        </w:rPr>
        <w:t xml:space="preserve">, </w:t>
      </w:r>
      <w:r w:rsidR="00F20337" w:rsidRPr="00316A19">
        <w:rPr>
          <w:rFonts w:ascii="Times New Roman" w:eastAsia="SimSun" w:hAnsi="Times New Roman" w:cs="Times New Roman"/>
          <w:i/>
          <w:noProof/>
          <w:sz w:val="24"/>
          <w:szCs w:val="24"/>
        </w:rPr>
        <w:t>Ab.Prod.Cost</w:t>
      </w:r>
      <w:r w:rsidR="002A7761">
        <w:rPr>
          <w:rFonts w:ascii="Times New Roman" w:eastAsia="SimSun" w:hAnsi="Times New Roman" w:cs="Times New Roman"/>
          <w:noProof/>
          <w:sz w:val="24"/>
          <w:szCs w:val="24"/>
        </w:rPr>
        <w:t>,</w:t>
      </w:r>
      <w:r w:rsidR="00F20337" w:rsidRPr="00316A19">
        <w:rPr>
          <w:rFonts w:ascii="Times New Roman" w:eastAsia="SimSun" w:hAnsi="Times New Roman" w:cs="Times New Roman"/>
          <w:noProof/>
          <w:sz w:val="24"/>
          <w:szCs w:val="24"/>
        </w:rPr>
        <w:t xml:space="preserve"> and </w:t>
      </w:r>
      <w:r w:rsidR="00F20337" w:rsidRPr="00316A19">
        <w:rPr>
          <w:rFonts w:ascii="Times New Roman" w:eastAsia="SimSun" w:hAnsi="Times New Roman" w:cs="Times New Roman"/>
          <w:i/>
          <w:noProof/>
          <w:sz w:val="24"/>
          <w:szCs w:val="24"/>
        </w:rPr>
        <w:t>REM</w:t>
      </w:r>
      <w:r w:rsidR="00F20337" w:rsidRPr="00316A19">
        <w:rPr>
          <w:rFonts w:ascii="Times New Roman" w:eastAsia="SimSun" w:hAnsi="Times New Roman" w:cs="Times New Roman"/>
          <w:noProof/>
          <w:sz w:val="24"/>
          <w:szCs w:val="24"/>
        </w:rPr>
        <w:t xml:space="preserve"> are significantly positively associated with this alternative measure of covenant tightness.</w:t>
      </w:r>
      <w:r w:rsidR="00A00F4F" w:rsidRPr="00316A19">
        <w:rPr>
          <w:rFonts w:ascii="Times New Roman" w:eastAsia="SimSun" w:hAnsi="Times New Roman" w:cs="Times New Roman"/>
          <w:noProof/>
          <w:sz w:val="24"/>
          <w:szCs w:val="24"/>
        </w:rPr>
        <w:t xml:space="preserve"> However, </w:t>
      </w:r>
      <w:r w:rsidR="00A00F4F" w:rsidRPr="00316A19">
        <w:rPr>
          <w:rFonts w:ascii="Times New Roman" w:eastAsia="SimSun" w:hAnsi="Times New Roman" w:cs="Times New Roman"/>
          <w:i/>
          <w:noProof/>
          <w:sz w:val="24"/>
          <w:szCs w:val="24"/>
        </w:rPr>
        <w:t>Ab.Disc.Exp.neg</w:t>
      </w:r>
      <w:r w:rsidR="00A00F4F" w:rsidRPr="00316A19">
        <w:rPr>
          <w:rFonts w:ascii="Times New Roman" w:eastAsia="SimSun" w:hAnsi="Times New Roman" w:cs="Times New Roman"/>
          <w:noProof/>
          <w:sz w:val="24"/>
          <w:szCs w:val="24"/>
        </w:rPr>
        <w:t xml:space="preserve"> d</w:t>
      </w:r>
      <w:r w:rsidR="00277763" w:rsidRPr="00316A19">
        <w:rPr>
          <w:rFonts w:ascii="Times New Roman" w:eastAsia="SimSun" w:hAnsi="Times New Roman" w:cs="Times New Roman"/>
          <w:noProof/>
          <w:sz w:val="24"/>
          <w:szCs w:val="24"/>
        </w:rPr>
        <w:t>oes not show</w:t>
      </w:r>
      <w:r w:rsidR="00A00F4F" w:rsidRPr="00316A19">
        <w:rPr>
          <w:rFonts w:ascii="Times New Roman" w:eastAsia="SimSun" w:hAnsi="Times New Roman" w:cs="Times New Roman"/>
          <w:noProof/>
          <w:sz w:val="24"/>
          <w:szCs w:val="24"/>
        </w:rPr>
        <w:t xml:space="preserve"> a significant impact.</w:t>
      </w:r>
    </w:p>
    <w:p w14:paraId="5FFA0813" w14:textId="3ADF1D57" w:rsidR="0012186F" w:rsidRPr="00316A19" w:rsidRDefault="00F20337" w:rsidP="00846A0F">
      <w:pPr>
        <w:spacing w:after="0" w:line="480" w:lineRule="auto"/>
        <w:ind w:firstLine="426"/>
        <w:jc w:val="both"/>
        <w:rPr>
          <w:rFonts w:ascii="Times New Roman" w:eastAsia="SimSun" w:hAnsi="Times New Roman" w:cs="Times New Roman"/>
          <w:noProof/>
          <w:sz w:val="24"/>
          <w:szCs w:val="24"/>
        </w:rPr>
      </w:pPr>
      <w:r w:rsidRPr="00316A19">
        <w:rPr>
          <w:rFonts w:ascii="Times New Roman" w:eastAsia="SimSun" w:hAnsi="Times New Roman" w:cs="Times New Roman"/>
          <w:noProof/>
          <w:sz w:val="24"/>
          <w:szCs w:val="24"/>
        </w:rPr>
        <w:t xml:space="preserve">In Panel B, we adopt another covenant index based on </w:t>
      </w:r>
      <w:r w:rsidRPr="00316A19">
        <w:rPr>
          <w:rFonts w:ascii="Times New Roman" w:eastAsia="SimSun" w:hAnsi="Times New Roman" w:cs="Times New Roman"/>
          <w:noProof/>
          <w:sz w:val="24"/>
          <w:szCs w:val="24"/>
        </w:rPr>
        <w:fldChar w:fldCharType="begin"/>
      </w:r>
      <w:r w:rsidR="00316A19">
        <w:rPr>
          <w:rFonts w:ascii="Times New Roman" w:eastAsia="SimSun" w:hAnsi="Times New Roman" w:cs="Times New Roman"/>
          <w:noProof/>
          <w:sz w:val="24"/>
          <w:szCs w:val="24"/>
        </w:rPr>
        <w:instrText xml:space="preserve"> ADDIN EN.CITE &lt;EndNote&gt;&lt;Cite AuthorYear="1"&gt;&lt;Author&gt;Fields&lt;/Author&gt;&lt;Year&gt;2012&lt;/Year&gt;&lt;RecNum&gt;273&lt;/RecNum&gt;&lt;DisplayText&gt;Fields et al. (2012)&lt;/DisplayText&gt;&lt;record&gt;&lt;rec-number&gt;273&lt;/rec-number&gt;&lt;foreign-keys&gt;&lt;key app="EN" db-id="x0e9sx5xqzzevzeesetvxwaoef9xwefzfxp0" timestamp="1407861988"&gt;273&lt;/key&gt;&lt;/foreign-keys&gt;&lt;ref-type name="Journal Article"&gt;17&lt;/ref-type&gt;&lt;contributors&gt;&lt;authors&gt;&lt;author&gt;Fields, L. Paige &lt;/author&gt;&lt;author&gt;Fraser, Donald R.&lt;/author&gt;&lt;author&gt;Subrahmanyam, Avanidhar&lt;/author&gt;&lt;/authors&gt;&lt;/contributors&gt;&lt;titles&gt;&lt;title&gt;Board quality and the cost of debt capital: The case of bank loans&lt;/title&gt;&lt;secondary-title&gt;Journal of Banking &amp;amp; Finance&lt;/secondary-title&gt;&lt;/titles&gt;&lt;periodical&gt;&lt;full-title&gt;Journal of Banking &amp;amp; Finance&lt;/full-title&gt;&lt;/periodical&gt;&lt;pages&gt;1536-1547&lt;/pages&gt;&lt;volume&gt;36&lt;/volume&gt;&lt;number&gt;5&lt;/number&gt;&lt;keywords&gt;&lt;keyword&gt;Bank loans&lt;/keyword&gt;&lt;keyword&gt;Cost of capital&lt;/keyword&gt;&lt;keyword&gt;Corporate governance&lt;/keyword&gt;&lt;/keywords&gt;&lt;dates&gt;&lt;year&gt;2012&lt;/year&gt;&lt;/dates&gt;&lt;isbn&gt;0378-4266&lt;/isbn&gt;&lt;urls&gt;&lt;related-urls&gt;&lt;url&gt;&lt;style face="underline" font="default" size="100%"&gt;http://www.sciencedirect.com/science/article/pii/S037842661100361X&lt;/style&gt;&lt;/url&gt;&lt;/related-urls&gt;&lt;/urls&gt;&lt;electronic-resource-num&gt;&lt;style face="underline" font="default" size="100%"&gt;http://dx.doi.org/10.1016/j.jbankfin.2011.12.016&lt;/style&gt;&lt;/electronic-resource-num&gt;&lt;/record&gt;&lt;/Cite&gt;&lt;/EndNote&gt;</w:instrText>
      </w:r>
      <w:r w:rsidRPr="00316A19">
        <w:rPr>
          <w:rFonts w:ascii="Times New Roman" w:eastAsia="SimSun" w:hAnsi="Times New Roman" w:cs="Times New Roman"/>
          <w:noProof/>
          <w:sz w:val="24"/>
          <w:szCs w:val="24"/>
        </w:rPr>
        <w:fldChar w:fldCharType="separate"/>
      </w:r>
      <w:r w:rsidR="00316A19">
        <w:rPr>
          <w:rFonts w:ascii="Times New Roman" w:eastAsia="SimSun" w:hAnsi="Times New Roman" w:cs="Times New Roman"/>
          <w:noProof/>
          <w:sz w:val="24"/>
          <w:szCs w:val="24"/>
        </w:rPr>
        <w:t>Fields et al. (2012)</w:t>
      </w:r>
      <w:r w:rsidRPr="00316A19">
        <w:rPr>
          <w:rFonts w:ascii="Times New Roman" w:eastAsia="SimSun" w:hAnsi="Times New Roman" w:cs="Times New Roman"/>
          <w:noProof/>
          <w:sz w:val="24"/>
          <w:szCs w:val="24"/>
        </w:rPr>
        <w:fldChar w:fldCharType="end"/>
      </w:r>
      <w:r w:rsidRPr="00316A19">
        <w:rPr>
          <w:rFonts w:ascii="Times New Roman" w:eastAsia="SimSun" w:hAnsi="Times New Roman" w:cs="Times New Roman"/>
          <w:noProof/>
          <w:sz w:val="24"/>
          <w:szCs w:val="24"/>
        </w:rPr>
        <w:t xml:space="preserve">, which is similar to the </w:t>
      </w:r>
      <w:r w:rsidRPr="00316A19">
        <w:rPr>
          <w:rFonts w:ascii="Times New Roman" w:eastAsia="SimSun" w:hAnsi="Times New Roman" w:cs="Times New Roman"/>
          <w:noProof/>
          <w:sz w:val="24"/>
          <w:szCs w:val="24"/>
        </w:rPr>
        <w:fldChar w:fldCharType="begin"/>
      </w:r>
      <w:r w:rsidR="00EB037F">
        <w:rPr>
          <w:rFonts w:ascii="Times New Roman" w:eastAsia="SimSun" w:hAnsi="Times New Roman" w:cs="Times New Roman"/>
          <w:noProof/>
          <w:sz w:val="24"/>
          <w:szCs w:val="24"/>
        </w:rPr>
        <w:instrText xml:space="preserve"> ADDIN EN.CITE &lt;EndNote&gt;&lt;Cite AuthorYear="1"&gt;&lt;Author&gt;Bradley&lt;/Author&gt;&lt;Year&gt;2015&lt;/Year&gt;&lt;RecNum&gt;338&lt;/RecNum&gt;&lt;DisplayText&gt;Bradley and Roberts (2015)&lt;/DisplayText&gt;&lt;record&gt;&lt;rec-number&gt;338&lt;/rec-number&gt;&lt;foreign-keys&gt;&lt;key app="EN" db-id="x0e9sx5xqzzevzeesetvxwaoef9xwefzfxp0" timestamp="1442680497"&gt;338&lt;/key&gt;&lt;/foreign-keys&gt;&lt;ref-type name="Journal Article"&gt;17&lt;/ref-type&gt;&lt;contributors&gt;&lt;authors&gt;&lt;author&gt;Bradley, Michael&lt;/author&gt;&lt;author&gt;Roberts, Michael R&lt;/author&gt;&lt;/authors&gt;&lt;/contributors&gt;&lt;titles&gt;&lt;title&gt;The structure and pricing of corporate debt covenants&lt;/title&gt;&lt;secondary-title&gt;The Quarterly Journal of Finance&lt;/secondary-title&gt;&lt;/titles&gt;&lt;periodical&gt;&lt;full-title&gt;The Quarterly Journal of Finance&lt;/full-title&gt;&lt;/periodical&gt;&lt;pages&gt;1-37&lt;/pages&gt;&lt;volume&gt;5&lt;/volume&gt;&lt;number&gt;2&lt;/number&gt;&lt;dates&gt;&lt;year&gt;2015&lt;/year&gt;&lt;/dates&gt;&lt;isbn&gt;2010-1392&lt;/isbn&gt;&lt;urls&gt;&lt;/urls&gt;&lt;/record&gt;&lt;/Cite&gt;&lt;/EndNote&gt;</w:instrText>
      </w:r>
      <w:r w:rsidRPr="00316A19">
        <w:rPr>
          <w:rFonts w:ascii="Times New Roman" w:eastAsia="SimSun" w:hAnsi="Times New Roman" w:cs="Times New Roman"/>
          <w:noProof/>
          <w:sz w:val="24"/>
          <w:szCs w:val="24"/>
        </w:rPr>
        <w:fldChar w:fldCharType="separate"/>
      </w:r>
      <w:r w:rsidR="00EB037F">
        <w:rPr>
          <w:rFonts w:ascii="Times New Roman" w:eastAsia="SimSun" w:hAnsi="Times New Roman" w:cs="Times New Roman"/>
          <w:noProof/>
          <w:sz w:val="24"/>
          <w:szCs w:val="24"/>
        </w:rPr>
        <w:t>Bradley and Roberts (2015)</w:t>
      </w:r>
      <w:r w:rsidRPr="00316A19">
        <w:rPr>
          <w:rFonts w:ascii="Times New Roman" w:eastAsia="SimSun" w:hAnsi="Times New Roman" w:cs="Times New Roman"/>
          <w:noProof/>
          <w:sz w:val="24"/>
          <w:szCs w:val="24"/>
        </w:rPr>
        <w:fldChar w:fldCharType="end"/>
      </w:r>
      <w:r w:rsidRPr="00316A19">
        <w:rPr>
          <w:rFonts w:ascii="Times New Roman" w:eastAsia="SimSun" w:hAnsi="Times New Roman" w:cs="Times New Roman"/>
          <w:noProof/>
          <w:sz w:val="24"/>
          <w:szCs w:val="24"/>
        </w:rPr>
        <w:t xml:space="preserve"> index. Specifically, </w:t>
      </w:r>
      <w:r w:rsidR="00A00F4F" w:rsidRPr="00316A19">
        <w:rPr>
          <w:rFonts w:ascii="Times New Roman" w:eastAsia="SimSun" w:hAnsi="Times New Roman" w:cs="Times New Roman"/>
          <w:noProof/>
          <w:sz w:val="24"/>
          <w:szCs w:val="24"/>
        </w:rPr>
        <w:t xml:space="preserve">the index </w:t>
      </w:r>
      <w:r w:rsidR="0012186F" w:rsidRPr="00316A19">
        <w:rPr>
          <w:rFonts w:ascii="Times New Roman" w:eastAsia="SimSun" w:hAnsi="Times New Roman" w:cs="Times New Roman"/>
          <w:noProof/>
          <w:sz w:val="24"/>
          <w:szCs w:val="24"/>
        </w:rPr>
        <w:t>assigns one point (</w:t>
      </w:r>
      <w:r w:rsidR="00A97732">
        <w:rPr>
          <w:rFonts w:ascii="Times New Roman" w:eastAsia="SimSun" w:hAnsi="Times New Roman" w:cs="Times New Roman"/>
          <w:noProof/>
          <w:sz w:val="24"/>
          <w:szCs w:val="24"/>
        </w:rPr>
        <w:t xml:space="preserve">up to a </w:t>
      </w:r>
      <w:r w:rsidR="0012186F" w:rsidRPr="00316A19">
        <w:rPr>
          <w:rFonts w:ascii="Times New Roman" w:eastAsia="SimSun" w:hAnsi="Times New Roman" w:cs="Times New Roman"/>
          <w:noProof/>
          <w:sz w:val="24"/>
          <w:szCs w:val="24"/>
        </w:rPr>
        <w:t xml:space="preserve">maximum of three) </w:t>
      </w:r>
      <w:r w:rsidR="00A97732">
        <w:rPr>
          <w:rFonts w:ascii="Times New Roman" w:eastAsia="SimSun" w:hAnsi="Times New Roman" w:cs="Times New Roman"/>
          <w:noProof/>
          <w:sz w:val="24"/>
          <w:szCs w:val="24"/>
        </w:rPr>
        <w:t>for each</w:t>
      </w:r>
      <w:r w:rsidR="0012186F" w:rsidRPr="00316A19">
        <w:rPr>
          <w:rFonts w:ascii="Times New Roman" w:eastAsia="SimSun" w:hAnsi="Times New Roman" w:cs="Times New Roman"/>
          <w:noProof/>
          <w:sz w:val="24"/>
          <w:szCs w:val="24"/>
        </w:rPr>
        <w:t xml:space="preserve"> of the following covenant categories </w:t>
      </w:r>
      <w:r w:rsidR="00A97732" w:rsidRPr="00316A19">
        <w:rPr>
          <w:rFonts w:ascii="Times New Roman" w:eastAsia="SimSun" w:hAnsi="Times New Roman" w:cs="Times New Roman"/>
          <w:noProof/>
          <w:sz w:val="24"/>
          <w:szCs w:val="24"/>
        </w:rPr>
        <w:t>exist</w:t>
      </w:r>
      <w:r w:rsidR="00A97732">
        <w:rPr>
          <w:rFonts w:ascii="Times New Roman" w:eastAsia="SimSun" w:hAnsi="Times New Roman" w:cs="Times New Roman"/>
          <w:noProof/>
          <w:sz w:val="24"/>
          <w:szCs w:val="24"/>
        </w:rPr>
        <w:t>ing</w:t>
      </w:r>
      <w:r w:rsidR="00A97732" w:rsidRPr="00316A19">
        <w:rPr>
          <w:rFonts w:ascii="Times New Roman" w:eastAsia="SimSun" w:hAnsi="Times New Roman" w:cs="Times New Roman"/>
          <w:noProof/>
          <w:sz w:val="24"/>
          <w:szCs w:val="24"/>
        </w:rPr>
        <w:t xml:space="preserve"> </w:t>
      </w:r>
      <w:r w:rsidR="0012186F" w:rsidRPr="00316A19">
        <w:rPr>
          <w:rFonts w:ascii="Times New Roman" w:eastAsia="SimSun" w:hAnsi="Times New Roman" w:cs="Times New Roman"/>
          <w:noProof/>
          <w:sz w:val="24"/>
          <w:szCs w:val="24"/>
        </w:rPr>
        <w:t>in a loan: security provision, more than two restrictions on financial ratios, and whether the loan covenants include asset, d</w:t>
      </w:r>
      <w:r w:rsidR="00A00F4F" w:rsidRPr="00316A19">
        <w:rPr>
          <w:rFonts w:ascii="Times New Roman" w:eastAsia="SimSun" w:hAnsi="Times New Roman" w:cs="Times New Roman"/>
          <w:noProof/>
          <w:sz w:val="24"/>
          <w:szCs w:val="24"/>
        </w:rPr>
        <w:t>ebt, and/or equity sweeps</w:t>
      </w:r>
      <w:r w:rsidR="0012186F" w:rsidRPr="00316A19">
        <w:rPr>
          <w:rFonts w:ascii="Times New Roman" w:eastAsia="SimSun" w:hAnsi="Times New Roman" w:cs="Times New Roman"/>
          <w:noProof/>
          <w:sz w:val="24"/>
          <w:szCs w:val="24"/>
        </w:rPr>
        <w:t>.</w:t>
      </w:r>
      <w:r w:rsidR="00A00F4F" w:rsidRPr="00316A19">
        <w:rPr>
          <w:rFonts w:ascii="Times New Roman" w:eastAsia="SimSun" w:hAnsi="Times New Roman" w:cs="Times New Roman"/>
          <w:noProof/>
          <w:sz w:val="24"/>
          <w:szCs w:val="24"/>
        </w:rPr>
        <w:t xml:space="preserve"> Similar</w:t>
      </w:r>
      <w:r w:rsidR="00A97732">
        <w:rPr>
          <w:rFonts w:ascii="Times New Roman" w:eastAsia="SimSun" w:hAnsi="Times New Roman" w:cs="Times New Roman"/>
          <w:noProof/>
          <w:sz w:val="24"/>
          <w:szCs w:val="24"/>
        </w:rPr>
        <w:t>ly</w:t>
      </w:r>
      <w:r w:rsidR="00A00F4F" w:rsidRPr="00316A19">
        <w:rPr>
          <w:rFonts w:ascii="Times New Roman" w:eastAsia="SimSun" w:hAnsi="Times New Roman" w:cs="Times New Roman"/>
          <w:noProof/>
          <w:sz w:val="24"/>
          <w:szCs w:val="24"/>
        </w:rPr>
        <w:t xml:space="preserve"> to </w:t>
      </w:r>
      <w:r w:rsidR="00B824E5">
        <w:rPr>
          <w:rFonts w:ascii="Times New Roman" w:eastAsia="SimSun" w:hAnsi="Times New Roman" w:cs="Times New Roman"/>
          <w:noProof/>
          <w:sz w:val="24"/>
          <w:szCs w:val="24"/>
        </w:rPr>
        <w:t>Panel</w:t>
      </w:r>
      <w:r w:rsidR="00A00F4F" w:rsidRPr="00316A19">
        <w:rPr>
          <w:rFonts w:ascii="Times New Roman" w:eastAsia="SimSun" w:hAnsi="Times New Roman" w:cs="Times New Roman"/>
          <w:noProof/>
          <w:sz w:val="24"/>
          <w:szCs w:val="24"/>
        </w:rPr>
        <w:t xml:space="preserve"> A, the results indicate that lend</w:t>
      </w:r>
      <w:r w:rsidR="00371985" w:rsidRPr="00316A19">
        <w:rPr>
          <w:rFonts w:ascii="Times New Roman" w:eastAsia="SimSun" w:hAnsi="Times New Roman" w:cs="Times New Roman"/>
          <w:noProof/>
          <w:sz w:val="24"/>
          <w:szCs w:val="24"/>
        </w:rPr>
        <w:t>ers penalise firms with greater</w:t>
      </w:r>
      <w:r w:rsidR="00A00F4F" w:rsidRPr="00316A19">
        <w:rPr>
          <w:rFonts w:ascii="Times New Roman" w:eastAsia="SimSun" w:hAnsi="Times New Roman" w:cs="Times New Roman"/>
          <w:noProof/>
          <w:sz w:val="24"/>
          <w:szCs w:val="24"/>
        </w:rPr>
        <w:t xml:space="preserve"> </w:t>
      </w:r>
      <w:r w:rsidR="00A00F4F" w:rsidRPr="00316A19">
        <w:rPr>
          <w:rFonts w:ascii="Times New Roman" w:eastAsia="SimSun" w:hAnsi="Times New Roman" w:cs="Times New Roman"/>
          <w:i/>
          <w:noProof/>
          <w:sz w:val="24"/>
          <w:szCs w:val="24"/>
        </w:rPr>
        <w:t>Ab.CFO.neg</w:t>
      </w:r>
      <w:r w:rsidR="00A00F4F" w:rsidRPr="00316A19">
        <w:rPr>
          <w:rFonts w:ascii="Times New Roman" w:eastAsia="SimSun" w:hAnsi="Times New Roman" w:cs="Times New Roman"/>
          <w:noProof/>
          <w:sz w:val="24"/>
          <w:szCs w:val="24"/>
        </w:rPr>
        <w:t xml:space="preserve">, </w:t>
      </w:r>
      <w:r w:rsidR="00A00F4F" w:rsidRPr="00316A19">
        <w:rPr>
          <w:rFonts w:ascii="Times New Roman" w:eastAsia="SimSun" w:hAnsi="Times New Roman" w:cs="Times New Roman"/>
          <w:i/>
          <w:noProof/>
          <w:sz w:val="24"/>
          <w:szCs w:val="24"/>
        </w:rPr>
        <w:t>Ab.Prod.Cost</w:t>
      </w:r>
      <w:r w:rsidR="007A1D2D">
        <w:rPr>
          <w:rFonts w:ascii="Times New Roman" w:eastAsia="SimSun" w:hAnsi="Times New Roman" w:cs="Times New Roman"/>
          <w:noProof/>
          <w:sz w:val="24"/>
          <w:szCs w:val="24"/>
        </w:rPr>
        <w:t>,</w:t>
      </w:r>
      <w:r w:rsidR="00A00F4F" w:rsidRPr="00316A19">
        <w:rPr>
          <w:rFonts w:ascii="Times New Roman" w:eastAsia="SimSun" w:hAnsi="Times New Roman" w:cs="Times New Roman"/>
          <w:noProof/>
          <w:sz w:val="24"/>
          <w:szCs w:val="24"/>
        </w:rPr>
        <w:t xml:space="preserve"> and </w:t>
      </w:r>
      <w:r w:rsidR="00A00F4F" w:rsidRPr="00316A19">
        <w:rPr>
          <w:rFonts w:ascii="Times New Roman" w:eastAsia="SimSun" w:hAnsi="Times New Roman" w:cs="Times New Roman"/>
          <w:i/>
          <w:noProof/>
          <w:sz w:val="24"/>
          <w:szCs w:val="24"/>
        </w:rPr>
        <w:t xml:space="preserve">REM </w:t>
      </w:r>
      <w:r w:rsidR="00A00F4F" w:rsidRPr="00316A19">
        <w:rPr>
          <w:rFonts w:ascii="Times New Roman" w:eastAsia="SimSun" w:hAnsi="Times New Roman" w:cs="Times New Roman"/>
          <w:noProof/>
          <w:sz w:val="24"/>
          <w:szCs w:val="24"/>
        </w:rPr>
        <w:t xml:space="preserve">by imposing tighter covenants. </w:t>
      </w:r>
      <w:r w:rsidR="00A00F4F" w:rsidRPr="00316A19">
        <w:rPr>
          <w:rFonts w:ascii="Times New Roman" w:eastAsia="SimSun" w:hAnsi="Times New Roman" w:cs="Times New Roman"/>
          <w:i/>
          <w:noProof/>
          <w:sz w:val="24"/>
          <w:szCs w:val="24"/>
        </w:rPr>
        <w:t>Ab.Disc.Exp.neg</w:t>
      </w:r>
      <w:r w:rsidR="00A00F4F" w:rsidRPr="00316A19">
        <w:rPr>
          <w:rFonts w:ascii="Times New Roman" w:eastAsia="SimSun" w:hAnsi="Times New Roman" w:cs="Times New Roman"/>
          <w:noProof/>
          <w:sz w:val="24"/>
          <w:szCs w:val="24"/>
        </w:rPr>
        <w:t xml:space="preserve"> again does not show a significant impact.</w:t>
      </w:r>
    </w:p>
    <w:p w14:paraId="4D44EADB" w14:textId="1B8232EA" w:rsidR="00754A62" w:rsidRPr="00316A19" w:rsidRDefault="00754A62" w:rsidP="00846A0F">
      <w:pPr>
        <w:spacing w:after="0" w:line="480" w:lineRule="auto"/>
        <w:ind w:firstLine="426"/>
        <w:jc w:val="both"/>
        <w:rPr>
          <w:rFonts w:ascii="Times New Roman" w:eastAsia="SimSun" w:hAnsi="Times New Roman" w:cs="Times New Roman"/>
          <w:noProof/>
          <w:sz w:val="24"/>
          <w:szCs w:val="24"/>
        </w:rPr>
      </w:pPr>
      <w:r w:rsidRPr="00316A19">
        <w:rPr>
          <w:rFonts w:ascii="Times New Roman" w:eastAsia="SimSun" w:hAnsi="Times New Roman" w:cs="Times New Roman"/>
          <w:noProof/>
          <w:sz w:val="24"/>
          <w:szCs w:val="24"/>
        </w:rPr>
        <w:t xml:space="preserve">In Panel C, we apply the </w:t>
      </w:r>
      <w:r w:rsidRPr="00316A19">
        <w:rPr>
          <w:rFonts w:ascii="Times New Roman" w:hAnsi="Times New Roman" w:cs="Times New Roman"/>
          <w:sz w:val="24"/>
          <w:szCs w:val="24"/>
        </w:rPr>
        <w:fldChar w:fldCharType="begin"/>
      </w:r>
      <w:r w:rsidR="00EB037F">
        <w:rPr>
          <w:rFonts w:ascii="Times New Roman" w:hAnsi="Times New Roman" w:cs="Times New Roman"/>
          <w:sz w:val="24"/>
          <w:szCs w:val="24"/>
        </w:rPr>
        <w:instrText xml:space="preserve"> ADDIN EN.CITE &lt;EndNote&gt;&lt;Cite AuthorYear="1"&gt;&lt;Author&gt;Demerjian&lt;/Author&gt;&lt;Year&gt;2016&lt;/Year&gt;&lt;RecNum&gt;543&lt;/RecNum&gt;&lt;DisplayText&gt;Demerjian and Owens (2016)&lt;/DisplayText&gt;&lt;record&gt;&lt;rec-number&gt;543&lt;/rec-number&gt;&lt;foreign-keys&gt;&lt;key app="EN" db-id="r2ftzra2oz0sx3evzpoxtevfdze2ad2ervxw" timestamp="1502176051"&gt;543&lt;/key&gt;&lt;/foreign-keys&gt;&lt;ref-type name="Journal Article"&gt;17&lt;/ref-type&gt;&lt;contributors&gt;&lt;authors&gt;&lt;author&gt;Demerjian, Peter R.&lt;/author&gt;&lt;author&gt;Owens, Edward L.&lt;/author&gt;&lt;/authors&gt;&lt;/contributors&gt;&lt;auth-address&gt;Univ Washington, Foster Sch Business, 470 Paccar Hall,Box 353226, Seattle, WA 98195 USA&amp;#xD;Emory Univ, Goizueta Business Sch, 1300 Clifton Rd, Atlanta, GA 30322 USA&lt;/auth-address&gt;&lt;titles&gt;&lt;title&gt;Measuring the probability of financial covenant violation in private debt contracts&lt;/title&gt;&lt;secondary-title&gt;Journal of Accounting and Economics&lt;/secondary-title&gt;&lt;alt-title&gt;J Account Econ&lt;/alt-title&gt;&lt;/titles&gt;&lt;periodical&gt;&lt;full-title&gt;Journal of Accounting and Economics&lt;/full-title&gt;&lt;abbr-1&gt;J. Account. Econ.&lt;/abbr-1&gt;&lt;abbr-2&gt;J Account Econ&lt;/abbr-2&gt;&lt;/periodical&gt;&lt;alt-periodical&gt;&lt;full-title&gt;Journal of Accounting and Economics&lt;/full-title&gt;&lt;abbr-1&gt;J. Account. Econ.&lt;/abbr-1&gt;&lt;abbr-2&gt;J Account Econ&lt;/abbr-2&gt;&lt;/alt-periodical&gt;&lt;pages&gt;433-447&lt;/pages&gt;&lt;volume&gt;61&lt;/volume&gt;&lt;number&gt;2-3&lt;/number&gt;&lt;section&gt;433&lt;/section&gt;&lt;keywords&gt;&lt;keyword&gt;Covenant violation&lt;/keyword&gt;&lt;keyword&gt;Dealscan&lt;/keyword&gt;&lt;keyword&gt;Debt covenants&lt;/keyword&gt;&lt;/keywords&gt;&lt;dates&gt;&lt;year&gt;2016&lt;/year&gt;&lt;pub-dates&gt;&lt;date&gt;Apr-May&lt;/date&gt;&lt;/pub-dates&gt;&lt;/dates&gt;&lt;publisher&gt;Elsevier&lt;/publisher&gt;&lt;isbn&gt;4047276642&lt;/isbn&gt;&lt;accession-num&gt;WOS:000376815700009&lt;/accession-num&gt;&lt;urls&gt;&lt;related-urls&gt;&lt;url&gt;http://dx.doi.org/10.1016/j.jacceco.2015.11.001&lt;/url&gt;&lt;url&gt;http://linkinghub.elsevier.com/retrieve/pii/S0165410115000725&lt;/url&gt;&lt;/related-urls&gt;&lt;/urls&gt;&lt;electronic-resource-num&gt;10.1016/j.jacceco.2015.11.001&lt;/electronic-resource-num&gt;&lt;language&gt;English&lt;/language&gt;&lt;/record&gt;&lt;/Cite&gt;&lt;/EndNote&gt;</w:instrText>
      </w:r>
      <w:r w:rsidRPr="00316A19">
        <w:rPr>
          <w:rFonts w:ascii="Times New Roman" w:hAnsi="Times New Roman" w:cs="Times New Roman"/>
          <w:sz w:val="24"/>
          <w:szCs w:val="24"/>
        </w:rPr>
        <w:fldChar w:fldCharType="separate"/>
      </w:r>
      <w:r w:rsidR="00EB037F">
        <w:rPr>
          <w:rFonts w:ascii="Times New Roman" w:hAnsi="Times New Roman" w:cs="Times New Roman"/>
          <w:noProof/>
          <w:sz w:val="24"/>
          <w:szCs w:val="24"/>
        </w:rPr>
        <w:t>Demerjian and Owens (2016)</w:t>
      </w:r>
      <w:r w:rsidRPr="00316A19">
        <w:rPr>
          <w:rFonts w:ascii="Times New Roman" w:hAnsi="Times New Roman" w:cs="Times New Roman"/>
          <w:sz w:val="24"/>
          <w:szCs w:val="24"/>
        </w:rPr>
        <w:fldChar w:fldCharType="end"/>
      </w:r>
      <w:r w:rsidRPr="00316A19">
        <w:rPr>
          <w:rFonts w:ascii="Times New Roman" w:hAnsi="Times New Roman" w:cs="Times New Roman"/>
          <w:sz w:val="24"/>
          <w:szCs w:val="24"/>
        </w:rPr>
        <w:t xml:space="preserve"> measure of aggregate</w:t>
      </w:r>
      <w:r w:rsidR="00082A14" w:rsidRPr="00316A19">
        <w:rPr>
          <w:rFonts w:ascii="Times New Roman" w:hAnsi="Times New Roman" w:cs="Times New Roman"/>
          <w:sz w:val="24"/>
          <w:szCs w:val="24"/>
        </w:rPr>
        <w:t>d</w:t>
      </w:r>
      <w:r w:rsidRPr="00316A19">
        <w:rPr>
          <w:rFonts w:ascii="Times New Roman" w:hAnsi="Times New Roman" w:cs="Times New Roman"/>
          <w:sz w:val="24"/>
          <w:szCs w:val="24"/>
        </w:rPr>
        <w:t xml:space="preserve"> probability of covenant violation. This measure combines a variety of features that determine </w:t>
      </w:r>
      <w:r w:rsidRPr="00316A19">
        <w:rPr>
          <w:rFonts w:ascii="Times New Roman" w:hAnsi="Times New Roman" w:cs="Times New Roman"/>
          <w:sz w:val="24"/>
          <w:szCs w:val="24"/>
        </w:rPr>
        <w:lastRenderedPageBreak/>
        <w:t xml:space="preserve">the tightness of financial covenants in a loan package, including the number of </w:t>
      </w:r>
      <w:r w:rsidR="00277763" w:rsidRPr="00316A19">
        <w:rPr>
          <w:rFonts w:ascii="Times New Roman" w:hAnsi="Times New Roman" w:cs="Times New Roman"/>
          <w:sz w:val="24"/>
          <w:szCs w:val="24"/>
        </w:rPr>
        <w:t xml:space="preserve">financial </w:t>
      </w:r>
      <w:r w:rsidRPr="00316A19">
        <w:rPr>
          <w:rFonts w:ascii="Times New Roman" w:hAnsi="Times New Roman" w:cs="Times New Roman"/>
          <w:sz w:val="24"/>
          <w:szCs w:val="24"/>
        </w:rPr>
        <w:t xml:space="preserve">covenants (intensity), the distance between the actual values of financial ratios </w:t>
      </w:r>
      <w:r w:rsidR="00A97732">
        <w:rPr>
          <w:rFonts w:ascii="Times New Roman" w:hAnsi="Times New Roman" w:cs="Times New Roman"/>
          <w:sz w:val="24"/>
          <w:szCs w:val="24"/>
        </w:rPr>
        <w:t>underlying</w:t>
      </w:r>
      <w:r w:rsidRPr="00316A19">
        <w:rPr>
          <w:rFonts w:ascii="Times New Roman" w:hAnsi="Times New Roman" w:cs="Times New Roman"/>
          <w:sz w:val="24"/>
          <w:szCs w:val="24"/>
        </w:rPr>
        <w:t xml:space="preserve"> covenants and the covenant thresholds (slack), the volatility of the </w:t>
      </w:r>
      <w:r w:rsidR="00A97732">
        <w:rPr>
          <w:rFonts w:ascii="Times New Roman" w:hAnsi="Times New Roman" w:cs="Times New Roman"/>
          <w:sz w:val="24"/>
          <w:szCs w:val="24"/>
        </w:rPr>
        <w:t>underlying</w:t>
      </w:r>
      <w:r w:rsidRPr="00316A19">
        <w:rPr>
          <w:rFonts w:ascii="Times New Roman" w:hAnsi="Times New Roman" w:cs="Times New Roman"/>
          <w:sz w:val="24"/>
          <w:szCs w:val="24"/>
        </w:rPr>
        <w:t xml:space="preserve"> financial ratios (volatility)</w:t>
      </w:r>
      <w:r w:rsidR="00C51DE5">
        <w:rPr>
          <w:rFonts w:ascii="Times New Roman" w:hAnsi="Times New Roman" w:cs="Times New Roman"/>
          <w:sz w:val="24"/>
          <w:szCs w:val="24"/>
        </w:rPr>
        <w:t>,</w:t>
      </w:r>
      <w:r w:rsidRPr="00316A19">
        <w:rPr>
          <w:rFonts w:ascii="Times New Roman" w:hAnsi="Times New Roman" w:cs="Times New Roman"/>
          <w:sz w:val="24"/>
          <w:szCs w:val="24"/>
        </w:rPr>
        <w:t xml:space="preserve"> and the correlations among the </w:t>
      </w:r>
      <w:r w:rsidR="00A97732">
        <w:rPr>
          <w:rFonts w:ascii="Times New Roman" w:hAnsi="Times New Roman" w:cs="Times New Roman"/>
          <w:sz w:val="24"/>
          <w:szCs w:val="24"/>
        </w:rPr>
        <w:t>underlying</w:t>
      </w:r>
      <w:r w:rsidRPr="00316A19">
        <w:rPr>
          <w:rFonts w:ascii="Times New Roman" w:hAnsi="Times New Roman" w:cs="Times New Roman"/>
          <w:sz w:val="24"/>
          <w:szCs w:val="24"/>
        </w:rPr>
        <w:t xml:space="preserve"> financial ratios (correlation).</w:t>
      </w:r>
      <w:r w:rsidRPr="00316A19">
        <w:rPr>
          <w:rStyle w:val="FootnoteReference"/>
          <w:rFonts w:ascii="Times New Roman" w:hAnsi="Times New Roman" w:cs="Times New Roman"/>
          <w:sz w:val="24"/>
          <w:szCs w:val="24"/>
        </w:rPr>
        <w:footnoteReference w:id="17"/>
      </w:r>
      <w:r w:rsidRPr="00316A19">
        <w:rPr>
          <w:rFonts w:ascii="Times New Roman" w:hAnsi="Times New Roman" w:cs="Times New Roman"/>
          <w:sz w:val="24"/>
          <w:szCs w:val="24"/>
        </w:rPr>
        <w:t xml:space="preserve"> Since this measure </w:t>
      </w:r>
      <w:r w:rsidR="00371985" w:rsidRPr="00316A19">
        <w:rPr>
          <w:rFonts w:ascii="Times New Roman" w:hAnsi="Times New Roman" w:cs="Times New Roman"/>
          <w:sz w:val="24"/>
          <w:szCs w:val="24"/>
        </w:rPr>
        <w:t xml:space="preserve">is only applicable to loans with financial covenants (i.e., the number of financial covenants &gt; 0), the number of observations </w:t>
      </w:r>
      <w:r w:rsidR="00A97732">
        <w:rPr>
          <w:rFonts w:ascii="Times New Roman" w:hAnsi="Times New Roman" w:cs="Times New Roman"/>
          <w:sz w:val="24"/>
          <w:szCs w:val="24"/>
        </w:rPr>
        <w:t>in</w:t>
      </w:r>
      <w:r w:rsidR="00A97732" w:rsidRPr="00316A19">
        <w:rPr>
          <w:rFonts w:ascii="Times New Roman" w:hAnsi="Times New Roman" w:cs="Times New Roman"/>
          <w:sz w:val="24"/>
          <w:szCs w:val="24"/>
        </w:rPr>
        <w:t xml:space="preserve"> </w:t>
      </w:r>
      <w:r w:rsidR="00371985" w:rsidRPr="00316A19">
        <w:rPr>
          <w:rFonts w:ascii="Times New Roman" w:hAnsi="Times New Roman" w:cs="Times New Roman"/>
          <w:sz w:val="24"/>
          <w:szCs w:val="24"/>
        </w:rPr>
        <w:t xml:space="preserve">this test is smaller. We find significantly positive coefficients on </w:t>
      </w:r>
      <w:r w:rsidR="00371985" w:rsidRPr="00316A19">
        <w:rPr>
          <w:rFonts w:ascii="Times New Roman" w:eastAsia="SimSun" w:hAnsi="Times New Roman" w:cs="Times New Roman"/>
          <w:i/>
          <w:noProof/>
          <w:sz w:val="24"/>
          <w:szCs w:val="24"/>
        </w:rPr>
        <w:t xml:space="preserve">Ab.Prod.Cost </w:t>
      </w:r>
      <w:r w:rsidR="00371985" w:rsidRPr="00316A19">
        <w:rPr>
          <w:rFonts w:ascii="Times New Roman" w:eastAsia="SimSun" w:hAnsi="Times New Roman" w:cs="Times New Roman"/>
          <w:noProof/>
          <w:sz w:val="24"/>
          <w:szCs w:val="24"/>
        </w:rPr>
        <w:t xml:space="preserve">and </w:t>
      </w:r>
      <w:r w:rsidR="00371985" w:rsidRPr="00316A19">
        <w:rPr>
          <w:rFonts w:ascii="Times New Roman" w:eastAsia="SimSun" w:hAnsi="Times New Roman" w:cs="Times New Roman"/>
          <w:i/>
          <w:noProof/>
          <w:sz w:val="24"/>
          <w:szCs w:val="24"/>
        </w:rPr>
        <w:t>REM</w:t>
      </w:r>
      <w:r w:rsidR="00371985" w:rsidRPr="00316A19">
        <w:rPr>
          <w:rFonts w:ascii="Times New Roman" w:eastAsia="SimSun" w:hAnsi="Times New Roman" w:cs="Times New Roman"/>
          <w:noProof/>
          <w:sz w:val="24"/>
          <w:szCs w:val="24"/>
        </w:rPr>
        <w:t xml:space="preserve">. The coefficients on </w:t>
      </w:r>
      <w:r w:rsidR="00371985" w:rsidRPr="00316A19">
        <w:rPr>
          <w:rFonts w:ascii="Times New Roman" w:eastAsia="SimSun" w:hAnsi="Times New Roman" w:cs="Times New Roman"/>
          <w:i/>
          <w:noProof/>
          <w:sz w:val="24"/>
          <w:szCs w:val="24"/>
        </w:rPr>
        <w:t>Ab.CFO.neg</w:t>
      </w:r>
      <w:r w:rsidR="00371985" w:rsidRPr="00316A19">
        <w:rPr>
          <w:rFonts w:ascii="Times New Roman" w:eastAsia="SimSun" w:hAnsi="Times New Roman" w:cs="Times New Roman"/>
          <w:noProof/>
          <w:sz w:val="24"/>
          <w:szCs w:val="24"/>
        </w:rPr>
        <w:t xml:space="preserve"> and </w:t>
      </w:r>
      <w:r w:rsidR="00371985" w:rsidRPr="00316A19">
        <w:rPr>
          <w:rFonts w:ascii="Times New Roman" w:eastAsia="SimSun" w:hAnsi="Times New Roman" w:cs="Times New Roman"/>
          <w:i/>
          <w:noProof/>
          <w:sz w:val="24"/>
          <w:szCs w:val="24"/>
        </w:rPr>
        <w:t>Ab.Disc.Exp.neg</w:t>
      </w:r>
      <w:r w:rsidR="00371985" w:rsidRPr="00316A19">
        <w:rPr>
          <w:rFonts w:ascii="Times New Roman" w:eastAsia="SimSun" w:hAnsi="Times New Roman" w:cs="Times New Roman"/>
          <w:noProof/>
          <w:sz w:val="24"/>
          <w:szCs w:val="24"/>
        </w:rPr>
        <w:t xml:space="preserve"> are also positive but do not reach statistical significance at </w:t>
      </w:r>
      <w:r w:rsidR="00B7183F">
        <w:rPr>
          <w:rFonts w:ascii="Times New Roman" w:eastAsia="SimSun" w:hAnsi="Times New Roman" w:cs="Times New Roman"/>
          <w:noProof/>
          <w:sz w:val="24"/>
          <w:szCs w:val="24"/>
        </w:rPr>
        <w:t>conventional</w:t>
      </w:r>
      <w:r w:rsidR="00B7183F" w:rsidRPr="00316A19">
        <w:rPr>
          <w:rFonts w:ascii="Times New Roman" w:eastAsia="SimSun" w:hAnsi="Times New Roman" w:cs="Times New Roman"/>
          <w:noProof/>
          <w:sz w:val="24"/>
          <w:szCs w:val="24"/>
        </w:rPr>
        <w:t xml:space="preserve"> </w:t>
      </w:r>
      <w:r w:rsidR="00371985" w:rsidRPr="00316A19">
        <w:rPr>
          <w:rFonts w:ascii="Times New Roman" w:eastAsia="SimSun" w:hAnsi="Times New Roman" w:cs="Times New Roman"/>
          <w:noProof/>
          <w:sz w:val="24"/>
          <w:szCs w:val="24"/>
        </w:rPr>
        <w:t>levels.</w:t>
      </w:r>
    </w:p>
    <w:p w14:paraId="07DBE0CB" w14:textId="7AE99C98" w:rsidR="001539D3" w:rsidRPr="00316A19" w:rsidRDefault="001539D3" w:rsidP="00846A0F">
      <w:pPr>
        <w:spacing w:after="0" w:line="480" w:lineRule="auto"/>
        <w:ind w:firstLine="426"/>
        <w:jc w:val="both"/>
        <w:rPr>
          <w:rFonts w:ascii="Times New Roman" w:eastAsia="SimSun" w:hAnsi="Times New Roman" w:cs="Times New Roman"/>
          <w:noProof/>
          <w:sz w:val="24"/>
          <w:szCs w:val="24"/>
        </w:rPr>
      </w:pPr>
      <w:r w:rsidRPr="00316A19">
        <w:rPr>
          <w:rFonts w:ascii="Times New Roman" w:eastAsia="SimSun" w:hAnsi="Times New Roman" w:cs="Times New Roman"/>
          <w:noProof/>
          <w:sz w:val="24"/>
          <w:szCs w:val="24"/>
        </w:rPr>
        <w:t xml:space="preserve">Taken together, using alternative measures of covenant tightness, we provide evidence that two out of three individual REM measures (i.e., </w:t>
      </w:r>
      <w:r w:rsidRPr="00316A19">
        <w:rPr>
          <w:rFonts w:ascii="Times New Roman" w:eastAsia="SimSun" w:hAnsi="Times New Roman" w:cs="Times New Roman"/>
          <w:i/>
          <w:noProof/>
          <w:sz w:val="24"/>
          <w:szCs w:val="24"/>
        </w:rPr>
        <w:t>Ab.CFO.neg</w:t>
      </w:r>
      <w:r w:rsidRPr="00316A19">
        <w:rPr>
          <w:rFonts w:ascii="Times New Roman" w:eastAsia="SimSun" w:hAnsi="Times New Roman" w:cs="Times New Roman"/>
          <w:noProof/>
          <w:sz w:val="24"/>
          <w:szCs w:val="24"/>
        </w:rPr>
        <w:t xml:space="preserve"> and </w:t>
      </w:r>
      <w:r w:rsidRPr="00316A19">
        <w:rPr>
          <w:rFonts w:ascii="Times New Roman" w:eastAsia="SimSun" w:hAnsi="Times New Roman" w:cs="Times New Roman"/>
          <w:i/>
          <w:noProof/>
          <w:sz w:val="24"/>
          <w:szCs w:val="24"/>
        </w:rPr>
        <w:t>Ab.Prod.Cost</w:t>
      </w:r>
      <w:r w:rsidRPr="00316A19">
        <w:rPr>
          <w:rFonts w:ascii="Times New Roman" w:eastAsia="SimSun" w:hAnsi="Times New Roman" w:cs="Times New Roman"/>
          <w:noProof/>
          <w:sz w:val="24"/>
          <w:szCs w:val="24"/>
        </w:rPr>
        <w:t xml:space="preserve">) and the combined REM </w:t>
      </w:r>
      <w:r w:rsidR="00DD2E2E">
        <w:rPr>
          <w:rFonts w:ascii="Times New Roman" w:eastAsia="SimSun" w:hAnsi="Times New Roman" w:cs="Times New Roman"/>
          <w:noProof/>
          <w:sz w:val="24"/>
          <w:szCs w:val="24"/>
        </w:rPr>
        <w:t>measure</w:t>
      </w:r>
      <w:r w:rsidR="00DD2E2E" w:rsidRPr="00316A19">
        <w:rPr>
          <w:rFonts w:ascii="Times New Roman" w:eastAsia="SimSun" w:hAnsi="Times New Roman" w:cs="Times New Roman"/>
          <w:noProof/>
          <w:sz w:val="24"/>
          <w:szCs w:val="24"/>
        </w:rPr>
        <w:t xml:space="preserve"> </w:t>
      </w:r>
      <w:r w:rsidRPr="00316A19">
        <w:rPr>
          <w:rFonts w:ascii="Times New Roman" w:eastAsia="SimSun" w:hAnsi="Times New Roman" w:cs="Times New Roman"/>
          <w:noProof/>
          <w:sz w:val="24"/>
          <w:szCs w:val="24"/>
        </w:rPr>
        <w:t xml:space="preserve">generally exhibit </w:t>
      </w:r>
      <w:r w:rsidR="00A97732">
        <w:rPr>
          <w:rFonts w:ascii="Times New Roman" w:eastAsia="SimSun" w:hAnsi="Times New Roman" w:cs="Times New Roman"/>
          <w:noProof/>
          <w:sz w:val="24"/>
          <w:szCs w:val="24"/>
        </w:rPr>
        <w:t xml:space="preserve">a </w:t>
      </w:r>
      <w:r w:rsidRPr="00316A19">
        <w:rPr>
          <w:rFonts w:ascii="Times New Roman" w:eastAsia="SimSun" w:hAnsi="Times New Roman" w:cs="Times New Roman"/>
          <w:noProof/>
          <w:sz w:val="24"/>
          <w:szCs w:val="24"/>
        </w:rPr>
        <w:t>positive impact on covenant tightness</w:t>
      </w:r>
      <w:r w:rsidR="004E1611" w:rsidRPr="00316A19">
        <w:rPr>
          <w:rFonts w:ascii="Times New Roman" w:eastAsia="SimSun" w:hAnsi="Times New Roman" w:cs="Times New Roman"/>
          <w:noProof/>
          <w:sz w:val="24"/>
          <w:szCs w:val="24"/>
        </w:rPr>
        <w:t>. This evidence suggests that lenders at least penalise some REM activities by imposing tighter covenants, consistent with the inference drawn from Table 5 Panel D.</w:t>
      </w:r>
    </w:p>
    <w:p w14:paraId="3085BF6B" w14:textId="23D5BAD4" w:rsidR="00FC0B56" w:rsidRPr="00316A19" w:rsidRDefault="00FC0B56" w:rsidP="00FC0B56">
      <w:pPr>
        <w:spacing w:after="0" w:line="480" w:lineRule="auto"/>
        <w:jc w:val="center"/>
        <w:rPr>
          <w:rFonts w:ascii="Times New Roman" w:eastAsia="SimSun" w:hAnsi="Times New Roman" w:cs="Times New Roman"/>
          <w:noProof/>
          <w:sz w:val="24"/>
          <w:szCs w:val="24"/>
        </w:rPr>
      </w:pPr>
      <w:r w:rsidRPr="00316A19">
        <w:rPr>
          <w:rFonts w:ascii="Times New Roman" w:eastAsia="Microsoft YaHei" w:hAnsi="Times New Roman" w:cs="Times New Roman"/>
          <w:color w:val="000000" w:themeColor="text1"/>
          <w:sz w:val="24"/>
          <w:szCs w:val="24"/>
        </w:rPr>
        <w:t>[Insert Table 8]</w:t>
      </w:r>
    </w:p>
    <w:p w14:paraId="160D3A40" w14:textId="77777777" w:rsidR="00FC0B56" w:rsidRPr="00316A19" w:rsidRDefault="00FC0B56" w:rsidP="00846A0F">
      <w:pPr>
        <w:spacing w:after="0" w:line="480" w:lineRule="auto"/>
        <w:ind w:firstLine="426"/>
        <w:jc w:val="both"/>
        <w:rPr>
          <w:rFonts w:ascii="Times New Roman" w:eastAsia="SimSun" w:hAnsi="Times New Roman" w:cs="Times New Roman"/>
          <w:noProof/>
          <w:sz w:val="24"/>
          <w:szCs w:val="24"/>
        </w:rPr>
      </w:pPr>
    </w:p>
    <w:p w14:paraId="2D20AE2E" w14:textId="0D775489" w:rsidR="007F0742" w:rsidRPr="00316A19" w:rsidRDefault="007F0742" w:rsidP="007F0742">
      <w:pPr>
        <w:spacing w:after="0" w:line="480" w:lineRule="auto"/>
        <w:jc w:val="both"/>
        <w:rPr>
          <w:rFonts w:ascii="Times New Roman" w:eastAsia="SimSun" w:hAnsi="Times New Roman" w:cs="Times New Roman"/>
          <w:noProof/>
          <w:sz w:val="24"/>
          <w:szCs w:val="24"/>
        </w:rPr>
      </w:pPr>
      <w:r w:rsidRPr="00316A19">
        <w:rPr>
          <w:rFonts w:ascii="Times New Roman" w:hAnsi="Times New Roman" w:cs="Times New Roman"/>
          <w:b/>
          <w:color w:val="000000" w:themeColor="text1"/>
          <w:sz w:val="24"/>
          <w:szCs w:val="24"/>
        </w:rPr>
        <w:t>4.6 The Impact of REM on Bond Terms</w:t>
      </w:r>
    </w:p>
    <w:p w14:paraId="59C6DEE5" w14:textId="6CE7ED48" w:rsidR="007F0742" w:rsidRPr="00316A19" w:rsidRDefault="00477D56" w:rsidP="002338FC">
      <w:pPr>
        <w:spacing w:after="0" w:line="480" w:lineRule="auto"/>
        <w:ind w:firstLine="425"/>
        <w:jc w:val="both"/>
        <w:rPr>
          <w:rFonts w:ascii="Times New Roman" w:hAnsi="Times New Roman" w:cs="Times New Roman"/>
          <w:sz w:val="24"/>
          <w:szCs w:val="24"/>
        </w:rPr>
      </w:pPr>
      <w:r w:rsidRPr="00316A19">
        <w:rPr>
          <w:rFonts w:ascii="Times New Roman" w:hAnsi="Times New Roman" w:cs="Times New Roman"/>
          <w:sz w:val="24"/>
          <w:szCs w:val="24"/>
        </w:rPr>
        <w:t xml:space="preserve">In this section, we carry out some additional tests on the impact of REM on bond terms. </w:t>
      </w:r>
      <w:r w:rsidRPr="00316A19">
        <w:rPr>
          <w:rFonts w:ascii="Times New Roman" w:hAnsi="Times New Roman" w:cs="Times New Roman"/>
          <w:sz w:val="24"/>
          <w:szCs w:val="24"/>
        </w:rPr>
        <w:fldChar w:fldCharType="begin"/>
      </w:r>
      <w:r w:rsidR="00EB037F">
        <w:rPr>
          <w:rFonts w:ascii="Times New Roman" w:hAnsi="Times New Roman" w:cs="Times New Roman"/>
          <w:sz w:val="24"/>
          <w:szCs w:val="24"/>
        </w:rPr>
        <w:instrText xml:space="preserve"> ADDIN EN.CITE &lt;EndNote&gt;&lt;Cite AuthorYear="1"&gt;&lt;Author&gt;Ge&lt;/Author&gt;&lt;Year&gt;2014&lt;/Year&gt;&lt;RecNum&gt;229&lt;/RecNum&gt;&lt;DisplayText&gt;Ge and Kim (2014)&lt;/DisplayText&gt;&lt;record&gt;&lt;rec-number&gt;229&lt;/rec-number&gt;&lt;foreign-keys&gt;&lt;key app="EN" db-id="x0e9sx5xqzzevzeesetvxwaoef9xwefzfxp0" timestamp="1404249468"&gt;229&lt;/key&gt;&lt;/foreign-keys&gt;&lt;ref-type name="Journal Article"&gt;17&lt;/ref-type&gt;&lt;contributors&gt;&lt;authors&gt;&lt;author&gt;Ge, Wenxia&lt;/author&gt;&lt;author&gt;Kim, Jeong-Bon&lt;/author&gt;&lt;/authors&gt;&lt;/contributors&gt;&lt;titles&gt;&lt;title&gt;Real earnings management and the cost of new corporate bonds&lt;/title&gt;&lt;secondary-title&gt;Journal of Business Research&lt;/secondary-title&gt;&lt;/titles&gt;&lt;periodical&gt;&lt;full-title&gt;Journal of Business Research&lt;/full-title&gt;&lt;/periodical&gt;&lt;pages&gt;641-647&lt;/pages&gt;&lt;volume&gt;67&lt;/volume&gt;&lt;number&gt;4&lt;/number&gt;&lt;dates&gt;&lt;year&gt;2014&lt;/year&gt;&lt;/dates&gt;&lt;isbn&gt;0148-2963&lt;/isbn&gt;&lt;urls&gt;&lt;/urls&gt;&lt;/record&gt;&lt;/Cite&gt;&lt;/EndNote&gt;</w:instrText>
      </w:r>
      <w:r w:rsidRPr="00316A19">
        <w:rPr>
          <w:rFonts w:ascii="Times New Roman" w:hAnsi="Times New Roman" w:cs="Times New Roman"/>
          <w:sz w:val="24"/>
          <w:szCs w:val="24"/>
        </w:rPr>
        <w:fldChar w:fldCharType="separate"/>
      </w:r>
      <w:r w:rsidR="00EB037F">
        <w:rPr>
          <w:rFonts w:ascii="Times New Roman" w:hAnsi="Times New Roman" w:cs="Times New Roman"/>
          <w:noProof/>
          <w:sz w:val="24"/>
          <w:szCs w:val="24"/>
        </w:rPr>
        <w:t>Ge and Kim (2014)</w:t>
      </w:r>
      <w:r w:rsidRPr="00316A19">
        <w:rPr>
          <w:rFonts w:ascii="Times New Roman" w:hAnsi="Times New Roman" w:cs="Times New Roman"/>
          <w:sz w:val="24"/>
          <w:szCs w:val="24"/>
        </w:rPr>
        <w:fldChar w:fldCharType="end"/>
      </w:r>
      <w:r w:rsidRPr="00316A19">
        <w:rPr>
          <w:rFonts w:ascii="Times New Roman" w:hAnsi="Times New Roman" w:cs="Times New Roman"/>
          <w:sz w:val="24"/>
          <w:szCs w:val="24"/>
        </w:rPr>
        <w:t xml:space="preserve"> study the relation between REM and the cost of new bond issues. They find that REM firms incur higher yield spreads. However, their study only looks at the price term of bonds and ignores non-price terms. In order to provide a more complete picture of how bond contracts address REM, we examine the relation between REM and both price and non-price terms of bonds.</w:t>
      </w:r>
    </w:p>
    <w:p w14:paraId="6C6E4786" w14:textId="091DBA23" w:rsidR="00362ADC" w:rsidRPr="00316A19" w:rsidRDefault="002338FC" w:rsidP="002338FC">
      <w:pPr>
        <w:spacing w:after="0" w:line="480" w:lineRule="auto"/>
        <w:ind w:firstLine="426"/>
        <w:jc w:val="both"/>
        <w:rPr>
          <w:rFonts w:ascii="Times New Roman" w:eastAsia="Microsoft YaHei" w:hAnsi="Times New Roman" w:cs="Times New Roman"/>
          <w:color w:val="000000" w:themeColor="text1"/>
          <w:sz w:val="24"/>
          <w:szCs w:val="24"/>
        </w:rPr>
      </w:pPr>
      <w:r w:rsidRPr="00316A19">
        <w:rPr>
          <w:rFonts w:ascii="Times New Roman" w:hAnsi="Times New Roman" w:cs="Times New Roman"/>
          <w:color w:val="000000" w:themeColor="text1"/>
          <w:sz w:val="24"/>
          <w:szCs w:val="24"/>
        </w:rPr>
        <w:lastRenderedPageBreak/>
        <w:t xml:space="preserve">Consistent with the tests </w:t>
      </w:r>
      <w:r w:rsidR="00A97732" w:rsidRPr="00316A19">
        <w:rPr>
          <w:rFonts w:ascii="Times New Roman" w:hAnsi="Times New Roman" w:cs="Times New Roman"/>
          <w:color w:val="000000" w:themeColor="text1"/>
          <w:sz w:val="24"/>
          <w:szCs w:val="24"/>
        </w:rPr>
        <w:t>o</w:t>
      </w:r>
      <w:r w:rsidR="00A97732">
        <w:rPr>
          <w:rFonts w:ascii="Times New Roman" w:hAnsi="Times New Roman" w:cs="Times New Roman"/>
          <w:color w:val="000000" w:themeColor="text1"/>
          <w:sz w:val="24"/>
          <w:szCs w:val="24"/>
        </w:rPr>
        <w:t>n</w:t>
      </w:r>
      <w:r w:rsidR="00A97732" w:rsidRPr="00316A19">
        <w:rPr>
          <w:rFonts w:ascii="Times New Roman" w:hAnsi="Times New Roman" w:cs="Times New Roman"/>
          <w:color w:val="000000" w:themeColor="text1"/>
          <w:sz w:val="24"/>
          <w:szCs w:val="24"/>
        </w:rPr>
        <w:t xml:space="preserve"> </w:t>
      </w:r>
      <w:r w:rsidRPr="00316A19">
        <w:rPr>
          <w:rFonts w:ascii="Times New Roman" w:hAnsi="Times New Roman" w:cs="Times New Roman"/>
          <w:color w:val="000000" w:themeColor="text1"/>
          <w:sz w:val="24"/>
          <w:szCs w:val="24"/>
        </w:rPr>
        <w:t>loan terms, we investigate four types of bond terms: yield spread (</w:t>
      </w:r>
      <w:r w:rsidR="00406773" w:rsidRPr="00406773">
        <w:rPr>
          <w:rFonts w:ascii="Times New Roman" w:hAnsi="Times New Roman" w:cs="Times New Roman"/>
          <w:i/>
          <w:color w:val="000000" w:themeColor="text1"/>
          <w:sz w:val="24"/>
          <w:szCs w:val="24"/>
        </w:rPr>
        <w:t>log(</w:t>
      </w:r>
      <w:r w:rsidRPr="00406773">
        <w:rPr>
          <w:rFonts w:ascii="Times New Roman" w:hAnsi="Times New Roman" w:cs="Times New Roman"/>
          <w:i/>
          <w:color w:val="000000" w:themeColor="text1"/>
          <w:sz w:val="24"/>
          <w:szCs w:val="24"/>
        </w:rPr>
        <w:t>Yield Spread</w:t>
      </w:r>
      <w:r w:rsidR="00406773" w:rsidRPr="00406773">
        <w:rPr>
          <w:rFonts w:ascii="Times New Roman" w:hAnsi="Times New Roman" w:cs="Times New Roman"/>
          <w:i/>
          <w:color w:val="000000" w:themeColor="text1"/>
          <w:sz w:val="24"/>
          <w:szCs w:val="24"/>
        </w:rPr>
        <w:t>)</w:t>
      </w:r>
      <w:r w:rsidRPr="00316A19">
        <w:rPr>
          <w:rFonts w:ascii="Times New Roman" w:hAnsi="Times New Roman" w:cs="Times New Roman"/>
          <w:color w:val="000000" w:themeColor="text1"/>
          <w:sz w:val="24"/>
          <w:szCs w:val="24"/>
        </w:rPr>
        <w:t>), maturity (</w:t>
      </w:r>
      <w:r w:rsidR="00406773" w:rsidRPr="00F33343">
        <w:rPr>
          <w:rFonts w:ascii="Times New Roman" w:hAnsi="Times New Roman" w:cs="Times New Roman"/>
          <w:i/>
          <w:color w:val="000000" w:themeColor="text1"/>
          <w:sz w:val="24"/>
          <w:szCs w:val="24"/>
        </w:rPr>
        <w:t>log(</w:t>
      </w:r>
      <w:r w:rsidRPr="00F33343">
        <w:rPr>
          <w:rFonts w:ascii="Times New Roman" w:hAnsi="Times New Roman" w:cs="Times New Roman"/>
          <w:i/>
          <w:color w:val="000000" w:themeColor="text1"/>
          <w:sz w:val="24"/>
          <w:szCs w:val="24"/>
        </w:rPr>
        <w:t>Maturity</w:t>
      </w:r>
      <w:r w:rsidR="00406773" w:rsidRPr="00F33343">
        <w:rPr>
          <w:rFonts w:ascii="Times New Roman" w:hAnsi="Times New Roman" w:cs="Times New Roman"/>
          <w:i/>
          <w:color w:val="000000" w:themeColor="text1"/>
          <w:sz w:val="24"/>
          <w:szCs w:val="24"/>
        </w:rPr>
        <w:t>)</w:t>
      </w:r>
      <w:r w:rsidRPr="00316A19">
        <w:rPr>
          <w:rFonts w:ascii="Times New Roman" w:hAnsi="Times New Roman" w:cs="Times New Roman"/>
          <w:color w:val="000000" w:themeColor="text1"/>
          <w:sz w:val="24"/>
          <w:szCs w:val="24"/>
        </w:rPr>
        <w:t>), collateral requirement (</w:t>
      </w:r>
      <w:r w:rsidRPr="00316A19">
        <w:rPr>
          <w:rFonts w:ascii="Times New Roman" w:hAnsi="Times New Roman" w:cs="Times New Roman"/>
          <w:i/>
          <w:color w:val="000000" w:themeColor="text1"/>
          <w:sz w:val="24"/>
          <w:szCs w:val="24"/>
        </w:rPr>
        <w:t>Collateral</w:t>
      </w:r>
      <w:r w:rsidRPr="00316A19">
        <w:rPr>
          <w:rFonts w:ascii="Times New Roman" w:hAnsi="Times New Roman" w:cs="Times New Roman"/>
          <w:color w:val="000000" w:themeColor="text1"/>
          <w:sz w:val="24"/>
          <w:szCs w:val="24"/>
        </w:rPr>
        <w:t>)</w:t>
      </w:r>
      <w:r w:rsidR="00F235AC">
        <w:rPr>
          <w:rFonts w:ascii="Times New Roman" w:hAnsi="Times New Roman" w:cs="Times New Roman"/>
          <w:color w:val="000000" w:themeColor="text1"/>
          <w:sz w:val="24"/>
          <w:szCs w:val="24"/>
        </w:rPr>
        <w:t>,</w:t>
      </w:r>
      <w:r w:rsidRPr="00316A19">
        <w:rPr>
          <w:rFonts w:ascii="Times New Roman" w:hAnsi="Times New Roman" w:cs="Times New Roman"/>
          <w:color w:val="000000" w:themeColor="text1"/>
          <w:sz w:val="24"/>
          <w:szCs w:val="24"/>
        </w:rPr>
        <w:t xml:space="preserve"> and the total number of covenants (</w:t>
      </w:r>
      <w:proofErr w:type="spellStart"/>
      <w:r w:rsidRPr="00316A19">
        <w:rPr>
          <w:rFonts w:ascii="Times New Roman" w:hAnsi="Times New Roman" w:cs="Times New Roman"/>
          <w:i/>
          <w:color w:val="000000" w:themeColor="text1"/>
          <w:sz w:val="24"/>
          <w:szCs w:val="24"/>
        </w:rPr>
        <w:t>Cov</w:t>
      </w:r>
      <w:proofErr w:type="spellEnd"/>
      <w:r w:rsidRPr="00316A19">
        <w:rPr>
          <w:rFonts w:ascii="Times New Roman" w:hAnsi="Times New Roman" w:cs="Times New Roman"/>
          <w:color w:val="000000" w:themeColor="text1"/>
          <w:sz w:val="24"/>
          <w:szCs w:val="24"/>
        </w:rPr>
        <w:t>)</w:t>
      </w:r>
      <w:r w:rsidR="00F235AC">
        <w:rPr>
          <w:rFonts w:ascii="Times New Roman" w:hAnsi="Times New Roman" w:cs="Times New Roman"/>
          <w:color w:val="000000" w:themeColor="text1"/>
          <w:sz w:val="24"/>
          <w:szCs w:val="24"/>
        </w:rPr>
        <w:t>.</w:t>
      </w:r>
      <w:r w:rsidRPr="00316A19">
        <w:rPr>
          <w:rStyle w:val="FootnoteReference"/>
          <w:rFonts w:ascii="Times New Roman" w:hAnsi="Times New Roman" w:cs="Times New Roman"/>
          <w:color w:val="000000" w:themeColor="text1"/>
          <w:sz w:val="24"/>
          <w:szCs w:val="24"/>
        </w:rPr>
        <w:footnoteReference w:id="18"/>
      </w:r>
      <w:r w:rsidRPr="00316A19">
        <w:rPr>
          <w:rFonts w:ascii="Times New Roman" w:hAnsi="Times New Roman" w:cs="Times New Roman"/>
          <w:color w:val="000000" w:themeColor="text1"/>
          <w:sz w:val="24"/>
          <w:szCs w:val="24"/>
        </w:rPr>
        <w:t xml:space="preserve"> We also include a set of firm-specific and bond-specific control variables. The firm-specific controls are the same as those adopted in the loan term tests. The bond-specific controls are derived from </w:t>
      </w:r>
      <w:r w:rsidRPr="00316A19">
        <w:rPr>
          <w:rFonts w:ascii="Times New Roman" w:hAnsi="Times New Roman" w:cs="Times New Roman"/>
          <w:color w:val="000000" w:themeColor="text1"/>
          <w:sz w:val="24"/>
          <w:szCs w:val="24"/>
        </w:rPr>
        <w:fldChar w:fldCharType="begin"/>
      </w:r>
      <w:r w:rsidR="00EB037F">
        <w:rPr>
          <w:rFonts w:ascii="Times New Roman" w:hAnsi="Times New Roman" w:cs="Times New Roman"/>
          <w:color w:val="000000" w:themeColor="text1"/>
          <w:sz w:val="24"/>
          <w:szCs w:val="24"/>
        </w:rPr>
        <w:instrText xml:space="preserve"> ADDIN EN.CITE &lt;EndNote&gt;&lt;Cite AuthorYear="1"&gt;&lt;Author&gt;Ge&lt;/Author&gt;&lt;Year&gt;2014&lt;/Year&gt;&lt;RecNum&gt;229&lt;/RecNum&gt;&lt;DisplayText&gt;Ge and Kim (2014)&lt;/DisplayText&gt;&lt;record&gt;&lt;rec-number&gt;229&lt;/rec-number&gt;&lt;foreign-keys&gt;&lt;key app="EN" db-id="x0e9sx5xqzzevzeesetvxwaoef9xwefzfxp0" timestamp="1404249468"&gt;229&lt;/key&gt;&lt;/foreign-keys&gt;&lt;ref-type name="Journal Article"&gt;17&lt;/ref-type&gt;&lt;contributors&gt;&lt;authors&gt;&lt;author&gt;Ge, Wenxia&lt;/author&gt;&lt;author&gt;Kim, Jeong-Bon&lt;/author&gt;&lt;/authors&gt;&lt;/contributors&gt;&lt;titles&gt;&lt;title&gt;Real earnings management and the cost of new corporate bonds&lt;/title&gt;&lt;secondary-title&gt;Journal of Business Research&lt;/secondary-title&gt;&lt;/titles&gt;&lt;periodical&gt;&lt;full-title&gt;Journal of Business Research&lt;/full-title&gt;&lt;/periodical&gt;&lt;pages&gt;641-647&lt;/pages&gt;&lt;volume&gt;67&lt;/volume&gt;&lt;number&gt;4&lt;/number&gt;&lt;dates&gt;&lt;year&gt;2014&lt;/year&gt;&lt;/dates&gt;&lt;isbn&gt;0148-2963&lt;/isbn&gt;&lt;urls&gt;&lt;/urls&gt;&lt;/record&gt;&lt;/Cite&gt;&lt;/EndNote&gt;</w:instrText>
      </w:r>
      <w:r w:rsidRPr="00316A19">
        <w:rPr>
          <w:rFonts w:ascii="Times New Roman" w:hAnsi="Times New Roman" w:cs="Times New Roman"/>
          <w:color w:val="000000" w:themeColor="text1"/>
          <w:sz w:val="24"/>
          <w:szCs w:val="24"/>
        </w:rPr>
        <w:fldChar w:fldCharType="separate"/>
      </w:r>
      <w:r w:rsidR="00EB037F">
        <w:rPr>
          <w:rFonts w:ascii="Times New Roman" w:hAnsi="Times New Roman" w:cs="Times New Roman"/>
          <w:noProof/>
          <w:color w:val="000000" w:themeColor="text1"/>
          <w:sz w:val="24"/>
          <w:szCs w:val="24"/>
        </w:rPr>
        <w:t>Ge and Kim (2014)</w:t>
      </w:r>
      <w:r w:rsidRPr="00316A19">
        <w:rPr>
          <w:rFonts w:ascii="Times New Roman" w:hAnsi="Times New Roman" w:cs="Times New Roman"/>
          <w:color w:val="000000" w:themeColor="text1"/>
          <w:sz w:val="24"/>
          <w:szCs w:val="24"/>
        </w:rPr>
        <w:fldChar w:fldCharType="end"/>
      </w:r>
      <w:r w:rsidRPr="00316A19">
        <w:rPr>
          <w:rFonts w:ascii="Times New Roman" w:hAnsi="Times New Roman" w:cs="Times New Roman"/>
          <w:color w:val="000000" w:themeColor="text1"/>
          <w:sz w:val="24"/>
          <w:szCs w:val="24"/>
        </w:rPr>
        <w:t xml:space="preserve">, including the natural logarithm of </w:t>
      </w:r>
      <w:r w:rsidR="00A97732">
        <w:rPr>
          <w:rFonts w:ascii="Times New Roman" w:hAnsi="Times New Roman" w:cs="Times New Roman"/>
          <w:color w:val="000000" w:themeColor="text1"/>
          <w:sz w:val="24"/>
          <w:szCs w:val="24"/>
        </w:rPr>
        <w:t xml:space="preserve">the </w:t>
      </w:r>
      <w:r w:rsidRPr="00316A19">
        <w:rPr>
          <w:rFonts w:ascii="Times New Roman" w:hAnsi="Times New Roman" w:cs="Times New Roman"/>
          <w:color w:val="000000" w:themeColor="text1"/>
          <w:sz w:val="24"/>
          <w:szCs w:val="24"/>
        </w:rPr>
        <w:t>bond offering amount (</w:t>
      </w:r>
      <w:r w:rsidRPr="00316A19">
        <w:rPr>
          <w:rFonts w:ascii="Times New Roman" w:hAnsi="Times New Roman" w:cs="Times New Roman"/>
          <w:i/>
          <w:color w:val="000000" w:themeColor="text1"/>
          <w:sz w:val="24"/>
          <w:szCs w:val="24"/>
        </w:rPr>
        <w:t>Bond Size</w:t>
      </w:r>
      <w:r w:rsidRPr="00316A19">
        <w:rPr>
          <w:rFonts w:ascii="Times New Roman" w:hAnsi="Times New Roman" w:cs="Times New Roman"/>
          <w:color w:val="000000" w:themeColor="text1"/>
          <w:sz w:val="24"/>
          <w:szCs w:val="24"/>
        </w:rPr>
        <w:t>), whether the bond includes a put option</w:t>
      </w:r>
      <w:r w:rsidR="00DD49CE" w:rsidRPr="00316A19">
        <w:rPr>
          <w:rFonts w:ascii="Times New Roman" w:hAnsi="Times New Roman" w:cs="Times New Roman"/>
          <w:color w:val="000000" w:themeColor="text1"/>
          <w:sz w:val="24"/>
          <w:szCs w:val="24"/>
        </w:rPr>
        <w:t xml:space="preserve"> </w:t>
      </w:r>
      <w:r w:rsidRPr="00316A19">
        <w:rPr>
          <w:rFonts w:ascii="Times New Roman" w:hAnsi="Times New Roman" w:cs="Times New Roman"/>
          <w:color w:val="000000" w:themeColor="text1"/>
          <w:sz w:val="24"/>
          <w:szCs w:val="24"/>
        </w:rPr>
        <w:t>(</w:t>
      </w:r>
      <w:r w:rsidRPr="00316A19">
        <w:rPr>
          <w:rFonts w:ascii="Times New Roman" w:hAnsi="Times New Roman" w:cs="Times New Roman"/>
          <w:i/>
          <w:color w:val="000000" w:themeColor="text1"/>
          <w:sz w:val="24"/>
          <w:szCs w:val="24"/>
        </w:rPr>
        <w:t>Put</w:t>
      </w:r>
      <w:r w:rsidRPr="00316A19">
        <w:rPr>
          <w:rFonts w:ascii="Times New Roman" w:hAnsi="Times New Roman" w:cs="Times New Roman"/>
          <w:color w:val="000000" w:themeColor="text1"/>
          <w:sz w:val="24"/>
          <w:szCs w:val="24"/>
        </w:rPr>
        <w:t>)</w:t>
      </w:r>
      <w:r w:rsidR="00F235AC">
        <w:rPr>
          <w:rFonts w:ascii="Times New Roman" w:hAnsi="Times New Roman" w:cs="Times New Roman"/>
          <w:color w:val="000000" w:themeColor="text1"/>
          <w:sz w:val="24"/>
          <w:szCs w:val="24"/>
        </w:rPr>
        <w:t>,</w:t>
      </w:r>
      <w:r w:rsidRPr="00316A19">
        <w:rPr>
          <w:rFonts w:ascii="Times New Roman" w:hAnsi="Times New Roman" w:cs="Times New Roman"/>
          <w:color w:val="000000" w:themeColor="text1"/>
          <w:sz w:val="24"/>
          <w:szCs w:val="24"/>
        </w:rPr>
        <w:t xml:space="preserve"> and whether the bond </w:t>
      </w:r>
      <w:r w:rsidR="00A97732">
        <w:rPr>
          <w:rFonts w:ascii="Times New Roman" w:hAnsi="Times New Roman" w:cs="Times New Roman"/>
          <w:color w:val="000000" w:themeColor="text1"/>
          <w:sz w:val="24"/>
          <w:szCs w:val="24"/>
        </w:rPr>
        <w:t>include</w:t>
      </w:r>
      <w:r w:rsidR="00A97732" w:rsidRPr="00316A19">
        <w:rPr>
          <w:rFonts w:ascii="Times New Roman" w:hAnsi="Times New Roman" w:cs="Times New Roman"/>
          <w:color w:val="000000" w:themeColor="text1"/>
          <w:sz w:val="24"/>
          <w:szCs w:val="24"/>
        </w:rPr>
        <w:t xml:space="preserve">s </w:t>
      </w:r>
      <w:r w:rsidRPr="00316A19">
        <w:rPr>
          <w:rFonts w:ascii="Times New Roman" w:hAnsi="Times New Roman" w:cs="Times New Roman"/>
          <w:color w:val="000000" w:themeColor="text1"/>
          <w:sz w:val="24"/>
          <w:szCs w:val="24"/>
        </w:rPr>
        <w:t>a call option</w:t>
      </w:r>
      <w:r w:rsidR="00DD49CE" w:rsidRPr="00316A19">
        <w:rPr>
          <w:rFonts w:ascii="Times New Roman" w:hAnsi="Times New Roman" w:cs="Times New Roman"/>
          <w:color w:val="000000" w:themeColor="text1"/>
          <w:sz w:val="24"/>
          <w:szCs w:val="24"/>
        </w:rPr>
        <w:t xml:space="preserve"> </w:t>
      </w:r>
      <w:r w:rsidRPr="00316A19">
        <w:rPr>
          <w:rFonts w:ascii="Times New Roman" w:hAnsi="Times New Roman" w:cs="Times New Roman"/>
          <w:color w:val="000000" w:themeColor="text1"/>
          <w:sz w:val="24"/>
          <w:szCs w:val="24"/>
        </w:rPr>
        <w:t>(</w:t>
      </w:r>
      <w:r w:rsidRPr="00316A19">
        <w:rPr>
          <w:rFonts w:ascii="Times New Roman" w:hAnsi="Times New Roman" w:cs="Times New Roman"/>
          <w:i/>
          <w:color w:val="000000" w:themeColor="text1"/>
          <w:sz w:val="24"/>
          <w:szCs w:val="24"/>
        </w:rPr>
        <w:t>Call</w:t>
      </w:r>
      <w:r w:rsidRPr="00316A19">
        <w:rPr>
          <w:rFonts w:ascii="Times New Roman" w:hAnsi="Times New Roman" w:cs="Times New Roman"/>
          <w:color w:val="000000" w:themeColor="text1"/>
          <w:sz w:val="24"/>
          <w:szCs w:val="24"/>
        </w:rPr>
        <w:t xml:space="preserve">). We also control for the non-price terms in the </w:t>
      </w:r>
      <w:r w:rsidR="00F33343" w:rsidRPr="00F33343">
        <w:rPr>
          <w:rFonts w:ascii="Times New Roman" w:hAnsi="Times New Roman" w:cs="Times New Roman"/>
          <w:i/>
          <w:color w:val="000000" w:themeColor="text1"/>
          <w:sz w:val="24"/>
          <w:szCs w:val="24"/>
        </w:rPr>
        <w:t>log(</w:t>
      </w:r>
      <w:r w:rsidRPr="00F33343">
        <w:rPr>
          <w:rFonts w:ascii="Times New Roman" w:hAnsi="Times New Roman" w:cs="Times New Roman"/>
          <w:i/>
          <w:color w:val="000000" w:themeColor="text1"/>
          <w:sz w:val="24"/>
          <w:szCs w:val="24"/>
        </w:rPr>
        <w:t>Yield Spread</w:t>
      </w:r>
      <w:r w:rsidR="00F33343" w:rsidRPr="00F33343">
        <w:rPr>
          <w:rFonts w:ascii="Times New Roman" w:hAnsi="Times New Roman" w:cs="Times New Roman"/>
          <w:i/>
          <w:color w:val="000000" w:themeColor="text1"/>
          <w:sz w:val="24"/>
          <w:szCs w:val="24"/>
        </w:rPr>
        <w:t>)</w:t>
      </w:r>
      <w:r w:rsidRPr="00316A19">
        <w:rPr>
          <w:rFonts w:ascii="Times New Roman" w:eastAsia="Microsoft YaHei" w:hAnsi="Times New Roman" w:cs="Times New Roman"/>
          <w:color w:val="000000" w:themeColor="text1"/>
          <w:sz w:val="24"/>
          <w:szCs w:val="24"/>
        </w:rPr>
        <w:t xml:space="preserve"> regression and control for </w:t>
      </w:r>
      <w:r w:rsidR="00A97732">
        <w:rPr>
          <w:rFonts w:ascii="Times New Roman" w:eastAsia="Microsoft YaHei" w:hAnsi="Times New Roman" w:cs="Times New Roman"/>
          <w:color w:val="000000" w:themeColor="text1"/>
          <w:sz w:val="24"/>
          <w:szCs w:val="24"/>
        </w:rPr>
        <w:t xml:space="preserve">the </w:t>
      </w:r>
      <w:r w:rsidRPr="00316A19">
        <w:rPr>
          <w:rFonts w:ascii="Times New Roman" w:eastAsia="Microsoft YaHei" w:hAnsi="Times New Roman" w:cs="Times New Roman"/>
          <w:color w:val="000000" w:themeColor="text1"/>
          <w:sz w:val="24"/>
          <w:szCs w:val="24"/>
        </w:rPr>
        <w:t xml:space="preserve">other non-price terms when one of the examined non-price terms is the dependent variable. Year fixed effects and industry fixed effects are also </w:t>
      </w:r>
      <w:r w:rsidR="00F235AC">
        <w:rPr>
          <w:rFonts w:ascii="Times New Roman" w:eastAsia="Microsoft YaHei" w:hAnsi="Times New Roman" w:cs="Times New Roman"/>
          <w:color w:val="000000" w:themeColor="text1"/>
          <w:sz w:val="24"/>
          <w:szCs w:val="24"/>
        </w:rPr>
        <w:t>included</w:t>
      </w:r>
      <w:r w:rsidRPr="00316A19">
        <w:rPr>
          <w:rFonts w:ascii="Times New Roman" w:eastAsia="Microsoft YaHei" w:hAnsi="Times New Roman" w:cs="Times New Roman"/>
          <w:color w:val="000000" w:themeColor="text1"/>
          <w:sz w:val="24"/>
          <w:szCs w:val="24"/>
        </w:rPr>
        <w:t>.</w:t>
      </w:r>
    </w:p>
    <w:p w14:paraId="785E003C" w14:textId="7AA143CE" w:rsidR="002338FC" w:rsidRPr="00316A19" w:rsidRDefault="002338FC" w:rsidP="00750C82">
      <w:pPr>
        <w:spacing w:after="0" w:line="480" w:lineRule="auto"/>
        <w:ind w:firstLine="426"/>
        <w:jc w:val="both"/>
        <w:rPr>
          <w:rFonts w:ascii="Times New Roman" w:hAnsi="Times New Roman" w:cs="Times New Roman"/>
          <w:color w:val="000000" w:themeColor="text1"/>
          <w:sz w:val="24"/>
          <w:szCs w:val="24"/>
        </w:rPr>
      </w:pPr>
      <w:r w:rsidRPr="00316A19">
        <w:rPr>
          <w:rFonts w:ascii="Times New Roman" w:hAnsi="Times New Roman" w:cs="Times New Roman"/>
          <w:color w:val="000000" w:themeColor="text1"/>
          <w:sz w:val="24"/>
          <w:szCs w:val="24"/>
        </w:rPr>
        <w:t xml:space="preserve">The data on bond variables are collected from the </w:t>
      </w:r>
      <w:proofErr w:type="spellStart"/>
      <w:r w:rsidRPr="00316A19">
        <w:rPr>
          <w:rFonts w:ascii="Times New Roman" w:hAnsi="Times New Roman" w:cs="Times New Roman"/>
          <w:color w:val="000000" w:themeColor="text1"/>
          <w:sz w:val="24"/>
          <w:szCs w:val="24"/>
        </w:rPr>
        <w:t>Mergent</w:t>
      </w:r>
      <w:proofErr w:type="spellEnd"/>
      <w:r w:rsidRPr="00316A19">
        <w:rPr>
          <w:rFonts w:ascii="Times New Roman" w:hAnsi="Times New Roman" w:cs="Times New Roman"/>
          <w:color w:val="000000" w:themeColor="text1"/>
          <w:sz w:val="24"/>
          <w:szCs w:val="24"/>
        </w:rPr>
        <w:t xml:space="preserve"> Fixed Income Securities Database (FISD). </w:t>
      </w:r>
      <w:r w:rsidR="0018361B" w:rsidRPr="00316A19">
        <w:rPr>
          <w:rFonts w:ascii="Times New Roman" w:hAnsi="Times New Roman" w:cs="Times New Roman"/>
          <w:color w:val="000000" w:themeColor="text1"/>
          <w:sz w:val="24"/>
          <w:szCs w:val="24"/>
        </w:rPr>
        <w:t>We start with all bonds issued by U.S. industrial companies during 1996-2017 (</w:t>
      </w:r>
      <w:r w:rsidR="00A97732">
        <w:rPr>
          <w:rFonts w:ascii="Times New Roman" w:hAnsi="Times New Roman" w:cs="Times New Roman"/>
          <w:color w:val="000000" w:themeColor="text1"/>
          <w:sz w:val="24"/>
          <w:szCs w:val="24"/>
        </w:rPr>
        <w:t xml:space="preserve">which is </w:t>
      </w:r>
      <w:r w:rsidR="0018361B" w:rsidRPr="00316A19">
        <w:rPr>
          <w:rFonts w:ascii="Times New Roman" w:hAnsi="Times New Roman" w:cs="Times New Roman"/>
          <w:color w:val="000000" w:themeColor="text1"/>
          <w:sz w:val="24"/>
          <w:szCs w:val="24"/>
        </w:rPr>
        <w:t xml:space="preserve">identical to the data period </w:t>
      </w:r>
      <w:r w:rsidR="00A97732">
        <w:rPr>
          <w:rFonts w:ascii="Times New Roman" w:hAnsi="Times New Roman" w:cs="Times New Roman"/>
          <w:color w:val="000000" w:themeColor="text1"/>
          <w:sz w:val="24"/>
          <w:szCs w:val="24"/>
        </w:rPr>
        <w:t>for</w:t>
      </w:r>
      <w:r w:rsidR="00A97732" w:rsidRPr="00316A19">
        <w:rPr>
          <w:rFonts w:ascii="Times New Roman" w:hAnsi="Times New Roman" w:cs="Times New Roman"/>
          <w:color w:val="000000" w:themeColor="text1"/>
          <w:sz w:val="24"/>
          <w:szCs w:val="24"/>
        </w:rPr>
        <w:t xml:space="preserve"> </w:t>
      </w:r>
      <w:r w:rsidR="0018361B" w:rsidRPr="00316A19">
        <w:rPr>
          <w:rFonts w:ascii="Times New Roman" w:hAnsi="Times New Roman" w:cs="Times New Roman"/>
          <w:color w:val="000000" w:themeColor="text1"/>
          <w:sz w:val="24"/>
          <w:szCs w:val="24"/>
        </w:rPr>
        <w:t xml:space="preserve">the loan sample). We exclude </w:t>
      </w:r>
      <w:r w:rsidR="00750C82" w:rsidRPr="00316A19">
        <w:rPr>
          <w:rFonts w:ascii="Times New Roman" w:hAnsi="Times New Roman" w:cs="Times New Roman"/>
          <w:color w:val="000000" w:themeColor="text1"/>
          <w:sz w:val="24"/>
          <w:szCs w:val="24"/>
        </w:rPr>
        <w:t xml:space="preserve">private placements, </w:t>
      </w:r>
      <w:r w:rsidR="0018361B" w:rsidRPr="00316A19">
        <w:rPr>
          <w:rFonts w:ascii="Times New Roman" w:hAnsi="Times New Roman" w:cs="Times New Roman"/>
          <w:color w:val="000000" w:themeColor="text1"/>
          <w:sz w:val="24"/>
          <w:szCs w:val="24"/>
        </w:rPr>
        <w:t>preferred securities, mortgage-backed securities, asset-backed securities</w:t>
      </w:r>
      <w:r w:rsidR="008C7800">
        <w:rPr>
          <w:rFonts w:ascii="Times New Roman" w:hAnsi="Times New Roman" w:cs="Times New Roman"/>
          <w:color w:val="000000" w:themeColor="text1"/>
          <w:sz w:val="24"/>
          <w:szCs w:val="24"/>
        </w:rPr>
        <w:t>,</w:t>
      </w:r>
      <w:r w:rsidR="0018361B" w:rsidRPr="00316A19">
        <w:rPr>
          <w:rFonts w:ascii="Times New Roman" w:hAnsi="Times New Roman" w:cs="Times New Roman"/>
          <w:color w:val="000000" w:themeColor="text1"/>
          <w:sz w:val="24"/>
          <w:szCs w:val="24"/>
        </w:rPr>
        <w:t xml:space="preserve"> and bonds with special features such as pay-in-kind or insured. </w:t>
      </w:r>
      <w:r w:rsidRPr="00316A19">
        <w:rPr>
          <w:rFonts w:ascii="Times New Roman" w:hAnsi="Times New Roman" w:cs="Times New Roman"/>
          <w:color w:val="000000" w:themeColor="text1"/>
          <w:sz w:val="24"/>
          <w:szCs w:val="24"/>
        </w:rPr>
        <w:t xml:space="preserve">Consistent with the loan sample, we </w:t>
      </w:r>
      <w:r w:rsidR="00750C82" w:rsidRPr="00316A19">
        <w:rPr>
          <w:rFonts w:ascii="Times New Roman" w:hAnsi="Times New Roman" w:cs="Times New Roman"/>
          <w:color w:val="000000" w:themeColor="text1"/>
          <w:sz w:val="24"/>
          <w:szCs w:val="24"/>
        </w:rPr>
        <w:t xml:space="preserve">also </w:t>
      </w:r>
      <w:r w:rsidRPr="00316A19">
        <w:rPr>
          <w:rFonts w:ascii="Times New Roman" w:hAnsi="Times New Roman" w:cs="Times New Roman"/>
          <w:color w:val="000000" w:themeColor="text1"/>
          <w:sz w:val="24"/>
          <w:szCs w:val="24"/>
        </w:rPr>
        <w:t xml:space="preserve">exclude bonds issued to financial and regulated firms and require data availability on REM and all control variables. The final </w:t>
      </w:r>
      <w:r w:rsidR="00BC014F" w:rsidRPr="00316A19">
        <w:rPr>
          <w:rFonts w:ascii="Times New Roman" w:hAnsi="Times New Roman" w:cs="Times New Roman"/>
          <w:color w:val="000000" w:themeColor="text1"/>
          <w:sz w:val="24"/>
          <w:szCs w:val="24"/>
        </w:rPr>
        <w:t>sample includes 7</w:t>
      </w:r>
      <w:r w:rsidR="00DD49CE" w:rsidRPr="00316A19">
        <w:rPr>
          <w:rFonts w:ascii="Times New Roman" w:hAnsi="Times New Roman" w:cs="Times New Roman"/>
          <w:color w:val="000000" w:themeColor="text1"/>
          <w:sz w:val="24"/>
          <w:szCs w:val="24"/>
        </w:rPr>
        <w:t>,</w:t>
      </w:r>
      <w:r w:rsidR="00BC014F" w:rsidRPr="00316A19">
        <w:rPr>
          <w:rFonts w:ascii="Times New Roman" w:hAnsi="Times New Roman" w:cs="Times New Roman"/>
          <w:color w:val="000000" w:themeColor="text1"/>
          <w:sz w:val="24"/>
          <w:szCs w:val="24"/>
        </w:rPr>
        <w:t>251</w:t>
      </w:r>
      <w:r w:rsidRPr="00316A19">
        <w:rPr>
          <w:rFonts w:ascii="Times New Roman" w:hAnsi="Times New Roman" w:cs="Times New Roman"/>
          <w:color w:val="000000" w:themeColor="text1"/>
          <w:sz w:val="24"/>
          <w:szCs w:val="24"/>
        </w:rPr>
        <w:t xml:space="preserve"> bonds. The number of observations </w:t>
      </w:r>
      <w:r w:rsidR="00BC014F" w:rsidRPr="00316A19">
        <w:rPr>
          <w:rFonts w:ascii="Times New Roman" w:hAnsi="Times New Roman" w:cs="Times New Roman"/>
          <w:color w:val="000000" w:themeColor="text1"/>
          <w:sz w:val="24"/>
          <w:szCs w:val="24"/>
        </w:rPr>
        <w:t xml:space="preserve">is smaller in the </w:t>
      </w:r>
      <w:r w:rsidR="00832A3F" w:rsidRPr="00832A3F">
        <w:rPr>
          <w:rFonts w:ascii="Times New Roman" w:hAnsi="Times New Roman" w:cs="Times New Roman"/>
          <w:i/>
          <w:color w:val="000000" w:themeColor="text1"/>
          <w:sz w:val="24"/>
          <w:szCs w:val="24"/>
        </w:rPr>
        <w:t>log(</w:t>
      </w:r>
      <w:r w:rsidR="00BC014F" w:rsidRPr="00832A3F">
        <w:rPr>
          <w:rFonts w:ascii="Times New Roman" w:hAnsi="Times New Roman" w:cs="Times New Roman"/>
          <w:i/>
          <w:color w:val="000000" w:themeColor="text1"/>
          <w:sz w:val="24"/>
          <w:szCs w:val="24"/>
        </w:rPr>
        <w:t>Yield Spread</w:t>
      </w:r>
      <w:r w:rsidR="00832A3F" w:rsidRPr="00832A3F">
        <w:rPr>
          <w:rFonts w:ascii="Times New Roman" w:hAnsi="Times New Roman" w:cs="Times New Roman"/>
          <w:i/>
          <w:color w:val="000000" w:themeColor="text1"/>
          <w:sz w:val="24"/>
          <w:szCs w:val="24"/>
        </w:rPr>
        <w:t>)</w:t>
      </w:r>
      <w:r w:rsidR="00BC014F" w:rsidRPr="00316A19">
        <w:rPr>
          <w:rFonts w:ascii="Times New Roman" w:hAnsi="Times New Roman" w:cs="Times New Roman"/>
          <w:i/>
          <w:color w:val="000000" w:themeColor="text1"/>
          <w:sz w:val="24"/>
          <w:szCs w:val="24"/>
        </w:rPr>
        <w:t xml:space="preserve"> </w:t>
      </w:r>
      <w:r w:rsidR="00BC014F" w:rsidRPr="00316A19">
        <w:rPr>
          <w:rFonts w:ascii="Times New Roman" w:hAnsi="Times New Roman" w:cs="Times New Roman"/>
          <w:color w:val="000000" w:themeColor="text1"/>
          <w:sz w:val="24"/>
          <w:szCs w:val="24"/>
        </w:rPr>
        <w:t xml:space="preserve">regression due to the extra missing values </w:t>
      </w:r>
      <w:r w:rsidR="002E7B94">
        <w:rPr>
          <w:rFonts w:ascii="Times New Roman" w:hAnsi="Times New Roman" w:cs="Times New Roman"/>
          <w:color w:val="000000" w:themeColor="text1"/>
          <w:sz w:val="24"/>
          <w:szCs w:val="24"/>
        </w:rPr>
        <w:t>for</w:t>
      </w:r>
      <w:r w:rsidR="002E7B94" w:rsidRPr="00316A19">
        <w:rPr>
          <w:rFonts w:ascii="Times New Roman" w:hAnsi="Times New Roman" w:cs="Times New Roman"/>
          <w:color w:val="000000" w:themeColor="text1"/>
          <w:sz w:val="24"/>
          <w:szCs w:val="24"/>
        </w:rPr>
        <w:t xml:space="preserve"> </w:t>
      </w:r>
      <w:r w:rsidR="00BC014F" w:rsidRPr="00316A19">
        <w:rPr>
          <w:rFonts w:ascii="Times New Roman" w:hAnsi="Times New Roman" w:cs="Times New Roman"/>
          <w:i/>
          <w:color w:val="000000" w:themeColor="text1"/>
          <w:sz w:val="24"/>
          <w:szCs w:val="24"/>
        </w:rPr>
        <w:t>Yield Spread</w:t>
      </w:r>
      <w:r w:rsidRPr="00316A19">
        <w:rPr>
          <w:rFonts w:ascii="Times New Roman" w:hAnsi="Times New Roman" w:cs="Times New Roman"/>
          <w:color w:val="000000" w:themeColor="text1"/>
          <w:sz w:val="24"/>
          <w:szCs w:val="24"/>
        </w:rPr>
        <w:t>.</w:t>
      </w:r>
    </w:p>
    <w:p w14:paraId="42992E1E" w14:textId="0B36D54F" w:rsidR="00580E40" w:rsidRPr="00316A19" w:rsidRDefault="00816A92" w:rsidP="000608A1">
      <w:pPr>
        <w:spacing w:after="0" w:line="480" w:lineRule="auto"/>
        <w:ind w:firstLine="425"/>
        <w:jc w:val="both"/>
        <w:rPr>
          <w:rFonts w:ascii="Times New Roman" w:hAnsi="Times New Roman" w:cs="Times New Roman"/>
          <w:sz w:val="24"/>
          <w:szCs w:val="24"/>
        </w:rPr>
      </w:pPr>
      <w:r w:rsidRPr="00316A19">
        <w:rPr>
          <w:rFonts w:ascii="Times New Roman" w:hAnsi="Times New Roman" w:cs="Times New Roman"/>
          <w:sz w:val="24"/>
          <w:szCs w:val="24"/>
        </w:rPr>
        <w:t xml:space="preserve">The results are reported in Table 9. In Panel A, we document significantly positive coefficients on </w:t>
      </w:r>
      <w:proofErr w:type="spellStart"/>
      <w:r w:rsidRPr="00316A19">
        <w:rPr>
          <w:rFonts w:ascii="Times New Roman" w:hAnsi="Times New Roman" w:cs="Times New Roman"/>
          <w:i/>
          <w:sz w:val="24"/>
          <w:szCs w:val="24"/>
        </w:rPr>
        <w:t>Ab.CFO.neg</w:t>
      </w:r>
      <w:proofErr w:type="spellEnd"/>
      <w:r w:rsidRPr="00316A19">
        <w:rPr>
          <w:rFonts w:ascii="Times New Roman" w:hAnsi="Times New Roman" w:cs="Times New Roman"/>
          <w:sz w:val="24"/>
          <w:szCs w:val="24"/>
        </w:rPr>
        <w:t xml:space="preserve">, </w:t>
      </w:r>
      <w:proofErr w:type="spellStart"/>
      <w:r w:rsidRPr="00316A19">
        <w:rPr>
          <w:rFonts w:ascii="Times New Roman" w:hAnsi="Times New Roman" w:cs="Times New Roman"/>
          <w:i/>
          <w:sz w:val="24"/>
          <w:szCs w:val="24"/>
        </w:rPr>
        <w:t>Ab.Prod.Cost</w:t>
      </w:r>
      <w:proofErr w:type="spellEnd"/>
      <w:r w:rsidR="006A63E8" w:rsidRPr="008C7800">
        <w:rPr>
          <w:rFonts w:ascii="Times New Roman" w:hAnsi="Times New Roman" w:cs="Times New Roman"/>
          <w:sz w:val="24"/>
          <w:szCs w:val="24"/>
        </w:rPr>
        <w:t>,</w:t>
      </w:r>
      <w:r w:rsidRPr="00316A19">
        <w:rPr>
          <w:rFonts w:ascii="Times New Roman" w:hAnsi="Times New Roman" w:cs="Times New Roman"/>
          <w:sz w:val="24"/>
          <w:szCs w:val="24"/>
        </w:rPr>
        <w:t xml:space="preserve"> an</w:t>
      </w:r>
      <w:r w:rsidR="000608A1" w:rsidRPr="00316A19">
        <w:rPr>
          <w:rFonts w:ascii="Times New Roman" w:hAnsi="Times New Roman" w:cs="Times New Roman"/>
          <w:sz w:val="24"/>
          <w:szCs w:val="24"/>
        </w:rPr>
        <w:t>d</w:t>
      </w:r>
      <w:r w:rsidRPr="00316A19">
        <w:rPr>
          <w:rFonts w:ascii="Times New Roman" w:hAnsi="Times New Roman" w:cs="Times New Roman"/>
          <w:sz w:val="24"/>
          <w:szCs w:val="24"/>
        </w:rPr>
        <w:t xml:space="preserve"> </w:t>
      </w:r>
      <w:r w:rsidRPr="00316A19">
        <w:rPr>
          <w:rFonts w:ascii="Times New Roman" w:hAnsi="Times New Roman" w:cs="Times New Roman"/>
          <w:i/>
          <w:sz w:val="24"/>
          <w:szCs w:val="24"/>
        </w:rPr>
        <w:t>REM</w:t>
      </w:r>
      <w:r w:rsidRPr="00316A19">
        <w:rPr>
          <w:rFonts w:ascii="Times New Roman" w:hAnsi="Times New Roman" w:cs="Times New Roman"/>
          <w:sz w:val="24"/>
          <w:szCs w:val="24"/>
        </w:rPr>
        <w:t xml:space="preserve">, suggesting that REM firms incur a higher cost of new corporate bonds. This finding is consistent with that in </w:t>
      </w:r>
      <w:r w:rsidRPr="00316A19">
        <w:rPr>
          <w:rFonts w:ascii="Times New Roman" w:hAnsi="Times New Roman" w:cs="Times New Roman"/>
          <w:sz w:val="24"/>
          <w:szCs w:val="24"/>
        </w:rPr>
        <w:fldChar w:fldCharType="begin"/>
      </w:r>
      <w:r w:rsidR="00EB037F">
        <w:rPr>
          <w:rFonts w:ascii="Times New Roman" w:hAnsi="Times New Roman" w:cs="Times New Roman"/>
          <w:sz w:val="24"/>
          <w:szCs w:val="24"/>
        </w:rPr>
        <w:instrText xml:space="preserve"> ADDIN EN.CITE &lt;EndNote&gt;&lt;Cite AuthorYear="1"&gt;&lt;Author&gt;Ge&lt;/Author&gt;&lt;Year&gt;2014&lt;/Year&gt;&lt;RecNum&gt;229&lt;/RecNum&gt;&lt;DisplayText&gt;Ge and Kim (2014)&lt;/DisplayText&gt;&lt;record&gt;&lt;rec-number&gt;229&lt;/rec-number&gt;&lt;foreign-keys&gt;&lt;key app="EN" db-id="x0e9sx5xqzzevzeesetvxwaoef9xwefzfxp0" timestamp="1404249468"&gt;229&lt;/key&gt;&lt;/foreign-keys&gt;&lt;ref-type name="Journal Article"&gt;17&lt;/ref-type&gt;&lt;contributors&gt;&lt;authors&gt;&lt;author&gt;Ge, Wenxia&lt;/author&gt;&lt;author&gt;Kim, Jeong-Bon&lt;/author&gt;&lt;/authors&gt;&lt;/contributors&gt;&lt;titles&gt;&lt;title&gt;Real earnings management and the cost of new corporate bonds&lt;/title&gt;&lt;secondary-title&gt;Journal of Business Research&lt;/secondary-title&gt;&lt;/titles&gt;&lt;periodical&gt;&lt;full-title&gt;Journal of Business Research&lt;/full-title&gt;&lt;/periodical&gt;&lt;pages&gt;641-647&lt;/pages&gt;&lt;volume&gt;67&lt;/volume&gt;&lt;number&gt;4&lt;/number&gt;&lt;dates&gt;&lt;year&gt;2014&lt;/year&gt;&lt;/dates&gt;&lt;isbn&gt;0148-2963&lt;/isbn&gt;&lt;urls&gt;&lt;/urls&gt;&lt;/record&gt;&lt;/Cite&gt;&lt;/EndNote&gt;</w:instrText>
      </w:r>
      <w:r w:rsidRPr="00316A19">
        <w:rPr>
          <w:rFonts w:ascii="Times New Roman" w:hAnsi="Times New Roman" w:cs="Times New Roman"/>
          <w:sz w:val="24"/>
          <w:szCs w:val="24"/>
        </w:rPr>
        <w:fldChar w:fldCharType="separate"/>
      </w:r>
      <w:r w:rsidR="00EB037F">
        <w:rPr>
          <w:rFonts w:ascii="Times New Roman" w:hAnsi="Times New Roman" w:cs="Times New Roman"/>
          <w:noProof/>
          <w:sz w:val="24"/>
          <w:szCs w:val="24"/>
        </w:rPr>
        <w:t>Ge and Kim (2014)</w:t>
      </w:r>
      <w:r w:rsidRPr="00316A19">
        <w:rPr>
          <w:rFonts w:ascii="Times New Roman" w:hAnsi="Times New Roman" w:cs="Times New Roman"/>
          <w:sz w:val="24"/>
          <w:szCs w:val="24"/>
        </w:rPr>
        <w:fldChar w:fldCharType="end"/>
      </w:r>
      <w:r w:rsidRPr="00316A19">
        <w:rPr>
          <w:rFonts w:ascii="Times New Roman" w:hAnsi="Times New Roman" w:cs="Times New Roman"/>
          <w:sz w:val="24"/>
          <w:szCs w:val="24"/>
        </w:rPr>
        <w:t>. In Panels B</w:t>
      </w:r>
      <w:r w:rsidR="002E7B94">
        <w:rPr>
          <w:rFonts w:ascii="Times New Roman" w:hAnsi="Times New Roman" w:cs="Times New Roman"/>
          <w:sz w:val="24"/>
          <w:szCs w:val="24"/>
        </w:rPr>
        <w:t xml:space="preserve"> and </w:t>
      </w:r>
      <w:r w:rsidRPr="00316A19">
        <w:rPr>
          <w:rFonts w:ascii="Times New Roman" w:hAnsi="Times New Roman" w:cs="Times New Roman"/>
          <w:sz w:val="24"/>
          <w:szCs w:val="24"/>
        </w:rPr>
        <w:t xml:space="preserve">C, we </w:t>
      </w:r>
      <w:r w:rsidR="002E7B94" w:rsidRPr="00316A19">
        <w:rPr>
          <w:rFonts w:ascii="Times New Roman" w:hAnsi="Times New Roman" w:cs="Times New Roman"/>
          <w:sz w:val="24"/>
          <w:szCs w:val="24"/>
        </w:rPr>
        <w:t>do</w:t>
      </w:r>
      <w:r w:rsidR="002E7B94">
        <w:rPr>
          <w:rFonts w:ascii="Times New Roman" w:hAnsi="Times New Roman" w:cs="Times New Roman"/>
          <w:sz w:val="24"/>
          <w:szCs w:val="24"/>
        </w:rPr>
        <w:t xml:space="preserve"> no</w:t>
      </w:r>
      <w:r w:rsidR="002E7B94" w:rsidRPr="00316A19">
        <w:rPr>
          <w:rFonts w:ascii="Times New Roman" w:hAnsi="Times New Roman" w:cs="Times New Roman"/>
          <w:sz w:val="24"/>
          <w:szCs w:val="24"/>
        </w:rPr>
        <w:t xml:space="preserve">t </w:t>
      </w:r>
      <w:r w:rsidRPr="00316A19">
        <w:rPr>
          <w:rFonts w:ascii="Times New Roman" w:hAnsi="Times New Roman" w:cs="Times New Roman"/>
          <w:sz w:val="24"/>
          <w:szCs w:val="24"/>
        </w:rPr>
        <w:t xml:space="preserve">find </w:t>
      </w:r>
      <w:r w:rsidR="000608A1" w:rsidRPr="00316A19">
        <w:rPr>
          <w:rFonts w:ascii="Times New Roman" w:hAnsi="Times New Roman" w:cs="Times New Roman"/>
          <w:sz w:val="24"/>
          <w:szCs w:val="24"/>
        </w:rPr>
        <w:t>any significant impact of</w:t>
      </w:r>
      <w:r w:rsidRPr="00316A19">
        <w:rPr>
          <w:rFonts w:ascii="Times New Roman" w:hAnsi="Times New Roman" w:cs="Times New Roman"/>
          <w:sz w:val="24"/>
          <w:szCs w:val="24"/>
        </w:rPr>
        <w:t xml:space="preserve"> </w:t>
      </w:r>
      <w:r w:rsidR="000608A1" w:rsidRPr="00316A19">
        <w:rPr>
          <w:rFonts w:ascii="Times New Roman" w:hAnsi="Times New Roman" w:cs="Times New Roman"/>
          <w:sz w:val="24"/>
          <w:szCs w:val="24"/>
        </w:rPr>
        <w:t>REM on</w:t>
      </w:r>
      <w:r w:rsidR="00371A1B" w:rsidRPr="00316A19">
        <w:rPr>
          <w:rFonts w:ascii="Times New Roman" w:hAnsi="Times New Roman" w:cs="Times New Roman"/>
          <w:sz w:val="24"/>
          <w:szCs w:val="24"/>
        </w:rPr>
        <w:t xml:space="preserve"> maturity or</w:t>
      </w:r>
      <w:r w:rsidR="000608A1" w:rsidRPr="00316A19">
        <w:rPr>
          <w:rFonts w:ascii="Times New Roman" w:hAnsi="Times New Roman" w:cs="Times New Roman"/>
          <w:sz w:val="24"/>
          <w:szCs w:val="24"/>
        </w:rPr>
        <w:t xml:space="preserve"> </w:t>
      </w:r>
      <w:r w:rsidR="002E7B94">
        <w:rPr>
          <w:rFonts w:ascii="Times New Roman" w:hAnsi="Times New Roman" w:cs="Times New Roman"/>
          <w:sz w:val="24"/>
          <w:szCs w:val="24"/>
        </w:rPr>
        <w:t xml:space="preserve">the </w:t>
      </w:r>
      <w:r w:rsidR="000608A1" w:rsidRPr="00316A19">
        <w:rPr>
          <w:rFonts w:ascii="Times New Roman" w:hAnsi="Times New Roman" w:cs="Times New Roman"/>
          <w:sz w:val="24"/>
          <w:szCs w:val="24"/>
        </w:rPr>
        <w:t xml:space="preserve">collateral requirement. In Panel D, the results show significantly positive relations between all REM </w:t>
      </w:r>
      <w:r w:rsidR="000608A1" w:rsidRPr="00316A19">
        <w:rPr>
          <w:rFonts w:ascii="Times New Roman" w:hAnsi="Times New Roman" w:cs="Times New Roman"/>
          <w:sz w:val="24"/>
          <w:szCs w:val="24"/>
        </w:rPr>
        <w:lastRenderedPageBreak/>
        <w:t xml:space="preserve">variables and the total number of covenants. In summary, the results in Table 9 imply that the bond contracts address the incremental risk induced by REM through higher yield spreads and more restrictive covenants, </w:t>
      </w:r>
      <w:r w:rsidR="00EF7A87" w:rsidRPr="00316A19">
        <w:rPr>
          <w:rFonts w:ascii="Times New Roman" w:hAnsi="Times New Roman" w:cs="Times New Roman"/>
          <w:sz w:val="24"/>
          <w:szCs w:val="24"/>
        </w:rPr>
        <w:t xml:space="preserve">but </w:t>
      </w:r>
      <w:r w:rsidR="002E7B94">
        <w:rPr>
          <w:rFonts w:ascii="Times New Roman" w:hAnsi="Times New Roman" w:cs="Times New Roman"/>
          <w:sz w:val="24"/>
          <w:szCs w:val="24"/>
        </w:rPr>
        <w:t xml:space="preserve">neither </w:t>
      </w:r>
      <w:r w:rsidR="00EF7A87" w:rsidRPr="00316A19">
        <w:rPr>
          <w:rFonts w:ascii="Times New Roman" w:hAnsi="Times New Roman" w:cs="Times New Roman"/>
          <w:sz w:val="24"/>
          <w:szCs w:val="24"/>
        </w:rPr>
        <w:t xml:space="preserve">the maturity terms </w:t>
      </w:r>
      <w:r w:rsidR="002E7B94">
        <w:rPr>
          <w:rFonts w:ascii="Times New Roman" w:hAnsi="Times New Roman" w:cs="Times New Roman"/>
          <w:sz w:val="24"/>
          <w:szCs w:val="24"/>
        </w:rPr>
        <w:t>nor</w:t>
      </w:r>
      <w:r w:rsidR="002E7B94" w:rsidRPr="00316A19">
        <w:rPr>
          <w:rFonts w:ascii="Times New Roman" w:hAnsi="Times New Roman" w:cs="Times New Roman"/>
          <w:sz w:val="24"/>
          <w:szCs w:val="24"/>
        </w:rPr>
        <w:t xml:space="preserve"> </w:t>
      </w:r>
      <w:r w:rsidR="00EF7A87" w:rsidRPr="00316A19">
        <w:rPr>
          <w:rFonts w:ascii="Times New Roman" w:hAnsi="Times New Roman" w:cs="Times New Roman"/>
          <w:sz w:val="24"/>
          <w:szCs w:val="24"/>
        </w:rPr>
        <w:t xml:space="preserve">the collateral requirements are affected. </w:t>
      </w:r>
      <w:r w:rsidR="00A44AF2" w:rsidRPr="00316A19">
        <w:rPr>
          <w:rFonts w:ascii="Times New Roman" w:hAnsi="Times New Roman" w:cs="Times New Roman"/>
          <w:sz w:val="24"/>
          <w:szCs w:val="24"/>
        </w:rPr>
        <w:t xml:space="preserve">Comparing </w:t>
      </w:r>
      <w:r w:rsidR="002E7B94">
        <w:rPr>
          <w:rFonts w:ascii="Times New Roman" w:hAnsi="Times New Roman" w:cs="Times New Roman"/>
          <w:sz w:val="24"/>
          <w:szCs w:val="24"/>
        </w:rPr>
        <w:t xml:space="preserve">these to </w:t>
      </w:r>
      <w:r w:rsidR="00A44AF2" w:rsidRPr="00316A19">
        <w:rPr>
          <w:rFonts w:ascii="Times New Roman" w:hAnsi="Times New Roman" w:cs="Times New Roman"/>
          <w:sz w:val="24"/>
          <w:szCs w:val="24"/>
        </w:rPr>
        <w:t xml:space="preserve">the results </w:t>
      </w:r>
      <w:r w:rsidR="002E7B94">
        <w:rPr>
          <w:rFonts w:ascii="Times New Roman" w:hAnsi="Times New Roman" w:cs="Times New Roman"/>
          <w:sz w:val="24"/>
          <w:szCs w:val="24"/>
        </w:rPr>
        <w:t>of the</w:t>
      </w:r>
      <w:r w:rsidR="002E7B94" w:rsidRPr="00316A19">
        <w:rPr>
          <w:rFonts w:ascii="Times New Roman" w:hAnsi="Times New Roman" w:cs="Times New Roman"/>
          <w:sz w:val="24"/>
          <w:szCs w:val="24"/>
        </w:rPr>
        <w:t xml:space="preserve"> </w:t>
      </w:r>
      <w:r w:rsidR="00A44AF2" w:rsidRPr="00316A19">
        <w:rPr>
          <w:rFonts w:ascii="Times New Roman" w:hAnsi="Times New Roman" w:cs="Times New Roman"/>
          <w:sz w:val="24"/>
          <w:szCs w:val="24"/>
        </w:rPr>
        <w:t>loan term tests reported in Table 5</w:t>
      </w:r>
      <w:r w:rsidR="002E7B94">
        <w:rPr>
          <w:rFonts w:ascii="Times New Roman" w:hAnsi="Times New Roman" w:cs="Times New Roman"/>
          <w:sz w:val="24"/>
          <w:szCs w:val="24"/>
        </w:rPr>
        <w:t>,</w:t>
      </w:r>
      <w:r w:rsidR="00A44AF2" w:rsidRPr="00316A19">
        <w:rPr>
          <w:rFonts w:ascii="Times New Roman" w:hAnsi="Times New Roman" w:cs="Times New Roman"/>
          <w:sz w:val="24"/>
          <w:szCs w:val="24"/>
        </w:rPr>
        <w:t xml:space="preserve"> which show a significant impact of REM on both price and all non-price loan terms, the bondholders’ different responses to REM are consistent with the argument in </w:t>
      </w:r>
      <w:r w:rsidR="00A44AF2" w:rsidRPr="00316A19">
        <w:rPr>
          <w:rFonts w:ascii="Times New Roman" w:hAnsi="Times New Roman" w:cs="Times New Roman"/>
          <w:sz w:val="24"/>
          <w:szCs w:val="24"/>
        </w:rPr>
        <w:fldChar w:fldCharType="begin"/>
      </w:r>
      <w:r w:rsidR="00570A98">
        <w:rPr>
          <w:rFonts w:ascii="Times New Roman" w:hAnsi="Times New Roman" w:cs="Times New Roman"/>
          <w:sz w:val="24"/>
          <w:szCs w:val="24"/>
        </w:rPr>
        <w:instrText xml:space="preserve"> ADDIN EN.CITE &lt;EndNote&gt;&lt;Cite AuthorYear="1"&gt;&lt;Author&gt;Bharath&lt;/Author&gt;&lt;Year&gt;2008&lt;/Year&gt;&lt;RecNum&gt;58&lt;/RecNum&gt;&lt;DisplayText&gt;Bharath et al. (2008)&lt;/DisplayText&gt;&lt;record&gt;&lt;rec-number&gt;58&lt;/rec-number&gt;&lt;foreign-keys&gt;&lt;key app="EN" db-id="x0e9sx5xqzzevzeesetvxwaoef9xwefzfxp0" timestamp="1374967355"&gt;58&lt;/key&gt;&lt;/foreign-keys&gt;&lt;ref-type name="Journal Article"&gt;17&lt;/ref-type&gt;&lt;contributors&gt;&lt;authors&gt;&lt;author&gt;Bharath, Sreedhar T.&lt;/author&gt;&lt;author&gt;Sunder, Jayanthi&lt;/author&gt;&lt;author&gt;Sunder, Shyam V.&lt;/author&gt;&lt;/authors&gt;&lt;/contributors&gt;&lt;titles&gt;&lt;title&gt;Accounting quality and debt contracting&lt;/title&gt;&lt;secondary-title&gt;The Accounting Review&lt;/secondary-title&gt;&lt;/titles&gt;&lt;periodical&gt;&lt;full-title&gt;The Accounting Review&lt;/full-title&gt;&lt;/periodical&gt;&lt;pages&gt;1-28&lt;/pages&gt;&lt;volume&gt;83&lt;/volume&gt;&lt;number&gt;1&lt;/number&gt;&lt;dates&gt;&lt;year&gt;2008&lt;/year&gt;&lt;pub-dates&gt;&lt;date&gt;2008/01/01&lt;/date&gt;&lt;/pub-dates&gt;&lt;/dates&gt;&lt;publisher&gt;American Accounting Association&lt;/publisher&gt;&lt;isbn&gt;0001-4826&lt;/isbn&gt;&lt;urls&gt;&lt;related-urls&gt;&lt;url&gt;&lt;style face="underline" font="default" size="100%"&gt;http://dx.doi.org/10.2308/accr.2008.83.1.1&lt;/style&gt;&lt;/url&gt;&lt;/related-urls&gt;&lt;/urls&gt;&lt;electronic-resource-num&gt;10.2308/accr.2008.83.1.1&lt;/electronic-resource-num&gt;&lt;access-date&gt;2013/07/27&lt;/access-date&gt;&lt;/record&gt;&lt;/Cite&gt;&lt;/EndNote&gt;</w:instrText>
      </w:r>
      <w:r w:rsidR="00A44AF2" w:rsidRPr="00316A19">
        <w:rPr>
          <w:rFonts w:ascii="Times New Roman" w:hAnsi="Times New Roman" w:cs="Times New Roman"/>
          <w:sz w:val="24"/>
          <w:szCs w:val="24"/>
        </w:rPr>
        <w:fldChar w:fldCharType="separate"/>
      </w:r>
      <w:r w:rsidR="00A44AF2" w:rsidRPr="00316A19">
        <w:rPr>
          <w:rFonts w:ascii="Times New Roman" w:hAnsi="Times New Roman" w:cs="Times New Roman"/>
          <w:noProof/>
          <w:sz w:val="24"/>
          <w:szCs w:val="24"/>
        </w:rPr>
        <w:t>Bharath et al. (2008)</w:t>
      </w:r>
      <w:r w:rsidR="00A44AF2" w:rsidRPr="00316A19">
        <w:rPr>
          <w:rFonts w:ascii="Times New Roman" w:hAnsi="Times New Roman" w:cs="Times New Roman"/>
          <w:sz w:val="24"/>
          <w:szCs w:val="24"/>
        </w:rPr>
        <w:fldChar w:fldCharType="end"/>
      </w:r>
      <w:r w:rsidR="00A44AF2" w:rsidRPr="00316A19">
        <w:rPr>
          <w:rFonts w:ascii="Times New Roman" w:hAnsi="Times New Roman" w:cs="Times New Roman"/>
          <w:sz w:val="24"/>
          <w:szCs w:val="24"/>
        </w:rPr>
        <w:t xml:space="preserve"> that loan contracts address the borrower’s earnings quality in a more flexible and </w:t>
      </w:r>
      <w:r w:rsidR="002E7B94" w:rsidRPr="00316A19">
        <w:rPr>
          <w:rFonts w:ascii="Times New Roman" w:hAnsi="Times New Roman" w:cs="Times New Roman"/>
          <w:sz w:val="24"/>
          <w:szCs w:val="24"/>
        </w:rPr>
        <w:t>customi</w:t>
      </w:r>
      <w:r w:rsidR="002E7B94">
        <w:rPr>
          <w:rFonts w:ascii="Times New Roman" w:hAnsi="Times New Roman" w:cs="Times New Roman"/>
          <w:sz w:val="24"/>
          <w:szCs w:val="24"/>
        </w:rPr>
        <w:t>s</w:t>
      </w:r>
      <w:r w:rsidR="002E7B94" w:rsidRPr="00316A19">
        <w:rPr>
          <w:rFonts w:ascii="Times New Roman" w:hAnsi="Times New Roman" w:cs="Times New Roman"/>
          <w:sz w:val="24"/>
          <w:szCs w:val="24"/>
        </w:rPr>
        <w:t xml:space="preserve">ed </w:t>
      </w:r>
      <w:r w:rsidR="00A44AF2" w:rsidRPr="00316A19">
        <w:rPr>
          <w:rFonts w:ascii="Times New Roman" w:hAnsi="Times New Roman" w:cs="Times New Roman"/>
          <w:sz w:val="24"/>
          <w:szCs w:val="24"/>
        </w:rPr>
        <w:t xml:space="preserve">manner than bond contracts </w:t>
      </w:r>
      <w:r w:rsidR="002E7B94">
        <w:rPr>
          <w:rFonts w:ascii="Times New Roman" w:hAnsi="Times New Roman" w:cs="Times New Roman"/>
          <w:sz w:val="24"/>
          <w:szCs w:val="24"/>
        </w:rPr>
        <w:t xml:space="preserve">do, </w:t>
      </w:r>
      <w:r w:rsidR="00A44AF2" w:rsidRPr="00316A19">
        <w:rPr>
          <w:rFonts w:ascii="Times New Roman" w:hAnsi="Times New Roman" w:cs="Times New Roman"/>
          <w:sz w:val="24"/>
          <w:szCs w:val="24"/>
        </w:rPr>
        <w:t xml:space="preserve">due to the institutional </w:t>
      </w:r>
      <w:r w:rsidR="002E7B94">
        <w:rPr>
          <w:rFonts w:ascii="Times New Roman" w:hAnsi="Times New Roman" w:cs="Times New Roman"/>
          <w:sz w:val="24"/>
          <w:szCs w:val="24"/>
        </w:rPr>
        <w:t>difference</w:t>
      </w:r>
      <w:r w:rsidR="002E7B94" w:rsidRPr="00316A19">
        <w:rPr>
          <w:rFonts w:ascii="Times New Roman" w:hAnsi="Times New Roman" w:cs="Times New Roman"/>
          <w:sz w:val="24"/>
          <w:szCs w:val="24"/>
        </w:rPr>
        <w:t xml:space="preserve">s </w:t>
      </w:r>
      <w:r w:rsidR="00A44AF2" w:rsidRPr="00316A19">
        <w:rPr>
          <w:rFonts w:ascii="Times New Roman" w:hAnsi="Times New Roman" w:cs="Times New Roman"/>
          <w:sz w:val="24"/>
          <w:szCs w:val="24"/>
        </w:rPr>
        <w:t>between the loan and bond markets.</w:t>
      </w:r>
    </w:p>
    <w:p w14:paraId="57A3A905" w14:textId="30260B6A" w:rsidR="00A44AF2" w:rsidRPr="00316A19" w:rsidRDefault="00A44AF2" w:rsidP="00A44AF2">
      <w:pPr>
        <w:spacing w:after="0" w:line="480" w:lineRule="auto"/>
        <w:jc w:val="center"/>
        <w:rPr>
          <w:rFonts w:ascii="Times New Roman" w:hAnsi="Times New Roman" w:cs="Times New Roman"/>
          <w:sz w:val="24"/>
          <w:szCs w:val="24"/>
        </w:rPr>
      </w:pPr>
      <w:r w:rsidRPr="00316A19">
        <w:rPr>
          <w:rFonts w:ascii="Times New Roman" w:eastAsia="Microsoft YaHei" w:hAnsi="Times New Roman" w:cs="Times New Roman"/>
          <w:color w:val="000000" w:themeColor="text1"/>
          <w:sz w:val="24"/>
          <w:szCs w:val="24"/>
        </w:rPr>
        <w:t>[Insert Table 9]</w:t>
      </w:r>
    </w:p>
    <w:p w14:paraId="3C98107D" w14:textId="77777777" w:rsidR="00A44AF2" w:rsidRPr="00316A19" w:rsidRDefault="00A44AF2" w:rsidP="00A44AF2">
      <w:pPr>
        <w:spacing w:after="0" w:line="480" w:lineRule="auto"/>
        <w:jc w:val="both"/>
        <w:rPr>
          <w:rFonts w:ascii="Times New Roman" w:hAnsi="Times New Roman" w:cs="Times New Roman"/>
          <w:sz w:val="24"/>
          <w:szCs w:val="24"/>
        </w:rPr>
      </w:pPr>
    </w:p>
    <w:p w14:paraId="3E90ACE3" w14:textId="4F454FF7" w:rsidR="00A44AF2" w:rsidRPr="00316A19" w:rsidRDefault="00A44AF2" w:rsidP="00A44AF2">
      <w:pPr>
        <w:spacing w:after="0" w:line="480" w:lineRule="auto"/>
        <w:jc w:val="both"/>
        <w:rPr>
          <w:rFonts w:ascii="Times New Roman" w:hAnsi="Times New Roman" w:cs="Times New Roman"/>
          <w:b/>
          <w:sz w:val="24"/>
          <w:szCs w:val="24"/>
        </w:rPr>
      </w:pPr>
      <w:r w:rsidRPr="00316A19">
        <w:rPr>
          <w:rFonts w:ascii="Times New Roman" w:hAnsi="Times New Roman" w:cs="Times New Roman"/>
          <w:b/>
          <w:sz w:val="24"/>
          <w:szCs w:val="24"/>
        </w:rPr>
        <w:t>5. Conclusion</w:t>
      </w:r>
    </w:p>
    <w:p w14:paraId="30BD65ED" w14:textId="07563105" w:rsidR="00A44AF2" w:rsidRPr="00316A19" w:rsidRDefault="006B2C7A" w:rsidP="000608A1">
      <w:pPr>
        <w:spacing w:after="0" w:line="480" w:lineRule="auto"/>
        <w:ind w:firstLine="425"/>
        <w:jc w:val="both"/>
        <w:rPr>
          <w:rFonts w:ascii="Times New Roman" w:hAnsi="Times New Roman" w:cs="Times New Roman"/>
          <w:sz w:val="24"/>
          <w:szCs w:val="24"/>
        </w:rPr>
      </w:pPr>
      <w:r w:rsidRPr="00316A19">
        <w:rPr>
          <w:rFonts w:ascii="Times New Roman" w:hAnsi="Times New Roman" w:cs="Times New Roman"/>
          <w:sz w:val="24"/>
          <w:szCs w:val="24"/>
        </w:rPr>
        <w:t>This study investigates whether lenders are able to detect</w:t>
      </w:r>
      <w:r w:rsidR="002E7B94">
        <w:rPr>
          <w:rFonts w:ascii="Times New Roman" w:hAnsi="Times New Roman" w:cs="Times New Roman"/>
          <w:sz w:val="24"/>
          <w:szCs w:val="24"/>
        </w:rPr>
        <w:t>,</w:t>
      </w:r>
      <w:r w:rsidRPr="00316A19">
        <w:rPr>
          <w:rFonts w:ascii="Times New Roman" w:hAnsi="Times New Roman" w:cs="Times New Roman"/>
          <w:sz w:val="24"/>
          <w:szCs w:val="24"/>
        </w:rPr>
        <w:t xml:space="preserve"> and how they respond to</w:t>
      </w:r>
      <w:r w:rsidR="002E7B94">
        <w:rPr>
          <w:rFonts w:ascii="Times New Roman" w:hAnsi="Times New Roman" w:cs="Times New Roman"/>
          <w:sz w:val="24"/>
          <w:szCs w:val="24"/>
        </w:rPr>
        <w:t>,</w:t>
      </w:r>
      <w:r w:rsidRPr="00316A19">
        <w:rPr>
          <w:rFonts w:ascii="Times New Roman" w:hAnsi="Times New Roman" w:cs="Times New Roman"/>
          <w:sz w:val="24"/>
          <w:szCs w:val="24"/>
        </w:rPr>
        <w:t xml:space="preserve"> borrower firms’ REM activities in loan contracting. Following </w:t>
      </w:r>
      <w:r w:rsidRPr="00316A19">
        <w:rPr>
          <w:rFonts w:ascii="Times New Roman" w:hAnsi="Times New Roman" w:cs="Times New Roman"/>
          <w:sz w:val="24"/>
          <w:szCs w:val="24"/>
        </w:rPr>
        <w:fldChar w:fldCharType="begin"/>
      </w:r>
      <w:r w:rsidRPr="00316A19">
        <w:rPr>
          <w:rFonts w:ascii="Times New Roman" w:hAnsi="Times New Roman" w:cs="Times New Roman"/>
          <w:sz w:val="24"/>
          <w:szCs w:val="24"/>
        </w:rPr>
        <w:instrText xml:space="preserve"> ADDIN EN.CITE &lt;EndNote&gt;&lt;Cite AuthorYear="1"&gt;&lt;Author&gt;Roychowdhury&lt;/Author&gt;&lt;Year&gt;2006&lt;/Year&gt;&lt;RecNum&gt;230&lt;/RecNum&gt;&lt;DisplayText&gt;Roychowdhury (2006)&lt;/DisplayText&gt;&lt;record&gt;&lt;rec-number&gt;230&lt;/rec-number&gt;&lt;foreign-keys&gt;&lt;key app="EN" db-id="x0e9sx5xqzzevzeesetvxwaoef9xwefzfxp0" timestamp="1404259578"&gt;230&lt;/key&gt;&lt;/foreign-keys&gt;&lt;ref-type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and Economics&lt;/secondary-title&gt;&lt;/titles&gt;&lt;periodical&gt;&lt;full-title&gt;Journal of Accounting and Economics&lt;/full-title&gt;&lt;/periodical&gt;&lt;pages&gt;335-370&lt;/pages&gt;&lt;volume&gt;42&lt;/volume&gt;&lt;number&gt;3&lt;/number&gt;&lt;dates&gt;&lt;year&gt;2006&lt;/year&gt;&lt;/dates&gt;&lt;isbn&gt;0165-4101&lt;/isbn&gt;&lt;urls&gt;&lt;/urls&gt;&lt;/record&gt;&lt;/Cite&gt;&lt;/EndNote&gt;</w:instrText>
      </w:r>
      <w:r w:rsidRPr="00316A19">
        <w:rPr>
          <w:rFonts w:ascii="Times New Roman" w:hAnsi="Times New Roman" w:cs="Times New Roman"/>
          <w:sz w:val="24"/>
          <w:szCs w:val="24"/>
        </w:rPr>
        <w:fldChar w:fldCharType="separate"/>
      </w:r>
      <w:r w:rsidRPr="00316A19">
        <w:rPr>
          <w:rFonts w:ascii="Times New Roman" w:hAnsi="Times New Roman" w:cs="Times New Roman"/>
          <w:noProof/>
          <w:sz w:val="24"/>
          <w:szCs w:val="24"/>
        </w:rPr>
        <w:t>Roychowdhury (2006)</w:t>
      </w:r>
      <w:r w:rsidRPr="00316A19">
        <w:rPr>
          <w:rFonts w:ascii="Times New Roman" w:hAnsi="Times New Roman" w:cs="Times New Roman"/>
          <w:sz w:val="24"/>
          <w:szCs w:val="24"/>
        </w:rPr>
        <w:fldChar w:fldCharType="end"/>
      </w:r>
      <w:r w:rsidRPr="00316A19">
        <w:rPr>
          <w:rFonts w:ascii="Times New Roman" w:hAnsi="Times New Roman" w:cs="Times New Roman"/>
          <w:sz w:val="24"/>
          <w:szCs w:val="24"/>
        </w:rPr>
        <w:t xml:space="preserve">, we adopt three individual measures of REM (i.e., </w:t>
      </w:r>
      <w:proofErr w:type="spellStart"/>
      <w:r w:rsidRPr="00316A19">
        <w:rPr>
          <w:rFonts w:ascii="Times New Roman" w:hAnsi="Times New Roman" w:cs="Times New Roman"/>
          <w:i/>
          <w:sz w:val="24"/>
          <w:szCs w:val="24"/>
        </w:rPr>
        <w:t>Ab.CFO.neg</w:t>
      </w:r>
      <w:proofErr w:type="spellEnd"/>
      <w:r w:rsidRPr="00316A19">
        <w:rPr>
          <w:rFonts w:ascii="Times New Roman" w:hAnsi="Times New Roman" w:cs="Times New Roman"/>
          <w:sz w:val="24"/>
          <w:szCs w:val="24"/>
        </w:rPr>
        <w:t xml:space="preserve">, </w:t>
      </w:r>
      <w:proofErr w:type="spellStart"/>
      <w:r w:rsidRPr="00316A19">
        <w:rPr>
          <w:rFonts w:ascii="Times New Roman" w:hAnsi="Times New Roman" w:cs="Times New Roman"/>
          <w:i/>
          <w:sz w:val="24"/>
          <w:szCs w:val="24"/>
        </w:rPr>
        <w:t>Ab.Disc.Exp.neg</w:t>
      </w:r>
      <w:proofErr w:type="spellEnd"/>
      <w:r w:rsidRPr="00316A19">
        <w:rPr>
          <w:rFonts w:ascii="Times New Roman" w:hAnsi="Times New Roman" w:cs="Times New Roman"/>
          <w:sz w:val="24"/>
          <w:szCs w:val="24"/>
        </w:rPr>
        <w:t xml:space="preserve">, and </w:t>
      </w:r>
      <w:proofErr w:type="spellStart"/>
      <w:r w:rsidRPr="00316A19">
        <w:rPr>
          <w:rFonts w:ascii="Times New Roman" w:hAnsi="Times New Roman" w:cs="Times New Roman"/>
          <w:i/>
          <w:sz w:val="24"/>
          <w:szCs w:val="24"/>
        </w:rPr>
        <w:t>Ab.Prod.Cost</w:t>
      </w:r>
      <w:proofErr w:type="spellEnd"/>
      <w:r w:rsidRPr="00316A19">
        <w:rPr>
          <w:rFonts w:ascii="Times New Roman" w:hAnsi="Times New Roman" w:cs="Times New Roman"/>
          <w:sz w:val="24"/>
          <w:szCs w:val="24"/>
        </w:rPr>
        <w:t xml:space="preserve">) and also combine these three individual measures into an overall measure (i.e., </w:t>
      </w:r>
      <w:r w:rsidRPr="00316A19">
        <w:rPr>
          <w:rFonts w:ascii="Times New Roman" w:hAnsi="Times New Roman" w:cs="Times New Roman"/>
          <w:i/>
          <w:sz w:val="24"/>
          <w:szCs w:val="24"/>
        </w:rPr>
        <w:t>REM</w:t>
      </w:r>
      <w:r w:rsidRPr="00316A19">
        <w:rPr>
          <w:rFonts w:ascii="Times New Roman" w:hAnsi="Times New Roman" w:cs="Times New Roman"/>
          <w:sz w:val="24"/>
          <w:szCs w:val="24"/>
        </w:rPr>
        <w:t>). Higher values of REM measures indicate greater REM. We examine the impa</w:t>
      </w:r>
      <w:r w:rsidR="00A54316" w:rsidRPr="00316A19">
        <w:rPr>
          <w:rFonts w:ascii="Times New Roman" w:hAnsi="Times New Roman" w:cs="Times New Roman"/>
          <w:sz w:val="24"/>
          <w:szCs w:val="24"/>
        </w:rPr>
        <w:t xml:space="preserve">ct of REM on four loan contract </w:t>
      </w:r>
      <w:r w:rsidRPr="00316A19">
        <w:rPr>
          <w:rFonts w:ascii="Times New Roman" w:hAnsi="Times New Roman" w:cs="Times New Roman"/>
          <w:sz w:val="24"/>
          <w:szCs w:val="24"/>
        </w:rPr>
        <w:t xml:space="preserve">terms, </w:t>
      </w:r>
      <w:r w:rsidR="002E7B94">
        <w:rPr>
          <w:rFonts w:ascii="Times New Roman" w:hAnsi="Times New Roman" w:cs="Times New Roman"/>
          <w:sz w:val="24"/>
          <w:szCs w:val="24"/>
        </w:rPr>
        <w:t xml:space="preserve">namely </w:t>
      </w:r>
      <w:r w:rsidRPr="00316A19">
        <w:rPr>
          <w:rFonts w:ascii="Times New Roman" w:hAnsi="Times New Roman" w:cs="Times New Roman"/>
          <w:sz w:val="24"/>
          <w:szCs w:val="24"/>
        </w:rPr>
        <w:t>interest spread, maturity, collateral requirement, and financial covenant intensity.</w:t>
      </w:r>
      <w:r w:rsidR="00A54316" w:rsidRPr="00316A19">
        <w:rPr>
          <w:rFonts w:ascii="Times New Roman" w:hAnsi="Times New Roman" w:cs="Times New Roman"/>
          <w:sz w:val="24"/>
          <w:szCs w:val="24"/>
        </w:rPr>
        <w:t xml:space="preserve"> The results in the main analysis show that all individual and the overall REM measure are significantly positively associated with </w:t>
      </w:r>
      <w:r w:rsidR="002E7B94">
        <w:rPr>
          <w:rFonts w:ascii="Times New Roman" w:hAnsi="Times New Roman" w:cs="Times New Roman"/>
          <w:sz w:val="24"/>
          <w:szCs w:val="24"/>
        </w:rPr>
        <w:t xml:space="preserve">the </w:t>
      </w:r>
      <w:r w:rsidR="00A54316" w:rsidRPr="00316A19">
        <w:rPr>
          <w:rFonts w:ascii="Times New Roman" w:hAnsi="Times New Roman" w:cs="Times New Roman"/>
          <w:sz w:val="24"/>
          <w:szCs w:val="24"/>
        </w:rPr>
        <w:t xml:space="preserve">interest spread and financial covenant intensity. Two out of three individual </w:t>
      </w:r>
      <w:r w:rsidR="007B150A" w:rsidRPr="00316A19">
        <w:rPr>
          <w:rFonts w:ascii="Times New Roman" w:hAnsi="Times New Roman" w:cs="Times New Roman"/>
          <w:sz w:val="24"/>
          <w:szCs w:val="24"/>
        </w:rPr>
        <w:t xml:space="preserve">REM measures </w:t>
      </w:r>
      <w:r w:rsidR="00A54316" w:rsidRPr="00316A19">
        <w:rPr>
          <w:rFonts w:ascii="Times New Roman" w:hAnsi="Times New Roman" w:cs="Times New Roman"/>
          <w:sz w:val="24"/>
          <w:szCs w:val="24"/>
        </w:rPr>
        <w:t>(</w:t>
      </w:r>
      <w:proofErr w:type="spellStart"/>
      <w:r w:rsidR="00A54316" w:rsidRPr="00316A19">
        <w:rPr>
          <w:rFonts w:ascii="Times New Roman" w:hAnsi="Times New Roman" w:cs="Times New Roman"/>
          <w:i/>
          <w:sz w:val="24"/>
          <w:szCs w:val="24"/>
        </w:rPr>
        <w:t>Ab.Disc.Exp.neg</w:t>
      </w:r>
      <w:proofErr w:type="spellEnd"/>
      <w:r w:rsidR="00A54316" w:rsidRPr="00316A19">
        <w:rPr>
          <w:rFonts w:ascii="Times New Roman" w:hAnsi="Times New Roman" w:cs="Times New Roman"/>
          <w:sz w:val="24"/>
          <w:szCs w:val="24"/>
        </w:rPr>
        <w:t xml:space="preserve"> and </w:t>
      </w:r>
      <w:proofErr w:type="spellStart"/>
      <w:r w:rsidR="00A54316" w:rsidRPr="00316A19">
        <w:rPr>
          <w:rFonts w:ascii="Times New Roman" w:hAnsi="Times New Roman" w:cs="Times New Roman"/>
          <w:i/>
          <w:sz w:val="24"/>
          <w:szCs w:val="24"/>
        </w:rPr>
        <w:t>Ab.Prod.Cost</w:t>
      </w:r>
      <w:proofErr w:type="spellEnd"/>
      <w:r w:rsidR="00A54316" w:rsidRPr="00316A19">
        <w:rPr>
          <w:rFonts w:ascii="Times New Roman" w:hAnsi="Times New Roman" w:cs="Times New Roman"/>
          <w:sz w:val="24"/>
          <w:szCs w:val="24"/>
        </w:rPr>
        <w:t xml:space="preserve"> for </w:t>
      </w:r>
      <w:r w:rsidR="002E7B94">
        <w:rPr>
          <w:rFonts w:ascii="Times New Roman" w:hAnsi="Times New Roman" w:cs="Times New Roman"/>
          <w:sz w:val="24"/>
          <w:szCs w:val="24"/>
        </w:rPr>
        <w:t xml:space="preserve">the </w:t>
      </w:r>
      <w:r w:rsidR="00A54316" w:rsidRPr="00316A19">
        <w:rPr>
          <w:rFonts w:ascii="Times New Roman" w:hAnsi="Times New Roman" w:cs="Times New Roman"/>
          <w:sz w:val="24"/>
          <w:szCs w:val="24"/>
        </w:rPr>
        <w:t xml:space="preserve">maturity test; </w:t>
      </w:r>
      <w:proofErr w:type="spellStart"/>
      <w:r w:rsidR="00A54316" w:rsidRPr="00316A19">
        <w:rPr>
          <w:rFonts w:ascii="Times New Roman" w:hAnsi="Times New Roman" w:cs="Times New Roman"/>
          <w:i/>
          <w:sz w:val="24"/>
          <w:szCs w:val="24"/>
        </w:rPr>
        <w:t>Ab.CFO.neg</w:t>
      </w:r>
      <w:proofErr w:type="spellEnd"/>
      <w:r w:rsidR="00A54316" w:rsidRPr="00316A19">
        <w:rPr>
          <w:rFonts w:ascii="Times New Roman" w:hAnsi="Times New Roman" w:cs="Times New Roman"/>
          <w:sz w:val="24"/>
          <w:szCs w:val="24"/>
        </w:rPr>
        <w:t xml:space="preserve"> and </w:t>
      </w:r>
      <w:proofErr w:type="spellStart"/>
      <w:r w:rsidR="00A54316" w:rsidRPr="00316A19">
        <w:rPr>
          <w:rFonts w:ascii="Times New Roman" w:hAnsi="Times New Roman" w:cs="Times New Roman"/>
          <w:i/>
          <w:sz w:val="24"/>
          <w:szCs w:val="24"/>
        </w:rPr>
        <w:t>Ab.Prod.Cost</w:t>
      </w:r>
      <w:proofErr w:type="spellEnd"/>
      <w:r w:rsidR="00A54316" w:rsidRPr="00316A19">
        <w:rPr>
          <w:rFonts w:ascii="Times New Roman" w:hAnsi="Times New Roman" w:cs="Times New Roman"/>
          <w:sz w:val="24"/>
          <w:szCs w:val="24"/>
        </w:rPr>
        <w:t xml:space="preserve"> for </w:t>
      </w:r>
      <w:r w:rsidR="002E7B94">
        <w:rPr>
          <w:rFonts w:ascii="Times New Roman" w:hAnsi="Times New Roman" w:cs="Times New Roman"/>
          <w:sz w:val="24"/>
          <w:szCs w:val="24"/>
        </w:rPr>
        <w:t xml:space="preserve">the </w:t>
      </w:r>
      <w:r w:rsidR="00A54316" w:rsidRPr="00316A19">
        <w:rPr>
          <w:rFonts w:ascii="Times New Roman" w:hAnsi="Times New Roman" w:cs="Times New Roman"/>
          <w:sz w:val="24"/>
          <w:szCs w:val="24"/>
        </w:rPr>
        <w:t>collateral test)</w:t>
      </w:r>
      <w:r w:rsidR="006A63E8">
        <w:rPr>
          <w:rFonts w:ascii="Times New Roman" w:hAnsi="Times New Roman" w:cs="Times New Roman"/>
          <w:sz w:val="24"/>
          <w:szCs w:val="24"/>
        </w:rPr>
        <w:t>,</w:t>
      </w:r>
      <w:r w:rsidR="00A54316" w:rsidRPr="00316A19">
        <w:rPr>
          <w:rFonts w:ascii="Times New Roman" w:hAnsi="Times New Roman" w:cs="Times New Roman"/>
          <w:sz w:val="24"/>
          <w:szCs w:val="24"/>
        </w:rPr>
        <w:t xml:space="preserve"> </w:t>
      </w:r>
      <w:r w:rsidR="007B150A" w:rsidRPr="00316A19">
        <w:rPr>
          <w:rFonts w:ascii="Times New Roman" w:hAnsi="Times New Roman" w:cs="Times New Roman"/>
          <w:sz w:val="24"/>
          <w:szCs w:val="24"/>
        </w:rPr>
        <w:t xml:space="preserve">as well as the overall </w:t>
      </w:r>
      <w:r w:rsidR="00FA7BE7" w:rsidRPr="00316A19">
        <w:rPr>
          <w:rFonts w:ascii="Times New Roman" w:hAnsi="Times New Roman" w:cs="Times New Roman"/>
          <w:sz w:val="24"/>
          <w:szCs w:val="24"/>
        </w:rPr>
        <w:t xml:space="preserve">REM </w:t>
      </w:r>
      <w:r w:rsidR="007B150A" w:rsidRPr="00316A19">
        <w:rPr>
          <w:rFonts w:ascii="Times New Roman" w:hAnsi="Times New Roman" w:cs="Times New Roman"/>
          <w:sz w:val="24"/>
          <w:szCs w:val="24"/>
        </w:rPr>
        <w:t>measure</w:t>
      </w:r>
      <w:r w:rsidR="006A63E8">
        <w:rPr>
          <w:rFonts w:ascii="Times New Roman" w:hAnsi="Times New Roman" w:cs="Times New Roman"/>
          <w:sz w:val="24"/>
          <w:szCs w:val="24"/>
        </w:rPr>
        <w:t>,</w:t>
      </w:r>
      <w:r w:rsidR="00A54316" w:rsidRPr="00316A19">
        <w:rPr>
          <w:rFonts w:ascii="Times New Roman" w:hAnsi="Times New Roman" w:cs="Times New Roman"/>
          <w:sz w:val="24"/>
          <w:szCs w:val="24"/>
        </w:rPr>
        <w:t xml:space="preserve"> are significantly negatively (positively) related to maturity (the likelihood of imposing collateral requirements). These results are robust to the </w:t>
      </w:r>
      <w:r w:rsidR="002E7B94" w:rsidRPr="00316A19">
        <w:rPr>
          <w:rFonts w:ascii="Times New Roman" w:hAnsi="Times New Roman" w:cs="Times New Roman"/>
          <w:sz w:val="24"/>
          <w:szCs w:val="24"/>
        </w:rPr>
        <w:t>control</w:t>
      </w:r>
      <w:r w:rsidR="002E7B94">
        <w:rPr>
          <w:rFonts w:ascii="Times New Roman" w:hAnsi="Times New Roman" w:cs="Times New Roman"/>
          <w:sz w:val="24"/>
          <w:szCs w:val="24"/>
        </w:rPr>
        <w:t>ling</w:t>
      </w:r>
      <w:r w:rsidR="002E7B94" w:rsidRPr="00316A19">
        <w:rPr>
          <w:rFonts w:ascii="Times New Roman" w:hAnsi="Times New Roman" w:cs="Times New Roman"/>
          <w:sz w:val="24"/>
          <w:szCs w:val="24"/>
        </w:rPr>
        <w:t xml:space="preserve"> </w:t>
      </w:r>
      <w:r w:rsidR="00A54316" w:rsidRPr="00316A19">
        <w:rPr>
          <w:rFonts w:ascii="Times New Roman" w:hAnsi="Times New Roman" w:cs="Times New Roman"/>
          <w:sz w:val="24"/>
          <w:szCs w:val="24"/>
        </w:rPr>
        <w:t xml:space="preserve">of </w:t>
      </w:r>
      <w:r w:rsidR="00D82857">
        <w:rPr>
          <w:rFonts w:ascii="Times New Roman" w:hAnsi="Times New Roman" w:cs="Times New Roman"/>
          <w:sz w:val="24"/>
          <w:szCs w:val="24"/>
        </w:rPr>
        <w:t xml:space="preserve">AEM and </w:t>
      </w:r>
      <w:r w:rsidR="00A54316" w:rsidRPr="00316A19">
        <w:rPr>
          <w:rFonts w:ascii="Times New Roman" w:hAnsi="Times New Roman" w:cs="Times New Roman"/>
          <w:sz w:val="24"/>
          <w:szCs w:val="24"/>
        </w:rPr>
        <w:t xml:space="preserve">other determinants of loan contract terms </w:t>
      </w:r>
      <w:r w:rsidR="002E7B94">
        <w:rPr>
          <w:rFonts w:ascii="Times New Roman" w:hAnsi="Times New Roman" w:cs="Times New Roman"/>
          <w:sz w:val="24"/>
          <w:szCs w:val="24"/>
        </w:rPr>
        <w:t xml:space="preserve">that have been </w:t>
      </w:r>
      <w:r w:rsidR="00A54316" w:rsidRPr="00316A19">
        <w:rPr>
          <w:rFonts w:ascii="Times New Roman" w:hAnsi="Times New Roman" w:cs="Times New Roman"/>
          <w:sz w:val="24"/>
          <w:szCs w:val="24"/>
        </w:rPr>
        <w:t xml:space="preserve">identified in </w:t>
      </w:r>
      <w:r w:rsidR="00A54316" w:rsidRPr="00316A19">
        <w:rPr>
          <w:rFonts w:ascii="Times New Roman" w:hAnsi="Times New Roman" w:cs="Times New Roman"/>
          <w:sz w:val="24"/>
          <w:szCs w:val="24"/>
        </w:rPr>
        <w:lastRenderedPageBreak/>
        <w:t xml:space="preserve">the prior literature. We infer from these results </w:t>
      </w:r>
      <w:r w:rsidR="007B150A" w:rsidRPr="00316A19">
        <w:rPr>
          <w:rFonts w:ascii="Times New Roman" w:hAnsi="Times New Roman" w:cs="Times New Roman"/>
          <w:sz w:val="24"/>
          <w:szCs w:val="24"/>
        </w:rPr>
        <w:t>that the loan providers are likely to identify the borrower firm</w:t>
      </w:r>
      <w:r w:rsidR="002E7B94">
        <w:rPr>
          <w:rFonts w:ascii="Times New Roman" w:hAnsi="Times New Roman" w:cs="Times New Roman"/>
          <w:sz w:val="24"/>
          <w:szCs w:val="24"/>
        </w:rPr>
        <w:t>s</w:t>
      </w:r>
      <w:r w:rsidR="007B150A" w:rsidRPr="00316A19">
        <w:rPr>
          <w:rFonts w:ascii="Times New Roman" w:hAnsi="Times New Roman" w:cs="Times New Roman"/>
          <w:sz w:val="24"/>
          <w:szCs w:val="24"/>
        </w:rPr>
        <w:t xml:space="preserve">’ REM activities. They view these activities as detrimental to firm value and require higher interest rates, shorter maturities, the presence of collateral, and more intensive financial covenants to mitigate the </w:t>
      </w:r>
      <w:r w:rsidR="002E7B94" w:rsidRPr="00316A19">
        <w:rPr>
          <w:rFonts w:ascii="Times New Roman" w:hAnsi="Times New Roman" w:cs="Times New Roman"/>
          <w:sz w:val="24"/>
          <w:szCs w:val="24"/>
        </w:rPr>
        <w:t>incre</w:t>
      </w:r>
      <w:r w:rsidR="002E7B94">
        <w:rPr>
          <w:rFonts w:ascii="Times New Roman" w:hAnsi="Times New Roman" w:cs="Times New Roman"/>
          <w:sz w:val="24"/>
          <w:szCs w:val="24"/>
        </w:rPr>
        <w:t>ased</w:t>
      </w:r>
      <w:r w:rsidR="002E7B94" w:rsidRPr="00316A19">
        <w:rPr>
          <w:rFonts w:ascii="Times New Roman" w:hAnsi="Times New Roman" w:cs="Times New Roman"/>
          <w:sz w:val="24"/>
          <w:szCs w:val="24"/>
        </w:rPr>
        <w:t xml:space="preserve"> </w:t>
      </w:r>
      <w:r w:rsidR="007B150A" w:rsidRPr="00316A19">
        <w:rPr>
          <w:rFonts w:ascii="Times New Roman" w:hAnsi="Times New Roman" w:cs="Times New Roman"/>
          <w:sz w:val="24"/>
          <w:szCs w:val="24"/>
        </w:rPr>
        <w:t xml:space="preserve">information and default </w:t>
      </w:r>
      <w:r w:rsidR="00720601" w:rsidRPr="00316A19">
        <w:rPr>
          <w:rFonts w:ascii="Times New Roman" w:hAnsi="Times New Roman" w:cs="Times New Roman"/>
          <w:sz w:val="24"/>
          <w:szCs w:val="24"/>
        </w:rPr>
        <w:t>risks induced</w:t>
      </w:r>
      <w:r w:rsidR="007B150A" w:rsidRPr="00316A19">
        <w:rPr>
          <w:rFonts w:ascii="Times New Roman" w:hAnsi="Times New Roman" w:cs="Times New Roman"/>
          <w:sz w:val="24"/>
          <w:szCs w:val="24"/>
        </w:rPr>
        <w:t xml:space="preserve"> by REM.</w:t>
      </w:r>
    </w:p>
    <w:p w14:paraId="4459F868" w14:textId="10A34DEF" w:rsidR="007B150A" w:rsidRPr="00316A19" w:rsidRDefault="00721F41" w:rsidP="000608A1">
      <w:pPr>
        <w:spacing w:after="0" w:line="480" w:lineRule="auto"/>
        <w:ind w:firstLine="425"/>
        <w:jc w:val="both"/>
        <w:rPr>
          <w:rFonts w:ascii="Times New Roman" w:hAnsi="Times New Roman" w:cs="Times New Roman"/>
          <w:sz w:val="24"/>
          <w:szCs w:val="24"/>
        </w:rPr>
      </w:pPr>
      <w:r w:rsidRPr="00316A19">
        <w:rPr>
          <w:rFonts w:ascii="Times New Roman" w:hAnsi="Times New Roman" w:cs="Times New Roman"/>
          <w:sz w:val="24"/>
          <w:szCs w:val="24"/>
        </w:rPr>
        <w:t>W</w:t>
      </w:r>
      <w:r w:rsidR="00720601" w:rsidRPr="00316A19">
        <w:rPr>
          <w:rFonts w:ascii="Times New Roman" w:hAnsi="Times New Roman" w:cs="Times New Roman"/>
          <w:sz w:val="24"/>
          <w:szCs w:val="24"/>
        </w:rPr>
        <w:t xml:space="preserve">e </w:t>
      </w:r>
      <w:r w:rsidRPr="00316A19">
        <w:rPr>
          <w:rFonts w:ascii="Times New Roman" w:hAnsi="Times New Roman" w:cs="Times New Roman"/>
          <w:sz w:val="24"/>
          <w:szCs w:val="24"/>
        </w:rPr>
        <w:t xml:space="preserve">also </w:t>
      </w:r>
      <w:r w:rsidR="00720601" w:rsidRPr="00316A19">
        <w:rPr>
          <w:rFonts w:ascii="Times New Roman" w:hAnsi="Times New Roman" w:cs="Times New Roman"/>
          <w:sz w:val="24"/>
          <w:szCs w:val="24"/>
        </w:rPr>
        <w:t>perform a 3SLS analysis to address the joint determ</w:t>
      </w:r>
      <w:r w:rsidRPr="00316A19">
        <w:rPr>
          <w:rFonts w:ascii="Times New Roman" w:hAnsi="Times New Roman" w:cs="Times New Roman"/>
          <w:sz w:val="24"/>
          <w:szCs w:val="24"/>
        </w:rPr>
        <w:t xml:space="preserve">ination of </w:t>
      </w:r>
      <w:r w:rsidR="002E7B94">
        <w:rPr>
          <w:rFonts w:ascii="Times New Roman" w:hAnsi="Times New Roman" w:cs="Times New Roman"/>
          <w:sz w:val="24"/>
          <w:szCs w:val="24"/>
        </w:rPr>
        <w:t xml:space="preserve">the </w:t>
      </w:r>
      <w:r w:rsidRPr="00316A19">
        <w:rPr>
          <w:rFonts w:ascii="Times New Roman" w:hAnsi="Times New Roman" w:cs="Times New Roman"/>
          <w:sz w:val="24"/>
          <w:szCs w:val="24"/>
        </w:rPr>
        <w:t xml:space="preserve">examined loan terms and use a suspect sample to improve the confidence that our findings are driven by REM per se rather than firm fundamentals. The </w:t>
      </w:r>
      <w:r w:rsidR="007E662F">
        <w:rPr>
          <w:rFonts w:ascii="Times New Roman" w:hAnsi="Times New Roman" w:cs="Times New Roman"/>
          <w:sz w:val="24"/>
          <w:szCs w:val="24"/>
        </w:rPr>
        <w:t>results for</w:t>
      </w:r>
      <w:r w:rsidRPr="00316A19">
        <w:rPr>
          <w:rFonts w:ascii="Times New Roman" w:hAnsi="Times New Roman" w:cs="Times New Roman"/>
          <w:sz w:val="24"/>
          <w:szCs w:val="24"/>
        </w:rPr>
        <w:t xml:space="preserve"> interest spread, collateral requirement</w:t>
      </w:r>
      <w:r w:rsidR="00A84B72">
        <w:rPr>
          <w:rFonts w:ascii="Times New Roman" w:hAnsi="Times New Roman" w:cs="Times New Roman"/>
          <w:sz w:val="24"/>
          <w:szCs w:val="24"/>
        </w:rPr>
        <w:t>,</w:t>
      </w:r>
      <w:r w:rsidRPr="00316A19">
        <w:rPr>
          <w:rFonts w:ascii="Times New Roman" w:hAnsi="Times New Roman" w:cs="Times New Roman"/>
          <w:sz w:val="24"/>
          <w:szCs w:val="24"/>
        </w:rPr>
        <w:t xml:space="preserve"> and financial covenant intensity largely continue to hold in these robustness tests</w:t>
      </w:r>
      <w:r w:rsidR="007E662F">
        <w:rPr>
          <w:rFonts w:ascii="Times New Roman" w:hAnsi="Times New Roman" w:cs="Times New Roman"/>
          <w:sz w:val="24"/>
          <w:szCs w:val="24"/>
        </w:rPr>
        <w:t>, but the results for</w:t>
      </w:r>
      <w:r w:rsidRPr="00316A19">
        <w:rPr>
          <w:rFonts w:ascii="Times New Roman" w:hAnsi="Times New Roman" w:cs="Times New Roman"/>
          <w:sz w:val="24"/>
          <w:szCs w:val="24"/>
        </w:rPr>
        <w:t xml:space="preserve"> maturity are weakened. </w:t>
      </w:r>
      <w:r w:rsidR="00316A19" w:rsidRPr="00316A19">
        <w:rPr>
          <w:rFonts w:ascii="Times New Roman" w:eastAsia="SimSun" w:hAnsi="Times New Roman" w:cs="Times New Roman"/>
          <w:color w:val="000000"/>
          <w:sz w:val="24"/>
          <w:szCs w:val="24"/>
        </w:rPr>
        <w:t>In addition, we adopt alternative proxies for covenant tightness and still find evidence suggesting that borrowers with greater REM incur more restrictive covenants.</w:t>
      </w:r>
      <w:r w:rsidR="00A65A09" w:rsidRPr="00316A19">
        <w:rPr>
          <w:rFonts w:ascii="Times New Roman" w:hAnsi="Times New Roman" w:cs="Times New Roman"/>
          <w:sz w:val="24"/>
          <w:szCs w:val="24"/>
        </w:rPr>
        <w:t xml:space="preserve"> Finally, </w:t>
      </w:r>
      <w:r w:rsidR="008501A4" w:rsidRPr="00316A19">
        <w:rPr>
          <w:rFonts w:ascii="Times New Roman" w:hAnsi="Times New Roman" w:cs="Times New Roman"/>
          <w:sz w:val="24"/>
          <w:szCs w:val="24"/>
        </w:rPr>
        <w:t xml:space="preserve">we examine the role of REM in bond contracting and document significant impacts of REM on bond yield and covenant intensity, but not on </w:t>
      </w:r>
      <w:r w:rsidR="002E7B94">
        <w:rPr>
          <w:rFonts w:ascii="Times New Roman" w:hAnsi="Times New Roman" w:cs="Times New Roman"/>
          <w:sz w:val="24"/>
          <w:szCs w:val="24"/>
        </w:rPr>
        <w:t xml:space="preserve">either </w:t>
      </w:r>
      <w:r w:rsidR="008501A4" w:rsidRPr="00316A19">
        <w:rPr>
          <w:rFonts w:ascii="Times New Roman" w:hAnsi="Times New Roman" w:cs="Times New Roman"/>
          <w:sz w:val="24"/>
          <w:szCs w:val="24"/>
        </w:rPr>
        <w:t xml:space="preserve">maturity </w:t>
      </w:r>
      <w:r w:rsidR="002E7B94">
        <w:rPr>
          <w:rFonts w:ascii="Times New Roman" w:hAnsi="Times New Roman" w:cs="Times New Roman"/>
          <w:sz w:val="24"/>
          <w:szCs w:val="24"/>
        </w:rPr>
        <w:t>or</w:t>
      </w:r>
      <w:r w:rsidR="002E7B94" w:rsidRPr="00316A19">
        <w:rPr>
          <w:rFonts w:ascii="Times New Roman" w:hAnsi="Times New Roman" w:cs="Times New Roman"/>
          <w:sz w:val="24"/>
          <w:szCs w:val="24"/>
        </w:rPr>
        <w:t xml:space="preserve"> </w:t>
      </w:r>
      <w:r w:rsidR="008501A4" w:rsidRPr="00316A19">
        <w:rPr>
          <w:rFonts w:ascii="Times New Roman" w:hAnsi="Times New Roman" w:cs="Times New Roman"/>
          <w:sz w:val="24"/>
          <w:szCs w:val="24"/>
        </w:rPr>
        <w:t>collateral requirement</w:t>
      </w:r>
      <w:r w:rsidR="002E7B94">
        <w:rPr>
          <w:rFonts w:ascii="Times New Roman" w:hAnsi="Times New Roman" w:cs="Times New Roman"/>
          <w:sz w:val="24"/>
          <w:szCs w:val="24"/>
        </w:rPr>
        <w:t>s</w:t>
      </w:r>
      <w:r w:rsidR="008501A4" w:rsidRPr="00316A19">
        <w:rPr>
          <w:rFonts w:ascii="Times New Roman" w:hAnsi="Times New Roman" w:cs="Times New Roman"/>
          <w:sz w:val="24"/>
          <w:szCs w:val="24"/>
        </w:rPr>
        <w:t>.</w:t>
      </w:r>
    </w:p>
    <w:p w14:paraId="43DFC73E" w14:textId="19C02CDE" w:rsidR="00316A19" w:rsidRPr="00316A19" w:rsidRDefault="00B46623" w:rsidP="000608A1">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This</w:t>
      </w:r>
      <w:r w:rsidRPr="00B46623">
        <w:rPr>
          <w:rFonts w:ascii="Times New Roman" w:hAnsi="Times New Roman" w:cs="Times New Roman"/>
          <w:sz w:val="24"/>
          <w:szCs w:val="24"/>
        </w:rPr>
        <w:t xml:space="preserve"> study adds to the earnings quality-debt contracting </w:t>
      </w:r>
      <w:r w:rsidR="00494FA3">
        <w:rPr>
          <w:rFonts w:ascii="Times New Roman" w:hAnsi="Times New Roman" w:cs="Times New Roman"/>
          <w:sz w:val="24"/>
          <w:szCs w:val="24"/>
        </w:rPr>
        <w:t xml:space="preserve">literature by </w:t>
      </w:r>
      <w:r w:rsidR="00BA442A">
        <w:rPr>
          <w:rFonts w:ascii="Times New Roman" w:hAnsi="Times New Roman" w:cs="Times New Roman"/>
          <w:sz w:val="24"/>
          <w:szCs w:val="24"/>
        </w:rPr>
        <w:t>shedding light</w:t>
      </w:r>
      <w:r w:rsidRPr="00B46623">
        <w:rPr>
          <w:rFonts w:ascii="Times New Roman" w:hAnsi="Times New Roman" w:cs="Times New Roman"/>
          <w:sz w:val="24"/>
          <w:szCs w:val="24"/>
        </w:rPr>
        <w:t xml:space="preserve"> on how the price and non-price loan terms are affected by the borrower firms’ REM activities. </w:t>
      </w:r>
      <w:r w:rsidR="006A2734" w:rsidRPr="00316A19">
        <w:rPr>
          <w:rFonts w:ascii="Times New Roman" w:eastAsia="SimSun" w:hAnsi="Times New Roman" w:cs="Times New Roman"/>
          <w:color w:val="000000"/>
          <w:sz w:val="24"/>
          <w:szCs w:val="24"/>
        </w:rPr>
        <w:t xml:space="preserve">In addition, our study </w:t>
      </w:r>
      <w:r w:rsidR="00BA442A">
        <w:rPr>
          <w:rFonts w:ascii="Times New Roman" w:eastAsia="SimSun" w:hAnsi="Times New Roman" w:cs="Times New Roman"/>
          <w:color w:val="000000"/>
          <w:sz w:val="24"/>
          <w:szCs w:val="24"/>
        </w:rPr>
        <w:t>extends</w:t>
      </w:r>
      <w:r w:rsidR="006A2734" w:rsidRPr="00316A19">
        <w:rPr>
          <w:rFonts w:ascii="Times New Roman" w:eastAsia="SimSun" w:hAnsi="Times New Roman" w:cs="Times New Roman"/>
          <w:color w:val="000000"/>
          <w:sz w:val="24"/>
          <w:szCs w:val="24"/>
        </w:rPr>
        <w:t xml:space="preserve"> the REM literature by providing </w:t>
      </w:r>
      <w:r w:rsidR="00BA442A">
        <w:rPr>
          <w:rFonts w:ascii="Times New Roman" w:hAnsi="Times New Roman" w:cs="Times New Roman"/>
          <w:sz w:val="24"/>
          <w:szCs w:val="24"/>
        </w:rPr>
        <w:t>novel</w:t>
      </w:r>
      <w:r w:rsidR="00BA442A" w:rsidRPr="00B46623">
        <w:rPr>
          <w:rFonts w:ascii="Times New Roman" w:hAnsi="Times New Roman" w:cs="Times New Roman"/>
          <w:sz w:val="24"/>
          <w:szCs w:val="24"/>
        </w:rPr>
        <w:t xml:space="preserve"> evidence on</w:t>
      </w:r>
      <w:r w:rsidR="006A2734" w:rsidRPr="00316A19">
        <w:rPr>
          <w:rFonts w:ascii="Times New Roman" w:eastAsia="SimSun" w:hAnsi="Times New Roman" w:cs="Times New Roman"/>
          <w:color w:val="000000"/>
          <w:sz w:val="24"/>
          <w:szCs w:val="24"/>
        </w:rPr>
        <w:t xml:space="preserve"> the cost of engaging in REM from a loan</w:t>
      </w:r>
      <w:r w:rsidR="002E7B94">
        <w:rPr>
          <w:rFonts w:ascii="Times New Roman" w:eastAsia="SimSun" w:hAnsi="Times New Roman" w:cs="Times New Roman"/>
          <w:color w:val="000000"/>
          <w:sz w:val="24"/>
          <w:szCs w:val="24"/>
        </w:rPr>
        <w:t>-</w:t>
      </w:r>
      <w:r w:rsidR="006A2734" w:rsidRPr="00316A19">
        <w:rPr>
          <w:rFonts w:ascii="Times New Roman" w:eastAsia="SimSun" w:hAnsi="Times New Roman" w:cs="Times New Roman"/>
          <w:color w:val="000000"/>
          <w:sz w:val="24"/>
          <w:szCs w:val="24"/>
        </w:rPr>
        <w:t>contracting perspective.</w:t>
      </w:r>
      <w:r w:rsidR="00BA442A">
        <w:rPr>
          <w:rFonts w:ascii="Times New Roman" w:eastAsia="SimSun" w:hAnsi="Times New Roman" w:cs="Times New Roman"/>
          <w:color w:val="000000"/>
          <w:sz w:val="24"/>
          <w:szCs w:val="24"/>
        </w:rPr>
        <w:t xml:space="preserve"> </w:t>
      </w:r>
      <w:r>
        <w:rPr>
          <w:rFonts w:ascii="Times New Roman" w:hAnsi="Times New Roman" w:cs="Times New Roman"/>
          <w:sz w:val="24"/>
          <w:szCs w:val="24"/>
        </w:rPr>
        <w:t xml:space="preserve">A key implication of this study is </w:t>
      </w:r>
      <w:r w:rsidR="002E7B94">
        <w:rPr>
          <w:rFonts w:ascii="Times New Roman" w:hAnsi="Times New Roman" w:cs="Times New Roman"/>
          <w:sz w:val="24"/>
          <w:szCs w:val="24"/>
        </w:rPr>
        <w:t>that it alerts</w:t>
      </w:r>
      <w:r>
        <w:rPr>
          <w:rFonts w:ascii="Times New Roman" w:hAnsi="Times New Roman" w:cs="Times New Roman"/>
          <w:sz w:val="24"/>
          <w:szCs w:val="24"/>
        </w:rPr>
        <w:t xml:space="preserve"> firms that REM can be detected and penalised by creditors. Firms </w:t>
      </w:r>
      <w:r w:rsidR="001A219D">
        <w:rPr>
          <w:rFonts w:ascii="Times New Roman" w:hAnsi="Times New Roman" w:cs="Times New Roman"/>
          <w:sz w:val="24"/>
          <w:szCs w:val="24"/>
        </w:rPr>
        <w:t>using</w:t>
      </w:r>
      <w:r>
        <w:rPr>
          <w:rFonts w:ascii="Times New Roman" w:hAnsi="Times New Roman" w:cs="Times New Roman"/>
          <w:sz w:val="24"/>
          <w:szCs w:val="24"/>
        </w:rPr>
        <w:t xml:space="preserve"> REM to boost </w:t>
      </w:r>
      <w:r w:rsidR="00761BD9">
        <w:rPr>
          <w:rFonts w:ascii="Times New Roman" w:hAnsi="Times New Roman" w:cs="Times New Roman"/>
          <w:sz w:val="24"/>
          <w:szCs w:val="24"/>
        </w:rPr>
        <w:t>current</w:t>
      </w:r>
      <w:r w:rsidR="002E7B94">
        <w:rPr>
          <w:rFonts w:ascii="Times New Roman" w:hAnsi="Times New Roman" w:cs="Times New Roman"/>
          <w:sz w:val="24"/>
          <w:szCs w:val="24"/>
        </w:rPr>
        <w:t>-</w:t>
      </w:r>
      <w:r w:rsidR="00761BD9">
        <w:rPr>
          <w:rFonts w:ascii="Times New Roman" w:hAnsi="Times New Roman" w:cs="Times New Roman"/>
          <w:sz w:val="24"/>
          <w:szCs w:val="24"/>
        </w:rPr>
        <w:t xml:space="preserve">period earnings </w:t>
      </w:r>
      <w:r w:rsidR="001A219D">
        <w:rPr>
          <w:rFonts w:ascii="Times New Roman" w:hAnsi="Times New Roman" w:cs="Times New Roman"/>
          <w:sz w:val="24"/>
          <w:szCs w:val="24"/>
        </w:rPr>
        <w:t xml:space="preserve">should </w:t>
      </w:r>
      <w:r w:rsidR="002E7B94">
        <w:rPr>
          <w:rFonts w:ascii="Times New Roman" w:hAnsi="Times New Roman" w:cs="Times New Roman"/>
          <w:sz w:val="24"/>
          <w:szCs w:val="24"/>
        </w:rPr>
        <w:t xml:space="preserve">bear in </w:t>
      </w:r>
      <w:r w:rsidR="001A219D">
        <w:rPr>
          <w:rFonts w:ascii="Times New Roman" w:hAnsi="Times New Roman" w:cs="Times New Roman"/>
          <w:sz w:val="24"/>
          <w:szCs w:val="24"/>
        </w:rPr>
        <w:t>mind the increase in their borrowing cost. Future studies could inve</w:t>
      </w:r>
      <w:r w:rsidR="00B77166">
        <w:rPr>
          <w:rFonts w:ascii="Times New Roman" w:hAnsi="Times New Roman" w:cs="Times New Roman"/>
          <w:sz w:val="24"/>
          <w:szCs w:val="24"/>
        </w:rPr>
        <w:t>stigate the real impact of REM on firms’</w:t>
      </w:r>
      <w:r w:rsidR="00761BD9">
        <w:rPr>
          <w:rFonts w:ascii="Times New Roman" w:hAnsi="Times New Roman" w:cs="Times New Roman"/>
          <w:sz w:val="24"/>
          <w:szCs w:val="24"/>
        </w:rPr>
        <w:t xml:space="preserve"> ability to serve their debt</w:t>
      </w:r>
      <w:r w:rsidR="00A0006F">
        <w:rPr>
          <w:rFonts w:ascii="Times New Roman" w:hAnsi="Times New Roman" w:cs="Times New Roman"/>
          <w:sz w:val="24"/>
          <w:szCs w:val="24"/>
        </w:rPr>
        <w:t>, for example, whether firms engaging in</w:t>
      </w:r>
      <w:r w:rsidR="00B77166">
        <w:rPr>
          <w:rFonts w:ascii="Times New Roman" w:hAnsi="Times New Roman" w:cs="Times New Roman"/>
          <w:sz w:val="24"/>
          <w:szCs w:val="24"/>
        </w:rPr>
        <w:t xml:space="preserve"> </w:t>
      </w:r>
      <w:r w:rsidR="00761BD9">
        <w:rPr>
          <w:rFonts w:ascii="Times New Roman" w:hAnsi="Times New Roman" w:cs="Times New Roman"/>
          <w:sz w:val="24"/>
          <w:szCs w:val="24"/>
        </w:rPr>
        <w:t xml:space="preserve">pre-issuance </w:t>
      </w:r>
      <w:r w:rsidR="00A0006F">
        <w:rPr>
          <w:rFonts w:ascii="Times New Roman" w:hAnsi="Times New Roman" w:cs="Times New Roman"/>
          <w:sz w:val="24"/>
          <w:szCs w:val="24"/>
        </w:rPr>
        <w:t>REM have</w:t>
      </w:r>
      <w:r w:rsidR="00B77166">
        <w:rPr>
          <w:rFonts w:ascii="Times New Roman" w:hAnsi="Times New Roman" w:cs="Times New Roman"/>
          <w:sz w:val="24"/>
          <w:szCs w:val="24"/>
        </w:rPr>
        <w:t xml:space="preserve"> more covenant violations, credit</w:t>
      </w:r>
      <w:r w:rsidR="002E7B94">
        <w:rPr>
          <w:rFonts w:ascii="Times New Roman" w:hAnsi="Times New Roman" w:cs="Times New Roman"/>
          <w:sz w:val="24"/>
          <w:szCs w:val="24"/>
        </w:rPr>
        <w:t>-</w:t>
      </w:r>
      <w:r w:rsidR="00B77166">
        <w:rPr>
          <w:rFonts w:ascii="Times New Roman" w:hAnsi="Times New Roman" w:cs="Times New Roman"/>
          <w:sz w:val="24"/>
          <w:szCs w:val="24"/>
        </w:rPr>
        <w:t>rating downgrades</w:t>
      </w:r>
      <w:r w:rsidR="002E7B94">
        <w:rPr>
          <w:rFonts w:ascii="Times New Roman" w:hAnsi="Times New Roman" w:cs="Times New Roman"/>
          <w:sz w:val="24"/>
          <w:szCs w:val="24"/>
        </w:rPr>
        <w:t>,</w:t>
      </w:r>
      <w:r w:rsidR="00B77166">
        <w:rPr>
          <w:rFonts w:ascii="Times New Roman" w:hAnsi="Times New Roman" w:cs="Times New Roman"/>
          <w:sz w:val="24"/>
          <w:szCs w:val="24"/>
        </w:rPr>
        <w:t xml:space="preserve"> or even defaults after loan issuance.</w:t>
      </w:r>
    </w:p>
    <w:p w14:paraId="3C11B077" w14:textId="5E226468" w:rsidR="00580E40" w:rsidRPr="00316A19" w:rsidRDefault="00580E40" w:rsidP="00396102">
      <w:pPr>
        <w:spacing w:after="0" w:line="480" w:lineRule="auto"/>
        <w:jc w:val="both"/>
        <w:rPr>
          <w:rFonts w:ascii="Times New Roman" w:eastAsia="SimSun" w:hAnsi="Times New Roman" w:cs="Times New Roman"/>
          <w:noProof/>
          <w:sz w:val="24"/>
          <w:szCs w:val="24"/>
        </w:rPr>
      </w:pPr>
    </w:p>
    <w:p w14:paraId="6872BF92" w14:textId="77777777" w:rsidR="00816A92" w:rsidRPr="00316A19" w:rsidRDefault="00816A92" w:rsidP="00396102">
      <w:pPr>
        <w:spacing w:after="0" w:line="480" w:lineRule="auto"/>
        <w:jc w:val="both"/>
        <w:rPr>
          <w:rFonts w:ascii="Times New Roman" w:eastAsia="SimSun" w:hAnsi="Times New Roman" w:cs="Times New Roman"/>
          <w:noProof/>
          <w:sz w:val="24"/>
          <w:szCs w:val="24"/>
        </w:rPr>
        <w:sectPr w:rsidR="00816A92" w:rsidRPr="00316A19">
          <w:pgSz w:w="11906" w:h="16838"/>
          <w:pgMar w:top="1440" w:right="1440" w:bottom="1440" w:left="1440" w:header="708" w:footer="708" w:gutter="0"/>
          <w:cols w:space="708"/>
          <w:docGrid w:linePitch="360"/>
        </w:sectPr>
      </w:pPr>
    </w:p>
    <w:p w14:paraId="1978FDE0" w14:textId="77777777" w:rsidR="00A97F12" w:rsidRPr="00316A19" w:rsidRDefault="00A97F12" w:rsidP="00A97F12">
      <w:pPr>
        <w:spacing w:after="0" w:line="480" w:lineRule="auto"/>
        <w:ind w:left="720" w:hanging="720"/>
        <w:jc w:val="both"/>
        <w:rPr>
          <w:rFonts w:ascii="Times New Roman" w:eastAsia="SimSun" w:hAnsi="Times New Roman" w:cs="Times New Roman"/>
          <w:b/>
          <w:noProof/>
          <w:sz w:val="24"/>
          <w:szCs w:val="24"/>
        </w:rPr>
      </w:pPr>
      <w:r w:rsidRPr="00316A19">
        <w:rPr>
          <w:rFonts w:ascii="Times New Roman" w:eastAsia="SimSun" w:hAnsi="Times New Roman" w:cs="Times New Roman"/>
          <w:b/>
          <w:noProof/>
          <w:sz w:val="24"/>
          <w:szCs w:val="24"/>
        </w:rPr>
        <w:lastRenderedPageBreak/>
        <w:t>References</w:t>
      </w:r>
    </w:p>
    <w:p w14:paraId="68660E03" w14:textId="77777777" w:rsidR="00705070" w:rsidRPr="0020068F" w:rsidRDefault="00A97F12" w:rsidP="0020068F">
      <w:pPr>
        <w:pStyle w:val="EndNoteBibliography"/>
        <w:spacing w:after="0"/>
        <w:ind w:left="720" w:hanging="720"/>
        <w:jc w:val="both"/>
        <w:rPr>
          <w:rFonts w:ascii="Times New Roman" w:hAnsi="Times New Roman" w:cs="Times New Roman"/>
          <w:sz w:val="20"/>
          <w:szCs w:val="20"/>
        </w:rPr>
      </w:pPr>
      <w:r w:rsidRPr="0020068F">
        <w:rPr>
          <w:rFonts w:ascii="Times New Roman" w:eastAsia="SimSun" w:hAnsi="Times New Roman" w:cs="Times New Roman"/>
          <w:sz w:val="20"/>
          <w:szCs w:val="20"/>
        </w:rPr>
        <w:fldChar w:fldCharType="begin"/>
      </w:r>
      <w:r w:rsidRPr="0020068F">
        <w:rPr>
          <w:rFonts w:ascii="Times New Roman" w:eastAsia="SimSun" w:hAnsi="Times New Roman" w:cs="Times New Roman"/>
          <w:sz w:val="20"/>
          <w:szCs w:val="20"/>
        </w:rPr>
        <w:instrText xml:space="preserve"> ADDIN EN.REFLIST </w:instrText>
      </w:r>
      <w:r w:rsidRPr="0020068F">
        <w:rPr>
          <w:rFonts w:ascii="Times New Roman" w:eastAsia="SimSun" w:hAnsi="Times New Roman" w:cs="Times New Roman"/>
          <w:sz w:val="20"/>
          <w:szCs w:val="20"/>
        </w:rPr>
        <w:fldChar w:fldCharType="separate"/>
      </w:r>
      <w:r w:rsidR="00705070" w:rsidRPr="0020068F">
        <w:rPr>
          <w:rFonts w:ascii="Times New Roman" w:hAnsi="Times New Roman" w:cs="Times New Roman"/>
          <w:sz w:val="20"/>
          <w:szCs w:val="20"/>
        </w:rPr>
        <w:t xml:space="preserve">Abernathy, J. L., Beyer, B., &amp; Rapley, E. T. (2014). Earnings management constraints and classification shifting. </w:t>
      </w:r>
      <w:r w:rsidR="00705070" w:rsidRPr="0020068F">
        <w:rPr>
          <w:rFonts w:ascii="Times New Roman" w:hAnsi="Times New Roman" w:cs="Times New Roman"/>
          <w:i/>
          <w:sz w:val="20"/>
          <w:szCs w:val="20"/>
        </w:rPr>
        <w:t>Journal of Business Finance &amp; Accounting, 41</w:t>
      </w:r>
      <w:r w:rsidR="00705070" w:rsidRPr="0020068F">
        <w:rPr>
          <w:rFonts w:ascii="Times New Roman" w:hAnsi="Times New Roman" w:cs="Times New Roman"/>
          <w:sz w:val="20"/>
          <w:szCs w:val="20"/>
        </w:rPr>
        <w:t>(5-6), 600-626.</w:t>
      </w:r>
    </w:p>
    <w:p w14:paraId="52F42FB3"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Ahmed, A. S., Billings, B. K., Morton, R. M., &amp; Stanford-Harris, M. (2002). The role of accounting conservatism in mitigating bondholder-shareholder conflicts over dividend policy and in reducing debt costs. </w:t>
      </w:r>
      <w:r w:rsidRPr="0020068F">
        <w:rPr>
          <w:rFonts w:ascii="Times New Roman" w:hAnsi="Times New Roman" w:cs="Times New Roman"/>
          <w:i/>
          <w:sz w:val="20"/>
          <w:szCs w:val="20"/>
        </w:rPr>
        <w:t>The Accounting Review, 77</w:t>
      </w:r>
      <w:r w:rsidRPr="0020068F">
        <w:rPr>
          <w:rFonts w:ascii="Times New Roman" w:hAnsi="Times New Roman" w:cs="Times New Roman"/>
          <w:sz w:val="20"/>
          <w:szCs w:val="20"/>
        </w:rPr>
        <w:t>(4), 867-890.</w:t>
      </w:r>
    </w:p>
    <w:p w14:paraId="722F72E7"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Alhadab, M., &amp; Clacher, I. (2018). The impact of audit quality on real and accrual earnings management around IPOs. </w:t>
      </w:r>
      <w:r w:rsidRPr="0020068F">
        <w:rPr>
          <w:rFonts w:ascii="Times New Roman" w:hAnsi="Times New Roman" w:cs="Times New Roman"/>
          <w:i/>
          <w:sz w:val="20"/>
          <w:szCs w:val="20"/>
        </w:rPr>
        <w:t>The British Accounting Review, 50</w:t>
      </w:r>
      <w:r w:rsidRPr="0020068F">
        <w:rPr>
          <w:rFonts w:ascii="Times New Roman" w:hAnsi="Times New Roman" w:cs="Times New Roman"/>
          <w:sz w:val="20"/>
          <w:szCs w:val="20"/>
        </w:rPr>
        <w:t>(4), 442-461.</w:t>
      </w:r>
    </w:p>
    <w:p w14:paraId="44DE3164"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Altman, E. I. (1968). Financial ratios, discriminant analysis and the prediction of corporate bankruptcy. </w:t>
      </w:r>
      <w:r w:rsidRPr="0020068F">
        <w:rPr>
          <w:rFonts w:ascii="Times New Roman" w:hAnsi="Times New Roman" w:cs="Times New Roman"/>
          <w:i/>
          <w:sz w:val="20"/>
          <w:szCs w:val="20"/>
        </w:rPr>
        <w:t>The Journal of Finance, 23</w:t>
      </w:r>
      <w:r w:rsidRPr="0020068F">
        <w:rPr>
          <w:rFonts w:ascii="Times New Roman" w:hAnsi="Times New Roman" w:cs="Times New Roman"/>
          <w:sz w:val="20"/>
          <w:szCs w:val="20"/>
        </w:rPr>
        <w:t>(4), 589-609.</w:t>
      </w:r>
    </w:p>
    <w:p w14:paraId="3408C6E0"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Altman, E. I., Brady, B., Resti, A., &amp; Sironi, A. (2005). The link between default and recovery rates: Theory, empirical evidence, and implications. </w:t>
      </w:r>
      <w:r w:rsidRPr="0020068F">
        <w:rPr>
          <w:rFonts w:ascii="Times New Roman" w:hAnsi="Times New Roman" w:cs="Times New Roman"/>
          <w:i/>
          <w:sz w:val="20"/>
          <w:szCs w:val="20"/>
        </w:rPr>
        <w:t>Journal of Business, 78</w:t>
      </w:r>
      <w:r w:rsidRPr="0020068F">
        <w:rPr>
          <w:rFonts w:ascii="Times New Roman" w:hAnsi="Times New Roman" w:cs="Times New Roman"/>
          <w:sz w:val="20"/>
          <w:szCs w:val="20"/>
        </w:rPr>
        <w:t>(6), 2203-2227.</w:t>
      </w:r>
    </w:p>
    <w:p w14:paraId="2E82262C"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Anagnostopoulou, S. C. (2017). Accounting quality and loan pricing: The effect of cross-country differences in legal enforcement. </w:t>
      </w:r>
      <w:r w:rsidRPr="0020068F">
        <w:rPr>
          <w:rFonts w:ascii="Times New Roman" w:hAnsi="Times New Roman" w:cs="Times New Roman"/>
          <w:i/>
          <w:sz w:val="20"/>
          <w:szCs w:val="20"/>
        </w:rPr>
        <w:t>The International Journal of Accounting, 52</w:t>
      </w:r>
      <w:r w:rsidRPr="0020068F">
        <w:rPr>
          <w:rFonts w:ascii="Times New Roman" w:hAnsi="Times New Roman" w:cs="Times New Roman"/>
          <w:sz w:val="20"/>
          <w:szCs w:val="20"/>
        </w:rPr>
        <w:t>(2), 178-200.</w:t>
      </w:r>
    </w:p>
    <w:p w14:paraId="463DCA79"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Asquith, P., Beatty, A., &amp; Weber, J. (2005). Performance pricing in bank debt contracts. </w:t>
      </w:r>
      <w:r w:rsidRPr="0020068F">
        <w:rPr>
          <w:rFonts w:ascii="Times New Roman" w:hAnsi="Times New Roman" w:cs="Times New Roman"/>
          <w:i/>
          <w:sz w:val="20"/>
          <w:szCs w:val="20"/>
        </w:rPr>
        <w:t>Journal of Accounting and Economics, 40</w:t>
      </w:r>
      <w:r w:rsidRPr="0020068F">
        <w:rPr>
          <w:rFonts w:ascii="Times New Roman" w:hAnsi="Times New Roman" w:cs="Times New Roman"/>
          <w:sz w:val="20"/>
          <w:szCs w:val="20"/>
        </w:rPr>
        <w:t>(1-3), 101-128.</w:t>
      </w:r>
    </w:p>
    <w:p w14:paraId="4DCEB7E9"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Athanasakou, V., Strong, N. C., &amp; Walker, M. (2011). The market reward for achieving analyst earnings expectations: Does managing expectations or earnings matter? </w:t>
      </w:r>
      <w:r w:rsidRPr="0020068F">
        <w:rPr>
          <w:rFonts w:ascii="Times New Roman" w:hAnsi="Times New Roman" w:cs="Times New Roman"/>
          <w:i/>
          <w:sz w:val="20"/>
          <w:szCs w:val="20"/>
        </w:rPr>
        <w:t>Journal of Business Finance &amp; Accounting, 38</w:t>
      </w:r>
      <w:r w:rsidRPr="0020068F">
        <w:rPr>
          <w:rFonts w:ascii="Times New Roman" w:hAnsi="Times New Roman" w:cs="Times New Roman"/>
          <w:sz w:val="20"/>
          <w:szCs w:val="20"/>
        </w:rPr>
        <w:t>(1-2), 58-94.</w:t>
      </w:r>
    </w:p>
    <w:p w14:paraId="111C9D7B"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Baber, W. R., Fairfield, P. M., &amp; Haggard, J. A. (1991). The effect of concern about reported income on discretionary spending decisions: The case of research and development. </w:t>
      </w:r>
      <w:r w:rsidRPr="0020068F">
        <w:rPr>
          <w:rFonts w:ascii="Times New Roman" w:hAnsi="Times New Roman" w:cs="Times New Roman"/>
          <w:i/>
          <w:sz w:val="20"/>
          <w:szCs w:val="20"/>
        </w:rPr>
        <w:t>The Accounting Review, 73</w:t>
      </w:r>
      <w:r w:rsidRPr="0020068F">
        <w:rPr>
          <w:rFonts w:ascii="Times New Roman" w:hAnsi="Times New Roman" w:cs="Times New Roman"/>
          <w:sz w:val="20"/>
          <w:szCs w:val="20"/>
        </w:rPr>
        <w:t>(3), 818-829.</w:t>
      </w:r>
    </w:p>
    <w:p w14:paraId="194A8548"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Badertscher, B. A. (2011). Overvaluation and the choice of alternative earnings management mechanisms. </w:t>
      </w:r>
      <w:r w:rsidRPr="0020068F">
        <w:rPr>
          <w:rFonts w:ascii="Times New Roman" w:hAnsi="Times New Roman" w:cs="Times New Roman"/>
          <w:i/>
          <w:sz w:val="20"/>
          <w:szCs w:val="20"/>
        </w:rPr>
        <w:t>The Accounting Review, 86</w:t>
      </w:r>
      <w:r w:rsidRPr="0020068F">
        <w:rPr>
          <w:rFonts w:ascii="Times New Roman" w:hAnsi="Times New Roman" w:cs="Times New Roman"/>
          <w:sz w:val="20"/>
          <w:szCs w:val="20"/>
        </w:rPr>
        <w:t>(5), 1491-1518.</w:t>
      </w:r>
    </w:p>
    <w:p w14:paraId="0E0AFF32"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Ball, R., Bushman, R. M., &amp; Vasvari, F. P. (2008). The debt-contracting value of accounting information and loan syndicate structure. </w:t>
      </w:r>
      <w:r w:rsidRPr="0020068F">
        <w:rPr>
          <w:rFonts w:ascii="Times New Roman" w:hAnsi="Times New Roman" w:cs="Times New Roman"/>
          <w:i/>
          <w:sz w:val="20"/>
          <w:szCs w:val="20"/>
        </w:rPr>
        <w:t>Journal of Accounting Research, 46</w:t>
      </w:r>
      <w:r w:rsidRPr="0020068F">
        <w:rPr>
          <w:rFonts w:ascii="Times New Roman" w:hAnsi="Times New Roman" w:cs="Times New Roman"/>
          <w:sz w:val="20"/>
          <w:szCs w:val="20"/>
        </w:rPr>
        <w:t>(2), 247-287.</w:t>
      </w:r>
    </w:p>
    <w:p w14:paraId="6AEB1801"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Barclay, M. J., &amp; Smith, C. W. (1995). The maturity structure of corporate debt. </w:t>
      </w:r>
      <w:r w:rsidRPr="0020068F">
        <w:rPr>
          <w:rFonts w:ascii="Times New Roman" w:hAnsi="Times New Roman" w:cs="Times New Roman"/>
          <w:i/>
          <w:sz w:val="20"/>
          <w:szCs w:val="20"/>
        </w:rPr>
        <w:t>The Journal of Finance, 50</w:t>
      </w:r>
      <w:r w:rsidRPr="0020068F">
        <w:rPr>
          <w:rFonts w:ascii="Times New Roman" w:hAnsi="Times New Roman" w:cs="Times New Roman"/>
          <w:sz w:val="20"/>
          <w:szCs w:val="20"/>
        </w:rPr>
        <w:t>(2), 609-631.</w:t>
      </w:r>
    </w:p>
    <w:p w14:paraId="4E2E8E99"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Bartov, E. (1993). The timing of asset sales and earnings manipulation. </w:t>
      </w:r>
      <w:r w:rsidRPr="0020068F">
        <w:rPr>
          <w:rFonts w:ascii="Times New Roman" w:hAnsi="Times New Roman" w:cs="Times New Roman"/>
          <w:i/>
          <w:sz w:val="20"/>
          <w:szCs w:val="20"/>
        </w:rPr>
        <w:t>The Accounting Review, 68</w:t>
      </w:r>
      <w:r w:rsidRPr="0020068F">
        <w:rPr>
          <w:rFonts w:ascii="Times New Roman" w:hAnsi="Times New Roman" w:cs="Times New Roman"/>
          <w:sz w:val="20"/>
          <w:szCs w:val="20"/>
        </w:rPr>
        <w:t>(4), 840-855.</w:t>
      </w:r>
    </w:p>
    <w:p w14:paraId="64B2BFDA"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Bartov, E., &amp; Cohen, D. A. (2009). The “Numbers Game” in the pre-and post-Sarbanes-Oxley eras. </w:t>
      </w:r>
      <w:r w:rsidRPr="0020068F">
        <w:rPr>
          <w:rFonts w:ascii="Times New Roman" w:hAnsi="Times New Roman" w:cs="Times New Roman"/>
          <w:i/>
          <w:sz w:val="20"/>
          <w:szCs w:val="20"/>
        </w:rPr>
        <w:t>Journal of Accounting, Auditing &amp; Finance, 24</w:t>
      </w:r>
      <w:r w:rsidRPr="0020068F">
        <w:rPr>
          <w:rFonts w:ascii="Times New Roman" w:hAnsi="Times New Roman" w:cs="Times New Roman"/>
          <w:sz w:val="20"/>
          <w:szCs w:val="20"/>
        </w:rPr>
        <w:t>(4), 505-534.</w:t>
      </w:r>
    </w:p>
    <w:p w14:paraId="06DE7F2B"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Bens, D. A., Nagar, V., &amp; Wong, M. (2002). Real investment implications of employee stock option exercises. </w:t>
      </w:r>
      <w:r w:rsidRPr="0020068F">
        <w:rPr>
          <w:rFonts w:ascii="Times New Roman" w:hAnsi="Times New Roman" w:cs="Times New Roman"/>
          <w:i/>
          <w:sz w:val="20"/>
          <w:szCs w:val="20"/>
        </w:rPr>
        <w:t>Journal of Accounting Research, 40</w:t>
      </w:r>
      <w:r w:rsidRPr="0020068F">
        <w:rPr>
          <w:rFonts w:ascii="Times New Roman" w:hAnsi="Times New Roman" w:cs="Times New Roman"/>
          <w:sz w:val="20"/>
          <w:szCs w:val="20"/>
        </w:rPr>
        <w:t>(2), 359-393.</w:t>
      </w:r>
    </w:p>
    <w:p w14:paraId="318D5D8A"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Berger, A. N., &amp; Udell, G. F. (1990). Collateral, loan quality and bank risk. </w:t>
      </w:r>
      <w:r w:rsidRPr="0020068F">
        <w:rPr>
          <w:rFonts w:ascii="Times New Roman" w:hAnsi="Times New Roman" w:cs="Times New Roman"/>
          <w:i/>
          <w:sz w:val="20"/>
          <w:szCs w:val="20"/>
        </w:rPr>
        <w:t>Journal of Monetary Economics, 25</w:t>
      </w:r>
      <w:r w:rsidRPr="0020068F">
        <w:rPr>
          <w:rFonts w:ascii="Times New Roman" w:hAnsi="Times New Roman" w:cs="Times New Roman"/>
          <w:sz w:val="20"/>
          <w:szCs w:val="20"/>
        </w:rPr>
        <w:t>(1), 21-42.</w:t>
      </w:r>
    </w:p>
    <w:p w14:paraId="14831975"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Berger, A. N., &amp; Udell, G. F. (1995). Relationship lending and lines of credit in small firm finance. </w:t>
      </w:r>
      <w:r w:rsidRPr="0020068F">
        <w:rPr>
          <w:rFonts w:ascii="Times New Roman" w:hAnsi="Times New Roman" w:cs="Times New Roman"/>
          <w:i/>
          <w:sz w:val="20"/>
          <w:szCs w:val="20"/>
        </w:rPr>
        <w:t>Journal of Business, 68</w:t>
      </w:r>
      <w:r w:rsidRPr="0020068F">
        <w:rPr>
          <w:rFonts w:ascii="Times New Roman" w:hAnsi="Times New Roman" w:cs="Times New Roman"/>
          <w:sz w:val="20"/>
          <w:szCs w:val="20"/>
        </w:rPr>
        <w:t>(3), 351-381.</w:t>
      </w:r>
    </w:p>
    <w:p w14:paraId="00449CFA"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Best, R., &amp; Zhang, H. (1993). Alternative information sources and the information content of bank loans. </w:t>
      </w:r>
      <w:r w:rsidRPr="0020068F">
        <w:rPr>
          <w:rFonts w:ascii="Times New Roman" w:hAnsi="Times New Roman" w:cs="Times New Roman"/>
          <w:i/>
          <w:sz w:val="20"/>
          <w:szCs w:val="20"/>
        </w:rPr>
        <w:t>The Journal of Finance, 48</w:t>
      </w:r>
      <w:r w:rsidRPr="0020068F">
        <w:rPr>
          <w:rFonts w:ascii="Times New Roman" w:hAnsi="Times New Roman" w:cs="Times New Roman"/>
          <w:sz w:val="20"/>
          <w:szCs w:val="20"/>
        </w:rPr>
        <w:t>(4), 1507-1522.</w:t>
      </w:r>
    </w:p>
    <w:p w14:paraId="7D5BE1AD"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Bharath, S. T., Dahiya, S., Saunders, A., &amp; Srinivasan, A. (2011). Lending relationships and loan contract terms. </w:t>
      </w:r>
      <w:r w:rsidRPr="0020068F">
        <w:rPr>
          <w:rFonts w:ascii="Times New Roman" w:hAnsi="Times New Roman" w:cs="Times New Roman"/>
          <w:i/>
          <w:sz w:val="20"/>
          <w:szCs w:val="20"/>
        </w:rPr>
        <w:t>The Review of Financial Studies, 24</w:t>
      </w:r>
      <w:r w:rsidRPr="0020068F">
        <w:rPr>
          <w:rFonts w:ascii="Times New Roman" w:hAnsi="Times New Roman" w:cs="Times New Roman"/>
          <w:sz w:val="20"/>
          <w:szCs w:val="20"/>
        </w:rPr>
        <w:t>(4), 1141-1203.</w:t>
      </w:r>
    </w:p>
    <w:p w14:paraId="5F6DF43B"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Bharath, S. T., Sunder, J., &amp; Sunder, S. V. (2008). Accounting quality and debt contracting. </w:t>
      </w:r>
      <w:r w:rsidRPr="0020068F">
        <w:rPr>
          <w:rFonts w:ascii="Times New Roman" w:hAnsi="Times New Roman" w:cs="Times New Roman"/>
          <w:i/>
          <w:sz w:val="20"/>
          <w:szCs w:val="20"/>
        </w:rPr>
        <w:t>The Accounting Review, 83</w:t>
      </w:r>
      <w:r w:rsidRPr="0020068F">
        <w:rPr>
          <w:rFonts w:ascii="Times New Roman" w:hAnsi="Times New Roman" w:cs="Times New Roman"/>
          <w:sz w:val="20"/>
          <w:szCs w:val="20"/>
        </w:rPr>
        <w:t>(1), 1-28.</w:t>
      </w:r>
    </w:p>
    <w:p w14:paraId="04AD59D5"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Bhojraj, S., Hribar, P., Picconi, M., &amp; McInnis, J. (2009). Making sense of cents: An examination of firms that marginally miss or beat analyst forecasts. </w:t>
      </w:r>
      <w:r w:rsidRPr="0020068F">
        <w:rPr>
          <w:rFonts w:ascii="Times New Roman" w:hAnsi="Times New Roman" w:cs="Times New Roman"/>
          <w:i/>
          <w:sz w:val="20"/>
          <w:szCs w:val="20"/>
        </w:rPr>
        <w:t>The Journal of Finance, 64</w:t>
      </w:r>
      <w:r w:rsidRPr="0020068F">
        <w:rPr>
          <w:rFonts w:ascii="Times New Roman" w:hAnsi="Times New Roman" w:cs="Times New Roman"/>
          <w:sz w:val="20"/>
          <w:szCs w:val="20"/>
        </w:rPr>
        <w:t>(5), 2361-2388.</w:t>
      </w:r>
    </w:p>
    <w:p w14:paraId="68DBDCB3"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Billett, M. T., Flannery, M. J., &amp; Garfinkel, J. A. (1995). The effect of lender identity on a borrowing firm's equity return. </w:t>
      </w:r>
      <w:r w:rsidRPr="0020068F">
        <w:rPr>
          <w:rFonts w:ascii="Times New Roman" w:hAnsi="Times New Roman" w:cs="Times New Roman"/>
          <w:i/>
          <w:sz w:val="20"/>
          <w:szCs w:val="20"/>
        </w:rPr>
        <w:t>The Journal of Finance, 50</w:t>
      </w:r>
      <w:r w:rsidRPr="0020068F">
        <w:rPr>
          <w:rFonts w:ascii="Times New Roman" w:hAnsi="Times New Roman" w:cs="Times New Roman"/>
          <w:sz w:val="20"/>
          <w:szCs w:val="20"/>
        </w:rPr>
        <w:t>(2), 699-718.</w:t>
      </w:r>
    </w:p>
    <w:p w14:paraId="27929E28"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Billett, M. T., King, T. H. D., &amp; Mauer, D. C. (2007). Growth opportunities and the choice of leverage, debt maturity, and covenants. </w:t>
      </w:r>
      <w:r w:rsidRPr="0020068F">
        <w:rPr>
          <w:rFonts w:ascii="Times New Roman" w:hAnsi="Times New Roman" w:cs="Times New Roman"/>
          <w:i/>
          <w:sz w:val="20"/>
          <w:szCs w:val="20"/>
        </w:rPr>
        <w:t>The Journal of Finance, 62</w:t>
      </w:r>
      <w:r w:rsidRPr="0020068F">
        <w:rPr>
          <w:rFonts w:ascii="Times New Roman" w:hAnsi="Times New Roman" w:cs="Times New Roman"/>
          <w:sz w:val="20"/>
          <w:szCs w:val="20"/>
        </w:rPr>
        <w:t>(2), 697-730.</w:t>
      </w:r>
    </w:p>
    <w:p w14:paraId="6AA99710"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Bradley, M., &amp; Roberts, M. R. (2015). The structure and pricing of corporate debt covenants. </w:t>
      </w:r>
      <w:r w:rsidRPr="0020068F">
        <w:rPr>
          <w:rFonts w:ascii="Times New Roman" w:hAnsi="Times New Roman" w:cs="Times New Roman"/>
          <w:i/>
          <w:sz w:val="20"/>
          <w:szCs w:val="20"/>
        </w:rPr>
        <w:t>The Quarterly Journal of Finance, 5</w:t>
      </w:r>
      <w:r w:rsidRPr="0020068F">
        <w:rPr>
          <w:rFonts w:ascii="Times New Roman" w:hAnsi="Times New Roman" w:cs="Times New Roman"/>
          <w:sz w:val="20"/>
          <w:szCs w:val="20"/>
        </w:rPr>
        <w:t>(2), 1-37.</w:t>
      </w:r>
    </w:p>
    <w:p w14:paraId="528C293B"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Bushee, B. J. (1998). The influence of institutional investors on myopic R&amp;D investment behavior. </w:t>
      </w:r>
      <w:r w:rsidRPr="0020068F">
        <w:rPr>
          <w:rFonts w:ascii="Times New Roman" w:hAnsi="Times New Roman" w:cs="Times New Roman"/>
          <w:i/>
          <w:sz w:val="20"/>
          <w:szCs w:val="20"/>
        </w:rPr>
        <w:t>The Accounting Review, 73</w:t>
      </w:r>
      <w:r w:rsidRPr="0020068F">
        <w:rPr>
          <w:rFonts w:ascii="Times New Roman" w:hAnsi="Times New Roman" w:cs="Times New Roman"/>
          <w:sz w:val="20"/>
          <w:szCs w:val="20"/>
        </w:rPr>
        <w:t>(3), 305-333.</w:t>
      </w:r>
    </w:p>
    <w:p w14:paraId="577FA080"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Bushman, R. M., Smith, A. J., &amp; Wittenberg</w:t>
      </w:r>
      <w:r w:rsidRPr="0020068F">
        <w:rPr>
          <w:rFonts w:ascii="Cambria Math" w:hAnsi="Cambria Math" w:cs="Cambria Math"/>
          <w:sz w:val="20"/>
          <w:szCs w:val="20"/>
        </w:rPr>
        <w:t>‐</w:t>
      </w:r>
      <w:r w:rsidRPr="0020068F">
        <w:rPr>
          <w:rFonts w:ascii="Times New Roman" w:hAnsi="Times New Roman" w:cs="Times New Roman"/>
          <w:sz w:val="20"/>
          <w:szCs w:val="20"/>
        </w:rPr>
        <w:t xml:space="preserve">Moerman, R. (2010). Price discovery and dissemination of private information by loan syndicate participants. </w:t>
      </w:r>
      <w:r w:rsidRPr="0020068F">
        <w:rPr>
          <w:rFonts w:ascii="Times New Roman" w:hAnsi="Times New Roman" w:cs="Times New Roman"/>
          <w:i/>
          <w:sz w:val="20"/>
          <w:szCs w:val="20"/>
        </w:rPr>
        <w:t>Journal of Accounting Research, 48</w:t>
      </w:r>
      <w:r w:rsidRPr="0020068F">
        <w:rPr>
          <w:rFonts w:ascii="Times New Roman" w:hAnsi="Times New Roman" w:cs="Times New Roman"/>
          <w:sz w:val="20"/>
          <w:szCs w:val="20"/>
        </w:rPr>
        <w:t>(5), 921-972.</w:t>
      </w:r>
    </w:p>
    <w:p w14:paraId="1411D26C"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Callen, J. L., Chen, F., Dou, Y., &amp; Xin, B. (2016). Accounting conservatism and performance covenants: A signaling approach. </w:t>
      </w:r>
      <w:r w:rsidRPr="0020068F">
        <w:rPr>
          <w:rFonts w:ascii="Times New Roman" w:hAnsi="Times New Roman" w:cs="Times New Roman"/>
          <w:i/>
          <w:sz w:val="20"/>
          <w:szCs w:val="20"/>
        </w:rPr>
        <w:t>Contemporary Accounting Research, 33</w:t>
      </w:r>
      <w:r w:rsidRPr="0020068F">
        <w:rPr>
          <w:rFonts w:ascii="Times New Roman" w:hAnsi="Times New Roman" w:cs="Times New Roman"/>
          <w:sz w:val="20"/>
          <w:szCs w:val="20"/>
        </w:rPr>
        <w:t>(3), 961-988.</w:t>
      </w:r>
    </w:p>
    <w:p w14:paraId="3418BFE8"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Carrizosa, R., &amp; Ryan, S. G. (2017). Borrower private information covenants and loan contract monitoring. </w:t>
      </w:r>
      <w:r w:rsidRPr="0020068F">
        <w:rPr>
          <w:rFonts w:ascii="Times New Roman" w:hAnsi="Times New Roman" w:cs="Times New Roman"/>
          <w:i/>
          <w:sz w:val="20"/>
          <w:szCs w:val="20"/>
        </w:rPr>
        <w:t>Journal of Accounting and Economics, 64</w:t>
      </w:r>
      <w:r w:rsidRPr="0020068F">
        <w:rPr>
          <w:rFonts w:ascii="Times New Roman" w:hAnsi="Times New Roman" w:cs="Times New Roman"/>
          <w:sz w:val="20"/>
          <w:szCs w:val="20"/>
        </w:rPr>
        <w:t>(2-3), 313-339.</w:t>
      </w:r>
    </w:p>
    <w:p w14:paraId="38404B15"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lastRenderedPageBreak/>
        <w:t xml:space="preserve">Chan, L. H., Chen, K. C., &amp; Chen, T.-Y. (2013). The effects of firm-initiated clawback provisions on bank loan contracting. </w:t>
      </w:r>
      <w:r w:rsidRPr="0020068F">
        <w:rPr>
          <w:rFonts w:ascii="Times New Roman" w:hAnsi="Times New Roman" w:cs="Times New Roman"/>
          <w:i/>
          <w:sz w:val="20"/>
          <w:szCs w:val="20"/>
        </w:rPr>
        <w:t>Journal of Financial Economics, 110</w:t>
      </w:r>
      <w:r w:rsidRPr="0020068F">
        <w:rPr>
          <w:rFonts w:ascii="Times New Roman" w:hAnsi="Times New Roman" w:cs="Times New Roman"/>
          <w:sz w:val="20"/>
          <w:szCs w:val="20"/>
        </w:rPr>
        <w:t>(3), 659-679.</w:t>
      </w:r>
    </w:p>
    <w:p w14:paraId="4CE91AF5"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Chava, S., &amp; Roberts, M. R. (2008). How does financing impact investment? The role of debt covenants. </w:t>
      </w:r>
      <w:r w:rsidRPr="0020068F">
        <w:rPr>
          <w:rFonts w:ascii="Times New Roman" w:hAnsi="Times New Roman" w:cs="Times New Roman"/>
          <w:i/>
          <w:sz w:val="20"/>
          <w:szCs w:val="20"/>
        </w:rPr>
        <w:t>The Journal of Finance, 63</w:t>
      </w:r>
      <w:r w:rsidRPr="0020068F">
        <w:rPr>
          <w:rFonts w:ascii="Times New Roman" w:hAnsi="Times New Roman" w:cs="Times New Roman"/>
          <w:sz w:val="20"/>
          <w:szCs w:val="20"/>
        </w:rPr>
        <w:t>(5), 2085-2121.</w:t>
      </w:r>
    </w:p>
    <w:p w14:paraId="5CE5ECB6"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Chen, L. H., Dhaliwal, D. S., &amp; Trombley, M. A. (2008). The effect of fundamental risk on the market pricing of accruals quality. </w:t>
      </w:r>
      <w:r w:rsidRPr="0020068F">
        <w:rPr>
          <w:rFonts w:ascii="Times New Roman" w:hAnsi="Times New Roman" w:cs="Times New Roman"/>
          <w:i/>
          <w:sz w:val="20"/>
          <w:szCs w:val="20"/>
        </w:rPr>
        <w:t>Journal of Accounting, Auditing &amp; Finance, 23</w:t>
      </w:r>
      <w:r w:rsidRPr="0020068F">
        <w:rPr>
          <w:rFonts w:ascii="Times New Roman" w:hAnsi="Times New Roman" w:cs="Times New Roman"/>
          <w:sz w:val="20"/>
          <w:szCs w:val="20"/>
        </w:rPr>
        <w:t>(4), 471-492.</w:t>
      </w:r>
    </w:p>
    <w:p w14:paraId="34994FB7"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Chen, P.-C. (2016). Banks' acquisition of private information about financial misreporting. </w:t>
      </w:r>
      <w:r w:rsidRPr="0020068F">
        <w:rPr>
          <w:rFonts w:ascii="Times New Roman" w:hAnsi="Times New Roman" w:cs="Times New Roman"/>
          <w:i/>
          <w:sz w:val="20"/>
          <w:szCs w:val="20"/>
        </w:rPr>
        <w:t>The Accounting Review, 91</w:t>
      </w:r>
      <w:r w:rsidRPr="0020068F">
        <w:rPr>
          <w:rFonts w:ascii="Times New Roman" w:hAnsi="Times New Roman" w:cs="Times New Roman"/>
          <w:sz w:val="20"/>
          <w:szCs w:val="20"/>
        </w:rPr>
        <w:t>(3), 835-857.</w:t>
      </w:r>
    </w:p>
    <w:p w14:paraId="12A7D3C8"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Chen, T., &amp; Martin, X. (2011). Do bank</w:t>
      </w:r>
      <w:r w:rsidRPr="0020068F">
        <w:rPr>
          <w:rFonts w:ascii="Cambria Math" w:hAnsi="Cambria Math" w:cs="Cambria Math"/>
          <w:sz w:val="20"/>
          <w:szCs w:val="20"/>
        </w:rPr>
        <w:t>‐</w:t>
      </w:r>
      <w:r w:rsidRPr="0020068F">
        <w:rPr>
          <w:rFonts w:ascii="Times New Roman" w:hAnsi="Times New Roman" w:cs="Times New Roman"/>
          <w:sz w:val="20"/>
          <w:szCs w:val="20"/>
        </w:rPr>
        <w:t xml:space="preserve">affiliated analysts benefit from lending relationships? </w:t>
      </w:r>
      <w:r w:rsidRPr="0020068F">
        <w:rPr>
          <w:rFonts w:ascii="Times New Roman" w:hAnsi="Times New Roman" w:cs="Times New Roman"/>
          <w:i/>
          <w:sz w:val="20"/>
          <w:szCs w:val="20"/>
        </w:rPr>
        <w:t>Journal of Accounting Research, 49</w:t>
      </w:r>
      <w:r w:rsidRPr="0020068F">
        <w:rPr>
          <w:rFonts w:ascii="Times New Roman" w:hAnsi="Times New Roman" w:cs="Times New Roman"/>
          <w:sz w:val="20"/>
          <w:szCs w:val="20"/>
        </w:rPr>
        <w:t>(3), 633-675.</w:t>
      </w:r>
    </w:p>
    <w:p w14:paraId="48E82E0C"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Chin, C.-L., Yao, W.-R., &amp; Liu, P.-Y. (2014). Industry audit experts and ownership structure in the syndicated loan market: At the firm and partner levels. </w:t>
      </w:r>
      <w:r w:rsidRPr="0020068F">
        <w:rPr>
          <w:rFonts w:ascii="Times New Roman" w:hAnsi="Times New Roman" w:cs="Times New Roman"/>
          <w:i/>
          <w:sz w:val="20"/>
          <w:szCs w:val="20"/>
        </w:rPr>
        <w:t>Accounting Horizons, 28</w:t>
      </w:r>
      <w:r w:rsidRPr="0020068F">
        <w:rPr>
          <w:rFonts w:ascii="Times New Roman" w:hAnsi="Times New Roman" w:cs="Times New Roman"/>
          <w:sz w:val="20"/>
          <w:szCs w:val="20"/>
        </w:rPr>
        <w:t>(4), 749-768.</w:t>
      </w:r>
    </w:p>
    <w:p w14:paraId="457234F1"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Chu, L., Mathieu, R., &amp; Mbagwu, C. (2013). Audit quality and banks' assessment of disclosed accounting information. </w:t>
      </w:r>
      <w:r w:rsidRPr="0020068F">
        <w:rPr>
          <w:rFonts w:ascii="Times New Roman" w:hAnsi="Times New Roman" w:cs="Times New Roman"/>
          <w:i/>
          <w:sz w:val="20"/>
          <w:szCs w:val="20"/>
        </w:rPr>
        <w:t>European Accounting Review, 22</w:t>
      </w:r>
      <w:r w:rsidRPr="0020068F">
        <w:rPr>
          <w:rFonts w:ascii="Times New Roman" w:hAnsi="Times New Roman" w:cs="Times New Roman"/>
          <w:sz w:val="20"/>
          <w:szCs w:val="20"/>
        </w:rPr>
        <w:t>(4), 719-738.</w:t>
      </w:r>
    </w:p>
    <w:p w14:paraId="318B066D"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Cohen, D. A., Dey, A., &amp; Lys, T. Z. (2008). Real and accrual-based earnings management in the pre-and post-Sarbanes-Oxley periods. </w:t>
      </w:r>
      <w:r w:rsidRPr="0020068F">
        <w:rPr>
          <w:rFonts w:ascii="Times New Roman" w:hAnsi="Times New Roman" w:cs="Times New Roman"/>
          <w:i/>
          <w:sz w:val="20"/>
          <w:szCs w:val="20"/>
        </w:rPr>
        <w:t>The Accounting Review, 83</w:t>
      </w:r>
      <w:r w:rsidRPr="0020068F">
        <w:rPr>
          <w:rFonts w:ascii="Times New Roman" w:hAnsi="Times New Roman" w:cs="Times New Roman"/>
          <w:sz w:val="20"/>
          <w:szCs w:val="20"/>
        </w:rPr>
        <w:t>(3), 757-787.</w:t>
      </w:r>
    </w:p>
    <w:p w14:paraId="4DFC7B36"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Cohen, D. A., &amp; Zarowin, P. (2010). Accrual-based and real earnings management activities around seasoned equity offerings. </w:t>
      </w:r>
      <w:r w:rsidRPr="0020068F">
        <w:rPr>
          <w:rFonts w:ascii="Times New Roman" w:hAnsi="Times New Roman" w:cs="Times New Roman"/>
          <w:i/>
          <w:sz w:val="20"/>
          <w:szCs w:val="20"/>
        </w:rPr>
        <w:t>Journal of Accounting and Economics, 50</w:t>
      </w:r>
      <w:r w:rsidRPr="0020068F">
        <w:rPr>
          <w:rFonts w:ascii="Times New Roman" w:hAnsi="Times New Roman" w:cs="Times New Roman"/>
          <w:sz w:val="20"/>
          <w:szCs w:val="20"/>
        </w:rPr>
        <w:t>(1), 2-19.</w:t>
      </w:r>
    </w:p>
    <w:p w14:paraId="52EFA762"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Core, J. E., Guay, W. R., &amp; Verdi, R. (2008). Is accruals quality a priced risk factor? </w:t>
      </w:r>
      <w:r w:rsidRPr="0020068F">
        <w:rPr>
          <w:rFonts w:ascii="Times New Roman" w:hAnsi="Times New Roman" w:cs="Times New Roman"/>
          <w:i/>
          <w:sz w:val="20"/>
          <w:szCs w:val="20"/>
        </w:rPr>
        <w:t>Journal of Accounting and Economics, 46</w:t>
      </w:r>
      <w:r w:rsidRPr="0020068F">
        <w:rPr>
          <w:rFonts w:ascii="Times New Roman" w:hAnsi="Times New Roman" w:cs="Times New Roman"/>
          <w:sz w:val="20"/>
          <w:szCs w:val="20"/>
        </w:rPr>
        <w:t>(1), 2-22.</w:t>
      </w:r>
    </w:p>
    <w:p w14:paraId="1DDFC988"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Costello, A. M., &amp; Wittenberg-Moerman, R. (2011). The impact of financial reporting quality on debt contracting: Evidence from internal control weakness reports. </w:t>
      </w:r>
      <w:r w:rsidRPr="0020068F">
        <w:rPr>
          <w:rFonts w:ascii="Times New Roman" w:hAnsi="Times New Roman" w:cs="Times New Roman"/>
          <w:i/>
          <w:sz w:val="20"/>
          <w:szCs w:val="20"/>
        </w:rPr>
        <w:t>Journal of Accounting Research, 49</w:t>
      </w:r>
      <w:r w:rsidRPr="0020068F">
        <w:rPr>
          <w:rFonts w:ascii="Times New Roman" w:hAnsi="Times New Roman" w:cs="Times New Roman"/>
          <w:sz w:val="20"/>
          <w:szCs w:val="20"/>
        </w:rPr>
        <w:t>(1), 97-136.</w:t>
      </w:r>
    </w:p>
    <w:p w14:paraId="0669750E"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Danos, P., Holt, D. L., &amp; Imhoff Jr, E. A. (1989). The use of accounting information in bank lending decisions. </w:t>
      </w:r>
      <w:r w:rsidRPr="0020068F">
        <w:rPr>
          <w:rFonts w:ascii="Times New Roman" w:hAnsi="Times New Roman" w:cs="Times New Roman"/>
          <w:i/>
          <w:sz w:val="20"/>
          <w:szCs w:val="20"/>
        </w:rPr>
        <w:t>Accounting, Organizations and Society, 14</w:t>
      </w:r>
      <w:r w:rsidRPr="0020068F">
        <w:rPr>
          <w:rFonts w:ascii="Times New Roman" w:hAnsi="Times New Roman" w:cs="Times New Roman"/>
          <w:sz w:val="20"/>
          <w:szCs w:val="20"/>
        </w:rPr>
        <w:t>(3), 235-246.</w:t>
      </w:r>
    </w:p>
    <w:p w14:paraId="7E9CCD5D"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De Meyere, M., Vander Bauwhede, H., &amp; Van Cauwenberge, P. (2018). The impact of financial reporting quality on debt maturity: The case of private firms. </w:t>
      </w:r>
      <w:r w:rsidRPr="0020068F">
        <w:rPr>
          <w:rFonts w:ascii="Times New Roman" w:hAnsi="Times New Roman" w:cs="Times New Roman"/>
          <w:i/>
          <w:sz w:val="20"/>
          <w:szCs w:val="20"/>
        </w:rPr>
        <w:t>Accounting and Business Research, 48</w:t>
      </w:r>
      <w:r w:rsidRPr="0020068F">
        <w:rPr>
          <w:rFonts w:ascii="Times New Roman" w:hAnsi="Times New Roman" w:cs="Times New Roman"/>
          <w:sz w:val="20"/>
          <w:szCs w:val="20"/>
        </w:rPr>
        <w:t>(7), 759-781.</w:t>
      </w:r>
    </w:p>
    <w:p w14:paraId="1A092B71"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DeAngelo, L. E. (1986). Accounting numbers as market valuation substitutes: A study of management buyouts of public stockholders. </w:t>
      </w:r>
      <w:r w:rsidRPr="0020068F">
        <w:rPr>
          <w:rFonts w:ascii="Times New Roman" w:hAnsi="Times New Roman" w:cs="Times New Roman"/>
          <w:i/>
          <w:sz w:val="20"/>
          <w:szCs w:val="20"/>
        </w:rPr>
        <w:t>The Accounting Review, 61</w:t>
      </w:r>
      <w:r w:rsidRPr="0020068F">
        <w:rPr>
          <w:rFonts w:ascii="Times New Roman" w:hAnsi="Times New Roman" w:cs="Times New Roman"/>
          <w:sz w:val="20"/>
          <w:szCs w:val="20"/>
        </w:rPr>
        <w:t>(3), 400-420.</w:t>
      </w:r>
    </w:p>
    <w:p w14:paraId="2A9433A9"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Dechow, P. M., Kothari, S. P., &amp; Watts, R. (1998). The relation between earnings and cash flows. </w:t>
      </w:r>
      <w:r w:rsidRPr="0020068F">
        <w:rPr>
          <w:rFonts w:ascii="Times New Roman" w:hAnsi="Times New Roman" w:cs="Times New Roman"/>
          <w:i/>
          <w:sz w:val="20"/>
          <w:szCs w:val="20"/>
        </w:rPr>
        <w:t>Journal of Accounting and Economics, 25</w:t>
      </w:r>
      <w:r w:rsidRPr="0020068F">
        <w:rPr>
          <w:rFonts w:ascii="Times New Roman" w:hAnsi="Times New Roman" w:cs="Times New Roman"/>
          <w:sz w:val="20"/>
          <w:szCs w:val="20"/>
        </w:rPr>
        <w:t>(2), 133-168.</w:t>
      </w:r>
    </w:p>
    <w:p w14:paraId="4EFAC727"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Dechow, P. M., &amp; Skinner, D. J. (2000). Earnings management: Reconciling the views of accounting academics, practitioners, and regulators. </w:t>
      </w:r>
      <w:r w:rsidRPr="0020068F">
        <w:rPr>
          <w:rFonts w:ascii="Times New Roman" w:hAnsi="Times New Roman" w:cs="Times New Roman"/>
          <w:i/>
          <w:sz w:val="20"/>
          <w:szCs w:val="20"/>
        </w:rPr>
        <w:t>Accounting Horizons, 14</w:t>
      </w:r>
      <w:r w:rsidRPr="0020068F">
        <w:rPr>
          <w:rFonts w:ascii="Times New Roman" w:hAnsi="Times New Roman" w:cs="Times New Roman"/>
          <w:sz w:val="20"/>
          <w:szCs w:val="20"/>
        </w:rPr>
        <w:t>(2), 235-250.</w:t>
      </w:r>
    </w:p>
    <w:p w14:paraId="3D1D08A2"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Dechow, P. M., &amp; Sloan, R. G. (1991). Executive incentives and the horizon problem: An empirical investigation. </w:t>
      </w:r>
      <w:r w:rsidRPr="0020068F">
        <w:rPr>
          <w:rFonts w:ascii="Times New Roman" w:hAnsi="Times New Roman" w:cs="Times New Roman"/>
          <w:i/>
          <w:sz w:val="20"/>
          <w:szCs w:val="20"/>
        </w:rPr>
        <w:t>Journal of Accounting and Economics, 14</w:t>
      </w:r>
      <w:r w:rsidRPr="0020068F">
        <w:rPr>
          <w:rFonts w:ascii="Times New Roman" w:hAnsi="Times New Roman" w:cs="Times New Roman"/>
          <w:sz w:val="20"/>
          <w:szCs w:val="20"/>
        </w:rPr>
        <w:t>(1), 51-89.</w:t>
      </w:r>
    </w:p>
    <w:p w14:paraId="5F1F8890"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Dechow, P. M., Sloan, R. G., &amp; Sweeney, A. P. (1995). Detecting earnings management. </w:t>
      </w:r>
      <w:r w:rsidRPr="0020068F">
        <w:rPr>
          <w:rFonts w:ascii="Times New Roman" w:hAnsi="Times New Roman" w:cs="Times New Roman"/>
          <w:i/>
          <w:sz w:val="20"/>
          <w:szCs w:val="20"/>
        </w:rPr>
        <w:t>The Accounting Review, 70</w:t>
      </w:r>
      <w:r w:rsidRPr="0020068F">
        <w:rPr>
          <w:rFonts w:ascii="Times New Roman" w:hAnsi="Times New Roman" w:cs="Times New Roman"/>
          <w:sz w:val="20"/>
          <w:szCs w:val="20"/>
        </w:rPr>
        <w:t>(2), 193-225.</w:t>
      </w:r>
    </w:p>
    <w:p w14:paraId="45E3E3FD"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Dechow, P. M., Sloan, R. G., &amp; Sweeney, A. P. (1996). Causes and consequences of earnings manipulation: An analysis of firms subject to enforcement actions by the SEC. </w:t>
      </w:r>
      <w:r w:rsidRPr="0020068F">
        <w:rPr>
          <w:rFonts w:ascii="Times New Roman" w:hAnsi="Times New Roman" w:cs="Times New Roman"/>
          <w:i/>
          <w:sz w:val="20"/>
          <w:szCs w:val="20"/>
        </w:rPr>
        <w:t>Contemporary Accounting Research, 13</w:t>
      </w:r>
      <w:r w:rsidRPr="0020068F">
        <w:rPr>
          <w:rFonts w:ascii="Times New Roman" w:hAnsi="Times New Roman" w:cs="Times New Roman"/>
          <w:sz w:val="20"/>
          <w:szCs w:val="20"/>
        </w:rPr>
        <w:t>(1), 1-36.</w:t>
      </w:r>
    </w:p>
    <w:p w14:paraId="02A9C603"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Demerjian, P. R., &amp; Owens, E. L. (2016). Measuring the probability of financial covenant violation in private debt contracts. </w:t>
      </w:r>
      <w:r w:rsidRPr="0020068F">
        <w:rPr>
          <w:rFonts w:ascii="Times New Roman" w:hAnsi="Times New Roman" w:cs="Times New Roman"/>
          <w:i/>
          <w:sz w:val="20"/>
          <w:szCs w:val="20"/>
        </w:rPr>
        <w:t>Journal of Accounting and Economics, 61</w:t>
      </w:r>
      <w:r w:rsidRPr="0020068F">
        <w:rPr>
          <w:rFonts w:ascii="Times New Roman" w:hAnsi="Times New Roman" w:cs="Times New Roman"/>
          <w:sz w:val="20"/>
          <w:szCs w:val="20"/>
        </w:rPr>
        <w:t>(2-3), 433-447.</w:t>
      </w:r>
    </w:p>
    <w:p w14:paraId="2095E38D"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Dennis, S., Nandy, D., &amp; Sharpe, I. G. (2000). The determinants of contract terms in bank revolving credit agreements. </w:t>
      </w:r>
      <w:r w:rsidRPr="0020068F">
        <w:rPr>
          <w:rFonts w:ascii="Times New Roman" w:hAnsi="Times New Roman" w:cs="Times New Roman"/>
          <w:i/>
          <w:sz w:val="20"/>
          <w:szCs w:val="20"/>
        </w:rPr>
        <w:t>The Journal of Financial and Quantitative Analysis, 35</w:t>
      </w:r>
      <w:r w:rsidRPr="0020068F">
        <w:rPr>
          <w:rFonts w:ascii="Times New Roman" w:hAnsi="Times New Roman" w:cs="Times New Roman"/>
          <w:sz w:val="20"/>
          <w:szCs w:val="20"/>
        </w:rPr>
        <w:t>(1), 87-110.</w:t>
      </w:r>
    </w:p>
    <w:p w14:paraId="1A0722FB"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Dhaliwal, D., Hogan, C., Trezevant, R., &amp; Wilkins, M. (2011). Internal control disclosures, monitoring, and the cost of debt. </w:t>
      </w:r>
      <w:r w:rsidRPr="0020068F">
        <w:rPr>
          <w:rFonts w:ascii="Times New Roman" w:hAnsi="Times New Roman" w:cs="Times New Roman"/>
          <w:i/>
          <w:sz w:val="20"/>
          <w:szCs w:val="20"/>
        </w:rPr>
        <w:t>The Accounting Review, 86</w:t>
      </w:r>
      <w:r w:rsidRPr="0020068F">
        <w:rPr>
          <w:rFonts w:ascii="Times New Roman" w:hAnsi="Times New Roman" w:cs="Times New Roman"/>
          <w:sz w:val="20"/>
          <w:szCs w:val="20"/>
        </w:rPr>
        <w:t>(4), 1131-1156.</w:t>
      </w:r>
    </w:p>
    <w:p w14:paraId="2FD2F931"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Diamond, D. W. (1984). Financial intermediation and delegated monitoring. </w:t>
      </w:r>
      <w:r w:rsidRPr="0020068F">
        <w:rPr>
          <w:rFonts w:ascii="Times New Roman" w:hAnsi="Times New Roman" w:cs="Times New Roman"/>
          <w:i/>
          <w:sz w:val="20"/>
          <w:szCs w:val="20"/>
        </w:rPr>
        <w:t>The Review of Economic Studies, 51</w:t>
      </w:r>
      <w:r w:rsidRPr="0020068F">
        <w:rPr>
          <w:rFonts w:ascii="Times New Roman" w:hAnsi="Times New Roman" w:cs="Times New Roman"/>
          <w:sz w:val="20"/>
          <w:szCs w:val="20"/>
        </w:rPr>
        <w:t>(3), 393-414.</w:t>
      </w:r>
    </w:p>
    <w:p w14:paraId="04CBC3CF"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Diamond, D. W. (1991). Monitoring and reputation: The choice between bank loans and directly placed debt. </w:t>
      </w:r>
      <w:r w:rsidRPr="0020068F">
        <w:rPr>
          <w:rFonts w:ascii="Times New Roman" w:hAnsi="Times New Roman" w:cs="Times New Roman"/>
          <w:i/>
          <w:sz w:val="20"/>
          <w:szCs w:val="20"/>
        </w:rPr>
        <w:t>Journal of Political Economy, 99</w:t>
      </w:r>
      <w:r w:rsidRPr="0020068F">
        <w:rPr>
          <w:rFonts w:ascii="Times New Roman" w:hAnsi="Times New Roman" w:cs="Times New Roman"/>
          <w:sz w:val="20"/>
          <w:szCs w:val="20"/>
        </w:rPr>
        <w:t>(4), 689-721.</w:t>
      </w:r>
    </w:p>
    <w:p w14:paraId="650AA75B"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Duellman, S., Ahmed, A. S., &amp; Abdel-Meguid, A. M. (2013). An empirical analysis of the effects of monitoring intensity on the relation between equity incentives and earnings management. </w:t>
      </w:r>
      <w:r w:rsidRPr="0020068F">
        <w:rPr>
          <w:rFonts w:ascii="Times New Roman" w:hAnsi="Times New Roman" w:cs="Times New Roman"/>
          <w:i/>
          <w:sz w:val="20"/>
          <w:szCs w:val="20"/>
        </w:rPr>
        <w:t>Journal of Accounting and Public Policy, 32</w:t>
      </w:r>
      <w:r w:rsidRPr="0020068F">
        <w:rPr>
          <w:rFonts w:ascii="Times New Roman" w:hAnsi="Times New Roman" w:cs="Times New Roman"/>
          <w:sz w:val="20"/>
          <w:szCs w:val="20"/>
        </w:rPr>
        <w:t>(6), 495-517.</w:t>
      </w:r>
    </w:p>
    <w:p w14:paraId="02D9FEB5"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Efendi, J., Srivastava, A., &amp; Swanson, E. P. (2007). Why do corporate managers misstate financial statements? The role of option compensation and other factors. </w:t>
      </w:r>
      <w:r w:rsidRPr="0020068F">
        <w:rPr>
          <w:rFonts w:ascii="Times New Roman" w:hAnsi="Times New Roman" w:cs="Times New Roman"/>
          <w:i/>
          <w:sz w:val="20"/>
          <w:szCs w:val="20"/>
        </w:rPr>
        <w:t>Journal of Financial Economics, 85</w:t>
      </w:r>
      <w:r w:rsidRPr="0020068F">
        <w:rPr>
          <w:rFonts w:ascii="Times New Roman" w:hAnsi="Times New Roman" w:cs="Times New Roman"/>
          <w:sz w:val="20"/>
          <w:szCs w:val="20"/>
        </w:rPr>
        <w:t>(3), 667-708.</w:t>
      </w:r>
    </w:p>
    <w:p w14:paraId="4326E650"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Ergungor, O. E., Madureira, L., Nayar, N., &amp; Singh, A. K. (2015). Lending relationships and analysts’ forecasts. </w:t>
      </w:r>
      <w:r w:rsidRPr="0020068F">
        <w:rPr>
          <w:rFonts w:ascii="Times New Roman" w:hAnsi="Times New Roman" w:cs="Times New Roman"/>
          <w:i/>
          <w:sz w:val="20"/>
          <w:szCs w:val="20"/>
        </w:rPr>
        <w:t>Journal of Financial Intermediation, 24</w:t>
      </w:r>
      <w:r w:rsidRPr="0020068F">
        <w:rPr>
          <w:rFonts w:ascii="Times New Roman" w:hAnsi="Times New Roman" w:cs="Times New Roman"/>
          <w:sz w:val="20"/>
          <w:szCs w:val="20"/>
        </w:rPr>
        <w:t>(1), 71-88.</w:t>
      </w:r>
    </w:p>
    <w:p w14:paraId="2F9804F3"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Esty, B. C. (2001). Structuring loan syndicates: A case study of the Hong Kong Disneyland project loan. </w:t>
      </w:r>
      <w:r w:rsidRPr="0020068F">
        <w:rPr>
          <w:rFonts w:ascii="Times New Roman" w:hAnsi="Times New Roman" w:cs="Times New Roman"/>
          <w:i/>
          <w:sz w:val="20"/>
          <w:szCs w:val="20"/>
        </w:rPr>
        <w:t>Journal of Applied Corporate Finance, 14</w:t>
      </w:r>
      <w:r w:rsidRPr="0020068F">
        <w:rPr>
          <w:rFonts w:ascii="Times New Roman" w:hAnsi="Times New Roman" w:cs="Times New Roman"/>
          <w:sz w:val="20"/>
          <w:szCs w:val="20"/>
        </w:rPr>
        <w:t>(3), 80-95.</w:t>
      </w:r>
    </w:p>
    <w:p w14:paraId="785344C4"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Fama, E. F. (1985). What's different about banks? </w:t>
      </w:r>
      <w:r w:rsidRPr="0020068F">
        <w:rPr>
          <w:rFonts w:ascii="Times New Roman" w:hAnsi="Times New Roman" w:cs="Times New Roman"/>
          <w:i/>
          <w:sz w:val="20"/>
          <w:szCs w:val="20"/>
        </w:rPr>
        <w:t>Journal of Monetary Economics, 15</w:t>
      </w:r>
      <w:r w:rsidRPr="0020068F">
        <w:rPr>
          <w:rFonts w:ascii="Times New Roman" w:hAnsi="Times New Roman" w:cs="Times New Roman"/>
          <w:sz w:val="20"/>
          <w:szCs w:val="20"/>
        </w:rPr>
        <w:t>(1), 29-39.</w:t>
      </w:r>
    </w:p>
    <w:p w14:paraId="72EFE5EF"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lastRenderedPageBreak/>
        <w:t xml:space="preserve">Fama, E. F., &amp; French, K. R. (2008). Dissecting anomalies. </w:t>
      </w:r>
      <w:r w:rsidRPr="0020068F">
        <w:rPr>
          <w:rFonts w:ascii="Times New Roman" w:hAnsi="Times New Roman" w:cs="Times New Roman"/>
          <w:i/>
          <w:sz w:val="20"/>
          <w:szCs w:val="20"/>
        </w:rPr>
        <w:t>The Journal of Finance, 63</w:t>
      </w:r>
      <w:r w:rsidRPr="0020068F">
        <w:rPr>
          <w:rFonts w:ascii="Times New Roman" w:hAnsi="Times New Roman" w:cs="Times New Roman"/>
          <w:sz w:val="20"/>
          <w:szCs w:val="20"/>
        </w:rPr>
        <w:t>(4), 1653-1678.</w:t>
      </w:r>
    </w:p>
    <w:p w14:paraId="410BBC8D"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Fang, X., Li, Y., Xin, B., &amp; Zhang, W. (2016). Financial statement comparability and debt contracting: Evidence from the syndicated loan market. </w:t>
      </w:r>
      <w:r w:rsidRPr="0020068F">
        <w:rPr>
          <w:rFonts w:ascii="Times New Roman" w:hAnsi="Times New Roman" w:cs="Times New Roman"/>
          <w:i/>
          <w:sz w:val="20"/>
          <w:szCs w:val="20"/>
        </w:rPr>
        <w:t>Accounting Horizons, 30</w:t>
      </w:r>
      <w:r w:rsidRPr="0020068F">
        <w:rPr>
          <w:rFonts w:ascii="Times New Roman" w:hAnsi="Times New Roman" w:cs="Times New Roman"/>
          <w:sz w:val="20"/>
          <w:szCs w:val="20"/>
        </w:rPr>
        <w:t>(2), 277-303.</w:t>
      </w:r>
    </w:p>
    <w:p w14:paraId="7E7027BA"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Fields, L. P., Fraser, D. R., &amp; Subrahmanyam, A. (2012). Board quality and the cost of debt capital: The case of bank loans. </w:t>
      </w:r>
      <w:r w:rsidRPr="0020068F">
        <w:rPr>
          <w:rFonts w:ascii="Times New Roman" w:hAnsi="Times New Roman" w:cs="Times New Roman"/>
          <w:i/>
          <w:sz w:val="20"/>
          <w:szCs w:val="20"/>
        </w:rPr>
        <w:t>Journal of Banking &amp; Finance, 36</w:t>
      </w:r>
      <w:r w:rsidRPr="0020068F">
        <w:rPr>
          <w:rFonts w:ascii="Times New Roman" w:hAnsi="Times New Roman" w:cs="Times New Roman"/>
          <w:sz w:val="20"/>
          <w:szCs w:val="20"/>
        </w:rPr>
        <w:t>(5), 1536-1547.</w:t>
      </w:r>
    </w:p>
    <w:p w14:paraId="62A02C24"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Files, R., &amp; Gurun, U. G. (2018). Lenders’ response to peer and customer restatements. </w:t>
      </w:r>
      <w:r w:rsidRPr="0020068F">
        <w:rPr>
          <w:rFonts w:ascii="Times New Roman" w:hAnsi="Times New Roman" w:cs="Times New Roman"/>
          <w:i/>
          <w:sz w:val="20"/>
          <w:szCs w:val="20"/>
        </w:rPr>
        <w:t>Contemporary Accounting Research, 35</w:t>
      </w:r>
      <w:r w:rsidRPr="0020068F">
        <w:rPr>
          <w:rFonts w:ascii="Times New Roman" w:hAnsi="Times New Roman" w:cs="Times New Roman"/>
          <w:sz w:val="20"/>
          <w:szCs w:val="20"/>
        </w:rPr>
        <w:t>(1), 464-493.</w:t>
      </w:r>
    </w:p>
    <w:p w14:paraId="78FFC50B"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Francis, B., Hasan, I., &amp; Li, L. (2016). Evidence for the existence of downward real-activity earnings management. </w:t>
      </w:r>
      <w:r w:rsidRPr="0020068F">
        <w:rPr>
          <w:rFonts w:ascii="Times New Roman" w:hAnsi="Times New Roman" w:cs="Times New Roman"/>
          <w:i/>
          <w:sz w:val="20"/>
          <w:szCs w:val="20"/>
        </w:rPr>
        <w:t>Journal of Accounting, Auditing &amp; Finance, 31</w:t>
      </w:r>
      <w:r w:rsidRPr="0020068F">
        <w:rPr>
          <w:rFonts w:ascii="Times New Roman" w:hAnsi="Times New Roman" w:cs="Times New Roman"/>
          <w:sz w:val="20"/>
          <w:szCs w:val="20"/>
        </w:rPr>
        <w:t>(2), 212-248.</w:t>
      </w:r>
    </w:p>
    <w:p w14:paraId="6BA998B8"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Francis, B. B., Hunter, D. M., Robinson, D. M., Robinson, M. N., &amp; Yuan, X. (2016). Auditor changes and the cost of bank debt. </w:t>
      </w:r>
      <w:r w:rsidRPr="0020068F">
        <w:rPr>
          <w:rFonts w:ascii="Times New Roman" w:hAnsi="Times New Roman" w:cs="Times New Roman"/>
          <w:i/>
          <w:sz w:val="20"/>
          <w:szCs w:val="20"/>
        </w:rPr>
        <w:t>The Accounting Review, 92</w:t>
      </w:r>
      <w:r w:rsidRPr="0020068F">
        <w:rPr>
          <w:rFonts w:ascii="Times New Roman" w:hAnsi="Times New Roman" w:cs="Times New Roman"/>
          <w:sz w:val="20"/>
          <w:szCs w:val="20"/>
        </w:rPr>
        <w:t>(3), 155-184.</w:t>
      </w:r>
    </w:p>
    <w:p w14:paraId="104C5074"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Francis, J., LaFond, R., Olsson, P., &amp; Schipper, K. (2005). The market pricing of accruals quality. </w:t>
      </w:r>
      <w:r w:rsidRPr="0020068F">
        <w:rPr>
          <w:rFonts w:ascii="Times New Roman" w:hAnsi="Times New Roman" w:cs="Times New Roman"/>
          <w:i/>
          <w:sz w:val="20"/>
          <w:szCs w:val="20"/>
        </w:rPr>
        <w:t>Journal of Accounting and Economics, 39</w:t>
      </w:r>
      <w:r w:rsidRPr="0020068F">
        <w:rPr>
          <w:rFonts w:ascii="Times New Roman" w:hAnsi="Times New Roman" w:cs="Times New Roman"/>
          <w:sz w:val="20"/>
          <w:szCs w:val="20"/>
        </w:rPr>
        <w:t>(2), 295-327.</w:t>
      </w:r>
    </w:p>
    <w:p w14:paraId="0CEE2006"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Franz, D. R., HassabElnaby, H. R., &amp; Lobo, G. J. (2014). Impact of proximity to debt covenant violation on earnings management. </w:t>
      </w:r>
      <w:r w:rsidRPr="0020068F">
        <w:rPr>
          <w:rFonts w:ascii="Times New Roman" w:hAnsi="Times New Roman" w:cs="Times New Roman"/>
          <w:i/>
          <w:sz w:val="20"/>
          <w:szCs w:val="20"/>
        </w:rPr>
        <w:t>Review of Accounting Studies, 19</w:t>
      </w:r>
      <w:r w:rsidRPr="0020068F">
        <w:rPr>
          <w:rFonts w:ascii="Times New Roman" w:hAnsi="Times New Roman" w:cs="Times New Roman"/>
          <w:sz w:val="20"/>
          <w:szCs w:val="20"/>
        </w:rPr>
        <w:t>(1), 473-505.</w:t>
      </w:r>
    </w:p>
    <w:p w14:paraId="483E5562"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Garcia-Teruel, P. J., Martinez-Solano, P., &amp; Sanchez-Ballesta, J. P. (2010). Accruals quality and debt maturity structure. </w:t>
      </w:r>
      <w:r w:rsidRPr="0020068F">
        <w:rPr>
          <w:rFonts w:ascii="Times New Roman" w:hAnsi="Times New Roman" w:cs="Times New Roman"/>
          <w:i/>
          <w:sz w:val="20"/>
          <w:szCs w:val="20"/>
        </w:rPr>
        <w:t>Abacus, 46</w:t>
      </w:r>
      <w:r w:rsidRPr="0020068F">
        <w:rPr>
          <w:rFonts w:ascii="Times New Roman" w:hAnsi="Times New Roman" w:cs="Times New Roman"/>
          <w:sz w:val="20"/>
          <w:szCs w:val="20"/>
        </w:rPr>
        <w:t>(2), 188-210.</w:t>
      </w:r>
    </w:p>
    <w:p w14:paraId="3A0A090F"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Ge, W., &amp; Kim, J.-B. (2014). Real earnings management and the cost of new corporate bonds. </w:t>
      </w:r>
      <w:r w:rsidRPr="0020068F">
        <w:rPr>
          <w:rFonts w:ascii="Times New Roman" w:hAnsi="Times New Roman" w:cs="Times New Roman"/>
          <w:i/>
          <w:sz w:val="20"/>
          <w:szCs w:val="20"/>
        </w:rPr>
        <w:t>Journal of Business Research, 67</w:t>
      </w:r>
      <w:r w:rsidRPr="0020068F">
        <w:rPr>
          <w:rFonts w:ascii="Times New Roman" w:hAnsi="Times New Roman" w:cs="Times New Roman"/>
          <w:sz w:val="20"/>
          <w:szCs w:val="20"/>
        </w:rPr>
        <w:t>(4), 641-647.</w:t>
      </w:r>
    </w:p>
    <w:p w14:paraId="5CA267A4"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Ghoul, S. E., Guedhami, O., Pittman, J. A., &amp; Rizeanu, S. (2016). Cross-country evidence on the importance of auditor choice to corporate debt maturity. </w:t>
      </w:r>
      <w:r w:rsidRPr="0020068F">
        <w:rPr>
          <w:rFonts w:ascii="Times New Roman" w:hAnsi="Times New Roman" w:cs="Times New Roman"/>
          <w:i/>
          <w:sz w:val="20"/>
          <w:szCs w:val="20"/>
        </w:rPr>
        <w:t>Contemporary Accounting Research, 33</w:t>
      </w:r>
      <w:r w:rsidRPr="0020068F">
        <w:rPr>
          <w:rFonts w:ascii="Times New Roman" w:hAnsi="Times New Roman" w:cs="Times New Roman"/>
          <w:sz w:val="20"/>
          <w:szCs w:val="20"/>
        </w:rPr>
        <w:t>(2), 718-751.</w:t>
      </w:r>
    </w:p>
    <w:p w14:paraId="3B17D987"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Godlewski, C. J., &amp; Weill, L. (2011). Does collateral help mitigate adverse selection? A cross-country analysis. </w:t>
      </w:r>
      <w:r w:rsidRPr="0020068F">
        <w:rPr>
          <w:rFonts w:ascii="Times New Roman" w:hAnsi="Times New Roman" w:cs="Times New Roman"/>
          <w:i/>
          <w:sz w:val="20"/>
          <w:szCs w:val="20"/>
        </w:rPr>
        <w:t>Journal of Financial Services Research, 40</w:t>
      </w:r>
      <w:r w:rsidRPr="0020068F">
        <w:rPr>
          <w:rFonts w:ascii="Times New Roman" w:hAnsi="Times New Roman" w:cs="Times New Roman"/>
          <w:sz w:val="20"/>
          <w:szCs w:val="20"/>
        </w:rPr>
        <w:t>(1-2), 49-78.</w:t>
      </w:r>
    </w:p>
    <w:p w14:paraId="7101B464"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Gottesman, A. A., &amp; Roberts, G. S. (2007). Loan rates and collateral. </w:t>
      </w:r>
      <w:r w:rsidRPr="0020068F">
        <w:rPr>
          <w:rFonts w:ascii="Times New Roman" w:hAnsi="Times New Roman" w:cs="Times New Roman"/>
          <w:i/>
          <w:sz w:val="20"/>
          <w:szCs w:val="20"/>
        </w:rPr>
        <w:t>Financial Review, 42</w:t>
      </w:r>
      <w:r w:rsidRPr="0020068F">
        <w:rPr>
          <w:rFonts w:ascii="Times New Roman" w:hAnsi="Times New Roman" w:cs="Times New Roman"/>
          <w:sz w:val="20"/>
          <w:szCs w:val="20"/>
        </w:rPr>
        <w:t>(3), 401-427.</w:t>
      </w:r>
    </w:p>
    <w:p w14:paraId="63475AA7"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Graham, J., Li, S., &amp; Qiu, J. (2008). Corporate misreporting and bank loan contracting. </w:t>
      </w:r>
      <w:r w:rsidRPr="0020068F">
        <w:rPr>
          <w:rFonts w:ascii="Times New Roman" w:hAnsi="Times New Roman" w:cs="Times New Roman"/>
          <w:i/>
          <w:sz w:val="20"/>
          <w:szCs w:val="20"/>
        </w:rPr>
        <w:t>Journal of Financial Economics, 89</w:t>
      </w:r>
      <w:r w:rsidRPr="0020068F">
        <w:rPr>
          <w:rFonts w:ascii="Times New Roman" w:hAnsi="Times New Roman" w:cs="Times New Roman"/>
          <w:sz w:val="20"/>
          <w:szCs w:val="20"/>
        </w:rPr>
        <w:t>(1), 44-61.</w:t>
      </w:r>
    </w:p>
    <w:p w14:paraId="53675A87"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Graham, J. R., Harvey, C. R., &amp; Rajgopal, S. (2005). The economic implications of corporate financial reporting. </w:t>
      </w:r>
      <w:r w:rsidRPr="0020068F">
        <w:rPr>
          <w:rFonts w:ascii="Times New Roman" w:hAnsi="Times New Roman" w:cs="Times New Roman"/>
          <w:i/>
          <w:sz w:val="20"/>
          <w:szCs w:val="20"/>
        </w:rPr>
        <w:t>Journal of Accounting and Economics, 40</w:t>
      </w:r>
      <w:r w:rsidRPr="0020068F">
        <w:rPr>
          <w:rFonts w:ascii="Times New Roman" w:hAnsi="Times New Roman" w:cs="Times New Roman"/>
          <w:sz w:val="20"/>
          <w:szCs w:val="20"/>
        </w:rPr>
        <w:t>(1), 3-73.</w:t>
      </w:r>
    </w:p>
    <w:p w14:paraId="52C7AF79"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Greenwood, R., &amp; Hanson, S. G. (2012). Share issuance and factor timing. </w:t>
      </w:r>
      <w:r w:rsidRPr="0020068F">
        <w:rPr>
          <w:rFonts w:ascii="Times New Roman" w:hAnsi="Times New Roman" w:cs="Times New Roman"/>
          <w:i/>
          <w:sz w:val="20"/>
          <w:szCs w:val="20"/>
        </w:rPr>
        <w:t>The Journal of Finance, 67</w:t>
      </w:r>
      <w:r w:rsidRPr="0020068F">
        <w:rPr>
          <w:rFonts w:ascii="Times New Roman" w:hAnsi="Times New Roman" w:cs="Times New Roman"/>
          <w:sz w:val="20"/>
          <w:szCs w:val="20"/>
        </w:rPr>
        <w:t>(2), 761-798.</w:t>
      </w:r>
    </w:p>
    <w:p w14:paraId="60B0C94E"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Harjoto, M., Mullineaux, D. J., &amp; Yi, H.-C. (2006). A Comparison of Syndicated Loan Pricing at Investment and Commercial Banks. </w:t>
      </w:r>
      <w:r w:rsidRPr="0020068F">
        <w:rPr>
          <w:rFonts w:ascii="Times New Roman" w:hAnsi="Times New Roman" w:cs="Times New Roman"/>
          <w:i/>
          <w:sz w:val="20"/>
          <w:szCs w:val="20"/>
        </w:rPr>
        <w:t>Financial Management, 35</w:t>
      </w:r>
      <w:r w:rsidRPr="0020068F">
        <w:rPr>
          <w:rFonts w:ascii="Times New Roman" w:hAnsi="Times New Roman" w:cs="Times New Roman"/>
          <w:sz w:val="20"/>
          <w:szCs w:val="20"/>
        </w:rPr>
        <w:t>(4), 49-70.</w:t>
      </w:r>
    </w:p>
    <w:p w14:paraId="7FB4CB9C"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Hart, O., &amp; Moore, J. (1994). A theory of debt based on the inalienability of human capital. </w:t>
      </w:r>
      <w:r w:rsidRPr="0020068F">
        <w:rPr>
          <w:rFonts w:ascii="Times New Roman" w:hAnsi="Times New Roman" w:cs="Times New Roman"/>
          <w:i/>
          <w:sz w:val="20"/>
          <w:szCs w:val="20"/>
        </w:rPr>
        <w:t>The Quarterly Journal of Economics, 109</w:t>
      </w:r>
      <w:r w:rsidRPr="0020068F">
        <w:rPr>
          <w:rFonts w:ascii="Times New Roman" w:hAnsi="Times New Roman" w:cs="Times New Roman"/>
          <w:sz w:val="20"/>
          <w:szCs w:val="20"/>
        </w:rPr>
        <w:t>(4), 841-879.</w:t>
      </w:r>
    </w:p>
    <w:p w14:paraId="465CDCFC"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Hasan, I., Park, J. C., &amp; Wu, Q. (2012). The impact of earnings predictability on bank loan contracting. </w:t>
      </w:r>
      <w:r w:rsidRPr="0020068F">
        <w:rPr>
          <w:rFonts w:ascii="Times New Roman" w:hAnsi="Times New Roman" w:cs="Times New Roman"/>
          <w:i/>
          <w:sz w:val="20"/>
          <w:szCs w:val="20"/>
        </w:rPr>
        <w:t>Journal of Business Finance &amp; Accounting, 39</w:t>
      </w:r>
      <w:r w:rsidRPr="0020068F">
        <w:rPr>
          <w:rFonts w:ascii="Times New Roman" w:hAnsi="Times New Roman" w:cs="Times New Roman"/>
          <w:sz w:val="20"/>
          <w:szCs w:val="20"/>
        </w:rPr>
        <w:t>(7-8), 1068-1101.</w:t>
      </w:r>
    </w:p>
    <w:p w14:paraId="2BFA2C75"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Heckman, J. J. (1979). Sample selection bias as a specification error. </w:t>
      </w:r>
      <w:r w:rsidRPr="0020068F">
        <w:rPr>
          <w:rFonts w:ascii="Times New Roman" w:hAnsi="Times New Roman" w:cs="Times New Roman"/>
          <w:i/>
          <w:sz w:val="20"/>
          <w:szCs w:val="20"/>
        </w:rPr>
        <w:t>Econometrica: Journal of the Econometric Society, 47</w:t>
      </w:r>
      <w:r w:rsidRPr="0020068F">
        <w:rPr>
          <w:rFonts w:ascii="Times New Roman" w:hAnsi="Times New Roman" w:cs="Times New Roman"/>
          <w:sz w:val="20"/>
          <w:szCs w:val="20"/>
        </w:rPr>
        <w:t>(1), 153-161.</w:t>
      </w:r>
    </w:p>
    <w:p w14:paraId="01AFD4A6"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Ivashina, V. (2009). Asymmetric information effects on loan spreads. </w:t>
      </w:r>
      <w:r w:rsidRPr="0020068F">
        <w:rPr>
          <w:rFonts w:ascii="Times New Roman" w:hAnsi="Times New Roman" w:cs="Times New Roman"/>
          <w:i/>
          <w:sz w:val="20"/>
          <w:szCs w:val="20"/>
        </w:rPr>
        <w:t>Journal of Financial Economics, 92</w:t>
      </w:r>
      <w:r w:rsidRPr="0020068F">
        <w:rPr>
          <w:rFonts w:ascii="Times New Roman" w:hAnsi="Times New Roman" w:cs="Times New Roman"/>
          <w:sz w:val="20"/>
          <w:szCs w:val="20"/>
        </w:rPr>
        <w:t>(2), 300-319.</w:t>
      </w:r>
    </w:p>
    <w:p w14:paraId="08FA0F23"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Ivashina, V., &amp; Sun, Z. (2011). Institutional stock trading on loan market information. </w:t>
      </w:r>
      <w:r w:rsidRPr="0020068F">
        <w:rPr>
          <w:rFonts w:ascii="Times New Roman" w:hAnsi="Times New Roman" w:cs="Times New Roman"/>
          <w:i/>
          <w:sz w:val="20"/>
          <w:szCs w:val="20"/>
        </w:rPr>
        <w:t>Journal of Financial Economics, 100</w:t>
      </w:r>
      <w:r w:rsidRPr="0020068F">
        <w:rPr>
          <w:rFonts w:ascii="Times New Roman" w:hAnsi="Times New Roman" w:cs="Times New Roman"/>
          <w:sz w:val="20"/>
          <w:szCs w:val="20"/>
        </w:rPr>
        <w:t>(2), 284-303.</w:t>
      </w:r>
    </w:p>
    <w:p w14:paraId="76BF8585"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James, C. (1987). Some evidence on the uniqueness of bank loans. </w:t>
      </w:r>
      <w:r w:rsidRPr="0020068F">
        <w:rPr>
          <w:rFonts w:ascii="Times New Roman" w:hAnsi="Times New Roman" w:cs="Times New Roman"/>
          <w:i/>
          <w:sz w:val="20"/>
          <w:szCs w:val="20"/>
        </w:rPr>
        <w:t>Journal of Financial Economics, 19</w:t>
      </w:r>
      <w:r w:rsidRPr="0020068F">
        <w:rPr>
          <w:rFonts w:ascii="Times New Roman" w:hAnsi="Times New Roman" w:cs="Times New Roman"/>
          <w:sz w:val="20"/>
          <w:szCs w:val="20"/>
        </w:rPr>
        <w:t>(2), 217-235.</w:t>
      </w:r>
    </w:p>
    <w:p w14:paraId="3F5BCC5A"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Jensen, M. C., &amp; Meckling, W. H. (1976). Theory of the firm: Managerial behavior, agency costs and ownership structure. </w:t>
      </w:r>
      <w:r w:rsidRPr="0020068F">
        <w:rPr>
          <w:rFonts w:ascii="Times New Roman" w:hAnsi="Times New Roman" w:cs="Times New Roman"/>
          <w:i/>
          <w:sz w:val="20"/>
          <w:szCs w:val="20"/>
        </w:rPr>
        <w:t>Journal of Financial Economics, 3</w:t>
      </w:r>
      <w:r w:rsidRPr="0020068F">
        <w:rPr>
          <w:rFonts w:ascii="Times New Roman" w:hAnsi="Times New Roman" w:cs="Times New Roman"/>
          <w:sz w:val="20"/>
          <w:szCs w:val="20"/>
        </w:rPr>
        <w:t>(4), 305-360.</w:t>
      </w:r>
    </w:p>
    <w:p w14:paraId="1262A342" w14:textId="77777777" w:rsidR="00705070" w:rsidRPr="0020068F" w:rsidRDefault="00705070" w:rsidP="0020068F">
      <w:pPr>
        <w:pStyle w:val="EndNoteBibliography"/>
        <w:spacing w:after="0"/>
        <w:ind w:left="720" w:hanging="720"/>
        <w:jc w:val="both"/>
        <w:rPr>
          <w:rFonts w:ascii="Times New Roman" w:hAnsi="Times New Roman" w:cs="Times New Roman"/>
          <w:i/>
          <w:sz w:val="20"/>
          <w:szCs w:val="20"/>
        </w:rPr>
      </w:pPr>
      <w:r w:rsidRPr="0020068F">
        <w:rPr>
          <w:rFonts w:ascii="Times New Roman" w:hAnsi="Times New Roman" w:cs="Times New Roman"/>
          <w:sz w:val="20"/>
          <w:szCs w:val="20"/>
        </w:rPr>
        <w:t xml:space="preserve">Kim, B. H., Lisic, L. L., Myers, L. A., &amp; Pevzner, M. (2011). Debt contracting and real earnings management.  </w:t>
      </w:r>
      <w:r w:rsidRPr="0020068F">
        <w:rPr>
          <w:rFonts w:ascii="Times New Roman" w:hAnsi="Times New Roman" w:cs="Times New Roman"/>
          <w:i/>
          <w:sz w:val="20"/>
          <w:szCs w:val="20"/>
        </w:rPr>
        <w:t>Working Paper.</w:t>
      </w:r>
    </w:p>
    <w:p w14:paraId="2282FAED"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Kim, J.-B., &amp; Sohn, B. C. (2013). Real earnings management and cost of capital. </w:t>
      </w:r>
      <w:r w:rsidRPr="0020068F">
        <w:rPr>
          <w:rFonts w:ascii="Times New Roman" w:hAnsi="Times New Roman" w:cs="Times New Roman"/>
          <w:i/>
          <w:sz w:val="20"/>
          <w:szCs w:val="20"/>
        </w:rPr>
        <w:t>Journal of Accounting and Public Policy, 32</w:t>
      </w:r>
      <w:r w:rsidRPr="0020068F">
        <w:rPr>
          <w:rFonts w:ascii="Times New Roman" w:hAnsi="Times New Roman" w:cs="Times New Roman"/>
          <w:sz w:val="20"/>
          <w:szCs w:val="20"/>
        </w:rPr>
        <w:t>(6), 518-543.</w:t>
      </w:r>
    </w:p>
    <w:p w14:paraId="75F9B568"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Kim, J.-B., &amp; Song, B. Y. (2011). Auditor quality and loan syndicate structure. </w:t>
      </w:r>
      <w:r w:rsidRPr="0020068F">
        <w:rPr>
          <w:rFonts w:ascii="Times New Roman" w:hAnsi="Times New Roman" w:cs="Times New Roman"/>
          <w:i/>
          <w:sz w:val="20"/>
          <w:szCs w:val="20"/>
        </w:rPr>
        <w:t>Auditing: A Journal of Practice &amp; Theory, 30</w:t>
      </w:r>
      <w:r w:rsidRPr="0020068F">
        <w:rPr>
          <w:rFonts w:ascii="Times New Roman" w:hAnsi="Times New Roman" w:cs="Times New Roman"/>
          <w:sz w:val="20"/>
          <w:szCs w:val="20"/>
        </w:rPr>
        <w:t>(4), 71-99.</w:t>
      </w:r>
    </w:p>
    <w:p w14:paraId="07DFA270"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Kim, J.-B., Song, B. Y., &amp; Tsui, J. S. (2013). Auditor size, tenure, and bank loan pricing. </w:t>
      </w:r>
      <w:r w:rsidRPr="0020068F">
        <w:rPr>
          <w:rFonts w:ascii="Times New Roman" w:hAnsi="Times New Roman" w:cs="Times New Roman"/>
          <w:i/>
          <w:sz w:val="20"/>
          <w:szCs w:val="20"/>
        </w:rPr>
        <w:t>Review of Quantitative Finance and Accounting, 40</w:t>
      </w:r>
      <w:r w:rsidRPr="0020068F">
        <w:rPr>
          <w:rFonts w:ascii="Times New Roman" w:hAnsi="Times New Roman" w:cs="Times New Roman"/>
          <w:sz w:val="20"/>
          <w:szCs w:val="20"/>
        </w:rPr>
        <w:t>(1), 75-99.</w:t>
      </w:r>
    </w:p>
    <w:p w14:paraId="10F49551"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Kim, J.-B., Song, B. Y., &amp; Zhang, L. (2011). Internal control weakness and bank loan contracting: Evidence from SOX Section 404 disclosures. </w:t>
      </w:r>
      <w:r w:rsidRPr="0020068F">
        <w:rPr>
          <w:rFonts w:ascii="Times New Roman" w:hAnsi="Times New Roman" w:cs="Times New Roman"/>
          <w:i/>
          <w:sz w:val="20"/>
          <w:szCs w:val="20"/>
        </w:rPr>
        <w:t>The Accounting Review, 86</w:t>
      </w:r>
      <w:r w:rsidRPr="0020068F">
        <w:rPr>
          <w:rFonts w:ascii="Times New Roman" w:hAnsi="Times New Roman" w:cs="Times New Roman"/>
          <w:sz w:val="20"/>
          <w:szCs w:val="20"/>
        </w:rPr>
        <w:t>(4), 1157-1188.</w:t>
      </w:r>
    </w:p>
    <w:p w14:paraId="2FC9AD2D" w14:textId="77777777" w:rsidR="00705070" w:rsidRPr="0020068F" w:rsidRDefault="00705070" w:rsidP="0020068F">
      <w:pPr>
        <w:pStyle w:val="EndNoteBibliography"/>
        <w:spacing w:after="0"/>
        <w:ind w:left="720" w:hanging="720"/>
        <w:jc w:val="both"/>
        <w:rPr>
          <w:rFonts w:ascii="Times New Roman" w:hAnsi="Times New Roman" w:cs="Times New Roman"/>
          <w:i/>
          <w:sz w:val="20"/>
          <w:szCs w:val="20"/>
        </w:rPr>
      </w:pPr>
      <w:r w:rsidRPr="0020068F">
        <w:rPr>
          <w:rFonts w:ascii="Times New Roman" w:hAnsi="Times New Roman" w:cs="Times New Roman"/>
          <w:sz w:val="20"/>
          <w:szCs w:val="20"/>
        </w:rPr>
        <w:t xml:space="preserve">Kim, Y. S., Kim, Y., &amp; Yi, H.-C. (2017). Vice or virtue? The impact of earnings management on bank loan agreements.  </w:t>
      </w:r>
      <w:r w:rsidRPr="0020068F">
        <w:rPr>
          <w:rFonts w:ascii="Times New Roman" w:hAnsi="Times New Roman" w:cs="Times New Roman"/>
          <w:i/>
          <w:sz w:val="20"/>
          <w:szCs w:val="20"/>
        </w:rPr>
        <w:t>Working Paper.</w:t>
      </w:r>
    </w:p>
    <w:p w14:paraId="47BBCFE8"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lastRenderedPageBreak/>
        <w:t xml:space="preserve">Kothari, S. P., Mizik, N., &amp; Roychowdhury, S. (2015). Managing for the moment: The role of earnings management via real activities versus accruals in SEO valuation. </w:t>
      </w:r>
      <w:r w:rsidRPr="0020068F">
        <w:rPr>
          <w:rFonts w:ascii="Times New Roman" w:hAnsi="Times New Roman" w:cs="Times New Roman"/>
          <w:i/>
          <w:sz w:val="20"/>
          <w:szCs w:val="20"/>
        </w:rPr>
        <w:t>The Accounting Review, 91</w:t>
      </w:r>
      <w:r w:rsidRPr="0020068F">
        <w:rPr>
          <w:rFonts w:ascii="Times New Roman" w:hAnsi="Times New Roman" w:cs="Times New Roman"/>
          <w:sz w:val="20"/>
          <w:szCs w:val="20"/>
        </w:rPr>
        <w:t>(2), 559-586.</w:t>
      </w:r>
    </w:p>
    <w:p w14:paraId="7A4AEAB6"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Li, X. (2015). Accounting conservatism and the cost of capital: An international analysis. </w:t>
      </w:r>
      <w:r w:rsidRPr="0020068F">
        <w:rPr>
          <w:rFonts w:ascii="Times New Roman" w:hAnsi="Times New Roman" w:cs="Times New Roman"/>
          <w:i/>
          <w:sz w:val="20"/>
          <w:szCs w:val="20"/>
        </w:rPr>
        <w:t>Journal of Business Finance &amp; Accounting, 42</w:t>
      </w:r>
      <w:r w:rsidRPr="0020068F">
        <w:rPr>
          <w:rFonts w:ascii="Times New Roman" w:hAnsi="Times New Roman" w:cs="Times New Roman"/>
          <w:sz w:val="20"/>
          <w:szCs w:val="20"/>
        </w:rPr>
        <w:t>(5-6), 555-582.</w:t>
      </w:r>
    </w:p>
    <w:p w14:paraId="49998EF6" w14:textId="77777777" w:rsidR="00705070" w:rsidRPr="0020068F" w:rsidRDefault="00705070" w:rsidP="0020068F">
      <w:pPr>
        <w:pStyle w:val="EndNoteBibliography"/>
        <w:spacing w:after="0"/>
        <w:ind w:left="720" w:hanging="720"/>
        <w:jc w:val="both"/>
        <w:rPr>
          <w:rFonts w:ascii="Times New Roman" w:hAnsi="Times New Roman" w:cs="Times New Roman"/>
          <w:i/>
          <w:sz w:val="20"/>
          <w:szCs w:val="20"/>
        </w:rPr>
      </w:pPr>
      <w:r w:rsidRPr="0020068F">
        <w:rPr>
          <w:rFonts w:ascii="Times New Roman" w:hAnsi="Times New Roman" w:cs="Times New Roman"/>
          <w:sz w:val="20"/>
          <w:szCs w:val="20"/>
        </w:rPr>
        <w:t xml:space="preserve">Li, X., Tuna, A., &amp; Vasvari, F. (2014). Corporate governance and covenants in debt contracts.  </w:t>
      </w:r>
      <w:r w:rsidRPr="0020068F">
        <w:rPr>
          <w:rFonts w:ascii="Times New Roman" w:hAnsi="Times New Roman" w:cs="Times New Roman"/>
          <w:i/>
          <w:sz w:val="20"/>
          <w:szCs w:val="20"/>
        </w:rPr>
        <w:t>Working Paper.</w:t>
      </w:r>
    </w:p>
    <w:p w14:paraId="76250264"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Manso, G., Strulovici, B., &amp; Tchistyi, A. (2010). Performance-sensitive debt. </w:t>
      </w:r>
      <w:r w:rsidRPr="0020068F">
        <w:rPr>
          <w:rFonts w:ascii="Times New Roman" w:hAnsi="Times New Roman" w:cs="Times New Roman"/>
          <w:i/>
          <w:sz w:val="20"/>
          <w:szCs w:val="20"/>
        </w:rPr>
        <w:t>The Review of Financial Studies, 23</w:t>
      </w:r>
      <w:r w:rsidRPr="0020068F">
        <w:rPr>
          <w:rFonts w:ascii="Times New Roman" w:hAnsi="Times New Roman" w:cs="Times New Roman"/>
          <w:sz w:val="20"/>
          <w:szCs w:val="20"/>
        </w:rPr>
        <w:t>(5), 1819-1854.</w:t>
      </w:r>
    </w:p>
    <w:p w14:paraId="6DCA7963"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Massa, M., &amp; Rehman, Z. (2008). Information flows within financial conglomerates: Evidence from the banks–mutual funds relation. </w:t>
      </w:r>
      <w:r w:rsidRPr="0020068F">
        <w:rPr>
          <w:rFonts w:ascii="Times New Roman" w:hAnsi="Times New Roman" w:cs="Times New Roman"/>
          <w:i/>
          <w:sz w:val="20"/>
          <w:szCs w:val="20"/>
        </w:rPr>
        <w:t>Journal of Financial Economics, 89</w:t>
      </w:r>
      <w:r w:rsidRPr="0020068F">
        <w:rPr>
          <w:rFonts w:ascii="Times New Roman" w:hAnsi="Times New Roman" w:cs="Times New Roman"/>
          <w:sz w:val="20"/>
          <w:szCs w:val="20"/>
        </w:rPr>
        <w:t>(2), 288-306.</w:t>
      </w:r>
    </w:p>
    <w:p w14:paraId="1903CED7"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Massoud, N., Nandy, D., Saunders, A., &amp; Song, K. (2011). Do hedge funds trade on private information? Evidence from syndicated lending and short-selling. </w:t>
      </w:r>
      <w:r w:rsidRPr="0020068F">
        <w:rPr>
          <w:rFonts w:ascii="Times New Roman" w:hAnsi="Times New Roman" w:cs="Times New Roman"/>
          <w:i/>
          <w:sz w:val="20"/>
          <w:szCs w:val="20"/>
        </w:rPr>
        <w:t>Journal of Financial Economics, 99</w:t>
      </w:r>
      <w:r w:rsidRPr="0020068F">
        <w:rPr>
          <w:rFonts w:ascii="Times New Roman" w:hAnsi="Times New Roman" w:cs="Times New Roman"/>
          <w:sz w:val="20"/>
          <w:szCs w:val="20"/>
        </w:rPr>
        <w:t>(3), 477-499.</w:t>
      </w:r>
    </w:p>
    <w:p w14:paraId="34EB6690"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McInnis, J., &amp; Collins, D. W. (2011). The effect of cash flow forecasts on accrual quality and benchmark beating. </w:t>
      </w:r>
      <w:r w:rsidRPr="0020068F">
        <w:rPr>
          <w:rFonts w:ascii="Times New Roman" w:hAnsi="Times New Roman" w:cs="Times New Roman"/>
          <w:i/>
          <w:sz w:val="20"/>
          <w:szCs w:val="20"/>
        </w:rPr>
        <w:t>Journal of Accounting and Economics, 51</w:t>
      </w:r>
      <w:r w:rsidRPr="0020068F">
        <w:rPr>
          <w:rFonts w:ascii="Times New Roman" w:hAnsi="Times New Roman" w:cs="Times New Roman"/>
          <w:sz w:val="20"/>
          <w:szCs w:val="20"/>
        </w:rPr>
        <w:t>(3), 219-239.</w:t>
      </w:r>
    </w:p>
    <w:p w14:paraId="0018C33D"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Melnik, A., &amp; Plaut, S. (1986). Loan commitment contracts, terms of lending, and credit allocation. </w:t>
      </w:r>
      <w:r w:rsidRPr="0020068F">
        <w:rPr>
          <w:rFonts w:ascii="Times New Roman" w:hAnsi="Times New Roman" w:cs="Times New Roman"/>
          <w:i/>
          <w:sz w:val="20"/>
          <w:szCs w:val="20"/>
        </w:rPr>
        <w:t>The Journal of Finance, 41</w:t>
      </w:r>
      <w:r w:rsidRPr="0020068F">
        <w:rPr>
          <w:rFonts w:ascii="Times New Roman" w:hAnsi="Times New Roman" w:cs="Times New Roman"/>
          <w:sz w:val="20"/>
          <w:szCs w:val="20"/>
        </w:rPr>
        <w:t>(2), 425-435.</w:t>
      </w:r>
    </w:p>
    <w:p w14:paraId="06A32932"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Myers, S. C. (1977). Determinants of corporate borrowing. </w:t>
      </w:r>
      <w:r w:rsidRPr="0020068F">
        <w:rPr>
          <w:rFonts w:ascii="Times New Roman" w:hAnsi="Times New Roman" w:cs="Times New Roman"/>
          <w:i/>
          <w:sz w:val="20"/>
          <w:szCs w:val="20"/>
        </w:rPr>
        <w:t>Journal of Financial Economics, 5</w:t>
      </w:r>
      <w:r w:rsidRPr="0020068F">
        <w:rPr>
          <w:rFonts w:ascii="Times New Roman" w:hAnsi="Times New Roman" w:cs="Times New Roman"/>
          <w:sz w:val="20"/>
          <w:szCs w:val="20"/>
        </w:rPr>
        <w:t>(2), 147-175.</w:t>
      </w:r>
    </w:p>
    <w:p w14:paraId="3454F56A"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Osma, B. G., &amp; Young, S. (2009). R&amp;D expenditure and earnings targets. </w:t>
      </w:r>
      <w:r w:rsidRPr="0020068F">
        <w:rPr>
          <w:rFonts w:ascii="Times New Roman" w:hAnsi="Times New Roman" w:cs="Times New Roman"/>
          <w:i/>
          <w:sz w:val="20"/>
          <w:szCs w:val="20"/>
        </w:rPr>
        <w:t>European Accounting Review, 18</w:t>
      </w:r>
      <w:r w:rsidRPr="0020068F">
        <w:rPr>
          <w:rFonts w:ascii="Times New Roman" w:hAnsi="Times New Roman" w:cs="Times New Roman"/>
          <w:sz w:val="20"/>
          <w:szCs w:val="20"/>
        </w:rPr>
        <w:t>(1), 7-32.</w:t>
      </w:r>
    </w:p>
    <w:p w14:paraId="5CACCB12" w14:textId="77777777" w:rsidR="00705070" w:rsidRPr="0020068F" w:rsidRDefault="00705070" w:rsidP="0020068F">
      <w:pPr>
        <w:pStyle w:val="EndNoteBibliography"/>
        <w:spacing w:after="0"/>
        <w:ind w:left="720" w:hanging="720"/>
        <w:jc w:val="both"/>
        <w:rPr>
          <w:rFonts w:ascii="Times New Roman" w:hAnsi="Times New Roman" w:cs="Times New Roman"/>
          <w:i/>
          <w:sz w:val="20"/>
          <w:szCs w:val="20"/>
        </w:rPr>
      </w:pPr>
      <w:r w:rsidRPr="0020068F">
        <w:rPr>
          <w:rFonts w:ascii="Times New Roman" w:hAnsi="Times New Roman" w:cs="Times New Roman"/>
          <w:sz w:val="20"/>
          <w:szCs w:val="20"/>
        </w:rPr>
        <w:t xml:space="preserve">Panyagometh, K., Roberts, G. S., Gottesman, A. A., &amp; Beyhaghi, M. (2013). Performance pricing covenants and corporate loan spreads.  </w:t>
      </w:r>
      <w:r w:rsidRPr="0020068F">
        <w:rPr>
          <w:rFonts w:ascii="Times New Roman" w:hAnsi="Times New Roman" w:cs="Times New Roman"/>
          <w:i/>
          <w:sz w:val="20"/>
          <w:szCs w:val="20"/>
        </w:rPr>
        <w:t>Working Paper.</w:t>
      </w:r>
    </w:p>
    <w:p w14:paraId="0A0ACECB"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Park, J. C., &amp; Wu, Q. (2009). Financial restatements, cost of debt and information spillover: Evidence from the secondary loan market. </w:t>
      </w:r>
      <w:r w:rsidRPr="0020068F">
        <w:rPr>
          <w:rFonts w:ascii="Times New Roman" w:hAnsi="Times New Roman" w:cs="Times New Roman"/>
          <w:i/>
          <w:sz w:val="20"/>
          <w:szCs w:val="20"/>
        </w:rPr>
        <w:t>Journal of Business Finance &amp; Accounting, 36</w:t>
      </w:r>
      <w:r w:rsidRPr="0020068F">
        <w:rPr>
          <w:rFonts w:ascii="Times New Roman" w:hAnsi="Times New Roman" w:cs="Times New Roman"/>
          <w:sz w:val="20"/>
          <w:szCs w:val="20"/>
        </w:rPr>
        <w:t>(9-10), 1117-1147.</w:t>
      </w:r>
    </w:p>
    <w:p w14:paraId="333539A0"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Park, K. (2017). Pay disparities within top management teams and earning management. </w:t>
      </w:r>
      <w:r w:rsidRPr="0020068F">
        <w:rPr>
          <w:rFonts w:ascii="Times New Roman" w:hAnsi="Times New Roman" w:cs="Times New Roman"/>
          <w:i/>
          <w:sz w:val="20"/>
          <w:szCs w:val="20"/>
        </w:rPr>
        <w:t>Journal of Accounting and Public Policy, 36</w:t>
      </w:r>
      <w:r w:rsidRPr="0020068F">
        <w:rPr>
          <w:rFonts w:ascii="Times New Roman" w:hAnsi="Times New Roman" w:cs="Times New Roman"/>
          <w:sz w:val="20"/>
          <w:szCs w:val="20"/>
        </w:rPr>
        <w:t>(1), 59-81.</w:t>
      </w:r>
    </w:p>
    <w:p w14:paraId="7298A1DF"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Robin, A., Wu, Q., &amp; Zhang, H. (2017). Auditor quality and debt covenants. </w:t>
      </w:r>
      <w:r w:rsidRPr="0020068F">
        <w:rPr>
          <w:rFonts w:ascii="Times New Roman" w:hAnsi="Times New Roman" w:cs="Times New Roman"/>
          <w:i/>
          <w:sz w:val="20"/>
          <w:szCs w:val="20"/>
        </w:rPr>
        <w:t>Contemporary Accounting Research, 34</w:t>
      </w:r>
      <w:r w:rsidRPr="0020068F">
        <w:rPr>
          <w:rFonts w:ascii="Times New Roman" w:hAnsi="Times New Roman" w:cs="Times New Roman"/>
          <w:sz w:val="20"/>
          <w:szCs w:val="20"/>
        </w:rPr>
        <w:t>(1), 154-185.</w:t>
      </w:r>
    </w:p>
    <w:p w14:paraId="2C05232A"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Roychowdhury, S. (2006). Earnings management through real activities manipulation. </w:t>
      </w:r>
      <w:r w:rsidRPr="0020068F">
        <w:rPr>
          <w:rFonts w:ascii="Times New Roman" w:hAnsi="Times New Roman" w:cs="Times New Roman"/>
          <w:i/>
          <w:sz w:val="20"/>
          <w:szCs w:val="20"/>
        </w:rPr>
        <w:t>Journal of Accounting and Economics, 42</w:t>
      </w:r>
      <w:r w:rsidRPr="0020068F">
        <w:rPr>
          <w:rFonts w:ascii="Times New Roman" w:hAnsi="Times New Roman" w:cs="Times New Roman"/>
          <w:sz w:val="20"/>
          <w:szCs w:val="20"/>
        </w:rPr>
        <w:t>(3), 335-370.</w:t>
      </w:r>
    </w:p>
    <w:p w14:paraId="405CBD03"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Smith, C. W., &amp; Warner, J. B. (1979). On financial contracting: An analysis of bond covenants. </w:t>
      </w:r>
      <w:r w:rsidRPr="0020068F">
        <w:rPr>
          <w:rFonts w:ascii="Times New Roman" w:hAnsi="Times New Roman" w:cs="Times New Roman"/>
          <w:i/>
          <w:sz w:val="20"/>
          <w:szCs w:val="20"/>
        </w:rPr>
        <w:t>Journal of Financial Economics, 7</w:t>
      </w:r>
      <w:r w:rsidRPr="0020068F">
        <w:rPr>
          <w:rFonts w:ascii="Times New Roman" w:hAnsi="Times New Roman" w:cs="Times New Roman"/>
          <w:sz w:val="20"/>
          <w:szCs w:val="20"/>
        </w:rPr>
        <w:t>(2), 117-161.</w:t>
      </w:r>
    </w:p>
    <w:p w14:paraId="39B65F5F"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Spiceland, C. P., Yang, L. L., &amp; Zhang, J. H. (2016). Accounting quality, debt covenant design, and the cost of debt. </w:t>
      </w:r>
      <w:r w:rsidRPr="0020068F">
        <w:rPr>
          <w:rFonts w:ascii="Times New Roman" w:hAnsi="Times New Roman" w:cs="Times New Roman"/>
          <w:i/>
          <w:sz w:val="20"/>
          <w:szCs w:val="20"/>
        </w:rPr>
        <w:t>Review of Quantitative Finance and Accounting, 47</w:t>
      </w:r>
      <w:r w:rsidRPr="0020068F">
        <w:rPr>
          <w:rFonts w:ascii="Times New Roman" w:hAnsi="Times New Roman" w:cs="Times New Roman"/>
          <w:sz w:val="20"/>
          <w:szCs w:val="20"/>
        </w:rPr>
        <w:t>(4), 1271-1302.</w:t>
      </w:r>
    </w:p>
    <w:p w14:paraId="105F0281"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Teoh, S. H., Welch, I., &amp; Wong, T. J. (1998a). Earnings management and the long</w:t>
      </w:r>
      <w:r w:rsidRPr="0020068F">
        <w:rPr>
          <w:rFonts w:ascii="Cambria Math" w:hAnsi="Cambria Math" w:cs="Cambria Math"/>
          <w:sz w:val="20"/>
          <w:szCs w:val="20"/>
        </w:rPr>
        <w:t>‐</w:t>
      </w:r>
      <w:r w:rsidRPr="0020068F">
        <w:rPr>
          <w:rFonts w:ascii="Times New Roman" w:hAnsi="Times New Roman" w:cs="Times New Roman"/>
          <w:sz w:val="20"/>
          <w:szCs w:val="20"/>
        </w:rPr>
        <w:t xml:space="preserve">run market performance of initial public offerings. </w:t>
      </w:r>
      <w:r w:rsidRPr="0020068F">
        <w:rPr>
          <w:rFonts w:ascii="Times New Roman" w:hAnsi="Times New Roman" w:cs="Times New Roman"/>
          <w:i/>
          <w:sz w:val="20"/>
          <w:szCs w:val="20"/>
        </w:rPr>
        <w:t>The Journal of Finance, 53</w:t>
      </w:r>
      <w:r w:rsidRPr="0020068F">
        <w:rPr>
          <w:rFonts w:ascii="Times New Roman" w:hAnsi="Times New Roman" w:cs="Times New Roman"/>
          <w:sz w:val="20"/>
          <w:szCs w:val="20"/>
        </w:rPr>
        <w:t>(6), 1935-1974.</w:t>
      </w:r>
    </w:p>
    <w:p w14:paraId="358EE34D"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Teoh, S. H., Welch, I., &amp; Wong, T. J. (1998b). Earnings management and the underperformance of seasoned equity offerings. </w:t>
      </w:r>
      <w:r w:rsidRPr="0020068F">
        <w:rPr>
          <w:rFonts w:ascii="Times New Roman" w:hAnsi="Times New Roman" w:cs="Times New Roman"/>
          <w:i/>
          <w:sz w:val="20"/>
          <w:szCs w:val="20"/>
        </w:rPr>
        <w:t>Journal of Financial Economics, 50</w:t>
      </w:r>
      <w:r w:rsidRPr="0020068F">
        <w:rPr>
          <w:rFonts w:ascii="Times New Roman" w:hAnsi="Times New Roman" w:cs="Times New Roman"/>
          <w:sz w:val="20"/>
          <w:szCs w:val="20"/>
        </w:rPr>
        <w:t>(1), 63-99.</w:t>
      </w:r>
    </w:p>
    <w:p w14:paraId="69F7E903"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Watts, R. L., &amp; Zimmerman, J. L. (1986). </w:t>
      </w:r>
      <w:r w:rsidRPr="0020068F">
        <w:rPr>
          <w:rFonts w:ascii="Times New Roman" w:hAnsi="Times New Roman" w:cs="Times New Roman"/>
          <w:i/>
          <w:sz w:val="20"/>
          <w:szCs w:val="20"/>
        </w:rPr>
        <w:t>Positive accounting theory</w:t>
      </w:r>
      <w:r w:rsidRPr="0020068F">
        <w:rPr>
          <w:rFonts w:ascii="Times New Roman" w:hAnsi="Times New Roman" w:cs="Times New Roman"/>
          <w:sz w:val="20"/>
          <w:szCs w:val="20"/>
        </w:rPr>
        <w:t>. Englewood Cliffs: NJ: Prentice-Hall.</w:t>
      </w:r>
    </w:p>
    <w:p w14:paraId="7FA0C7F3"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Watts, R. L., &amp; Zimmerman, J. L. (1990). Positive accounting theory: A ten year perspective. </w:t>
      </w:r>
      <w:r w:rsidRPr="0020068F">
        <w:rPr>
          <w:rFonts w:ascii="Times New Roman" w:hAnsi="Times New Roman" w:cs="Times New Roman"/>
          <w:i/>
          <w:sz w:val="20"/>
          <w:szCs w:val="20"/>
        </w:rPr>
        <w:t>The Accounting Review, 65</w:t>
      </w:r>
      <w:r w:rsidRPr="0020068F">
        <w:rPr>
          <w:rFonts w:ascii="Times New Roman" w:hAnsi="Times New Roman" w:cs="Times New Roman"/>
          <w:sz w:val="20"/>
          <w:szCs w:val="20"/>
        </w:rPr>
        <w:t>(1), 131-156.</w:t>
      </w:r>
    </w:p>
    <w:p w14:paraId="092D75DA"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Wight, R., Cooke, W., &amp; Gray, R. (2009). </w:t>
      </w:r>
      <w:r w:rsidRPr="0020068F">
        <w:rPr>
          <w:rFonts w:ascii="Times New Roman" w:hAnsi="Times New Roman" w:cs="Times New Roman"/>
          <w:i/>
          <w:sz w:val="20"/>
          <w:szCs w:val="20"/>
        </w:rPr>
        <w:t>The LSTA's Complete Credit Agreement Guide</w:t>
      </w:r>
      <w:r w:rsidRPr="0020068F">
        <w:rPr>
          <w:rFonts w:ascii="Times New Roman" w:hAnsi="Times New Roman" w:cs="Times New Roman"/>
          <w:sz w:val="20"/>
          <w:szCs w:val="20"/>
        </w:rPr>
        <w:t>: McGraw Hill Professional.</w:t>
      </w:r>
    </w:p>
    <w:p w14:paraId="61C3C08A"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Wongsunwai, W. (2013). The effect of external monitoring on accrual</w:t>
      </w:r>
      <w:r w:rsidRPr="0020068F">
        <w:rPr>
          <w:rFonts w:ascii="Cambria Math" w:hAnsi="Cambria Math" w:cs="Cambria Math"/>
          <w:sz w:val="20"/>
          <w:szCs w:val="20"/>
        </w:rPr>
        <w:t>‐</w:t>
      </w:r>
      <w:r w:rsidRPr="0020068F">
        <w:rPr>
          <w:rFonts w:ascii="Times New Roman" w:hAnsi="Times New Roman" w:cs="Times New Roman"/>
          <w:sz w:val="20"/>
          <w:szCs w:val="20"/>
        </w:rPr>
        <w:t>based and real earnings management: Evidence from venture</w:t>
      </w:r>
      <w:r w:rsidRPr="0020068F">
        <w:rPr>
          <w:rFonts w:ascii="Cambria Math" w:hAnsi="Cambria Math" w:cs="Cambria Math"/>
          <w:sz w:val="20"/>
          <w:szCs w:val="20"/>
        </w:rPr>
        <w:t>‐</w:t>
      </w:r>
      <w:r w:rsidRPr="0020068F">
        <w:rPr>
          <w:rFonts w:ascii="Times New Roman" w:hAnsi="Times New Roman" w:cs="Times New Roman"/>
          <w:sz w:val="20"/>
          <w:szCs w:val="20"/>
        </w:rPr>
        <w:t xml:space="preserve">backed initial public offerings. </w:t>
      </w:r>
      <w:r w:rsidRPr="0020068F">
        <w:rPr>
          <w:rFonts w:ascii="Times New Roman" w:hAnsi="Times New Roman" w:cs="Times New Roman"/>
          <w:i/>
          <w:sz w:val="20"/>
          <w:szCs w:val="20"/>
        </w:rPr>
        <w:t>Contemporary Accounting Research, 30</w:t>
      </w:r>
      <w:r w:rsidRPr="0020068F">
        <w:rPr>
          <w:rFonts w:ascii="Times New Roman" w:hAnsi="Times New Roman" w:cs="Times New Roman"/>
          <w:sz w:val="20"/>
          <w:szCs w:val="20"/>
        </w:rPr>
        <w:t>(1), 296-324.</w:t>
      </w:r>
    </w:p>
    <w:p w14:paraId="7CAD15A5"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Zang, A. Y. (2012). Evidence on the trade-off between real activities manipulation and accrual-based earnings management. </w:t>
      </w:r>
      <w:r w:rsidRPr="0020068F">
        <w:rPr>
          <w:rFonts w:ascii="Times New Roman" w:hAnsi="Times New Roman" w:cs="Times New Roman"/>
          <w:i/>
          <w:sz w:val="20"/>
          <w:szCs w:val="20"/>
        </w:rPr>
        <w:t>The Accounting Review, 87</w:t>
      </w:r>
      <w:r w:rsidRPr="0020068F">
        <w:rPr>
          <w:rFonts w:ascii="Times New Roman" w:hAnsi="Times New Roman" w:cs="Times New Roman"/>
          <w:sz w:val="20"/>
          <w:szCs w:val="20"/>
        </w:rPr>
        <w:t>(2), 675-703.</w:t>
      </w:r>
    </w:p>
    <w:p w14:paraId="76D0E905" w14:textId="77777777" w:rsidR="00705070" w:rsidRPr="0020068F" w:rsidRDefault="00705070" w:rsidP="0020068F">
      <w:pPr>
        <w:pStyle w:val="EndNoteBibliography"/>
        <w:spacing w:after="0"/>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Zhang, J. (2008). The contracting benefits of accounting conservatism to lenders and borrowers. </w:t>
      </w:r>
      <w:r w:rsidRPr="0020068F">
        <w:rPr>
          <w:rFonts w:ascii="Times New Roman" w:hAnsi="Times New Roman" w:cs="Times New Roman"/>
          <w:i/>
          <w:sz w:val="20"/>
          <w:szCs w:val="20"/>
        </w:rPr>
        <w:t>Journal of Accounting and Economics, 45</w:t>
      </w:r>
      <w:r w:rsidRPr="0020068F">
        <w:rPr>
          <w:rFonts w:ascii="Times New Roman" w:hAnsi="Times New Roman" w:cs="Times New Roman"/>
          <w:sz w:val="20"/>
          <w:szCs w:val="20"/>
        </w:rPr>
        <w:t>(1), 27-54.</w:t>
      </w:r>
    </w:p>
    <w:p w14:paraId="06CB4275" w14:textId="77777777" w:rsidR="00705070" w:rsidRPr="0020068F" w:rsidRDefault="00705070" w:rsidP="0020068F">
      <w:pPr>
        <w:pStyle w:val="EndNoteBibliography"/>
        <w:ind w:left="720" w:hanging="720"/>
        <w:jc w:val="both"/>
        <w:rPr>
          <w:rFonts w:ascii="Times New Roman" w:hAnsi="Times New Roman" w:cs="Times New Roman"/>
          <w:sz w:val="20"/>
          <w:szCs w:val="20"/>
        </w:rPr>
      </w:pPr>
      <w:r w:rsidRPr="0020068F">
        <w:rPr>
          <w:rFonts w:ascii="Times New Roman" w:hAnsi="Times New Roman" w:cs="Times New Roman"/>
          <w:sz w:val="20"/>
          <w:szCs w:val="20"/>
        </w:rPr>
        <w:t xml:space="preserve">Zhao, Y., Chen, K. H., Zhang, Y., &amp; Davis, M. (2012). Takeover protection and managerial myopia: Evidence from real earnings management. </w:t>
      </w:r>
      <w:r w:rsidRPr="0020068F">
        <w:rPr>
          <w:rFonts w:ascii="Times New Roman" w:hAnsi="Times New Roman" w:cs="Times New Roman"/>
          <w:i/>
          <w:sz w:val="20"/>
          <w:szCs w:val="20"/>
        </w:rPr>
        <w:t>Journal of Accounting and Public Policy, 31</w:t>
      </w:r>
      <w:r w:rsidRPr="0020068F">
        <w:rPr>
          <w:rFonts w:ascii="Times New Roman" w:hAnsi="Times New Roman" w:cs="Times New Roman"/>
          <w:sz w:val="20"/>
          <w:szCs w:val="20"/>
        </w:rPr>
        <w:t>(1), 109-135.</w:t>
      </w:r>
    </w:p>
    <w:p w14:paraId="2F2BC69A" w14:textId="569E024E" w:rsidR="00A97F12" w:rsidRPr="0020068F" w:rsidRDefault="00A97F12" w:rsidP="0020068F">
      <w:pPr>
        <w:spacing w:after="0" w:line="240" w:lineRule="auto"/>
        <w:jc w:val="both"/>
        <w:rPr>
          <w:rFonts w:ascii="Times New Roman" w:eastAsia="SimSun" w:hAnsi="Times New Roman" w:cs="Times New Roman"/>
          <w:sz w:val="20"/>
          <w:szCs w:val="20"/>
        </w:rPr>
        <w:sectPr w:rsidR="00A97F12" w:rsidRPr="0020068F">
          <w:pgSz w:w="11906" w:h="16838"/>
          <w:pgMar w:top="1440" w:right="1440" w:bottom="1440" w:left="1440" w:header="708" w:footer="708" w:gutter="0"/>
          <w:cols w:space="708"/>
          <w:docGrid w:linePitch="360"/>
        </w:sectPr>
      </w:pPr>
      <w:r w:rsidRPr="0020068F">
        <w:rPr>
          <w:rFonts w:ascii="Times New Roman" w:eastAsia="SimSun" w:hAnsi="Times New Roman" w:cs="Times New Roman"/>
          <w:sz w:val="20"/>
          <w:szCs w:val="20"/>
        </w:rPr>
        <w:fldChar w:fldCharType="end"/>
      </w: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0" w:type="dxa"/>
          <w:bottom w:w="40" w:type="dxa"/>
        </w:tblCellMar>
        <w:tblLook w:val="04A0" w:firstRow="1" w:lastRow="0" w:firstColumn="1" w:lastColumn="0" w:noHBand="0" w:noVBand="1"/>
      </w:tblPr>
      <w:tblGrid>
        <w:gridCol w:w="1718"/>
        <w:gridCol w:w="7638"/>
      </w:tblGrid>
      <w:tr w:rsidR="007177D2" w:rsidRPr="00316A19" w14:paraId="5CE97156" w14:textId="77777777" w:rsidTr="0074102A">
        <w:trPr>
          <w:trHeight w:val="567"/>
          <w:tblHeader/>
        </w:trPr>
        <w:tc>
          <w:tcPr>
            <w:tcW w:w="9356" w:type="dxa"/>
            <w:gridSpan w:val="2"/>
            <w:tcBorders>
              <w:bottom w:val="single" w:sz="4" w:space="0" w:color="auto"/>
            </w:tcBorders>
          </w:tcPr>
          <w:p w14:paraId="2C937980" w14:textId="1E667FB7" w:rsidR="007177D2" w:rsidRPr="00316A19" w:rsidRDefault="007177D2" w:rsidP="00D076F1">
            <w:pPr>
              <w:spacing w:after="0" w:line="240" w:lineRule="auto"/>
              <w:ind w:left="34"/>
              <w:jc w:val="center"/>
              <w:rPr>
                <w:rFonts w:ascii="Times New Roman" w:hAnsi="Times New Roman" w:cs="Times New Roman"/>
                <w:b/>
              </w:rPr>
            </w:pPr>
            <w:r w:rsidRPr="00316A19">
              <w:rPr>
                <w:rFonts w:ascii="Times New Roman" w:hAnsi="Times New Roman" w:cs="Times New Roman"/>
                <w:b/>
              </w:rPr>
              <w:lastRenderedPageBreak/>
              <w:t>Table 1</w:t>
            </w:r>
          </w:p>
          <w:p w14:paraId="30A8F5C6" w14:textId="77777777" w:rsidR="007177D2" w:rsidRPr="00316A19" w:rsidRDefault="007177D2" w:rsidP="00D076F1">
            <w:pPr>
              <w:pStyle w:val="Heading2"/>
              <w:spacing w:before="0" w:line="240" w:lineRule="auto"/>
              <w:ind w:left="34"/>
              <w:jc w:val="center"/>
              <w:outlineLvl w:val="1"/>
              <w:rPr>
                <w:rFonts w:ascii="Times New Roman" w:hAnsi="Times New Roman" w:cs="Times New Roman"/>
                <w:b w:val="0"/>
                <w:sz w:val="20"/>
                <w:szCs w:val="20"/>
              </w:rPr>
            </w:pPr>
            <w:r w:rsidRPr="00316A19">
              <w:rPr>
                <w:rFonts w:ascii="Times New Roman" w:hAnsi="Times New Roman" w:cs="Times New Roman"/>
                <w:color w:val="auto"/>
                <w:sz w:val="20"/>
                <w:szCs w:val="20"/>
              </w:rPr>
              <w:t>Definition and Measurement of Variables</w:t>
            </w:r>
          </w:p>
        </w:tc>
      </w:tr>
      <w:tr w:rsidR="007177D2" w:rsidRPr="00316A19" w14:paraId="39242B76" w14:textId="77777777" w:rsidTr="0074102A">
        <w:trPr>
          <w:trHeight w:val="255"/>
          <w:tblHeader/>
        </w:trPr>
        <w:tc>
          <w:tcPr>
            <w:tcW w:w="1718" w:type="dxa"/>
            <w:tcBorders>
              <w:top w:val="single" w:sz="4" w:space="0" w:color="auto"/>
              <w:bottom w:val="single" w:sz="4" w:space="0" w:color="auto"/>
            </w:tcBorders>
          </w:tcPr>
          <w:p w14:paraId="02ADEA3B" w14:textId="77777777" w:rsidR="007177D2" w:rsidRPr="00316A19" w:rsidRDefault="007177D2" w:rsidP="00D076F1">
            <w:pPr>
              <w:tabs>
                <w:tab w:val="left" w:pos="1140"/>
              </w:tabs>
              <w:spacing w:after="0" w:line="240" w:lineRule="auto"/>
              <w:ind w:left="0"/>
              <w:rPr>
                <w:rFonts w:ascii="Times New Roman" w:hAnsi="Times New Roman" w:cs="Times New Roman"/>
                <w:i/>
              </w:rPr>
            </w:pPr>
            <w:r w:rsidRPr="00316A19">
              <w:rPr>
                <w:rFonts w:ascii="Times New Roman" w:hAnsi="Times New Roman" w:cs="Times New Roman"/>
                <w:i/>
              </w:rPr>
              <w:t>Variables</w:t>
            </w:r>
            <w:r w:rsidRPr="00316A19">
              <w:rPr>
                <w:rFonts w:ascii="Times New Roman" w:hAnsi="Times New Roman" w:cs="Times New Roman"/>
                <w:i/>
              </w:rPr>
              <w:tab/>
            </w:r>
          </w:p>
        </w:tc>
        <w:tc>
          <w:tcPr>
            <w:tcW w:w="7638" w:type="dxa"/>
            <w:tcBorders>
              <w:top w:val="single" w:sz="4" w:space="0" w:color="auto"/>
              <w:bottom w:val="single" w:sz="4" w:space="0" w:color="auto"/>
            </w:tcBorders>
          </w:tcPr>
          <w:p w14:paraId="64FF81D1" w14:textId="77777777" w:rsidR="007177D2" w:rsidRPr="00316A19" w:rsidRDefault="007177D2" w:rsidP="00D076F1">
            <w:pPr>
              <w:spacing w:after="0" w:line="240" w:lineRule="auto"/>
              <w:ind w:left="0"/>
              <w:rPr>
                <w:rFonts w:ascii="Times New Roman" w:hAnsi="Times New Roman" w:cs="Times New Roman"/>
                <w:i/>
              </w:rPr>
            </w:pPr>
            <w:r w:rsidRPr="00316A19">
              <w:rPr>
                <w:rFonts w:ascii="Times New Roman" w:hAnsi="Times New Roman" w:cs="Times New Roman"/>
                <w:i/>
              </w:rPr>
              <w:t>Definition and Measurement</w:t>
            </w:r>
          </w:p>
        </w:tc>
      </w:tr>
      <w:tr w:rsidR="007177D2" w:rsidRPr="00316A19" w14:paraId="20A01E71" w14:textId="77777777" w:rsidTr="0074102A">
        <w:trPr>
          <w:trHeight w:val="255"/>
        </w:trPr>
        <w:tc>
          <w:tcPr>
            <w:tcW w:w="9356" w:type="dxa"/>
            <w:gridSpan w:val="2"/>
            <w:tcBorders>
              <w:top w:val="single" w:sz="4" w:space="0" w:color="auto"/>
            </w:tcBorders>
          </w:tcPr>
          <w:p w14:paraId="3BA41400" w14:textId="13E085B9" w:rsidR="007177D2" w:rsidRPr="00316A19" w:rsidRDefault="007177D2" w:rsidP="00D076F1">
            <w:pPr>
              <w:spacing w:after="0" w:line="240" w:lineRule="auto"/>
              <w:ind w:left="0"/>
              <w:jc w:val="both"/>
              <w:rPr>
                <w:rFonts w:ascii="Times New Roman" w:hAnsi="Times New Roman" w:cs="Times New Roman"/>
                <w:b/>
              </w:rPr>
            </w:pPr>
            <w:r w:rsidRPr="00316A19">
              <w:rPr>
                <w:rFonts w:ascii="Times New Roman" w:hAnsi="Times New Roman" w:cs="Times New Roman"/>
                <w:b/>
              </w:rPr>
              <w:t>REM Variables</w:t>
            </w:r>
            <w:r w:rsidR="00517E78" w:rsidRPr="00316A19">
              <w:rPr>
                <w:rFonts w:ascii="Times New Roman" w:hAnsi="Times New Roman" w:cs="Times New Roman"/>
                <w:b/>
              </w:rPr>
              <w:t xml:space="preserve"> (Source: </w:t>
            </w:r>
            <w:proofErr w:type="spellStart"/>
            <w:r w:rsidR="00517E78" w:rsidRPr="00316A19">
              <w:rPr>
                <w:rFonts w:ascii="Times New Roman" w:hAnsi="Times New Roman" w:cs="Times New Roman"/>
                <w:b/>
              </w:rPr>
              <w:t>Compustat</w:t>
            </w:r>
            <w:proofErr w:type="spellEnd"/>
            <w:r w:rsidR="00517E78" w:rsidRPr="00316A19">
              <w:rPr>
                <w:rFonts w:ascii="Times New Roman" w:hAnsi="Times New Roman" w:cs="Times New Roman"/>
                <w:b/>
              </w:rPr>
              <w:t>)</w:t>
            </w:r>
          </w:p>
        </w:tc>
      </w:tr>
      <w:tr w:rsidR="007177D2" w:rsidRPr="00316A19" w14:paraId="2345606E" w14:textId="77777777" w:rsidTr="0074102A">
        <w:trPr>
          <w:trHeight w:val="255"/>
        </w:trPr>
        <w:tc>
          <w:tcPr>
            <w:tcW w:w="1718" w:type="dxa"/>
          </w:tcPr>
          <w:p w14:paraId="39BC91BE" w14:textId="77777777" w:rsidR="007177D2" w:rsidRPr="00316A19" w:rsidRDefault="007177D2" w:rsidP="00D076F1">
            <w:pPr>
              <w:spacing w:after="0" w:line="240" w:lineRule="auto"/>
              <w:ind w:left="0"/>
              <w:rPr>
                <w:rFonts w:ascii="Times New Roman" w:hAnsi="Times New Roman" w:cs="Times New Roman"/>
                <w:i/>
              </w:rPr>
            </w:pPr>
            <w:proofErr w:type="spellStart"/>
            <w:r w:rsidRPr="00316A19">
              <w:rPr>
                <w:rFonts w:ascii="Times New Roman" w:hAnsi="Times New Roman" w:cs="Times New Roman"/>
                <w:i/>
              </w:rPr>
              <w:t>Ab.CFO</w:t>
            </w:r>
            <w:proofErr w:type="spellEnd"/>
          </w:p>
        </w:tc>
        <w:tc>
          <w:tcPr>
            <w:tcW w:w="7638" w:type="dxa"/>
          </w:tcPr>
          <w:p w14:paraId="123004D0" w14:textId="77777777" w:rsidR="007177D2" w:rsidRPr="00316A19" w:rsidRDefault="007177D2" w:rsidP="00D076F1">
            <w:pPr>
              <w:spacing w:after="0" w:line="240" w:lineRule="auto"/>
              <w:ind w:left="0"/>
              <w:jc w:val="both"/>
              <w:rPr>
                <w:rFonts w:ascii="Times New Roman" w:hAnsi="Times New Roman" w:cs="Times New Roman"/>
              </w:rPr>
            </w:pPr>
            <w:r w:rsidRPr="00316A19">
              <w:rPr>
                <w:rFonts w:ascii="Times New Roman" w:hAnsi="Times New Roman" w:cs="Times New Roman"/>
              </w:rPr>
              <w:t>Abnormal CFO, measured as the error terms from the annual cross-sectional regression model:</w:t>
            </w:r>
          </w:p>
          <w:p w14:paraId="3274E72E" w14:textId="50989908" w:rsidR="007177D2" w:rsidRPr="00316A19" w:rsidRDefault="00B31E13" w:rsidP="00D076F1">
            <w:pPr>
              <w:spacing w:after="0" w:line="240" w:lineRule="auto"/>
              <w:ind w:left="0"/>
              <w:jc w:val="both"/>
              <w:rPr>
                <w:rFonts w:ascii="Times New Roman" w:hAnsi="Times New Roman" w:cs="Times New Roman"/>
                <w:color w:val="000000" w:themeColor="text1"/>
              </w:rPr>
            </w:pPr>
            <m:oMath>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CFO</m:t>
                      </m:r>
                    </m:e>
                    <m:sub>
                      <m:r>
                        <w:rPr>
                          <w:rFonts w:ascii="Cambria Math" w:hAnsi="Cambria Math" w:cs="Times New Roman"/>
                          <w:color w:val="000000" w:themeColor="text1"/>
                        </w:rPr>
                        <m:t>i,t</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κ</m:t>
                  </m:r>
                </m:e>
                <m:sub>
                  <m:r>
                    <w:rPr>
                      <w:rFonts w:ascii="Cambria Math" w:hAnsi="Cambria Math" w:cs="Times New Roman"/>
                      <w:color w:val="000000" w:themeColor="text1"/>
                    </w:rPr>
                    <m:t>1</m:t>
                  </m:r>
                </m:sub>
              </m:sSub>
              <m:r>
                <w:rPr>
                  <w:rFonts w:ascii="Cambria Math" w:hAnsi="Cambria Math" w:cs="Times New Roman"/>
                  <w:color w:val="000000" w:themeColor="text1"/>
                </w:rPr>
                <m:t xml:space="preserve"> </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κ</m:t>
                  </m:r>
                </m:e>
                <m:sub>
                  <m:r>
                    <w:rPr>
                      <w:rFonts w:ascii="Cambria Math" w:hAnsi="Cambria Math" w:cs="Times New Roman"/>
                      <w:color w:val="000000" w:themeColor="text1"/>
                    </w:rPr>
                    <m:t>2</m:t>
                  </m:r>
                </m:sub>
              </m:sSub>
              <m:r>
                <w:rPr>
                  <w:rFonts w:ascii="Cambria Math" w:hAnsi="Cambria Math" w:cs="Times New Roman"/>
                  <w:color w:val="000000" w:themeColor="text1"/>
                </w:rPr>
                <m:t xml:space="preserve"> </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Sales</m:t>
                      </m:r>
                    </m:e>
                    <m:sub>
                      <m:r>
                        <w:rPr>
                          <w:rFonts w:ascii="Cambria Math" w:hAnsi="Cambria Math" w:cs="Times New Roman"/>
                          <w:color w:val="000000" w:themeColor="text1"/>
                        </w:rPr>
                        <m:t>i,t</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κ</m:t>
                  </m:r>
                </m:e>
                <m:sub>
                  <m:r>
                    <w:rPr>
                      <w:rFonts w:ascii="Cambria Math" w:hAnsi="Cambria Math" w:cs="Times New Roman"/>
                      <w:color w:val="000000" w:themeColor="text1"/>
                    </w:rPr>
                    <m:t>3</m:t>
                  </m:r>
                </m:sub>
              </m:sSub>
              <m:r>
                <w:rPr>
                  <w:rFonts w:ascii="Cambria Math" w:hAnsi="Cambria Math" w:cs="Times New Roman"/>
                  <w:color w:val="000000" w:themeColor="text1"/>
                </w:rPr>
                <m:t xml:space="preserve"> </m:t>
              </m:r>
              <m:f>
                <m:fPr>
                  <m:ctrlPr>
                    <w:rPr>
                      <w:rFonts w:ascii="Cambria Math" w:hAnsi="Cambria Math" w:cs="Times New Roman"/>
                      <w:i/>
                      <w:color w:val="000000" w:themeColor="text1"/>
                    </w:rPr>
                  </m:ctrlPr>
                </m:fPr>
                <m:num>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Sales</m:t>
                      </m:r>
                    </m:e>
                    <m:sub>
                      <m:r>
                        <w:rPr>
                          <w:rFonts w:ascii="Cambria Math" w:hAnsi="Cambria Math" w:cs="Times New Roman"/>
                          <w:color w:val="000000" w:themeColor="text1"/>
                        </w:rPr>
                        <m:t>i,t</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ϵ</m:t>
                  </m:r>
                </m:e>
                <m:sub>
                  <m:r>
                    <w:rPr>
                      <w:rFonts w:ascii="Cambria Math" w:hAnsi="Cambria Math" w:cs="Times New Roman"/>
                      <w:color w:val="000000" w:themeColor="text1"/>
                    </w:rPr>
                    <m:t>i,t</m:t>
                  </m:r>
                </m:sub>
              </m:sSub>
            </m:oMath>
            <w:r w:rsidR="007177D2" w:rsidRPr="00316A19">
              <w:rPr>
                <w:rFonts w:ascii="Times New Roman" w:hAnsi="Times New Roman" w:cs="Times New Roman"/>
                <w:color w:val="000000" w:themeColor="text1"/>
              </w:rPr>
              <w:t>,</w:t>
            </w:r>
          </w:p>
          <w:p w14:paraId="210DA37B" w14:textId="75464865" w:rsidR="007177D2" w:rsidRPr="00316A19" w:rsidRDefault="007177D2" w:rsidP="00D076F1">
            <w:pPr>
              <w:spacing w:after="0" w:line="240" w:lineRule="auto"/>
              <w:ind w:left="0"/>
              <w:jc w:val="both"/>
              <w:rPr>
                <w:rFonts w:ascii="Times New Roman" w:hAnsi="Times New Roman" w:cs="Times New Roman"/>
              </w:rPr>
            </w:pPr>
            <w:r w:rsidRPr="00316A19">
              <w:rPr>
                <w:rFonts w:ascii="Times New Roman" w:hAnsi="Times New Roman" w:cs="Times New Roman"/>
              </w:rPr>
              <w:t xml:space="preserve">where </w:t>
            </w:r>
            <w:r w:rsidRPr="00316A19">
              <w:rPr>
                <w:rFonts w:ascii="Times New Roman" w:hAnsi="Times New Roman" w:cs="Times New Roman"/>
                <w:i/>
              </w:rPr>
              <w:t>CFO</w:t>
            </w:r>
            <w:r w:rsidRPr="00316A19">
              <w:rPr>
                <w:rFonts w:ascii="Times New Roman" w:hAnsi="Times New Roman" w:cs="Times New Roman"/>
              </w:rPr>
              <w:t xml:space="preserve"> is cash flow from operations (</w:t>
            </w:r>
            <w:r w:rsidRPr="00316A19">
              <w:rPr>
                <w:rFonts w:ascii="Times New Roman" w:hAnsi="Times New Roman" w:cs="Times New Roman"/>
                <w:i/>
              </w:rPr>
              <w:t>OANCF</w:t>
            </w:r>
            <w:r w:rsidRPr="00316A19">
              <w:rPr>
                <w:rFonts w:ascii="Times New Roman" w:hAnsi="Times New Roman" w:cs="Times New Roman"/>
              </w:rPr>
              <w:t xml:space="preserve">) before discretionary expenditures (defined below); </w:t>
            </w:r>
            <w:r w:rsidRPr="00316A19">
              <w:rPr>
                <w:rFonts w:ascii="Times New Roman" w:hAnsi="Times New Roman" w:cs="Times New Roman"/>
                <w:i/>
              </w:rPr>
              <w:t>Sales</w:t>
            </w:r>
            <w:r w:rsidRPr="00316A19">
              <w:rPr>
                <w:rFonts w:ascii="Times New Roman" w:hAnsi="Times New Roman" w:cs="Times New Roman"/>
              </w:rPr>
              <w:t xml:space="preserve"> is sales revenue (</w:t>
            </w:r>
            <w:r w:rsidRPr="00316A19">
              <w:rPr>
                <w:rFonts w:ascii="Times New Roman" w:hAnsi="Times New Roman" w:cs="Times New Roman"/>
                <w:i/>
              </w:rPr>
              <w:t>SALE</w:t>
            </w:r>
            <w:r w:rsidRPr="00316A19">
              <w:rPr>
                <w:rFonts w:ascii="Times New Roman" w:hAnsi="Times New Roman" w:cs="Times New Roman"/>
              </w:rPr>
              <w:t xml:space="preserve">); </w:t>
            </w:r>
            <w:proofErr w:type="spellStart"/>
            <w:r w:rsidRPr="00316A19">
              <w:rPr>
                <w:rFonts w:ascii="Times New Roman" w:hAnsi="Times New Roman" w:cs="Times New Roman"/>
                <w:i/>
              </w:rPr>
              <w:t>ΔSales</w:t>
            </w:r>
            <w:proofErr w:type="spellEnd"/>
            <w:r w:rsidRPr="00316A19">
              <w:rPr>
                <w:rFonts w:ascii="Times New Roman" w:hAnsi="Times New Roman" w:cs="Times New Roman"/>
              </w:rPr>
              <w:t xml:space="preserve"> is change in sales revenue; </w:t>
            </w:r>
            <w:r w:rsidRPr="00316A19">
              <w:rPr>
                <w:rFonts w:ascii="Times New Roman" w:hAnsi="Times New Roman" w:cs="Times New Roman"/>
                <w:i/>
              </w:rPr>
              <w:t>Asset</w:t>
            </w:r>
            <w:r w:rsidRPr="00316A19">
              <w:rPr>
                <w:rFonts w:ascii="Times New Roman" w:hAnsi="Times New Roman" w:cs="Times New Roman"/>
              </w:rPr>
              <w:t xml:space="preserve"> is total assets (</w:t>
            </w:r>
            <w:r w:rsidRPr="00316A19">
              <w:rPr>
                <w:rFonts w:ascii="Times New Roman" w:hAnsi="Times New Roman" w:cs="Times New Roman"/>
                <w:i/>
              </w:rPr>
              <w:t>AT</w:t>
            </w:r>
            <w:r w:rsidR="006A1103" w:rsidRPr="00316A19">
              <w:rPr>
                <w:rFonts w:ascii="Times New Roman" w:hAnsi="Times New Roman" w:cs="Times New Roman"/>
              </w:rPr>
              <w:t>).</w:t>
            </w:r>
          </w:p>
        </w:tc>
      </w:tr>
      <w:tr w:rsidR="006A1103" w:rsidRPr="00316A19" w14:paraId="447F5212" w14:textId="77777777" w:rsidTr="0074102A">
        <w:trPr>
          <w:trHeight w:val="255"/>
        </w:trPr>
        <w:tc>
          <w:tcPr>
            <w:tcW w:w="1718" w:type="dxa"/>
          </w:tcPr>
          <w:p w14:paraId="4E8F6065" w14:textId="643C1F55" w:rsidR="006A1103" w:rsidRPr="00316A19" w:rsidRDefault="006A1103" w:rsidP="00D076F1">
            <w:pPr>
              <w:spacing w:after="0" w:line="240" w:lineRule="auto"/>
              <w:ind w:left="0"/>
              <w:rPr>
                <w:rFonts w:ascii="Times New Roman" w:hAnsi="Times New Roman" w:cs="Times New Roman"/>
                <w:i/>
              </w:rPr>
            </w:pPr>
            <w:proofErr w:type="spellStart"/>
            <w:r w:rsidRPr="00316A19">
              <w:rPr>
                <w:rFonts w:ascii="Times New Roman" w:hAnsi="Times New Roman" w:cs="Times New Roman"/>
                <w:i/>
              </w:rPr>
              <w:t>Ab.CFO.neg</w:t>
            </w:r>
            <w:proofErr w:type="spellEnd"/>
          </w:p>
        </w:tc>
        <w:tc>
          <w:tcPr>
            <w:tcW w:w="7638" w:type="dxa"/>
          </w:tcPr>
          <w:p w14:paraId="6D71DEDA" w14:textId="4C4C958E" w:rsidR="006A1103" w:rsidRPr="00316A19" w:rsidRDefault="00A537C8" w:rsidP="00A537C8">
            <w:pPr>
              <w:spacing w:after="0" w:line="240" w:lineRule="auto"/>
              <w:ind w:left="0"/>
              <w:jc w:val="both"/>
              <w:rPr>
                <w:rFonts w:ascii="Times New Roman" w:hAnsi="Times New Roman" w:cs="Times New Roman"/>
              </w:rPr>
            </w:pPr>
            <w:proofErr w:type="spellStart"/>
            <w:r w:rsidRPr="00316A19">
              <w:rPr>
                <w:rFonts w:ascii="Times New Roman" w:hAnsi="Times New Roman" w:cs="Times New Roman"/>
                <w:i/>
              </w:rPr>
              <w:t>Ab.CFO</w:t>
            </w:r>
            <w:proofErr w:type="spellEnd"/>
            <w:r w:rsidRPr="00316A19">
              <w:rPr>
                <w:rFonts w:ascii="Times New Roman" w:hAnsi="Times New Roman" w:cs="Times New Roman"/>
                <w:i/>
              </w:rPr>
              <w:t xml:space="preserve"> </w:t>
            </w:r>
            <w:r w:rsidRPr="00316A19">
              <w:rPr>
                <w:rFonts w:ascii="Times New Roman" w:hAnsi="Times New Roman" w:cs="Times New Roman"/>
              </w:rPr>
              <w:t>multiplied by -1.</w:t>
            </w:r>
          </w:p>
        </w:tc>
      </w:tr>
      <w:tr w:rsidR="007177D2" w:rsidRPr="00316A19" w14:paraId="3B94AA50" w14:textId="77777777" w:rsidTr="0074102A">
        <w:trPr>
          <w:trHeight w:val="255"/>
        </w:trPr>
        <w:tc>
          <w:tcPr>
            <w:tcW w:w="1718" w:type="dxa"/>
          </w:tcPr>
          <w:p w14:paraId="37911F06" w14:textId="77777777" w:rsidR="007177D2" w:rsidRPr="00316A19" w:rsidRDefault="007177D2" w:rsidP="00D076F1">
            <w:pPr>
              <w:spacing w:after="0" w:line="240" w:lineRule="auto"/>
              <w:ind w:left="0"/>
              <w:rPr>
                <w:rFonts w:ascii="Times New Roman" w:hAnsi="Times New Roman" w:cs="Times New Roman"/>
                <w:i/>
              </w:rPr>
            </w:pPr>
            <w:proofErr w:type="spellStart"/>
            <w:r w:rsidRPr="00316A19">
              <w:rPr>
                <w:rFonts w:ascii="Times New Roman" w:hAnsi="Times New Roman" w:cs="Times New Roman"/>
                <w:i/>
              </w:rPr>
              <w:t>Ab.Disc.Exp</w:t>
            </w:r>
            <w:proofErr w:type="spellEnd"/>
          </w:p>
        </w:tc>
        <w:tc>
          <w:tcPr>
            <w:tcW w:w="7638" w:type="dxa"/>
          </w:tcPr>
          <w:p w14:paraId="5CE56511" w14:textId="4ED68B96" w:rsidR="007177D2" w:rsidRPr="00316A19" w:rsidRDefault="007177D2" w:rsidP="00D076F1">
            <w:pPr>
              <w:spacing w:after="0" w:line="240" w:lineRule="auto"/>
              <w:ind w:left="0"/>
              <w:jc w:val="both"/>
              <w:rPr>
                <w:rFonts w:ascii="Times New Roman" w:hAnsi="Times New Roman" w:cs="Times New Roman"/>
              </w:rPr>
            </w:pPr>
            <w:r w:rsidRPr="00316A19">
              <w:rPr>
                <w:rFonts w:ascii="Times New Roman" w:hAnsi="Times New Roman" w:cs="Times New Roman"/>
              </w:rPr>
              <w:t>Abnormal discretionary expenditures, measured as the error terms from the annual cross-sectional regression model:</w:t>
            </w:r>
          </w:p>
          <w:p w14:paraId="63A6F5E2" w14:textId="1BBCFA7A" w:rsidR="007177D2" w:rsidRPr="00316A19" w:rsidRDefault="00B31E13" w:rsidP="00D076F1">
            <w:pPr>
              <w:spacing w:after="0" w:line="240" w:lineRule="auto"/>
              <w:ind w:left="0"/>
              <w:jc w:val="both"/>
              <w:rPr>
                <w:rFonts w:ascii="Times New Roman" w:hAnsi="Times New Roman" w:cs="Times New Roman"/>
                <w:color w:val="000000" w:themeColor="text1"/>
              </w:rPr>
            </w:pPr>
            <m:oMath>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Disc.Exp</m:t>
                      </m:r>
                    </m:e>
                    <m:sub>
                      <m:r>
                        <w:rPr>
                          <w:rFonts w:ascii="Cambria Math" w:hAnsi="Cambria Math" w:cs="Times New Roman"/>
                          <w:color w:val="000000" w:themeColor="text1"/>
                        </w:rPr>
                        <m:t>i,t</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κ</m:t>
                  </m:r>
                </m:e>
                <m:sub>
                  <m:r>
                    <w:rPr>
                      <w:rFonts w:ascii="Cambria Math" w:hAnsi="Cambria Math" w:cs="Times New Roman"/>
                      <w:color w:val="000000" w:themeColor="text1"/>
                    </w:rPr>
                    <m:t>1</m:t>
                  </m:r>
                </m:sub>
              </m:sSub>
              <m:r>
                <w:rPr>
                  <w:rFonts w:ascii="Cambria Math" w:hAnsi="Cambria Math" w:cs="Times New Roman"/>
                  <w:color w:val="000000" w:themeColor="text1"/>
                </w:rPr>
                <m:t xml:space="preserve"> </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 xml:space="preserve"> + </m:t>
              </m:r>
              <m:sSub>
                <m:sSubPr>
                  <m:ctrlPr>
                    <w:rPr>
                      <w:rFonts w:ascii="Cambria Math" w:hAnsi="Cambria Math" w:cs="Times New Roman"/>
                      <w:i/>
                      <w:color w:val="000000" w:themeColor="text1"/>
                    </w:rPr>
                  </m:ctrlPr>
                </m:sSubPr>
                <m:e>
                  <m:r>
                    <w:rPr>
                      <w:rFonts w:ascii="Cambria Math" w:hAnsi="Cambria Math" w:cs="Times New Roman"/>
                      <w:color w:val="000000" w:themeColor="text1"/>
                    </w:rPr>
                    <m:t>κ</m:t>
                  </m:r>
                </m:e>
                <m:sub>
                  <m:r>
                    <w:rPr>
                      <w:rFonts w:ascii="Cambria Math" w:hAnsi="Cambria Math" w:cs="Times New Roman"/>
                      <w:color w:val="000000" w:themeColor="text1"/>
                    </w:rPr>
                    <m:t>2</m:t>
                  </m:r>
                </m:sub>
              </m:sSub>
              <m:r>
                <w:rPr>
                  <w:rFonts w:ascii="Cambria Math" w:hAnsi="Cambria Math" w:cs="Times New Roman"/>
                  <w:color w:val="000000" w:themeColor="text1"/>
                </w:rPr>
                <m:t xml:space="preserve"> </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Sales</m:t>
                      </m:r>
                    </m:e>
                    <m:sub>
                      <m:r>
                        <w:rPr>
                          <w:rFonts w:ascii="Cambria Math" w:hAnsi="Cambria Math" w:cs="Times New Roman"/>
                          <w:color w:val="000000" w:themeColor="text1"/>
                        </w:rPr>
                        <m:t>i,t-1</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ϵ</m:t>
                  </m:r>
                </m:e>
                <m:sub>
                  <m:r>
                    <w:rPr>
                      <w:rFonts w:ascii="Cambria Math" w:hAnsi="Cambria Math" w:cs="Times New Roman"/>
                      <w:color w:val="000000" w:themeColor="text1"/>
                    </w:rPr>
                    <m:t>i,t</m:t>
                  </m:r>
                </m:sub>
              </m:sSub>
            </m:oMath>
            <w:r w:rsidR="007177D2" w:rsidRPr="00316A19">
              <w:rPr>
                <w:rFonts w:ascii="Times New Roman" w:hAnsi="Times New Roman" w:cs="Times New Roman"/>
                <w:color w:val="000000" w:themeColor="text1"/>
              </w:rPr>
              <w:t>,</w:t>
            </w:r>
          </w:p>
          <w:p w14:paraId="1733DC3C" w14:textId="7EAE2E88" w:rsidR="007177D2" w:rsidRPr="00316A19" w:rsidRDefault="007177D2" w:rsidP="00D076F1">
            <w:pPr>
              <w:spacing w:after="0" w:line="240" w:lineRule="auto"/>
              <w:ind w:left="0"/>
              <w:jc w:val="both"/>
              <w:rPr>
                <w:rFonts w:ascii="Times New Roman" w:hAnsi="Times New Roman" w:cs="Times New Roman"/>
              </w:rPr>
            </w:pPr>
            <w:r w:rsidRPr="00316A19">
              <w:rPr>
                <w:rFonts w:ascii="Times New Roman" w:hAnsi="Times New Roman" w:cs="Times New Roman"/>
              </w:rPr>
              <w:t xml:space="preserve">where </w:t>
            </w:r>
            <w:proofErr w:type="spellStart"/>
            <w:r w:rsidRPr="00316A19">
              <w:rPr>
                <w:rFonts w:ascii="Times New Roman" w:hAnsi="Times New Roman" w:cs="Times New Roman"/>
                <w:i/>
              </w:rPr>
              <w:t>Disc.Exp</w:t>
            </w:r>
            <w:proofErr w:type="spellEnd"/>
            <w:r w:rsidRPr="00316A19">
              <w:rPr>
                <w:rFonts w:ascii="Times New Roman" w:hAnsi="Times New Roman" w:cs="Times New Roman"/>
                <w:i/>
              </w:rPr>
              <w:t xml:space="preserve"> </w:t>
            </w:r>
            <w:r w:rsidRPr="00316A19">
              <w:rPr>
                <w:rFonts w:ascii="Times New Roman" w:hAnsi="Times New Roman" w:cs="Times New Roman"/>
              </w:rPr>
              <w:t>is discretionary expenditures, measured as the sum of R&amp;D expense (</w:t>
            </w:r>
            <w:r w:rsidRPr="00316A19">
              <w:rPr>
                <w:rFonts w:ascii="Times New Roman" w:hAnsi="Times New Roman" w:cs="Times New Roman"/>
                <w:i/>
              </w:rPr>
              <w:t>XRD</w:t>
            </w:r>
            <w:r w:rsidRPr="00316A19">
              <w:rPr>
                <w:rFonts w:ascii="Times New Roman" w:hAnsi="Times New Roman" w:cs="Times New Roman"/>
              </w:rPr>
              <w:t>), advertising expense (</w:t>
            </w:r>
            <w:r w:rsidRPr="00316A19">
              <w:rPr>
                <w:rFonts w:ascii="Times New Roman" w:hAnsi="Times New Roman" w:cs="Times New Roman"/>
                <w:i/>
              </w:rPr>
              <w:t>XAD</w:t>
            </w:r>
            <w:r w:rsidRPr="00316A19">
              <w:rPr>
                <w:rFonts w:ascii="Times New Roman" w:hAnsi="Times New Roman" w:cs="Times New Roman"/>
              </w:rPr>
              <w:t>)</w:t>
            </w:r>
            <w:r w:rsidR="002C7CEA">
              <w:rPr>
                <w:rFonts w:ascii="Times New Roman" w:hAnsi="Times New Roman" w:cs="Times New Roman"/>
              </w:rPr>
              <w:t>,</w:t>
            </w:r>
            <w:r w:rsidRPr="00316A19">
              <w:rPr>
                <w:rFonts w:ascii="Times New Roman" w:hAnsi="Times New Roman" w:cs="Times New Roman"/>
              </w:rPr>
              <w:t xml:space="preserve"> and selling, general and administrative expenses (</w:t>
            </w:r>
            <w:r w:rsidRPr="00316A19">
              <w:rPr>
                <w:rFonts w:ascii="Times New Roman" w:hAnsi="Times New Roman" w:cs="Times New Roman"/>
                <w:i/>
              </w:rPr>
              <w:t>SGA</w:t>
            </w:r>
            <w:r w:rsidRPr="00316A19">
              <w:rPr>
                <w:rFonts w:ascii="Times New Roman" w:hAnsi="Times New Roman" w:cs="Times New Roman"/>
              </w:rPr>
              <w:t xml:space="preserve">); following </w:t>
            </w:r>
            <w:r w:rsidRPr="00316A19">
              <w:rPr>
                <w:rFonts w:ascii="Times New Roman" w:hAnsi="Times New Roman" w:cs="Times New Roman"/>
              </w:rPr>
              <w:fldChar w:fldCharType="begin"/>
            </w:r>
            <w:r w:rsidR="00147A20" w:rsidRPr="00316A19">
              <w:rPr>
                <w:rFonts w:ascii="Times New Roman" w:hAnsi="Times New Roman" w:cs="Times New Roman"/>
              </w:rPr>
              <w:instrText xml:space="preserve"> ADDIN EN.CITE &lt;EndNote&gt;&lt;Cite AuthorYear="1"&gt;&lt;Author&gt;Roychowdhury&lt;/Author&gt;&lt;Year&gt;2006&lt;/Year&gt;&lt;RecNum&gt;230&lt;/RecNum&gt;&lt;DisplayText&gt;Roychowdhury (2006)&lt;/DisplayText&gt;&lt;record&gt;&lt;rec-number&gt;230&lt;/rec-number&gt;&lt;foreign-keys&gt;&lt;key app="EN" db-id="x0e9sx5xqzzevzeesetvxwaoef9xwefzfxp0" timestamp="1404259578"&gt;230&lt;/key&gt;&lt;/foreign-keys&gt;&lt;ref-type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and Economics&lt;/secondary-title&gt;&lt;/titles&gt;&lt;periodical&gt;&lt;full-title&gt;Journal of Accounting and Economics&lt;/full-title&gt;&lt;/periodical&gt;&lt;pages&gt;335-370&lt;/pages&gt;&lt;volume&gt;42&lt;/volume&gt;&lt;number&gt;3&lt;/number&gt;&lt;dates&gt;&lt;year&gt;2006&lt;/year&gt;&lt;/dates&gt;&lt;isbn&gt;0165-4101&lt;/isbn&gt;&lt;urls&gt;&lt;/urls&gt;&lt;/record&gt;&lt;/Cite&gt;&lt;/EndNote&gt;</w:instrText>
            </w:r>
            <w:r w:rsidRPr="00316A19">
              <w:rPr>
                <w:rFonts w:ascii="Times New Roman" w:hAnsi="Times New Roman" w:cs="Times New Roman"/>
              </w:rPr>
              <w:fldChar w:fldCharType="separate"/>
            </w:r>
            <w:r w:rsidRPr="00316A19">
              <w:rPr>
                <w:rFonts w:ascii="Times New Roman" w:hAnsi="Times New Roman" w:cs="Times New Roman"/>
                <w:noProof/>
              </w:rPr>
              <w:t>Roychowdhury (2006)</w:t>
            </w:r>
            <w:r w:rsidRPr="00316A19">
              <w:rPr>
                <w:rFonts w:ascii="Times New Roman" w:hAnsi="Times New Roman" w:cs="Times New Roman"/>
              </w:rPr>
              <w:fldChar w:fldCharType="end"/>
            </w:r>
            <w:r w:rsidRPr="00316A19">
              <w:rPr>
                <w:rFonts w:ascii="Times New Roman" w:hAnsi="Times New Roman" w:cs="Times New Roman"/>
              </w:rPr>
              <w:t xml:space="preserve">, we set missing R&amp;D and advertising to zero as long as SG&amp;A is available; </w:t>
            </w:r>
            <w:r w:rsidRPr="00316A19">
              <w:rPr>
                <w:rFonts w:ascii="Times New Roman" w:hAnsi="Times New Roman" w:cs="Times New Roman"/>
                <w:i/>
              </w:rPr>
              <w:t>Sales</w:t>
            </w:r>
            <w:r w:rsidRPr="00316A19">
              <w:rPr>
                <w:rFonts w:ascii="Times New Roman" w:hAnsi="Times New Roman" w:cs="Times New Roman"/>
              </w:rPr>
              <w:t xml:space="preserve"> and </w:t>
            </w:r>
            <w:r w:rsidRPr="00316A19">
              <w:rPr>
                <w:rFonts w:ascii="Times New Roman" w:hAnsi="Times New Roman" w:cs="Times New Roman"/>
                <w:i/>
              </w:rPr>
              <w:t>Asset</w:t>
            </w:r>
            <w:r w:rsidRPr="00316A19">
              <w:rPr>
                <w:rFonts w:ascii="Times New Roman" w:hAnsi="Times New Roman" w:cs="Times New Roman"/>
              </w:rPr>
              <w:t xml:space="preserve"> a</w:t>
            </w:r>
            <w:r w:rsidR="006A1103" w:rsidRPr="00316A19">
              <w:rPr>
                <w:rFonts w:ascii="Times New Roman" w:hAnsi="Times New Roman" w:cs="Times New Roman"/>
              </w:rPr>
              <w:t>re defined as above.</w:t>
            </w:r>
          </w:p>
        </w:tc>
      </w:tr>
      <w:tr w:rsidR="006A1103" w:rsidRPr="00316A19" w14:paraId="0BED9299" w14:textId="77777777" w:rsidTr="0074102A">
        <w:trPr>
          <w:trHeight w:val="255"/>
        </w:trPr>
        <w:tc>
          <w:tcPr>
            <w:tcW w:w="1718" w:type="dxa"/>
          </w:tcPr>
          <w:p w14:paraId="2102546B" w14:textId="1F018FCC" w:rsidR="006A1103" w:rsidRPr="00316A19" w:rsidRDefault="006A1103" w:rsidP="00D076F1">
            <w:pPr>
              <w:spacing w:after="0" w:line="240" w:lineRule="auto"/>
              <w:ind w:left="0"/>
              <w:rPr>
                <w:rFonts w:ascii="Times New Roman" w:hAnsi="Times New Roman" w:cs="Times New Roman"/>
                <w:i/>
              </w:rPr>
            </w:pPr>
            <w:proofErr w:type="spellStart"/>
            <w:r w:rsidRPr="00316A19">
              <w:rPr>
                <w:rFonts w:ascii="Times New Roman" w:hAnsi="Times New Roman" w:cs="Times New Roman"/>
                <w:i/>
              </w:rPr>
              <w:t>Ab.Disc.Exp.neg</w:t>
            </w:r>
            <w:proofErr w:type="spellEnd"/>
          </w:p>
        </w:tc>
        <w:tc>
          <w:tcPr>
            <w:tcW w:w="7638" w:type="dxa"/>
          </w:tcPr>
          <w:p w14:paraId="716D5F4A" w14:textId="43EF68AA" w:rsidR="006A1103" w:rsidRPr="00316A19" w:rsidRDefault="00A537C8" w:rsidP="00A537C8">
            <w:pPr>
              <w:spacing w:after="0" w:line="240" w:lineRule="auto"/>
              <w:ind w:left="0"/>
              <w:jc w:val="both"/>
              <w:rPr>
                <w:rFonts w:ascii="Times New Roman" w:hAnsi="Times New Roman" w:cs="Times New Roman"/>
              </w:rPr>
            </w:pPr>
            <w:proofErr w:type="spellStart"/>
            <w:r w:rsidRPr="00316A19">
              <w:rPr>
                <w:rFonts w:ascii="Times New Roman" w:hAnsi="Times New Roman" w:cs="Times New Roman"/>
                <w:i/>
              </w:rPr>
              <w:t>Ab.Disc.Exp</w:t>
            </w:r>
            <w:proofErr w:type="spellEnd"/>
            <w:r w:rsidRPr="00316A19">
              <w:rPr>
                <w:rFonts w:ascii="Times New Roman" w:hAnsi="Times New Roman" w:cs="Times New Roman"/>
              </w:rPr>
              <w:t xml:space="preserve"> multiplied by -1.</w:t>
            </w:r>
          </w:p>
        </w:tc>
      </w:tr>
      <w:tr w:rsidR="007177D2" w:rsidRPr="00316A19" w14:paraId="7DEF96E9" w14:textId="77777777" w:rsidTr="0074102A">
        <w:trPr>
          <w:trHeight w:val="255"/>
        </w:trPr>
        <w:tc>
          <w:tcPr>
            <w:tcW w:w="1718" w:type="dxa"/>
          </w:tcPr>
          <w:p w14:paraId="51568199" w14:textId="77777777" w:rsidR="007177D2" w:rsidRPr="00316A19" w:rsidRDefault="007177D2" w:rsidP="00D076F1">
            <w:pPr>
              <w:spacing w:after="0" w:line="240" w:lineRule="auto"/>
              <w:ind w:left="0"/>
              <w:rPr>
                <w:rFonts w:ascii="Times New Roman" w:hAnsi="Times New Roman" w:cs="Times New Roman"/>
                <w:i/>
                <w:color w:val="000000"/>
              </w:rPr>
            </w:pPr>
            <w:proofErr w:type="spellStart"/>
            <w:r w:rsidRPr="00316A19">
              <w:rPr>
                <w:rFonts w:ascii="Times New Roman" w:hAnsi="Times New Roman" w:cs="Times New Roman"/>
                <w:i/>
                <w:color w:val="000000"/>
              </w:rPr>
              <w:t>Ab.Prod.Cost</w:t>
            </w:r>
            <w:proofErr w:type="spellEnd"/>
          </w:p>
        </w:tc>
        <w:tc>
          <w:tcPr>
            <w:tcW w:w="7638" w:type="dxa"/>
          </w:tcPr>
          <w:p w14:paraId="41838140" w14:textId="353158C9" w:rsidR="007177D2" w:rsidRPr="00316A19" w:rsidRDefault="007177D2" w:rsidP="00D076F1">
            <w:pPr>
              <w:spacing w:after="0" w:line="240" w:lineRule="auto"/>
              <w:ind w:left="0"/>
              <w:jc w:val="both"/>
              <w:rPr>
                <w:rFonts w:ascii="Times New Roman" w:hAnsi="Times New Roman" w:cs="Times New Roman"/>
              </w:rPr>
            </w:pPr>
            <w:r w:rsidRPr="00316A19">
              <w:rPr>
                <w:rFonts w:ascii="Times New Roman" w:hAnsi="Times New Roman" w:cs="Times New Roman"/>
              </w:rPr>
              <w:t>Abnormal production costs, measured as the error terms from the annual cross-sectional regression model:</w:t>
            </w:r>
          </w:p>
          <w:p w14:paraId="0A8C3046" w14:textId="625B88DD" w:rsidR="007177D2" w:rsidRPr="00316A19" w:rsidRDefault="00B31E13" w:rsidP="00D076F1">
            <w:pPr>
              <w:spacing w:after="0" w:line="240" w:lineRule="auto"/>
              <w:ind w:left="0" w:right="-534"/>
              <w:jc w:val="both"/>
              <w:rPr>
                <w:rFonts w:ascii="Times New Roman" w:hAnsi="Times New Roman" w:cs="Times New Roman"/>
                <w:color w:val="000000" w:themeColor="text1"/>
              </w:rPr>
            </w:pPr>
            <m:oMath>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Prod.Cost</m:t>
                      </m:r>
                    </m:e>
                    <m:sub>
                      <m:r>
                        <w:rPr>
                          <w:rFonts w:ascii="Cambria Math" w:hAnsi="Cambria Math" w:cs="Times New Roman"/>
                          <w:color w:val="000000" w:themeColor="text1"/>
                        </w:rPr>
                        <m:t>i,t</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κ</m:t>
                  </m:r>
                </m:e>
                <m:sub>
                  <m:r>
                    <w:rPr>
                      <w:rFonts w:ascii="Cambria Math" w:hAnsi="Cambria Math" w:cs="Times New Roman"/>
                      <w:color w:val="000000" w:themeColor="text1"/>
                    </w:rPr>
                    <m:t>1</m:t>
                  </m:r>
                </m:sub>
              </m:sSub>
              <m:r>
                <w:rPr>
                  <w:rFonts w:ascii="Cambria Math" w:hAnsi="Cambria Math" w:cs="Times New Roman"/>
                  <w:color w:val="000000" w:themeColor="text1"/>
                </w:rPr>
                <m:t xml:space="preserve"> </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κ</m:t>
                  </m:r>
                </m:e>
                <m:sub>
                  <m:r>
                    <w:rPr>
                      <w:rFonts w:ascii="Cambria Math" w:hAnsi="Cambria Math" w:cs="Times New Roman"/>
                      <w:color w:val="000000" w:themeColor="text1"/>
                    </w:rPr>
                    <m:t>2</m:t>
                  </m:r>
                </m:sub>
              </m:sSub>
              <m:r>
                <w:rPr>
                  <w:rFonts w:ascii="Cambria Math" w:hAnsi="Cambria Math" w:cs="Times New Roman"/>
                  <w:color w:val="000000" w:themeColor="text1"/>
                </w:rPr>
                <m:t xml:space="preserve"> </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Sales</m:t>
                      </m:r>
                    </m:e>
                    <m:sub>
                      <m:r>
                        <w:rPr>
                          <w:rFonts w:ascii="Cambria Math" w:hAnsi="Cambria Math" w:cs="Times New Roman"/>
                          <w:color w:val="000000" w:themeColor="text1"/>
                        </w:rPr>
                        <m:t>i,t</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κ</m:t>
                  </m:r>
                </m:e>
                <m:sub>
                  <m:r>
                    <w:rPr>
                      <w:rFonts w:ascii="Cambria Math" w:hAnsi="Cambria Math" w:cs="Times New Roman"/>
                      <w:color w:val="000000" w:themeColor="text1"/>
                    </w:rPr>
                    <m:t>3</m:t>
                  </m:r>
                </m:sub>
              </m:sSub>
              <m:r>
                <w:rPr>
                  <w:rFonts w:ascii="Cambria Math" w:hAnsi="Cambria Math" w:cs="Times New Roman"/>
                  <w:color w:val="000000" w:themeColor="text1"/>
                </w:rPr>
                <m:t xml:space="preserve"> </m:t>
              </m:r>
              <m:f>
                <m:fPr>
                  <m:ctrlPr>
                    <w:rPr>
                      <w:rFonts w:ascii="Cambria Math" w:hAnsi="Cambria Math" w:cs="Times New Roman"/>
                      <w:i/>
                      <w:color w:val="000000" w:themeColor="text1"/>
                    </w:rPr>
                  </m:ctrlPr>
                </m:fPr>
                <m:num>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Sales</m:t>
                      </m:r>
                    </m:e>
                    <m:sub>
                      <m:r>
                        <w:rPr>
                          <w:rFonts w:ascii="Cambria Math" w:hAnsi="Cambria Math" w:cs="Times New Roman"/>
                          <w:color w:val="000000" w:themeColor="text1"/>
                        </w:rPr>
                        <m:t>i,t</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κ</m:t>
                  </m:r>
                </m:e>
                <m:sub>
                  <m:r>
                    <w:rPr>
                      <w:rFonts w:ascii="Cambria Math" w:hAnsi="Cambria Math" w:cs="Times New Roman"/>
                      <w:color w:val="000000" w:themeColor="text1"/>
                    </w:rPr>
                    <m:t>4</m:t>
                  </m:r>
                </m:sub>
              </m:sSub>
              <m:r>
                <w:rPr>
                  <w:rFonts w:ascii="Cambria Math" w:hAnsi="Cambria Math" w:cs="Times New Roman"/>
                  <w:color w:val="000000" w:themeColor="text1"/>
                </w:rPr>
                <m:t xml:space="preserve"> </m:t>
              </m:r>
              <m:f>
                <m:fPr>
                  <m:ctrlPr>
                    <w:rPr>
                      <w:rFonts w:ascii="Cambria Math" w:hAnsi="Cambria Math" w:cs="Times New Roman"/>
                      <w:i/>
                      <w:color w:val="000000" w:themeColor="text1"/>
                    </w:rPr>
                  </m:ctrlPr>
                </m:fPr>
                <m:num>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Sales</m:t>
                      </m:r>
                    </m:e>
                    <m:sub>
                      <m:r>
                        <w:rPr>
                          <w:rFonts w:ascii="Cambria Math" w:hAnsi="Cambria Math" w:cs="Times New Roman"/>
                          <w:color w:val="000000" w:themeColor="text1"/>
                        </w:rPr>
                        <m:t>i,t-1</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ϵ</m:t>
                  </m:r>
                </m:e>
                <m:sub>
                  <m:r>
                    <w:rPr>
                      <w:rFonts w:ascii="Cambria Math" w:hAnsi="Cambria Math" w:cs="Times New Roman"/>
                      <w:color w:val="000000" w:themeColor="text1"/>
                    </w:rPr>
                    <m:t>i,t</m:t>
                  </m:r>
                </m:sub>
              </m:sSub>
            </m:oMath>
            <w:r w:rsidR="007177D2" w:rsidRPr="00316A19">
              <w:rPr>
                <w:rFonts w:ascii="Times New Roman" w:hAnsi="Times New Roman" w:cs="Times New Roman"/>
                <w:color w:val="000000" w:themeColor="text1"/>
              </w:rPr>
              <w:t>,</w:t>
            </w:r>
          </w:p>
          <w:p w14:paraId="3F24B2E3" w14:textId="419537C0" w:rsidR="007177D2" w:rsidRPr="00316A19" w:rsidRDefault="007177D2" w:rsidP="00D076F1">
            <w:pPr>
              <w:spacing w:after="0" w:line="240" w:lineRule="auto"/>
              <w:ind w:left="0"/>
              <w:jc w:val="both"/>
              <w:rPr>
                <w:rFonts w:ascii="Times New Roman" w:hAnsi="Times New Roman" w:cs="Times New Roman"/>
              </w:rPr>
            </w:pPr>
            <w:r w:rsidRPr="00316A19">
              <w:rPr>
                <w:rFonts w:ascii="Times New Roman" w:hAnsi="Times New Roman" w:cs="Times New Roman"/>
              </w:rPr>
              <w:t xml:space="preserve">where </w:t>
            </w:r>
            <w:proofErr w:type="spellStart"/>
            <w:r w:rsidRPr="00316A19">
              <w:rPr>
                <w:rFonts w:ascii="Times New Roman" w:hAnsi="Times New Roman" w:cs="Times New Roman"/>
                <w:i/>
              </w:rPr>
              <w:t>Prod.Cost</w:t>
            </w:r>
            <w:proofErr w:type="spellEnd"/>
            <w:r w:rsidRPr="00316A19">
              <w:rPr>
                <w:rFonts w:ascii="Times New Roman" w:hAnsi="Times New Roman" w:cs="Times New Roman"/>
                <w:i/>
              </w:rPr>
              <w:t xml:space="preserve"> </w:t>
            </w:r>
            <w:r w:rsidRPr="00316A19">
              <w:rPr>
                <w:rFonts w:ascii="Times New Roman" w:hAnsi="Times New Roman" w:cs="Times New Roman"/>
              </w:rPr>
              <w:t>is production costs, measured as cost of goods sold (</w:t>
            </w:r>
            <w:r w:rsidRPr="00316A19">
              <w:rPr>
                <w:rFonts w:ascii="Times New Roman" w:hAnsi="Times New Roman" w:cs="Times New Roman"/>
                <w:i/>
              </w:rPr>
              <w:t>COGS</w:t>
            </w:r>
            <w:r w:rsidRPr="00316A19">
              <w:rPr>
                <w:rFonts w:ascii="Times New Roman" w:hAnsi="Times New Roman" w:cs="Times New Roman"/>
              </w:rPr>
              <w:t>) plus change in inventory (</w:t>
            </w:r>
            <w:r w:rsidRPr="00316A19">
              <w:rPr>
                <w:rFonts w:ascii="Times New Roman" w:hAnsi="Times New Roman" w:cs="Times New Roman"/>
                <w:i/>
              </w:rPr>
              <w:t>INVT</w:t>
            </w:r>
            <w:r w:rsidRPr="00316A19">
              <w:rPr>
                <w:rFonts w:ascii="Times New Roman" w:hAnsi="Times New Roman" w:cs="Times New Roman"/>
              </w:rPr>
              <w:t xml:space="preserve">); </w:t>
            </w:r>
            <w:r w:rsidRPr="00316A19">
              <w:rPr>
                <w:rFonts w:ascii="Times New Roman" w:hAnsi="Times New Roman" w:cs="Times New Roman"/>
                <w:i/>
              </w:rPr>
              <w:t xml:space="preserve">Sales, </w:t>
            </w:r>
            <w:proofErr w:type="spellStart"/>
            <w:r w:rsidRPr="00316A19">
              <w:rPr>
                <w:rFonts w:ascii="Times New Roman" w:hAnsi="Times New Roman" w:cs="Times New Roman"/>
                <w:i/>
              </w:rPr>
              <w:t>ΔSales</w:t>
            </w:r>
            <w:proofErr w:type="spellEnd"/>
            <w:r w:rsidR="009D2738">
              <w:rPr>
                <w:rFonts w:ascii="Times New Roman" w:hAnsi="Times New Roman" w:cs="Times New Roman"/>
              </w:rPr>
              <w:t>,</w:t>
            </w:r>
            <w:r w:rsidRPr="00316A19">
              <w:rPr>
                <w:rFonts w:ascii="Times New Roman" w:hAnsi="Times New Roman" w:cs="Times New Roman"/>
              </w:rPr>
              <w:t xml:space="preserve"> and </w:t>
            </w:r>
            <w:r w:rsidRPr="00316A19">
              <w:rPr>
                <w:rFonts w:ascii="Times New Roman" w:hAnsi="Times New Roman" w:cs="Times New Roman"/>
                <w:i/>
              </w:rPr>
              <w:t>Asset</w:t>
            </w:r>
            <w:r w:rsidRPr="00316A19">
              <w:rPr>
                <w:rFonts w:ascii="Times New Roman" w:hAnsi="Times New Roman" w:cs="Times New Roman"/>
              </w:rPr>
              <w:t xml:space="preserve"> are defined as above.</w:t>
            </w:r>
          </w:p>
        </w:tc>
      </w:tr>
      <w:tr w:rsidR="007177D2" w:rsidRPr="00316A19" w14:paraId="71C5CC9B" w14:textId="77777777" w:rsidTr="0074102A">
        <w:trPr>
          <w:trHeight w:val="255"/>
        </w:trPr>
        <w:tc>
          <w:tcPr>
            <w:tcW w:w="1718" w:type="dxa"/>
          </w:tcPr>
          <w:p w14:paraId="6B7D70C9" w14:textId="77777777" w:rsidR="007177D2" w:rsidRPr="00316A19" w:rsidRDefault="007177D2" w:rsidP="00D076F1">
            <w:pPr>
              <w:spacing w:after="0" w:line="240" w:lineRule="auto"/>
              <w:ind w:left="0"/>
              <w:rPr>
                <w:rFonts w:ascii="Times New Roman" w:hAnsi="Times New Roman" w:cs="Times New Roman"/>
                <w:i/>
                <w:color w:val="000000"/>
              </w:rPr>
            </w:pPr>
            <w:r w:rsidRPr="00316A19">
              <w:rPr>
                <w:rFonts w:ascii="Times New Roman" w:hAnsi="Times New Roman" w:cs="Times New Roman"/>
                <w:i/>
                <w:color w:val="000000"/>
              </w:rPr>
              <w:t>REM</w:t>
            </w:r>
          </w:p>
        </w:tc>
        <w:tc>
          <w:tcPr>
            <w:tcW w:w="7638" w:type="dxa"/>
          </w:tcPr>
          <w:p w14:paraId="465CD0DF" w14:textId="7B3C07B8" w:rsidR="007177D2" w:rsidRPr="00316A19" w:rsidRDefault="007177D2" w:rsidP="00D076F1">
            <w:pPr>
              <w:spacing w:after="0" w:line="240" w:lineRule="auto"/>
              <w:ind w:left="0"/>
              <w:jc w:val="both"/>
              <w:rPr>
                <w:rFonts w:ascii="Times New Roman" w:hAnsi="Times New Roman" w:cs="Times New Roman"/>
              </w:rPr>
            </w:pPr>
            <w:r w:rsidRPr="00316A19">
              <w:rPr>
                <w:rFonts w:ascii="Times New Roman" w:hAnsi="Times New Roman" w:cs="Times New Roman"/>
              </w:rPr>
              <w:t xml:space="preserve">A combined measure of </w:t>
            </w:r>
            <w:r w:rsidRPr="00316A19">
              <w:rPr>
                <w:rFonts w:ascii="Times New Roman" w:hAnsi="Times New Roman" w:cs="Times New Roman"/>
                <w:i/>
              </w:rPr>
              <w:t>REM</w:t>
            </w:r>
            <w:r w:rsidRPr="00316A19">
              <w:rPr>
                <w:rFonts w:ascii="Times New Roman" w:hAnsi="Times New Roman" w:cs="Times New Roman"/>
              </w:rPr>
              <w:t xml:space="preserve">, calculated as the sum of </w:t>
            </w:r>
            <w:proofErr w:type="spellStart"/>
            <w:r w:rsidRPr="00316A19">
              <w:rPr>
                <w:rFonts w:ascii="Times New Roman" w:hAnsi="Times New Roman" w:cs="Times New Roman"/>
                <w:i/>
              </w:rPr>
              <w:t>Ab.CFO</w:t>
            </w:r>
            <w:r w:rsidR="0008062E" w:rsidRPr="00316A19">
              <w:rPr>
                <w:rFonts w:ascii="Times New Roman" w:hAnsi="Times New Roman" w:cs="Times New Roman"/>
                <w:i/>
              </w:rPr>
              <w:t>.neg</w:t>
            </w:r>
            <w:proofErr w:type="spellEnd"/>
            <w:r w:rsidRPr="00316A19">
              <w:rPr>
                <w:rFonts w:ascii="Times New Roman" w:hAnsi="Times New Roman" w:cs="Times New Roman"/>
                <w:i/>
              </w:rPr>
              <w:t xml:space="preserve">, </w:t>
            </w:r>
            <w:proofErr w:type="spellStart"/>
            <w:r w:rsidR="0008062E" w:rsidRPr="00316A19">
              <w:rPr>
                <w:rFonts w:ascii="Times New Roman" w:hAnsi="Times New Roman" w:cs="Times New Roman"/>
                <w:i/>
              </w:rPr>
              <w:t>Ab.Disc.Exp.neg</w:t>
            </w:r>
            <w:proofErr w:type="spellEnd"/>
            <w:r w:rsidR="002C7CEA">
              <w:rPr>
                <w:rFonts w:ascii="Times New Roman" w:hAnsi="Times New Roman" w:cs="Times New Roman"/>
                <w:i/>
              </w:rPr>
              <w:t>,</w:t>
            </w:r>
            <w:r w:rsidRPr="00316A19">
              <w:rPr>
                <w:rFonts w:ascii="Times New Roman" w:hAnsi="Times New Roman" w:cs="Times New Roman"/>
                <w:i/>
              </w:rPr>
              <w:t xml:space="preserve"> </w:t>
            </w:r>
            <w:r w:rsidRPr="00316A19">
              <w:rPr>
                <w:rFonts w:ascii="Times New Roman" w:hAnsi="Times New Roman" w:cs="Times New Roman"/>
              </w:rPr>
              <w:t xml:space="preserve">and </w:t>
            </w:r>
            <w:proofErr w:type="spellStart"/>
            <w:r w:rsidRPr="00316A19">
              <w:rPr>
                <w:rFonts w:ascii="Times New Roman" w:hAnsi="Times New Roman" w:cs="Times New Roman"/>
                <w:i/>
                <w:color w:val="000000"/>
              </w:rPr>
              <w:t>Ab.Prod.Cost</w:t>
            </w:r>
            <w:proofErr w:type="spellEnd"/>
            <w:r w:rsidRPr="00316A19">
              <w:rPr>
                <w:rFonts w:ascii="Times New Roman" w:hAnsi="Times New Roman" w:cs="Times New Roman"/>
                <w:color w:val="000000"/>
              </w:rPr>
              <w:t>.</w:t>
            </w:r>
          </w:p>
        </w:tc>
      </w:tr>
      <w:tr w:rsidR="007177D2" w:rsidRPr="00316A19" w14:paraId="66B21E10" w14:textId="77777777" w:rsidTr="0074102A">
        <w:trPr>
          <w:trHeight w:val="255"/>
        </w:trPr>
        <w:tc>
          <w:tcPr>
            <w:tcW w:w="9356" w:type="dxa"/>
            <w:gridSpan w:val="2"/>
          </w:tcPr>
          <w:p w14:paraId="4C474F18" w14:textId="2776CBEC" w:rsidR="007177D2" w:rsidRPr="00316A19" w:rsidRDefault="007177D2" w:rsidP="00D076F1">
            <w:pPr>
              <w:spacing w:after="0" w:line="240" w:lineRule="auto"/>
              <w:ind w:left="0"/>
              <w:jc w:val="both"/>
              <w:rPr>
                <w:rFonts w:ascii="Times New Roman" w:hAnsi="Times New Roman" w:cs="Times New Roman"/>
                <w:b/>
              </w:rPr>
            </w:pPr>
            <w:r w:rsidRPr="00316A19">
              <w:rPr>
                <w:rFonts w:ascii="Times New Roman" w:hAnsi="Times New Roman" w:cs="Times New Roman"/>
                <w:b/>
              </w:rPr>
              <w:t>Firm Variables</w:t>
            </w:r>
            <w:r w:rsidR="00517E78" w:rsidRPr="00316A19">
              <w:rPr>
                <w:rFonts w:ascii="Times New Roman" w:hAnsi="Times New Roman" w:cs="Times New Roman"/>
                <w:b/>
              </w:rPr>
              <w:t xml:space="preserve"> (Source: </w:t>
            </w:r>
            <w:proofErr w:type="spellStart"/>
            <w:r w:rsidR="00517E78" w:rsidRPr="00316A19">
              <w:rPr>
                <w:rFonts w:ascii="Times New Roman" w:hAnsi="Times New Roman" w:cs="Times New Roman"/>
                <w:b/>
              </w:rPr>
              <w:t>Compustat</w:t>
            </w:r>
            <w:proofErr w:type="spellEnd"/>
            <w:r w:rsidR="00517E78" w:rsidRPr="00316A19">
              <w:rPr>
                <w:rFonts w:ascii="Times New Roman" w:hAnsi="Times New Roman" w:cs="Times New Roman"/>
                <w:b/>
              </w:rPr>
              <w:t>, I/B/E/S)</w:t>
            </w:r>
          </w:p>
        </w:tc>
      </w:tr>
      <w:tr w:rsidR="007177D2" w:rsidRPr="00316A19" w14:paraId="640D5B1D" w14:textId="77777777" w:rsidTr="0074102A">
        <w:trPr>
          <w:trHeight w:val="255"/>
        </w:trPr>
        <w:tc>
          <w:tcPr>
            <w:tcW w:w="1718" w:type="dxa"/>
          </w:tcPr>
          <w:p w14:paraId="5A383D8D" w14:textId="1989CE14" w:rsidR="007177D2" w:rsidRPr="00316A19" w:rsidRDefault="001341BD" w:rsidP="00D076F1">
            <w:pPr>
              <w:spacing w:after="0" w:line="240" w:lineRule="auto"/>
              <w:ind w:left="0"/>
              <w:rPr>
                <w:rFonts w:ascii="Times New Roman" w:hAnsi="Times New Roman" w:cs="Times New Roman"/>
                <w:i/>
              </w:rPr>
            </w:pPr>
            <w:r w:rsidRPr="00316A19">
              <w:rPr>
                <w:rFonts w:ascii="Times New Roman" w:eastAsia="SimSun" w:hAnsi="Times New Roman" w:cs="Times New Roman"/>
                <w:i/>
              </w:rPr>
              <w:t>σ</w:t>
            </w:r>
            <w:r w:rsidR="007177D2" w:rsidRPr="00316A19">
              <w:rPr>
                <w:rFonts w:ascii="Times New Roman" w:eastAsia="SimSun" w:hAnsi="Times New Roman" w:cs="Times New Roman"/>
                <w:i/>
              </w:rPr>
              <w:t>(ROA)</w:t>
            </w:r>
          </w:p>
        </w:tc>
        <w:tc>
          <w:tcPr>
            <w:tcW w:w="7638" w:type="dxa"/>
          </w:tcPr>
          <w:p w14:paraId="3A9E4016" w14:textId="24544A25" w:rsidR="007177D2" w:rsidRPr="00316A19" w:rsidRDefault="007177D2" w:rsidP="00D076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cs="Times New Roman"/>
              </w:rPr>
            </w:pPr>
            <w:r w:rsidRPr="00316A19">
              <w:rPr>
                <w:rFonts w:ascii="Times New Roman" w:hAnsi="Times New Roman" w:cs="Times New Roman"/>
              </w:rPr>
              <w:t xml:space="preserve">Standard deviation of </w:t>
            </w:r>
            <w:r w:rsidRPr="00316A19">
              <w:rPr>
                <w:rFonts w:ascii="Times New Roman" w:hAnsi="Times New Roman" w:cs="Times New Roman"/>
                <w:i/>
              </w:rPr>
              <w:t>ROA</w:t>
            </w:r>
            <w:r w:rsidRPr="00316A19">
              <w:rPr>
                <w:rFonts w:ascii="Times New Roman" w:hAnsi="Times New Roman" w:cs="Times New Roman"/>
              </w:rPr>
              <w:t xml:space="preserve"> (defined below) estimated over the previous three to five years as available.</w:t>
            </w:r>
          </w:p>
        </w:tc>
      </w:tr>
      <w:tr w:rsidR="007177D2" w:rsidRPr="00316A19" w14:paraId="5876599D" w14:textId="77777777" w:rsidTr="0074102A">
        <w:trPr>
          <w:trHeight w:val="255"/>
        </w:trPr>
        <w:tc>
          <w:tcPr>
            <w:tcW w:w="1718" w:type="dxa"/>
          </w:tcPr>
          <w:p w14:paraId="6F6D608B" w14:textId="77777777" w:rsidR="007177D2" w:rsidRPr="00316A19" w:rsidRDefault="007177D2" w:rsidP="00D076F1">
            <w:pPr>
              <w:spacing w:after="0" w:line="240" w:lineRule="auto"/>
              <w:ind w:left="0"/>
              <w:rPr>
                <w:rFonts w:ascii="Times New Roman" w:eastAsia="SimSun" w:hAnsi="Times New Roman" w:cs="Times New Roman"/>
                <w:i/>
              </w:rPr>
            </w:pPr>
            <w:r w:rsidRPr="00316A19">
              <w:rPr>
                <w:rFonts w:ascii="Times New Roman" w:eastAsia="SimSun" w:hAnsi="Times New Roman" w:cs="Times New Roman"/>
                <w:i/>
              </w:rPr>
              <w:t>AEM</w:t>
            </w:r>
          </w:p>
        </w:tc>
        <w:tc>
          <w:tcPr>
            <w:tcW w:w="7638" w:type="dxa"/>
          </w:tcPr>
          <w:p w14:paraId="54ECD3EA" w14:textId="635D68C3" w:rsidR="007177D2" w:rsidRPr="00316A19" w:rsidRDefault="007177D2" w:rsidP="00D076F1">
            <w:pPr>
              <w:spacing w:after="0" w:line="240" w:lineRule="auto"/>
              <w:ind w:left="0"/>
              <w:jc w:val="both"/>
              <w:rPr>
                <w:rFonts w:ascii="Times New Roman" w:hAnsi="Times New Roman" w:cs="Times New Roman"/>
                <w:color w:val="FF0000"/>
              </w:rPr>
            </w:pPr>
            <w:r w:rsidRPr="00316A19">
              <w:rPr>
                <w:rFonts w:ascii="Times New Roman" w:hAnsi="Times New Roman" w:cs="Times New Roman"/>
              </w:rPr>
              <w:t xml:space="preserve">Accruals-based earnings management, measured </w:t>
            </w:r>
            <w:r w:rsidR="0051493E" w:rsidRPr="00316A19">
              <w:rPr>
                <w:rFonts w:ascii="Times New Roman" w:hAnsi="Times New Roman" w:cs="Times New Roman"/>
              </w:rPr>
              <w:t>as the</w:t>
            </w:r>
            <w:r w:rsidR="00214DA4" w:rsidRPr="00316A19">
              <w:rPr>
                <w:rFonts w:ascii="Times New Roman" w:hAnsi="Times New Roman" w:cs="Times New Roman"/>
              </w:rPr>
              <w:t xml:space="preserve"> absolute value of the</w:t>
            </w:r>
            <w:r w:rsidR="0051493E" w:rsidRPr="00316A19">
              <w:rPr>
                <w:rFonts w:ascii="Times New Roman" w:hAnsi="Times New Roman" w:cs="Times New Roman"/>
              </w:rPr>
              <w:t xml:space="preserve"> error terms </w:t>
            </w:r>
            <w:r w:rsidRPr="00316A19">
              <w:rPr>
                <w:rFonts w:ascii="Times New Roman" w:hAnsi="Times New Roman" w:cs="Times New Roman"/>
              </w:rPr>
              <w:t xml:space="preserve">from </w:t>
            </w:r>
            <w:r w:rsidR="00B00E43" w:rsidRPr="00316A19">
              <w:rPr>
                <w:rFonts w:ascii="Times New Roman" w:hAnsi="Times New Roman" w:cs="Times New Roman"/>
              </w:rPr>
              <w:t xml:space="preserve">the </w:t>
            </w:r>
            <w:r w:rsidRPr="00316A19">
              <w:rPr>
                <w:rFonts w:ascii="Times New Roman" w:hAnsi="Times New Roman" w:cs="Times New Roman"/>
              </w:rPr>
              <w:t xml:space="preserve">annual cross-sectional regressions of the </w:t>
            </w:r>
            <w:r w:rsidR="0051493E" w:rsidRPr="00316A19">
              <w:rPr>
                <w:rFonts w:ascii="Times New Roman" w:hAnsi="Times New Roman" w:cs="Times New Roman"/>
              </w:rPr>
              <w:t>modified Jones</w:t>
            </w:r>
            <w:r w:rsidRPr="00316A19">
              <w:rPr>
                <w:rFonts w:ascii="Times New Roman" w:hAnsi="Times New Roman" w:cs="Times New Roman"/>
              </w:rPr>
              <w:t xml:space="preserve"> model</w:t>
            </w:r>
            <w:r w:rsidR="008967B2" w:rsidRPr="00316A19">
              <w:rPr>
                <w:rFonts w:ascii="Times New Roman" w:hAnsi="Times New Roman" w:cs="Times New Roman"/>
              </w:rPr>
              <w:t xml:space="preserve"> </w:t>
            </w:r>
            <w:r w:rsidR="007C2E0B" w:rsidRPr="00316A19">
              <w:rPr>
                <w:rFonts w:ascii="Times New Roman" w:hAnsi="Times New Roman" w:cs="Times New Roman"/>
              </w:rPr>
              <w:fldChar w:fldCharType="begin"/>
            </w:r>
            <w:r w:rsidR="00570A98">
              <w:rPr>
                <w:rFonts w:ascii="Times New Roman" w:hAnsi="Times New Roman" w:cs="Times New Roman"/>
              </w:rPr>
              <w:instrText xml:space="preserve"> ADDIN EN.CITE &lt;EndNote&gt;&lt;Cite&gt;&lt;Author&gt;Dechow&lt;/Author&gt;&lt;Year&gt;1995&lt;/Year&gt;&lt;RecNum&gt;142&lt;/RecNum&gt;&lt;DisplayText&gt;(Dechow et al., 1995)&lt;/DisplayText&gt;&lt;record&gt;&lt;rec-number&gt;142&lt;/rec-number&gt;&lt;foreign-keys&gt;&lt;key app="EN" db-id="x0e9sx5xqzzevzeesetvxwaoef9xwefzfxp0" timestamp="1375135732"&gt;142&lt;/key&gt;&lt;/foreign-keys&gt;&lt;ref-type name="Journal Article"&gt;17&lt;/ref-type&gt;&lt;contributors&gt;&lt;authors&gt;&lt;author&gt;Dechow, Patricia M&lt;/author&gt;&lt;author&gt;Sloan, Richard G&lt;/author&gt;&lt;author&gt;Sweeney, Amy P&lt;/author&gt;&lt;/authors&gt;&lt;/contributors&gt;&lt;titles&gt;&lt;title&gt;Detecting earnings management&lt;/title&gt;&lt;secondary-title&gt;The Accounting Review&lt;/secondary-title&gt;&lt;/titles&gt;&lt;periodical&gt;&lt;full-title&gt;The Accounting Review&lt;/full-title&gt;&lt;/periodical&gt;&lt;pages&gt;193-225&lt;/pages&gt;&lt;volume&gt;70&lt;/volume&gt;&lt;number&gt;2&lt;/number&gt;&lt;dates&gt;&lt;year&gt;1995&lt;/year&gt;&lt;/dates&gt;&lt;isbn&gt;0001-4826&lt;/isbn&gt;&lt;urls&gt;&lt;/urls&gt;&lt;/record&gt;&lt;/Cite&gt;&lt;/EndNote&gt;</w:instrText>
            </w:r>
            <w:r w:rsidR="007C2E0B" w:rsidRPr="00316A19">
              <w:rPr>
                <w:rFonts w:ascii="Times New Roman" w:hAnsi="Times New Roman" w:cs="Times New Roman"/>
              </w:rPr>
              <w:fldChar w:fldCharType="separate"/>
            </w:r>
            <w:r w:rsidR="00A97F12" w:rsidRPr="00316A19">
              <w:rPr>
                <w:rFonts w:ascii="Times New Roman" w:hAnsi="Times New Roman" w:cs="Times New Roman"/>
                <w:noProof/>
              </w:rPr>
              <w:t>(Dechow et al., 1995)</w:t>
            </w:r>
            <w:r w:rsidR="007C2E0B" w:rsidRPr="00316A19">
              <w:rPr>
                <w:rFonts w:ascii="Times New Roman" w:hAnsi="Times New Roman" w:cs="Times New Roman"/>
              </w:rPr>
              <w:fldChar w:fldCharType="end"/>
            </w:r>
            <w:r w:rsidR="007C2E0B" w:rsidRPr="00316A19">
              <w:rPr>
                <w:rFonts w:ascii="Times New Roman" w:hAnsi="Times New Roman" w:cs="Times New Roman"/>
              </w:rPr>
              <w:t>:</w:t>
            </w:r>
          </w:p>
          <w:p w14:paraId="1C8A9692" w14:textId="17A00824" w:rsidR="007177D2" w:rsidRPr="00316A19" w:rsidRDefault="00B31E13" w:rsidP="00D076F1">
            <w:pPr>
              <w:spacing w:after="0" w:line="240" w:lineRule="auto"/>
              <w:ind w:left="0" w:right="-330"/>
              <w:jc w:val="both"/>
              <w:rPr>
                <w:rFonts w:ascii="Times New Roman" w:hAnsi="Times New Roman" w:cs="Times New Roman"/>
                <w:color w:val="000000" w:themeColor="text1"/>
              </w:rPr>
            </w:pPr>
            <m:oMathPara>
              <m:oMathParaPr>
                <m:jc m:val="left"/>
              </m:oMathParaPr>
              <m:oMath>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TA</m:t>
                        </m:r>
                      </m:e>
                      <m:sub>
                        <m:r>
                          <w:rPr>
                            <w:rFonts w:ascii="Cambria Math" w:hAnsi="Cambria Math" w:cs="Times New Roman"/>
                            <w:color w:val="000000" w:themeColor="text1"/>
                          </w:rPr>
                          <m:t>i,t</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κ</m:t>
                    </m:r>
                  </m:e>
                  <m:sub>
                    <m:r>
                      <w:rPr>
                        <w:rFonts w:ascii="Cambria Math" w:hAnsi="Cambria Math" w:cs="Times New Roman"/>
                        <w:color w:val="000000" w:themeColor="text1"/>
                      </w:rPr>
                      <m:t>1</m:t>
                    </m:r>
                  </m:sub>
                </m:sSub>
                <m:r>
                  <w:rPr>
                    <w:rFonts w:ascii="Cambria Math" w:hAnsi="Cambria Math" w:cs="Times New Roman"/>
                    <w:color w:val="000000" w:themeColor="text1"/>
                  </w:rPr>
                  <m:t xml:space="preserve"> </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κ</m:t>
                    </m:r>
                  </m:e>
                  <m:sub>
                    <m:r>
                      <w:rPr>
                        <w:rFonts w:ascii="Cambria Math" w:hAnsi="Cambria Math" w:cs="Times New Roman"/>
                        <w:color w:val="000000" w:themeColor="text1"/>
                      </w:rPr>
                      <m:t>2</m:t>
                    </m:r>
                  </m:sub>
                </m:sSub>
                <m:r>
                  <w:rPr>
                    <w:rFonts w:ascii="Cambria Math" w:hAnsi="Cambria Math" w:cs="Times New Roman"/>
                    <w:color w:val="000000" w:themeColor="text1"/>
                  </w:rPr>
                  <m:t xml:space="preserve"> </m:t>
                </m:r>
                <m:f>
                  <m:fPr>
                    <m:ctrlPr>
                      <w:rPr>
                        <w:rFonts w:ascii="Cambria Math" w:hAnsi="Cambria Math" w:cs="Times New Roman"/>
                        <w:i/>
                        <w:color w:val="000000" w:themeColor="text1"/>
                      </w:rPr>
                    </m:ctrlPr>
                  </m:fPr>
                  <m:num>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Sales</m:t>
                        </m:r>
                      </m:e>
                      <m:sub>
                        <m:r>
                          <w:rPr>
                            <w:rFonts w:ascii="Cambria Math" w:hAnsi="Cambria Math" w:cs="Times New Roman"/>
                            <w:color w:val="000000" w:themeColor="text1"/>
                          </w:rPr>
                          <m:t>i,t</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Rec</m:t>
                        </m:r>
                      </m:e>
                      <m:sub>
                        <m:r>
                          <w:rPr>
                            <w:rFonts w:ascii="Cambria Math" w:hAnsi="Cambria Math" w:cs="Times New Roman"/>
                            <w:color w:val="000000" w:themeColor="text1"/>
                          </w:rPr>
                          <m:t>i,t</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κ</m:t>
                    </m:r>
                  </m:e>
                  <m:sub>
                    <m:r>
                      <w:rPr>
                        <w:rFonts w:ascii="Cambria Math" w:hAnsi="Cambria Math" w:cs="Times New Roman"/>
                        <w:color w:val="000000" w:themeColor="text1"/>
                      </w:rPr>
                      <m:t>3</m:t>
                    </m:r>
                  </m:sub>
                </m:sSub>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PPE</m:t>
                        </m:r>
                      </m:e>
                      <m:sub>
                        <m:r>
                          <w:rPr>
                            <w:rFonts w:ascii="Cambria Math" w:hAnsi="Cambria Math" w:cs="Times New Roman"/>
                            <w:color w:val="000000" w:themeColor="text1"/>
                          </w:rPr>
                          <m:t>i,t</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Asset</m:t>
                        </m:r>
                      </m:e>
                      <m:sub>
                        <m:r>
                          <w:rPr>
                            <w:rFonts w:ascii="Cambria Math" w:hAnsi="Cambria Math" w:cs="Times New Roman"/>
                            <w:color w:val="000000" w:themeColor="text1"/>
                          </w:rPr>
                          <m:t>i,t-1</m:t>
                        </m:r>
                      </m:sub>
                    </m:sSub>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ϵ</m:t>
                    </m:r>
                  </m:e>
                  <m:sub>
                    <m:r>
                      <w:rPr>
                        <w:rFonts w:ascii="Cambria Math" w:hAnsi="Cambria Math" w:cs="Times New Roman"/>
                        <w:color w:val="000000" w:themeColor="text1"/>
                      </w:rPr>
                      <m:t>i,t</m:t>
                    </m:r>
                  </m:sub>
                </m:sSub>
                <m:r>
                  <w:rPr>
                    <w:rFonts w:ascii="Cambria Math" w:hAnsi="Cambria Math" w:cs="Times New Roman"/>
                    <w:color w:val="000000" w:themeColor="text1"/>
                  </w:rPr>
                  <m:t>,</m:t>
                </m:r>
              </m:oMath>
            </m:oMathPara>
          </w:p>
          <w:p w14:paraId="3D89545D" w14:textId="14889A98" w:rsidR="007177D2" w:rsidRPr="00316A19" w:rsidRDefault="007177D2" w:rsidP="00D076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cs="Times New Roman"/>
              </w:rPr>
            </w:pPr>
            <w:r w:rsidRPr="00316A19">
              <w:rPr>
                <w:rFonts w:ascii="Times New Roman" w:hAnsi="Times New Roman" w:cs="Times New Roman"/>
                <w:color w:val="000000" w:themeColor="text1"/>
              </w:rPr>
              <w:t xml:space="preserve">where </w:t>
            </w:r>
            <w:r w:rsidRPr="00316A19">
              <w:rPr>
                <w:rFonts w:ascii="Times New Roman" w:hAnsi="Times New Roman" w:cs="Times New Roman"/>
                <w:i/>
                <w:color w:val="000000" w:themeColor="text1"/>
              </w:rPr>
              <w:t>TA</w:t>
            </w:r>
            <w:r w:rsidRPr="00316A19">
              <w:rPr>
                <w:rFonts w:ascii="Times New Roman" w:hAnsi="Times New Roman" w:cs="Times New Roman"/>
                <w:color w:val="000000" w:themeColor="text1"/>
                <w:vertAlign w:val="subscript"/>
              </w:rPr>
              <w:t xml:space="preserve"> </w:t>
            </w:r>
            <w:r w:rsidRPr="00316A19">
              <w:rPr>
                <w:rFonts w:ascii="Times New Roman" w:hAnsi="Times New Roman" w:cs="Times New Roman"/>
                <w:color w:val="000000" w:themeColor="text1"/>
              </w:rPr>
              <w:t>is total accruals, calculated as change in current assets – change in current liabilities – change in cash + change in short-term debt</w:t>
            </w:r>
            <w:r w:rsidR="00AB6F61" w:rsidRPr="00316A19">
              <w:rPr>
                <w:rFonts w:ascii="Times New Roman" w:hAnsi="Times New Roman" w:cs="Times New Roman"/>
                <w:color w:val="000000" w:themeColor="text1"/>
              </w:rPr>
              <w:t xml:space="preserve"> – depreciation </w:t>
            </w:r>
            <w:r w:rsidRPr="00316A19">
              <w:rPr>
                <w:rFonts w:ascii="Times New Roman" w:hAnsi="Times New Roman" w:cs="Times New Roman"/>
                <w:color w:val="000000" w:themeColor="text1"/>
              </w:rPr>
              <w:t>(</w:t>
            </w:r>
            <w:r w:rsidRPr="00316A19">
              <w:rPr>
                <w:rFonts w:ascii="Times New Roman" w:hAnsi="Times New Roman" w:cs="Times New Roman"/>
                <w:i/>
                <w:color w:val="000000" w:themeColor="text1"/>
              </w:rPr>
              <w:t>ΔACT</w:t>
            </w:r>
            <w:r w:rsidRPr="00316A19">
              <w:rPr>
                <w:rFonts w:ascii="Times New Roman" w:hAnsi="Times New Roman" w:cs="Times New Roman"/>
                <w:color w:val="000000" w:themeColor="text1"/>
              </w:rPr>
              <w:t xml:space="preserve"> – </w:t>
            </w:r>
            <w:r w:rsidRPr="00316A19">
              <w:rPr>
                <w:rFonts w:ascii="Times New Roman" w:hAnsi="Times New Roman" w:cs="Times New Roman"/>
                <w:i/>
                <w:color w:val="000000" w:themeColor="text1"/>
              </w:rPr>
              <w:t>ΔLCT</w:t>
            </w:r>
            <w:r w:rsidRPr="00316A19">
              <w:rPr>
                <w:rFonts w:ascii="Times New Roman" w:hAnsi="Times New Roman" w:cs="Times New Roman"/>
                <w:color w:val="000000" w:themeColor="text1"/>
              </w:rPr>
              <w:t xml:space="preserve"> – </w:t>
            </w:r>
            <w:r w:rsidRPr="00316A19">
              <w:rPr>
                <w:rFonts w:ascii="Times New Roman" w:hAnsi="Times New Roman" w:cs="Times New Roman"/>
                <w:i/>
                <w:color w:val="000000" w:themeColor="text1"/>
              </w:rPr>
              <w:t>ΔCHE</w:t>
            </w:r>
            <w:r w:rsidRPr="00316A19">
              <w:rPr>
                <w:rFonts w:ascii="Times New Roman" w:hAnsi="Times New Roman" w:cs="Times New Roman"/>
                <w:color w:val="000000" w:themeColor="text1"/>
              </w:rPr>
              <w:t xml:space="preserve"> + </w:t>
            </w:r>
            <w:r w:rsidRPr="00316A19">
              <w:rPr>
                <w:rFonts w:ascii="Times New Roman" w:hAnsi="Times New Roman" w:cs="Times New Roman"/>
                <w:i/>
                <w:color w:val="000000" w:themeColor="text1"/>
              </w:rPr>
              <w:t>ΔDLC</w:t>
            </w:r>
            <w:r w:rsidR="00AB6F61" w:rsidRPr="00316A19">
              <w:rPr>
                <w:rFonts w:ascii="Times New Roman" w:hAnsi="Times New Roman" w:cs="Times New Roman"/>
                <w:i/>
                <w:color w:val="000000" w:themeColor="text1"/>
              </w:rPr>
              <w:t xml:space="preserve"> </w:t>
            </w:r>
            <w:r w:rsidR="00AB6F61" w:rsidRPr="00316A19">
              <w:rPr>
                <w:rFonts w:ascii="Times New Roman" w:hAnsi="Times New Roman" w:cs="Times New Roman"/>
                <w:color w:val="000000" w:themeColor="text1"/>
              </w:rPr>
              <w:t>– DP</w:t>
            </w:r>
            <w:r w:rsidRPr="00316A19">
              <w:rPr>
                <w:rFonts w:ascii="Times New Roman" w:hAnsi="Times New Roman" w:cs="Times New Roman"/>
                <w:color w:val="000000" w:themeColor="text1"/>
              </w:rPr>
              <w:t xml:space="preserve">); </w:t>
            </w:r>
            <w:proofErr w:type="spellStart"/>
            <w:r w:rsidR="009F7CD0" w:rsidRPr="00316A19">
              <w:rPr>
                <w:rFonts w:ascii="Times New Roman" w:hAnsi="Times New Roman" w:cs="Times New Roman"/>
                <w:i/>
                <w:color w:val="000000" w:themeColor="text1"/>
              </w:rPr>
              <w:t>ΔRec</w:t>
            </w:r>
            <w:proofErr w:type="spellEnd"/>
            <w:r w:rsidR="0039491B" w:rsidRPr="00316A19">
              <w:rPr>
                <w:rFonts w:ascii="Times New Roman" w:hAnsi="Times New Roman" w:cs="Times New Roman"/>
                <w:i/>
                <w:color w:val="000000" w:themeColor="text1"/>
              </w:rPr>
              <w:t xml:space="preserve"> </w:t>
            </w:r>
            <w:r w:rsidR="0039491B" w:rsidRPr="00316A19">
              <w:rPr>
                <w:rFonts w:ascii="Times New Roman" w:hAnsi="Times New Roman" w:cs="Times New Roman"/>
                <w:color w:val="000000" w:themeColor="text1"/>
              </w:rPr>
              <w:t>is change in net receivables</w:t>
            </w:r>
            <w:r w:rsidRPr="00316A19">
              <w:rPr>
                <w:rFonts w:ascii="Times New Roman" w:hAnsi="Times New Roman" w:cs="Times New Roman"/>
                <w:color w:val="000000" w:themeColor="text1"/>
              </w:rPr>
              <w:t xml:space="preserve">; </w:t>
            </w:r>
            <w:r w:rsidRPr="00316A19">
              <w:rPr>
                <w:rFonts w:ascii="Times New Roman" w:hAnsi="Times New Roman" w:cs="Times New Roman"/>
                <w:i/>
                <w:color w:val="000000" w:themeColor="text1"/>
              </w:rPr>
              <w:t>PPE</w:t>
            </w:r>
            <w:r w:rsidRPr="00316A19">
              <w:rPr>
                <w:rFonts w:ascii="Times New Roman" w:hAnsi="Times New Roman" w:cs="Times New Roman"/>
                <w:color w:val="000000" w:themeColor="text1"/>
              </w:rPr>
              <w:t xml:space="preserve"> is the gross value of property, plant</w:t>
            </w:r>
            <w:r w:rsidR="009D2738">
              <w:rPr>
                <w:rFonts w:ascii="Times New Roman" w:hAnsi="Times New Roman" w:cs="Times New Roman"/>
                <w:color w:val="000000" w:themeColor="text1"/>
              </w:rPr>
              <w:t>,</w:t>
            </w:r>
            <w:r w:rsidRPr="00316A19">
              <w:rPr>
                <w:rFonts w:ascii="Times New Roman" w:hAnsi="Times New Roman" w:cs="Times New Roman"/>
                <w:color w:val="000000" w:themeColor="text1"/>
              </w:rPr>
              <w:t xml:space="preserve"> and equipment (</w:t>
            </w:r>
            <w:r w:rsidRPr="00316A19">
              <w:rPr>
                <w:rFonts w:ascii="Times New Roman" w:hAnsi="Times New Roman" w:cs="Times New Roman"/>
                <w:i/>
                <w:color w:val="000000" w:themeColor="text1"/>
              </w:rPr>
              <w:t>PPEGT</w:t>
            </w:r>
            <w:r w:rsidRPr="00316A19">
              <w:rPr>
                <w:rFonts w:ascii="Times New Roman" w:hAnsi="Times New Roman" w:cs="Times New Roman"/>
                <w:color w:val="000000" w:themeColor="text1"/>
              </w:rPr>
              <w:t xml:space="preserve">); </w:t>
            </w:r>
            <w:proofErr w:type="spellStart"/>
            <w:r w:rsidRPr="00316A19">
              <w:rPr>
                <w:rFonts w:ascii="Times New Roman" w:hAnsi="Times New Roman" w:cs="Times New Roman"/>
                <w:i/>
                <w:color w:val="000000" w:themeColor="text1"/>
              </w:rPr>
              <w:t>ΔSales</w:t>
            </w:r>
            <w:proofErr w:type="spellEnd"/>
            <w:r w:rsidRPr="00316A19">
              <w:rPr>
                <w:rFonts w:ascii="Times New Roman" w:hAnsi="Times New Roman" w:cs="Times New Roman"/>
                <w:i/>
                <w:color w:val="000000" w:themeColor="text1"/>
                <w:vertAlign w:val="subscript"/>
              </w:rPr>
              <w:t xml:space="preserve"> </w:t>
            </w:r>
            <w:r w:rsidRPr="00316A19">
              <w:rPr>
                <w:rFonts w:ascii="Times New Roman" w:hAnsi="Times New Roman" w:cs="Times New Roman"/>
                <w:color w:val="000000" w:themeColor="text1"/>
              </w:rPr>
              <w:t xml:space="preserve">and </w:t>
            </w:r>
            <w:r w:rsidRPr="00316A19">
              <w:rPr>
                <w:rFonts w:ascii="Times New Roman" w:hAnsi="Times New Roman" w:cs="Times New Roman"/>
                <w:i/>
                <w:color w:val="000000" w:themeColor="text1"/>
              </w:rPr>
              <w:t xml:space="preserve">Asset </w:t>
            </w:r>
            <w:r w:rsidRPr="00316A19">
              <w:rPr>
                <w:rFonts w:ascii="Times New Roman" w:hAnsi="Times New Roman" w:cs="Times New Roman"/>
                <w:color w:val="000000" w:themeColor="text1"/>
              </w:rPr>
              <w:t>are defined as above.</w:t>
            </w:r>
          </w:p>
        </w:tc>
      </w:tr>
      <w:tr w:rsidR="00517E78" w:rsidRPr="00316A19" w14:paraId="136843C9" w14:textId="77777777" w:rsidTr="0074102A">
        <w:trPr>
          <w:trHeight w:val="255"/>
        </w:trPr>
        <w:tc>
          <w:tcPr>
            <w:tcW w:w="1718" w:type="dxa"/>
          </w:tcPr>
          <w:p w14:paraId="278D4512" w14:textId="77777777" w:rsidR="00517E78" w:rsidRPr="00316A19" w:rsidRDefault="00517E78" w:rsidP="00D076F1">
            <w:pPr>
              <w:spacing w:after="0" w:line="240" w:lineRule="auto"/>
              <w:ind w:left="0"/>
              <w:rPr>
                <w:rFonts w:ascii="Times New Roman" w:hAnsi="Times New Roman" w:cs="Times New Roman"/>
                <w:i/>
                <w:color w:val="000000" w:themeColor="text1"/>
              </w:rPr>
            </w:pPr>
            <w:r w:rsidRPr="00316A19">
              <w:rPr>
                <w:rFonts w:ascii="Times New Roman" w:hAnsi="Times New Roman" w:cs="Times New Roman"/>
                <w:i/>
                <w:color w:val="000000" w:themeColor="text1"/>
              </w:rPr>
              <w:t>Asset Maturity</w:t>
            </w:r>
          </w:p>
        </w:tc>
        <w:tc>
          <w:tcPr>
            <w:tcW w:w="7638" w:type="dxa"/>
          </w:tcPr>
          <w:p w14:paraId="719F9D73" w14:textId="67D1C24B" w:rsidR="00517E78" w:rsidRPr="00316A19" w:rsidRDefault="00517E78" w:rsidP="00D076F1">
            <w:pPr>
              <w:spacing w:after="0" w:line="240" w:lineRule="auto"/>
              <w:ind w:left="0"/>
              <w:jc w:val="both"/>
              <w:rPr>
                <w:rFonts w:ascii="Times New Roman" w:hAnsi="Times New Roman" w:cs="Times New Roman"/>
              </w:rPr>
            </w:pPr>
            <w:r w:rsidRPr="00316A19">
              <w:rPr>
                <w:rFonts w:ascii="Times New Roman" w:hAnsi="Times New Roman" w:cs="Times New Roman"/>
              </w:rPr>
              <w:t xml:space="preserve">The weighted average of </w:t>
            </w:r>
            <w:r w:rsidR="004C0AEC">
              <w:rPr>
                <w:rFonts w:ascii="Times New Roman" w:hAnsi="Times New Roman" w:cs="Times New Roman"/>
              </w:rPr>
              <w:t xml:space="preserve">the </w:t>
            </w:r>
            <w:r w:rsidRPr="00316A19">
              <w:rPr>
                <w:rFonts w:ascii="Times New Roman" w:hAnsi="Times New Roman" w:cs="Times New Roman"/>
              </w:rPr>
              <w:t>maturity of current assets and net PPE</w:t>
            </w:r>
            <w:r w:rsidR="004E1399" w:rsidRPr="00316A19">
              <w:rPr>
                <w:rFonts w:ascii="Times New Roman" w:hAnsi="Times New Roman" w:cs="Times New Roman"/>
              </w:rPr>
              <w:t>,</w:t>
            </w:r>
            <w:r w:rsidRPr="00316A19">
              <w:rPr>
                <w:rFonts w:ascii="Times New Roman" w:hAnsi="Times New Roman" w:cs="Times New Roman"/>
              </w:rPr>
              <w:t xml:space="preserve"> computed as </w:t>
            </w:r>
            <w:r w:rsidRPr="00316A19">
              <w:rPr>
                <w:rFonts w:ascii="Times New Roman" w:hAnsi="Times New Roman" w:cs="Times New Roman"/>
                <w:i/>
              </w:rPr>
              <w:t xml:space="preserve">ACT </w:t>
            </w:r>
            <w:r w:rsidRPr="00316A19">
              <w:rPr>
                <w:rFonts w:ascii="Times New Roman" w:hAnsi="Times New Roman" w:cs="Times New Roman"/>
              </w:rPr>
              <w:t>/ (</w:t>
            </w:r>
            <w:r w:rsidRPr="00316A19">
              <w:rPr>
                <w:rFonts w:ascii="Times New Roman" w:hAnsi="Times New Roman" w:cs="Times New Roman"/>
                <w:i/>
              </w:rPr>
              <w:t>ACT</w:t>
            </w:r>
            <w:r w:rsidRPr="00316A19">
              <w:rPr>
                <w:rFonts w:ascii="Times New Roman" w:hAnsi="Times New Roman" w:cs="Times New Roman"/>
              </w:rPr>
              <w:t xml:space="preserve"> + </w:t>
            </w:r>
            <w:r w:rsidRPr="00316A19">
              <w:rPr>
                <w:rFonts w:ascii="Times New Roman" w:hAnsi="Times New Roman" w:cs="Times New Roman"/>
                <w:i/>
              </w:rPr>
              <w:t>PPENT</w:t>
            </w:r>
            <w:r w:rsidRPr="00316A19">
              <w:rPr>
                <w:rFonts w:ascii="Times New Roman" w:hAnsi="Times New Roman" w:cs="Times New Roman"/>
              </w:rPr>
              <w:t xml:space="preserve">) × </w:t>
            </w:r>
            <w:r w:rsidRPr="00316A19">
              <w:rPr>
                <w:rFonts w:ascii="Times New Roman" w:hAnsi="Times New Roman" w:cs="Times New Roman"/>
                <w:i/>
              </w:rPr>
              <w:t>ACT</w:t>
            </w:r>
            <w:r w:rsidRPr="00316A19">
              <w:rPr>
                <w:rFonts w:ascii="Times New Roman" w:hAnsi="Times New Roman" w:cs="Times New Roman"/>
              </w:rPr>
              <w:t xml:space="preserve"> / </w:t>
            </w:r>
            <w:r w:rsidRPr="00316A19">
              <w:rPr>
                <w:rFonts w:ascii="Times New Roman" w:hAnsi="Times New Roman" w:cs="Times New Roman"/>
                <w:i/>
              </w:rPr>
              <w:t>COGS</w:t>
            </w:r>
            <w:r w:rsidRPr="00316A19">
              <w:rPr>
                <w:rFonts w:ascii="Times New Roman" w:hAnsi="Times New Roman" w:cs="Times New Roman"/>
              </w:rPr>
              <w:t xml:space="preserve"> + </w:t>
            </w:r>
            <w:r w:rsidRPr="00316A19">
              <w:rPr>
                <w:rFonts w:ascii="Times New Roman" w:hAnsi="Times New Roman" w:cs="Times New Roman"/>
                <w:i/>
              </w:rPr>
              <w:t>PPENT</w:t>
            </w:r>
            <w:r w:rsidRPr="00316A19">
              <w:rPr>
                <w:rFonts w:ascii="Times New Roman" w:hAnsi="Times New Roman" w:cs="Times New Roman"/>
              </w:rPr>
              <w:t xml:space="preserve"> / (</w:t>
            </w:r>
            <w:r w:rsidRPr="00316A19">
              <w:rPr>
                <w:rFonts w:ascii="Times New Roman" w:hAnsi="Times New Roman" w:cs="Times New Roman"/>
                <w:i/>
              </w:rPr>
              <w:t>ACT</w:t>
            </w:r>
            <w:r w:rsidRPr="00316A19">
              <w:rPr>
                <w:rFonts w:ascii="Times New Roman" w:hAnsi="Times New Roman" w:cs="Times New Roman"/>
              </w:rPr>
              <w:t xml:space="preserve"> + </w:t>
            </w:r>
            <w:r w:rsidRPr="00316A19">
              <w:rPr>
                <w:rFonts w:ascii="Times New Roman" w:hAnsi="Times New Roman" w:cs="Times New Roman"/>
                <w:i/>
              </w:rPr>
              <w:t>PPENT</w:t>
            </w:r>
            <w:r w:rsidRPr="00316A19">
              <w:rPr>
                <w:rFonts w:ascii="Times New Roman" w:hAnsi="Times New Roman" w:cs="Times New Roman"/>
              </w:rPr>
              <w:t xml:space="preserve">) × </w:t>
            </w:r>
            <w:r w:rsidRPr="00316A19">
              <w:rPr>
                <w:rFonts w:ascii="Times New Roman" w:hAnsi="Times New Roman" w:cs="Times New Roman"/>
                <w:i/>
              </w:rPr>
              <w:t>PPENT</w:t>
            </w:r>
            <w:r w:rsidRPr="00316A19">
              <w:rPr>
                <w:rFonts w:ascii="Times New Roman" w:hAnsi="Times New Roman" w:cs="Times New Roman"/>
              </w:rPr>
              <w:t xml:space="preserve"> / </w:t>
            </w:r>
            <w:r w:rsidRPr="00316A19">
              <w:rPr>
                <w:rFonts w:ascii="Times New Roman" w:hAnsi="Times New Roman" w:cs="Times New Roman"/>
                <w:i/>
              </w:rPr>
              <w:t>DP</w:t>
            </w:r>
            <w:r w:rsidRPr="00316A19">
              <w:rPr>
                <w:rFonts w:ascii="Times New Roman" w:hAnsi="Times New Roman" w:cs="Times New Roman"/>
              </w:rPr>
              <w:t xml:space="preserve">, used as the instrument for </w:t>
            </w:r>
            <w:r w:rsidRPr="00316A19">
              <w:rPr>
                <w:rFonts w:ascii="Times New Roman" w:hAnsi="Times New Roman" w:cs="Times New Roman"/>
                <w:i/>
              </w:rPr>
              <w:t>Maturity</w:t>
            </w:r>
            <w:r w:rsidRPr="00316A19">
              <w:rPr>
                <w:rFonts w:ascii="Times New Roman" w:hAnsi="Times New Roman" w:cs="Times New Roman"/>
              </w:rPr>
              <w:t xml:space="preserve"> in the </w:t>
            </w:r>
            <w:r w:rsidR="00D12F72" w:rsidRPr="00316A19">
              <w:rPr>
                <w:rFonts w:ascii="Times New Roman" w:hAnsi="Times New Roman" w:cs="Times New Roman"/>
              </w:rPr>
              <w:t>3SLS</w:t>
            </w:r>
            <w:r w:rsidRPr="00316A19">
              <w:rPr>
                <w:rFonts w:ascii="Times New Roman" w:hAnsi="Times New Roman" w:cs="Times New Roman"/>
              </w:rPr>
              <w:t xml:space="preserve"> analysis.</w:t>
            </w:r>
          </w:p>
        </w:tc>
      </w:tr>
      <w:tr w:rsidR="007177D2" w:rsidRPr="00316A19" w14:paraId="1AABA95D" w14:textId="77777777" w:rsidTr="0074102A">
        <w:trPr>
          <w:trHeight w:val="255"/>
        </w:trPr>
        <w:tc>
          <w:tcPr>
            <w:tcW w:w="1718" w:type="dxa"/>
          </w:tcPr>
          <w:p w14:paraId="4F58B01B" w14:textId="77777777" w:rsidR="007177D2" w:rsidRPr="00316A19" w:rsidRDefault="007177D2" w:rsidP="00D076F1">
            <w:pPr>
              <w:spacing w:after="0" w:line="240" w:lineRule="auto"/>
              <w:ind w:left="0"/>
              <w:rPr>
                <w:rFonts w:ascii="Times New Roman" w:hAnsi="Times New Roman" w:cs="Times New Roman"/>
                <w:i/>
              </w:rPr>
            </w:pPr>
            <w:proofErr w:type="spellStart"/>
            <w:r w:rsidRPr="00316A19">
              <w:rPr>
                <w:rFonts w:ascii="Times New Roman" w:hAnsi="Times New Roman" w:cs="Times New Roman"/>
                <w:i/>
              </w:rPr>
              <w:t>CurRatio</w:t>
            </w:r>
            <w:proofErr w:type="spellEnd"/>
          </w:p>
        </w:tc>
        <w:tc>
          <w:tcPr>
            <w:tcW w:w="7638" w:type="dxa"/>
            <w:vAlign w:val="center"/>
          </w:tcPr>
          <w:p w14:paraId="07B3E02C" w14:textId="0B3801DF" w:rsidR="007177D2" w:rsidRPr="00316A19" w:rsidRDefault="007177D2" w:rsidP="00D076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cs="Times New Roman"/>
              </w:rPr>
            </w:pPr>
            <w:r w:rsidRPr="00316A19">
              <w:rPr>
                <w:rFonts w:ascii="Times New Roman" w:hAnsi="Times New Roman" w:cs="Times New Roman"/>
              </w:rPr>
              <w:t>Current ratio, calculated as the ratio of current assets (</w:t>
            </w:r>
            <w:r w:rsidRPr="00316A19">
              <w:rPr>
                <w:rFonts w:ascii="Times New Roman" w:hAnsi="Times New Roman" w:cs="Times New Roman"/>
                <w:i/>
              </w:rPr>
              <w:t>ACT</w:t>
            </w:r>
            <w:r w:rsidRPr="00316A19">
              <w:rPr>
                <w:rFonts w:ascii="Times New Roman" w:hAnsi="Times New Roman" w:cs="Times New Roman"/>
              </w:rPr>
              <w:t>) to current liabilities (</w:t>
            </w:r>
            <w:r w:rsidRPr="00316A19">
              <w:rPr>
                <w:rFonts w:ascii="Times New Roman" w:hAnsi="Times New Roman" w:cs="Times New Roman"/>
                <w:i/>
              </w:rPr>
              <w:t>LCT</w:t>
            </w:r>
            <w:r w:rsidRPr="00316A19">
              <w:rPr>
                <w:rFonts w:ascii="Times New Roman" w:hAnsi="Times New Roman" w:cs="Times New Roman"/>
              </w:rPr>
              <w:t>).</w:t>
            </w:r>
          </w:p>
        </w:tc>
      </w:tr>
      <w:tr w:rsidR="007177D2" w:rsidRPr="00316A19" w14:paraId="7764FF39" w14:textId="77777777" w:rsidTr="0074102A">
        <w:trPr>
          <w:trHeight w:val="283"/>
        </w:trPr>
        <w:tc>
          <w:tcPr>
            <w:tcW w:w="1718" w:type="dxa"/>
          </w:tcPr>
          <w:p w14:paraId="468D2329" w14:textId="77777777" w:rsidR="007177D2" w:rsidRPr="00316A19" w:rsidRDefault="007177D2" w:rsidP="00D076F1">
            <w:pPr>
              <w:spacing w:after="0" w:line="240" w:lineRule="auto"/>
              <w:ind w:left="0"/>
              <w:rPr>
                <w:rFonts w:ascii="Times New Roman" w:hAnsi="Times New Roman" w:cs="Times New Roman"/>
                <w:i/>
              </w:rPr>
            </w:pPr>
            <w:r w:rsidRPr="00316A19">
              <w:rPr>
                <w:rFonts w:ascii="Times New Roman" w:hAnsi="Times New Roman" w:cs="Times New Roman"/>
                <w:i/>
              </w:rPr>
              <w:t>Firm Size</w:t>
            </w:r>
          </w:p>
        </w:tc>
        <w:tc>
          <w:tcPr>
            <w:tcW w:w="7638" w:type="dxa"/>
          </w:tcPr>
          <w:p w14:paraId="2F8AB596" w14:textId="46AFDF08" w:rsidR="007177D2" w:rsidRPr="00316A19" w:rsidRDefault="008918F7" w:rsidP="00D076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cs="Times New Roman"/>
              </w:rPr>
            </w:pPr>
            <w:r w:rsidRPr="00316A19">
              <w:rPr>
                <w:rFonts w:ascii="Times New Roman" w:hAnsi="Times New Roman" w:cs="Times New Roman"/>
              </w:rPr>
              <w:t>The</w:t>
            </w:r>
            <w:r w:rsidR="007177D2" w:rsidRPr="00316A19">
              <w:rPr>
                <w:rFonts w:ascii="Times New Roman" w:hAnsi="Times New Roman" w:cs="Times New Roman"/>
              </w:rPr>
              <w:t xml:space="preserve"> firm’s total assets (</w:t>
            </w:r>
            <w:r w:rsidR="007177D2" w:rsidRPr="00316A19">
              <w:rPr>
                <w:rFonts w:ascii="Times New Roman" w:hAnsi="Times New Roman" w:cs="Times New Roman"/>
                <w:i/>
              </w:rPr>
              <w:t>AT</w:t>
            </w:r>
            <w:r w:rsidR="00D024AF" w:rsidRPr="00316A19">
              <w:rPr>
                <w:rFonts w:ascii="Times New Roman" w:hAnsi="Times New Roman" w:cs="Times New Roman"/>
              </w:rPr>
              <w:t xml:space="preserve">) </w:t>
            </w:r>
            <w:r w:rsidR="007177D2" w:rsidRPr="00316A19">
              <w:rPr>
                <w:rFonts w:ascii="Times New Roman" w:hAnsi="Times New Roman" w:cs="Times New Roman"/>
              </w:rPr>
              <w:t>in millions</w:t>
            </w:r>
            <w:r w:rsidR="00D024AF" w:rsidRPr="00316A19">
              <w:rPr>
                <w:rFonts w:ascii="Times New Roman" w:hAnsi="Times New Roman" w:cs="Times New Roman"/>
              </w:rPr>
              <w:t xml:space="preserve"> of dollars</w:t>
            </w:r>
            <w:r w:rsidR="007177D2" w:rsidRPr="00316A19">
              <w:rPr>
                <w:rFonts w:ascii="Times New Roman" w:hAnsi="Times New Roman" w:cs="Times New Roman"/>
              </w:rPr>
              <w:t>.</w:t>
            </w:r>
          </w:p>
        </w:tc>
      </w:tr>
      <w:tr w:rsidR="007177D2" w:rsidRPr="00316A19" w14:paraId="67F28263" w14:textId="77777777" w:rsidTr="0074102A">
        <w:trPr>
          <w:trHeight w:val="255"/>
        </w:trPr>
        <w:tc>
          <w:tcPr>
            <w:tcW w:w="1718" w:type="dxa"/>
          </w:tcPr>
          <w:p w14:paraId="78A035B3" w14:textId="77777777" w:rsidR="007177D2" w:rsidRPr="00316A19" w:rsidRDefault="007177D2" w:rsidP="00D076F1">
            <w:pPr>
              <w:spacing w:after="0" w:line="240" w:lineRule="auto"/>
              <w:ind w:left="0"/>
              <w:rPr>
                <w:rFonts w:ascii="Times New Roman" w:hAnsi="Times New Roman" w:cs="Times New Roman"/>
                <w:i/>
              </w:rPr>
            </w:pPr>
            <w:r w:rsidRPr="00316A19">
              <w:rPr>
                <w:rFonts w:ascii="Times New Roman" w:hAnsi="Times New Roman" w:cs="Times New Roman"/>
                <w:i/>
              </w:rPr>
              <w:t>IMR</w:t>
            </w:r>
          </w:p>
        </w:tc>
        <w:tc>
          <w:tcPr>
            <w:tcW w:w="7638" w:type="dxa"/>
          </w:tcPr>
          <w:p w14:paraId="353907F1" w14:textId="3B6B7D2B" w:rsidR="007177D2" w:rsidRPr="00316A19" w:rsidRDefault="007177D2" w:rsidP="00D076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cs="Times New Roman"/>
              </w:rPr>
            </w:pPr>
            <w:r w:rsidRPr="00316A19">
              <w:rPr>
                <w:rFonts w:ascii="Times New Roman" w:hAnsi="Times New Roman" w:cs="Times New Roman"/>
              </w:rPr>
              <w:t xml:space="preserve">Inverse Mills ratio calculated based on the </w:t>
            </w:r>
            <w:proofErr w:type="spellStart"/>
            <w:r w:rsidRPr="00316A19">
              <w:rPr>
                <w:rFonts w:ascii="Times New Roman" w:hAnsi="Times New Roman" w:cs="Times New Roman"/>
              </w:rPr>
              <w:t>Probit</w:t>
            </w:r>
            <w:proofErr w:type="spellEnd"/>
            <w:r w:rsidRPr="00316A19">
              <w:rPr>
                <w:rFonts w:ascii="Times New Roman" w:hAnsi="Times New Roman" w:cs="Times New Roman"/>
              </w:rPr>
              <w:t xml:space="preserve"> regression </w:t>
            </w:r>
            <w:r w:rsidR="00147A20" w:rsidRPr="00316A19">
              <w:rPr>
                <w:rFonts w:ascii="Times New Roman" w:hAnsi="Times New Roman" w:cs="Times New Roman"/>
              </w:rPr>
              <w:fldChar w:fldCharType="begin"/>
            </w:r>
            <w:r w:rsidR="00147A20" w:rsidRPr="00316A19">
              <w:rPr>
                <w:rFonts w:ascii="Times New Roman" w:hAnsi="Times New Roman" w:cs="Times New Roman"/>
              </w:rPr>
              <w:instrText xml:space="preserve"> ADDIN EN.CITE &lt;EndNote&gt;&lt;Cite&gt;&lt;Author&gt;Zang&lt;/Author&gt;&lt;Year&gt;2012&lt;/Year&gt;&lt;RecNum&gt;245&lt;/RecNum&gt;&lt;DisplayText&gt;(Zang, 2012)&lt;/DisplayText&gt;&lt;record&gt;&lt;rec-number&gt;245&lt;/rec-number&gt;&lt;foreign-keys&gt;&lt;key app="EN" db-id="x0e9sx5xqzzevzeesetvxwaoef9xwefzfxp0" timestamp="1404560043"&gt;245&lt;/key&gt;&lt;/foreign-keys&gt;&lt;ref-type name="Journal Article"&gt;17&lt;/ref-type&gt;&lt;contributors&gt;&lt;authors&gt;&lt;author&gt;Zang, Amy Y&lt;/author&gt;&lt;/authors&gt;&lt;/contributors&gt;&lt;titles&gt;&lt;title&gt;Evidence on the trade-off between real activities manipulation and accrual-based earnings management&lt;/title&gt;&lt;secondary-title&gt;The Accounting Review&lt;/secondary-title&gt;&lt;/titles&gt;&lt;periodical&gt;&lt;full-title&gt;The Accounting Review&lt;/full-title&gt;&lt;/periodical&gt;&lt;pages&gt;675-703&lt;/pages&gt;&lt;volume&gt;87&lt;/volume&gt;&lt;number&gt;2&lt;/number&gt;&lt;dates&gt;&lt;year&gt;2012&lt;/year&gt;&lt;/dates&gt;&lt;isbn&gt;0001-4826&lt;/isbn&gt;&lt;urls&gt;&lt;/urls&gt;&lt;/record&gt;&lt;/Cite&gt;&lt;/EndNote&gt;</w:instrText>
            </w:r>
            <w:r w:rsidR="00147A20" w:rsidRPr="00316A19">
              <w:rPr>
                <w:rFonts w:ascii="Times New Roman" w:hAnsi="Times New Roman" w:cs="Times New Roman"/>
              </w:rPr>
              <w:fldChar w:fldCharType="separate"/>
            </w:r>
            <w:r w:rsidR="00147A20" w:rsidRPr="00316A19">
              <w:rPr>
                <w:rFonts w:ascii="Times New Roman" w:hAnsi="Times New Roman" w:cs="Times New Roman"/>
                <w:noProof/>
              </w:rPr>
              <w:t>(Zang, 2012)</w:t>
            </w:r>
            <w:r w:rsidR="00147A20" w:rsidRPr="00316A19">
              <w:rPr>
                <w:rFonts w:ascii="Times New Roman" w:hAnsi="Times New Roman" w:cs="Times New Roman"/>
              </w:rPr>
              <w:fldChar w:fldCharType="end"/>
            </w:r>
            <w:r w:rsidR="00147A20" w:rsidRPr="00316A19">
              <w:rPr>
                <w:rFonts w:ascii="Times New Roman" w:hAnsi="Times New Roman" w:cs="Times New Roman"/>
              </w:rPr>
              <w:t xml:space="preserve">: </w:t>
            </w:r>
            <w:proofErr w:type="spellStart"/>
            <w:r w:rsidR="00147A20" w:rsidRPr="00316A19">
              <w:rPr>
                <w:rFonts w:ascii="Times New Roman" w:hAnsi="Times New Roman" w:cs="Times New Roman"/>
              </w:rPr>
              <w:t>Prob</w:t>
            </w:r>
            <w:proofErr w:type="spellEnd"/>
            <w:r w:rsidR="00147A20" w:rsidRPr="00316A19">
              <w:rPr>
                <w:rFonts w:ascii="Times New Roman" w:hAnsi="Times New Roman" w:cs="Times New Roman"/>
              </w:rPr>
              <w:t>(</w:t>
            </w:r>
            <w:proofErr w:type="spellStart"/>
            <w:r w:rsidRPr="00316A19">
              <w:rPr>
                <w:rFonts w:ascii="Times New Roman" w:hAnsi="Times New Roman" w:cs="Times New Roman"/>
                <w:i/>
              </w:rPr>
              <w:t>Suspect</w:t>
            </w:r>
            <w:r w:rsidRPr="00316A19">
              <w:rPr>
                <w:rFonts w:ascii="Times New Roman" w:hAnsi="Times New Roman" w:cs="Times New Roman"/>
                <w:vertAlign w:val="subscript"/>
              </w:rPr>
              <w:t>t</w:t>
            </w:r>
            <w:proofErr w:type="spellEnd"/>
            <w:r w:rsidR="00147A20" w:rsidRPr="00316A19">
              <w:rPr>
                <w:rFonts w:ascii="Times New Roman" w:hAnsi="Times New Roman" w:cs="Times New Roman"/>
              </w:rPr>
              <w:t xml:space="preserve"> = 1)</w:t>
            </w:r>
            <w:r w:rsidRPr="00316A19">
              <w:rPr>
                <w:rFonts w:ascii="Times New Roman" w:hAnsi="Times New Roman" w:cs="Times New Roman"/>
              </w:rPr>
              <w:t xml:space="preserve"> = </w:t>
            </w:r>
            <w:r w:rsidR="00147A20" w:rsidRPr="00316A19">
              <w:rPr>
                <w:rFonts w:ascii="Times New Roman" w:hAnsi="Times New Roman" w:cs="Times New Roman"/>
                <w:i/>
              </w:rPr>
              <w:t>ʄ</w:t>
            </w:r>
            <w:r w:rsidRPr="00316A19">
              <w:rPr>
                <w:rFonts w:ascii="Times New Roman" w:hAnsi="Times New Roman" w:cs="Times New Roman"/>
              </w:rPr>
              <w:t>(</w:t>
            </w:r>
            <w:r w:rsidR="00147A20" w:rsidRPr="00316A19">
              <w:rPr>
                <w:rFonts w:ascii="Times New Roman" w:hAnsi="Times New Roman" w:cs="Times New Roman"/>
              </w:rPr>
              <w:t>ρ</w:t>
            </w:r>
            <w:r w:rsidRPr="00316A19">
              <w:rPr>
                <w:rFonts w:ascii="Times New Roman" w:hAnsi="Times New Roman" w:cs="Times New Roman"/>
                <w:vertAlign w:val="subscript"/>
              </w:rPr>
              <w:t>0</w:t>
            </w:r>
            <w:r w:rsidRPr="00316A19">
              <w:rPr>
                <w:rFonts w:ascii="Times New Roman" w:hAnsi="Times New Roman" w:cs="Times New Roman"/>
              </w:rPr>
              <w:t xml:space="preserve"> + </w:t>
            </w:r>
            <w:r w:rsidR="00147A20" w:rsidRPr="00316A19">
              <w:rPr>
                <w:rFonts w:ascii="Times New Roman" w:hAnsi="Times New Roman" w:cs="Times New Roman"/>
              </w:rPr>
              <w:t>ρ</w:t>
            </w:r>
            <w:r w:rsidRPr="00316A19">
              <w:rPr>
                <w:rFonts w:ascii="Times New Roman" w:hAnsi="Times New Roman" w:cs="Times New Roman"/>
                <w:vertAlign w:val="subscript"/>
              </w:rPr>
              <w:t>1</w:t>
            </w:r>
            <w:r w:rsidRPr="00316A19">
              <w:rPr>
                <w:rFonts w:ascii="Times New Roman" w:hAnsi="Times New Roman" w:cs="Times New Roman"/>
              </w:rPr>
              <w:t xml:space="preserve"> </w:t>
            </w:r>
            <w:proofErr w:type="spellStart"/>
            <w:r w:rsidRPr="00316A19">
              <w:rPr>
                <w:rFonts w:ascii="Times New Roman" w:hAnsi="Times New Roman" w:cs="Times New Roman"/>
                <w:i/>
              </w:rPr>
              <w:t>HabBeater</w:t>
            </w:r>
            <w:r w:rsidRPr="00316A19">
              <w:rPr>
                <w:rFonts w:ascii="Times New Roman" w:hAnsi="Times New Roman" w:cs="Times New Roman"/>
                <w:vertAlign w:val="subscript"/>
              </w:rPr>
              <w:t>t</w:t>
            </w:r>
            <w:proofErr w:type="spellEnd"/>
            <w:r w:rsidRPr="00316A19">
              <w:rPr>
                <w:rFonts w:ascii="Times New Roman" w:hAnsi="Times New Roman" w:cs="Times New Roman"/>
              </w:rPr>
              <w:t xml:space="preserve"> + </w:t>
            </w:r>
            <w:r w:rsidR="00147A20" w:rsidRPr="00316A19">
              <w:rPr>
                <w:rFonts w:ascii="Times New Roman" w:hAnsi="Times New Roman" w:cs="Times New Roman"/>
              </w:rPr>
              <w:t>ρ</w:t>
            </w:r>
            <w:r w:rsidRPr="00316A19">
              <w:rPr>
                <w:rFonts w:ascii="Times New Roman" w:hAnsi="Times New Roman" w:cs="Times New Roman"/>
                <w:vertAlign w:val="subscript"/>
              </w:rPr>
              <w:t>2</w:t>
            </w:r>
            <w:r w:rsidRPr="00316A19">
              <w:rPr>
                <w:rFonts w:ascii="Times New Roman" w:hAnsi="Times New Roman" w:cs="Times New Roman"/>
              </w:rPr>
              <w:t xml:space="preserve"> </w:t>
            </w:r>
            <w:proofErr w:type="spellStart"/>
            <w:r w:rsidRPr="00316A19">
              <w:rPr>
                <w:rFonts w:ascii="Times New Roman" w:hAnsi="Times New Roman" w:cs="Times New Roman"/>
                <w:i/>
              </w:rPr>
              <w:t>NumAnalyst</w:t>
            </w:r>
            <w:r w:rsidRPr="00316A19">
              <w:rPr>
                <w:rFonts w:ascii="Times New Roman" w:hAnsi="Times New Roman" w:cs="Times New Roman"/>
                <w:vertAlign w:val="subscript"/>
              </w:rPr>
              <w:t>t</w:t>
            </w:r>
            <w:proofErr w:type="spellEnd"/>
            <w:r w:rsidRPr="00316A19">
              <w:rPr>
                <w:rFonts w:ascii="Times New Roman" w:hAnsi="Times New Roman" w:cs="Times New Roman"/>
              </w:rPr>
              <w:t xml:space="preserve"> + </w:t>
            </w:r>
            <w:r w:rsidR="00147A20" w:rsidRPr="00316A19">
              <w:rPr>
                <w:rFonts w:ascii="Times New Roman" w:hAnsi="Times New Roman" w:cs="Times New Roman"/>
              </w:rPr>
              <w:t>ρ</w:t>
            </w:r>
            <w:r w:rsidRPr="00316A19">
              <w:rPr>
                <w:rFonts w:ascii="Times New Roman" w:hAnsi="Times New Roman" w:cs="Times New Roman"/>
                <w:vertAlign w:val="subscript"/>
              </w:rPr>
              <w:t>3</w:t>
            </w:r>
            <w:r w:rsidRPr="00316A19">
              <w:rPr>
                <w:rFonts w:ascii="Times New Roman" w:hAnsi="Times New Roman" w:cs="Times New Roman"/>
              </w:rPr>
              <w:t xml:space="preserve"> </w:t>
            </w:r>
            <w:r w:rsidRPr="00316A19">
              <w:rPr>
                <w:rFonts w:ascii="Times New Roman" w:hAnsi="Times New Roman" w:cs="Times New Roman"/>
                <w:i/>
              </w:rPr>
              <w:t>New Issue</w:t>
            </w:r>
            <w:r w:rsidRPr="00316A19">
              <w:rPr>
                <w:rFonts w:ascii="Times New Roman" w:hAnsi="Times New Roman" w:cs="Times New Roman"/>
                <w:vertAlign w:val="subscript"/>
              </w:rPr>
              <w:t>t+1</w:t>
            </w:r>
            <w:r w:rsidRPr="00316A19">
              <w:rPr>
                <w:rFonts w:ascii="Times New Roman" w:hAnsi="Times New Roman" w:cs="Times New Roman"/>
              </w:rPr>
              <w:t xml:space="preserve"> + </w:t>
            </w:r>
            <w:r w:rsidR="00147A20" w:rsidRPr="00316A19">
              <w:rPr>
                <w:rFonts w:ascii="Times New Roman" w:hAnsi="Times New Roman" w:cs="Times New Roman"/>
              </w:rPr>
              <w:t>ρ</w:t>
            </w:r>
            <w:r w:rsidRPr="00316A19">
              <w:rPr>
                <w:rFonts w:ascii="Times New Roman" w:hAnsi="Times New Roman" w:cs="Times New Roman"/>
                <w:vertAlign w:val="subscript"/>
              </w:rPr>
              <w:t>4</w:t>
            </w:r>
            <w:r w:rsidRPr="00316A19">
              <w:rPr>
                <w:rFonts w:ascii="Times New Roman" w:hAnsi="Times New Roman" w:cs="Times New Roman"/>
              </w:rPr>
              <w:t xml:space="preserve"> </w:t>
            </w:r>
            <w:proofErr w:type="spellStart"/>
            <w:r w:rsidRPr="00316A19">
              <w:rPr>
                <w:rFonts w:ascii="Times New Roman" w:hAnsi="Times New Roman" w:cs="Times New Roman"/>
                <w:i/>
              </w:rPr>
              <w:t>Shares</w:t>
            </w:r>
            <w:r w:rsidRPr="00316A19">
              <w:rPr>
                <w:rFonts w:ascii="Times New Roman" w:hAnsi="Times New Roman" w:cs="Times New Roman"/>
                <w:vertAlign w:val="subscript"/>
              </w:rPr>
              <w:t>t</w:t>
            </w:r>
            <w:proofErr w:type="spellEnd"/>
            <w:r w:rsidRPr="00316A19">
              <w:rPr>
                <w:rFonts w:ascii="Times New Roman" w:hAnsi="Times New Roman" w:cs="Times New Roman"/>
              </w:rPr>
              <w:t xml:space="preserve"> + </w:t>
            </w:r>
            <w:r w:rsidR="00147A20" w:rsidRPr="00316A19">
              <w:rPr>
                <w:rFonts w:ascii="Times New Roman" w:hAnsi="Times New Roman" w:cs="Times New Roman"/>
              </w:rPr>
              <w:t>ρ</w:t>
            </w:r>
            <w:r w:rsidRPr="00316A19">
              <w:rPr>
                <w:rFonts w:ascii="Times New Roman" w:hAnsi="Times New Roman" w:cs="Times New Roman"/>
                <w:vertAlign w:val="subscript"/>
              </w:rPr>
              <w:t>5</w:t>
            </w:r>
            <w:r w:rsidRPr="00316A19">
              <w:rPr>
                <w:rFonts w:ascii="Times New Roman" w:hAnsi="Times New Roman" w:cs="Times New Roman"/>
              </w:rPr>
              <w:t xml:space="preserve"> </w:t>
            </w:r>
            <w:r w:rsidRPr="00316A19">
              <w:rPr>
                <w:rFonts w:ascii="Times New Roman" w:hAnsi="Times New Roman" w:cs="Times New Roman"/>
                <w:i/>
              </w:rPr>
              <w:t>Mar to Book</w:t>
            </w:r>
            <w:r w:rsidRPr="00316A19">
              <w:rPr>
                <w:rFonts w:ascii="Times New Roman" w:hAnsi="Times New Roman" w:cs="Times New Roman"/>
                <w:vertAlign w:val="subscript"/>
              </w:rPr>
              <w:t>t-1</w:t>
            </w:r>
            <w:r w:rsidRPr="00316A19">
              <w:rPr>
                <w:rFonts w:ascii="Times New Roman" w:hAnsi="Times New Roman" w:cs="Times New Roman"/>
              </w:rPr>
              <w:t xml:space="preserve"> + </w:t>
            </w:r>
            <w:r w:rsidR="00147A20" w:rsidRPr="00316A19">
              <w:rPr>
                <w:rFonts w:ascii="Times New Roman" w:hAnsi="Times New Roman" w:cs="Times New Roman"/>
              </w:rPr>
              <w:t>ρ</w:t>
            </w:r>
            <w:r w:rsidRPr="00316A19">
              <w:rPr>
                <w:rFonts w:ascii="Times New Roman" w:hAnsi="Times New Roman" w:cs="Times New Roman"/>
                <w:vertAlign w:val="subscript"/>
              </w:rPr>
              <w:t>6</w:t>
            </w:r>
            <w:r w:rsidRPr="00316A19">
              <w:rPr>
                <w:rFonts w:ascii="Times New Roman" w:hAnsi="Times New Roman" w:cs="Times New Roman"/>
              </w:rPr>
              <w:t xml:space="preserve"> </w:t>
            </w:r>
            <w:proofErr w:type="spellStart"/>
            <w:r w:rsidRPr="00316A19">
              <w:rPr>
                <w:rFonts w:ascii="Times New Roman" w:hAnsi="Times New Roman" w:cs="Times New Roman"/>
                <w:i/>
              </w:rPr>
              <w:t>ROA</w:t>
            </w:r>
            <w:r w:rsidRPr="00316A19">
              <w:rPr>
                <w:rFonts w:ascii="Times New Roman" w:hAnsi="Times New Roman" w:cs="Times New Roman"/>
                <w:vertAlign w:val="subscript"/>
              </w:rPr>
              <w:t>t</w:t>
            </w:r>
            <w:proofErr w:type="spellEnd"/>
            <w:r w:rsidRPr="00316A19">
              <w:rPr>
                <w:rFonts w:ascii="Times New Roman" w:hAnsi="Times New Roman" w:cs="Times New Roman"/>
              </w:rPr>
              <w:t xml:space="preserve"> + </w:t>
            </w:r>
            <w:r w:rsidRPr="00316A19">
              <w:rPr>
                <w:rFonts w:ascii="Times New Roman" w:hAnsi="Times New Roman" w:cs="Times New Roman"/>
                <w:i/>
              </w:rPr>
              <w:t>Year Effects</w:t>
            </w:r>
            <w:r w:rsidRPr="00316A19">
              <w:rPr>
                <w:rFonts w:ascii="Times New Roman" w:hAnsi="Times New Roman" w:cs="Times New Roman"/>
              </w:rPr>
              <w:t xml:space="preserve"> + </w:t>
            </w:r>
            <w:proofErr w:type="spellStart"/>
            <w:r w:rsidRPr="00316A19">
              <w:rPr>
                <w:rFonts w:ascii="Times New Roman" w:hAnsi="Times New Roman" w:cs="Times New Roman"/>
              </w:rPr>
              <w:t>ε</w:t>
            </w:r>
            <w:r w:rsidRPr="00316A19">
              <w:rPr>
                <w:rFonts w:ascii="Times New Roman" w:hAnsi="Times New Roman" w:cs="Times New Roman"/>
                <w:vertAlign w:val="subscript"/>
              </w:rPr>
              <w:t>t</w:t>
            </w:r>
            <w:proofErr w:type="spellEnd"/>
            <w:r w:rsidRPr="00316A19">
              <w:rPr>
                <w:rFonts w:ascii="Times New Roman" w:hAnsi="Times New Roman" w:cs="Times New Roman"/>
              </w:rPr>
              <w:t xml:space="preserve">). </w:t>
            </w:r>
            <w:r w:rsidRPr="00316A19">
              <w:rPr>
                <w:rFonts w:ascii="Times New Roman" w:hAnsi="Times New Roman" w:cs="Times New Roman"/>
                <w:i/>
              </w:rPr>
              <w:t>Suspect</w:t>
            </w:r>
            <w:r w:rsidRPr="00316A19">
              <w:rPr>
                <w:rFonts w:ascii="Times New Roman" w:hAnsi="Times New Roman" w:cs="Times New Roman"/>
              </w:rPr>
              <w:t xml:space="preserve"> is an indicator variable equal to one if the firm just meets/beats zero earnings (</w:t>
            </w:r>
            <w:r w:rsidRPr="00316A19">
              <w:rPr>
                <w:rFonts w:ascii="Times New Roman" w:hAnsi="Times New Roman" w:cs="Times New Roman"/>
                <w:i/>
              </w:rPr>
              <w:t>IB</w:t>
            </w:r>
            <w:r w:rsidRPr="00316A19">
              <w:rPr>
                <w:rFonts w:ascii="Times New Roman" w:hAnsi="Times New Roman" w:cs="Times New Roman"/>
              </w:rPr>
              <w:t>), last-year earnings (</w:t>
            </w:r>
            <w:r w:rsidRPr="00316A19">
              <w:rPr>
                <w:rFonts w:ascii="Times New Roman" w:hAnsi="Times New Roman" w:cs="Times New Roman"/>
                <w:i/>
              </w:rPr>
              <w:t>IB</w:t>
            </w:r>
            <w:r w:rsidRPr="00316A19">
              <w:rPr>
                <w:rFonts w:ascii="Times New Roman" w:hAnsi="Times New Roman" w:cs="Times New Roman"/>
              </w:rPr>
              <w:t xml:space="preserve">) or </w:t>
            </w:r>
            <w:r w:rsidR="004C0AEC">
              <w:rPr>
                <w:rFonts w:ascii="Times New Roman" w:hAnsi="Times New Roman" w:cs="Times New Roman"/>
              </w:rPr>
              <w:t xml:space="preserve">the </w:t>
            </w:r>
            <w:r w:rsidRPr="00316A19">
              <w:rPr>
                <w:rFonts w:ascii="Times New Roman" w:hAnsi="Times New Roman" w:cs="Times New Roman"/>
              </w:rPr>
              <w:t xml:space="preserve">analyst forecast consensus in a particular year; </w:t>
            </w:r>
            <w:proofErr w:type="spellStart"/>
            <w:r w:rsidRPr="00316A19">
              <w:rPr>
                <w:rFonts w:ascii="Times New Roman" w:hAnsi="Times New Roman" w:cs="Times New Roman"/>
                <w:i/>
              </w:rPr>
              <w:t>HabBeater</w:t>
            </w:r>
            <w:proofErr w:type="spellEnd"/>
            <w:r w:rsidRPr="00316A19">
              <w:rPr>
                <w:rFonts w:ascii="Times New Roman" w:hAnsi="Times New Roman" w:cs="Times New Roman"/>
              </w:rPr>
              <w:t xml:space="preserve"> is the number of times a firm meet</w:t>
            </w:r>
            <w:r w:rsidR="004C0AEC">
              <w:rPr>
                <w:rFonts w:ascii="Times New Roman" w:hAnsi="Times New Roman" w:cs="Times New Roman"/>
              </w:rPr>
              <w:t>s</w:t>
            </w:r>
            <w:r w:rsidRPr="00316A19">
              <w:rPr>
                <w:rFonts w:ascii="Times New Roman" w:hAnsi="Times New Roman" w:cs="Times New Roman"/>
              </w:rPr>
              <w:t>/beat</w:t>
            </w:r>
            <w:r w:rsidR="004C0AEC">
              <w:rPr>
                <w:rFonts w:ascii="Times New Roman" w:hAnsi="Times New Roman" w:cs="Times New Roman"/>
              </w:rPr>
              <w:t>s</w:t>
            </w:r>
            <w:r w:rsidRPr="00316A19">
              <w:rPr>
                <w:rFonts w:ascii="Times New Roman" w:hAnsi="Times New Roman" w:cs="Times New Roman"/>
              </w:rPr>
              <w:t xml:space="preserve"> </w:t>
            </w:r>
            <w:r w:rsidR="004C0AEC">
              <w:rPr>
                <w:rFonts w:ascii="Times New Roman" w:hAnsi="Times New Roman" w:cs="Times New Roman"/>
              </w:rPr>
              <w:t xml:space="preserve">the </w:t>
            </w:r>
            <w:r w:rsidRPr="00316A19">
              <w:rPr>
                <w:rFonts w:ascii="Times New Roman" w:hAnsi="Times New Roman" w:cs="Times New Roman"/>
              </w:rPr>
              <w:t xml:space="preserve">analyst forecast consensus in the past four quarters; </w:t>
            </w:r>
            <w:proofErr w:type="spellStart"/>
            <w:r w:rsidRPr="00316A19">
              <w:rPr>
                <w:rFonts w:ascii="Times New Roman" w:hAnsi="Times New Roman" w:cs="Times New Roman"/>
                <w:i/>
              </w:rPr>
              <w:t>NumAnalyst</w:t>
            </w:r>
            <w:proofErr w:type="spellEnd"/>
            <w:r w:rsidRPr="00316A19">
              <w:rPr>
                <w:rFonts w:ascii="Times New Roman" w:hAnsi="Times New Roman" w:cs="Times New Roman"/>
              </w:rPr>
              <w:t xml:space="preserve"> is the natural logarithm of 1 plus the number of analysts following the firm; </w:t>
            </w:r>
            <w:r w:rsidRPr="00316A19">
              <w:rPr>
                <w:rFonts w:ascii="Times New Roman" w:hAnsi="Times New Roman" w:cs="Times New Roman"/>
                <w:i/>
              </w:rPr>
              <w:t>New Issue</w:t>
            </w:r>
            <w:r w:rsidRPr="00316A19">
              <w:rPr>
                <w:rFonts w:ascii="Times New Roman" w:hAnsi="Times New Roman" w:cs="Times New Roman"/>
              </w:rPr>
              <w:t xml:space="preserve"> is an indicator variable equal to one if the change in log split-adjusted shares</w:t>
            </w:r>
            <w:r w:rsidRPr="00316A19">
              <w:rPr>
                <w:rFonts w:ascii="Times New Roman" w:hAnsi="Times New Roman" w:cs="Times New Roman"/>
                <w:color w:val="000000"/>
              </w:rPr>
              <w:t xml:space="preserve"> </w:t>
            </w:r>
            <w:r w:rsidRPr="00316A19">
              <w:rPr>
                <w:rFonts w:ascii="Times New Roman" w:hAnsi="Times New Roman" w:cs="Times New Roman"/>
              </w:rPr>
              <w:t>outstanding (</w:t>
            </w:r>
            <w:r w:rsidRPr="00316A19">
              <w:rPr>
                <w:rFonts w:ascii="Times New Roman" w:hAnsi="Times New Roman" w:cs="Times New Roman"/>
                <w:i/>
              </w:rPr>
              <w:t>CSHO</w:t>
            </w:r>
            <w:r w:rsidRPr="00316A19">
              <w:rPr>
                <w:rFonts w:ascii="Times New Roman" w:hAnsi="Times New Roman" w:cs="Times New Roman"/>
              </w:rPr>
              <w:t xml:space="preserve"> × </w:t>
            </w:r>
            <w:r w:rsidRPr="00316A19">
              <w:rPr>
                <w:rFonts w:ascii="Times New Roman" w:hAnsi="Times New Roman" w:cs="Times New Roman"/>
                <w:i/>
              </w:rPr>
              <w:t>AJEX</w:t>
            </w:r>
            <w:r w:rsidRPr="00316A19">
              <w:rPr>
                <w:rFonts w:ascii="Times New Roman" w:hAnsi="Times New Roman" w:cs="Times New Roman"/>
              </w:rPr>
              <w:t xml:space="preserve">) compared with the prior </w:t>
            </w:r>
            <w:r w:rsidRPr="00316A19">
              <w:rPr>
                <w:rFonts w:ascii="Times New Roman" w:hAnsi="Times New Roman" w:cs="Times New Roman"/>
              </w:rPr>
              <w:lastRenderedPageBreak/>
              <w:t xml:space="preserve">year is greater than 10% </w:t>
            </w:r>
            <w:r w:rsidRPr="00316A19">
              <w:rPr>
                <w:rFonts w:ascii="Times New Roman" w:hAnsi="Times New Roman" w:cs="Times New Roman"/>
              </w:rPr>
              <w:fldChar w:fldCharType="begin">
                <w:fldData xml:space="preserve">PEVuZE5vdGU+PENpdGU+PEF1dGhvcj5GYW1hPC9BdXRob3I+PFllYXI+MjAwODwvWWVhcj48UmVj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</w:fldData>
              </w:fldChar>
            </w:r>
            <w:r w:rsidR="00147A20" w:rsidRPr="00316A19">
              <w:rPr>
                <w:rFonts w:ascii="Times New Roman" w:hAnsi="Times New Roman" w:cs="Times New Roman"/>
              </w:rPr>
              <w:instrText xml:space="preserve"> ADDIN EN.CITE </w:instrText>
            </w:r>
            <w:r w:rsidR="00147A20" w:rsidRPr="00316A19">
              <w:rPr>
                <w:rFonts w:ascii="Times New Roman" w:hAnsi="Times New Roman" w:cs="Times New Roman"/>
              </w:rPr>
              <w:fldChar w:fldCharType="begin">
                <w:fldData xml:space="preserve">PEVuZE5vdGU+PENpdGU+PEF1dGhvcj5GYW1hPC9BdXRob3I+PFllYXI+MjAwODwvWWVhcj48UmVj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</w:fldData>
              </w:fldChar>
            </w:r>
            <w:r w:rsidR="00147A20" w:rsidRPr="00316A19">
              <w:rPr>
                <w:rFonts w:ascii="Times New Roman" w:hAnsi="Times New Roman" w:cs="Times New Roman"/>
              </w:rPr>
              <w:instrText xml:space="preserve"> ADDIN EN.CITE.DATA </w:instrText>
            </w:r>
            <w:r w:rsidR="00147A20" w:rsidRPr="00316A19">
              <w:rPr>
                <w:rFonts w:ascii="Times New Roman" w:hAnsi="Times New Roman" w:cs="Times New Roman"/>
              </w:rPr>
            </w:r>
            <w:r w:rsidR="00147A20" w:rsidRPr="00316A19">
              <w:rPr>
                <w:rFonts w:ascii="Times New Roman" w:hAnsi="Times New Roman" w:cs="Times New Roman"/>
              </w:rPr>
              <w:fldChar w:fldCharType="end"/>
            </w:r>
            <w:r w:rsidRPr="00316A19">
              <w:rPr>
                <w:rFonts w:ascii="Times New Roman" w:hAnsi="Times New Roman" w:cs="Times New Roman"/>
              </w:rPr>
            </w:r>
            <w:r w:rsidRPr="00316A19">
              <w:rPr>
                <w:rFonts w:ascii="Times New Roman" w:hAnsi="Times New Roman" w:cs="Times New Roman"/>
              </w:rPr>
              <w:fldChar w:fldCharType="separate"/>
            </w:r>
            <w:r w:rsidRPr="00316A19">
              <w:rPr>
                <w:rFonts w:ascii="Times New Roman" w:hAnsi="Times New Roman" w:cs="Times New Roman"/>
                <w:noProof/>
              </w:rPr>
              <w:t>(Fama &amp; French, 2008; Greenwood &amp; Hanson, 2012)</w:t>
            </w:r>
            <w:r w:rsidRPr="00316A19">
              <w:rPr>
                <w:rFonts w:ascii="Times New Roman" w:hAnsi="Times New Roman" w:cs="Times New Roman"/>
              </w:rPr>
              <w:fldChar w:fldCharType="end"/>
            </w:r>
            <w:r w:rsidRPr="00316A19">
              <w:rPr>
                <w:rFonts w:ascii="Times New Roman" w:hAnsi="Times New Roman" w:cs="Times New Roman"/>
              </w:rPr>
              <w:t xml:space="preserve">; </w:t>
            </w:r>
            <w:r w:rsidRPr="00316A19">
              <w:rPr>
                <w:rFonts w:ascii="Times New Roman" w:hAnsi="Times New Roman" w:cs="Times New Roman"/>
                <w:i/>
              </w:rPr>
              <w:t>Shares</w:t>
            </w:r>
            <w:r w:rsidRPr="00316A19">
              <w:rPr>
                <w:rFonts w:ascii="Times New Roman" w:hAnsi="Times New Roman" w:cs="Times New Roman"/>
              </w:rPr>
              <w:t xml:space="preserve"> is the natural logarithm of the number of shares outstanding (</w:t>
            </w:r>
            <w:r w:rsidRPr="00316A19">
              <w:rPr>
                <w:rFonts w:ascii="Times New Roman" w:hAnsi="Times New Roman" w:cs="Times New Roman"/>
                <w:i/>
              </w:rPr>
              <w:t>CSHO</w:t>
            </w:r>
            <w:r w:rsidRPr="00316A19">
              <w:rPr>
                <w:rFonts w:ascii="Times New Roman" w:hAnsi="Times New Roman" w:cs="Times New Roman"/>
              </w:rPr>
              <w:t xml:space="preserve">); </w:t>
            </w:r>
            <w:r w:rsidRPr="00316A19">
              <w:rPr>
                <w:rFonts w:ascii="Times New Roman" w:hAnsi="Times New Roman" w:cs="Times New Roman"/>
                <w:i/>
              </w:rPr>
              <w:t>Mar to Book</w:t>
            </w:r>
            <w:r w:rsidRPr="00316A19">
              <w:rPr>
                <w:rFonts w:ascii="Times New Roman" w:hAnsi="Times New Roman" w:cs="Times New Roman"/>
              </w:rPr>
              <w:t xml:space="preserve"> and </w:t>
            </w:r>
            <w:r w:rsidRPr="00316A19">
              <w:rPr>
                <w:rFonts w:ascii="Times New Roman" w:hAnsi="Times New Roman" w:cs="Times New Roman"/>
                <w:i/>
              </w:rPr>
              <w:t>ROA</w:t>
            </w:r>
            <w:r w:rsidRPr="00316A19">
              <w:rPr>
                <w:rFonts w:ascii="Times New Roman" w:hAnsi="Times New Roman" w:cs="Times New Roman"/>
              </w:rPr>
              <w:t xml:space="preserve"> are defined below.</w:t>
            </w:r>
          </w:p>
        </w:tc>
      </w:tr>
      <w:tr w:rsidR="005B4E28" w:rsidRPr="00316A19" w14:paraId="62C22D23" w14:textId="77777777" w:rsidTr="0074102A">
        <w:trPr>
          <w:trHeight w:val="255"/>
        </w:trPr>
        <w:tc>
          <w:tcPr>
            <w:tcW w:w="1718" w:type="dxa"/>
          </w:tcPr>
          <w:p w14:paraId="18774DED" w14:textId="77777777" w:rsidR="005B4E28" w:rsidRPr="00316A19" w:rsidRDefault="005B4E28" w:rsidP="00D076F1">
            <w:pPr>
              <w:spacing w:after="0" w:line="240" w:lineRule="auto"/>
              <w:ind w:left="0"/>
              <w:rPr>
                <w:rFonts w:ascii="Times New Roman" w:hAnsi="Times New Roman" w:cs="Times New Roman"/>
                <w:i/>
                <w:color w:val="000000" w:themeColor="text1"/>
              </w:rPr>
            </w:pPr>
            <w:r w:rsidRPr="00316A19">
              <w:rPr>
                <w:rFonts w:ascii="Times New Roman" w:hAnsi="Times New Roman" w:cs="Times New Roman"/>
                <w:i/>
                <w:color w:val="000000" w:themeColor="text1"/>
              </w:rPr>
              <w:lastRenderedPageBreak/>
              <w:t>Indy Tangibility</w:t>
            </w:r>
          </w:p>
        </w:tc>
        <w:tc>
          <w:tcPr>
            <w:tcW w:w="7638" w:type="dxa"/>
          </w:tcPr>
          <w:p w14:paraId="33F540C2" w14:textId="25ADB151" w:rsidR="005B4E28" w:rsidRPr="00316A19" w:rsidRDefault="005B4E28" w:rsidP="00D076F1">
            <w:pPr>
              <w:spacing w:after="0" w:line="240" w:lineRule="auto"/>
              <w:ind w:left="0"/>
              <w:jc w:val="both"/>
              <w:rPr>
                <w:rFonts w:ascii="Times New Roman" w:hAnsi="Times New Roman" w:cs="Times New Roman"/>
              </w:rPr>
            </w:pPr>
            <w:r w:rsidRPr="00316A19">
              <w:rPr>
                <w:rFonts w:ascii="Times New Roman" w:hAnsi="Times New Roman" w:cs="Times New Roman"/>
              </w:rPr>
              <w:t xml:space="preserve">The median </w:t>
            </w:r>
            <w:r w:rsidR="00E26166" w:rsidRPr="00316A19">
              <w:rPr>
                <w:rFonts w:ascii="Times New Roman" w:hAnsi="Times New Roman" w:cs="Times New Roman"/>
                <w:i/>
              </w:rPr>
              <w:t>T</w:t>
            </w:r>
            <w:r w:rsidRPr="00316A19">
              <w:rPr>
                <w:rFonts w:ascii="Times New Roman" w:hAnsi="Times New Roman" w:cs="Times New Roman"/>
                <w:i/>
              </w:rPr>
              <w:t>angibility</w:t>
            </w:r>
            <w:r w:rsidR="00E26166" w:rsidRPr="00316A19">
              <w:rPr>
                <w:rFonts w:ascii="Times New Roman" w:hAnsi="Times New Roman" w:cs="Times New Roman"/>
              </w:rPr>
              <w:t xml:space="preserve"> (defined below) </w:t>
            </w:r>
            <w:r w:rsidRPr="00316A19">
              <w:rPr>
                <w:rFonts w:ascii="Times New Roman" w:hAnsi="Times New Roman" w:cs="Times New Roman"/>
              </w:rPr>
              <w:t xml:space="preserve">within the same industry group and calendar year, used as an instrument for </w:t>
            </w:r>
            <w:r w:rsidRPr="00316A19">
              <w:rPr>
                <w:rFonts w:ascii="Times New Roman" w:hAnsi="Times New Roman" w:cs="Times New Roman"/>
                <w:i/>
              </w:rPr>
              <w:t>Collateral</w:t>
            </w:r>
            <w:r w:rsidRPr="00316A19">
              <w:rPr>
                <w:rFonts w:ascii="Times New Roman" w:hAnsi="Times New Roman" w:cs="Times New Roman"/>
              </w:rPr>
              <w:t xml:space="preserve"> in the </w:t>
            </w:r>
            <w:r w:rsidR="00D12F72" w:rsidRPr="00316A19">
              <w:rPr>
                <w:rFonts w:ascii="Times New Roman" w:hAnsi="Times New Roman" w:cs="Times New Roman"/>
              </w:rPr>
              <w:t>3SLS</w:t>
            </w:r>
            <w:r w:rsidRPr="00316A19">
              <w:rPr>
                <w:rFonts w:ascii="Times New Roman" w:hAnsi="Times New Roman" w:cs="Times New Roman"/>
              </w:rPr>
              <w:t xml:space="preserve"> analysis.</w:t>
            </w:r>
          </w:p>
        </w:tc>
      </w:tr>
      <w:tr w:rsidR="007177D2" w:rsidRPr="00316A19" w14:paraId="7C33E78D" w14:textId="77777777" w:rsidTr="0074102A">
        <w:trPr>
          <w:trHeight w:val="255"/>
        </w:trPr>
        <w:tc>
          <w:tcPr>
            <w:tcW w:w="1718" w:type="dxa"/>
          </w:tcPr>
          <w:p w14:paraId="5D810800" w14:textId="77777777" w:rsidR="007177D2" w:rsidRPr="00316A19" w:rsidRDefault="007177D2" w:rsidP="00D076F1">
            <w:pPr>
              <w:spacing w:after="0" w:line="240" w:lineRule="auto"/>
              <w:ind w:left="0"/>
              <w:rPr>
                <w:rFonts w:ascii="Times New Roman" w:hAnsi="Times New Roman" w:cs="Times New Roman"/>
                <w:i/>
              </w:rPr>
            </w:pPr>
            <w:proofErr w:type="spellStart"/>
            <w:r w:rsidRPr="00316A19">
              <w:rPr>
                <w:rFonts w:ascii="Times New Roman" w:hAnsi="Times New Roman" w:cs="Times New Roman"/>
                <w:i/>
              </w:rPr>
              <w:t>IntCov</w:t>
            </w:r>
            <w:proofErr w:type="spellEnd"/>
          </w:p>
        </w:tc>
        <w:tc>
          <w:tcPr>
            <w:tcW w:w="7638" w:type="dxa"/>
          </w:tcPr>
          <w:p w14:paraId="3A1CC164" w14:textId="77777777" w:rsidR="007177D2" w:rsidRPr="00316A19" w:rsidRDefault="007177D2" w:rsidP="00D076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cs="Times New Roman"/>
              </w:rPr>
            </w:pPr>
            <w:r w:rsidRPr="00316A19">
              <w:rPr>
                <w:rFonts w:ascii="Times New Roman" w:hAnsi="Times New Roman" w:cs="Times New Roman"/>
              </w:rPr>
              <w:t>Interest coverage rate, measured by the ratio of operating income (</w:t>
            </w:r>
            <w:r w:rsidRPr="00316A19">
              <w:rPr>
                <w:rFonts w:ascii="Times New Roman" w:hAnsi="Times New Roman" w:cs="Times New Roman"/>
                <w:i/>
              </w:rPr>
              <w:t>OIBDP - DP</w:t>
            </w:r>
            <w:r w:rsidRPr="00316A19">
              <w:rPr>
                <w:rFonts w:ascii="Times New Roman" w:hAnsi="Times New Roman" w:cs="Times New Roman"/>
              </w:rPr>
              <w:t>) to interest expense (</w:t>
            </w:r>
            <w:r w:rsidRPr="00316A19">
              <w:rPr>
                <w:rFonts w:ascii="Times New Roman" w:hAnsi="Times New Roman" w:cs="Times New Roman"/>
                <w:i/>
              </w:rPr>
              <w:t>XINT</w:t>
            </w:r>
            <w:r w:rsidRPr="00316A19">
              <w:rPr>
                <w:rFonts w:ascii="Times New Roman" w:hAnsi="Times New Roman" w:cs="Times New Roman"/>
              </w:rPr>
              <w:t>).</w:t>
            </w:r>
          </w:p>
        </w:tc>
      </w:tr>
      <w:tr w:rsidR="007177D2" w:rsidRPr="00316A19" w14:paraId="4A69E3F5" w14:textId="77777777" w:rsidTr="0074102A">
        <w:trPr>
          <w:trHeight w:val="255"/>
        </w:trPr>
        <w:tc>
          <w:tcPr>
            <w:tcW w:w="1718" w:type="dxa"/>
          </w:tcPr>
          <w:p w14:paraId="6E46FE56" w14:textId="77777777" w:rsidR="007177D2" w:rsidRPr="00316A19" w:rsidRDefault="007177D2" w:rsidP="00D076F1">
            <w:pPr>
              <w:spacing w:after="0" w:line="240" w:lineRule="auto"/>
              <w:ind w:left="0"/>
              <w:rPr>
                <w:rFonts w:ascii="Times New Roman" w:hAnsi="Times New Roman" w:cs="Times New Roman"/>
                <w:i/>
              </w:rPr>
            </w:pPr>
            <w:r w:rsidRPr="00316A19">
              <w:rPr>
                <w:rFonts w:ascii="Times New Roman" w:hAnsi="Times New Roman" w:cs="Times New Roman"/>
                <w:i/>
              </w:rPr>
              <w:t>Leverage</w:t>
            </w:r>
          </w:p>
        </w:tc>
        <w:tc>
          <w:tcPr>
            <w:tcW w:w="7638" w:type="dxa"/>
          </w:tcPr>
          <w:p w14:paraId="34981BA9" w14:textId="77777777" w:rsidR="007177D2" w:rsidRPr="00316A19" w:rsidRDefault="007177D2" w:rsidP="00D076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cs="Times New Roman"/>
              </w:rPr>
            </w:pPr>
            <w:r w:rsidRPr="00316A19">
              <w:rPr>
                <w:rFonts w:ascii="Times New Roman" w:hAnsi="Times New Roman" w:cs="Times New Roman"/>
              </w:rPr>
              <w:t>Ratio of long-term debt (</w:t>
            </w:r>
            <w:r w:rsidRPr="00316A19">
              <w:rPr>
                <w:rFonts w:ascii="Times New Roman" w:hAnsi="Times New Roman" w:cs="Times New Roman"/>
                <w:i/>
              </w:rPr>
              <w:t>DLTT</w:t>
            </w:r>
            <w:r w:rsidRPr="00316A19">
              <w:rPr>
                <w:rFonts w:ascii="Times New Roman" w:hAnsi="Times New Roman" w:cs="Times New Roman"/>
              </w:rPr>
              <w:t>) to total assets (</w:t>
            </w:r>
            <w:r w:rsidRPr="00316A19">
              <w:rPr>
                <w:rFonts w:ascii="Times New Roman" w:hAnsi="Times New Roman" w:cs="Times New Roman"/>
                <w:i/>
              </w:rPr>
              <w:t>AT</w:t>
            </w:r>
            <w:r w:rsidRPr="00316A19">
              <w:rPr>
                <w:rFonts w:ascii="Times New Roman" w:hAnsi="Times New Roman" w:cs="Times New Roman"/>
              </w:rPr>
              <w:t>).</w:t>
            </w:r>
          </w:p>
        </w:tc>
      </w:tr>
      <w:tr w:rsidR="007177D2" w:rsidRPr="00316A19" w14:paraId="202C8714" w14:textId="77777777" w:rsidTr="0074102A">
        <w:trPr>
          <w:trHeight w:val="255"/>
        </w:trPr>
        <w:tc>
          <w:tcPr>
            <w:tcW w:w="1718" w:type="dxa"/>
          </w:tcPr>
          <w:p w14:paraId="5B5B055E" w14:textId="77777777" w:rsidR="007177D2" w:rsidRPr="00316A19" w:rsidRDefault="007177D2" w:rsidP="00D076F1">
            <w:pPr>
              <w:spacing w:after="0" w:line="240" w:lineRule="auto"/>
              <w:ind w:left="0"/>
              <w:rPr>
                <w:rFonts w:ascii="Times New Roman" w:hAnsi="Times New Roman" w:cs="Times New Roman"/>
                <w:i/>
              </w:rPr>
            </w:pPr>
            <w:r w:rsidRPr="00316A19">
              <w:rPr>
                <w:rFonts w:ascii="Times New Roman" w:hAnsi="Times New Roman" w:cs="Times New Roman"/>
                <w:i/>
              </w:rPr>
              <w:t>Mar to book</w:t>
            </w:r>
          </w:p>
        </w:tc>
        <w:tc>
          <w:tcPr>
            <w:tcW w:w="7638" w:type="dxa"/>
          </w:tcPr>
          <w:p w14:paraId="4DE9DF68" w14:textId="77777777" w:rsidR="007177D2" w:rsidRPr="00316A19" w:rsidRDefault="007177D2" w:rsidP="00D076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cs="Times New Roman"/>
              </w:rPr>
            </w:pPr>
            <w:r w:rsidRPr="00316A19">
              <w:rPr>
                <w:rFonts w:ascii="Times New Roman" w:hAnsi="Times New Roman" w:cs="Times New Roman"/>
              </w:rPr>
              <w:t>Ratio of the market value of equity plus the book value of debt (</w:t>
            </w:r>
            <w:r w:rsidRPr="00316A19">
              <w:rPr>
                <w:rFonts w:ascii="Times New Roman" w:hAnsi="Times New Roman" w:cs="Times New Roman"/>
                <w:i/>
              </w:rPr>
              <w:t>PRCC</w:t>
            </w:r>
            <w:r w:rsidRPr="00316A19">
              <w:rPr>
                <w:rFonts w:ascii="Times New Roman" w:hAnsi="Times New Roman" w:cs="Times New Roman"/>
              </w:rPr>
              <w:t xml:space="preserve"> × </w:t>
            </w:r>
            <w:r w:rsidRPr="00316A19">
              <w:rPr>
                <w:rFonts w:ascii="Times New Roman" w:hAnsi="Times New Roman" w:cs="Times New Roman"/>
                <w:i/>
              </w:rPr>
              <w:t>CSHO</w:t>
            </w:r>
            <w:r w:rsidRPr="00316A19">
              <w:rPr>
                <w:rFonts w:ascii="Times New Roman" w:hAnsi="Times New Roman" w:cs="Times New Roman"/>
              </w:rPr>
              <w:t xml:space="preserve"> + </w:t>
            </w:r>
            <w:r w:rsidRPr="00316A19">
              <w:rPr>
                <w:rFonts w:ascii="Times New Roman" w:hAnsi="Times New Roman" w:cs="Times New Roman"/>
                <w:i/>
              </w:rPr>
              <w:t>LT</w:t>
            </w:r>
            <w:r w:rsidRPr="00316A19">
              <w:rPr>
                <w:rFonts w:ascii="Times New Roman" w:hAnsi="Times New Roman" w:cs="Times New Roman"/>
              </w:rPr>
              <w:t>) to total assets (</w:t>
            </w:r>
            <w:r w:rsidRPr="00316A19">
              <w:rPr>
                <w:rFonts w:ascii="Times New Roman" w:hAnsi="Times New Roman" w:cs="Times New Roman"/>
                <w:i/>
              </w:rPr>
              <w:t>AT</w:t>
            </w:r>
            <w:r w:rsidRPr="00316A19">
              <w:rPr>
                <w:rFonts w:ascii="Times New Roman" w:hAnsi="Times New Roman" w:cs="Times New Roman"/>
              </w:rPr>
              <w:t>).</w:t>
            </w:r>
          </w:p>
        </w:tc>
      </w:tr>
      <w:tr w:rsidR="007177D2" w:rsidRPr="00316A19" w14:paraId="22063810" w14:textId="77777777" w:rsidTr="0074102A">
        <w:trPr>
          <w:trHeight w:val="255"/>
        </w:trPr>
        <w:tc>
          <w:tcPr>
            <w:tcW w:w="1718" w:type="dxa"/>
          </w:tcPr>
          <w:p w14:paraId="6746CC20" w14:textId="77777777" w:rsidR="007177D2" w:rsidRPr="00316A19" w:rsidRDefault="007177D2" w:rsidP="00D076F1">
            <w:pPr>
              <w:spacing w:after="0" w:line="240" w:lineRule="auto"/>
              <w:ind w:left="0"/>
              <w:rPr>
                <w:rFonts w:ascii="Times New Roman" w:hAnsi="Times New Roman" w:cs="Times New Roman"/>
                <w:i/>
              </w:rPr>
            </w:pPr>
            <w:r w:rsidRPr="00316A19">
              <w:rPr>
                <w:rFonts w:ascii="Times New Roman" w:hAnsi="Times New Roman" w:cs="Times New Roman"/>
                <w:i/>
              </w:rPr>
              <w:t>ROA</w:t>
            </w:r>
          </w:p>
        </w:tc>
        <w:tc>
          <w:tcPr>
            <w:tcW w:w="7638" w:type="dxa"/>
          </w:tcPr>
          <w:p w14:paraId="2211DADE" w14:textId="77777777" w:rsidR="007177D2" w:rsidRPr="00316A19" w:rsidRDefault="007177D2" w:rsidP="00D076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cs="Times New Roman"/>
              </w:rPr>
            </w:pPr>
            <w:r w:rsidRPr="00316A19">
              <w:rPr>
                <w:rFonts w:ascii="Times New Roman" w:hAnsi="Times New Roman" w:cs="Times New Roman"/>
              </w:rPr>
              <w:t>Return on assets, calculated as net income before extraordinary items (</w:t>
            </w:r>
            <w:r w:rsidRPr="00316A19">
              <w:rPr>
                <w:rFonts w:ascii="Times New Roman" w:hAnsi="Times New Roman" w:cs="Times New Roman"/>
                <w:i/>
              </w:rPr>
              <w:t>IB</w:t>
            </w:r>
            <w:r w:rsidRPr="00316A19">
              <w:rPr>
                <w:rFonts w:ascii="Times New Roman" w:hAnsi="Times New Roman" w:cs="Times New Roman"/>
              </w:rPr>
              <w:t>) divided by average assets (</w:t>
            </w:r>
            <w:r w:rsidRPr="00316A19">
              <w:rPr>
                <w:rFonts w:ascii="Times New Roman" w:hAnsi="Times New Roman" w:cs="Times New Roman"/>
                <w:i/>
              </w:rPr>
              <w:t>AT</w:t>
            </w:r>
            <w:r w:rsidRPr="00316A19">
              <w:rPr>
                <w:rFonts w:ascii="Times New Roman" w:hAnsi="Times New Roman" w:cs="Times New Roman"/>
              </w:rPr>
              <w:t>).</w:t>
            </w:r>
          </w:p>
        </w:tc>
      </w:tr>
      <w:tr w:rsidR="007177D2" w:rsidRPr="00316A19" w14:paraId="6F0753F0" w14:textId="77777777" w:rsidTr="0074102A">
        <w:trPr>
          <w:trHeight w:val="255"/>
        </w:trPr>
        <w:tc>
          <w:tcPr>
            <w:tcW w:w="1718" w:type="dxa"/>
          </w:tcPr>
          <w:p w14:paraId="63A1873E" w14:textId="77777777" w:rsidR="007177D2" w:rsidRPr="00316A19" w:rsidRDefault="007177D2" w:rsidP="00D076F1">
            <w:pPr>
              <w:spacing w:after="0" w:line="240" w:lineRule="auto"/>
              <w:ind w:left="0"/>
              <w:rPr>
                <w:rFonts w:ascii="Times New Roman" w:hAnsi="Times New Roman" w:cs="Times New Roman"/>
                <w:i/>
              </w:rPr>
            </w:pPr>
            <w:r w:rsidRPr="00316A19">
              <w:rPr>
                <w:rFonts w:ascii="Times New Roman" w:hAnsi="Times New Roman" w:cs="Times New Roman"/>
                <w:i/>
              </w:rPr>
              <w:t>Tangibility</w:t>
            </w:r>
          </w:p>
        </w:tc>
        <w:tc>
          <w:tcPr>
            <w:tcW w:w="7638" w:type="dxa"/>
          </w:tcPr>
          <w:p w14:paraId="46CE2FA9" w14:textId="77777777" w:rsidR="007177D2" w:rsidRPr="00316A19" w:rsidRDefault="007177D2" w:rsidP="00D076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cs="Times New Roman"/>
              </w:rPr>
            </w:pPr>
            <w:r w:rsidRPr="00316A19">
              <w:rPr>
                <w:rFonts w:ascii="Times New Roman" w:hAnsi="Times New Roman" w:cs="Times New Roman"/>
              </w:rPr>
              <w:t>Ratio of net PPE plus inventory (</w:t>
            </w:r>
            <w:r w:rsidRPr="00316A19">
              <w:rPr>
                <w:rFonts w:ascii="Times New Roman" w:hAnsi="Times New Roman" w:cs="Times New Roman"/>
                <w:i/>
              </w:rPr>
              <w:t>PPENT</w:t>
            </w:r>
            <w:r w:rsidRPr="00316A19">
              <w:rPr>
                <w:rFonts w:ascii="Times New Roman" w:hAnsi="Times New Roman" w:cs="Times New Roman"/>
              </w:rPr>
              <w:t xml:space="preserve"> + </w:t>
            </w:r>
            <w:r w:rsidRPr="00316A19">
              <w:rPr>
                <w:rFonts w:ascii="Times New Roman" w:hAnsi="Times New Roman" w:cs="Times New Roman"/>
                <w:i/>
              </w:rPr>
              <w:t>INVT</w:t>
            </w:r>
            <w:r w:rsidRPr="00316A19">
              <w:rPr>
                <w:rFonts w:ascii="Times New Roman" w:hAnsi="Times New Roman" w:cs="Times New Roman"/>
              </w:rPr>
              <w:t>) to total assets (</w:t>
            </w:r>
            <w:r w:rsidRPr="00316A19">
              <w:rPr>
                <w:rFonts w:ascii="Times New Roman" w:hAnsi="Times New Roman" w:cs="Times New Roman"/>
                <w:i/>
              </w:rPr>
              <w:t>AT</w:t>
            </w:r>
            <w:r w:rsidRPr="00316A19">
              <w:rPr>
                <w:rFonts w:ascii="Times New Roman" w:hAnsi="Times New Roman" w:cs="Times New Roman"/>
              </w:rPr>
              <w:t>).</w:t>
            </w:r>
          </w:p>
        </w:tc>
      </w:tr>
      <w:tr w:rsidR="007177D2" w:rsidRPr="00316A19" w14:paraId="505DA1F8" w14:textId="77777777" w:rsidTr="0074102A">
        <w:trPr>
          <w:trHeight w:val="255"/>
        </w:trPr>
        <w:tc>
          <w:tcPr>
            <w:tcW w:w="1718" w:type="dxa"/>
          </w:tcPr>
          <w:p w14:paraId="072C0D76" w14:textId="77777777" w:rsidR="007177D2" w:rsidRPr="00316A19" w:rsidRDefault="007177D2" w:rsidP="00D076F1">
            <w:pPr>
              <w:spacing w:after="0" w:line="240" w:lineRule="auto"/>
              <w:ind w:left="0"/>
              <w:rPr>
                <w:rFonts w:ascii="Times New Roman" w:hAnsi="Times New Roman" w:cs="Times New Roman"/>
                <w:i/>
              </w:rPr>
            </w:pPr>
            <w:r w:rsidRPr="00316A19">
              <w:rPr>
                <w:rFonts w:ascii="Times New Roman" w:hAnsi="Times New Roman" w:cs="Times New Roman"/>
                <w:i/>
              </w:rPr>
              <w:t>Z-Score</w:t>
            </w:r>
          </w:p>
        </w:tc>
        <w:tc>
          <w:tcPr>
            <w:tcW w:w="7638" w:type="dxa"/>
          </w:tcPr>
          <w:p w14:paraId="400D114E" w14:textId="6BFEB65C" w:rsidR="007177D2" w:rsidRPr="00316A19" w:rsidRDefault="007177D2" w:rsidP="00D076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0"/>
              <w:jc w:val="both"/>
              <w:rPr>
                <w:rFonts w:ascii="Times New Roman" w:hAnsi="Times New Roman" w:cs="Times New Roman"/>
              </w:rPr>
            </w:pPr>
            <w:r w:rsidRPr="00316A19">
              <w:rPr>
                <w:rFonts w:ascii="Times New Roman" w:hAnsi="Times New Roman" w:cs="Times New Roman"/>
              </w:rPr>
              <w:fldChar w:fldCharType="begin"/>
            </w:r>
            <w:r w:rsidR="00147A20" w:rsidRPr="00316A19">
              <w:rPr>
                <w:rFonts w:ascii="Times New Roman" w:hAnsi="Times New Roman" w:cs="Times New Roman"/>
              </w:rPr>
              <w:instrText xml:space="preserve"> ADDIN EN.CITE &lt;EndNote&gt;&lt;Cite AuthorYear="1"&gt;&lt;Author&gt;Altman&lt;/Author&gt;&lt;Year&gt;1968&lt;/Year&gt;&lt;RecNum&gt;166&lt;/RecNum&gt;&lt;DisplayText&gt;Altman (1968)&lt;/DisplayText&gt;&lt;record&gt;&lt;rec-number&gt;166&lt;/rec-number&gt;&lt;foreign-keys&gt;&lt;key app="EN" db-id="x0e9sx5xqzzevzeesetvxwaoef9xwefzfxp0" timestamp="1377786397"&gt;166&lt;/key&gt;&lt;/foreign-keys&gt;&lt;ref-type name="Journal Article"&gt;17&lt;/ref-type&gt;&lt;contributors&gt;&lt;authors&gt;&lt;author&gt;Altman, Edward I&lt;/author&gt;&lt;/authors&gt;&lt;/contributors&gt;&lt;titles&gt;&lt;title&gt;Financial ratios, discriminant analysis and the prediction of corporate bankruptcy&lt;/title&gt;&lt;secondary-title&gt;The Journal of Finance&lt;/secondary-title&gt;&lt;/titles&gt;&lt;periodical&gt;&lt;full-title&gt;The Journal of Finance&lt;/full-title&gt;&lt;/periodical&gt;&lt;pages&gt;589-609&lt;/pages&gt;&lt;volume&gt;23&lt;/volume&gt;&lt;number&gt;4&lt;/number&gt;&lt;dates&gt;&lt;year&gt;1968&lt;/year&gt;&lt;/dates&gt;&lt;isbn&gt;1540-6261&lt;/isbn&gt;&lt;urls&gt;&lt;/urls&gt;&lt;/record&gt;&lt;/Cite&gt;&lt;/EndNote&gt;</w:instrText>
            </w:r>
            <w:r w:rsidRPr="00316A19">
              <w:rPr>
                <w:rFonts w:ascii="Times New Roman" w:hAnsi="Times New Roman" w:cs="Times New Roman"/>
              </w:rPr>
              <w:fldChar w:fldCharType="separate"/>
            </w:r>
            <w:r w:rsidRPr="00316A19">
              <w:rPr>
                <w:rFonts w:ascii="Times New Roman" w:hAnsi="Times New Roman" w:cs="Times New Roman"/>
                <w:noProof/>
              </w:rPr>
              <w:t>Altman (1968)</w:t>
            </w:r>
            <w:r w:rsidRPr="00316A19">
              <w:rPr>
                <w:rFonts w:ascii="Times New Roman" w:hAnsi="Times New Roman" w:cs="Times New Roman"/>
              </w:rPr>
              <w:fldChar w:fldCharType="end"/>
            </w:r>
            <w:r w:rsidRPr="00316A19">
              <w:rPr>
                <w:rFonts w:ascii="Times New Roman" w:hAnsi="Times New Roman" w:cs="Times New Roman"/>
              </w:rPr>
              <w:t xml:space="preserve"> Z-score for the likelihood of bankruptcy, computed as (1.2 Working capital + 1.4 Retained earnings + 3.3 EBIT + 0.999 Sales) / Total assets + 0.6 (Market value of equity / Book value of total liabilities) = (1.2 </w:t>
            </w:r>
            <w:r w:rsidRPr="00316A19">
              <w:rPr>
                <w:rFonts w:ascii="Times New Roman" w:hAnsi="Times New Roman" w:cs="Times New Roman"/>
                <w:i/>
              </w:rPr>
              <w:t>WCAP</w:t>
            </w:r>
            <w:r w:rsidRPr="00316A19">
              <w:rPr>
                <w:rFonts w:ascii="Times New Roman" w:hAnsi="Times New Roman" w:cs="Times New Roman"/>
              </w:rPr>
              <w:t xml:space="preserve"> + 1.4 </w:t>
            </w:r>
            <w:r w:rsidRPr="00316A19">
              <w:rPr>
                <w:rFonts w:ascii="Times New Roman" w:hAnsi="Times New Roman" w:cs="Times New Roman"/>
                <w:i/>
              </w:rPr>
              <w:t>RE</w:t>
            </w:r>
            <w:r w:rsidRPr="00316A19">
              <w:rPr>
                <w:rFonts w:ascii="Times New Roman" w:hAnsi="Times New Roman" w:cs="Times New Roman"/>
              </w:rPr>
              <w:t xml:space="preserve"> + 3.3 (</w:t>
            </w:r>
            <w:r w:rsidRPr="00316A19">
              <w:rPr>
                <w:rFonts w:ascii="Times New Roman" w:hAnsi="Times New Roman" w:cs="Times New Roman"/>
                <w:i/>
              </w:rPr>
              <w:t>PI</w:t>
            </w:r>
            <w:r w:rsidRPr="00316A19">
              <w:rPr>
                <w:rFonts w:ascii="Times New Roman" w:hAnsi="Times New Roman" w:cs="Times New Roman"/>
              </w:rPr>
              <w:t xml:space="preserve"> + </w:t>
            </w:r>
            <w:r w:rsidRPr="00316A19">
              <w:rPr>
                <w:rFonts w:ascii="Times New Roman" w:hAnsi="Times New Roman" w:cs="Times New Roman"/>
                <w:i/>
              </w:rPr>
              <w:t>XINT</w:t>
            </w:r>
            <w:r w:rsidRPr="00316A19">
              <w:rPr>
                <w:rFonts w:ascii="Times New Roman" w:hAnsi="Times New Roman" w:cs="Times New Roman"/>
              </w:rPr>
              <w:t xml:space="preserve"> - </w:t>
            </w:r>
            <w:r w:rsidRPr="00316A19">
              <w:rPr>
                <w:rFonts w:ascii="Times New Roman" w:hAnsi="Times New Roman" w:cs="Times New Roman"/>
                <w:i/>
              </w:rPr>
              <w:t>IINT</w:t>
            </w:r>
            <w:r w:rsidRPr="00316A19">
              <w:rPr>
                <w:rFonts w:ascii="Times New Roman" w:hAnsi="Times New Roman" w:cs="Times New Roman"/>
              </w:rPr>
              <w:t xml:space="preserve">) + 0.999 </w:t>
            </w:r>
            <w:r w:rsidRPr="00316A19">
              <w:rPr>
                <w:rFonts w:ascii="Times New Roman" w:hAnsi="Times New Roman" w:cs="Times New Roman"/>
                <w:i/>
              </w:rPr>
              <w:t>SALE</w:t>
            </w:r>
            <w:r w:rsidRPr="00316A19">
              <w:rPr>
                <w:rFonts w:ascii="Times New Roman" w:hAnsi="Times New Roman" w:cs="Times New Roman"/>
              </w:rPr>
              <w:t xml:space="preserve">) / </w:t>
            </w:r>
            <w:r w:rsidRPr="00316A19">
              <w:rPr>
                <w:rFonts w:ascii="Times New Roman" w:hAnsi="Times New Roman" w:cs="Times New Roman"/>
                <w:i/>
              </w:rPr>
              <w:t>AT</w:t>
            </w:r>
            <w:r w:rsidRPr="00316A19">
              <w:rPr>
                <w:rFonts w:ascii="Times New Roman" w:hAnsi="Times New Roman" w:cs="Times New Roman"/>
              </w:rPr>
              <w:t xml:space="preserve"> + 0.6 (</w:t>
            </w:r>
            <w:r w:rsidRPr="00316A19">
              <w:rPr>
                <w:rFonts w:ascii="Times New Roman" w:hAnsi="Times New Roman" w:cs="Times New Roman"/>
                <w:i/>
              </w:rPr>
              <w:t>PRCC</w:t>
            </w:r>
            <w:r w:rsidRPr="00316A19">
              <w:rPr>
                <w:rFonts w:ascii="Times New Roman" w:hAnsi="Times New Roman" w:cs="Times New Roman"/>
              </w:rPr>
              <w:t xml:space="preserve"> × </w:t>
            </w:r>
            <w:r w:rsidRPr="00316A19">
              <w:rPr>
                <w:rFonts w:ascii="Times New Roman" w:hAnsi="Times New Roman" w:cs="Times New Roman"/>
                <w:i/>
              </w:rPr>
              <w:t>CSHO</w:t>
            </w:r>
            <w:r w:rsidRPr="00316A19">
              <w:rPr>
                <w:rFonts w:ascii="Times New Roman" w:hAnsi="Times New Roman" w:cs="Times New Roman"/>
              </w:rPr>
              <w:t xml:space="preserve">) / </w:t>
            </w:r>
            <w:r w:rsidRPr="00316A19">
              <w:rPr>
                <w:rFonts w:ascii="Times New Roman" w:hAnsi="Times New Roman" w:cs="Times New Roman"/>
                <w:i/>
              </w:rPr>
              <w:t>LT</w:t>
            </w:r>
            <w:r w:rsidRPr="00316A19">
              <w:rPr>
                <w:rFonts w:ascii="Times New Roman" w:hAnsi="Times New Roman" w:cs="Times New Roman"/>
              </w:rPr>
              <w:t>.</w:t>
            </w:r>
          </w:p>
        </w:tc>
      </w:tr>
      <w:tr w:rsidR="007177D2" w:rsidRPr="00316A19" w14:paraId="43618926" w14:textId="77777777" w:rsidTr="0074102A">
        <w:trPr>
          <w:trHeight w:val="255"/>
        </w:trPr>
        <w:tc>
          <w:tcPr>
            <w:tcW w:w="9356" w:type="dxa"/>
            <w:gridSpan w:val="2"/>
          </w:tcPr>
          <w:p w14:paraId="331B8F9F" w14:textId="339CC21B" w:rsidR="007177D2" w:rsidRPr="00316A19" w:rsidRDefault="007177D2" w:rsidP="00D076F1">
            <w:pPr>
              <w:spacing w:after="0" w:line="240" w:lineRule="auto"/>
              <w:ind w:left="0"/>
              <w:jc w:val="both"/>
              <w:rPr>
                <w:rFonts w:ascii="Times New Roman" w:hAnsi="Times New Roman" w:cs="Times New Roman"/>
                <w:b/>
              </w:rPr>
            </w:pPr>
            <w:r w:rsidRPr="00316A19">
              <w:rPr>
                <w:rFonts w:ascii="Times New Roman" w:hAnsi="Times New Roman" w:cs="Times New Roman"/>
                <w:b/>
              </w:rPr>
              <w:t>Loan Variables</w:t>
            </w:r>
            <w:r w:rsidR="00517E78" w:rsidRPr="00316A19">
              <w:rPr>
                <w:rFonts w:ascii="Times New Roman" w:hAnsi="Times New Roman" w:cs="Times New Roman"/>
                <w:b/>
              </w:rPr>
              <w:t xml:space="preserve"> (Source: </w:t>
            </w:r>
            <w:proofErr w:type="spellStart"/>
            <w:r w:rsidR="00517E78" w:rsidRPr="00316A19">
              <w:rPr>
                <w:rFonts w:ascii="Times New Roman" w:hAnsi="Times New Roman" w:cs="Times New Roman"/>
                <w:b/>
              </w:rPr>
              <w:t>DealScan</w:t>
            </w:r>
            <w:proofErr w:type="spellEnd"/>
            <w:r w:rsidR="00517E78" w:rsidRPr="00316A19">
              <w:rPr>
                <w:rFonts w:ascii="Times New Roman" w:hAnsi="Times New Roman" w:cs="Times New Roman"/>
                <w:b/>
              </w:rPr>
              <w:t xml:space="preserve">, </w:t>
            </w:r>
            <w:r w:rsidR="004E1399" w:rsidRPr="00316A19">
              <w:rPr>
                <w:rFonts w:ascii="Times New Roman" w:hAnsi="Times New Roman" w:cs="Times New Roman"/>
                <w:b/>
              </w:rPr>
              <w:t>Federal Reserve Bank of St. Louis Database)</w:t>
            </w:r>
          </w:p>
        </w:tc>
      </w:tr>
      <w:tr w:rsidR="00C01033" w:rsidRPr="00316A19" w14:paraId="1924EF86" w14:textId="77777777" w:rsidTr="0074102A">
        <w:trPr>
          <w:trHeight w:val="255"/>
        </w:trPr>
        <w:tc>
          <w:tcPr>
            <w:tcW w:w="1718" w:type="dxa"/>
          </w:tcPr>
          <w:p w14:paraId="5C2F439B" w14:textId="77777777" w:rsidR="00C01033" w:rsidRPr="00316A19" w:rsidRDefault="00C01033" w:rsidP="00D076F1">
            <w:pPr>
              <w:spacing w:after="0" w:line="240" w:lineRule="auto"/>
              <w:ind w:left="0"/>
              <w:rPr>
                <w:rFonts w:ascii="Times New Roman" w:hAnsi="Times New Roman" w:cs="Times New Roman"/>
                <w:i/>
                <w:color w:val="000000" w:themeColor="text1"/>
              </w:rPr>
            </w:pPr>
            <w:proofErr w:type="spellStart"/>
            <w:r w:rsidRPr="00316A19">
              <w:rPr>
                <w:rFonts w:ascii="Times New Roman" w:hAnsi="Times New Roman" w:cs="Times New Roman"/>
                <w:i/>
                <w:color w:val="000000" w:themeColor="text1"/>
              </w:rPr>
              <w:t>Avg</w:t>
            </w:r>
            <w:proofErr w:type="spellEnd"/>
            <w:r w:rsidRPr="00316A19">
              <w:rPr>
                <w:rFonts w:ascii="Times New Roman" w:hAnsi="Times New Roman" w:cs="Times New Roman"/>
                <w:i/>
                <w:color w:val="000000" w:themeColor="text1"/>
              </w:rPr>
              <w:t xml:space="preserve"> </w:t>
            </w:r>
            <w:proofErr w:type="spellStart"/>
            <w:r w:rsidRPr="00316A19">
              <w:rPr>
                <w:rFonts w:ascii="Times New Roman" w:hAnsi="Times New Roman" w:cs="Times New Roman"/>
                <w:i/>
                <w:color w:val="000000" w:themeColor="text1"/>
              </w:rPr>
              <w:t>IntSpread</w:t>
            </w:r>
            <w:proofErr w:type="spellEnd"/>
            <w:r w:rsidRPr="00316A19">
              <w:rPr>
                <w:rFonts w:ascii="Times New Roman" w:hAnsi="Times New Roman" w:cs="Times New Roman"/>
                <w:i/>
                <w:color w:val="000000" w:themeColor="text1"/>
              </w:rPr>
              <w:t xml:space="preserve"> </w:t>
            </w:r>
          </w:p>
        </w:tc>
        <w:tc>
          <w:tcPr>
            <w:tcW w:w="7638" w:type="dxa"/>
          </w:tcPr>
          <w:p w14:paraId="1C4188AC" w14:textId="137829F9" w:rsidR="00C01033" w:rsidRPr="00316A19" w:rsidRDefault="00C01033" w:rsidP="00D076F1">
            <w:pPr>
              <w:spacing w:after="0" w:line="240" w:lineRule="auto"/>
              <w:ind w:left="0"/>
              <w:jc w:val="both"/>
              <w:rPr>
                <w:rFonts w:ascii="Times New Roman" w:hAnsi="Times New Roman" w:cs="Times New Roman"/>
                <w:strike/>
                <w:color w:val="000000" w:themeColor="text1"/>
              </w:rPr>
            </w:pPr>
            <w:r w:rsidRPr="00316A19">
              <w:rPr>
                <w:rFonts w:ascii="Times New Roman" w:hAnsi="Times New Roman" w:cs="Times New Roman"/>
              </w:rPr>
              <w:t xml:space="preserve">The average </w:t>
            </w:r>
            <w:proofErr w:type="spellStart"/>
            <w:r w:rsidRPr="00316A19">
              <w:rPr>
                <w:rFonts w:ascii="Times New Roman" w:hAnsi="Times New Roman" w:cs="Times New Roman"/>
                <w:i/>
              </w:rPr>
              <w:t>IntSpread</w:t>
            </w:r>
            <w:proofErr w:type="spellEnd"/>
            <w:r w:rsidRPr="00316A19">
              <w:rPr>
                <w:rFonts w:ascii="Times New Roman" w:hAnsi="Times New Roman" w:cs="Times New Roman"/>
                <w:i/>
              </w:rPr>
              <w:t xml:space="preserve"> </w:t>
            </w:r>
            <w:r w:rsidRPr="00316A19">
              <w:rPr>
                <w:rFonts w:ascii="Times New Roman" w:hAnsi="Times New Roman" w:cs="Times New Roman"/>
              </w:rPr>
              <w:t xml:space="preserve">(defined below) of loans completed over the previous six months, used as the instrument for </w:t>
            </w:r>
            <w:proofErr w:type="spellStart"/>
            <w:r w:rsidRPr="00316A19">
              <w:rPr>
                <w:rFonts w:ascii="Times New Roman" w:hAnsi="Times New Roman" w:cs="Times New Roman"/>
                <w:i/>
              </w:rPr>
              <w:t>IntSpread</w:t>
            </w:r>
            <w:proofErr w:type="spellEnd"/>
            <w:r w:rsidRPr="00316A19">
              <w:rPr>
                <w:rFonts w:ascii="Times New Roman" w:hAnsi="Times New Roman" w:cs="Times New Roman"/>
              </w:rPr>
              <w:t xml:space="preserve"> in the </w:t>
            </w:r>
            <w:r w:rsidR="00D12F72" w:rsidRPr="00316A19">
              <w:rPr>
                <w:rFonts w:ascii="Times New Roman" w:hAnsi="Times New Roman" w:cs="Times New Roman"/>
              </w:rPr>
              <w:t>3SLS</w:t>
            </w:r>
            <w:r w:rsidRPr="00316A19">
              <w:rPr>
                <w:rFonts w:ascii="Times New Roman" w:hAnsi="Times New Roman" w:cs="Times New Roman"/>
              </w:rPr>
              <w:t xml:space="preserve"> analysis.</w:t>
            </w:r>
          </w:p>
        </w:tc>
      </w:tr>
      <w:tr w:rsidR="007177D2" w:rsidRPr="00316A19" w14:paraId="7B2D9F24" w14:textId="77777777" w:rsidTr="0074102A">
        <w:trPr>
          <w:trHeight w:val="255"/>
        </w:trPr>
        <w:tc>
          <w:tcPr>
            <w:tcW w:w="1718" w:type="dxa"/>
          </w:tcPr>
          <w:p w14:paraId="0FD74E19" w14:textId="77777777" w:rsidR="007177D2" w:rsidRPr="00316A19" w:rsidRDefault="007177D2" w:rsidP="00D076F1">
            <w:pPr>
              <w:spacing w:after="0" w:line="240" w:lineRule="auto"/>
              <w:ind w:left="0"/>
              <w:rPr>
                <w:rFonts w:ascii="Times New Roman" w:hAnsi="Times New Roman" w:cs="Times New Roman"/>
                <w:i/>
              </w:rPr>
            </w:pPr>
            <w:r w:rsidRPr="00316A19">
              <w:rPr>
                <w:rFonts w:ascii="Times New Roman" w:hAnsi="Times New Roman" w:cs="Times New Roman"/>
                <w:i/>
              </w:rPr>
              <w:t>Collateral</w:t>
            </w:r>
          </w:p>
        </w:tc>
        <w:tc>
          <w:tcPr>
            <w:tcW w:w="7638" w:type="dxa"/>
          </w:tcPr>
          <w:p w14:paraId="51DBE002" w14:textId="490128D6" w:rsidR="007177D2" w:rsidRPr="00316A19" w:rsidRDefault="007177D2" w:rsidP="00D076F1">
            <w:pPr>
              <w:spacing w:after="0" w:line="240" w:lineRule="auto"/>
              <w:ind w:left="0"/>
              <w:jc w:val="both"/>
              <w:rPr>
                <w:rFonts w:ascii="Times New Roman" w:hAnsi="Times New Roman" w:cs="Times New Roman"/>
              </w:rPr>
            </w:pPr>
            <w:r w:rsidRPr="00316A19">
              <w:rPr>
                <w:rFonts w:ascii="Times New Roman" w:hAnsi="Times New Roman" w:cs="Times New Roman"/>
              </w:rPr>
              <w:t>An indicator variable equal to one if the loan agreement contains collateral requirements</w:t>
            </w:r>
            <w:r w:rsidR="002C7CEA">
              <w:rPr>
                <w:rFonts w:ascii="Times New Roman" w:hAnsi="Times New Roman" w:cs="Times New Roman"/>
              </w:rPr>
              <w:t>,</w:t>
            </w:r>
            <w:r w:rsidRPr="00316A19">
              <w:rPr>
                <w:rFonts w:ascii="Times New Roman" w:hAnsi="Times New Roman" w:cs="Times New Roman"/>
              </w:rPr>
              <w:t xml:space="preserve"> and zero otherwise.</w:t>
            </w:r>
          </w:p>
        </w:tc>
      </w:tr>
      <w:tr w:rsidR="00D37709" w:rsidRPr="00316A19" w14:paraId="4D7526EF" w14:textId="77777777" w:rsidTr="0074102A">
        <w:trPr>
          <w:trHeight w:val="255"/>
        </w:trPr>
        <w:tc>
          <w:tcPr>
            <w:tcW w:w="1718" w:type="dxa"/>
          </w:tcPr>
          <w:p w14:paraId="45C8E421" w14:textId="05E27D10" w:rsidR="00D37709" w:rsidRPr="00316A19" w:rsidRDefault="00D37709" w:rsidP="00D076F1">
            <w:pPr>
              <w:spacing w:after="0" w:line="240" w:lineRule="auto"/>
              <w:ind w:left="0"/>
              <w:rPr>
                <w:rFonts w:ascii="Times New Roman" w:hAnsi="Times New Roman" w:cs="Times New Roman"/>
                <w:i/>
              </w:rPr>
            </w:pPr>
            <w:proofErr w:type="spellStart"/>
            <w:r w:rsidRPr="00316A19">
              <w:rPr>
                <w:rFonts w:ascii="Times New Roman" w:hAnsi="Times New Roman" w:cs="Times New Roman"/>
                <w:i/>
              </w:rPr>
              <w:t>Cov_Ind_BR</w:t>
            </w:r>
            <w:proofErr w:type="spellEnd"/>
          </w:p>
        </w:tc>
        <w:tc>
          <w:tcPr>
            <w:tcW w:w="7638" w:type="dxa"/>
          </w:tcPr>
          <w:p w14:paraId="46E4AAB1" w14:textId="0D1FB42F" w:rsidR="00682A01" w:rsidRPr="00316A19" w:rsidRDefault="00AA7272" w:rsidP="00D076F1">
            <w:pPr>
              <w:spacing w:after="0" w:line="240" w:lineRule="auto"/>
              <w:ind w:left="0"/>
              <w:jc w:val="both"/>
              <w:rPr>
                <w:rFonts w:ascii="Times New Roman" w:hAnsi="Times New Roman" w:cs="Times New Roman"/>
              </w:rPr>
            </w:pPr>
            <w:r w:rsidRPr="00316A19">
              <w:rPr>
                <w:rFonts w:ascii="Times New Roman" w:hAnsi="Times New Roman" w:cs="Times New Roman"/>
              </w:rPr>
              <w:t>An index that</w:t>
            </w:r>
            <w:r w:rsidR="00951BC0" w:rsidRPr="00316A19">
              <w:rPr>
                <w:rFonts w:ascii="Times New Roman" w:hAnsi="Times New Roman" w:cs="Times New Roman"/>
              </w:rPr>
              <w:t xml:space="preserve"> assigns one point (</w:t>
            </w:r>
            <w:r w:rsidR="004C0AEC">
              <w:rPr>
                <w:rFonts w:ascii="Times New Roman" w:hAnsi="Times New Roman" w:cs="Times New Roman"/>
              </w:rPr>
              <w:t xml:space="preserve">up to a </w:t>
            </w:r>
            <w:r w:rsidR="00951BC0" w:rsidRPr="00316A19">
              <w:rPr>
                <w:rFonts w:ascii="Times New Roman" w:hAnsi="Times New Roman" w:cs="Times New Roman"/>
              </w:rPr>
              <w:t xml:space="preserve">maximum of six) </w:t>
            </w:r>
            <w:r w:rsidR="004C0AEC">
              <w:rPr>
                <w:rFonts w:ascii="Times New Roman" w:hAnsi="Times New Roman" w:cs="Times New Roman"/>
              </w:rPr>
              <w:t>for each</w:t>
            </w:r>
            <w:r w:rsidR="00951BC0" w:rsidRPr="00316A19">
              <w:rPr>
                <w:rFonts w:ascii="Times New Roman" w:hAnsi="Times New Roman" w:cs="Times New Roman"/>
              </w:rPr>
              <w:t xml:space="preserve"> of the following covenants </w:t>
            </w:r>
            <w:r w:rsidR="004C0AEC" w:rsidRPr="00316A19">
              <w:rPr>
                <w:rFonts w:ascii="Times New Roman" w:hAnsi="Times New Roman" w:cs="Times New Roman"/>
              </w:rPr>
              <w:t>exist</w:t>
            </w:r>
            <w:r w:rsidR="004C0AEC">
              <w:rPr>
                <w:rFonts w:ascii="Times New Roman" w:hAnsi="Times New Roman" w:cs="Times New Roman"/>
              </w:rPr>
              <w:t>ing</w:t>
            </w:r>
            <w:r w:rsidR="004C0AEC" w:rsidRPr="00316A19">
              <w:rPr>
                <w:rFonts w:ascii="Times New Roman" w:hAnsi="Times New Roman" w:cs="Times New Roman"/>
              </w:rPr>
              <w:t xml:space="preserve"> </w:t>
            </w:r>
            <w:r w:rsidR="00951BC0" w:rsidRPr="00316A19">
              <w:rPr>
                <w:rFonts w:ascii="Times New Roman" w:hAnsi="Times New Roman" w:cs="Times New Roman"/>
              </w:rPr>
              <w:t>in a loan: security provision, dividend restr</w:t>
            </w:r>
            <w:r w:rsidR="005B3364" w:rsidRPr="00316A19">
              <w:rPr>
                <w:rFonts w:ascii="Times New Roman" w:hAnsi="Times New Roman" w:cs="Times New Roman"/>
              </w:rPr>
              <w:t>iction, more than two restrictions on</w:t>
            </w:r>
            <w:r w:rsidR="00951BC0" w:rsidRPr="00316A19">
              <w:rPr>
                <w:rFonts w:ascii="Times New Roman" w:hAnsi="Times New Roman" w:cs="Times New Roman"/>
              </w:rPr>
              <w:t xml:space="preserve"> financial ratios, asset sweep, debt sweep, and equity sweep</w:t>
            </w:r>
            <w:r w:rsidR="00631480" w:rsidRPr="00316A19">
              <w:rPr>
                <w:rFonts w:ascii="Times New Roman" w:hAnsi="Times New Roman" w:cs="Times New Roman"/>
              </w:rPr>
              <w:t xml:space="preserve"> </w:t>
            </w:r>
            <w:r w:rsidR="00631480" w:rsidRPr="00316A19">
              <w:rPr>
                <w:rFonts w:ascii="Times New Roman" w:hAnsi="Times New Roman" w:cs="Times New Roman"/>
              </w:rPr>
              <w:fldChar w:fldCharType="begin"/>
            </w:r>
            <w:r w:rsidR="00EB037F">
              <w:rPr>
                <w:rFonts w:ascii="Times New Roman" w:hAnsi="Times New Roman" w:cs="Times New Roman"/>
              </w:rPr>
              <w:instrText xml:space="preserve"> ADDIN EN.CITE &lt;EndNote&gt;&lt;Cite&gt;&lt;Author&gt;Bradley&lt;/Author&gt;&lt;Year&gt;2015&lt;/Year&gt;&lt;RecNum&gt;338&lt;/RecNum&gt;&lt;DisplayText&gt;(Bradley &amp;amp; Roberts, 2015)&lt;/DisplayText&gt;&lt;record&gt;&lt;rec-number&gt;338&lt;/rec-number&gt;&lt;foreign-keys&gt;&lt;key app="EN" db-id="x0e9sx5xqzzevzeesetvxwaoef9xwefzfxp0" timestamp="1442680497"&gt;338&lt;/key&gt;&lt;/foreign-keys&gt;&lt;ref-type name="Journal Article"&gt;17&lt;/ref-type&gt;&lt;contributors&gt;&lt;authors&gt;&lt;author&gt;Bradley, Michael&lt;/author&gt;&lt;author&gt;Roberts, Michael R&lt;/author&gt;&lt;/authors&gt;&lt;/contributors&gt;&lt;titles&gt;&lt;title&gt;The structure and pricing of corporate debt covenants&lt;/title&gt;&lt;secondary-title&gt;The Quarterly Journal of Finance&lt;/secondary-title&gt;&lt;/titles&gt;&lt;periodical&gt;&lt;full-title&gt;The Quarterly Journal of Finance&lt;/full-title&gt;&lt;/periodical&gt;&lt;pages&gt;1-37&lt;/pages&gt;&lt;volume&gt;5&lt;/volume&gt;&lt;number&gt;2&lt;/number&gt;&lt;dates&gt;&lt;year&gt;2015&lt;/year&gt;&lt;/dates&gt;&lt;isbn&gt;2010-1392&lt;/isbn&gt;&lt;urls&gt;&lt;/urls&gt;&lt;/record&gt;&lt;/Cite&gt;&lt;/EndNote&gt;</w:instrText>
            </w:r>
            <w:r w:rsidR="00631480" w:rsidRPr="00316A19">
              <w:rPr>
                <w:rFonts w:ascii="Times New Roman" w:hAnsi="Times New Roman" w:cs="Times New Roman"/>
              </w:rPr>
              <w:fldChar w:fldCharType="separate"/>
            </w:r>
            <w:r w:rsidR="00631480" w:rsidRPr="00316A19">
              <w:rPr>
                <w:rFonts w:ascii="Times New Roman" w:hAnsi="Times New Roman" w:cs="Times New Roman"/>
                <w:noProof/>
              </w:rPr>
              <w:t>(Bradley &amp; Roberts, 2015)</w:t>
            </w:r>
            <w:r w:rsidR="00631480" w:rsidRPr="00316A19">
              <w:rPr>
                <w:rFonts w:ascii="Times New Roman" w:hAnsi="Times New Roman" w:cs="Times New Roman"/>
              </w:rPr>
              <w:fldChar w:fldCharType="end"/>
            </w:r>
            <w:r w:rsidR="00951BC0" w:rsidRPr="00316A19">
              <w:rPr>
                <w:rFonts w:ascii="Times New Roman" w:hAnsi="Times New Roman" w:cs="Times New Roman"/>
              </w:rPr>
              <w:t>.</w:t>
            </w:r>
          </w:p>
        </w:tc>
      </w:tr>
      <w:tr w:rsidR="00D37709" w:rsidRPr="00316A19" w14:paraId="09E7BA5A" w14:textId="77777777" w:rsidTr="0074102A">
        <w:trPr>
          <w:trHeight w:val="255"/>
        </w:trPr>
        <w:tc>
          <w:tcPr>
            <w:tcW w:w="1718" w:type="dxa"/>
          </w:tcPr>
          <w:p w14:paraId="02E31349" w14:textId="701F8B70" w:rsidR="00D37709" w:rsidRPr="00316A19" w:rsidRDefault="00D37709" w:rsidP="00D076F1">
            <w:pPr>
              <w:spacing w:after="0" w:line="240" w:lineRule="auto"/>
              <w:ind w:left="0"/>
              <w:rPr>
                <w:rFonts w:ascii="Times New Roman" w:hAnsi="Times New Roman" w:cs="Times New Roman"/>
                <w:i/>
              </w:rPr>
            </w:pPr>
            <w:proofErr w:type="spellStart"/>
            <w:r w:rsidRPr="00316A19">
              <w:rPr>
                <w:rFonts w:ascii="Times New Roman" w:hAnsi="Times New Roman" w:cs="Times New Roman"/>
                <w:i/>
              </w:rPr>
              <w:t>Cov_Ind_FFS</w:t>
            </w:r>
            <w:proofErr w:type="spellEnd"/>
          </w:p>
        </w:tc>
        <w:tc>
          <w:tcPr>
            <w:tcW w:w="7638" w:type="dxa"/>
          </w:tcPr>
          <w:p w14:paraId="5C6781B4" w14:textId="68FD4E55" w:rsidR="00AA7272" w:rsidRPr="00316A19" w:rsidRDefault="00951BC0" w:rsidP="00F20337">
            <w:pPr>
              <w:spacing w:after="0" w:line="240" w:lineRule="auto"/>
              <w:ind w:left="0"/>
              <w:jc w:val="both"/>
              <w:rPr>
                <w:rFonts w:ascii="Times New Roman" w:hAnsi="Times New Roman" w:cs="Times New Roman"/>
              </w:rPr>
            </w:pPr>
            <w:r w:rsidRPr="00316A19">
              <w:rPr>
                <w:rFonts w:ascii="Times New Roman" w:hAnsi="Times New Roman" w:cs="Times New Roman"/>
              </w:rPr>
              <w:t>An index that assigns one point (</w:t>
            </w:r>
            <w:r w:rsidR="004C0AEC">
              <w:rPr>
                <w:rFonts w:ascii="Times New Roman" w:hAnsi="Times New Roman" w:cs="Times New Roman"/>
              </w:rPr>
              <w:t xml:space="preserve">up to a </w:t>
            </w:r>
            <w:r w:rsidRPr="00316A19">
              <w:rPr>
                <w:rFonts w:ascii="Times New Roman" w:hAnsi="Times New Roman" w:cs="Times New Roman"/>
              </w:rPr>
              <w:t xml:space="preserve">maximum of three) </w:t>
            </w:r>
            <w:r w:rsidR="004C0AEC">
              <w:rPr>
                <w:rFonts w:ascii="Times New Roman" w:hAnsi="Times New Roman" w:cs="Times New Roman"/>
              </w:rPr>
              <w:t>for each</w:t>
            </w:r>
            <w:r w:rsidRPr="00316A19">
              <w:rPr>
                <w:rFonts w:ascii="Times New Roman" w:hAnsi="Times New Roman" w:cs="Times New Roman"/>
              </w:rPr>
              <w:t xml:space="preserve"> of the following covenant categories </w:t>
            </w:r>
            <w:r w:rsidR="004C0AEC" w:rsidRPr="00316A19">
              <w:rPr>
                <w:rFonts w:ascii="Times New Roman" w:hAnsi="Times New Roman" w:cs="Times New Roman"/>
              </w:rPr>
              <w:t>exist</w:t>
            </w:r>
            <w:r w:rsidR="004C0AEC">
              <w:rPr>
                <w:rFonts w:ascii="Times New Roman" w:hAnsi="Times New Roman" w:cs="Times New Roman"/>
              </w:rPr>
              <w:t>ing</w:t>
            </w:r>
            <w:r w:rsidR="004C0AEC" w:rsidRPr="00316A19">
              <w:rPr>
                <w:rFonts w:ascii="Times New Roman" w:hAnsi="Times New Roman" w:cs="Times New Roman"/>
              </w:rPr>
              <w:t xml:space="preserve"> </w:t>
            </w:r>
            <w:r w:rsidR="00631480" w:rsidRPr="00316A19">
              <w:rPr>
                <w:rFonts w:ascii="Times New Roman" w:hAnsi="Times New Roman" w:cs="Times New Roman"/>
              </w:rPr>
              <w:t xml:space="preserve">in a loan: </w:t>
            </w:r>
            <w:r w:rsidRPr="00316A19">
              <w:rPr>
                <w:rFonts w:ascii="Times New Roman" w:hAnsi="Times New Roman" w:cs="Times New Roman"/>
              </w:rPr>
              <w:t xml:space="preserve">security provision, </w:t>
            </w:r>
            <w:r w:rsidR="005B3364" w:rsidRPr="00316A19">
              <w:rPr>
                <w:rFonts w:ascii="Times New Roman" w:hAnsi="Times New Roman" w:cs="Times New Roman"/>
              </w:rPr>
              <w:t>more than two restrictions on</w:t>
            </w:r>
            <w:r w:rsidRPr="00316A19">
              <w:rPr>
                <w:rFonts w:ascii="Times New Roman" w:hAnsi="Times New Roman" w:cs="Times New Roman"/>
              </w:rPr>
              <w:t xml:space="preserve"> financial ratios, and whether the loan covenants include asset, debt, and/or equity sweeps</w:t>
            </w:r>
            <w:r w:rsidR="00631480" w:rsidRPr="00316A19">
              <w:rPr>
                <w:rFonts w:ascii="Times New Roman" w:hAnsi="Times New Roman" w:cs="Times New Roman"/>
              </w:rPr>
              <w:t xml:space="preserve"> </w:t>
            </w:r>
            <w:r w:rsidR="00631480" w:rsidRPr="00316A19">
              <w:rPr>
                <w:rFonts w:ascii="Times New Roman" w:hAnsi="Times New Roman" w:cs="Times New Roman"/>
              </w:rPr>
              <w:fldChar w:fldCharType="begin"/>
            </w:r>
            <w:r w:rsidR="00F20337" w:rsidRPr="00316A19">
              <w:rPr>
                <w:rFonts w:ascii="Times New Roman" w:hAnsi="Times New Roman" w:cs="Times New Roman"/>
              </w:rPr>
              <w:instrText xml:space="preserve"> ADDIN EN.CITE &lt;EndNote&gt;&lt;Cite&gt;&lt;Author&gt;Fields&lt;/Author&gt;&lt;Year&gt;2012&lt;/Year&gt;&lt;RecNum&gt;273&lt;/RecNum&gt;&lt;DisplayText&gt;(Fields et al., 2012)&lt;/DisplayText&gt;&lt;record&gt;&lt;rec-number&gt;273&lt;/rec-number&gt;&lt;foreign-keys&gt;&lt;key app="EN" db-id="x0e9sx5xqzzevzeesetvxwaoef9xwefzfxp0" timestamp="1407861988"&gt;273&lt;/key&gt;&lt;/foreign-keys&gt;&lt;ref-type name="Journal Article"&gt;17&lt;/ref-type&gt;&lt;contributors&gt;&lt;authors&gt;&lt;author&gt;Fields, L. Paige &lt;/author&gt;&lt;author&gt;Fraser, Donald R.&lt;/author&gt;&lt;author&gt;Subrahmanyam, Avanidhar&lt;/author&gt;&lt;/authors&gt;&lt;/contributors&gt;&lt;titles&gt;&lt;title&gt;Board quality and the cost of debt capital: The case of bank loans&lt;/title&gt;&lt;secondary-title&gt;Journal of Banking &amp;amp; Finance&lt;/secondary-title&gt;&lt;/titles&gt;&lt;periodical&gt;&lt;full-title&gt;Journal of Banking &amp;amp; Finance&lt;/full-title&gt;&lt;/periodical&gt;&lt;pages&gt;1536-1547&lt;/pages&gt;&lt;volume&gt;36&lt;/volume&gt;&lt;number&gt;5&lt;/number&gt;&lt;keywords&gt;&lt;keyword&gt;Bank loans&lt;/keyword&gt;&lt;keyword&gt;Cost of capital&lt;/keyword&gt;&lt;keyword&gt;Corporate governance&lt;/keyword&gt;&lt;/keywords&gt;&lt;dates&gt;&lt;year&gt;2012&lt;/year&gt;&lt;/dates&gt;&lt;isbn&gt;0378-4266&lt;/isbn&gt;&lt;urls&gt;&lt;related-urls&gt;&lt;url&gt;&lt;style face="underline" font="default" size="100%"&gt;http://www.sciencedirect.com/science/article/pii/S037842661100361X&lt;/style&gt;&lt;/url&gt;&lt;/related-urls&gt;&lt;/urls&gt;&lt;electronic-resource-num&gt;&lt;style face="underline" font="default" size="100%"&gt;http://dx.doi.org/10.1016/j.jbankfin.2011.12.016&lt;/style&gt;&lt;/electronic-resource-num&gt;&lt;/record&gt;&lt;/Cite&gt;&lt;/EndNote&gt;</w:instrText>
            </w:r>
            <w:r w:rsidR="00631480" w:rsidRPr="00316A19">
              <w:rPr>
                <w:rFonts w:ascii="Times New Roman" w:hAnsi="Times New Roman" w:cs="Times New Roman"/>
              </w:rPr>
              <w:fldChar w:fldCharType="separate"/>
            </w:r>
            <w:r w:rsidR="00F20337" w:rsidRPr="00316A19">
              <w:rPr>
                <w:rFonts w:ascii="Times New Roman" w:hAnsi="Times New Roman" w:cs="Times New Roman"/>
                <w:noProof/>
              </w:rPr>
              <w:t>(Fields et al., 2012)</w:t>
            </w:r>
            <w:r w:rsidR="00631480" w:rsidRPr="00316A19">
              <w:rPr>
                <w:rFonts w:ascii="Times New Roman" w:hAnsi="Times New Roman" w:cs="Times New Roman"/>
              </w:rPr>
              <w:fldChar w:fldCharType="end"/>
            </w:r>
            <w:r w:rsidRPr="00316A19">
              <w:rPr>
                <w:rFonts w:ascii="Times New Roman" w:hAnsi="Times New Roman" w:cs="Times New Roman"/>
              </w:rPr>
              <w:t>.</w:t>
            </w:r>
          </w:p>
        </w:tc>
      </w:tr>
      <w:tr w:rsidR="007177D2" w:rsidRPr="00316A19" w14:paraId="3E81A6AE" w14:textId="77777777" w:rsidTr="0074102A">
        <w:trPr>
          <w:trHeight w:val="255"/>
        </w:trPr>
        <w:tc>
          <w:tcPr>
            <w:tcW w:w="1718" w:type="dxa"/>
          </w:tcPr>
          <w:p w14:paraId="203F0FEE" w14:textId="70FEB1BB" w:rsidR="007177D2" w:rsidRPr="00316A19" w:rsidRDefault="000F7F61" w:rsidP="00D076F1">
            <w:pPr>
              <w:spacing w:after="0" w:line="240" w:lineRule="auto"/>
              <w:ind w:left="0"/>
              <w:rPr>
                <w:rFonts w:ascii="Times New Roman" w:hAnsi="Times New Roman" w:cs="Times New Roman"/>
                <w:i/>
              </w:rPr>
            </w:pPr>
            <w:r w:rsidRPr="00316A19">
              <w:rPr>
                <w:rFonts w:ascii="Times New Roman" w:hAnsi="Times New Roman" w:cs="Times New Roman"/>
                <w:i/>
              </w:rPr>
              <w:t xml:space="preserve">Fin </w:t>
            </w:r>
            <w:proofErr w:type="spellStart"/>
            <w:r w:rsidR="007177D2" w:rsidRPr="00316A19">
              <w:rPr>
                <w:rFonts w:ascii="Times New Roman" w:hAnsi="Times New Roman" w:cs="Times New Roman"/>
                <w:i/>
              </w:rPr>
              <w:t>Cov</w:t>
            </w:r>
            <w:proofErr w:type="spellEnd"/>
          </w:p>
        </w:tc>
        <w:tc>
          <w:tcPr>
            <w:tcW w:w="7638" w:type="dxa"/>
          </w:tcPr>
          <w:p w14:paraId="2E52EE03" w14:textId="1A5A0471" w:rsidR="007177D2" w:rsidRPr="00316A19" w:rsidRDefault="007177D2" w:rsidP="00D076F1">
            <w:pPr>
              <w:spacing w:after="0" w:line="240" w:lineRule="auto"/>
              <w:ind w:left="0"/>
              <w:jc w:val="both"/>
              <w:rPr>
                <w:rFonts w:ascii="Times New Roman" w:hAnsi="Times New Roman" w:cs="Times New Roman"/>
              </w:rPr>
            </w:pPr>
            <w:r w:rsidRPr="00316A19">
              <w:rPr>
                <w:rFonts w:ascii="Times New Roman" w:hAnsi="Times New Roman" w:cs="Times New Roman"/>
              </w:rPr>
              <w:t xml:space="preserve">The total number of </w:t>
            </w:r>
            <w:r w:rsidR="000F7F61" w:rsidRPr="00316A19">
              <w:rPr>
                <w:rFonts w:ascii="Times New Roman" w:hAnsi="Times New Roman" w:cs="Times New Roman"/>
              </w:rPr>
              <w:t xml:space="preserve">financial </w:t>
            </w:r>
            <w:r w:rsidRPr="00316A19">
              <w:rPr>
                <w:rFonts w:ascii="Times New Roman" w:hAnsi="Times New Roman" w:cs="Times New Roman"/>
              </w:rPr>
              <w:t>covenants included in a loan contract.</w:t>
            </w:r>
          </w:p>
        </w:tc>
      </w:tr>
      <w:tr w:rsidR="00123312" w:rsidRPr="00316A19" w14:paraId="4F38A8B6" w14:textId="77777777" w:rsidTr="0074102A">
        <w:trPr>
          <w:trHeight w:val="255"/>
        </w:trPr>
        <w:tc>
          <w:tcPr>
            <w:tcW w:w="1718" w:type="dxa"/>
          </w:tcPr>
          <w:p w14:paraId="50961536" w14:textId="41C07009" w:rsidR="00123312" w:rsidRPr="00316A19" w:rsidRDefault="00123312" w:rsidP="00D076F1">
            <w:pPr>
              <w:spacing w:after="0" w:line="240" w:lineRule="auto"/>
              <w:ind w:left="0"/>
              <w:rPr>
                <w:rFonts w:ascii="Times New Roman" w:hAnsi="Times New Roman" w:cs="Times New Roman"/>
                <w:i/>
                <w:color w:val="000000" w:themeColor="text1"/>
              </w:rPr>
            </w:pPr>
            <w:r w:rsidRPr="00316A19">
              <w:rPr>
                <w:rFonts w:ascii="Times New Roman" w:hAnsi="Times New Roman" w:cs="Times New Roman"/>
                <w:i/>
                <w:color w:val="000000" w:themeColor="text1"/>
              </w:rPr>
              <w:t xml:space="preserve">Indy Fin </w:t>
            </w:r>
            <w:proofErr w:type="spellStart"/>
            <w:r w:rsidRPr="00316A19">
              <w:rPr>
                <w:rFonts w:ascii="Times New Roman" w:hAnsi="Times New Roman" w:cs="Times New Roman"/>
                <w:i/>
                <w:color w:val="000000" w:themeColor="text1"/>
              </w:rPr>
              <w:t>Cov</w:t>
            </w:r>
            <w:proofErr w:type="spellEnd"/>
          </w:p>
        </w:tc>
        <w:tc>
          <w:tcPr>
            <w:tcW w:w="7638" w:type="dxa"/>
          </w:tcPr>
          <w:p w14:paraId="28B8A903" w14:textId="662FCE90" w:rsidR="00123312" w:rsidRPr="00316A19" w:rsidRDefault="00123312" w:rsidP="00D076F1">
            <w:pPr>
              <w:spacing w:after="0" w:line="240" w:lineRule="auto"/>
              <w:ind w:left="0"/>
              <w:jc w:val="both"/>
              <w:rPr>
                <w:rFonts w:ascii="Times New Roman" w:hAnsi="Times New Roman" w:cs="Times New Roman"/>
                <w:color w:val="000000" w:themeColor="text1"/>
              </w:rPr>
            </w:pPr>
            <w:r w:rsidRPr="00316A19">
              <w:rPr>
                <w:rFonts w:ascii="Times New Roman" w:hAnsi="Times New Roman" w:cs="Times New Roman"/>
              </w:rPr>
              <w:t xml:space="preserve">The median number of </w:t>
            </w:r>
            <w:r w:rsidR="004F5141" w:rsidRPr="00316A19">
              <w:rPr>
                <w:rFonts w:ascii="Times New Roman" w:hAnsi="Times New Roman" w:cs="Times New Roman"/>
              </w:rPr>
              <w:t xml:space="preserve">financial </w:t>
            </w:r>
            <w:r w:rsidRPr="00316A19">
              <w:rPr>
                <w:rFonts w:ascii="Times New Roman" w:hAnsi="Times New Roman" w:cs="Times New Roman"/>
              </w:rPr>
              <w:t xml:space="preserve">covenants of all loans </w:t>
            </w:r>
            <w:r w:rsidR="00077044" w:rsidRPr="00316A19">
              <w:rPr>
                <w:rFonts w:ascii="Times New Roman" w:hAnsi="Times New Roman" w:cs="Times New Roman"/>
              </w:rPr>
              <w:t xml:space="preserve">(except for the current loan) </w:t>
            </w:r>
            <w:r w:rsidRPr="00316A19">
              <w:rPr>
                <w:rFonts w:ascii="Times New Roman" w:hAnsi="Times New Roman" w:cs="Times New Roman"/>
              </w:rPr>
              <w:t>issued to firms within the same</w:t>
            </w:r>
            <w:r w:rsidR="00802178" w:rsidRPr="00316A19">
              <w:rPr>
                <w:rFonts w:ascii="Times New Roman" w:hAnsi="Times New Roman" w:cs="Times New Roman"/>
              </w:rPr>
              <w:t xml:space="preserve"> </w:t>
            </w:r>
            <w:r w:rsidRPr="00316A19">
              <w:rPr>
                <w:rFonts w:ascii="Times New Roman" w:hAnsi="Times New Roman" w:cs="Times New Roman"/>
              </w:rPr>
              <w:t xml:space="preserve">industry group and calendar year, used as the instrument for </w:t>
            </w:r>
            <w:r w:rsidR="00120322" w:rsidRPr="00316A19">
              <w:rPr>
                <w:rFonts w:ascii="Times New Roman" w:hAnsi="Times New Roman" w:cs="Times New Roman"/>
                <w:i/>
              </w:rPr>
              <w:t xml:space="preserve">Fin </w:t>
            </w:r>
            <w:proofErr w:type="spellStart"/>
            <w:r w:rsidRPr="00316A19">
              <w:rPr>
                <w:rFonts w:ascii="Times New Roman" w:hAnsi="Times New Roman" w:cs="Times New Roman"/>
                <w:i/>
              </w:rPr>
              <w:t>Cov</w:t>
            </w:r>
            <w:proofErr w:type="spellEnd"/>
            <w:r w:rsidRPr="00316A19">
              <w:rPr>
                <w:rFonts w:ascii="Times New Roman" w:hAnsi="Times New Roman" w:cs="Times New Roman"/>
              </w:rPr>
              <w:t xml:space="preserve"> in the </w:t>
            </w:r>
            <w:r w:rsidR="00D12F72" w:rsidRPr="00316A19">
              <w:rPr>
                <w:rFonts w:ascii="Times New Roman" w:hAnsi="Times New Roman" w:cs="Times New Roman"/>
              </w:rPr>
              <w:t>3SLS</w:t>
            </w:r>
            <w:r w:rsidRPr="00316A19">
              <w:rPr>
                <w:rFonts w:ascii="Times New Roman" w:hAnsi="Times New Roman" w:cs="Times New Roman"/>
              </w:rPr>
              <w:t xml:space="preserve"> analysis.</w:t>
            </w:r>
          </w:p>
        </w:tc>
      </w:tr>
      <w:tr w:rsidR="00123312" w:rsidRPr="00316A19" w14:paraId="20D584F6" w14:textId="77777777" w:rsidTr="0074102A">
        <w:trPr>
          <w:trHeight w:val="255"/>
        </w:trPr>
        <w:tc>
          <w:tcPr>
            <w:tcW w:w="1718" w:type="dxa"/>
          </w:tcPr>
          <w:p w14:paraId="04C9855B" w14:textId="607E6A03" w:rsidR="00123312" w:rsidRPr="00316A19" w:rsidRDefault="00123312" w:rsidP="00D076F1">
            <w:pPr>
              <w:spacing w:after="0" w:line="240" w:lineRule="auto"/>
              <w:ind w:left="0"/>
              <w:rPr>
                <w:rFonts w:ascii="Times New Roman" w:hAnsi="Times New Roman" w:cs="Times New Roman"/>
                <w:i/>
                <w:color w:val="000000" w:themeColor="text1"/>
                <w:highlight w:val="yellow"/>
              </w:rPr>
            </w:pPr>
            <w:r w:rsidRPr="00316A19">
              <w:rPr>
                <w:rFonts w:ascii="Times New Roman" w:hAnsi="Times New Roman" w:cs="Times New Roman"/>
                <w:i/>
                <w:color w:val="000000" w:themeColor="text1"/>
              </w:rPr>
              <w:t>Indy Maturity</w:t>
            </w:r>
          </w:p>
        </w:tc>
        <w:tc>
          <w:tcPr>
            <w:tcW w:w="7638" w:type="dxa"/>
          </w:tcPr>
          <w:p w14:paraId="420DA73C" w14:textId="73728A54" w:rsidR="00123312" w:rsidRPr="00316A19" w:rsidRDefault="00123312" w:rsidP="00D076F1">
            <w:pPr>
              <w:spacing w:after="0" w:line="240" w:lineRule="auto"/>
              <w:ind w:left="0"/>
              <w:jc w:val="both"/>
              <w:rPr>
                <w:rFonts w:ascii="Times New Roman" w:hAnsi="Times New Roman" w:cs="Times New Roman"/>
              </w:rPr>
            </w:pPr>
            <w:r w:rsidRPr="00316A19">
              <w:rPr>
                <w:rFonts w:ascii="Times New Roman" w:hAnsi="Times New Roman" w:cs="Times New Roman"/>
              </w:rPr>
              <w:t xml:space="preserve">The median maturity of all loans </w:t>
            </w:r>
            <w:r w:rsidR="00077044" w:rsidRPr="00316A19">
              <w:rPr>
                <w:rFonts w:ascii="Times New Roman" w:hAnsi="Times New Roman" w:cs="Times New Roman"/>
              </w:rPr>
              <w:t xml:space="preserve">(except for the current loan) </w:t>
            </w:r>
            <w:r w:rsidRPr="00316A19">
              <w:rPr>
                <w:rFonts w:ascii="Times New Roman" w:hAnsi="Times New Roman" w:cs="Times New Roman"/>
              </w:rPr>
              <w:t xml:space="preserve">issued to firms within the same industry group and calendar year, used as the instrument for </w:t>
            </w:r>
            <w:r w:rsidRPr="00316A19">
              <w:rPr>
                <w:rFonts w:ascii="Times New Roman" w:hAnsi="Times New Roman" w:cs="Times New Roman"/>
                <w:i/>
              </w:rPr>
              <w:t>Maturity</w:t>
            </w:r>
            <w:r w:rsidRPr="00316A19">
              <w:rPr>
                <w:rFonts w:ascii="Times New Roman" w:hAnsi="Times New Roman" w:cs="Times New Roman"/>
              </w:rPr>
              <w:t xml:space="preserve"> in the </w:t>
            </w:r>
            <w:r w:rsidR="00D12F72" w:rsidRPr="00316A19">
              <w:rPr>
                <w:rFonts w:ascii="Times New Roman" w:hAnsi="Times New Roman" w:cs="Times New Roman"/>
              </w:rPr>
              <w:t>3SLS</w:t>
            </w:r>
            <w:r w:rsidRPr="00316A19">
              <w:rPr>
                <w:rFonts w:ascii="Times New Roman" w:hAnsi="Times New Roman" w:cs="Times New Roman"/>
              </w:rPr>
              <w:t xml:space="preserve"> analysis.</w:t>
            </w:r>
          </w:p>
        </w:tc>
      </w:tr>
      <w:tr w:rsidR="00123312" w:rsidRPr="00316A19" w14:paraId="66CA1C4E" w14:textId="77777777" w:rsidTr="0074102A">
        <w:trPr>
          <w:trHeight w:val="255"/>
        </w:trPr>
        <w:tc>
          <w:tcPr>
            <w:tcW w:w="1718" w:type="dxa"/>
          </w:tcPr>
          <w:p w14:paraId="4BAD390A" w14:textId="77777777" w:rsidR="00123312" w:rsidRPr="00316A19" w:rsidRDefault="00123312" w:rsidP="00D076F1">
            <w:pPr>
              <w:spacing w:after="0" w:line="240" w:lineRule="auto"/>
              <w:ind w:left="0"/>
              <w:rPr>
                <w:rFonts w:ascii="Times New Roman" w:hAnsi="Times New Roman" w:cs="Times New Roman"/>
                <w:i/>
              </w:rPr>
            </w:pPr>
            <w:proofErr w:type="spellStart"/>
            <w:r w:rsidRPr="00316A19">
              <w:rPr>
                <w:rFonts w:ascii="Times New Roman" w:hAnsi="Times New Roman" w:cs="Times New Roman"/>
                <w:i/>
              </w:rPr>
              <w:t>InstLoan</w:t>
            </w:r>
            <w:proofErr w:type="spellEnd"/>
          </w:p>
        </w:tc>
        <w:tc>
          <w:tcPr>
            <w:tcW w:w="7638" w:type="dxa"/>
          </w:tcPr>
          <w:p w14:paraId="4F721630" w14:textId="4C88717C" w:rsidR="00123312" w:rsidRPr="00316A19" w:rsidRDefault="00123312" w:rsidP="00D076F1">
            <w:pPr>
              <w:spacing w:after="0" w:line="240" w:lineRule="auto"/>
              <w:ind w:left="0"/>
              <w:jc w:val="both"/>
              <w:rPr>
                <w:rFonts w:ascii="Times New Roman" w:hAnsi="Times New Roman" w:cs="Times New Roman"/>
              </w:rPr>
            </w:pPr>
            <w:r w:rsidRPr="00316A19">
              <w:rPr>
                <w:rFonts w:ascii="Times New Roman" w:hAnsi="Times New Roman" w:cs="Times New Roman"/>
              </w:rPr>
              <w:t>An indicator variable equal to one for loans with type of term loan B, C, D, E, F, G or H (institutional term loans)</w:t>
            </w:r>
            <w:r w:rsidR="002C7CEA">
              <w:rPr>
                <w:rFonts w:ascii="Times New Roman" w:hAnsi="Times New Roman" w:cs="Times New Roman"/>
              </w:rPr>
              <w:t>,</w:t>
            </w:r>
            <w:r w:rsidRPr="00316A19">
              <w:rPr>
                <w:rFonts w:ascii="Times New Roman" w:hAnsi="Times New Roman" w:cs="Times New Roman"/>
              </w:rPr>
              <w:t xml:space="preserve"> and zero otherwise.</w:t>
            </w:r>
          </w:p>
        </w:tc>
      </w:tr>
      <w:tr w:rsidR="00123312" w:rsidRPr="00316A19" w14:paraId="6E9B7590" w14:textId="77777777" w:rsidTr="0074102A">
        <w:trPr>
          <w:trHeight w:val="255"/>
        </w:trPr>
        <w:tc>
          <w:tcPr>
            <w:tcW w:w="1718" w:type="dxa"/>
          </w:tcPr>
          <w:p w14:paraId="72ACD99D" w14:textId="77777777" w:rsidR="00123312" w:rsidRPr="00316A19" w:rsidRDefault="00123312" w:rsidP="00D076F1">
            <w:pPr>
              <w:spacing w:after="0" w:line="240" w:lineRule="auto"/>
              <w:ind w:left="0"/>
              <w:rPr>
                <w:rFonts w:ascii="Times New Roman" w:hAnsi="Times New Roman" w:cs="Times New Roman"/>
                <w:i/>
              </w:rPr>
            </w:pPr>
            <w:proofErr w:type="spellStart"/>
            <w:r w:rsidRPr="00316A19">
              <w:rPr>
                <w:rFonts w:ascii="Times New Roman" w:hAnsi="Times New Roman" w:cs="Times New Roman"/>
                <w:i/>
              </w:rPr>
              <w:t>IntSpread</w:t>
            </w:r>
            <w:proofErr w:type="spellEnd"/>
          </w:p>
        </w:tc>
        <w:tc>
          <w:tcPr>
            <w:tcW w:w="7638" w:type="dxa"/>
          </w:tcPr>
          <w:p w14:paraId="6C2550D9" w14:textId="58B2F688" w:rsidR="00123312" w:rsidRPr="00316A19" w:rsidRDefault="00123312" w:rsidP="00D076F1">
            <w:pPr>
              <w:spacing w:after="0" w:line="240" w:lineRule="auto"/>
              <w:ind w:left="0"/>
              <w:jc w:val="both"/>
              <w:rPr>
                <w:rFonts w:ascii="Times New Roman" w:hAnsi="Times New Roman" w:cs="Times New Roman"/>
              </w:rPr>
            </w:pPr>
            <w:r w:rsidRPr="00316A19">
              <w:rPr>
                <w:rFonts w:ascii="Times New Roman" w:hAnsi="Times New Roman" w:cs="Times New Roman"/>
              </w:rPr>
              <w:t>Interest spread, measured by All in Spread Drawn (</w:t>
            </w:r>
            <w:r w:rsidRPr="00316A19">
              <w:rPr>
                <w:rFonts w:ascii="Times New Roman" w:hAnsi="Times New Roman" w:cs="Times New Roman"/>
                <w:i/>
              </w:rPr>
              <w:t>AISD</w:t>
            </w:r>
            <w:r w:rsidRPr="00316A19">
              <w:rPr>
                <w:rFonts w:ascii="Times New Roman" w:hAnsi="Times New Roman" w:cs="Times New Roman"/>
              </w:rPr>
              <w:t>) which is the annual spread paid over LIBOR for each dollar drawn down from the loan. The commitment fee, annual fee, upfront fee</w:t>
            </w:r>
            <w:r w:rsidR="004C0AEC">
              <w:rPr>
                <w:rFonts w:ascii="Times New Roman" w:hAnsi="Times New Roman" w:cs="Times New Roman"/>
              </w:rPr>
              <w:t>,</w:t>
            </w:r>
            <w:r w:rsidRPr="00316A19">
              <w:rPr>
                <w:rFonts w:ascii="Times New Roman" w:hAnsi="Times New Roman" w:cs="Times New Roman"/>
              </w:rPr>
              <w:t xml:space="preserve"> etc. are all included in the calculation of </w:t>
            </w:r>
            <w:r w:rsidRPr="00316A19">
              <w:rPr>
                <w:rFonts w:ascii="Times New Roman" w:hAnsi="Times New Roman" w:cs="Times New Roman"/>
                <w:i/>
              </w:rPr>
              <w:t>AISD</w:t>
            </w:r>
            <w:r w:rsidRPr="00316A19">
              <w:rPr>
                <w:rFonts w:ascii="Times New Roman" w:hAnsi="Times New Roman" w:cs="Times New Roman"/>
              </w:rPr>
              <w:t>.</w:t>
            </w:r>
          </w:p>
        </w:tc>
      </w:tr>
      <w:tr w:rsidR="00B3157F" w:rsidRPr="00316A19" w14:paraId="5326E160" w14:textId="77777777" w:rsidTr="0074102A">
        <w:trPr>
          <w:trHeight w:val="255"/>
        </w:trPr>
        <w:tc>
          <w:tcPr>
            <w:tcW w:w="1718" w:type="dxa"/>
          </w:tcPr>
          <w:p w14:paraId="5CFA0255" w14:textId="77777777" w:rsidR="00B3157F" w:rsidRPr="00316A19" w:rsidRDefault="00B3157F" w:rsidP="00D076F1">
            <w:pPr>
              <w:spacing w:after="0" w:line="240" w:lineRule="auto"/>
              <w:ind w:left="0"/>
              <w:rPr>
                <w:rFonts w:ascii="Times New Roman" w:hAnsi="Times New Roman" w:cs="Times New Roman"/>
                <w:i/>
              </w:rPr>
            </w:pPr>
            <w:proofErr w:type="spellStart"/>
            <w:r w:rsidRPr="00316A19">
              <w:rPr>
                <w:rFonts w:ascii="Times New Roman" w:hAnsi="Times New Roman" w:cs="Times New Roman"/>
                <w:i/>
              </w:rPr>
              <w:t>LeadRep</w:t>
            </w:r>
            <w:proofErr w:type="spellEnd"/>
          </w:p>
        </w:tc>
        <w:tc>
          <w:tcPr>
            <w:tcW w:w="7638" w:type="dxa"/>
          </w:tcPr>
          <w:p w14:paraId="7E385BCE" w14:textId="64A8AF92" w:rsidR="00B3157F" w:rsidRPr="00316A19" w:rsidRDefault="00B3157F" w:rsidP="00570A98">
            <w:pPr>
              <w:spacing w:after="0" w:line="240" w:lineRule="auto"/>
              <w:ind w:left="17"/>
              <w:jc w:val="both"/>
              <w:rPr>
                <w:rFonts w:ascii="Times New Roman" w:hAnsi="Times New Roman" w:cs="Times New Roman"/>
              </w:rPr>
            </w:pPr>
            <w:r w:rsidRPr="00316A19">
              <w:rPr>
                <w:rFonts w:ascii="Times New Roman" w:hAnsi="Times New Roman" w:cs="Times New Roman"/>
              </w:rPr>
              <w:t xml:space="preserve">An indicator variable equal to one if deal </w:t>
            </w:r>
            <w:proofErr w:type="spellStart"/>
            <w:r w:rsidRPr="00316A19">
              <w:rPr>
                <w:rFonts w:ascii="Times New Roman" w:hAnsi="Times New Roman" w:cs="Times New Roman"/>
              </w:rPr>
              <w:t>i</w:t>
            </w:r>
            <w:proofErr w:type="spellEnd"/>
            <w:r w:rsidRPr="00316A19">
              <w:rPr>
                <w:rFonts w:ascii="Times New Roman" w:hAnsi="Times New Roman" w:cs="Times New Roman"/>
              </w:rPr>
              <w:t xml:space="preserve"> is syndicated by one of the top 25 lead arrangers in the U.S. syndicated loan market</w:t>
            </w:r>
            <w:r w:rsidR="00F2058F">
              <w:rPr>
                <w:rFonts w:ascii="Times New Roman" w:hAnsi="Times New Roman" w:cs="Times New Roman"/>
              </w:rPr>
              <w:t>,</w:t>
            </w:r>
            <w:r w:rsidRPr="00316A19">
              <w:rPr>
                <w:rFonts w:ascii="Times New Roman" w:hAnsi="Times New Roman" w:cs="Times New Roman"/>
              </w:rPr>
              <w:t xml:space="preserve"> and zero </w:t>
            </w:r>
            <w:r w:rsidR="00F51967" w:rsidRPr="00316A19">
              <w:rPr>
                <w:rFonts w:ascii="Times New Roman" w:hAnsi="Times New Roman" w:cs="Times New Roman"/>
              </w:rPr>
              <w:t xml:space="preserve">otherwise, used as the instrument for </w:t>
            </w:r>
            <w:r w:rsidR="00F51967" w:rsidRPr="00316A19">
              <w:rPr>
                <w:rFonts w:ascii="Times New Roman" w:hAnsi="Times New Roman" w:cs="Times New Roman"/>
                <w:i/>
              </w:rPr>
              <w:t xml:space="preserve">Fin </w:t>
            </w:r>
            <w:proofErr w:type="spellStart"/>
            <w:r w:rsidR="00F51967" w:rsidRPr="00316A19">
              <w:rPr>
                <w:rFonts w:ascii="Times New Roman" w:hAnsi="Times New Roman" w:cs="Times New Roman"/>
                <w:i/>
              </w:rPr>
              <w:t>Cov</w:t>
            </w:r>
            <w:proofErr w:type="spellEnd"/>
            <w:r w:rsidR="00F51967" w:rsidRPr="00316A19">
              <w:rPr>
                <w:rFonts w:ascii="Times New Roman" w:hAnsi="Times New Roman" w:cs="Times New Roman"/>
              </w:rPr>
              <w:t xml:space="preserve"> in the </w:t>
            </w:r>
            <w:r w:rsidR="00D12F72" w:rsidRPr="00316A19">
              <w:rPr>
                <w:rFonts w:ascii="Times New Roman" w:hAnsi="Times New Roman" w:cs="Times New Roman"/>
              </w:rPr>
              <w:t>3SLS</w:t>
            </w:r>
            <w:r w:rsidR="00F51967" w:rsidRPr="00316A19">
              <w:rPr>
                <w:rFonts w:ascii="Times New Roman" w:hAnsi="Times New Roman" w:cs="Times New Roman"/>
              </w:rPr>
              <w:t xml:space="preserve"> analysis.</w:t>
            </w:r>
            <w:r w:rsidRPr="00316A19">
              <w:rPr>
                <w:rFonts w:ascii="Times New Roman" w:hAnsi="Times New Roman" w:cs="Times New Roman"/>
              </w:rPr>
              <w:t xml:space="preserve"> The ranking of lead arrangers is based on their previous</w:t>
            </w:r>
            <w:r w:rsidR="004C0AEC">
              <w:rPr>
                <w:rFonts w:ascii="Times New Roman" w:hAnsi="Times New Roman" w:cs="Times New Roman"/>
              </w:rPr>
              <w:t>-</w:t>
            </w:r>
            <w:r w:rsidRPr="00316A19">
              <w:rPr>
                <w:rFonts w:ascii="Times New Roman" w:hAnsi="Times New Roman" w:cs="Times New Roman"/>
              </w:rPr>
              <w:t xml:space="preserve">year market shares, in terms of the total amount of deals they syndicated. In calculating market share, </w:t>
            </w:r>
            <w:r w:rsidR="00F2058F">
              <w:rPr>
                <w:rFonts w:ascii="Times New Roman" w:hAnsi="Times New Roman" w:cs="Times New Roman"/>
              </w:rPr>
              <w:t xml:space="preserve">the </w:t>
            </w:r>
            <w:r w:rsidRPr="00316A19">
              <w:rPr>
                <w:rFonts w:ascii="Times New Roman" w:hAnsi="Times New Roman" w:cs="Times New Roman"/>
              </w:rPr>
              <w:t>deal amount is split equally</w:t>
            </w:r>
            <w:r w:rsidR="0056166A" w:rsidRPr="00316A19">
              <w:rPr>
                <w:rFonts w:ascii="Times New Roman" w:hAnsi="Times New Roman" w:cs="Times New Roman"/>
              </w:rPr>
              <w:t xml:space="preserve"> among all lead arrangers if a</w:t>
            </w:r>
            <w:r w:rsidRPr="00316A19">
              <w:rPr>
                <w:rFonts w:ascii="Times New Roman" w:hAnsi="Times New Roman" w:cs="Times New Roman"/>
              </w:rPr>
              <w:t xml:space="preserve"> deal involves multiple leads. For deal </w:t>
            </w:r>
            <w:proofErr w:type="spellStart"/>
            <w:r w:rsidRPr="00316A19">
              <w:rPr>
                <w:rFonts w:ascii="Times New Roman" w:hAnsi="Times New Roman" w:cs="Times New Roman"/>
              </w:rPr>
              <w:t>i</w:t>
            </w:r>
            <w:proofErr w:type="spellEnd"/>
            <w:r w:rsidRPr="00316A19">
              <w:rPr>
                <w:rFonts w:ascii="Times New Roman" w:hAnsi="Times New Roman" w:cs="Times New Roman"/>
              </w:rPr>
              <w:t xml:space="preserve">, </w:t>
            </w:r>
            <w:proofErr w:type="spellStart"/>
            <w:r w:rsidRPr="00316A19">
              <w:rPr>
                <w:rFonts w:ascii="Times New Roman" w:hAnsi="Times New Roman" w:cs="Times New Roman"/>
                <w:i/>
              </w:rPr>
              <w:t>LeadRep</w:t>
            </w:r>
            <w:proofErr w:type="spellEnd"/>
            <w:r w:rsidRPr="00316A19">
              <w:rPr>
                <w:rFonts w:ascii="Times New Roman" w:hAnsi="Times New Roman" w:cs="Times New Roman"/>
              </w:rPr>
              <w:t xml:space="preserve"> is determined based on the highest ranking of all its lead arrangers </w:t>
            </w:r>
            <w:r w:rsidRPr="00316A19">
              <w:rPr>
                <w:rFonts w:ascii="Times New Roman" w:hAnsi="Times New Roman" w:cs="Times New Roman"/>
              </w:rPr>
              <w:fldChar w:fldCharType="begin"/>
            </w:r>
            <w:r w:rsidR="00570A98">
              <w:rPr>
                <w:rFonts w:ascii="Times New Roman" w:hAnsi="Times New Roman" w:cs="Times New Roman"/>
              </w:rPr>
              <w:instrText xml:space="preserve"> ADDIN EN.CITE &lt;EndNote&gt;&lt;Cite&gt;&lt;Author&gt;Ball&lt;/Author&gt;&lt;Year&gt;2008&lt;/Year&gt;&lt;RecNum&gt;19&lt;/RecNum&gt;&lt;DisplayText&gt;(Ball et al., 2008)&lt;/DisplayText&gt;&lt;record&gt;&lt;rec-number&gt;19&lt;/rec-number&gt;&lt;foreign-keys&gt;&lt;key app="EN" db-id="x0e9sx5xqzzevzeesetvxwaoef9xwefzfxp0" timestamp="1374965519"&gt;19&lt;/key&gt;&lt;/foreign-keys&gt;&lt;ref-type name="Journal Article"&gt;17&lt;/ref-type&gt;&lt;contributors&gt;&lt;authors&gt;&lt;author&gt;Ball, Ryan&lt;/author&gt;&lt;author&gt;Bushman, Robert M.&lt;/author&gt;&lt;author&gt;Vasvari, Florin P.&lt;/author&gt;&lt;/authors&gt;&lt;/contributors&gt;&lt;titles&gt;&lt;title&gt;The debt-contracting value of accounting information and loan syndicate structure&lt;/title&gt;&lt;secondary-title&gt;Journal of Accounting Research&lt;/secondary-title&gt;&lt;/titles&gt;&lt;periodical&gt;&lt;full-title&gt;Journal of Accounting Research&lt;/full-title&gt;&lt;/periodical&gt;&lt;pages&gt;247-287&lt;/pages&gt;&lt;volume&gt;46&lt;/volume&gt;&lt;number&gt;2&lt;/number&gt;&lt;dates&gt;&lt;year&gt;2008&lt;/year&gt;&lt;/dates&gt;&lt;isbn&gt;0021-8456&amp;#xD;1475-679X&lt;/isbn&gt;&lt;urls&gt;&lt;/urls&gt;&lt;electronic-resource-num&gt;10.1111/j.1475-679X.2008.00273.x&lt;/electronic-resource-num&gt;&lt;/record&gt;&lt;/Cite&gt;&lt;/EndNote&gt;</w:instrText>
            </w:r>
            <w:r w:rsidRPr="00316A19">
              <w:rPr>
                <w:rFonts w:ascii="Times New Roman" w:hAnsi="Times New Roman" w:cs="Times New Roman"/>
              </w:rPr>
              <w:fldChar w:fldCharType="separate"/>
            </w:r>
            <w:r w:rsidR="00A97F12" w:rsidRPr="00316A19">
              <w:rPr>
                <w:rFonts w:ascii="Times New Roman" w:hAnsi="Times New Roman" w:cs="Times New Roman"/>
                <w:noProof/>
              </w:rPr>
              <w:t>(Ball et al., 2008)</w:t>
            </w:r>
            <w:r w:rsidRPr="00316A19">
              <w:rPr>
                <w:rFonts w:ascii="Times New Roman" w:hAnsi="Times New Roman" w:cs="Times New Roman"/>
              </w:rPr>
              <w:fldChar w:fldCharType="end"/>
            </w:r>
            <w:r w:rsidRPr="00316A19">
              <w:rPr>
                <w:rFonts w:ascii="Times New Roman" w:hAnsi="Times New Roman" w:cs="Times New Roman"/>
              </w:rPr>
              <w:t>.</w:t>
            </w:r>
          </w:p>
        </w:tc>
      </w:tr>
      <w:tr w:rsidR="00B3157F" w:rsidRPr="00316A19" w14:paraId="3951934F" w14:textId="77777777" w:rsidTr="0074102A">
        <w:trPr>
          <w:trHeight w:val="255"/>
        </w:trPr>
        <w:tc>
          <w:tcPr>
            <w:tcW w:w="1718" w:type="dxa"/>
          </w:tcPr>
          <w:p w14:paraId="15A0FD50" w14:textId="77777777" w:rsidR="00B3157F" w:rsidRPr="00316A19" w:rsidRDefault="00B3157F" w:rsidP="00D076F1">
            <w:pPr>
              <w:spacing w:after="0" w:line="240" w:lineRule="auto"/>
              <w:ind w:left="0"/>
              <w:rPr>
                <w:rFonts w:ascii="Times New Roman" w:hAnsi="Times New Roman" w:cs="Times New Roman"/>
                <w:i/>
              </w:rPr>
            </w:pPr>
            <w:r w:rsidRPr="00316A19">
              <w:rPr>
                <w:rFonts w:ascii="Times New Roman" w:hAnsi="Times New Roman" w:cs="Times New Roman"/>
                <w:i/>
              </w:rPr>
              <w:lastRenderedPageBreak/>
              <w:t>Lender No.</w:t>
            </w:r>
          </w:p>
        </w:tc>
        <w:tc>
          <w:tcPr>
            <w:tcW w:w="7638" w:type="dxa"/>
            <w:vAlign w:val="center"/>
          </w:tcPr>
          <w:p w14:paraId="5C22ACF1" w14:textId="23C0C7C0" w:rsidR="00B3157F" w:rsidRPr="00316A19" w:rsidRDefault="00B3157F" w:rsidP="00D076F1">
            <w:pPr>
              <w:spacing w:after="0" w:line="240" w:lineRule="auto"/>
              <w:ind w:left="0"/>
              <w:jc w:val="both"/>
              <w:rPr>
                <w:rFonts w:ascii="Times New Roman" w:hAnsi="Times New Roman" w:cs="Times New Roman"/>
              </w:rPr>
            </w:pPr>
            <w:r w:rsidRPr="00316A19">
              <w:rPr>
                <w:rFonts w:ascii="Times New Roman" w:hAnsi="Times New Roman" w:cs="Times New Roman"/>
              </w:rPr>
              <w:t>The number of lenders in the loan syndicate, including both lead arrangers and participant lenders.</w:t>
            </w:r>
          </w:p>
        </w:tc>
      </w:tr>
      <w:tr w:rsidR="00B3157F" w:rsidRPr="00316A19" w14:paraId="0783D9D2" w14:textId="77777777" w:rsidTr="0074102A">
        <w:trPr>
          <w:trHeight w:val="255"/>
        </w:trPr>
        <w:tc>
          <w:tcPr>
            <w:tcW w:w="1718" w:type="dxa"/>
          </w:tcPr>
          <w:p w14:paraId="4A60034A" w14:textId="177D4F36" w:rsidR="00B3157F" w:rsidRPr="00316A19" w:rsidRDefault="00B3157F" w:rsidP="00D076F1">
            <w:pPr>
              <w:spacing w:after="0" w:line="240" w:lineRule="auto"/>
              <w:ind w:left="0"/>
              <w:rPr>
                <w:rFonts w:ascii="Times New Roman" w:hAnsi="Times New Roman" w:cs="Times New Roman"/>
                <w:i/>
                <w:color w:val="000000" w:themeColor="text1"/>
              </w:rPr>
            </w:pPr>
            <w:r w:rsidRPr="00316A19">
              <w:rPr>
                <w:rFonts w:ascii="Times New Roman" w:hAnsi="Times New Roman" w:cs="Times New Roman"/>
                <w:i/>
                <w:color w:val="000000" w:themeColor="text1"/>
              </w:rPr>
              <w:t>Loan</w:t>
            </w:r>
            <w:r w:rsidR="006053C0" w:rsidRPr="00316A19">
              <w:rPr>
                <w:rFonts w:ascii="Times New Roman" w:hAnsi="Times New Roman" w:cs="Times New Roman"/>
                <w:i/>
                <w:color w:val="000000" w:themeColor="text1"/>
              </w:rPr>
              <w:t xml:space="preserve"> </w:t>
            </w:r>
            <w:proofErr w:type="spellStart"/>
            <w:r w:rsidR="006053C0" w:rsidRPr="00316A19">
              <w:rPr>
                <w:rFonts w:ascii="Times New Roman" w:hAnsi="Times New Roman" w:cs="Times New Roman"/>
                <w:i/>
                <w:color w:val="000000" w:themeColor="text1"/>
              </w:rPr>
              <w:t>C</w:t>
            </w:r>
            <w:r w:rsidRPr="00316A19">
              <w:rPr>
                <w:rFonts w:ascii="Times New Roman" w:hAnsi="Times New Roman" w:cs="Times New Roman"/>
                <w:i/>
                <w:color w:val="000000" w:themeColor="text1"/>
              </w:rPr>
              <w:t>o</w:t>
            </w:r>
            <w:r w:rsidR="006053C0" w:rsidRPr="00316A19">
              <w:rPr>
                <w:rFonts w:ascii="Times New Roman" w:hAnsi="Times New Roman" w:cs="Times New Roman"/>
                <w:i/>
                <w:color w:val="000000" w:themeColor="text1"/>
              </w:rPr>
              <w:t>ncn</w:t>
            </w:r>
            <w:proofErr w:type="spellEnd"/>
          </w:p>
        </w:tc>
        <w:tc>
          <w:tcPr>
            <w:tcW w:w="7638" w:type="dxa"/>
          </w:tcPr>
          <w:p w14:paraId="606B17FB" w14:textId="1B062394" w:rsidR="00B3157F" w:rsidRPr="00316A19" w:rsidRDefault="0070191C" w:rsidP="00D076F1">
            <w:pPr>
              <w:spacing w:after="0" w:line="240" w:lineRule="auto"/>
              <w:ind w:left="0"/>
              <w:jc w:val="both"/>
              <w:rPr>
                <w:rFonts w:ascii="Times New Roman" w:hAnsi="Times New Roman" w:cs="Times New Roman"/>
              </w:rPr>
            </w:pPr>
            <w:r w:rsidRPr="00316A19">
              <w:rPr>
                <w:rFonts w:ascii="Times New Roman" w:hAnsi="Times New Roman" w:cs="Times New Roman"/>
              </w:rPr>
              <w:t>R</w:t>
            </w:r>
            <w:r w:rsidR="00DB5135" w:rsidRPr="00316A19">
              <w:rPr>
                <w:rFonts w:ascii="Times New Roman" w:hAnsi="Times New Roman" w:cs="Times New Roman"/>
              </w:rPr>
              <w:t xml:space="preserve">atio of </w:t>
            </w:r>
            <w:r w:rsidRPr="00316A19">
              <w:rPr>
                <w:rFonts w:ascii="Times New Roman" w:hAnsi="Times New Roman" w:cs="Times New Roman"/>
              </w:rPr>
              <w:t xml:space="preserve">loan amount to the sum of existing debt </w:t>
            </w:r>
            <w:r w:rsidR="00AC3164" w:rsidRPr="00316A19">
              <w:rPr>
                <w:rFonts w:ascii="Times New Roman" w:hAnsi="Times New Roman" w:cs="Times New Roman"/>
              </w:rPr>
              <w:t>(</w:t>
            </w:r>
            <w:r w:rsidR="00AC3164" w:rsidRPr="00316A19">
              <w:rPr>
                <w:rFonts w:ascii="Times New Roman" w:hAnsi="Times New Roman" w:cs="Times New Roman"/>
                <w:i/>
              </w:rPr>
              <w:t>DLTT</w:t>
            </w:r>
            <w:r w:rsidR="00AC3164" w:rsidRPr="00316A19">
              <w:rPr>
                <w:rFonts w:ascii="Times New Roman" w:hAnsi="Times New Roman" w:cs="Times New Roman"/>
              </w:rPr>
              <w:t>+</w:t>
            </w:r>
            <w:r w:rsidR="00AC3164" w:rsidRPr="00316A19">
              <w:rPr>
                <w:rFonts w:ascii="Times New Roman" w:hAnsi="Times New Roman" w:cs="Times New Roman"/>
                <w:i/>
              </w:rPr>
              <w:t>DLC</w:t>
            </w:r>
            <w:r w:rsidR="00AC3164" w:rsidRPr="00316A19">
              <w:rPr>
                <w:rFonts w:ascii="Times New Roman" w:hAnsi="Times New Roman" w:cs="Times New Roman"/>
              </w:rPr>
              <w:t xml:space="preserve">) </w:t>
            </w:r>
            <w:r w:rsidRPr="00316A19">
              <w:rPr>
                <w:rFonts w:ascii="Times New Roman" w:hAnsi="Times New Roman" w:cs="Times New Roman"/>
              </w:rPr>
              <w:t>and loan amount</w:t>
            </w:r>
            <w:r w:rsidR="00113F31" w:rsidRPr="00316A19">
              <w:rPr>
                <w:rFonts w:ascii="Times New Roman" w:hAnsi="Times New Roman" w:cs="Times New Roman"/>
              </w:rPr>
              <w:t xml:space="preserve">, used as the instrument for </w:t>
            </w:r>
            <w:r w:rsidR="00113F31" w:rsidRPr="00316A19">
              <w:rPr>
                <w:rFonts w:ascii="Times New Roman" w:hAnsi="Times New Roman" w:cs="Times New Roman"/>
                <w:i/>
              </w:rPr>
              <w:t>Collateral</w:t>
            </w:r>
            <w:r w:rsidR="00113F31" w:rsidRPr="00316A19">
              <w:rPr>
                <w:rFonts w:ascii="Times New Roman" w:hAnsi="Times New Roman" w:cs="Times New Roman"/>
              </w:rPr>
              <w:t xml:space="preserve"> in the </w:t>
            </w:r>
            <w:r w:rsidR="00D12F72" w:rsidRPr="00316A19">
              <w:rPr>
                <w:rFonts w:ascii="Times New Roman" w:hAnsi="Times New Roman" w:cs="Times New Roman"/>
              </w:rPr>
              <w:t>3SLS</w:t>
            </w:r>
            <w:r w:rsidR="00113F31" w:rsidRPr="00316A19">
              <w:rPr>
                <w:rFonts w:ascii="Times New Roman" w:hAnsi="Times New Roman" w:cs="Times New Roman"/>
              </w:rPr>
              <w:t xml:space="preserve"> analysis.</w:t>
            </w:r>
          </w:p>
        </w:tc>
      </w:tr>
      <w:tr w:rsidR="00B3157F" w:rsidRPr="00316A19" w14:paraId="5F5412EE" w14:textId="77777777" w:rsidTr="0074102A">
        <w:trPr>
          <w:trHeight w:val="255"/>
        </w:trPr>
        <w:tc>
          <w:tcPr>
            <w:tcW w:w="1718" w:type="dxa"/>
          </w:tcPr>
          <w:p w14:paraId="098D1DE9" w14:textId="77777777" w:rsidR="00B3157F" w:rsidRPr="00316A19" w:rsidRDefault="00B3157F" w:rsidP="00D076F1">
            <w:pPr>
              <w:spacing w:after="0" w:line="240" w:lineRule="auto"/>
              <w:ind w:left="0"/>
              <w:rPr>
                <w:rFonts w:ascii="Times New Roman" w:hAnsi="Times New Roman" w:cs="Times New Roman"/>
                <w:i/>
              </w:rPr>
            </w:pPr>
            <w:r w:rsidRPr="00316A19">
              <w:rPr>
                <w:rFonts w:ascii="Times New Roman" w:hAnsi="Times New Roman" w:cs="Times New Roman"/>
                <w:i/>
              </w:rPr>
              <w:t>Loan Purpose</w:t>
            </w:r>
          </w:p>
        </w:tc>
        <w:tc>
          <w:tcPr>
            <w:tcW w:w="7638" w:type="dxa"/>
          </w:tcPr>
          <w:p w14:paraId="05C12FD1" w14:textId="36647105" w:rsidR="00B3157F" w:rsidRPr="00316A19" w:rsidRDefault="00B3157F" w:rsidP="00D076F1">
            <w:pPr>
              <w:spacing w:after="0" w:line="240" w:lineRule="auto"/>
              <w:ind w:left="0"/>
              <w:jc w:val="both"/>
              <w:rPr>
                <w:rFonts w:ascii="Times New Roman" w:hAnsi="Times New Roman" w:cs="Times New Roman"/>
              </w:rPr>
            </w:pPr>
            <w:r w:rsidRPr="00316A19">
              <w:rPr>
                <w:rFonts w:ascii="Times New Roman" w:hAnsi="Times New Roman" w:cs="Times New Roman"/>
              </w:rPr>
              <w:t xml:space="preserve">Loans are divided into seven groups according to their primary purpose: acquisition lines, </w:t>
            </w:r>
            <w:r w:rsidRPr="003C6C24">
              <w:rPr>
                <w:rFonts w:ascii="Times New Roman" w:hAnsi="Times New Roman" w:cs="Times New Roman"/>
              </w:rPr>
              <w:t>LBO/MBO/SBO</w:t>
            </w:r>
            <w:r w:rsidRPr="00316A19">
              <w:rPr>
                <w:rFonts w:ascii="Times New Roman" w:hAnsi="Times New Roman" w:cs="Times New Roman"/>
              </w:rPr>
              <w:t>, takeover, debt repay/recapitalization, corporate purpose, working capital, and other purposes.</w:t>
            </w:r>
          </w:p>
        </w:tc>
      </w:tr>
      <w:tr w:rsidR="00B3157F" w:rsidRPr="00316A19" w14:paraId="66044ECF" w14:textId="77777777" w:rsidTr="0074102A">
        <w:trPr>
          <w:trHeight w:val="255"/>
        </w:trPr>
        <w:tc>
          <w:tcPr>
            <w:tcW w:w="1718" w:type="dxa"/>
          </w:tcPr>
          <w:p w14:paraId="37672288" w14:textId="77777777" w:rsidR="00B3157F" w:rsidRPr="00316A19" w:rsidRDefault="00B3157F" w:rsidP="00D076F1">
            <w:pPr>
              <w:spacing w:after="0" w:line="240" w:lineRule="auto"/>
              <w:ind w:left="0"/>
              <w:rPr>
                <w:rFonts w:ascii="Times New Roman" w:hAnsi="Times New Roman" w:cs="Times New Roman"/>
                <w:i/>
              </w:rPr>
            </w:pPr>
            <w:r w:rsidRPr="00316A19">
              <w:rPr>
                <w:rFonts w:ascii="Times New Roman" w:hAnsi="Times New Roman" w:cs="Times New Roman"/>
                <w:i/>
              </w:rPr>
              <w:t>Loan Size</w:t>
            </w:r>
          </w:p>
        </w:tc>
        <w:tc>
          <w:tcPr>
            <w:tcW w:w="7638" w:type="dxa"/>
          </w:tcPr>
          <w:p w14:paraId="0AA48EBB" w14:textId="021CBFEC" w:rsidR="00B3157F" w:rsidRPr="00316A19" w:rsidRDefault="00B3157F" w:rsidP="00D076F1">
            <w:pPr>
              <w:spacing w:after="0" w:line="240" w:lineRule="auto"/>
              <w:ind w:left="0"/>
              <w:jc w:val="both"/>
              <w:rPr>
                <w:rFonts w:ascii="Times New Roman" w:hAnsi="Times New Roman" w:cs="Times New Roman"/>
              </w:rPr>
            </w:pPr>
            <w:r w:rsidRPr="00316A19">
              <w:rPr>
                <w:rFonts w:ascii="Times New Roman" w:hAnsi="Times New Roman" w:cs="Times New Roman"/>
              </w:rPr>
              <w:t>The</w:t>
            </w:r>
            <w:r w:rsidR="00D024AF" w:rsidRPr="00316A19">
              <w:rPr>
                <w:rFonts w:ascii="Times New Roman" w:hAnsi="Times New Roman" w:cs="Times New Roman"/>
              </w:rPr>
              <w:t xml:space="preserve"> loan amount in millions of dollars</w:t>
            </w:r>
            <w:r w:rsidRPr="00316A19">
              <w:rPr>
                <w:rFonts w:ascii="Times New Roman" w:hAnsi="Times New Roman" w:cs="Times New Roman"/>
              </w:rPr>
              <w:t>.</w:t>
            </w:r>
          </w:p>
        </w:tc>
      </w:tr>
      <w:tr w:rsidR="00B3157F" w:rsidRPr="00316A19" w14:paraId="77754F07" w14:textId="77777777" w:rsidTr="0074102A">
        <w:trPr>
          <w:trHeight w:val="255"/>
        </w:trPr>
        <w:tc>
          <w:tcPr>
            <w:tcW w:w="1718" w:type="dxa"/>
          </w:tcPr>
          <w:p w14:paraId="4E5041DA" w14:textId="77777777" w:rsidR="00B3157F" w:rsidRPr="00316A19" w:rsidRDefault="00B3157F" w:rsidP="00D076F1">
            <w:pPr>
              <w:spacing w:after="0" w:line="240" w:lineRule="auto"/>
              <w:ind w:left="0"/>
              <w:rPr>
                <w:rFonts w:ascii="Times New Roman" w:hAnsi="Times New Roman" w:cs="Times New Roman"/>
                <w:i/>
              </w:rPr>
            </w:pPr>
            <w:r w:rsidRPr="00316A19">
              <w:rPr>
                <w:rFonts w:ascii="Times New Roman" w:hAnsi="Times New Roman" w:cs="Times New Roman"/>
                <w:i/>
              </w:rPr>
              <w:t>Maturity</w:t>
            </w:r>
          </w:p>
        </w:tc>
        <w:tc>
          <w:tcPr>
            <w:tcW w:w="7638" w:type="dxa"/>
          </w:tcPr>
          <w:p w14:paraId="77FB1C30" w14:textId="77777777" w:rsidR="00B3157F" w:rsidRPr="00316A19" w:rsidRDefault="00B3157F" w:rsidP="00D076F1">
            <w:pPr>
              <w:spacing w:after="0" w:line="240" w:lineRule="auto"/>
              <w:ind w:left="0"/>
              <w:jc w:val="both"/>
              <w:rPr>
                <w:rFonts w:ascii="Times New Roman" w:hAnsi="Times New Roman" w:cs="Times New Roman"/>
              </w:rPr>
            </w:pPr>
            <w:r w:rsidRPr="00316A19">
              <w:rPr>
                <w:rFonts w:ascii="Times New Roman" w:hAnsi="Times New Roman" w:cs="Times New Roman"/>
              </w:rPr>
              <w:t>Loan maturity in months.</w:t>
            </w:r>
          </w:p>
        </w:tc>
      </w:tr>
      <w:tr w:rsidR="00B3157F" w:rsidRPr="00316A19" w14:paraId="37ADF823" w14:textId="77777777" w:rsidTr="0074102A">
        <w:trPr>
          <w:trHeight w:val="255"/>
        </w:trPr>
        <w:tc>
          <w:tcPr>
            <w:tcW w:w="1718" w:type="dxa"/>
          </w:tcPr>
          <w:p w14:paraId="6A65A777" w14:textId="77777777" w:rsidR="00B3157F" w:rsidRPr="00316A19" w:rsidRDefault="00B3157F" w:rsidP="00D076F1">
            <w:pPr>
              <w:spacing w:after="0" w:line="240" w:lineRule="auto"/>
              <w:ind w:left="0"/>
              <w:rPr>
                <w:rFonts w:ascii="Times New Roman" w:hAnsi="Times New Roman" w:cs="Times New Roman"/>
                <w:i/>
              </w:rPr>
            </w:pPr>
            <w:r w:rsidRPr="00316A19">
              <w:rPr>
                <w:rFonts w:ascii="Times New Roman" w:hAnsi="Times New Roman" w:cs="Times New Roman"/>
                <w:i/>
              </w:rPr>
              <w:t>PPP</w:t>
            </w:r>
          </w:p>
        </w:tc>
        <w:tc>
          <w:tcPr>
            <w:tcW w:w="7638" w:type="dxa"/>
          </w:tcPr>
          <w:p w14:paraId="58D67E09" w14:textId="7C07AFAA" w:rsidR="00B3157F" w:rsidRPr="00316A19" w:rsidRDefault="00B3157F" w:rsidP="00D076F1">
            <w:pPr>
              <w:spacing w:after="0" w:line="240" w:lineRule="auto"/>
              <w:ind w:left="0"/>
              <w:jc w:val="both"/>
              <w:rPr>
                <w:rFonts w:ascii="Times New Roman" w:hAnsi="Times New Roman" w:cs="Times New Roman"/>
              </w:rPr>
            </w:pPr>
            <w:r w:rsidRPr="00316A19">
              <w:rPr>
                <w:rFonts w:ascii="Times New Roman" w:hAnsi="Times New Roman" w:cs="Times New Roman"/>
              </w:rPr>
              <w:t>An indicator variable equal to one if the loan agreement contains performance pricing provisions</w:t>
            </w:r>
            <w:r w:rsidR="00F2058F">
              <w:rPr>
                <w:rFonts w:ascii="Times New Roman" w:hAnsi="Times New Roman" w:cs="Times New Roman"/>
              </w:rPr>
              <w:t>,</w:t>
            </w:r>
            <w:r w:rsidRPr="00316A19">
              <w:rPr>
                <w:rFonts w:ascii="Times New Roman" w:hAnsi="Times New Roman" w:cs="Times New Roman"/>
              </w:rPr>
              <w:t xml:space="preserve"> and zero otherwise.</w:t>
            </w:r>
          </w:p>
        </w:tc>
      </w:tr>
      <w:tr w:rsidR="00B3157F" w:rsidRPr="00316A19" w14:paraId="4E64E683" w14:textId="77777777" w:rsidTr="0074102A">
        <w:trPr>
          <w:trHeight w:val="255"/>
        </w:trPr>
        <w:tc>
          <w:tcPr>
            <w:tcW w:w="1718" w:type="dxa"/>
          </w:tcPr>
          <w:p w14:paraId="28151A87" w14:textId="77777777" w:rsidR="00B3157F" w:rsidRPr="00316A19" w:rsidRDefault="00B3157F" w:rsidP="00D076F1">
            <w:pPr>
              <w:spacing w:after="0" w:line="240" w:lineRule="auto"/>
              <w:ind w:left="0"/>
              <w:rPr>
                <w:rFonts w:ascii="Times New Roman" w:hAnsi="Times New Roman" w:cs="Times New Roman"/>
                <w:i/>
              </w:rPr>
            </w:pPr>
            <w:proofErr w:type="spellStart"/>
            <w:r w:rsidRPr="00316A19">
              <w:rPr>
                <w:rFonts w:ascii="Times New Roman" w:hAnsi="Times New Roman" w:cs="Times New Roman"/>
                <w:i/>
              </w:rPr>
              <w:t>PreRelation</w:t>
            </w:r>
            <w:proofErr w:type="spellEnd"/>
          </w:p>
        </w:tc>
        <w:tc>
          <w:tcPr>
            <w:tcW w:w="7638" w:type="dxa"/>
          </w:tcPr>
          <w:p w14:paraId="4CA76F47" w14:textId="6CCB9B6F" w:rsidR="00B3157F" w:rsidRPr="00316A19" w:rsidRDefault="00B3157F" w:rsidP="00D076F1">
            <w:pPr>
              <w:spacing w:after="0" w:line="240" w:lineRule="auto"/>
              <w:ind w:left="17"/>
              <w:jc w:val="both"/>
              <w:rPr>
                <w:rFonts w:ascii="Times New Roman" w:hAnsi="Times New Roman" w:cs="Times New Roman"/>
              </w:rPr>
            </w:pPr>
            <w:r w:rsidRPr="00316A19">
              <w:rPr>
                <w:rFonts w:ascii="Times New Roman" w:hAnsi="Times New Roman" w:cs="Times New Roman"/>
              </w:rPr>
              <w:t xml:space="preserve">An indicator variable equal to one if at least one of the lead arrangers of deal </w:t>
            </w:r>
            <w:proofErr w:type="spellStart"/>
            <w:r w:rsidRPr="00316A19">
              <w:rPr>
                <w:rFonts w:ascii="Times New Roman" w:hAnsi="Times New Roman" w:cs="Times New Roman"/>
              </w:rPr>
              <w:t>i</w:t>
            </w:r>
            <w:proofErr w:type="spellEnd"/>
            <w:r w:rsidRPr="00316A19">
              <w:rPr>
                <w:rFonts w:ascii="Times New Roman" w:hAnsi="Times New Roman" w:cs="Times New Roman"/>
              </w:rPr>
              <w:t xml:space="preserve"> has led </w:t>
            </w:r>
            <w:r w:rsidR="004C0AEC">
              <w:rPr>
                <w:rFonts w:ascii="Times New Roman" w:hAnsi="Times New Roman" w:cs="Times New Roman"/>
              </w:rPr>
              <w:t xml:space="preserve">any prior deals of </w:t>
            </w:r>
            <w:r w:rsidRPr="00316A19">
              <w:rPr>
                <w:rFonts w:ascii="Times New Roman" w:hAnsi="Times New Roman" w:cs="Times New Roman"/>
              </w:rPr>
              <w:t>the borrower firm within the previous five</w:t>
            </w:r>
            <w:r w:rsidR="004C0AEC">
              <w:rPr>
                <w:rFonts w:ascii="Times New Roman" w:hAnsi="Times New Roman" w:cs="Times New Roman"/>
              </w:rPr>
              <w:t xml:space="preserve"> </w:t>
            </w:r>
            <w:r w:rsidRPr="00316A19">
              <w:rPr>
                <w:rFonts w:ascii="Times New Roman" w:hAnsi="Times New Roman" w:cs="Times New Roman"/>
              </w:rPr>
              <w:t>year</w:t>
            </w:r>
            <w:r w:rsidR="004C0AEC">
              <w:rPr>
                <w:rFonts w:ascii="Times New Roman" w:hAnsi="Times New Roman" w:cs="Times New Roman"/>
              </w:rPr>
              <w:t>s</w:t>
            </w:r>
            <w:r w:rsidR="00F2058F">
              <w:rPr>
                <w:rFonts w:ascii="Times New Roman" w:hAnsi="Times New Roman" w:cs="Times New Roman"/>
              </w:rPr>
              <w:t>,</w:t>
            </w:r>
            <w:r w:rsidRPr="00316A19">
              <w:rPr>
                <w:rFonts w:ascii="Times New Roman" w:hAnsi="Times New Roman" w:cs="Times New Roman"/>
              </w:rPr>
              <w:t xml:space="preserve"> and zero otherwise </w:t>
            </w:r>
            <w:r w:rsidRPr="00316A19">
              <w:rPr>
                <w:rFonts w:ascii="Times New Roman" w:hAnsi="Times New Roman" w:cs="Times New Roman"/>
              </w:rPr>
              <w:fldChar w:fldCharType="begin"/>
            </w:r>
            <w:r w:rsidR="00147A20" w:rsidRPr="00316A19">
              <w:rPr>
                <w:rFonts w:ascii="Times New Roman" w:hAnsi="Times New Roman" w:cs="Times New Roman"/>
              </w:rPr>
              <w:instrText xml:space="preserve"> ADDIN EN.CITE &lt;EndNote&gt;&lt;Cite&gt;&lt;Author&gt;Ivashina&lt;/Author&gt;&lt;Year&gt;2009&lt;/Year&gt;&lt;RecNum&gt;173&lt;/RecNum&gt;&lt;DisplayText&gt;(Ivashina, 2009)&lt;/DisplayText&gt;&lt;record&gt;&lt;rec-number&gt;173&lt;/rec-number&gt;&lt;foreign-keys&gt;&lt;key app="EN" db-id="x0e9sx5xqzzevzeesetvxwaoef9xwefzfxp0" timestamp="1379592633"&gt;173&lt;/key&gt;&lt;/foreign-keys&gt;&lt;ref-type name="Journal Article"&gt;17&lt;/ref-type&gt;&lt;contributors&gt;&lt;authors&gt;&lt;author&gt;Ivashina, Victoria&lt;/author&gt;&lt;/authors&gt;&lt;/contributors&gt;&lt;titles&gt;&lt;title&gt;Asymmetric information effects on loan spreads&lt;/title&gt;&lt;secondary-title&gt;Journal of Financial Economics&lt;/secondary-title&gt;&lt;/titles&gt;&lt;periodical&gt;&lt;full-title&gt;Journal of Financial Economics&lt;/full-title&gt;&lt;/periodical&gt;&lt;pages&gt;300-319&lt;/pages&gt;&lt;volume&gt;92&lt;/volume&gt;&lt;number&gt;2&lt;/number&gt;&lt;dates&gt;&lt;year&gt;2009&lt;/year&gt;&lt;/dates&gt;&lt;isbn&gt;0304-405X&lt;/isbn&gt;&lt;urls&gt;&lt;/urls&gt;&lt;/record&gt;&lt;/Cite&gt;&lt;/EndNote&gt;</w:instrText>
            </w:r>
            <w:r w:rsidRPr="00316A19">
              <w:rPr>
                <w:rFonts w:ascii="Times New Roman" w:hAnsi="Times New Roman" w:cs="Times New Roman"/>
              </w:rPr>
              <w:fldChar w:fldCharType="separate"/>
            </w:r>
            <w:r w:rsidRPr="00316A19">
              <w:rPr>
                <w:rFonts w:ascii="Times New Roman" w:hAnsi="Times New Roman" w:cs="Times New Roman"/>
                <w:noProof/>
              </w:rPr>
              <w:t>(Ivashina, 2009)</w:t>
            </w:r>
            <w:r w:rsidRPr="00316A19">
              <w:rPr>
                <w:rFonts w:ascii="Times New Roman" w:hAnsi="Times New Roman" w:cs="Times New Roman"/>
              </w:rPr>
              <w:fldChar w:fldCharType="end"/>
            </w:r>
            <w:r w:rsidRPr="00316A19">
              <w:rPr>
                <w:rFonts w:ascii="Times New Roman" w:hAnsi="Times New Roman" w:cs="Times New Roman"/>
              </w:rPr>
              <w:t>.</w:t>
            </w:r>
          </w:p>
        </w:tc>
      </w:tr>
      <w:tr w:rsidR="00D37709" w:rsidRPr="00316A19" w14:paraId="754288E6" w14:textId="77777777" w:rsidTr="0074102A">
        <w:trPr>
          <w:trHeight w:val="255"/>
        </w:trPr>
        <w:tc>
          <w:tcPr>
            <w:tcW w:w="1718" w:type="dxa"/>
          </w:tcPr>
          <w:p w14:paraId="574EE7C7" w14:textId="4DBD17A9" w:rsidR="00D37709" w:rsidRPr="00316A19" w:rsidRDefault="00D37709" w:rsidP="00D076F1">
            <w:pPr>
              <w:spacing w:after="0" w:line="240" w:lineRule="auto"/>
              <w:ind w:left="0"/>
              <w:rPr>
                <w:rFonts w:ascii="Times New Roman" w:hAnsi="Times New Roman" w:cs="Times New Roman"/>
                <w:i/>
              </w:rPr>
            </w:pPr>
            <w:proofErr w:type="spellStart"/>
            <w:r w:rsidRPr="00316A19">
              <w:rPr>
                <w:rFonts w:ascii="Times New Roman" w:hAnsi="Times New Roman" w:cs="Times New Roman"/>
                <w:i/>
              </w:rPr>
              <w:t>PViol_DO</w:t>
            </w:r>
            <w:proofErr w:type="spellEnd"/>
          </w:p>
        </w:tc>
        <w:tc>
          <w:tcPr>
            <w:tcW w:w="7638" w:type="dxa"/>
          </w:tcPr>
          <w:p w14:paraId="091E94E3" w14:textId="7A32AE65" w:rsidR="00D37709" w:rsidRPr="00316A19" w:rsidRDefault="002745BA" w:rsidP="00D076F1">
            <w:pPr>
              <w:spacing w:after="0" w:line="240" w:lineRule="auto"/>
              <w:ind w:left="0"/>
              <w:jc w:val="both"/>
              <w:rPr>
                <w:rFonts w:ascii="Times New Roman" w:hAnsi="Times New Roman" w:cs="Times New Roman"/>
              </w:rPr>
            </w:pPr>
            <w:r w:rsidRPr="00316A19">
              <w:rPr>
                <w:rFonts w:ascii="Times New Roman" w:hAnsi="Times New Roman" w:cs="Times New Roman"/>
              </w:rPr>
              <w:t xml:space="preserve">An aggregated measure of the probability of </w:t>
            </w:r>
            <w:r w:rsidR="00FB2EB6" w:rsidRPr="00316A19">
              <w:rPr>
                <w:rFonts w:ascii="Times New Roman" w:hAnsi="Times New Roman" w:cs="Times New Roman"/>
              </w:rPr>
              <w:t>financial</w:t>
            </w:r>
            <w:r w:rsidRPr="00316A19">
              <w:rPr>
                <w:rFonts w:ascii="Times New Roman" w:hAnsi="Times New Roman" w:cs="Times New Roman"/>
              </w:rPr>
              <w:t xml:space="preserve"> covenant violation as described in </w:t>
            </w:r>
            <w:r w:rsidR="00E8349A" w:rsidRPr="00316A19">
              <w:rPr>
                <w:rFonts w:ascii="Times New Roman" w:hAnsi="Times New Roman" w:cs="Times New Roman"/>
              </w:rPr>
              <w:fldChar w:fldCharType="begin"/>
            </w:r>
            <w:r w:rsidR="00EB037F">
              <w:rPr>
                <w:rFonts w:ascii="Times New Roman" w:hAnsi="Times New Roman" w:cs="Times New Roman"/>
              </w:rPr>
              <w:instrText xml:space="preserve"> ADDIN EN.CITE &lt;EndNote&gt;&lt;Cite AuthorYear="1"&gt;&lt;Author&gt;Demerjian&lt;/Author&gt;&lt;Year&gt;2016&lt;/Year&gt;&lt;RecNum&gt;922&lt;/RecNum&gt;&lt;DisplayText&gt;Demerjian and Owens (2016)&lt;/DisplayText&gt;&lt;record&gt;&lt;rec-number&gt;922&lt;/rec-number&gt;&lt;foreign-keys&gt;&lt;key app="EN" db-id="x0e9sx5xqzzevzeesetvxwaoef9xwefzfxp0" timestamp="1520795938"&gt;922&lt;/key&gt;&lt;/foreign-keys&gt;&lt;ref-type name="Journal Article"&gt;17&lt;/ref-type&gt;&lt;contributors&gt;&lt;authors&gt;&lt;author&gt;Demerjian, Peter R&lt;/author&gt;&lt;author&gt;Owens, Edward L&lt;/author&gt;&lt;/authors&gt;&lt;/contributors&gt;&lt;titles&gt;&lt;title&gt;Measuring the probability of financial covenant violation in private debt contracts&lt;/title&gt;&lt;secondary-title&gt;Journal of Accounting and Economics&lt;/secondary-title&gt;&lt;/titles&gt;&lt;periodical&gt;&lt;full-title&gt;Journal of Accounting and Economics&lt;/full-title&gt;&lt;/periodical&gt;&lt;pages&gt;433-447&lt;/pages&gt;&lt;volume&gt;61&lt;/volume&gt;&lt;number&gt;2-3&lt;/number&gt;&lt;dates&gt;&lt;year&gt;2016&lt;/year&gt;&lt;/dates&gt;&lt;isbn&gt;0165-4101&lt;/isbn&gt;&lt;urls&gt;&lt;/urls&gt;&lt;/record&gt;&lt;/Cite&gt;&lt;/EndNote&gt;</w:instrText>
            </w:r>
            <w:r w:rsidR="00E8349A" w:rsidRPr="00316A19">
              <w:rPr>
                <w:rFonts w:ascii="Times New Roman" w:hAnsi="Times New Roman" w:cs="Times New Roman"/>
              </w:rPr>
              <w:fldChar w:fldCharType="separate"/>
            </w:r>
            <w:r w:rsidR="00EB037F">
              <w:rPr>
                <w:rFonts w:ascii="Times New Roman" w:hAnsi="Times New Roman" w:cs="Times New Roman"/>
                <w:noProof/>
              </w:rPr>
              <w:t>Demerjian and Owens (2016)</w:t>
            </w:r>
            <w:r w:rsidR="00E8349A" w:rsidRPr="00316A19">
              <w:rPr>
                <w:rFonts w:ascii="Times New Roman" w:hAnsi="Times New Roman" w:cs="Times New Roman"/>
              </w:rPr>
              <w:fldChar w:fldCharType="end"/>
            </w:r>
            <w:r w:rsidR="00E8349A" w:rsidRPr="00316A19">
              <w:rPr>
                <w:rFonts w:ascii="Times New Roman" w:hAnsi="Times New Roman" w:cs="Times New Roman"/>
              </w:rPr>
              <w:t>,</w:t>
            </w:r>
            <w:r w:rsidRPr="00316A19">
              <w:rPr>
                <w:rFonts w:ascii="Times New Roman" w:hAnsi="Times New Roman" w:cs="Times New Roman"/>
              </w:rPr>
              <w:t xml:space="preserve"> calculated at the initiation of each loan agreement.</w:t>
            </w:r>
          </w:p>
        </w:tc>
      </w:tr>
      <w:tr w:rsidR="00B3157F" w:rsidRPr="00316A19" w14:paraId="71B559F8" w14:textId="77777777" w:rsidTr="0074102A">
        <w:trPr>
          <w:trHeight w:val="255"/>
        </w:trPr>
        <w:tc>
          <w:tcPr>
            <w:tcW w:w="1718" w:type="dxa"/>
          </w:tcPr>
          <w:p w14:paraId="0FEC02C3" w14:textId="77777777" w:rsidR="00B3157F" w:rsidRPr="00316A19" w:rsidRDefault="00B3157F" w:rsidP="00D076F1">
            <w:pPr>
              <w:spacing w:after="0" w:line="240" w:lineRule="auto"/>
              <w:ind w:left="0"/>
              <w:rPr>
                <w:rFonts w:ascii="Times New Roman" w:hAnsi="Times New Roman" w:cs="Times New Roman"/>
                <w:i/>
              </w:rPr>
            </w:pPr>
            <w:r w:rsidRPr="00316A19">
              <w:rPr>
                <w:rFonts w:ascii="Times New Roman" w:hAnsi="Times New Roman" w:cs="Times New Roman"/>
                <w:i/>
              </w:rPr>
              <w:t>Revolver</w:t>
            </w:r>
          </w:p>
        </w:tc>
        <w:tc>
          <w:tcPr>
            <w:tcW w:w="7638" w:type="dxa"/>
          </w:tcPr>
          <w:p w14:paraId="6C32BE24" w14:textId="5A16DDD2" w:rsidR="00B3157F" w:rsidRPr="00316A19" w:rsidRDefault="00B3157F" w:rsidP="00D076F1">
            <w:pPr>
              <w:spacing w:after="0" w:line="240" w:lineRule="auto"/>
              <w:ind w:left="0"/>
              <w:jc w:val="both"/>
              <w:rPr>
                <w:rFonts w:ascii="Times New Roman" w:hAnsi="Times New Roman" w:cs="Times New Roman"/>
              </w:rPr>
            </w:pPr>
            <w:r w:rsidRPr="00316A19">
              <w:rPr>
                <w:rFonts w:ascii="Times New Roman" w:hAnsi="Times New Roman" w:cs="Times New Roman"/>
              </w:rPr>
              <w:t>An indicator variable equal to one for revolving loans</w:t>
            </w:r>
            <w:r w:rsidR="00F2058F">
              <w:rPr>
                <w:rFonts w:ascii="Times New Roman" w:hAnsi="Times New Roman" w:cs="Times New Roman"/>
              </w:rPr>
              <w:t>,</w:t>
            </w:r>
            <w:r w:rsidRPr="00316A19">
              <w:rPr>
                <w:rFonts w:ascii="Times New Roman" w:hAnsi="Times New Roman" w:cs="Times New Roman"/>
              </w:rPr>
              <w:t xml:space="preserve"> and zero otherwise. A revolving loan is a loan of any of the following</w:t>
            </w:r>
            <w:r w:rsidR="004C0AEC">
              <w:rPr>
                <w:rFonts w:ascii="Times New Roman" w:hAnsi="Times New Roman" w:cs="Times New Roman"/>
              </w:rPr>
              <w:t xml:space="preserve"> types</w:t>
            </w:r>
            <w:r w:rsidRPr="00316A19">
              <w:rPr>
                <w:rFonts w:ascii="Times New Roman" w:hAnsi="Times New Roman" w:cs="Times New Roman"/>
              </w:rPr>
              <w:t>: "Revolver/Line &lt; 1 Yr.", "Revolver/ Line &gt;= 1 Yr.", "Revolver/Term Loan", "364-Day Facility", "Demand Loan", or "Limited Line”.</w:t>
            </w:r>
          </w:p>
        </w:tc>
      </w:tr>
      <w:tr w:rsidR="00B3157F" w:rsidRPr="00316A19" w14:paraId="0C0FACC4" w14:textId="77777777" w:rsidTr="0074102A">
        <w:trPr>
          <w:trHeight w:val="255"/>
        </w:trPr>
        <w:tc>
          <w:tcPr>
            <w:tcW w:w="1718" w:type="dxa"/>
          </w:tcPr>
          <w:p w14:paraId="5B1E5D95" w14:textId="77777777" w:rsidR="00B3157F" w:rsidRPr="00316A19" w:rsidRDefault="00B3157F" w:rsidP="00D076F1">
            <w:pPr>
              <w:spacing w:after="0" w:line="240" w:lineRule="auto"/>
              <w:ind w:left="0"/>
              <w:rPr>
                <w:rFonts w:ascii="Times New Roman" w:hAnsi="Times New Roman" w:cs="Times New Roman"/>
                <w:i/>
                <w:color w:val="000000" w:themeColor="text1"/>
              </w:rPr>
            </w:pPr>
            <w:r w:rsidRPr="00316A19">
              <w:rPr>
                <w:rFonts w:ascii="Times New Roman" w:hAnsi="Times New Roman" w:cs="Times New Roman"/>
                <w:i/>
                <w:color w:val="000000" w:themeColor="text1"/>
              </w:rPr>
              <w:t>Term Spread</w:t>
            </w:r>
          </w:p>
        </w:tc>
        <w:tc>
          <w:tcPr>
            <w:tcW w:w="7638" w:type="dxa"/>
          </w:tcPr>
          <w:p w14:paraId="36F9110B" w14:textId="64286A77" w:rsidR="00B3157F" w:rsidRPr="00316A19" w:rsidRDefault="00283FE7" w:rsidP="00D076F1">
            <w:pPr>
              <w:spacing w:after="0" w:line="240" w:lineRule="auto"/>
              <w:ind w:left="0"/>
              <w:jc w:val="both"/>
              <w:rPr>
                <w:rFonts w:ascii="Times New Roman" w:hAnsi="Times New Roman" w:cs="Times New Roman"/>
                <w:color w:val="000000" w:themeColor="text1"/>
              </w:rPr>
            </w:pPr>
            <w:r w:rsidRPr="00316A19">
              <w:rPr>
                <w:rFonts w:ascii="Times New Roman" w:hAnsi="Times New Roman" w:cs="Times New Roman"/>
              </w:rPr>
              <w:t>The difference between the yield</w:t>
            </w:r>
            <w:r w:rsidR="009D3387" w:rsidRPr="00316A19">
              <w:rPr>
                <w:rFonts w:ascii="Times New Roman" w:hAnsi="Times New Roman" w:cs="Times New Roman"/>
              </w:rPr>
              <w:t>s</w:t>
            </w:r>
            <w:r w:rsidRPr="00316A19">
              <w:rPr>
                <w:rFonts w:ascii="Times New Roman" w:hAnsi="Times New Roman" w:cs="Times New Roman"/>
              </w:rPr>
              <w:t xml:space="preserve"> on Moody’s seasoned corporate bonds with a Baa rating and ten-year U.S. government bonds in the month of loan origination</w:t>
            </w:r>
            <w:r w:rsidR="00967A3E" w:rsidRPr="00316A19">
              <w:rPr>
                <w:rFonts w:ascii="Times New Roman" w:hAnsi="Times New Roman" w:cs="Times New Roman"/>
              </w:rPr>
              <w:t xml:space="preserve">, used as the instrument for </w:t>
            </w:r>
            <w:proofErr w:type="spellStart"/>
            <w:r w:rsidR="00967A3E" w:rsidRPr="00316A19">
              <w:rPr>
                <w:rFonts w:ascii="Times New Roman" w:hAnsi="Times New Roman" w:cs="Times New Roman"/>
                <w:i/>
              </w:rPr>
              <w:t>IntSpread</w:t>
            </w:r>
            <w:proofErr w:type="spellEnd"/>
            <w:r w:rsidR="00967A3E" w:rsidRPr="00316A19">
              <w:rPr>
                <w:rFonts w:ascii="Times New Roman" w:hAnsi="Times New Roman" w:cs="Times New Roman"/>
              </w:rPr>
              <w:t xml:space="preserve"> in the </w:t>
            </w:r>
            <w:r w:rsidR="00D12F72" w:rsidRPr="00316A19">
              <w:rPr>
                <w:rFonts w:ascii="Times New Roman" w:hAnsi="Times New Roman" w:cs="Times New Roman"/>
              </w:rPr>
              <w:t>3SLS</w:t>
            </w:r>
            <w:r w:rsidR="00967A3E" w:rsidRPr="00316A19">
              <w:rPr>
                <w:rFonts w:ascii="Times New Roman" w:hAnsi="Times New Roman" w:cs="Times New Roman"/>
              </w:rPr>
              <w:t xml:space="preserve"> analysis.</w:t>
            </w:r>
          </w:p>
        </w:tc>
      </w:tr>
      <w:tr w:rsidR="00517E78" w:rsidRPr="00316A19" w14:paraId="1D07150A" w14:textId="77777777" w:rsidTr="0074102A">
        <w:trPr>
          <w:trHeight w:val="255"/>
        </w:trPr>
        <w:tc>
          <w:tcPr>
            <w:tcW w:w="9356" w:type="dxa"/>
            <w:gridSpan w:val="2"/>
          </w:tcPr>
          <w:p w14:paraId="7EA863BC" w14:textId="20EB9A8E" w:rsidR="00517E78" w:rsidRPr="00316A19" w:rsidRDefault="00517E78" w:rsidP="00D076F1">
            <w:pPr>
              <w:spacing w:after="0" w:line="240" w:lineRule="auto"/>
              <w:ind w:left="0"/>
              <w:jc w:val="both"/>
              <w:rPr>
                <w:rFonts w:ascii="Times New Roman" w:hAnsi="Times New Roman" w:cs="Times New Roman"/>
              </w:rPr>
            </w:pPr>
            <w:r w:rsidRPr="00316A19">
              <w:rPr>
                <w:rFonts w:ascii="Times New Roman" w:hAnsi="Times New Roman" w:cs="Times New Roman"/>
                <w:b/>
              </w:rPr>
              <w:t xml:space="preserve">Bond Variables (Source: </w:t>
            </w:r>
            <w:proofErr w:type="spellStart"/>
            <w:r w:rsidRPr="00316A19">
              <w:rPr>
                <w:rFonts w:ascii="Times New Roman" w:hAnsi="Times New Roman" w:cs="Times New Roman"/>
                <w:b/>
              </w:rPr>
              <w:t>Mergent</w:t>
            </w:r>
            <w:proofErr w:type="spellEnd"/>
            <w:r w:rsidRPr="00316A19">
              <w:rPr>
                <w:rFonts w:ascii="Times New Roman" w:hAnsi="Times New Roman" w:cs="Times New Roman"/>
                <w:b/>
              </w:rPr>
              <w:t xml:space="preserve"> FISD)</w:t>
            </w:r>
          </w:p>
        </w:tc>
      </w:tr>
      <w:tr w:rsidR="00B3157F" w:rsidRPr="00316A19" w14:paraId="1D9149C0" w14:textId="77777777" w:rsidTr="0074102A">
        <w:trPr>
          <w:trHeight w:val="255"/>
        </w:trPr>
        <w:tc>
          <w:tcPr>
            <w:tcW w:w="1718" w:type="dxa"/>
          </w:tcPr>
          <w:p w14:paraId="33BEF048" w14:textId="77777777" w:rsidR="00B3157F" w:rsidRPr="00316A19" w:rsidRDefault="00B3157F" w:rsidP="00D076F1">
            <w:pPr>
              <w:spacing w:after="0" w:line="240" w:lineRule="auto"/>
              <w:ind w:left="0"/>
              <w:rPr>
                <w:rFonts w:ascii="Times New Roman" w:hAnsi="Times New Roman" w:cs="Times New Roman"/>
                <w:i/>
              </w:rPr>
            </w:pPr>
            <w:r w:rsidRPr="00316A19">
              <w:rPr>
                <w:rFonts w:ascii="Times New Roman" w:hAnsi="Times New Roman" w:cs="Times New Roman"/>
                <w:i/>
              </w:rPr>
              <w:t>Bond Size</w:t>
            </w:r>
          </w:p>
        </w:tc>
        <w:tc>
          <w:tcPr>
            <w:tcW w:w="7638" w:type="dxa"/>
          </w:tcPr>
          <w:p w14:paraId="3F14D738" w14:textId="7F5E1C51" w:rsidR="00B3157F" w:rsidRPr="00316A19" w:rsidRDefault="00B3157F" w:rsidP="00D076F1">
            <w:pPr>
              <w:spacing w:after="0" w:line="240" w:lineRule="auto"/>
              <w:ind w:left="0"/>
              <w:jc w:val="both"/>
              <w:rPr>
                <w:rFonts w:ascii="Times New Roman" w:hAnsi="Times New Roman" w:cs="Times New Roman"/>
              </w:rPr>
            </w:pPr>
            <w:r w:rsidRPr="00316A19">
              <w:rPr>
                <w:rFonts w:ascii="Times New Roman" w:hAnsi="Times New Roman" w:cs="Times New Roman"/>
              </w:rPr>
              <w:t>The</w:t>
            </w:r>
            <w:r w:rsidR="00201327" w:rsidRPr="00316A19">
              <w:rPr>
                <w:rFonts w:ascii="Times New Roman" w:hAnsi="Times New Roman" w:cs="Times New Roman"/>
              </w:rPr>
              <w:t xml:space="preserve"> bond offering amount in millions of dollars</w:t>
            </w:r>
            <w:r w:rsidRPr="00316A19">
              <w:rPr>
                <w:rFonts w:ascii="Times New Roman" w:hAnsi="Times New Roman" w:cs="Times New Roman"/>
              </w:rPr>
              <w:t>.</w:t>
            </w:r>
          </w:p>
        </w:tc>
      </w:tr>
      <w:tr w:rsidR="00B3157F" w:rsidRPr="00316A19" w14:paraId="060527C1" w14:textId="77777777" w:rsidTr="0074102A">
        <w:trPr>
          <w:trHeight w:val="255"/>
        </w:trPr>
        <w:tc>
          <w:tcPr>
            <w:tcW w:w="1718" w:type="dxa"/>
          </w:tcPr>
          <w:p w14:paraId="69C70C63" w14:textId="77777777" w:rsidR="00B3157F" w:rsidRPr="00316A19" w:rsidRDefault="00B3157F" w:rsidP="00D076F1">
            <w:pPr>
              <w:spacing w:after="0" w:line="240" w:lineRule="auto"/>
              <w:ind w:left="0"/>
              <w:rPr>
                <w:rFonts w:ascii="Times New Roman" w:hAnsi="Times New Roman" w:cs="Times New Roman"/>
                <w:i/>
              </w:rPr>
            </w:pPr>
            <w:r w:rsidRPr="00316A19">
              <w:rPr>
                <w:rFonts w:ascii="Times New Roman" w:hAnsi="Times New Roman" w:cs="Times New Roman"/>
                <w:i/>
              </w:rPr>
              <w:t>Call</w:t>
            </w:r>
          </w:p>
        </w:tc>
        <w:tc>
          <w:tcPr>
            <w:tcW w:w="7638" w:type="dxa"/>
          </w:tcPr>
          <w:p w14:paraId="1433104D" w14:textId="0C1BB6D9" w:rsidR="00B3157F" w:rsidRPr="00316A19" w:rsidRDefault="00B3157F" w:rsidP="00D076F1">
            <w:pPr>
              <w:spacing w:after="0" w:line="240" w:lineRule="auto"/>
              <w:ind w:left="0"/>
              <w:jc w:val="both"/>
              <w:rPr>
                <w:rFonts w:ascii="Times New Roman" w:hAnsi="Times New Roman" w:cs="Times New Roman"/>
              </w:rPr>
            </w:pPr>
            <w:r w:rsidRPr="00316A19">
              <w:rPr>
                <w:rFonts w:ascii="Times New Roman" w:hAnsi="Times New Roman" w:cs="Times New Roman"/>
              </w:rPr>
              <w:t>An indicator variable equal to one if the bond contains a call option</w:t>
            </w:r>
            <w:r w:rsidR="00F2058F">
              <w:rPr>
                <w:rFonts w:ascii="Times New Roman" w:hAnsi="Times New Roman" w:cs="Times New Roman"/>
              </w:rPr>
              <w:t>,</w:t>
            </w:r>
            <w:r w:rsidRPr="00316A19">
              <w:rPr>
                <w:rFonts w:ascii="Times New Roman" w:hAnsi="Times New Roman" w:cs="Times New Roman"/>
              </w:rPr>
              <w:t xml:space="preserve"> and zero otherwise.</w:t>
            </w:r>
          </w:p>
        </w:tc>
      </w:tr>
      <w:tr w:rsidR="00B3157F" w:rsidRPr="00316A19" w14:paraId="66334E04" w14:textId="77777777" w:rsidTr="0074102A">
        <w:trPr>
          <w:trHeight w:val="255"/>
        </w:trPr>
        <w:tc>
          <w:tcPr>
            <w:tcW w:w="1718" w:type="dxa"/>
          </w:tcPr>
          <w:p w14:paraId="0ED2B90F" w14:textId="77777777" w:rsidR="00B3157F" w:rsidRPr="00316A19" w:rsidRDefault="00B3157F" w:rsidP="00D076F1">
            <w:pPr>
              <w:spacing w:after="0" w:line="240" w:lineRule="auto"/>
              <w:ind w:left="0"/>
              <w:rPr>
                <w:rFonts w:ascii="Times New Roman" w:hAnsi="Times New Roman" w:cs="Times New Roman"/>
                <w:i/>
              </w:rPr>
            </w:pPr>
            <w:r w:rsidRPr="00316A19">
              <w:rPr>
                <w:rFonts w:ascii="Times New Roman" w:hAnsi="Times New Roman" w:cs="Times New Roman"/>
                <w:i/>
              </w:rPr>
              <w:t>Collateral</w:t>
            </w:r>
          </w:p>
        </w:tc>
        <w:tc>
          <w:tcPr>
            <w:tcW w:w="7638" w:type="dxa"/>
          </w:tcPr>
          <w:p w14:paraId="451232CA" w14:textId="13C95D33" w:rsidR="00B3157F" w:rsidRPr="00316A19" w:rsidRDefault="00B3157F" w:rsidP="00D076F1">
            <w:pPr>
              <w:spacing w:after="0" w:line="240" w:lineRule="auto"/>
              <w:ind w:left="0"/>
              <w:jc w:val="both"/>
              <w:rPr>
                <w:rFonts w:ascii="Times New Roman" w:hAnsi="Times New Roman" w:cs="Times New Roman"/>
              </w:rPr>
            </w:pPr>
            <w:r w:rsidRPr="00316A19">
              <w:rPr>
                <w:rFonts w:ascii="Times New Roman" w:hAnsi="Times New Roman" w:cs="Times New Roman"/>
              </w:rPr>
              <w:t>An indicator variable equal to one if the bond includes collateral requirements</w:t>
            </w:r>
            <w:r w:rsidR="00F2058F">
              <w:rPr>
                <w:rFonts w:ascii="Times New Roman" w:hAnsi="Times New Roman" w:cs="Times New Roman"/>
              </w:rPr>
              <w:t>,</w:t>
            </w:r>
            <w:r w:rsidRPr="00316A19">
              <w:rPr>
                <w:rFonts w:ascii="Times New Roman" w:hAnsi="Times New Roman" w:cs="Times New Roman"/>
              </w:rPr>
              <w:t xml:space="preserve"> and zero otherwise.</w:t>
            </w:r>
          </w:p>
        </w:tc>
      </w:tr>
      <w:tr w:rsidR="00B3157F" w:rsidRPr="00316A19" w14:paraId="3F713EB1" w14:textId="77777777" w:rsidTr="0074102A">
        <w:trPr>
          <w:trHeight w:val="255"/>
        </w:trPr>
        <w:tc>
          <w:tcPr>
            <w:tcW w:w="1718" w:type="dxa"/>
          </w:tcPr>
          <w:p w14:paraId="5944D91A" w14:textId="77777777" w:rsidR="00B3157F" w:rsidRPr="00316A19" w:rsidRDefault="00B3157F" w:rsidP="00D076F1">
            <w:pPr>
              <w:spacing w:after="0" w:line="240" w:lineRule="auto"/>
              <w:ind w:left="0"/>
              <w:rPr>
                <w:rFonts w:ascii="Times New Roman" w:hAnsi="Times New Roman" w:cs="Times New Roman"/>
                <w:i/>
              </w:rPr>
            </w:pPr>
            <w:proofErr w:type="spellStart"/>
            <w:r w:rsidRPr="00316A19">
              <w:rPr>
                <w:rFonts w:ascii="Times New Roman" w:hAnsi="Times New Roman" w:cs="Times New Roman"/>
                <w:i/>
              </w:rPr>
              <w:t>Cov</w:t>
            </w:r>
            <w:proofErr w:type="spellEnd"/>
          </w:p>
        </w:tc>
        <w:tc>
          <w:tcPr>
            <w:tcW w:w="7638" w:type="dxa"/>
          </w:tcPr>
          <w:p w14:paraId="414998A1" w14:textId="0B1CA45E" w:rsidR="00B3157F" w:rsidRPr="00316A19" w:rsidRDefault="00B3157F" w:rsidP="00D076F1">
            <w:pPr>
              <w:spacing w:after="0" w:line="240" w:lineRule="auto"/>
              <w:ind w:left="0"/>
              <w:jc w:val="both"/>
              <w:rPr>
                <w:rFonts w:ascii="Times New Roman" w:hAnsi="Times New Roman" w:cs="Times New Roman"/>
              </w:rPr>
            </w:pPr>
            <w:r w:rsidRPr="00316A19">
              <w:rPr>
                <w:rFonts w:ascii="Times New Roman" w:hAnsi="Times New Roman" w:cs="Times New Roman"/>
              </w:rPr>
              <w:t>The total number of covena</w:t>
            </w:r>
            <w:r w:rsidR="00117555" w:rsidRPr="00316A19">
              <w:rPr>
                <w:rFonts w:ascii="Times New Roman" w:hAnsi="Times New Roman" w:cs="Times New Roman"/>
              </w:rPr>
              <w:t xml:space="preserve">nts included in a bond contract, following the measurement of </w:t>
            </w:r>
            <w:r w:rsidR="00117555" w:rsidRPr="00316A19">
              <w:rPr>
                <w:rFonts w:ascii="Times New Roman" w:hAnsi="Times New Roman" w:cs="Times New Roman"/>
              </w:rPr>
              <w:fldChar w:fldCharType="begin"/>
            </w:r>
            <w:r w:rsidR="00EB037F">
              <w:rPr>
                <w:rFonts w:ascii="Times New Roman" w:hAnsi="Times New Roman" w:cs="Times New Roman"/>
              </w:rPr>
              <w:instrText xml:space="preserve"> ADDIN EN.CITE &lt;EndNote&gt;&lt;Cite AuthorYear="1"&gt;&lt;Author&gt;Billett&lt;/Author&gt;&lt;Year&gt;2007&lt;/Year&gt;&lt;RecNum&gt;813&lt;/RecNum&gt;&lt;DisplayText&gt;Billett, King, and Mauer (2007)&lt;/DisplayText&gt;&lt;record&gt;&lt;rec-number&gt;813&lt;/rec-number&gt;&lt;foreign-keys&gt;&lt;key app="EN" db-id="x0e9sx5xqzzevzeesetv</w:instrText>
            </w:r>
            <w:r w:rsidR="00EB037F">
              <w:rPr>
                <w:rFonts w:ascii="Times New Roman" w:hAnsi="Times New Roman" w:cs="Times New Roman" w:hint="eastAsia"/>
              </w:rPr>
              <w:instrText>xwaoef9xwefzfxp0" timestamp="1492628125"&gt;813&lt;/key&gt;&lt;/foreign-keys&gt;&lt;ref-type name="Journal Article"&gt;17&lt;/ref-type&gt;&lt;contributors&gt;&lt;authors&gt;&lt;author&gt;Billett, Matthew T&lt;/author&gt;&lt;author&gt;King, Tao</w:instrText>
            </w:r>
            <w:r w:rsidR="00EB037F">
              <w:rPr>
                <w:rFonts w:ascii="Times New Roman" w:hAnsi="Times New Roman" w:cs="Times New Roman" w:hint="eastAsia"/>
              </w:rPr>
              <w:instrText>‐</w:instrText>
            </w:r>
            <w:r w:rsidR="00EB037F">
              <w:rPr>
                <w:rFonts w:ascii="Times New Roman" w:hAnsi="Times New Roman" w:cs="Times New Roman" w:hint="eastAsia"/>
              </w:rPr>
              <w:instrText>Hsien Dolly&lt;/author&gt;&lt;author&gt;Mauer, David C&lt;/author&gt;&lt;/authors&gt;&lt;/contr</w:instrText>
            </w:r>
            <w:r w:rsidR="00EB037F">
              <w:rPr>
                <w:rFonts w:ascii="Times New Roman" w:hAnsi="Times New Roman" w:cs="Times New Roman"/>
              </w:rPr>
              <w:instrText>ibutors&gt;&lt;titles&gt;&lt;title&gt;Growth opportunities and the choice of leverage, debt maturity, and covenants&lt;/title&gt;&lt;secondary-title&gt;The Journal of Finance&lt;/secondary-title&gt;&lt;/titles&gt;&lt;periodical&gt;&lt;full-title&gt;The Journal of Finance&lt;/full-title&gt;&lt;/periodical&gt;&lt;pages&gt;697-730&lt;/pages&gt;&lt;volume&gt;62&lt;/volume&gt;&lt;number&gt;2&lt;/number&gt;&lt;dates&gt;&lt;year&gt;2007&lt;/year&gt;&lt;/dates&gt;&lt;isbn&gt;1540-6261&lt;/isbn&gt;&lt;urls&gt;&lt;/urls&gt;&lt;/record&gt;&lt;/Cite&gt;&lt;/EndNote&gt;</w:instrText>
            </w:r>
            <w:r w:rsidR="00117555" w:rsidRPr="00316A19">
              <w:rPr>
                <w:rFonts w:ascii="Times New Roman" w:hAnsi="Times New Roman" w:cs="Times New Roman"/>
              </w:rPr>
              <w:fldChar w:fldCharType="separate"/>
            </w:r>
            <w:r w:rsidR="00EB037F">
              <w:rPr>
                <w:rFonts w:ascii="Times New Roman" w:hAnsi="Times New Roman" w:cs="Times New Roman"/>
                <w:noProof/>
              </w:rPr>
              <w:t>Billett, King, and Mauer (2007)</w:t>
            </w:r>
            <w:r w:rsidR="00117555" w:rsidRPr="00316A19">
              <w:rPr>
                <w:rFonts w:ascii="Times New Roman" w:hAnsi="Times New Roman" w:cs="Times New Roman"/>
              </w:rPr>
              <w:fldChar w:fldCharType="end"/>
            </w:r>
            <w:r w:rsidR="00117555" w:rsidRPr="00316A19">
              <w:rPr>
                <w:rFonts w:ascii="Times New Roman" w:hAnsi="Times New Roman" w:cs="Times New Roman"/>
              </w:rPr>
              <w:t>.</w:t>
            </w:r>
          </w:p>
        </w:tc>
      </w:tr>
      <w:tr w:rsidR="00B3157F" w:rsidRPr="00316A19" w14:paraId="0E2088DA" w14:textId="77777777" w:rsidTr="0074102A">
        <w:trPr>
          <w:trHeight w:val="255"/>
        </w:trPr>
        <w:tc>
          <w:tcPr>
            <w:tcW w:w="1718" w:type="dxa"/>
          </w:tcPr>
          <w:p w14:paraId="767EDCD8" w14:textId="77777777" w:rsidR="00B3157F" w:rsidRPr="00316A19" w:rsidRDefault="00B3157F" w:rsidP="00D076F1">
            <w:pPr>
              <w:spacing w:after="0" w:line="240" w:lineRule="auto"/>
              <w:ind w:left="0"/>
              <w:rPr>
                <w:rFonts w:ascii="Times New Roman" w:hAnsi="Times New Roman" w:cs="Times New Roman"/>
                <w:i/>
              </w:rPr>
            </w:pPr>
            <w:r w:rsidRPr="00316A19">
              <w:rPr>
                <w:rFonts w:ascii="Times New Roman" w:hAnsi="Times New Roman" w:cs="Times New Roman"/>
                <w:i/>
              </w:rPr>
              <w:t>Maturity</w:t>
            </w:r>
          </w:p>
        </w:tc>
        <w:tc>
          <w:tcPr>
            <w:tcW w:w="7638" w:type="dxa"/>
          </w:tcPr>
          <w:p w14:paraId="7BEB54C8" w14:textId="77777777" w:rsidR="00B3157F" w:rsidRPr="00316A19" w:rsidRDefault="00B3157F" w:rsidP="00D076F1">
            <w:pPr>
              <w:spacing w:after="0" w:line="240" w:lineRule="auto"/>
              <w:ind w:left="0"/>
              <w:jc w:val="both"/>
              <w:rPr>
                <w:rFonts w:ascii="Times New Roman" w:hAnsi="Times New Roman" w:cs="Times New Roman"/>
              </w:rPr>
            </w:pPr>
            <w:r w:rsidRPr="00316A19">
              <w:rPr>
                <w:rFonts w:ascii="Times New Roman" w:hAnsi="Times New Roman" w:cs="Times New Roman"/>
              </w:rPr>
              <w:t>Bond maturity in months.</w:t>
            </w:r>
          </w:p>
        </w:tc>
      </w:tr>
      <w:tr w:rsidR="00B3157F" w:rsidRPr="00316A19" w14:paraId="35A8163B" w14:textId="77777777" w:rsidTr="0074102A">
        <w:trPr>
          <w:trHeight w:val="255"/>
        </w:trPr>
        <w:tc>
          <w:tcPr>
            <w:tcW w:w="1718" w:type="dxa"/>
          </w:tcPr>
          <w:p w14:paraId="112EC0FB" w14:textId="77777777" w:rsidR="00B3157F" w:rsidRPr="00316A19" w:rsidRDefault="00B3157F" w:rsidP="00D076F1">
            <w:pPr>
              <w:spacing w:after="0" w:line="240" w:lineRule="auto"/>
              <w:ind w:left="0"/>
              <w:rPr>
                <w:rFonts w:ascii="Times New Roman" w:hAnsi="Times New Roman" w:cs="Times New Roman"/>
                <w:i/>
              </w:rPr>
            </w:pPr>
            <w:r w:rsidRPr="00316A19">
              <w:rPr>
                <w:rFonts w:ascii="Times New Roman" w:hAnsi="Times New Roman" w:cs="Times New Roman"/>
                <w:i/>
              </w:rPr>
              <w:t>Put</w:t>
            </w:r>
          </w:p>
        </w:tc>
        <w:tc>
          <w:tcPr>
            <w:tcW w:w="7638" w:type="dxa"/>
          </w:tcPr>
          <w:p w14:paraId="49AE0FFC" w14:textId="2F091FF5" w:rsidR="00B3157F" w:rsidRPr="00316A19" w:rsidRDefault="00B3157F" w:rsidP="00D076F1">
            <w:pPr>
              <w:spacing w:after="0" w:line="240" w:lineRule="auto"/>
              <w:ind w:left="0"/>
              <w:jc w:val="both"/>
              <w:rPr>
                <w:rFonts w:ascii="Times New Roman" w:hAnsi="Times New Roman" w:cs="Times New Roman"/>
              </w:rPr>
            </w:pPr>
            <w:r w:rsidRPr="00316A19">
              <w:rPr>
                <w:rFonts w:ascii="Times New Roman" w:hAnsi="Times New Roman" w:cs="Times New Roman"/>
              </w:rPr>
              <w:t>An indicator variable equal to one if the bond contains a put option</w:t>
            </w:r>
            <w:r w:rsidR="00F2058F">
              <w:rPr>
                <w:rFonts w:ascii="Times New Roman" w:hAnsi="Times New Roman" w:cs="Times New Roman"/>
              </w:rPr>
              <w:t>,</w:t>
            </w:r>
            <w:r w:rsidRPr="00316A19">
              <w:rPr>
                <w:rFonts w:ascii="Times New Roman" w:hAnsi="Times New Roman" w:cs="Times New Roman"/>
              </w:rPr>
              <w:t xml:space="preserve"> and zero otherwise.</w:t>
            </w:r>
          </w:p>
        </w:tc>
      </w:tr>
      <w:tr w:rsidR="00B3157F" w:rsidRPr="00316A19" w14:paraId="561C5559" w14:textId="77777777" w:rsidTr="0074102A">
        <w:trPr>
          <w:trHeight w:val="255"/>
        </w:trPr>
        <w:tc>
          <w:tcPr>
            <w:tcW w:w="1718" w:type="dxa"/>
            <w:tcBorders>
              <w:bottom w:val="single" w:sz="4" w:space="0" w:color="auto"/>
            </w:tcBorders>
          </w:tcPr>
          <w:p w14:paraId="0C69AD8E" w14:textId="77777777" w:rsidR="00B3157F" w:rsidRPr="00316A19" w:rsidRDefault="00B3157F" w:rsidP="00D076F1">
            <w:pPr>
              <w:spacing w:after="0" w:line="240" w:lineRule="auto"/>
              <w:ind w:left="0"/>
              <w:rPr>
                <w:rFonts w:ascii="Times New Roman" w:hAnsi="Times New Roman" w:cs="Times New Roman"/>
                <w:i/>
              </w:rPr>
            </w:pPr>
            <w:r w:rsidRPr="00316A19">
              <w:rPr>
                <w:rFonts w:ascii="Times New Roman" w:hAnsi="Times New Roman" w:cs="Times New Roman"/>
                <w:i/>
              </w:rPr>
              <w:t>Yield Spread</w:t>
            </w:r>
          </w:p>
        </w:tc>
        <w:tc>
          <w:tcPr>
            <w:tcW w:w="7638" w:type="dxa"/>
            <w:tcBorders>
              <w:bottom w:val="single" w:sz="4" w:space="0" w:color="auto"/>
            </w:tcBorders>
          </w:tcPr>
          <w:p w14:paraId="4D33C513" w14:textId="77777777" w:rsidR="00B3157F" w:rsidRPr="00316A19" w:rsidRDefault="00B3157F" w:rsidP="00D076F1">
            <w:pPr>
              <w:spacing w:after="0" w:line="240" w:lineRule="auto"/>
              <w:ind w:left="0"/>
              <w:jc w:val="both"/>
              <w:rPr>
                <w:rFonts w:ascii="Times New Roman" w:hAnsi="Times New Roman" w:cs="Times New Roman"/>
              </w:rPr>
            </w:pPr>
            <w:r w:rsidRPr="00316A19">
              <w:rPr>
                <w:rFonts w:ascii="Times New Roman" w:hAnsi="Times New Roman" w:cs="Times New Roman"/>
              </w:rPr>
              <w:t>The difference between the yield to maturity at the bond issuance date and the Treasury bond yield with similar maturity, expressed in bps.</w:t>
            </w:r>
          </w:p>
        </w:tc>
      </w:tr>
    </w:tbl>
    <w:p w14:paraId="1744F68D" w14:textId="77777777" w:rsidR="0009242E" w:rsidRPr="00316A19" w:rsidRDefault="0009242E">
      <w:pPr>
        <w:rPr>
          <w:rFonts w:ascii="Times New Roman" w:hAnsi="Times New Roman" w:cs="Times New Roman"/>
          <w:sz w:val="20"/>
          <w:szCs w:val="20"/>
        </w:rPr>
        <w:sectPr w:rsidR="0009242E" w:rsidRPr="00316A19" w:rsidSect="00E8349C">
          <w:footerReference w:type="default" r:id="rId17"/>
          <w:pgSz w:w="11906" w:h="16838"/>
          <w:pgMar w:top="1440" w:right="1440" w:bottom="1440" w:left="1440" w:header="709" w:footer="709" w:gutter="0"/>
          <w:cols w:space="708"/>
          <w:docGrid w:linePitch="360"/>
        </w:sectPr>
      </w:pPr>
    </w:p>
    <w:p w14:paraId="13D2B570" w14:textId="250AFE24" w:rsidR="0009242E" w:rsidRPr="00316A19" w:rsidRDefault="0009242E" w:rsidP="0009242E">
      <w:pPr>
        <w:spacing w:after="0" w:line="240" w:lineRule="auto"/>
        <w:jc w:val="center"/>
        <w:rPr>
          <w:rFonts w:ascii="Times New Roman" w:hAnsi="Times New Roman" w:cs="Times New Roman"/>
          <w:b/>
          <w:sz w:val="20"/>
          <w:szCs w:val="20"/>
        </w:rPr>
      </w:pPr>
      <w:r w:rsidRPr="00316A19">
        <w:rPr>
          <w:rFonts w:ascii="Times New Roman" w:hAnsi="Times New Roman" w:cs="Times New Roman"/>
          <w:b/>
          <w:sz w:val="20"/>
          <w:szCs w:val="20"/>
        </w:rPr>
        <w:lastRenderedPageBreak/>
        <w:t>Table 2</w:t>
      </w:r>
    </w:p>
    <w:p w14:paraId="1587524C" w14:textId="77777777" w:rsidR="0009242E" w:rsidRPr="00316A19" w:rsidRDefault="0009242E" w:rsidP="0009242E">
      <w:pPr>
        <w:spacing w:after="0"/>
        <w:jc w:val="center"/>
        <w:rPr>
          <w:rFonts w:ascii="Times New Roman" w:hAnsi="Times New Roman" w:cs="Times New Roman"/>
          <w:b/>
          <w:sz w:val="20"/>
          <w:szCs w:val="20"/>
        </w:rPr>
      </w:pPr>
      <w:r w:rsidRPr="00316A19">
        <w:rPr>
          <w:rFonts w:ascii="Times New Roman" w:hAnsi="Times New Roman" w:cs="Times New Roman"/>
          <w:b/>
          <w:sz w:val="20"/>
          <w:szCs w:val="20"/>
        </w:rPr>
        <w:t>Sample Selection Procedure</w:t>
      </w:r>
    </w:p>
    <w:tbl>
      <w:tblPr>
        <w:tblStyle w:val="TableGrid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276"/>
      </w:tblGrid>
      <w:tr w:rsidR="0009242E" w:rsidRPr="00316A19" w14:paraId="6D489699" w14:textId="77777777" w:rsidTr="003455A1">
        <w:trPr>
          <w:trHeight w:val="351"/>
        </w:trPr>
        <w:tc>
          <w:tcPr>
            <w:tcW w:w="8046" w:type="dxa"/>
            <w:tcBorders>
              <w:top w:val="single" w:sz="4" w:space="0" w:color="auto"/>
              <w:bottom w:val="single" w:sz="4" w:space="0" w:color="auto"/>
            </w:tcBorders>
            <w:vAlign w:val="center"/>
          </w:tcPr>
          <w:p w14:paraId="036CE177" w14:textId="77777777" w:rsidR="0009242E" w:rsidRPr="00316A19" w:rsidRDefault="0009242E" w:rsidP="00D076F1">
            <w:pPr>
              <w:spacing w:after="0" w:line="240" w:lineRule="auto"/>
              <w:rPr>
                <w:rFonts w:ascii="Times New Roman" w:hAnsi="Times New Roman" w:cs="Times New Roman"/>
                <w:sz w:val="20"/>
                <w:szCs w:val="20"/>
              </w:rPr>
            </w:pPr>
            <w:r w:rsidRPr="00316A19">
              <w:rPr>
                <w:rFonts w:ascii="Times New Roman" w:hAnsi="Times New Roman" w:cs="Times New Roman"/>
                <w:sz w:val="20"/>
                <w:szCs w:val="20"/>
              </w:rPr>
              <w:t>Selection Procedure</w:t>
            </w:r>
          </w:p>
        </w:tc>
        <w:tc>
          <w:tcPr>
            <w:tcW w:w="1276" w:type="dxa"/>
            <w:tcBorders>
              <w:top w:val="single" w:sz="4" w:space="0" w:color="auto"/>
              <w:bottom w:val="single" w:sz="4" w:space="0" w:color="auto"/>
            </w:tcBorders>
            <w:vAlign w:val="center"/>
          </w:tcPr>
          <w:p w14:paraId="03123A05" w14:textId="77777777" w:rsidR="0009242E" w:rsidRPr="00316A19" w:rsidRDefault="0009242E" w:rsidP="00D076F1">
            <w:pPr>
              <w:spacing w:after="0" w:line="240" w:lineRule="auto"/>
              <w:rPr>
                <w:rFonts w:ascii="Times New Roman" w:hAnsi="Times New Roman" w:cs="Times New Roman"/>
                <w:sz w:val="20"/>
                <w:szCs w:val="20"/>
              </w:rPr>
            </w:pPr>
            <w:r w:rsidRPr="00316A19">
              <w:rPr>
                <w:rFonts w:ascii="Times New Roman" w:hAnsi="Times New Roman" w:cs="Times New Roman"/>
                <w:sz w:val="20"/>
                <w:szCs w:val="20"/>
              </w:rPr>
              <w:t>No. of Loans</w:t>
            </w:r>
          </w:p>
        </w:tc>
      </w:tr>
      <w:tr w:rsidR="0009242E" w:rsidRPr="00316A19" w14:paraId="7EDA4533" w14:textId="77777777" w:rsidTr="003455A1">
        <w:trPr>
          <w:trHeight w:val="351"/>
        </w:trPr>
        <w:tc>
          <w:tcPr>
            <w:tcW w:w="8046" w:type="dxa"/>
            <w:tcBorders>
              <w:top w:val="single" w:sz="4" w:space="0" w:color="auto"/>
            </w:tcBorders>
            <w:vAlign w:val="center"/>
          </w:tcPr>
          <w:p w14:paraId="14C6620D" w14:textId="481F3757" w:rsidR="0009242E" w:rsidRPr="00316A19" w:rsidRDefault="0009242E" w:rsidP="00D076F1">
            <w:pPr>
              <w:spacing w:after="0" w:line="240" w:lineRule="auto"/>
              <w:rPr>
                <w:rFonts w:ascii="Times New Roman" w:hAnsi="Times New Roman" w:cs="Times New Roman"/>
                <w:sz w:val="20"/>
                <w:szCs w:val="20"/>
              </w:rPr>
            </w:pPr>
            <w:r w:rsidRPr="00316A19">
              <w:rPr>
                <w:rFonts w:ascii="Times New Roman" w:hAnsi="Times New Roman" w:cs="Times New Roman"/>
                <w:sz w:val="20"/>
                <w:szCs w:val="20"/>
              </w:rPr>
              <w:t xml:space="preserve">Dollar-denominated loans issued to U.S. companies in the </w:t>
            </w:r>
            <w:proofErr w:type="spellStart"/>
            <w:r w:rsidRPr="00316A19">
              <w:rPr>
                <w:rFonts w:ascii="Times New Roman" w:hAnsi="Times New Roman" w:cs="Times New Roman"/>
                <w:i/>
                <w:sz w:val="20"/>
                <w:szCs w:val="20"/>
              </w:rPr>
              <w:t>DealScan</w:t>
            </w:r>
            <w:proofErr w:type="spellEnd"/>
            <w:r w:rsidRPr="00316A19">
              <w:rPr>
                <w:rFonts w:ascii="Times New Roman" w:hAnsi="Times New Roman" w:cs="Times New Roman"/>
                <w:sz w:val="20"/>
                <w:szCs w:val="20"/>
              </w:rPr>
              <w:t xml:space="preserve"> database up until 201</w:t>
            </w:r>
            <w:r w:rsidR="00B17321" w:rsidRPr="00316A19">
              <w:rPr>
                <w:rFonts w:ascii="Times New Roman" w:hAnsi="Times New Roman" w:cs="Times New Roman"/>
                <w:sz w:val="20"/>
                <w:szCs w:val="20"/>
              </w:rPr>
              <w:t>7</w:t>
            </w:r>
          </w:p>
        </w:tc>
        <w:tc>
          <w:tcPr>
            <w:tcW w:w="1276" w:type="dxa"/>
            <w:tcBorders>
              <w:top w:val="single" w:sz="4" w:space="0" w:color="auto"/>
            </w:tcBorders>
            <w:vAlign w:val="center"/>
          </w:tcPr>
          <w:p w14:paraId="19AC3782" w14:textId="6E5CFB0C" w:rsidR="0009242E" w:rsidRPr="00316A19" w:rsidRDefault="008A5864" w:rsidP="00D076F1">
            <w:pPr>
              <w:spacing w:after="0" w:line="240" w:lineRule="auto"/>
              <w:rPr>
                <w:rFonts w:ascii="Times New Roman" w:hAnsi="Times New Roman" w:cs="Times New Roman"/>
                <w:sz w:val="20"/>
                <w:szCs w:val="20"/>
              </w:rPr>
            </w:pPr>
            <w:r w:rsidRPr="00316A19">
              <w:rPr>
                <w:rFonts w:ascii="Times New Roman" w:hAnsi="Times New Roman" w:cs="Times New Roman"/>
                <w:sz w:val="20"/>
                <w:szCs w:val="20"/>
              </w:rPr>
              <w:t>161,299</w:t>
            </w:r>
          </w:p>
        </w:tc>
      </w:tr>
      <w:tr w:rsidR="0009242E" w:rsidRPr="00316A19" w14:paraId="4ACA8667" w14:textId="77777777" w:rsidTr="003455A1">
        <w:trPr>
          <w:trHeight w:val="351"/>
        </w:trPr>
        <w:tc>
          <w:tcPr>
            <w:tcW w:w="8046" w:type="dxa"/>
            <w:vAlign w:val="center"/>
          </w:tcPr>
          <w:p w14:paraId="169DA09A" w14:textId="77777777" w:rsidR="0009242E" w:rsidRPr="00316A19" w:rsidRDefault="0009242E" w:rsidP="00D076F1">
            <w:pPr>
              <w:numPr>
                <w:ilvl w:val="0"/>
                <w:numId w:val="1"/>
              </w:numPr>
              <w:spacing w:after="0" w:line="240" w:lineRule="auto"/>
              <w:contextualSpacing/>
              <w:rPr>
                <w:rFonts w:ascii="Times New Roman" w:hAnsi="Times New Roman" w:cs="Times New Roman"/>
                <w:sz w:val="20"/>
                <w:szCs w:val="20"/>
              </w:rPr>
            </w:pPr>
            <w:r w:rsidRPr="00316A19">
              <w:rPr>
                <w:rFonts w:ascii="Times New Roman" w:hAnsi="Times New Roman" w:cs="Times New Roman"/>
                <w:sz w:val="20"/>
                <w:szCs w:val="20"/>
              </w:rPr>
              <w:t>Loans issued before 1996</w:t>
            </w:r>
          </w:p>
        </w:tc>
        <w:tc>
          <w:tcPr>
            <w:tcW w:w="1276" w:type="dxa"/>
            <w:vAlign w:val="center"/>
          </w:tcPr>
          <w:p w14:paraId="3826FD27" w14:textId="551C77CD" w:rsidR="0009242E" w:rsidRPr="00316A19" w:rsidRDefault="0009242E" w:rsidP="00D076F1">
            <w:pPr>
              <w:spacing w:after="0" w:line="240" w:lineRule="auto"/>
              <w:rPr>
                <w:rFonts w:ascii="Times New Roman" w:hAnsi="Times New Roman" w:cs="Times New Roman"/>
                <w:sz w:val="20"/>
                <w:szCs w:val="20"/>
                <w:highlight w:val="yellow"/>
              </w:rPr>
            </w:pPr>
            <w:r w:rsidRPr="00316A19">
              <w:rPr>
                <w:rFonts w:ascii="Times New Roman" w:hAnsi="Times New Roman" w:cs="Times New Roman"/>
                <w:sz w:val="20"/>
                <w:szCs w:val="20"/>
              </w:rPr>
              <w:t>(</w:t>
            </w:r>
            <w:r w:rsidR="00CA02A9" w:rsidRPr="00316A19">
              <w:rPr>
                <w:rFonts w:ascii="Times New Roman" w:hAnsi="Times New Roman" w:cs="Times New Roman"/>
                <w:sz w:val="20"/>
                <w:szCs w:val="20"/>
              </w:rPr>
              <w:t>31,950</w:t>
            </w:r>
            <w:r w:rsidRPr="00316A19">
              <w:rPr>
                <w:rFonts w:ascii="Times New Roman" w:hAnsi="Times New Roman" w:cs="Times New Roman"/>
                <w:sz w:val="20"/>
                <w:szCs w:val="20"/>
              </w:rPr>
              <w:t>)</w:t>
            </w:r>
          </w:p>
        </w:tc>
      </w:tr>
      <w:tr w:rsidR="0009242E" w:rsidRPr="00316A19" w14:paraId="64E7AAE0" w14:textId="77777777" w:rsidTr="003455A1">
        <w:trPr>
          <w:trHeight w:val="351"/>
        </w:trPr>
        <w:tc>
          <w:tcPr>
            <w:tcW w:w="8046" w:type="dxa"/>
            <w:vAlign w:val="center"/>
          </w:tcPr>
          <w:p w14:paraId="5692F0F6" w14:textId="367969BA" w:rsidR="0009242E" w:rsidRPr="00316A19" w:rsidRDefault="0009242E" w:rsidP="00D076F1">
            <w:pPr>
              <w:numPr>
                <w:ilvl w:val="0"/>
                <w:numId w:val="1"/>
              </w:numPr>
              <w:spacing w:after="0" w:line="240" w:lineRule="auto"/>
              <w:contextualSpacing/>
              <w:rPr>
                <w:rFonts w:ascii="Times New Roman" w:hAnsi="Times New Roman" w:cs="Times New Roman"/>
                <w:sz w:val="20"/>
                <w:szCs w:val="20"/>
              </w:rPr>
            </w:pPr>
            <w:r w:rsidRPr="00316A19">
              <w:rPr>
                <w:rFonts w:ascii="Times New Roman" w:hAnsi="Times New Roman" w:cs="Times New Roman"/>
                <w:sz w:val="20"/>
                <w:szCs w:val="20"/>
              </w:rPr>
              <w:t xml:space="preserve">Loans </w:t>
            </w:r>
            <w:r w:rsidR="004C0AEC">
              <w:rPr>
                <w:rFonts w:ascii="Times New Roman" w:hAnsi="Times New Roman" w:cs="Times New Roman"/>
                <w:sz w:val="20"/>
                <w:szCs w:val="20"/>
              </w:rPr>
              <w:t xml:space="preserve">that </w:t>
            </w:r>
            <w:r w:rsidRPr="00316A19">
              <w:rPr>
                <w:rFonts w:ascii="Times New Roman" w:hAnsi="Times New Roman" w:cs="Times New Roman"/>
                <w:sz w:val="20"/>
                <w:szCs w:val="20"/>
              </w:rPr>
              <w:t xml:space="preserve">cannot be matched with financial data in </w:t>
            </w:r>
            <w:proofErr w:type="spellStart"/>
            <w:r w:rsidRPr="00316A19">
              <w:rPr>
                <w:rFonts w:ascii="Times New Roman" w:hAnsi="Times New Roman" w:cs="Times New Roman"/>
                <w:i/>
                <w:sz w:val="20"/>
                <w:szCs w:val="20"/>
              </w:rPr>
              <w:t>Compustat</w:t>
            </w:r>
            <w:proofErr w:type="spellEnd"/>
          </w:p>
        </w:tc>
        <w:tc>
          <w:tcPr>
            <w:tcW w:w="1276" w:type="dxa"/>
            <w:vAlign w:val="center"/>
          </w:tcPr>
          <w:p w14:paraId="5E32FB83" w14:textId="16E0C98C" w:rsidR="0009242E" w:rsidRPr="00316A19" w:rsidRDefault="0009242E" w:rsidP="00D076F1">
            <w:pPr>
              <w:spacing w:after="0" w:line="240" w:lineRule="auto"/>
              <w:rPr>
                <w:rFonts w:ascii="Times New Roman" w:hAnsi="Times New Roman" w:cs="Times New Roman"/>
                <w:sz w:val="20"/>
                <w:szCs w:val="20"/>
              </w:rPr>
            </w:pPr>
            <w:r w:rsidRPr="00316A19">
              <w:rPr>
                <w:rFonts w:ascii="Times New Roman" w:hAnsi="Times New Roman" w:cs="Times New Roman"/>
                <w:sz w:val="20"/>
                <w:szCs w:val="20"/>
              </w:rPr>
              <w:t>(</w:t>
            </w:r>
            <w:r w:rsidR="00D01605" w:rsidRPr="00316A19">
              <w:rPr>
                <w:rFonts w:ascii="Times New Roman" w:hAnsi="Times New Roman" w:cs="Times New Roman"/>
                <w:sz w:val="20"/>
                <w:szCs w:val="20"/>
              </w:rPr>
              <w:t>68,582</w:t>
            </w:r>
            <w:r w:rsidRPr="00316A19">
              <w:rPr>
                <w:rFonts w:ascii="Times New Roman" w:hAnsi="Times New Roman" w:cs="Times New Roman"/>
                <w:sz w:val="20"/>
                <w:szCs w:val="20"/>
              </w:rPr>
              <w:t>)</w:t>
            </w:r>
          </w:p>
        </w:tc>
      </w:tr>
      <w:tr w:rsidR="0009242E" w:rsidRPr="00316A19" w14:paraId="004D60F8" w14:textId="77777777" w:rsidTr="003455A1">
        <w:trPr>
          <w:trHeight w:val="351"/>
        </w:trPr>
        <w:tc>
          <w:tcPr>
            <w:tcW w:w="8046" w:type="dxa"/>
            <w:vAlign w:val="center"/>
          </w:tcPr>
          <w:p w14:paraId="26934EDC" w14:textId="77777777" w:rsidR="0009242E" w:rsidRPr="00316A19" w:rsidRDefault="0009242E" w:rsidP="00D076F1">
            <w:pPr>
              <w:numPr>
                <w:ilvl w:val="0"/>
                <w:numId w:val="1"/>
              </w:numPr>
              <w:spacing w:after="0" w:line="240" w:lineRule="auto"/>
              <w:contextualSpacing/>
              <w:rPr>
                <w:rFonts w:ascii="Times New Roman" w:hAnsi="Times New Roman" w:cs="Times New Roman"/>
                <w:sz w:val="20"/>
                <w:szCs w:val="20"/>
              </w:rPr>
            </w:pPr>
            <w:r w:rsidRPr="00316A19">
              <w:rPr>
                <w:rFonts w:ascii="Times New Roman" w:hAnsi="Times New Roman" w:cs="Times New Roman"/>
                <w:sz w:val="20"/>
                <w:szCs w:val="20"/>
              </w:rPr>
              <w:t>Loans missing data on test and control variables</w:t>
            </w:r>
          </w:p>
        </w:tc>
        <w:tc>
          <w:tcPr>
            <w:tcW w:w="1276" w:type="dxa"/>
            <w:vAlign w:val="center"/>
          </w:tcPr>
          <w:p w14:paraId="7C450E95" w14:textId="0B610BB6" w:rsidR="0009242E" w:rsidRPr="00316A19" w:rsidRDefault="0009242E" w:rsidP="00D076F1">
            <w:pPr>
              <w:spacing w:after="0" w:line="240" w:lineRule="auto"/>
              <w:rPr>
                <w:rFonts w:ascii="Times New Roman" w:hAnsi="Times New Roman" w:cs="Times New Roman"/>
                <w:sz w:val="20"/>
                <w:szCs w:val="20"/>
              </w:rPr>
            </w:pPr>
            <w:r w:rsidRPr="00316A19">
              <w:rPr>
                <w:rFonts w:ascii="Times New Roman" w:hAnsi="Times New Roman" w:cs="Times New Roman"/>
                <w:sz w:val="20"/>
                <w:szCs w:val="20"/>
              </w:rPr>
              <w:t>(</w:t>
            </w:r>
            <w:r w:rsidR="00827866" w:rsidRPr="00316A19">
              <w:rPr>
                <w:rFonts w:ascii="Times New Roman" w:hAnsi="Times New Roman" w:cs="Times New Roman"/>
                <w:sz w:val="20"/>
                <w:szCs w:val="20"/>
              </w:rPr>
              <w:t>35,351</w:t>
            </w:r>
            <w:r w:rsidRPr="00316A19">
              <w:rPr>
                <w:rFonts w:ascii="Times New Roman" w:hAnsi="Times New Roman" w:cs="Times New Roman"/>
                <w:sz w:val="20"/>
                <w:szCs w:val="20"/>
              </w:rPr>
              <w:t>)</w:t>
            </w:r>
          </w:p>
        </w:tc>
      </w:tr>
      <w:tr w:rsidR="0009242E" w:rsidRPr="00316A19" w14:paraId="331B7015" w14:textId="77777777" w:rsidTr="003455A1">
        <w:trPr>
          <w:trHeight w:val="351"/>
        </w:trPr>
        <w:tc>
          <w:tcPr>
            <w:tcW w:w="8046" w:type="dxa"/>
            <w:vAlign w:val="center"/>
          </w:tcPr>
          <w:p w14:paraId="338DC0DE" w14:textId="77777777" w:rsidR="0009242E" w:rsidRPr="00316A19" w:rsidRDefault="0009242E" w:rsidP="00D076F1">
            <w:pPr>
              <w:numPr>
                <w:ilvl w:val="0"/>
                <w:numId w:val="1"/>
              </w:numPr>
              <w:spacing w:after="0" w:line="240" w:lineRule="auto"/>
              <w:contextualSpacing/>
              <w:rPr>
                <w:rFonts w:ascii="Times New Roman" w:hAnsi="Times New Roman" w:cs="Times New Roman"/>
                <w:sz w:val="20"/>
                <w:szCs w:val="20"/>
              </w:rPr>
            </w:pPr>
            <w:r w:rsidRPr="00316A19">
              <w:rPr>
                <w:rFonts w:ascii="Times New Roman" w:hAnsi="Times New Roman" w:cs="Times New Roman"/>
                <w:sz w:val="20"/>
                <w:szCs w:val="20"/>
              </w:rPr>
              <w:t>Loans issued to financial or regulated firms</w:t>
            </w:r>
          </w:p>
        </w:tc>
        <w:tc>
          <w:tcPr>
            <w:tcW w:w="1276" w:type="dxa"/>
            <w:vAlign w:val="center"/>
          </w:tcPr>
          <w:p w14:paraId="602CD605" w14:textId="2A90957C" w:rsidR="0009242E" w:rsidRPr="00316A19" w:rsidRDefault="0009242E" w:rsidP="00D076F1">
            <w:pPr>
              <w:spacing w:after="0" w:line="240" w:lineRule="auto"/>
              <w:rPr>
                <w:rFonts w:ascii="Times New Roman" w:hAnsi="Times New Roman" w:cs="Times New Roman"/>
                <w:sz w:val="20"/>
                <w:szCs w:val="20"/>
              </w:rPr>
            </w:pPr>
            <w:r w:rsidRPr="00316A19">
              <w:rPr>
                <w:rFonts w:ascii="Times New Roman" w:hAnsi="Times New Roman" w:cs="Times New Roman"/>
                <w:sz w:val="20"/>
                <w:szCs w:val="20"/>
              </w:rPr>
              <w:t xml:space="preserve">  (</w:t>
            </w:r>
            <w:r w:rsidR="00D716BF" w:rsidRPr="00316A19">
              <w:rPr>
                <w:rFonts w:ascii="Times New Roman" w:hAnsi="Times New Roman" w:cs="Times New Roman"/>
                <w:sz w:val="20"/>
                <w:szCs w:val="20"/>
              </w:rPr>
              <w:t>2,</w:t>
            </w:r>
            <w:r w:rsidR="008F2456" w:rsidRPr="00316A19">
              <w:rPr>
                <w:rFonts w:ascii="Times New Roman" w:hAnsi="Times New Roman" w:cs="Times New Roman"/>
                <w:sz w:val="20"/>
                <w:szCs w:val="20"/>
              </w:rPr>
              <w:t>498</w:t>
            </w:r>
            <w:r w:rsidRPr="00316A19">
              <w:rPr>
                <w:rFonts w:ascii="Times New Roman" w:hAnsi="Times New Roman" w:cs="Times New Roman"/>
                <w:sz w:val="20"/>
                <w:szCs w:val="20"/>
              </w:rPr>
              <w:t>)</w:t>
            </w:r>
          </w:p>
        </w:tc>
      </w:tr>
      <w:tr w:rsidR="0009242E" w:rsidRPr="00316A19" w14:paraId="04D753FD" w14:textId="77777777" w:rsidTr="003455A1">
        <w:trPr>
          <w:trHeight w:val="351"/>
        </w:trPr>
        <w:tc>
          <w:tcPr>
            <w:tcW w:w="8046" w:type="dxa"/>
            <w:tcBorders>
              <w:bottom w:val="single" w:sz="4" w:space="0" w:color="auto"/>
            </w:tcBorders>
            <w:vAlign w:val="center"/>
          </w:tcPr>
          <w:p w14:paraId="3EA7AF8B" w14:textId="77777777" w:rsidR="0009242E" w:rsidRPr="00316A19" w:rsidRDefault="0009242E" w:rsidP="00D076F1">
            <w:pPr>
              <w:spacing w:after="0" w:line="240" w:lineRule="auto"/>
              <w:rPr>
                <w:rFonts w:ascii="Times New Roman" w:hAnsi="Times New Roman" w:cs="Times New Roman"/>
                <w:sz w:val="20"/>
                <w:szCs w:val="20"/>
              </w:rPr>
            </w:pPr>
            <w:r w:rsidRPr="00316A19">
              <w:rPr>
                <w:rFonts w:ascii="Times New Roman" w:hAnsi="Times New Roman" w:cs="Times New Roman"/>
                <w:sz w:val="20"/>
                <w:szCs w:val="20"/>
              </w:rPr>
              <w:t>Test Sample</w:t>
            </w:r>
          </w:p>
        </w:tc>
        <w:tc>
          <w:tcPr>
            <w:tcW w:w="1276" w:type="dxa"/>
            <w:tcBorders>
              <w:bottom w:val="single" w:sz="4" w:space="0" w:color="auto"/>
            </w:tcBorders>
            <w:vAlign w:val="center"/>
          </w:tcPr>
          <w:p w14:paraId="42064023" w14:textId="20C5BF58" w:rsidR="0009242E" w:rsidRPr="00316A19" w:rsidRDefault="0009242E" w:rsidP="00D076F1">
            <w:pPr>
              <w:spacing w:after="0" w:line="240" w:lineRule="auto"/>
              <w:rPr>
                <w:rFonts w:ascii="Times New Roman" w:hAnsi="Times New Roman" w:cs="Times New Roman"/>
                <w:sz w:val="20"/>
                <w:szCs w:val="20"/>
              </w:rPr>
            </w:pPr>
            <w:r w:rsidRPr="00316A19">
              <w:rPr>
                <w:rFonts w:ascii="Times New Roman" w:hAnsi="Times New Roman" w:cs="Times New Roman"/>
                <w:sz w:val="20"/>
                <w:szCs w:val="20"/>
              </w:rPr>
              <w:t xml:space="preserve">  </w:t>
            </w:r>
            <w:r w:rsidR="00CB36C5" w:rsidRPr="00316A19">
              <w:rPr>
                <w:rFonts w:ascii="Times New Roman" w:hAnsi="Times New Roman" w:cs="Times New Roman"/>
                <w:sz w:val="20"/>
                <w:szCs w:val="20"/>
              </w:rPr>
              <w:t>22</w:t>
            </w:r>
            <w:r w:rsidRPr="00316A19">
              <w:rPr>
                <w:rFonts w:ascii="Times New Roman" w:hAnsi="Times New Roman" w:cs="Times New Roman"/>
                <w:sz w:val="20"/>
                <w:szCs w:val="20"/>
              </w:rPr>
              <w:t>,</w:t>
            </w:r>
            <w:r w:rsidR="00CB36C5" w:rsidRPr="00316A19">
              <w:rPr>
                <w:rFonts w:ascii="Times New Roman" w:hAnsi="Times New Roman" w:cs="Times New Roman"/>
                <w:sz w:val="20"/>
                <w:szCs w:val="20"/>
              </w:rPr>
              <w:t>918</w:t>
            </w:r>
          </w:p>
        </w:tc>
      </w:tr>
      <w:tr w:rsidR="0009242E" w:rsidRPr="00316A19" w14:paraId="076BCA02" w14:textId="77777777" w:rsidTr="003455A1">
        <w:trPr>
          <w:trHeight w:val="351"/>
        </w:trPr>
        <w:tc>
          <w:tcPr>
            <w:tcW w:w="9322" w:type="dxa"/>
            <w:gridSpan w:val="2"/>
            <w:tcBorders>
              <w:top w:val="single" w:sz="4" w:space="0" w:color="auto"/>
            </w:tcBorders>
            <w:vAlign w:val="center"/>
          </w:tcPr>
          <w:p w14:paraId="53BDB925" w14:textId="77777777" w:rsidR="0009242E" w:rsidRPr="00316A19" w:rsidRDefault="0009242E" w:rsidP="00D076F1">
            <w:pPr>
              <w:spacing w:after="0" w:line="240" w:lineRule="auto"/>
              <w:rPr>
                <w:rFonts w:ascii="Times New Roman" w:hAnsi="Times New Roman" w:cs="Times New Roman"/>
                <w:sz w:val="20"/>
                <w:szCs w:val="20"/>
              </w:rPr>
            </w:pPr>
          </w:p>
          <w:p w14:paraId="3074AF09" w14:textId="010E6CE3" w:rsidR="0009242E" w:rsidRPr="00316A19" w:rsidRDefault="0009242E" w:rsidP="00D076F1">
            <w:pPr>
              <w:spacing w:after="0" w:line="240" w:lineRule="auto"/>
              <w:jc w:val="both"/>
              <w:rPr>
                <w:rFonts w:ascii="Times New Roman" w:hAnsi="Times New Roman" w:cs="Times New Roman"/>
                <w:sz w:val="20"/>
                <w:szCs w:val="20"/>
              </w:rPr>
            </w:pPr>
            <w:r w:rsidRPr="00316A19">
              <w:rPr>
                <w:rFonts w:ascii="Times New Roman" w:hAnsi="Times New Roman" w:cs="Times New Roman"/>
                <w:sz w:val="18"/>
                <w:szCs w:val="20"/>
              </w:rPr>
              <w:t>Note</w:t>
            </w:r>
            <w:r w:rsidR="00482325" w:rsidRPr="00316A19">
              <w:rPr>
                <w:rFonts w:ascii="Times New Roman" w:hAnsi="Times New Roman" w:cs="Times New Roman"/>
                <w:sz w:val="18"/>
                <w:szCs w:val="20"/>
              </w:rPr>
              <w:t>s</w:t>
            </w:r>
            <w:r w:rsidRPr="00316A19">
              <w:rPr>
                <w:rFonts w:ascii="Times New Roman" w:hAnsi="Times New Roman" w:cs="Times New Roman"/>
                <w:sz w:val="18"/>
                <w:szCs w:val="20"/>
              </w:rPr>
              <w:t>: This table presents the sample selection procedure of the main sample.</w:t>
            </w:r>
          </w:p>
        </w:tc>
      </w:tr>
    </w:tbl>
    <w:p w14:paraId="4D316B1E" w14:textId="77777777" w:rsidR="0009242E" w:rsidRPr="00316A19" w:rsidRDefault="0009242E" w:rsidP="0009242E">
      <w:pPr>
        <w:rPr>
          <w:rFonts w:ascii="Times New Roman" w:hAnsi="Times New Roman" w:cs="Times New Roman"/>
          <w:sz w:val="20"/>
          <w:szCs w:val="20"/>
        </w:rPr>
      </w:pPr>
    </w:p>
    <w:p w14:paraId="76500E12" w14:textId="77777777" w:rsidR="00204D70" w:rsidRPr="00316A19" w:rsidRDefault="00204D70">
      <w:pPr>
        <w:rPr>
          <w:rFonts w:ascii="Times New Roman" w:hAnsi="Times New Roman" w:cs="Times New Roman"/>
          <w:sz w:val="20"/>
          <w:szCs w:val="20"/>
        </w:rPr>
        <w:sectPr w:rsidR="00204D70" w:rsidRPr="00316A19">
          <w:pgSz w:w="11906" w:h="16838"/>
          <w:pgMar w:top="1440" w:right="1440" w:bottom="1440" w:left="1440" w:header="708" w:footer="708" w:gutter="0"/>
          <w:cols w:space="708"/>
          <w:docGrid w:linePitch="360"/>
        </w:sectPr>
      </w:pPr>
    </w:p>
    <w:tbl>
      <w:tblPr>
        <w:tblStyle w:val="TableGrid1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1129"/>
        <w:gridCol w:w="1142"/>
        <w:gridCol w:w="1129"/>
        <w:gridCol w:w="1129"/>
        <w:gridCol w:w="1129"/>
        <w:gridCol w:w="1128"/>
      </w:tblGrid>
      <w:tr w:rsidR="00204D70" w:rsidRPr="00316A19" w14:paraId="34E5C7B7" w14:textId="77777777" w:rsidTr="00204D70">
        <w:trPr>
          <w:trHeight w:val="283"/>
          <w:tblHeader/>
        </w:trPr>
        <w:tc>
          <w:tcPr>
            <w:tcW w:w="5000" w:type="pct"/>
            <w:gridSpan w:val="7"/>
            <w:tcBorders>
              <w:bottom w:val="single" w:sz="4" w:space="0" w:color="auto"/>
            </w:tcBorders>
            <w:vAlign w:val="center"/>
            <w:hideMark/>
          </w:tcPr>
          <w:p w14:paraId="5C0D8DF0" w14:textId="72C4DF67" w:rsidR="00204D70" w:rsidRPr="00316A19" w:rsidRDefault="00204D70" w:rsidP="00204D70">
            <w:pPr>
              <w:spacing w:after="0" w:line="240" w:lineRule="auto"/>
              <w:jc w:val="center"/>
              <w:rPr>
                <w:rFonts w:ascii="Times New Roman" w:hAnsi="Times New Roman" w:cs="Times New Roman"/>
                <w:b/>
                <w:sz w:val="20"/>
                <w:szCs w:val="20"/>
              </w:rPr>
            </w:pPr>
            <w:r w:rsidRPr="00316A19">
              <w:rPr>
                <w:rFonts w:ascii="Times New Roman" w:hAnsi="Times New Roman" w:cs="Times New Roman"/>
                <w:b/>
                <w:sz w:val="20"/>
                <w:szCs w:val="20"/>
              </w:rPr>
              <w:lastRenderedPageBreak/>
              <w:t>Table 3</w:t>
            </w:r>
          </w:p>
          <w:p w14:paraId="0F0B05AF" w14:textId="77777777" w:rsidR="00204D70" w:rsidRPr="00316A19" w:rsidRDefault="00204D70" w:rsidP="00204D70">
            <w:pPr>
              <w:spacing w:after="0" w:line="240" w:lineRule="auto"/>
              <w:jc w:val="center"/>
              <w:rPr>
                <w:rFonts w:ascii="Times New Roman" w:hAnsi="Times New Roman" w:cs="Times New Roman"/>
                <w:b/>
                <w:sz w:val="20"/>
                <w:szCs w:val="20"/>
              </w:rPr>
            </w:pPr>
            <w:r w:rsidRPr="00316A19">
              <w:rPr>
                <w:rFonts w:ascii="Times New Roman" w:hAnsi="Times New Roman" w:cs="Times New Roman"/>
                <w:b/>
                <w:sz w:val="20"/>
                <w:szCs w:val="20"/>
              </w:rPr>
              <w:t>Summary Statistics</w:t>
            </w:r>
          </w:p>
        </w:tc>
      </w:tr>
      <w:tr w:rsidR="00204D70" w:rsidRPr="00316A19" w14:paraId="08039456" w14:textId="77777777" w:rsidTr="004B29C7">
        <w:trPr>
          <w:trHeight w:val="283"/>
        </w:trPr>
        <w:tc>
          <w:tcPr>
            <w:tcW w:w="1328" w:type="pct"/>
            <w:tcBorders>
              <w:top w:val="single" w:sz="4" w:space="0" w:color="auto"/>
              <w:bottom w:val="single" w:sz="4" w:space="0" w:color="auto"/>
            </w:tcBorders>
            <w:vAlign w:val="center"/>
            <w:hideMark/>
          </w:tcPr>
          <w:p w14:paraId="6E2B99B5" w14:textId="77777777" w:rsidR="00204D70" w:rsidRPr="00316A19" w:rsidRDefault="00204D70" w:rsidP="00204D70">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Variables</w:t>
            </w:r>
          </w:p>
        </w:tc>
        <w:tc>
          <w:tcPr>
            <w:tcW w:w="611" w:type="pct"/>
            <w:tcBorders>
              <w:top w:val="single" w:sz="4" w:space="0" w:color="auto"/>
              <w:bottom w:val="single" w:sz="4" w:space="0" w:color="auto"/>
            </w:tcBorders>
            <w:vAlign w:val="center"/>
            <w:hideMark/>
          </w:tcPr>
          <w:p w14:paraId="19B4B9FB" w14:textId="77777777" w:rsidR="00204D70" w:rsidRPr="00316A19" w:rsidRDefault="00204D70" w:rsidP="00204D70">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Mean</w:t>
            </w:r>
          </w:p>
        </w:tc>
        <w:tc>
          <w:tcPr>
            <w:tcW w:w="618" w:type="pct"/>
            <w:tcBorders>
              <w:top w:val="single" w:sz="4" w:space="0" w:color="auto"/>
              <w:bottom w:val="single" w:sz="4" w:space="0" w:color="auto"/>
            </w:tcBorders>
            <w:vAlign w:val="center"/>
            <w:hideMark/>
          </w:tcPr>
          <w:p w14:paraId="454F8429" w14:textId="77777777" w:rsidR="00204D70" w:rsidRPr="00316A19" w:rsidRDefault="00204D70" w:rsidP="00204D70">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Std. Dev.</w:t>
            </w:r>
          </w:p>
        </w:tc>
        <w:tc>
          <w:tcPr>
            <w:tcW w:w="611" w:type="pct"/>
            <w:tcBorders>
              <w:top w:val="single" w:sz="4" w:space="0" w:color="auto"/>
              <w:bottom w:val="single" w:sz="4" w:space="0" w:color="auto"/>
            </w:tcBorders>
            <w:vAlign w:val="center"/>
            <w:hideMark/>
          </w:tcPr>
          <w:p w14:paraId="168DF8A8" w14:textId="77777777" w:rsidR="00204D70" w:rsidRPr="00316A19" w:rsidRDefault="00204D70" w:rsidP="00204D70">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25%</w:t>
            </w:r>
          </w:p>
        </w:tc>
        <w:tc>
          <w:tcPr>
            <w:tcW w:w="611" w:type="pct"/>
            <w:tcBorders>
              <w:top w:val="single" w:sz="4" w:space="0" w:color="auto"/>
              <w:bottom w:val="single" w:sz="4" w:space="0" w:color="auto"/>
            </w:tcBorders>
            <w:vAlign w:val="center"/>
            <w:hideMark/>
          </w:tcPr>
          <w:p w14:paraId="5F88FDC0" w14:textId="77777777" w:rsidR="00204D70" w:rsidRPr="00316A19" w:rsidRDefault="00204D70" w:rsidP="00204D70">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Median</w:t>
            </w:r>
          </w:p>
        </w:tc>
        <w:tc>
          <w:tcPr>
            <w:tcW w:w="611" w:type="pct"/>
            <w:tcBorders>
              <w:top w:val="single" w:sz="4" w:space="0" w:color="auto"/>
              <w:bottom w:val="single" w:sz="4" w:space="0" w:color="auto"/>
            </w:tcBorders>
            <w:vAlign w:val="center"/>
            <w:hideMark/>
          </w:tcPr>
          <w:p w14:paraId="257B9BD9" w14:textId="77777777" w:rsidR="00204D70" w:rsidRPr="00316A19" w:rsidRDefault="00204D70" w:rsidP="00204D70">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75%</w:t>
            </w:r>
          </w:p>
        </w:tc>
        <w:tc>
          <w:tcPr>
            <w:tcW w:w="611" w:type="pct"/>
            <w:tcBorders>
              <w:top w:val="single" w:sz="4" w:space="0" w:color="auto"/>
              <w:bottom w:val="single" w:sz="4" w:space="0" w:color="auto"/>
            </w:tcBorders>
            <w:vAlign w:val="center"/>
            <w:hideMark/>
          </w:tcPr>
          <w:p w14:paraId="1216994B" w14:textId="77777777" w:rsidR="00204D70" w:rsidRPr="00316A19" w:rsidRDefault="00204D70" w:rsidP="00204D70">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N</w:t>
            </w:r>
          </w:p>
        </w:tc>
      </w:tr>
      <w:tr w:rsidR="00204D70" w:rsidRPr="00316A19" w14:paraId="642A006C" w14:textId="77777777" w:rsidTr="004B29C7">
        <w:trPr>
          <w:trHeight w:val="283"/>
        </w:trPr>
        <w:tc>
          <w:tcPr>
            <w:tcW w:w="1328" w:type="pct"/>
            <w:vAlign w:val="center"/>
            <w:hideMark/>
          </w:tcPr>
          <w:p w14:paraId="0C5E62AA" w14:textId="77777777" w:rsidR="00204D70" w:rsidRPr="00316A19" w:rsidRDefault="00204D70" w:rsidP="00204D70">
            <w:pPr>
              <w:spacing w:after="0" w:line="240" w:lineRule="auto"/>
              <w:rPr>
                <w:rFonts w:ascii="Times New Roman" w:eastAsia="SimSun" w:hAnsi="Times New Roman" w:cs="Times New Roman"/>
                <w:b/>
                <w:i/>
                <w:sz w:val="20"/>
                <w:szCs w:val="20"/>
              </w:rPr>
            </w:pPr>
            <w:r w:rsidRPr="00316A19">
              <w:rPr>
                <w:rFonts w:ascii="Times New Roman" w:eastAsia="SimSun" w:hAnsi="Times New Roman" w:cs="Times New Roman"/>
                <w:b/>
                <w:i/>
                <w:sz w:val="20"/>
                <w:szCs w:val="20"/>
              </w:rPr>
              <w:t>REM Variables</w:t>
            </w:r>
          </w:p>
        </w:tc>
        <w:tc>
          <w:tcPr>
            <w:tcW w:w="611" w:type="pct"/>
            <w:vAlign w:val="center"/>
          </w:tcPr>
          <w:p w14:paraId="1BFBC8CF" w14:textId="77777777" w:rsidR="00204D70" w:rsidRPr="00316A19" w:rsidRDefault="00204D70" w:rsidP="00204D70">
            <w:pPr>
              <w:spacing w:after="0" w:line="240" w:lineRule="auto"/>
              <w:jc w:val="right"/>
              <w:rPr>
                <w:rFonts w:ascii="Times New Roman" w:hAnsi="Times New Roman" w:cs="Times New Roman"/>
                <w:color w:val="000000"/>
                <w:sz w:val="20"/>
                <w:szCs w:val="20"/>
              </w:rPr>
            </w:pPr>
          </w:p>
        </w:tc>
        <w:tc>
          <w:tcPr>
            <w:tcW w:w="618" w:type="pct"/>
            <w:vAlign w:val="center"/>
          </w:tcPr>
          <w:p w14:paraId="255377C1" w14:textId="77777777" w:rsidR="00204D70" w:rsidRPr="00316A19" w:rsidRDefault="00204D70" w:rsidP="00204D70">
            <w:pPr>
              <w:spacing w:after="0" w:line="240" w:lineRule="auto"/>
              <w:jc w:val="right"/>
              <w:rPr>
                <w:rFonts w:ascii="Times New Roman" w:hAnsi="Times New Roman" w:cs="Times New Roman"/>
                <w:color w:val="000000"/>
                <w:sz w:val="20"/>
                <w:szCs w:val="20"/>
              </w:rPr>
            </w:pPr>
          </w:p>
        </w:tc>
        <w:tc>
          <w:tcPr>
            <w:tcW w:w="611" w:type="pct"/>
            <w:vAlign w:val="center"/>
          </w:tcPr>
          <w:p w14:paraId="0E25F6B1" w14:textId="77777777" w:rsidR="00204D70" w:rsidRPr="00316A19" w:rsidRDefault="00204D70" w:rsidP="00204D70">
            <w:pPr>
              <w:spacing w:after="0" w:line="240" w:lineRule="auto"/>
              <w:jc w:val="right"/>
              <w:rPr>
                <w:rFonts w:ascii="Times New Roman" w:hAnsi="Times New Roman" w:cs="Times New Roman"/>
                <w:color w:val="000000"/>
                <w:sz w:val="20"/>
                <w:szCs w:val="20"/>
              </w:rPr>
            </w:pPr>
          </w:p>
        </w:tc>
        <w:tc>
          <w:tcPr>
            <w:tcW w:w="611" w:type="pct"/>
            <w:vAlign w:val="center"/>
          </w:tcPr>
          <w:p w14:paraId="61759407" w14:textId="77777777" w:rsidR="00204D70" w:rsidRPr="00316A19" w:rsidRDefault="00204D70" w:rsidP="00204D70">
            <w:pPr>
              <w:spacing w:after="0" w:line="240" w:lineRule="auto"/>
              <w:jc w:val="right"/>
              <w:rPr>
                <w:rFonts w:ascii="Times New Roman" w:hAnsi="Times New Roman" w:cs="Times New Roman"/>
                <w:color w:val="000000"/>
                <w:sz w:val="20"/>
                <w:szCs w:val="20"/>
              </w:rPr>
            </w:pPr>
          </w:p>
        </w:tc>
        <w:tc>
          <w:tcPr>
            <w:tcW w:w="611" w:type="pct"/>
            <w:vAlign w:val="center"/>
          </w:tcPr>
          <w:p w14:paraId="76BCC56E" w14:textId="77777777" w:rsidR="00204D70" w:rsidRPr="00316A19" w:rsidRDefault="00204D70" w:rsidP="00204D70">
            <w:pPr>
              <w:spacing w:after="0" w:line="240" w:lineRule="auto"/>
              <w:jc w:val="right"/>
              <w:rPr>
                <w:rFonts w:ascii="Times New Roman" w:hAnsi="Times New Roman" w:cs="Times New Roman"/>
                <w:color w:val="000000"/>
                <w:sz w:val="20"/>
                <w:szCs w:val="20"/>
              </w:rPr>
            </w:pPr>
          </w:p>
        </w:tc>
        <w:tc>
          <w:tcPr>
            <w:tcW w:w="611" w:type="pct"/>
            <w:vAlign w:val="center"/>
          </w:tcPr>
          <w:p w14:paraId="42EEF496" w14:textId="77777777" w:rsidR="00204D70" w:rsidRPr="00316A19" w:rsidRDefault="00204D70" w:rsidP="00204D70">
            <w:pPr>
              <w:spacing w:after="0" w:line="240" w:lineRule="auto"/>
              <w:jc w:val="right"/>
              <w:rPr>
                <w:rFonts w:ascii="Times New Roman" w:hAnsi="Times New Roman" w:cs="Times New Roman"/>
                <w:color w:val="000000"/>
                <w:sz w:val="20"/>
                <w:szCs w:val="20"/>
              </w:rPr>
            </w:pPr>
          </w:p>
        </w:tc>
      </w:tr>
      <w:tr w:rsidR="00A8401F" w:rsidRPr="00316A19" w14:paraId="3DB59C0C" w14:textId="77777777" w:rsidTr="004B29C7">
        <w:trPr>
          <w:trHeight w:val="283"/>
        </w:trPr>
        <w:tc>
          <w:tcPr>
            <w:tcW w:w="1328" w:type="pct"/>
            <w:vAlign w:val="center"/>
          </w:tcPr>
          <w:p w14:paraId="3A5F1896" w14:textId="25CA8731" w:rsidR="00A8401F" w:rsidRPr="00316A19" w:rsidRDefault="002C3BE5" w:rsidP="00A8401F">
            <w:pPr>
              <w:spacing w:after="0" w:line="240" w:lineRule="auto"/>
              <w:rPr>
                <w:rFonts w:ascii="Times New Roman" w:eastAsia="SimSun" w:hAnsi="Times New Roman" w:cs="Times New Roman"/>
                <w:i/>
                <w:sz w:val="20"/>
                <w:szCs w:val="20"/>
              </w:rPr>
            </w:pPr>
            <w:proofErr w:type="spellStart"/>
            <w:r w:rsidRPr="00316A19">
              <w:rPr>
                <w:rFonts w:ascii="Times New Roman" w:eastAsia="SimSun" w:hAnsi="Times New Roman" w:cs="Times New Roman"/>
                <w:i/>
                <w:sz w:val="20"/>
                <w:szCs w:val="20"/>
              </w:rPr>
              <w:t>Ab.</w:t>
            </w:r>
            <w:r w:rsidR="00A8401F" w:rsidRPr="00316A19">
              <w:rPr>
                <w:rFonts w:ascii="Times New Roman" w:eastAsia="SimSun" w:hAnsi="Times New Roman" w:cs="Times New Roman"/>
                <w:i/>
                <w:sz w:val="20"/>
                <w:szCs w:val="20"/>
              </w:rPr>
              <w:t>CFO</w:t>
            </w:r>
            <w:r w:rsidR="00A87BFF" w:rsidRPr="00316A19">
              <w:rPr>
                <w:rFonts w:ascii="Times New Roman" w:eastAsia="SimSun" w:hAnsi="Times New Roman" w:cs="Times New Roman"/>
                <w:i/>
                <w:sz w:val="20"/>
                <w:szCs w:val="20"/>
              </w:rPr>
              <w:t>.neg</w:t>
            </w:r>
            <w:proofErr w:type="spellEnd"/>
          </w:p>
        </w:tc>
        <w:tc>
          <w:tcPr>
            <w:tcW w:w="611" w:type="pct"/>
            <w:vAlign w:val="center"/>
          </w:tcPr>
          <w:p w14:paraId="6D3EF4CD" w14:textId="77CF8582" w:rsidR="00A8401F" w:rsidRPr="00316A19" w:rsidRDefault="00A8401F"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0.028</w:t>
            </w:r>
          </w:p>
        </w:tc>
        <w:tc>
          <w:tcPr>
            <w:tcW w:w="618" w:type="pct"/>
            <w:vAlign w:val="center"/>
          </w:tcPr>
          <w:p w14:paraId="23425329" w14:textId="478C2978" w:rsidR="00A8401F" w:rsidRPr="00316A19" w:rsidRDefault="00A8401F"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0.314</w:t>
            </w:r>
          </w:p>
        </w:tc>
        <w:tc>
          <w:tcPr>
            <w:tcW w:w="611" w:type="pct"/>
            <w:vAlign w:val="center"/>
          </w:tcPr>
          <w:p w14:paraId="427D1AF2" w14:textId="455D1BB9" w:rsidR="00A8401F" w:rsidRPr="00316A19" w:rsidRDefault="00A8401F"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-0.132</w:t>
            </w:r>
          </w:p>
        </w:tc>
        <w:tc>
          <w:tcPr>
            <w:tcW w:w="611" w:type="pct"/>
            <w:vAlign w:val="center"/>
          </w:tcPr>
          <w:p w14:paraId="547F8197" w14:textId="56DAF5B4" w:rsidR="00A8401F" w:rsidRPr="00316A19" w:rsidRDefault="00A8401F"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-0.003</w:t>
            </w:r>
          </w:p>
        </w:tc>
        <w:tc>
          <w:tcPr>
            <w:tcW w:w="611" w:type="pct"/>
            <w:vAlign w:val="center"/>
          </w:tcPr>
          <w:p w14:paraId="3A9B693A" w14:textId="05FB297D" w:rsidR="00A8401F" w:rsidRPr="00316A19" w:rsidRDefault="00A8401F"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0.145</w:t>
            </w:r>
          </w:p>
        </w:tc>
        <w:tc>
          <w:tcPr>
            <w:tcW w:w="611" w:type="pct"/>
            <w:vAlign w:val="center"/>
          </w:tcPr>
          <w:p w14:paraId="7720BB12" w14:textId="79691B0C" w:rsidR="00A8401F" w:rsidRPr="00316A19" w:rsidRDefault="00A8401F" w:rsidP="00194816">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w:t>
            </w:r>
            <w:r w:rsidR="00DA3B8C" w:rsidRPr="00316A19">
              <w:rPr>
                <w:rFonts w:ascii="Times New Roman" w:hAnsi="Times New Roman" w:cs="Times New Roman"/>
                <w:color w:val="000000"/>
                <w:sz w:val="20"/>
                <w:szCs w:val="20"/>
              </w:rPr>
              <w:t>,</w:t>
            </w:r>
            <w:r w:rsidRPr="00316A19">
              <w:rPr>
                <w:rFonts w:ascii="Times New Roman" w:hAnsi="Times New Roman" w:cs="Times New Roman"/>
                <w:color w:val="000000"/>
                <w:sz w:val="20"/>
                <w:szCs w:val="20"/>
              </w:rPr>
              <w:t>918</w:t>
            </w:r>
          </w:p>
        </w:tc>
      </w:tr>
      <w:tr w:rsidR="00DA3B8C" w:rsidRPr="00316A19" w14:paraId="5B13C717" w14:textId="77777777" w:rsidTr="004B29C7">
        <w:trPr>
          <w:trHeight w:val="283"/>
        </w:trPr>
        <w:tc>
          <w:tcPr>
            <w:tcW w:w="1328" w:type="pct"/>
            <w:vAlign w:val="center"/>
          </w:tcPr>
          <w:p w14:paraId="7B305198" w14:textId="43169FDB" w:rsidR="00DA3B8C" w:rsidRPr="00316A19" w:rsidRDefault="002C3BE5" w:rsidP="00DA3B8C">
            <w:pPr>
              <w:spacing w:after="0" w:line="240" w:lineRule="auto"/>
              <w:rPr>
                <w:rFonts w:ascii="Times New Roman" w:eastAsia="SimSun" w:hAnsi="Times New Roman" w:cs="Times New Roman"/>
                <w:i/>
                <w:sz w:val="20"/>
                <w:szCs w:val="20"/>
              </w:rPr>
            </w:pPr>
            <w:proofErr w:type="spellStart"/>
            <w:r w:rsidRPr="00316A19">
              <w:rPr>
                <w:rFonts w:ascii="Times New Roman" w:eastAsia="SimSun" w:hAnsi="Times New Roman" w:cs="Times New Roman"/>
                <w:i/>
                <w:sz w:val="20"/>
                <w:szCs w:val="20"/>
              </w:rPr>
              <w:t>Ab.Disc.</w:t>
            </w:r>
            <w:r w:rsidR="00DA3B8C" w:rsidRPr="00316A19">
              <w:rPr>
                <w:rFonts w:ascii="Times New Roman" w:eastAsia="SimSun" w:hAnsi="Times New Roman" w:cs="Times New Roman"/>
                <w:i/>
                <w:sz w:val="20"/>
                <w:szCs w:val="20"/>
              </w:rPr>
              <w:t>Exp</w:t>
            </w:r>
            <w:r w:rsidR="00A87BFF" w:rsidRPr="00316A19">
              <w:rPr>
                <w:rFonts w:ascii="Times New Roman" w:eastAsia="SimSun" w:hAnsi="Times New Roman" w:cs="Times New Roman"/>
                <w:i/>
                <w:sz w:val="20"/>
                <w:szCs w:val="20"/>
              </w:rPr>
              <w:t>.neg</w:t>
            </w:r>
            <w:proofErr w:type="spellEnd"/>
          </w:p>
        </w:tc>
        <w:tc>
          <w:tcPr>
            <w:tcW w:w="611" w:type="pct"/>
            <w:vAlign w:val="center"/>
          </w:tcPr>
          <w:p w14:paraId="07B7413D" w14:textId="56493E6E"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0.069</w:t>
            </w:r>
          </w:p>
        </w:tc>
        <w:tc>
          <w:tcPr>
            <w:tcW w:w="618" w:type="pct"/>
            <w:vAlign w:val="center"/>
          </w:tcPr>
          <w:p w14:paraId="1C4E6EF2" w14:textId="64151501"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0.294</w:t>
            </w:r>
          </w:p>
        </w:tc>
        <w:tc>
          <w:tcPr>
            <w:tcW w:w="611" w:type="pct"/>
            <w:vAlign w:val="center"/>
          </w:tcPr>
          <w:p w14:paraId="0802ECB8" w14:textId="3006B518"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-0.058</w:t>
            </w:r>
          </w:p>
        </w:tc>
        <w:tc>
          <w:tcPr>
            <w:tcW w:w="611" w:type="pct"/>
            <w:vAlign w:val="center"/>
          </w:tcPr>
          <w:p w14:paraId="73400829" w14:textId="132C5ACD"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0.049</w:t>
            </w:r>
          </w:p>
        </w:tc>
        <w:tc>
          <w:tcPr>
            <w:tcW w:w="611" w:type="pct"/>
            <w:vAlign w:val="center"/>
          </w:tcPr>
          <w:p w14:paraId="7A860B5F" w14:textId="5CA815C3"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0.189</w:t>
            </w:r>
          </w:p>
        </w:tc>
        <w:tc>
          <w:tcPr>
            <w:tcW w:w="611" w:type="pct"/>
            <w:vAlign w:val="center"/>
          </w:tcPr>
          <w:p w14:paraId="036F2CBB" w14:textId="59E55E2E" w:rsidR="00DA3B8C" w:rsidRPr="00316A19" w:rsidRDefault="00DA3B8C" w:rsidP="00194816">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DA3B8C" w:rsidRPr="00316A19" w14:paraId="17F19C07" w14:textId="77777777" w:rsidTr="004B29C7">
        <w:trPr>
          <w:trHeight w:val="283"/>
        </w:trPr>
        <w:tc>
          <w:tcPr>
            <w:tcW w:w="1328" w:type="pct"/>
            <w:vAlign w:val="center"/>
          </w:tcPr>
          <w:p w14:paraId="20C9B04C" w14:textId="563AABEB" w:rsidR="00DA3B8C" w:rsidRPr="00316A19" w:rsidRDefault="002C3BE5" w:rsidP="00DA3B8C">
            <w:pPr>
              <w:spacing w:after="0" w:line="240" w:lineRule="auto"/>
              <w:rPr>
                <w:rFonts w:ascii="Times New Roman" w:eastAsia="SimSun" w:hAnsi="Times New Roman" w:cs="Times New Roman"/>
                <w:i/>
                <w:sz w:val="20"/>
                <w:szCs w:val="20"/>
              </w:rPr>
            </w:pPr>
            <w:proofErr w:type="spellStart"/>
            <w:r w:rsidRPr="00316A19">
              <w:rPr>
                <w:rFonts w:ascii="Times New Roman" w:eastAsia="SimSun" w:hAnsi="Times New Roman" w:cs="Times New Roman"/>
                <w:i/>
                <w:sz w:val="20"/>
                <w:szCs w:val="20"/>
              </w:rPr>
              <w:t>Ab.</w:t>
            </w:r>
            <w:r w:rsidR="00DA3B8C" w:rsidRPr="00316A19">
              <w:rPr>
                <w:rFonts w:ascii="Times New Roman" w:eastAsia="SimSun" w:hAnsi="Times New Roman" w:cs="Times New Roman"/>
                <w:i/>
                <w:sz w:val="20"/>
                <w:szCs w:val="20"/>
              </w:rPr>
              <w:t>Prod.Cost</w:t>
            </w:r>
            <w:proofErr w:type="spellEnd"/>
          </w:p>
        </w:tc>
        <w:tc>
          <w:tcPr>
            <w:tcW w:w="611" w:type="pct"/>
            <w:vAlign w:val="center"/>
          </w:tcPr>
          <w:p w14:paraId="747D1F82" w14:textId="3A4FEEFD"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-0.036</w:t>
            </w:r>
          </w:p>
        </w:tc>
        <w:tc>
          <w:tcPr>
            <w:tcW w:w="618" w:type="pct"/>
            <w:vAlign w:val="center"/>
          </w:tcPr>
          <w:p w14:paraId="7F2EBE80" w14:textId="60862921"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0.253</w:t>
            </w:r>
          </w:p>
        </w:tc>
        <w:tc>
          <w:tcPr>
            <w:tcW w:w="611" w:type="pct"/>
            <w:vAlign w:val="center"/>
          </w:tcPr>
          <w:p w14:paraId="3F4F3381" w14:textId="062ECF57"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-0.168</w:t>
            </w:r>
          </w:p>
        </w:tc>
        <w:tc>
          <w:tcPr>
            <w:tcW w:w="611" w:type="pct"/>
            <w:vAlign w:val="center"/>
          </w:tcPr>
          <w:p w14:paraId="5C77B135" w14:textId="201C6687"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-0.053</w:t>
            </w:r>
          </w:p>
        </w:tc>
        <w:tc>
          <w:tcPr>
            <w:tcW w:w="611" w:type="pct"/>
            <w:vAlign w:val="center"/>
          </w:tcPr>
          <w:p w14:paraId="76D613D2" w14:textId="22FF353B"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0.068</w:t>
            </w:r>
          </w:p>
        </w:tc>
        <w:tc>
          <w:tcPr>
            <w:tcW w:w="611" w:type="pct"/>
            <w:vAlign w:val="center"/>
          </w:tcPr>
          <w:p w14:paraId="0DC349C4" w14:textId="6CAB6AA4" w:rsidR="00DA3B8C" w:rsidRPr="00316A19" w:rsidRDefault="00DA3B8C" w:rsidP="00194816">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DA3B8C" w:rsidRPr="00316A19" w14:paraId="1912C339" w14:textId="77777777" w:rsidTr="004B29C7">
        <w:trPr>
          <w:trHeight w:val="283"/>
        </w:trPr>
        <w:tc>
          <w:tcPr>
            <w:tcW w:w="1328" w:type="pct"/>
            <w:vAlign w:val="center"/>
          </w:tcPr>
          <w:p w14:paraId="2AFB7862" w14:textId="77777777" w:rsidR="00DA3B8C" w:rsidRPr="00316A19" w:rsidRDefault="00DA3B8C" w:rsidP="00DA3B8C">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REM</w:t>
            </w:r>
          </w:p>
        </w:tc>
        <w:tc>
          <w:tcPr>
            <w:tcW w:w="611" w:type="pct"/>
            <w:vAlign w:val="center"/>
          </w:tcPr>
          <w:p w14:paraId="0C461827" w14:textId="147EF5A1"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0.060</w:t>
            </w:r>
          </w:p>
        </w:tc>
        <w:tc>
          <w:tcPr>
            <w:tcW w:w="618" w:type="pct"/>
            <w:vAlign w:val="center"/>
          </w:tcPr>
          <w:p w14:paraId="78194DC2" w14:textId="0DF50813"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0.795</w:t>
            </w:r>
          </w:p>
        </w:tc>
        <w:tc>
          <w:tcPr>
            <w:tcW w:w="611" w:type="pct"/>
            <w:vAlign w:val="center"/>
          </w:tcPr>
          <w:p w14:paraId="7DC8F127" w14:textId="163E5799"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-0.333</w:t>
            </w:r>
          </w:p>
        </w:tc>
        <w:tc>
          <w:tcPr>
            <w:tcW w:w="611" w:type="pct"/>
            <w:vAlign w:val="center"/>
          </w:tcPr>
          <w:p w14:paraId="20D851BE" w14:textId="28FC8723"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-0.003</w:t>
            </w:r>
          </w:p>
        </w:tc>
        <w:tc>
          <w:tcPr>
            <w:tcW w:w="611" w:type="pct"/>
            <w:vAlign w:val="center"/>
          </w:tcPr>
          <w:p w14:paraId="25C4A125" w14:textId="75A3625C" w:rsidR="00DA3B8C" w:rsidRPr="00316A19" w:rsidRDefault="00DA3B8C" w:rsidP="00194816">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color w:val="000000"/>
                <w:sz w:val="20"/>
                <w:szCs w:val="20"/>
              </w:rPr>
              <w:t>0.380</w:t>
            </w:r>
          </w:p>
        </w:tc>
        <w:tc>
          <w:tcPr>
            <w:tcW w:w="611" w:type="pct"/>
            <w:vAlign w:val="center"/>
          </w:tcPr>
          <w:p w14:paraId="0366C7FC" w14:textId="0213C47A" w:rsidR="00DA3B8C" w:rsidRPr="00316A19" w:rsidRDefault="00DA3B8C" w:rsidP="00194816">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A8401F" w:rsidRPr="00316A19" w14:paraId="23ADEFD6" w14:textId="77777777" w:rsidTr="00204D70">
        <w:trPr>
          <w:trHeight w:val="283"/>
        </w:trPr>
        <w:tc>
          <w:tcPr>
            <w:tcW w:w="5000" w:type="pct"/>
            <w:gridSpan w:val="7"/>
            <w:vAlign w:val="center"/>
            <w:hideMark/>
          </w:tcPr>
          <w:p w14:paraId="7FD82FC7" w14:textId="77777777" w:rsidR="00A8401F" w:rsidRPr="00316A19" w:rsidRDefault="00A8401F" w:rsidP="00A8401F">
            <w:pPr>
              <w:spacing w:after="0" w:line="240" w:lineRule="auto"/>
              <w:rPr>
                <w:rFonts w:ascii="Times New Roman" w:hAnsi="Times New Roman" w:cs="Times New Roman"/>
                <w:b/>
                <w:i/>
                <w:color w:val="000000"/>
                <w:sz w:val="20"/>
                <w:szCs w:val="20"/>
              </w:rPr>
            </w:pPr>
            <w:r w:rsidRPr="00316A19">
              <w:rPr>
                <w:rFonts w:ascii="Times New Roman" w:hAnsi="Times New Roman" w:cs="Times New Roman"/>
                <w:b/>
                <w:i/>
                <w:color w:val="000000"/>
                <w:sz w:val="20"/>
                <w:szCs w:val="20"/>
              </w:rPr>
              <w:t>Firm Variables</w:t>
            </w:r>
          </w:p>
        </w:tc>
      </w:tr>
      <w:tr w:rsidR="004B29C7" w:rsidRPr="00316A19" w14:paraId="2F55CE53" w14:textId="77777777" w:rsidTr="004B29C7">
        <w:trPr>
          <w:trHeight w:val="283"/>
        </w:trPr>
        <w:tc>
          <w:tcPr>
            <w:tcW w:w="1328" w:type="pct"/>
            <w:vAlign w:val="center"/>
          </w:tcPr>
          <w:p w14:paraId="62D6B909" w14:textId="77777777" w:rsidR="004B29C7" w:rsidRPr="00316A19" w:rsidRDefault="004B29C7" w:rsidP="004B29C7">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AEM</w:t>
            </w:r>
          </w:p>
        </w:tc>
        <w:tc>
          <w:tcPr>
            <w:tcW w:w="611" w:type="pct"/>
            <w:vAlign w:val="center"/>
          </w:tcPr>
          <w:p w14:paraId="6285755E" w14:textId="27DD3ECC"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0.064</w:t>
            </w:r>
          </w:p>
        </w:tc>
        <w:tc>
          <w:tcPr>
            <w:tcW w:w="618" w:type="pct"/>
            <w:vAlign w:val="center"/>
          </w:tcPr>
          <w:p w14:paraId="34F494F4" w14:textId="6EECC798"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0.081</w:t>
            </w:r>
          </w:p>
        </w:tc>
        <w:tc>
          <w:tcPr>
            <w:tcW w:w="611" w:type="pct"/>
            <w:vAlign w:val="center"/>
          </w:tcPr>
          <w:p w14:paraId="26032D82" w14:textId="056F23FE"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0.018</w:t>
            </w:r>
          </w:p>
        </w:tc>
        <w:tc>
          <w:tcPr>
            <w:tcW w:w="611" w:type="pct"/>
            <w:vAlign w:val="center"/>
          </w:tcPr>
          <w:p w14:paraId="62F59809" w14:textId="75609581"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0.040</w:t>
            </w:r>
          </w:p>
        </w:tc>
        <w:tc>
          <w:tcPr>
            <w:tcW w:w="611" w:type="pct"/>
            <w:vAlign w:val="center"/>
          </w:tcPr>
          <w:p w14:paraId="02D679E0" w14:textId="6111E0A6"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0.079</w:t>
            </w:r>
          </w:p>
        </w:tc>
        <w:tc>
          <w:tcPr>
            <w:tcW w:w="611" w:type="pct"/>
            <w:vAlign w:val="center"/>
          </w:tcPr>
          <w:p w14:paraId="790E295D" w14:textId="02C79E6F"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244057D9" w14:textId="77777777" w:rsidTr="004B29C7">
        <w:trPr>
          <w:trHeight w:val="283"/>
        </w:trPr>
        <w:tc>
          <w:tcPr>
            <w:tcW w:w="1328" w:type="pct"/>
            <w:vAlign w:val="center"/>
            <w:hideMark/>
          </w:tcPr>
          <w:p w14:paraId="09D9022C" w14:textId="2BF810A5" w:rsidR="004B29C7" w:rsidRPr="00316A19" w:rsidRDefault="004B29C7" w:rsidP="004B29C7">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Firm Size ($m)</w:t>
            </w:r>
          </w:p>
        </w:tc>
        <w:tc>
          <w:tcPr>
            <w:tcW w:w="611" w:type="pct"/>
            <w:vAlign w:val="center"/>
          </w:tcPr>
          <w:p w14:paraId="6535186A" w14:textId="508832AE"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5,028.029</w:t>
            </w:r>
          </w:p>
        </w:tc>
        <w:tc>
          <w:tcPr>
            <w:tcW w:w="618" w:type="pct"/>
            <w:vAlign w:val="center"/>
          </w:tcPr>
          <w:p w14:paraId="40F690D2" w14:textId="140D2F7B"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15,619.054</w:t>
            </w:r>
          </w:p>
        </w:tc>
        <w:tc>
          <w:tcPr>
            <w:tcW w:w="611" w:type="pct"/>
            <w:vAlign w:val="center"/>
          </w:tcPr>
          <w:p w14:paraId="4E1E9ADC" w14:textId="58E3353C"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251.421</w:t>
            </w:r>
          </w:p>
        </w:tc>
        <w:tc>
          <w:tcPr>
            <w:tcW w:w="611" w:type="pct"/>
            <w:vAlign w:val="center"/>
          </w:tcPr>
          <w:p w14:paraId="0727CA35" w14:textId="1F7E1770"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929.654</w:t>
            </w:r>
          </w:p>
        </w:tc>
        <w:tc>
          <w:tcPr>
            <w:tcW w:w="611" w:type="pct"/>
            <w:vAlign w:val="center"/>
          </w:tcPr>
          <w:p w14:paraId="1C851664" w14:textId="4355F8F5"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3,302.600</w:t>
            </w:r>
          </w:p>
        </w:tc>
        <w:tc>
          <w:tcPr>
            <w:tcW w:w="611" w:type="pct"/>
            <w:vAlign w:val="center"/>
            <w:hideMark/>
          </w:tcPr>
          <w:p w14:paraId="38B8CA94" w14:textId="3DF26EBF"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018A38E6" w14:textId="77777777" w:rsidTr="004B29C7">
        <w:trPr>
          <w:trHeight w:val="283"/>
        </w:trPr>
        <w:tc>
          <w:tcPr>
            <w:tcW w:w="1328" w:type="pct"/>
            <w:vAlign w:val="center"/>
            <w:hideMark/>
          </w:tcPr>
          <w:p w14:paraId="5376EFA1" w14:textId="77777777" w:rsidR="004B29C7" w:rsidRPr="00316A19" w:rsidRDefault="004B29C7" w:rsidP="004B29C7">
            <w:pPr>
              <w:spacing w:after="0" w:line="240" w:lineRule="auto"/>
              <w:rPr>
                <w:rFonts w:ascii="Times New Roman" w:hAnsi="Times New Roman" w:cs="Times New Roman"/>
                <w:i/>
                <w:sz w:val="20"/>
                <w:szCs w:val="20"/>
              </w:rPr>
            </w:pPr>
            <w:r w:rsidRPr="00316A19">
              <w:rPr>
                <w:rFonts w:ascii="Times New Roman" w:hAnsi="Times New Roman" w:cs="Times New Roman"/>
                <w:i/>
                <w:sz w:val="20"/>
                <w:szCs w:val="20"/>
              </w:rPr>
              <w:t>Leverage</w:t>
            </w:r>
          </w:p>
        </w:tc>
        <w:tc>
          <w:tcPr>
            <w:tcW w:w="611" w:type="pct"/>
            <w:vAlign w:val="center"/>
          </w:tcPr>
          <w:p w14:paraId="14D3DE7D" w14:textId="6E969CFA"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0.307</w:t>
            </w:r>
          </w:p>
        </w:tc>
        <w:tc>
          <w:tcPr>
            <w:tcW w:w="618" w:type="pct"/>
            <w:vAlign w:val="center"/>
          </w:tcPr>
          <w:p w14:paraId="1F0B2393" w14:textId="23111649"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0.218</w:t>
            </w:r>
          </w:p>
        </w:tc>
        <w:tc>
          <w:tcPr>
            <w:tcW w:w="611" w:type="pct"/>
            <w:vAlign w:val="center"/>
          </w:tcPr>
          <w:p w14:paraId="096080CB" w14:textId="6190C4E9"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0.154</w:t>
            </w:r>
          </w:p>
        </w:tc>
        <w:tc>
          <w:tcPr>
            <w:tcW w:w="611" w:type="pct"/>
            <w:vAlign w:val="center"/>
          </w:tcPr>
          <w:p w14:paraId="56399CAC" w14:textId="09DF090C"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0.278</w:t>
            </w:r>
          </w:p>
        </w:tc>
        <w:tc>
          <w:tcPr>
            <w:tcW w:w="611" w:type="pct"/>
            <w:vAlign w:val="center"/>
          </w:tcPr>
          <w:p w14:paraId="7B3C63C6" w14:textId="4C6AC223"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0.421</w:t>
            </w:r>
          </w:p>
        </w:tc>
        <w:tc>
          <w:tcPr>
            <w:tcW w:w="611" w:type="pct"/>
            <w:vAlign w:val="center"/>
            <w:hideMark/>
          </w:tcPr>
          <w:p w14:paraId="56CC9558" w14:textId="4EF3350A"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7FA7D922" w14:textId="77777777" w:rsidTr="004B29C7">
        <w:trPr>
          <w:trHeight w:val="283"/>
        </w:trPr>
        <w:tc>
          <w:tcPr>
            <w:tcW w:w="1328" w:type="pct"/>
            <w:vAlign w:val="center"/>
            <w:hideMark/>
          </w:tcPr>
          <w:p w14:paraId="2EB5808F" w14:textId="77777777" w:rsidR="004B29C7" w:rsidRPr="00316A19" w:rsidRDefault="004B29C7" w:rsidP="004B29C7">
            <w:pPr>
              <w:spacing w:after="0" w:line="240" w:lineRule="auto"/>
              <w:rPr>
                <w:rFonts w:ascii="Times New Roman" w:eastAsia="SimSun" w:hAnsi="Times New Roman" w:cs="Times New Roman"/>
                <w:i/>
                <w:sz w:val="20"/>
                <w:szCs w:val="20"/>
              </w:rPr>
            </w:pPr>
            <w:proofErr w:type="spellStart"/>
            <w:r w:rsidRPr="00316A19">
              <w:rPr>
                <w:rFonts w:ascii="Times New Roman" w:eastAsia="SimSun" w:hAnsi="Times New Roman" w:cs="Times New Roman"/>
                <w:i/>
                <w:sz w:val="20"/>
                <w:szCs w:val="20"/>
              </w:rPr>
              <w:t>IntCov</w:t>
            </w:r>
            <w:proofErr w:type="spellEnd"/>
          </w:p>
        </w:tc>
        <w:tc>
          <w:tcPr>
            <w:tcW w:w="611" w:type="pct"/>
            <w:vAlign w:val="center"/>
          </w:tcPr>
          <w:p w14:paraId="0411BFDA" w14:textId="1C9986F8"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17.275</w:t>
            </w:r>
          </w:p>
        </w:tc>
        <w:tc>
          <w:tcPr>
            <w:tcW w:w="618" w:type="pct"/>
            <w:vAlign w:val="center"/>
          </w:tcPr>
          <w:p w14:paraId="37F9BB44" w14:textId="48DBA38C"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73.022</w:t>
            </w:r>
          </w:p>
        </w:tc>
        <w:tc>
          <w:tcPr>
            <w:tcW w:w="611" w:type="pct"/>
            <w:vAlign w:val="center"/>
          </w:tcPr>
          <w:p w14:paraId="0291F038" w14:textId="2D1E0854"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1.559</w:t>
            </w:r>
          </w:p>
        </w:tc>
        <w:tc>
          <w:tcPr>
            <w:tcW w:w="611" w:type="pct"/>
            <w:vAlign w:val="center"/>
          </w:tcPr>
          <w:p w14:paraId="33B93B4F" w14:textId="74324984"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4.278</w:t>
            </w:r>
          </w:p>
        </w:tc>
        <w:tc>
          <w:tcPr>
            <w:tcW w:w="611" w:type="pct"/>
            <w:vAlign w:val="center"/>
          </w:tcPr>
          <w:p w14:paraId="64250A8F" w14:textId="483B4656"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11.016</w:t>
            </w:r>
          </w:p>
        </w:tc>
        <w:tc>
          <w:tcPr>
            <w:tcW w:w="611" w:type="pct"/>
            <w:vAlign w:val="center"/>
            <w:hideMark/>
          </w:tcPr>
          <w:p w14:paraId="7C12FE04" w14:textId="2689E6AA"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283ED4D3" w14:textId="77777777" w:rsidTr="004B29C7">
        <w:trPr>
          <w:trHeight w:val="283"/>
        </w:trPr>
        <w:tc>
          <w:tcPr>
            <w:tcW w:w="1328" w:type="pct"/>
            <w:vAlign w:val="center"/>
            <w:hideMark/>
          </w:tcPr>
          <w:p w14:paraId="6541ECF4" w14:textId="77777777" w:rsidR="004B29C7" w:rsidRPr="00316A19" w:rsidRDefault="004B29C7" w:rsidP="004B29C7">
            <w:pPr>
              <w:spacing w:after="0" w:line="240" w:lineRule="auto"/>
              <w:rPr>
                <w:rFonts w:ascii="Times New Roman" w:hAnsi="Times New Roman" w:cs="Times New Roman"/>
                <w:i/>
                <w:sz w:val="20"/>
                <w:szCs w:val="20"/>
              </w:rPr>
            </w:pPr>
            <w:proofErr w:type="spellStart"/>
            <w:r w:rsidRPr="00316A19">
              <w:rPr>
                <w:rFonts w:ascii="Times New Roman" w:hAnsi="Times New Roman" w:cs="Times New Roman"/>
                <w:i/>
                <w:sz w:val="20"/>
                <w:szCs w:val="20"/>
              </w:rPr>
              <w:t>CurRatio</w:t>
            </w:r>
            <w:proofErr w:type="spellEnd"/>
          </w:p>
        </w:tc>
        <w:tc>
          <w:tcPr>
            <w:tcW w:w="611" w:type="pct"/>
            <w:vAlign w:val="center"/>
          </w:tcPr>
          <w:p w14:paraId="2D2C335E" w14:textId="39162010"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1.910</w:t>
            </w:r>
          </w:p>
        </w:tc>
        <w:tc>
          <w:tcPr>
            <w:tcW w:w="618" w:type="pct"/>
            <w:vAlign w:val="center"/>
          </w:tcPr>
          <w:p w14:paraId="13BB781D" w14:textId="20D8E56D"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1.127</w:t>
            </w:r>
          </w:p>
        </w:tc>
        <w:tc>
          <w:tcPr>
            <w:tcW w:w="611" w:type="pct"/>
            <w:vAlign w:val="center"/>
          </w:tcPr>
          <w:p w14:paraId="19FBB7A5" w14:textId="3BE63F05"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1.181</w:t>
            </w:r>
          </w:p>
        </w:tc>
        <w:tc>
          <w:tcPr>
            <w:tcW w:w="611" w:type="pct"/>
            <w:vAlign w:val="center"/>
          </w:tcPr>
          <w:p w14:paraId="68C0F6E0" w14:textId="0B0C740B"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1.658</w:t>
            </w:r>
          </w:p>
        </w:tc>
        <w:tc>
          <w:tcPr>
            <w:tcW w:w="611" w:type="pct"/>
            <w:vAlign w:val="center"/>
          </w:tcPr>
          <w:p w14:paraId="4DCBE995" w14:textId="77CC7993"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2.334</w:t>
            </w:r>
          </w:p>
        </w:tc>
        <w:tc>
          <w:tcPr>
            <w:tcW w:w="611" w:type="pct"/>
            <w:vAlign w:val="center"/>
            <w:hideMark/>
          </w:tcPr>
          <w:p w14:paraId="22CCDCC9" w14:textId="52954657"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28D28A41" w14:textId="77777777" w:rsidTr="004B29C7">
        <w:trPr>
          <w:trHeight w:val="283"/>
        </w:trPr>
        <w:tc>
          <w:tcPr>
            <w:tcW w:w="1328" w:type="pct"/>
            <w:vAlign w:val="center"/>
            <w:hideMark/>
          </w:tcPr>
          <w:p w14:paraId="0D777946" w14:textId="77777777" w:rsidR="004B29C7" w:rsidRPr="00316A19" w:rsidRDefault="004B29C7" w:rsidP="004B29C7">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Mar to Book</w:t>
            </w:r>
          </w:p>
        </w:tc>
        <w:tc>
          <w:tcPr>
            <w:tcW w:w="611" w:type="pct"/>
            <w:vAlign w:val="center"/>
          </w:tcPr>
          <w:p w14:paraId="3B742502" w14:textId="7957BF6D"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1.727</w:t>
            </w:r>
          </w:p>
        </w:tc>
        <w:tc>
          <w:tcPr>
            <w:tcW w:w="618" w:type="pct"/>
            <w:vAlign w:val="center"/>
          </w:tcPr>
          <w:p w14:paraId="71BC8881" w14:textId="3657A864"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0.974</w:t>
            </w:r>
          </w:p>
        </w:tc>
        <w:tc>
          <w:tcPr>
            <w:tcW w:w="611" w:type="pct"/>
            <w:vAlign w:val="center"/>
          </w:tcPr>
          <w:p w14:paraId="68CDA157" w14:textId="5BE3DE77"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1.124</w:t>
            </w:r>
          </w:p>
        </w:tc>
        <w:tc>
          <w:tcPr>
            <w:tcW w:w="611" w:type="pct"/>
            <w:vAlign w:val="center"/>
          </w:tcPr>
          <w:p w14:paraId="33B376C6" w14:textId="4FDA68C6"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1.451</w:t>
            </w:r>
          </w:p>
        </w:tc>
        <w:tc>
          <w:tcPr>
            <w:tcW w:w="611" w:type="pct"/>
            <w:vAlign w:val="center"/>
          </w:tcPr>
          <w:p w14:paraId="06E0608D" w14:textId="08F26334"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1.980</w:t>
            </w:r>
          </w:p>
        </w:tc>
        <w:tc>
          <w:tcPr>
            <w:tcW w:w="611" w:type="pct"/>
            <w:vAlign w:val="center"/>
            <w:hideMark/>
          </w:tcPr>
          <w:p w14:paraId="68E4B3CC" w14:textId="1335BBC7"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27B84260" w14:textId="77777777" w:rsidTr="004B29C7">
        <w:trPr>
          <w:trHeight w:val="283"/>
        </w:trPr>
        <w:tc>
          <w:tcPr>
            <w:tcW w:w="1328" w:type="pct"/>
            <w:vAlign w:val="center"/>
            <w:hideMark/>
          </w:tcPr>
          <w:p w14:paraId="300E9DBB" w14:textId="77777777" w:rsidR="004B29C7" w:rsidRPr="00316A19" w:rsidRDefault="004B29C7" w:rsidP="004B29C7">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Tangibility</w:t>
            </w:r>
          </w:p>
        </w:tc>
        <w:tc>
          <w:tcPr>
            <w:tcW w:w="611" w:type="pct"/>
            <w:vAlign w:val="center"/>
          </w:tcPr>
          <w:p w14:paraId="3BC5D8AA" w14:textId="7B14591B"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0.439</w:t>
            </w:r>
          </w:p>
        </w:tc>
        <w:tc>
          <w:tcPr>
            <w:tcW w:w="618" w:type="pct"/>
            <w:vAlign w:val="center"/>
          </w:tcPr>
          <w:p w14:paraId="3015C168" w14:textId="56AB571F"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0.235</w:t>
            </w:r>
          </w:p>
        </w:tc>
        <w:tc>
          <w:tcPr>
            <w:tcW w:w="611" w:type="pct"/>
            <w:vAlign w:val="center"/>
          </w:tcPr>
          <w:p w14:paraId="4DA98FD7" w14:textId="063A12E9"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0.257</w:t>
            </w:r>
          </w:p>
        </w:tc>
        <w:tc>
          <w:tcPr>
            <w:tcW w:w="611" w:type="pct"/>
            <w:vAlign w:val="center"/>
          </w:tcPr>
          <w:p w14:paraId="7D001BDF" w14:textId="7CF43587"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0.428</w:t>
            </w:r>
          </w:p>
        </w:tc>
        <w:tc>
          <w:tcPr>
            <w:tcW w:w="611" w:type="pct"/>
            <w:vAlign w:val="center"/>
          </w:tcPr>
          <w:p w14:paraId="083A2204" w14:textId="3FB687C9"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0.614</w:t>
            </w:r>
          </w:p>
        </w:tc>
        <w:tc>
          <w:tcPr>
            <w:tcW w:w="611" w:type="pct"/>
            <w:vAlign w:val="center"/>
            <w:hideMark/>
          </w:tcPr>
          <w:p w14:paraId="3937AB6D" w14:textId="0D68C8F3"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77933AFB" w14:textId="77777777" w:rsidTr="004B29C7">
        <w:trPr>
          <w:trHeight w:val="283"/>
        </w:trPr>
        <w:tc>
          <w:tcPr>
            <w:tcW w:w="1328" w:type="pct"/>
            <w:vAlign w:val="center"/>
            <w:hideMark/>
          </w:tcPr>
          <w:p w14:paraId="62D7252E" w14:textId="77777777" w:rsidR="004B29C7" w:rsidRPr="00316A19" w:rsidRDefault="004B29C7" w:rsidP="004B29C7">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ROA</w:t>
            </w:r>
          </w:p>
        </w:tc>
        <w:tc>
          <w:tcPr>
            <w:tcW w:w="611" w:type="pct"/>
            <w:vAlign w:val="center"/>
          </w:tcPr>
          <w:p w14:paraId="72BA3A69" w14:textId="212A0A60"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0.022</w:t>
            </w:r>
          </w:p>
        </w:tc>
        <w:tc>
          <w:tcPr>
            <w:tcW w:w="618" w:type="pct"/>
            <w:vAlign w:val="center"/>
          </w:tcPr>
          <w:p w14:paraId="6D5FD324" w14:textId="64DCBFEB"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0.125</w:t>
            </w:r>
          </w:p>
        </w:tc>
        <w:tc>
          <w:tcPr>
            <w:tcW w:w="611" w:type="pct"/>
            <w:vAlign w:val="center"/>
          </w:tcPr>
          <w:p w14:paraId="1033F5CE" w14:textId="03BB794F"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0.002</w:t>
            </w:r>
          </w:p>
        </w:tc>
        <w:tc>
          <w:tcPr>
            <w:tcW w:w="611" w:type="pct"/>
            <w:vAlign w:val="center"/>
          </w:tcPr>
          <w:p w14:paraId="34699EB4" w14:textId="4A29847F"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0.042</w:t>
            </w:r>
          </w:p>
        </w:tc>
        <w:tc>
          <w:tcPr>
            <w:tcW w:w="611" w:type="pct"/>
            <w:vAlign w:val="center"/>
          </w:tcPr>
          <w:p w14:paraId="52FA2213" w14:textId="35CCC9D7"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0.078</w:t>
            </w:r>
          </w:p>
        </w:tc>
        <w:tc>
          <w:tcPr>
            <w:tcW w:w="611" w:type="pct"/>
            <w:vAlign w:val="center"/>
            <w:hideMark/>
          </w:tcPr>
          <w:p w14:paraId="60FA2611" w14:textId="636435F4"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3F06667F" w14:textId="77777777" w:rsidTr="004B29C7">
        <w:trPr>
          <w:trHeight w:val="283"/>
        </w:trPr>
        <w:tc>
          <w:tcPr>
            <w:tcW w:w="1328" w:type="pct"/>
            <w:vAlign w:val="center"/>
            <w:hideMark/>
          </w:tcPr>
          <w:p w14:paraId="664AA318" w14:textId="77777777" w:rsidR="004B29C7" w:rsidRPr="00316A19" w:rsidRDefault="004B29C7" w:rsidP="004B29C7">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σ (ROA)</w:t>
            </w:r>
          </w:p>
        </w:tc>
        <w:tc>
          <w:tcPr>
            <w:tcW w:w="611" w:type="pct"/>
            <w:vAlign w:val="center"/>
          </w:tcPr>
          <w:p w14:paraId="585FCFEB" w14:textId="0C67FE72"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0.066</w:t>
            </w:r>
          </w:p>
        </w:tc>
        <w:tc>
          <w:tcPr>
            <w:tcW w:w="618" w:type="pct"/>
            <w:vAlign w:val="center"/>
          </w:tcPr>
          <w:p w14:paraId="6EB86267" w14:textId="0C991DE1"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0.085</w:t>
            </w:r>
          </w:p>
        </w:tc>
        <w:tc>
          <w:tcPr>
            <w:tcW w:w="611" w:type="pct"/>
            <w:vAlign w:val="center"/>
          </w:tcPr>
          <w:p w14:paraId="32A4092C" w14:textId="691BF8A2"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0.019</w:t>
            </w:r>
          </w:p>
        </w:tc>
        <w:tc>
          <w:tcPr>
            <w:tcW w:w="611" w:type="pct"/>
            <w:vAlign w:val="center"/>
          </w:tcPr>
          <w:p w14:paraId="5A00AB48" w14:textId="711E4C05"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0.037</w:t>
            </w:r>
          </w:p>
        </w:tc>
        <w:tc>
          <w:tcPr>
            <w:tcW w:w="611" w:type="pct"/>
            <w:vAlign w:val="center"/>
          </w:tcPr>
          <w:p w14:paraId="66B7E23D" w14:textId="32574E9C"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0.077</w:t>
            </w:r>
          </w:p>
        </w:tc>
        <w:tc>
          <w:tcPr>
            <w:tcW w:w="611" w:type="pct"/>
            <w:vAlign w:val="center"/>
            <w:hideMark/>
          </w:tcPr>
          <w:p w14:paraId="376F2C61" w14:textId="63B4074D"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5F806177" w14:textId="77777777" w:rsidTr="004B29C7">
        <w:trPr>
          <w:trHeight w:val="283"/>
        </w:trPr>
        <w:tc>
          <w:tcPr>
            <w:tcW w:w="1328" w:type="pct"/>
            <w:vAlign w:val="center"/>
            <w:hideMark/>
          </w:tcPr>
          <w:p w14:paraId="7396E722" w14:textId="77777777" w:rsidR="004B29C7" w:rsidRPr="00316A19" w:rsidRDefault="004B29C7" w:rsidP="004B29C7">
            <w:pPr>
              <w:spacing w:after="0" w:line="240" w:lineRule="auto"/>
              <w:rPr>
                <w:rFonts w:ascii="Times New Roman" w:hAnsi="Times New Roman" w:cs="Times New Roman"/>
                <w:i/>
                <w:sz w:val="20"/>
                <w:szCs w:val="20"/>
              </w:rPr>
            </w:pPr>
            <w:r w:rsidRPr="00316A19">
              <w:rPr>
                <w:rFonts w:ascii="Times New Roman" w:hAnsi="Times New Roman" w:cs="Times New Roman"/>
                <w:i/>
                <w:sz w:val="20"/>
                <w:szCs w:val="20"/>
              </w:rPr>
              <w:t>Z-Score</w:t>
            </w:r>
          </w:p>
        </w:tc>
        <w:tc>
          <w:tcPr>
            <w:tcW w:w="611" w:type="pct"/>
            <w:vAlign w:val="center"/>
          </w:tcPr>
          <w:p w14:paraId="7F2DEAC0" w14:textId="77C96E7E"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3.232</w:t>
            </w:r>
          </w:p>
        </w:tc>
        <w:tc>
          <w:tcPr>
            <w:tcW w:w="618" w:type="pct"/>
            <w:vAlign w:val="center"/>
          </w:tcPr>
          <w:p w14:paraId="1F93BB11" w14:textId="05A0DB20"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2.852</w:t>
            </w:r>
          </w:p>
        </w:tc>
        <w:tc>
          <w:tcPr>
            <w:tcW w:w="611" w:type="pct"/>
            <w:vAlign w:val="center"/>
          </w:tcPr>
          <w:p w14:paraId="017C43A3" w14:textId="07031E24"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1.750</w:t>
            </w:r>
          </w:p>
        </w:tc>
        <w:tc>
          <w:tcPr>
            <w:tcW w:w="611" w:type="pct"/>
            <w:vAlign w:val="center"/>
          </w:tcPr>
          <w:p w14:paraId="173B6A22" w14:textId="1DA7F172"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2.830</w:t>
            </w:r>
          </w:p>
        </w:tc>
        <w:tc>
          <w:tcPr>
            <w:tcW w:w="611" w:type="pct"/>
            <w:vAlign w:val="center"/>
          </w:tcPr>
          <w:p w14:paraId="5D634A61" w14:textId="4EE655E4"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4.276</w:t>
            </w:r>
          </w:p>
        </w:tc>
        <w:tc>
          <w:tcPr>
            <w:tcW w:w="611" w:type="pct"/>
            <w:vAlign w:val="center"/>
            <w:hideMark/>
          </w:tcPr>
          <w:p w14:paraId="45296123" w14:textId="7C49F2B7"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296F53FC" w14:textId="77777777" w:rsidTr="00204D70">
        <w:trPr>
          <w:trHeight w:val="283"/>
        </w:trPr>
        <w:tc>
          <w:tcPr>
            <w:tcW w:w="5000" w:type="pct"/>
            <w:gridSpan w:val="7"/>
            <w:vAlign w:val="center"/>
            <w:hideMark/>
          </w:tcPr>
          <w:p w14:paraId="5B2805B2" w14:textId="77777777" w:rsidR="004B29C7" w:rsidRPr="00316A19" w:rsidRDefault="004B29C7" w:rsidP="004B29C7">
            <w:pPr>
              <w:spacing w:after="0" w:line="240" w:lineRule="auto"/>
              <w:rPr>
                <w:rFonts w:ascii="Times New Roman" w:hAnsi="Times New Roman" w:cs="Times New Roman"/>
                <w:b/>
                <w:i/>
                <w:color w:val="000000"/>
                <w:sz w:val="20"/>
                <w:szCs w:val="20"/>
              </w:rPr>
            </w:pPr>
            <w:r w:rsidRPr="00316A19">
              <w:rPr>
                <w:rFonts w:ascii="Times New Roman" w:hAnsi="Times New Roman" w:cs="Times New Roman"/>
                <w:b/>
                <w:i/>
                <w:color w:val="000000"/>
                <w:sz w:val="20"/>
                <w:szCs w:val="20"/>
              </w:rPr>
              <w:t>Loan Variables</w:t>
            </w:r>
          </w:p>
        </w:tc>
      </w:tr>
      <w:tr w:rsidR="004B29C7" w:rsidRPr="00316A19" w14:paraId="00B633CD" w14:textId="77777777" w:rsidTr="004B29C7">
        <w:trPr>
          <w:trHeight w:val="283"/>
        </w:trPr>
        <w:tc>
          <w:tcPr>
            <w:tcW w:w="1328" w:type="pct"/>
            <w:vAlign w:val="center"/>
          </w:tcPr>
          <w:p w14:paraId="2EF5A79D" w14:textId="77777777" w:rsidR="004B29C7" w:rsidRPr="00316A19" w:rsidRDefault="004B29C7" w:rsidP="004B29C7">
            <w:pPr>
              <w:spacing w:after="0" w:line="240" w:lineRule="auto"/>
              <w:rPr>
                <w:rFonts w:ascii="Times New Roman" w:eastAsia="SimSun" w:hAnsi="Times New Roman" w:cs="Times New Roman"/>
                <w:i/>
                <w:sz w:val="20"/>
                <w:szCs w:val="20"/>
              </w:rPr>
            </w:pPr>
            <w:proofErr w:type="spellStart"/>
            <w:r w:rsidRPr="00316A19">
              <w:rPr>
                <w:rFonts w:ascii="Times New Roman" w:eastAsia="SimSun" w:hAnsi="Times New Roman" w:cs="Times New Roman"/>
                <w:i/>
                <w:sz w:val="20"/>
                <w:szCs w:val="20"/>
              </w:rPr>
              <w:t>IntSpread</w:t>
            </w:r>
            <w:proofErr w:type="spellEnd"/>
            <w:r w:rsidRPr="00316A19">
              <w:rPr>
                <w:rFonts w:ascii="Times New Roman" w:eastAsia="SimSun" w:hAnsi="Times New Roman" w:cs="Times New Roman"/>
                <w:i/>
                <w:sz w:val="20"/>
                <w:szCs w:val="20"/>
              </w:rPr>
              <w:t xml:space="preserve"> (bps)</w:t>
            </w:r>
          </w:p>
        </w:tc>
        <w:tc>
          <w:tcPr>
            <w:tcW w:w="611" w:type="pct"/>
            <w:vAlign w:val="center"/>
          </w:tcPr>
          <w:p w14:paraId="212C0D4D" w14:textId="3FED3E86"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204.123</w:t>
            </w:r>
          </w:p>
        </w:tc>
        <w:tc>
          <w:tcPr>
            <w:tcW w:w="618" w:type="pct"/>
            <w:vAlign w:val="center"/>
          </w:tcPr>
          <w:p w14:paraId="3206FF97" w14:textId="0B847F29"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136.627</w:t>
            </w:r>
          </w:p>
        </w:tc>
        <w:tc>
          <w:tcPr>
            <w:tcW w:w="611" w:type="pct"/>
            <w:vAlign w:val="center"/>
          </w:tcPr>
          <w:p w14:paraId="51881BAC" w14:textId="750F119F"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112.500</w:t>
            </w:r>
          </w:p>
        </w:tc>
        <w:tc>
          <w:tcPr>
            <w:tcW w:w="611" w:type="pct"/>
            <w:vAlign w:val="center"/>
          </w:tcPr>
          <w:p w14:paraId="6D9A6AD3" w14:textId="5E23F6C6"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175.000</w:t>
            </w:r>
          </w:p>
        </w:tc>
        <w:tc>
          <w:tcPr>
            <w:tcW w:w="611" w:type="pct"/>
            <w:vAlign w:val="center"/>
          </w:tcPr>
          <w:p w14:paraId="58011C95" w14:textId="24BEE711"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275.000</w:t>
            </w:r>
          </w:p>
        </w:tc>
        <w:tc>
          <w:tcPr>
            <w:tcW w:w="611" w:type="pct"/>
            <w:vAlign w:val="center"/>
          </w:tcPr>
          <w:p w14:paraId="3DB26AC1" w14:textId="79A4032B"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sz w:val="20"/>
                <w:szCs w:val="20"/>
              </w:rPr>
              <w:t>19,399</w:t>
            </w:r>
          </w:p>
        </w:tc>
      </w:tr>
      <w:tr w:rsidR="004B29C7" w:rsidRPr="00316A19" w14:paraId="45453DBA" w14:textId="77777777" w:rsidTr="004B29C7">
        <w:trPr>
          <w:trHeight w:val="283"/>
        </w:trPr>
        <w:tc>
          <w:tcPr>
            <w:tcW w:w="1328" w:type="pct"/>
            <w:vAlign w:val="center"/>
          </w:tcPr>
          <w:p w14:paraId="68EDF019" w14:textId="77777777" w:rsidR="004B29C7" w:rsidRPr="00316A19" w:rsidRDefault="004B29C7" w:rsidP="004B29C7">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Maturity (month)</w:t>
            </w:r>
          </w:p>
        </w:tc>
        <w:tc>
          <w:tcPr>
            <w:tcW w:w="611" w:type="pct"/>
            <w:vAlign w:val="center"/>
          </w:tcPr>
          <w:p w14:paraId="0B20EADE" w14:textId="54537014"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47.465</w:t>
            </w:r>
          </w:p>
        </w:tc>
        <w:tc>
          <w:tcPr>
            <w:tcW w:w="618" w:type="pct"/>
            <w:vAlign w:val="center"/>
          </w:tcPr>
          <w:p w14:paraId="08DF084A" w14:textId="1FFF82BD"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23.413</w:t>
            </w:r>
          </w:p>
        </w:tc>
        <w:tc>
          <w:tcPr>
            <w:tcW w:w="611" w:type="pct"/>
            <w:vAlign w:val="center"/>
          </w:tcPr>
          <w:p w14:paraId="6F4DB6DA" w14:textId="28474D7A"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33.000</w:t>
            </w:r>
          </w:p>
        </w:tc>
        <w:tc>
          <w:tcPr>
            <w:tcW w:w="611" w:type="pct"/>
            <w:vAlign w:val="center"/>
          </w:tcPr>
          <w:p w14:paraId="136CBD56" w14:textId="5273F95E"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59.000</w:t>
            </w:r>
          </w:p>
        </w:tc>
        <w:tc>
          <w:tcPr>
            <w:tcW w:w="611" w:type="pct"/>
            <w:vAlign w:val="center"/>
          </w:tcPr>
          <w:p w14:paraId="4DA854B3" w14:textId="46325FE4"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60.000</w:t>
            </w:r>
          </w:p>
        </w:tc>
        <w:tc>
          <w:tcPr>
            <w:tcW w:w="611" w:type="pct"/>
            <w:vAlign w:val="center"/>
          </w:tcPr>
          <w:p w14:paraId="4DC6234E" w14:textId="320DA68D"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288A6F07" w14:textId="77777777" w:rsidTr="004B29C7">
        <w:trPr>
          <w:trHeight w:val="283"/>
        </w:trPr>
        <w:tc>
          <w:tcPr>
            <w:tcW w:w="1328" w:type="pct"/>
            <w:vAlign w:val="center"/>
          </w:tcPr>
          <w:p w14:paraId="0C5DF2F9" w14:textId="77777777" w:rsidR="004B29C7" w:rsidRPr="00316A19" w:rsidRDefault="004B29C7" w:rsidP="004B29C7">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Collateral</w:t>
            </w:r>
          </w:p>
        </w:tc>
        <w:tc>
          <w:tcPr>
            <w:tcW w:w="611" w:type="pct"/>
            <w:vAlign w:val="center"/>
          </w:tcPr>
          <w:p w14:paraId="0B3EEB3D" w14:textId="2D784C19"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0.568</w:t>
            </w:r>
          </w:p>
        </w:tc>
        <w:tc>
          <w:tcPr>
            <w:tcW w:w="618" w:type="pct"/>
            <w:vAlign w:val="center"/>
          </w:tcPr>
          <w:p w14:paraId="07D34028" w14:textId="7B0C38AA"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0.495</w:t>
            </w:r>
          </w:p>
        </w:tc>
        <w:tc>
          <w:tcPr>
            <w:tcW w:w="611" w:type="pct"/>
            <w:vAlign w:val="center"/>
          </w:tcPr>
          <w:p w14:paraId="4E50EC76" w14:textId="480615CA"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w:t>
            </w:r>
          </w:p>
        </w:tc>
        <w:tc>
          <w:tcPr>
            <w:tcW w:w="611" w:type="pct"/>
            <w:vAlign w:val="center"/>
          </w:tcPr>
          <w:p w14:paraId="118C51F9" w14:textId="44B0BBCB"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w:t>
            </w:r>
          </w:p>
        </w:tc>
        <w:tc>
          <w:tcPr>
            <w:tcW w:w="611" w:type="pct"/>
            <w:vAlign w:val="center"/>
          </w:tcPr>
          <w:p w14:paraId="4F316E89" w14:textId="7475D076"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w:t>
            </w:r>
          </w:p>
        </w:tc>
        <w:tc>
          <w:tcPr>
            <w:tcW w:w="611" w:type="pct"/>
            <w:vAlign w:val="center"/>
          </w:tcPr>
          <w:p w14:paraId="366A56A3" w14:textId="472291E5"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469D398A" w14:textId="77777777" w:rsidTr="004B29C7">
        <w:trPr>
          <w:trHeight w:val="283"/>
        </w:trPr>
        <w:tc>
          <w:tcPr>
            <w:tcW w:w="1328" w:type="pct"/>
            <w:vAlign w:val="center"/>
          </w:tcPr>
          <w:p w14:paraId="61D221C7" w14:textId="472D4937" w:rsidR="004B29C7" w:rsidRPr="00316A19" w:rsidRDefault="004B29C7" w:rsidP="004B29C7">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 xml:space="preserve">Fin </w:t>
            </w:r>
            <w:proofErr w:type="spellStart"/>
            <w:r w:rsidRPr="00316A19">
              <w:rPr>
                <w:rFonts w:ascii="Times New Roman" w:eastAsia="SimSun" w:hAnsi="Times New Roman" w:cs="Times New Roman"/>
                <w:i/>
                <w:sz w:val="20"/>
                <w:szCs w:val="20"/>
              </w:rPr>
              <w:t>Cov</w:t>
            </w:r>
            <w:proofErr w:type="spellEnd"/>
          </w:p>
        </w:tc>
        <w:tc>
          <w:tcPr>
            <w:tcW w:w="611" w:type="pct"/>
            <w:vAlign w:val="center"/>
          </w:tcPr>
          <w:p w14:paraId="5566BF03" w14:textId="10AE0D7B"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1.680</w:t>
            </w:r>
          </w:p>
        </w:tc>
        <w:tc>
          <w:tcPr>
            <w:tcW w:w="618" w:type="pct"/>
            <w:vAlign w:val="center"/>
          </w:tcPr>
          <w:p w14:paraId="61BAA942" w14:textId="0047E953"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1.544</w:t>
            </w:r>
          </w:p>
        </w:tc>
        <w:tc>
          <w:tcPr>
            <w:tcW w:w="611" w:type="pct"/>
            <w:vAlign w:val="center"/>
          </w:tcPr>
          <w:p w14:paraId="50FC3AA4" w14:textId="61CECD1F"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0.000</w:t>
            </w:r>
          </w:p>
        </w:tc>
        <w:tc>
          <w:tcPr>
            <w:tcW w:w="611" w:type="pct"/>
            <w:vAlign w:val="center"/>
          </w:tcPr>
          <w:p w14:paraId="77629478" w14:textId="55A01267"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2.000</w:t>
            </w:r>
          </w:p>
        </w:tc>
        <w:tc>
          <w:tcPr>
            <w:tcW w:w="611" w:type="pct"/>
            <w:vAlign w:val="center"/>
          </w:tcPr>
          <w:p w14:paraId="1BE6B934" w14:textId="78EED01B"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3.000</w:t>
            </w:r>
          </w:p>
        </w:tc>
        <w:tc>
          <w:tcPr>
            <w:tcW w:w="611" w:type="pct"/>
            <w:vAlign w:val="center"/>
          </w:tcPr>
          <w:p w14:paraId="7D5BD23C" w14:textId="65D54BF1"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526BFECF" w14:textId="77777777" w:rsidTr="004B29C7">
        <w:trPr>
          <w:trHeight w:val="283"/>
        </w:trPr>
        <w:tc>
          <w:tcPr>
            <w:tcW w:w="1328" w:type="pct"/>
            <w:vAlign w:val="center"/>
            <w:hideMark/>
          </w:tcPr>
          <w:p w14:paraId="18B532C9" w14:textId="2FEBF18C" w:rsidR="004B29C7" w:rsidRPr="00316A19" w:rsidRDefault="004B29C7" w:rsidP="004B29C7">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Loan Size ($m)</w:t>
            </w:r>
          </w:p>
        </w:tc>
        <w:tc>
          <w:tcPr>
            <w:tcW w:w="611" w:type="pct"/>
            <w:vAlign w:val="center"/>
          </w:tcPr>
          <w:p w14:paraId="7A69FFB7" w14:textId="68AB8156"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415.275</w:t>
            </w:r>
          </w:p>
        </w:tc>
        <w:tc>
          <w:tcPr>
            <w:tcW w:w="618" w:type="pct"/>
            <w:vAlign w:val="center"/>
          </w:tcPr>
          <w:p w14:paraId="4F84003F" w14:textId="1A3C69AF"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913.455</w:t>
            </w:r>
          </w:p>
        </w:tc>
        <w:tc>
          <w:tcPr>
            <w:tcW w:w="611" w:type="pct"/>
            <w:vAlign w:val="center"/>
          </w:tcPr>
          <w:p w14:paraId="160A58F7" w14:textId="793C9F06"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112.500</w:t>
            </w:r>
          </w:p>
        </w:tc>
        <w:tc>
          <w:tcPr>
            <w:tcW w:w="611" w:type="pct"/>
            <w:vAlign w:val="center"/>
          </w:tcPr>
          <w:p w14:paraId="2603BAAC" w14:textId="25ADA962"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175.000</w:t>
            </w:r>
          </w:p>
        </w:tc>
        <w:tc>
          <w:tcPr>
            <w:tcW w:w="611" w:type="pct"/>
            <w:vAlign w:val="center"/>
          </w:tcPr>
          <w:p w14:paraId="781D2223" w14:textId="1247E65A"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275.000</w:t>
            </w:r>
          </w:p>
        </w:tc>
        <w:tc>
          <w:tcPr>
            <w:tcW w:w="611" w:type="pct"/>
            <w:vAlign w:val="center"/>
            <w:hideMark/>
          </w:tcPr>
          <w:p w14:paraId="10B387C3" w14:textId="23943E6C"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2B106A26" w14:textId="77777777" w:rsidTr="004B29C7">
        <w:trPr>
          <w:trHeight w:val="283"/>
        </w:trPr>
        <w:tc>
          <w:tcPr>
            <w:tcW w:w="1328" w:type="pct"/>
            <w:vAlign w:val="center"/>
            <w:hideMark/>
          </w:tcPr>
          <w:p w14:paraId="141B232B" w14:textId="77777777" w:rsidR="004B29C7" w:rsidRPr="00316A19" w:rsidRDefault="004B29C7" w:rsidP="004B29C7">
            <w:pPr>
              <w:spacing w:after="0" w:line="240" w:lineRule="auto"/>
              <w:rPr>
                <w:rFonts w:ascii="Times New Roman" w:eastAsia="SimSun" w:hAnsi="Times New Roman" w:cs="Times New Roman"/>
                <w:i/>
                <w:sz w:val="20"/>
                <w:szCs w:val="20"/>
              </w:rPr>
            </w:pPr>
            <w:proofErr w:type="spellStart"/>
            <w:r w:rsidRPr="00316A19">
              <w:rPr>
                <w:rFonts w:ascii="Times New Roman" w:eastAsia="SimSun" w:hAnsi="Times New Roman" w:cs="Times New Roman"/>
                <w:i/>
                <w:sz w:val="20"/>
                <w:szCs w:val="20"/>
              </w:rPr>
              <w:t>InstLoan</w:t>
            </w:r>
            <w:proofErr w:type="spellEnd"/>
          </w:p>
        </w:tc>
        <w:tc>
          <w:tcPr>
            <w:tcW w:w="611" w:type="pct"/>
            <w:vAlign w:val="center"/>
          </w:tcPr>
          <w:p w14:paraId="7020E589" w14:textId="7F987FA8"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0.099</w:t>
            </w:r>
          </w:p>
        </w:tc>
        <w:tc>
          <w:tcPr>
            <w:tcW w:w="618" w:type="pct"/>
            <w:vAlign w:val="center"/>
          </w:tcPr>
          <w:p w14:paraId="3912AC76" w14:textId="18665A34"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0.298</w:t>
            </w:r>
          </w:p>
        </w:tc>
        <w:tc>
          <w:tcPr>
            <w:tcW w:w="611" w:type="pct"/>
            <w:vAlign w:val="center"/>
          </w:tcPr>
          <w:p w14:paraId="1C6EEFBB" w14:textId="4CCDFB6A"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w:t>
            </w:r>
          </w:p>
        </w:tc>
        <w:tc>
          <w:tcPr>
            <w:tcW w:w="611" w:type="pct"/>
            <w:vAlign w:val="center"/>
          </w:tcPr>
          <w:p w14:paraId="66EF89A3" w14:textId="4E5FECCD"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w:t>
            </w:r>
          </w:p>
        </w:tc>
        <w:tc>
          <w:tcPr>
            <w:tcW w:w="611" w:type="pct"/>
            <w:vAlign w:val="center"/>
          </w:tcPr>
          <w:p w14:paraId="0E800E9B" w14:textId="6019A540"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w:t>
            </w:r>
          </w:p>
        </w:tc>
        <w:tc>
          <w:tcPr>
            <w:tcW w:w="611" w:type="pct"/>
            <w:vAlign w:val="center"/>
            <w:hideMark/>
          </w:tcPr>
          <w:p w14:paraId="61BD025C" w14:textId="657050D7"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39BB58CA" w14:textId="77777777" w:rsidTr="004B29C7">
        <w:trPr>
          <w:trHeight w:val="283"/>
        </w:trPr>
        <w:tc>
          <w:tcPr>
            <w:tcW w:w="1328" w:type="pct"/>
            <w:vAlign w:val="center"/>
            <w:hideMark/>
          </w:tcPr>
          <w:p w14:paraId="2FC50EC5" w14:textId="77777777" w:rsidR="004B29C7" w:rsidRPr="00316A19" w:rsidRDefault="004B29C7" w:rsidP="004B29C7">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Revolver</w:t>
            </w:r>
          </w:p>
        </w:tc>
        <w:tc>
          <w:tcPr>
            <w:tcW w:w="611" w:type="pct"/>
            <w:vAlign w:val="center"/>
          </w:tcPr>
          <w:p w14:paraId="35D462AD" w14:textId="09B6AC5F"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0.654</w:t>
            </w:r>
          </w:p>
        </w:tc>
        <w:tc>
          <w:tcPr>
            <w:tcW w:w="618" w:type="pct"/>
            <w:vAlign w:val="center"/>
          </w:tcPr>
          <w:p w14:paraId="2FDA48C9" w14:textId="3FFF6984"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0.476</w:t>
            </w:r>
          </w:p>
        </w:tc>
        <w:tc>
          <w:tcPr>
            <w:tcW w:w="611" w:type="pct"/>
            <w:vAlign w:val="center"/>
          </w:tcPr>
          <w:p w14:paraId="64271ADD" w14:textId="5D2DEA7F"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w:t>
            </w:r>
          </w:p>
        </w:tc>
        <w:tc>
          <w:tcPr>
            <w:tcW w:w="611" w:type="pct"/>
            <w:vAlign w:val="center"/>
          </w:tcPr>
          <w:p w14:paraId="4B3E73F0" w14:textId="6C1C864B"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w:t>
            </w:r>
          </w:p>
        </w:tc>
        <w:tc>
          <w:tcPr>
            <w:tcW w:w="611" w:type="pct"/>
            <w:vAlign w:val="center"/>
          </w:tcPr>
          <w:p w14:paraId="35F2AE5B" w14:textId="2A747848"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w:t>
            </w:r>
          </w:p>
        </w:tc>
        <w:tc>
          <w:tcPr>
            <w:tcW w:w="611" w:type="pct"/>
            <w:vAlign w:val="center"/>
            <w:hideMark/>
          </w:tcPr>
          <w:p w14:paraId="3A17AFAD" w14:textId="710C30C2"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2A5FE68A" w14:textId="77777777" w:rsidTr="004B29C7">
        <w:trPr>
          <w:trHeight w:val="283"/>
        </w:trPr>
        <w:tc>
          <w:tcPr>
            <w:tcW w:w="1328" w:type="pct"/>
            <w:vAlign w:val="center"/>
            <w:hideMark/>
          </w:tcPr>
          <w:p w14:paraId="634A0829" w14:textId="77777777" w:rsidR="004B29C7" w:rsidRPr="00316A19" w:rsidRDefault="004B29C7" w:rsidP="004B29C7">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PPP</w:t>
            </w:r>
          </w:p>
        </w:tc>
        <w:tc>
          <w:tcPr>
            <w:tcW w:w="611" w:type="pct"/>
            <w:vAlign w:val="center"/>
          </w:tcPr>
          <w:p w14:paraId="2A27F160" w14:textId="64783A56"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0.425</w:t>
            </w:r>
          </w:p>
        </w:tc>
        <w:tc>
          <w:tcPr>
            <w:tcW w:w="618" w:type="pct"/>
            <w:vAlign w:val="center"/>
          </w:tcPr>
          <w:p w14:paraId="5963B99A" w14:textId="7362E9AE"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0.494</w:t>
            </w:r>
          </w:p>
        </w:tc>
        <w:tc>
          <w:tcPr>
            <w:tcW w:w="611" w:type="pct"/>
            <w:vAlign w:val="center"/>
          </w:tcPr>
          <w:p w14:paraId="61D43EF5" w14:textId="5557E6DD"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w:t>
            </w:r>
          </w:p>
        </w:tc>
        <w:tc>
          <w:tcPr>
            <w:tcW w:w="611" w:type="pct"/>
            <w:vAlign w:val="center"/>
          </w:tcPr>
          <w:p w14:paraId="26801A11" w14:textId="4758025A"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w:t>
            </w:r>
          </w:p>
        </w:tc>
        <w:tc>
          <w:tcPr>
            <w:tcW w:w="611" w:type="pct"/>
            <w:vAlign w:val="center"/>
          </w:tcPr>
          <w:p w14:paraId="1B74C895" w14:textId="4ABE4895"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w:t>
            </w:r>
          </w:p>
        </w:tc>
        <w:tc>
          <w:tcPr>
            <w:tcW w:w="611" w:type="pct"/>
            <w:vAlign w:val="center"/>
            <w:hideMark/>
          </w:tcPr>
          <w:p w14:paraId="6A3FBDC4" w14:textId="46266CAF"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633BF89F" w14:textId="77777777" w:rsidTr="004B29C7">
        <w:trPr>
          <w:trHeight w:val="283"/>
        </w:trPr>
        <w:tc>
          <w:tcPr>
            <w:tcW w:w="1328" w:type="pct"/>
            <w:vAlign w:val="center"/>
          </w:tcPr>
          <w:p w14:paraId="66632892" w14:textId="77777777" w:rsidR="004B29C7" w:rsidRPr="00316A19" w:rsidRDefault="004B29C7" w:rsidP="004B29C7">
            <w:pPr>
              <w:widowControl w:val="0"/>
              <w:spacing w:after="0" w:line="240" w:lineRule="auto"/>
              <w:rPr>
                <w:rFonts w:ascii="Times New Roman" w:eastAsia="SimSun" w:hAnsi="Times New Roman" w:cs="Times New Roman"/>
                <w:i/>
                <w:sz w:val="20"/>
                <w:szCs w:val="20"/>
              </w:rPr>
            </w:pPr>
            <w:proofErr w:type="spellStart"/>
            <w:r w:rsidRPr="00316A19">
              <w:rPr>
                <w:rFonts w:ascii="Times New Roman" w:eastAsia="SimSun" w:hAnsi="Times New Roman" w:cs="Times New Roman"/>
                <w:i/>
                <w:sz w:val="20"/>
                <w:szCs w:val="20"/>
              </w:rPr>
              <w:t>PreRelation</w:t>
            </w:r>
            <w:proofErr w:type="spellEnd"/>
          </w:p>
        </w:tc>
        <w:tc>
          <w:tcPr>
            <w:tcW w:w="611" w:type="pct"/>
            <w:vAlign w:val="center"/>
          </w:tcPr>
          <w:p w14:paraId="05184EB8" w14:textId="24C14BD4"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0.531</w:t>
            </w:r>
          </w:p>
        </w:tc>
        <w:tc>
          <w:tcPr>
            <w:tcW w:w="618" w:type="pct"/>
            <w:vAlign w:val="center"/>
          </w:tcPr>
          <w:p w14:paraId="1090AEFB" w14:textId="2686C368"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0.499</w:t>
            </w:r>
          </w:p>
        </w:tc>
        <w:tc>
          <w:tcPr>
            <w:tcW w:w="611" w:type="pct"/>
            <w:vAlign w:val="center"/>
          </w:tcPr>
          <w:p w14:paraId="19958743" w14:textId="4F0A23ED"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0</w:t>
            </w:r>
          </w:p>
        </w:tc>
        <w:tc>
          <w:tcPr>
            <w:tcW w:w="611" w:type="pct"/>
            <w:vAlign w:val="center"/>
          </w:tcPr>
          <w:p w14:paraId="1872D209" w14:textId="771C8ECB"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w:t>
            </w:r>
          </w:p>
        </w:tc>
        <w:tc>
          <w:tcPr>
            <w:tcW w:w="611" w:type="pct"/>
            <w:vAlign w:val="center"/>
          </w:tcPr>
          <w:p w14:paraId="07F05BB2" w14:textId="11BA4254"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w:t>
            </w:r>
          </w:p>
        </w:tc>
        <w:tc>
          <w:tcPr>
            <w:tcW w:w="611" w:type="pct"/>
            <w:vAlign w:val="center"/>
          </w:tcPr>
          <w:p w14:paraId="2AFA6686" w14:textId="4C99D513"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6635FE73" w14:textId="77777777" w:rsidTr="004B29C7">
        <w:trPr>
          <w:trHeight w:val="283"/>
        </w:trPr>
        <w:tc>
          <w:tcPr>
            <w:tcW w:w="1328" w:type="pct"/>
            <w:vAlign w:val="center"/>
          </w:tcPr>
          <w:p w14:paraId="0EBDD2B7" w14:textId="067E8343" w:rsidR="004B29C7" w:rsidRPr="00316A19" w:rsidRDefault="004B29C7" w:rsidP="004B29C7">
            <w:pPr>
              <w:widowControl w:val="0"/>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Lender No.</w:t>
            </w:r>
          </w:p>
        </w:tc>
        <w:tc>
          <w:tcPr>
            <w:tcW w:w="611" w:type="pct"/>
            <w:vAlign w:val="center"/>
          </w:tcPr>
          <w:p w14:paraId="23497FFD" w14:textId="554340B9"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7.571</w:t>
            </w:r>
          </w:p>
        </w:tc>
        <w:tc>
          <w:tcPr>
            <w:tcW w:w="618" w:type="pct"/>
            <w:vAlign w:val="center"/>
          </w:tcPr>
          <w:p w14:paraId="55BFC7A7" w14:textId="1016D5E6"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7.864</w:t>
            </w:r>
          </w:p>
        </w:tc>
        <w:tc>
          <w:tcPr>
            <w:tcW w:w="611" w:type="pct"/>
            <w:vAlign w:val="center"/>
          </w:tcPr>
          <w:p w14:paraId="395B3B18" w14:textId="5718801E"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2.000</w:t>
            </w:r>
          </w:p>
        </w:tc>
        <w:tc>
          <w:tcPr>
            <w:tcW w:w="611" w:type="pct"/>
            <w:vAlign w:val="center"/>
          </w:tcPr>
          <w:p w14:paraId="7BF6D0FF" w14:textId="61F7D524"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5.000</w:t>
            </w:r>
          </w:p>
        </w:tc>
        <w:tc>
          <w:tcPr>
            <w:tcW w:w="611" w:type="pct"/>
            <w:vAlign w:val="center"/>
          </w:tcPr>
          <w:p w14:paraId="46BCB934" w14:textId="7BB8A289" w:rsidR="004B29C7" w:rsidRPr="00316A19" w:rsidRDefault="004B29C7" w:rsidP="004B29C7">
            <w:pPr>
              <w:spacing w:after="0" w:line="240" w:lineRule="auto"/>
              <w:jc w:val="right"/>
              <w:rPr>
                <w:rFonts w:ascii="Times New Roman" w:hAnsi="Times New Roman" w:cs="Times New Roman"/>
                <w:color w:val="000000"/>
                <w:sz w:val="20"/>
                <w:szCs w:val="20"/>
              </w:rPr>
            </w:pPr>
            <w:r w:rsidRPr="00316A19">
              <w:rPr>
                <w:rFonts w:ascii="Times New Roman" w:hAnsi="Times New Roman" w:cs="Times New Roman"/>
                <w:sz w:val="20"/>
                <w:szCs w:val="20"/>
              </w:rPr>
              <w:t>10.000</w:t>
            </w:r>
          </w:p>
        </w:tc>
        <w:tc>
          <w:tcPr>
            <w:tcW w:w="611" w:type="pct"/>
            <w:vAlign w:val="center"/>
          </w:tcPr>
          <w:p w14:paraId="5119CF64" w14:textId="6607750E" w:rsidR="004B29C7" w:rsidRPr="00316A19" w:rsidRDefault="004B29C7" w:rsidP="004B29C7">
            <w:pPr>
              <w:spacing w:after="0" w:line="240" w:lineRule="auto"/>
              <w:jc w:val="right"/>
              <w:rPr>
                <w:rFonts w:ascii="Times New Roman" w:hAnsi="Times New Roman" w:cs="Times New Roman"/>
                <w:sz w:val="20"/>
                <w:szCs w:val="20"/>
              </w:rPr>
            </w:pPr>
            <w:r w:rsidRPr="00316A19">
              <w:rPr>
                <w:rFonts w:ascii="Times New Roman" w:hAnsi="Times New Roman" w:cs="Times New Roman"/>
                <w:color w:val="000000"/>
                <w:sz w:val="20"/>
                <w:szCs w:val="20"/>
              </w:rPr>
              <w:t>22,918</w:t>
            </w:r>
          </w:p>
        </w:tc>
      </w:tr>
      <w:tr w:rsidR="004B29C7" w:rsidRPr="00316A19" w14:paraId="47353472" w14:textId="77777777" w:rsidTr="00204D70">
        <w:trPr>
          <w:trHeight w:val="283"/>
        </w:trPr>
        <w:tc>
          <w:tcPr>
            <w:tcW w:w="5000" w:type="pct"/>
            <w:gridSpan w:val="7"/>
            <w:tcBorders>
              <w:top w:val="single" w:sz="4" w:space="0" w:color="auto"/>
            </w:tcBorders>
            <w:vAlign w:val="center"/>
          </w:tcPr>
          <w:p w14:paraId="406F7AC9" w14:textId="77777777" w:rsidR="004B29C7" w:rsidRPr="00316A19" w:rsidRDefault="004B29C7" w:rsidP="004B29C7">
            <w:pPr>
              <w:spacing w:after="0" w:line="240" w:lineRule="auto"/>
              <w:jc w:val="both"/>
              <w:rPr>
                <w:rFonts w:ascii="Times New Roman" w:hAnsi="Times New Roman" w:cs="Times New Roman"/>
                <w:sz w:val="20"/>
                <w:szCs w:val="20"/>
              </w:rPr>
            </w:pPr>
          </w:p>
          <w:p w14:paraId="0FC65846" w14:textId="48E4F7EE" w:rsidR="004B29C7" w:rsidRPr="00316A19" w:rsidRDefault="004B29C7" w:rsidP="004B29C7">
            <w:pPr>
              <w:spacing w:after="0" w:line="240" w:lineRule="auto"/>
              <w:jc w:val="both"/>
              <w:rPr>
                <w:rFonts w:ascii="Times New Roman" w:hAnsi="Times New Roman" w:cs="Times New Roman"/>
                <w:sz w:val="20"/>
                <w:szCs w:val="20"/>
              </w:rPr>
            </w:pPr>
            <w:r w:rsidRPr="00316A19">
              <w:rPr>
                <w:rFonts w:ascii="Times New Roman" w:hAnsi="Times New Roman" w:cs="Times New Roman"/>
                <w:sz w:val="18"/>
                <w:szCs w:val="20"/>
              </w:rPr>
              <w:t xml:space="preserve">Notes: Our sample contains </w:t>
            </w:r>
            <w:r w:rsidRPr="00316A19">
              <w:rPr>
                <w:rFonts w:ascii="Times New Roman" w:hAnsi="Times New Roman" w:cs="Times New Roman"/>
                <w:color w:val="000000"/>
                <w:sz w:val="18"/>
                <w:szCs w:val="20"/>
              </w:rPr>
              <w:t>22,918</w:t>
            </w:r>
            <w:r w:rsidRPr="00316A19">
              <w:rPr>
                <w:rFonts w:ascii="Times New Roman" w:hAnsi="Times New Roman" w:cs="Times New Roman"/>
                <w:sz w:val="18"/>
                <w:szCs w:val="20"/>
              </w:rPr>
              <w:t xml:space="preserve"> loans issued to 3,723 U.S. public firms with an issuance date between January 1996 and December 2017. Refer to Table 1 for definition and measurement of variables.</w:t>
            </w:r>
          </w:p>
        </w:tc>
      </w:tr>
    </w:tbl>
    <w:p w14:paraId="35555550" w14:textId="77777777" w:rsidR="003455A1" w:rsidRPr="00316A19" w:rsidRDefault="003455A1">
      <w:pPr>
        <w:rPr>
          <w:rFonts w:ascii="Times New Roman" w:hAnsi="Times New Roman" w:cs="Times New Roman"/>
          <w:sz w:val="20"/>
          <w:szCs w:val="20"/>
        </w:rPr>
        <w:sectPr w:rsidR="003455A1" w:rsidRPr="00316A19">
          <w:pgSz w:w="11906" w:h="16838"/>
          <w:pgMar w:top="1440" w:right="1440" w:bottom="1440" w:left="1440" w:header="708" w:footer="708" w:gutter="0"/>
          <w:cols w:space="708"/>
          <w:docGrid w:linePitch="360"/>
        </w:sectPr>
      </w:pPr>
    </w:p>
    <w:tbl>
      <w:tblPr>
        <w:tblStyle w:val="TableGrid21"/>
        <w:tblpPr w:leftFromText="180" w:rightFromText="180" w:vertAnchor="page" w:horzAnchor="margin" w:tblpX="-135" w:tblpY="1441"/>
        <w:tblW w:w="14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6"/>
        <w:gridCol w:w="933"/>
        <w:gridCol w:w="1075"/>
        <w:gridCol w:w="1075"/>
        <w:gridCol w:w="1075"/>
        <w:gridCol w:w="1075"/>
        <w:gridCol w:w="1075"/>
        <w:gridCol w:w="1075"/>
        <w:gridCol w:w="1075"/>
        <w:gridCol w:w="1075"/>
        <w:gridCol w:w="1075"/>
        <w:gridCol w:w="1075"/>
        <w:gridCol w:w="1077"/>
      </w:tblGrid>
      <w:tr w:rsidR="003455A1" w:rsidRPr="00316A19" w14:paraId="12B551E3" w14:textId="77777777" w:rsidTr="00BD22D8">
        <w:trPr>
          <w:trHeight w:val="283"/>
        </w:trPr>
        <w:tc>
          <w:tcPr>
            <w:tcW w:w="14906" w:type="dxa"/>
            <w:gridSpan w:val="13"/>
          </w:tcPr>
          <w:p w14:paraId="391C49F7" w14:textId="5E344324" w:rsidR="003455A1" w:rsidRPr="00316A19" w:rsidRDefault="003455A1" w:rsidP="00A403FF">
            <w:pPr>
              <w:spacing w:after="0" w:line="240" w:lineRule="auto"/>
              <w:jc w:val="center"/>
              <w:rPr>
                <w:rFonts w:ascii="Times New Roman" w:hAnsi="Times New Roman" w:cs="Times New Roman"/>
                <w:b/>
                <w:sz w:val="20"/>
                <w:szCs w:val="20"/>
                <w:lang w:val="en-US"/>
              </w:rPr>
            </w:pPr>
            <w:r w:rsidRPr="00316A19">
              <w:rPr>
                <w:rFonts w:ascii="Times New Roman" w:hAnsi="Times New Roman" w:cs="Times New Roman"/>
                <w:b/>
                <w:sz w:val="20"/>
                <w:szCs w:val="20"/>
                <w:lang w:val="en-US"/>
              </w:rPr>
              <w:lastRenderedPageBreak/>
              <w:t>Table 4</w:t>
            </w:r>
          </w:p>
          <w:p w14:paraId="0D4E5F93" w14:textId="77777777" w:rsidR="003455A1" w:rsidRPr="00316A19" w:rsidRDefault="003455A1" w:rsidP="00A403FF">
            <w:pPr>
              <w:spacing w:after="0" w:line="240" w:lineRule="auto"/>
              <w:jc w:val="center"/>
              <w:rPr>
                <w:rFonts w:ascii="Times New Roman" w:hAnsi="Times New Roman" w:cs="Times New Roman"/>
                <w:b/>
                <w:sz w:val="20"/>
                <w:szCs w:val="20"/>
                <w:lang w:val="en-US"/>
              </w:rPr>
            </w:pPr>
            <w:r w:rsidRPr="00316A19">
              <w:rPr>
                <w:rFonts w:ascii="Times New Roman" w:hAnsi="Times New Roman" w:cs="Times New Roman"/>
                <w:b/>
                <w:sz w:val="20"/>
                <w:szCs w:val="20"/>
                <w:lang w:val="en-US"/>
              </w:rPr>
              <w:t>Pearson Correlation Matrix</w:t>
            </w:r>
          </w:p>
        </w:tc>
      </w:tr>
      <w:tr w:rsidR="003455A1" w:rsidRPr="00316A19" w14:paraId="0D674C7C" w14:textId="77777777" w:rsidTr="00D04665">
        <w:trPr>
          <w:trHeight w:val="283"/>
        </w:trPr>
        <w:tc>
          <w:tcPr>
            <w:tcW w:w="2146" w:type="dxa"/>
            <w:tcBorders>
              <w:top w:val="single" w:sz="4" w:space="0" w:color="auto"/>
              <w:bottom w:val="single" w:sz="4" w:space="0" w:color="auto"/>
            </w:tcBorders>
            <w:vAlign w:val="center"/>
          </w:tcPr>
          <w:p w14:paraId="51132FE1" w14:textId="77777777" w:rsidR="003455A1" w:rsidRPr="00316A19" w:rsidRDefault="003455A1" w:rsidP="00D076F1">
            <w:pPr>
              <w:spacing w:after="0" w:line="240" w:lineRule="auto"/>
              <w:jc w:val="center"/>
              <w:rPr>
                <w:rFonts w:ascii="Times New Roman" w:hAnsi="Times New Roman" w:cs="Times New Roman"/>
                <w:sz w:val="20"/>
                <w:szCs w:val="20"/>
              </w:rPr>
            </w:pPr>
          </w:p>
        </w:tc>
        <w:tc>
          <w:tcPr>
            <w:tcW w:w="933" w:type="dxa"/>
            <w:tcBorders>
              <w:top w:val="single" w:sz="4" w:space="0" w:color="auto"/>
              <w:bottom w:val="single" w:sz="4" w:space="0" w:color="auto"/>
            </w:tcBorders>
            <w:vAlign w:val="center"/>
          </w:tcPr>
          <w:p w14:paraId="6820B057" w14:textId="77777777" w:rsidR="003455A1" w:rsidRPr="00316A19" w:rsidRDefault="003455A1" w:rsidP="00D076F1">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1</w:t>
            </w:r>
          </w:p>
        </w:tc>
        <w:tc>
          <w:tcPr>
            <w:tcW w:w="1075" w:type="dxa"/>
            <w:tcBorders>
              <w:top w:val="single" w:sz="4" w:space="0" w:color="auto"/>
              <w:bottom w:val="single" w:sz="4" w:space="0" w:color="auto"/>
            </w:tcBorders>
            <w:vAlign w:val="center"/>
          </w:tcPr>
          <w:p w14:paraId="4919DF22" w14:textId="77777777" w:rsidR="003455A1" w:rsidRPr="00316A19" w:rsidRDefault="003455A1" w:rsidP="00D076F1">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2</w:t>
            </w:r>
          </w:p>
        </w:tc>
        <w:tc>
          <w:tcPr>
            <w:tcW w:w="1075" w:type="dxa"/>
            <w:tcBorders>
              <w:top w:val="single" w:sz="4" w:space="0" w:color="auto"/>
              <w:bottom w:val="single" w:sz="4" w:space="0" w:color="auto"/>
            </w:tcBorders>
            <w:vAlign w:val="center"/>
          </w:tcPr>
          <w:p w14:paraId="0091F9EA" w14:textId="77777777" w:rsidR="003455A1" w:rsidRPr="00316A19" w:rsidRDefault="003455A1" w:rsidP="00D076F1">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3</w:t>
            </w:r>
          </w:p>
        </w:tc>
        <w:tc>
          <w:tcPr>
            <w:tcW w:w="1075" w:type="dxa"/>
            <w:tcBorders>
              <w:top w:val="single" w:sz="4" w:space="0" w:color="auto"/>
              <w:bottom w:val="single" w:sz="4" w:space="0" w:color="auto"/>
            </w:tcBorders>
            <w:vAlign w:val="center"/>
          </w:tcPr>
          <w:p w14:paraId="7B2D4252" w14:textId="77777777" w:rsidR="003455A1" w:rsidRPr="00316A19" w:rsidRDefault="003455A1" w:rsidP="00D076F1">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4</w:t>
            </w:r>
          </w:p>
        </w:tc>
        <w:tc>
          <w:tcPr>
            <w:tcW w:w="1075" w:type="dxa"/>
            <w:tcBorders>
              <w:top w:val="single" w:sz="4" w:space="0" w:color="auto"/>
              <w:bottom w:val="single" w:sz="4" w:space="0" w:color="auto"/>
            </w:tcBorders>
            <w:vAlign w:val="center"/>
          </w:tcPr>
          <w:p w14:paraId="12564C76" w14:textId="77777777" w:rsidR="003455A1" w:rsidRPr="00316A19" w:rsidRDefault="003455A1" w:rsidP="00D076F1">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5</w:t>
            </w:r>
          </w:p>
        </w:tc>
        <w:tc>
          <w:tcPr>
            <w:tcW w:w="1075" w:type="dxa"/>
            <w:tcBorders>
              <w:top w:val="single" w:sz="4" w:space="0" w:color="auto"/>
              <w:bottom w:val="single" w:sz="4" w:space="0" w:color="auto"/>
            </w:tcBorders>
            <w:vAlign w:val="center"/>
          </w:tcPr>
          <w:p w14:paraId="13C015E0" w14:textId="77777777" w:rsidR="003455A1" w:rsidRPr="00316A19" w:rsidRDefault="003455A1" w:rsidP="00D076F1">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6</w:t>
            </w:r>
          </w:p>
        </w:tc>
        <w:tc>
          <w:tcPr>
            <w:tcW w:w="1075" w:type="dxa"/>
            <w:tcBorders>
              <w:top w:val="single" w:sz="4" w:space="0" w:color="auto"/>
              <w:bottom w:val="single" w:sz="4" w:space="0" w:color="auto"/>
            </w:tcBorders>
            <w:vAlign w:val="center"/>
          </w:tcPr>
          <w:p w14:paraId="4B13DF08" w14:textId="77777777" w:rsidR="003455A1" w:rsidRPr="00316A19" w:rsidRDefault="003455A1" w:rsidP="00D076F1">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7</w:t>
            </w:r>
          </w:p>
        </w:tc>
        <w:tc>
          <w:tcPr>
            <w:tcW w:w="1075" w:type="dxa"/>
            <w:tcBorders>
              <w:top w:val="single" w:sz="4" w:space="0" w:color="auto"/>
              <w:bottom w:val="single" w:sz="4" w:space="0" w:color="auto"/>
            </w:tcBorders>
            <w:vAlign w:val="center"/>
          </w:tcPr>
          <w:p w14:paraId="546019A3" w14:textId="77777777" w:rsidR="003455A1" w:rsidRPr="00316A19" w:rsidRDefault="003455A1" w:rsidP="00D076F1">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8</w:t>
            </w:r>
          </w:p>
        </w:tc>
        <w:tc>
          <w:tcPr>
            <w:tcW w:w="1075" w:type="dxa"/>
            <w:tcBorders>
              <w:top w:val="single" w:sz="4" w:space="0" w:color="auto"/>
              <w:bottom w:val="single" w:sz="4" w:space="0" w:color="auto"/>
            </w:tcBorders>
            <w:vAlign w:val="center"/>
          </w:tcPr>
          <w:p w14:paraId="05C452FE" w14:textId="77777777" w:rsidR="003455A1" w:rsidRPr="00316A19" w:rsidRDefault="003455A1" w:rsidP="00D076F1">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9</w:t>
            </w:r>
          </w:p>
        </w:tc>
        <w:tc>
          <w:tcPr>
            <w:tcW w:w="1075" w:type="dxa"/>
            <w:tcBorders>
              <w:top w:val="single" w:sz="4" w:space="0" w:color="auto"/>
              <w:bottom w:val="single" w:sz="4" w:space="0" w:color="auto"/>
            </w:tcBorders>
            <w:vAlign w:val="center"/>
          </w:tcPr>
          <w:p w14:paraId="57B08668" w14:textId="77777777" w:rsidR="003455A1" w:rsidRPr="00316A19" w:rsidRDefault="003455A1" w:rsidP="00D076F1">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10</w:t>
            </w:r>
          </w:p>
        </w:tc>
        <w:tc>
          <w:tcPr>
            <w:tcW w:w="1075" w:type="dxa"/>
            <w:tcBorders>
              <w:top w:val="single" w:sz="4" w:space="0" w:color="auto"/>
              <w:bottom w:val="single" w:sz="4" w:space="0" w:color="auto"/>
            </w:tcBorders>
            <w:vAlign w:val="center"/>
          </w:tcPr>
          <w:p w14:paraId="2A211D19" w14:textId="77777777" w:rsidR="003455A1" w:rsidRPr="00316A19" w:rsidRDefault="003455A1" w:rsidP="00D076F1">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11</w:t>
            </w:r>
          </w:p>
        </w:tc>
        <w:tc>
          <w:tcPr>
            <w:tcW w:w="1077" w:type="dxa"/>
            <w:tcBorders>
              <w:top w:val="single" w:sz="4" w:space="0" w:color="auto"/>
              <w:bottom w:val="single" w:sz="4" w:space="0" w:color="auto"/>
            </w:tcBorders>
            <w:vAlign w:val="center"/>
          </w:tcPr>
          <w:p w14:paraId="53660F57" w14:textId="77777777" w:rsidR="003455A1" w:rsidRPr="00316A19" w:rsidRDefault="003455A1" w:rsidP="00D076F1">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12</w:t>
            </w:r>
          </w:p>
        </w:tc>
      </w:tr>
      <w:tr w:rsidR="003455A1" w:rsidRPr="00316A19" w14:paraId="3402B91E" w14:textId="77777777" w:rsidTr="003F129A">
        <w:trPr>
          <w:trHeight w:val="283"/>
        </w:trPr>
        <w:tc>
          <w:tcPr>
            <w:tcW w:w="2146" w:type="dxa"/>
            <w:tcBorders>
              <w:top w:val="single" w:sz="4" w:space="0" w:color="auto"/>
            </w:tcBorders>
            <w:vAlign w:val="center"/>
          </w:tcPr>
          <w:p w14:paraId="4EEDD649" w14:textId="79CAADAE" w:rsidR="003455A1" w:rsidRPr="00316A19" w:rsidRDefault="003455A1"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sz w:val="20"/>
                <w:szCs w:val="20"/>
              </w:rPr>
              <w:t xml:space="preserve">1 </w:t>
            </w:r>
            <w:proofErr w:type="spellStart"/>
            <w:r w:rsidRPr="00316A19">
              <w:rPr>
                <w:rFonts w:ascii="Times New Roman" w:eastAsia="SimSun" w:hAnsi="Times New Roman" w:cs="Times New Roman"/>
                <w:i/>
                <w:sz w:val="20"/>
                <w:szCs w:val="20"/>
              </w:rPr>
              <w:t>Ab.CFO</w:t>
            </w:r>
            <w:r w:rsidR="00E44DFD" w:rsidRPr="00316A19">
              <w:rPr>
                <w:rFonts w:ascii="Times New Roman" w:eastAsia="SimSun" w:hAnsi="Times New Roman" w:cs="Times New Roman"/>
                <w:i/>
                <w:sz w:val="20"/>
                <w:szCs w:val="20"/>
              </w:rPr>
              <w:t>.neg</w:t>
            </w:r>
            <w:proofErr w:type="spellEnd"/>
          </w:p>
        </w:tc>
        <w:tc>
          <w:tcPr>
            <w:tcW w:w="933" w:type="dxa"/>
            <w:tcBorders>
              <w:top w:val="single" w:sz="4" w:space="0" w:color="auto"/>
            </w:tcBorders>
            <w:vAlign w:val="center"/>
          </w:tcPr>
          <w:p w14:paraId="154292ED" w14:textId="77777777" w:rsidR="003455A1" w:rsidRPr="00316A19" w:rsidRDefault="003455A1" w:rsidP="00D076F1">
            <w:pPr>
              <w:spacing w:after="0" w:line="240" w:lineRule="auto"/>
              <w:jc w:val="center"/>
              <w:rPr>
                <w:rFonts w:ascii="Times New Roman" w:hAnsi="Times New Roman" w:cs="Times New Roman"/>
                <w:color w:val="000000"/>
                <w:sz w:val="20"/>
                <w:szCs w:val="20"/>
              </w:rPr>
            </w:pPr>
          </w:p>
        </w:tc>
        <w:tc>
          <w:tcPr>
            <w:tcW w:w="1075" w:type="dxa"/>
            <w:tcBorders>
              <w:top w:val="single" w:sz="4" w:space="0" w:color="auto"/>
            </w:tcBorders>
            <w:vAlign w:val="center"/>
          </w:tcPr>
          <w:p w14:paraId="360B50DC" w14:textId="77777777" w:rsidR="003455A1" w:rsidRPr="00316A19" w:rsidRDefault="003455A1" w:rsidP="00D076F1">
            <w:pPr>
              <w:spacing w:after="0" w:line="240" w:lineRule="auto"/>
              <w:jc w:val="center"/>
              <w:rPr>
                <w:rFonts w:ascii="Times New Roman" w:hAnsi="Times New Roman" w:cs="Times New Roman"/>
                <w:color w:val="000000"/>
                <w:sz w:val="20"/>
                <w:szCs w:val="20"/>
              </w:rPr>
            </w:pPr>
          </w:p>
        </w:tc>
        <w:tc>
          <w:tcPr>
            <w:tcW w:w="1075" w:type="dxa"/>
            <w:tcBorders>
              <w:top w:val="single" w:sz="4" w:space="0" w:color="auto"/>
            </w:tcBorders>
            <w:vAlign w:val="center"/>
          </w:tcPr>
          <w:p w14:paraId="6B29DBB0" w14:textId="77777777" w:rsidR="003455A1" w:rsidRPr="00316A19" w:rsidRDefault="003455A1" w:rsidP="00D076F1">
            <w:pPr>
              <w:spacing w:after="0" w:line="240" w:lineRule="auto"/>
              <w:jc w:val="center"/>
              <w:rPr>
                <w:rFonts w:ascii="Times New Roman" w:hAnsi="Times New Roman" w:cs="Times New Roman"/>
                <w:color w:val="000000"/>
                <w:sz w:val="20"/>
                <w:szCs w:val="20"/>
              </w:rPr>
            </w:pPr>
          </w:p>
        </w:tc>
        <w:tc>
          <w:tcPr>
            <w:tcW w:w="1075" w:type="dxa"/>
            <w:tcBorders>
              <w:top w:val="single" w:sz="4" w:space="0" w:color="auto"/>
            </w:tcBorders>
            <w:vAlign w:val="center"/>
          </w:tcPr>
          <w:p w14:paraId="3FDDF1FD" w14:textId="77777777" w:rsidR="003455A1" w:rsidRPr="00316A19" w:rsidRDefault="003455A1" w:rsidP="00D076F1">
            <w:pPr>
              <w:spacing w:after="0" w:line="240" w:lineRule="auto"/>
              <w:jc w:val="center"/>
              <w:rPr>
                <w:rFonts w:ascii="Times New Roman" w:hAnsi="Times New Roman" w:cs="Times New Roman"/>
                <w:color w:val="000000"/>
                <w:sz w:val="20"/>
                <w:szCs w:val="20"/>
              </w:rPr>
            </w:pPr>
          </w:p>
        </w:tc>
        <w:tc>
          <w:tcPr>
            <w:tcW w:w="1075" w:type="dxa"/>
            <w:tcBorders>
              <w:top w:val="single" w:sz="4" w:space="0" w:color="auto"/>
            </w:tcBorders>
            <w:vAlign w:val="center"/>
          </w:tcPr>
          <w:p w14:paraId="409944E9" w14:textId="77777777" w:rsidR="003455A1" w:rsidRPr="00316A19" w:rsidRDefault="003455A1" w:rsidP="00D076F1">
            <w:pPr>
              <w:spacing w:after="0" w:line="240" w:lineRule="auto"/>
              <w:jc w:val="center"/>
              <w:rPr>
                <w:rFonts w:ascii="Times New Roman" w:hAnsi="Times New Roman" w:cs="Times New Roman"/>
                <w:color w:val="000000"/>
                <w:sz w:val="20"/>
                <w:szCs w:val="20"/>
              </w:rPr>
            </w:pPr>
          </w:p>
        </w:tc>
        <w:tc>
          <w:tcPr>
            <w:tcW w:w="1075" w:type="dxa"/>
            <w:tcBorders>
              <w:top w:val="single" w:sz="4" w:space="0" w:color="auto"/>
            </w:tcBorders>
            <w:vAlign w:val="center"/>
          </w:tcPr>
          <w:p w14:paraId="52F57BDB" w14:textId="77777777" w:rsidR="003455A1" w:rsidRPr="00316A19" w:rsidRDefault="003455A1" w:rsidP="00D076F1">
            <w:pPr>
              <w:spacing w:after="0" w:line="240" w:lineRule="auto"/>
              <w:jc w:val="center"/>
              <w:rPr>
                <w:rFonts w:ascii="Times New Roman" w:hAnsi="Times New Roman" w:cs="Times New Roman"/>
                <w:color w:val="000000"/>
                <w:sz w:val="20"/>
                <w:szCs w:val="20"/>
              </w:rPr>
            </w:pPr>
          </w:p>
        </w:tc>
        <w:tc>
          <w:tcPr>
            <w:tcW w:w="1075" w:type="dxa"/>
            <w:tcBorders>
              <w:top w:val="single" w:sz="4" w:space="0" w:color="auto"/>
            </w:tcBorders>
            <w:vAlign w:val="center"/>
          </w:tcPr>
          <w:p w14:paraId="2E9D58E7" w14:textId="77777777" w:rsidR="003455A1" w:rsidRPr="00316A19" w:rsidRDefault="003455A1" w:rsidP="00D076F1">
            <w:pPr>
              <w:spacing w:after="0" w:line="240" w:lineRule="auto"/>
              <w:jc w:val="center"/>
              <w:rPr>
                <w:rFonts w:ascii="Times New Roman" w:hAnsi="Times New Roman" w:cs="Times New Roman"/>
                <w:color w:val="000000"/>
                <w:sz w:val="20"/>
                <w:szCs w:val="20"/>
              </w:rPr>
            </w:pPr>
          </w:p>
        </w:tc>
        <w:tc>
          <w:tcPr>
            <w:tcW w:w="1075" w:type="dxa"/>
            <w:tcBorders>
              <w:top w:val="single" w:sz="4" w:space="0" w:color="auto"/>
            </w:tcBorders>
            <w:vAlign w:val="center"/>
          </w:tcPr>
          <w:p w14:paraId="65684F50" w14:textId="77777777" w:rsidR="003455A1" w:rsidRPr="00316A19" w:rsidRDefault="003455A1" w:rsidP="00D076F1">
            <w:pPr>
              <w:spacing w:after="0" w:line="240" w:lineRule="auto"/>
              <w:jc w:val="center"/>
              <w:rPr>
                <w:rFonts w:ascii="Times New Roman" w:hAnsi="Times New Roman" w:cs="Times New Roman"/>
                <w:color w:val="000000"/>
                <w:sz w:val="20"/>
                <w:szCs w:val="20"/>
              </w:rPr>
            </w:pPr>
          </w:p>
        </w:tc>
        <w:tc>
          <w:tcPr>
            <w:tcW w:w="1075" w:type="dxa"/>
            <w:tcBorders>
              <w:top w:val="single" w:sz="4" w:space="0" w:color="auto"/>
            </w:tcBorders>
            <w:vAlign w:val="center"/>
          </w:tcPr>
          <w:p w14:paraId="6DB78F25" w14:textId="77777777" w:rsidR="003455A1" w:rsidRPr="00316A19" w:rsidRDefault="003455A1" w:rsidP="00D076F1">
            <w:pPr>
              <w:spacing w:after="0" w:line="240" w:lineRule="auto"/>
              <w:jc w:val="center"/>
              <w:rPr>
                <w:rFonts w:ascii="Times New Roman" w:hAnsi="Times New Roman" w:cs="Times New Roman"/>
                <w:color w:val="000000"/>
                <w:sz w:val="20"/>
                <w:szCs w:val="20"/>
              </w:rPr>
            </w:pPr>
          </w:p>
        </w:tc>
        <w:tc>
          <w:tcPr>
            <w:tcW w:w="1075" w:type="dxa"/>
            <w:tcBorders>
              <w:top w:val="single" w:sz="4" w:space="0" w:color="auto"/>
            </w:tcBorders>
            <w:vAlign w:val="center"/>
          </w:tcPr>
          <w:p w14:paraId="35FB6B8A" w14:textId="77777777" w:rsidR="003455A1" w:rsidRPr="00316A19" w:rsidRDefault="003455A1" w:rsidP="00D076F1">
            <w:pPr>
              <w:spacing w:after="0" w:line="240" w:lineRule="auto"/>
              <w:jc w:val="center"/>
              <w:rPr>
                <w:rFonts w:ascii="Times New Roman" w:hAnsi="Times New Roman" w:cs="Times New Roman"/>
                <w:color w:val="000000"/>
                <w:sz w:val="20"/>
                <w:szCs w:val="20"/>
              </w:rPr>
            </w:pPr>
          </w:p>
        </w:tc>
        <w:tc>
          <w:tcPr>
            <w:tcW w:w="1075" w:type="dxa"/>
            <w:tcBorders>
              <w:top w:val="single" w:sz="4" w:space="0" w:color="auto"/>
            </w:tcBorders>
            <w:vAlign w:val="center"/>
          </w:tcPr>
          <w:p w14:paraId="09595298" w14:textId="77777777" w:rsidR="003455A1" w:rsidRPr="00316A19" w:rsidRDefault="003455A1" w:rsidP="00D076F1">
            <w:pPr>
              <w:spacing w:after="0" w:line="240" w:lineRule="auto"/>
              <w:jc w:val="center"/>
              <w:rPr>
                <w:rFonts w:ascii="Times New Roman" w:hAnsi="Times New Roman" w:cs="Times New Roman"/>
                <w:color w:val="000000"/>
                <w:sz w:val="20"/>
                <w:szCs w:val="20"/>
              </w:rPr>
            </w:pPr>
          </w:p>
        </w:tc>
        <w:tc>
          <w:tcPr>
            <w:tcW w:w="1077" w:type="dxa"/>
            <w:tcBorders>
              <w:top w:val="single" w:sz="4" w:space="0" w:color="auto"/>
            </w:tcBorders>
            <w:vAlign w:val="center"/>
          </w:tcPr>
          <w:p w14:paraId="42C2534E" w14:textId="77777777" w:rsidR="003455A1" w:rsidRPr="00316A19" w:rsidRDefault="003455A1" w:rsidP="00D076F1">
            <w:pPr>
              <w:spacing w:after="0" w:line="240" w:lineRule="auto"/>
              <w:jc w:val="center"/>
              <w:rPr>
                <w:rFonts w:ascii="Times New Roman" w:hAnsi="Times New Roman" w:cs="Times New Roman"/>
                <w:color w:val="000000"/>
                <w:sz w:val="20"/>
                <w:szCs w:val="20"/>
              </w:rPr>
            </w:pPr>
          </w:p>
        </w:tc>
      </w:tr>
      <w:tr w:rsidR="00610EEF" w:rsidRPr="00316A19" w14:paraId="67EB382D" w14:textId="77777777" w:rsidTr="003F129A">
        <w:trPr>
          <w:trHeight w:val="283"/>
        </w:trPr>
        <w:tc>
          <w:tcPr>
            <w:tcW w:w="2146" w:type="dxa"/>
            <w:vAlign w:val="center"/>
          </w:tcPr>
          <w:p w14:paraId="67848F4F" w14:textId="44139C42" w:rsidR="00610EEF" w:rsidRPr="00316A19" w:rsidRDefault="00610EEF"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sz w:val="20"/>
                <w:szCs w:val="20"/>
              </w:rPr>
              <w:t xml:space="preserve">2 </w:t>
            </w:r>
            <w:proofErr w:type="spellStart"/>
            <w:r w:rsidRPr="00316A19">
              <w:rPr>
                <w:rFonts w:ascii="Times New Roman" w:eastAsia="SimSun" w:hAnsi="Times New Roman" w:cs="Times New Roman"/>
                <w:i/>
                <w:sz w:val="20"/>
                <w:szCs w:val="20"/>
              </w:rPr>
              <w:t>Ab.Disc.Exp.neg</w:t>
            </w:r>
            <w:proofErr w:type="spellEnd"/>
          </w:p>
        </w:tc>
        <w:tc>
          <w:tcPr>
            <w:tcW w:w="933" w:type="dxa"/>
            <w:vAlign w:val="center"/>
          </w:tcPr>
          <w:p w14:paraId="637ABA9D" w14:textId="69C23CCF" w:rsidR="00610EEF" w:rsidRPr="00316A19" w:rsidRDefault="00610EEF" w:rsidP="00D076F1">
            <w:pPr>
              <w:spacing w:after="0" w:line="240" w:lineRule="auto"/>
              <w:jc w:val="center"/>
              <w:rPr>
                <w:rFonts w:ascii="Times New Roman" w:eastAsia="Times New Roman" w:hAnsi="Times New Roman" w:cs="Times New Roman"/>
                <w:sz w:val="20"/>
                <w:szCs w:val="20"/>
                <w:lang w:eastAsia="en-GB"/>
              </w:rPr>
            </w:pPr>
            <w:r w:rsidRPr="00316A19">
              <w:rPr>
                <w:rFonts w:ascii="Times New Roman" w:hAnsi="Times New Roman" w:cs="Times New Roman"/>
                <w:sz w:val="20"/>
                <w:szCs w:val="20"/>
              </w:rPr>
              <w:t>0.840</w:t>
            </w:r>
            <w:r w:rsidR="00CB77E8" w:rsidRPr="00316A19">
              <w:rPr>
                <w:rFonts w:ascii="Times New Roman" w:hAnsi="Times New Roman" w:cs="Times New Roman"/>
                <w:sz w:val="20"/>
                <w:szCs w:val="20"/>
                <w:vertAlign w:val="superscript"/>
              </w:rPr>
              <w:t>***</w:t>
            </w:r>
          </w:p>
        </w:tc>
        <w:tc>
          <w:tcPr>
            <w:tcW w:w="1075" w:type="dxa"/>
            <w:vAlign w:val="center"/>
          </w:tcPr>
          <w:p w14:paraId="76560EF8"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5E893C8C"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51E4BBD2"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4F0655E2"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41199CD6"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0EA2A080"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0FF4116A"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214CCADA"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1A0EE1A4"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47F31F41"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7" w:type="dxa"/>
            <w:vAlign w:val="center"/>
          </w:tcPr>
          <w:p w14:paraId="5502CFD0"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r>
      <w:tr w:rsidR="00610EEF" w:rsidRPr="00316A19" w14:paraId="2129C01E" w14:textId="77777777" w:rsidTr="003F129A">
        <w:trPr>
          <w:trHeight w:val="283"/>
        </w:trPr>
        <w:tc>
          <w:tcPr>
            <w:tcW w:w="2146" w:type="dxa"/>
            <w:vAlign w:val="center"/>
          </w:tcPr>
          <w:p w14:paraId="45D6F97A" w14:textId="77777777" w:rsidR="00610EEF" w:rsidRPr="00316A19" w:rsidRDefault="00610EEF"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sz w:val="20"/>
                <w:szCs w:val="20"/>
              </w:rPr>
              <w:t xml:space="preserve">3 </w:t>
            </w:r>
            <w:proofErr w:type="spellStart"/>
            <w:r w:rsidRPr="00316A19">
              <w:rPr>
                <w:rFonts w:ascii="Times New Roman" w:eastAsia="SimSun" w:hAnsi="Times New Roman" w:cs="Times New Roman"/>
                <w:i/>
                <w:sz w:val="20"/>
                <w:szCs w:val="20"/>
              </w:rPr>
              <w:t>Ab.Prod.Cost</w:t>
            </w:r>
            <w:proofErr w:type="spellEnd"/>
          </w:p>
        </w:tc>
        <w:tc>
          <w:tcPr>
            <w:tcW w:w="933" w:type="dxa"/>
            <w:vAlign w:val="center"/>
          </w:tcPr>
          <w:p w14:paraId="632DA312" w14:textId="670DE13F" w:rsidR="00610EEF" w:rsidRPr="00316A19" w:rsidRDefault="00610EEF" w:rsidP="00D076F1">
            <w:pPr>
              <w:spacing w:after="0" w:line="240" w:lineRule="auto"/>
              <w:jc w:val="center"/>
              <w:rPr>
                <w:rFonts w:ascii="Times New Roman" w:eastAsia="Times New Roman" w:hAnsi="Times New Roman" w:cs="Times New Roman"/>
                <w:sz w:val="20"/>
                <w:szCs w:val="20"/>
                <w:lang w:eastAsia="en-GB"/>
              </w:rPr>
            </w:pPr>
            <w:r w:rsidRPr="00316A19">
              <w:rPr>
                <w:rFonts w:ascii="Times New Roman" w:hAnsi="Times New Roman" w:cs="Times New Roman"/>
                <w:sz w:val="20"/>
                <w:szCs w:val="20"/>
              </w:rPr>
              <w:t>0.780</w:t>
            </w:r>
            <w:r w:rsidR="00CB77E8" w:rsidRPr="00316A19">
              <w:rPr>
                <w:rFonts w:ascii="Times New Roman" w:hAnsi="Times New Roman" w:cs="Times New Roman"/>
                <w:sz w:val="20"/>
                <w:szCs w:val="20"/>
                <w:vertAlign w:val="superscript"/>
              </w:rPr>
              <w:t>***</w:t>
            </w:r>
          </w:p>
        </w:tc>
        <w:tc>
          <w:tcPr>
            <w:tcW w:w="1075" w:type="dxa"/>
            <w:vAlign w:val="center"/>
          </w:tcPr>
          <w:p w14:paraId="68D5DD00" w14:textId="2CF0605B" w:rsidR="00610EEF" w:rsidRPr="00316A19" w:rsidRDefault="00610EEF" w:rsidP="00D076F1">
            <w:pPr>
              <w:spacing w:after="0" w:line="240" w:lineRule="auto"/>
              <w:jc w:val="center"/>
              <w:rPr>
                <w:rFonts w:ascii="Times New Roman" w:eastAsia="Times New Roman" w:hAnsi="Times New Roman" w:cs="Times New Roman"/>
                <w:sz w:val="20"/>
                <w:szCs w:val="20"/>
                <w:lang w:eastAsia="en-GB"/>
              </w:rPr>
            </w:pPr>
            <w:r w:rsidRPr="00316A19">
              <w:rPr>
                <w:rFonts w:ascii="Times New Roman" w:hAnsi="Times New Roman" w:cs="Times New Roman"/>
                <w:sz w:val="20"/>
                <w:szCs w:val="20"/>
              </w:rPr>
              <w:t>0.699</w:t>
            </w:r>
            <w:r w:rsidR="000B0057" w:rsidRPr="00316A19">
              <w:rPr>
                <w:rFonts w:ascii="Times New Roman" w:hAnsi="Times New Roman" w:cs="Times New Roman"/>
                <w:sz w:val="20"/>
                <w:szCs w:val="20"/>
                <w:vertAlign w:val="superscript"/>
              </w:rPr>
              <w:t>***</w:t>
            </w:r>
          </w:p>
        </w:tc>
        <w:tc>
          <w:tcPr>
            <w:tcW w:w="1075" w:type="dxa"/>
            <w:vAlign w:val="center"/>
          </w:tcPr>
          <w:p w14:paraId="6F8C45AE"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735A07A3"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5FE3F9EA"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47F77008"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7A91BD91"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44225BA3"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75224EB5"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4032756F"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6ACFEA94"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7" w:type="dxa"/>
            <w:vAlign w:val="center"/>
          </w:tcPr>
          <w:p w14:paraId="45672601"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r>
      <w:tr w:rsidR="00610EEF" w:rsidRPr="00316A19" w14:paraId="0B3D52D9" w14:textId="77777777" w:rsidTr="003F129A">
        <w:trPr>
          <w:trHeight w:val="283"/>
        </w:trPr>
        <w:tc>
          <w:tcPr>
            <w:tcW w:w="2146" w:type="dxa"/>
            <w:vAlign w:val="center"/>
          </w:tcPr>
          <w:p w14:paraId="59BC0AE0" w14:textId="77777777" w:rsidR="00610EEF" w:rsidRPr="00316A19" w:rsidRDefault="00610EEF"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sz w:val="20"/>
                <w:szCs w:val="20"/>
              </w:rPr>
              <w:t xml:space="preserve">4 </w:t>
            </w:r>
            <w:r w:rsidRPr="00316A19">
              <w:rPr>
                <w:rFonts w:ascii="Times New Roman" w:eastAsia="SimSun" w:hAnsi="Times New Roman" w:cs="Times New Roman"/>
                <w:i/>
                <w:sz w:val="20"/>
                <w:szCs w:val="20"/>
              </w:rPr>
              <w:t>REM</w:t>
            </w:r>
          </w:p>
        </w:tc>
        <w:tc>
          <w:tcPr>
            <w:tcW w:w="933" w:type="dxa"/>
            <w:vAlign w:val="center"/>
          </w:tcPr>
          <w:p w14:paraId="1DFA1442" w14:textId="1A871584"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0.952</w:t>
            </w:r>
            <w:r w:rsidR="00CB77E8" w:rsidRPr="00316A19">
              <w:rPr>
                <w:rFonts w:ascii="Times New Roman" w:hAnsi="Times New Roman" w:cs="Times New Roman"/>
                <w:sz w:val="20"/>
                <w:szCs w:val="20"/>
                <w:vertAlign w:val="superscript"/>
              </w:rPr>
              <w:t>***</w:t>
            </w:r>
          </w:p>
        </w:tc>
        <w:tc>
          <w:tcPr>
            <w:tcW w:w="1075" w:type="dxa"/>
            <w:vAlign w:val="center"/>
          </w:tcPr>
          <w:p w14:paraId="1DE7FC80" w14:textId="1CAD5A6E"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0.903</w:t>
            </w:r>
            <w:r w:rsidR="000B0057" w:rsidRPr="00316A19">
              <w:rPr>
                <w:rFonts w:ascii="Times New Roman" w:hAnsi="Times New Roman" w:cs="Times New Roman"/>
                <w:sz w:val="20"/>
                <w:szCs w:val="20"/>
                <w:vertAlign w:val="superscript"/>
              </w:rPr>
              <w:t>***</w:t>
            </w:r>
          </w:p>
        </w:tc>
        <w:tc>
          <w:tcPr>
            <w:tcW w:w="1075" w:type="dxa"/>
            <w:vAlign w:val="center"/>
          </w:tcPr>
          <w:p w14:paraId="67CE69C7" w14:textId="1CA036D5"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0.901</w:t>
            </w:r>
            <w:r w:rsidR="00E320B9" w:rsidRPr="00316A19">
              <w:rPr>
                <w:rFonts w:ascii="Times New Roman" w:hAnsi="Times New Roman" w:cs="Times New Roman"/>
                <w:sz w:val="20"/>
                <w:szCs w:val="20"/>
                <w:vertAlign w:val="superscript"/>
              </w:rPr>
              <w:t>***</w:t>
            </w:r>
          </w:p>
        </w:tc>
        <w:tc>
          <w:tcPr>
            <w:tcW w:w="1075" w:type="dxa"/>
            <w:vAlign w:val="center"/>
          </w:tcPr>
          <w:p w14:paraId="74BCE8BB"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0E394E4A"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477D2634"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272F7102"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620F2494"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79FB2D36"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34025C97"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59A6DCF4"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7" w:type="dxa"/>
            <w:vAlign w:val="center"/>
          </w:tcPr>
          <w:p w14:paraId="71775D25"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r>
      <w:tr w:rsidR="00610EEF" w:rsidRPr="00316A19" w14:paraId="0AA33CE8" w14:textId="77777777" w:rsidTr="003F129A">
        <w:trPr>
          <w:trHeight w:val="283"/>
        </w:trPr>
        <w:tc>
          <w:tcPr>
            <w:tcW w:w="2146" w:type="dxa"/>
            <w:vAlign w:val="center"/>
          </w:tcPr>
          <w:p w14:paraId="4AA012CB" w14:textId="213D2C77" w:rsidR="00610EEF" w:rsidRPr="00316A19" w:rsidRDefault="00610EEF" w:rsidP="00D076F1">
            <w:pPr>
              <w:spacing w:after="0" w:line="240" w:lineRule="auto"/>
              <w:rPr>
                <w:rFonts w:ascii="Times New Roman" w:hAnsi="Times New Roman" w:cs="Times New Roman"/>
                <w:sz w:val="20"/>
                <w:szCs w:val="20"/>
              </w:rPr>
            </w:pPr>
            <w:r w:rsidRPr="00316A19">
              <w:rPr>
                <w:rFonts w:ascii="Times New Roman" w:eastAsia="SimSun" w:hAnsi="Times New Roman" w:cs="Times New Roman"/>
                <w:sz w:val="20"/>
                <w:szCs w:val="20"/>
              </w:rPr>
              <w:t xml:space="preserve">5 </w:t>
            </w:r>
            <w:r w:rsidR="00135D25">
              <w:rPr>
                <w:rFonts w:ascii="Times New Roman" w:eastAsia="SimSun" w:hAnsi="Times New Roman" w:cs="Times New Roman"/>
                <w:i/>
                <w:sz w:val="20"/>
                <w:szCs w:val="20"/>
              </w:rPr>
              <w:t>log</w:t>
            </w:r>
            <w:r w:rsidR="00341FEE" w:rsidRPr="00316A19">
              <w:rPr>
                <w:rFonts w:ascii="Times New Roman" w:eastAsia="SimSun" w:hAnsi="Times New Roman" w:cs="Times New Roman"/>
                <w:i/>
                <w:sz w:val="20"/>
                <w:szCs w:val="20"/>
              </w:rPr>
              <w:t>(</w:t>
            </w:r>
            <w:proofErr w:type="spellStart"/>
            <w:r w:rsidRPr="00316A19">
              <w:rPr>
                <w:rFonts w:ascii="Times New Roman" w:eastAsia="SimSun" w:hAnsi="Times New Roman" w:cs="Times New Roman"/>
                <w:i/>
                <w:sz w:val="20"/>
                <w:szCs w:val="20"/>
              </w:rPr>
              <w:t>IntSpread</w:t>
            </w:r>
            <w:proofErr w:type="spellEnd"/>
            <w:r w:rsidR="00341FEE" w:rsidRPr="00316A19">
              <w:rPr>
                <w:rFonts w:ascii="Times New Roman" w:eastAsia="SimSun" w:hAnsi="Times New Roman" w:cs="Times New Roman"/>
                <w:i/>
                <w:sz w:val="20"/>
                <w:szCs w:val="20"/>
              </w:rPr>
              <w:t>)</w:t>
            </w:r>
          </w:p>
        </w:tc>
        <w:tc>
          <w:tcPr>
            <w:tcW w:w="933" w:type="dxa"/>
            <w:vAlign w:val="center"/>
          </w:tcPr>
          <w:p w14:paraId="79FDC5EB" w14:textId="4B512472"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0.121</w:t>
            </w:r>
            <w:r w:rsidR="00CB77E8" w:rsidRPr="00316A19">
              <w:rPr>
                <w:rFonts w:ascii="Times New Roman" w:hAnsi="Times New Roman" w:cs="Times New Roman"/>
                <w:sz w:val="20"/>
                <w:szCs w:val="20"/>
                <w:vertAlign w:val="superscript"/>
              </w:rPr>
              <w:t>***</w:t>
            </w:r>
          </w:p>
        </w:tc>
        <w:tc>
          <w:tcPr>
            <w:tcW w:w="1075" w:type="dxa"/>
            <w:vAlign w:val="center"/>
          </w:tcPr>
          <w:p w14:paraId="179EAFDA" w14:textId="4172E7E1"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0.112</w:t>
            </w:r>
            <w:r w:rsidR="000B0057" w:rsidRPr="00316A19">
              <w:rPr>
                <w:rFonts w:ascii="Times New Roman" w:hAnsi="Times New Roman" w:cs="Times New Roman"/>
                <w:sz w:val="20"/>
                <w:szCs w:val="20"/>
                <w:vertAlign w:val="superscript"/>
              </w:rPr>
              <w:t>***</w:t>
            </w:r>
          </w:p>
        </w:tc>
        <w:tc>
          <w:tcPr>
            <w:tcW w:w="1075" w:type="dxa"/>
            <w:vAlign w:val="center"/>
          </w:tcPr>
          <w:p w14:paraId="3DCCEBD4" w14:textId="49643A45"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0.064</w:t>
            </w:r>
            <w:r w:rsidR="00E320B9" w:rsidRPr="00316A19">
              <w:rPr>
                <w:rFonts w:ascii="Times New Roman" w:hAnsi="Times New Roman" w:cs="Times New Roman"/>
                <w:sz w:val="20"/>
                <w:szCs w:val="20"/>
                <w:vertAlign w:val="superscript"/>
              </w:rPr>
              <w:t>***</w:t>
            </w:r>
          </w:p>
        </w:tc>
        <w:tc>
          <w:tcPr>
            <w:tcW w:w="1075" w:type="dxa"/>
            <w:vAlign w:val="center"/>
          </w:tcPr>
          <w:p w14:paraId="797FEF3E" w14:textId="00DF533B"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0.108</w:t>
            </w:r>
            <w:r w:rsidR="00F86F4F" w:rsidRPr="00316A19">
              <w:rPr>
                <w:rFonts w:ascii="Times New Roman" w:hAnsi="Times New Roman" w:cs="Times New Roman"/>
                <w:sz w:val="20"/>
                <w:szCs w:val="20"/>
                <w:vertAlign w:val="superscript"/>
              </w:rPr>
              <w:t>***</w:t>
            </w:r>
          </w:p>
        </w:tc>
        <w:tc>
          <w:tcPr>
            <w:tcW w:w="1075" w:type="dxa"/>
            <w:vAlign w:val="center"/>
          </w:tcPr>
          <w:p w14:paraId="3C0A0573"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677FE437"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30631136"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6398086D"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5A882632"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342E3BE2"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6CBC2045"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7" w:type="dxa"/>
            <w:vAlign w:val="center"/>
          </w:tcPr>
          <w:p w14:paraId="082EE8BD"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r>
      <w:tr w:rsidR="00610EEF" w:rsidRPr="00316A19" w14:paraId="161BFB00" w14:textId="77777777" w:rsidTr="003F129A">
        <w:trPr>
          <w:trHeight w:val="283"/>
        </w:trPr>
        <w:tc>
          <w:tcPr>
            <w:tcW w:w="2146" w:type="dxa"/>
            <w:vAlign w:val="center"/>
          </w:tcPr>
          <w:p w14:paraId="33644422" w14:textId="18A18F80" w:rsidR="00610EEF" w:rsidRPr="00316A19" w:rsidRDefault="00610EEF"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sz w:val="20"/>
                <w:szCs w:val="20"/>
              </w:rPr>
              <w:t xml:space="preserve">6 </w:t>
            </w:r>
            <w:r w:rsidR="00135D25">
              <w:rPr>
                <w:rFonts w:ascii="Times New Roman" w:eastAsia="SimSun" w:hAnsi="Times New Roman" w:cs="Times New Roman"/>
                <w:i/>
                <w:sz w:val="20"/>
                <w:szCs w:val="20"/>
              </w:rPr>
              <w:t>log</w:t>
            </w:r>
            <w:r w:rsidR="00341FEE" w:rsidRPr="00316A19">
              <w:rPr>
                <w:rFonts w:ascii="Times New Roman" w:eastAsia="SimSun" w:hAnsi="Times New Roman" w:cs="Times New Roman"/>
                <w:i/>
                <w:sz w:val="20"/>
                <w:szCs w:val="20"/>
              </w:rPr>
              <w:t>(</w:t>
            </w:r>
            <w:r w:rsidRPr="00316A19">
              <w:rPr>
                <w:rFonts w:ascii="Times New Roman" w:eastAsia="SimSun" w:hAnsi="Times New Roman" w:cs="Times New Roman"/>
                <w:i/>
                <w:sz w:val="20"/>
                <w:szCs w:val="20"/>
              </w:rPr>
              <w:t>Maturity</w:t>
            </w:r>
            <w:r w:rsidR="00341FEE" w:rsidRPr="00316A19">
              <w:rPr>
                <w:rFonts w:ascii="Times New Roman" w:eastAsia="SimSun" w:hAnsi="Times New Roman" w:cs="Times New Roman"/>
                <w:i/>
                <w:sz w:val="20"/>
                <w:szCs w:val="20"/>
              </w:rPr>
              <w:t>)</w:t>
            </w:r>
          </w:p>
        </w:tc>
        <w:tc>
          <w:tcPr>
            <w:tcW w:w="933" w:type="dxa"/>
            <w:vAlign w:val="center"/>
          </w:tcPr>
          <w:p w14:paraId="28969A81" w14:textId="4E01578B"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0.042</w:t>
            </w:r>
            <w:r w:rsidR="00CB77E8" w:rsidRPr="00316A19">
              <w:rPr>
                <w:rFonts w:ascii="Times New Roman" w:hAnsi="Times New Roman" w:cs="Times New Roman"/>
                <w:sz w:val="20"/>
                <w:szCs w:val="20"/>
                <w:vertAlign w:val="superscript"/>
              </w:rPr>
              <w:t>***</w:t>
            </w:r>
          </w:p>
        </w:tc>
        <w:tc>
          <w:tcPr>
            <w:tcW w:w="1075" w:type="dxa"/>
            <w:vAlign w:val="center"/>
          </w:tcPr>
          <w:p w14:paraId="34B20BA6" w14:textId="287D1A81"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0.008</w:t>
            </w:r>
          </w:p>
        </w:tc>
        <w:tc>
          <w:tcPr>
            <w:tcW w:w="1075" w:type="dxa"/>
            <w:vAlign w:val="center"/>
          </w:tcPr>
          <w:p w14:paraId="2D75AF68" w14:textId="4467D61C"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0.062</w:t>
            </w:r>
            <w:r w:rsidR="00E320B9" w:rsidRPr="00316A19">
              <w:rPr>
                <w:rFonts w:ascii="Times New Roman" w:hAnsi="Times New Roman" w:cs="Times New Roman"/>
                <w:sz w:val="20"/>
                <w:szCs w:val="20"/>
                <w:vertAlign w:val="superscript"/>
              </w:rPr>
              <w:t>***</w:t>
            </w:r>
          </w:p>
        </w:tc>
        <w:tc>
          <w:tcPr>
            <w:tcW w:w="1075" w:type="dxa"/>
            <w:vAlign w:val="center"/>
          </w:tcPr>
          <w:p w14:paraId="16D6E2EE" w14:textId="1288C219"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0.043</w:t>
            </w:r>
            <w:r w:rsidR="00F86F4F" w:rsidRPr="00316A19">
              <w:rPr>
                <w:rFonts w:ascii="Times New Roman" w:hAnsi="Times New Roman" w:cs="Times New Roman"/>
                <w:sz w:val="20"/>
                <w:szCs w:val="20"/>
                <w:vertAlign w:val="superscript"/>
              </w:rPr>
              <w:t>***</w:t>
            </w:r>
          </w:p>
        </w:tc>
        <w:tc>
          <w:tcPr>
            <w:tcW w:w="1075" w:type="dxa"/>
            <w:vAlign w:val="center"/>
          </w:tcPr>
          <w:p w14:paraId="4CCC7623" w14:textId="35650993"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0.214</w:t>
            </w:r>
            <w:r w:rsidR="00EC725D" w:rsidRPr="00316A19">
              <w:rPr>
                <w:rFonts w:ascii="Times New Roman" w:hAnsi="Times New Roman" w:cs="Times New Roman"/>
                <w:sz w:val="20"/>
                <w:szCs w:val="20"/>
                <w:vertAlign w:val="superscript"/>
              </w:rPr>
              <w:t>***</w:t>
            </w:r>
          </w:p>
        </w:tc>
        <w:tc>
          <w:tcPr>
            <w:tcW w:w="1075" w:type="dxa"/>
            <w:vAlign w:val="center"/>
          </w:tcPr>
          <w:p w14:paraId="5ADD06F6"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6C60FAEF"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5F878E6B"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6E6F98C7"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4A44F870"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52FBBB20"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7" w:type="dxa"/>
            <w:vAlign w:val="center"/>
          </w:tcPr>
          <w:p w14:paraId="1E469DAF"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r>
      <w:tr w:rsidR="00610EEF" w:rsidRPr="00316A19" w14:paraId="175D68CF" w14:textId="77777777" w:rsidTr="003F129A">
        <w:trPr>
          <w:trHeight w:val="283"/>
        </w:trPr>
        <w:tc>
          <w:tcPr>
            <w:tcW w:w="2146" w:type="dxa"/>
            <w:vAlign w:val="center"/>
          </w:tcPr>
          <w:p w14:paraId="4A78D9DC" w14:textId="77777777" w:rsidR="00610EEF" w:rsidRPr="00316A19" w:rsidRDefault="00610EEF" w:rsidP="00D076F1">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sz w:val="20"/>
                <w:szCs w:val="20"/>
              </w:rPr>
              <w:t xml:space="preserve">7 </w:t>
            </w:r>
            <w:r w:rsidRPr="00316A19">
              <w:rPr>
                <w:rFonts w:ascii="Times New Roman" w:eastAsia="SimSun" w:hAnsi="Times New Roman" w:cs="Times New Roman"/>
                <w:i/>
                <w:sz w:val="20"/>
                <w:szCs w:val="20"/>
              </w:rPr>
              <w:t>Collateral</w:t>
            </w:r>
          </w:p>
        </w:tc>
        <w:tc>
          <w:tcPr>
            <w:tcW w:w="933" w:type="dxa"/>
            <w:vAlign w:val="center"/>
          </w:tcPr>
          <w:p w14:paraId="194AA2DE" w14:textId="02F00BCD"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0.054</w:t>
            </w:r>
            <w:r w:rsidR="00CB77E8" w:rsidRPr="00316A19">
              <w:rPr>
                <w:rFonts w:ascii="Times New Roman" w:hAnsi="Times New Roman" w:cs="Times New Roman"/>
                <w:sz w:val="20"/>
                <w:szCs w:val="20"/>
                <w:vertAlign w:val="superscript"/>
              </w:rPr>
              <w:t>***</w:t>
            </w:r>
          </w:p>
        </w:tc>
        <w:tc>
          <w:tcPr>
            <w:tcW w:w="1075" w:type="dxa"/>
            <w:vAlign w:val="center"/>
          </w:tcPr>
          <w:p w14:paraId="5F56DF3C" w14:textId="70368C3C"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0.057</w:t>
            </w:r>
            <w:r w:rsidR="000B0057" w:rsidRPr="00316A19">
              <w:rPr>
                <w:rFonts w:ascii="Times New Roman" w:hAnsi="Times New Roman" w:cs="Times New Roman"/>
                <w:sz w:val="20"/>
                <w:szCs w:val="20"/>
                <w:vertAlign w:val="superscript"/>
              </w:rPr>
              <w:t>***</w:t>
            </w:r>
          </w:p>
        </w:tc>
        <w:tc>
          <w:tcPr>
            <w:tcW w:w="1075" w:type="dxa"/>
            <w:vAlign w:val="center"/>
          </w:tcPr>
          <w:p w14:paraId="22BEF0AB" w14:textId="5E8DD04E"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-0.010</w:t>
            </w:r>
          </w:p>
        </w:tc>
        <w:tc>
          <w:tcPr>
            <w:tcW w:w="1075" w:type="dxa"/>
            <w:vAlign w:val="center"/>
          </w:tcPr>
          <w:p w14:paraId="12238ADE" w14:textId="238AED63"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0.036</w:t>
            </w:r>
            <w:r w:rsidR="00F86F4F" w:rsidRPr="00316A19">
              <w:rPr>
                <w:rFonts w:ascii="Times New Roman" w:hAnsi="Times New Roman" w:cs="Times New Roman"/>
                <w:sz w:val="20"/>
                <w:szCs w:val="20"/>
                <w:vertAlign w:val="superscript"/>
              </w:rPr>
              <w:t>***</w:t>
            </w:r>
          </w:p>
        </w:tc>
        <w:tc>
          <w:tcPr>
            <w:tcW w:w="1075" w:type="dxa"/>
            <w:vAlign w:val="center"/>
          </w:tcPr>
          <w:p w14:paraId="789329B5" w14:textId="002D263F"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0.566</w:t>
            </w:r>
            <w:r w:rsidR="00EC725D" w:rsidRPr="00316A19">
              <w:rPr>
                <w:rFonts w:ascii="Times New Roman" w:hAnsi="Times New Roman" w:cs="Times New Roman"/>
                <w:sz w:val="20"/>
                <w:szCs w:val="20"/>
                <w:vertAlign w:val="superscript"/>
              </w:rPr>
              <w:t>***</w:t>
            </w:r>
          </w:p>
        </w:tc>
        <w:tc>
          <w:tcPr>
            <w:tcW w:w="1075" w:type="dxa"/>
            <w:vAlign w:val="center"/>
          </w:tcPr>
          <w:p w14:paraId="40B3F466" w14:textId="79CE0B2B"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0.136</w:t>
            </w:r>
            <w:r w:rsidR="003C2B94" w:rsidRPr="00316A19">
              <w:rPr>
                <w:rFonts w:ascii="Times New Roman" w:hAnsi="Times New Roman" w:cs="Times New Roman"/>
                <w:sz w:val="20"/>
                <w:szCs w:val="20"/>
                <w:vertAlign w:val="superscript"/>
              </w:rPr>
              <w:t>***</w:t>
            </w:r>
          </w:p>
        </w:tc>
        <w:tc>
          <w:tcPr>
            <w:tcW w:w="1075" w:type="dxa"/>
            <w:vAlign w:val="center"/>
          </w:tcPr>
          <w:p w14:paraId="52B3B968"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53DCA824"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532B535B"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4029A193"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1828643D"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7" w:type="dxa"/>
            <w:vAlign w:val="center"/>
          </w:tcPr>
          <w:p w14:paraId="609A37D9"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r>
      <w:tr w:rsidR="00610EEF" w:rsidRPr="00316A19" w14:paraId="6E6F4979" w14:textId="77777777" w:rsidTr="003F129A">
        <w:trPr>
          <w:trHeight w:val="283"/>
        </w:trPr>
        <w:tc>
          <w:tcPr>
            <w:tcW w:w="2146" w:type="dxa"/>
            <w:vAlign w:val="center"/>
          </w:tcPr>
          <w:p w14:paraId="758A9308" w14:textId="1504269C" w:rsidR="00610EEF" w:rsidRPr="00316A19" w:rsidRDefault="00610EEF"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sz w:val="20"/>
                <w:szCs w:val="20"/>
              </w:rPr>
              <w:t xml:space="preserve">8 </w:t>
            </w:r>
            <w:r w:rsidR="00D8633D" w:rsidRPr="00316A19">
              <w:rPr>
                <w:rFonts w:ascii="Times New Roman" w:eastAsia="SimSun" w:hAnsi="Times New Roman" w:cs="Times New Roman"/>
                <w:sz w:val="20"/>
                <w:szCs w:val="20"/>
              </w:rPr>
              <w:t xml:space="preserve">Fin </w:t>
            </w:r>
            <w:proofErr w:type="spellStart"/>
            <w:r w:rsidRPr="00316A19">
              <w:rPr>
                <w:rFonts w:ascii="Times New Roman" w:eastAsia="SimSun" w:hAnsi="Times New Roman" w:cs="Times New Roman"/>
                <w:i/>
                <w:sz w:val="20"/>
                <w:szCs w:val="20"/>
              </w:rPr>
              <w:t>Cov</w:t>
            </w:r>
            <w:proofErr w:type="spellEnd"/>
          </w:p>
        </w:tc>
        <w:tc>
          <w:tcPr>
            <w:tcW w:w="933" w:type="dxa"/>
            <w:vAlign w:val="center"/>
          </w:tcPr>
          <w:p w14:paraId="60377ED5" w14:textId="24883F73"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0.035</w:t>
            </w:r>
            <w:r w:rsidR="00CB77E8" w:rsidRPr="00316A19">
              <w:rPr>
                <w:rFonts w:ascii="Times New Roman" w:hAnsi="Times New Roman" w:cs="Times New Roman"/>
                <w:sz w:val="20"/>
                <w:szCs w:val="20"/>
                <w:vertAlign w:val="superscript"/>
              </w:rPr>
              <w:t>***</w:t>
            </w:r>
          </w:p>
        </w:tc>
        <w:tc>
          <w:tcPr>
            <w:tcW w:w="1075" w:type="dxa"/>
            <w:vAlign w:val="center"/>
          </w:tcPr>
          <w:p w14:paraId="4C09A4FE" w14:textId="2BD63CE4"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0.009</w:t>
            </w:r>
          </w:p>
        </w:tc>
        <w:tc>
          <w:tcPr>
            <w:tcW w:w="1075" w:type="dxa"/>
            <w:vAlign w:val="center"/>
          </w:tcPr>
          <w:p w14:paraId="290B8887" w14:textId="54EAB8EA"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0.000</w:t>
            </w:r>
          </w:p>
        </w:tc>
        <w:tc>
          <w:tcPr>
            <w:tcW w:w="1075" w:type="dxa"/>
            <w:vAlign w:val="center"/>
          </w:tcPr>
          <w:p w14:paraId="3A817E3B" w14:textId="493BFDFF"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0.017</w:t>
            </w:r>
            <w:r w:rsidR="00F86F4F" w:rsidRPr="00316A19">
              <w:rPr>
                <w:rFonts w:ascii="Times New Roman" w:hAnsi="Times New Roman" w:cs="Times New Roman"/>
                <w:sz w:val="20"/>
                <w:szCs w:val="20"/>
                <w:vertAlign w:val="superscript"/>
              </w:rPr>
              <w:t>***</w:t>
            </w:r>
          </w:p>
        </w:tc>
        <w:tc>
          <w:tcPr>
            <w:tcW w:w="1075" w:type="dxa"/>
            <w:vAlign w:val="center"/>
          </w:tcPr>
          <w:p w14:paraId="14D47973" w14:textId="5F20EA32"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0.202</w:t>
            </w:r>
            <w:r w:rsidR="00EC725D" w:rsidRPr="00316A19">
              <w:rPr>
                <w:rFonts w:ascii="Times New Roman" w:hAnsi="Times New Roman" w:cs="Times New Roman"/>
                <w:sz w:val="20"/>
                <w:szCs w:val="20"/>
                <w:vertAlign w:val="superscript"/>
              </w:rPr>
              <w:t>***</w:t>
            </w:r>
          </w:p>
        </w:tc>
        <w:tc>
          <w:tcPr>
            <w:tcW w:w="1075" w:type="dxa"/>
            <w:vAlign w:val="center"/>
          </w:tcPr>
          <w:p w14:paraId="3643E65A" w14:textId="708F7444"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0.068</w:t>
            </w:r>
            <w:r w:rsidR="003C2B94" w:rsidRPr="00316A19">
              <w:rPr>
                <w:rFonts w:ascii="Times New Roman" w:hAnsi="Times New Roman" w:cs="Times New Roman"/>
                <w:sz w:val="20"/>
                <w:szCs w:val="20"/>
                <w:vertAlign w:val="superscript"/>
              </w:rPr>
              <w:t>***</w:t>
            </w:r>
          </w:p>
        </w:tc>
        <w:tc>
          <w:tcPr>
            <w:tcW w:w="1075" w:type="dxa"/>
            <w:vAlign w:val="center"/>
          </w:tcPr>
          <w:p w14:paraId="65E8DFA9" w14:textId="5051564A" w:rsidR="00610EEF" w:rsidRPr="00316A19" w:rsidRDefault="00610EEF"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0.358</w:t>
            </w:r>
            <w:r w:rsidR="003C2B94" w:rsidRPr="00316A19">
              <w:rPr>
                <w:rFonts w:ascii="Times New Roman" w:hAnsi="Times New Roman" w:cs="Times New Roman"/>
                <w:sz w:val="20"/>
                <w:szCs w:val="20"/>
                <w:vertAlign w:val="superscript"/>
              </w:rPr>
              <w:t>***</w:t>
            </w:r>
          </w:p>
        </w:tc>
        <w:tc>
          <w:tcPr>
            <w:tcW w:w="1075" w:type="dxa"/>
            <w:vAlign w:val="center"/>
          </w:tcPr>
          <w:p w14:paraId="31D955D9"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79BF3E8B"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38CF5D19"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5" w:type="dxa"/>
            <w:vAlign w:val="center"/>
          </w:tcPr>
          <w:p w14:paraId="063352A4"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c>
          <w:tcPr>
            <w:tcW w:w="1077" w:type="dxa"/>
            <w:vAlign w:val="center"/>
          </w:tcPr>
          <w:p w14:paraId="79F606C9" w14:textId="77777777" w:rsidR="00610EEF" w:rsidRPr="00316A19" w:rsidRDefault="00610EEF" w:rsidP="00D076F1">
            <w:pPr>
              <w:spacing w:after="0" w:line="240" w:lineRule="auto"/>
              <w:jc w:val="center"/>
              <w:rPr>
                <w:rFonts w:ascii="Times New Roman" w:hAnsi="Times New Roman" w:cs="Times New Roman"/>
                <w:color w:val="000000"/>
                <w:sz w:val="20"/>
                <w:szCs w:val="20"/>
              </w:rPr>
            </w:pPr>
          </w:p>
        </w:tc>
      </w:tr>
      <w:tr w:rsidR="00CF59C9" w:rsidRPr="00316A19" w14:paraId="7E661081" w14:textId="77777777" w:rsidTr="003F129A">
        <w:trPr>
          <w:trHeight w:val="283"/>
        </w:trPr>
        <w:tc>
          <w:tcPr>
            <w:tcW w:w="2146" w:type="dxa"/>
            <w:vAlign w:val="center"/>
          </w:tcPr>
          <w:p w14:paraId="3E629BEC" w14:textId="77777777" w:rsidR="00CF59C9" w:rsidRPr="00316A19" w:rsidRDefault="00CF59C9"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sz w:val="20"/>
                <w:szCs w:val="20"/>
              </w:rPr>
              <w:t xml:space="preserve">9 </w:t>
            </w:r>
            <w:r w:rsidRPr="00316A19">
              <w:rPr>
                <w:rFonts w:ascii="Times New Roman" w:eastAsia="SimSun" w:hAnsi="Times New Roman" w:cs="Times New Roman"/>
                <w:i/>
                <w:sz w:val="20"/>
                <w:szCs w:val="20"/>
              </w:rPr>
              <w:t>AEM</w:t>
            </w:r>
          </w:p>
        </w:tc>
        <w:tc>
          <w:tcPr>
            <w:tcW w:w="933" w:type="dxa"/>
            <w:vAlign w:val="center"/>
          </w:tcPr>
          <w:p w14:paraId="6804750A" w14:textId="1469260F" w:rsidR="00CF59C9" w:rsidRPr="00316A19" w:rsidRDefault="00CF59C9"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0.130</w:t>
            </w:r>
            <w:r w:rsidRPr="00316A19">
              <w:rPr>
                <w:rFonts w:ascii="Times New Roman" w:hAnsi="Times New Roman" w:cs="Times New Roman"/>
                <w:sz w:val="20"/>
                <w:szCs w:val="20"/>
                <w:vertAlign w:val="superscript"/>
              </w:rPr>
              <w:t>***</w:t>
            </w:r>
          </w:p>
        </w:tc>
        <w:tc>
          <w:tcPr>
            <w:tcW w:w="1075" w:type="dxa"/>
            <w:vAlign w:val="center"/>
          </w:tcPr>
          <w:p w14:paraId="0E0AE557" w14:textId="20E5BFCE" w:rsidR="00CF59C9" w:rsidRPr="00316A19" w:rsidRDefault="00CF59C9"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0.122</w:t>
            </w:r>
            <w:r w:rsidRPr="00316A19">
              <w:rPr>
                <w:rFonts w:ascii="Times New Roman" w:hAnsi="Times New Roman" w:cs="Times New Roman"/>
                <w:sz w:val="20"/>
                <w:szCs w:val="20"/>
                <w:vertAlign w:val="superscript"/>
              </w:rPr>
              <w:t>***</w:t>
            </w:r>
          </w:p>
        </w:tc>
        <w:tc>
          <w:tcPr>
            <w:tcW w:w="1075" w:type="dxa"/>
            <w:vAlign w:val="center"/>
          </w:tcPr>
          <w:p w14:paraId="530CF2E0" w14:textId="28FBF7B6" w:rsidR="00CF59C9" w:rsidRPr="00316A19" w:rsidRDefault="00CF59C9"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-0.092</w:t>
            </w:r>
            <w:r w:rsidRPr="00316A19">
              <w:rPr>
                <w:rFonts w:ascii="Times New Roman" w:hAnsi="Times New Roman" w:cs="Times New Roman"/>
                <w:sz w:val="20"/>
                <w:szCs w:val="20"/>
                <w:vertAlign w:val="superscript"/>
              </w:rPr>
              <w:t>***</w:t>
            </w:r>
          </w:p>
        </w:tc>
        <w:tc>
          <w:tcPr>
            <w:tcW w:w="1075" w:type="dxa"/>
            <w:vAlign w:val="center"/>
          </w:tcPr>
          <w:p w14:paraId="32CE6506" w14:textId="655ACB98" w:rsidR="00CF59C9" w:rsidRPr="00316A19" w:rsidRDefault="00CF59C9"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0.055</w:t>
            </w:r>
            <w:r w:rsidRPr="00316A19">
              <w:rPr>
                <w:rFonts w:ascii="Times New Roman" w:hAnsi="Times New Roman" w:cs="Times New Roman"/>
                <w:sz w:val="20"/>
                <w:szCs w:val="20"/>
                <w:vertAlign w:val="superscript"/>
              </w:rPr>
              <w:t>***</w:t>
            </w:r>
          </w:p>
        </w:tc>
        <w:tc>
          <w:tcPr>
            <w:tcW w:w="1075" w:type="dxa"/>
            <w:vAlign w:val="center"/>
          </w:tcPr>
          <w:p w14:paraId="3306755E" w14:textId="6741752F" w:rsidR="00CF59C9" w:rsidRPr="00316A19" w:rsidRDefault="00CF59C9"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0.099</w:t>
            </w:r>
            <w:r w:rsidRPr="00316A19">
              <w:rPr>
                <w:rFonts w:ascii="Times New Roman" w:hAnsi="Times New Roman" w:cs="Times New Roman"/>
                <w:sz w:val="20"/>
                <w:szCs w:val="20"/>
                <w:vertAlign w:val="superscript"/>
              </w:rPr>
              <w:t>***</w:t>
            </w:r>
          </w:p>
        </w:tc>
        <w:tc>
          <w:tcPr>
            <w:tcW w:w="1075" w:type="dxa"/>
            <w:vAlign w:val="center"/>
          </w:tcPr>
          <w:p w14:paraId="19D156FD" w14:textId="55398CA6" w:rsidR="00CF59C9" w:rsidRPr="00316A19" w:rsidRDefault="00CF59C9"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-0.057</w:t>
            </w:r>
            <w:r w:rsidRPr="00316A19">
              <w:rPr>
                <w:rFonts w:ascii="Times New Roman" w:hAnsi="Times New Roman" w:cs="Times New Roman"/>
                <w:sz w:val="20"/>
                <w:szCs w:val="20"/>
                <w:vertAlign w:val="superscript"/>
              </w:rPr>
              <w:t>***</w:t>
            </w:r>
          </w:p>
        </w:tc>
        <w:tc>
          <w:tcPr>
            <w:tcW w:w="1075" w:type="dxa"/>
            <w:vAlign w:val="center"/>
          </w:tcPr>
          <w:p w14:paraId="0F02F876" w14:textId="1BD5B0D2" w:rsidR="00CF59C9" w:rsidRPr="00316A19" w:rsidRDefault="00CF59C9"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0.116</w:t>
            </w:r>
            <w:r w:rsidRPr="00316A19">
              <w:rPr>
                <w:rFonts w:ascii="Times New Roman" w:hAnsi="Times New Roman" w:cs="Times New Roman"/>
                <w:sz w:val="20"/>
                <w:szCs w:val="20"/>
                <w:vertAlign w:val="superscript"/>
              </w:rPr>
              <w:t>***</w:t>
            </w:r>
          </w:p>
        </w:tc>
        <w:tc>
          <w:tcPr>
            <w:tcW w:w="1075" w:type="dxa"/>
            <w:vAlign w:val="center"/>
          </w:tcPr>
          <w:p w14:paraId="00028476" w14:textId="6FED2D12" w:rsidR="00CF59C9" w:rsidRPr="00316A19" w:rsidRDefault="00CF59C9"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0.069</w:t>
            </w:r>
            <w:r w:rsidRPr="00316A19">
              <w:rPr>
                <w:rFonts w:ascii="Times New Roman" w:hAnsi="Times New Roman" w:cs="Times New Roman"/>
                <w:sz w:val="20"/>
                <w:szCs w:val="20"/>
                <w:vertAlign w:val="superscript"/>
              </w:rPr>
              <w:t>***</w:t>
            </w:r>
          </w:p>
        </w:tc>
        <w:tc>
          <w:tcPr>
            <w:tcW w:w="1075" w:type="dxa"/>
            <w:vAlign w:val="center"/>
          </w:tcPr>
          <w:p w14:paraId="7BA0622E" w14:textId="77777777" w:rsidR="00CF59C9" w:rsidRPr="00316A19" w:rsidRDefault="00CF59C9" w:rsidP="00D076F1">
            <w:pPr>
              <w:spacing w:after="0" w:line="240" w:lineRule="auto"/>
              <w:jc w:val="center"/>
              <w:rPr>
                <w:rFonts w:ascii="Times New Roman" w:hAnsi="Times New Roman" w:cs="Times New Roman"/>
                <w:color w:val="000000"/>
                <w:sz w:val="20"/>
                <w:szCs w:val="20"/>
              </w:rPr>
            </w:pPr>
          </w:p>
        </w:tc>
        <w:tc>
          <w:tcPr>
            <w:tcW w:w="1075" w:type="dxa"/>
            <w:vAlign w:val="center"/>
          </w:tcPr>
          <w:p w14:paraId="52E36B35" w14:textId="77777777" w:rsidR="00CF59C9" w:rsidRPr="00316A19" w:rsidRDefault="00CF59C9" w:rsidP="00D076F1">
            <w:pPr>
              <w:spacing w:after="0" w:line="240" w:lineRule="auto"/>
              <w:jc w:val="center"/>
              <w:rPr>
                <w:rFonts w:ascii="Times New Roman" w:hAnsi="Times New Roman" w:cs="Times New Roman"/>
                <w:color w:val="000000"/>
                <w:sz w:val="20"/>
                <w:szCs w:val="20"/>
              </w:rPr>
            </w:pPr>
          </w:p>
        </w:tc>
        <w:tc>
          <w:tcPr>
            <w:tcW w:w="1075" w:type="dxa"/>
            <w:vAlign w:val="center"/>
          </w:tcPr>
          <w:p w14:paraId="7994B8A0" w14:textId="77777777" w:rsidR="00CF59C9" w:rsidRPr="00316A19" w:rsidRDefault="00CF59C9" w:rsidP="00D076F1">
            <w:pPr>
              <w:spacing w:after="0" w:line="240" w:lineRule="auto"/>
              <w:jc w:val="center"/>
              <w:rPr>
                <w:rFonts w:ascii="Times New Roman" w:hAnsi="Times New Roman" w:cs="Times New Roman"/>
                <w:color w:val="000000"/>
                <w:sz w:val="20"/>
                <w:szCs w:val="20"/>
              </w:rPr>
            </w:pPr>
          </w:p>
        </w:tc>
        <w:tc>
          <w:tcPr>
            <w:tcW w:w="1077" w:type="dxa"/>
            <w:vAlign w:val="center"/>
          </w:tcPr>
          <w:p w14:paraId="597BD34D" w14:textId="77777777" w:rsidR="00CF59C9" w:rsidRPr="00316A19" w:rsidRDefault="00CF59C9" w:rsidP="00D076F1">
            <w:pPr>
              <w:spacing w:after="0" w:line="240" w:lineRule="auto"/>
              <w:jc w:val="center"/>
              <w:rPr>
                <w:rFonts w:ascii="Times New Roman" w:hAnsi="Times New Roman" w:cs="Times New Roman"/>
                <w:color w:val="000000"/>
                <w:sz w:val="20"/>
                <w:szCs w:val="20"/>
              </w:rPr>
            </w:pPr>
          </w:p>
        </w:tc>
      </w:tr>
      <w:tr w:rsidR="00F02D63" w:rsidRPr="00316A19" w14:paraId="1CA8F6BC" w14:textId="77777777" w:rsidTr="00D076F1">
        <w:trPr>
          <w:trHeight w:val="283"/>
        </w:trPr>
        <w:tc>
          <w:tcPr>
            <w:tcW w:w="2146" w:type="dxa"/>
            <w:vAlign w:val="center"/>
          </w:tcPr>
          <w:p w14:paraId="2C941568" w14:textId="00B5DFB1" w:rsidR="00F02D63" w:rsidRPr="00316A19" w:rsidRDefault="00F02D63"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sz w:val="20"/>
                <w:szCs w:val="20"/>
              </w:rPr>
              <w:t xml:space="preserve">10 </w:t>
            </w:r>
            <w:r w:rsidR="00135D25">
              <w:rPr>
                <w:rFonts w:ascii="Times New Roman" w:eastAsia="SimSun" w:hAnsi="Times New Roman" w:cs="Times New Roman"/>
                <w:i/>
                <w:sz w:val="20"/>
                <w:szCs w:val="20"/>
              </w:rPr>
              <w:t>log</w:t>
            </w:r>
            <w:r w:rsidRPr="00316A19">
              <w:rPr>
                <w:rFonts w:ascii="Times New Roman" w:eastAsia="SimSun" w:hAnsi="Times New Roman" w:cs="Times New Roman"/>
                <w:i/>
                <w:sz w:val="20"/>
                <w:szCs w:val="20"/>
              </w:rPr>
              <w:t>(Firm Size)</w:t>
            </w:r>
          </w:p>
        </w:tc>
        <w:tc>
          <w:tcPr>
            <w:tcW w:w="933" w:type="dxa"/>
            <w:vAlign w:val="center"/>
          </w:tcPr>
          <w:p w14:paraId="48060A07" w14:textId="2F487E2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0.024</w:t>
            </w:r>
            <w:r w:rsidRPr="00316A19">
              <w:rPr>
                <w:rFonts w:ascii="Times New Roman" w:hAnsi="Times New Roman" w:cs="Times New Roman"/>
                <w:sz w:val="20"/>
                <w:szCs w:val="20"/>
                <w:vertAlign w:val="superscript"/>
              </w:rPr>
              <w:t>***</w:t>
            </w:r>
          </w:p>
        </w:tc>
        <w:tc>
          <w:tcPr>
            <w:tcW w:w="1075" w:type="dxa"/>
            <w:vAlign w:val="center"/>
          </w:tcPr>
          <w:p w14:paraId="2ABB80D1" w14:textId="087E144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0.036</w:t>
            </w:r>
            <w:r w:rsidRPr="00316A19">
              <w:rPr>
                <w:rFonts w:ascii="Times New Roman" w:hAnsi="Times New Roman" w:cs="Times New Roman"/>
                <w:sz w:val="20"/>
                <w:szCs w:val="20"/>
                <w:vertAlign w:val="superscript"/>
              </w:rPr>
              <w:t>***</w:t>
            </w:r>
          </w:p>
        </w:tc>
        <w:tc>
          <w:tcPr>
            <w:tcW w:w="1075" w:type="dxa"/>
            <w:vAlign w:val="center"/>
          </w:tcPr>
          <w:p w14:paraId="76499655" w14:textId="6044F36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0.118</w:t>
            </w:r>
            <w:r w:rsidRPr="00316A19">
              <w:rPr>
                <w:rFonts w:ascii="Times New Roman" w:hAnsi="Times New Roman" w:cs="Times New Roman"/>
                <w:sz w:val="20"/>
                <w:szCs w:val="20"/>
                <w:vertAlign w:val="superscript"/>
              </w:rPr>
              <w:t>***</w:t>
            </w:r>
          </w:p>
        </w:tc>
        <w:tc>
          <w:tcPr>
            <w:tcW w:w="1075" w:type="dxa"/>
            <w:vAlign w:val="center"/>
          </w:tcPr>
          <w:p w14:paraId="001934DE" w14:textId="1E6189D2"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0.065</w:t>
            </w:r>
            <w:r w:rsidRPr="00316A19">
              <w:rPr>
                <w:rFonts w:ascii="Times New Roman" w:hAnsi="Times New Roman" w:cs="Times New Roman"/>
                <w:sz w:val="20"/>
                <w:szCs w:val="20"/>
                <w:vertAlign w:val="superscript"/>
              </w:rPr>
              <w:t>***</w:t>
            </w:r>
          </w:p>
        </w:tc>
        <w:tc>
          <w:tcPr>
            <w:tcW w:w="1075" w:type="dxa"/>
            <w:vAlign w:val="center"/>
          </w:tcPr>
          <w:p w14:paraId="620DD108" w14:textId="0CC5598F"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-0.387</w:t>
            </w:r>
            <w:r w:rsidRPr="00316A19">
              <w:rPr>
                <w:rFonts w:ascii="Times New Roman" w:hAnsi="Times New Roman" w:cs="Times New Roman"/>
                <w:sz w:val="20"/>
                <w:szCs w:val="20"/>
                <w:vertAlign w:val="superscript"/>
              </w:rPr>
              <w:t>***</w:t>
            </w:r>
          </w:p>
        </w:tc>
        <w:tc>
          <w:tcPr>
            <w:tcW w:w="1075" w:type="dxa"/>
            <w:vAlign w:val="center"/>
          </w:tcPr>
          <w:p w14:paraId="47191C70" w14:textId="39D6D075"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0.027</w:t>
            </w:r>
            <w:r w:rsidRPr="00316A19">
              <w:rPr>
                <w:rFonts w:ascii="Times New Roman" w:hAnsi="Times New Roman" w:cs="Times New Roman"/>
                <w:sz w:val="20"/>
                <w:szCs w:val="20"/>
                <w:vertAlign w:val="superscript"/>
              </w:rPr>
              <w:t>***</w:t>
            </w:r>
          </w:p>
        </w:tc>
        <w:tc>
          <w:tcPr>
            <w:tcW w:w="1075" w:type="dxa"/>
            <w:vAlign w:val="center"/>
          </w:tcPr>
          <w:p w14:paraId="2964D7D2" w14:textId="3CF524E2"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-0.384</w:t>
            </w:r>
            <w:r w:rsidRPr="00316A19">
              <w:rPr>
                <w:rFonts w:ascii="Times New Roman" w:hAnsi="Times New Roman" w:cs="Times New Roman"/>
                <w:sz w:val="20"/>
                <w:szCs w:val="20"/>
                <w:vertAlign w:val="superscript"/>
              </w:rPr>
              <w:t>***</w:t>
            </w:r>
          </w:p>
        </w:tc>
        <w:tc>
          <w:tcPr>
            <w:tcW w:w="1075" w:type="dxa"/>
            <w:vAlign w:val="center"/>
          </w:tcPr>
          <w:p w14:paraId="1CB852AE" w14:textId="32FDA71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-0.316</w:t>
            </w:r>
            <w:r w:rsidRPr="00316A19">
              <w:rPr>
                <w:rFonts w:ascii="Times New Roman" w:hAnsi="Times New Roman" w:cs="Times New Roman"/>
                <w:sz w:val="20"/>
                <w:szCs w:val="20"/>
                <w:vertAlign w:val="superscript"/>
              </w:rPr>
              <w:t>***</w:t>
            </w:r>
          </w:p>
        </w:tc>
        <w:tc>
          <w:tcPr>
            <w:tcW w:w="1075" w:type="dxa"/>
            <w:vAlign w:val="center"/>
          </w:tcPr>
          <w:p w14:paraId="6648AA4F" w14:textId="2986A9A3"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-0.253</w:t>
            </w:r>
            <w:r w:rsidRPr="00316A19">
              <w:rPr>
                <w:rFonts w:ascii="Times New Roman" w:hAnsi="Times New Roman" w:cs="Times New Roman"/>
                <w:sz w:val="20"/>
                <w:szCs w:val="20"/>
                <w:vertAlign w:val="superscript"/>
              </w:rPr>
              <w:t>***</w:t>
            </w:r>
          </w:p>
        </w:tc>
        <w:tc>
          <w:tcPr>
            <w:tcW w:w="1075" w:type="dxa"/>
            <w:vAlign w:val="center"/>
          </w:tcPr>
          <w:p w14:paraId="0CBA9562" w14:textId="77777777" w:rsidR="00F02D63" w:rsidRPr="00316A19" w:rsidRDefault="00F02D63" w:rsidP="00D076F1">
            <w:pPr>
              <w:spacing w:after="0" w:line="240" w:lineRule="auto"/>
              <w:jc w:val="center"/>
              <w:rPr>
                <w:rFonts w:ascii="Times New Roman" w:hAnsi="Times New Roman" w:cs="Times New Roman"/>
                <w:color w:val="000000"/>
                <w:sz w:val="20"/>
                <w:szCs w:val="20"/>
              </w:rPr>
            </w:pPr>
          </w:p>
        </w:tc>
        <w:tc>
          <w:tcPr>
            <w:tcW w:w="1075" w:type="dxa"/>
            <w:vAlign w:val="center"/>
          </w:tcPr>
          <w:p w14:paraId="6D018DAA" w14:textId="77777777" w:rsidR="00F02D63" w:rsidRPr="00316A19" w:rsidRDefault="00F02D63" w:rsidP="00D076F1">
            <w:pPr>
              <w:spacing w:after="0" w:line="240" w:lineRule="auto"/>
              <w:jc w:val="center"/>
              <w:rPr>
                <w:rFonts w:ascii="Times New Roman" w:hAnsi="Times New Roman" w:cs="Times New Roman"/>
                <w:color w:val="000000"/>
                <w:sz w:val="20"/>
                <w:szCs w:val="20"/>
              </w:rPr>
            </w:pPr>
          </w:p>
        </w:tc>
        <w:tc>
          <w:tcPr>
            <w:tcW w:w="1077" w:type="dxa"/>
            <w:vAlign w:val="center"/>
          </w:tcPr>
          <w:p w14:paraId="6FA4B462" w14:textId="77777777" w:rsidR="00F02D63" w:rsidRPr="00316A19" w:rsidRDefault="00F02D63" w:rsidP="00D076F1">
            <w:pPr>
              <w:spacing w:after="0" w:line="240" w:lineRule="auto"/>
              <w:jc w:val="center"/>
              <w:rPr>
                <w:rFonts w:ascii="Times New Roman" w:hAnsi="Times New Roman" w:cs="Times New Roman"/>
                <w:color w:val="000000"/>
                <w:sz w:val="20"/>
                <w:szCs w:val="20"/>
              </w:rPr>
            </w:pPr>
          </w:p>
        </w:tc>
      </w:tr>
      <w:tr w:rsidR="00F02D63" w:rsidRPr="00316A19" w14:paraId="29D1C7EA" w14:textId="77777777" w:rsidTr="00D076F1">
        <w:trPr>
          <w:trHeight w:val="283"/>
        </w:trPr>
        <w:tc>
          <w:tcPr>
            <w:tcW w:w="2146" w:type="dxa"/>
            <w:vAlign w:val="center"/>
          </w:tcPr>
          <w:p w14:paraId="190E49C4" w14:textId="77777777" w:rsidR="00F02D63" w:rsidRPr="00316A19" w:rsidRDefault="00F02D63"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sz w:val="20"/>
                <w:szCs w:val="20"/>
              </w:rPr>
              <w:t xml:space="preserve">11 </w:t>
            </w:r>
            <w:r w:rsidRPr="00316A19">
              <w:rPr>
                <w:rFonts w:ascii="Times New Roman" w:eastAsia="SimSun" w:hAnsi="Times New Roman" w:cs="Times New Roman"/>
                <w:i/>
                <w:sz w:val="20"/>
                <w:szCs w:val="20"/>
              </w:rPr>
              <w:t>Leverage</w:t>
            </w:r>
          </w:p>
        </w:tc>
        <w:tc>
          <w:tcPr>
            <w:tcW w:w="933" w:type="dxa"/>
            <w:vAlign w:val="center"/>
          </w:tcPr>
          <w:p w14:paraId="543091E9" w14:textId="0B1B7BF4"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0.054</w:t>
            </w:r>
            <w:r w:rsidRPr="00316A19">
              <w:rPr>
                <w:rFonts w:ascii="Times New Roman" w:hAnsi="Times New Roman" w:cs="Times New Roman"/>
                <w:sz w:val="20"/>
                <w:szCs w:val="20"/>
                <w:vertAlign w:val="superscript"/>
              </w:rPr>
              <w:t>***</w:t>
            </w:r>
          </w:p>
        </w:tc>
        <w:tc>
          <w:tcPr>
            <w:tcW w:w="1075" w:type="dxa"/>
            <w:vAlign w:val="center"/>
          </w:tcPr>
          <w:p w14:paraId="665A69D7" w14:textId="67DDA4D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0.035</w:t>
            </w:r>
            <w:r w:rsidRPr="00316A19">
              <w:rPr>
                <w:rFonts w:ascii="Times New Roman" w:hAnsi="Times New Roman" w:cs="Times New Roman"/>
                <w:sz w:val="20"/>
                <w:szCs w:val="20"/>
                <w:vertAlign w:val="superscript"/>
              </w:rPr>
              <w:t>***</w:t>
            </w:r>
          </w:p>
        </w:tc>
        <w:tc>
          <w:tcPr>
            <w:tcW w:w="1075" w:type="dxa"/>
            <w:vAlign w:val="center"/>
          </w:tcPr>
          <w:p w14:paraId="359B40E9" w14:textId="5039989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0.028</w:t>
            </w:r>
            <w:r w:rsidRPr="00316A19">
              <w:rPr>
                <w:rFonts w:ascii="Times New Roman" w:hAnsi="Times New Roman" w:cs="Times New Roman"/>
                <w:sz w:val="20"/>
                <w:szCs w:val="20"/>
                <w:vertAlign w:val="superscript"/>
              </w:rPr>
              <w:t>***</w:t>
            </w:r>
          </w:p>
        </w:tc>
        <w:tc>
          <w:tcPr>
            <w:tcW w:w="1075" w:type="dxa"/>
            <w:vAlign w:val="center"/>
          </w:tcPr>
          <w:p w14:paraId="20160263" w14:textId="1EF10B4B"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0.042</w:t>
            </w:r>
            <w:r w:rsidRPr="00316A19">
              <w:rPr>
                <w:rFonts w:ascii="Times New Roman" w:hAnsi="Times New Roman" w:cs="Times New Roman"/>
                <w:sz w:val="20"/>
                <w:szCs w:val="20"/>
                <w:vertAlign w:val="superscript"/>
              </w:rPr>
              <w:t>***</w:t>
            </w:r>
          </w:p>
        </w:tc>
        <w:tc>
          <w:tcPr>
            <w:tcW w:w="1075" w:type="dxa"/>
            <w:vAlign w:val="center"/>
          </w:tcPr>
          <w:p w14:paraId="07665E58" w14:textId="0A097933"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0.256</w:t>
            </w:r>
            <w:r w:rsidRPr="00316A19">
              <w:rPr>
                <w:rFonts w:ascii="Times New Roman" w:hAnsi="Times New Roman" w:cs="Times New Roman"/>
                <w:sz w:val="20"/>
                <w:szCs w:val="20"/>
                <w:vertAlign w:val="superscript"/>
              </w:rPr>
              <w:t>***</w:t>
            </w:r>
          </w:p>
        </w:tc>
        <w:tc>
          <w:tcPr>
            <w:tcW w:w="1075" w:type="dxa"/>
            <w:vAlign w:val="center"/>
          </w:tcPr>
          <w:p w14:paraId="7D3E094B" w14:textId="0107FAD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0.069</w:t>
            </w:r>
            <w:r w:rsidRPr="00316A19">
              <w:rPr>
                <w:rFonts w:ascii="Times New Roman" w:hAnsi="Times New Roman" w:cs="Times New Roman"/>
                <w:sz w:val="20"/>
                <w:szCs w:val="20"/>
                <w:vertAlign w:val="superscript"/>
              </w:rPr>
              <w:t>***</w:t>
            </w:r>
          </w:p>
        </w:tc>
        <w:tc>
          <w:tcPr>
            <w:tcW w:w="1075" w:type="dxa"/>
            <w:vAlign w:val="center"/>
          </w:tcPr>
          <w:p w14:paraId="4FF76C58" w14:textId="2394C3ED"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0.167</w:t>
            </w:r>
            <w:r w:rsidRPr="00316A19">
              <w:rPr>
                <w:rFonts w:ascii="Times New Roman" w:hAnsi="Times New Roman" w:cs="Times New Roman"/>
                <w:sz w:val="20"/>
                <w:szCs w:val="20"/>
                <w:vertAlign w:val="superscript"/>
              </w:rPr>
              <w:t>***</w:t>
            </w:r>
          </w:p>
        </w:tc>
        <w:tc>
          <w:tcPr>
            <w:tcW w:w="1075" w:type="dxa"/>
            <w:vAlign w:val="center"/>
          </w:tcPr>
          <w:p w14:paraId="62044D99" w14:textId="47FEDAEB"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0.020</w:t>
            </w:r>
            <w:r w:rsidRPr="00316A19">
              <w:rPr>
                <w:rFonts w:ascii="Times New Roman" w:hAnsi="Times New Roman" w:cs="Times New Roman"/>
                <w:sz w:val="20"/>
                <w:szCs w:val="20"/>
                <w:vertAlign w:val="superscript"/>
              </w:rPr>
              <w:t>***</w:t>
            </w:r>
          </w:p>
        </w:tc>
        <w:tc>
          <w:tcPr>
            <w:tcW w:w="1075" w:type="dxa"/>
            <w:vAlign w:val="center"/>
          </w:tcPr>
          <w:p w14:paraId="5A21DA6B" w14:textId="2E268D42"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0.042</w:t>
            </w:r>
            <w:r w:rsidRPr="00316A19">
              <w:rPr>
                <w:rFonts w:ascii="Times New Roman" w:hAnsi="Times New Roman" w:cs="Times New Roman"/>
                <w:sz w:val="20"/>
                <w:szCs w:val="20"/>
                <w:vertAlign w:val="superscript"/>
              </w:rPr>
              <w:t>***</w:t>
            </w:r>
          </w:p>
        </w:tc>
        <w:tc>
          <w:tcPr>
            <w:tcW w:w="1075" w:type="dxa"/>
            <w:vAlign w:val="center"/>
          </w:tcPr>
          <w:p w14:paraId="5FC53407" w14:textId="280E23B9"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0.028</w:t>
            </w:r>
            <w:r w:rsidRPr="00316A19">
              <w:rPr>
                <w:rFonts w:ascii="Times New Roman" w:hAnsi="Times New Roman" w:cs="Times New Roman"/>
                <w:sz w:val="20"/>
                <w:szCs w:val="20"/>
                <w:vertAlign w:val="superscript"/>
              </w:rPr>
              <w:t>***</w:t>
            </w:r>
          </w:p>
        </w:tc>
        <w:tc>
          <w:tcPr>
            <w:tcW w:w="1075" w:type="dxa"/>
            <w:vAlign w:val="center"/>
          </w:tcPr>
          <w:p w14:paraId="2B69E5BB" w14:textId="77777777" w:rsidR="00F02D63" w:rsidRPr="00316A19" w:rsidRDefault="00F02D63" w:rsidP="00D076F1">
            <w:pPr>
              <w:spacing w:after="0" w:line="240" w:lineRule="auto"/>
              <w:jc w:val="center"/>
              <w:rPr>
                <w:rFonts w:ascii="Times New Roman" w:hAnsi="Times New Roman" w:cs="Times New Roman"/>
                <w:color w:val="000000"/>
                <w:sz w:val="20"/>
                <w:szCs w:val="20"/>
              </w:rPr>
            </w:pPr>
          </w:p>
        </w:tc>
        <w:tc>
          <w:tcPr>
            <w:tcW w:w="1077" w:type="dxa"/>
            <w:vAlign w:val="center"/>
          </w:tcPr>
          <w:p w14:paraId="189F1412" w14:textId="77777777" w:rsidR="00F02D63" w:rsidRPr="00316A19" w:rsidRDefault="00F02D63" w:rsidP="00D076F1">
            <w:pPr>
              <w:spacing w:after="0" w:line="240" w:lineRule="auto"/>
              <w:jc w:val="center"/>
              <w:rPr>
                <w:rFonts w:ascii="Times New Roman" w:hAnsi="Times New Roman" w:cs="Times New Roman"/>
                <w:color w:val="000000"/>
                <w:sz w:val="20"/>
                <w:szCs w:val="20"/>
              </w:rPr>
            </w:pPr>
          </w:p>
        </w:tc>
      </w:tr>
      <w:tr w:rsidR="00F02D63" w:rsidRPr="00316A19" w14:paraId="1D0E7EBB" w14:textId="77777777" w:rsidTr="00D076F1">
        <w:trPr>
          <w:trHeight w:val="283"/>
        </w:trPr>
        <w:tc>
          <w:tcPr>
            <w:tcW w:w="2146" w:type="dxa"/>
            <w:vAlign w:val="center"/>
          </w:tcPr>
          <w:p w14:paraId="6FEF1985" w14:textId="77777777" w:rsidR="00F02D63" w:rsidRPr="00316A19" w:rsidRDefault="00F02D63" w:rsidP="00D076F1">
            <w:pPr>
              <w:spacing w:after="0" w:line="240" w:lineRule="auto"/>
              <w:rPr>
                <w:rFonts w:ascii="Times New Roman" w:hAnsi="Times New Roman" w:cs="Times New Roman"/>
                <w:sz w:val="20"/>
                <w:szCs w:val="20"/>
              </w:rPr>
            </w:pPr>
            <w:r w:rsidRPr="00316A19">
              <w:rPr>
                <w:rFonts w:ascii="Times New Roman" w:eastAsia="SimSun" w:hAnsi="Times New Roman" w:cs="Times New Roman"/>
                <w:sz w:val="20"/>
                <w:szCs w:val="20"/>
              </w:rPr>
              <w:t xml:space="preserve">12 </w:t>
            </w:r>
            <w:proofErr w:type="spellStart"/>
            <w:r w:rsidRPr="00316A19">
              <w:rPr>
                <w:rFonts w:ascii="Times New Roman" w:eastAsia="SimSun" w:hAnsi="Times New Roman" w:cs="Times New Roman"/>
                <w:i/>
                <w:sz w:val="20"/>
                <w:szCs w:val="20"/>
              </w:rPr>
              <w:t>IntCov</w:t>
            </w:r>
            <w:proofErr w:type="spellEnd"/>
          </w:p>
        </w:tc>
        <w:tc>
          <w:tcPr>
            <w:tcW w:w="933" w:type="dxa"/>
            <w:vAlign w:val="center"/>
          </w:tcPr>
          <w:p w14:paraId="42B30864" w14:textId="386EE974"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-0.047</w:t>
            </w:r>
            <w:r w:rsidRPr="00316A19">
              <w:rPr>
                <w:rFonts w:ascii="Times New Roman" w:hAnsi="Times New Roman" w:cs="Times New Roman"/>
                <w:sz w:val="20"/>
                <w:szCs w:val="20"/>
                <w:vertAlign w:val="superscript"/>
              </w:rPr>
              <w:t>***</w:t>
            </w:r>
          </w:p>
        </w:tc>
        <w:tc>
          <w:tcPr>
            <w:tcW w:w="1075" w:type="dxa"/>
            <w:vAlign w:val="center"/>
          </w:tcPr>
          <w:p w14:paraId="6955AE94" w14:textId="3D08AD68"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-0.105</w:t>
            </w:r>
            <w:r w:rsidRPr="00316A19">
              <w:rPr>
                <w:rFonts w:ascii="Times New Roman" w:hAnsi="Times New Roman" w:cs="Times New Roman"/>
                <w:sz w:val="20"/>
                <w:szCs w:val="20"/>
                <w:vertAlign w:val="superscript"/>
              </w:rPr>
              <w:t>***</w:t>
            </w:r>
          </w:p>
        </w:tc>
        <w:tc>
          <w:tcPr>
            <w:tcW w:w="1075" w:type="dxa"/>
            <w:vAlign w:val="center"/>
          </w:tcPr>
          <w:p w14:paraId="17176432" w14:textId="4FE1BB12"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-0.008</w:t>
            </w:r>
          </w:p>
        </w:tc>
        <w:tc>
          <w:tcPr>
            <w:tcW w:w="1075" w:type="dxa"/>
            <w:vAlign w:val="center"/>
          </w:tcPr>
          <w:p w14:paraId="776B9260" w14:textId="204AF319"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-0.053</w:t>
            </w:r>
            <w:r w:rsidRPr="00316A19">
              <w:rPr>
                <w:rFonts w:ascii="Times New Roman" w:hAnsi="Times New Roman" w:cs="Times New Roman"/>
                <w:sz w:val="20"/>
                <w:szCs w:val="20"/>
                <w:vertAlign w:val="superscript"/>
              </w:rPr>
              <w:t>***</w:t>
            </w:r>
          </w:p>
        </w:tc>
        <w:tc>
          <w:tcPr>
            <w:tcW w:w="1075" w:type="dxa"/>
            <w:vAlign w:val="center"/>
          </w:tcPr>
          <w:p w14:paraId="74DB6043" w14:textId="287B607C"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-0.053</w:t>
            </w:r>
            <w:r w:rsidRPr="00316A19">
              <w:rPr>
                <w:rFonts w:ascii="Times New Roman" w:hAnsi="Times New Roman" w:cs="Times New Roman"/>
                <w:sz w:val="20"/>
                <w:szCs w:val="20"/>
                <w:vertAlign w:val="superscript"/>
              </w:rPr>
              <w:t>***</w:t>
            </w:r>
          </w:p>
        </w:tc>
        <w:tc>
          <w:tcPr>
            <w:tcW w:w="1075" w:type="dxa"/>
            <w:vAlign w:val="center"/>
          </w:tcPr>
          <w:p w14:paraId="1F08E00E" w14:textId="2A2DBD07"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0.041</w:t>
            </w:r>
            <w:r w:rsidRPr="00316A19">
              <w:rPr>
                <w:rFonts w:ascii="Times New Roman" w:hAnsi="Times New Roman" w:cs="Times New Roman"/>
                <w:sz w:val="20"/>
                <w:szCs w:val="20"/>
                <w:vertAlign w:val="superscript"/>
              </w:rPr>
              <w:t>***</w:t>
            </w:r>
          </w:p>
        </w:tc>
        <w:tc>
          <w:tcPr>
            <w:tcW w:w="1075" w:type="dxa"/>
            <w:vAlign w:val="center"/>
          </w:tcPr>
          <w:p w14:paraId="32883A5A" w14:textId="1D2D1C1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-0.056</w:t>
            </w:r>
            <w:r w:rsidRPr="00316A19">
              <w:rPr>
                <w:rFonts w:ascii="Times New Roman" w:hAnsi="Times New Roman" w:cs="Times New Roman"/>
                <w:sz w:val="20"/>
                <w:szCs w:val="20"/>
                <w:vertAlign w:val="superscript"/>
              </w:rPr>
              <w:t>***</w:t>
            </w:r>
          </w:p>
        </w:tc>
        <w:tc>
          <w:tcPr>
            <w:tcW w:w="1075" w:type="dxa"/>
            <w:vAlign w:val="center"/>
          </w:tcPr>
          <w:p w14:paraId="2F334A31" w14:textId="700E37F4"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-0.016</w:t>
            </w:r>
            <w:r w:rsidRPr="00316A19">
              <w:rPr>
                <w:rFonts w:ascii="Times New Roman" w:hAnsi="Times New Roman" w:cs="Times New Roman"/>
                <w:sz w:val="20"/>
                <w:szCs w:val="20"/>
                <w:vertAlign w:val="superscript"/>
              </w:rPr>
              <w:t>**</w:t>
            </w:r>
          </w:p>
        </w:tc>
        <w:tc>
          <w:tcPr>
            <w:tcW w:w="1075" w:type="dxa"/>
            <w:vAlign w:val="center"/>
          </w:tcPr>
          <w:p w14:paraId="5DB1F5D1" w14:textId="1805FBEA"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-0.029</w:t>
            </w:r>
            <w:r w:rsidRPr="00316A19">
              <w:rPr>
                <w:rFonts w:ascii="Times New Roman" w:hAnsi="Times New Roman" w:cs="Times New Roman"/>
                <w:sz w:val="20"/>
                <w:szCs w:val="20"/>
                <w:vertAlign w:val="superscript"/>
              </w:rPr>
              <w:t>***</w:t>
            </w:r>
          </w:p>
        </w:tc>
        <w:tc>
          <w:tcPr>
            <w:tcW w:w="1075" w:type="dxa"/>
            <w:vAlign w:val="center"/>
          </w:tcPr>
          <w:p w14:paraId="0F303FBA" w14:textId="3BEB4085"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0.003</w:t>
            </w:r>
          </w:p>
        </w:tc>
        <w:tc>
          <w:tcPr>
            <w:tcW w:w="1075" w:type="dxa"/>
            <w:vAlign w:val="center"/>
          </w:tcPr>
          <w:p w14:paraId="49096C28" w14:textId="6A498882"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-0.242</w:t>
            </w:r>
            <w:r w:rsidRPr="00316A19">
              <w:rPr>
                <w:rFonts w:ascii="Times New Roman" w:hAnsi="Times New Roman" w:cs="Times New Roman"/>
                <w:sz w:val="20"/>
                <w:szCs w:val="20"/>
                <w:vertAlign w:val="superscript"/>
              </w:rPr>
              <w:t>***</w:t>
            </w:r>
          </w:p>
        </w:tc>
        <w:tc>
          <w:tcPr>
            <w:tcW w:w="1077" w:type="dxa"/>
            <w:vAlign w:val="center"/>
          </w:tcPr>
          <w:p w14:paraId="09870D1B" w14:textId="77777777" w:rsidR="00F02D63" w:rsidRPr="00316A19" w:rsidRDefault="00F02D63" w:rsidP="00D076F1">
            <w:pPr>
              <w:spacing w:after="0" w:line="240" w:lineRule="auto"/>
              <w:jc w:val="center"/>
              <w:rPr>
                <w:rFonts w:ascii="Times New Roman" w:hAnsi="Times New Roman" w:cs="Times New Roman"/>
                <w:color w:val="000000"/>
                <w:sz w:val="20"/>
                <w:szCs w:val="20"/>
              </w:rPr>
            </w:pPr>
          </w:p>
        </w:tc>
      </w:tr>
      <w:tr w:rsidR="00F02D63" w:rsidRPr="00316A19" w14:paraId="7707F606" w14:textId="77777777" w:rsidTr="00D076F1">
        <w:trPr>
          <w:trHeight w:val="283"/>
        </w:trPr>
        <w:tc>
          <w:tcPr>
            <w:tcW w:w="2146" w:type="dxa"/>
            <w:vAlign w:val="center"/>
          </w:tcPr>
          <w:p w14:paraId="50208F12" w14:textId="77777777" w:rsidR="00F02D63" w:rsidRPr="00316A19" w:rsidRDefault="00F02D63" w:rsidP="00D076F1">
            <w:pPr>
              <w:spacing w:after="0" w:line="240" w:lineRule="auto"/>
              <w:rPr>
                <w:rFonts w:ascii="Times New Roman" w:hAnsi="Times New Roman" w:cs="Times New Roman"/>
                <w:sz w:val="20"/>
                <w:szCs w:val="20"/>
              </w:rPr>
            </w:pPr>
            <w:r w:rsidRPr="00316A19">
              <w:rPr>
                <w:rFonts w:ascii="Times New Roman" w:eastAsia="SimSun" w:hAnsi="Times New Roman" w:cs="Times New Roman"/>
                <w:sz w:val="20"/>
                <w:szCs w:val="20"/>
              </w:rPr>
              <w:t xml:space="preserve">13 </w:t>
            </w:r>
            <w:proofErr w:type="spellStart"/>
            <w:r w:rsidRPr="00316A19">
              <w:rPr>
                <w:rFonts w:ascii="Times New Roman" w:eastAsia="SimSun" w:hAnsi="Times New Roman" w:cs="Times New Roman"/>
                <w:i/>
                <w:sz w:val="20"/>
                <w:szCs w:val="20"/>
              </w:rPr>
              <w:t>CurRatio</w:t>
            </w:r>
            <w:proofErr w:type="spellEnd"/>
          </w:p>
        </w:tc>
        <w:tc>
          <w:tcPr>
            <w:tcW w:w="933" w:type="dxa"/>
            <w:vAlign w:val="center"/>
          </w:tcPr>
          <w:p w14:paraId="0C1D75CA" w14:textId="11FEC842"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-0.071</w:t>
            </w:r>
            <w:r w:rsidRPr="00316A19">
              <w:rPr>
                <w:rFonts w:ascii="Times New Roman" w:hAnsi="Times New Roman" w:cs="Times New Roman"/>
                <w:sz w:val="20"/>
                <w:szCs w:val="20"/>
                <w:vertAlign w:val="superscript"/>
              </w:rPr>
              <w:t>***</w:t>
            </w:r>
          </w:p>
        </w:tc>
        <w:tc>
          <w:tcPr>
            <w:tcW w:w="1075" w:type="dxa"/>
            <w:vAlign w:val="center"/>
          </w:tcPr>
          <w:p w14:paraId="613C8E76" w14:textId="10F1539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-0.101</w:t>
            </w:r>
            <w:r w:rsidRPr="00316A19">
              <w:rPr>
                <w:rFonts w:ascii="Times New Roman" w:hAnsi="Times New Roman" w:cs="Times New Roman"/>
                <w:sz w:val="20"/>
                <w:szCs w:val="20"/>
                <w:vertAlign w:val="superscript"/>
              </w:rPr>
              <w:t>***</w:t>
            </w:r>
          </w:p>
        </w:tc>
        <w:tc>
          <w:tcPr>
            <w:tcW w:w="1075" w:type="dxa"/>
            <w:vAlign w:val="center"/>
          </w:tcPr>
          <w:p w14:paraId="6B323B07" w14:textId="4CA0D112"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-0.087</w:t>
            </w:r>
            <w:r w:rsidRPr="00316A19">
              <w:rPr>
                <w:rFonts w:ascii="Times New Roman" w:hAnsi="Times New Roman" w:cs="Times New Roman"/>
                <w:sz w:val="20"/>
                <w:szCs w:val="20"/>
                <w:vertAlign w:val="superscript"/>
              </w:rPr>
              <w:t>***</w:t>
            </w:r>
          </w:p>
        </w:tc>
        <w:tc>
          <w:tcPr>
            <w:tcW w:w="1075" w:type="dxa"/>
            <w:vAlign w:val="center"/>
          </w:tcPr>
          <w:p w14:paraId="010F668B" w14:textId="765CB80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-0.092</w:t>
            </w:r>
            <w:r w:rsidRPr="00316A19">
              <w:rPr>
                <w:rFonts w:ascii="Times New Roman" w:hAnsi="Times New Roman" w:cs="Times New Roman"/>
                <w:sz w:val="20"/>
                <w:szCs w:val="20"/>
                <w:vertAlign w:val="superscript"/>
              </w:rPr>
              <w:t>***</w:t>
            </w:r>
          </w:p>
        </w:tc>
        <w:tc>
          <w:tcPr>
            <w:tcW w:w="1075" w:type="dxa"/>
            <w:vAlign w:val="center"/>
          </w:tcPr>
          <w:p w14:paraId="46DDA4A8" w14:textId="20314F6A"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0.021</w:t>
            </w:r>
            <w:r w:rsidRPr="00316A19">
              <w:rPr>
                <w:rFonts w:ascii="Times New Roman" w:hAnsi="Times New Roman" w:cs="Times New Roman"/>
                <w:sz w:val="20"/>
                <w:szCs w:val="20"/>
                <w:vertAlign w:val="superscript"/>
              </w:rPr>
              <w:t>***</w:t>
            </w:r>
          </w:p>
        </w:tc>
        <w:tc>
          <w:tcPr>
            <w:tcW w:w="1075" w:type="dxa"/>
            <w:vAlign w:val="center"/>
          </w:tcPr>
          <w:p w14:paraId="4002A9C8" w14:textId="37B9899D"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0.054</w:t>
            </w:r>
            <w:r w:rsidRPr="00316A19">
              <w:rPr>
                <w:rFonts w:ascii="Times New Roman" w:hAnsi="Times New Roman" w:cs="Times New Roman"/>
                <w:sz w:val="20"/>
                <w:szCs w:val="20"/>
                <w:vertAlign w:val="superscript"/>
              </w:rPr>
              <w:t>***</w:t>
            </w:r>
          </w:p>
        </w:tc>
        <w:tc>
          <w:tcPr>
            <w:tcW w:w="1075" w:type="dxa"/>
            <w:vAlign w:val="center"/>
          </w:tcPr>
          <w:p w14:paraId="41384069" w14:textId="669A57CB"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0.019</w:t>
            </w:r>
            <w:r w:rsidRPr="00316A19">
              <w:rPr>
                <w:rFonts w:ascii="Times New Roman" w:hAnsi="Times New Roman" w:cs="Times New Roman"/>
                <w:sz w:val="20"/>
                <w:szCs w:val="20"/>
                <w:vertAlign w:val="superscript"/>
              </w:rPr>
              <w:t>***</w:t>
            </w:r>
          </w:p>
        </w:tc>
        <w:tc>
          <w:tcPr>
            <w:tcW w:w="1075" w:type="dxa"/>
            <w:vAlign w:val="center"/>
          </w:tcPr>
          <w:p w14:paraId="260BE56C" w14:textId="6C857E47"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0.059</w:t>
            </w:r>
            <w:r w:rsidRPr="00316A19">
              <w:rPr>
                <w:rFonts w:ascii="Times New Roman" w:hAnsi="Times New Roman" w:cs="Times New Roman"/>
                <w:sz w:val="20"/>
                <w:szCs w:val="20"/>
                <w:vertAlign w:val="superscript"/>
              </w:rPr>
              <w:t>***</w:t>
            </w:r>
          </w:p>
        </w:tc>
        <w:tc>
          <w:tcPr>
            <w:tcW w:w="1075" w:type="dxa"/>
            <w:vAlign w:val="center"/>
          </w:tcPr>
          <w:p w14:paraId="316D1B94" w14:textId="389DF8C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0.028</w:t>
            </w:r>
            <w:r w:rsidRPr="00316A19">
              <w:rPr>
                <w:rFonts w:ascii="Times New Roman" w:hAnsi="Times New Roman" w:cs="Times New Roman"/>
                <w:sz w:val="20"/>
                <w:szCs w:val="20"/>
                <w:vertAlign w:val="superscript"/>
              </w:rPr>
              <w:t>***</w:t>
            </w:r>
          </w:p>
        </w:tc>
        <w:tc>
          <w:tcPr>
            <w:tcW w:w="1075" w:type="dxa"/>
            <w:vAlign w:val="center"/>
          </w:tcPr>
          <w:p w14:paraId="41C7D136" w14:textId="7D36CCF2"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-0.174</w:t>
            </w:r>
            <w:r w:rsidRPr="00316A19">
              <w:rPr>
                <w:rFonts w:ascii="Times New Roman" w:hAnsi="Times New Roman" w:cs="Times New Roman"/>
                <w:sz w:val="20"/>
                <w:szCs w:val="20"/>
                <w:vertAlign w:val="superscript"/>
              </w:rPr>
              <w:t>***</w:t>
            </w:r>
          </w:p>
        </w:tc>
        <w:tc>
          <w:tcPr>
            <w:tcW w:w="1075" w:type="dxa"/>
            <w:vAlign w:val="center"/>
          </w:tcPr>
          <w:p w14:paraId="29B1D34B" w14:textId="548C18A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-0.298</w:t>
            </w:r>
            <w:r w:rsidRPr="00316A19">
              <w:rPr>
                <w:rFonts w:ascii="Times New Roman" w:hAnsi="Times New Roman" w:cs="Times New Roman"/>
                <w:sz w:val="20"/>
                <w:szCs w:val="20"/>
                <w:vertAlign w:val="superscript"/>
              </w:rPr>
              <w:t>***</w:t>
            </w:r>
          </w:p>
        </w:tc>
        <w:tc>
          <w:tcPr>
            <w:tcW w:w="1077" w:type="dxa"/>
            <w:vAlign w:val="center"/>
          </w:tcPr>
          <w:p w14:paraId="2603B372" w14:textId="0698248D"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0.190</w:t>
            </w:r>
            <w:r w:rsidRPr="00316A19">
              <w:rPr>
                <w:rFonts w:ascii="Times New Roman" w:hAnsi="Times New Roman" w:cs="Times New Roman"/>
                <w:sz w:val="20"/>
                <w:szCs w:val="20"/>
                <w:vertAlign w:val="superscript"/>
              </w:rPr>
              <w:t>***</w:t>
            </w:r>
          </w:p>
        </w:tc>
      </w:tr>
      <w:tr w:rsidR="00F02D63" w:rsidRPr="00316A19" w14:paraId="47E2C184" w14:textId="77777777" w:rsidTr="00D076F1">
        <w:trPr>
          <w:trHeight w:val="283"/>
        </w:trPr>
        <w:tc>
          <w:tcPr>
            <w:tcW w:w="2146" w:type="dxa"/>
            <w:vAlign w:val="center"/>
          </w:tcPr>
          <w:p w14:paraId="07764DAD" w14:textId="77777777" w:rsidR="00F02D63" w:rsidRPr="00316A19" w:rsidRDefault="00F02D63" w:rsidP="00D076F1">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sz w:val="20"/>
                <w:szCs w:val="20"/>
              </w:rPr>
              <w:t xml:space="preserve">14 </w:t>
            </w:r>
            <w:r w:rsidRPr="00316A19">
              <w:rPr>
                <w:rFonts w:ascii="Times New Roman" w:eastAsia="SimSun" w:hAnsi="Times New Roman" w:cs="Times New Roman"/>
                <w:i/>
                <w:sz w:val="20"/>
                <w:szCs w:val="20"/>
              </w:rPr>
              <w:t>Mar to Book</w:t>
            </w:r>
          </w:p>
        </w:tc>
        <w:tc>
          <w:tcPr>
            <w:tcW w:w="933" w:type="dxa"/>
            <w:vAlign w:val="center"/>
          </w:tcPr>
          <w:p w14:paraId="608EA54F" w14:textId="76553988"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-0.210</w:t>
            </w:r>
            <w:r w:rsidRPr="00316A19">
              <w:rPr>
                <w:rFonts w:ascii="Times New Roman" w:hAnsi="Times New Roman" w:cs="Times New Roman"/>
                <w:sz w:val="20"/>
                <w:szCs w:val="20"/>
                <w:vertAlign w:val="superscript"/>
              </w:rPr>
              <w:t>***</w:t>
            </w:r>
          </w:p>
        </w:tc>
        <w:tc>
          <w:tcPr>
            <w:tcW w:w="1075" w:type="dxa"/>
            <w:vAlign w:val="center"/>
          </w:tcPr>
          <w:p w14:paraId="5B68C221" w14:textId="151F7A8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-0.293</w:t>
            </w:r>
            <w:r w:rsidRPr="00316A19">
              <w:rPr>
                <w:rFonts w:ascii="Times New Roman" w:hAnsi="Times New Roman" w:cs="Times New Roman"/>
                <w:sz w:val="20"/>
                <w:szCs w:val="20"/>
                <w:vertAlign w:val="superscript"/>
              </w:rPr>
              <w:t>***</w:t>
            </w:r>
          </w:p>
        </w:tc>
        <w:tc>
          <w:tcPr>
            <w:tcW w:w="1075" w:type="dxa"/>
            <w:vAlign w:val="center"/>
          </w:tcPr>
          <w:p w14:paraId="5CEC648C" w14:textId="50817A0D"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-0.193</w:t>
            </w:r>
            <w:r w:rsidRPr="00316A19">
              <w:rPr>
                <w:rFonts w:ascii="Times New Roman" w:hAnsi="Times New Roman" w:cs="Times New Roman"/>
                <w:sz w:val="20"/>
                <w:szCs w:val="20"/>
                <w:vertAlign w:val="superscript"/>
              </w:rPr>
              <w:t>***</w:t>
            </w:r>
          </w:p>
        </w:tc>
        <w:tc>
          <w:tcPr>
            <w:tcW w:w="1075" w:type="dxa"/>
            <w:vAlign w:val="center"/>
          </w:tcPr>
          <w:p w14:paraId="73DA32A9" w14:textId="5E0DF735"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-0.250</w:t>
            </w:r>
            <w:r w:rsidRPr="00316A19">
              <w:rPr>
                <w:rFonts w:ascii="Times New Roman" w:hAnsi="Times New Roman" w:cs="Times New Roman"/>
                <w:sz w:val="20"/>
                <w:szCs w:val="20"/>
                <w:vertAlign w:val="superscript"/>
              </w:rPr>
              <w:t>***</w:t>
            </w:r>
          </w:p>
        </w:tc>
        <w:tc>
          <w:tcPr>
            <w:tcW w:w="1075" w:type="dxa"/>
            <w:vAlign w:val="center"/>
          </w:tcPr>
          <w:p w14:paraId="14D67B80" w14:textId="1EC04B3C"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-0.300</w:t>
            </w:r>
            <w:r w:rsidRPr="00316A19">
              <w:rPr>
                <w:rFonts w:ascii="Times New Roman" w:hAnsi="Times New Roman" w:cs="Times New Roman"/>
                <w:sz w:val="20"/>
                <w:szCs w:val="20"/>
                <w:vertAlign w:val="superscript"/>
              </w:rPr>
              <w:t>***</w:t>
            </w:r>
          </w:p>
        </w:tc>
        <w:tc>
          <w:tcPr>
            <w:tcW w:w="1075" w:type="dxa"/>
            <w:vAlign w:val="center"/>
          </w:tcPr>
          <w:p w14:paraId="034CABF4" w14:textId="63E129BB"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-0.050</w:t>
            </w:r>
            <w:r w:rsidRPr="00316A19">
              <w:rPr>
                <w:rFonts w:ascii="Times New Roman" w:hAnsi="Times New Roman" w:cs="Times New Roman"/>
                <w:sz w:val="20"/>
                <w:szCs w:val="20"/>
                <w:vertAlign w:val="superscript"/>
              </w:rPr>
              <w:t>***</w:t>
            </w:r>
          </w:p>
        </w:tc>
        <w:tc>
          <w:tcPr>
            <w:tcW w:w="1075" w:type="dxa"/>
            <w:vAlign w:val="center"/>
          </w:tcPr>
          <w:p w14:paraId="2F6D69F0" w14:textId="4A26F99C"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-0.167</w:t>
            </w:r>
            <w:r w:rsidRPr="00316A19">
              <w:rPr>
                <w:rFonts w:ascii="Times New Roman" w:hAnsi="Times New Roman" w:cs="Times New Roman"/>
                <w:sz w:val="20"/>
                <w:szCs w:val="20"/>
                <w:vertAlign w:val="superscript"/>
              </w:rPr>
              <w:t>***</w:t>
            </w:r>
          </w:p>
        </w:tc>
        <w:tc>
          <w:tcPr>
            <w:tcW w:w="1075" w:type="dxa"/>
            <w:vAlign w:val="center"/>
          </w:tcPr>
          <w:p w14:paraId="1385DBCF" w14:textId="584A66B3"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-0.087</w:t>
            </w:r>
            <w:r w:rsidRPr="00316A19">
              <w:rPr>
                <w:rFonts w:ascii="Times New Roman" w:hAnsi="Times New Roman" w:cs="Times New Roman"/>
                <w:sz w:val="20"/>
                <w:szCs w:val="20"/>
                <w:vertAlign w:val="superscript"/>
              </w:rPr>
              <w:t>***</w:t>
            </w:r>
          </w:p>
        </w:tc>
        <w:tc>
          <w:tcPr>
            <w:tcW w:w="1075" w:type="dxa"/>
            <w:vAlign w:val="center"/>
          </w:tcPr>
          <w:p w14:paraId="114E407C" w14:textId="5509FD28"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0.096</w:t>
            </w:r>
            <w:r w:rsidR="00D90A5A" w:rsidRPr="00316A19">
              <w:rPr>
                <w:rFonts w:ascii="Times New Roman" w:hAnsi="Times New Roman" w:cs="Times New Roman"/>
                <w:sz w:val="20"/>
                <w:szCs w:val="20"/>
                <w:vertAlign w:val="superscript"/>
              </w:rPr>
              <w:t>***</w:t>
            </w:r>
          </w:p>
        </w:tc>
        <w:tc>
          <w:tcPr>
            <w:tcW w:w="1075" w:type="dxa"/>
            <w:vAlign w:val="center"/>
          </w:tcPr>
          <w:p w14:paraId="020C95F0" w14:textId="3A6161B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0.046</w:t>
            </w:r>
            <w:r w:rsidRPr="00316A19">
              <w:rPr>
                <w:rFonts w:ascii="Times New Roman" w:hAnsi="Times New Roman" w:cs="Times New Roman"/>
                <w:sz w:val="20"/>
                <w:szCs w:val="20"/>
                <w:vertAlign w:val="superscript"/>
              </w:rPr>
              <w:t>***</w:t>
            </w:r>
          </w:p>
        </w:tc>
        <w:tc>
          <w:tcPr>
            <w:tcW w:w="1075" w:type="dxa"/>
            <w:vAlign w:val="center"/>
          </w:tcPr>
          <w:p w14:paraId="37E0D734" w14:textId="2206C7EF"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-0.115</w:t>
            </w:r>
            <w:r w:rsidRPr="00316A19">
              <w:rPr>
                <w:rFonts w:ascii="Times New Roman" w:hAnsi="Times New Roman" w:cs="Times New Roman"/>
                <w:sz w:val="20"/>
                <w:szCs w:val="20"/>
                <w:vertAlign w:val="superscript"/>
              </w:rPr>
              <w:t>***</w:t>
            </w:r>
          </w:p>
        </w:tc>
        <w:tc>
          <w:tcPr>
            <w:tcW w:w="1077" w:type="dxa"/>
            <w:vAlign w:val="center"/>
          </w:tcPr>
          <w:p w14:paraId="47ACB684" w14:textId="15BEF69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0.215</w:t>
            </w:r>
            <w:r w:rsidRPr="00316A19">
              <w:rPr>
                <w:rFonts w:ascii="Times New Roman" w:hAnsi="Times New Roman" w:cs="Times New Roman"/>
                <w:sz w:val="20"/>
                <w:szCs w:val="20"/>
                <w:vertAlign w:val="superscript"/>
              </w:rPr>
              <w:t>***</w:t>
            </w:r>
          </w:p>
        </w:tc>
      </w:tr>
      <w:tr w:rsidR="00F02D63" w:rsidRPr="00316A19" w14:paraId="685D070B" w14:textId="77777777" w:rsidTr="00D076F1">
        <w:trPr>
          <w:trHeight w:val="283"/>
        </w:trPr>
        <w:tc>
          <w:tcPr>
            <w:tcW w:w="2146" w:type="dxa"/>
            <w:vAlign w:val="center"/>
          </w:tcPr>
          <w:p w14:paraId="6126BD71" w14:textId="77777777" w:rsidR="00F02D63" w:rsidRPr="00316A19" w:rsidRDefault="00F02D63" w:rsidP="00D076F1">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sz w:val="20"/>
                <w:szCs w:val="20"/>
              </w:rPr>
              <w:t xml:space="preserve">15 </w:t>
            </w:r>
            <w:r w:rsidRPr="00316A19">
              <w:rPr>
                <w:rFonts w:ascii="Times New Roman" w:eastAsia="SimSun" w:hAnsi="Times New Roman" w:cs="Times New Roman"/>
                <w:i/>
                <w:sz w:val="20"/>
                <w:szCs w:val="20"/>
              </w:rPr>
              <w:t>Tangibility</w:t>
            </w:r>
          </w:p>
        </w:tc>
        <w:tc>
          <w:tcPr>
            <w:tcW w:w="933" w:type="dxa"/>
            <w:vAlign w:val="center"/>
          </w:tcPr>
          <w:p w14:paraId="263E85BF" w14:textId="3E8D0108"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0.042</w:t>
            </w:r>
            <w:r w:rsidRPr="00316A19">
              <w:rPr>
                <w:rFonts w:ascii="Times New Roman" w:hAnsi="Times New Roman" w:cs="Times New Roman"/>
                <w:sz w:val="20"/>
                <w:szCs w:val="20"/>
                <w:vertAlign w:val="superscript"/>
              </w:rPr>
              <w:t>***</w:t>
            </w:r>
          </w:p>
        </w:tc>
        <w:tc>
          <w:tcPr>
            <w:tcW w:w="1075" w:type="dxa"/>
            <w:vAlign w:val="center"/>
          </w:tcPr>
          <w:p w14:paraId="479DC73A" w14:textId="73AD58BF"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0.121</w:t>
            </w:r>
            <w:r w:rsidRPr="00316A19">
              <w:rPr>
                <w:rFonts w:ascii="Times New Roman" w:hAnsi="Times New Roman" w:cs="Times New Roman"/>
                <w:sz w:val="20"/>
                <w:szCs w:val="20"/>
                <w:vertAlign w:val="superscript"/>
              </w:rPr>
              <w:t>***</w:t>
            </w:r>
          </w:p>
        </w:tc>
        <w:tc>
          <w:tcPr>
            <w:tcW w:w="1075" w:type="dxa"/>
            <w:vAlign w:val="center"/>
          </w:tcPr>
          <w:p w14:paraId="0AF0E9EB" w14:textId="12342EC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0.053</w:t>
            </w:r>
            <w:r w:rsidRPr="00316A19">
              <w:rPr>
                <w:rFonts w:ascii="Times New Roman" w:hAnsi="Times New Roman" w:cs="Times New Roman"/>
                <w:sz w:val="20"/>
                <w:szCs w:val="20"/>
                <w:vertAlign w:val="superscript"/>
              </w:rPr>
              <w:t>***</w:t>
            </w:r>
          </w:p>
        </w:tc>
        <w:tc>
          <w:tcPr>
            <w:tcW w:w="1075" w:type="dxa"/>
            <w:vAlign w:val="center"/>
          </w:tcPr>
          <w:p w14:paraId="574A9AC9" w14:textId="58D18B7D"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0.074</w:t>
            </w:r>
            <w:r w:rsidRPr="00316A19">
              <w:rPr>
                <w:rFonts w:ascii="Times New Roman" w:hAnsi="Times New Roman" w:cs="Times New Roman"/>
                <w:sz w:val="20"/>
                <w:szCs w:val="20"/>
                <w:vertAlign w:val="superscript"/>
              </w:rPr>
              <w:t>***</w:t>
            </w:r>
          </w:p>
        </w:tc>
        <w:tc>
          <w:tcPr>
            <w:tcW w:w="1075" w:type="dxa"/>
            <w:vAlign w:val="center"/>
          </w:tcPr>
          <w:p w14:paraId="6420F69F" w14:textId="5212F957"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-0.025</w:t>
            </w:r>
            <w:r w:rsidRPr="00316A19">
              <w:rPr>
                <w:rFonts w:ascii="Times New Roman" w:hAnsi="Times New Roman" w:cs="Times New Roman"/>
                <w:sz w:val="20"/>
                <w:szCs w:val="20"/>
                <w:vertAlign w:val="superscript"/>
              </w:rPr>
              <w:t>***</w:t>
            </w:r>
          </w:p>
        </w:tc>
        <w:tc>
          <w:tcPr>
            <w:tcW w:w="1075" w:type="dxa"/>
            <w:vAlign w:val="center"/>
          </w:tcPr>
          <w:p w14:paraId="5FA2174A" w14:textId="500ADD6C"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-0.018</w:t>
            </w:r>
            <w:r w:rsidRPr="00316A19">
              <w:rPr>
                <w:rFonts w:ascii="Times New Roman" w:hAnsi="Times New Roman" w:cs="Times New Roman"/>
                <w:sz w:val="20"/>
                <w:szCs w:val="20"/>
                <w:vertAlign w:val="superscript"/>
              </w:rPr>
              <w:t>***</w:t>
            </w:r>
          </w:p>
        </w:tc>
        <w:tc>
          <w:tcPr>
            <w:tcW w:w="1075" w:type="dxa"/>
            <w:vAlign w:val="center"/>
          </w:tcPr>
          <w:p w14:paraId="68645071" w14:textId="1FF1C822"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0.016</w:t>
            </w:r>
            <w:r w:rsidRPr="00316A19">
              <w:rPr>
                <w:rFonts w:ascii="Times New Roman" w:hAnsi="Times New Roman" w:cs="Times New Roman"/>
                <w:sz w:val="20"/>
                <w:szCs w:val="20"/>
                <w:vertAlign w:val="superscript"/>
              </w:rPr>
              <w:t>**</w:t>
            </w:r>
          </w:p>
        </w:tc>
        <w:tc>
          <w:tcPr>
            <w:tcW w:w="1075" w:type="dxa"/>
            <w:vAlign w:val="center"/>
          </w:tcPr>
          <w:p w14:paraId="6B6EE1BB" w14:textId="5E70F4E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0.001</w:t>
            </w:r>
          </w:p>
        </w:tc>
        <w:tc>
          <w:tcPr>
            <w:tcW w:w="1075" w:type="dxa"/>
            <w:vAlign w:val="center"/>
          </w:tcPr>
          <w:p w14:paraId="17D6A53E" w14:textId="42E826A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0.005</w:t>
            </w:r>
          </w:p>
        </w:tc>
        <w:tc>
          <w:tcPr>
            <w:tcW w:w="1075" w:type="dxa"/>
            <w:vAlign w:val="center"/>
          </w:tcPr>
          <w:p w14:paraId="208DFAFD" w14:textId="44ED8DDB"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-0.042</w:t>
            </w:r>
            <w:r w:rsidRPr="00316A19">
              <w:rPr>
                <w:rFonts w:ascii="Times New Roman" w:hAnsi="Times New Roman" w:cs="Times New Roman"/>
                <w:sz w:val="20"/>
                <w:szCs w:val="20"/>
                <w:vertAlign w:val="superscript"/>
              </w:rPr>
              <w:t>***</w:t>
            </w:r>
          </w:p>
        </w:tc>
        <w:tc>
          <w:tcPr>
            <w:tcW w:w="1075" w:type="dxa"/>
            <w:vAlign w:val="center"/>
          </w:tcPr>
          <w:p w14:paraId="01E28FFC" w14:textId="7B47C5B4"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0.134</w:t>
            </w:r>
            <w:r w:rsidRPr="00316A19">
              <w:rPr>
                <w:rFonts w:ascii="Times New Roman" w:hAnsi="Times New Roman" w:cs="Times New Roman"/>
                <w:sz w:val="20"/>
                <w:szCs w:val="20"/>
                <w:vertAlign w:val="superscript"/>
              </w:rPr>
              <w:t>***</w:t>
            </w:r>
          </w:p>
        </w:tc>
        <w:tc>
          <w:tcPr>
            <w:tcW w:w="1077" w:type="dxa"/>
            <w:vAlign w:val="center"/>
          </w:tcPr>
          <w:p w14:paraId="6BBA6261" w14:textId="5A05B4C6"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-0.069</w:t>
            </w:r>
            <w:r w:rsidRPr="00316A19">
              <w:rPr>
                <w:rFonts w:ascii="Times New Roman" w:hAnsi="Times New Roman" w:cs="Times New Roman"/>
                <w:sz w:val="20"/>
                <w:szCs w:val="20"/>
                <w:vertAlign w:val="superscript"/>
              </w:rPr>
              <w:t>***</w:t>
            </w:r>
          </w:p>
        </w:tc>
      </w:tr>
      <w:tr w:rsidR="00F02D63" w:rsidRPr="00316A19" w14:paraId="08AC84CA" w14:textId="77777777" w:rsidTr="00D076F1">
        <w:trPr>
          <w:trHeight w:val="283"/>
        </w:trPr>
        <w:tc>
          <w:tcPr>
            <w:tcW w:w="2146" w:type="dxa"/>
            <w:vAlign w:val="center"/>
          </w:tcPr>
          <w:p w14:paraId="53E41FD0" w14:textId="77777777" w:rsidR="00F02D63" w:rsidRPr="00316A19" w:rsidRDefault="00F02D63"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sz w:val="20"/>
                <w:szCs w:val="20"/>
              </w:rPr>
              <w:t xml:space="preserve">16 </w:t>
            </w:r>
            <w:r w:rsidRPr="00316A19">
              <w:rPr>
                <w:rFonts w:ascii="Times New Roman" w:eastAsia="SimSun" w:hAnsi="Times New Roman" w:cs="Times New Roman"/>
                <w:i/>
                <w:sz w:val="20"/>
                <w:szCs w:val="20"/>
              </w:rPr>
              <w:t>ROA</w:t>
            </w:r>
          </w:p>
        </w:tc>
        <w:tc>
          <w:tcPr>
            <w:tcW w:w="933" w:type="dxa"/>
            <w:vAlign w:val="center"/>
          </w:tcPr>
          <w:p w14:paraId="71A56133" w14:textId="2243082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-0.003</w:t>
            </w:r>
          </w:p>
        </w:tc>
        <w:tc>
          <w:tcPr>
            <w:tcW w:w="1075" w:type="dxa"/>
            <w:vAlign w:val="center"/>
          </w:tcPr>
          <w:p w14:paraId="708EDE48" w14:textId="5C329C4F"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-0.150</w:t>
            </w:r>
            <w:r w:rsidRPr="00316A19">
              <w:rPr>
                <w:rFonts w:ascii="Times New Roman" w:hAnsi="Times New Roman" w:cs="Times New Roman"/>
                <w:sz w:val="20"/>
                <w:szCs w:val="20"/>
                <w:vertAlign w:val="superscript"/>
              </w:rPr>
              <w:t>***</w:t>
            </w:r>
          </w:p>
        </w:tc>
        <w:tc>
          <w:tcPr>
            <w:tcW w:w="1075" w:type="dxa"/>
            <w:vAlign w:val="center"/>
          </w:tcPr>
          <w:p w14:paraId="33F25AA1" w14:textId="76F2300C"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0.111</w:t>
            </w:r>
            <w:r w:rsidRPr="00316A19">
              <w:rPr>
                <w:rFonts w:ascii="Times New Roman" w:hAnsi="Times New Roman" w:cs="Times New Roman"/>
                <w:sz w:val="20"/>
                <w:szCs w:val="20"/>
                <w:vertAlign w:val="superscript"/>
              </w:rPr>
              <w:t>***</w:t>
            </w:r>
          </w:p>
        </w:tc>
        <w:tc>
          <w:tcPr>
            <w:tcW w:w="1075" w:type="dxa"/>
            <w:vAlign w:val="center"/>
          </w:tcPr>
          <w:p w14:paraId="738BB0AC" w14:textId="541379CD"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-0.003</w:t>
            </w:r>
          </w:p>
        </w:tc>
        <w:tc>
          <w:tcPr>
            <w:tcW w:w="1075" w:type="dxa"/>
            <w:vAlign w:val="center"/>
          </w:tcPr>
          <w:p w14:paraId="51059CB0" w14:textId="3CF44F74"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-0.325</w:t>
            </w:r>
            <w:r w:rsidRPr="00316A19">
              <w:rPr>
                <w:rFonts w:ascii="Times New Roman" w:hAnsi="Times New Roman" w:cs="Times New Roman"/>
                <w:sz w:val="20"/>
                <w:szCs w:val="20"/>
                <w:vertAlign w:val="superscript"/>
              </w:rPr>
              <w:t>***</w:t>
            </w:r>
          </w:p>
        </w:tc>
        <w:tc>
          <w:tcPr>
            <w:tcW w:w="1075" w:type="dxa"/>
            <w:vAlign w:val="center"/>
          </w:tcPr>
          <w:p w14:paraId="5F58DC7C" w14:textId="4BDD670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0.139</w:t>
            </w:r>
            <w:r w:rsidRPr="00316A19">
              <w:rPr>
                <w:rFonts w:ascii="Times New Roman" w:hAnsi="Times New Roman" w:cs="Times New Roman"/>
                <w:sz w:val="20"/>
                <w:szCs w:val="20"/>
                <w:vertAlign w:val="superscript"/>
              </w:rPr>
              <w:t>***</w:t>
            </w:r>
          </w:p>
        </w:tc>
        <w:tc>
          <w:tcPr>
            <w:tcW w:w="1075" w:type="dxa"/>
            <w:vAlign w:val="center"/>
          </w:tcPr>
          <w:p w14:paraId="6F0F6500" w14:textId="19977242"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-0.224</w:t>
            </w:r>
            <w:r w:rsidRPr="00316A19">
              <w:rPr>
                <w:rFonts w:ascii="Times New Roman" w:hAnsi="Times New Roman" w:cs="Times New Roman"/>
                <w:sz w:val="20"/>
                <w:szCs w:val="20"/>
                <w:vertAlign w:val="superscript"/>
              </w:rPr>
              <w:t>***</w:t>
            </w:r>
          </w:p>
        </w:tc>
        <w:tc>
          <w:tcPr>
            <w:tcW w:w="1075" w:type="dxa"/>
            <w:vAlign w:val="center"/>
          </w:tcPr>
          <w:p w14:paraId="3CA296AE" w14:textId="6CD8D0C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0.008</w:t>
            </w:r>
          </w:p>
        </w:tc>
        <w:tc>
          <w:tcPr>
            <w:tcW w:w="1075" w:type="dxa"/>
            <w:vAlign w:val="center"/>
          </w:tcPr>
          <w:p w14:paraId="447B576B" w14:textId="7B41DA5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-0.165</w:t>
            </w:r>
            <w:r w:rsidR="00D90A5A" w:rsidRPr="00316A19">
              <w:rPr>
                <w:rFonts w:ascii="Times New Roman" w:hAnsi="Times New Roman" w:cs="Times New Roman"/>
                <w:sz w:val="20"/>
                <w:szCs w:val="20"/>
                <w:vertAlign w:val="superscript"/>
              </w:rPr>
              <w:t>***</w:t>
            </w:r>
          </w:p>
        </w:tc>
        <w:tc>
          <w:tcPr>
            <w:tcW w:w="1075" w:type="dxa"/>
            <w:vAlign w:val="center"/>
          </w:tcPr>
          <w:p w14:paraId="4AD58547" w14:textId="6867DA2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0.229</w:t>
            </w:r>
            <w:r w:rsidRPr="00316A19">
              <w:rPr>
                <w:rFonts w:ascii="Times New Roman" w:hAnsi="Times New Roman" w:cs="Times New Roman"/>
                <w:sz w:val="20"/>
                <w:szCs w:val="20"/>
                <w:vertAlign w:val="superscript"/>
              </w:rPr>
              <w:t>***</w:t>
            </w:r>
          </w:p>
        </w:tc>
        <w:tc>
          <w:tcPr>
            <w:tcW w:w="1075" w:type="dxa"/>
            <w:vAlign w:val="center"/>
          </w:tcPr>
          <w:p w14:paraId="7C66D3B9" w14:textId="0B788F65"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-0.227</w:t>
            </w:r>
            <w:r w:rsidRPr="00316A19">
              <w:rPr>
                <w:rFonts w:ascii="Times New Roman" w:hAnsi="Times New Roman" w:cs="Times New Roman"/>
                <w:sz w:val="20"/>
                <w:szCs w:val="20"/>
                <w:vertAlign w:val="superscript"/>
              </w:rPr>
              <w:t>***</w:t>
            </w:r>
          </w:p>
        </w:tc>
        <w:tc>
          <w:tcPr>
            <w:tcW w:w="1077" w:type="dxa"/>
            <w:vAlign w:val="center"/>
          </w:tcPr>
          <w:p w14:paraId="0FD565BC" w14:textId="27F4EE3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0.259</w:t>
            </w:r>
            <w:r w:rsidRPr="00316A19">
              <w:rPr>
                <w:rFonts w:ascii="Times New Roman" w:hAnsi="Times New Roman" w:cs="Times New Roman"/>
                <w:sz w:val="20"/>
                <w:szCs w:val="20"/>
                <w:vertAlign w:val="superscript"/>
              </w:rPr>
              <w:t>***</w:t>
            </w:r>
          </w:p>
        </w:tc>
      </w:tr>
      <w:tr w:rsidR="00F02D63" w:rsidRPr="00316A19" w14:paraId="537101D8" w14:textId="77777777" w:rsidTr="00D076F1">
        <w:trPr>
          <w:trHeight w:val="283"/>
        </w:trPr>
        <w:tc>
          <w:tcPr>
            <w:tcW w:w="2146" w:type="dxa"/>
            <w:vAlign w:val="center"/>
          </w:tcPr>
          <w:p w14:paraId="5D6EE24B" w14:textId="539674D3" w:rsidR="00F02D63" w:rsidRPr="00316A19" w:rsidRDefault="00F02D63"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sz w:val="20"/>
                <w:szCs w:val="20"/>
              </w:rPr>
              <w:t xml:space="preserve">17 </w:t>
            </w:r>
            <w:r w:rsidRPr="00316A19">
              <w:rPr>
                <w:rFonts w:ascii="Times New Roman" w:eastAsia="SimSun" w:hAnsi="Times New Roman" w:cs="Times New Roman"/>
                <w:i/>
                <w:sz w:val="20"/>
                <w:szCs w:val="20"/>
              </w:rPr>
              <w:t>σ(ROA)</w:t>
            </w:r>
          </w:p>
        </w:tc>
        <w:tc>
          <w:tcPr>
            <w:tcW w:w="933" w:type="dxa"/>
            <w:vAlign w:val="center"/>
          </w:tcPr>
          <w:p w14:paraId="01EC37D5" w14:textId="7034E5AF"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-0.069</w:t>
            </w:r>
            <w:r w:rsidRPr="00316A19">
              <w:rPr>
                <w:rFonts w:ascii="Times New Roman" w:hAnsi="Times New Roman" w:cs="Times New Roman"/>
                <w:sz w:val="20"/>
                <w:szCs w:val="20"/>
                <w:vertAlign w:val="superscript"/>
              </w:rPr>
              <w:t>***</w:t>
            </w:r>
          </w:p>
        </w:tc>
        <w:tc>
          <w:tcPr>
            <w:tcW w:w="1075" w:type="dxa"/>
            <w:vAlign w:val="center"/>
          </w:tcPr>
          <w:p w14:paraId="5E269F06" w14:textId="1CA36588"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-0.028</w:t>
            </w:r>
            <w:r w:rsidRPr="00316A19">
              <w:rPr>
                <w:rFonts w:ascii="Times New Roman" w:hAnsi="Times New Roman" w:cs="Times New Roman"/>
                <w:sz w:val="20"/>
                <w:szCs w:val="20"/>
                <w:vertAlign w:val="superscript"/>
              </w:rPr>
              <w:t>***</w:t>
            </w:r>
          </w:p>
        </w:tc>
        <w:tc>
          <w:tcPr>
            <w:tcW w:w="1075" w:type="dxa"/>
            <w:vAlign w:val="center"/>
          </w:tcPr>
          <w:p w14:paraId="0AAF8F50" w14:textId="217FDDFB"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-0.155</w:t>
            </w:r>
            <w:r w:rsidRPr="00316A19">
              <w:rPr>
                <w:rFonts w:ascii="Times New Roman" w:hAnsi="Times New Roman" w:cs="Times New Roman"/>
                <w:sz w:val="20"/>
                <w:szCs w:val="20"/>
                <w:vertAlign w:val="superscript"/>
              </w:rPr>
              <w:t>***</w:t>
            </w:r>
          </w:p>
        </w:tc>
        <w:tc>
          <w:tcPr>
            <w:tcW w:w="1075" w:type="dxa"/>
            <w:vAlign w:val="center"/>
          </w:tcPr>
          <w:p w14:paraId="0C19AA49" w14:textId="79E10F13"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-0.096</w:t>
            </w:r>
            <w:r w:rsidRPr="00316A19">
              <w:rPr>
                <w:rFonts w:ascii="Times New Roman" w:hAnsi="Times New Roman" w:cs="Times New Roman"/>
                <w:sz w:val="20"/>
                <w:szCs w:val="20"/>
                <w:vertAlign w:val="superscript"/>
              </w:rPr>
              <w:t>***</w:t>
            </w:r>
          </w:p>
        </w:tc>
        <w:tc>
          <w:tcPr>
            <w:tcW w:w="1075" w:type="dxa"/>
            <w:vAlign w:val="center"/>
          </w:tcPr>
          <w:p w14:paraId="4FA66B2A" w14:textId="0398EE9C"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0.246</w:t>
            </w:r>
            <w:r w:rsidRPr="00316A19">
              <w:rPr>
                <w:rFonts w:ascii="Times New Roman" w:hAnsi="Times New Roman" w:cs="Times New Roman"/>
                <w:sz w:val="20"/>
                <w:szCs w:val="20"/>
                <w:vertAlign w:val="superscript"/>
              </w:rPr>
              <w:t>***</w:t>
            </w:r>
          </w:p>
        </w:tc>
        <w:tc>
          <w:tcPr>
            <w:tcW w:w="1075" w:type="dxa"/>
            <w:vAlign w:val="center"/>
          </w:tcPr>
          <w:p w14:paraId="3E6A1063" w14:textId="07C7505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-0.097</w:t>
            </w:r>
            <w:r w:rsidRPr="00316A19">
              <w:rPr>
                <w:rFonts w:ascii="Times New Roman" w:hAnsi="Times New Roman" w:cs="Times New Roman"/>
                <w:sz w:val="20"/>
                <w:szCs w:val="20"/>
                <w:vertAlign w:val="superscript"/>
              </w:rPr>
              <w:t>***</w:t>
            </w:r>
          </w:p>
        </w:tc>
        <w:tc>
          <w:tcPr>
            <w:tcW w:w="1075" w:type="dxa"/>
            <w:vAlign w:val="center"/>
          </w:tcPr>
          <w:p w14:paraId="06036F8C" w14:textId="62070067"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0.224</w:t>
            </w:r>
            <w:r w:rsidRPr="00316A19">
              <w:rPr>
                <w:rFonts w:ascii="Times New Roman" w:hAnsi="Times New Roman" w:cs="Times New Roman"/>
                <w:sz w:val="20"/>
                <w:szCs w:val="20"/>
                <w:vertAlign w:val="superscript"/>
              </w:rPr>
              <w:t>***</w:t>
            </w:r>
          </w:p>
        </w:tc>
        <w:tc>
          <w:tcPr>
            <w:tcW w:w="1075" w:type="dxa"/>
            <w:vAlign w:val="center"/>
          </w:tcPr>
          <w:p w14:paraId="4CDB0F92" w14:textId="3952B313"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0.039</w:t>
            </w:r>
            <w:r w:rsidRPr="00316A19">
              <w:rPr>
                <w:rFonts w:ascii="Times New Roman" w:hAnsi="Times New Roman" w:cs="Times New Roman"/>
                <w:sz w:val="20"/>
                <w:szCs w:val="20"/>
                <w:vertAlign w:val="superscript"/>
              </w:rPr>
              <w:t>***</w:t>
            </w:r>
          </w:p>
        </w:tc>
        <w:tc>
          <w:tcPr>
            <w:tcW w:w="1075" w:type="dxa"/>
            <w:vAlign w:val="center"/>
          </w:tcPr>
          <w:p w14:paraId="0AF13958" w14:textId="2861601F"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0.264</w:t>
            </w:r>
            <w:r w:rsidR="00D90A5A" w:rsidRPr="00316A19">
              <w:rPr>
                <w:rFonts w:ascii="Times New Roman" w:hAnsi="Times New Roman" w:cs="Times New Roman"/>
                <w:sz w:val="20"/>
                <w:szCs w:val="20"/>
                <w:vertAlign w:val="superscript"/>
              </w:rPr>
              <w:t>***</w:t>
            </w:r>
          </w:p>
        </w:tc>
        <w:tc>
          <w:tcPr>
            <w:tcW w:w="1075" w:type="dxa"/>
            <w:vAlign w:val="center"/>
          </w:tcPr>
          <w:p w14:paraId="6331AE9F" w14:textId="7328207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-0.365</w:t>
            </w:r>
            <w:r w:rsidRPr="00316A19">
              <w:rPr>
                <w:rFonts w:ascii="Times New Roman" w:hAnsi="Times New Roman" w:cs="Times New Roman"/>
                <w:sz w:val="20"/>
                <w:szCs w:val="20"/>
                <w:vertAlign w:val="superscript"/>
              </w:rPr>
              <w:t>***</w:t>
            </w:r>
          </w:p>
        </w:tc>
        <w:tc>
          <w:tcPr>
            <w:tcW w:w="1075" w:type="dxa"/>
            <w:vAlign w:val="center"/>
          </w:tcPr>
          <w:p w14:paraId="0404F8CF" w14:textId="2B21BE3B"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0.072</w:t>
            </w:r>
            <w:r w:rsidRPr="00316A19">
              <w:rPr>
                <w:rFonts w:ascii="Times New Roman" w:hAnsi="Times New Roman" w:cs="Times New Roman"/>
                <w:sz w:val="20"/>
                <w:szCs w:val="20"/>
                <w:vertAlign w:val="superscript"/>
              </w:rPr>
              <w:t>***</w:t>
            </w:r>
          </w:p>
        </w:tc>
        <w:tc>
          <w:tcPr>
            <w:tcW w:w="1077" w:type="dxa"/>
            <w:vAlign w:val="center"/>
          </w:tcPr>
          <w:p w14:paraId="4DC9D804" w14:textId="7A62949B"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-0.067</w:t>
            </w:r>
            <w:r w:rsidRPr="00316A19">
              <w:rPr>
                <w:rFonts w:ascii="Times New Roman" w:hAnsi="Times New Roman" w:cs="Times New Roman"/>
                <w:sz w:val="20"/>
                <w:szCs w:val="20"/>
                <w:vertAlign w:val="superscript"/>
              </w:rPr>
              <w:t>***</w:t>
            </w:r>
          </w:p>
        </w:tc>
      </w:tr>
      <w:tr w:rsidR="00F02D63" w:rsidRPr="00316A19" w14:paraId="2C3CCBDA" w14:textId="77777777" w:rsidTr="00D076F1">
        <w:trPr>
          <w:trHeight w:val="283"/>
        </w:trPr>
        <w:tc>
          <w:tcPr>
            <w:tcW w:w="2146" w:type="dxa"/>
            <w:vAlign w:val="center"/>
          </w:tcPr>
          <w:p w14:paraId="3160A6FE" w14:textId="77777777" w:rsidR="00F02D63" w:rsidRPr="00316A19" w:rsidRDefault="00F02D63"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sz w:val="20"/>
                <w:szCs w:val="20"/>
              </w:rPr>
              <w:t xml:space="preserve">18 </w:t>
            </w:r>
            <w:r w:rsidRPr="00316A19">
              <w:rPr>
                <w:rFonts w:ascii="Times New Roman" w:eastAsia="SimSun" w:hAnsi="Times New Roman" w:cs="Times New Roman"/>
                <w:i/>
                <w:sz w:val="20"/>
                <w:szCs w:val="20"/>
              </w:rPr>
              <w:t>Z-Score</w:t>
            </w:r>
          </w:p>
        </w:tc>
        <w:tc>
          <w:tcPr>
            <w:tcW w:w="933" w:type="dxa"/>
            <w:vAlign w:val="center"/>
          </w:tcPr>
          <w:p w14:paraId="63F32AD9" w14:textId="2F2A52AA"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-0.016</w:t>
            </w:r>
            <w:r w:rsidRPr="00316A19">
              <w:rPr>
                <w:rFonts w:ascii="Times New Roman" w:hAnsi="Times New Roman" w:cs="Times New Roman"/>
                <w:sz w:val="20"/>
                <w:szCs w:val="20"/>
                <w:vertAlign w:val="superscript"/>
              </w:rPr>
              <w:t>**</w:t>
            </w:r>
          </w:p>
        </w:tc>
        <w:tc>
          <w:tcPr>
            <w:tcW w:w="1075" w:type="dxa"/>
            <w:vAlign w:val="center"/>
          </w:tcPr>
          <w:p w14:paraId="02BFB91A" w14:textId="437ADC49"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-0.116</w:t>
            </w:r>
            <w:r w:rsidRPr="00316A19">
              <w:rPr>
                <w:rFonts w:ascii="Times New Roman" w:hAnsi="Times New Roman" w:cs="Times New Roman"/>
                <w:sz w:val="20"/>
                <w:szCs w:val="20"/>
                <w:vertAlign w:val="superscript"/>
              </w:rPr>
              <w:t>***</w:t>
            </w:r>
          </w:p>
        </w:tc>
        <w:tc>
          <w:tcPr>
            <w:tcW w:w="1075" w:type="dxa"/>
            <w:vAlign w:val="center"/>
          </w:tcPr>
          <w:p w14:paraId="102CCE00" w14:textId="4173A439"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0.009</w:t>
            </w:r>
          </w:p>
        </w:tc>
        <w:tc>
          <w:tcPr>
            <w:tcW w:w="1075" w:type="dxa"/>
            <w:vAlign w:val="center"/>
          </w:tcPr>
          <w:p w14:paraId="21E78848" w14:textId="4A0C55D8"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-0.038</w:t>
            </w:r>
            <w:r w:rsidRPr="00316A19">
              <w:rPr>
                <w:rFonts w:ascii="Times New Roman" w:hAnsi="Times New Roman" w:cs="Times New Roman"/>
                <w:sz w:val="20"/>
                <w:szCs w:val="20"/>
                <w:vertAlign w:val="superscript"/>
              </w:rPr>
              <w:t>***</w:t>
            </w:r>
          </w:p>
        </w:tc>
        <w:tc>
          <w:tcPr>
            <w:tcW w:w="1075" w:type="dxa"/>
            <w:vAlign w:val="center"/>
          </w:tcPr>
          <w:p w14:paraId="4A63F810" w14:textId="1D06858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-0.307</w:t>
            </w:r>
            <w:r w:rsidRPr="00316A19">
              <w:rPr>
                <w:rFonts w:ascii="Times New Roman" w:hAnsi="Times New Roman" w:cs="Times New Roman"/>
                <w:sz w:val="20"/>
                <w:szCs w:val="20"/>
                <w:vertAlign w:val="superscript"/>
              </w:rPr>
              <w:t>***</w:t>
            </w:r>
          </w:p>
        </w:tc>
        <w:tc>
          <w:tcPr>
            <w:tcW w:w="1075" w:type="dxa"/>
            <w:vAlign w:val="center"/>
          </w:tcPr>
          <w:p w14:paraId="783069B5" w14:textId="5EBF66BF"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0.014</w:t>
            </w:r>
            <w:r w:rsidRPr="00316A19">
              <w:rPr>
                <w:rFonts w:ascii="Times New Roman" w:hAnsi="Times New Roman" w:cs="Times New Roman"/>
                <w:sz w:val="20"/>
                <w:szCs w:val="20"/>
                <w:vertAlign w:val="superscript"/>
              </w:rPr>
              <w:t>**</w:t>
            </w:r>
          </w:p>
        </w:tc>
        <w:tc>
          <w:tcPr>
            <w:tcW w:w="1075" w:type="dxa"/>
            <w:vAlign w:val="center"/>
          </w:tcPr>
          <w:p w14:paraId="7454342B" w14:textId="41A752A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-0.189</w:t>
            </w:r>
            <w:r w:rsidRPr="00316A19">
              <w:rPr>
                <w:rFonts w:ascii="Times New Roman" w:hAnsi="Times New Roman" w:cs="Times New Roman"/>
                <w:sz w:val="20"/>
                <w:szCs w:val="20"/>
                <w:vertAlign w:val="superscript"/>
              </w:rPr>
              <w:t>***</w:t>
            </w:r>
          </w:p>
        </w:tc>
        <w:tc>
          <w:tcPr>
            <w:tcW w:w="1075" w:type="dxa"/>
            <w:vAlign w:val="center"/>
          </w:tcPr>
          <w:p w14:paraId="5D6259B8" w14:textId="282E278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0.000</w:t>
            </w:r>
          </w:p>
        </w:tc>
        <w:tc>
          <w:tcPr>
            <w:tcW w:w="1075" w:type="dxa"/>
            <w:vAlign w:val="center"/>
          </w:tcPr>
          <w:p w14:paraId="2118CAAD" w14:textId="78F904B3"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-0.007</w:t>
            </w:r>
          </w:p>
        </w:tc>
        <w:tc>
          <w:tcPr>
            <w:tcW w:w="1075" w:type="dxa"/>
            <w:vAlign w:val="center"/>
          </w:tcPr>
          <w:p w14:paraId="4F2418BA" w14:textId="3CD8652B"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0.003</w:t>
            </w:r>
          </w:p>
        </w:tc>
        <w:tc>
          <w:tcPr>
            <w:tcW w:w="1075" w:type="dxa"/>
            <w:vAlign w:val="center"/>
          </w:tcPr>
          <w:p w14:paraId="36D57528" w14:textId="1D9995A2"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-0.513</w:t>
            </w:r>
            <w:r w:rsidRPr="00316A19">
              <w:rPr>
                <w:rFonts w:ascii="Times New Roman" w:hAnsi="Times New Roman" w:cs="Times New Roman"/>
                <w:sz w:val="20"/>
                <w:szCs w:val="20"/>
                <w:vertAlign w:val="superscript"/>
              </w:rPr>
              <w:t>***</w:t>
            </w:r>
          </w:p>
        </w:tc>
        <w:tc>
          <w:tcPr>
            <w:tcW w:w="1077" w:type="dxa"/>
            <w:vAlign w:val="center"/>
          </w:tcPr>
          <w:p w14:paraId="35FC545A" w14:textId="32EBF11A"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0.392</w:t>
            </w:r>
            <w:r w:rsidRPr="00316A19">
              <w:rPr>
                <w:rFonts w:ascii="Times New Roman" w:hAnsi="Times New Roman" w:cs="Times New Roman"/>
                <w:sz w:val="20"/>
                <w:szCs w:val="20"/>
                <w:vertAlign w:val="superscript"/>
              </w:rPr>
              <w:t>***</w:t>
            </w:r>
          </w:p>
        </w:tc>
      </w:tr>
      <w:tr w:rsidR="00F02D63" w:rsidRPr="00316A19" w14:paraId="1E1897AC" w14:textId="77777777" w:rsidTr="00D076F1">
        <w:trPr>
          <w:trHeight w:val="283"/>
        </w:trPr>
        <w:tc>
          <w:tcPr>
            <w:tcW w:w="2146" w:type="dxa"/>
            <w:vAlign w:val="center"/>
          </w:tcPr>
          <w:p w14:paraId="336524CA" w14:textId="0257B890" w:rsidR="00F02D63" w:rsidRPr="00316A19" w:rsidRDefault="00F02D63" w:rsidP="00D076F1">
            <w:pPr>
              <w:spacing w:after="0" w:line="240" w:lineRule="auto"/>
              <w:rPr>
                <w:rFonts w:ascii="Times New Roman" w:eastAsia="SimSun" w:hAnsi="Times New Roman" w:cs="Times New Roman"/>
                <w:sz w:val="20"/>
                <w:szCs w:val="20"/>
              </w:rPr>
            </w:pPr>
            <w:bookmarkStart w:id="71" w:name="_Hlk427095600"/>
            <w:r w:rsidRPr="00316A19">
              <w:rPr>
                <w:rFonts w:ascii="Times New Roman" w:eastAsia="SimSun" w:hAnsi="Times New Roman" w:cs="Times New Roman"/>
                <w:sz w:val="20"/>
                <w:szCs w:val="20"/>
              </w:rPr>
              <w:t xml:space="preserve">19 </w:t>
            </w:r>
            <w:r w:rsidR="00135D25">
              <w:rPr>
                <w:rFonts w:ascii="Times New Roman" w:eastAsia="SimSun" w:hAnsi="Times New Roman" w:cs="Times New Roman"/>
                <w:i/>
                <w:sz w:val="20"/>
                <w:szCs w:val="20"/>
              </w:rPr>
              <w:t>log</w:t>
            </w:r>
            <w:r w:rsidRPr="00316A19">
              <w:rPr>
                <w:rFonts w:ascii="Times New Roman" w:eastAsia="SimSun" w:hAnsi="Times New Roman" w:cs="Times New Roman"/>
                <w:i/>
                <w:sz w:val="20"/>
                <w:szCs w:val="20"/>
              </w:rPr>
              <w:t>(Loan Size)</w:t>
            </w:r>
          </w:p>
        </w:tc>
        <w:tc>
          <w:tcPr>
            <w:tcW w:w="933" w:type="dxa"/>
            <w:vAlign w:val="center"/>
          </w:tcPr>
          <w:p w14:paraId="4A4134DF" w14:textId="748D7363"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0.013</w:t>
            </w:r>
            <w:r w:rsidRPr="00316A19">
              <w:rPr>
                <w:rFonts w:ascii="Times New Roman" w:hAnsi="Times New Roman" w:cs="Times New Roman"/>
                <w:sz w:val="20"/>
                <w:szCs w:val="20"/>
                <w:vertAlign w:val="superscript"/>
              </w:rPr>
              <w:t>*</w:t>
            </w:r>
          </w:p>
        </w:tc>
        <w:tc>
          <w:tcPr>
            <w:tcW w:w="1075" w:type="dxa"/>
            <w:vAlign w:val="center"/>
          </w:tcPr>
          <w:p w14:paraId="42962089" w14:textId="3B6CEA08"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0.001</w:t>
            </w:r>
          </w:p>
        </w:tc>
        <w:tc>
          <w:tcPr>
            <w:tcW w:w="1075" w:type="dxa"/>
            <w:vAlign w:val="center"/>
          </w:tcPr>
          <w:p w14:paraId="146AF33A" w14:textId="507F16D2"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0.110</w:t>
            </w:r>
            <w:r w:rsidRPr="00316A19">
              <w:rPr>
                <w:rFonts w:ascii="Times New Roman" w:hAnsi="Times New Roman" w:cs="Times New Roman"/>
                <w:sz w:val="20"/>
                <w:szCs w:val="20"/>
                <w:vertAlign w:val="superscript"/>
              </w:rPr>
              <w:t>***</w:t>
            </w:r>
          </w:p>
        </w:tc>
        <w:tc>
          <w:tcPr>
            <w:tcW w:w="1075" w:type="dxa"/>
            <w:vAlign w:val="center"/>
          </w:tcPr>
          <w:p w14:paraId="6601A82C" w14:textId="564628B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0.046</w:t>
            </w:r>
            <w:r w:rsidRPr="00316A19">
              <w:rPr>
                <w:rFonts w:ascii="Times New Roman" w:hAnsi="Times New Roman" w:cs="Times New Roman"/>
                <w:sz w:val="20"/>
                <w:szCs w:val="20"/>
                <w:vertAlign w:val="superscript"/>
              </w:rPr>
              <w:t>***</w:t>
            </w:r>
          </w:p>
        </w:tc>
        <w:tc>
          <w:tcPr>
            <w:tcW w:w="1075" w:type="dxa"/>
            <w:vAlign w:val="center"/>
          </w:tcPr>
          <w:p w14:paraId="689D9159" w14:textId="1E3C6D7F"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-0.346</w:t>
            </w:r>
            <w:r w:rsidRPr="00316A19">
              <w:rPr>
                <w:rFonts w:ascii="Times New Roman" w:hAnsi="Times New Roman" w:cs="Times New Roman"/>
                <w:sz w:val="20"/>
                <w:szCs w:val="20"/>
                <w:vertAlign w:val="superscript"/>
              </w:rPr>
              <w:t>***</w:t>
            </w:r>
          </w:p>
        </w:tc>
        <w:tc>
          <w:tcPr>
            <w:tcW w:w="1075" w:type="dxa"/>
            <w:vAlign w:val="center"/>
          </w:tcPr>
          <w:p w14:paraId="7FDDFCB6" w14:textId="6FD58487"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0.147</w:t>
            </w:r>
            <w:r w:rsidRPr="00316A19">
              <w:rPr>
                <w:rFonts w:ascii="Times New Roman" w:hAnsi="Times New Roman" w:cs="Times New Roman"/>
                <w:sz w:val="20"/>
                <w:szCs w:val="20"/>
                <w:vertAlign w:val="superscript"/>
              </w:rPr>
              <w:t>***</w:t>
            </w:r>
          </w:p>
        </w:tc>
        <w:tc>
          <w:tcPr>
            <w:tcW w:w="1075" w:type="dxa"/>
            <w:vAlign w:val="center"/>
          </w:tcPr>
          <w:p w14:paraId="0234DC37" w14:textId="4B198A7B"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-0.331</w:t>
            </w:r>
            <w:r w:rsidRPr="00316A19">
              <w:rPr>
                <w:rFonts w:ascii="Times New Roman" w:hAnsi="Times New Roman" w:cs="Times New Roman"/>
                <w:sz w:val="20"/>
                <w:szCs w:val="20"/>
                <w:vertAlign w:val="superscript"/>
              </w:rPr>
              <w:t>***</w:t>
            </w:r>
          </w:p>
        </w:tc>
        <w:tc>
          <w:tcPr>
            <w:tcW w:w="1075" w:type="dxa"/>
            <w:vAlign w:val="center"/>
          </w:tcPr>
          <w:p w14:paraId="40F0D477" w14:textId="34ACB5C5"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-0.251</w:t>
            </w:r>
            <w:r w:rsidRPr="00316A19">
              <w:rPr>
                <w:rFonts w:ascii="Times New Roman" w:hAnsi="Times New Roman" w:cs="Times New Roman"/>
                <w:sz w:val="20"/>
                <w:szCs w:val="20"/>
                <w:vertAlign w:val="superscript"/>
              </w:rPr>
              <w:t>***</w:t>
            </w:r>
          </w:p>
        </w:tc>
        <w:tc>
          <w:tcPr>
            <w:tcW w:w="1075" w:type="dxa"/>
            <w:vAlign w:val="center"/>
          </w:tcPr>
          <w:p w14:paraId="7213B2B2" w14:textId="3AB1412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-0.220</w:t>
            </w:r>
            <w:r w:rsidR="00D90A5A" w:rsidRPr="00316A19">
              <w:rPr>
                <w:rFonts w:ascii="Times New Roman" w:hAnsi="Times New Roman" w:cs="Times New Roman"/>
                <w:sz w:val="20"/>
                <w:szCs w:val="20"/>
                <w:vertAlign w:val="superscript"/>
              </w:rPr>
              <w:t>***</w:t>
            </w:r>
          </w:p>
        </w:tc>
        <w:tc>
          <w:tcPr>
            <w:tcW w:w="1075" w:type="dxa"/>
            <w:vAlign w:val="center"/>
          </w:tcPr>
          <w:p w14:paraId="78BB42DB" w14:textId="5790B92D"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0.831</w:t>
            </w:r>
            <w:r w:rsidRPr="00316A19">
              <w:rPr>
                <w:rFonts w:ascii="Times New Roman" w:hAnsi="Times New Roman" w:cs="Times New Roman"/>
                <w:sz w:val="20"/>
                <w:szCs w:val="20"/>
                <w:vertAlign w:val="superscript"/>
              </w:rPr>
              <w:t>***</w:t>
            </w:r>
          </w:p>
        </w:tc>
        <w:tc>
          <w:tcPr>
            <w:tcW w:w="1075" w:type="dxa"/>
            <w:vAlign w:val="center"/>
          </w:tcPr>
          <w:p w14:paraId="4300D6DA" w14:textId="65AA9AA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0.024</w:t>
            </w:r>
            <w:r w:rsidRPr="00316A19">
              <w:rPr>
                <w:rFonts w:ascii="Times New Roman" w:hAnsi="Times New Roman" w:cs="Times New Roman"/>
                <w:sz w:val="20"/>
                <w:szCs w:val="20"/>
                <w:vertAlign w:val="superscript"/>
              </w:rPr>
              <w:t>***</w:t>
            </w:r>
          </w:p>
        </w:tc>
        <w:tc>
          <w:tcPr>
            <w:tcW w:w="1077" w:type="dxa"/>
            <w:vAlign w:val="center"/>
          </w:tcPr>
          <w:p w14:paraId="123F3673" w14:textId="208D306A"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0.034</w:t>
            </w:r>
            <w:r w:rsidRPr="00316A19">
              <w:rPr>
                <w:rFonts w:ascii="Times New Roman" w:hAnsi="Times New Roman" w:cs="Times New Roman"/>
                <w:sz w:val="20"/>
                <w:szCs w:val="20"/>
                <w:vertAlign w:val="superscript"/>
              </w:rPr>
              <w:t>***</w:t>
            </w:r>
          </w:p>
        </w:tc>
      </w:tr>
      <w:tr w:rsidR="00F02D63" w:rsidRPr="00316A19" w14:paraId="04C525A6" w14:textId="77777777" w:rsidTr="00D076F1">
        <w:trPr>
          <w:trHeight w:val="283"/>
        </w:trPr>
        <w:tc>
          <w:tcPr>
            <w:tcW w:w="2146" w:type="dxa"/>
            <w:vAlign w:val="center"/>
          </w:tcPr>
          <w:p w14:paraId="307F564F" w14:textId="77777777" w:rsidR="00F02D63" w:rsidRPr="00316A19" w:rsidRDefault="00F02D63"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sz w:val="20"/>
                <w:szCs w:val="20"/>
              </w:rPr>
              <w:t>20</w:t>
            </w:r>
            <w:r w:rsidRPr="00316A19">
              <w:rPr>
                <w:rFonts w:ascii="Times New Roman" w:eastAsia="SimSun" w:hAnsi="Times New Roman" w:cs="Times New Roman"/>
                <w:i/>
                <w:sz w:val="20"/>
                <w:szCs w:val="20"/>
              </w:rPr>
              <w:t xml:space="preserve"> </w:t>
            </w:r>
            <w:proofErr w:type="spellStart"/>
            <w:r w:rsidRPr="00316A19">
              <w:rPr>
                <w:rFonts w:ascii="Times New Roman" w:eastAsia="SimSun" w:hAnsi="Times New Roman" w:cs="Times New Roman"/>
                <w:i/>
                <w:sz w:val="20"/>
                <w:szCs w:val="20"/>
              </w:rPr>
              <w:t>InstLoan</w:t>
            </w:r>
            <w:proofErr w:type="spellEnd"/>
          </w:p>
        </w:tc>
        <w:tc>
          <w:tcPr>
            <w:tcW w:w="933" w:type="dxa"/>
            <w:vAlign w:val="center"/>
          </w:tcPr>
          <w:p w14:paraId="201EF0B7" w14:textId="1761D0EC"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0.019</w:t>
            </w:r>
            <w:r w:rsidRPr="00316A19">
              <w:rPr>
                <w:rFonts w:ascii="Times New Roman" w:hAnsi="Times New Roman" w:cs="Times New Roman"/>
                <w:sz w:val="20"/>
                <w:szCs w:val="20"/>
                <w:vertAlign w:val="superscript"/>
              </w:rPr>
              <w:t>***</w:t>
            </w:r>
          </w:p>
        </w:tc>
        <w:tc>
          <w:tcPr>
            <w:tcW w:w="1075" w:type="dxa"/>
            <w:vAlign w:val="center"/>
          </w:tcPr>
          <w:p w14:paraId="5E05520D" w14:textId="5801320F"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0.001</w:t>
            </w:r>
          </w:p>
        </w:tc>
        <w:tc>
          <w:tcPr>
            <w:tcW w:w="1075" w:type="dxa"/>
            <w:vAlign w:val="center"/>
          </w:tcPr>
          <w:p w14:paraId="0D29B80F" w14:textId="0C7007D6"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0.020</w:t>
            </w:r>
            <w:r w:rsidRPr="00316A19">
              <w:rPr>
                <w:rFonts w:ascii="Times New Roman" w:hAnsi="Times New Roman" w:cs="Times New Roman"/>
                <w:sz w:val="20"/>
                <w:szCs w:val="20"/>
                <w:vertAlign w:val="superscript"/>
              </w:rPr>
              <w:t>***</w:t>
            </w:r>
          </w:p>
        </w:tc>
        <w:tc>
          <w:tcPr>
            <w:tcW w:w="1075" w:type="dxa"/>
            <w:vAlign w:val="center"/>
          </w:tcPr>
          <w:p w14:paraId="1486CA2E" w14:textId="7D27F46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0.016</w:t>
            </w:r>
            <w:r w:rsidRPr="00316A19">
              <w:rPr>
                <w:rFonts w:ascii="Times New Roman" w:hAnsi="Times New Roman" w:cs="Times New Roman"/>
                <w:sz w:val="20"/>
                <w:szCs w:val="20"/>
                <w:vertAlign w:val="superscript"/>
              </w:rPr>
              <w:t>**</w:t>
            </w:r>
          </w:p>
        </w:tc>
        <w:tc>
          <w:tcPr>
            <w:tcW w:w="1075" w:type="dxa"/>
            <w:vAlign w:val="center"/>
          </w:tcPr>
          <w:p w14:paraId="1206F911" w14:textId="0F416D7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0.285</w:t>
            </w:r>
            <w:r w:rsidRPr="00316A19">
              <w:rPr>
                <w:rFonts w:ascii="Times New Roman" w:hAnsi="Times New Roman" w:cs="Times New Roman"/>
                <w:sz w:val="20"/>
                <w:szCs w:val="20"/>
                <w:vertAlign w:val="superscript"/>
              </w:rPr>
              <w:t>***</w:t>
            </w:r>
          </w:p>
        </w:tc>
        <w:tc>
          <w:tcPr>
            <w:tcW w:w="1075" w:type="dxa"/>
            <w:vAlign w:val="center"/>
          </w:tcPr>
          <w:p w14:paraId="308DB70D" w14:textId="6D4A1265"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0.221</w:t>
            </w:r>
            <w:r w:rsidRPr="00316A19">
              <w:rPr>
                <w:rFonts w:ascii="Times New Roman" w:hAnsi="Times New Roman" w:cs="Times New Roman"/>
                <w:sz w:val="20"/>
                <w:szCs w:val="20"/>
                <w:vertAlign w:val="superscript"/>
              </w:rPr>
              <w:t>***</w:t>
            </w:r>
          </w:p>
        </w:tc>
        <w:tc>
          <w:tcPr>
            <w:tcW w:w="1075" w:type="dxa"/>
            <w:vAlign w:val="center"/>
          </w:tcPr>
          <w:p w14:paraId="47B43834" w14:textId="2DE28007"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0.272</w:t>
            </w:r>
            <w:r w:rsidRPr="00316A19">
              <w:rPr>
                <w:rFonts w:ascii="Times New Roman" w:hAnsi="Times New Roman" w:cs="Times New Roman"/>
                <w:sz w:val="20"/>
                <w:szCs w:val="20"/>
                <w:vertAlign w:val="superscript"/>
              </w:rPr>
              <w:t>***</w:t>
            </w:r>
          </w:p>
        </w:tc>
        <w:tc>
          <w:tcPr>
            <w:tcW w:w="1075" w:type="dxa"/>
            <w:vAlign w:val="center"/>
          </w:tcPr>
          <w:p w14:paraId="67DCEB7E" w14:textId="60C6268C"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0.056</w:t>
            </w:r>
            <w:r w:rsidRPr="00316A19">
              <w:rPr>
                <w:rFonts w:ascii="Times New Roman" w:hAnsi="Times New Roman" w:cs="Times New Roman"/>
                <w:sz w:val="20"/>
                <w:szCs w:val="20"/>
                <w:vertAlign w:val="superscript"/>
              </w:rPr>
              <w:t>***</w:t>
            </w:r>
          </w:p>
        </w:tc>
        <w:tc>
          <w:tcPr>
            <w:tcW w:w="1075" w:type="dxa"/>
            <w:vAlign w:val="center"/>
          </w:tcPr>
          <w:p w14:paraId="2143415A" w14:textId="3D1C6DD9"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-0.020</w:t>
            </w:r>
            <w:r w:rsidR="00D90A5A" w:rsidRPr="00316A19">
              <w:rPr>
                <w:rFonts w:ascii="Times New Roman" w:hAnsi="Times New Roman" w:cs="Times New Roman"/>
                <w:sz w:val="20"/>
                <w:szCs w:val="20"/>
                <w:vertAlign w:val="superscript"/>
              </w:rPr>
              <w:t>***</w:t>
            </w:r>
          </w:p>
        </w:tc>
        <w:tc>
          <w:tcPr>
            <w:tcW w:w="1075" w:type="dxa"/>
            <w:vAlign w:val="center"/>
          </w:tcPr>
          <w:p w14:paraId="2C2EE7D9" w14:textId="661CE829"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0.038</w:t>
            </w:r>
            <w:r w:rsidRPr="00316A19">
              <w:rPr>
                <w:rFonts w:ascii="Times New Roman" w:hAnsi="Times New Roman" w:cs="Times New Roman"/>
                <w:sz w:val="20"/>
                <w:szCs w:val="20"/>
                <w:vertAlign w:val="superscript"/>
              </w:rPr>
              <w:t>***</w:t>
            </w:r>
          </w:p>
        </w:tc>
        <w:tc>
          <w:tcPr>
            <w:tcW w:w="1075" w:type="dxa"/>
            <w:vAlign w:val="center"/>
          </w:tcPr>
          <w:p w14:paraId="1E81349E" w14:textId="5CFD029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0.183</w:t>
            </w:r>
            <w:r w:rsidRPr="00316A19">
              <w:rPr>
                <w:rFonts w:ascii="Times New Roman" w:hAnsi="Times New Roman" w:cs="Times New Roman"/>
                <w:sz w:val="20"/>
                <w:szCs w:val="20"/>
                <w:vertAlign w:val="superscript"/>
              </w:rPr>
              <w:t>***</w:t>
            </w:r>
          </w:p>
        </w:tc>
        <w:tc>
          <w:tcPr>
            <w:tcW w:w="1077" w:type="dxa"/>
            <w:vAlign w:val="center"/>
          </w:tcPr>
          <w:p w14:paraId="5DCC617F" w14:textId="05F7AC29"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-0.017</w:t>
            </w:r>
            <w:r w:rsidRPr="00316A19">
              <w:rPr>
                <w:rFonts w:ascii="Times New Roman" w:hAnsi="Times New Roman" w:cs="Times New Roman"/>
                <w:sz w:val="20"/>
                <w:szCs w:val="20"/>
                <w:vertAlign w:val="superscript"/>
              </w:rPr>
              <w:t>**</w:t>
            </w:r>
          </w:p>
        </w:tc>
      </w:tr>
      <w:tr w:rsidR="00F02D63" w:rsidRPr="00316A19" w14:paraId="671D48FE" w14:textId="77777777" w:rsidTr="00D076F1">
        <w:trPr>
          <w:trHeight w:val="283"/>
        </w:trPr>
        <w:tc>
          <w:tcPr>
            <w:tcW w:w="2146" w:type="dxa"/>
            <w:vAlign w:val="center"/>
          </w:tcPr>
          <w:p w14:paraId="1A4202FC" w14:textId="77777777" w:rsidR="00F02D63" w:rsidRPr="00316A19" w:rsidRDefault="00F02D63" w:rsidP="00D076F1">
            <w:pPr>
              <w:spacing w:after="0" w:line="240" w:lineRule="auto"/>
              <w:rPr>
                <w:rFonts w:ascii="Times New Roman" w:hAnsi="Times New Roman" w:cs="Times New Roman"/>
                <w:sz w:val="20"/>
                <w:szCs w:val="20"/>
              </w:rPr>
            </w:pPr>
            <w:r w:rsidRPr="00316A19">
              <w:rPr>
                <w:rFonts w:ascii="Times New Roman" w:eastAsia="SimSun" w:hAnsi="Times New Roman" w:cs="Times New Roman"/>
                <w:sz w:val="20"/>
                <w:szCs w:val="20"/>
              </w:rPr>
              <w:t xml:space="preserve">21 </w:t>
            </w:r>
            <w:r w:rsidRPr="00316A19">
              <w:rPr>
                <w:rFonts w:ascii="Times New Roman" w:eastAsia="SimSun" w:hAnsi="Times New Roman" w:cs="Times New Roman"/>
                <w:i/>
                <w:sz w:val="20"/>
                <w:szCs w:val="20"/>
              </w:rPr>
              <w:t>Revolver</w:t>
            </w:r>
          </w:p>
        </w:tc>
        <w:tc>
          <w:tcPr>
            <w:tcW w:w="933" w:type="dxa"/>
            <w:vAlign w:val="center"/>
          </w:tcPr>
          <w:p w14:paraId="7179416E" w14:textId="385C5DAA"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-0.031</w:t>
            </w:r>
            <w:r w:rsidRPr="00316A19">
              <w:rPr>
                <w:rFonts w:ascii="Times New Roman" w:hAnsi="Times New Roman" w:cs="Times New Roman"/>
                <w:sz w:val="20"/>
                <w:szCs w:val="20"/>
                <w:vertAlign w:val="superscript"/>
              </w:rPr>
              <w:t>***</w:t>
            </w:r>
          </w:p>
        </w:tc>
        <w:tc>
          <w:tcPr>
            <w:tcW w:w="1075" w:type="dxa"/>
            <w:vAlign w:val="center"/>
          </w:tcPr>
          <w:p w14:paraId="53D00887" w14:textId="4F2D72A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-0.015</w:t>
            </w:r>
            <w:r w:rsidRPr="00316A19">
              <w:rPr>
                <w:rFonts w:ascii="Times New Roman" w:hAnsi="Times New Roman" w:cs="Times New Roman"/>
                <w:sz w:val="20"/>
                <w:szCs w:val="20"/>
                <w:vertAlign w:val="superscript"/>
              </w:rPr>
              <w:t>**</w:t>
            </w:r>
          </w:p>
        </w:tc>
        <w:tc>
          <w:tcPr>
            <w:tcW w:w="1075" w:type="dxa"/>
            <w:vAlign w:val="center"/>
          </w:tcPr>
          <w:p w14:paraId="6EE40EB6" w14:textId="369B47F6"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-0.011</w:t>
            </w:r>
          </w:p>
        </w:tc>
        <w:tc>
          <w:tcPr>
            <w:tcW w:w="1075" w:type="dxa"/>
            <w:vAlign w:val="center"/>
          </w:tcPr>
          <w:p w14:paraId="3E155CFF" w14:textId="00D6FBEB"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-0.021</w:t>
            </w:r>
            <w:r w:rsidRPr="00316A19">
              <w:rPr>
                <w:rFonts w:ascii="Times New Roman" w:hAnsi="Times New Roman" w:cs="Times New Roman"/>
                <w:sz w:val="20"/>
                <w:szCs w:val="20"/>
                <w:vertAlign w:val="superscript"/>
              </w:rPr>
              <w:t>***</w:t>
            </w:r>
          </w:p>
        </w:tc>
        <w:tc>
          <w:tcPr>
            <w:tcW w:w="1075" w:type="dxa"/>
            <w:vAlign w:val="center"/>
          </w:tcPr>
          <w:p w14:paraId="549D664C" w14:textId="5C1231C5"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-0.349</w:t>
            </w:r>
            <w:r w:rsidRPr="00316A19">
              <w:rPr>
                <w:rFonts w:ascii="Times New Roman" w:hAnsi="Times New Roman" w:cs="Times New Roman"/>
                <w:sz w:val="20"/>
                <w:szCs w:val="20"/>
                <w:vertAlign w:val="superscript"/>
              </w:rPr>
              <w:t>***</w:t>
            </w:r>
          </w:p>
        </w:tc>
        <w:tc>
          <w:tcPr>
            <w:tcW w:w="1075" w:type="dxa"/>
            <w:vAlign w:val="center"/>
          </w:tcPr>
          <w:p w14:paraId="356A4C46" w14:textId="4DB0A78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-0.181</w:t>
            </w:r>
            <w:r w:rsidRPr="00316A19">
              <w:rPr>
                <w:rFonts w:ascii="Times New Roman" w:hAnsi="Times New Roman" w:cs="Times New Roman"/>
                <w:sz w:val="20"/>
                <w:szCs w:val="20"/>
                <w:vertAlign w:val="superscript"/>
              </w:rPr>
              <w:t>***</w:t>
            </w:r>
          </w:p>
        </w:tc>
        <w:tc>
          <w:tcPr>
            <w:tcW w:w="1075" w:type="dxa"/>
            <w:vAlign w:val="center"/>
          </w:tcPr>
          <w:p w14:paraId="49FCEB07" w14:textId="6556633C"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-0.165</w:t>
            </w:r>
            <w:r w:rsidRPr="00316A19">
              <w:rPr>
                <w:rFonts w:ascii="Times New Roman" w:hAnsi="Times New Roman" w:cs="Times New Roman"/>
                <w:sz w:val="20"/>
                <w:szCs w:val="20"/>
                <w:vertAlign w:val="superscript"/>
              </w:rPr>
              <w:t>***</w:t>
            </w:r>
          </w:p>
        </w:tc>
        <w:tc>
          <w:tcPr>
            <w:tcW w:w="1075" w:type="dxa"/>
            <w:vAlign w:val="center"/>
          </w:tcPr>
          <w:p w14:paraId="06D13DF8" w14:textId="2CC1BCDA"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-0.026</w:t>
            </w:r>
            <w:r w:rsidRPr="00316A19">
              <w:rPr>
                <w:rFonts w:ascii="Times New Roman" w:hAnsi="Times New Roman" w:cs="Times New Roman"/>
                <w:sz w:val="20"/>
                <w:szCs w:val="20"/>
                <w:vertAlign w:val="superscript"/>
              </w:rPr>
              <w:t>***</w:t>
            </w:r>
          </w:p>
        </w:tc>
        <w:tc>
          <w:tcPr>
            <w:tcW w:w="1075" w:type="dxa"/>
            <w:vAlign w:val="center"/>
          </w:tcPr>
          <w:p w14:paraId="2442FF14" w14:textId="06AEF607"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-0.029</w:t>
            </w:r>
            <w:r w:rsidR="00D90A5A" w:rsidRPr="00316A19">
              <w:rPr>
                <w:rFonts w:ascii="Times New Roman" w:hAnsi="Times New Roman" w:cs="Times New Roman"/>
                <w:sz w:val="20"/>
                <w:szCs w:val="20"/>
                <w:vertAlign w:val="superscript"/>
              </w:rPr>
              <w:t>***</w:t>
            </w:r>
          </w:p>
        </w:tc>
        <w:tc>
          <w:tcPr>
            <w:tcW w:w="1075" w:type="dxa"/>
            <w:vAlign w:val="center"/>
          </w:tcPr>
          <w:p w14:paraId="39406DA5" w14:textId="7E034D8C"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0.060</w:t>
            </w:r>
            <w:r w:rsidRPr="00316A19">
              <w:rPr>
                <w:rFonts w:ascii="Times New Roman" w:hAnsi="Times New Roman" w:cs="Times New Roman"/>
                <w:sz w:val="20"/>
                <w:szCs w:val="20"/>
                <w:vertAlign w:val="superscript"/>
              </w:rPr>
              <w:t>***</w:t>
            </w:r>
          </w:p>
        </w:tc>
        <w:tc>
          <w:tcPr>
            <w:tcW w:w="1075" w:type="dxa"/>
            <w:vAlign w:val="center"/>
          </w:tcPr>
          <w:p w14:paraId="77BB2270" w14:textId="71584A17"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-0.171</w:t>
            </w:r>
            <w:r w:rsidRPr="00316A19">
              <w:rPr>
                <w:rFonts w:ascii="Times New Roman" w:hAnsi="Times New Roman" w:cs="Times New Roman"/>
                <w:sz w:val="20"/>
                <w:szCs w:val="20"/>
                <w:vertAlign w:val="superscript"/>
              </w:rPr>
              <w:t>***</w:t>
            </w:r>
          </w:p>
        </w:tc>
        <w:tc>
          <w:tcPr>
            <w:tcW w:w="1077" w:type="dxa"/>
            <w:vAlign w:val="center"/>
          </w:tcPr>
          <w:p w14:paraId="6125182C" w14:textId="4F3C77DD"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0.030</w:t>
            </w:r>
            <w:r w:rsidRPr="00316A19">
              <w:rPr>
                <w:rFonts w:ascii="Times New Roman" w:hAnsi="Times New Roman" w:cs="Times New Roman"/>
                <w:sz w:val="20"/>
                <w:szCs w:val="20"/>
                <w:vertAlign w:val="superscript"/>
              </w:rPr>
              <w:t>***</w:t>
            </w:r>
          </w:p>
        </w:tc>
      </w:tr>
      <w:tr w:rsidR="00F02D63" w:rsidRPr="00316A19" w14:paraId="7643B6ED" w14:textId="77777777" w:rsidTr="00D076F1">
        <w:trPr>
          <w:trHeight w:val="283"/>
        </w:trPr>
        <w:tc>
          <w:tcPr>
            <w:tcW w:w="2146" w:type="dxa"/>
            <w:vAlign w:val="center"/>
          </w:tcPr>
          <w:p w14:paraId="69861F86" w14:textId="77777777" w:rsidR="00F02D63" w:rsidRPr="00316A19" w:rsidRDefault="00F02D63" w:rsidP="00D076F1">
            <w:pPr>
              <w:spacing w:after="0" w:line="240" w:lineRule="auto"/>
              <w:rPr>
                <w:rFonts w:ascii="Times New Roman" w:hAnsi="Times New Roman" w:cs="Times New Roman"/>
                <w:sz w:val="20"/>
                <w:szCs w:val="20"/>
              </w:rPr>
            </w:pPr>
            <w:r w:rsidRPr="00316A19">
              <w:rPr>
                <w:rFonts w:ascii="Times New Roman" w:eastAsia="SimSun" w:hAnsi="Times New Roman" w:cs="Times New Roman"/>
                <w:sz w:val="20"/>
                <w:szCs w:val="20"/>
              </w:rPr>
              <w:t xml:space="preserve">22 </w:t>
            </w:r>
            <w:r w:rsidRPr="00316A19">
              <w:rPr>
                <w:rFonts w:ascii="Times New Roman" w:eastAsia="SimSun" w:hAnsi="Times New Roman" w:cs="Times New Roman"/>
                <w:i/>
                <w:sz w:val="20"/>
                <w:szCs w:val="20"/>
              </w:rPr>
              <w:t>PPP</w:t>
            </w:r>
          </w:p>
        </w:tc>
        <w:tc>
          <w:tcPr>
            <w:tcW w:w="933" w:type="dxa"/>
            <w:vAlign w:val="center"/>
          </w:tcPr>
          <w:p w14:paraId="59743D0E" w14:textId="1EBA3FA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-0.010</w:t>
            </w:r>
          </w:p>
        </w:tc>
        <w:tc>
          <w:tcPr>
            <w:tcW w:w="1075" w:type="dxa"/>
            <w:vAlign w:val="center"/>
          </w:tcPr>
          <w:p w14:paraId="5B573912" w14:textId="1D9355A5"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-0.035</w:t>
            </w:r>
            <w:r w:rsidRPr="00316A19">
              <w:rPr>
                <w:rFonts w:ascii="Times New Roman" w:hAnsi="Times New Roman" w:cs="Times New Roman"/>
                <w:sz w:val="20"/>
                <w:szCs w:val="20"/>
                <w:vertAlign w:val="superscript"/>
              </w:rPr>
              <w:t>***</w:t>
            </w:r>
          </w:p>
        </w:tc>
        <w:tc>
          <w:tcPr>
            <w:tcW w:w="1075" w:type="dxa"/>
            <w:vAlign w:val="center"/>
          </w:tcPr>
          <w:p w14:paraId="3C355276" w14:textId="0D69F886"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-0.001</w:t>
            </w:r>
          </w:p>
        </w:tc>
        <w:tc>
          <w:tcPr>
            <w:tcW w:w="1075" w:type="dxa"/>
            <w:vAlign w:val="center"/>
          </w:tcPr>
          <w:p w14:paraId="64A95A6C" w14:textId="3BD8FD9C"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-0.016</w:t>
            </w:r>
            <w:r w:rsidRPr="00316A19">
              <w:rPr>
                <w:rFonts w:ascii="Times New Roman" w:hAnsi="Times New Roman" w:cs="Times New Roman"/>
                <w:sz w:val="20"/>
                <w:szCs w:val="20"/>
                <w:vertAlign w:val="superscript"/>
              </w:rPr>
              <w:t>**</w:t>
            </w:r>
          </w:p>
        </w:tc>
        <w:tc>
          <w:tcPr>
            <w:tcW w:w="1075" w:type="dxa"/>
            <w:vAlign w:val="center"/>
          </w:tcPr>
          <w:p w14:paraId="4FFECE1B" w14:textId="410C38D8"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-0.118</w:t>
            </w:r>
            <w:r w:rsidRPr="00316A19">
              <w:rPr>
                <w:rFonts w:ascii="Times New Roman" w:hAnsi="Times New Roman" w:cs="Times New Roman"/>
                <w:sz w:val="20"/>
                <w:szCs w:val="20"/>
                <w:vertAlign w:val="superscript"/>
              </w:rPr>
              <w:t>***</w:t>
            </w:r>
          </w:p>
        </w:tc>
        <w:tc>
          <w:tcPr>
            <w:tcW w:w="1075" w:type="dxa"/>
            <w:vAlign w:val="center"/>
          </w:tcPr>
          <w:p w14:paraId="7D35B8B9" w14:textId="0D16A84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0.126</w:t>
            </w:r>
            <w:r w:rsidRPr="00316A19">
              <w:rPr>
                <w:rFonts w:ascii="Times New Roman" w:hAnsi="Times New Roman" w:cs="Times New Roman"/>
                <w:sz w:val="20"/>
                <w:szCs w:val="20"/>
                <w:vertAlign w:val="superscript"/>
              </w:rPr>
              <w:t>***</w:t>
            </w:r>
          </w:p>
        </w:tc>
        <w:tc>
          <w:tcPr>
            <w:tcW w:w="1075" w:type="dxa"/>
            <w:vAlign w:val="center"/>
          </w:tcPr>
          <w:p w14:paraId="10FC8606" w14:textId="3E29D4B5"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0.062</w:t>
            </w:r>
            <w:r w:rsidRPr="00316A19">
              <w:rPr>
                <w:rFonts w:ascii="Times New Roman" w:hAnsi="Times New Roman" w:cs="Times New Roman"/>
                <w:sz w:val="20"/>
                <w:szCs w:val="20"/>
                <w:vertAlign w:val="superscript"/>
              </w:rPr>
              <w:t>***</w:t>
            </w:r>
          </w:p>
        </w:tc>
        <w:tc>
          <w:tcPr>
            <w:tcW w:w="1075" w:type="dxa"/>
            <w:vAlign w:val="center"/>
          </w:tcPr>
          <w:p w14:paraId="42AE4E8D" w14:textId="1F76B19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0.424</w:t>
            </w:r>
            <w:r w:rsidRPr="00316A19">
              <w:rPr>
                <w:rFonts w:ascii="Times New Roman" w:hAnsi="Times New Roman" w:cs="Times New Roman"/>
                <w:sz w:val="20"/>
                <w:szCs w:val="20"/>
                <w:vertAlign w:val="superscript"/>
              </w:rPr>
              <w:t>***</w:t>
            </w:r>
          </w:p>
        </w:tc>
        <w:tc>
          <w:tcPr>
            <w:tcW w:w="1075" w:type="dxa"/>
            <w:vAlign w:val="center"/>
          </w:tcPr>
          <w:p w14:paraId="34083DCE" w14:textId="0121160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-0.042</w:t>
            </w:r>
            <w:r w:rsidR="00D90A5A" w:rsidRPr="00316A19">
              <w:rPr>
                <w:rFonts w:ascii="Times New Roman" w:hAnsi="Times New Roman" w:cs="Times New Roman"/>
                <w:sz w:val="20"/>
                <w:szCs w:val="20"/>
                <w:vertAlign w:val="superscript"/>
              </w:rPr>
              <w:t>***</w:t>
            </w:r>
          </w:p>
        </w:tc>
        <w:tc>
          <w:tcPr>
            <w:tcW w:w="1075" w:type="dxa"/>
            <w:vAlign w:val="center"/>
          </w:tcPr>
          <w:p w14:paraId="3B37E5B9" w14:textId="5FC30033"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0.027</w:t>
            </w:r>
            <w:r w:rsidRPr="00316A19">
              <w:rPr>
                <w:rFonts w:ascii="Times New Roman" w:hAnsi="Times New Roman" w:cs="Times New Roman"/>
                <w:sz w:val="20"/>
                <w:szCs w:val="20"/>
                <w:vertAlign w:val="superscript"/>
              </w:rPr>
              <w:t>***</w:t>
            </w:r>
          </w:p>
        </w:tc>
        <w:tc>
          <w:tcPr>
            <w:tcW w:w="1075" w:type="dxa"/>
            <w:vAlign w:val="center"/>
          </w:tcPr>
          <w:p w14:paraId="6A74B489" w14:textId="631F574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-0.076</w:t>
            </w:r>
            <w:r w:rsidRPr="00316A19">
              <w:rPr>
                <w:rFonts w:ascii="Times New Roman" w:hAnsi="Times New Roman" w:cs="Times New Roman"/>
                <w:sz w:val="20"/>
                <w:szCs w:val="20"/>
                <w:vertAlign w:val="superscript"/>
              </w:rPr>
              <w:t>***</w:t>
            </w:r>
          </w:p>
        </w:tc>
        <w:tc>
          <w:tcPr>
            <w:tcW w:w="1077" w:type="dxa"/>
            <w:vAlign w:val="center"/>
          </w:tcPr>
          <w:p w14:paraId="1A3ECCCE" w14:textId="5DCF3598"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0.033</w:t>
            </w:r>
            <w:r w:rsidRPr="00316A19">
              <w:rPr>
                <w:rFonts w:ascii="Times New Roman" w:hAnsi="Times New Roman" w:cs="Times New Roman"/>
                <w:sz w:val="20"/>
                <w:szCs w:val="20"/>
                <w:vertAlign w:val="superscript"/>
              </w:rPr>
              <w:t>***</w:t>
            </w:r>
          </w:p>
        </w:tc>
      </w:tr>
      <w:tr w:rsidR="00F02D63" w:rsidRPr="00316A19" w14:paraId="685F8267" w14:textId="77777777" w:rsidTr="00D076F1">
        <w:trPr>
          <w:trHeight w:val="283"/>
        </w:trPr>
        <w:tc>
          <w:tcPr>
            <w:tcW w:w="2146" w:type="dxa"/>
            <w:vAlign w:val="center"/>
          </w:tcPr>
          <w:p w14:paraId="1ECD95DD" w14:textId="0350DECD" w:rsidR="00F02D63" w:rsidRPr="00316A19" w:rsidRDefault="00F02D63"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sz w:val="20"/>
                <w:szCs w:val="20"/>
              </w:rPr>
              <w:t xml:space="preserve">23 </w:t>
            </w:r>
            <w:proofErr w:type="spellStart"/>
            <w:r w:rsidRPr="00316A19">
              <w:rPr>
                <w:rFonts w:ascii="Times New Roman" w:eastAsia="SimSun" w:hAnsi="Times New Roman" w:cs="Times New Roman"/>
                <w:i/>
                <w:sz w:val="20"/>
                <w:szCs w:val="20"/>
              </w:rPr>
              <w:t>PreRelation</w:t>
            </w:r>
            <w:proofErr w:type="spellEnd"/>
          </w:p>
        </w:tc>
        <w:tc>
          <w:tcPr>
            <w:tcW w:w="933" w:type="dxa"/>
            <w:vAlign w:val="center"/>
          </w:tcPr>
          <w:p w14:paraId="4FFB0B30" w14:textId="4A821C99"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0.040</w:t>
            </w:r>
            <w:r w:rsidRPr="00316A19">
              <w:rPr>
                <w:rFonts w:ascii="Times New Roman" w:hAnsi="Times New Roman" w:cs="Times New Roman"/>
                <w:sz w:val="20"/>
                <w:szCs w:val="20"/>
                <w:vertAlign w:val="superscript"/>
              </w:rPr>
              <w:t>***</w:t>
            </w:r>
          </w:p>
        </w:tc>
        <w:tc>
          <w:tcPr>
            <w:tcW w:w="1075" w:type="dxa"/>
            <w:vAlign w:val="center"/>
          </w:tcPr>
          <w:p w14:paraId="6CE90A59" w14:textId="68FCEF5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0.012</w:t>
            </w:r>
            <w:r w:rsidRPr="00316A19">
              <w:rPr>
                <w:rFonts w:ascii="Times New Roman" w:hAnsi="Times New Roman" w:cs="Times New Roman"/>
                <w:sz w:val="20"/>
                <w:szCs w:val="20"/>
                <w:vertAlign w:val="superscript"/>
              </w:rPr>
              <w:t>*</w:t>
            </w:r>
          </w:p>
        </w:tc>
        <w:tc>
          <w:tcPr>
            <w:tcW w:w="1075" w:type="dxa"/>
            <w:vAlign w:val="center"/>
          </w:tcPr>
          <w:p w14:paraId="433EF756" w14:textId="50CE707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0.078</w:t>
            </w:r>
            <w:r w:rsidRPr="00316A19">
              <w:rPr>
                <w:rFonts w:ascii="Times New Roman" w:hAnsi="Times New Roman" w:cs="Times New Roman"/>
                <w:sz w:val="20"/>
                <w:szCs w:val="20"/>
                <w:vertAlign w:val="superscript"/>
              </w:rPr>
              <w:t>***</w:t>
            </w:r>
          </w:p>
        </w:tc>
        <w:tc>
          <w:tcPr>
            <w:tcW w:w="1075" w:type="dxa"/>
            <w:vAlign w:val="center"/>
          </w:tcPr>
          <w:p w14:paraId="61A37395" w14:textId="0E863007"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0.048</w:t>
            </w:r>
            <w:r w:rsidRPr="00316A19">
              <w:rPr>
                <w:rFonts w:ascii="Times New Roman" w:hAnsi="Times New Roman" w:cs="Times New Roman"/>
                <w:sz w:val="20"/>
                <w:szCs w:val="20"/>
                <w:vertAlign w:val="superscript"/>
              </w:rPr>
              <w:t>***</w:t>
            </w:r>
          </w:p>
        </w:tc>
        <w:tc>
          <w:tcPr>
            <w:tcW w:w="1075" w:type="dxa"/>
            <w:vAlign w:val="center"/>
          </w:tcPr>
          <w:p w14:paraId="5696170F" w14:textId="0CED8DFD"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-0.124</w:t>
            </w:r>
            <w:r w:rsidRPr="00316A19">
              <w:rPr>
                <w:rFonts w:ascii="Times New Roman" w:hAnsi="Times New Roman" w:cs="Times New Roman"/>
                <w:sz w:val="20"/>
                <w:szCs w:val="20"/>
                <w:vertAlign w:val="superscript"/>
              </w:rPr>
              <w:t>***</w:t>
            </w:r>
          </w:p>
        </w:tc>
        <w:tc>
          <w:tcPr>
            <w:tcW w:w="1075" w:type="dxa"/>
            <w:vAlign w:val="center"/>
          </w:tcPr>
          <w:p w14:paraId="56FF84EC" w14:textId="3941756B"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0.022</w:t>
            </w:r>
            <w:r w:rsidRPr="00316A19">
              <w:rPr>
                <w:rFonts w:ascii="Times New Roman" w:hAnsi="Times New Roman" w:cs="Times New Roman"/>
                <w:sz w:val="20"/>
                <w:szCs w:val="20"/>
                <w:vertAlign w:val="superscript"/>
              </w:rPr>
              <w:t>***</w:t>
            </w:r>
          </w:p>
        </w:tc>
        <w:tc>
          <w:tcPr>
            <w:tcW w:w="1075" w:type="dxa"/>
            <w:vAlign w:val="center"/>
          </w:tcPr>
          <w:p w14:paraId="239B2FD9" w14:textId="65D1EA69"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-0.123</w:t>
            </w:r>
            <w:r w:rsidRPr="00316A19">
              <w:rPr>
                <w:rFonts w:ascii="Times New Roman" w:hAnsi="Times New Roman" w:cs="Times New Roman"/>
                <w:sz w:val="20"/>
                <w:szCs w:val="20"/>
                <w:vertAlign w:val="superscript"/>
              </w:rPr>
              <w:t>***</w:t>
            </w:r>
          </w:p>
        </w:tc>
        <w:tc>
          <w:tcPr>
            <w:tcW w:w="1075" w:type="dxa"/>
            <w:vAlign w:val="center"/>
          </w:tcPr>
          <w:p w14:paraId="138750B5" w14:textId="2786CE43"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-0.090</w:t>
            </w:r>
            <w:r w:rsidRPr="00316A19">
              <w:rPr>
                <w:rFonts w:ascii="Times New Roman" w:hAnsi="Times New Roman" w:cs="Times New Roman"/>
                <w:sz w:val="20"/>
                <w:szCs w:val="20"/>
                <w:vertAlign w:val="superscript"/>
              </w:rPr>
              <w:t>***</w:t>
            </w:r>
          </w:p>
        </w:tc>
        <w:tc>
          <w:tcPr>
            <w:tcW w:w="1075" w:type="dxa"/>
            <w:vAlign w:val="center"/>
          </w:tcPr>
          <w:p w14:paraId="492FDE0F" w14:textId="6D55E553"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-0.101</w:t>
            </w:r>
            <w:r w:rsidR="00D90A5A" w:rsidRPr="00316A19">
              <w:rPr>
                <w:rFonts w:ascii="Times New Roman" w:hAnsi="Times New Roman" w:cs="Times New Roman"/>
                <w:sz w:val="20"/>
                <w:szCs w:val="20"/>
                <w:vertAlign w:val="superscript"/>
              </w:rPr>
              <w:t>***</w:t>
            </w:r>
          </w:p>
        </w:tc>
        <w:tc>
          <w:tcPr>
            <w:tcW w:w="1075" w:type="dxa"/>
            <w:vAlign w:val="center"/>
          </w:tcPr>
          <w:p w14:paraId="4C66C907" w14:textId="56EB869B"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0.364</w:t>
            </w:r>
            <w:r w:rsidRPr="00316A19">
              <w:rPr>
                <w:rFonts w:ascii="Times New Roman" w:hAnsi="Times New Roman" w:cs="Times New Roman"/>
                <w:sz w:val="20"/>
                <w:szCs w:val="20"/>
                <w:vertAlign w:val="superscript"/>
              </w:rPr>
              <w:t>***</w:t>
            </w:r>
          </w:p>
        </w:tc>
        <w:tc>
          <w:tcPr>
            <w:tcW w:w="1075" w:type="dxa"/>
            <w:vAlign w:val="center"/>
          </w:tcPr>
          <w:p w14:paraId="1E3AFABF" w14:textId="44633F0A"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0.059</w:t>
            </w:r>
            <w:r w:rsidRPr="00316A19">
              <w:rPr>
                <w:rFonts w:ascii="Times New Roman" w:hAnsi="Times New Roman" w:cs="Times New Roman"/>
                <w:sz w:val="20"/>
                <w:szCs w:val="20"/>
                <w:vertAlign w:val="superscript"/>
              </w:rPr>
              <w:t>***</w:t>
            </w:r>
          </w:p>
        </w:tc>
        <w:tc>
          <w:tcPr>
            <w:tcW w:w="1077" w:type="dxa"/>
            <w:vAlign w:val="center"/>
          </w:tcPr>
          <w:p w14:paraId="57B225C3" w14:textId="71480007"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-0.038</w:t>
            </w:r>
            <w:r w:rsidRPr="00316A19">
              <w:rPr>
                <w:rFonts w:ascii="Times New Roman" w:hAnsi="Times New Roman" w:cs="Times New Roman"/>
                <w:sz w:val="20"/>
                <w:szCs w:val="20"/>
                <w:vertAlign w:val="superscript"/>
              </w:rPr>
              <w:t>***</w:t>
            </w:r>
          </w:p>
        </w:tc>
      </w:tr>
      <w:tr w:rsidR="00F02D63" w:rsidRPr="00316A19" w14:paraId="1E32202D" w14:textId="77777777" w:rsidTr="00D076F1">
        <w:trPr>
          <w:trHeight w:val="283"/>
        </w:trPr>
        <w:tc>
          <w:tcPr>
            <w:tcW w:w="2146" w:type="dxa"/>
            <w:tcBorders>
              <w:bottom w:val="single" w:sz="4" w:space="0" w:color="auto"/>
            </w:tcBorders>
            <w:vAlign w:val="center"/>
          </w:tcPr>
          <w:p w14:paraId="331A9E15" w14:textId="6DFA6467" w:rsidR="00F02D63" w:rsidRPr="00316A19" w:rsidRDefault="00F02D63" w:rsidP="00D076F1">
            <w:pPr>
              <w:spacing w:after="0" w:line="240" w:lineRule="auto"/>
              <w:rPr>
                <w:rFonts w:ascii="Times New Roman" w:eastAsia="SimSun" w:hAnsi="Times New Roman" w:cs="Times New Roman"/>
                <w:sz w:val="20"/>
                <w:szCs w:val="20"/>
              </w:rPr>
            </w:pPr>
            <w:r w:rsidRPr="00316A19">
              <w:rPr>
                <w:rFonts w:ascii="Times New Roman" w:eastAsia="SimSun" w:hAnsi="Times New Roman" w:cs="Times New Roman"/>
                <w:i/>
                <w:sz w:val="20"/>
                <w:szCs w:val="20"/>
              </w:rPr>
              <w:t xml:space="preserve">24 </w:t>
            </w:r>
            <w:r w:rsidR="00135D25">
              <w:rPr>
                <w:rFonts w:ascii="Times New Roman" w:eastAsia="SimSun" w:hAnsi="Times New Roman" w:cs="Times New Roman"/>
                <w:i/>
                <w:sz w:val="20"/>
                <w:szCs w:val="20"/>
              </w:rPr>
              <w:t>log</w:t>
            </w:r>
            <w:r w:rsidR="008478B8">
              <w:rPr>
                <w:rFonts w:ascii="Times New Roman" w:eastAsia="SimSun" w:hAnsi="Times New Roman" w:cs="Times New Roman"/>
                <w:i/>
                <w:sz w:val="20"/>
                <w:szCs w:val="20"/>
              </w:rPr>
              <w:t>(Lender No.)</w:t>
            </w:r>
          </w:p>
        </w:tc>
        <w:tc>
          <w:tcPr>
            <w:tcW w:w="933" w:type="dxa"/>
            <w:tcBorders>
              <w:bottom w:val="single" w:sz="4" w:space="0" w:color="auto"/>
            </w:tcBorders>
            <w:vAlign w:val="center"/>
          </w:tcPr>
          <w:p w14:paraId="1F2F5E5A" w14:textId="7C8FEB4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0.033</w:t>
            </w:r>
            <w:r w:rsidRPr="00316A19">
              <w:rPr>
                <w:rFonts w:ascii="Times New Roman" w:hAnsi="Times New Roman" w:cs="Times New Roman"/>
                <w:sz w:val="20"/>
                <w:szCs w:val="20"/>
                <w:vertAlign w:val="superscript"/>
              </w:rPr>
              <w:t>***</w:t>
            </w:r>
          </w:p>
        </w:tc>
        <w:tc>
          <w:tcPr>
            <w:tcW w:w="1075" w:type="dxa"/>
            <w:tcBorders>
              <w:bottom w:val="single" w:sz="4" w:space="0" w:color="auto"/>
            </w:tcBorders>
            <w:vAlign w:val="center"/>
          </w:tcPr>
          <w:p w14:paraId="77436A8C" w14:textId="0ACB443A"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0.006</w:t>
            </w:r>
          </w:p>
        </w:tc>
        <w:tc>
          <w:tcPr>
            <w:tcW w:w="1075" w:type="dxa"/>
            <w:tcBorders>
              <w:bottom w:val="single" w:sz="4" w:space="0" w:color="auto"/>
            </w:tcBorders>
            <w:vAlign w:val="center"/>
          </w:tcPr>
          <w:p w14:paraId="705B847A" w14:textId="1ABE5FB4"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0.106</w:t>
            </w:r>
            <w:r w:rsidRPr="00316A19">
              <w:rPr>
                <w:rFonts w:ascii="Times New Roman" w:hAnsi="Times New Roman" w:cs="Times New Roman"/>
                <w:sz w:val="20"/>
                <w:szCs w:val="20"/>
                <w:vertAlign w:val="superscript"/>
              </w:rPr>
              <w:t>***</w:t>
            </w:r>
          </w:p>
        </w:tc>
        <w:tc>
          <w:tcPr>
            <w:tcW w:w="1075" w:type="dxa"/>
            <w:tcBorders>
              <w:bottom w:val="single" w:sz="4" w:space="0" w:color="auto"/>
            </w:tcBorders>
            <w:vAlign w:val="center"/>
          </w:tcPr>
          <w:p w14:paraId="01F633D6" w14:textId="4CED34AA"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0.054</w:t>
            </w:r>
            <w:r w:rsidRPr="00316A19">
              <w:rPr>
                <w:rFonts w:ascii="Times New Roman" w:hAnsi="Times New Roman" w:cs="Times New Roman"/>
                <w:sz w:val="20"/>
                <w:szCs w:val="20"/>
                <w:vertAlign w:val="superscript"/>
              </w:rPr>
              <w:t>***</w:t>
            </w:r>
          </w:p>
        </w:tc>
        <w:tc>
          <w:tcPr>
            <w:tcW w:w="1075" w:type="dxa"/>
            <w:tcBorders>
              <w:bottom w:val="single" w:sz="4" w:space="0" w:color="auto"/>
            </w:tcBorders>
            <w:vAlign w:val="center"/>
          </w:tcPr>
          <w:p w14:paraId="5D2F416D" w14:textId="106CDC62"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-0.291</w:t>
            </w:r>
            <w:r w:rsidRPr="00316A19">
              <w:rPr>
                <w:rFonts w:ascii="Times New Roman" w:hAnsi="Times New Roman" w:cs="Times New Roman"/>
                <w:sz w:val="20"/>
                <w:szCs w:val="20"/>
                <w:vertAlign w:val="superscript"/>
              </w:rPr>
              <w:t>***</w:t>
            </w:r>
          </w:p>
        </w:tc>
        <w:tc>
          <w:tcPr>
            <w:tcW w:w="1075" w:type="dxa"/>
            <w:tcBorders>
              <w:bottom w:val="single" w:sz="4" w:space="0" w:color="auto"/>
            </w:tcBorders>
            <w:vAlign w:val="center"/>
          </w:tcPr>
          <w:p w14:paraId="78EDE4A3" w14:textId="1F425F5E"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0.166</w:t>
            </w:r>
            <w:r w:rsidRPr="00316A19">
              <w:rPr>
                <w:rFonts w:ascii="Times New Roman" w:hAnsi="Times New Roman" w:cs="Times New Roman"/>
                <w:sz w:val="20"/>
                <w:szCs w:val="20"/>
                <w:vertAlign w:val="superscript"/>
              </w:rPr>
              <w:t>***</w:t>
            </w:r>
          </w:p>
        </w:tc>
        <w:tc>
          <w:tcPr>
            <w:tcW w:w="1075" w:type="dxa"/>
            <w:tcBorders>
              <w:bottom w:val="single" w:sz="4" w:space="0" w:color="auto"/>
            </w:tcBorders>
            <w:vAlign w:val="center"/>
          </w:tcPr>
          <w:p w14:paraId="59694397" w14:textId="411AA300"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-0.246</w:t>
            </w:r>
            <w:r w:rsidRPr="00316A19">
              <w:rPr>
                <w:rFonts w:ascii="Times New Roman" w:hAnsi="Times New Roman" w:cs="Times New Roman"/>
                <w:sz w:val="20"/>
                <w:szCs w:val="20"/>
                <w:vertAlign w:val="superscript"/>
              </w:rPr>
              <w:t>***</w:t>
            </w:r>
          </w:p>
        </w:tc>
        <w:tc>
          <w:tcPr>
            <w:tcW w:w="1075" w:type="dxa"/>
            <w:tcBorders>
              <w:bottom w:val="single" w:sz="4" w:space="0" w:color="auto"/>
            </w:tcBorders>
            <w:vAlign w:val="center"/>
          </w:tcPr>
          <w:p w14:paraId="3652D3CB" w14:textId="79A397DC"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-0.030</w:t>
            </w:r>
            <w:r w:rsidRPr="00316A19">
              <w:rPr>
                <w:rFonts w:ascii="Times New Roman" w:hAnsi="Times New Roman" w:cs="Times New Roman"/>
                <w:sz w:val="20"/>
                <w:szCs w:val="20"/>
                <w:vertAlign w:val="superscript"/>
              </w:rPr>
              <w:t>***</w:t>
            </w:r>
          </w:p>
        </w:tc>
        <w:tc>
          <w:tcPr>
            <w:tcW w:w="1075" w:type="dxa"/>
            <w:tcBorders>
              <w:bottom w:val="single" w:sz="4" w:space="0" w:color="auto"/>
            </w:tcBorders>
            <w:vAlign w:val="center"/>
          </w:tcPr>
          <w:p w14:paraId="2293E7B8" w14:textId="134B8D81"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-0.186</w:t>
            </w:r>
            <w:r w:rsidR="00D90A5A" w:rsidRPr="00316A19">
              <w:rPr>
                <w:rFonts w:ascii="Times New Roman" w:hAnsi="Times New Roman" w:cs="Times New Roman"/>
                <w:sz w:val="20"/>
                <w:szCs w:val="20"/>
                <w:vertAlign w:val="superscript"/>
              </w:rPr>
              <w:t>***</w:t>
            </w:r>
          </w:p>
        </w:tc>
        <w:tc>
          <w:tcPr>
            <w:tcW w:w="1075" w:type="dxa"/>
            <w:tcBorders>
              <w:bottom w:val="single" w:sz="4" w:space="0" w:color="auto"/>
            </w:tcBorders>
            <w:vAlign w:val="center"/>
          </w:tcPr>
          <w:p w14:paraId="1F2D3093" w14:textId="2497DF99"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0.634</w:t>
            </w:r>
            <w:r w:rsidRPr="00316A19">
              <w:rPr>
                <w:rFonts w:ascii="Times New Roman" w:hAnsi="Times New Roman" w:cs="Times New Roman"/>
                <w:sz w:val="20"/>
                <w:szCs w:val="20"/>
                <w:vertAlign w:val="superscript"/>
              </w:rPr>
              <w:t>***</w:t>
            </w:r>
          </w:p>
        </w:tc>
        <w:tc>
          <w:tcPr>
            <w:tcW w:w="1075" w:type="dxa"/>
            <w:tcBorders>
              <w:bottom w:val="single" w:sz="4" w:space="0" w:color="auto"/>
            </w:tcBorders>
            <w:vAlign w:val="center"/>
          </w:tcPr>
          <w:p w14:paraId="23AD29C2" w14:textId="2E764816"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0.027</w:t>
            </w:r>
            <w:r w:rsidRPr="00316A19">
              <w:rPr>
                <w:rFonts w:ascii="Times New Roman" w:hAnsi="Times New Roman" w:cs="Times New Roman"/>
                <w:sz w:val="20"/>
                <w:szCs w:val="20"/>
                <w:vertAlign w:val="superscript"/>
              </w:rPr>
              <w:t>***</w:t>
            </w:r>
          </w:p>
        </w:tc>
        <w:tc>
          <w:tcPr>
            <w:tcW w:w="1077" w:type="dxa"/>
            <w:tcBorders>
              <w:bottom w:val="single" w:sz="4" w:space="0" w:color="auto"/>
            </w:tcBorders>
            <w:vAlign w:val="center"/>
          </w:tcPr>
          <w:p w14:paraId="4527AD5A" w14:textId="09944E28" w:rsidR="00F02D63" w:rsidRPr="00316A19" w:rsidRDefault="00F02D63" w:rsidP="00D076F1">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-0.002</w:t>
            </w:r>
          </w:p>
        </w:tc>
      </w:tr>
      <w:bookmarkEnd w:id="71"/>
    </w:tbl>
    <w:p w14:paraId="312914F6" w14:textId="77777777" w:rsidR="00653DFF" w:rsidRPr="00316A19" w:rsidRDefault="00653DFF">
      <w:pPr>
        <w:rPr>
          <w:rFonts w:ascii="Times New Roman" w:hAnsi="Times New Roman" w:cs="Times New Roman"/>
          <w:sz w:val="20"/>
          <w:szCs w:val="20"/>
        </w:rPr>
      </w:pPr>
    </w:p>
    <w:p w14:paraId="1D81CFB1" w14:textId="576479E7" w:rsidR="00205C0A" w:rsidRPr="00316A19" w:rsidRDefault="00205C0A">
      <w:pPr>
        <w:rPr>
          <w:rFonts w:ascii="Times New Roman" w:hAnsi="Times New Roman" w:cs="Times New Roman"/>
          <w:sz w:val="20"/>
          <w:szCs w:val="20"/>
        </w:rPr>
      </w:pPr>
    </w:p>
    <w:p w14:paraId="44A57752" w14:textId="1ADF6DEB" w:rsidR="00CA42E6" w:rsidRPr="00316A19" w:rsidRDefault="00CA42E6">
      <w:pPr>
        <w:rPr>
          <w:rFonts w:ascii="Times New Roman" w:hAnsi="Times New Roman" w:cs="Times New Roman"/>
          <w:sz w:val="20"/>
          <w:szCs w:val="20"/>
        </w:rPr>
      </w:pPr>
    </w:p>
    <w:tbl>
      <w:tblPr>
        <w:tblStyle w:val="TableGrid21"/>
        <w:tblpPr w:leftFromText="180" w:rightFromText="180" w:vertAnchor="page" w:horzAnchor="margin" w:tblpX="-101" w:tblpY="1441"/>
        <w:tblW w:w="50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1077"/>
        <w:gridCol w:w="1077"/>
        <w:gridCol w:w="1078"/>
        <w:gridCol w:w="1078"/>
        <w:gridCol w:w="1078"/>
        <w:gridCol w:w="1078"/>
        <w:gridCol w:w="986"/>
        <w:gridCol w:w="1078"/>
        <w:gridCol w:w="986"/>
        <w:gridCol w:w="1078"/>
        <w:gridCol w:w="986"/>
        <w:gridCol w:w="573"/>
      </w:tblGrid>
      <w:tr w:rsidR="00CA42E6" w:rsidRPr="00316A19" w14:paraId="748EF669" w14:textId="77777777" w:rsidTr="003F129A">
        <w:trPr>
          <w:trHeight w:val="283"/>
        </w:trPr>
        <w:tc>
          <w:tcPr>
            <w:tcW w:w="5000" w:type="pct"/>
            <w:gridSpan w:val="13"/>
          </w:tcPr>
          <w:p w14:paraId="09FAC61D" w14:textId="274F6676" w:rsidR="00CA42E6" w:rsidRPr="00316A19" w:rsidRDefault="00CA42E6" w:rsidP="003F129A">
            <w:pPr>
              <w:spacing w:after="0" w:line="240" w:lineRule="auto"/>
              <w:jc w:val="center"/>
              <w:rPr>
                <w:rFonts w:ascii="Times New Roman" w:hAnsi="Times New Roman" w:cs="Times New Roman"/>
                <w:sz w:val="20"/>
                <w:szCs w:val="20"/>
                <w:lang w:val="en-US"/>
              </w:rPr>
            </w:pPr>
          </w:p>
        </w:tc>
      </w:tr>
      <w:tr w:rsidR="00CA42E6" w:rsidRPr="00316A19" w14:paraId="3C5C8C85" w14:textId="77777777" w:rsidTr="003F129A">
        <w:trPr>
          <w:trHeight w:val="283"/>
        </w:trPr>
        <w:tc>
          <w:tcPr>
            <w:tcW w:w="760" w:type="pct"/>
            <w:tcBorders>
              <w:top w:val="single" w:sz="4" w:space="0" w:color="auto"/>
              <w:bottom w:val="single" w:sz="4" w:space="0" w:color="auto"/>
            </w:tcBorders>
            <w:vAlign w:val="center"/>
          </w:tcPr>
          <w:p w14:paraId="2B901CF9" w14:textId="77777777" w:rsidR="00CA42E6" w:rsidRPr="00316A19" w:rsidRDefault="00CA42E6" w:rsidP="003F129A">
            <w:pPr>
              <w:spacing w:after="0" w:line="240" w:lineRule="auto"/>
              <w:jc w:val="center"/>
              <w:rPr>
                <w:rFonts w:ascii="Times New Roman" w:hAnsi="Times New Roman" w:cs="Times New Roman"/>
                <w:sz w:val="20"/>
                <w:szCs w:val="20"/>
              </w:rPr>
            </w:pPr>
          </w:p>
        </w:tc>
        <w:tc>
          <w:tcPr>
            <w:tcW w:w="376" w:type="pct"/>
            <w:tcBorders>
              <w:top w:val="single" w:sz="4" w:space="0" w:color="auto"/>
              <w:bottom w:val="single" w:sz="4" w:space="0" w:color="auto"/>
            </w:tcBorders>
            <w:vAlign w:val="center"/>
          </w:tcPr>
          <w:p w14:paraId="52B435A0" w14:textId="77777777" w:rsidR="00CA42E6" w:rsidRPr="00316A19" w:rsidRDefault="00CA42E6" w:rsidP="003F129A">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13</w:t>
            </w:r>
          </w:p>
        </w:tc>
        <w:tc>
          <w:tcPr>
            <w:tcW w:w="376" w:type="pct"/>
            <w:tcBorders>
              <w:top w:val="single" w:sz="4" w:space="0" w:color="auto"/>
              <w:bottom w:val="single" w:sz="4" w:space="0" w:color="auto"/>
            </w:tcBorders>
            <w:vAlign w:val="center"/>
          </w:tcPr>
          <w:p w14:paraId="667A2BAA" w14:textId="77777777" w:rsidR="00CA42E6" w:rsidRPr="00316A19" w:rsidRDefault="00CA42E6" w:rsidP="003F129A">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14</w:t>
            </w:r>
          </w:p>
        </w:tc>
        <w:tc>
          <w:tcPr>
            <w:tcW w:w="376" w:type="pct"/>
            <w:tcBorders>
              <w:top w:val="single" w:sz="4" w:space="0" w:color="auto"/>
              <w:bottom w:val="single" w:sz="4" w:space="0" w:color="auto"/>
            </w:tcBorders>
            <w:vAlign w:val="center"/>
          </w:tcPr>
          <w:p w14:paraId="77EA1237" w14:textId="77777777" w:rsidR="00CA42E6" w:rsidRPr="00316A19" w:rsidRDefault="00CA42E6" w:rsidP="003F129A">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15</w:t>
            </w:r>
          </w:p>
        </w:tc>
        <w:tc>
          <w:tcPr>
            <w:tcW w:w="376" w:type="pct"/>
            <w:tcBorders>
              <w:top w:val="single" w:sz="4" w:space="0" w:color="auto"/>
              <w:bottom w:val="single" w:sz="4" w:space="0" w:color="auto"/>
            </w:tcBorders>
            <w:vAlign w:val="center"/>
          </w:tcPr>
          <w:p w14:paraId="69C9B2AD" w14:textId="77777777" w:rsidR="00CA42E6" w:rsidRPr="00316A19" w:rsidRDefault="00CA42E6" w:rsidP="003F129A">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16</w:t>
            </w:r>
          </w:p>
        </w:tc>
        <w:tc>
          <w:tcPr>
            <w:tcW w:w="376" w:type="pct"/>
            <w:tcBorders>
              <w:top w:val="single" w:sz="4" w:space="0" w:color="auto"/>
              <w:bottom w:val="single" w:sz="4" w:space="0" w:color="auto"/>
            </w:tcBorders>
            <w:vAlign w:val="center"/>
          </w:tcPr>
          <w:p w14:paraId="79D889DC" w14:textId="77777777" w:rsidR="00CA42E6" w:rsidRPr="00316A19" w:rsidRDefault="00CA42E6" w:rsidP="003F129A">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17</w:t>
            </w:r>
          </w:p>
        </w:tc>
        <w:tc>
          <w:tcPr>
            <w:tcW w:w="376" w:type="pct"/>
            <w:tcBorders>
              <w:top w:val="single" w:sz="4" w:space="0" w:color="auto"/>
              <w:bottom w:val="single" w:sz="4" w:space="0" w:color="auto"/>
            </w:tcBorders>
            <w:vAlign w:val="center"/>
          </w:tcPr>
          <w:p w14:paraId="032DB629" w14:textId="77777777" w:rsidR="00CA42E6" w:rsidRPr="00316A19" w:rsidRDefault="00CA42E6" w:rsidP="003F129A">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18</w:t>
            </w:r>
          </w:p>
        </w:tc>
        <w:tc>
          <w:tcPr>
            <w:tcW w:w="344" w:type="pct"/>
            <w:tcBorders>
              <w:top w:val="single" w:sz="4" w:space="0" w:color="auto"/>
              <w:bottom w:val="single" w:sz="4" w:space="0" w:color="auto"/>
            </w:tcBorders>
            <w:vAlign w:val="center"/>
          </w:tcPr>
          <w:p w14:paraId="0BB1F27A" w14:textId="77777777" w:rsidR="00CA42E6" w:rsidRPr="00316A19" w:rsidRDefault="00CA42E6" w:rsidP="003F129A">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19</w:t>
            </w:r>
          </w:p>
        </w:tc>
        <w:tc>
          <w:tcPr>
            <w:tcW w:w="376" w:type="pct"/>
            <w:tcBorders>
              <w:top w:val="single" w:sz="4" w:space="0" w:color="auto"/>
              <w:bottom w:val="single" w:sz="4" w:space="0" w:color="auto"/>
            </w:tcBorders>
            <w:vAlign w:val="center"/>
          </w:tcPr>
          <w:p w14:paraId="44AFF2E9" w14:textId="77777777" w:rsidR="00CA42E6" w:rsidRPr="00316A19" w:rsidRDefault="00CA42E6" w:rsidP="003F129A">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20</w:t>
            </w:r>
          </w:p>
        </w:tc>
        <w:tc>
          <w:tcPr>
            <w:tcW w:w="344" w:type="pct"/>
            <w:tcBorders>
              <w:top w:val="single" w:sz="4" w:space="0" w:color="auto"/>
              <w:bottom w:val="single" w:sz="4" w:space="0" w:color="auto"/>
            </w:tcBorders>
            <w:vAlign w:val="center"/>
          </w:tcPr>
          <w:p w14:paraId="2D06B525" w14:textId="77777777" w:rsidR="00CA42E6" w:rsidRPr="00316A19" w:rsidRDefault="00CA42E6" w:rsidP="003F129A">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21</w:t>
            </w:r>
          </w:p>
        </w:tc>
        <w:tc>
          <w:tcPr>
            <w:tcW w:w="376" w:type="pct"/>
            <w:tcBorders>
              <w:top w:val="single" w:sz="4" w:space="0" w:color="auto"/>
              <w:bottom w:val="single" w:sz="4" w:space="0" w:color="auto"/>
            </w:tcBorders>
            <w:vAlign w:val="center"/>
          </w:tcPr>
          <w:p w14:paraId="75601532" w14:textId="77777777" w:rsidR="00CA42E6" w:rsidRPr="00316A19" w:rsidRDefault="00CA42E6" w:rsidP="003F129A">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22</w:t>
            </w:r>
          </w:p>
        </w:tc>
        <w:tc>
          <w:tcPr>
            <w:tcW w:w="344" w:type="pct"/>
            <w:tcBorders>
              <w:top w:val="single" w:sz="4" w:space="0" w:color="auto"/>
              <w:bottom w:val="single" w:sz="4" w:space="0" w:color="auto"/>
            </w:tcBorders>
            <w:vAlign w:val="center"/>
          </w:tcPr>
          <w:p w14:paraId="021A0752" w14:textId="77777777" w:rsidR="00CA42E6" w:rsidRPr="00316A19" w:rsidRDefault="00CA42E6" w:rsidP="003F129A">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23</w:t>
            </w:r>
          </w:p>
        </w:tc>
        <w:tc>
          <w:tcPr>
            <w:tcW w:w="199" w:type="pct"/>
            <w:tcBorders>
              <w:top w:val="single" w:sz="4" w:space="0" w:color="auto"/>
              <w:bottom w:val="single" w:sz="4" w:space="0" w:color="auto"/>
            </w:tcBorders>
            <w:vAlign w:val="center"/>
          </w:tcPr>
          <w:p w14:paraId="3B97747C" w14:textId="77777777" w:rsidR="00CA42E6" w:rsidRPr="00316A19" w:rsidRDefault="00CA42E6" w:rsidP="003F129A">
            <w:pPr>
              <w:spacing w:after="0" w:line="240" w:lineRule="auto"/>
              <w:jc w:val="center"/>
              <w:rPr>
                <w:rFonts w:ascii="Times New Roman" w:hAnsi="Times New Roman" w:cs="Times New Roman"/>
                <w:i/>
                <w:sz w:val="20"/>
                <w:szCs w:val="20"/>
              </w:rPr>
            </w:pPr>
            <w:r w:rsidRPr="00316A19">
              <w:rPr>
                <w:rFonts w:ascii="Times New Roman" w:hAnsi="Times New Roman" w:cs="Times New Roman"/>
                <w:i/>
                <w:sz w:val="20"/>
                <w:szCs w:val="20"/>
              </w:rPr>
              <w:t>24</w:t>
            </w:r>
          </w:p>
        </w:tc>
      </w:tr>
      <w:tr w:rsidR="00CA42E6" w:rsidRPr="00316A19" w14:paraId="49C7944D" w14:textId="77777777" w:rsidTr="003F129A">
        <w:trPr>
          <w:trHeight w:val="283"/>
        </w:trPr>
        <w:tc>
          <w:tcPr>
            <w:tcW w:w="760" w:type="pct"/>
            <w:tcBorders>
              <w:top w:val="single" w:sz="4" w:space="0" w:color="auto"/>
            </w:tcBorders>
            <w:vAlign w:val="center"/>
          </w:tcPr>
          <w:p w14:paraId="4587A222" w14:textId="77777777" w:rsidR="00CA42E6" w:rsidRPr="00316A19" w:rsidRDefault="00CA42E6" w:rsidP="003F129A">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 xml:space="preserve">13 </w:t>
            </w:r>
            <w:proofErr w:type="spellStart"/>
            <w:r w:rsidRPr="00316A19">
              <w:rPr>
                <w:rFonts w:ascii="Times New Roman" w:eastAsia="SimSun" w:hAnsi="Times New Roman" w:cs="Times New Roman"/>
                <w:i/>
                <w:sz w:val="20"/>
                <w:szCs w:val="20"/>
              </w:rPr>
              <w:t>CurRatio</w:t>
            </w:r>
            <w:proofErr w:type="spellEnd"/>
          </w:p>
        </w:tc>
        <w:tc>
          <w:tcPr>
            <w:tcW w:w="376" w:type="pct"/>
            <w:tcBorders>
              <w:top w:val="single" w:sz="4" w:space="0" w:color="auto"/>
            </w:tcBorders>
            <w:vAlign w:val="center"/>
          </w:tcPr>
          <w:p w14:paraId="7F63C7B1"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c>
          <w:tcPr>
            <w:tcW w:w="376" w:type="pct"/>
            <w:tcBorders>
              <w:top w:val="single" w:sz="4" w:space="0" w:color="auto"/>
            </w:tcBorders>
            <w:vAlign w:val="center"/>
          </w:tcPr>
          <w:p w14:paraId="31F0CD3C"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c>
          <w:tcPr>
            <w:tcW w:w="376" w:type="pct"/>
            <w:tcBorders>
              <w:top w:val="single" w:sz="4" w:space="0" w:color="auto"/>
            </w:tcBorders>
            <w:vAlign w:val="center"/>
          </w:tcPr>
          <w:p w14:paraId="7DFE3B0E"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c>
          <w:tcPr>
            <w:tcW w:w="376" w:type="pct"/>
            <w:tcBorders>
              <w:top w:val="single" w:sz="4" w:space="0" w:color="auto"/>
            </w:tcBorders>
            <w:vAlign w:val="center"/>
          </w:tcPr>
          <w:p w14:paraId="1D2C7423"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c>
          <w:tcPr>
            <w:tcW w:w="376" w:type="pct"/>
            <w:tcBorders>
              <w:top w:val="single" w:sz="4" w:space="0" w:color="auto"/>
            </w:tcBorders>
            <w:vAlign w:val="center"/>
          </w:tcPr>
          <w:p w14:paraId="4D70137E"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c>
          <w:tcPr>
            <w:tcW w:w="376" w:type="pct"/>
            <w:tcBorders>
              <w:top w:val="single" w:sz="4" w:space="0" w:color="auto"/>
            </w:tcBorders>
            <w:vAlign w:val="center"/>
          </w:tcPr>
          <w:p w14:paraId="5FA8AC20"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c>
          <w:tcPr>
            <w:tcW w:w="344" w:type="pct"/>
            <w:tcBorders>
              <w:top w:val="single" w:sz="4" w:space="0" w:color="auto"/>
            </w:tcBorders>
            <w:vAlign w:val="center"/>
          </w:tcPr>
          <w:p w14:paraId="64E04248"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c>
          <w:tcPr>
            <w:tcW w:w="376" w:type="pct"/>
            <w:tcBorders>
              <w:top w:val="single" w:sz="4" w:space="0" w:color="auto"/>
            </w:tcBorders>
            <w:vAlign w:val="center"/>
          </w:tcPr>
          <w:p w14:paraId="0A5BAB43"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c>
          <w:tcPr>
            <w:tcW w:w="344" w:type="pct"/>
            <w:tcBorders>
              <w:top w:val="single" w:sz="4" w:space="0" w:color="auto"/>
            </w:tcBorders>
            <w:vAlign w:val="center"/>
          </w:tcPr>
          <w:p w14:paraId="79C5DA6A"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c>
          <w:tcPr>
            <w:tcW w:w="376" w:type="pct"/>
            <w:tcBorders>
              <w:top w:val="single" w:sz="4" w:space="0" w:color="auto"/>
            </w:tcBorders>
            <w:vAlign w:val="center"/>
          </w:tcPr>
          <w:p w14:paraId="365913BD"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c>
          <w:tcPr>
            <w:tcW w:w="344" w:type="pct"/>
            <w:tcBorders>
              <w:top w:val="single" w:sz="4" w:space="0" w:color="auto"/>
            </w:tcBorders>
            <w:vAlign w:val="center"/>
          </w:tcPr>
          <w:p w14:paraId="1256FDA0"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c>
          <w:tcPr>
            <w:tcW w:w="199" w:type="pct"/>
            <w:tcBorders>
              <w:top w:val="single" w:sz="4" w:space="0" w:color="auto"/>
            </w:tcBorders>
            <w:vAlign w:val="center"/>
          </w:tcPr>
          <w:p w14:paraId="2E4C8CF0"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r>
      <w:tr w:rsidR="00CA42E6" w:rsidRPr="00316A19" w14:paraId="6BD4618E" w14:textId="77777777" w:rsidTr="003F129A">
        <w:trPr>
          <w:trHeight w:val="283"/>
        </w:trPr>
        <w:tc>
          <w:tcPr>
            <w:tcW w:w="760" w:type="pct"/>
            <w:vAlign w:val="center"/>
          </w:tcPr>
          <w:p w14:paraId="089121E5" w14:textId="77777777" w:rsidR="00CA42E6" w:rsidRPr="00316A19" w:rsidRDefault="00CA42E6" w:rsidP="003F129A">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14 Mar to Book</w:t>
            </w:r>
          </w:p>
        </w:tc>
        <w:tc>
          <w:tcPr>
            <w:tcW w:w="376" w:type="pct"/>
            <w:vAlign w:val="center"/>
          </w:tcPr>
          <w:p w14:paraId="42CE1274"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0.067</w:t>
            </w:r>
            <w:r w:rsidRPr="00316A19">
              <w:rPr>
                <w:rFonts w:ascii="Times New Roman" w:hAnsi="Times New Roman" w:cs="Times New Roman"/>
                <w:sz w:val="20"/>
                <w:szCs w:val="20"/>
                <w:vertAlign w:val="superscript"/>
              </w:rPr>
              <w:t>***</w:t>
            </w:r>
          </w:p>
        </w:tc>
        <w:tc>
          <w:tcPr>
            <w:tcW w:w="376" w:type="pct"/>
            <w:vAlign w:val="center"/>
          </w:tcPr>
          <w:p w14:paraId="76A6B1D2"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7400C2A4"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5C38096F"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6CCECAE7"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544AE91E"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58DDFEA3"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577E8BC7"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2CC545F5"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27199ABA"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1C51996E"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199" w:type="pct"/>
            <w:vAlign w:val="center"/>
          </w:tcPr>
          <w:p w14:paraId="0177CBDC"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r>
      <w:tr w:rsidR="00CA42E6" w:rsidRPr="00316A19" w14:paraId="3EE0FDDA" w14:textId="77777777" w:rsidTr="003F129A">
        <w:trPr>
          <w:trHeight w:val="283"/>
        </w:trPr>
        <w:tc>
          <w:tcPr>
            <w:tcW w:w="760" w:type="pct"/>
            <w:vAlign w:val="center"/>
          </w:tcPr>
          <w:p w14:paraId="4DAF6BFD" w14:textId="77777777" w:rsidR="00CA42E6" w:rsidRPr="00316A19" w:rsidRDefault="00CA42E6" w:rsidP="003F129A">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15 Tangibility</w:t>
            </w:r>
          </w:p>
        </w:tc>
        <w:tc>
          <w:tcPr>
            <w:tcW w:w="376" w:type="pct"/>
            <w:vAlign w:val="center"/>
          </w:tcPr>
          <w:p w14:paraId="5DCEA166"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-0.122</w:t>
            </w:r>
            <w:r w:rsidRPr="00316A19">
              <w:rPr>
                <w:rFonts w:ascii="Times New Roman" w:hAnsi="Times New Roman" w:cs="Times New Roman"/>
                <w:sz w:val="20"/>
                <w:szCs w:val="20"/>
                <w:vertAlign w:val="superscript"/>
              </w:rPr>
              <w:t>***</w:t>
            </w:r>
          </w:p>
        </w:tc>
        <w:tc>
          <w:tcPr>
            <w:tcW w:w="376" w:type="pct"/>
            <w:vAlign w:val="center"/>
          </w:tcPr>
          <w:p w14:paraId="5B12B3C0"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-0.156</w:t>
            </w:r>
            <w:r w:rsidRPr="00316A19">
              <w:rPr>
                <w:rFonts w:ascii="Times New Roman" w:hAnsi="Times New Roman" w:cs="Times New Roman"/>
                <w:sz w:val="20"/>
                <w:szCs w:val="20"/>
                <w:vertAlign w:val="superscript"/>
              </w:rPr>
              <w:t>***</w:t>
            </w:r>
          </w:p>
        </w:tc>
        <w:tc>
          <w:tcPr>
            <w:tcW w:w="376" w:type="pct"/>
            <w:vAlign w:val="center"/>
          </w:tcPr>
          <w:p w14:paraId="7786A397"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033EC5B4"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1A3348F5"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3C82AC2F"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7C1454FF"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330DB73E"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303BA210"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7AC4FFCC"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729639F4"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199" w:type="pct"/>
            <w:vAlign w:val="center"/>
          </w:tcPr>
          <w:p w14:paraId="083A47CB"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r>
      <w:tr w:rsidR="00CA42E6" w:rsidRPr="00316A19" w14:paraId="4163CD4E" w14:textId="77777777" w:rsidTr="003F129A">
        <w:trPr>
          <w:trHeight w:val="283"/>
        </w:trPr>
        <w:tc>
          <w:tcPr>
            <w:tcW w:w="760" w:type="pct"/>
            <w:vAlign w:val="center"/>
          </w:tcPr>
          <w:p w14:paraId="58777C7F" w14:textId="77777777" w:rsidR="00CA42E6" w:rsidRPr="00316A19" w:rsidRDefault="00CA42E6" w:rsidP="003F129A">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16 ROA</w:t>
            </w:r>
          </w:p>
        </w:tc>
        <w:tc>
          <w:tcPr>
            <w:tcW w:w="376" w:type="pct"/>
            <w:vAlign w:val="center"/>
          </w:tcPr>
          <w:p w14:paraId="7AEFE7FA"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0.135</w:t>
            </w:r>
            <w:r w:rsidRPr="00316A19">
              <w:rPr>
                <w:rFonts w:ascii="Times New Roman" w:hAnsi="Times New Roman" w:cs="Times New Roman"/>
                <w:sz w:val="20"/>
                <w:szCs w:val="20"/>
                <w:vertAlign w:val="superscript"/>
              </w:rPr>
              <w:t>***</w:t>
            </w:r>
          </w:p>
        </w:tc>
        <w:tc>
          <w:tcPr>
            <w:tcW w:w="376" w:type="pct"/>
            <w:vAlign w:val="center"/>
          </w:tcPr>
          <w:p w14:paraId="60A36BD6"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0.204</w:t>
            </w:r>
            <w:r w:rsidRPr="00316A19">
              <w:rPr>
                <w:rFonts w:ascii="Times New Roman" w:hAnsi="Times New Roman" w:cs="Times New Roman"/>
                <w:sz w:val="20"/>
                <w:szCs w:val="20"/>
                <w:vertAlign w:val="superscript"/>
              </w:rPr>
              <w:t>***</w:t>
            </w:r>
          </w:p>
        </w:tc>
        <w:tc>
          <w:tcPr>
            <w:tcW w:w="376" w:type="pct"/>
            <w:vAlign w:val="center"/>
          </w:tcPr>
          <w:p w14:paraId="786CE10E"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-0.021</w:t>
            </w:r>
            <w:r w:rsidRPr="00316A19">
              <w:rPr>
                <w:rFonts w:ascii="Times New Roman" w:hAnsi="Times New Roman" w:cs="Times New Roman"/>
                <w:sz w:val="20"/>
                <w:szCs w:val="20"/>
                <w:vertAlign w:val="superscript"/>
              </w:rPr>
              <w:t>***</w:t>
            </w:r>
          </w:p>
        </w:tc>
        <w:tc>
          <w:tcPr>
            <w:tcW w:w="376" w:type="pct"/>
            <w:vAlign w:val="center"/>
          </w:tcPr>
          <w:p w14:paraId="0402E102"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7D7EB435"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00D45516"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6CD0DBF8"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2393B507"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74949D30"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045F3DDE"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54D511D6"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199" w:type="pct"/>
            <w:vAlign w:val="center"/>
          </w:tcPr>
          <w:p w14:paraId="0D1A34AF"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r>
      <w:tr w:rsidR="00CA42E6" w:rsidRPr="00316A19" w14:paraId="6CD73462" w14:textId="77777777" w:rsidTr="003F129A">
        <w:trPr>
          <w:trHeight w:val="283"/>
        </w:trPr>
        <w:tc>
          <w:tcPr>
            <w:tcW w:w="760" w:type="pct"/>
            <w:vAlign w:val="center"/>
          </w:tcPr>
          <w:p w14:paraId="2CC7F7DD" w14:textId="70D2BE87" w:rsidR="00CA42E6" w:rsidRPr="00316A19" w:rsidRDefault="00D04A94" w:rsidP="003F129A">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17 σ</w:t>
            </w:r>
            <w:r w:rsidR="00CA42E6" w:rsidRPr="00316A19">
              <w:rPr>
                <w:rFonts w:ascii="Times New Roman" w:eastAsia="SimSun" w:hAnsi="Times New Roman" w:cs="Times New Roman"/>
                <w:i/>
                <w:sz w:val="20"/>
                <w:szCs w:val="20"/>
              </w:rPr>
              <w:t>(ROA)</w:t>
            </w:r>
          </w:p>
        </w:tc>
        <w:tc>
          <w:tcPr>
            <w:tcW w:w="376" w:type="pct"/>
            <w:vAlign w:val="center"/>
          </w:tcPr>
          <w:p w14:paraId="0E7C9A8D"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-0.009</w:t>
            </w:r>
          </w:p>
        </w:tc>
        <w:tc>
          <w:tcPr>
            <w:tcW w:w="376" w:type="pct"/>
            <w:vAlign w:val="center"/>
          </w:tcPr>
          <w:p w14:paraId="5D41CEB7"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0.113</w:t>
            </w:r>
            <w:r w:rsidRPr="00316A19">
              <w:rPr>
                <w:rFonts w:ascii="Times New Roman" w:hAnsi="Times New Roman" w:cs="Times New Roman"/>
                <w:sz w:val="20"/>
                <w:szCs w:val="20"/>
                <w:vertAlign w:val="superscript"/>
              </w:rPr>
              <w:t>***</w:t>
            </w:r>
          </w:p>
        </w:tc>
        <w:tc>
          <w:tcPr>
            <w:tcW w:w="376" w:type="pct"/>
            <w:vAlign w:val="center"/>
          </w:tcPr>
          <w:p w14:paraId="40A424DD"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-0.063</w:t>
            </w:r>
            <w:r w:rsidRPr="00316A19">
              <w:rPr>
                <w:rFonts w:ascii="Times New Roman" w:hAnsi="Times New Roman" w:cs="Times New Roman"/>
                <w:sz w:val="20"/>
                <w:szCs w:val="20"/>
                <w:vertAlign w:val="superscript"/>
              </w:rPr>
              <w:t>***</w:t>
            </w:r>
          </w:p>
        </w:tc>
        <w:tc>
          <w:tcPr>
            <w:tcW w:w="376" w:type="pct"/>
            <w:vAlign w:val="center"/>
          </w:tcPr>
          <w:p w14:paraId="7426F8B7"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-0.404</w:t>
            </w:r>
            <w:r w:rsidRPr="00316A19">
              <w:rPr>
                <w:rFonts w:ascii="Times New Roman" w:hAnsi="Times New Roman" w:cs="Times New Roman"/>
                <w:sz w:val="20"/>
                <w:szCs w:val="20"/>
                <w:vertAlign w:val="superscript"/>
              </w:rPr>
              <w:t>***</w:t>
            </w:r>
          </w:p>
        </w:tc>
        <w:tc>
          <w:tcPr>
            <w:tcW w:w="376" w:type="pct"/>
            <w:vAlign w:val="center"/>
          </w:tcPr>
          <w:p w14:paraId="16207ACC"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77139064"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44973394"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77A29A4A"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34060DCF"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674C7AAA"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7C0ABBFF"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199" w:type="pct"/>
            <w:vAlign w:val="center"/>
          </w:tcPr>
          <w:p w14:paraId="42DB2996"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r>
      <w:tr w:rsidR="00CA42E6" w:rsidRPr="00316A19" w14:paraId="4A12ACF0" w14:textId="77777777" w:rsidTr="003F129A">
        <w:trPr>
          <w:trHeight w:val="283"/>
        </w:trPr>
        <w:tc>
          <w:tcPr>
            <w:tcW w:w="760" w:type="pct"/>
            <w:vAlign w:val="center"/>
          </w:tcPr>
          <w:p w14:paraId="17018C17" w14:textId="77777777" w:rsidR="00CA42E6" w:rsidRPr="00316A19" w:rsidRDefault="00CA42E6" w:rsidP="003F129A">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18 Z-Score</w:t>
            </w:r>
          </w:p>
        </w:tc>
        <w:tc>
          <w:tcPr>
            <w:tcW w:w="376" w:type="pct"/>
            <w:vAlign w:val="center"/>
          </w:tcPr>
          <w:p w14:paraId="316804D4"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0.426</w:t>
            </w:r>
            <w:r w:rsidRPr="00316A19">
              <w:rPr>
                <w:rFonts w:ascii="Times New Roman" w:hAnsi="Times New Roman" w:cs="Times New Roman"/>
                <w:sz w:val="20"/>
                <w:szCs w:val="20"/>
                <w:vertAlign w:val="superscript"/>
              </w:rPr>
              <w:t>***</w:t>
            </w:r>
          </w:p>
        </w:tc>
        <w:tc>
          <w:tcPr>
            <w:tcW w:w="376" w:type="pct"/>
            <w:vAlign w:val="center"/>
          </w:tcPr>
          <w:p w14:paraId="7E8E14E0"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0.558</w:t>
            </w:r>
            <w:r w:rsidRPr="00316A19">
              <w:rPr>
                <w:rFonts w:ascii="Times New Roman" w:hAnsi="Times New Roman" w:cs="Times New Roman"/>
                <w:sz w:val="20"/>
                <w:szCs w:val="20"/>
                <w:vertAlign w:val="superscript"/>
              </w:rPr>
              <w:t>***</w:t>
            </w:r>
          </w:p>
        </w:tc>
        <w:tc>
          <w:tcPr>
            <w:tcW w:w="376" w:type="pct"/>
            <w:vAlign w:val="center"/>
          </w:tcPr>
          <w:p w14:paraId="2BC3C9BD"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-0.078</w:t>
            </w:r>
            <w:r w:rsidRPr="00316A19">
              <w:rPr>
                <w:rFonts w:ascii="Times New Roman" w:hAnsi="Times New Roman" w:cs="Times New Roman"/>
                <w:sz w:val="20"/>
                <w:szCs w:val="20"/>
                <w:vertAlign w:val="superscript"/>
              </w:rPr>
              <w:t>***</w:t>
            </w:r>
          </w:p>
        </w:tc>
        <w:tc>
          <w:tcPr>
            <w:tcW w:w="376" w:type="pct"/>
            <w:vAlign w:val="center"/>
          </w:tcPr>
          <w:p w14:paraId="111F34F3"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0.544</w:t>
            </w:r>
            <w:r w:rsidRPr="00316A19">
              <w:rPr>
                <w:rFonts w:ascii="Times New Roman" w:hAnsi="Times New Roman" w:cs="Times New Roman"/>
                <w:sz w:val="20"/>
                <w:szCs w:val="20"/>
                <w:vertAlign w:val="superscript"/>
              </w:rPr>
              <w:t>***</w:t>
            </w:r>
          </w:p>
        </w:tc>
        <w:tc>
          <w:tcPr>
            <w:tcW w:w="376" w:type="pct"/>
            <w:vAlign w:val="center"/>
          </w:tcPr>
          <w:p w14:paraId="753F0738"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-0.200</w:t>
            </w:r>
            <w:r w:rsidRPr="00316A19">
              <w:rPr>
                <w:rFonts w:ascii="Times New Roman" w:hAnsi="Times New Roman" w:cs="Times New Roman"/>
                <w:sz w:val="20"/>
                <w:szCs w:val="20"/>
                <w:vertAlign w:val="superscript"/>
              </w:rPr>
              <w:t>***</w:t>
            </w:r>
          </w:p>
        </w:tc>
        <w:tc>
          <w:tcPr>
            <w:tcW w:w="376" w:type="pct"/>
            <w:vAlign w:val="center"/>
          </w:tcPr>
          <w:p w14:paraId="0E04F159"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6EAB9C80"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489FCB0B"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353D383E"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08A374CC"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01C47A86"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199" w:type="pct"/>
            <w:vAlign w:val="center"/>
          </w:tcPr>
          <w:p w14:paraId="699D13EF"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r>
      <w:tr w:rsidR="00CA42E6" w:rsidRPr="00316A19" w14:paraId="05CB8872" w14:textId="77777777" w:rsidTr="003F129A">
        <w:trPr>
          <w:trHeight w:val="283"/>
        </w:trPr>
        <w:tc>
          <w:tcPr>
            <w:tcW w:w="760" w:type="pct"/>
            <w:vAlign w:val="center"/>
          </w:tcPr>
          <w:p w14:paraId="4981605C" w14:textId="79ADF290" w:rsidR="00CA42E6" w:rsidRPr="00316A19" w:rsidRDefault="00CA42E6" w:rsidP="003F129A">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sz w:val="20"/>
                <w:szCs w:val="20"/>
              </w:rPr>
              <w:t xml:space="preserve">19 </w:t>
            </w:r>
            <w:r w:rsidR="00135D25">
              <w:rPr>
                <w:rFonts w:ascii="Times New Roman" w:eastAsia="SimSun" w:hAnsi="Times New Roman" w:cs="Times New Roman"/>
                <w:i/>
                <w:sz w:val="20"/>
                <w:szCs w:val="20"/>
              </w:rPr>
              <w:t>log</w:t>
            </w:r>
            <w:r w:rsidRPr="00316A19">
              <w:rPr>
                <w:rFonts w:ascii="Times New Roman" w:eastAsia="SimSun" w:hAnsi="Times New Roman" w:cs="Times New Roman"/>
                <w:i/>
                <w:sz w:val="20"/>
                <w:szCs w:val="20"/>
              </w:rPr>
              <w:t>(Loan Size)</w:t>
            </w:r>
          </w:p>
        </w:tc>
        <w:tc>
          <w:tcPr>
            <w:tcW w:w="376" w:type="pct"/>
            <w:vAlign w:val="center"/>
          </w:tcPr>
          <w:p w14:paraId="035A75DA"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-0.127</w:t>
            </w:r>
            <w:r w:rsidRPr="00316A19">
              <w:rPr>
                <w:rFonts w:ascii="Times New Roman" w:hAnsi="Times New Roman" w:cs="Times New Roman"/>
                <w:sz w:val="20"/>
                <w:szCs w:val="20"/>
                <w:vertAlign w:val="superscript"/>
              </w:rPr>
              <w:t>***</w:t>
            </w:r>
          </w:p>
        </w:tc>
        <w:tc>
          <w:tcPr>
            <w:tcW w:w="376" w:type="pct"/>
            <w:vAlign w:val="center"/>
          </w:tcPr>
          <w:p w14:paraId="4067EA29"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0.095</w:t>
            </w:r>
            <w:r w:rsidRPr="00316A19">
              <w:rPr>
                <w:rFonts w:ascii="Times New Roman" w:hAnsi="Times New Roman" w:cs="Times New Roman"/>
                <w:sz w:val="20"/>
                <w:szCs w:val="20"/>
                <w:vertAlign w:val="superscript"/>
              </w:rPr>
              <w:t>***</w:t>
            </w:r>
          </w:p>
        </w:tc>
        <w:tc>
          <w:tcPr>
            <w:tcW w:w="376" w:type="pct"/>
            <w:vAlign w:val="center"/>
          </w:tcPr>
          <w:p w14:paraId="6D8F090C"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-0.020</w:t>
            </w:r>
            <w:r w:rsidRPr="00316A19">
              <w:rPr>
                <w:rFonts w:ascii="Times New Roman" w:hAnsi="Times New Roman" w:cs="Times New Roman"/>
                <w:sz w:val="20"/>
                <w:szCs w:val="20"/>
                <w:vertAlign w:val="superscript"/>
              </w:rPr>
              <w:t>***</w:t>
            </w:r>
          </w:p>
        </w:tc>
        <w:tc>
          <w:tcPr>
            <w:tcW w:w="376" w:type="pct"/>
            <w:vAlign w:val="center"/>
          </w:tcPr>
          <w:p w14:paraId="235B0F9E"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0.271</w:t>
            </w:r>
            <w:r w:rsidRPr="00316A19">
              <w:rPr>
                <w:rFonts w:ascii="Times New Roman" w:hAnsi="Times New Roman" w:cs="Times New Roman"/>
                <w:sz w:val="20"/>
                <w:szCs w:val="20"/>
                <w:vertAlign w:val="superscript"/>
              </w:rPr>
              <w:t>***</w:t>
            </w:r>
          </w:p>
        </w:tc>
        <w:tc>
          <w:tcPr>
            <w:tcW w:w="376" w:type="pct"/>
            <w:vAlign w:val="center"/>
          </w:tcPr>
          <w:p w14:paraId="7772D66B"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-0.343</w:t>
            </w:r>
            <w:r w:rsidRPr="00316A19">
              <w:rPr>
                <w:rFonts w:ascii="Times New Roman" w:hAnsi="Times New Roman" w:cs="Times New Roman"/>
                <w:sz w:val="20"/>
                <w:szCs w:val="20"/>
                <w:vertAlign w:val="superscript"/>
              </w:rPr>
              <w:t>***</w:t>
            </w:r>
          </w:p>
        </w:tc>
        <w:tc>
          <w:tcPr>
            <w:tcW w:w="376" w:type="pct"/>
            <w:vAlign w:val="center"/>
          </w:tcPr>
          <w:p w14:paraId="0B98C5A7"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0.064</w:t>
            </w:r>
            <w:r w:rsidRPr="00316A19">
              <w:rPr>
                <w:rFonts w:ascii="Times New Roman" w:hAnsi="Times New Roman" w:cs="Times New Roman"/>
                <w:sz w:val="20"/>
                <w:szCs w:val="20"/>
                <w:vertAlign w:val="superscript"/>
              </w:rPr>
              <w:t>***</w:t>
            </w:r>
          </w:p>
        </w:tc>
        <w:tc>
          <w:tcPr>
            <w:tcW w:w="344" w:type="pct"/>
            <w:vAlign w:val="center"/>
          </w:tcPr>
          <w:p w14:paraId="7EE35807"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72B505DE"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25AF0345"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461D3E04"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6AE0F206"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199" w:type="pct"/>
            <w:vAlign w:val="center"/>
          </w:tcPr>
          <w:p w14:paraId="52B1B076"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r>
      <w:tr w:rsidR="00CA42E6" w:rsidRPr="00316A19" w14:paraId="242F9E10" w14:textId="77777777" w:rsidTr="003F129A">
        <w:trPr>
          <w:trHeight w:val="283"/>
        </w:trPr>
        <w:tc>
          <w:tcPr>
            <w:tcW w:w="760" w:type="pct"/>
            <w:vAlign w:val="center"/>
          </w:tcPr>
          <w:p w14:paraId="6C3E2E44" w14:textId="77777777" w:rsidR="00CA42E6" w:rsidRPr="00316A19" w:rsidRDefault="00CA42E6" w:rsidP="003F129A">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 xml:space="preserve">20 </w:t>
            </w:r>
            <w:proofErr w:type="spellStart"/>
            <w:r w:rsidRPr="00316A19">
              <w:rPr>
                <w:rFonts w:ascii="Times New Roman" w:eastAsia="SimSun" w:hAnsi="Times New Roman" w:cs="Times New Roman"/>
                <w:i/>
                <w:sz w:val="20"/>
                <w:szCs w:val="20"/>
              </w:rPr>
              <w:t>InstLoan</w:t>
            </w:r>
            <w:proofErr w:type="spellEnd"/>
          </w:p>
        </w:tc>
        <w:tc>
          <w:tcPr>
            <w:tcW w:w="376" w:type="pct"/>
            <w:vAlign w:val="center"/>
          </w:tcPr>
          <w:p w14:paraId="2881D107"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-0.036</w:t>
            </w:r>
            <w:r w:rsidRPr="00316A19">
              <w:rPr>
                <w:rFonts w:ascii="Times New Roman" w:hAnsi="Times New Roman" w:cs="Times New Roman"/>
                <w:sz w:val="20"/>
                <w:szCs w:val="20"/>
                <w:vertAlign w:val="superscript"/>
              </w:rPr>
              <w:t>***</w:t>
            </w:r>
          </w:p>
        </w:tc>
        <w:tc>
          <w:tcPr>
            <w:tcW w:w="376" w:type="pct"/>
            <w:vAlign w:val="center"/>
          </w:tcPr>
          <w:p w14:paraId="173CC9CB"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-0.051</w:t>
            </w:r>
            <w:r w:rsidRPr="00316A19">
              <w:rPr>
                <w:rFonts w:ascii="Times New Roman" w:hAnsi="Times New Roman" w:cs="Times New Roman"/>
                <w:sz w:val="20"/>
                <w:szCs w:val="20"/>
                <w:vertAlign w:val="superscript"/>
              </w:rPr>
              <w:t>***</w:t>
            </w:r>
          </w:p>
        </w:tc>
        <w:tc>
          <w:tcPr>
            <w:tcW w:w="376" w:type="pct"/>
            <w:vAlign w:val="center"/>
          </w:tcPr>
          <w:p w14:paraId="121638D5"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-0.045</w:t>
            </w:r>
            <w:r w:rsidRPr="00316A19">
              <w:rPr>
                <w:rFonts w:ascii="Times New Roman" w:hAnsi="Times New Roman" w:cs="Times New Roman"/>
                <w:sz w:val="20"/>
                <w:szCs w:val="20"/>
                <w:vertAlign w:val="superscript"/>
              </w:rPr>
              <w:t>***</w:t>
            </w:r>
          </w:p>
        </w:tc>
        <w:tc>
          <w:tcPr>
            <w:tcW w:w="376" w:type="pct"/>
            <w:vAlign w:val="center"/>
          </w:tcPr>
          <w:p w14:paraId="798EECD0"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-0.026</w:t>
            </w:r>
            <w:r w:rsidRPr="00316A19">
              <w:rPr>
                <w:rFonts w:ascii="Times New Roman" w:hAnsi="Times New Roman" w:cs="Times New Roman"/>
                <w:sz w:val="20"/>
                <w:szCs w:val="20"/>
                <w:vertAlign w:val="superscript"/>
              </w:rPr>
              <w:t>***</w:t>
            </w:r>
          </w:p>
        </w:tc>
        <w:tc>
          <w:tcPr>
            <w:tcW w:w="376" w:type="pct"/>
            <w:vAlign w:val="center"/>
          </w:tcPr>
          <w:p w14:paraId="7B1FD28F"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0.010</w:t>
            </w:r>
          </w:p>
        </w:tc>
        <w:tc>
          <w:tcPr>
            <w:tcW w:w="376" w:type="pct"/>
            <w:vAlign w:val="center"/>
          </w:tcPr>
          <w:p w14:paraId="0EDDA07A"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-0.106</w:t>
            </w:r>
            <w:r w:rsidRPr="00316A19">
              <w:rPr>
                <w:rFonts w:ascii="Times New Roman" w:hAnsi="Times New Roman" w:cs="Times New Roman"/>
                <w:sz w:val="20"/>
                <w:szCs w:val="20"/>
                <w:vertAlign w:val="superscript"/>
              </w:rPr>
              <w:t>***</w:t>
            </w:r>
          </w:p>
        </w:tc>
        <w:tc>
          <w:tcPr>
            <w:tcW w:w="344" w:type="pct"/>
            <w:vAlign w:val="center"/>
          </w:tcPr>
          <w:p w14:paraId="67622AC8"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0.084</w:t>
            </w:r>
            <w:r w:rsidRPr="00316A19">
              <w:rPr>
                <w:rFonts w:ascii="Times New Roman" w:hAnsi="Times New Roman" w:cs="Times New Roman"/>
                <w:sz w:val="20"/>
                <w:szCs w:val="20"/>
                <w:vertAlign w:val="superscript"/>
              </w:rPr>
              <w:t>***</w:t>
            </w:r>
          </w:p>
        </w:tc>
        <w:tc>
          <w:tcPr>
            <w:tcW w:w="376" w:type="pct"/>
            <w:vAlign w:val="center"/>
          </w:tcPr>
          <w:p w14:paraId="3C1018EB"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5098B62D"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0D91CF24"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2DC4560C"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199" w:type="pct"/>
            <w:vAlign w:val="center"/>
          </w:tcPr>
          <w:p w14:paraId="6025C627"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r>
      <w:tr w:rsidR="00CA42E6" w:rsidRPr="00316A19" w14:paraId="166EF8AC" w14:textId="77777777" w:rsidTr="003F129A">
        <w:trPr>
          <w:trHeight w:val="283"/>
        </w:trPr>
        <w:tc>
          <w:tcPr>
            <w:tcW w:w="760" w:type="pct"/>
            <w:vAlign w:val="center"/>
          </w:tcPr>
          <w:p w14:paraId="51CF81C3" w14:textId="77777777" w:rsidR="00CA42E6" w:rsidRPr="00316A19" w:rsidRDefault="00CA42E6" w:rsidP="003F129A">
            <w:pPr>
              <w:spacing w:after="0" w:line="240" w:lineRule="auto"/>
              <w:rPr>
                <w:rFonts w:ascii="Times New Roman" w:hAnsi="Times New Roman" w:cs="Times New Roman"/>
                <w:i/>
                <w:sz w:val="20"/>
                <w:szCs w:val="20"/>
              </w:rPr>
            </w:pPr>
            <w:r w:rsidRPr="00316A19">
              <w:rPr>
                <w:rFonts w:ascii="Times New Roman" w:eastAsia="SimSun" w:hAnsi="Times New Roman" w:cs="Times New Roman"/>
                <w:i/>
                <w:sz w:val="20"/>
                <w:szCs w:val="20"/>
              </w:rPr>
              <w:t>21 Revolver</w:t>
            </w:r>
          </w:p>
        </w:tc>
        <w:tc>
          <w:tcPr>
            <w:tcW w:w="376" w:type="pct"/>
            <w:vAlign w:val="center"/>
          </w:tcPr>
          <w:p w14:paraId="20B1E74A"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0.028</w:t>
            </w:r>
            <w:r w:rsidRPr="00316A19">
              <w:rPr>
                <w:rFonts w:ascii="Times New Roman" w:hAnsi="Times New Roman" w:cs="Times New Roman"/>
                <w:sz w:val="20"/>
                <w:szCs w:val="20"/>
                <w:vertAlign w:val="superscript"/>
              </w:rPr>
              <w:t>***</w:t>
            </w:r>
          </w:p>
        </w:tc>
        <w:tc>
          <w:tcPr>
            <w:tcW w:w="376" w:type="pct"/>
            <w:vAlign w:val="center"/>
          </w:tcPr>
          <w:p w14:paraId="6402C65E"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0.048</w:t>
            </w:r>
            <w:r w:rsidRPr="00316A19">
              <w:rPr>
                <w:rFonts w:ascii="Times New Roman" w:hAnsi="Times New Roman" w:cs="Times New Roman"/>
                <w:sz w:val="20"/>
                <w:szCs w:val="20"/>
                <w:vertAlign w:val="superscript"/>
              </w:rPr>
              <w:t>***</w:t>
            </w:r>
          </w:p>
        </w:tc>
        <w:tc>
          <w:tcPr>
            <w:tcW w:w="376" w:type="pct"/>
            <w:vAlign w:val="center"/>
          </w:tcPr>
          <w:p w14:paraId="5980DEBC"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0.049</w:t>
            </w:r>
            <w:r w:rsidRPr="00316A19">
              <w:rPr>
                <w:rFonts w:ascii="Times New Roman" w:hAnsi="Times New Roman" w:cs="Times New Roman"/>
                <w:sz w:val="20"/>
                <w:szCs w:val="20"/>
                <w:vertAlign w:val="superscript"/>
              </w:rPr>
              <w:t>***</w:t>
            </w:r>
          </w:p>
        </w:tc>
        <w:tc>
          <w:tcPr>
            <w:tcW w:w="376" w:type="pct"/>
            <w:vAlign w:val="center"/>
          </w:tcPr>
          <w:p w14:paraId="3FEDC34A"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0.053</w:t>
            </w:r>
            <w:r w:rsidRPr="00316A19">
              <w:rPr>
                <w:rFonts w:ascii="Times New Roman" w:hAnsi="Times New Roman" w:cs="Times New Roman"/>
                <w:sz w:val="20"/>
                <w:szCs w:val="20"/>
                <w:vertAlign w:val="superscript"/>
              </w:rPr>
              <w:t>***</w:t>
            </w:r>
          </w:p>
        </w:tc>
        <w:tc>
          <w:tcPr>
            <w:tcW w:w="376" w:type="pct"/>
            <w:vAlign w:val="center"/>
          </w:tcPr>
          <w:p w14:paraId="1F69C46D"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-0.043</w:t>
            </w:r>
            <w:r w:rsidRPr="00316A19">
              <w:rPr>
                <w:rFonts w:ascii="Times New Roman" w:hAnsi="Times New Roman" w:cs="Times New Roman"/>
                <w:sz w:val="20"/>
                <w:szCs w:val="20"/>
                <w:vertAlign w:val="superscript"/>
              </w:rPr>
              <w:t>***</w:t>
            </w:r>
          </w:p>
        </w:tc>
        <w:tc>
          <w:tcPr>
            <w:tcW w:w="376" w:type="pct"/>
            <w:vAlign w:val="center"/>
          </w:tcPr>
          <w:p w14:paraId="37A15B92"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0.112</w:t>
            </w:r>
            <w:r w:rsidRPr="00316A19">
              <w:rPr>
                <w:rFonts w:ascii="Times New Roman" w:hAnsi="Times New Roman" w:cs="Times New Roman"/>
                <w:sz w:val="20"/>
                <w:szCs w:val="20"/>
                <w:vertAlign w:val="superscript"/>
              </w:rPr>
              <w:t>***</w:t>
            </w:r>
          </w:p>
        </w:tc>
        <w:tc>
          <w:tcPr>
            <w:tcW w:w="344" w:type="pct"/>
            <w:vAlign w:val="center"/>
          </w:tcPr>
          <w:p w14:paraId="4442BEF0"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0.107</w:t>
            </w:r>
            <w:r w:rsidRPr="00316A19">
              <w:rPr>
                <w:rFonts w:ascii="Times New Roman" w:hAnsi="Times New Roman" w:cs="Times New Roman"/>
                <w:sz w:val="20"/>
                <w:szCs w:val="20"/>
                <w:vertAlign w:val="superscript"/>
              </w:rPr>
              <w:t>***</w:t>
            </w:r>
          </w:p>
        </w:tc>
        <w:tc>
          <w:tcPr>
            <w:tcW w:w="376" w:type="pct"/>
            <w:vAlign w:val="center"/>
          </w:tcPr>
          <w:p w14:paraId="4FA3E14B"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-0.455</w:t>
            </w:r>
            <w:r w:rsidRPr="00316A19">
              <w:rPr>
                <w:rFonts w:ascii="Times New Roman" w:hAnsi="Times New Roman" w:cs="Times New Roman"/>
                <w:sz w:val="20"/>
                <w:szCs w:val="20"/>
                <w:vertAlign w:val="superscript"/>
              </w:rPr>
              <w:t>***</w:t>
            </w:r>
          </w:p>
        </w:tc>
        <w:tc>
          <w:tcPr>
            <w:tcW w:w="344" w:type="pct"/>
            <w:vAlign w:val="center"/>
          </w:tcPr>
          <w:p w14:paraId="5D06C77F"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76" w:type="pct"/>
            <w:vAlign w:val="center"/>
          </w:tcPr>
          <w:p w14:paraId="68203763"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36F9D284"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199" w:type="pct"/>
            <w:vAlign w:val="center"/>
          </w:tcPr>
          <w:p w14:paraId="290DEDF7"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r>
      <w:tr w:rsidR="00CA42E6" w:rsidRPr="00316A19" w14:paraId="1556A515" w14:textId="77777777" w:rsidTr="003F129A">
        <w:trPr>
          <w:trHeight w:val="283"/>
        </w:trPr>
        <w:tc>
          <w:tcPr>
            <w:tcW w:w="760" w:type="pct"/>
            <w:vAlign w:val="center"/>
          </w:tcPr>
          <w:p w14:paraId="3A468D17" w14:textId="77777777" w:rsidR="00CA42E6" w:rsidRPr="00316A19" w:rsidRDefault="00CA42E6" w:rsidP="003F129A">
            <w:pPr>
              <w:spacing w:after="0" w:line="240" w:lineRule="auto"/>
              <w:rPr>
                <w:rFonts w:ascii="Times New Roman" w:hAnsi="Times New Roman" w:cs="Times New Roman"/>
                <w:i/>
                <w:sz w:val="20"/>
                <w:szCs w:val="20"/>
              </w:rPr>
            </w:pPr>
            <w:r w:rsidRPr="00316A19">
              <w:rPr>
                <w:rFonts w:ascii="Times New Roman" w:eastAsia="SimSun" w:hAnsi="Times New Roman" w:cs="Times New Roman"/>
                <w:i/>
                <w:sz w:val="20"/>
                <w:szCs w:val="20"/>
              </w:rPr>
              <w:t>22 PPP</w:t>
            </w:r>
          </w:p>
        </w:tc>
        <w:tc>
          <w:tcPr>
            <w:tcW w:w="376" w:type="pct"/>
            <w:vAlign w:val="center"/>
          </w:tcPr>
          <w:p w14:paraId="3F9F8472"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0.024</w:t>
            </w:r>
            <w:r w:rsidRPr="00316A19">
              <w:rPr>
                <w:rFonts w:ascii="Times New Roman" w:hAnsi="Times New Roman" w:cs="Times New Roman"/>
                <w:sz w:val="20"/>
                <w:szCs w:val="20"/>
                <w:vertAlign w:val="superscript"/>
              </w:rPr>
              <w:t>***</w:t>
            </w:r>
          </w:p>
        </w:tc>
        <w:tc>
          <w:tcPr>
            <w:tcW w:w="376" w:type="pct"/>
            <w:vAlign w:val="center"/>
          </w:tcPr>
          <w:p w14:paraId="65A8E221"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0.011</w:t>
            </w:r>
          </w:p>
        </w:tc>
        <w:tc>
          <w:tcPr>
            <w:tcW w:w="376" w:type="pct"/>
            <w:vAlign w:val="center"/>
          </w:tcPr>
          <w:p w14:paraId="1AF7E83A"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0.012</w:t>
            </w:r>
            <w:r w:rsidRPr="00316A19">
              <w:rPr>
                <w:rFonts w:ascii="Times New Roman" w:hAnsi="Times New Roman" w:cs="Times New Roman"/>
                <w:sz w:val="20"/>
                <w:szCs w:val="20"/>
                <w:vertAlign w:val="superscript"/>
              </w:rPr>
              <w:t>*</w:t>
            </w:r>
          </w:p>
        </w:tc>
        <w:tc>
          <w:tcPr>
            <w:tcW w:w="376" w:type="pct"/>
            <w:vAlign w:val="center"/>
          </w:tcPr>
          <w:p w14:paraId="3394C38D"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0.138</w:t>
            </w:r>
            <w:r w:rsidRPr="00316A19">
              <w:rPr>
                <w:rFonts w:ascii="Times New Roman" w:hAnsi="Times New Roman" w:cs="Times New Roman"/>
                <w:sz w:val="20"/>
                <w:szCs w:val="20"/>
                <w:vertAlign w:val="superscript"/>
              </w:rPr>
              <w:t>***</w:t>
            </w:r>
          </w:p>
        </w:tc>
        <w:tc>
          <w:tcPr>
            <w:tcW w:w="376" w:type="pct"/>
            <w:vAlign w:val="center"/>
          </w:tcPr>
          <w:p w14:paraId="6D1EC0D3"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-0.117</w:t>
            </w:r>
            <w:r w:rsidRPr="00316A19">
              <w:rPr>
                <w:rFonts w:ascii="Times New Roman" w:hAnsi="Times New Roman" w:cs="Times New Roman"/>
                <w:sz w:val="20"/>
                <w:szCs w:val="20"/>
                <w:vertAlign w:val="superscript"/>
              </w:rPr>
              <w:t>***</w:t>
            </w:r>
          </w:p>
        </w:tc>
        <w:tc>
          <w:tcPr>
            <w:tcW w:w="376" w:type="pct"/>
            <w:vAlign w:val="center"/>
          </w:tcPr>
          <w:p w14:paraId="4FD85F3B"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0.097</w:t>
            </w:r>
            <w:r w:rsidRPr="00316A19">
              <w:rPr>
                <w:rFonts w:ascii="Times New Roman" w:hAnsi="Times New Roman" w:cs="Times New Roman"/>
                <w:sz w:val="20"/>
                <w:szCs w:val="20"/>
                <w:vertAlign w:val="superscript"/>
              </w:rPr>
              <w:t>***</w:t>
            </w:r>
          </w:p>
        </w:tc>
        <w:tc>
          <w:tcPr>
            <w:tcW w:w="344" w:type="pct"/>
            <w:vAlign w:val="center"/>
          </w:tcPr>
          <w:p w14:paraId="3ACA2896"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0.123</w:t>
            </w:r>
            <w:r w:rsidRPr="00316A19">
              <w:rPr>
                <w:rFonts w:ascii="Times New Roman" w:hAnsi="Times New Roman" w:cs="Times New Roman"/>
                <w:sz w:val="20"/>
                <w:szCs w:val="20"/>
                <w:vertAlign w:val="superscript"/>
              </w:rPr>
              <w:t>***</w:t>
            </w:r>
          </w:p>
        </w:tc>
        <w:tc>
          <w:tcPr>
            <w:tcW w:w="376" w:type="pct"/>
            <w:vAlign w:val="center"/>
          </w:tcPr>
          <w:p w14:paraId="7883C746"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-0.121</w:t>
            </w:r>
            <w:r w:rsidRPr="00316A19">
              <w:rPr>
                <w:rFonts w:ascii="Times New Roman" w:hAnsi="Times New Roman" w:cs="Times New Roman"/>
                <w:sz w:val="20"/>
                <w:szCs w:val="20"/>
                <w:vertAlign w:val="superscript"/>
              </w:rPr>
              <w:t>***</w:t>
            </w:r>
          </w:p>
        </w:tc>
        <w:tc>
          <w:tcPr>
            <w:tcW w:w="344" w:type="pct"/>
            <w:vAlign w:val="center"/>
          </w:tcPr>
          <w:p w14:paraId="7280BEE3"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0.165</w:t>
            </w:r>
            <w:r w:rsidRPr="00316A19">
              <w:rPr>
                <w:rFonts w:ascii="Times New Roman" w:hAnsi="Times New Roman" w:cs="Times New Roman"/>
                <w:sz w:val="20"/>
                <w:szCs w:val="20"/>
                <w:vertAlign w:val="superscript"/>
              </w:rPr>
              <w:t>***</w:t>
            </w:r>
          </w:p>
        </w:tc>
        <w:tc>
          <w:tcPr>
            <w:tcW w:w="376" w:type="pct"/>
            <w:vAlign w:val="center"/>
          </w:tcPr>
          <w:p w14:paraId="50281169"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344" w:type="pct"/>
            <w:vAlign w:val="center"/>
          </w:tcPr>
          <w:p w14:paraId="2C30C83B"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199" w:type="pct"/>
            <w:vAlign w:val="center"/>
          </w:tcPr>
          <w:p w14:paraId="667E462A"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r>
      <w:tr w:rsidR="00CA42E6" w:rsidRPr="00316A19" w14:paraId="7BC3A9A9" w14:textId="77777777" w:rsidTr="003F129A">
        <w:trPr>
          <w:trHeight w:val="283"/>
        </w:trPr>
        <w:tc>
          <w:tcPr>
            <w:tcW w:w="760" w:type="pct"/>
            <w:vAlign w:val="center"/>
          </w:tcPr>
          <w:p w14:paraId="3807D8B7" w14:textId="28D52C33" w:rsidR="00CA42E6" w:rsidRPr="00316A19" w:rsidRDefault="00CA42E6" w:rsidP="003F129A">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 xml:space="preserve">23 </w:t>
            </w:r>
            <w:proofErr w:type="spellStart"/>
            <w:r w:rsidR="00E96FFD" w:rsidRPr="00316A19">
              <w:rPr>
                <w:rFonts w:ascii="Times New Roman" w:eastAsia="SimSun" w:hAnsi="Times New Roman" w:cs="Times New Roman"/>
                <w:i/>
                <w:sz w:val="20"/>
                <w:szCs w:val="20"/>
              </w:rPr>
              <w:t>PreRelation</w:t>
            </w:r>
            <w:proofErr w:type="spellEnd"/>
          </w:p>
        </w:tc>
        <w:tc>
          <w:tcPr>
            <w:tcW w:w="376" w:type="pct"/>
            <w:vAlign w:val="center"/>
          </w:tcPr>
          <w:p w14:paraId="2011C644"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-0.077</w:t>
            </w:r>
            <w:r w:rsidRPr="00316A19">
              <w:rPr>
                <w:rFonts w:ascii="Times New Roman" w:hAnsi="Times New Roman" w:cs="Times New Roman"/>
                <w:sz w:val="20"/>
                <w:szCs w:val="20"/>
                <w:vertAlign w:val="superscript"/>
              </w:rPr>
              <w:t>***</w:t>
            </w:r>
          </w:p>
        </w:tc>
        <w:tc>
          <w:tcPr>
            <w:tcW w:w="376" w:type="pct"/>
            <w:vAlign w:val="center"/>
          </w:tcPr>
          <w:p w14:paraId="64EFD3C0"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0.033</w:t>
            </w:r>
            <w:r w:rsidRPr="00316A19">
              <w:rPr>
                <w:rFonts w:ascii="Times New Roman" w:hAnsi="Times New Roman" w:cs="Times New Roman"/>
                <w:sz w:val="20"/>
                <w:szCs w:val="20"/>
                <w:vertAlign w:val="superscript"/>
              </w:rPr>
              <w:t>***</w:t>
            </w:r>
          </w:p>
        </w:tc>
        <w:tc>
          <w:tcPr>
            <w:tcW w:w="376" w:type="pct"/>
            <w:vAlign w:val="center"/>
          </w:tcPr>
          <w:p w14:paraId="5F9B5DAA"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-0.035</w:t>
            </w:r>
            <w:r w:rsidRPr="00316A19">
              <w:rPr>
                <w:rFonts w:ascii="Times New Roman" w:hAnsi="Times New Roman" w:cs="Times New Roman"/>
                <w:sz w:val="20"/>
                <w:szCs w:val="20"/>
                <w:vertAlign w:val="superscript"/>
              </w:rPr>
              <w:t>***</w:t>
            </w:r>
          </w:p>
        </w:tc>
        <w:tc>
          <w:tcPr>
            <w:tcW w:w="376" w:type="pct"/>
            <w:vAlign w:val="center"/>
          </w:tcPr>
          <w:p w14:paraId="666538B1"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0.106</w:t>
            </w:r>
            <w:r w:rsidRPr="00316A19">
              <w:rPr>
                <w:rFonts w:ascii="Times New Roman" w:hAnsi="Times New Roman" w:cs="Times New Roman"/>
                <w:sz w:val="20"/>
                <w:szCs w:val="20"/>
                <w:vertAlign w:val="superscript"/>
              </w:rPr>
              <w:t>***</w:t>
            </w:r>
          </w:p>
        </w:tc>
        <w:tc>
          <w:tcPr>
            <w:tcW w:w="376" w:type="pct"/>
            <w:vAlign w:val="center"/>
          </w:tcPr>
          <w:p w14:paraId="543CDAC1"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-0.136</w:t>
            </w:r>
            <w:r w:rsidRPr="00316A19">
              <w:rPr>
                <w:rFonts w:ascii="Times New Roman" w:hAnsi="Times New Roman" w:cs="Times New Roman"/>
                <w:sz w:val="20"/>
                <w:szCs w:val="20"/>
                <w:vertAlign w:val="superscript"/>
              </w:rPr>
              <w:t>***</w:t>
            </w:r>
          </w:p>
        </w:tc>
        <w:tc>
          <w:tcPr>
            <w:tcW w:w="376" w:type="pct"/>
            <w:vAlign w:val="center"/>
          </w:tcPr>
          <w:p w14:paraId="3DA11300"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-0.025</w:t>
            </w:r>
            <w:r w:rsidRPr="00316A19">
              <w:rPr>
                <w:rFonts w:ascii="Times New Roman" w:hAnsi="Times New Roman" w:cs="Times New Roman"/>
                <w:sz w:val="20"/>
                <w:szCs w:val="20"/>
                <w:vertAlign w:val="superscript"/>
              </w:rPr>
              <w:t>***</w:t>
            </w:r>
          </w:p>
        </w:tc>
        <w:tc>
          <w:tcPr>
            <w:tcW w:w="344" w:type="pct"/>
            <w:vAlign w:val="center"/>
          </w:tcPr>
          <w:p w14:paraId="6762CEA0"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0.345</w:t>
            </w:r>
            <w:r w:rsidRPr="00316A19">
              <w:rPr>
                <w:rFonts w:ascii="Times New Roman" w:hAnsi="Times New Roman" w:cs="Times New Roman"/>
                <w:sz w:val="20"/>
                <w:szCs w:val="20"/>
                <w:vertAlign w:val="superscript"/>
              </w:rPr>
              <w:t>***</w:t>
            </w:r>
          </w:p>
        </w:tc>
        <w:tc>
          <w:tcPr>
            <w:tcW w:w="376" w:type="pct"/>
            <w:vAlign w:val="center"/>
          </w:tcPr>
          <w:p w14:paraId="549DB1FB"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0.044</w:t>
            </w:r>
            <w:r w:rsidRPr="00316A19">
              <w:rPr>
                <w:rFonts w:ascii="Times New Roman" w:hAnsi="Times New Roman" w:cs="Times New Roman"/>
                <w:sz w:val="20"/>
                <w:szCs w:val="20"/>
                <w:vertAlign w:val="superscript"/>
              </w:rPr>
              <w:t>***</w:t>
            </w:r>
          </w:p>
        </w:tc>
        <w:tc>
          <w:tcPr>
            <w:tcW w:w="344" w:type="pct"/>
            <w:vAlign w:val="center"/>
          </w:tcPr>
          <w:p w14:paraId="40C1CC91"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0.043</w:t>
            </w:r>
            <w:r w:rsidRPr="00316A19">
              <w:rPr>
                <w:rFonts w:ascii="Times New Roman" w:hAnsi="Times New Roman" w:cs="Times New Roman"/>
                <w:sz w:val="20"/>
                <w:szCs w:val="20"/>
                <w:vertAlign w:val="superscript"/>
              </w:rPr>
              <w:t>***</w:t>
            </w:r>
          </w:p>
        </w:tc>
        <w:tc>
          <w:tcPr>
            <w:tcW w:w="376" w:type="pct"/>
            <w:vAlign w:val="center"/>
          </w:tcPr>
          <w:p w14:paraId="65D19D1B"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-0.007</w:t>
            </w:r>
          </w:p>
        </w:tc>
        <w:tc>
          <w:tcPr>
            <w:tcW w:w="344" w:type="pct"/>
            <w:vAlign w:val="center"/>
          </w:tcPr>
          <w:p w14:paraId="35850B1F" w14:textId="77777777" w:rsidR="00CA42E6" w:rsidRPr="00316A19" w:rsidRDefault="00CA42E6" w:rsidP="003F129A">
            <w:pPr>
              <w:spacing w:after="0" w:line="240" w:lineRule="auto"/>
              <w:jc w:val="center"/>
              <w:rPr>
                <w:rFonts w:ascii="Times New Roman" w:hAnsi="Times New Roman" w:cs="Times New Roman"/>
                <w:color w:val="000000"/>
                <w:sz w:val="20"/>
                <w:szCs w:val="20"/>
              </w:rPr>
            </w:pPr>
          </w:p>
        </w:tc>
        <w:tc>
          <w:tcPr>
            <w:tcW w:w="199" w:type="pct"/>
            <w:vAlign w:val="center"/>
          </w:tcPr>
          <w:p w14:paraId="4C0876D5"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r>
      <w:tr w:rsidR="00CA42E6" w:rsidRPr="00316A19" w14:paraId="0BE63E93" w14:textId="77777777" w:rsidTr="003F129A">
        <w:trPr>
          <w:trHeight w:val="283"/>
        </w:trPr>
        <w:tc>
          <w:tcPr>
            <w:tcW w:w="760" w:type="pct"/>
            <w:vAlign w:val="center"/>
          </w:tcPr>
          <w:p w14:paraId="1C50A1E5" w14:textId="1C4FBAD8" w:rsidR="00CA42E6" w:rsidRPr="00316A19" w:rsidRDefault="00CA42E6" w:rsidP="003F129A">
            <w:pPr>
              <w:spacing w:after="0" w:line="240" w:lineRule="auto"/>
              <w:rPr>
                <w:rFonts w:ascii="Times New Roman" w:eastAsia="SimSun" w:hAnsi="Times New Roman" w:cs="Times New Roman"/>
                <w:i/>
                <w:sz w:val="20"/>
                <w:szCs w:val="20"/>
              </w:rPr>
            </w:pPr>
            <w:r w:rsidRPr="00316A19">
              <w:rPr>
                <w:rFonts w:ascii="Times New Roman" w:eastAsia="SimSun" w:hAnsi="Times New Roman" w:cs="Times New Roman"/>
                <w:i/>
                <w:sz w:val="20"/>
                <w:szCs w:val="20"/>
              </w:rPr>
              <w:t xml:space="preserve">24 </w:t>
            </w:r>
            <w:r w:rsidR="00135D25">
              <w:rPr>
                <w:rFonts w:ascii="Times New Roman" w:eastAsia="SimSun" w:hAnsi="Times New Roman" w:cs="Times New Roman"/>
                <w:i/>
                <w:sz w:val="20"/>
                <w:szCs w:val="20"/>
              </w:rPr>
              <w:t>log</w:t>
            </w:r>
            <w:r w:rsidR="008478B8">
              <w:rPr>
                <w:rFonts w:ascii="Times New Roman" w:eastAsia="SimSun" w:hAnsi="Times New Roman" w:cs="Times New Roman"/>
                <w:i/>
                <w:sz w:val="20"/>
                <w:szCs w:val="20"/>
              </w:rPr>
              <w:t>(Lender No.)</w:t>
            </w:r>
          </w:p>
        </w:tc>
        <w:tc>
          <w:tcPr>
            <w:tcW w:w="376" w:type="pct"/>
            <w:vAlign w:val="center"/>
          </w:tcPr>
          <w:p w14:paraId="5C5F9E70" w14:textId="0A605268"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-0.117</w:t>
            </w:r>
            <w:r w:rsidR="00DC56AC" w:rsidRPr="00316A19">
              <w:rPr>
                <w:rFonts w:ascii="Times New Roman" w:hAnsi="Times New Roman" w:cs="Times New Roman"/>
                <w:sz w:val="20"/>
                <w:szCs w:val="20"/>
                <w:vertAlign w:val="superscript"/>
              </w:rPr>
              <w:t>***</w:t>
            </w:r>
          </w:p>
        </w:tc>
        <w:tc>
          <w:tcPr>
            <w:tcW w:w="376" w:type="pct"/>
            <w:vAlign w:val="center"/>
          </w:tcPr>
          <w:p w14:paraId="5B4E1D21"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0.055</w:t>
            </w:r>
            <w:r w:rsidRPr="00316A19">
              <w:rPr>
                <w:rFonts w:ascii="Times New Roman" w:hAnsi="Times New Roman" w:cs="Times New Roman"/>
                <w:sz w:val="20"/>
                <w:szCs w:val="20"/>
                <w:vertAlign w:val="superscript"/>
              </w:rPr>
              <w:t>***</w:t>
            </w:r>
          </w:p>
        </w:tc>
        <w:tc>
          <w:tcPr>
            <w:tcW w:w="376" w:type="pct"/>
            <w:vAlign w:val="center"/>
          </w:tcPr>
          <w:p w14:paraId="5EC07126"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-0.035</w:t>
            </w:r>
            <w:r w:rsidRPr="00316A19">
              <w:rPr>
                <w:rFonts w:ascii="Times New Roman" w:hAnsi="Times New Roman" w:cs="Times New Roman"/>
                <w:sz w:val="20"/>
                <w:szCs w:val="20"/>
                <w:vertAlign w:val="superscript"/>
              </w:rPr>
              <w:t>***</w:t>
            </w:r>
          </w:p>
        </w:tc>
        <w:tc>
          <w:tcPr>
            <w:tcW w:w="376" w:type="pct"/>
            <w:vAlign w:val="center"/>
          </w:tcPr>
          <w:p w14:paraId="17C1A9CE"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0.235</w:t>
            </w:r>
            <w:r w:rsidRPr="00316A19">
              <w:rPr>
                <w:rFonts w:ascii="Times New Roman" w:hAnsi="Times New Roman" w:cs="Times New Roman"/>
                <w:sz w:val="20"/>
                <w:szCs w:val="20"/>
                <w:vertAlign w:val="superscript"/>
              </w:rPr>
              <w:t>***</w:t>
            </w:r>
          </w:p>
        </w:tc>
        <w:tc>
          <w:tcPr>
            <w:tcW w:w="376" w:type="pct"/>
            <w:vAlign w:val="center"/>
          </w:tcPr>
          <w:p w14:paraId="7B9C05FF"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-0.310</w:t>
            </w:r>
            <w:r w:rsidRPr="00316A19">
              <w:rPr>
                <w:rFonts w:ascii="Times New Roman" w:hAnsi="Times New Roman" w:cs="Times New Roman"/>
                <w:sz w:val="20"/>
                <w:szCs w:val="20"/>
                <w:vertAlign w:val="superscript"/>
              </w:rPr>
              <w:t>***</w:t>
            </w:r>
          </w:p>
        </w:tc>
        <w:tc>
          <w:tcPr>
            <w:tcW w:w="376" w:type="pct"/>
            <w:vAlign w:val="center"/>
          </w:tcPr>
          <w:p w14:paraId="2B9EF063"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0.044</w:t>
            </w:r>
            <w:r w:rsidRPr="00316A19">
              <w:rPr>
                <w:rFonts w:ascii="Times New Roman" w:hAnsi="Times New Roman" w:cs="Times New Roman"/>
                <w:sz w:val="20"/>
                <w:szCs w:val="20"/>
                <w:vertAlign w:val="superscript"/>
              </w:rPr>
              <w:t>***</w:t>
            </w:r>
          </w:p>
        </w:tc>
        <w:tc>
          <w:tcPr>
            <w:tcW w:w="344" w:type="pct"/>
            <w:vAlign w:val="center"/>
          </w:tcPr>
          <w:p w14:paraId="0B78DD69"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0.680</w:t>
            </w:r>
            <w:r w:rsidRPr="00316A19">
              <w:rPr>
                <w:rFonts w:ascii="Times New Roman" w:hAnsi="Times New Roman" w:cs="Times New Roman"/>
                <w:sz w:val="20"/>
                <w:szCs w:val="20"/>
                <w:vertAlign w:val="superscript"/>
              </w:rPr>
              <w:t>***</w:t>
            </w:r>
          </w:p>
        </w:tc>
        <w:tc>
          <w:tcPr>
            <w:tcW w:w="376" w:type="pct"/>
            <w:vAlign w:val="center"/>
          </w:tcPr>
          <w:p w14:paraId="36D2B7A6"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-0.007</w:t>
            </w:r>
          </w:p>
        </w:tc>
        <w:tc>
          <w:tcPr>
            <w:tcW w:w="344" w:type="pct"/>
            <w:vAlign w:val="center"/>
          </w:tcPr>
          <w:p w14:paraId="4CDC1F1D"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0.111</w:t>
            </w:r>
            <w:r w:rsidRPr="00316A19">
              <w:rPr>
                <w:rFonts w:ascii="Times New Roman" w:hAnsi="Times New Roman" w:cs="Times New Roman"/>
                <w:sz w:val="20"/>
                <w:szCs w:val="20"/>
                <w:vertAlign w:val="superscript"/>
              </w:rPr>
              <w:t>***</w:t>
            </w:r>
          </w:p>
        </w:tc>
        <w:tc>
          <w:tcPr>
            <w:tcW w:w="376" w:type="pct"/>
            <w:vAlign w:val="center"/>
          </w:tcPr>
          <w:p w14:paraId="33A28423"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0.271</w:t>
            </w:r>
            <w:r w:rsidRPr="00316A19">
              <w:rPr>
                <w:rFonts w:ascii="Times New Roman" w:hAnsi="Times New Roman" w:cs="Times New Roman"/>
                <w:sz w:val="20"/>
                <w:szCs w:val="20"/>
                <w:vertAlign w:val="superscript"/>
              </w:rPr>
              <w:t>***</w:t>
            </w:r>
          </w:p>
        </w:tc>
        <w:tc>
          <w:tcPr>
            <w:tcW w:w="344" w:type="pct"/>
            <w:vAlign w:val="center"/>
          </w:tcPr>
          <w:p w14:paraId="7CB3FC11" w14:textId="77777777" w:rsidR="00CA42E6" w:rsidRPr="00316A19" w:rsidRDefault="00CA42E6" w:rsidP="003F129A">
            <w:pPr>
              <w:spacing w:after="0" w:line="240" w:lineRule="auto"/>
              <w:jc w:val="center"/>
              <w:rPr>
                <w:rFonts w:ascii="Times New Roman" w:hAnsi="Times New Roman" w:cs="Times New Roman"/>
                <w:color w:val="000000"/>
                <w:sz w:val="20"/>
                <w:szCs w:val="20"/>
              </w:rPr>
            </w:pPr>
            <w:r w:rsidRPr="00316A19">
              <w:rPr>
                <w:rFonts w:ascii="Times New Roman" w:hAnsi="Times New Roman" w:cs="Times New Roman"/>
                <w:sz w:val="20"/>
                <w:szCs w:val="20"/>
              </w:rPr>
              <w:t>0.335</w:t>
            </w:r>
            <w:r w:rsidRPr="00316A19">
              <w:rPr>
                <w:rFonts w:ascii="Times New Roman" w:hAnsi="Times New Roman" w:cs="Times New Roman"/>
                <w:sz w:val="20"/>
                <w:szCs w:val="20"/>
                <w:vertAlign w:val="superscript"/>
              </w:rPr>
              <w:t>***</w:t>
            </w:r>
          </w:p>
        </w:tc>
        <w:tc>
          <w:tcPr>
            <w:tcW w:w="199" w:type="pct"/>
            <w:vAlign w:val="center"/>
          </w:tcPr>
          <w:p w14:paraId="1FDA11B6" w14:textId="77777777" w:rsidR="00CA42E6" w:rsidRPr="00316A19" w:rsidRDefault="00CA42E6" w:rsidP="003F129A">
            <w:pPr>
              <w:spacing w:after="0" w:line="240" w:lineRule="auto"/>
              <w:jc w:val="center"/>
              <w:rPr>
                <w:rFonts w:ascii="Times New Roman" w:hAnsi="Times New Roman" w:cs="Times New Roman"/>
                <w:i/>
                <w:color w:val="000000"/>
                <w:sz w:val="20"/>
                <w:szCs w:val="20"/>
              </w:rPr>
            </w:pPr>
          </w:p>
        </w:tc>
      </w:tr>
      <w:tr w:rsidR="00CA42E6" w:rsidRPr="00316A19" w14:paraId="6E7EFD74" w14:textId="77777777" w:rsidTr="003F129A">
        <w:trPr>
          <w:trHeight w:val="283"/>
        </w:trPr>
        <w:tc>
          <w:tcPr>
            <w:tcW w:w="5000" w:type="pct"/>
            <w:gridSpan w:val="13"/>
            <w:tcBorders>
              <w:top w:val="single" w:sz="4" w:space="0" w:color="auto"/>
            </w:tcBorders>
            <w:vAlign w:val="center"/>
          </w:tcPr>
          <w:p w14:paraId="1AFB3D82" w14:textId="77777777" w:rsidR="00CA42E6" w:rsidRPr="00316A19" w:rsidRDefault="00CA42E6" w:rsidP="003F129A">
            <w:pPr>
              <w:spacing w:after="0" w:line="240" w:lineRule="auto"/>
              <w:rPr>
                <w:rFonts w:ascii="Times New Roman" w:hAnsi="Times New Roman" w:cs="Times New Roman"/>
                <w:i/>
                <w:color w:val="000000"/>
                <w:sz w:val="20"/>
                <w:szCs w:val="20"/>
              </w:rPr>
            </w:pPr>
          </w:p>
          <w:p w14:paraId="33736F3B" w14:textId="083005EA" w:rsidR="00CA42E6" w:rsidRPr="00316A19" w:rsidRDefault="00CA42E6" w:rsidP="003F129A">
            <w:pPr>
              <w:spacing w:after="0" w:line="240" w:lineRule="auto"/>
              <w:jc w:val="both"/>
              <w:rPr>
                <w:rFonts w:ascii="Times New Roman" w:hAnsi="Times New Roman" w:cs="Times New Roman"/>
                <w:sz w:val="20"/>
                <w:szCs w:val="20"/>
              </w:rPr>
            </w:pPr>
            <w:r w:rsidRPr="00316A19">
              <w:rPr>
                <w:rFonts w:ascii="Times New Roman" w:hAnsi="Times New Roman" w:cs="Times New Roman"/>
                <w:sz w:val="18"/>
                <w:szCs w:val="20"/>
              </w:rPr>
              <w:t xml:space="preserve">Notes: This table presents the Pearson correlation coefficients among the variables used in the main tests. </w:t>
            </w:r>
            <w:r w:rsidRPr="00316A19">
              <w:rPr>
                <w:rFonts w:ascii="Times New Roman" w:hAnsi="Times New Roman" w:cs="Times New Roman"/>
                <w:sz w:val="18"/>
                <w:szCs w:val="20"/>
                <w:lang w:eastAsia="en-US"/>
              </w:rPr>
              <w:t>Refer to Table 1 for definition and measurement of variables.</w:t>
            </w:r>
            <w:r w:rsidRPr="00316A19">
              <w:rPr>
                <w:rFonts w:ascii="Times New Roman" w:hAnsi="Times New Roman" w:cs="Times New Roman"/>
                <w:sz w:val="18"/>
                <w:szCs w:val="20"/>
              </w:rPr>
              <w:t xml:space="preserve"> *, **, </w:t>
            </w:r>
            <w:r w:rsidR="002B6C17">
              <w:rPr>
                <w:rFonts w:ascii="Times New Roman" w:hAnsi="Times New Roman" w:cs="Times New Roman"/>
                <w:sz w:val="18"/>
                <w:szCs w:val="20"/>
              </w:rPr>
              <w:t xml:space="preserve">and </w:t>
            </w:r>
            <w:r w:rsidRPr="00316A19">
              <w:rPr>
                <w:rFonts w:ascii="Times New Roman" w:hAnsi="Times New Roman" w:cs="Times New Roman"/>
                <w:sz w:val="18"/>
                <w:szCs w:val="20"/>
              </w:rPr>
              <w:t xml:space="preserve">*** denote </w:t>
            </w:r>
            <w:r w:rsidR="00C60070">
              <w:rPr>
                <w:rFonts w:ascii="Times New Roman" w:hAnsi="Times New Roman" w:cs="Times New Roman"/>
                <w:sz w:val="18"/>
                <w:szCs w:val="20"/>
              </w:rPr>
              <w:t>significance at the 10</w:t>
            </w:r>
            <w:r w:rsidR="002B6C17">
              <w:rPr>
                <w:rFonts w:ascii="Times New Roman" w:hAnsi="Times New Roman" w:cs="Times New Roman"/>
                <w:sz w:val="18"/>
                <w:szCs w:val="20"/>
              </w:rPr>
              <w:t>%</w:t>
            </w:r>
            <w:r w:rsidR="00C60070">
              <w:rPr>
                <w:rFonts w:ascii="Times New Roman" w:hAnsi="Times New Roman" w:cs="Times New Roman"/>
                <w:sz w:val="18"/>
                <w:szCs w:val="20"/>
              </w:rPr>
              <w:t>, 5</w:t>
            </w:r>
            <w:r w:rsidR="002B6C17">
              <w:rPr>
                <w:rFonts w:ascii="Times New Roman" w:hAnsi="Times New Roman" w:cs="Times New Roman"/>
                <w:sz w:val="18"/>
                <w:szCs w:val="20"/>
              </w:rPr>
              <w:t>%</w:t>
            </w:r>
            <w:r w:rsidR="00C60070">
              <w:rPr>
                <w:rFonts w:ascii="Times New Roman" w:hAnsi="Times New Roman" w:cs="Times New Roman"/>
                <w:sz w:val="18"/>
                <w:szCs w:val="20"/>
              </w:rPr>
              <w:t>, and 1</w:t>
            </w:r>
            <w:r w:rsidR="002B6C17">
              <w:rPr>
                <w:rFonts w:ascii="Times New Roman" w:hAnsi="Times New Roman" w:cs="Times New Roman"/>
                <w:sz w:val="18"/>
                <w:szCs w:val="20"/>
              </w:rPr>
              <w:t>%</w:t>
            </w:r>
            <w:r w:rsidR="00C60070">
              <w:rPr>
                <w:rFonts w:ascii="Times New Roman" w:hAnsi="Times New Roman" w:cs="Times New Roman"/>
                <w:sz w:val="18"/>
                <w:szCs w:val="20"/>
              </w:rPr>
              <w:t xml:space="preserve"> levels, respectively (two-tailed)</w:t>
            </w:r>
            <w:r w:rsidRPr="00316A19">
              <w:rPr>
                <w:rFonts w:ascii="Times New Roman" w:hAnsi="Times New Roman" w:cs="Times New Roman"/>
                <w:sz w:val="18"/>
                <w:szCs w:val="20"/>
              </w:rPr>
              <w:t>.</w:t>
            </w:r>
          </w:p>
        </w:tc>
      </w:tr>
    </w:tbl>
    <w:p w14:paraId="08887DC8" w14:textId="77777777" w:rsidR="00CA42E6" w:rsidRPr="00316A19" w:rsidRDefault="00CA42E6">
      <w:pPr>
        <w:rPr>
          <w:rFonts w:ascii="Times New Roman" w:hAnsi="Times New Roman" w:cs="Times New Roman"/>
          <w:sz w:val="20"/>
          <w:szCs w:val="20"/>
        </w:rPr>
      </w:pPr>
    </w:p>
    <w:p w14:paraId="4133AB33" w14:textId="77777777" w:rsidR="00205C0A" w:rsidRPr="00316A19" w:rsidRDefault="00205C0A">
      <w:pPr>
        <w:rPr>
          <w:rFonts w:ascii="Times New Roman" w:hAnsi="Times New Roman" w:cs="Times New Roman"/>
          <w:sz w:val="20"/>
          <w:szCs w:val="20"/>
        </w:rPr>
      </w:pPr>
    </w:p>
    <w:p w14:paraId="0D4A28AB" w14:textId="18098B5A" w:rsidR="00205C0A" w:rsidRPr="00316A19" w:rsidRDefault="00205C0A">
      <w:pPr>
        <w:rPr>
          <w:rFonts w:ascii="Times New Roman" w:hAnsi="Times New Roman" w:cs="Times New Roman"/>
          <w:sz w:val="20"/>
          <w:szCs w:val="20"/>
        </w:rPr>
        <w:sectPr w:rsidR="00205C0A" w:rsidRPr="00316A19" w:rsidSect="003455A1">
          <w:pgSz w:w="16838" w:h="11906" w:orient="landscape"/>
          <w:pgMar w:top="1440" w:right="1440" w:bottom="1440" w:left="1440"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1000"/>
        <w:gridCol w:w="1555"/>
        <w:gridCol w:w="1556"/>
        <w:gridCol w:w="1555"/>
        <w:gridCol w:w="1555"/>
      </w:tblGrid>
      <w:tr w:rsidR="00F37138" w:rsidRPr="00316A19" w14:paraId="23E8BF7F" w14:textId="77777777" w:rsidTr="005E7F5A">
        <w:tc>
          <w:tcPr>
            <w:tcW w:w="5000" w:type="pct"/>
            <w:gridSpan w:val="6"/>
            <w:vAlign w:val="center"/>
          </w:tcPr>
          <w:p w14:paraId="7EE17AE0" w14:textId="77777777" w:rsidR="00F37138" w:rsidRPr="00316A19" w:rsidRDefault="00F37138" w:rsidP="00D076F1">
            <w:pPr>
              <w:spacing w:after="0" w:line="240" w:lineRule="auto"/>
              <w:ind w:left="0"/>
              <w:jc w:val="center"/>
              <w:rPr>
                <w:rFonts w:ascii="Times New Roman" w:hAnsi="Times New Roman" w:cs="Times New Roman"/>
                <w:b/>
              </w:rPr>
            </w:pPr>
            <w:r w:rsidRPr="00316A19">
              <w:rPr>
                <w:rFonts w:ascii="Times New Roman" w:hAnsi="Times New Roman" w:cs="Times New Roman"/>
                <w:b/>
              </w:rPr>
              <w:lastRenderedPageBreak/>
              <w:t>Table 5</w:t>
            </w:r>
          </w:p>
          <w:p w14:paraId="3457B5DD" w14:textId="162068DD" w:rsidR="00F37138" w:rsidRPr="00316A19" w:rsidRDefault="00F37138" w:rsidP="00D076F1">
            <w:pPr>
              <w:spacing w:after="0" w:line="240" w:lineRule="auto"/>
              <w:ind w:left="0"/>
              <w:jc w:val="center"/>
              <w:rPr>
                <w:rFonts w:ascii="Times New Roman" w:hAnsi="Times New Roman" w:cs="Times New Roman"/>
                <w:b/>
              </w:rPr>
            </w:pPr>
            <w:r w:rsidRPr="00316A19">
              <w:rPr>
                <w:rFonts w:ascii="Times New Roman" w:hAnsi="Times New Roman" w:cs="Times New Roman"/>
                <w:b/>
              </w:rPr>
              <w:t>Real Earnings Management and Lo</w:t>
            </w:r>
            <w:r w:rsidR="00C315D6" w:rsidRPr="00316A19">
              <w:rPr>
                <w:rFonts w:ascii="Times New Roman" w:hAnsi="Times New Roman" w:cs="Times New Roman"/>
                <w:b/>
              </w:rPr>
              <w:t>an Contract Term</w:t>
            </w:r>
            <w:r w:rsidR="003660A1" w:rsidRPr="00316A19">
              <w:rPr>
                <w:rFonts w:ascii="Times New Roman" w:hAnsi="Times New Roman" w:cs="Times New Roman"/>
                <w:b/>
              </w:rPr>
              <w:t>s</w:t>
            </w:r>
          </w:p>
        </w:tc>
      </w:tr>
      <w:tr w:rsidR="00412E19" w:rsidRPr="00316A19" w14:paraId="76C3AB74" w14:textId="77777777" w:rsidTr="005E7F5A">
        <w:tc>
          <w:tcPr>
            <w:tcW w:w="5000" w:type="pct"/>
            <w:gridSpan w:val="6"/>
          </w:tcPr>
          <w:p w14:paraId="14A321FC" w14:textId="77777777" w:rsidR="00D7782E" w:rsidRPr="00316A19" w:rsidRDefault="00D7782E" w:rsidP="00D076F1">
            <w:pPr>
              <w:spacing w:after="0" w:line="240" w:lineRule="auto"/>
              <w:ind w:left="0"/>
              <w:rPr>
                <w:rFonts w:ascii="Times New Roman" w:hAnsi="Times New Roman" w:cs="Times New Roman"/>
              </w:rPr>
            </w:pPr>
          </w:p>
          <w:p w14:paraId="095E03C7" w14:textId="30D68509" w:rsidR="00412E19" w:rsidRPr="00316A19" w:rsidRDefault="00412E19" w:rsidP="00D076F1">
            <w:pPr>
              <w:spacing w:after="0" w:line="240" w:lineRule="auto"/>
              <w:ind w:left="0"/>
              <w:rPr>
                <w:rFonts w:ascii="Times New Roman" w:hAnsi="Times New Roman" w:cs="Times New Roman"/>
                <w:b/>
              </w:rPr>
            </w:pPr>
            <w:r w:rsidRPr="00316A19">
              <w:rPr>
                <w:rFonts w:ascii="Times New Roman" w:hAnsi="Times New Roman" w:cs="Times New Roman"/>
                <w:b/>
              </w:rPr>
              <w:t>Panel A: REM and Interest Spread</w:t>
            </w:r>
          </w:p>
        </w:tc>
      </w:tr>
      <w:tr w:rsidR="008846CF" w:rsidRPr="00316A19" w14:paraId="7BB0D89D" w14:textId="77777777" w:rsidTr="00A0311D">
        <w:tc>
          <w:tcPr>
            <w:tcW w:w="1094" w:type="pct"/>
            <w:tcBorders>
              <w:top w:val="single" w:sz="8" w:space="0" w:color="auto"/>
            </w:tcBorders>
          </w:tcPr>
          <w:p w14:paraId="5BF02932" w14:textId="77777777" w:rsidR="008846CF" w:rsidRPr="00316A19" w:rsidRDefault="008846CF" w:rsidP="00D076F1">
            <w:pPr>
              <w:spacing w:after="0" w:line="240" w:lineRule="auto"/>
              <w:rPr>
                <w:rFonts w:ascii="Times New Roman" w:hAnsi="Times New Roman" w:cs="Times New Roman"/>
              </w:rPr>
            </w:pPr>
          </w:p>
        </w:tc>
        <w:tc>
          <w:tcPr>
            <w:tcW w:w="3906" w:type="pct"/>
            <w:gridSpan w:val="5"/>
            <w:tcBorders>
              <w:top w:val="single" w:sz="8" w:space="0" w:color="auto"/>
            </w:tcBorders>
          </w:tcPr>
          <w:p w14:paraId="40FB1712" w14:textId="08156BAF" w:rsidR="008846CF" w:rsidRPr="00316A19" w:rsidRDefault="008846CF" w:rsidP="00D076F1">
            <w:pPr>
              <w:spacing w:after="0" w:line="240" w:lineRule="auto"/>
              <w:rPr>
                <w:rFonts w:ascii="Times New Roman" w:hAnsi="Times New Roman" w:cs="Times New Roman"/>
                <w:i/>
              </w:rPr>
            </w:pPr>
            <w:r w:rsidRPr="00316A19">
              <w:rPr>
                <w:rFonts w:ascii="Times New Roman" w:hAnsi="Times New Roman" w:cs="Times New Roman"/>
                <w:i/>
              </w:rPr>
              <w:t xml:space="preserve">Dependent Variable: </w:t>
            </w:r>
            <w:r w:rsidR="00135D25">
              <w:rPr>
                <w:rFonts w:ascii="Times New Roman" w:hAnsi="Times New Roman" w:cs="Times New Roman"/>
                <w:i/>
              </w:rPr>
              <w:t>log</w:t>
            </w:r>
            <w:r w:rsidR="007475F8" w:rsidRPr="00316A19">
              <w:rPr>
                <w:rFonts w:ascii="Times New Roman" w:hAnsi="Times New Roman" w:cs="Times New Roman"/>
                <w:i/>
              </w:rPr>
              <w:t>(</w:t>
            </w:r>
            <w:proofErr w:type="spellStart"/>
            <w:r w:rsidRPr="00316A19">
              <w:rPr>
                <w:rFonts w:ascii="Times New Roman" w:hAnsi="Times New Roman" w:cs="Times New Roman"/>
                <w:i/>
              </w:rPr>
              <w:t>IntSpread</w:t>
            </w:r>
            <w:proofErr w:type="spellEnd"/>
            <w:r w:rsidRPr="00316A19">
              <w:rPr>
                <w:rFonts w:ascii="Times New Roman" w:hAnsi="Times New Roman" w:cs="Times New Roman"/>
                <w:i/>
              </w:rPr>
              <w:t>)</w:t>
            </w:r>
          </w:p>
        </w:tc>
      </w:tr>
      <w:tr w:rsidR="00B30A89" w:rsidRPr="00316A19" w14:paraId="557E3C06" w14:textId="77777777" w:rsidTr="00A0311D">
        <w:tc>
          <w:tcPr>
            <w:tcW w:w="1094" w:type="pct"/>
            <w:tcBorders>
              <w:bottom w:val="single" w:sz="8" w:space="0" w:color="auto"/>
            </w:tcBorders>
          </w:tcPr>
          <w:p w14:paraId="55B0487E" w14:textId="77777777" w:rsidR="00B30A89" w:rsidRPr="00316A19" w:rsidRDefault="00B30A89" w:rsidP="00D076F1">
            <w:pPr>
              <w:spacing w:after="0" w:line="240" w:lineRule="auto"/>
              <w:ind w:left="0"/>
              <w:rPr>
                <w:rFonts w:ascii="Times New Roman" w:hAnsi="Times New Roman" w:cs="Times New Roman"/>
              </w:rPr>
            </w:pPr>
          </w:p>
        </w:tc>
        <w:tc>
          <w:tcPr>
            <w:tcW w:w="541" w:type="pct"/>
            <w:tcBorders>
              <w:top w:val="single" w:sz="8" w:space="0" w:color="auto"/>
              <w:bottom w:val="single" w:sz="8" w:space="0" w:color="auto"/>
            </w:tcBorders>
            <w:vAlign w:val="center"/>
          </w:tcPr>
          <w:p w14:paraId="66D9EA47" w14:textId="577830DD" w:rsidR="00B30A89" w:rsidRPr="00316A19" w:rsidRDefault="00B30A89" w:rsidP="00D076F1">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41" w:type="pct"/>
            <w:tcBorders>
              <w:top w:val="single" w:sz="8" w:space="0" w:color="auto"/>
              <w:bottom w:val="single" w:sz="8" w:space="0" w:color="auto"/>
            </w:tcBorders>
            <w:vAlign w:val="center"/>
          </w:tcPr>
          <w:p w14:paraId="069BCEAA" w14:textId="22540808" w:rsidR="005A0967" w:rsidRPr="00316A19" w:rsidRDefault="005A0967" w:rsidP="00D076F1">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50FDA432" w14:textId="38F7656D" w:rsidR="00B30A89" w:rsidRPr="00316A19" w:rsidRDefault="00B30A89" w:rsidP="00D076F1">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42" w:type="pct"/>
            <w:tcBorders>
              <w:top w:val="single" w:sz="8" w:space="0" w:color="auto"/>
              <w:bottom w:val="single" w:sz="8" w:space="0" w:color="auto"/>
            </w:tcBorders>
            <w:vAlign w:val="center"/>
          </w:tcPr>
          <w:p w14:paraId="3D377EC5" w14:textId="150715C0" w:rsidR="005A0967" w:rsidRPr="00316A19" w:rsidRDefault="005A0967" w:rsidP="00D076F1">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2D90FC6A" w14:textId="05FAE9F5" w:rsidR="00B30A89" w:rsidRPr="00316A19" w:rsidRDefault="00B30A89" w:rsidP="00D076F1">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41" w:type="pct"/>
            <w:tcBorders>
              <w:top w:val="single" w:sz="8" w:space="0" w:color="auto"/>
              <w:bottom w:val="single" w:sz="8" w:space="0" w:color="auto"/>
            </w:tcBorders>
            <w:vAlign w:val="center"/>
          </w:tcPr>
          <w:p w14:paraId="57F4BC41" w14:textId="62E6DC7B" w:rsidR="005A0967" w:rsidRPr="00316A19" w:rsidRDefault="005A0967" w:rsidP="00D076F1">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2E3037B7" w14:textId="05EE09F0" w:rsidR="00B30A89" w:rsidRPr="00316A19" w:rsidRDefault="00B30A89" w:rsidP="00D076F1">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41" w:type="pct"/>
            <w:tcBorders>
              <w:top w:val="single" w:sz="8" w:space="0" w:color="auto"/>
              <w:bottom w:val="single" w:sz="8" w:space="0" w:color="auto"/>
            </w:tcBorders>
            <w:vAlign w:val="center"/>
          </w:tcPr>
          <w:p w14:paraId="5C452A02" w14:textId="64696F15" w:rsidR="005A0967" w:rsidRPr="00316A19" w:rsidRDefault="005A0967" w:rsidP="00D076F1">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0AD62CB8" w14:textId="17FFFCEE" w:rsidR="00B30A89" w:rsidRPr="00316A19" w:rsidRDefault="00B30A89" w:rsidP="00D076F1">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5A0967" w:rsidRPr="00316A19" w14:paraId="4722A3F9" w14:textId="77777777" w:rsidTr="00A0311D">
        <w:tc>
          <w:tcPr>
            <w:tcW w:w="1094" w:type="pct"/>
            <w:shd w:val="clear" w:color="auto" w:fill="D9D9D9" w:themeFill="background1" w:themeFillShade="D9"/>
          </w:tcPr>
          <w:p w14:paraId="75E7BBA5" w14:textId="1149C15A" w:rsidR="005A0967" w:rsidRPr="00316A19" w:rsidRDefault="005A0967" w:rsidP="00D076F1">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541" w:type="pct"/>
            <w:shd w:val="clear" w:color="auto" w:fill="D9D9D9" w:themeFill="background1" w:themeFillShade="D9"/>
          </w:tcPr>
          <w:p w14:paraId="5616AC5D" w14:textId="52DC4459" w:rsidR="005A0967" w:rsidRPr="00316A19" w:rsidRDefault="005A0967"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shd w:val="clear" w:color="auto" w:fill="D9D9D9" w:themeFill="background1" w:themeFillShade="D9"/>
          </w:tcPr>
          <w:p w14:paraId="3EDF5CB4" w14:textId="6F84D743" w:rsidR="005A0967" w:rsidRPr="00316A19" w:rsidRDefault="005A0967" w:rsidP="00D076F1">
            <w:pPr>
              <w:spacing w:after="0" w:line="240" w:lineRule="auto"/>
              <w:ind w:left="0"/>
              <w:jc w:val="center"/>
              <w:rPr>
                <w:rFonts w:ascii="Times New Roman" w:hAnsi="Times New Roman" w:cs="Times New Roman"/>
              </w:rPr>
            </w:pPr>
            <w:r w:rsidRPr="00316A19">
              <w:rPr>
                <w:rFonts w:ascii="Times New Roman" w:hAnsi="Times New Roman" w:cs="Times New Roman"/>
              </w:rPr>
              <w:t>0.088***</w:t>
            </w:r>
          </w:p>
        </w:tc>
        <w:tc>
          <w:tcPr>
            <w:tcW w:w="842" w:type="pct"/>
            <w:shd w:val="clear" w:color="auto" w:fill="D9D9D9" w:themeFill="background1" w:themeFillShade="D9"/>
          </w:tcPr>
          <w:p w14:paraId="19F434F8" w14:textId="324A4D23" w:rsidR="005A0967" w:rsidRPr="00316A19" w:rsidRDefault="005A0967" w:rsidP="00D076F1">
            <w:pPr>
              <w:spacing w:after="0" w:line="240" w:lineRule="auto"/>
              <w:ind w:left="0"/>
              <w:jc w:val="center"/>
              <w:rPr>
                <w:rFonts w:ascii="Times New Roman" w:hAnsi="Times New Roman" w:cs="Times New Roman"/>
              </w:rPr>
            </w:pPr>
            <w:r w:rsidRPr="00316A19">
              <w:rPr>
                <w:rFonts w:ascii="Times New Roman" w:hAnsi="Times New Roman" w:cs="Times New Roman"/>
              </w:rPr>
              <w:t>0.069***</w:t>
            </w:r>
          </w:p>
        </w:tc>
        <w:tc>
          <w:tcPr>
            <w:tcW w:w="841" w:type="pct"/>
            <w:shd w:val="clear" w:color="auto" w:fill="D9D9D9" w:themeFill="background1" w:themeFillShade="D9"/>
          </w:tcPr>
          <w:p w14:paraId="48A0BDD3" w14:textId="52D0A77A" w:rsidR="005A0967" w:rsidRPr="00316A19" w:rsidRDefault="005A0967" w:rsidP="00D076F1">
            <w:pPr>
              <w:spacing w:after="0" w:line="240" w:lineRule="auto"/>
              <w:ind w:left="0"/>
              <w:jc w:val="center"/>
              <w:rPr>
                <w:rFonts w:ascii="Times New Roman" w:hAnsi="Times New Roman" w:cs="Times New Roman"/>
              </w:rPr>
            </w:pPr>
            <w:r w:rsidRPr="00316A19">
              <w:rPr>
                <w:rFonts w:ascii="Times New Roman" w:hAnsi="Times New Roman" w:cs="Times New Roman"/>
              </w:rPr>
              <w:t>0.109***</w:t>
            </w:r>
          </w:p>
        </w:tc>
        <w:tc>
          <w:tcPr>
            <w:tcW w:w="841" w:type="pct"/>
            <w:shd w:val="clear" w:color="auto" w:fill="D9D9D9" w:themeFill="background1" w:themeFillShade="D9"/>
          </w:tcPr>
          <w:p w14:paraId="599F162D" w14:textId="2441A637" w:rsidR="005A0967" w:rsidRPr="00316A19" w:rsidRDefault="005A0967" w:rsidP="00D076F1">
            <w:pPr>
              <w:spacing w:after="0" w:line="240" w:lineRule="auto"/>
              <w:ind w:left="0"/>
              <w:jc w:val="center"/>
              <w:rPr>
                <w:rFonts w:ascii="Times New Roman" w:hAnsi="Times New Roman" w:cs="Times New Roman"/>
              </w:rPr>
            </w:pPr>
            <w:r w:rsidRPr="00316A19">
              <w:rPr>
                <w:rFonts w:ascii="Times New Roman" w:hAnsi="Times New Roman" w:cs="Times New Roman"/>
              </w:rPr>
              <w:t>0.034***</w:t>
            </w:r>
          </w:p>
        </w:tc>
      </w:tr>
      <w:tr w:rsidR="005A0967" w:rsidRPr="00316A19" w14:paraId="222CF3BB" w14:textId="77777777" w:rsidTr="00A0311D">
        <w:tc>
          <w:tcPr>
            <w:tcW w:w="1094" w:type="pct"/>
            <w:shd w:val="clear" w:color="auto" w:fill="D9D9D9" w:themeFill="background1" w:themeFillShade="D9"/>
          </w:tcPr>
          <w:p w14:paraId="17639946" w14:textId="77777777" w:rsidR="005A0967" w:rsidRPr="00316A19" w:rsidRDefault="005A0967" w:rsidP="00D076F1">
            <w:pPr>
              <w:spacing w:after="0" w:line="240" w:lineRule="auto"/>
              <w:ind w:left="0"/>
              <w:rPr>
                <w:rFonts w:ascii="Times New Roman" w:hAnsi="Times New Roman" w:cs="Times New Roman"/>
              </w:rPr>
            </w:pPr>
          </w:p>
        </w:tc>
        <w:tc>
          <w:tcPr>
            <w:tcW w:w="541" w:type="pct"/>
            <w:shd w:val="clear" w:color="auto" w:fill="D9D9D9" w:themeFill="background1" w:themeFillShade="D9"/>
          </w:tcPr>
          <w:p w14:paraId="62FBC35B" w14:textId="77777777" w:rsidR="005A0967" w:rsidRPr="00316A19" w:rsidRDefault="005A0967" w:rsidP="00D076F1">
            <w:pPr>
              <w:spacing w:after="0" w:line="240" w:lineRule="auto"/>
              <w:ind w:left="0"/>
              <w:jc w:val="center"/>
              <w:rPr>
                <w:rFonts w:ascii="Times New Roman" w:hAnsi="Times New Roman" w:cs="Times New Roman"/>
              </w:rPr>
            </w:pPr>
          </w:p>
        </w:tc>
        <w:tc>
          <w:tcPr>
            <w:tcW w:w="841" w:type="pct"/>
            <w:shd w:val="clear" w:color="auto" w:fill="D9D9D9" w:themeFill="background1" w:themeFillShade="D9"/>
          </w:tcPr>
          <w:p w14:paraId="6F826B59" w14:textId="64A8C96B" w:rsidR="005A0967" w:rsidRPr="00316A19" w:rsidRDefault="005A0967" w:rsidP="00D076F1">
            <w:pPr>
              <w:spacing w:after="0" w:line="240" w:lineRule="auto"/>
              <w:ind w:left="0"/>
              <w:jc w:val="center"/>
              <w:rPr>
                <w:rFonts w:ascii="Times New Roman" w:hAnsi="Times New Roman" w:cs="Times New Roman"/>
              </w:rPr>
            </w:pPr>
            <w:r w:rsidRPr="00316A19">
              <w:rPr>
                <w:rFonts w:ascii="Times New Roman" w:hAnsi="Times New Roman" w:cs="Times New Roman"/>
              </w:rPr>
              <w:t>(5.85)</w:t>
            </w:r>
          </w:p>
        </w:tc>
        <w:tc>
          <w:tcPr>
            <w:tcW w:w="842" w:type="pct"/>
            <w:shd w:val="clear" w:color="auto" w:fill="D9D9D9" w:themeFill="background1" w:themeFillShade="D9"/>
          </w:tcPr>
          <w:p w14:paraId="795D27BF" w14:textId="677E0304" w:rsidR="005A0967" w:rsidRPr="00316A19" w:rsidRDefault="005A0967" w:rsidP="00D076F1">
            <w:pPr>
              <w:spacing w:after="0" w:line="240" w:lineRule="auto"/>
              <w:ind w:left="0"/>
              <w:jc w:val="center"/>
              <w:rPr>
                <w:rFonts w:ascii="Times New Roman" w:hAnsi="Times New Roman" w:cs="Times New Roman"/>
              </w:rPr>
            </w:pPr>
            <w:r w:rsidRPr="00316A19">
              <w:rPr>
                <w:rFonts w:ascii="Times New Roman" w:hAnsi="Times New Roman" w:cs="Times New Roman"/>
              </w:rPr>
              <w:t>(3.63)</w:t>
            </w:r>
          </w:p>
        </w:tc>
        <w:tc>
          <w:tcPr>
            <w:tcW w:w="841" w:type="pct"/>
            <w:shd w:val="clear" w:color="auto" w:fill="D9D9D9" w:themeFill="background1" w:themeFillShade="D9"/>
          </w:tcPr>
          <w:p w14:paraId="05CAB251" w14:textId="29B5E058" w:rsidR="005A0967" w:rsidRPr="00316A19" w:rsidRDefault="005A0967" w:rsidP="00D076F1">
            <w:pPr>
              <w:spacing w:after="0" w:line="240" w:lineRule="auto"/>
              <w:ind w:left="0"/>
              <w:jc w:val="center"/>
              <w:rPr>
                <w:rFonts w:ascii="Times New Roman" w:hAnsi="Times New Roman" w:cs="Times New Roman"/>
              </w:rPr>
            </w:pPr>
            <w:r w:rsidRPr="00316A19">
              <w:rPr>
                <w:rFonts w:ascii="Times New Roman" w:hAnsi="Times New Roman" w:cs="Times New Roman"/>
              </w:rPr>
              <w:t>(5.58)</w:t>
            </w:r>
          </w:p>
        </w:tc>
        <w:tc>
          <w:tcPr>
            <w:tcW w:w="841" w:type="pct"/>
            <w:shd w:val="clear" w:color="auto" w:fill="D9D9D9" w:themeFill="background1" w:themeFillShade="D9"/>
          </w:tcPr>
          <w:p w14:paraId="4C277E81" w14:textId="0592515E" w:rsidR="005A0967" w:rsidRPr="00316A19" w:rsidRDefault="005A0967" w:rsidP="00D076F1">
            <w:pPr>
              <w:spacing w:after="0" w:line="240" w:lineRule="auto"/>
              <w:ind w:left="0"/>
              <w:jc w:val="center"/>
              <w:rPr>
                <w:rFonts w:ascii="Times New Roman" w:hAnsi="Times New Roman" w:cs="Times New Roman"/>
              </w:rPr>
            </w:pPr>
            <w:r w:rsidRPr="00316A19">
              <w:rPr>
                <w:rFonts w:ascii="Times New Roman" w:hAnsi="Times New Roman" w:cs="Times New Roman"/>
              </w:rPr>
              <w:t>(5.17)</w:t>
            </w:r>
          </w:p>
        </w:tc>
      </w:tr>
      <w:tr w:rsidR="00924D02" w:rsidRPr="00316A19" w14:paraId="4873B936" w14:textId="77777777" w:rsidTr="00A0311D">
        <w:tc>
          <w:tcPr>
            <w:tcW w:w="1094" w:type="pct"/>
          </w:tcPr>
          <w:p w14:paraId="31530009" w14:textId="243789D0" w:rsidR="00924D02" w:rsidRPr="00316A19" w:rsidRDefault="00924D02" w:rsidP="00D076F1">
            <w:pPr>
              <w:spacing w:after="0" w:line="240" w:lineRule="auto"/>
              <w:ind w:left="0"/>
              <w:rPr>
                <w:rFonts w:ascii="Times New Roman" w:hAnsi="Times New Roman" w:cs="Times New Roman"/>
              </w:rPr>
            </w:pPr>
            <w:r w:rsidRPr="00316A19">
              <w:rPr>
                <w:rFonts w:ascii="Times New Roman" w:hAnsi="Times New Roman" w:cs="Times New Roman"/>
                <w:i/>
              </w:rPr>
              <w:t>AEM</w:t>
            </w:r>
          </w:p>
        </w:tc>
        <w:tc>
          <w:tcPr>
            <w:tcW w:w="541" w:type="pct"/>
          </w:tcPr>
          <w:p w14:paraId="58352878" w14:textId="01AEAC0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0A5E5D36" w14:textId="7DB680A7"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0.315***</w:t>
            </w:r>
          </w:p>
        </w:tc>
        <w:tc>
          <w:tcPr>
            <w:tcW w:w="842" w:type="pct"/>
          </w:tcPr>
          <w:p w14:paraId="612A9D62" w14:textId="0D0BF20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0.382***</w:t>
            </w:r>
          </w:p>
        </w:tc>
        <w:tc>
          <w:tcPr>
            <w:tcW w:w="841" w:type="pct"/>
          </w:tcPr>
          <w:p w14:paraId="3AE49E5B" w14:textId="7629F47D"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0.322***</w:t>
            </w:r>
          </w:p>
        </w:tc>
        <w:tc>
          <w:tcPr>
            <w:tcW w:w="841" w:type="pct"/>
          </w:tcPr>
          <w:p w14:paraId="6F9BD628" w14:textId="7642CA0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0.338***</w:t>
            </w:r>
          </w:p>
        </w:tc>
      </w:tr>
      <w:tr w:rsidR="00924D02" w:rsidRPr="00316A19" w14:paraId="5EAD6AC0" w14:textId="77777777" w:rsidTr="00A0311D">
        <w:tc>
          <w:tcPr>
            <w:tcW w:w="1094" w:type="pct"/>
          </w:tcPr>
          <w:p w14:paraId="34CBED71"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0E60E62A"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366A9221" w14:textId="121AFB5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(5.24)</w:t>
            </w:r>
          </w:p>
        </w:tc>
        <w:tc>
          <w:tcPr>
            <w:tcW w:w="842" w:type="pct"/>
          </w:tcPr>
          <w:p w14:paraId="3174D0A9" w14:textId="05CB7665"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(5.98)</w:t>
            </w:r>
          </w:p>
        </w:tc>
        <w:tc>
          <w:tcPr>
            <w:tcW w:w="841" w:type="pct"/>
          </w:tcPr>
          <w:p w14:paraId="6975A09C" w14:textId="60F47CC2"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(4.80)</w:t>
            </w:r>
          </w:p>
        </w:tc>
        <w:tc>
          <w:tcPr>
            <w:tcW w:w="841" w:type="pct"/>
          </w:tcPr>
          <w:p w14:paraId="609F69DF" w14:textId="5A9456C8"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(5.44)</w:t>
            </w:r>
          </w:p>
        </w:tc>
      </w:tr>
      <w:tr w:rsidR="00924D02" w:rsidRPr="00316A19" w14:paraId="2011C6B1" w14:textId="77777777" w:rsidTr="00A0311D">
        <w:tc>
          <w:tcPr>
            <w:tcW w:w="1094" w:type="pct"/>
          </w:tcPr>
          <w:p w14:paraId="7D903D5D" w14:textId="3E8CB0BF" w:rsidR="00924D02" w:rsidRPr="00316A19" w:rsidRDefault="00135D25" w:rsidP="00D076F1">
            <w:pPr>
              <w:spacing w:after="0" w:line="240" w:lineRule="auto"/>
              <w:ind w:left="0"/>
              <w:rPr>
                <w:rFonts w:ascii="Times New Roman" w:hAnsi="Times New Roman" w:cs="Times New Roman"/>
              </w:rPr>
            </w:pPr>
            <w:r>
              <w:rPr>
                <w:rFonts w:ascii="Times New Roman" w:hAnsi="Times New Roman" w:cs="Times New Roman"/>
                <w:i/>
              </w:rPr>
              <w:t>log</w:t>
            </w:r>
            <w:r w:rsidR="00924D02" w:rsidRPr="00316A19">
              <w:rPr>
                <w:rFonts w:ascii="Times New Roman" w:hAnsi="Times New Roman" w:cs="Times New Roman"/>
                <w:i/>
              </w:rPr>
              <w:t>(Firm Size)</w:t>
            </w:r>
          </w:p>
        </w:tc>
        <w:tc>
          <w:tcPr>
            <w:tcW w:w="541" w:type="pct"/>
          </w:tcPr>
          <w:p w14:paraId="218F0C1A" w14:textId="43F2FD07"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07D009E8" w14:textId="2011F25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-0.101***</w:t>
            </w:r>
          </w:p>
        </w:tc>
        <w:tc>
          <w:tcPr>
            <w:tcW w:w="842" w:type="pct"/>
          </w:tcPr>
          <w:p w14:paraId="5318AF32" w14:textId="4D2B18B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-0.101***</w:t>
            </w:r>
          </w:p>
        </w:tc>
        <w:tc>
          <w:tcPr>
            <w:tcW w:w="841" w:type="pct"/>
          </w:tcPr>
          <w:p w14:paraId="7505E78E" w14:textId="29ECFE7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-0.103***</w:t>
            </w:r>
          </w:p>
        </w:tc>
        <w:tc>
          <w:tcPr>
            <w:tcW w:w="841" w:type="pct"/>
          </w:tcPr>
          <w:p w14:paraId="7E911CFB" w14:textId="1450C44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-0.102***</w:t>
            </w:r>
          </w:p>
        </w:tc>
      </w:tr>
      <w:tr w:rsidR="00924D02" w:rsidRPr="00316A19" w14:paraId="085A6333" w14:textId="77777777" w:rsidTr="00A0311D">
        <w:tc>
          <w:tcPr>
            <w:tcW w:w="1094" w:type="pct"/>
          </w:tcPr>
          <w:p w14:paraId="71EBAE99"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79960FA0"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0CE26AA2" w14:textId="6752991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(-9.65)</w:t>
            </w:r>
          </w:p>
        </w:tc>
        <w:tc>
          <w:tcPr>
            <w:tcW w:w="842" w:type="pct"/>
          </w:tcPr>
          <w:p w14:paraId="652185EB" w14:textId="4E5C555A"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(-9.61)</w:t>
            </w:r>
          </w:p>
        </w:tc>
        <w:tc>
          <w:tcPr>
            <w:tcW w:w="841" w:type="pct"/>
          </w:tcPr>
          <w:p w14:paraId="521B63A2" w14:textId="7C486B5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(-9.63)</w:t>
            </w:r>
          </w:p>
        </w:tc>
        <w:tc>
          <w:tcPr>
            <w:tcW w:w="841" w:type="pct"/>
          </w:tcPr>
          <w:p w14:paraId="7FCA20D4" w14:textId="0896F9D6"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(-9.64)</w:t>
            </w:r>
          </w:p>
        </w:tc>
      </w:tr>
      <w:tr w:rsidR="00924D02" w:rsidRPr="00316A19" w14:paraId="3873A0B9" w14:textId="77777777" w:rsidTr="00A0311D">
        <w:tc>
          <w:tcPr>
            <w:tcW w:w="1094" w:type="pct"/>
          </w:tcPr>
          <w:p w14:paraId="17EF8614" w14:textId="5BE1DC7E" w:rsidR="00924D02" w:rsidRPr="00316A19" w:rsidRDefault="00924D02" w:rsidP="00D076F1">
            <w:pPr>
              <w:spacing w:after="0" w:line="240" w:lineRule="auto"/>
              <w:ind w:left="0"/>
              <w:rPr>
                <w:rFonts w:ascii="Times New Roman" w:hAnsi="Times New Roman" w:cs="Times New Roman"/>
              </w:rPr>
            </w:pPr>
            <w:r w:rsidRPr="00316A19">
              <w:rPr>
                <w:rFonts w:ascii="Times New Roman" w:hAnsi="Times New Roman" w:cs="Times New Roman"/>
                <w:i/>
              </w:rPr>
              <w:t>Leverage</w:t>
            </w:r>
          </w:p>
        </w:tc>
        <w:tc>
          <w:tcPr>
            <w:tcW w:w="541" w:type="pct"/>
          </w:tcPr>
          <w:p w14:paraId="5AF7701A" w14:textId="02D4BDA5"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6194702F" w14:textId="18CA8C7B"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0.473***</w:t>
            </w:r>
          </w:p>
        </w:tc>
        <w:tc>
          <w:tcPr>
            <w:tcW w:w="842" w:type="pct"/>
          </w:tcPr>
          <w:p w14:paraId="16A093A4" w14:textId="096925C8"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0.479***</w:t>
            </w:r>
          </w:p>
        </w:tc>
        <w:tc>
          <w:tcPr>
            <w:tcW w:w="841" w:type="pct"/>
          </w:tcPr>
          <w:p w14:paraId="294CC8E1" w14:textId="6D1AAD0B"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0.481***</w:t>
            </w:r>
          </w:p>
        </w:tc>
        <w:tc>
          <w:tcPr>
            <w:tcW w:w="841" w:type="pct"/>
          </w:tcPr>
          <w:p w14:paraId="01C33277" w14:textId="09A31597"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0.476***</w:t>
            </w:r>
          </w:p>
        </w:tc>
      </w:tr>
      <w:tr w:rsidR="00924D02" w:rsidRPr="00316A19" w14:paraId="779F3E34" w14:textId="77777777" w:rsidTr="00A0311D">
        <w:tc>
          <w:tcPr>
            <w:tcW w:w="1094" w:type="pct"/>
          </w:tcPr>
          <w:p w14:paraId="7B06AFDA"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4A954A16"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5C480CA0" w14:textId="59E4D92D"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(11.43)</w:t>
            </w:r>
          </w:p>
        </w:tc>
        <w:tc>
          <w:tcPr>
            <w:tcW w:w="842" w:type="pct"/>
          </w:tcPr>
          <w:p w14:paraId="53193FC6" w14:textId="4BF8A157"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(11.52)</w:t>
            </w:r>
          </w:p>
        </w:tc>
        <w:tc>
          <w:tcPr>
            <w:tcW w:w="841" w:type="pct"/>
          </w:tcPr>
          <w:p w14:paraId="0AB06D1E" w14:textId="1DDDB78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(11.60)</w:t>
            </w:r>
          </w:p>
        </w:tc>
        <w:tc>
          <w:tcPr>
            <w:tcW w:w="841" w:type="pct"/>
          </w:tcPr>
          <w:p w14:paraId="2D56D7BD" w14:textId="723C641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(11.50)</w:t>
            </w:r>
          </w:p>
        </w:tc>
      </w:tr>
      <w:tr w:rsidR="00924D02" w:rsidRPr="00316A19" w14:paraId="77255961" w14:textId="77777777" w:rsidTr="00A0311D">
        <w:tc>
          <w:tcPr>
            <w:tcW w:w="1094" w:type="pct"/>
          </w:tcPr>
          <w:p w14:paraId="348CB825" w14:textId="367C1DB0" w:rsidR="00924D02" w:rsidRPr="00316A19" w:rsidRDefault="00924D02" w:rsidP="00D076F1">
            <w:pPr>
              <w:spacing w:after="0" w:line="240" w:lineRule="auto"/>
              <w:ind w:left="0"/>
              <w:rPr>
                <w:rFonts w:ascii="Times New Roman" w:hAnsi="Times New Roman" w:cs="Times New Roman"/>
              </w:rPr>
            </w:pPr>
            <w:proofErr w:type="spellStart"/>
            <w:r w:rsidRPr="00316A19">
              <w:rPr>
                <w:rFonts w:ascii="Times New Roman" w:hAnsi="Times New Roman" w:cs="Times New Roman"/>
                <w:i/>
              </w:rPr>
              <w:t>IntCov</w:t>
            </w:r>
            <w:proofErr w:type="spellEnd"/>
          </w:p>
        </w:tc>
        <w:tc>
          <w:tcPr>
            <w:tcW w:w="541" w:type="pct"/>
          </w:tcPr>
          <w:p w14:paraId="15813D82" w14:textId="528BAC0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A216471" w14:textId="2933C56D"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42" w:type="pct"/>
          </w:tcPr>
          <w:p w14:paraId="0E171015" w14:textId="56AE7B86"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41" w:type="pct"/>
          </w:tcPr>
          <w:p w14:paraId="25D09E9E" w14:textId="7DF6ABF6"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41" w:type="pct"/>
          </w:tcPr>
          <w:p w14:paraId="4F61D496" w14:textId="77DFE27A"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r>
      <w:tr w:rsidR="00924D02" w:rsidRPr="00316A19" w14:paraId="30DB1CC3" w14:textId="77777777" w:rsidTr="00A0311D">
        <w:tc>
          <w:tcPr>
            <w:tcW w:w="1094" w:type="pct"/>
          </w:tcPr>
          <w:p w14:paraId="0F41D38B"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6B5D47D9"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749A2D31" w14:textId="1FC80C54"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(3.10)</w:t>
            </w:r>
          </w:p>
        </w:tc>
        <w:tc>
          <w:tcPr>
            <w:tcW w:w="842" w:type="pct"/>
          </w:tcPr>
          <w:p w14:paraId="59C4973A" w14:textId="4D736F74"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(2.99)</w:t>
            </w:r>
          </w:p>
        </w:tc>
        <w:tc>
          <w:tcPr>
            <w:tcW w:w="841" w:type="pct"/>
          </w:tcPr>
          <w:p w14:paraId="65EA7199" w14:textId="4C065F0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(3.10)</w:t>
            </w:r>
          </w:p>
        </w:tc>
        <w:tc>
          <w:tcPr>
            <w:tcW w:w="841" w:type="pct"/>
          </w:tcPr>
          <w:p w14:paraId="6E14D924" w14:textId="51D237A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(3.09)</w:t>
            </w:r>
          </w:p>
        </w:tc>
      </w:tr>
      <w:tr w:rsidR="00924D02" w:rsidRPr="00316A19" w14:paraId="6004885C" w14:textId="77777777" w:rsidTr="00A0311D">
        <w:tc>
          <w:tcPr>
            <w:tcW w:w="1094" w:type="pct"/>
          </w:tcPr>
          <w:p w14:paraId="23DCC9C4" w14:textId="53525C48" w:rsidR="00924D02" w:rsidRPr="00316A19" w:rsidRDefault="00924D02" w:rsidP="00D076F1">
            <w:pPr>
              <w:spacing w:after="0" w:line="240" w:lineRule="auto"/>
              <w:ind w:left="0"/>
              <w:rPr>
                <w:rFonts w:ascii="Times New Roman" w:hAnsi="Times New Roman" w:cs="Times New Roman"/>
              </w:rPr>
            </w:pPr>
            <w:proofErr w:type="spellStart"/>
            <w:r w:rsidRPr="00316A19">
              <w:rPr>
                <w:rFonts w:ascii="Times New Roman" w:hAnsi="Times New Roman" w:cs="Times New Roman"/>
                <w:i/>
              </w:rPr>
              <w:t>CurRatio</w:t>
            </w:r>
            <w:proofErr w:type="spellEnd"/>
          </w:p>
        </w:tc>
        <w:tc>
          <w:tcPr>
            <w:tcW w:w="541" w:type="pct"/>
          </w:tcPr>
          <w:p w14:paraId="68352C48" w14:textId="19AB1FA8"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5AF0BC51" w14:textId="6B6F6A2A"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0.012**</w:t>
            </w:r>
          </w:p>
        </w:tc>
        <w:tc>
          <w:tcPr>
            <w:tcW w:w="842" w:type="pct"/>
          </w:tcPr>
          <w:p w14:paraId="60755A6C" w14:textId="7C6FC2A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0.010*</w:t>
            </w:r>
          </w:p>
        </w:tc>
        <w:tc>
          <w:tcPr>
            <w:tcW w:w="841" w:type="pct"/>
          </w:tcPr>
          <w:p w14:paraId="111AC9C3" w14:textId="3B6CF28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0.012**</w:t>
            </w:r>
          </w:p>
        </w:tc>
        <w:tc>
          <w:tcPr>
            <w:tcW w:w="841" w:type="pct"/>
          </w:tcPr>
          <w:p w14:paraId="4BBB003A" w14:textId="33067C6D"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0.012**</w:t>
            </w:r>
          </w:p>
        </w:tc>
      </w:tr>
      <w:tr w:rsidR="00924D02" w:rsidRPr="00316A19" w14:paraId="4C53AA79" w14:textId="77777777" w:rsidTr="00A0311D">
        <w:tc>
          <w:tcPr>
            <w:tcW w:w="1094" w:type="pct"/>
          </w:tcPr>
          <w:p w14:paraId="6E988222"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6BC533D5"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0762585C" w14:textId="2552808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(2.31)</w:t>
            </w:r>
          </w:p>
        </w:tc>
        <w:tc>
          <w:tcPr>
            <w:tcW w:w="842" w:type="pct"/>
          </w:tcPr>
          <w:p w14:paraId="62E47D23" w14:textId="79F1D07D"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(2.00)</w:t>
            </w:r>
          </w:p>
        </w:tc>
        <w:tc>
          <w:tcPr>
            <w:tcW w:w="841" w:type="pct"/>
          </w:tcPr>
          <w:p w14:paraId="72A19EFF" w14:textId="2138737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(2.22)</w:t>
            </w:r>
          </w:p>
        </w:tc>
        <w:tc>
          <w:tcPr>
            <w:tcW w:w="841" w:type="pct"/>
          </w:tcPr>
          <w:p w14:paraId="3D5DA36F" w14:textId="6CB6B45B"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(2.26)</w:t>
            </w:r>
          </w:p>
        </w:tc>
      </w:tr>
      <w:tr w:rsidR="00924D02" w:rsidRPr="00316A19" w14:paraId="20E6FA74" w14:textId="77777777" w:rsidTr="00A0311D">
        <w:tc>
          <w:tcPr>
            <w:tcW w:w="1094" w:type="pct"/>
          </w:tcPr>
          <w:p w14:paraId="3CFD7AC6" w14:textId="54EA4047" w:rsidR="00924D02" w:rsidRPr="00316A19" w:rsidRDefault="00924D02" w:rsidP="00D076F1">
            <w:pPr>
              <w:spacing w:after="0" w:line="240" w:lineRule="auto"/>
              <w:ind w:left="0"/>
              <w:rPr>
                <w:rFonts w:ascii="Times New Roman" w:hAnsi="Times New Roman" w:cs="Times New Roman"/>
              </w:rPr>
            </w:pPr>
            <w:r w:rsidRPr="00316A19">
              <w:rPr>
                <w:rFonts w:ascii="Times New Roman" w:hAnsi="Times New Roman" w:cs="Times New Roman"/>
                <w:i/>
              </w:rPr>
              <w:t>Mar to Book</w:t>
            </w:r>
          </w:p>
        </w:tc>
        <w:tc>
          <w:tcPr>
            <w:tcW w:w="541" w:type="pct"/>
          </w:tcPr>
          <w:p w14:paraId="635BC14A" w14:textId="39B0D23D"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52131909" w14:textId="7005E14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-0.114***</w:t>
            </w:r>
          </w:p>
        </w:tc>
        <w:tc>
          <w:tcPr>
            <w:tcW w:w="842" w:type="pct"/>
          </w:tcPr>
          <w:p w14:paraId="41B4505A" w14:textId="07891EE7"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-0.117***</w:t>
            </w:r>
          </w:p>
        </w:tc>
        <w:tc>
          <w:tcPr>
            <w:tcW w:w="841" w:type="pct"/>
          </w:tcPr>
          <w:p w14:paraId="3D7B5D9E" w14:textId="0701A7C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-0.112***</w:t>
            </w:r>
          </w:p>
        </w:tc>
        <w:tc>
          <w:tcPr>
            <w:tcW w:w="841" w:type="pct"/>
          </w:tcPr>
          <w:p w14:paraId="40C356D5" w14:textId="4A9C024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-0.113***</w:t>
            </w:r>
          </w:p>
        </w:tc>
      </w:tr>
      <w:tr w:rsidR="00924D02" w:rsidRPr="00316A19" w14:paraId="21F7522E" w14:textId="77777777" w:rsidTr="00A0311D">
        <w:tc>
          <w:tcPr>
            <w:tcW w:w="1094" w:type="pct"/>
          </w:tcPr>
          <w:p w14:paraId="1CB7B100"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4E0E044C"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0AC7B366" w14:textId="06DB0432"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(-11.62)</w:t>
            </w:r>
          </w:p>
        </w:tc>
        <w:tc>
          <w:tcPr>
            <w:tcW w:w="842" w:type="pct"/>
          </w:tcPr>
          <w:p w14:paraId="2A3A1717" w14:textId="0069393B"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(-11.84)</w:t>
            </w:r>
          </w:p>
        </w:tc>
        <w:tc>
          <w:tcPr>
            <w:tcW w:w="841" w:type="pct"/>
          </w:tcPr>
          <w:p w14:paraId="11948854" w14:textId="2A156325"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(-11.40)</w:t>
            </w:r>
          </w:p>
        </w:tc>
        <w:tc>
          <w:tcPr>
            <w:tcW w:w="841" w:type="pct"/>
          </w:tcPr>
          <w:p w14:paraId="0A3EB01F" w14:textId="5895A227"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(-11.67)</w:t>
            </w:r>
          </w:p>
        </w:tc>
      </w:tr>
      <w:tr w:rsidR="00924D02" w:rsidRPr="00316A19" w14:paraId="07E2944D" w14:textId="77777777" w:rsidTr="00A0311D">
        <w:tc>
          <w:tcPr>
            <w:tcW w:w="1094" w:type="pct"/>
          </w:tcPr>
          <w:p w14:paraId="28187C0A" w14:textId="4F7E3DF5" w:rsidR="00924D02" w:rsidRPr="00316A19" w:rsidRDefault="00924D02" w:rsidP="00D076F1">
            <w:pPr>
              <w:spacing w:after="0" w:line="240" w:lineRule="auto"/>
              <w:ind w:left="0"/>
              <w:rPr>
                <w:rFonts w:ascii="Times New Roman" w:hAnsi="Times New Roman" w:cs="Times New Roman"/>
              </w:rPr>
            </w:pPr>
            <w:r w:rsidRPr="00316A19">
              <w:rPr>
                <w:rFonts w:ascii="Times New Roman" w:hAnsi="Times New Roman" w:cs="Times New Roman"/>
                <w:i/>
              </w:rPr>
              <w:t>Tangibility</w:t>
            </w:r>
          </w:p>
        </w:tc>
        <w:tc>
          <w:tcPr>
            <w:tcW w:w="541" w:type="pct"/>
          </w:tcPr>
          <w:p w14:paraId="4E5B507E" w14:textId="391BCB0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202BC8D8" w14:textId="1DDAFD9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-0.082*</w:t>
            </w:r>
          </w:p>
        </w:tc>
        <w:tc>
          <w:tcPr>
            <w:tcW w:w="842" w:type="pct"/>
          </w:tcPr>
          <w:p w14:paraId="4AC4BC7E" w14:textId="6E1644B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-0.085*</w:t>
            </w:r>
          </w:p>
        </w:tc>
        <w:tc>
          <w:tcPr>
            <w:tcW w:w="841" w:type="pct"/>
          </w:tcPr>
          <w:p w14:paraId="78800630" w14:textId="205DA346"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-0.086*</w:t>
            </w:r>
          </w:p>
        </w:tc>
        <w:tc>
          <w:tcPr>
            <w:tcW w:w="841" w:type="pct"/>
          </w:tcPr>
          <w:p w14:paraId="627A462A" w14:textId="0C86963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-0.085*</w:t>
            </w:r>
          </w:p>
        </w:tc>
      </w:tr>
      <w:tr w:rsidR="00924D02" w:rsidRPr="00316A19" w14:paraId="296B83F8" w14:textId="77777777" w:rsidTr="00A0311D">
        <w:tc>
          <w:tcPr>
            <w:tcW w:w="1094" w:type="pct"/>
          </w:tcPr>
          <w:p w14:paraId="1A5FF5B0"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6E611EC0"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1EE5A656" w14:textId="35D383F6"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(-1.91)</w:t>
            </w:r>
          </w:p>
        </w:tc>
        <w:tc>
          <w:tcPr>
            <w:tcW w:w="842" w:type="pct"/>
          </w:tcPr>
          <w:p w14:paraId="6B2AEB02" w14:textId="052B3806"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(-1.96)</w:t>
            </w:r>
          </w:p>
        </w:tc>
        <w:tc>
          <w:tcPr>
            <w:tcW w:w="841" w:type="pct"/>
          </w:tcPr>
          <w:p w14:paraId="6886ADA6" w14:textId="346F5C0E"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(-1.96)</w:t>
            </w:r>
          </w:p>
        </w:tc>
        <w:tc>
          <w:tcPr>
            <w:tcW w:w="841" w:type="pct"/>
          </w:tcPr>
          <w:p w14:paraId="11C0B850" w14:textId="2DD71C6B"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(-1.96)</w:t>
            </w:r>
          </w:p>
        </w:tc>
      </w:tr>
      <w:tr w:rsidR="00924D02" w:rsidRPr="00316A19" w14:paraId="6B28C26A" w14:textId="77777777" w:rsidTr="00A0311D">
        <w:tc>
          <w:tcPr>
            <w:tcW w:w="1094" w:type="pct"/>
          </w:tcPr>
          <w:p w14:paraId="1CB28FB2" w14:textId="7A47A786" w:rsidR="00924D02" w:rsidRPr="00316A19" w:rsidRDefault="00924D02" w:rsidP="00D076F1">
            <w:pPr>
              <w:spacing w:after="0" w:line="240" w:lineRule="auto"/>
              <w:ind w:left="0"/>
              <w:rPr>
                <w:rFonts w:ascii="Times New Roman" w:hAnsi="Times New Roman" w:cs="Times New Roman"/>
              </w:rPr>
            </w:pPr>
            <w:r w:rsidRPr="00316A19">
              <w:rPr>
                <w:rFonts w:ascii="Times New Roman" w:hAnsi="Times New Roman" w:cs="Times New Roman"/>
                <w:i/>
              </w:rPr>
              <w:t>ROA</w:t>
            </w:r>
          </w:p>
        </w:tc>
        <w:tc>
          <w:tcPr>
            <w:tcW w:w="541" w:type="pct"/>
          </w:tcPr>
          <w:p w14:paraId="093F67E6" w14:textId="29F2A86E"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608199ED" w14:textId="6D08AD36"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-0.817***</w:t>
            </w:r>
          </w:p>
        </w:tc>
        <w:tc>
          <w:tcPr>
            <w:tcW w:w="842" w:type="pct"/>
          </w:tcPr>
          <w:p w14:paraId="66FAFBDA" w14:textId="2A4F940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-0.831***</w:t>
            </w:r>
          </w:p>
        </w:tc>
        <w:tc>
          <w:tcPr>
            <w:tcW w:w="841" w:type="pct"/>
          </w:tcPr>
          <w:p w14:paraId="459CC378" w14:textId="6B88988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-0.785***</w:t>
            </w:r>
          </w:p>
        </w:tc>
        <w:tc>
          <w:tcPr>
            <w:tcW w:w="841" w:type="pct"/>
          </w:tcPr>
          <w:p w14:paraId="2A03B44D" w14:textId="7AC804E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-0.812***</w:t>
            </w:r>
          </w:p>
        </w:tc>
      </w:tr>
      <w:tr w:rsidR="00924D02" w:rsidRPr="00316A19" w14:paraId="6655A4D1" w14:textId="77777777" w:rsidTr="00A0311D">
        <w:tc>
          <w:tcPr>
            <w:tcW w:w="1094" w:type="pct"/>
          </w:tcPr>
          <w:p w14:paraId="15B7518C"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34C03736"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4D12D3CE" w14:textId="22962784"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(-8.32)</w:t>
            </w:r>
          </w:p>
        </w:tc>
        <w:tc>
          <w:tcPr>
            <w:tcW w:w="842" w:type="pct"/>
          </w:tcPr>
          <w:p w14:paraId="665460B9" w14:textId="68A7046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(-8.52)</w:t>
            </w:r>
          </w:p>
        </w:tc>
        <w:tc>
          <w:tcPr>
            <w:tcW w:w="841" w:type="pct"/>
          </w:tcPr>
          <w:p w14:paraId="4E0F7FB5" w14:textId="287B1234"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(-8.23)</w:t>
            </w:r>
          </w:p>
        </w:tc>
        <w:tc>
          <w:tcPr>
            <w:tcW w:w="841" w:type="pct"/>
          </w:tcPr>
          <w:p w14:paraId="43A32F2D" w14:textId="110EBA1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(-8.33)</w:t>
            </w:r>
          </w:p>
        </w:tc>
      </w:tr>
      <w:tr w:rsidR="00924D02" w:rsidRPr="00316A19" w14:paraId="0DE8ADD4" w14:textId="77777777" w:rsidTr="00A0311D">
        <w:tc>
          <w:tcPr>
            <w:tcW w:w="1094" w:type="pct"/>
          </w:tcPr>
          <w:p w14:paraId="7EA0CD19" w14:textId="3523638F" w:rsidR="00924D02" w:rsidRPr="00316A19" w:rsidRDefault="00924D02" w:rsidP="00D076F1">
            <w:pPr>
              <w:spacing w:after="0" w:line="240" w:lineRule="auto"/>
              <w:ind w:left="0"/>
              <w:rPr>
                <w:rFonts w:ascii="Times New Roman" w:hAnsi="Times New Roman" w:cs="Times New Roman"/>
              </w:rPr>
            </w:pPr>
            <w:r w:rsidRPr="00316A19">
              <w:rPr>
                <w:rFonts w:ascii="Times New Roman" w:hAnsi="Times New Roman" w:cs="Times New Roman"/>
                <w:i/>
              </w:rPr>
              <w:t>σ(ROA)</w:t>
            </w:r>
          </w:p>
        </w:tc>
        <w:tc>
          <w:tcPr>
            <w:tcW w:w="541" w:type="pct"/>
          </w:tcPr>
          <w:p w14:paraId="79E93CDA" w14:textId="3CA3574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03D0724E" w14:textId="6A93778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0.527***</w:t>
            </w:r>
          </w:p>
        </w:tc>
        <w:tc>
          <w:tcPr>
            <w:tcW w:w="842" w:type="pct"/>
          </w:tcPr>
          <w:p w14:paraId="6EBDDE98" w14:textId="0DC6A45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0.531***</w:t>
            </w:r>
          </w:p>
        </w:tc>
        <w:tc>
          <w:tcPr>
            <w:tcW w:w="841" w:type="pct"/>
          </w:tcPr>
          <w:p w14:paraId="05115945" w14:textId="737D5A32"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0.526***</w:t>
            </w:r>
          </w:p>
        </w:tc>
        <w:tc>
          <w:tcPr>
            <w:tcW w:w="841" w:type="pct"/>
          </w:tcPr>
          <w:p w14:paraId="059A5CD9" w14:textId="59806A84"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0.527***</w:t>
            </w:r>
          </w:p>
        </w:tc>
      </w:tr>
      <w:tr w:rsidR="00924D02" w:rsidRPr="00316A19" w14:paraId="5403B1FD" w14:textId="77777777" w:rsidTr="00A0311D">
        <w:tc>
          <w:tcPr>
            <w:tcW w:w="1094" w:type="pct"/>
          </w:tcPr>
          <w:p w14:paraId="32614BF3"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59AB6A04"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200EF2E6" w14:textId="7BACEA2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(6.20)</w:t>
            </w:r>
          </w:p>
        </w:tc>
        <w:tc>
          <w:tcPr>
            <w:tcW w:w="842" w:type="pct"/>
          </w:tcPr>
          <w:p w14:paraId="7889140E" w14:textId="6D7EF8DE"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(6.21)</w:t>
            </w:r>
          </w:p>
        </w:tc>
        <w:tc>
          <w:tcPr>
            <w:tcW w:w="841" w:type="pct"/>
          </w:tcPr>
          <w:p w14:paraId="3DD34743" w14:textId="14A6A27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(6.06)</w:t>
            </w:r>
          </w:p>
        </w:tc>
        <w:tc>
          <w:tcPr>
            <w:tcW w:w="841" w:type="pct"/>
          </w:tcPr>
          <w:p w14:paraId="6D6197A6" w14:textId="48D077B2"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(6.15)</w:t>
            </w:r>
          </w:p>
        </w:tc>
      </w:tr>
      <w:tr w:rsidR="00924D02" w:rsidRPr="00316A19" w14:paraId="3B54E3FC" w14:textId="77777777" w:rsidTr="00A0311D">
        <w:tc>
          <w:tcPr>
            <w:tcW w:w="1094" w:type="pct"/>
          </w:tcPr>
          <w:p w14:paraId="2CD02C53" w14:textId="61584F54" w:rsidR="00924D02" w:rsidRPr="00316A19" w:rsidRDefault="00924D02" w:rsidP="00D076F1">
            <w:pPr>
              <w:spacing w:after="0" w:line="240" w:lineRule="auto"/>
              <w:ind w:left="0"/>
              <w:rPr>
                <w:rFonts w:ascii="Times New Roman" w:hAnsi="Times New Roman" w:cs="Times New Roman"/>
              </w:rPr>
            </w:pPr>
            <w:r w:rsidRPr="00316A19">
              <w:rPr>
                <w:rFonts w:ascii="Times New Roman" w:hAnsi="Times New Roman" w:cs="Times New Roman"/>
                <w:i/>
              </w:rPr>
              <w:t>Z-Score</w:t>
            </w:r>
          </w:p>
        </w:tc>
        <w:tc>
          <w:tcPr>
            <w:tcW w:w="541" w:type="pct"/>
          </w:tcPr>
          <w:p w14:paraId="494137D4" w14:textId="13E8321E"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6607AB63" w14:textId="316434F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-0.005</w:t>
            </w:r>
          </w:p>
        </w:tc>
        <w:tc>
          <w:tcPr>
            <w:tcW w:w="842" w:type="pct"/>
          </w:tcPr>
          <w:p w14:paraId="4F46D9F8" w14:textId="1C2E8B4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-0.003</w:t>
            </w:r>
          </w:p>
        </w:tc>
        <w:tc>
          <w:tcPr>
            <w:tcW w:w="841" w:type="pct"/>
          </w:tcPr>
          <w:p w14:paraId="6C24D33C" w14:textId="75C35B15"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-0.005</w:t>
            </w:r>
          </w:p>
        </w:tc>
        <w:tc>
          <w:tcPr>
            <w:tcW w:w="841" w:type="pct"/>
          </w:tcPr>
          <w:p w14:paraId="5BC8A453" w14:textId="67D246E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-0.005</w:t>
            </w:r>
          </w:p>
        </w:tc>
      </w:tr>
      <w:tr w:rsidR="00924D02" w:rsidRPr="00316A19" w14:paraId="0A4DCF18" w14:textId="77777777" w:rsidTr="00A0311D">
        <w:tc>
          <w:tcPr>
            <w:tcW w:w="1094" w:type="pct"/>
          </w:tcPr>
          <w:p w14:paraId="42BB2099"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1FDE768F"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347711C9" w14:textId="6EF09A7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(-1.08)</w:t>
            </w:r>
          </w:p>
        </w:tc>
        <w:tc>
          <w:tcPr>
            <w:tcW w:w="842" w:type="pct"/>
          </w:tcPr>
          <w:p w14:paraId="56F20A95" w14:textId="05DDD0E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(-0.77)</w:t>
            </w:r>
          </w:p>
        </w:tc>
        <w:tc>
          <w:tcPr>
            <w:tcW w:w="841" w:type="pct"/>
          </w:tcPr>
          <w:p w14:paraId="1E8CE9AC" w14:textId="7A47C07C"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(-1.07)</w:t>
            </w:r>
          </w:p>
        </w:tc>
        <w:tc>
          <w:tcPr>
            <w:tcW w:w="841" w:type="pct"/>
          </w:tcPr>
          <w:p w14:paraId="1EED2269" w14:textId="5E8743A8"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(-1.06)</w:t>
            </w:r>
          </w:p>
        </w:tc>
      </w:tr>
      <w:tr w:rsidR="00924D02" w:rsidRPr="00316A19" w14:paraId="177D50A0" w14:textId="77777777" w:rsidTr="00A0311D">
        <w:tc>
          <w:tcPr>
            <w:tcW w:w="1094" w:type="pct"/>
          </w:tcPr>
          <w:p w14:paraId="56D940BC" w14:textId="6B744863" w:rsidR="00924D02" w:rsidRPr="00316A19" w:rsidRDefault="00135D25" w:rsidP="00D076F1">
            <w:pPr>
              <w:spacing w:after="0" w:line="240" w:lineRule="auto"/>
              <w:ind w:left="0"/>
              <w:rPr>
                <w:rFonts w:ascii="Times New Roman" w:hAnsi="Times New Roman" w:cs="Times New Roman"/>
              </w:rPr>
            </w:pPr>
            <w:r>
              <w:rPr>
                <w:rFonts w:ascii="Times New Roman" w:hAnsi="Times New Roman" w:cs="Times New Roman"/>
                <w:i/>
              </w:rPr>
              <w:t>log</w:t>
            </w:r>
            <w:r w:rsidR="00924D02" w:rsidRPr="00316A19">
              <w:rPr>
                <w:rFonts w:ascii="Times New Roman" w:hAnsi="Times New Roman" w:cs="Times New Roman"/>
                <w:i/>
              </w:rPr>
              <w:t>(Loan Size)</w:t>
            </w:r>
          </w:p>
        </w:tc>
        <w:tc>
          <w:tcPr>
            <w:tcW w:w="541" w:type="pct"/>
          </w:tcPr>
          <w:p w14:paraId="67955DE3" w14:textId="6A9B5742"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683FB563" w14:textId="30A68D8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-0.053***</w:t>
            </w:r>
          </w:p>
        </w:tc>
        <w:tc>
          <w:tcPr>
            <w:tcW w:w="842" w:type="pct"/>
          </w:tcPr>
          <w:p w14:paraId="6F1E94B1" w14:textId="1237DEE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-0.054***</w:t>
            </w:r>
          </w:p>
        </w:tc>
        <w:tc>
          <w:tcPr>
            <w:tcW w:w="841" w:type="pct"/>
          </w:tcPr>
          <w:p w14:paraId="033B4291" w14:textId="0A868B77"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-0.053***</w:t>
            </w:r>
          </w:p>
        </w:tc>
        <w:tc>
          <w:tcPr>
            <w:tcW w:w="841" w:type="pct"/>
          </w:tcPr>
          <w:p w14:paraId="13755652" w14:textId="48F2808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-0.053***</w:t>
            </w:r>
          </w:p>
        </w:tc>
      </w:tr>
      <w:tr w:rsidR="00924D02" w:rsidRPr="00316A19" w14:paraId="43BB6230" w14:textId="77777777" w:rsidTr="00A0311D">
        <w:tc>
          <w:tcPr>
            <w:tcW w:w="1094" w:type="pct"/>
          </w:tcPr>
          <w:p w14:paraId="1CDBB83B"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343771BF"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4E137CB6" w14:textId="3AAD828B"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(-9.67)</w:t>
            </w:r>
          </w:p>
        </w:tc>
        <w:tc>
          <w:tcPr>
            <w:tcW w:w="842" w:type="pct"/>
          </w:tcPr>
          <w:p w14:paraId="5CA4212A" w14:textId="1BA787B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(-9.77)</w:t>
            </w:r>
          </w:p>
        </w:tc>
        <w:tc>
          <w:tcPr>
            <w:tcW w:w="841" w:type="pct"/>
          </w:tcPr>
          <w:p w14:paraId="1F993A4D" w14:textId="1A34422B"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(-9.59)</w:t>
            </w:r>
          </w:p>
        </w:tc>
        <w:tc>
          <w:tcPr>
            <w:tcW w:w="841" w:type="pct"/>
          </w:tcPr>
          <w:p w14:paraId="545E60FB" w14:textId="2E5EB297"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(-9.70)</w:t>
            </w:r>
          </w:p>
        </w:tc>
      </w:tr>
      <w:tr w:rsidR="00924D02" w:rsidRPr="00316A19" w14:paraId="6148D097" w14:textId="77777777" w:rsidTr="00A0311D">
        <w:tc>
          <w:tcPr>
            <w:tcW w:w="1094" w:type="pct"/>
          </w:tcPr>
          <w:p w14:paraId="06B29F96" w14:textId="646F7A3B" w:rsidR="00924D02" w:rsidRPr="00316A19" w:rsidRDefault="00924D02" w:rsidP="00D076F1">
            <w:pPr>
              <w:spacing w:after="0" w:line="240" w:lineRule="auto"/>
              <w:ind w:left="0"/>
              <w:rPr>
                <w:rFonts w:ascii="Times New Roman" w:hAnsi="Times New Roman" w:cs="Times New Roman"/>
              </w:rPr>
            </w:pPr>
            <w:proofErr w:type="spellStart"/>
            <w:r w:rsidRPr="00316A19">
              <w:rPr>
                <w:rFonts w:ascii="Times New Roman" w:hAnsi="Times New Roman" w:cs="Times New Roman"/>
                <w:i/>
              </w:rPr>
              <w:t>InstLoan</w:t>
            </w:r>
            <w:proofErr w:type="spellEnd"/>
          </w:p>
        </w:tc>
        <w:tc>
          <w:tcPr>
            <w:tcW w:w="541" w:type="pct"/>
          </w:tcPr>
          <w:p w14:paraId="0DA0F04C" w14:textId="23B121EC"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722F4CED" w14:textId="5B0A30E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0.130***</w:t>
            </w:r>
          </w:p>
        </w:tc>
        <w:tc>
          <w:tcPr>
            <w:tcW w:w="842" w:type="pct"/>
          </w:tcPr>
          <w:p w14:paraId="1BA71E94" w14:textId="67A48C4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0.131***</w:t>
            </w:r>
          </w:p>
        </w:tc>
        <w:tc>
          <w:tcPr>
            <w:tcW w:w="841" w:type="pct"/>
          </w:tcPr>
          <w:p w14:paraId="754CDE9E" w14:textId="6F008232"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0.130***</w:t>
            </w:r>
          </w:p>
        </w:tc>
        <w:tc>
          <w:tcPr>
            <w:tcW w:w="841" w:type="pct"/>
          </w:tcPr>
          <w:p w14:paraId="21053ED9" w14:textId="0002D286"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0.131***</w:t>
            </w:r>
          </w:p>
        </w:tc>
      </w:tr>
      <w:tr w:rsidR="00924D02" w:rsidRPr="00316A19" w14:paraId="2118BBDE" w14:textId="77777777" w:rsidTr="00A0311D">
        <w:tc>
          <w:tcPr>
            <w:tcW w:w="1094" w:type="pct"/>
          </w:tcPr>
          <w:p w14:paraId="41770ED1"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0F80393A"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45201C9E" w14:textId="16D89DA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(5.07)</w:t>
            </w:r>
          </w:p>
        </w:tc>
        <w:tc>
          <w:tcPr>
            <w:tcW w:w="842" w:type="pct"/>
          </w:tcPr>
          <w:p w14:paraId="7BF6BC3A" w14:textId="71EDBAB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(5.09)</w:t>
            </w:r>
          </w:p>
        </w:tc>
        <w:tc>
          <w:tcPr>
            <w:tcW w:w="841" w:type="pct"/>
          </w:tcPr>
          <w:p w14:paraId="439FED50" w14:textId="5FE089AA"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(5.06)</w:t>
            </w:r>
          </w:p>
        </w:tc>
        <w:tc>
          <w:tcPr>
            <w:tcW w:w="841" w:type="pct"/>
          </w:tcPr>
          <w:p w14:paraId="695FF3CC" w14:textId="6EA9B688"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(5.08)</w:t>
            </w:r>
          </w:p>
        </w:tc>
      </w:tr>
      <w:tr w:rsidR="00924D02" w:rsidRPr="00316A19" w14:paraId="78F93A30" w14:textId="77777777" w:rsidTr="00A0311D">
        <w:tc>
          <w:tcPr>
            <w:tcW w:w="1094" w:type="pct"/>
          </w:tcPr>
          <w:p w14:paraId="4CEBF68F" w14:textId="5D6F1135" w:rsidR="00924D02" w:rsidRPr="00316A19" w:rsidRDefault="00924D02" w:rsidP="00D076F1">
            <w:pPr>
              <w:spacing w:after="0" w:line="240" w:lineRule="auto"/>
              <w:ind w:left="0"/>
              <w:rPr>
                <w:rFonts w:ascii="Times New Roman" w:hAnsi="Times New Roman" w:cs="Times New Roman"/>
              </w:rPr>
            </w:pPr>
            <w:r w:rsidRPr="00316A19">
              <w:rPr>
                <w:rFonts w:ascii="Times New Roman" w:hAnsi="Times New Roman" w:cs="Times New Roman"/>
                <w:i/>
              </w:rPr>
              <w:t>Revolver</w:t>
            </w:r>
          </w:p>
        </w:tc>
        <w:tc>
          <w:tcPr>
            <w:tcW w:w="541" w:type="pct"/>
          </w:tcPr>
          <w:p w14:paraId="135EADA9" w14:textId="08F3FA1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3238DA7A" w14:textId="6231820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-0.250***</w:t>
            </w:r>
          </w:p>
        </w:tc>
        <w:tc>
          <w:tcPr>
            <w:tcW w:w="842" w:type="pct"/>
          </w:tcPr>
          <w:p w14:paraId="4A2248FF" w14:textId="3316E9A2"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-0.251***</w:t>
            </w:r>
          </w:p>
        </w:tc>
        <w:tc>
          <w:tcPr>
            <w:tcW w:w="841" w:type="pct"/>
          </w:tcPr>
          <w:p w14:paraId="20572DD7" w14:textId="553B4D7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-0.251***</w:t>
            </w:r>
          </w:p>
        </w:tc>
        <w:tc>
          <w:tcPr>
            <w:tcW w:w="841" w:type="pct"/>
          </w:tcPr>
          <w:p w14:paraId="4B86445B" w14:textId="08B706E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-0.251***</w:t>
            </w:r>
          </w:p>
        </w:tc>
      </w:tr>
      <w:tr w:rsidR="00924D02" w:rsidRPr="00316A19" w14:paraId="61DC728D" w14:textId="77777777" w:rsidTr="00A0311D">
        <w:tc>
          <w:tcPr>
            <w:tcW w:w="1094" w:type="pct"/>
          </w:tcPr>
          <w:p w14:paraId="0C3A2932"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2E4B0A0E"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0FCD78FB" w14:textId="52F2424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(-18.35)</w:t>
            </w:r>
          </w:p>
        </w:tc>
        <w:tc>
          <w:tcPr>
            <w:tcW w:w="842" w:type="pct"/>
          </w:tcPr>
          <w:p w14:paraId="58A6EA02" w14:textId="024E879D"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(-18.25)</w:t>
            </w:r>
          </w:p>
        </w:tc>
        <w:tc>
          <w:tcPr>
            <w:tcW w:w="841" w:type="pct"/>
          </w:tcPr>
          <w:p w14:paraId="166C2ABE" w14:textId="5B74B60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(-18.34)</w:t>
            </w:r>
          </w:p>
        </w:tc>
        <w:tc>
          <w:tcPr>
            <w:tcW w:w="841" w:type="pct"/>
          </w:tcPr>
          <w:p w14:paraId="4EB07099" w14:textId="523BDDC2"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(-18.27)</w:t>
            </w:r>
          </w:p>
        </w:tc>
      </w:tr>
      <w:tr w:rsidR="00924D02" w:rsidRPr="00316A19" w14:paraId="5CE56543" w14:textId="77777777" w:rsidTr="00A0311D">
        <w:tc>
          <w:tcPr>
            <w:tcW w:w="1094" w:type="pct"/>
          </w:tcPr>
          <w:p w14:paraId="61236450" w14:textId="09DD44BE" w:rsidR="00924D02" w:rsidRPr="00316A19" w:rsidRDefault="00924D02" w:rsidP="00D076F1">
            <w:pPr>
              <w:spacing w:after="0" w:line="240" w:lineRule="auto"/>
              <w:ind w:left="0"/>
              <w:rPr>
                <w:rFonts w:ascii="Times New Roman" w:hAnsi="Times New Roman" w:cs="Times New Roman"/>
              </w:rPr>
            </w:pPr>
            <w:r w:rsidRPr="00316A19">
              <w:rPr>
                <w:rFonts w:ascii="Times New Roman" w:hAnsi="Times New Roman" w:cs="Times New Roman"/>
                <w:i/>
              </w:rPr>
              <w:t>PPP</w:t>
            </w:r>
          </w:p>
        </w:tc>
        <w:tc>
          <w:tcPr>
            <w:tcW w:w="541" w:type="pct"/>
          </w:tcPr>
          <w:p w14:paraId="25CC29C8" w14:textId="2EE13AC4"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246B9388" w14:textId="5BB8713D"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-0.102***</w:t>
            </w:r>
          </w:p>
        </w:tc>
        <w:tc>
          <w:tcPr>
            <w:tcW w:w="842" w:type="pct"/>
          </w:tcPr>
          <w:p w14:paraId="4E0792E2" w14:textId="3620D7F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-0.102***</w:t>
            </w:r>
          </w:p>
        </w:tc>
        <w:tc>
          <w:tcPr>
            <w:tcW w:w="841" w:type="pct"/>
          </w:tcPr>
          <w:p w14:paraId="139AD713" w14:textId="13064955"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-0.102***</w:t>
            </w:r>
          </w:p>
        </w:tc>
        <w:tc>
          <w:tcPr>
            <w:tcW w:w="841" w:type="pct"/>
          </w:tcPr>
          <w:p w14:paraId="3639A7C1" w14:textId="455F0F2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-0.102***</w:t>
            </w:r>
          </w:p>
        </w:tc>
      </w:tr>
      <w:tr w:rsidR="00924D02" w:rsidRPr="00316A19" w14:paraId="5BB27A78" w14:textId="77777777" w:rsidTr="00A0311D">
        <w:tc>
          <w:tcPr>
            <w:tcW w:w="1094" w:type="pct"/>
          </w:tcPr>
          <w:p w14:paraId="676AA67C"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0181D983"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6D8230BB" w14:textId="742BF896"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(-7.04)</w:t>
            </w:r>
          </w:p>
        </w:tc>
        <w:tc>
          <w:tcPr>
            <w:tcW w:w="842" w:type="pct"/>
          </w:tcPr>
          <w:p w14:paraId="36947457" w14:textId="6EDE92C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(-7.03)</w:t>
            </w:r>
          </w:p>
        </w:tc>
        <w:tc>
          <w:tcPr>
            <w:tcW w:w="841" w:type="pct"/>
          </w:tcPr>
          <w:p w14:paraId="783FFD1A" w14:textId="7D8A82E4"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(-6.99)</w:t>
            </w:r>
          </w:p>
        </w:tc>
        <w:tc>
          <w:tcPr>
            <w:tcW w:w="841" w:type="pct"/>
          </w:tcPr>
          <w:p w14:paraId="49DDC3EF" w14:textId="4F521E6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(-7.01)</w:t>
            </w:r>
          </w:p>
        </w:tc>
      </w:tr>
      <w:tr w:rsidR="00924D02" w:rsidRPr="00316A19" w14:paraId="5EB76DCE" w14:textId="77777777" w:rsidTr="00A0311D">
        <w:tc>
          <w:tcPr>
            <w:tcW w:w="1094" w:type="pct"/>
          </w:tcPr>
          <w:p w14:paraId="691134D8" w14:textId="1198498C" w:rsidR="00924D02" w:rsidRPr="00316A19" w:rsidRDefault="00924D02" w:rsidP="00D076F1">
            <w:pPr>
              <w:spacing w:after="0" w:line="240" w:lineRule="auto"/>
              <w:ind w:left="0"/>
              <w:rPr>
                <w:rFonts w:ascii="Times New Roman" w:hAnsi="Times New Roman" w:cs="Times New Roman"/>
              </w:rPr>
            </w:pPr>
            <w:proofErr w:type="spellStart"/>
            <w:r w:rsidRPr="00316A19">
              <w:rPr>
                <w:rFonts w:ascii="Times New Roman" w:hAnsi="Times New Roman" w:cs="Times New Roman"/>
                <w:i/>
              </w:rPr>
              <w:t>PreRelation</w:t>
            </w:r>
            <w:proofErr w:type="spellEnd"/>
          </w:p>
        </w:tc>
        <w:tc>
          <w:tcPr>
            <w:tcW w:w="541" w:type="pct"/>
          </w:tcPr>
          <w:p w14:paraId="542527D9" w14:textId="1A4A3942"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30768075" w14:textId="47A04325"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-0.045***</w:t>
            </w:r>
          </w:p>
        </w:tc>
        <w:tc>
          <w:tcPr>
            <w:tcW w:w="842" w:type="pct"/>
          </w:tcPr>
          <w:p w14:paraId="4D2ACD10" w14:textId="37BF3FF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-0.044***</w:t>
            </w:r>
          </w:p>
        </w:tc>
        <w:tc>
          <w:tcPr>
            <w:tcW w:w="841" w:type="pct"/>
          </w:tcPr>
          <w:p w14:paraId="7E09C05E" w14:textId="34FC4560"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-0.044***</w:t>
            </w:r>
          </w:p>
        </w:tc>
        <w:tc>
          <w:tcPr>
            <w:tcW w:w="841" w:type="pct"/>
          </w:tcPr>
          <w:p w14:paraId="5725C305" w14:textId="532914F4"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-0.044***</w:t>
            </w:r>
          </w:p>
        </w:tc>
      </w:tr>
      <w:tr w:rsidR="00924D02" w:rsidRPr="00316A19" w14:paraId="526C981C" w14:textId="77777777" w:rsidTr="00A0311D">
        <w:tc>
          <w:tcPr>
            <w:tcW w:w="1094" w:type="pct"/>
          </w:tcPr>
          <w:p w14:paraId="3DFC739E"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18EC50F0"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3CE9C72D" w14:textId="5DC20B9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(-4.19)</w:t>
            </w:r>
          </w:p>
        </w:tc>
        <w:tc>
          <w:tcPr>
            <w:tcW w:w="842" w:type="pct"/>
          </w:tcPr>
          <w:p w14:paraId="6F8AE7D4" w14:textId="7E08BCD4"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(-4.10)</w:t>
            </w:r>
          </w:p>
        </w:tc>
        <w:tc>
          <w:tcPr>
            <w:tcW w:w="841" w:type="pct"/>
          </w:tcPr>
          <w:p w14:paraId="3EECB217" w14:textId="4B55620E"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(-4.08)</w:t>
            </w:r>
          </w:p>
        </w:tc>
        <w:tc>
          <w:tcPr>
            <w:tcW w:w="841" w:type="pct"/>
          </w:tcPr>
          <w:p w14:paraId="197902C9" w14:textId="76B73D34"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(-4.14)</w:t>
            </w:r>
          </w:p>
        </w:tc>
      </w:tr>
      <w:tr w:rsidR="00924D02" w:rsidRPr="00316A19" w14:paraId="01BD6BD7" w14:textId="77777777" w:rsidTr="00A0311D">
        <w:tc>
          <w:tcPr>
            <w:tcW w:w="1094" w:type="pct"/>
          </w:tcPr>
          <w:p w14:paraId="2B1441C4" w14:textId="02AE08B9" w:rsidR="00924D02" w:rsidRPr="00316A19" w:rsidRDefault="00135D25" w:rsidP="00D076F1">
            <w:pPr>
              <w:spacing w:after="0" w:line="240" w:lineRule="auto"/>
              <w:ind w:left="0"/>
              <w:rPr>
                <w:rFonts w:ascii="Times New Roman" w:hAnsi="Times New Roman" w:cs="Times New Roman"/>
              </w:rPr>
            </w:pPr>
            <w:r>
              <w:rPr>
                <w:rFonts w:ascii="Times New Roman" w:hAnsi="Times New Roman" w:cs="Times New Roman"/>
                <w:i/>
              </w:rPr>
              <w:t>log</w:t>
            </w:r>
            <w:r w:rsidR="008478B8">
              <w:rPr>
                <w:rFonts w:ascii="Times New Roman" w:hAnsi="Times New Roman" w:cs="Times New Roman"/>
                <w:i/>
              </w:rPr>
              <w:t>(Lender No.)</w:t>
            </w:r>
          </w:p>
        </w:tc>
        <w:tc>
          <w:tcPr>
            <w:tcW w:w="541" w:type="pct"/>
          </w:tcPr>
          <w:p w14:paraId="432BBCA4" w14:textId="44E206C2"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7FF0C181" w14:textId="0820F47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c>
          <w:tcPr>
            <w:tcW w:w="842" w:type="pct"/>
          </w:tcPr>
          <w:p w14:paraId="523C8193" w14:textId="4B2BE66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c>
          <w:tcPr>
            <w:tcW w:w="841" w:type="pct"/>
          </w:tcPr>
          <w:p w14:paraId="7643CD39" w14:textId="3A12569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41" w:type="pct"/>
          </w:tcPr>
          <w:p w14:paraId="22250855" w14:textId="622A7F0A"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r>
      <w:tr w:rsidR="00924D02" w:rsidRPr="00316A19" w14:paraId="5C0A6828" w14:textId="77777777" w:rsidTr="00A0311D">
        <w:tc>
          <w:tcPr>
            <w:tcW w:w="1094" w:type="pct"/>
          </w:tcPr>
          <w:p w14:paraId="5ADECB1B"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3022A6E6"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3C69991A" w14:textId="4912CCE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(-0.11)</w:t>
            </w:r>
          </w:p>
        </w:tc>
        <w:tc>
          <w:tcPr>
            <w:tcW w:w="842" w:type="pct"/>
          </w:tcPr>
          <w:p w14:paraId="3A23423A" w14:textId="28BC017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(-0.08)</w:t>
            </w:r>
          </w:p>
        </w:tc>
        <w:tc>
          <w:tcPr>
            <w:tcW w:w="841" w:type="pct"/>
          </w:tcPr>
          <w:p w14:paraId="75B0855B" w14:textId="7184805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(-0.06)</w:t>
            </w:r>
          </w:p>
        </w:tc>
        <w:tc>
          <w:tcPr>
            <w:tcW w:w="841" w:type="pct"/>
          </w:tcPr>
          <w:p w14:paraId="0FF8EF8B" w14:textId="4C1C844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(-0.10)</w:t>
            </w:r>
          </w:p>
        </w:tc>
      </w:tr>
      <w:tr w:rsidR="00924D02" w:rsidRPr="00316A19" w14:paraId="756CC2AA" w14:textId="77777777" w:rsidTr="00A0311D">
        <w:tc>
          <w:tcPr>
            <w:tcW w:w="1094" w:type="pct"/>
          </w:tcPr>
          <w:p w14:paraId="31139B6E" w14:textId="07F1A92D" w:rsidR="00924D02" w:rsidRPr="00316A19" w:rsidRDefault="00135D25" w:rsidP="00D076F1">
            <w:pPr>
              <w:spacing w:after="0" w:line="240" w:lineRule="auto"/>
              <w:ind w:left="0"/>
              <w:rPr>
                <w:rFonts w:ascii="Times New Roman" w:hAnsi="Times New Roman" w:cs="Times New Roman"/>
              </w:rPr>
            </w:pPr>
            <w:r>
              <w:rPr>
                <w:rFonts w:ascii="Times New Roman" w:hAnsi="Times New Roman" w:cs="Times New Roman"/>
                <w:i/>
              </w:rPr>
              <w:t>log</w:t>
            </w:r>
            <w:r w:rsidR="00924D02" w:rsidRPr="00316A19">
              <w:rPr>
                <w:rFonts w:ascii="Times New Roman" w:hAnsi="Times New Roman" w:cs="Times New Roman"/>
                <w:i/>
              </w:rPr>
              <w:t xml:space="preserve">(1+Fin </w:t>
            </w:r>
            <w:proofErr w:type="spellStart"/>
            <w:r w:rsidR="00924D02" w:rsidRPr="00316A19">
              <w:rPr>
                <w:rFonts w:ascii="Times New Roman" w:hAnsi="Times New Roman" w:cs="Times New Roman"/>
                <w:i/>
              </w:rPr>
              <w:t>Cov</w:t>
            </w:r>
            <w:proofErr w:type="spellEnd"/>
            <w:r w:rsidR="00924D02" w:rsidRPr="00316A19">
              <w:rPr>
                <w:rFonts w:ascii="Times New Roman" w:hAnsi="Times New Roman" w:cs="Times New Roman"/>
                <w:i/>
              </w:rPr>
              <w:t>)</w:t>
            </w:r>
          </w:p>
        </w:tc>
        <w:tc>
          <w:tcPr>
            <w:tcW w:w="541" w:type="pct"/>
          </w:tcPr>
          <w:p w14:paraId="583EA001" w14:textId="071FF4F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758D266B" w14:textId="26058F04"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0.066***</w:t>
            </w:r>
          </w:p>
        </w:tc>
        <w:tc>
          <w:tcPr>
            <w:tcW w:w="842" w:type="pct"/>
          </w:tcPr>
          <w:p w14:paraId="4307D1D4" w14:textId="0F3A53C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0.066***</w:t>
            </w:r>
          </w:p>
        </w:tc>
        <w:tc>
          <w:tcPr>
            <w:tcW w:w="841" w:type="pct"/>
          </w:tcPr>
          <w:p w14:paraId="1E098EB4" w14:textId="1B01FD18"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0.066***</w:t>
            </w:r>
          </w:p>
        </w:tc>
        <w:tc>
          <w:tcPr>
            <w:tcW w:w="841" w:type="pct"/>
          </w:tcPr>
          <w:p w14:paraId="6FB45D50" w14:textId="4DD0EC1B"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0.066***</w:t>
            </w:r>
          </w:p>
        </w:tc>
      </w:tr>
      <w:tr w:rsidR="00924D02" w:rsidRPr="00316A19" w14:paraId="439603D0" w14:textId="77777777" w:rsidTr="00A0311D">
        <w:tc>
          <w:tcPr>
            <w:tcW w:w="1094" w:type="pct"/>
          </w:tcPr>
          <w:p w14:paraId="6874F6A8"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6A277175"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06387AF6" w14:textId="604F4F2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(5.74)</w:t>
            </w:r>
          </w:p>
        </w:tc>
        <w:tc>
          <w:tcPr>
            <w:tcW w:w="842" w:type="pct"/>
          </w:tcPr>
          <w:p w14:paraId="3FD1E098" w14:textId="629725B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(5.78)</w:t>
            </w:r>
          </w:p>
        </w:tc>
        <w:tc>
          <w:tcPr>
            <w:tcW w:w="841" w:type="pct"/>
          </w:tcPr>
          <w:p w14:paraId="71A20E05" w14:textId="18E5CEAC"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(5.82)</w:t>
            </w:r>
          </w:p>
        </w:tc>
        <w:tc>
          <w:tcPr>
            <w:tcW w:w="841" w:type="pct"/>
          </w:tcPr>
          <w:p w14:paraId="7100B7BF" w14:textId="16C5D51C"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(5.77)</w:t>
            </w:r>
          </w:p>
        </w:tc>
      </w:tr>
      <w:tr w:rsidR="00924D02" w:rsidRPr="00316A19" w14:paraId="743ADEFD" w14:textId="77777777" w:rsidTr="00A0311D">
        <w:tc>
          <w:tcPr>
            <w:tcW w:w="1094" w:type="pct"/>
          </w:tcPr>
          <w:p w14:paraId="6D1D0BEA" w14:textId="0EDECCD9" w:rsidR="00924D02" w:rsidRPr="00316A19" w:rsidRDefault="00135D25" w:rsidP="00D076F1">
            <w:pPr>
              <w:spacing w:after="0" w:line="240" w:lineRule="auto"/>
              <w:ind w:left="0"/>
              <w:rPr>
                <w:rFonts w:ascii="Times New Roman" w:hAnsi="Times New Roman" w:cs="Times New Roman"/>
              </w:rPr>
            </w:pPr>
            <w:r>
              <w:rPr>
                <w:rFonts w:ascii="Times New Roman" w:hAnsi="Times New Roman" w:cs="Times New Roman"/>
                <w:i/>
              </w:rPr>
              <w:t>log</w:t>
            </w:r>
            <w:r w:rsidR="00924D02" w:rsidRPr="00316A19">
              <w:rPr>
                <w:rFonts w:ascii="Times New Roman" w:hAnsi="Times New Roman" w:cs="Times New Roman"/>
                <w:i/>
              </w:rPr>
              <w:t>(Maturity)</w:t>
            </w:r>
          </w:p>
        </w:tc>
        <w:tc>
          <w:tcPr>
            <w:tcW w:w="541" w:type="pct"/>
          </w:tcPr>
          <w:p w14:paraId="0E5F098B" w14:textId="000B8BFD"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6EFDE4F2" w14:textId="4E464FAE"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0.027*</w:t>
            </w:r>
          </w:p>
        </w:tc>
        <w:tc>
          <w:tcPr>
            <w:tcW w:w="842" w:type="pct"/>
          </w:tcPr>
          <w:p w14:paraId="1D4514BF" w14:textId="1082C665"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0.026*</w:t>
            </w:r>
          </w:p>
        </w:tc>
        <w:tc>
          <w:tcPr>
            <w:tcW w:w="841" w:type="pct"/>
          </w:tcPr>
          <w:p w14:paraId="7E39AE89" w14:textId="5336F2A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0.027*</w:t>
            </w:r>
          </w:p>
        </w:tc>
        <w:tc>
          <w:tcPr>
            <w:tcW w:w="841" w:type="pct"/>
          </w:tcPr>
          <w:p w14:paraId="05E9C518" w14:textId="75A3EFBD"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0.027*</w:t>
            </w:r>
          </w:p>
        </w:tc>
      </w:tr>
      <w:tr w:rsidR="00924D02" w:rsidRPr="00316A19" w14:paraId="424B7C7A" w14:textId="77777777" w:rsidTr="00A0311D">
        <w:tc>
          <w:tcPr>
            <w:tcW w:w="1094" w:type="pct"/>
          </w:tcPr>
          <w:p w14:paraId="118995BC"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664210A8"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0F85E230" w14:textId="4DA98D85"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(1.84)</w:t>
            </w:r>
          </w:p>
        </w:tc>
        <w:tc>
          <w:tcPr>
            <w:tcW w:w="842" w:type="pct"/>
          </w:tcPr>
          <w:p w14:paraId="1E430728" w14:textId="2E99450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(1.84)</w:t>
            </w:r>
          </w:p>
        </w:tc>
        <w:tc>
          <w:tcPr>
            <w:tcW w:w="841" w:type="pct"/>
          </w:tcPr>
          <w:p w14:paraId="0C765A75" w14:textId="621A1E06"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(1.85)</w:t>
            </w:r>
          </w:p>
        </w:tc>
        <w:tc>
          <w:tcPr>
            <w:tcW w:w="841" w:type="pct"/>
          </w:tcPr>
          <w:p w14:paraId="3378F493" w14:textId="2E782E5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(1.85)</w:t>
            </w:r>
          </w:p>
        </w:tc>
      </w:tr>
      <w:tr w:rsidR="00924D02" w:rsidRPr="00316A19" w14:paraId="5716357D" w14:textId="77777777" w:rsidTr="00A0311D">
        <w:tc>
          <w:tcPr>
            <w:tcW w:w="1094" w:type="pct"/>
          </w:tcPr>
          <w:p w14:paraId="64F31C53" w14:textId="56062706" w:rsidR="00924D02" w:rsidRPr="00316A19" w:rsidRDefault="00924D02" w:rsidP="00D076F1">
            <w:pPr>
              <w:spacing w:after="0" w:line="240" w:lineRule="auto"/>
              <w:ind w:left="0"/>
              <w:rPr>
                <w:rFonts w:ascii="Times New Roman" w:hAnsi="Times New Roman" w:cs="Times New Roman"/>
              </w:rPr>
            </w:pPr>
            <w:r w:rsidRPr="00316A19">
              <w:rPr>
                <w:rFonts w:ascii="Times New Roman" w:hAnsi="Times New Roman" w:cs="Times New Roman"/>
                <w:i/>
              </w:rPr>
              <w:t>Collateral</w:t>
            </w:r>
          </w:p>
        </w:tc>
        <w:tc>
          <w:tcPr>
            <w:tcW w:w="541" w:type="pct"/>
          </w:tcPr>
          <w:p w14:paraId="5D928B58" w14:textId="45140146"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59F89E16" w14:textId="5A406EB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0.416***</w:t>
            </w:r>
          </w:p>
        </w:tc>
        <w:tc>
          <w:tcPr>
            <w:tcW w:w="842" w:type="pct"/>
          </w:tcPr>
          <w:p w14:paraId="31D59A25" w14:textId="2538A415"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0.417***</w:t>
            </w:r>
          </w:p>
        </w:tc>
        <w:tc>
          <w:tcPr>
            <w:tcW w:w="841" w:type="pct"/>
          </w:tcPr>
          <w:p w14:paraId="6A874359" w14:textId="34D9C556"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0.416***</w:t>
            </w:r>
          </w:p>
        </w:tc>
        <w:tc>
          <w:tcPr>
            <w:tcW w:w="841" w:type="pct"/>
          </w:tcPr>
          <w:p w14:paraId="622F993A" w14:textId="06DB822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0.416***</w:t>
            </w:r>
          </w:p>
        </w:tc>
      </w:tr>
      <w:tr w:rsidR="00924D02" w:rsidRPr="00316A19" w14:paraId="09BC3C60" w14:textId="77777777" w:rsidTr="00A0311D">
        <w:tc>
          <w:tcPr>
            <w:tcW w:w="1094" w:type="pct"/>
          </w:tcPr>
          <w:p w14:paraId="0A0EDA13"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76D0C053"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416F1D8C" w14:textId="4D651B7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(10.50)</w:t>
            </w:r>
          </w:p>
        </w:tc>
        <w:tc>
          <w:tcPr>
            <w:tcW w:w="842" w:type="pct"/>
          </w:tcPr>
          <w:p w14:paraId="5ECD6531" w14:textId="79002466"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(10.54)</w:t>
            </w:r>
          </w:p>
        </w:tc>
        <w:tc>
          <w:tcPr>
            <w:tcW w:w="841" w:type="pct"/>
          </w:tcPr>
          <w:p w14:paraId="08AFE0C5" w14:textId="1B572798"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(10.49)</w:t>
            </w:r>
          </w:p>
        </w:tc>
        <w:tc>
          <w:tcPr>
            <w:tcW w:w="841" w:type="pct"/>
          </w:tcPr>
          <w:p w14:paraId="5E4EA27B" w14:textId="240907B5"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(10.51)</w:t>
            </w:r>
          </w:p>
        </w:tc>
      </w:tr>
      <w:tr w:rsidR="00924D02" w:rsidRPr="00316A19" w14:paraId="162666DF" w14:textId="77777777" w:rsidTr="00A0311D">
        <w:tc>
          <w:tcPr>
            <w:tcW w:w="1094" w:type="pct"/>
          </w:tcPr>
          <w:p w14:paraId="1564F3BD" w14:textId="73188AA7" w:rsidR="00924D02" w:rsidRPr="00316A19" w:rsidRDefault="00924D02" w:rsidP="00D076F1">
            <w:pPr>
              <w:spacing w:after="0" w:line="240" w:lineRule="auto"/>
              <w:ind w:left="0"/>
              <w:rPr>
                <w:rFonts w:ascii="Times New Roman" w:hAnsi="Times New Roman" w:cs="Times New Roman"/>
              </w:rPr>
            </w:pPr>
            <w:r w:rsidRPr="00316A19">
              <w:rPr>
                <w:rFonts w:ascii="Times New Roman" w:eastAsia="SimSun" w:hAnsi="Times New Roman" w:cs="Times New Roman"/>
                <w:i/>
              </w:rPr>
              <w:t>Intercept</w:t>
            </w:r>
          </w:p>
        </w:tc>
        <w:tc>
          <w:tcPr>
            <w:tcW w:w="541" w:type="pct"/>
          </w:tcPr>
          <w:p w14:paraId="5CE74A5D"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301CAE2C" w14:textId="13E0E3EA"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5.271***</w:t>
            </w:r>
          </w:p>
        </w:tc>
        <w:tc>
          <w:tcPr>
            <w:tcW w:w="842" w:type="pct"/>
          </w:tcPr>
          <w:p w14:paraId="5752A666" w14:textId="135BCE7B"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5.261***</w:t>
            </w:r>
          </w:p>
        </w:tc>
        <w:tc>
          <w:tcPr>
            <w:tcW w:w="841" w:type="pct"/>
          </w:tcPr>
          <w:p w14:paraId="18C67DC9" w14:textId="4070D06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5.272***</w:t>
            </w:r>
          </w:p>
        </w:tc>
        <w:tc>
          <w:tcPr>
            <w:tcW w:w="841" w:type="pct"/>
          </w:tcPr>
          <w:p w14:paraId="11D43C9F" w14:textId="13ECB99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5.266***</w:t>
            </w:r>
          </w:p>
        </w:tc>
      </w:tr>
      <w:tr w:rsidR="00924D02" w:rsidRPr="00316A19" w14:paraId="344FCE44" w14:textId="77777777" w:rsidTr="00A0311D">
        <w:tc>
          <w:tcPr>
            <w:tcW w:w="1094" w:type="pct"/>
          </w:tcPr>
          <w:p w14:paraId="5A453AF3" w14:textId="77777777" w:rsidR="00924D02" w:rsidRPr="00316A19" w:rsidRDefault="00924D02" w:rsidP="00D076F1">
            <w:pPr>
              <w:spacing w:after="0" w:line="240" w:lineRule="auto"/>
              <w:ind w:left="0"/>
              <w:rPr>
                <w:rFonts w:ascii="Times New Roman" w:hAnsi="Times New Roman" w:cs="Times New Roman"/>
              </w:rPr>
            </w:pPr>
          </w:p>
        </w:tc>
        <w:tc>
          <w:tcPr>
            <w:tcW w:w="541" w:type="pct"/>
          </w:tcPr>
          <w:p w14:paraId="2CF35020"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Pr>
          <w:p w14:paraId="0D5598EB" w14:textId="02E22647"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(44.60)</w:t>
            </w:r>
          </w:p>
        </w:tc>
        <w:tc>
          <w:tcPr>
            <w:tcW w:w="842" w:type="pct"/>
          </w:tcPr>
          <w:p w14:paraId="27D8392D" w14:textId="7A39BAD8"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(44.01)</w:t>
            </w:r>
          </w:p>
        </w:tc>
        <w:tc>
          <w:tcPr>
            <w:tcW w:w="841" w:type="pct"/>
          </w:tcPr>
          <w:p w14:paraId="2D1649F7" w14:textId="12BC2257"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(44.58)</w:t>
            </w:r>
          </w:p>
        </w:tc>
        <w:tc>
          <w:tcPr>
            <w:tcW w:w="841" w:type="pct"/>
          </w:tcPr>
          <w:p w14:paraId="4B2061AC" w14:textId="3F2B6816"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(44.43)</w:t>
            </w:r>
          </w:p>
        </w:tc>
      </w:tr>
      <w:tr w:rsidR="00924D02" w:rsidRPr="00316A19" w14:paraId="30A03AAF" w14:textId="77777777" w:rsidTr="00A0311D">
        <w:tc>
          <w:tcPr>
            <w:tcW w:w="1094" w:type="pct"/>
          </w:tcPr>
          <w:p w14:paraId="73A0A911" w14:textId="77777777" w:rsidR="00924D02" w:rsidRPr="00316A19" w:rsidRDefault="00924D02" w:rsidP="00D076F1">
            <w:pPr>
              <w:spacing w:after="0" w:line="240" w:lineRule="auto"/>
              <w:rPr>
                <w:rFonts w:ascii="Times New Roman" w:hAnsi="Times New Roman" w:cs="Times New Roman"/>
              </w:rPr>
            </w:pPr>
          </w:p>
        </w:tc>
        <w:tc>
          <w:tcPr>
            <w:tcW w:w="541" w:type="pct"/>
          </w:tcPr>
          <w:p w14:paraId="7582F80B" w14:textId="77777777" w:rsidR="00924D02" w:rsidRPr="00316A19" w:rsidRDefault="00924D02" w:rsidP="00D076F1">
            <w:pPr>
              <w:spacing w:after="0" w:line="240" w:lineRule="auto"/>
              <w:jc w:val="center"/>
              <w:rPr>
                <w:rFonts w:ascii="Times New Roman" w:hAnsi="Times New Roman" w:cs="Times New Roman"/>
              </w:rPr>
            </w:pPr>
          </w:p>
        </w:tc>
        <w:tc>
          <w:tcPr>
            <w:tcW w:w="841" w:type="pct"/>
          </w:tcPr>
          <w:p w14:paraId="3C72BC67" w14:textId="77777777" w:rsidR="00924D02" w:rsidRPr="00316A19" w:rsidRDefault="00924D02" w:rsidP="00D076F1">
            <w:pPr>
              <w:spacing w:after="0" w:line="240" w:lineRule="auto"/>
              <w:rPr>
                <w:rFonts w:ascii="Times New Roman" w:hAnsi="Times New Roman" w:cs="Times New Roman"/>
              </w:rPr>
            </w:pPr>
          </w:p>
        </w:tc>
        <w:tc>
          <w:tcPr>
            <w:tcW w:w="842" w:type="pct"/>
          </w:tcPr>
          <w:p w14:paraId="18B27F61" w14:textId="77777777" w:rsidR="00924D02" w:rsidRPr="00316A19" w:rsidRDefault="00924D02" w:rsidP="00D076F1">
            <w:pPr>
              <w:spacing w:after="0" w:line="240" w:lineRule="auto"/>
              <w:rPr>
                <w:rFonts w:ascii="Times New Roman" w:hAnsi="Times New Roman" w:cs="Times New Roman"/>
              </w:rPr>
            </w:pPr>
          </w:p>
        </w:tc>
        <w:tc>
          <w:tcPr>
            <w:tcW w:w="841" w:type="pct"/>
          </w:tcPr>
          <w:p w14:paraId="12CD7C6A" w14:textId="77777777" w:rsidR="00924D02" w:rsidRPr="00316A19" w:rsidRDefault="00924D02" w:rsidP="00D076F1">
            <w:pPr>
              <w:spacing w:after="0" w:line="240" w:lineRule="auto"/>
              <w:rPr>
                <w:rFonts w:ascii="Times New Roman" w:hAnsi="Times New Roman" w:cs="Times New Roman"/>
              </w:rPr>
            </w:pPr>
          </w:p>
        </w:tc>
        <w:tc>
          <w:tcPr>
            <w:tcW w:w="841" w:type="pct"/>
          </w:tcPr>
          <w:p w14:paraId="702AAF9E" w14:textId="77777777" w:rsidR="00924D02" w:rsidRPr="00316A19" w:rsidRDefault="00924D02" w:rsidP="00D076F1">
            <w:pPr>
              <w:spacing w:after="0" w:line="240" w:lineRule="auto"/>
              <w:rPr>
                <w:rFonts w:ascii="Times New Roman" w:hAnsi="Times New Roman" w:cs="Times New Roman"/>
              </w:rPr>
            </w:pPr>
          </w:p>
        </w:tc>
      </w:tr>
      <w:tr w:rsidR="00924D02" w:rsidRPr="00316A19" w14:paraId="00D487E7" w14:textId="77777777" w:rsidTr="00A0311D">
        <w:tc>
          <w:tcPr>
            <w:tcW w:w="1094" w:type="pct"/>
          </w:tcPr>
          <w:p w14:paraId="1B8630AB" w14:textId="7EA94205" w:rsidR="00924D02" w:rsidRPr="00316A19" w:rsidRDefault="00924D02" w:rsidP="00D076F1">
            <w:pPr>
              <w:spacing w:after="0" w:line="240" w:lineRule="auto"/>
              <w:ind w:left="0"/>
              <w:rPr>
                <w:rFonts w:ascii="Times New Roman" w:hAnsi="Times New Roman" w:cs="Times New Roman"/>
              </w:rPr>
            </w:pPr>
            <w:r w:rsidRPr="00316A19">
              <w:rPr>
                <w:rFonts w:ascii="Times New Roman" w:hAnsi="Times New Roman" w:cs="Times New Roman"/>
              </w:rPr>
              <w:t>Loan Purpose</w:t>
            </w:r>
          </w:p>
        </w:tc>
        <w:tc>
          <w:tcPr>
            <w:tcW w:w="541" w:type="pct"/>
          </w:tcPr>
          <w:p w14:paraId="0605D163"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vAlign w:val="center"/>
          </w:tcPr>
          <w:p w14:paraId="283E7E76" w14:textId="3E56BAEB"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2" w:type="pct"/>
            <w:vAlign w:val="center"/>
          </w:tcPr>
          <w:p w14:paraId="008630E4" w14:textId="204DA203"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370E3AE6" w14:textId="5D4D225B"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37F65981" w14:textId="732BF205"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924D02" w:rsidRPr="00316A19" w14:paraId="5A160DF5" w14:textId="77777777" w:rsidTr="00A0311D">
        <w:tc>
          <w:tcPr>
            <w:tcW w:w="1094" w:type="pct"/>
          </w:tcPr>
          <w:p w14:paraId="1CD6A0EF" w14:textId="77F09868" w:rsidR="00924D02" w:rsidRPr="00316A19" w:rsidRDefault="00924D02" w:rsidP="00D076F1">
            <w:pPr>
              <w:spacing w:after="0" w:line="240" w:lineRule="auto"/>
              <w:ind w:left="0"/>
              <w:rPr>
                <w:rFonts w:ascii="Times New Roman" w:hAnsi="Times New Roman" w:cs="Times New Roman"/>
              </w:rPr>
            </w:pPr>
            <w:r w:rsidRPr="00316A19">
              <w:rPr>
                <w:rFonts w:ascii="Times New Roman" w:hAnsi="Times New Roman" w:cs="Times New Roman"/>
              </w:rPr>
              <w:t>Industry Effects</w:t>
            </w:r>
          </w:p>
        </w:tc>
        <w:tc>
          <w:tcPr>
            <w:tcW w:w="541" w:type="pct"/>
          </w:tcPr>
          <w:p w14:paraId="70E8A9B1"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vAlign w:val="center"/>
          </w:tcPr>
          <w:p w14:paraId="28C2E656" w14:textId="6413D1E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2" w:type="pct"/>
            <w:vAlign w:val="center"/>
          </w:tcPr>
          <w:p w14:paraId="580B2E9B" w14:textId="6767879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4007E772" w14:textId="09C8B5EC"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0A46D2EA" w14:textId="73F7D5F4"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924D02" w:rsidRPr="00316A19" w14:paraId="18C9E71E" w14:textId="77777777" w:rsidTr="00A0311D">
        <w:tc>
          <w:tcPr>
            <w:tcW w:w="1094" w:type="pct"/>
          </w:tcPr>
          <w:p w14:paraId="1B225DA0" w14:textId="05D7ECD4" w:rsidR="00924D02" w:rsidRPr="00316A19" w:rsidRDefault="00924D02" w:rsidP="00D076F1">
            <w:pPr>
              <w:spacing w:after="0" w:line="240" w:lineRule="auto"/>
              <w:ind w:left="0"/>
              <w:rPr>
                <w:rFonts w:ascii="Times New Roman" w:hAnsi="Times New Roman" w:cs="Times New Roman"/>
              </w:rPr>
            </w:pPr>
            <w:r w:rsidRPr="00316A19">
              <w:rPr>
                <w:rFonts w:ascii="Times New Roman" w:hAnsi="Times New Roman" w:cs="Times New Roman"/>
              </w:rPr>
              <w:t>Year Effects</w:t>
            </w:r>
          </w:p>
        </w:tc>
        <w:tc>
          <w:tcPr>
            <w:tcW w:w="541" w:type="pct"/>
          </w:tcPr>
          <w:p w14:paraId="106E9300"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vAlign w:val="center"/>
          </w:tcPr>
          <w:p w14:paraId="7D0A3299" w14:textId="47A525CE"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2" w:type="pct"/>
            <w:vAlign w:val="center"/>
          </w:tcPr>
          <w:p w14:paraId="0B44225A" w14:textId="25A830CC"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4FE69975" w14:textId="4064B73C"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5C99F146" w14:textId="72D64A51"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924D02" w:rsidRPr="00316A19" w14:paraId="03C4DD39" w14:textId="77777777" w:rsidTr="00A0311D">
        <w:tc>
          <w:tcPr>
            <w:tcW w:w="1094" w:type="pct"/>
          </w:tcPr>
          <w:p w14:paraId="14B437D4" w14:textId="0C0BBD40" w:rsidR="00924D02" w:rsidRPr="00316A19" w:rsidRDefault="00C60070" w:rsidP="00D076F1">
            <w:pPr>
              <w:spacing w:after="0" w:line="240" w:lineRule="auto"/>
              <w:ind w:left="0"/>
              <w:rPr>
                <w:rFonts w:ascii="Times New Roman" w:hAnsi="Times New Roman" w:cs="Times New Roman"/>
              </w:rPr>
            </w:pPr>
            <w:r>
              <w:rPr>
                <w:rFonts w:ascii="Times New Roman" w:hAnsi="Times New Roman" w:cs="Times New Roman"/>
              </w:rPr>
              <w:t>No. of Observations</w:t>
            </w:r>
          </w:p>
        </w:tc>
        <w:tc>
          <w:tcPr>
            <w:tcW w:w="541" w:type="pct"/>
          </w:tcPr>
          <w:p w14:paraId="60CE6FE5"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vAlign w:val="center"/>
          </w:tcPr>
          <w:p w14:paraId="6AA780A7" w14:textId="05934DDB"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19,399</w:t>
            </w:r>
          </w:p>
        </w:tc>
        <w:tc>
          <w:tcPr>
            <w:tcW w:w="842" w:type="pct"/>
            <w:vAlign w:val="center"/>
          </w:tcPr>
          <w:p w14:paraId="36FF660D" w14:textId="528D91A5"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19,399</w:t>
            </w:r>
          </w:p>
        </w:tc>
        <w:tc>
          <w:tcPr>
            <w:tcW w:w="841" w:type="pct"/>
            <w:vAlign w:val="center"/>
          </w:tcPr>
          <w:p w14:paraId="7EFAE353" w14:textId="0FCB8AD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19,399</w:t>
            </w:r>
          </w:p>
        </w:tc>
        <w:tc>
          <w:tcPr>
            <w:tcW w:w="841" w:type="pct"/>
            <w:vAlign w:val="center"/>
          </w:tcPr>
          <w:p w14:paraId="79EFE8DA" w14:textId="54EE7EB2"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19,399</w:t>
            </w:r>
          </w:p>
        </w:tc>
      </w:tr>
      <w:tr w:rsidR="00A0311D" w:rsidRPr="00316A19" w14:paraId="2A2C4D90" w14:textId="77777777" w:rsidTr="00A0311D">
        <w:tc>
          <w:tcPr>
            <w:tcW w:w="1094" w:type="pct"/>
          </w:tcPr>
          <w:p w14:paraId="32678815" w14:textId="4132DC11" w:rsidR="00A0311D" w:rsidRPr="00316A19" w:rsidRDefault="00A0311D" w:rsidP="00D076F1">
            <w:pPr>
              <w:spacing w:after="0" w:line="240" w:lineRule="auto"/>
              <w:ind w:left="0"/>
              <w:rPr>
                <w:rFonts w:ascii="Times New Roman" w:hAnsi="Times New Roman" w:cs="Times New Roman"/>
              </w:rPr>
            </w:pPr>
            <w:r w:rsidRPr="00316A19">
              <w:rPr>
                <w:rFonts w:ascii="Times New Roman" w:hAnsi="Times New Roman" w:cs="Times New Roman"/>
              </w:rPr>
              <w:t>Adjusted R</w:t>
            </w:r>
            <w:r w:rsidRPr="00316A19">
              <w:rPr>
                <w:rFonts w:ascii="Times New Roman" w:hAnsi="Times New Roman" w:cs="Times New Roman"/>
                <w:vertAlign w:val="superscript"/>
              </w:rPr>
              <w:t>2</w:t>
            </w:r>
          </w:p>
        </w:tc>
        <w:tc>
          <w:tcPr>
            <w:tcW w:w="541" w:type="pct"/>
          </w:tcPr>
          <w:p w14:paraId="48DC6632" w14:textId="77777777" w:rsidR="00A0311D" w:rsidRPr="00316A19" w:rsidRDefault="00A0311D" w:rsidP="00D076F1">
            <w:pPr>
              <w:spacing w:after="0" w:line="240" w:lineRule="auto"/>
              <w:ind w:left="0"/>
              <w:jc w:val="center"/>
              <w:rPr>
                <w:rFonts w:ascii="Times New Roman" w:hAnsi="Times New Roman" w:cs="Times New Roman"/>
              </w:rPr>
            </w:pPr>
          </w:p>
        </w:tc>
        <w:tc>
          <w:tcPr>
            <w:tcW w:w="841" w:type="pct"/>
            <w:vAlign w:val="center"/>
          </w:tcPr>
          <w:p w14:paraId="4A495A77" w14:textId="05179D58" w:rsidR="00A0311D" w:rsidRPr="00316A19" w:rsidRDefault="00A0311D" w:rsidP="00D076F1">
            <w:pPr>
              <w:spacing w:after="0" w:line="240" w:lineRule="auto"/>
              <w:ind w:left="0"/>
              <w:jc w:val="center"/>
              <w:rPr>
                <w:rFonts w:ascii="Times New Roman" w:hAnsi="Times New Roman" w:cs="Times New Roman"/>
              </w:rPr>
            </w:pPr>
            <w:r w:rsidRPr="00316A19">
              <w:rPr>
                <w:rFonts w:ascii="Times New Roman" w:hAnsi="Times New Roman" w:cs="Times New Roman"/>
              </w:rPr>
              <w:t>66.17%</w:t>
            </w:r>
          </w:p>
        </w:tc>
        <w:tc>
          <w:tcPr>
            <w:tcW w:w="842" w:type="pct"/>
            <w:vAlign w:val="center"/>
          </w:tcPr>
          <w:p w14:paraId="7B2059F3" w14:textId="5D42FC3B" w:rsidR="00A0311D" w:rsidRPr="00316A19" w:rsidRDefault="00A0311D" w:rsidP="00D076F1">
            <w:pPr>
              <w:spacing w:after="0" w:line="240" w:lineRule="auto"/>
              <w:ind w:left="0"/>
              <w:jc w:val="center"/>
              <w:rPr>
                <w:rFonts w:ascii="Times New Roman" w:hAnsi="Times New Roman" w:cs="Times New Roman"/>
              </w:rPr>
            </w:pPr>
            <w:r w:rsidRPr="00316A19">
              <w:rPr>
                <w:rFonts w:ascii="Times New Roman" w:hAnsi="Times New Roman" w:cs="Times New Roman"/>
              </w:rPr>
              <w:t>66.13%</w:t>
            </w:r>
          </w:p>
        </w:tc>
        <w:tc>
          <w:tcPr>
            <w:tcW w:w="841" w:type="pct"/>
            <w:vAlign w:val="center"/>
          </w:tcPr>
          <w:p w14:paraId="2327AD80" w14:textId="5D976471" w:rsidR="00A0311D" w:rsidRPr="00316A19" w:rsidRDefault="00A0311D" w:rsidP="00D076F1">
            <w:pPr>
              <w:spacing w:after="0" w:line="240" w:lineRule="auto"/>
              <w:ind w:left="0"/>
              <w:jc w:val="center"/>
              <w:rPr>
                <w:rFonts w:ascii="Times New Roman" w:hAnsi="Times New Roman" w:cs="Times New Roman"/>
              </w:rPr>
            </w:pPr>
            <w:r w:rsidRPr="00316A19">
              <w:rPr>
                <w:rFonts w:ascii="Times New Roman" w:hAnsi="Times New Roman" w:cs="Times New Roman"/>
              </w:rPr>
              <w:t>66.17%</w:t>
            </w:r>
          </w:p>
        </w:tc>
        <w:tc>
          <w:tcPr>
            <w:tcW w:w="841" w:type="pct"/>
            <w:vAlign w:val="center"/>
          </w:tcPr>
          <w:p w14:paraId="4437C278" w14:textId="41337C88" w:rsidR="00A0311D" w:rsidRPr="00316A19" w:rsidRDefault="00A0311D" w:rsidP="00D076F1">
            <w:pPr>
              <w:spacing w:after="0" w:line="240" w:lineRule="auto"/>
              <w:ind w:left="0"/>
              <w:jc w:val="center"/>
              <w:rPr>
                <w:rFonts w:ascii="Times New Roman" w:hAnsi="Times New Roman" w:cs="Times New Roman"/>
              </w:rPr>
            </w:pPr>
            <w:r w:rsidRPr="00316A19">
              <w:rPr>
                <w:rFonts w:ascii="Times New Roman" w:hAnsi="Times New Roman" w:cs="Times New Roman"/>
              </w:rPr>
              <w:t>66.16%</w:t>
            </w:r>
          </w:p>
        </w:tc>
      </w:tr>
      <w:tr w:rsidR="00924D02" w:rsidRPr="00316A19" w14:paraId="1EA9FE76" w14:textId="77777777" w:rsidTr="00A0311D">
        <w:tc>
          <w:tcPr>
            <w:tcW w:w="1094" w:type="pct"/>
            <w:tcBorders>
              <w:bottom w:val="single" w:sz="8" w:space="0" w:color="auto"/>
            </w:tcBorders>
          </w:tcPr>
          <w:p w14:paraId="00A84A3C" w14:textId="57314A25" w:rsidR="00924D02" w:rsidRPr="00316A19" w:rsidRDefault="00924D02" w:rsidP="00D076F1">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541" w:type="pct"/>
            <w:tcBorders>
              <w:bottom w:val="single" w:sz="8" w:space="0" w:color="auto"/>
            </w:tcBorders>
          </w:tcPr>
          <w:p w14:paraId="533486C2" w14:textId="77777777" w:rsidR="00924D02" w:rsidRPr="00316A19" w:rsidRDefault="00924D02" w:rsidP="00D076F1">
            <w:pPr>
              <w:spacing w:after="0" w:line="240" w:lineRule="auto"/>
              <w:ind w:left="0"/>
              <w:jc w:val="center"/>
              <w:rPr>
                <w:rFonts w:ascii="Times New Roman" w:hAnsi="Times New Roman" w:cs="Times New Roman"/>
              </w:rPr>
            </w:pPr>
          </w:p>
        </w:tc>
        <w:tc>
          <w:tcPr>
            <w:tcW w:w="841" w:type="pct"/>
            <w:tcBorders>
              <w:bottom w:val="single" w:sz="8" w:space="0" w:color="auto"/>
            </w:tcBorders>
            <w:vAlign w:val="center"/>
          </w:tcPr>
          <w:p w14:paraId="2122ABB4" w14:textId="18F662B5"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42" w:type="pct"/>
            <w:tcBorders>
              <w:bottom w:val="single" w:sz="8" w:space="0" w:color="auto"/>
            </w:tcBorders>
            <w:vAlign w:val="center"/>
          </w:tcPr>
          <w:p w14:paraId="4A21D48F" w14:textId="3F35777F"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41" w:type="pct"/>
            <w:tcBorders>
              <w:bottom w:val="single" w:sz="8" w:space="0" w:color="auto"/>
            </w:tcBorders>
            <w:vAlign w:val="center"/>
          </w:tcPr>
          <w:p w14:paraId="0EE44652" w14:textId="01361064"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41" w:type="pct"/>
            <w:tcBorders>
              <w:bottom w:val="single" w:sz="8" w:space="0" w:color="auto"/>
            </w:tcBorders>
            <w:vAlign w:val="center"/>
          </w:tcPr>
          <w:p w14:paraId="666A7F7E" w14:textId="121F8A39" w:rsidR="00924D02" w:rsidRPr="00316A19" w:rsidRDefault="00924D02" w:rsidP="00D076F1">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r>
    </w:tbl>
    <w:p w14:paraId="104C6CB7" w14:textId="2743E36B" w:rsidR="00F37138" w:rsidRPr="00316A19" w:rsidRDefault="00F37138">
      <w:pPr>
        <w:rPr>
          <w:rFonts w:ascii="Times New Roman" w:hAnsi="Times New Roman" w:cs="Times New Roman"/>
          <w:sz w:val="20"/>
          <w:szCs w:val="20"/>
        </w:rPr>
      </w:pPr>
    </w:p>
    <w:p w14:paraId="5A5916F6" w14:textId="77777777" w:rsidR="005A0967" w:rsidRPr="00316A19" w:rsidRDefault="005A0967">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1000"/>
        <w:gridCol w:w="1554"/>
        <w:gridCol w:w="1555"/>
        <w:gridCol w:w="1555"/>
        <w:gridCol w:w="1564"/>
      </w:tblGrid>
      <w:tr w:rsidR="00F441C8" w:rsidRPr="00316A19" w14:paraId="0998F8AB" w14:textId="77777777" w:rsidTr="008E0289">
        <w:tc>
          <w:tcPr>
            <w:tcW w:w="5000" w:type="pct"/>
            <w:gridSpan w:val="6"/>
          </w:tcPr>
          <w:p w14:paraId="36237700" w14:textId="3FD518EE" w:rsidR="00F441C8" w:rsidRPr="00316A19" w:rsidRDefault="00F441C8" w:rsidP="00010715">
            <w:pPr>
              <w:spacing w:after="0" w:line="240" w:lineRule="auto"/>
              <w:ind w:left="0"/>
              <w:rPr>
                <w:rFonts w:ascii="Times New Roman" w:hAnsi="Times New Roman" w:cs="Times New Roman"/>
                <w:b/>
              </w:rPr>
            </w:pPr>
            <w:r w:rsidRPr="00316A19">
              <w:rPr>
                <w:rFonts w:ascii="Times New Roman" w:hAnsi="Times New Roman" w:cs="Times New Roman"/>
                <w:b/>
              </w:rPr>
              <w:lastRenderedPageBreak/>
              <w:t>Panel B: REM and Maturity</w:t>
            </w:r>
          </w:p>
        </w:tc>
      </w:tr>
      <w:tr w:rsidR="00F441C8" w:rsidRPr="00316A19" w14:paraId="0791CF90" w14:textId="77777777" w:rsidTr="006D7E93">
        <w:tc>
          <w:tcPr>
            <w:tcW w:w="1090" w:type="pct"/>
            <w:tcBorders>
              <w:top w:val="single" w:sz="8" w:space="0" w:color="auto"/>
            </w:tcBorders>
          </w:tcPr>
          <w:p w14:paraId="4C887E67" w14:textId="77777777" w:rsidR="00F441C8" w:rsidRPr="00316A19" w:rsidRDefault="00F441C8" w:rsidP="00010715">
            <w:pPr>
              <w:spacing w:after="0" w:line="240" w:lineRule="auto"/>
              <w:rPr>
                <w:rFonts w:ascii="Times New Roman" w:hAnsi="Times New Roman" w:cs="Times New Roman"/>
              </w:rPr>
            </w:pPr>
          </w:p>
        </w:tc>
        <w:tc>
          <w:tcPr>
            <w:tcW w:w="3910" w:type="pct"/>
            <w:gridSpan w:val="5"/>
            <w:tcBorders>
              <w:top w:val="single" w:sz="8" w:space="0" w:color="auto"/>
            </w:tcBorders>
          </w:tcPr>
          <w:p w14:paraId="2B661DCB" w14:textId="105455DF" w:rsidR="00F441C8" w:rsidRPr="00316A19" w:rsidRDefault="00F441C8" w:rsidP="00010715">
            <w:pPr>
              <w:spacing w:after="0" w:line="240" w:lineRule="auto"/>
              <w:rPr>
                <w:rFonts w:ascii="Times New Roman" w:hAnsi="Times New Roman" w:cs="Times New Roman"/>
                <w:i/>
              </w:rPr>
            </w:pPr>
            <w:r w:rsidRPr="00316A19">
              <w:rPr>
                <w:rFonts w:ascii="Times New Roman" w:hAnsi="Times New Roman" w:cs="Times New Roman"/>
                <w:i/>
              </w:rPr>
              <w:t xml:space="preserve">Dependent Variable: </w:t>
            </w:r>
            <w:r w:rsidR="00135D25">
              <w:rPr>
                <w:rFonts w:ascii="Times New Roman" w:hAnsi="Times New Roman" w:cs="Times New Roman"/>
                <w:i/>
              </w:rPr>
              <w:t>log</w:t>
            </w:r>
            <w:r w:rsidR="007475F8" w:rsidRPr="00316A19">
              <w:rPr>
                <w:rFonts w:ascii="Times New Roman" w:hAnsi="Times New Roman" w:cs="Times New Roman"/>
                <w:i/>
              </w:rPr>
              <w:t>(</w:t>
            </w:r>
            <w:r w:rsidRPr="00316A19">
              <w:rPr>
                <w:rFonts w:ascii="Times New Roman" w:hAnsi="Times New Roman" w:cs="Times New Roman"/>
                <w:i/>
              </w:rPr>
              <w:t>Maturity)</w:t>
            </w:r>
          </w:p>
        </w:tc>
      </w:tr>
      <w:tr w:rsidR="005A0967" w:rsidRPr="00316A19" w14:paraId="25B6C065" w14:textId="77777777" w:rsidTr="006D7E93">
        <w:tc>
          <w:tcPr>
            <w:tcW w:w="1090" w:type="pct"/>
            <w:tcBorders>
              <w:bottom w:val="single" w:sz="8" w:space="0" w:color="auto"/>
            </w:tcBorders>
          </w:tcPr>
          <w:p w14:paraId="7FD4807B" w14:textId="77777777" w:rsidR="005A0967" w:rsidRPr="00316A19" w:rsidRDefault="005A0967" w:rsidP="00010715">
            <w:pPr>
              <w:spacing w:after="0" w:line="240" w:lineRule="auto"/>
              <w:ind w:left="0"/>
              <w:rPr>
                <w:rFonts w:ascii="Times New Roman" w:hAnsi="Times New Roman" w:cs="Times New Roman"/>
              </w:rPr>
            </w:pPr>
          </w:p>
        </w:tc>
        <w:tc>
          <w:tcPr>
            <w:tcW w:w="541" w:type="pct"/>
            <w:tcBorders>
              <w:top w:val="single" w:sz="8" w:space="0" w:color="auto"/>
              <w:bottom w:val="single" w:sz="8" w:space="0" w:color="auto"/>
            </w:tcBorders>
            <w:vAlign w:val="center"/>
          </w:tcPr>
          <w:p w14:paraId="1651DF3B" w14:textId="77777777" w:rsidR="005A0967" w:rsidRPr="00316A19" w:rsidRDefault="005A0967" w:rsidP="00010715">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41" w:type="pct"/>
            <w:tcBorders>
              <w:top w:val="single" w:sz="8" w:space="0" w:color="auto"/>
              <w:bottom w:val="single" w:sz="8" w:space="0" w:color="auto"/>
            </w:tcBorders>
            <w:vAlign w:val="center"/>
          </w:tcPr>
          <w:p w14:paraId="4A787280" w14:textId="77777777" w:rsidR="005A0967" w:rsidRPr="00316A19" w:rsidRDefault="005A0967" w:rsidP="00382F3F">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5DED8750" w14:textId="09CD75CA" w:rsidR="005A0967" w:rsidRPr="00316A19" w:rsidRDefault="005A0967" w:rsidP="00010715">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41" w:type="pct"/>
            <w:tcBorders>
              <w:top w:val="single" w:sz="8" w:space="0" w:color="auto"/>
              <w:bottom w:val="single" w:sz="8" w:space="0" w:color="auto"/>
            </w:tcBorders>
            <w:vAlign w:val="center"/>
          </w:tcPr>
          <w:p w14:paraId="081D9528" w14:textId="77777777" w:rsidR="005A0967" w:rsidRPr="00316A19" w:rsidRDefault="005A0967" w:rsidP="00382F3F">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7C6D00B2" w14:textId="71EFD8A0" w:rsidR="005A0967" w:rsidRPr="00316A19" w:rsidRDefault="005A0967" w:rsidP="00010715">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41" w:type="pct"/>
            <w:tcBorders>
              <w:top w:val="single" w:sz="8" w:space="0" w:color="auto"/>
              <w:bottom w:val="single" w:sz="8" w:space="0" w:color="auto"/>
            </w:tcBorders>
            <w:vAlign w:val="center"/>
          </w:tcPr>
          <w:p w14:paraId="2108B952" w14:textId="77777777" w:rsidR="005A0967" w:rsidRPr="00316A19" w:rsidRDefault="005A0967" w:rsidP="00382F3F">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7CC0976F" w14:textId="66BA49B7" w:rsidR="005A0967" w:rsidRPr="00316A19" w:rsidRDefault="005A0967" w:rsidP="00010715">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46" w:type="pct"/>
            <w:tcBorders>
              <w:top w:val="single" w:sz="8" w:space="0" w:color="auto"/>
              <w:bottom w:val="single" w:sz="8" w:space="0" w:color="auto"/>
            </w:tcBorders>
            <w:vAlign w:val="center"/>
          </w:tcPr>
          <w:p w14:paraId="1DF5B00B" w14:textId="77777777" w:rsidR="005A0967" w:rsidRPr="00316A19" w:rsidRDefault="005A0967" w:rsidP="00382F3F">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037E7763" w14:textId="756F6664" w:rsidR="005A0967" w:rsidRPr="00316A19" w:rsidRDefault="005A0967" w:rsidP="00010715">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5A0967" w:rsidRPr="00316A19" w14:paraId="15CF02EC" w14:textId="77777777" w:rsidTr="006D7E93">
        <w:tc>
          <w:tcPr>
            <w:tcW w:w="1090" w:type="pct"/>
            <w:shd w:val="clear" w:color="auto" w:fill="D9D9D9" w:themeFill="background1" w:themeFillShade="D9"/>
          </w:tcPr>
          <w:p w14:paraId="6918DB35" w14:textId="468C213B" w:rsidR="005A0967" w:rsidRPr="00316A19" w:rsidRDefault="005A0967" w:rsidP="00D57CC8">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541" w:type="pct"/>
            <w:shd w:val="clear" w:color="auto" w:fill="D9D9D9" w:themeFill="background1" w:themeFillShade="D9"/>
          </w:tcPr>
          <w:p w14:paraId="799E5D89" w14:textId="613CFEEB"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shd w:val="clear" w:color="auto" w:fill="D9D9D9" w:themeFill="background1" w:themeFillShade="D9"/>
          </w:tcPr>
          <w:p w14:paraId="4B775671" w14:textId="43988ED6"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-0.019</w:t>
            </w:r>
          </w:p>
        </w:tc>
        <w:tc>
          <w:tcPr>
            <w:tcW w:w="841" w:type="pct"/>
            <w:shd w:val="clear" w:color="auto" w:fill="D9D9D9" w:themeFill="background1" w:themeFillShade="D9"/>
          </w:tcPr>
          <w:p w14:paraId="3C3C08B0" w14:textId="37C44301"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-0.044***</w:t>
            </w:r>
          </w:p>
        </w:tc>
        <w:tc>
          <w:tcPr>
            <w:tcW w:w="841" w:type="pct"/>
            <w:shd w:val="clear" w:color="auto" w:fill="D9D9D9" w:themeFill="background1" w:themeFillShade="D9"/>
          </w:tcPr>
          <w:p w14:paraId="66262765" w14:textId="63DCA85D"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-0.031*</w:t>
            </w:r>
          </w:p>
        </w:tc>
        <w:tc>
          <w:tcPr>
            <w:tcW w:w="846" w:type="pct"/>
            <w:shd w:val="clear" w:color="auto" w:fill="D9D9D9" w:themeFill="background1" w:themeFillShade="D9"/>
          </w:tcPr>
          <w:p w14:paraId="60C23744" w14:textId="35EBEEC4"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-0.012**</w:t>
            </w:r>
          </w:p>
        </w:tc>
      </w:tr>
      <w:tr w:rsidR="005A0967" w:rsidRPr="00316A19" w14:paraId="4BFCE280" w14:textId="77777777" w:rsidTr="006D7E93">
        <w:tc>
          <w:tcPr>
            <w:tcW w:w="1090" w:type="pct"/>
            <w:shd w:val="clear" w:color="auto" w:fill="D9D9D9" w:themeFill="background1" w:themeFillShade="D9"/>
          </w:tcPr>
          <w:p w14:paraId="41AFDBB2" w14:textId="77777777" w:rsidR="005A0967" w:rsidRPr="00316A19" w:rsidRDefault="005A0967" w:rsidP="00D57CC8">
            <w:pPr>
              <w:spacing w:after="0" w:line="240" w:lineRule="auto"/>
              <w:ind w:left="0"/>
              <w:rPr>
                <w:rFonts w:ascii="Times New Roman" w:hAnsi="Times New Roman" w:cs="Times New Roman"/>
              </w:rPr>
            </w:pPr>
          </w:p>
        </w:tc>
        <w:tc>
          <w:tcPr>
            <w:tcW w:w="541" w:type="pct"/>
            <w:shd w:val="clear" w:color="auto" w:fill="D9D9D9" w:themeFill="background1" w:themeFillShade="D9"/>
          </w:tcPr>
          <w:p w14:paraId="128C0BD7" w14:textId="77777777" w:rsidR="005A0967" w:rsidRPr="00316A19" w:rsidRDefault="005A0967" w:rsidP="00D57CC8">
            <w:pPr>
              <w:spacing w:after="0" w:line="240" w:lineRule="auto"/>
              <w:ind w:left="0"/>
              <w:jc w:val="center"/>
              <w:rPr>
                <w:rFonts w:ascii="Times New Roman" w:hAnsi="Times New Roman" w:cs="Times New Roman"/>
              </w:rPr>
            </w:pPr>
          </w:p>
        </w:tc>
        <w:tc>
          <w:tcPr>
            <w:tcW w:w="841" w:type="pct"/>
            <w:shd w:val="clear" w:color="auto" w:fill="D9D9D9" w:themeFill="background1" w:themeFillShade="D9"/>
          </w:tcPr>
          <w:p w14:paraId="21AEF838" w14:textId="4A9806F0"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(-1.54)</w:t>
            </w:r>
          </w:p>
        </w:tc>
        <w:tc>
          <w:tcPr>
            <w:tcW w:w="841" w:type="pct"/>
            <w:shd w:val="clear" w:color="auto" w:fill="D9D9D9" w:themeFill="background1" w:themeFillShade="D9"/>
          </w:tcPr>
          <w:p w14:paraId="50755043" w14:textId="7F4B606A"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(-2.86)</w:t>
            </w:r>
          </w:p>
        </w:tc>
        <w:tc>
          <w:tcPr>
            <w:tcW w:w="841" w:type="pct"/>
            <w:shd w:val="clear" w:color="auto" w:fill="D9D9D9" w:themeFill="background1" w:themeFillShade="D9"/>
          </w:tcPr>
          <w:p w14:paraId="3F9504F7" w14:textId="2333E99A"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(-1.98)</w:t>
            </w:r>
          </w:p>
        </w:tc>
        <w:tc>
          <w:tcPr>
            <w:tcW w:w="846" w:type="pct"/>
            <w:shd w:val="clear" w:color="auto" w:fill="D9D9D9" w:themeFill="background1" w:themeFillShade="D9"/>
          </w:tcPr>
          <w:p w14:paraId="52EC3D6A" w14:textId="37339438"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(-2.62)</w:t>
            </w:r>
          </w:p>
        </w:tc>
      </w:tr>
      <w:tr w:rsidR="00D57CC8" w:rsidRPr="00316A19" w14:paraId="736999AD" w14:textId="77777777" w:rsidTr="006D7E93">
        <w:tc>
          <w:tcPr>
            <w:tcW w:w="1090" w:type="pct"/>
          </w:tcPr>
          <w:p w14:paraId="50430C34"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AEM</w:t>
            </w:r>
          </w:p>
        </w:tc>
        <w:tc>
          <w:tcPr>
            <w:tcW w:w="541" w:type="pct"/>
          </w:tcPr>
          <w:p w14:paraId="37380F6B" w14:textId="0032A47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7CB43E41" w14:textId="312EACC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-0.078</w:t>
            </w:r>
          </w:p>
        </w:tc>
        <w:tc>
          <w:tcPr>
            <w:tcW w:w="841" w:type="pct"/>
          </w:tcPr>
          <w:p w14:paraId="29C54145" w14:textId="1A55AD9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-0.095</w:t>
            </w:r>
          </w:p>
        </w:tc>
        <w:tc>
          <w:tcPr>
            <w:tcW w:w="841" w:type="pct"/>
          </w:tcPr>
          <w:p w14:paraId="0F65BF13" w14:textId="2B75258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-0.077</w:t>
            </w:r>
          </w:p>
        </w:tc>
        <w:tc>
          <w:tcPr>
            <w:tcW w:w="846" w:type="pct"/>
          </w:tcPr>
          <w:p w14:paraId="4D5FE88F" w14:textId="020360C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-0.078</w:t>
            </w:r>
          </w:p>
        </w:tc>
      </w:tr>
      <w:tr w:rsidR="00D57CC8" w:rsidRPr="00316A19" w14:paraId="6F729F0B" w14:textId="77777777" w:rsidTr="006D7E93">
        <w:tc>
          <w:tcPr>
            <w:tcW w:w="1090" w:type="pct"/>
          </w:tcPr>
          <w:p w14:paraId="353978FC"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78E32E31"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3E6FF50D" w14:textId="70A0C9D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(-0.80)</w:t>
            </w:r>
          </w:p>
        </w:tc>
        <w:tc>
          <w:tcPr>
            <w:tcW w:w="841" w:type="pct"/>
          </w:tcPr>
          <w:p w14:paraId="6818D940" w14:textId="2F04ADB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(-0.98)</w:t>
            </w:r>
          </w:p>
        </w:tc>
        <w:tc>
          <w:tcPr>
            <w:tcW w:w="841" w:type="pct"/>
          </w:tcPr>
          <w:p w14:paraId="1C534AD0" w14:textId="6FFFFA2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(-0.79)</w:t>
            </w:r>
          </w:p>
        </w:tc>
        <w:tc>
          <w:tcPr>
            <w:tcW w:w="846" w:type="pct"/>
          </w:tcPr>
          <w:p w14:paraId="4269C9E1" w14:textId="34DD67A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(-0.79)</w:t>
            </w:r>
          </w:p>
        </w:tc>
      </w:tr>
      <w:tr w:rsidR="00D57CC8" w:rsidRPr="00316A19" w14:paraId="431FCAC4" w14:textId="77777777" w:rsidTr="006D7E93">
        <w:tc>
          <w:tcPr>
            <w:tcW w:w="1090" w:type="pct"/>
          </w:tcPr>
          <w:p w14:paraId="1B4C4ED4" w14:textId="5F196AA8" w:rsidR="00D57CC8" w:rsidRPr="00316A19" w:rsidRDefault="00135D25" w:rsidP="00D57CC8">
            <w:pPr>
              <w:spacing w:after="0" w:line="240" w:lineRule="auto"/>
              <w:ind w:left="0"/>
              <w:rPr>
                <w:rFonts w:ascii="Times New Roman" w:hAnsi="Times New Roman" w:cs="Times New Roman"/>
              </w:rPr>
            </w:pPr>
            <w:r>
              <w:rPr>
                <w:rFonts w:ascii="Times New Roman" w:hAnsi="Times New Roman" w:cs="Times New Roman"/>
                <w:i/>
              </w:rPr>
              <w:t>log</w:t>
            </w:r>
            <w:r w:rsidR="00D57CC8" w:rsidRPr="00316A19">
              <w:rPr>
                <w:rFonts w:ascii="Times New Roman" w:hAnsi="Times New Roman" w:cs="Times New Roman"/>
                <w:i/>
              </w:rPr>
              <w:t>(Firm Size)</w:t>
            </w:r>
          </w:p>
        </w:tc>
        <w:tc>
          <w:tcPr>
            <w:tcW w:w="541" w:type="pct"/>
          </w:tcPr>
          <w:p w14:paraId="5978C8CC" w14:textId="31DCAEB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09BC1347" w14:textId="48AF893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-0.089***</w:t>
            </w:r>
          </w:p>
        </w:tc>
        <w:tc>
          <w:tcPr>
            <w:tcW w:w="841" w:type="pct"/>
          </w:tcPr>
          <w:p w14:paraId="0F3C441E" w14:textId="697E11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-0.089***</w:t>
            </w:r>
          </w:p>
        </w:tc>
        <w:tc>
          <w:tcPr>
            <w:tcW w:w="841" w:type="pct"/>
          </w:tcPr>
          <w:p w14:paraId="160DE4A7" w14:textId="1C076A1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-0.089***</w:t>
            </w:r>
          </w:p>
        </w:tc>
        <w:tc>
          <w:tcPr>
            <w:tcW w:w="846" w:type="pct"/>
          </w:tcPr>
          <w:p w14:paraId="2E09A586" w14:textId="401603C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-0.089***</w:t>
            </w:r>
          </w:p>
        </w:tc>
      </w:tr>
      <w:tr w:rsidR="00D57CC8" w:rsidRPr="00316A19" w14:paraId="659E4665" w14:textId="77777777" w:rsidTr="006D7E93">
        <w:tc>
          <w:tcPr>
            <w:tcW w:w="1090" w:type="pct"/>
          </w:tcPr>
          <w:p w14:paraId="35B286D0"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1CEAA997"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7178B907" w14:textId="0F88031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(-11.65)</w:t>
            </w:r>
          </w:p>
        </w:tc>
        <w:tc>
          <w:tcPr>
            <w:tcW w:w="841" w:type="pct"/>
          </w:tcPr>
          <w:p w14:paraId="3F5F4412" w14:textId="152C0D3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(-11.73)</w:t>
            </w:r>
          </w:p>
        </w:tc>
        <w:tc>
          <w:tcPr>
            <w:tcW w:w="841" w:type="pct"/>
          </w:tcPr>
          <w:p w14:paraId="44C32A33" w14:textId="5275F99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(-11.57)</w:t>
            </w:r>
          </w:p>
        </w:tc>
        <w:tc>
          <w:tcPr>
            <w:tcW w:w="846" w:type="pct"/>
          </w:tcPr>
          <w:p w14:paraId="0E36C132" w14:textId="4D819CC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(-11.64)</w:t>
            </w:r>
          </w:p>
        </w:tc>
      </w:tr>
      <w:tr w:rsidR="00D57CC8" w:rsidRPr="00316A19" w14:paraId="66134F76" w14:textId="77777777" w:rsidTr="006D7E93">
        <w:tc>
          <w:tcPr>
            <w:tcW w:w="1090" w:type="pct"/>
          </w:tcPr>
          <w:p w14:paraId="03FF897B"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Leverage</w:t>
            </w:r>
          </w:p>
        </w:tc>
        <w:tc>
          <w:tcPr>
            <w:tcW w:w="541" w:type="pct"/>
          </w:tcPr>
          <w:p w14:paraId="7D49DFAA" w14:textId="7A28815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6166E80" w14:textId="14953F7F"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0.160***</w:t>
            </w:r>
          </w:p>
        </w:tc>
        <w:tc>
          <w:tcPr>
            <w:tcW w:w="841" w:type="pct"/>
          </w:tcPr>
          <w:p w14:paraId="7599F425" w14:textId="0882E60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0.162***</w:t>
            </w:r>
          </w:p>
        </w:tc>
        <w:tc>
          <w:tcPr>
            <w:tcW w:w="841" w:type="pct"/>
          </w:tcPr>
          <w:p w14:paraId="2E3832DE" w14:textId="5E3C226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0.159***</w:t>
            </w:r>
          </w:p>
        </w:tc>
        <w:tc>
          <w:tcPr>
            <w:tcW w:w="846" w:type="pct"/>
          </w:tcPr>
          <w:p w14:paraId="3D043934" w14:textId="6A6C6B2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0.161***</w:t>
            </w:r>
          </w:p>
        </w:tc>
      </w:tr>
      <w:tr w:rsidR="00D57CC8" w:rsidRPr="00316A19" w14:paraId="5753B448" w14:textId="77777777" w:rsidTr="006D7E93">
        <w:tc>
          <w:tcPr>
            <w:tcW w:w="1090" w:type="pct"/>
          </w:tcPr>
          <w:p w14:paraId="0DDC5E54"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5A1B64AD"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67F22879" w14:textId="2757206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(3.89)</w:t>
            </w:r>
          </w:p>
        </w:tc>
        <w:tc>
          <w:tcPr>
            <w:tcW w:w="841" w:type="pct"/>
          </w:tcPr>
          <w:p w14:paraId="50078BD0" w14:textId="422941E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(3.85)</w:t>
            </w:r>
          </w:p>
        </w:tc>
        <w:tc>
          <w:tcPr>
            <w:tcW w:w="841" w:type="pct"/>
          </w:tcPr>
          <w:p w14:paraId="4C8B8CF1" w14:textId="443AE2E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(3.81)</w:t>
            </w:r>
          </w:p>
        </w:tc>
        <w:tc>
          <w:tcPr>
            <w:tcW w:w="846" w:type="pct"/>
          </w:tcPr>
          <w:p w14:paraId="20AAE659" w14:textId="32131B0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(3.86)</w:t>
            </w:r>
          </w:p>
        </w:tc>
      </w:tr>
      <w:tr w:rsidR="00D57CC8" w:rsidRPr="00316A19" w14:paraId="4969312A" w14:textId="77777777" w:rsidTr="006D7E93">
        <w:tc>
          <w:tcPr>
            <w:tcW w:w="1090" w:type="pct"/>
          </w:tcPr>
          <w:p w14:paraId="413800BA" w14:textId="77777777" w:rsidR="00D57CC8" w:rsidRPr="00316A19" w:rsidRDefault="00D57CC8" w:rsidP="00D57CC8">
            <w:pPr>
              <w:spacing w:after="0" w:line="240" w:lineRule="auto"/>
              <w:ind w:left="0"/>
              <w:rPr>
                <w:rFonts w:ascii="Times New Roman" w:hAnsi="Times New Roman" w:cs="Times New Roman"/>
              </w:rPr>
            </w:pPr>
            <w:proofErr w:type="spellStart"/>
            <w:r w:rsidRPr="00316A19">
              <w:rPr>
                <w:rFonts w:ascii="Times New Roman" w:hAnsi="Times New Roman" w:cs="Times New Roman"/>
                <w:i/>
              </w:rPr>
              <w:t>IntCov</w:t>
            </w:r>
            <w:proofErr w:type="spellEnd"/>
          </w:p>
        </w:tc>
        <w:tc>
          <w:tcPr>
            <w:tcW w:w="541" w:type="pct"/>
          </w:tcPr>
          <w:p w14:paraId="1C80BFDB" w14:textId="5FB0BF0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24CF7B3" w14:textId="198A371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41" w:type="pct"/>
          </w:tcPr>
          <w:p w14:paraId="2DC737EA" w14:textId="53CB0E9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41" w:type="pct"/>
          </w:tcPr>
          <w:p w14:paraId="4EB8D417" w14:textId="7AFA822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46" w:type="pct"/>
          </w:tcPr>
          <w:p w14:paraId="23AD4628" w14:textId="50BB45D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r>
      <w:tr w:rsidR="00D57CC8" w:rsidRPr="00316A19" w14:paraId="4878FAD5" w14:textId="77777777" w:rsidTr="006D7E93">
        <w:tc>
          <w:tcPr>
            <w:tcW w:w="1090" w:type="pct"/>
          </w:tcPr>
          <w:p w14:paraId="639000C8"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267AE168"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53262A12" w14:textId="5633EF4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(0.11)</w:t>
            </w:r>
          </w:p>
        </w:tc>
        <w:tc>
          <w:tcPr>
            <w:tcW w:w="841" w:type="pct"/>
          </w:tcPr>
          <w:p w14:paraId="7A28E5D4" w14:textId="5FE6C37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(0.10)</w:t>
            </w:r>
          </w:p>
        </w:tc>
        <w:tc>
          <w:tcPr>
            <w:tcW w:w="841" w:type="pct"/>
          </w:tcPr>
          <w:p w14:paraId="0E05E86F" w14:textId="335C4A3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(0.08)</w:t>
            </w:r>
          </w:p>
        </w:tc>
        <w:tc>
          <w:tcPr>
            <w:tcW w:w="846" w:type="pct"/>
          </w:tcPr>
          <w:p w14:paraId="13B2ABE4" w14:textId="59E8CCF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(0.08)</w:t>
            </w:r>
          </w:p>
        </w:tc>
      </w:tr>
      <w:tr w:rsidR="00D57CC8" w:rsidRPr="00316A19" w14:paraId="1A02BC58" w14:textId="77777777" w:rsidTr="006D7E93">
        <w:tc>
          <w:tcPr>
            <w:tcW w:w="1090" w:type="pct"/>
          </w:tcPr>
          <w:p w14:paraId="643B8F46" w14:textId="77777777" w:rsidR="00D57CC8" w:rsidRPr="00316A19" w:rsidRDefault="00D57CC8" w:rsidP="00D57CC8">
            <w:pPr>
              <w:spacing w:after="0" w:line="240" w:lineRule="auto"/>
              <w:ind w:left="0"/>
              <w:rPr>
                <w:rFonts w:ascii="Times New Roman" w:hAnsi="Times New Roman" w:cs="Times New Roman"/>
              </w:rPr>
            </w:pPr>
            <w:proofErr w:type="spellStart"/>
            <w:r w:rsidRPr="00316A19">
              <w:rPr>
                <w:rFonts w:ascii="Times New Roman" w:hAnsi="Times New Roman" w:cs="Times New Roman"/>
                <w:i/>
              </w:rPr>
              <w:t>CurRatio</w:t>
            </w:r>
            <w:proofErr w:type="spellEnd"/>
          </w:p>
        </w:tc>
        <w:tc>
          <w:tcPr>
            <w:tcW w:w="541" w:type="pct"/>
          </w:tcPr>
          <w:p w14:paraId="5BF45EB9" w14:textId="1A9CD1F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48E2C76F" w14:textId="1DB46C7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0.030***</w:t>
            </w:r>
          </w:p>
        </w:tc>
        <w:tc>
          <w:tcPr>
            <w:tcW w:w="841" w:type="pct"/>
          </w:tcPr>
          <w:p w14:paraId="3F09BA33" w14:textId="035ED11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0.029***</w:t>
            </w:r>
          </w:p>
        </w:tc>
        <w:tc>
          <w:tcPr>
            <w:tcW w:w="841" w:type="pct"/>
          </w:tcPr>
          <w:p w14:paraId="73391E4D" w14:textId="405FA9B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0.030***</w:t>
            </w:r>
          </w:p>
        </w:tc>
        <w:tc>
          <w:tcPr>
            <w:tcW w:w="846" w:type="pct"/>
          </w:tcPr>
          <w:p w14:paraId="714C5FC3" w14:textId="1799CD0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0.029***</w:t>
            </w:r>
          </w:p>
        </w:tc>
      </w:tr>
      <w:tr w:rsidR="00D57CC8" w:rsidRPr="00316A19" w14:paraId="7DFD8837" w14:textId="77777777" w:rsidTr="006D7E93">
        <w:tc>
          <w:tcPr>
            <w:tcW w:w="1090" w:type="pct"/>
          </w:tcPr>
          <w:p w14:paraId="76004339"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031FD7F3"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77AC2AAA" w14:textId="1328715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(6.49)</w:t>
            </w:r>
          </w:p>
        </w:tc>
        <w:tc>
          <w:tcPr>
            <w:tcW w:w="841" w:type="pct"/>
          </w:tcPr>
          <w:p w14:paraId="22EDAE1A" w14:textId="1CE4A5D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(6.23)</w:t>
            </w:r>
          </w:p>
        </w:tc>
        <w:tc>
          <w:tcPr>
            <w:tcW w:w="841" w:type="pct"/>
          </w:tcPr>
          <w:p w14:paraId="133CED0C" w14:textId="60D51CE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(6.08)</w:t>
            </w:r>
          </w:p>
        </w:tc>
        <w:tc>
          <w:tcPr>
            <w:tcW w:w="846" w:type="pct"/>
          </w:tcPr>
          <w:p w14:paraId="235E916B" w14:textId="294FDD6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(6.23)</w:t>
            </w:r>
          </w:p>
        </w:tc>
      </w:tr>
      <w:tr w:rsidR="00D57CC8" w:rsidRPr="00316A19" w14:paraId="23474917" w14:textId="77777777" w:rsidTr="006D7E93">
        <w:tc>
          <w:tcPr>
            <w:tcW w:w="1090" w:type="pct"/>
          </w:tcPr>
          <w:p w14:paraId="025F97BA"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Mar to Book</w:t>
            </w:r>
          </w:p>
        </w:tc>
        <w:tc>
          <w:tcPr>
            <w:tcW w:w="541" w:type="pct"/>
          </w:tcPr>
          <w:p w14:paraId="284C63DC" w14:textId="0D2F146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59FA5A0" w14:textId="4351E30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-0.030***</w:t>
            </w:r>
          </w:p>
        </w:tc>
        <w:tc>
          <w:tcPr>
            <w:tcW w:w="841" w:type="pct"/>
          </w:tcPr>
          <w:p w14:paraId="28A1A62C" w14:textId="15910EB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-0.032***</w:t>
            </w:r>
          </w:p>
        </w:tc>
        <w:tc>
          <w:tcPr>
            <w:tcW w:w="841" w:type="pct"/>
          </w:tcPr>
          <w:p w14:paraId="5C709E8E" w14:textId="0A05A62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-0.031***</w:t>
            </w:r>
          </w:p>
        </w:tc>
        <w:tc>
          <w:tcPr>
            <w:tcW w:w="846" w:type="pct"/>
          </w:tcPr>
          <w:p w14:paraId="677F8CBE" w14:textId="0CF8C2E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-0.032***</w:t>
            </w:r>
          </w:p>
        </w:tc>
      </w:tr>
      <w:tr w:rsidR="00D57CC8" w:rsidRPr="00316A19" w14:paraId="636DBAC8" w14:textId="77777777" w:rsidTr="006D7E93">
        <w:tc>
          <w:tcPr>
            <w:tcW w:w="1090" w:type="pct"/>
          </w:tcPr>
          <w:p w14:paraId="00CBB8B2"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22794721"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21AA74E3" w14:textId="197A49B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(-3.53)</w:t>
            </w:r>
          </w:p>
        </w:tc>
        <w:tc>
          <w:tcPr>
            <w:tcW w:w="841" w:type="pct"/>
          </w:tcPr>
          <w:p w14:paraId="2352FAC7" w14:textId="3B10FDD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(-3.74)</w:t>
            </w:r>
          </w:p>
        </w:tc>
        <w:tc>
          <w:tcPr>
            <w:tcW w:w="841" w:type="pct"/>
          </w:tcPr>
          <w:p w14:paraId="416B5901" w14:textId="7C21956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(-3.37)</w:t>
            </w:r>
          </w:p>
        </w:tc>
        <w:tc>
          <w:tcPr>
            <w:tcW w:w="846" w:type="pct"/>
          </w:tcPr>
          <w:p w14:paraId="4E42601B" w14:textId="7649890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(-3.62)</w:t>
            </w:r>
          </w:p>
        </w:tc>
      </w:tr>
      <w:tr w:rsidR="00D57CC8" w:rsidRPr="00316A19" w14:paraId="470EAC2D" w14:textId="77777777" w:rsidTr="006D7E93">
        <w:tc>
          <w:tcPr>
            <w:tcW w:w="1090" w:type="pct"/>
          </w:tcPr>
          <w:p w14:paraId="03A375BC"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Tangibility</w:t>
            </w:r>
          </w:p>
        </w:tc>
        <w:tc>
          <w:tcPr>
            <w:tcW w:w="541" w:type="pct"/>
          </w:tcPr>
          <w:p w14:paraId="30E85011" w14:textId="622F2F1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5B545A71" w14:textId="3F8F381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0.018</w:t>
            </w:r>
          </w:p>
        </w:tc>
        <w:tc>
          <w:tcPr>
            <w:tcW w:w="841" w:type="pct"/>
          </w:tcPr>
          <w:p w14:paraId="4E1E78B7" w14:textId="6BF2BB2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0.022</w:t>
            </w:r>
          </w:p>
        </w:tc>
        <w:tc>
          <w:tcPr>
            <w:tcW w:w="841" w:type="pct"/>
          </w:tcPr>
          <w:p w14:paraId="0209F241" w14:textId="10AB1A4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0.019</w:t>
            </w:r>
          </w:p>
        </w:tc>
        <w:tc>
          <w:tcPr>
            <w:tcW w:w="846" w:type="pct"/>
          </w:tcPr>
          <w:p w14:paraId="529F5F0F" w14:textId="3E91025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0.020</w:t>
            </w:r>
          </w:p>
        </w:tc>
      </w:tr>
      <w:tr w:rsidR="00D57CC8" w:rsidRPr="00316A19" w14:paraId="723B7897" w14:textId="77777777" w:rsidTr="006D7E93">
        <w:tc>
          <w:tcPr>
            <w:tcW w:w="1090" w:type="pct"/>
          </w:tcPr>
          <w:p w14:paraId="18F01025"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4CA80E18"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66318077" w14:textId="799FB82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(0.60)</w:t>
            </w:r>
          </w:p>
        </w:tc>
        <w:tc>
          <w:tcPr>
            <w:tcW w:w="841" w:type="pct"/>
          </w:tcPr>
          <w:p w14:paraId="141A3597" w14:textId="74AC547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(0.74)</w:t>
            </w:r>
          </w:p>
        </w:tc>
        <w:tc>
          <w:tcPr>
            <w:tcW w:w="841" w:type="pct"/>
          </w:tcPr>
          <w:p w14:paraId="4C86ABF6" w14:textId="27167CF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(0.66)</w:t>
            </w:r>
          </w:p>
        </w:tc>
        <w:tc>
          <w:tcPr>
            <w:tcW w:w="846" w:type="pct"/>
          </w:tcPr>
          <w:p w14:paraId="657FC87E" w14:textId="2D4AA55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(0.67)</w:t>
            </w:r>
          </w:p>
        </w:tc>
      </w:tr>
      <w:tr w:rsidR="00D57CC8" w:rsidRPr="00316A19" w14:paraId="309F4BF0" w14:textId="77777777" w:rsidTr="006D7E93">
        <w:tc>
          <w:tcPr>
            <w:tcW w:w="1090" w:type="pct"/>
          </w:tcPr>
          <w:p w14:paraId="6E8E2B7E"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ROA</w:t>
            </w:r>
          </w:p>
        </w:tc>
        <w:tc>
          <w:tcPr>
            <w:tcW w:w="541" w:type="pct"/>
          </w:tcPr>
          <w:p w14:paraId="5F277DAD" w14:textId="472ED74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090D4E43" w14:textId="339B43E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0.517***</w:t>
            </w:r>
          </w:p>
        </w:tc>
        <w:tc>
          <w:tcPr>
            <w:tcW w:w="841" w:type="pct"/>
          </w:tcPr>
          <w:p w14:paraId="5E800FD8" w14:textId="0169273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0.523***</w:t>
            </w:r>
          </w:p>
        </w:tc>
        <w:tc>
          <w:tcPr>
            <w:tcW w:w="841" w:type="pct"/>
          </w:tcPr>
          <w:p w14:paraId="71ECB173" w14:textId="4C8DF28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0.506***</w:t>
            </w:r>
          </w:p>
        </w:tc>
        <w:tc>
          <w:tcPr>
            <w:tcW w:w="846" w:type="pct"/>
          </w:tcPr>
          <w:p w14:paraId="20607CC5" w14:textId="555BE95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0.514***</w:t>
            </w:r>
          </w:p>
        </w:tc>
      </w:tr>
      <w:tr w:rsidR="00D57CC8" w:rsidRPr="00316A19" w14:paraId="3F7720FA" w14:textId="77777777" w:rsidTr="006D7E93">
        <w:tc>
          <w:tcPr>
            <w:tcW w:w="1090" w:type="pct"/>
          </w:tcPr>
          <w:p w14:paraId="6A30FCC5"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745DEF73"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52B7FF78" w14:textId="1D4D993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(9.27)</w:t>
            </w:r>
          </w:p>
        </w:tc>
        <w:tc>
          <w:tcPr>
            <w:tcW w:w="841" w:type="pct"/>
          </w:tcPr>
          <w:p w14:paraId="77D07F9F" w14:textId="0F5C9BA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(9.29)</w:t>
            </w:r>
          </w:p>
        </w:tc>
        <w:tc>
          <w:tcPr>
            <w:tcW w:w="841" w:type="pct"/>
          </w:tcPr>
          <w:p w14:paraId="14BCFF95" w14:textId="2E3B326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(8.91)</w:t>
            </w:r>
          </w:p>
        </w:tc>
        <w:tc>
          <w:tcPr>
            <w:tcW w:w="846" w:type="pct"/>
          </w:tcPr>
          <w:p w14:paraId="31A5C4AE" w14:textId="4E61C04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(9.12)</w:t>
            </w:r>
          </w:p>
        </w:tc>
      </w:tr>
      <w:tr w:rsidR="00D57CC8" w:rsidRPr="00316A19" w14:paraId="7EE60D54" w14:textId="77777777" w:rsidTr="006D7E93">
        <w:tc>
          <w:tcPr>
            <w:tcW w:w="1090" w:type="pct"/>
          </w:tcPr>
          <w:p w14:paraId="5838E186" w14:textId="36AA322E"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σ(ROA)</w:t>
            </w:r>
          </w:p>
        </w:tc>
        <w:tc>
          <w:tcPr>
            <w:tcW w:w="541" w:type="pct"/>
          </w:tcPr>
          <w:p w14:paraId="1930AF31" w14:textId="6B06A38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7BBDB8A6" w14:textId="42D807D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-0.210***</w:t>
            </w:r>
          </w:p>
        </w:tc>
        <w:tc>
          <w:tcPr>
            <w:tcW w:w="841" w:type="pct"/>
          </w:tcPr>
          <w:p w14:paraId="3861ADF1" w14:textId="4CB37BD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-0.211***</w:t>
            </w:r>
          </w:p>
        </w:tc>
        <w:tc>
          <w:tcPr>
            <w:tcW w:w="841" w:type="pct"/>
          </w:tcPr>
          <w:p w14:paraId="165AD749" w14:textId="067AF81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-0.209***</w:t>
            </w:r>
          </w:p>
        </w:tc>
        <w:tc>
          <w:tcPr>
            <w:tcW w:w="846" w:type="pct"/>
          </w:tcPr>
          <w:p w14:paraId="3601D21A" w14:textId="3AE8402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-0.210***</w:t>
            </w:r>
          </w:p>
        </w:tc>
      </w:tr>
      <w:tr w:rsidR="00D57CC8" w:rsidRPr="00316A19" w14:paraId="6A7AF13D" w14:textId="77777777" w:rsidTr="006D7E93">
        <w:tc>
          <w:tcPr>
            <w:tcW w:w="1090" w:type="pct"/>
          </w:tcPr>
          <w:p w14:paraId="5A9A4035"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6A9E1249"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4D305CFA" w14:textId="4F908FC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(-2.87)</w:t>
            </w:r>
          </w:p>
        </w:tc>
        <w:tc>
          <w:tcPr>
            <w:tcW w:w="841" w:type="pct"/>
          </w:tcPr>
          <w:p w14:paraId="536BB038" w14:textId="55B493D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(-2.88)</w:t>
            </w:r>
          </w:p>
        </w:tc>
        <w:tc>
          <w:tcPr>
            <w:tcW w:w="841" w:type="pct"/>
          </w:tcPr>
          <w:p w14:paraId="65544688" w14:textId="6E45E88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(-2.85)</w:t>
            </w:r>
          </w:p>
        </w:tc>
        <w:tc>
          <w:tcPr>
            <w:tcW w:w="846" w:type="pct"/>
          </w:tcPr>
          <w:p w14:paraId="6D22C8B6" w14:textId="562BCBF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(-2.86)</w:t>
            </w:r>
          </w:p>
        </w:tc>
      </w:tr>
      <w:tr w:rsidR="00D57CC8" w:rsidRPr="00316A19" w14:paraId="361DE071" w14:textId="77777777" w:rsidTr="006D7E93">
        <w:tc>
          <w:tcPr>
            <w:tcW w:w="1090" w:type="pct"/>
          </w:tcPr>
          <w:p w14:paraId="0985AC92"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Z-Score</w:t>
            </w:r>
          </w:p>
        </w:tc>
        <w:tc>
          <w:tcPr>
            <w:tcW w:w="541" w:type="pct"/>
          </w:tcPr>
          <w:p w14:paraId="683A16BB" w14:textId="78BC43D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786FEE5" w14:textId="30F0E19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c>
          <w:tcPr>
            <w:tcW w:w="841" w:type="pct"/>
          </w:tcPr>
          <w:p w14:paraId="30ED4D71" w14:textId="687999B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41" w:type="pct"/>
          </w:tcPr>
          <w:p w14:paraId="1AC0AF03" w14:textId="44D79A3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c>
          <w:tcPr>
            <w:tcW w:w="846" w:type="pct"/>
          </w:tcPr>
          <w:p w14:paraId="6D06BA16" w14:textId="27E5317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r>
      <w:tr w:rsidR="00D57CC8" w:rsidRPr="00316A19" w14:paraId="63DFD95A" w14:textId="77777777" w:rsidTr="006D7E93">
        <w:tc>
          <w:tcPr>
            <w:tcW w:w="1090" w:type="pct"/>
          </w:tcPr>
          <w:p w14:paraId="33383208"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0DE434BA"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06C7728E" w14:textId="057B601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(-0.22)</w:t>
            </w:r>
          </w:p>
        </w:tc>
        <w:tc>
          <w:tcPr>
            <w:tcW w:w="841" w:type="pct"/>
          </w:tcPr>
          <w:p w14:paraId="2C8260CB" w14:textId="7D3D8FD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(-0.11)</w:t>
            </w:r>
          </w:p>
        </w:tc>
        <w:tc>
          <w:tcPr>
            <w:tcW w:w="841" w:type="pct"/>
          </w:tcPr>
          <w:p w14:paraId="20C80FDC" w14:textId="06C43A3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(-0.17)</w:t>
            </w:r>
          </w:p>
        </w:tc>
        <w:tc>
          <w:tcPr>
            <w:tcW w:w="846" w:type="pct"/>
          </w:tcPr>
          <w:p w14:paraId="361522AB" w14:textId="1160E48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(-0.12)</w:t>
            </w:r>
          </w:p>
        </w:tc>
      </w:tr>
      <w:tr w:rsidR="00D57CC8" w:rsidRPr="00316A19" w14:paraId="0B82ECFB" w14:textId="77777777" w:rsidTr="006D7E93">
        <w:tc>
          <w:tcPr>
            <w:tcW w:w="1090" w:type="pct"/>
          </w:tcPr>
          <w:p w14:paraId="6D4D4394" w14:textId="2088EB27" w:rsidR="00D57CC8" w:rsidRPr="00316A19" w:rsidRDefault="00135D25" w:rsidP="00D57CC8">
            <w:pPr>
              <w:spacing w:after="0" w:line="240" w:lineRule="auto"/>
              <w:ind w:left="0"/>
              <w:rPr>
                <w:rFonts w:ascii="Times New Roman" w:hAnsi="Times New Roman" w:cs="Times New Roman"/>
              </w:rPr>
            </w:pPr>
            <w:r>
              <w:rPr>
                <w:rFonts w:ascii="Times New Roman" w:hAnsi="Times New Roman" w:cs="Times New Roman"/>
                <w:i/>
              </w:rPr>
              <w:t>log</w:t>
            </w:r>
            <w:r w:rsidR="00D57CC8" w:rsidRPr="00316A19">
              <w:rPr>
                <w:rFonts w:ascii="Times New Roman" w:hAnsi="Times New Roman" w:cs="Times New Roman"/>
                <w:i/>
              </w:rPr>
              <w:t>(Loan Size)</w:t>
            </w:r>
          </w:p>
        </w:tc>
        <w:tc>
          <w:tcPr>
            <w:tcW w:w="541" w:type="pct"/>
          </w:tcPr>
          <w:p w14:paraId="48266606" w14:textId="69845C9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0424C555" w14:textId="2627F39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0.064***</w:t>
            </w:r>
          </w:p>
        </w:tc>
        <w:tc>
          <w:tcPr>
            <w:tcW w:w="841" w:type="pct"/>
          </w:tcPr>
          <w:p w14:paraId="11B2F67E" w14:textId="6B27FC6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0.064***</w:t>
            </w:r>
          </w:p>
        </w:tc>
        <w:tc>
          <w:tcPr>
            <w:tcW w:w="841" w:type="pct"/>
          </w:tcPr>
          <w:p w14:paraId="19A7047C" w14:textId="6BC2555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0.064***</w:t>
            </w:r>
          </w:p>
        </w:tc>
        <w:tc>
          <w:tcPr>
            <w:tcW w:w="846" w:type="pct"/>
          </w:tcPr>
          <w:p w14:paraId="3763D22E" w14:textId="5440AB6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0.064***</w:t>
            </w:r>
          </w:p>
        </w:tc>
      </w:tr>
      <w:tr w:rsidR="00D57CC8" w:rsidRPr="00316A19" w14:paraId="304AD046" w14:textId="77777777" w:rsidTr="006D7E93">
        <w:tc>
          <w:tcPr>
            <w:tcW w:w="1090" w:type="pct"/>
          </w:tcPr>
          <w:p w14:paraId="38CA0A7D"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3A0124D1"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58EE43BC" w14:textId="40053AE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(3.36)</w:t>
            </w:r>
          </w:p>
        </w:tc>
        <w:tc>
          <w:tcPr>
            <w:tcW w:w="841" w:type="pct"/>
          </w:tcPr>
          <w:p w14:paraId="47A96D05" w14:textId="74A4311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(3.37)</w:t>
            </w:r>
          </w:p>
        </w:tc>
        <w:tc>
          <w:tcPr>
            <w:tcW w:w="841" w:type="pct"/>
          </w:tcPr>
          <w:p w14:paraId="49C83DF8" w14:textId="252BD6A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(3.36)</w:t>
            </w:r>
          </w:p>
        </w:tc>
        <w:tc>
          <w:tcPr>
            <w:tcW w:w="846" w:type="pct"/>
          </w:tcPr>
          <w:p w14:paraId="21FE352D" w14:textId="2253C4A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(3.36)</w:t>
            </w:r>
          </w:p>
        </w:tc>
      </w:tr>
      <w:tr w:rsidR="00D57CC8" w:rsidRPr="00316A19" w14:paraId="4CD06C7E" w14:textId="77777777" w:rsidTr="006D7E93">
        <w:tc>
          <w:tcPr>
            <w:tcW w:w="1090" w:type="pct"/>
          </w:tcPr>
          <w:p w14:paraId="4124C780" w14:textId="77777777" w:rsidR="00D57CC8" w:rsidRPr="00316A19" w:rsidRDefault="00D57CC8" w:rsidP="00D57CC8">
            <w:pPr>
              <w:spacing w:after="0" w:line="240" w:lineRule="auto"/>
              <w:ind w:left="0"/>
              <w:rPr>
                <w:rFonts w:ascii="Times New Roman" w:hAnsi="Times New Roman" w:cs="Times New Roman"/>
              </w:rPr>
            </w:pPr>
            <w:proofErr w:type="spellStart"/>
            <w:r w:rsidRPr="00316A19">
              <w:rPr>
                <w:rFonts w:ascii="Times New Roman" w:hAnsi="Times New Roman" w:cs="Times New Roman"/>
                <w:i/>
              </w:rPr>
              <w:t>InstLoan</w:t>
            </w:r>
            <w:proofErr w:type="spellEnd"/>
          </w:p>
        </w:tc>
        <w:tc>
          <w:tcPr>
            <w:tcW w:w="541" w:type="pct"/>
          </w:tcPr>
          <w:p w14:paraId="3B064A93" w14:textId="15E1B91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7B67B168" w14:textId="3DF807B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0.269***</w:t>
            </w:r>
          </w:p>
        </w:tc>
        <w:tc>
          <w:tcPr>
            <w:tcW w:w="841" w:type="pct"/>
          </w:tcPr>
          <w:p w14:paraId="540DD1F9" w14:textId="4E4C4F7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0.269***</w:t>
            </w:r>
          </w:p>
        </w:tc>
        <w:tc>
          <w:tcPr>
            <w:tcW w:w="841" w:type="pct"/>
          </w:tcPr>
          <w:p w14:paraId="313D2C94" w14:textId="4A375B7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0.269***</w:t>
            </w:r>
          </w:p>
        </w:tc>
        <w:tc>
          <w:tcPr>
            <w:tcW w:w="846" w:type="pct"/>
          </w:tcPr>
          <w:p w14:paraId="12E3EB8E" w14:textId="2049DE9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0.269***</w:t>
            </w:r>
          </w:p>
        </w:tc>
      </w:tr>
      <w:tr w:rsidR="00D57CC8" w:rsidRPr="00316A19" w14:paraId="35CFD360" w14:textId="77777777" w:rsidTr="006D7E93">
        <w:tc>
          <w:tcPr>
            <w:tcW w:w="1090" w:type="pct"/>
          </w:tcPr>
          <w:p w14:paraId="72DF09AB"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7182D489"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43208FDE" w14:textId="3053D36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(6.71)</w:t>
            </w:r>
          </w:p>
        </w:tc>
        <w:tc>
          <w:tcPr>
            <w:tcW w:w="841" w:type="pct"/>
          </w:tcPr>
          <w:p w14:paraId="533C1A7A" w14:textId="59B9533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(6.70)</w:t>
            </w:r>
          </w:p>
        </w:tc>
        <w:tc>
          <w:tcPr>
            <w:tcW w:w="841" w:type="pct"/>
          </w:tcPr>
          <w:p w14:paraId="43D0AA90" w14:textId="34A40CC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(6.70)</w:t>
            </w:r>
          </w:p>
        </w:tc>
        <w:tc>
          <w:tcPr>
            <w:tcW w:w="846" w:type="pct"/>
          </w:tcPr>
          <w:p w14:paraId="372C33E6" w14:textId="33C11DA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(6.70)</w:t>
            </w:r>
          </w:p>
        </w:tc>
      </w:tr>
      <w:tr w:rsidR="00D57CC8" w:rsidRPr="00316A19" w14:paraId="138F22EB" w14:textId="77777777" w:rsidTr="006D7E93">
        <w:tc>
          <w:tcPr>
            <w:tcW w:w="1090" w:type="pct"/>
          </w:tcPr>
          <w:p w14:paraId="00ECD508"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Revolver</w:t>
            </w:r>
          </w:p>
        </w:tc>
        <w:tc>
          <w:tcPr>
            <w:tcW w:w="541" w:type="pct"/>
          </w:tcPr>
          <w:p w14:paraId="18B54E81" w14:textId="0F86A13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7E915FFC" w14:textId="7E70C20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-0.184**</w:t>
            </w:r>
          </w:p>
        </w:tc>
        <w:tc>
          <w:tcPr>
            <w:tcW w:w="841" w:type="pct"/>
          </w:tcPr>
          <w:p w14:paraId="2A1C49EF" w14:textId="3133EEF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-0.184**</w:t>
            </w:r>
          </w:p>
        </w:tc>
        <w:tc>
          <w:tcPr>
            <w:tcW w:w="841" w:type="pct"/>
          </w:tcPr>
          <w:p w14:paraId="1A4D2FF7" w14:textId="7E9DF50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-0.184**</w:t>
            </w:r>
          </w:p>
        </w:tc>
        <w:tc>
          <w:tcPr>
            <w:tcW w:w="846" w:type="pct"/>
          </w:tcPr>
          <w:p w14:paraId="1E35DDEA" w14:textId="3326720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-0.184**</w:t>
            </w:r>
          </w:p>
        </w:tc>
      </w:tr>
      <w:tr w:rsidR="00D57CC8" w:rsidRPr="00316A19" w14:paraId="1945E43C" w14:textId="77777777" w:rsidTr="006D7E93">
        <w:tc>
          <w:tcPr>
            <w:tcW w:w="1090" w:type="pct"/>
          </w:tcPr>
          <w:p w14:paraId="753B3ABB"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7C48FBF6"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16F6F917" w14:textId="7E0BE3A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(-2.59)</w:t>
            </w:r>
          </w:p>
        </w:tc>
        <w:tc>
          <w:tcPr>
            <w:tcW w:w="841" w:type="pct"/>
          </w:tcPr>
          <w:p w14:paraId="1BBEB06A" w14:textId="29442D2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(-2.60)</w:t>
            </w:r>
          </w:p>
        </w:tc>
        <w:tc>
          <w:tcPr>
            <w:tcW w:w="841" w:type="pct"/>
          </w:tcPr>
          <w:p w14:paraId="7D8289CD" w14:textId="1216326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(-2.59)</w:t>
            </w:r>
          </w:p>
        </w:tc>
        <w:tc>
          <w:tcPr>
            <w:tcW w:w="846" w:type="pct"/>
          </w:tcPr>
          <w:p w14:paraId="13ED7FA0" w14:textId="607ACC9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(-2.60)</w:t>
            </w:r>
          </w:p>
        </w:tc>
      </w:tr>
      <w:tr w:rsidR="00D57CC8" w:rsidRPr="00316A19" w14:paraId="4114C9E4" w14:textId="77777777" w:rsidTr="006D7E93">
        <w:tc>
          <w:tcPr>
            <w:tcW w:w="1090" w:type="pct"/>
          </w:tcPr>
          <w:p w14:paraId="295193BC" w14:textId="40FAE57A"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PPP</w:t>
            </w:r>
          </w:p>
        </w:tc>
        <w:tc>
          <w:tcPr>
            <w:tcW w:w="541" w:type="pct"/>
          </w:tcPr>
          <w:p w14:paraId="399D6724" w14:textId="52445AA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668AB3BB" w14:textId="7A66722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0.150***</w:t>
            </w:r>
          </w:p>
        </w:tc>
        <w:tc>
          <w:tcPr>
            <w:tcW w:w="841" w:type="pct"/>
          </w:tcPr>
          <w:p w14:paraId="721DFD19" w14:textId="7F5F272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0.149***</w:t>
            </w:r>
          </w:p>
        </w:tc>
        <w:tc>
          <w:tcPr>
            <w:tcW w:w="841" w:type="pct"/>
          </w:tcPr>
          <w:p w14:paraId="0383A511" w14:textId="3FDC348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0.150***</w:t>
            </w:r>
          </w:p>
        </w:tc>
        <w:tc>
          <w:tcPr>
            <w:tcW w:w="846" w:type="pct"/>
          </w:tcPr>
          <w:p w14:paraId="6C602FC0" w14:textId="5054387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0.150***</w:t>
            </w:r>
          </w:p>
        </w:tc>
      </w:tr>
      <w:tr w:rsidR="00D57CC8" w:rsidRPr="00316A19" w14:paraId="3476E00F" w14:textId="77777777" w:rsidTr="006D7E93">
        <w:tc>
          <w:tcPr>
            <w:tcW w:w="1090" w:type="pct"/>
          </w:tcPr>
          <w:p w14:paraId="55921475"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6027A42B"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6BD1F364" w14:textId="029CEBD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(6.39)</w:t>
            </w:r>
          </w:p>
        </w:tc>
        <w:tc>
          <w:tcPr>
            <w:tcW w:w="841" w:type="pct"/>
          </w:tcPr>
          <w:p w14:paraId="70732123" w14:textId="383C1DC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(6.37)</w:t>
            </w:r>
          </w:p>
        </w:tc>
        <w:tc>
          <w:tcPr>
            <w:tcW w:w="841" w:type="pct"/>
          </w:tcPr>
          <w:p w14:paraId="0BCB2571" w14:textId="74BA0FF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(6.38)</w:t>
            </w:r>
          </w:p>
        </w:tc>
        <w:tc>
          <w:tcPr>
            <w:tcW w:w="846" w:type="pct"/>
          </w:tcPr>
          <w:p w14:paraId="0B681EEB" w14:textId="0761B92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(6.37)</w:t>
            </w:r>
          </w:p>
        </w:tc>
      </w:tr>
      <w:tr w:rsidR="00D57CC8" w:rsidRPr="00316A19" w14:paraId="0510659A" w14:textId="77777777" w:rsidTr="006D7E93">
        <w:tc>
          <w:tcPr>
            <w:tcW w:w="1090" w:type="pct"/>
          </w:tcPr>
          <w:p w14:paraId="4F7E6C40" w14:textId="77777777" w:rsidR="00D57CC8" w:rsidRPr="00316A19" w:rsidRDefault="00D57CC8" w:rsidP="00D57CC8">
            <w:pPr>
              <w:spacing w:after="0" w:line="240" w:lineRule="auto"/>
              <w:ind w:left="0"/>
              <w:rPr>
                <w:rFonts w:ascii="Times New Roman" w:hAnsi="Times New Roman" w:cs="Times New Roman"/>
              </w:rPr>
            </w:pPr>
            <w:proofErr w:type="spellStart"/>
            <w:r w:rsidRPr="00316A19">
              <w:rPr>
                <w:rFonts w:ascii="Times New Roman" w:hAnsi="Times New Roman" w:cs="Times New Roman"/>
                <w:i/>
              </w:rPr>
              <w:t>PreRelation</w:t>
            </w:r>
            <w:proofErr w:type="spellEnd"/>
          </w:p>
        </w:tc>
        <w:tc>
          <w:tcPr>
            <w:tcW w:w="541" w:type="pct"/>
          </w:tcPr>
          <w:p w14:paraId="400BB40F" w14:textId="23577CCF"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C077101" w14:textId="167A8A7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-0.091***</w:t>
            </w:r>
          </w:p>
        </w:tc>
        <w:tc>
          <w:tcPr>
            <w:tcW w:w="841" w:type="pct"/>
          </w:tcPr>
          <w:p w14:paraId="6486E6C3" w14:textId="7539197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-0.091***</w:t>
            </w:r>
          </w:p>
        </w:tc>
        <w:tc>
          <w:tcPr>
            <w:tcW w:w="841" w:type="pct"/>
          </w:tcPr>
          <w:p w14:paraId="264FB7E9" w14:textId="4ED409E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-0.091***</w:t>
            </w:r>
          </w:p>
        </w:tc>
        <w:tc>
          <w:tcPr>
            <w:tcW w:w="846" w:type="pct"/>
          </w:tcPr>
          <w:p w14:paraId="5B4F1CCA" w14:textId="33ACC58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-0.091***</w:t>
            </w:r>
          </w:p>
        </w:tc>
      </w:tr>
      <w:tr w:rsidR="00D57CC8" w:rsidRPr="00316A19" w14:paraId="3E8AB504" w14:textId="77777777" w:rsidTr="006D7E93">
        <w:tc>
          <w:tcPr>
            <w:tcW w:w="1090" w:type="pct"/>
          </w:tcPr>
          <w:p w14:paraId="61166DDB"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34814B24"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5F2C8316" w14:textId="7A4B406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(-4.21)</w:t>
            </w:r>
          </w:p>
        </w:tc>
        <w:tc>
          <w:tcPr>
            <w:tcW w:w="841" w:type="pct"/>
          </w:tcPr>
          <w:p w14:paraId="49ADC91F" w14:textId="619DF99F"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(-4.20)</w:t>
            </w:r>
          </w:p>
        </w:tc>
        <w:tc>
          <w:tcPr>
            <w:tcW w:w="841" w:type="pct"/>
          </w:tcPr>
          <w:p w14:paraId="2B0973D8" w14:textId="781047F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(-4.22)</w:t>
            </w:r>
          </w:p>
        </w:tc>
        <w:tc>
          <w:tcPr>
            <w:tcW w:w="846" w:type="pct"/>
          </w:tcPr>
          <w:p w14:paraId="24ADE72F" w14:textId="10278DB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(-4.21)</w:t>
            </w:r>
          </w:p>
        </w:tc>
      </w:tr>
      <w:tr w:rsidR="00D57CC8" w:rsidRPr="00316A19" w14:paraId="00CD426A" w14:textId="77777777" w:rsidTr="006D7E93">
        <w:tc>
          <w:tcPr>
            <w:tcW w:w="1090" w:type="pct"/>
          </w:tcPr>
          <w:p w14:paraId="6A4F241B" w14:textId="299475D2" w:rsidR="00D57CC8" w:rsidRPr="00316A19" w:rsidRDefault="00135D25" w:rsidP="00D57CC8">
            <w:pPr>
              <w:spacing w:after="0" w:line="240" w:lineRule="auto"/>
              <w:ind w:left="0"/>
              <w:rPr>
                <w:rFonts w:ascii="Times New Roman" w:hAnsi="Times New Roman" w:cs="Times New Roman"/>
              </w:rPr>
            </w:pPr>
            <w:r>
              <w:rPr>
                <w:rFonts w:ascii="Times New Roman" w:hAnsi="Times New Roman" w:cs="Times New Roman"/>
                <w:i/>
              </w:rPr>
              <w:t>log</w:t>
            </w:r>
            <w:r w:rsidR="008478B8">
              <w:rPr>
                <w:rFonts w:ascii="Times New Roman" w:hAnsi="Times New Roman" w:cs="Times New Roman"/>
                <w:i/>
              </w:rPr>
              <w:t>(Lender No.)</w:t>
            </w:r>
          </w:p>
        </w:tc>
        <w:tc>
          <w:tcPr>
            <w:tcW w:w="541" w:type="pct"/>
          </w:tcPr>
          <w:p w14:paraId="79290ED9" w14:textId="6E5BE27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372BA261" w14:textId="0750E97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0.124***</w:t>
            </w:r>
          </w:p>
        </w:tc>
        <w:tc>
          <w:tcPr>
            <w:tcW w:w="841" w:type="pct"/>
          </w:tcPr>
          <w:p w14:paraId="20012D58" w14:textId="442B26F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0.124***</w:t>
            </w:r>
          </w:p>
        </w:tc>
        <w:tc>
          <w:tcPr>
            <w:tcW w:w="841" w:type="pct"/>
          </w:tcPr>
          <w:p w14:paraId="68355518" w14:textId="207DD4E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0.123***</w:t>
            </w:r>
          </w:p>
        </w:tc>
        <w:tc>
          <w:tcPr>
            <w:tcW w:w="846" w:type="pct"/>
          </w:tcPr>
          <w:p w14:paraId="610E6889" w14:textId="6D9482A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0.124***</w:t>
            </w:r>
          </w:p>
        </w:tc>
      </w:tr>
      <w:tr w:rsidR="00D57CC8" w:rsidRPr="00316A19" w14:paraId="0B732488" w14:textId="77777777" w:rsidTr="006D7E93">
        <w:tc>
          <w:tcPr>
            <w:tcW w:w="1090" w:type="pct"/>
          </w:tcPr>
          <w:p w14:paraId="5D798C89"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1B114E2C"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01F0AA3B" w14:textId="5AA44B7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(5.99)</w:t>
            </w:r>
          </w:p>
        </w:tc>
        <w:tc>
          <w:tcPr>
            <w:tcW w:w="841" w:type="pct"/>
          </w:tcPr>
          <w:p w14:paraId="08BF4E69" w14:textId="5FD1A3E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(6.00)</w:t>
            </w:r>
          </w:p>
        </w:tc>
        <w:tc>
          <w:tcPr>
            <w:tcW w:w="841" w:type="pct"/>
          </w:tcPr>
          <w:p w14:paraId="2E2FD5BC" w14:textId="0D9BA7A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(5.98)</w:t>
            </w:r>
          </w:p>
        </w:tc>
        <w:tc>
          <w:tcPr>
            <w:tcW w:w="846" w:type="pct"/>
          </w:tcPr>
          <w:p w14:paraId="7C27519E" w14:textId="5A0E4ED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(5.98)</w:t>
            </w:r>
          </w:p>
        </w:tc>
      </w:tr>
      <w:tr w:rsidR="00D57CC8" w:rsidRPr="00316A19" w14:paraId="5EEA6DFA" w14:textId="77777777" w:rsidTr="006D7E93">
        <w:tc>
          <w:tcPr>
            <w:tcW w:w="1090" w:type="pct"/>
          </w:tcPr>
          <w:p w14:paraId="270735F4" w14:textId="14D05E23" w:rsidR="00D57CC8" w:rsidRPr="00316A19" w:rsidRDefault="00135D25" w:rsidP="00D57CC8">
            <w:pPr>
              <w:spacing w:after="0" w:line="240" w:lineRule="auto"/>
              <w:ind w:left="0"/>
              <w:rPr>
                <w:rFonts w:ascii="Times New Roman" w:hAnsi="Times New Roman" w:cs="Times New Roman"/>
              </w:rPr>
            </w:pPr>
            <w:r>
              <w:rPr>
                <w:rFonts w:ascii="Times New Roman" w:hAnsi="Times New Roman" w:cs="Times New Roman"/>
                <w:i/>
              </w:rPr>
              <w:t>log</w:t>
            </w:r>
            <w:r w:rsidR="00D57CC8" w:rsidRPr="00316A19">
              <w:rPr>
                <w:rFonts w:ascii="Times New Roman" w:hAnsi="Times New Roman" w:cs="Times New Roman"/>
                <w:i/>
              </w:rPr>
              <w:t xml:space="preserve">(1+Fin </w:t>
            </w:r>
            <w:proofErr w:type="spellStart"/>
            <w:r w:rsidR="00D57CC8" w:rsidRPr="00316A19">
              <w:rPr>
                <w:rFonts w:ascii="Times New Roman" w:hAnsi="Times New Roman" w:cs="Times New Roman"/>
                <w:i/>
              </w:rPr>
              <w:t>Cov</w:t>
            </w:r>
            <w:proofErr w:type="spellEnd"/>
            <w:r w:rsidR="00D57CC8" w:rsidRPr="00316A19">
              <w:rPr>
                <w:rFonts w:ascii="Times New Roman" w:hAnsi="Times New Roman" w:cs="Times New Roman"/>
                <w:i/>
              </w:rPr>
              <w:t>)</w:t>
            </w:r>
          </w:p>
        </w:tc>
        <w:tc>
          <w:tcPr>
            <w:tcW w:w="541" w:type="pct"/>
          </w:tcPr>
          <w:p w14:paraId="5AAD89C3" w14:textId="560CFF0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4E8AD98D" w14:textId="0A8C8D9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-0.022</w:t>
            </w:r>
          </w:p>
        </w:tc>
        <w:tc>
          <w:tcPr>
            <w:tcW w:w="841" w:type="pct"/>
          </w:tcPr>
          <w:p w14:paraId="3FC8DCA6" w14:textId="71936D5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-0.022</w:t>
            </w:r>
          </w:p>
        </w:tc>
        <w:tc>
          <w:tcPr>
            <w:tcW w:w="841" w:type="pct"/>
          </w:tcPr>
          <w:p w14:paraId="17C5B1C3" w14:textId="7C3DEB2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-0.022</w:t>
            </w:r>
          </w:p>
        </w:tc>
        <w:tc>
          <w:tcPr>
            <w:tcW w:w="846" w:type="pct"/>
          </w:tcPr>
          <w:p w14:paraId="16413712" w14:textId="2AB151E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-0.022</w:t>
            </w:r>
          </w:p>
        </w:tc>
      </w:tr>
      <w:tr w:rsidR="00D57CC8" w:rsidRPr="00316A19" w14:paraId="56B23A6E" w14:textId="77777777" w:rsidTr="006D7E93">
        <w:tc>
          <w:tcPr>
            <w:tcW w:w="1090" w:type="pct"/>
          </w:tcPr>
          <w:p w14:paraId="6289F1C0"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610C3C19"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2D6A73C2" w14:textId="697B7A1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(-1.20)</w:t>
            </w:r>
          </w:p>
        </w:tc>
        <w:tc>
          <w:tcPr>
            <w:tcW w:w="841" w:type="pct"/>
          </w:tcPr>
          <w:p w14:paraId="67E7A9CC" w14:textId="4206647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(-1.19)</w:t>
            </w:r>
          </w:p>
        </w:tc>
        <w:tc>
          <w:tcPr>
            <w:tcW w:w="841" w:type="pct"/>
          </w:tcPr>
          <w:p w14:paraId="3D69EC86" w14:textId="2493481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(-1.21)</w:t>
            </w:r>
          </w:p>
        </w:tc>
        <w:tc>
          <w:tcPr>
            <w:tcW w:w="846" w:type="pct"/>
          </w:tcPr>
          <w:p w14:paraId="23A39C5C" w14:textId="1AD6903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(-1.20)</w:t>
            </w:r>
          </w:p>
        </w:tc>
      </w:tr>
      <w:tr w:rsidR="00D57CC8" w:rsidRPr="00316A19" w14:paraId="197D68BA" w14:textId="77777777" w:rsidTr="006D7E93">
        <w:tc>
          <w:tcPr>
            <w:tcW w:w="1090" w:type="pct"/>
          </w:tcPr>
          <w:p w14:paraId="44A4DCC0"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Collateral</w:t>
            </w:r>
          </w:p>
        </w:tc>
        <w:tc>
          <w:tcPr>
            <w:tcW w:w="541" w:type="pct"/>
          </w:tcPr>
          <w:p w14:paraId="03B57BA2" w14:textId="4BA1523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6454AD12" w14:textId="0918F57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0.103***</w:t>
            </w:r>
          </w:p>
        </w:tc>
        <w:tc>
          <w:tcPr>
            <w:tcW w:w="841" w:type="pct"/>
          </w:tcPr>
          <w:p w14:paraId="1F8086B9" w14:textId="43513AA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0.102***</w:t>
            </w:r>
          </w:p>
        </w:tc>
        <w:tc>
          <w:tcPr>
            <w:tcW w:w="841" w:type="pct"/>
          </w:tcPr>
          <w:p w14:paraId="20BD325D" w14:textId="0DEEFC2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0.103***</w:t>
            </w:r>
          </w:p>
        </w:tc>
        <w:tc>
          <w:tcPr>
            <w:tcW w:w="846" w:type="pct"/>
          </w:tcPr>
          <w:p w14:paraId="1541D462" w14:textId="34D585D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0.103***</w:t>
            </w:r>
          </w:p>
        </w:tc>
      </w:tr>
      <w:tr w:rsidR="00D57CC8" w:rsidRPr="00316A19" w14:paraId="388F5581" w14:textId="77777777" w:rsidTr="006D7E93">
        <w:tc>
          <w:tcPr>
            <w:tcW w:w="1090" w:type="pct"/>
          </w:tcPr>
          <w:p w14:paraId="7B277917"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345D592C"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7C32C386" w14:textId="5C5842F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(3.52)</w:t>
            </w:r>
          </w:p>
        </w:tc>
        <w:tc>
          <w:tcPr>
            <w:tcW w:w="841" w:type="pct"/>
          </w:tcPr>
          <w:p w14:paraId="4283E404" w14:textId="5209FD8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(3.52)</w:t>
            </w:r>
          </w:p>
        </w:tc>
        <w:tc>
          <w:tcPr>
            <w:tcW w:w="841" w:type="pct"/>
          </w:tcPr>
          <w:p w14:paraId="58CF3C80" w14:textId="6E04BF2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(3.52)</w:t>
            </w:r>
          </w:p>
        </w:tc>
        <w:tc>
          <w:tcPr>
            <w:tcW w:w="846" w:type="pct"/>
          </w:tcPr>
          <w:p w14:paraId="2150EC8B" w14:textId="3061C93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(3.53)</w:t>
            </w:r>
          </w:p>
        </w:tc>
      </w:tr>
      <w:tr w:rsidR="00D57CC8" w:rsidRPr="00316A19" w14:paraId="341F7F35" w14:textId="77777777" w:rsidTr="006D7E93">
        <w:tc>
          <w:tcPr>
            <w:tcW w:w="1090" w:type="pct"/>
          </w:tcPr>
          <w:p w14:paraId="6DD01ADD"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eastAsia="SimSun" w:hAnsi="Times New Roman" w:cs="Times New Roman"/>
                <w:i/>
              </w:rPr>
              <w:t>Intercept</w:t>
            </w:r>
          </w:p>
        </w:tc>
        <w:tc>
          <w:tcPr>
            <w:tcW w:w="541" w:type="pct"/>
          </w:tcPr>
          <w:p w14:paraId="63A38ACB"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141066FD" w14:textId="58D6209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3.608***</w:t>
            </w:r>
          </w:p>
        </w:tc>
        <w:tc>
          <w:tcPr>
            <w:tcW w:w="841" w:type="pct"/>
          </w:tcPr>
          <w:p w14:paraId="544BB833" w14:textId="7B99551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3.613***</w:t>
            </w:r>
          </w:p>
        </w:tc>
        <w:tc>
          <w:tcPr>
            <w:tcW w:w="841" w:type="pct"/>
          </w:tcPr>
          <w:p w14:paraId="77E65085" w14:textId="0336627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3.607***</w:t>
            </w:r>
          </w:p>
        </w:tc>
        <w:tc>
          <w:tcPr>
            <w:tcW w:w="846" w:type="pct"/>
          </w:tcPr>
          <w:p w14:paraId="59ABEFE8" w14:textId="4A70496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3.609***</w:t>
            </w:r>
          </w:p>
        </w:tc>
      </w:tr>
      <w:tr w:rsidR="00D57CC8" w:rsidRPr="00316A19" w14:paraId="7A70037D" w14:textId="77777777" w:rsidTr="006D7E93">
        <w:tc>
          <w:tcPr>
            <w:tcW w:w="1090" w:type="pct"/>
          </w:tcPr>
          <w:p w14:paraId="375FEB9F"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75DF04A8"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07C28F54" w14:textId="096F2EC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(40.30)</w:t>
            </w:r>
          </w:p>
        </w:tc>
        <w:tc>
          <w:tcPr>
            <w:tcW w:w="841" w:type="pct"/>
          </w:tcPr>
          <w:p w14:paraId="4E014B61" w14:textId="048DED3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(40.61)</w:t>
            </w:r>
          </w:p>
        </w:tc>
        <w:tc>
          <w:tcPr>
            <w:tcW w:w="841" w:type="pct"/>
          </w:tcPr>
          <w:p w14:paraId="22B5951E" w14:textId="40C1C44F"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(40.33)</w:t>
            </w:r>
          </w:p>
        </w:tc>
        <w:tc>
          <w:tcPr>
            <w:tcW w:w="846" w:type="pct"/>
          </w:tcPr>
          <w:p w14:paraId="2B266150" w14:textId="3CA92F7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(40.31)</w:t>
            </w:r>
          </w:p>
        </w:tc>
      </w:tr>
      <w:tr w:rsidR="00D57CC8" w:rsidRPr="00316A19" w14:paraId="7FC36D19" w14:textId="77777777" w:rsidTr="006D7E93">
        <w:tc>
          <w:tcPr>
            <w:tcW w:w="1090" w:type="pct"/>
          </w:tcPr>
          <w:p w14:paraId="3642D2EA" w14:textId="77777777" w:rsidR="00D57CC8" w:rsidRPr="00316A19" w:rsidRDefault="00D57CC8" w:rsidP="00D57CC8">
            <w:pPr>
              <w:spacing w:after="0" w:line="240" w:lineRule="auto"/>
              <w:rPr>
                <w:rFonts w:ascii="Times New Roman" w:hAnsi="Times New Roman" w:cs="Times New Roman"/>
              </w:rPr>
            </w:pPr>
          </w:p>
        </w:tc>
        <w:tc>
          <w:tcPr>
            <w:tcW w:w="541" w:type="pct"/>
          </w:tcPr>
          <w:p w14:paraId="3CA22244" w14:textId="77777777" w:rsidR="00D57CC8" w:rsidRPr="00316A19" w:rsidRDefault="00D57CC8" w:rsidP="00D57CC8">
            <w:pPr>
              <w:spacing w:after="0" w:line="240" w:lineRule="auto"/>
              <w:jc w:val="center"/>
              <w:rPr>
                <w:rFonts w:ascii="Times New Roman" w:hAnsi="Times New Roman" w:cs="Times New Roman"/>
              </w:rPr>
            </w:pPr>
          </w:p>
        </w:tc>
        <w:tc>
          <w:tcPr>
            <w:tcW w:w="841" w:type="pct"/>
          </w:tcPr>
          <w:p w14:paraId="33095A94" w14:textId="77777777" w:rsidR="00D57CC8" w:rsidRPr="00316A19" w:rsidRDefault="00D57CC8" w:rsidP="00D57CC8">
            <w:pPr>
              <w:spacing w:after="0" w:line="240" w:lineRule="auto"/>
              <w:rPr>
                <w:rFonts w:ascii="Times New Roman" w:hAnsi="Times New Roman" w:cs="Times New Roman"/>
              </w:rPr>
            </w:pPr>
          </w:p>
        </w:tc>
        <w:tc>
          <w:tcPr>
            <w:tcW w:w="841" w:type="pct"/>
          </w:tcPr>
          <w:p w14:paraId="08E4AB5F" w14:textId="77777777" w:rsidR="00D57CC8" w:rsidRPr="00316A19" w:rsidRDefault="00D57CC8" w:rsidP="00D57CC8">
            <w:pPr>
              <w:spacing w:after="0" w:line="240" w:lineRule="auto"/>
              <w:rPr>
                <w:rFonts w:ascii="Times New Roman" w:hAnsi="Times New Roman" w:cs="Times New Roman"/>
              </w:rPr>
            </w:pPr>
          </w:p>
        </w:tc>
        <w:tc>
          <w:tcPr>
            <w:tcW w:w="841" w:type="pct"/>
          </w:tcPr>
          <w:p w14:paraId="478F198D" w14:textId="77777777" w:rsidR="00D57CC8" w:rsidRPr="00316A19" w:rsidRDefault="00D57CC8" w:rsidP="00D57CC8">
            <w:pPr>
              <w:spacing w:after="0" w:line="240" w:lineRule="auto"/>
              <w:rPr>
                <w:rFonts w:ascii="Times New Roman" w:hAnsi="Times New Roman" w:cs="Times New Roman"/>
              </w:rPr>
            </w:pPr>
          </w:p>
        </w:tc>
        <w:tc>
          <w:tcPr>
            <w:tcW w:w="846" w:type="pct"/>
          </w:tcPr>
          <w:p w14:paraId="57D41F59" w14:textId="77777777" w:rsidR="00D57CC8" w:rsidRPr="00316A19" w:rsidRDefault="00D57CC8" w:rsidP="00D57CC8">
            <w:pPr>
              <w:spacing w:after="0" w:line="240" w:lineRule="auto"/>
              <w:rPr>
                <w:rFonts w:ascii="Times New Roman" w:hAnsi="Times New Roman" w:cs="Times New Roman"/>
              </w:rPr>
            </w:pPr>
          </w:p>
        </w:tc>
      </w:tr>
      <w:tr w:rsidR="00D57CC8" w:rsidRPr="00316A19" w14:paraId="3E3A410B" w14:textId="77777777" w:rsidTr="006D7E93">
        <w:tc>
          <w:tcPr>
            <w:tcW w:w="1090" w:type="pct"/>
          </w:tcPr>
          <w:p w14:paraId="073D5B23"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rPr>
              <w:t>Loan Purpose</w:t>
            </w:r>
          </w:p>
        </w:tc>
        <w:tc>
          <w:tcPr>
            <w:tcW w:w="541" w:type="pct"/>
          </w:tcPr>
          <w:p w14:paraId="57DDF55A"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vAlign w:val="center"/>
          </w:tcPr>
          <w:p w14:paraId="791A5AE7"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031E4EA0"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3CBB0998"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6" w:type="pct"/>
            <w:vAlign w:val="center"/>
          </w:tcPr>
          <w:p w14:paraId="6E6BF245"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D57CC8" w:rsidRPr="00316A19" w14:paraId="40791C80" w14:textId="77777777" w:rsidTr="006D7E93">
        <w:tc>
          <w:tcPr>
            <w:tcW w:w="1090" w:type="pct"/>
          </w:tcPr>
          <w:p w14:paraId="5BDE2620"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rPr>
              <w:t>Industry Effects</w:t>
            </w:r>
          </w:p>
        </w:tc>
        <w:tc>
          <w:tcPr>
            <w:tcW w:w="541" w:type="pct"/>
          </w:tcPr>
          <w:p w14:paraId="74697F60"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vAlign w:val="center"/>
          </w:tcPr>
          <w:p w14:paraId="0E487958"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0D63D500"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49EF2509"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6" w:type="pct"/>
            <w:vAlign w:val="center"/>
          </w:tcPr>
          <w:p w14:paraId="766CA168"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D57CC8" w:rsidRPr="00316A19" w14:paraId="47EE50AE" w14:textId="77777777" w:rsidTr="006D7E93">
        <w:tc>
          <w:tcPr>
            <w:tcW w:w="1090" w:type="pct"/>
          </w:tcPr>
          <w:p w14:paraId="01472EF3"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rPr>
              <w:t>Year Effects</w:t>
            </w:r>
          </w:p>
        </w:tc>
        <w:tc>
          <w:tcPr>
            <w:tcW w:w="541" w:type="pct"/>
          </w:tcPr>
          <w:p w14:paraId="22E0C897"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vAlign w:val="center"/>
          </w:tcPr>
          <w:p w14:paraId="247C180F"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47B3B634"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5461B44E"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6" w:type="pct"/>
            <w:vAlign w:val="center"/>
          </w:tcPr>
          <w:p w14:paraId="434EFA8A"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D57CC8" w:rsidRPr="00316A19" w14:paraId="5029A35E" w14:textId="77777777" w:rsidTr="006D7E93">
        <w:tc>
          <w:tcPr>
            <w:tcW w:w="1090" w:type="pct"/>
          </w:tcPr>
          <w:p w14:paraId="1C9A072B" w14:textId="07AE9D62" w:rsidR="00D57CC8" w:rsidRPr="00316A19" w:rsidRDefault="00C60070" w:rsidP="00D57CC8">
            <w:pPr>
              <w:spacing w:after="0" w:line="240" w:lineRule="auto"/>
              <w:ind w:left="0"/>
              <w:rPr>
                <w:rFonts w:ascii="Times New Roman" w:hAnsi="Times New Roman" w:cs="Times New Roman"/>
              </w:rPr>
            </w:pPr>
            <w:r>
              <w:rPr>
                <w:rFonts w:ascii="Times New Roman" w:hAnsi="Times New Roman" w:cs="Times New Roman"/>
              </w:rPr>
              <w:t>No. of Observations</w:t>
            </w:r>
          </w:p>
        </w:tc>
        <w:tc>
          <w:tcPr>
            <w:tcW w:w="541" w:type="pct"/>
          </w:tcPr>
          <w:p w14:paraId="5C11BBEF"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vAlign w:val="center"/>
          </w:tcPr>
          <w:p w14:paraId="2F63AC52" w14:textId="1D6F5A9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c>
          <w:tcPr>
            <w:tcW w:w="841" w:type="pct"/>
            <w:vAlign w:val="center"/>
          </w:tcPr>
          <w:p w14:paraId="1DD6A03B" w14:textId="53F2AD2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c>
          <w:tcPr>
            <w:tcW w:w="841" w:type="pct"/>
            <w:vAlign w:val="center"/>
          </w:tcPr>
          <w:p w14:paraId="4DCDB420" w14:textId="1FEA167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c>
          <w:tcPr>
            <w:tcW w:w="846" w:type="pct"/>
            <w:vAlign w:val="center"/>
          </w:tcPr>
          <w:p w14:paraId="67840E68" w14:textId="726C0CB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r>
      <w:tr w:rsidR="006D7E93" w:rsidRPr="00316A19" w14:paraId="6B663ECA" w14:textId="77777777" w:rsidTr="006D7E93">
        <w:tc>
          <w:tcPr>
            <w:tcW w:w="1090" w:type="pct"/>
          </w:tcPr>
          <w:p w14:paraId="686D2317" w14:textId="77777777" w:rsidR="006D7E93" w:rsidRPr="00316A19" w:rsidRDefault="006D7E93" w:rsidP="006D7E93">
            <w:pPr>
              <w:spacing w:after="0" w:line="240" w:lineRule="auto"/>
              <w:ind w:left="0"/>
              <w:rPr>
                <w:rFonts w:ascii="Times New Roman" w:hAnsi="Times New Roman" w:cs="Times New Roman"/>
              </w:rPr>
            </w:pPr>
            <w:r w:rsidRPr="00316A19">
              <w:rPr>
                <w:rFonts w:ascii="Times New Roman" w:hAnsi="Times New Roman" w:cs="Times New Roman"/>
              </w:rPr>
              <w:t>Adjusted R</w:t>
            </w:r>
            <w:r w:rsidRPr="00316A19">
              <w:rPr>
                <w:rFonts w:ascii="Times New Roman" w:hAnsi="Times New Roman" w:cs="Times New Roman"/>
                <w:vertAlign w:val="superscript"/>
              </w:rPr>
              <w:t>2</w:t>
            </w:r>
          </w:p>
        </w:tc>
        <w:tc>
          <w:tcPr>
            <w:tcW w:w="541" w:type="pct"/>
          </w:tcPr>
          <w:p w14:paraId="3DE8104F" w14:textId="77777777" w:rsidR="006D7E93" w:rsidRPr="00316A19" w:rsidRDefault="006D7E93" w:rsidP="006D7E93">
            <w:pPr>
              <w:spacing w:after="0" w:line="240" w:lineRule="auto"/>
              <w:ind w:left="0"/>
              <w:jc w:val="center"/>
              <w:rPr>
                <w:rFonts w:ascii="Times New Roman" w:hAnsi="Times New Roman" w:cs="Times New Roman"/>
              </w:rPr>
            </w:pPr>
          </w:p>
        </w:tc>
        <w:tc>
          <w:tcPr>
            <w:tcW w:w="841" w:type="pct"/>
            <w:vAlign w:val="center"/>
          </w:tcPr>
          <w:p w14:paraId="0AC67035" w14:textId="3C8C30A8" w:rsidR="006D7E93" w:rsidRPr="00316A19" w:rsidRDefault="006D7E93" w:rsidP="006D7E93">
            <w:pPr>
              <w:spacing w:after="0" w:line="240" w:lineRule="auto"/>
              <w:ind w:left="0"/>
              <w:jc w:val="center"/>
              <w:rPr>
                <w:rFonts w:ascii="Times New Roman" w:hAnsi="Times New Roman" w:cs="Times New Roman"/>
              </w:rPr>
            </w:pPr>
            <w:r w:rsidRPr="00316A19">
              <w:rPr>
                <w:rFonts w:ascii="Times New Roman" w:hAnsi="Times New Roman" w:cs="Times New Roman"/>
              </w:rPr>
              <w:t>27.78%</w:t>
            </w:r>
          </w:p>
        </w:tc>
        <w:tc>
          <w:tcPr>
            <w:tcW w:w="841" w:type="pct"/>
            <w:vAlign w:val="center"/>
          </w:tcPr>
          <w:p w14:paraId="79CB5BFF" w14:textId="75672610" w:rsidR="006D7E93" w:rsidRPr="00316A19" w:rsidRDefault="006D7E93" w:rsidP="006D7E93">
            <w:pPr>
              <w:spacing w:after="0" w:line="240" w:lineRule="auto"/>
              <w:ind w:left="0"/>
              <w:jc w:val="center"/>
              <w:rPr>
                <w:rFonts w:ascii="Times New Roman" w:hAnsi="Times New Roman" w:cs="Times New Roman"/>
              </w:rPr>
            </w:pPr>
            <w:r w:rsidRPr="00316A19">
              <w:rPr>
                <w:rFonts w:ascii="Times New Roman" w:hAnsi="Times New Roman" w:cs="Times New Roman"/>
              </w:rPr>
              <w:t>27.80%</w:t>
            </w:r>
          </w:p>
        </w:tc>
        <w:tc>
          <w:tcPr>
            <w:tcW w:w="841" w:type="pct"/>
            <w:vAlign w:val="center"/>
          </w:tcPr>
          <w:p w14:paraId="09952F11" w14:textId="649E342F" w:rsidR="006D7E93" w:rsidRPr="00316A19" w:rsidRDefault="006D7E93" w:rsidP="006D7E93">
            <w:pPr>
              <w:spacing w:after="0" w:line="240" w:lineRule="auto"/>
              <w:ind w:left="0"/>
              <w:jc w:val="center"/>
              <w:rPr>
                <w:rFonts w:ascii="Times New Roman" w:hAnsi="Times New Roman" w:cs="Times New Roman"/>
              </w:rPr>
            </w:pPr>
            <w:r w:rsidRPr="00316A19">
              <w:rPr>
                <w:rFonts w:ascii="Times New Roman" w:hAnsi="Times New Roman" w:cs="Times New Roman"/>
              </w:rPr>
              <w:t>27.78%</w:t>
            </w:r>
          </w:p>
        </w:tc>
        <w:tc>
          <w:tcPr>
            <w:tcW w:w="846" w:type="pct"/>
            <w:vAlign w:val="center"/>
          </w:tcPr>
          <w:p w14:paraId="3B3B422B" w14:textId="02FE2F95" w:rsidR="006D7E93" w:rsidRPr="00316A19" w:rsidRDefault="006D7E93" w:rsidP="006D7E93">
            <w:pPr>
              <w:spacing w:after="0" w:line="240" w:lineRule="auto"/>
              <w:ind w:left="0"/>
              <w:jc w:val="center"/>
              <w:rPr>
                <w:rFonts w:ascii="Times New Roman" w:hAnsi="Times New Roman" w:cs="Times New Roman"/>
              </w:rPr>
            </w:pPr>
            <w:r w:rsidRPr="00316A19">
              <w:rPr>
                <w:rFonts w:ascii="Times New Roman" w:hAnsi="Times New Roman" w:cs="Times New Roman"/>
              </w:rPr>
              <w:t>27.78%</w:t>
            </w:r>
          </w:p>
        </w:tc>
      </w:tr>
      <w:tr w:rsidR="00D57CC8" w:rsidRPr="00316A19" w14:paraId="77FCD8B9" w14:textId="77777777" w:rsidTr="006D7E93">
        <w:tc>
          <w:tcPr>
            <w:tcW w:w="1090" w:type="pct"/>
            <w:tcBorders>
              <w:bottom w:val="single" w:sz="8" w:space="0" w:color="auto"/>
            </w:tcBorders>
          </w:tcPr>
          <w:p w14:paraId="4C83BD0C"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541" w:type="pct"/>
            <w:tcBorders>
              <w:bottom w:val="single" w:sz="8" w:space="0" w:color="auto"/>
            </w:tcBorders>
          </w:tcPr>
          <w:p w14:paraId="74F86453"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Borders>
              <w:bottom w:val="single" w:sz="8" w:space="0" w:color="auto"/>
            </w:tcBorders>
            <w:vAlign w:val="center"/>
          </w:tcPr>
          <w:p w14:paraId="782DC4BA"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41" w:type="pct"/>
            <w:tcBorders>
              <w:bottom w:val="single" w:sz="8" w:space="0" w:color="auto"/>
            </w:tcBorders>
            <w:vAlign w:val="center"/>
          </w:tcPr>
          <w:p w14:paraId="0EE10816"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41" w:type="pct"/>
            <w:tcBorders>
              <w:bottom w:val="single" w:sz="8" w:space="0" w:color="auto"/>
            </w:tcBorders>
            <w:vAlign w:val="center"/>
          </w:tcPr>
          <w:p w14:paraId="69FFF8D9"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46" w:type="pct"/>
            <w:tcBorders>
              <w:bottom w:val="single" w:sz="8" w:space="0" w:color="auto"/>
            </w:tcBorders>
            <w:vAlign w:val="center"/>
          </w:tcPr>
          <w:p w14:paraId="1BFA9A44"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r>
    </w:tbl>
    <w:p w14:paraId="783C78DF" w14:textId="4D08810C" w:rsidR="00D7782E" w:rsidRPr="00316A19" w:rsidRDefault="00D7782E">
      <w:pPr>
        <w:rPr>
          <w:rFonts w:ascii="Times New Roman" w:hAnsi="Times New Roman" w:cs="Times New Roman"/>
          <w:sz w:val="20"/>
          <w:szCs w:val="20"/>
        </w:rPr>
      </w:pPr>
    </w:p>
    <w:p w14:paraId="5A4B7A6E" w14:textId="77777777" w:rsidR="009815BE" w:rsidRPr="00316A19" w:rsidRDefault="009815BE">
      <w:pPr>
        <w:rPr>
          <w:rFonts w:ascii="Times New Roman" w:hAnsi="Times New Roman" w:cs="Times New Roman"/>
          <w:sz w:val="20"/>
          <w:szCs w:val="20"/>
        </w:rPr>
      </w:pPr>
    </w:p>
    <w:p w14:paraId="08E3B5EB" w14:textId="77777777" w:rsidR="005A0967" w:rsidRPr="00316A19" w:rsidRDefault="005A0967">
      <w:pPr>
        <w:rPr>
          <w:rFonts w:ascii="Times New Roman" w:hAnsi="Times New Roman" w:cs="Times New Roman"/>
          <w:sz w:val="20"/>
          <w:szCs w:val="20"/>
        </w:rPr>
      </w:pPr>
    </w:p>
    <w:p w14:paraId="22C6B7EA" w14:textId="77777777" w:rsidR="005A0967" w:rsidRPr="00316A19" w:rsidRDefault="005A0967">
      <w:pPr>
        <w:rPr>
          <w:rFonts w:ascii="Times New Roman" w:hAnsi="Times New Roman" w:cs="Times New Roman"/>
          <w:sz w:val="20"/>
          <w:szCs w:val="20"/>
        </w:rPr>
      </w:pPr>
    </w:p>
    <w:p w14:paraId="13231F79" w14:textId="77777777" w:rsidR="00793E21" w:rsidRPr="00316A19" w:rsidRDefault="00793E21">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1000"/>
        <w:gridCol w:w="1555"/>
        <w:gridCol w:w="1556"/>
        <w:gridCol w:w="1555"/>
        <w:gridCol w:w="1555"/>
      </w:tblGrid>
      <w:tr w:rsidR="00461378" w:rsidRPr="00316A19" w14:paraId="4C73EC43" w14:textId="77777777" w:rsidTr="008E0289">
        <w:tc>
          <w:tcPr>
            <w:tcW w:w="5000" w:type="pct"/>
            <w:gridSpan w:val="6"/>
          </w:tcPr>
          <w:p w14:paraId="3D9D0920" w14:textId="56C87DF4" w:rsidR="00461378" w:rsidRPr="00316A19" w:rsidRDefault="00461378" w:rsidP="00157F08">
            <w:pPr>
              <w:spacing w:after="0" w:line="240" w:lineRule="auto"/>
              <w:ind w:left="0"/>
              <w:rPr>
                <w:rFonts w:ascii="Times New Roman" w:hAnsi="Times New Roman" w:cs="Times New Roman"/>
                <w:b/>
              </w:rPr>
            </w:pPr>
            <w:r w:rsidRPr="00316A19">
              <w:rPr>
                <w:rFonts w:ascii="Times New Roman" w:hAnsi="Times New Roman" w:cs="Times New Roman"/>
                <w:b/>
              </w:rPr>
              <w:lastRenderedPageBreak/>
              <w:t xml:space="preserve">Panel C: REM and Collateral </w:t>
            </w:r>
            <w:r w:rsidR="008B14B0" w:rsidRPr="00316A19">
              <w:rPr>
                <w:rFonts w:ascii="Times New Roman" w:hAnsi="Times New Roman" w:cs="Times New Roman"/>
                <w:b/>
              </w:rPr>
              <w:t>Requirement</w:t>
            </w:r>
          </w:p>
        </w:tc>
      </w:tr>
      <w:tr w:rsidR="00461378" w:rsidRPr="00316A19" w14:paraId="06DA4CCB" w14:textId="77777777" w:rsidTr="00C83581">
        <w:tc>
          <w:tcPr>
            <w:tcW w:w="1094" w:type="pct"/>
            <w:tcBorders>
              <w:top w:val="single" w:sz="8" w:space="0" w:color="auto"/>
            </w:tcBorders>
          </w:tcPr>
          <w:p w14:paraId="163BA5CD" w14:textId="77777777" w:rsidR="00461378" w:rsidRPr="00316A19" w:rsidRDefault="00461378" w:rsidP="00157F08">
            <w:pPr>
              <w:spacing w:after="0" w:line="240" w:lineRule="auto"/>
              <w:rPr>
                <w:rFonts w:ascii="Times New Roman" w:hAnsi="Times New Roman" w:cs="Times New Roman"/>
              </w:rPr>
            </w:pPr>
          </w:p>
        </w:tc>
        <w:tc>
          <w:tcPr>
            <w:tcW w:w="3906" w:type="pct"/>
            <w:gridSpan w:val="5"/>
            <w:tcBorders>
              <w:top w:val="single" w:sz="8" w:space="0" w:color="auto"/>
            </w:tcBorders>
          </w:tcPr>
          <w:p w14:paraId="09546CB0" w14:textId="08F16145" w:rsidR="00461378" w:rsidRPr="00316A19" w:rsidRDefault="00461378" w:rsidP="00157F08">
            <w:pPr>
              <w:spacing w:after="0" w:line="240" w:lineRule="auto"/>
              <w:rPr>
                <w:rFonts w:ascii="Times New Roman" w:hAnsi="Times New Roman" w:cs="Times New Roman"/>
                <w:i/>
              </w:rPr>
            </w:pPr>
            <w:r w:rsidRPr="00316A19">
              <w:rPr>
                <w:rFonts w:ascii="Times New Roman" w:hAnsi="Times New Roman" w:cs="Times New Roman"/>
                <w:i/>
              </w:rPr>
              <w:t xml:space="preserve">Dependent Variable: </w:t>
            </w:r>
            <w:r w:rsidR="005166B8" w:rsidRPr="00316A19">
              <w:rPr>
                <w:rFonts w:ascii="Times New Roman" w:hAnsi="Times New Roman" w:cs="Times New Roman"/>
                <w:i/>
              </w:rPr>
              <w:t>Collateral</w:t>
            </w:r>
          </w:p>
        </w:tc>
      </w:tr>
      <w:tr w:rsidR="005A0967" w:rsidRPr="00316A19" w14:paraId="1E044550" w14:textId="77777777" w:rsidTr="00C83581">
        <w:tc>
          <w:tcPr>
            <w:tcW w:w="1094" w:type="pct"/>
            <w:tcBorders>
              <w:bottom w:val="single" w:sz="8" w:space="0" w:color="auto"/>
            </w:tcBorders>
          </w:tcPr>
          <w:p w14:paraId="7FC0CBB4" w14:textId="77777777" w:rsidR="005A0967" w:rsidRPr="00316A19" w:rsidRDefault="005A0967" w:rsidP="00157F08">
            <w:pPr>
              <w:spacing w:after="0" w:line="240" w:lineRule="auto"/>
              <w:ind w:left="0"/>
              <w:rPr>
                <w:rFonts w:ascii="Times New Roman" w:hAnsi="Times New Roman" w:cs="Times New Roman"/>
              </w:rPr>
            </w:pPr>
          </w:p>
        </w:tc>
        <w:tc>
          <w:tcPr>
            <w:tcW w:w="541" w:type="pct"/>
            <w:tcBorders>
              <w:top w:val="single" w:sz="8" w:space="0" w:color="auto"/>
              <w:bottom w:val="single" w:sz="8" w:space="0" w:color="auto"/>
            </w:tcBorders>
            <w:vAlign w:val="center"/>
          </w:tcPr>
          <w:p w14:paraId="2253AEEE" w14:textId="77777777" w:rsidR="005A0967" w:rsidRPr="00316A19" w:rsidRDefault="005A0967" w:rsidP="00157F08">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41" w:type="pct"/>
            <w:tcBorders>
              <w:top w:val="single" w:sz="8" w:space="0" w:color="auto"/>
              <w:bottom w:val="single" w:sz="8" w:space="0" w:color="auto"/>
            </w:tcBorders>
            <w:vAlign w:val="center"/>
          </w:tcPr>
          <w:p w14:paraId="31718AC2" w14:textId="77777777" w:rsidR="005A0967" w:rsidRPr="00316A19" w:rsidRDefault="005A0967" w:rsidP="00382F3F">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7F6AA1B8" w14:textId="6BE51342" w:rsidR="005A0967" w:rsidRPr="00316A19" w:rsidRDefault="005A0967" w:rsidP="00157F08">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42" w:type="pct"/>
            <w:tcBorders>
              <w:top w:val="single" w:sz="8" w:space="0" w:color="auto"/>
              <w:bottom w:val="single" w:sz="8" w:space="0" w:color="auto"/>
            </w:tcBorders>
            <w:vAlign w:val="center"/>
          </w:tcPr>
          <w:p w14:paraId="59D4E441" w14:textId="77777777" w:rsidR="005A0967" w:rsidRPr="00316A19" w:rsidRDefault="005A0967" w:rsidP="00382F3F">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38CB1810" w14:textId="57457890" w:rsidR="005A0967" w:rsidRPr="00316A19" w:rsidRDefault="005A0967" w:rsidP="00157F08">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41" w:type="pct"/>
            <w:tcBorders>
              <w:top w:val="single" w:sz="8" w:space="0" w:color="auto"/>
              <w:bottom w:val="single" w:sz="8" w:space="0" w:color="auto"/>
            </w:tcBorders>
            <w:vAlign w:val="center"/>
          </w:tcPr>
          <w:p w14:paraId="6D58F1D1" w14:textId="77777777" w:rsidR="005A0967" w:rsidRPr="00316A19" w:rsidRDefault="005A0967" w:rsidP="00382F3F">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62670057" w14:textId="0841C85B" w:rsidR="005A0967" w:rsidRPr="00316A19" w:rsidRDefault="005A0967" w:rsidP="00157F08">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41" w:type="pct"/>
            <w:tcBorders>
              <w:top w:val="single" w:sz="8" w:space="0" w:color="auto"/>
              <w:bottom w:val="single" w:sz="8" w:space="0" w:color="auto"/>
            </w:tcBorders>
            <w:vAlign w:val="center"/>
          </w:tcPr>
          <w:p w14:paraId="1E4C3BE5" w14:textId="77777777" w:rsidR="005A0967" w:rsidRPr="00316A19" w:rsidRDefault="005A0967" w:rsidP="00382F3F">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24850457" w14:textId="6DA28B7E" w:rsidR="005A0967" w:rsidRPr="00316A19" w:rsidRDefault="005A0967" w:rsidP="00157F08">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5A0967" w:rsidRPr="00316A19" w14:paraId="31EAC795" w14:textId="77777777" w:rsidTr="00C83581">
        <w:tc>
          <w:tcPr>
            <w:tcW w:w="1094" w:type="pct"/>
            <w:shd w:val="clear" w:color="auto" w:fill="D9D9D9" w:themeFill="background1" w:themeFillShade="D9"/>
          </w:tcPr>
          <w:p w14:paraId="255EB80C" w14:textId="5773B66B" w:rsidR="005A0967" w:rsidRPr="00316A19" w:rsidRDefault="005A0967" w:rsidP="00D57CC8">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541" w:type="pct"/>
            <w:shd w:val="clear" w:color="auto" w:fill="D9D9D9" w:themeFill="background1" w:themeFillShade="D9"/>
          </w:tcPr>
          <w:p w14:paraId="3DC76C4A" w14:textId="2E6C1EA0"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shd w:val="clear" w:color="auto" w:fill="D9D9D9" w:themeFill="background1" w:themeFillShade="D9"/>
          </w:tcPr>
          <w:p w14:paraId="26923B1C" w14:textId="06E2145C"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0.229***</w:t>
            </w:r>
          </w:p>
        </w:tc>
        <w:tc>
          <w:tcPr>
            <w:tcW w:w="842" w:type="pct"/>
            <w:shd w:val="clear" w:color="auto" w:fill="D9D9D9" w:themeFill="background1" w:themeFillShade="D9"/>
          </w:tcPr>
          <w:p w14:paraId="52F26E0C" w14:textId="3845895A"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0.044</w:t>
            </w:r>
          </w:p>
        </w:tc>
        <w:tc>
          <w:tcPr>
            <w:tcW w:w="841" w:type="pct"/>
            <w:shd w:val="clear" w:color="auto" w:fill="D9D9D9" w:themeFill="background1" w:themeFillShade="D9"/>
          </w:tcPr>
          <w:p w14:paraId="3974AA23" w14:textId="5FD45434"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0.366***</w:t>
            </w:r>
          </w:p>
        </w:tc>
        <w:tc>
          <w:tcPr>
            <w:tcW w:w="841" w:type="pct"/>
            <w:shd w:val="clear" w:color="auto" w:fill="D9D9D9" w:themeFill="background1" w:themeFillShade="D9"/>
          </w:tcPr>
          <w:p w14:paraId="4BAFCA25" w14:textId="45EFC7BE"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0.081***</w:t>
            </w:r>
          </w:p>
        </w:tc>
      </w:tr>
      <w:tr w:rsidR="005A0967" w:rsidRPr="00316A19" w14:paraId="3DF07201" w14:textId="77777777" w:rsidTr="00C83581">
        <w:tc>
          <w:tcPr>
            <w:tcW w:w="1094" w:type="pct"/>
            <w:shd w:val="clear" w:color="auto" w:fill="D9D9D9" w:themeFill="background1" w:themeFillShade="D9"/>
          </w:tcPr>
          <w:p w14:paraId="16F76650" w14:textId="77777777" w:rsidR="005A0967" w:rsidRPr="00316A19" w:rsidRDefault="005A0967" w:rsidP="00D57CC8">
            <w:pPr>
              <w:spacing w:after="0" w:line="240" w:lineRule="auto"/>
              <w:ind w:left="0"/>
              <w:rPr>
                <w:rFonts w:ascii="Times New Roman" w:hAnsi="Times New Roman" w:cs="Times New Roman"/>
              </w:rPr>
            </w:pPr>
          </w:p>
        </w:tc>
        <w:tc>
          <w:tcPr>
            <w:tcW w:w="541" w:type="pct"/>
            <w:shd w:val="clear" w:color="auto" w:fill="D9D9D9" w:themeFill="background1" w:themeFillShade="D9"/>
          </w:tcPr>
          <w:p w14:paraId="2C1CD3F8" w14:textId="77777777" w:rsidR="005A0967" w:rsidRPr="00316A19" w:rsidRDefault="005A0967" w:rsidP="00D57CC8">
            <w:pPr>
              <w:spacing w:after="0" w:line="240" w:lineRule="auto"/>
              <w:ind w:left="0"/>
              <w:jc w:val="center"/>
              <w:rPr>
                <w:rFonts w:ascii="Times New Roman" w:hAnsi="Times New Roman" w:cs="Times New Roman"/>
              </w:rPr>
            </w:pPr>
          </w:p>
        </w:tc>
        <w:tc>
          <w:tcPr>
            <w:tcW w:w="841" w:type="pct"/>
            <w:shd w:val="clear" w:color="auto" w:fill="D9D9D9" w:themeFill="background1" w:themeFillShade="D9"/>
          </w:tcPr>
          <w:p w14:paraId="68FCA0D1" w14:textId="1F847D55"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(3.22)</w:t>
            </w:r>
          </w:p>
        </w:tc>
        <w:tc>
          <w:tcPr>
            <w:tcW w:w="842" w:type="pct"/>
            <w:shd w:val="clear" w:color="auto" w:fill="D9D9D9" w:themeFill="background1" w:themeFillShade="D9"/>
          </w:tcPr>
          <w:p w14:paraId="3EB255F5" w14:textId="5EB300DC"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(0.45)</w:t>
            </w:r>
          </w:p>
        </w:tc>
        <w:tc>
          <w:tcPr>
            <w:tcW w:w="841" w:type="pct"/>
            <w:shd w:val="clear" w:color="auto" w:fill="D9D9D9" w:themeFill="background1" w:themeFillShade="D9"/>
          </w:tcPr>
          <w:p w14:paraId="5A985E49" w14:textId="6FAF3085"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(5.48)</w:t>
            </w:r>
          </w:p>
        </w:tc>
        <w:tc>
          <w:tcPr>
            <w:tcW w:w="841" w:type="pct"/>
            <w:shd w:val="clear" w:color="auto" w:fill="D9D9D9" w:themeFill="background1" w:themeFillShade="D9"/>
          </w:tcPr>
          <w:p w14:paraId="2265FEE6" w14:textId="1ACEA522" w:rsidR="005A0967" w:rsidRPr="00316A19" w:rsidRDefault="005A0967" w:rsidP="00D57CC8">
            <w:pPr>
              <w:spacing w:after="0" w:line="240" w:lineRule="auto"/>
              <w:ind w:left="0"/>
              <w:jc w:val="center"/>
              <w:rPr>
                <w:rFonts w:ascii="Times New Roman" w:hAnsi="Times New Roman" w:cs="Times New Roman"/>
              </w:rPr>
            </w:pPr>
            <w:r w:rsidRPr="00316A19">
              <w:rPr>
                <w:rFonts w:ascii="Times New Roman" w:hAnsi="Times New Roman" w:cs="Times New Roman"/>
              </w:rPr>
              <w:t>(2.69)</w:t>
            </w:r>
          </w:p>
        </w:tc>
      </w:tr>
      <w:tr w:rsidR="00D57CC8" w:rsidRPr="00316A19" w14:paraId="7502391B" w14:textId="77777777" w:rsidTr="00C83581">
        <w:tc>
          <w:tcPr>
            <w:tcW w:w="1094" w:type="pct"/>
          </w:tcPr>
          <w:p w14:paraId="46B4CB01"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AEM</w:t>
            </w:r>
          </w:p>
        </w:tc>
        <w:tc>
          <w:tcPr>
            <w:tcW w:w="541" w:type="pct"/>
          </w:tcPr>
          <w:p w14:paraId="20DCC93F" w14:textId="570C31C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51212E3B" w14:textId="7D87BC0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0.872**</w:t>
            </w:r>
          </w:p>
        </w:tc>
        <w:tc>
          <w:tcPr>
            <w:tcW w:w="842" w:type="pct"/>
          </w:tcPr>
          <w:p w14:paraId="00F77E0E" w14:textId="7297699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1.031***</w:t>
            </w:r>
          </w:p>
        </w:tc>
        <w:tc>
          <w:tcPr>
            <w:tcW w:w="841" w:type="pct"/>
          </w:tcPr>
          <w:p w14:paraId="31AB92CA" w14:textId="66E042C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0.858**</w:t>
            </w:r>
          </w:p>
        </w:tc>
        <w:tc>
          <w:tcPr>
            <w:tcW w:w="841" w:type="pct"/>
          </w:tcPr>
          <w:p w14:paraId="1E2B0F9A" w14:textId="5352970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0.941***</w:t>
            </w:r>
          </w:p>
        </w:tc>
      </w:tr>
      <w:tr w:rsidR="00D57CC8" w:rsidRPr="00316A19" w14:paraId="753F3245" w14:textId="77777777" w:rsidTr="00C83581">
        <w:tc>
          <w:tcPr>
            <w:tcW w:w="1094" w:type="pct"/>
          </w:tcPr>
          <w:p w14:paraId="7155C52B"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0279EAB3"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1A2D940B" w14:textId="1CDC4EC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(2.42)</w:t>
            </w:r>
          </w:p>
        </w:tc>
        <w:tc>
          <w:tcPr>
            <w:tcW w:w="842" w:type="pct"/>
          </w:tcPr>
          <w:p w14:paraId="61953A9F" w14:textId="50E8B5A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(2.87)</w:t>
            </w:r>
          </w:p>
        </w:tc>
        <w:tc>
          <w:tcPr>
            <w:tcW w:w="841" w:type="pct"/>
          </w:tcPr>
          <w:p w14:paraId="34F6C153" w14:textId="0DD79CC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(2.44)</w:t>
            </w:r>
          </w:p>
        </w:tc>
        <w:tc>
          <w:tcPr>
            <w:tcW w:w="841" w:type="pct"/>
          </w:tcPr>
          <w:p w14:paraId="796365A4" w14:textId="369CE91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(2.65)</w:t>
            </w:r>
          </w:p>
        </w:tc>
      </w:tr>
      <w:tr w:rsidR="00D57CC8" w:rsidRPr="00316A19" w14:paraId="3B7FFF02" w14:textId="77777777" w:rsidTr="00C83581">
        <w:tc>
          <w:tcPr>
            <w:tcW w:w="1094" w:type="pct"/>
          </w:tcPr>
          <w:p w14:paraId="14787E46" w14:textId="6809728B" w:rsidR="00D57CC8" w:rsidRPr="00316A19" w:rsidRDefault="00135D25" w:rsidP="00D57CC8">
            <w:pPr>
              <w:spacing w:after="0" w:line="240" w:lineRule="auto"/>
              <w:ind w:left="0"/>
              <w:rPr>
                <w:rFonts w:ascii="Times New Roman" w:hAnsi="Times New Roman" w:cs="Times New Roman"/>
              </w:rPr>
            </w:pPr>
            <w:r>
              <w:rPr>
                <w:rFonts w:ascii="Times New Roman" w:hAnsi="Times New Roman" w:cs="Times New Roman"/>
                <w:i/>
              </w:rPr>
              <w:t>log</w:t>
            </w:r>
            <w:r w:rsidR="00D57CC8" w:rsidRPr="00316A19">
              <w:rPr>
                <w:rFonts w:ascii="Times New Roman" w:hAnsi="Times New Roman" w:cs="Times New Roman"/>
                <w:i/>
              </w:rPr>
              <w:t>(Firm Size)</w:t>
            </w:r>
          </w:p>
        </w:tc>
        <w:tc>
          <w:tcPr>
            <w:tcW w:w="541" w:type="pct"/>
          </w:tcPr>
          <w:p w14:paraId="6D910AFC" w14:textId="09DE5DB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705F514B" w14:textId="74B7D2A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-0.331***</w:t>
            </w:r>
          </w:p>
        </w:tc>
        <w:tc>
          <w:tcPr>
            <w:tcW w:w="842" w:type="pct"/>
          </w:tcPr>
          <w:p w14:paraId="13BE8BE1" w14:textId="29D2383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-0.330***</w:t>
            </w:r>
          </w:p>
        </w:tc>
        <w:tc>
          <w:tcPr>
            <w:tcW w:w="841" w:type="pct"/>
          </w:tcPr>
          <w:p w14:paraId="1009044B" w14:textId="4B875E4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-0.336***</w:t>
            </w:r>
          </w:p>
        </w:tc>
        <w:tc>
          <w:tcPr>
            <w:tcW w:w="841" w:type="pct"/>
          </w:tcPr>
          <w:p w14:paraId="44F664A6" w14:textId="3997B09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-0.332***</w:t>
            </w:r>
          </w:p>
        </w:tc>
      </w:tr>
      <w:tr w:rsidR="00D57CC8" w:rsidRPr="00316A19" w14:paraId="04F04EFA" w14:textId="77777777" w:rsidTr="00C83581">
        <w:tc>
          <w:tcPr>
            <w:tcW w:w="1094" w:type="pct"/>
          </w:tcPr>
          <w:p w14:paraId="3866CD3D"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5ADC6B02"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5502215D" w14:textId="2DA355F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(-8.07)</w:t>
            </w:r>
          </w:p>
        </w:tc>
        <w:tc>
          <w:tcPr>
            <w:tcW w:w="842" w:type="pct"/>
          </w:tcPr>
          <w:p w14:paraId="4DC6CD5E" w14:textId="52A0D21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(-7.97)</w:t>
            </w:r>
          </w:p>
        </w:tc>
        <w:tc>
          <w:tcPr>
            <w:tcW w:w="841" w:type="pct"/>
          </w:tcPr>
          <w:p w14:paraId="5EC16E28" w14:textId="3D33B25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(-8.17)</w:t>
            </w:r>
          </w:p>
        </w:tc>
        <w:tc>
          <w:tcPr>
            <w:tcW w:w="841" w:type="pct"/>
          </w:tcPr>
          <w:p w14:paraId="3DABDAA9" w14:textId="6579B6C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(-8.06)</w:t>
            </w:r>
          </w:p>
        </w:tc>
      </w:tr>
      <w:tr w:rsidR="00D57CC8" w:rsidRPr="00316A19" w14:paraId="0C0E3D38" w14:textId="77777777" w:rsidTr="00C83581">
        <w:tc>
          <w:tcPr>
            <w:tcW w:w="1094" w:type="pct"/>
          </w:tcPr>
          <w:p w14:paraId="12128E89"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Leverage</w:t>
            </w:r>
          </w:p>
        </w:tc>
        <w:tc>
          <w:tcPr>
            <w:tcW w:w="541" w:type="pct"/>
          </w:tcPr>
          <w:p w14:paraId="6CF2DCB5" w14:textId="32BDCE5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3C09FBC6" w14:textId="27ED539F"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1.919***</w:t>
            </w:r>
          </w:p>
        </w:tc>
        <w:tc>
          <w:tcPr>
            <w:tcW w:w="842" w:type="pct"/>
          </w:tcPr>
          <w:p w14:paraId="660CA3AF" w14:textId="6494173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1.947***</w:t>
            </w:r>
          </w:p>
        </w:tc>
        <w:tc>
          <w:tcPr>
            <w:tcW w:w="841" w:type="pct"/>
          </w:tcPr>
          <w:p w14:paraId="0DF058BA" w14:textId="6E4BCD5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1.940***</w:t>
            </w:r>
          </w:p>
        </w:tc>
        <w:tc>
          <w:tcPr>
            <w:tcW w:w="841" w:type="pct"/>
          </w:tcPr>
          <w:p w14:paraId="58889D7A" w14:textId="2D256E8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1.930***</w:t>
            </w:r>
          </w:p>
        </w:tc>
      </w:tr>
      <w:tr w:rsidR="00D57CC8" w:rsidRPr="00316A19" w14:paraId="05AD293E" w14:textId="77777777" w:rsidTr="00C83581">
        <w:tc>
          <w:tcPr>
            <w:tcW w:w="1094" w:type="pct"/>
          </w:tcPr>
          <w:p w14:paraId="194F5667"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13B264B8"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3DCE9C45" w14:textId="24EFEAC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(10.38)</w:t>
            </w:r>
          </w:p>
        </w:tc>
        <w:tc>
          <w:tcPr>
            <w:tcW w:w="842" w:type="pct"/>
          </w:tcPr>
          <w:p w14:paraId="3A4DCA19" w14:textId="72BFB4E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(10.44)</w:t>
            </w:r>
          </w:p>
        </w:tc>
        <w:tc>
          <w:tcPr>
            <w:tcW w:w="841" w:type="pct"/>
          </w:tcPr>
          <w:p w14:paraId="554F026A" w14:textId="66DB849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(10.42)</w:t>
            </w:r>
          </w:p>
        </w:tc>
        <w:tc>
          <w:tcPr>
            <w:tcW w:w="841" w:type="pct"/>
          </w:tcPr>
          <w:p w14:paraId="531C7479" w14:textId="03B45C6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(10.41)</w:t>
            </w:r>
          </w:p>
        </w:tc>
      </w:tr>
      <w:tr w:rsidR="00D57CC8" w:rsidRPr="00316A19" w14:paraId="41AAD974" w14:textId="77777777" w:rsidTr="00C83581">
        <w:tc>
          <w:tcPr>
            <w:tcW w:w="1094" w:type="pct"/>
          </w:tcPr>
          <w:p w14:paraId="5F13D67C" w14:textId="77777777" w:rsidR="00D57CC8" w:rsidRPr="00316A19" w:rsidRDefault="00D57CC8" w:rsidP="00D57CC8">
            <w:pPr>
              <w:spacing w:after="0" w:line="240" w:lineRule="auto"/>
              <w:ind w:left="0"/>
              <w:rPr>
                <w:rFonts w:ascii="Times New Roman" w:hAnsi="Times New Roman" w:cs="Times New Roman"/>
              </w:rPr>
            </w:pPr>
            <w:proofErr w:type="spellStart"/>
            <w:r w:rsidRPr="00316A19">
              <w:rPr>
                <w:rFonts w:ascii="Times New Roman" w:hAnsi="Times New Roman" w:cs="Times New Roman"/>
                <w:i/>
              </w:rPr>
              <w:t>IntCov</w:t>
            </w:r>
            <w:proofErr w:type="spellEnd"/>
          </w:p>
        </w:tc>
        <w:tc>
          <w:tcPr>
            <w:tcW w:w="541" w:type="pct"/>
          </w:tcPr>
          <w:p w14:paraId="17183E46" w14:textId="36A25E9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819B423" w14:textId="2CB7F42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42" w:type="pct"/>
          </w:tcPr>
          <w:p w14:paraId="2D2058BD" w14:textId="167B94E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41" w:type="pct"/>
          </w:tcPr>
          <w:p w14:paraId="4CF92313" w14:textId="5C08F1D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41" w:type="pct"/>
          </w:tcPr>
          <w:p w14:paraId="0CC376A2" w14:textId="558A2CC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r>
      <w:tr w:rsidR="00D57CC8" w:rsidRPr="00316A19" w14:paraId="79A3DA03" w14:textId="77777777" w:rsidTr="00C83581">
        <w:tc>
          <w:tcPr>
            <w:tcW w:w="1094" w:type="pct"/>
          </w:tcPr>
          <w:p w14:paraId="5264FE3F"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077A9F31"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0639C849" w14:textId="5C27BB5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(0.72)</w:t>
            </w:r>
          </w:p>
        </w:tc>
        <w:tc>
          <w:tcPr>
            <w:tcW w:w="842" w:type="pct"/>
          </w:tcPr>
          <w:p w14:paraId="71C555CF" w14:textId="1C4E107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(0.64)</w:t>
            </w:r>
          </w:p>
        </w:tc>
        <w:tc>
          <w:tcPr>
            <w:tcW w:w="841" w:type="pct"/>
          </w:tcPr>
          <w:p w14:paraId="3A79D65E" w14:textId="6F01EE5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(0.78)</w:t>
            </w:r>
          </w:p>
        </w:tc>
        <w:tc>
          <w:tcPr>
            <w:tcW w:w="841" w:type="pct"/>
          </w:tcPr>
          <w:p w14:paraId="6F21AAD7" w14:textId="0936B5E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(0.71)</w:t>
            </w:r>
          </w:p>
        </w:tc>
      </w:tr>
      <w:tr w:rsidR="00D57CC8" w:rsidRPr="00316A19" w14:paraId="262437F0" w14:textId="77777777" w:rsidTr="00C83581">
        <w:tc>
          <w:tcPr>
            <w:tcW w:w="1094" w:type="pct"/>
          </w:tcPr>
          <w:p w14:paraId="1DEF921D" w14:textId="77777777" w:rsidR="00D57CC8" w:rsidRPr="00316A19" w:rsidRDefault="00D57CC8" w:rsidP="00D57CC8">
            <w:pPr>
              <w:spacing w:after="0" w:line="240" w:lineRule="auto"/>
              <w:ind w:left="0"/>
              <w:rPr>
                <w:rFonts w:ascii="Times New Roman" w:hAnsi="Times New Roman" w:cs="Times New Roman"/>
              </w:rPr>
            </w:pPr>
            <w:proofErr w:type="spellStart"/>
            <w:r w:rsidRPr="00316A19">
              <w:rPr>
                <w:rFonts w:ascii="Times New Roman" w:hAnsi="Times New Roman" w:cs="Times New Roman"/>
                <w:i/>
              </w:rPr>
              <w:t>CurRatio</w:t>
            </w:r>
            <w:proofErr w:type="spellEnd"/>
          </w:p>
        </w:tc>
        <w:tc>
          <w:tcPr>
            <w:tcW w:w="541" w:type="pct"/>
          </w:tcPr>
          <w:p w14:paraId="0AC5211B" w14:textId="0E137F0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4793AF9F" w14:textId="1C7CCFE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-0.026</w:t>
            </w:r>
          </w:p>
        </w:tc>
        <w:tc>
          <w:tcPr>
            <w:tcW w:w="842" w:type="pct"/>
          </w:tcPr>
          <w:p w14:paraId="07C5440D" w14:textId="2022592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-0.034</w:t>
            </w:r>
          </w:p>
        </w:tc>
        <w:tc>
          <w:tcPr>
            <w:tcW w:w="841" w:type="pct"/>
          </w:tcPr>
          <w:p w14:paraId="35D05FAB" w14:textId="558C31D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-0.024</w:t>
            </w:r>
          </w:p>
        </w:tc>
        <w:tc>
          <w:tcPr>
            <w:tcW w:w="841" w:type="pct"/>
          </w:tcPr>
          <w:p w14:paraId="15F2FEC3" w14:textId="5FC9BB7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-0.027</w:t>
            </w:r>
          </w:p>
        </w:tc>
      </w:tr>
      <w:tr w:rsidR="00D57CC8" w:rsidRPr="00316A19" w14:paraId="48D3467C" w14:textId="77777777" w:rsidTr="00C83581">
        <w:tc>
          <w:tcPr>
            <w:tcW w:w="1094" w:type="pct"/>
          </w:tcPr>
          <w:p w14:paraId="5682B566"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6F75E145"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184FFE64" w14:textId="3871E22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(-1.06)</w:t>
            </w:r>
          </w:p>
        </w:tc>
        <w:tc>
          <w:tcPr>
            <w:tcW w:w="842" w:type="pct"/>
          </w:tcPr>
          <w:p w14:paraId="4FDF1293" w14:textId="45EAF74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(-1.41)</w:t>
            </w:r>
          </w:p>
        </w:tc>
        <w:tc>
          <w:tcPr>
            <w:tcW w:w="841" w:type="pct"/>
          </w:tcPr>
          <w:p w14:paraId="3BD87FD9" w14:textId="7F6F753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(-0.99)</w:t>
            </w:r>
          </w:p>
        </w:tc>
        <w:tc>
          <w:tcPr>
            <w:tcW w:w="841" w:type="pct"/>
          </w:tcPr>
          <w:p w14:paraId="7BAD77A1" w14:textId="618C4E0F"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(-1.11)</w:t>
            </w:r>
          </w:p>
        </w:tc>
      </w:tr>
      <w:tr w:rsidR="00D57CC8" w:rsidRPr="00316A19" w14:paraId="50FFD76D" w14:textId="77777777" w:rsidTr="00C83581">
        <w:tc>
          <w:tcPr>
            <w:tcW w:w="1094" w:type="pct"/>
          </w:tcPr>
          <w:p w14:paraId="6C43EB92"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Mar to Book</w:t>
            </w:r>
          </w:p>
        </w:tc>
        <w:tc>
          <w:tcPr>
            <w:tcW w:w="541" w:type="pct"/>
          </w:tcPr>
          <w:p w14:paraId="04B128CB" w14:textId="1CFDF86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B76A4D4" w14:textId="1116C15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-0.274***</w:t>
            </w:r>
          </w:p>
        </w:tc>
        <w:tc>
          <w:tcPr>
            <w:tcW w:w="842" w:type="pct"/>
          </w:tcPr>
          <w:p w14:paraId="319E0B85" w14:textId="1C4B334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-0.296***</w:t>
            </w:r>
          </w:p>
        </w:tc>
        <w:tc>
          <w:tcPr>
            <w:tcW w:w="841" w:type="pct"/>
          </w:tcPr>
          <w:p w14:paraId="172CB121" w14:textId="4B09F06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-0.263***</w:t>
            </w:r>
          </w:p>
        </w:tc>
        <w:tc>
          <w:tcPr>
            <w:tcW w:w="841" w:type="pct"/>
          </w:tcPr>
          <w:p w14:paraId="2894013A" w14:textId="04961BE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-0.275***</w:t>
            </w:r>
          </w:p>
        </w:tc>
      </w:tr>
      <w:tr w:rsidR="00D57CC8" w:rsidRPr="00316A19" w14:paraId="300AADB0" w14:textId="77777777" w:rsidTr="00C83581">
        <w:tc>
          <w:tcPr>
            <w:tcW w:w="1094" w:type="pct"/>
          </w:tcPr>
          <w:p w14:paraId="01F843C6"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2C4CA7DF"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13D0DE8C" w14:textId="6C2309B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(-9.15)</w:t>
            </w:r>
          </w:p>
        </w:tc>
        <w:tc>
          <w:tcPr>
            <w:tcW w:w="842" w:type="pct"/>
          </w:tcPr>
          <w:p w14:paraId="4EF664BE" w14:textId="192D37E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(-9.26)</w:t>
            </w:r>
          </w:p>
        </w:tc>
        <w:tc>
          <w:tcPr>
            <w:tcW w:w="841" w:type="pct"/>
          </w:tcPr>
          <w:p w14:paraId="5D83BC97" w14:textId="267DA2D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(-9.26)</w:t>
            </w:r>
          </w:p>
        </w:tc>
        <w:tc>
          <w:tcPr>
            <w:tcW w:w="841" w:type="pct"/>
          </w:tcPr>
          <w:p w14:paraId="21E6D874" w14:textId="602C3DF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(-8.88)</w:t>
            </w:r>
          </w:p>
        </w:tc>
      </w:tr>
      <w:tr w:rsidR="00D57CC8" w:rsidRPr="00316A19" w14:paraId="27BC6833" w14:textId="77777777" w:rsidTr="00C83581">
        <w:tc>
          <w:tcPr>
            <w:tcW w:w="1094" w:type="pct"/>
          </w:tcPr>
          <w:p w14:paraId="24B600B9"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Tangibility</w:t>
            </w:r>
          </w:p>
        </w:tc>
        <w:tc>
          <w:tcPr>
            <w:tcW w:w="541" w:type="pct"/>
          </w:tcPr>
          <w:p w14:paraId="75466D21" w14:textId="562F69B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29D58679" w14:textId="3E77DE8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-0.013</w:t>
            </w:r>
          </w:p>
        </w:tc>
        <w:tc>
          <w:tcPr>
            <w:tcW w:w="842" w:type="pct"/>
          </w:tcPr>
          <w:p w14:paraId="7F94909E" w14:textId="747D12A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-0.011</w:t>
            </w:r>
          </w:p>
        </w:tc>
        <w:tc>
          <w:tcPr>
            <w:tcW w:w="841" w:type="pct"/>
          </w:tcPr>
          <w:p w14:paraId="017CF43D" w14:textId="4F9A664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-0.033</w:t>
            </w:r>
          </w:p>
        </w:tc>
        <w:tc>
          <w:tcPr>
            <w:tcW w:w="841" w:type="pct"/>
          </w:tcPr>
          <w:p w14:paraId="31B27EEF" w14:textId="6170C56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-0.023</w:t>
            </w:r>
          </w:p>
        </w:tc>
      </w:tr>
      <w:tr w:rsidR="00D57CC8" w:rsidRPr="00316A19" w14:paraId="300DCAE6" w14:textId="77777777" w:rsidTr="00C83581">
        <w:tc>
          <w:tcPr>
            <w:tcW w:w="1094" w:type="pct"/>
          </w:tcPr>
          <w:p w14:paraId="01F6358D"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5D7102DA"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5387563A" w14:textId="658AE38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(-0.08)</w:t>
            </w:r>
          </w:p>
        </w:tc>
        <w:tc>
          <w:tcPr>
            <w:tcW w:w="842" w:type="pct"/>
          </w:tcPr>
          <w:p w14:paraId="0A03CCE2" w14:textId="663A156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(-0.07)</w:t>
            </w:r>
          </w:p>
        </w:tc>
        <w:tc>
          <w:tcPr>
            <w:tcW w:w="841" w:type="pct"/>
          </w:tcPr>
          <w:p w14:paraId="4ED7BD76" w14:textId="530FD91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(-0.20)</w:t>
            </w:r>
          </w:p>
        </w:tc>
        <w:tc>
          <w:tcPr>
            <w:tcW w:w="841" w:type="pct"/>
          </w:tcPr>
          <w:p w14:paraId="458C3D05" w14:textId="4DF7105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(-0.14)</w:t>
            </w:r>
          </w:p>
        </w:tc>
      </w:tr>
      <w:tr w:rsidR="00D57CC8" w:rsidRPr="00316A19" w14:paraId="06DF4ABB" w14:textId="77777777" w:rsidTr="00C83581">
        <w:tc>
          <w:tcPr>
            <w:tcW w:w="1094" w:type="pct"/>
          </w:tcPr>
          <w:p w14:paraId="1C2DAA7B"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ROA</w:t>
            </w:r>
          </w:p>
        </w:tc>
        <w:tc>
          <w:tcPr>
            <w:tcW w:w="541" w:type="pct"/>
          </w:tcPr>
          <w:p w14:paraId="1EF1EAC1" w14:textId="73F7C40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41C7BF30" w14:textId="757CA61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-3.091***</w:t>
            </w:r>
          </w:p>
        </w:tc>
        <w:tc>
          <w:tcPr>
            <w:tcW w:w="842" w:type="pct"/>
          </w:tcPr>
          <w:p w14:paraId="26FE5C72" w14:textId="20744F1F"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-3.124***</w:t>
            </w:r>
          </w:p>
        </w:tc>
        <w:tc>
          <w:tcPr>
            <w:tcW w:w="841" w:type="pct"/>
          </w:tcPr>
          <w:p w14:paraId="072D4A40" w14:textId="4E45022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-2.958***</w:t>
            </w:r>
          </w:p>
        </w:tc>
        <w:tc>
          <w:tcPr>
            <w:tcW w:w="841" w:type="pct"/>
          </w:tcPr>
          <w:p w14:paraId="6F861BA4" w14:textId="330AF01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-3.084***</w:t>
            </w:r>
          </w:p>
        </w:tc>
      </w:tr>
      <w:tr w:rsidR="00D57CC8" w:rsidRPr="00316A19" w14:paraId="23FF7475" w14:textId="77777777" w:rsidTr="00C83581">
        <w:tc>
          <w:tcPr>
            <w:tcW w:w="1094" w:type="pct"/>
          </w:tcPr>
          <w:p w14:paraId="3F42ADFE"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7C19BCBD"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026AAC34" w14:textId="392FF92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(-7.49)</w:t>
            </w:r>
          </w:p>
        </w:tc>
        <w:tc>
          <w:tcPr>
            <w:tcW w:w="842" w:type="pct"/>
          </w:tcPr>
          <w:p w14:paraId="515CFF03" w14:textId="36998B3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(-7.68)</w:t>
            </w:r>
          </w:p>
        </w:tc>
        <w:tc>
          <w:tcPr>
            <w:tcW w:w="841" w:type="pct"/>
          </w:tcPr>
          <w:p w14:paraId="77AFF1CD" w14:textId="069183B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(-7.08)</w:t>
            </w:r>
          </w:p>
        </w:tc>
        <w:tc>
          <w:tcPr>
            <w:tcW w:w="841" w:type="pct"/>
          </w:tcPr>
          <w:p w14:paraId="33DC42E7" w14:textId="35A521C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(-7.45)</w:t>
            </w:r>
          </w:p>
        </w:tc>
      </w:tr>
      <w:tr w:rsidR="00D57CC8" w:rsidRPr="00316A19" w14:paraId="117A3270" w14:textId="77777777" w:rsidTr="00C83581">
        <w:tc>
          <w:tcPr>
            <w:tcW w:w="1094" w:type="pct"/>
          </w:tcPr>
          <w:p w14:paraId="1A236C7F" w14:textId="3BE5AABF"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σ(ROA)</w:t>
            </w:r>
          </w:p>
        </w:tc>
        <w:tc>
          <w:tcPr>
            <w:tcW w:w="541" w:type="pct"/>
          </w:tcPr>
          <w:p w14:paraId="5C05FC42" w14:textId="7369140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6CAB4BB0" w14:textId="0E92F55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3.777***</w:t>
            </w:r>
          </w:p>
        </w:tc>
        <w:tc>
          <w:tcPr>
            <w:tcW w:w="842" w:type="pct"/>
          </w:tcPr>
          <w:p w14:paraId="0283855E" w14:textId="17DC72E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3.776***</w:t>
            </w:r>
          </w:p>
        </w:tc>
        <w:tc>
          <w:tcPr>
            <w:tcW w:w="841" w:type="pct"/>
          </w:tcPr>
          <w:p w14:paraId="0AA02651" w14:textId="7E57BBB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3.773***</w:t>
            </w:r>
          </w:p>
        </w:tc>
        <w:tc>
          <w:tcPr>
            <w:tcW w:w="841" w:type="pct"/>
          </w:tcPr>
          <w:p w14:paraId="3CEAA9A0" w14:textId="679DBDC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3.774***</w:t>
            </w:r>
          </w:p>
        </w:tc>
      </w:tr>
      <w:tr w:rsidR="00D57CC8" w:rsidRPr="00316A19" w14:paraId="212D90B0" w14:textId="77777777" w:rsidTr="00C83581">
        <w:tc>
          <w:tcPr>
            <w:tcW w:w="1094" w:type="pct"/>
          </w:tcPr>
          <w:p w14:paraId="17EDBCA5"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166AC422"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18F31D0D" w14:textId="3274279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(7.62)</w:t>
            </w:r>
          </w:p>
        </w:tc>
        <w:tc>
          <w:tcPr>
            <w:tcW w:w="842" w:type="pct"/>
          </w:tcPr>
          <w:p w14:paraId="41AE4740" w14:textId="52C2D7A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(7.60)</w:t>
            </w:r>
          </w:p>
        </w:tc>
        <w:tc>
          <w:tcPr>
            <w:tcW w:w="841" w:type="pct"/>
          </w:tcPr>
          <w:p w14:paraId="55F03FAF" w14:textId="47EEA51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(7.60)</w:t>
            </w:r>
          </w:p>
        </w:tc>
        <w:tc>
          <w:tcPr>
            <w:tcW w:w="841" w:type="pct"/>
          </w:tcPr>
          <w:p w14:paraId="7CC809D1" w14:textId="42C04E0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(7.64)</w:t>
            </w:r>
          </w:p>
        </w:tc>
      </w:tr>
      <w:tr w:rsidR="00D57CC8" w:rsidRPr="00316A19" w14:paraId="41A16AE1" w14:textId="77777777" w:rsidTr="00C83581">
        <w:tc>
          <w:tcPr>
            <w:tcW w:w="1094" w:type="pct"/>
          </w:tcPr>
          <w:p w14:paraId="6C1469DB"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Z-Score</w:t>
            </w:r>
          </w:p>
        </w:tc>
        <w:tc>
          <w:tcPr>
            <w:tcW w:w="541" w:type="pct"/>
          </w:tcPr>
          <w:p w14:paraId="662DE00E" w14:textId="2131EA5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08F96FB3" w14:textId="718BF89F"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0.006</w:t>
            </w:r>
          </w:p>
        </w:tc>
        <w:tc>
          <w:tcPr>
            <w:tcW w:w="842" w:type="pct"/>
          </w:tcPr>
          <w:p w14:paraId="643EEE1B" w14:textId="704D3DA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0.014</w:t>
            </w:r>
          </w:p>
        </w:tc>
        <w:tc>
          <w:tcPr>
            <w:tcW w:w="841" w:type="pct"/>
          </w:tcPr>
          <w:p w14:paraId="5D4177F8" w14:textId="5408DEE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0.005</w:t>
            </w:r>
          </w:p>
        </w:tc>
        <w:tc>
          <w:tcPr>
            <w:tcW w:w="841" w:type="pct"/>
          </w:tcPr>
          <w:p w14:paraId="33A45018" w14:textId="204A414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0.007</w:t>
            </w:r>
          </w:p>
        </w:tc>
      </w:tr>
      <w:tr w:rsidR="00D57CC8" w:rsidRPr="00316A19" w14:paraId="1AA09070" w14:textId="77777777" w:rsidTr="00C83581">
        <w:tc>
          <w:tcPr>
            <w:tcW w:w="1094" w:type="pct"/>
          </w:tcPr>
          <w:p w14:paraId="688E227C"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2FCDECB4"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09FE8053" w14:textId="3AE1D5CF"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(0.31)</w:t>
            </w:r>
          </w:p>
        </w:tc>
        <w:tc>
          <w:tcPr>
            <w:tcW w:w="842" w:type="pct"/>
          </w:tcPr>
          <w:p w14:paraId="038D95D8" w14:textId="5A34392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(0.71)</w:t>
            </w:r>
          </w:p>
        </w:tc>
        <w:tc>
          <w:tcPr>
            <w:tcW w:w="841" w:type="pct"/>
          </w:tcPr>
          <w:p w14:paraId="69BA40F4" w14:textId="08C7CD5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(0.23)</w:t>
            </w:r>
          </w:p>
        </w:tc>
        <w:tc>
          <w:tcPr>
            <w:tcW w:w="841" w:type="pct"/>
          </w:tcPr>
          <w:p w14:paraId="295AC767" w14:textId="2AA6171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(0.36)</w:t>
            </w:r>
          </w:p>
        </w:tc>
      </w:tr>
      <w:tr w:rsidR="00D57CC8" w:rsidRPr="00316A19" w14:paraId="53B9ACCE" w14:textId="77777777" w:rsidTr="00C83581">
        <w:tc>
          <w:tcPr>
            <w:tcW w:w="1094" w:type="pct"/>
          </w:tcPr>
          <w:p w14:paraId="5AB77566" w14:textId="2DB5A1CB" w:rsidR="00D57CC8" w:rsidRPr="00316A19" w:rsidRDefault="00135D25" w:rsidP="00D57CC8">
            <w:pPr>
              <w:spacing w:after="0" w:line="240" w:lineRule="auto"/>
              <w:ind w:left="0"/>
              <w:rPr>
                <w:rFonts w:ascii="Times New Roman" w:hAnsi="Times New Roman" w:cs="Times New Roman"/>
              </w:rPr>
            </w:pPr>
            <w:r>
              <w:rPr>
                <w:rFonts w:ascii="Times New Roman" w:hAnsi="Times New Roman" w:cs="Times New Roman"/>
                <w:i/>
              </w:rPr>
              <w:t>log</w:t>
            </w:r>
            <w:r w:rsidR="00D57CC8" w:rsidRPr="00316A19">
              <w:rPr>
                <w:rFonts w:ascii="Times New Roman" w:hAnsi="Times New Roman" w:cs="Times New Roman"/>
                <w:i/>
              </w:rPr>
              <w:t>(Loan Size)</w:t>
            </w:r>
          </w:p>
        </w:tc>
        <w:tc>
          <w:tcPr>
            <w:tcW w:w="541" w:type="pct"/>
          </w:tcPr>
          <w:p w14:paraId="4B1FB67A" w14:textId="12F711D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AA839CB" w14:textId="0F4637A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-0.237***</w:t>
            </w:r>
          </w:p>
        </w:tc>
        <w:tc>
          <w:tcPr>
            <w:tcW w:w="842" w:type="pct"/>
          </w:tcPr>
          <w:p w14:paraId="42BDE18F" w14:textId="73DC278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-0.237***</w:t>
            </w:r>
          </w:p>
        </w:tc>
        <w:tc>
          <w:tcPr>
            <w:tcW w:w="841" w:type="pct"/>
          </w:tcPr>
          <w:p w14:paraId="0983095D" w14:textId="0815E2F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-0.235***</w:t>
            </w:r>
          </w:p>
        </w:tc>
        <w:tc>
          <w:tcPr>
            <w:tcW w:w="841" w:type="pct"/>
          </w:tcPr>
          <w:p w14:paraId="030AE32B" w14:textId="028688A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-0.237***</w:t>
            </w:r>
          </w:p>
        </w:tc>
      </w:tr>
      <w:tr w:rsidR="00D57CC8" w:rsidRPr="00316A19" w14:paraId="421F9096" w14:textId="77777777" w:rsidTr="00C83581">
        <w:tc>
          <w:tcPr>
            <w:tcW w:w="1094" w:type="pct"/>
          </w:tcPr>
          <w:p w14:paraId="15273FEB"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1DCBE620"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3248259A" w14:textId="7302595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(-5.87)</w:t>
            </w:r>
          </w:p>
        </w:tc>
        <w:tc>
          <w:tcPr>
            <w:tcW w:w="842" w:type="pct"/>
          </w:tcPr>
          <w:p w14:paraId="14D765D5" w14:textId="5B4308E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(-5.87)</w:t>
            </w:r>
          </w:p>
        </w:tc>
        <w:tc>
          <w:tcPr>
            <w:tcW w:w="841" w:type="pct"/>
          </w:tcPr>
          <w:p w14:paraId="266A4A89" w14:textId="14087A8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(-5.85)</w:t>
            </w:r>
          </w:p>
        </w:tc>
        <w:tc>
          <w:tcPr>
            <w:tcW w:w="841" w:type="pct"/>
          </w:tcPr>
          <w:p w14:paraId="56BA3F69" w14:textId="5C0B212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(-5.88)</w:t>
            </w:r>
          </w:p>
        </w:tc>
      </w:tr>
      <w:tr w:rsidR="00D57CC8" w:rsidRPr="00316A19" w14:paraId="3324A4DB" w14:textId="77777777" w:rsidTr="00C83581">
        <w:tc>
          <w:tcPr>
            <w:tcW w:w="1094" w:type="pct"/>
          </w:tcPr>
          <w:p w14:paraId="4FFAA47B" w14:textId="77777777" w:rsidR="00D57CC8" w:rsidRPr="00316A19" w:rsidRDefault="00D57CC8" w:rsidP="00D57CC8">
            <w:pPr>
              <w:spacing w:after="0" w:line="240" w:lineRule="auto"/>
              <w:ind w:left="0"/>
              <w:rPr>
                <w:rFonts w:ascii="Times New Roman" w:hAnsi="Times New Roman" w:cs="Times New Roman"/>
              </w:rPr>
            </w:pPr>
            <w:proofErr w:type="spellStart"/>
            <w:r w:rsidRPr="00316A19">
              <w:rPr>
                <w:rFonts w:ascii="Times New Roman" w:hAnsi="Times New Roman" w:cs="Times New Roman"/>
                <w:i/>
              </w:rPr>
              <w:t>InstLoan</w:t>
            </w:r>
            <w:proofErr w:type="spellEnd"/>
          </w:p>
        </w:tc>
        <w:tc>
          <w:tcPr>
            <w:tcW w:w="541" w:type="pct"/>
          </w:tcPr>
          <w:p w14:paraId="5D84E24A" w14:textId="2B74854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4DEA2865" w14:textId="521B945F"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3.777***</w:t>
            </w:r>
          </w:p>
        </w:tc>
        <w:tc>
          <w:tcPr>
            <w:tcW w:w="842" w:type="pct"/>
          </w:tcPr>
          <w:p w14:paraId="2B1C79AB" w14:textId="3BC401F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3.779***</w:t>
            </w:r>
          </w:p>
        </w:tc>
        <w:tc>
          <w:tcPr>
            <w:tcW w:w="841" w:type="pct"/>
          </w:tcPr>
          <w:p w14:paraId="7E7459D4" w14:textId="53766F0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3.774***</w:t>
            </w:r>
          </w:p>
        </w:tc>
        <w:tc>
          <w:tcPr>
            <w:tcW w:w="841" w:type="pct"/>
          </w:tcPr>
          <w:p w14:paraId="50A70982" w14:textId="2BD69D5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3.777***</w:t>
            </w:r>
          </w:p>
        </w:tc>
      </w:tr>
      <w:tr w:rsidR="00D57CC8" w:rsidRPr="00316A19" w14:paraId="51CD54BA" w14:textId="77777777" w:rsidTr="00C83581">
        <w:tc>
          <w:tcPr>
            <w:tcW w:w="1094" w:type="pct"/>
          </w:tcPr>
          <w:p w14:paraId="1FD53D3A"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529AA17A"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1131A322" w14:textId="49AAA53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(15.75)</w:t>
            </w:r>
          </w:p>
        </w:tc>
        <w:tc>
          <w:tcPr>
            <w:tcW w:w="842" w:type="pct"/>
          </w:tcPr>
          <w:p w14:paraId="384C12B7" w14:textId="07C6048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(15.71)</w:t>
            </w:r>
          </w:p>
        </w:tc>
        <w:tc>
          <w:tcPr>
            <w:tcW w:w="841" w:type="pct"/>
          </w:tcPr>
          <w:p w14:paraId="5976B545" w14:textId="768C212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(15.76)</w:t>
            </w:r>
          </w:p>
        </w:tc>
        <w:tc>
          <w:tcPr>
            <w:tcW w:w="841" w:type="pct"/>
          </w:tcPr>
          <w:p w14:paraId="3A14FA26" w14:textId="681DE48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(15.74)</w:t>
            </w:r>
          </w:p>
        </w:tc>
      </w:tr>
      <w:tr w:rsidR="00D57CC8" w:rsidRPr="00316A19" w14:paraId="095C2145" w14:textId="77777777" w:rsidTr="00C83581">
        <w:tc>
          <w:tcPr>
            <w:tcW w:w="1094" w:type="pct"/>
          </w:tcPr>
          <w:p w14:paraId="4D384401"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Revolver</w:t>
            </w:r>
          </w:p>
        </w:tc>
        <w:tc>
          <w:tcPr>
            <w:tcW w:w="541" w:type="pct"/>
          </w:tcPr>
          <w:p w14:paraId="0295AB71" w14:textId="302AC22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42DEAFB2" w14:textId="4ACC053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0.206***</w:t>
            </w:r>
          </w:p>
        </w:tc>
        <w:tc>
          <w:tcPr>
            <w:tcW w:w="842" w:type="pct"/>
          </w:tcPr>
          <w:p w14:paraId="7407087E" w14:textId="348BC2E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0.204***</w:t>
            </w:r>
          </w:p>
        </w:tc>
        <w:tc>
          <w:tcPr>
            <w:tcW w:w="841" w:type="pct"/>
          </w:tcPr>
          <w:p w14:paraId="4CDDCFE5" w14:textId="588E57F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0.204***</w:t>
            </w:r>
          </w:p>
        </w:tc>
        <w:tc>
          <w:tcPr>
            <w:tcW w:w="841" w:type="pct"/>
          </w:tcPr>
          <w:p w14:paraId="747D636C" w14:textId="64EC85A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0.205***</w:t>
            </w:r>
          </w:p>
        </w:tc>
      </w:tr>
      <w:tr w:rsidR="00D57CC8" w:rsidRPr="00316A19" w14:paraId="714BC935" w14:textId="77777777" w:rsidTr="00C83581">
        <w:tc>
          <w:tcPr>
            <w:tcW w:w="1094" w:type="pct"/>
          </w:tcPr>
          <w:p w14:paraId="2E75116F"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5C2AA018"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6A4CB193" w14:textId="5BDDC9F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(2.94)</w:t>
            </w:r>
          </w:p>
        </w:tc>
        <w:tc>
          <w:tcPr>
            <w:tcW w:w="842" w:type="pct"/>
          </w:tcPr>
          <w:p w14:paraId="1B455415" w14:textId="5DE89ED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(2.91)</w:t>
            </w:r>
          </w:p>
        </w:tc>
        <w:tc>
          <w:tcPr>
            <w:tcW w:w="841" w:type="pct"/>
          </w:tcPr>
          <w:p w14:paraId="4DB770E3" w14:textId="79681A7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(2.91)</w:t>
            </w:r>
          </w:p>
        </w:tc>
        <w:tc>
          <w:tcPr>
            <w:tcW w:w="841" w:type="pct"/>
          </w:tcPr>
          <w:p w14:paraId="11728457" w14:textId="7D3EAB4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(2.93)</w:t>
            </w:r>
          </w:p>
        </w:tc>
      </w:tr>
      <w:tr w:rsidR="00D57CC8" w:rsidRPr="00316A19" w14:paraId="5202B05E" w14:textId="77777777" w:rsidTr="00C83581">
        <w:tc>
          <w:tcPr>
            <w:tcW w:w="1094" w:type="pct"/>
          </w:tcPr>
          <w:p w14:paraId="0372DAA9" w14:textId="29BBC4A6"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i/>
              </w:rPr>
              <w:t>PPP</w:t>
            </w:r>
          </w:p>
        </w:tc>
        <w:tc>
          <w:tcPr>
            <w:tcW w:w="541" w:type="pct"/>
          </w:tcPr>
          <w:p w14:paraId="683B4827" w14:textId="73670A3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454BFA4D" w14:textId="7A4A87D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0.067</w:t>
            </w:r>
          </w:p>
        </w:tc>
        <w:tc>
          <w:tcPr>
            <w:tcW w:w="842" w:type="pct"/>
          </w:tcPr>
          <w:p w14:paraId="0ECE38AA" w14:textId="4EAF4D8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0.066</w:t>
            </w:r>
          </w:p>
        </w:tc>
        <w:tc>
          <w:tcPr>
            <w:tcW w:w="841" w:type="pct"/>
          </w:tcPr>
          <w:p w14:paraId="18607953" w14:textId="08B265B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0.068</w:t>
            </w:r>
          </w:p>
        </w:tc>
        <w:tc>
          <w:tcPr>
            <w:tcW w:w="841" w:type="pct"/>
          </w:tcPr>
          <w:p w14:paraId="481B1508" w14:textId="674AF7F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0.068</w:t>
            </w:r>
          </w:p>
        </w:tc>
      </w:tr>
      <w:tr w:rsidR="00D57CC8" w:rsidRPr="00316A19" w14:paraId="216B0362" w14:textId="77777777" w:rsidTr="00C83581">
        <w:tc>
          <w:tcPr>
            <w:tcW w:w="1094" w:type="pct"/>
          </w:tcPr>
          <w:p w14:paraId="4C34E588"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24567504"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23D3CF6E" w14:textId="1CDD9AE1"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(1.38)</w:t>
            </w:r>
          </w:p>
        </w:tc>
        <w:tc>
          <w:tcPr>
            <w:tcW w:w="842" w:type="pct"/>
          </w:tcPr>
          <w:p w14:paraId="0FC9728D" w14:textId="0BE81D1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(1.35)</w:t>
            </w:r>
          </w:p>
        </w:tc>
        <w:tc>
          <w:tcPr>
            <w:tcW w:w="841" w:type="pct"/>
          </w:tcPr>
          <w:p w14:paraId="3E3C388E" w14:textId="4C8FA0B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(1.40)</w:t>
            </w:r>
          </w:p>
        </w:tc>
        <w:tc>
          <w:tcPr>
            <w:tcW w:w="841" w:type="pct"/>
          </w:tcPr>
          <w:p w14:paraId="2752754E" w14:textId="1599A03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(1.38)</w:t>
            </w:r>
          </w:p>
        </w:tc>
      </w:tr>
      <w:tr w:rsidR="00D57CC8" w:rsidRPr="00316A19" w14:paraId="6D527AD5" w14:textId="77777777" w:rsidTr="00C83581">
        <w:tc>
          <w:tcPr>
            <w:tcW w:w="1094" w:type="pct"/>
          </w:tcPr>
          <w:p w14:paraId="216D9C79" w14:textId="77777777" w:rsidR="00D57CC8" w:rsidRPr="00316A19" w:rsidRDefault="00D57CC8" w:rsidP="00D57CC8">
            <w:pPr>
              <w:spacing w:after="0" w:line="240" w:lineRule="auto"/>
              <w:ind w:left="0"/>
              <w:rPr>
                <w:rFonts w:ascii="Times New Roman" w:hAnsi="Times New Roman" w:cs="Times New Roman"/>
              </w:rPr>
            </w:pPr>
            <w:proofErr w:type="spellStart"/>
            <w:r w:rsidRPr="00316A19">
              <w:rPr>
                <w:rFonts w:ascii="Times New Roman" w:hAnsi="Times New Roman" w:cs="Times New Roman"/>
                <w:i/>
              </w:rPr>
              <w:t>PreRelation</w:t>
            </w:r>
            <w:proofErr w:type="spellEnd"/>
          </w:p>
        </w:tc>
        <w:tc>
          <w:tcPr>
            <w:tcW w:w="541" w:type="pct"/>
          </w:tcPr>
          <w:p w14:paraId="05188795" w14:textId="52FFB4B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9160665" w14:textId="3A13EF7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-0.038</w:t>
            </w:r>
          </w:p>
        </w:tc>
        <w:tc>
          <w:tcPr>
            <w:tcW w:w="842" w:type="pct"/>
          </w:tcPr>
          <w:p w14:paraId="7D000B0F" w14:textId="08114EB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-0.037</w:t>
            </w:r>
          </w:p>
        </w:tc>
        <w:tc>
          <w:tcPr>
            <w:tcW w:w="841" w:type="pct"/>
          </w:tcPr>
          <w:p w14:paraId="05B52B66" w14:textId="442AA65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-0.036</w:t>
            </w:r>
          </w:p>
        </w:tc>
        <w:tc>
          <w:tcPr>
            <w:tcW w:w="841" w:type="pct"/>
          </w:tcPr>
          <w:p w14:paraId="124E9FBB" w14:textId="3B4F8D1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-0.037</w:t>
            </w:r>
          </w:p>
        </w:tc>
      </w:tr>
      <w:tr w:rsidR="00D57CC8" w:rsidRPr="00316A19" w14:paraId="6BB5DC9D" w14:textId="77777777" w:rsidTr="00C83581">
        <w:tc>
          <w:tcPr>
            <w:tcW w:w="1094" w:type="pct"/>
          </w:tcPr>
          <w:p w14:paraId="103F3C89"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650210AF"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1B46FD44" w14:textId="7858CCF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(-0.50)</w:t>
            </w:r>
          </w:p>
        </w:tc>
        <w:tc>
          <w:tcPr>
            <w:tcW w:w="842" w:type="pct"/>
          </w:tcPr>
          <w:p w14:paraId="0D6EDE91" w14:textId="2755FA4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(-0.49)</w:t>
            </w:r>
          </w:p>
        </w:tc>
        <w:tc>
          <w:tcPr>
            <w:tcW w:w="841" w:type="pct"/>
          </w:tcPr>
          <w:p w14:paraId="715D1160" w14:textId="3C5DF3B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(-0.48)</w:t>
            </w:r>
          </w:p>
        </w:tc>
        <w:tc>
          <w:tcPr>
            <w:tcW w:w="841" w:type="pct"/>
          </w:tcPr>
          <w:p w14:paraId="1A7092A1" w14:textId="08930C0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(-0.49)</w:t>
            </w:r>
          </w:p>
        </w:tc>
      </w:tr>
      <w:tr w:rsidR="00D57CC8" w:rsidRPr="00316A19" w14:paraId="12C0730E" w14:textId="77777777" w:rsidTr="00C83581">
        <w:tc>
          <w:tcPr>
            <w:tcW w:w="1094" w:type="pct"/>
          </w:tcPr>
          <w:p w14:paraId="3ADD60BB" w14:textId="7F21D6B7" w:rsidR="00D57CC8" w:rsidRPr="00316A19" w:rsidRDefault="00135D25" w:rsidP="00D57CC8">
            <w:pPr>
              <w:spacing w:after="0" w:line="240" w:lineRule="auto"/>
              <w:ind w:left="0"/>
              <w:rPr>
                <w:rFonts w:ascii="Times New Roman" w:hAnsi="Times New Roman" w:cs="Times New Roman"/>
              </w:rPr>
            </w:pPr>
            <w:r>
              <w:rPr>
                <w:rFonts w:ascii="Times New Roman" w:hAnsi="Times New Roman" w:cs="Times New Roman"/>
                <w:i/>
              </w:rPr>
              <w:t>log</w:t>
            </w:r>
            <w:r w:rsidR="008478B8">
              <w:rPr>
                <w:rFonts w:ascii="Times New Roman" w:hAnsi="Times New Roman" w:cs="Times New Roman"/>
                <w:i/>
              </w:rPr>
              <w:t>(Lender No.)</w:t>
            </w:r>
          </w:p>
        </w:tc>
        <w:tc>
          <w:tcPr>
            <w:tcW w:w="541" w:type="pct"/>
          </w:tcPr>
          <w:p w14:paraId="59D4BCC6" w14:textId="5299187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515AE5C6" w14:textId="4EEA3F7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-0.096</w:t>
            </w:r>
          </w:p>
        </w:tc>
        <w:tc>
          <w:tcPr>
            <w:tcW w:w="842" w:type="pct"/>
          </w:tcPr>
          <w:p w14:paraId="272DC1B6" w14:textId="12ECFDEF"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-0.095</w:t>
            </w:r>
          </w:p>
        </w:tc>
        <w:tc>
          <w:tcPr>
            <w:tcW w:w="841" w:type="pct"/>
          </w:tcPr>
          <w:p w14:paraId="216D225C" w14:textId="4725DDE2"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-0.096</w:t>
            </w:r>
          </w:p>
        </w:tc>
        <w:tc>
          <w:tcPr>
            <w:tcW w:w="841" w:type="pct"/>
          </w:tcPr>
          <w:p w14:paraId="72CBE295" w14:textId="1EAFA9C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-0.096</w:t>
            </w:r>
          </w:p>
        </w:tc>
      </w:tr>
      <w:tr w:rsidR="00D57CC8" w:rsidRPr="00316A19" w14:paraId="098F1275" w14:textId="77777777" w:rsidTr="00C83581">
        <w:tc>
          <w:tcPr>
            <w:tcW w:w="1094" w:type="pct"/>
          </w:tcPr>
          <w:p w14:paraId="7C0A9C8D"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3E24BD77"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22855BF8" w14:textId="41C7B0D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(-1.57)</w:t>
            </w:r>
          </w:p>
        </w:tc>
        <w:tc>
          <w:tcPr>
            <w:tcW w:w="842" w:type="pct"/>
          </w:tcPr>
          <w:p w14:paraId="7125F57C" w14:textId="7588CA2F"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(-1.56)</w:t>
            </w:r>
          </w:p>
        </w:tc>
        <w:tc>
          <w:tcPr>
            <w:tcW w:w="841" w:type="pct"/>
          </w:tcPr>
          <w:p w14:paraId="58477F52" w14:textId="67E2FF0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(-1.56)</w:t>
            </w:r>
          </w:p>
        </w:tc>
        <w:tc>
          <w:tcPr>
            <w:tcW w:w="841" w:type="pct"/>
          </w:tcPr>
          <w:p w14:paraId="49EC4E92" w14:textId="5DE4D83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(-1.56)</w:t>
            </w:r>
          </w:p>
        </w:tc>
      </w:tr>
      <w:tr w:rsidR="00D57CC8" w:rsidRPr="00316A19" w14:paraId="1D2BAA54" w14:textId="77777777" w:rsidTr="00C83581">
        <w:tc>
          <w:tcPr>
            <w:tcW w:w="1094" w:type="pct"/>
          </w:tcPr>
          <w:p w14:paraId="4ABAEB33" w14:textId="6DEC1EA6" w:rsidR="00D57CC8" w:rsidRPr="00316A19" w:rsidRDefault="00135D25" w:rsidP="00D57CC8">
            <w:pPr>
              <w:spacing w:after="0" w:line="240" w:lineRule="auto"/>
              <w:ind w:left="0"/>
              <w:rPr>
                <w:rFonts w:ascii="Times New Roman" w:hAnsi="Times New Roman" w:cs="Times New Roman"/>
              </w:rPr>
            </w:pPr>
            <w:r>
              <w:rPr>
                <w:rFonts w:ascii="Times New Roman" w:hAnsi="Times New Roman" w:cs="Times New Roman"/>
                <w:i/>
              </w:rPr>
              <w:t>log</w:t>
            </w:r>
            <w:r w:rsidR="00D57CC8" w:rsidRPr="00316A19">
              <w:rPr>
                <w:rFonts w:ascii="Times New Roman" w:hAnsi="Times New Roman" w:cs="Times New Roman"/>
                <w:i/>
              </w:rPr>
              <w:t xml:space="preserve">(1+Fin </w:t>
            </w:r>
            <w:proofErr w:type="spellStart"/>
            <w:r w:rsidR="00D57CC8" w:rsidRPr="00316A19">
              <w:rPr>
                <w:rFonts w:ascii="Times New Roman" w:hAnsi="Times New Roman" w:cs="Times New Roman"/>
                <w:i/>
              </w:rPr>
              <w:t>Cov</w:t>
            </w:r>
            <w:proofErr w:type="spellEnd"/>
            <w:r w:rsidR="00D57CC8" w:rsidRPr="00316A19">
              <w:rPr>
                <w:rFonts w:ascii="Times New Roman" w:hAnsi="Times New Roman" w:cs="Times New Roman"/>
                <w:i/>
              </w:rPr>
              <w:t>)</w:t>
            </w:r>
          </w:p>
        </w:tc>
        <w:tc>
          <w:tcPr>
            <w:tcW w:w="541" w:type="pct"/>
          </w:tcPr>
          <w:p w14:paraId="7FDDF33E" w14:textId="6AC44626"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00C98B10" w14:textId="5F8077E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1.314***</w:t>
            </w:r>
          </w:p>
        </w:tc>
        <w:tc>
          <w:tcPr>
            <w:tcW w:w="842" w:type="pct"/>
          </w:tcPr>
          <w:p w14:paraId="4EE889E7" w14:textId="7E74DC2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1.315***</w:t>
            </w:r>
          </w:p>
        </w:tc>
        <w:tc>
          <w:tcPr>
            <w:tcW w:w="841" w:type="pct"/>
          </w:tcPr>
          <w:p w14:paraId="49FF3963" w14:textId="7224973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1.314***</w:t>
            </w:r>
          </w:p>
        </w:tc>
        <w:tc>
          <w:tcPr>
            <w:tcW w:w="841" w:type="pct"/>
          </w:tcPr>
          <w:p w14:paraId="5F49616E" w14:textId="3B24EAD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1.314***</w:t>
            </w:r>
          </w:p>
        </w:tc>
      </w:tr>
      <w:tr w:rsidR="00D57CC8" w:rsidRPr="00316A19" w14:paraId="7D8A9513" w14:textId="77777777" w:rsidTr="00C83581">
        <w:tc>
          <w:tcPr>
            <w:tcW w:w="1094" w:type="pct"/>
          </w:tcPr>
          <w:p w14:paraId="2F322B8A"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32BD0A80"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1948A146" w14:textId="72F09B3E"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(20.23)</w:t>
            </w:r>
          </w:p>
        </w:tc>
        <w:tc>
          <w:tcPr>
            <w:tcW w:w="842" w:type="pct"/>
          </w:tcPr>
          <w:p w14:paraId="125FCCEE" w14:textId="486AFCBF"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(20.29)</w:t>
            </w:r>
          </w:p>
        </w:tc>
        <w:tc>
          <w:tcPr>
            <w:tcW w:w="841" w:type="pct"/>
          </w:tcPr>
          <w:p w14:paraId="0045796B" w14:textId="7E6D2520"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(20.08)</w:t>
            </w:r>
          </w:p>
        </w:tc>
        <w:tc>
          <w:tcPr>
            <w:tcW w:w="841" w:type="pct"/>
          </w:tcPr>
          <w:p w14:paraId="044F9EC5" w14:textId="06EB0CC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(20.25)</w:t>
            </w:r>
          </w:p>
        </w:tc>
      </w:tr>
      <w:tr w:rsidR="00D57CC8" w:rsidRPr="00316A19" w14:paraId="5EE7BE82" w14:textId="77777777" w:rsidTr="00C83581">
        <w:tc>
          <w:tcPr>
            <w:tcW w:w="1094" w:type="pct"/>
          </w:tcPr>
          <w:p w14:paraId="4885FA3E" w14:textId="172B37BE" w:rsidR="00D57CC8" w:rsidRPr="00316A19" w:rsidRDefault="00135D25" w:rsidP="00D57CC8">
            <w:pPr>
              <w:spacing w:after="0" w:line="240" w:lineRule="auto"/>
              <w:ind w:left="0"/>
              <w:rPr>
                <w:rFonts w:ascii="Times New Roman" w:hAnsi="Times New Roman" w:cs="Times New Roman"/>
              </w:rPr>
            </w:pPr>
            <w:r>
              <w:rPr>
                <w:rFonts w:ascii="Times New Roman" w:hAnsi="Times New Roman" w:cs="Times New Roman"/>
                <w:i/>
              </w:rPr>
              <w:t>log</w:t>
            </w:r>
            <w:r w:rsidR="00D57CC8" w:rsidRPr="00316A19">
              <w:rPr>
                <w:rFonts w:ascii="Times New Roman" w:hAnsi="Times New Roman" w:cs="Times New Roman"/>
                <w:i/>
              </w:rPr>
              <w:t>(Maturity)</w:t>
            </w:r>
          </w:p>
        </w:tc>
        <w:tc>
          <w:tcPr>
            <w:tcW w:w="541" w:type="pct"/>
          </w:tcPr>
          <w:p w14:paraId="56DDE547" w14:textId="06C4062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9B1BCF2" w14:textId="5416BFE8"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0.316***</w:t>
            </w:r>
          </w:p>
        </w:tc>
        <w:tc>
          <w:tcPr>
            <w:tcW w:w="842" w:type="pct"/>
          </w:tcPr>
          <w:p w14:paraId="52AA55D2" w14:textId="62D59B3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0.315***</w:t>
            </w:r>
          </w:p>
        </w:tc>
        <w:tc>
          <w:tcPr>
            <w:tcW w:w="841" w:type="pct"/>
          </w:tcPr>
          <w:p w14:paraId="6BAB452F" w14:textId="060C10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0.316***</w:t>
            </w:r>
          </w:p>
        </w:tc>
        <w:tc>
          <w:tcPr>
            <w:tcW w:w="841" w:type="pct"/>
          </w:tcPr>
          <w:p w14:paraId="248A0B7F" w14:textId="135379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0.316***</w:t>
            </w:r>
          </w:p>
        </w:tc>
      </w:tr>
      <w:tr w:rsidR="00D57CC8" w:rsidRPr="00316A19" w14:paraId="5ED8E6A7" w14:textId="77777777" w:rsidTr="00C83581">
        <w:tc>
          <w:tcPr>
            <w:tcW w:w="1094" w:type="pct"/>
          </w:tcPr>
          <w:p w14:paraId="7B8463FB"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20FC7D76"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1165D34A" w14:textId="131485FF"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(3.32)</w:t>
            </w:r>
          </w:p>
        </w:tc>
        <w:tc>
          <w:tcPr>
            <w:tcW w:w="842" w:type="pct"/>
          </w:tcPr>
          <w:p w14:paraId="0A6772F0" w14:textId="67B0982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(3.31)</w:t>
            </w:r>
          </w:p>
        </w:tc>
        <w:tc>
          <w:tcPr>
            <w:tcW w:w="841" w:type="pct"/>
          </w:tcPr>
          <w:p w14:paraId="3DB10561" w14:textId="069F8CC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(3.31)</w:t>
            </w:r>
          </w:p>
        </w:tc>
        <w:tc>
          <w:tcPr>
            <w:tcW w:w="841" w:type="pct"/>
          </w:tcPr>
          <w:p w14:paraId="4B2829D0" w14:textId="5165121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(3.32)</w:t>
            </w:r>
          </w:p>
        </w:tc>
      </w:tr>
      <w:tr w:rsidR="00D57CC8" w:rsidRPr="00316A19" w14:paraId="74EE9882" w14:textId="77777777" w:rsidTr="00C83581">
        <w:tc>
          <w:tcPr>
            <w:tcW w:w="1094" w:type="pct"/>
          </w:tcPr>
          <w:p w14:paraId="74C6B897"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eastAsia="SimSun" w:hAnsi="Times New Roman" w:cs="Times New Roman"/>
                <w:i/>
              </w:rPr>
              <w:t>Intercept</w:t>
            </w:r>
          </w:p>
        </w:tc>
        <w:tc>
          <w:tcPr>
            <w:tcW w:w="541" w:type="pct"/>
          </w:tcPr>
          <w:p w14:paraId="06A46009"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6B04F163" w14:textId="6479612B"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0.334</w:t>
            </w:r>
          </w:p>
        </w:tc>
        <w:tc>
          <w:tcPr>
            <w:tcW w:w="842" w:type="pct"/>
          </w:tcPr>
          <w:p w14:paraId="37AD650B" w14:textId="2F82CDA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0.337</w:t>
            </w:r>
          </w:p>
        </w:tc>
        <w:tc>
          <w:tcPr>
            <w:tcW w:w="841" w:type="pct"/>
          </w:tcPr>
          <w:p w14:paraId="120A1710" w14:textId="55E4401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0.345</w:t>
            </w:r>
          </w:p>
        </w:tc>
        <w:tc>
          <w:tcPr>
            <w:tcW w:w="841" w:type="pct"/>
          </w:tcPr>
          <w:p w14:paraId="28237FE7" w14:textId="00984ECA"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0.329</w:t>
            </w:r>
          </w:p>
        </w:tc>
      </w:tr>
      <w:tr w:rsidR="00D57CC8" w:rsidRPr="00316A19" w14:paraId="33AAA08F" w14:textId="77777777" w:rsidTr="00C83581">
        <w:tc>
          <w:tcPr>
            <w:tcW w:w="1094" w:type="pct"/>
          </w:tcPr>
          <w:p w14:paraId="005D9A08" w14:textId="77777777" w:rsidR="00D57CC8" w:rsidRPr="00316A19" w:rsidRDefault="00D57CC8" w:rsidP="00D57CC8">
            <w:pPr>
              <w:spacing w:after="0" w:line="240" w:lineRule="auto"/>
              <w:ind w:left="0"/>
              <w:rPr>
                <w:rFonts w:ascii="Times New Roman" w:hAnsi="Times New Roman" w:cs="Times New Roman"/>
              </w:rPr>
            </w:pPr>
          </w:p>
        </w:tc>
        <w:tc>
          <w:tcPr>
            <w:tcW w:w="541" w:type="pct"/>
          </w:tcPr>
          <w:p w14:paraId="21EAE07A"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Pr>
          <w:p w14:paraId="4AB26B4F" w14:textId="77B9491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(0.49)</w:t>
            </w:r>
          </w:p>
        </w:tc>
        <w:tc>
          <w:tcPr>
            <w:tcW w:w="842" w:type="pct"/>
          </w:tcPr>
          <w:p w14:paraId="39CB8666" w14:textId="2116D55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(0.49)</w:t>
            </w:r>
          </w:p>
        </w:tc>
        <w:tc>
          <w:tcPr>
            <w:tcW w:w="841" w:type="pct"/>
          </w:tcPr>
          <w:p w14:paraId="4FEFC295" w14:textId="085DA985"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(0.50)</w:t>
            </w:r>
          </w:p>
        </w:tc>
        <w:tc>
          <w:tcPr>
            <w:tcW w:w="841" w:type="pct"/>
          </w:tcPr>
          <w:p w14:paraId="3C08AB91" w14:textId="19A82909"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(0.48)</w:t>
            </w:r>
          </w:p>
        </w:tc>
      </w:tr>
      <w:tr w:rsidR="00D57CC8" w:rsidRPr="00316A19" w14:paraId="7F2524E2" w14:textId="77777777" w:rsidTr="00C83581">
        <w:tc>
          <w:tcPr>
            <w:tcW w:w="1094" w:type="pct"/>
          </w:tcPr>
          <w:p w14:paraId="33DE6158" w14:textId="77777777" w:rsidR="00D57CC8" w:rsidRPr="00316A19" w:rsidRDefault="00D57CC8" w:rsidP="00D57CC8">
            <w:pPr>
              <w:spacing w:after="0" w:line="240" w:lineRule="auto"/>
              <w:rPr>
                <w:rFonts w:ascii="Times New Roman" w:hAnsi="Times New Roman" w:cs="Times New Roman"/>
              </w:rPr>
            </w:pPr>
          </w:p>
        </w:tc>
        <w:tc>
          <w:tcPr>
            <w:tcW w:w="541" w:type="pct"/>
          </w:tcPr>
          <w:p w14:paraId="75494D2C" w14:textId="77777777" w:rsidR="00D57CC8" w:rsidRPr="00316A19" w:rsidRDefault="00D57CC8" w:rsidP="00D57CC8">
            <w:pPr>
              <w:spacing w:after="0" w:line="240" w:lineRule="auto"/>
              <w:jc w:val="center"/>
              <w:rPr>
                <w:rFonts w:ascii="Times New Roman" w:hAnsi="Times New Roman" w:cs="Times New Roman"/>
              </w:rPr>
            </w:pPr>
          </w:p>
        </w:tc>
        <w:tc>
          <w:tcPr>
            <w:tcW w:w="841" w:type="pct"/>
          </w:tcPr>
          <w:p w14:paraId="182299E2" w14:textId="77777777" w:rsidR="00D57CC8" w:rsidRPr="00316A19" w:rsidRDefault="00D57CC8" w:rsidP="00D57CC8">
            <w:pPr>
              <w:spacing w:after="0" w:line="240" w:lineRule="auto"/>
              <w:rPr>
                <w:rFonts w:ascii="Times New Roman" w:hAnsi="Times New Roman" w:cs="Times New Roman"/>
              </w:rPr>
            </w:pPr>
          </w:p>
        </w:tc>
        <w:tc>
          <w:tcPr>
            <w:tcW w:w="842" w:type="pct"/>
          </w:tcPr>
          <w:p w14:paraId="02762130" w14:textId="77777777" w:rsidR="00D57CC8" w:rsidRPr="00316A19" w:rsidRDefault="00D57CC8" w:rsidP="00D57CC8">
            <w:pPr>
              <w:spacing w:after="0" w:line="240" w:lineRule="auto"/>
              <w:rPr>
                <w:rFonts w:ascii="Times New Roman" w:hAnsi="Times New Roman" w:cs="Times New Roman"/>
              </w:rPr>
            </w:pPr>
          </w:p>
        </w:tc>
        <w:tc>
          <w:tcPr>
            <w:tcW w:w="841" w:type="pct"/>
          </w:tcPr>
          <w:p w14:paraId="08E3D6C1" w14:textId="77777777" w:rsidR="00D57CC8" w:rsidRPr="00316A19" w:rsidRDefault="00D57CC8" w:rsidP="00D57CC8">
            <w:pPr>
              <w:spacing w:after="0" w:line="240" w:lineRule="auto"/>
              <w:rPr>
                <w:rFonts w:ascii="Times New Roman" w:hAnsi="Times New Roman" w:cs="Times New Roman"/>
              </w:rPr>
            </w:pPr>
          </w:p>
        </w:tc>
        <w:tc>
          <w:tcPr>
            <w:tcW w:w="841" w:type="pct"/>
          </w:tcPr>
          <w:p w14:paraId="27B252F4" w14:textId="77777777" w:rsidR="00D57CC8" w:rsidRPr="00316A19" w:rsidRDefault="00D57CC8" w:rsidP="00D57CC8">
            <w:pPr>
              <w:spacing w:after="0" w:line="240" w:lineRule="auto"/>
              <w:rPr>
                <w:rFonts w:ascii="Times New Roman" w:hAnsi="Times New Roman" w:cs="Times New Roman"/>
              </w:rPr>
            </w:pPr>
          </w:p>
        </w:tc>
      </w:tr>
      <w:tr w:rsidR="00D57CC8" w:rsidRPr="00316A19" w14:paraId="67D64117" w14:textId="77777777" w:rsidTr="00C83581">
        <w:tc>
          <w:tcPr>
            <w:tcW w:w="1094" w:type="pct"/>
          </w:tcPr>
          <w:p w14:paraId="4F04E348"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rPr>
              <w:t>Loan Purpose</w:t>
            </w:r>
          </w:p>
        </w:tc>
        <w:tc>
          <w:tcPr>
            <w:tcW w:w="541" w:type="pct"/>
          </w:tcPr>
          <w:p w14:paraId="0990160E"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vAlign w:val="center"/>
          </w:tcPr>
          <w:p w14:paraId="77AAC2D7"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2" w:type="pct"/>
            <w:vAlign w:val="center"/>
          </w:tcPr>
          <w:p w14:paraId="6D01B54D"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75954D45"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7BC24B78"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D57CC8" w:rsidRPr="00316A19" w14:paraId="28E171D6" w14:textId="77777777" w:rsidTr="00C83581">
        <w:tc>
          <w:tcPr>
            <w:tcW w:w="1094" w:type="pct"/>
          </w:tcPr>
          <w:p w14:paraId="218BEAFF"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rPr>
              <w:t>Industry Effects</w:t>
            </w:r>
          </w:p>
        </w:tc>
        <w:tc>
          <w:tcPr>
            <w:tcW w:w="541" w:type="pct"/>
          </w:tcPr>
          <w:p w14:paraId="0FC2F1BC"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vAlign w:val="center"/>
          </w:tcPr>
          <w:p w14:paraId="44C07C82"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2" w:type="pct"/>
            <w:vAlign w:val="center"/>
          </w:tcPr>
          <w:p w14:paraId="27755E72"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5CB4FF5F"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26B5D60D"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D57CC8" w:rsidRPr="00316A19" w14:paraId="6DEB3A2A" w14:textId="77777777" w:rsidTr="00C83581">
        <w:tc>
          <w:tcPr>
            <w:tcW w:w="1094" w:type="pct"/>
          </w:tcPr>
          <w:p w14:paraId="6BD8F2A9"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rPr>
              <w:t>Year Effects</w:t>
            </w:r>
          </w:p>
        </w:tc>
        <w:tc>
          <w:tcPr>
            <w:tcW w:w="541" w:type="pct"/>
          </w:tcPr>
          <w:p w14:paraId="7CE22804"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vAlign w:val="center"/>
          </w:tcPr>
          <w:p w14:paraId="0B260D94"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2" w:type="pct"/>
            <w:vAlign w:val="center"/>
          </w:tcPr>
          <w:p w14:paraId="4DE39E70"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304206F4"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7011976E" w14:textId="77777777"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D57CC8" w:rsidRPr="00316A19" w14:paraId="2378FAE3" w14:textId="77777777" w:rsidTr="00C83581">
        <w:tc>
          <w:tcPr>
            <w:tcW w:w="1094" w:type="pct"/>
          </w:tcPr>
          <w:p w14:paraId="742349FA" w14:textId="1CB0CAAB" w:rsidR="00D57CC8" w:rsidRPr="00316A19" w:rsidRDefault="00C60070" w:rsidP="00D57CC8">
            <w:pPr>
              <w:spacing w:after="0" w:line="240" w:lineRule="auto"/>
              <w:ind w:left="0"/>
              <w:rPr>
                <w:rFonts w:ascii="Times New Roman" w:hAnsi="Times New Roman" w:cs="Times New Roman"/>
              </w:rPr>
            </w:pPr>
            <w:r>
              <w:rPr>
                <w:rFonts w:ascii="Times New Roman" w:hAnsi="Times New Roman" w:cs="Times New Roman"/>
              </w:rPr>
              <w:t>No. of Observations</w:t>
            </w:r>
          </w:p>
        </w:tc>
        <w:tc>
          <w:tcPr>
            <w:tcW w:w="541" w:type="pct"/>
          </w:tcPr>
          <w:p w14:paraId="08D9EB3E"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vAlign w:val="center"/>
          </w:tcPr>
          <w:p w14:paraId="2B2260E6" w14:textId="227D42FD"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c>
          <w:tcPr>
            <w:tcW w:w="842" w:type="pct"/>
            <w:vAlign w:val="center"/>
          </w:tcPr>
          <w:p w14:paraId="60EC13F2" w14:textId="58FF6023"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c>
          <w:tcPr>
            <w:tcW w:w="841" w:type="pct"/>
            <w:vAlign w:val="center"/>
          </w:tcPr>
          <w:p w14:paraId="5BC61430" w14:textId="2AA45164"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c>
          <w:tcPr>
            <w:tcW w:w="841" w:type="pct"/>
            <w:vAlign w:val="center"/>
          </w:tcPr>
          <w:p w14:paraId="59015725" w14:textId="4A91B62C" w:rsidR="00D57CC8" w:rsidRPr="00316A19" w:rsidRDefault="00D57CC8" w:rsidP="00D57CC8">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r>
      <w:tr w:rsidR="00C83581" w:rsidRPr="00316A19" w14:paraId="302BA038" w14:textId="77777777" w:rsidTr="00C83581">
        <w:tc>
          <w:tcPr>
            <w:tcW w:w="1094" w:type="pct"/>
          </w:tcPr>
          <w:p w14:paraId="733DA523" w14:textId="40694105" w:rsidR="00C83581" w:rsidRPr="00316A19" w:rsidRDefault="00C83581" w:rsidP="00C83581">
            <w:pPr>
              <w:spacing w:after="0" w:line="240" w:lineRule="auto"/>
              <w:ind w:left="0"/>
              <w:rPr>
                <w:rFonts w:ascii="Times New Roman" w:hAnsi="Times New Roman" w:cs="Times New Roman"/>
              </w:rPr>
            </w:pPr>
            <w:r w:rsidRPr="00316A19">
              <w:rPr>
                <w:rFonts w:ascii="Times New Roman" w:hAnsi="Times New Roman" w:cs="Times New Roman"/>
              </w:rPr>
              <w:t>Pseudo R</w:t>
            </w:r>
            <w:r w:rsidRPr="00316A19">
              <w:rPr>
                <w:rFonts w:ascii="Times New Roman" w:hAnsi="Times New Roman" w:cs="Times New Roman"/>
                <w:vertAlign w:val="superscript"/>
              </w:rPr>
              <w:t>2</w:t>
            </w:r>
          </w:p>
        </w:tc>
        <w:tc>
          <w:tcPr>
            <w:tcW w:w="541" w:type="pct"/>
          </w:tcPr>
          <w:p w14:paraId="1EF52548" w14:textId="77777777" w:rsidR="00C83581" w:rsidRPr="00316A19" w:rsidRDefault="00C83581" w:rsidP="00C83581">
            <w:pPr>
              <w:spacing w:after="0" w:line="240" w:lineRule="auto"/>
              <w:ind w:left="0"/>
              <w:jc w:val="center"/>
              <w:rPr>
                <w:rFonts w:ascii="Times New Roman" w:hAnsi="Times New Roman" w:cs="Times New Roman"/>
              </w:rPr>
            </w:pPr>
          </w:p>
        </w:tc>
        <w:tc>
          <w:tcPr>
            <w:tcW w:w="841" w:type="pct"/>
            <w:vAlign w:val="center"/>
          </w:tcPr>
          <w:p w14:paraId="3DA3EE7C" w14:textId="506F8809" w:rsidR="00C83581" w:rsidRPr="00316A19" w:rsidRDefault="00C83581" w:rsidP="00C83581">
            <w:pPr>
              <w:spacing w:after="0" w:line="240" w:lineRule="auto"/>
              <w:ind w:left="0"/>
              <w:jc w:val="center"/>
              <w:rPr>
                <w:rFonts w:ascii="Times New Roman" w:hAnsi="Times New Roman" w:cs="Times New Roman"/>
              </w:rPr>
            </w:pPr>
            <w:r w:rsidRPr="00316A19">
              <w:rPr>
                <w:rFonts w:ascii="Times New Roman" w:hAnsi="Times New Roman" w:cs="Times New Roman"/>
              </w:rPr>
              <w:t>36.53%</w:t>
            </w:r>
          </w:p>
        </w:tc>
        <w:tc>
          <w:tcPr>
            <w:tcW w:w="842" w:type="pct"/>
            <w:vAlign w:val="center"/>
          </w:tcPr>
          <w:p w14:paraId="5500CEC8" w14:textId="00B15F43" w:rsidR="00C83581" w:rsidRPr="00316A19" w:rsidRDefault="00C83581" w:rsidP="00C83581">
            <w:pPr>
              <w:spacing w:after="0" w:line="240" w:lineRule="auto"/>
              <w:ind w:left="0"/>
              <w:jc w:val="center"/>
              <w:rPr>
                <w:rFonts w:ascii="Times New Roman" w:hAnsi="Times New Roman" w:cs="Times New Roman"/>
              </w:rPr>
            </w:pPr>
            <w:r w:rsidRPr="00316A19">
              <w:rPr>
                <w:rFonts w:ascii="Times New Roman" w:hAnsi="Times New Roman" w:cs="Times New Roman"/>
              </w:rPr>
              <w:t>36.49%</w:t>
            </w:r>
          </w:p>
        </w:tc>
        <w:tc>
          <w:tcPr>
            <w:tcW w:w="841" w:type="pct"/>
            <w:vAlign w:val="center"/>
          </w:tcPr>
          <w:p w14:paraId="1B09B04A" w14:textId="339E0FAF" w:rsidR="00C83581" w:rsidRPr="00316A19" w:rsidRDefault="00C83581" w:rsidP="00C83581">
            <w:pPr>
              <w:spacing w:after="0" w:line="240" w:lineRule="auto"/>
              <w:ind w:left="0"/>
              <w:jc w:val="center"/>
              <w:rPr>
                <w:rFonts w:ascii="Times New Roman" w:hAnsi="Times New Roman" w:cs="Times New Roman"/>
              </w:rPr>
            </w:pPr>
            <w:r w:rsidRPr="00316A19">
              <w:rPr>
                <w:rFonts w:ascii="Times New Roman" w:hAnsi="Times New Roman" w:cs="Times New Roman"/>
              </w:rPr>
              <w:t>36.55%</w:t>
            </w:r>
          </w:p>
        </w:tc>
        <w:tc>
          <w:tcPr>
            <w:tcW w:w="841" w:type="pct"/>
            <w:vAlign w:val="center"/>
          </w:tcPr>
          <w:p w14:paraId="5DBCD45B" w14:textId="2CD6430F" w:rsidR="00C83581" w:rsidRPr="00316A19" w:rsidRDefault="00C83581" w:rsidP="00C83581">
            <w:pPr>
              <w:spacing w:after="0" w:line="240" w:lineRule="auto"/>
              <w:ind w:left="0"/>
              <w:jc w:val="center"/>
              <w:rPr>
                <w:rFonts w:ascii="Times New Roman" w:hAnsi="Times New Roman" w:cs="Times New Roman"/>
              </w:rPr>
            </w:pPr>
            <w:r w:rsidRPr="00316A19">
              <w:rPr>
                <w:rFonts w:ascii="Times New Roman" w:hAnsi="Times New Roman" w:cs="Times New Roman"/>
              </w:rPr>
              <w:t>36.52%</w:t>
            </w:r>
          </w:p>
        </w:tc>
      </w:tr>
      <w:tr w:rsidR="00D57CC8" w:rsidRPr="00316A19" w14:paraId="1979B48A" w14:textId="77777777" w:rsidTr="00C83581">
        <w:tc>
          <w:tcPr>
            <w:tcW w:w="1094" w:type="pct"/>
            <w:tcBorders>
              <w:bottom w:val="single" w:sz="8" w:space="0" w:color="auto"/>
            </w:tcBorders>
          </w:tcPr>
          <w:p w14:paraId="14AE532C" w14:textId="77777777" w:rsidR="00D57CC8" w:rsidRPr="00316A19" w:rsidRDefault="00D57CC8" w:rsidP="00D57CC8">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541" w:type="pct"/>
            <w:tcBorders>
              <w:bottom w:val="single" w:sz="8" w:space="0" w:color="auto"/>
            </w:tcBorders>
          </w:tcPr>
          <w:p w14:paraId="7EB975C1" w14:textId="77777777" w:rsidR="00D57CC8" w:rsidRPr="00316A19" w:rsidRDefault="00D57CC8" w:rsidP="00D57CC8">
            <w:pPr>
              <w:spacing w:after="0" w:line="240" w:lineRule="auto"/>
              <w:ind w:left="0"/>
              <w:jc w:val="center"/>
              <w:rPr>
                <w:rFonts w:ascii="Times New Roman" w:hAnsi="Times New Roman" w:cs="Times New Roman"/>
              </w:rPr>
            </w:pPr>
          </w:p>
        </w:tc>
        <w:tc>
          <w:tcPr>
            <w:tcW w:w="841" w:type="pct"/>
            <w:tcBorders>
              <w:bottom w:val="single" w:sz="8" w:space="0" w:color="auto"/>
            </w:tcBorders>
            <w:vAlign w:val="center"/>
          </w:tcPr>
          <w:p w14:paraId="2BE764DA" w14:textId="6FEA85CF" w:rsidR="00D57CC8" w:rsidRPr="00316A19" w:rsidRDefault="00D57CC8" w:rsidP="00D57CC8">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Probit</w:t>
            </w:r>
            <w:proofErr w:type="spellEnd"/>
          </w:p>
        </w:tc>
        <w:tc>
          <w:tcPr>
            <w:tcW w:w="842" w:type="pct"/>
            <w:tcBorders>
              <w:bottom w:val="single" w:sz="8" w:space="0" w:color="auto"/>
            </w:tcBorders>
            <w:vAlign w:val="center"/>
          </w:tcPr>
          <w:p w14:paraId="6714BCDC" w14:textId="58A9EFAB" w:rsidR="00D57CC8" w:rsidRPr="00316A19" w:rsidRDefault="00D57CC8" w:rsidP="00D57CC8">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Probit</w:t>
            </w:r>
            <w:proofErr w:type="spellEnd"/>
          </w:p>
        </w:tc>
        <w:tc>
          <w:tcPr>
            <w:tcW w:w="841" w:type="pct"/>
            <w:tcBorders>
              <w:bottom w:val="single" w:sz="8" w:space="0" w:color="auto"/>
            </w:tcBorders>
            <w:vAlign w:val="center"/>
          </w:tcPr>
          <w:p w14:paraId="219E3092" w14:textId="41849B15" w:rsidR="00D57CC8" w:rsidRPr="00316A19" w:rsidRDefault="00D57CC8" w:rsidP="00D57CC8">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Probit</w:t>
            </w:r>
            <w:proofErr w:type="spellEnd"/>
          </w:p>
        </w:tc>
        <w:tc>
          <w:tcPr>
            <w:tcW w:w="841" w:type="pct"/>
            <w:tcBorders>
              <w:bottom w:val="single" w:sz="8" w:space="0" w:color="auto"/>
            </w:tcBorders>
            <w:vAlign w:val="center"/>
          </w:tcPr>
          <w:p w14:paraId="4CBA130D" w14:textId="4A5E19E6" w:rsidR="00D57CC8" w:rsidRPr="00316A19" w:rsidRDefault="00D57CC8" w:rsidP="00D57CC8">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Probit</w:t>
            </w:r>
            <w:proofErr w:type="spellEnd"/>
          </w:p>
        </w:tc>
      </w:tr>
    </w:tbl>
    <w:p w14:paraId="3B4115DA" w14:textId="77777777" w:rsidR="00793E21" w:rsidRPr="00316A19" w:rsidRDefault="00793E21">
      <w:pPr>
        <w:rPr>
          <w:rFonts w:ascii="Times New Roman" w:hAnsi="Times New Roman" w:cs="Times New Roman"/>
          <w:sz w:val="20"/>
          <w:szCs w:val="20"/>
        </w:rPr>
      </w:pPr>
    </w:p>
    <w:p w14:paraId="0205889C" w14:textId="77777777" w:rsidR="00435051" w:rsidRPr="00316A19" w:rsidRDefault="00435051">
      <w:pPr>
        <w:rPr>
          <w:rFonts w:ascii="Times New Roman" w:hAnsi="Times New Roman" w:cs="Times New Roman"/>
          <w:sz w:val="20"/>
          <w:szCs w:val="20"/>
        </w:rPr>
      </w:pPr>
    </w:p>
    <w:p w14:paraId="29566F09" w14:textId="77777777" w:rsidR="00435051" w:rsidRPr="00316A19" w:rsidRDefault="00435051">
      <w:pPr>
        <w:rPr>
          <w:rFonts w:ascii="Times New Roman" w:hAnsi="Times New Roman" w:cs="Times New Roman"/>
          <w:sz w:val="20"/>
          <w:szCs w:val="20"/>
        </w:rPr>
      </w:pPr>
    </w:p>
    <w:p w14:paraId="73EE861C" w14:textId="77777777" w:rsidR="00435051" w:rsidRPr="00316A19" w:rsidRDefault="00435051">
      <w:pPr>
        <w:rPr>
          <w:rFonts w:ascii="Times New Roman" w:hAnsi="Times New Roman" w:cs="Times New Roman"/>
          <w:sz w:val="20"/>
          <w:szCs w:val="20"/>
        </w:rPr>
      </w:pPr>
    </w:p>
    <w:p w14:paraId="20753F42" w14:textId="77777777" w:rsidR="009815BE" w:rsidRPr="00316A19" w:rsidRDefault="009815BE">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1000"/>
        <w:gridCol w:w="1555"/>
        <w:gridCol w:w="1556"/>
        <w:gridCol w:w="1555"/>
        <w:gridCol w:w="1555"/>
      </w:tblGrid>
      <w:tr w:rsidR="00461378" w:rsidRPr="00316A19" w14:paraId="0C4DBE2A" w14:textId="77777777" w:rsidTr="008E0289">
        <w:tc>
          <w:tcPr>
            <w:tcW w:w="5000" w:type="pct"/>
            <w:gridSpan w:val="6"/>
          </w:tcPr>
          <w:p w14:paraId="0027A767" w14:textId="61246488" w:rsidR="00461378" w:rsidRPr="00316A19" w:rsidRDefault="00461378" w:rsidP="00914D3E">
            <w:pPr>
              <w:spacing w:after="0" w:line="240" w:lineRule="auto"/>
              <w:ind w:left="0"/>
              <w:rPr>
                <w:rFonts w:ascii="Times New Roman" w:hAnsi="Times New Roman" w:cs="Times New Roman"/>
                <w:b/>
              </w:rPr>
            </w:pPr>
            <w:r w:rsidRPr="00316A19">
              <w:rPr>
                <w:rFonts w:ascii="Times New Roman" w:hAnsi="Times New Roman" w:cs="Times New Roman"/>
                <w:b/>
              </w:rPr>
              <w:lastRenderedPageBreak/>
              <w:t xml:space="preserve">Panel </w:t>
            </w:r>
            <w:r w:rsidR="008B14B0" w:rsidRPr="00316A19">
              <w:rPr>
                <w:rFonts w:ascii="Times New Roman" w:hAnsi="Times New Roman" w:cs="Times New Roman"/>
                <w:b/>
              </w:rPr>
              <w:t>D</w:t>
            </w:r>
            <w:r w:rsidRPr="00316A19">
              <w:rPr>
                <w:rFonts w:ascii="Times New Roman" w:hAnsi="Times New Roman" w:cs="Times New Roman"/>
                <w:b/>
              </w:rPr>
              <w:t xml:space="preserve">: REM and </w:t>
            </w:r>
            <w:r w:rsidR="00186374" w:rsidRPr="00316A19">
              <w:rPr>
                <w:rFonts w:ascii="Times New Roman" w:hAnsi="Times New Roman" w:cs="Times New Roman"/>
                <w:b/>
              </w:rPr>
              <w:t xml:space="preserve">the </w:t>
            </w:r>
            <w:r w:rsidR="008B14B0" w:rsidRPr="00316A19">
              <w:rPr>
                <w:rFonts w:ascii="Times New Roman" w:hAnsi="Times New Roman" w:cs="Times New Roman"/>
                <w:b/>
              </w:rPr>
              <w:t>Number of Financial Covenants</w:t>
            </w:r>
          </w:p>
        </w:tc>
      </w:tr>
      <w:tr w:rsidR="00461378" w:rsidRPr="00316A19" w14:paraId="19D9E9B1" w14:textId="77777777" w:rsidTr="001A7014">
        <w:tc>
          <w:tcPr>
            <w:tcW w:w="1094" w:type="pct"/>
            <w:tcBorders>
              <w:top w:val="single" w:sz="8" w:space="0" w:color="auto"/>
            </w:tcBorders>
          </w:tcPr>
          <w:p w14:paraId="1D84F707" w14:textId="77777777" w:rsidR="00461378" w:rsidRPr="00316A19" w:rsidRDefault="00461378" w:rsidP="00914D3E">
            <w:pPr>
              <w:spacing w:after="0" w:line="240" w:lineRule="auto"/>
              <w:rPr>
                <w:rFonts w:ascii="Times New Roman" w:hAnsi="Times New Roman" w:cs="Times New Roman"/>
              </w:rPr>
            </w:pPr>
          </w:p>
        </w:tc>
        <w:tc>
          <w:tcPr>
            <w:tcW w:w="3906" w:type="pct"/>
            <w:gridSpan w:val="5"/>
            <w:tcBorders>
              <w:top w:val="single" w:sz="8" w:space="0" w:color="auto"/>
            </w:tcBorders>
          </w:tcPr>
          <w:p w14:paraId="11057804" w14:textId="06ACEC3C" w:rsidR="00461378" w:rsidRPr="00316A19" w:rsidRDefault="00461378" w:rsidP="00914D3E">
            <w:pPr>
              <w:spacing w:after="0" w:line="240" w:lineRule="auto"/>
              <w:rPr>
                <w:rFonts w:ascii="Times New Roman" w:hAnsi="Times New Roman" w:cs="Times New Roman"/>
                <w:i/>
              </w:rPr>
            </w:pPr>
            <w:r w:rsidRPr="00316A19">
              <w:rPr>
                <w:rFonts w:ascii="Times New Roman" w:hAnsi="Times New Roman" w:cs="Times New Roman"/>
                <w:i/>
              </w:rPr>
              <w:t xml:space="preserve">Dependent Variable: </w:t>
            </w:r>
            <w:r w:rsidR="00EE04FA" w:rsidRPr="00316A19">
              <w:rPr>
                <w:rFonts w:ascii="Times New Roman" w:hAnsi="Times New Roman" w:cs="Times New Roman"/>
                <w:i/>
              </w:rPr>
              <w:t xml:space="preserve">Fin </w:t>
            </w:r>
            <w:proofErr w:type="spellStart"/>
            <w:r w:rsidR="00EE04FA" w:rsidRPr="00316A19">
              <w:rPr>
                <w:rFonts w:ascii="Times New Roman" w:hAnsi="Times New Roman" w:cs="Times New Roman"/>
                <w:i/>
              </w:rPr>
              <w:t>Cov</w:t>
            </w:r>
            <w:proofErr w:type="spellEnd"/>
          </w:p>
        </w:tc>
      </w:tr>
      <w:tr w:rsidR="00435051" w:rsidRPr="00316A19" w14:paraId="1B7280FF" w14:textId="77777777" w:rsidTr="001A7014">
        <w:tc>
          <w:tcPr>
            <w:tcW w:w="1094" w:type="pct"/>
            <w:tcBorders>
              <w:bottom w:val="single" w:sz="8" w:space="0" w:color="auto"/>
            </w:tcBorders>
          </w:tcPr>
          <w:p w14:paraId="57E6D7EB" w14:textId="77777777" w:rsidR="00435051" w:rsidRPr="00316A19" w:rsidRDefault="00435051" w:rsidP="00914D3E">
            <w:pPr>
              <w:spacing w:after="0" w:line="240" w:lineRule="auto"/>
              <w:ind w:left="0"/>
              <w:rPr>
                <w:rFonts w:ascii="Times New Roman" w:hAnsi="Times New Roman" w:cs="Times New Roman"/>
              </w:rPr>
            </w:pPr>
          </w:p>
        </w:tc>
        <w:tc>
          <w:tcPr>
            <w:tcW w:w="541" w:type="pct"/>
            <w:tcBorders>
              <w:top w:val="single" w:sz="8" w:space="0" w:color="auto"/>
              <w:bottom w:val="single" w:sz="8" w:space="0" w:color="auto"/>
            </w:tcBorders>
            <w:vAlign w:val="center"/>
          </w:tcPr>
          <w:p w14:paraId="4DF645CC" w14:textId="77777777" w:rsidR="00435051" w:rsidRPr="00316A19" w:rsidRDefault="00435051" w:rsidP="00914D3E">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41" w:type="pct"/>
            <w:tcBorders>
              <w:top w:val="single" w:sz="8" w:space="0" w:color="auto"/>
              <w:bottom w:val="single" w:sz="8" w:space="0" w:color="auto"/>
            </w:tcBorders>
            <w:vAlign w:val="center"/>
          </w:tcPr>
          <w:p w14:paraId="5FFBEAC2" w14:textId="77777777" w:rsidR="00435051" w:rsidRPr="00316A19" w:rsidRDefault="00435051" w:rsidP="00382F3F">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7BE08929" w14:textId="5E6A0C96" w:rsidR="00435051" w:rsidRPr="00316A19" w:rsidRDefault="00435051" w:rsidP="00914D3E">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42" w:type="pct"/>
            <w:tcBorders>
              <w:top w:val="single" w:sz="8" w:space="0" w:color="auto"/>
              <w:bottom w:val="single" w:sz="8" w:space="0" w:color="auto"/>
            </w:tcBorders>
            <w:vAlign w:val="center"/>
          </w:tcPr>
          <w:p w14:paraId="1680934D" w14:textId="77777777" w:rsidR="00435051" w:rsidRPr="00316A19" w:rsidRDefault="00435051" w:rsidP="00382F3F">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6FFAD2DE" w14:textId="5D9FBD19" w:rsidR="00435051" w:rsidRPr="00316A19" w:rsidRDefault="00435051" w:rsidP="00914D3E">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41" w:type="pct"/>
            <w:tcBorders>
              <w:top w:val="single" w:sz="8" w:space="0" w:color="auto"/>
              <w:bottom w:val="single" w:sz="8" w:space="0" w:color="auto"/>
            </w:tcBorders>
            <w:vAlign w:val="center"/>
          </w:tcPr>
          <w:p w14:paraId="5DE0A832" w14:textId="77777777" w:rsidR="00435051" w:rsidRPr="00316A19" w:rsidRDefault="00435051" w:rsidP="00382F3F">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04787AEC" w14:textId="0EA15C8F" w:rsidR="00435051" w:rsidRPr="00316A19" w:rsidRDefault="00435051" w:rsidP="00914D3E">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41" w:type="pct"/>
            <w:tcBorders>
              <w:top w:val="single" w:sz="8" w:space="0" w:color="auto"/>
              <w:bottom w:val="single" w:sz="8" w:space="0" w:color="auto"/>
            </w:tcBorders>
            <w:vAlign w:val="center"/>
          </w:tcPr>
          <w:p w14:paraId="4B81A3B0" w14:textId="77777777" w:rsidR="00435051" w:rsidRPr="00316A19" w:rsidRDefault="00435051" w:rsidP="00382F3F">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1D107558" w14:textId="47717A4B" w:rsidR="00435051" w:rsidRPr="00316A19" w:rsidRDefault="00435051" w:rsidP="00914D3E">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435051" w:rsidRPr="00316A19" w14:paraId="40EE1405" w14:textId="77777777" w:rsidTr="001A7014">
        <w:tc>
          <w:tcPr>
            <w:tcW w:w="1094" w:type="pct"/>
            <w:shd w:val="clear" w:color="auto" w:fill="D9D9D9" w:themeFill="background1" w:themeFillShade="D9"/>
          </w:tcPr>
          <w:p w14:paraId="31A02118" w14:textId="01EF1B54" w:rsidR="00435051" w:rsidRPr="00316A19" w:rsidRDefault="00435051" w:rsidP="00F37C8E">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541" w:type="pct"/>
            <w:shd w:val="clear" w:color="auto" w:fill="D9D9D9" w:themeFill="background1" w:themeFillShade="D9"/>
          </w:tcPr>
          <w:p w14:paraId="67226CF8" w14:textId="1BA6CCEB" w:rsidR="00435051" w:rsidRPr="00316A19" w:rsidRDefault="00435051"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shd w:val="clear" w:color="auto" w:fill="D9D9D9" w:themeFill="background1" w:themeFillShade="D9"/>
          </w:tcPr>
          <w:p w14:paraId="2EBB6716" w14:textId="2231F83D" w:rsidR="00435051" w:rsidRPr="00316A19" w:rsidRDefault="00435051" w:rsidP="00F37C8E">
            <w:pPr>
              <w:spacing w:after="0" w:line="240" w:lineRule="auto"/>
              <w:ind w:left="0"/>
              <w:jc w:val="center"/>
              <w:rPr>
                <w:rFonts w:ascii="Times New Roman" w:hAnsi="Times New Roman" w:cs="Times New Roman"/>
              </w:rPr>
            </w:pPr>
            <w:r w:rsidRPr="00316A19">
              <w:rPr>
                <w:rFonts w:ascii="Times New Roman" w:hAnsi="Times New Roman" w:cs="Times New Roman"/>
              </w:rPr>
              <w:t>0.051***</w:t>
            </w:r>
          </w:p>
        </w:tc>
        <w:tc>
          <w:tcPr>
            <w:tcW w:w="842" w:type="pct"/>
            <w:shd w:val="clear" w:color="auto" w:fill="D9D9D9" w:themeFill="background1" w:themeFillShade="D9"/>
          </w:tcPr>
          <w:p w14:paraId="666E71E2" w14:textId="0BD55C7C" w:rsidR="00435051" w:rsidRPr="00316A19" w:rsidRDefault="00435051" w:rsidP="00F37C8E">
            <w:pPr>
              <w:spacing w:after="0" w:line="240" w:lineRule="auto"/>
              <w:ind w:left="0"/>
              <w:jc w:val="center"/>
              <w:rPr>
                <w:rFonts w:ascii="Times New Roman" w:hAnsi="Times New Roman" w:cs="Times New Roman"/>
              </w:rPr>
            </w:pPr>
            <w:r w:rsidRPr="00316A19">
              <w:rPr>
                <w:rFonts w:ascii="Times New Roman" w:hAnsi="Times New Roman" w:cs="Times New Roman"/>
              </w:rPr>
              <w:t>0.035**</w:t>
            </w:r>
          </w:p>
        </w:tc>
        <w:tc>
          <w:tcPr>
            <w:tcW w:w="841" w:type="pct"/>
            <w:shd w:val="clear" w:color="auto" w:fill="D9D9D9" w:themeFill="background1" w:themeFillShade="D9"/>
          </w:tcPr>
          <w:p w14:paraId="3613E277" w14:textId="6ECE12B8" w:rsidR="00435051" w:rsidRPr="00316A19" w:rsidRDefault="00435051" w:rsidP="00F37C8E">
            <w:pPr>
              <w:spacing w:after="0" w:line="240" w:lineRule="auto"/>
              <w:ind w:left="0"/>
              <w:jc w:val="center"/>
              <w:rPr>
                <w:rFonts w:ascii="Times New Roman" w:hAnsi="Times New Roman" w:cs="Times New Roman"/>
              </w:rPr>
            </w:pPr>
            <w:r w:rsidRPr="00316A19">
              <w:rPr>
                <w:rFonts w:ascii="Times New Roman" w:hAnsi="Times New Roman" w:cs="Times New Roman"/>
              </w:rPr>
              <w:t>0.057**</w:t>
            </w:r>
          </w:p>
        </w:tc>
        <w:tc>
          <w:tcPr>
            <w:tcW w:w="841" w:type="pct"/>
            <w:shd w:val="clear" w:color="auto" w:fill="D9D9D9" w:themeFill="background1" w:themeFillShade="D9"/>
          </w:tcPr>
          <w:p w14:paraId="33E3B045" w14:textId="55228E0C" w:rsidR="00435051" w:rsidRPr="00316A19" w:rsidRDefault="00435051" w:rsidP="00F37C8E">
            <w:pPr>
              <w:spacing w:after="0" w:line="240" w:lineRule="auto"/>
              <w:ind w:left="0"/>
              <w:jc w:val="center"/>
              <w:rPr>
                <w:rFonts w:ascii="Times New Roman" w:hAnsi="Times New Roman" w:cs="Times New Roman"/>
              </w:rPr>
            </w:pPr>
            <w:r w:rsidRPr="00316A19">
              <w:rPr>
                <w:rFonts w:ascii="Times New Roman" w:hAnsi="Times New Roman" w:cs="Times New Roman"/>
              </w:rPr>
              <w:t>0.020***</w:t>
            </w:r>
          </w:p>
        </w:tc>
      </w:tr>
      <w:tr w:rsidR="00435051" w:rsidRPr="00316A19" w14:paraId="455EB3B4" w14:textId="77777777" w:rsidTr="001A7014">
        <w:tc>
          <w:tcPr>
            <w:tcW w:w="1094" w:type="pct"/>
            <w:shd w:val="clear" w:color="auto" w:fill="D9D9D9" w:themeFill="background1" w:themeFillShade="D9"/>
          </w:tcPr>
          <w:p w14:paraId="0882CC33" w14:textId="77777777" w:rsidR="00435051" w:rsidRPr="00316A19" w:rsidRDefault="00435051" w:rsidP="00F37C8E">
            <w:pPr>
              <w:spacing w:after="0" w:line="240" w:lineRule="auto"/>
              <w:ind w:left="0"/>
              <w:rPr>
                <w:rFonts w:ascii="Times New Roman" w:hAnsi="Times New Roman" w:cs="Times New Roman"/>
              </w:rPr>
            </w:pPr>
          </w:p>
        </w:tc>
        <w:tc>
          <w:tcPr>
            <w:tcW w:w="541" w:type="pct"/>
            <w:shd w:val="clear" w:color="auto" w:fill="D9D9D9" w:themeFill="background1" w:themeFillShade="D9"/>
          </w:tcPr>
          <w:p w14:paraId="1CE085D7" w14:textId="77777777" w:rsidR="00435051" w:rsidRPr="00316A19" w:rsidRDefault="00435051" w:rsidP="00F37C8E">
            <w:pPr>
              <w:spacing w:after="0" w:line="240" w:lineRule="auto"/>
              <w:ind w:left="0"/>
              <w:jc w:val="center"/>
              <w:rPr>
                <w:rFonts w:ascii="Times New Roman" w:hAnsi="Times New Roman" w:cs="Times New Roman"/>
              </w:rPr>
            </w:pPr>
          </w:p>
        </w:tc>
        <w:tc>
          <w:tcPr>
            <w:tcW w:w="841" w:type="pct"/>
            <w:shd w:val="clear" w:color="auto" w:fill="D9D9D9" w:themeFill="background1" w:themeFillShade="D9"/>
          </w:tcPr>
          <w:p w14:paraId="6C7B3D41" w14:textId="780112FA" w:rsidR="00435051" w:rsidRPr="00316A19" w:rsidRDefault="00435051" w:rsidP="00F37C8E">
            <w:pPr>
              <w:spacing w:after="0" w:line="240" w:lineRule="auto"/>
              <w:ind w:left="0"/>
              <w:jc w:val="center"/>
              <w:rPr>
                <w:rFonts w:ascii="Times New Roman" w:hAnsi="Times New Roman" w:cs="Times New Roman"/>
              </w:rPr>
            </w:pPr>
            <w:r w:rsidRPr="00316A19">
              <w:rPr>
                <w:rFonts w:ascii="Times New Roman" w:hAnsi="Times New Roman" w:cs="Times New Roman"/>
              </w:rPr>
              <w:t>(2.82)</w:t>
            </w:r>
          </w:p>
        </w:tc>
        <w:tc>
          <w:tcPr>
            <w:tcW w:w="842" w:type="pct"/>
            <w:shd w:val="clear" w:color="auto" w:fill="D9D9D9" w:themeFill="background1" w:themeFillShade="D9"/>
          </w:tcPr>
          <w:p w14:paraId="4EE9D0A3" w14:textId="1349B221" w:rsidR="00435051" w:rsidRPr="00316A19" w:rsidRDefault="00435051" w:rsidP="00F37C8E">
            <w:pPr>
              <w:spacing w:after="0" w:line="240" w:lineRule="auto"/>
              <w:ind w:left="0"/>
              <w:jc w:val="center"/>
              <w:rPr>
                <w:rFonts w:ascii="Times New Roman" w:hAnsi="Times New Roman" w:cs="Times New Roman"/>
              </w:rPr>
            </w:pPr>
            <w:r w:rsidRPr="00316A19">
              <w:rPr>
                <w:rFonts w:ascii="Times New Roman" w:hAnsi="Times New Roman" w:cs="Times New Roman"/>
              </w:rPr>
              <w:t>(2.09)</w:t>
            </w:r>
          </w:p>
        </w:tc>
        <w:tc>
          <w:tcPr>
            <w:tcW w:w="841" w:type="pct"/>
            <w:shd w:val="clear" w:color="auto" w:fill="D9D9D9" w:themeFill="background1" w:themeFillShade="D9"/>
          </w:tcPr>
          <w:p w14:paraId="7AF5D7F3" w14:textId="72B10059" w:rsidR="00435051" w:rsidRPr="00316A19" w:rsidRDefault="00435051" w:rsidP="00F37C8E">
            <w:pPr>
              <w:spacing w:after="0" w:line="240" w:lineRule="auto"/>
              <w:ind w:left="0"/>
              <w:jc w:val="center"/>
              <w:rPr>
                <w:rFonts w:ascii="Times New Roman" w:hAnsi="Times New Roman" w:cs="Times New Roman"/>
              </w:rPr>
            </w:pPr>
            <w:r w:rsidRPr="00316A19">
              <w:rPr>
                <w:rFonts w:ascii="Times New Roman" w:hAnsi="Times New Roman" w:cs="Times New Roman"/>
              </w:rPr>
              <w:t>(2.57)</w:t>
            </w:r>
          </w:p>
        </w:tc>
        <w:tc>
          <w:tcPr>
            <w:tcW w:w="841" w:type="pct"/>
            <w:shd w:val="clear" w:color="auto" w:fill="D9D9D9" w:themeFill="background1" w:themeFillShade="D9"/>
          </w:tcPr>
          <w:p w14:paraId="446A8435" w14:textId="29B03A40" w:rsidR="00435051" w:rsidRPr="00316A19" w:rsidRDefault="00435051" w:rsidP="00F37C8E">
            <w:pPr>
              <w:spacing w:after="0" w:line="240" w:lineRule="auto"/>
              <w:ind w:left="0"/>
              <w:jc w:val="center"/>
              <w:rPr>
                <w:rFonts w:ascii="Times New Roman" w:hAnsi="Times New Roman" w:cs="Times New Roman"/>
              </w:rPr>
            </w:pPr>
            <w:r w:rsidRPr="00316A19">
              <w:rPr>
                <w:rFonts w:ascii="Times New Roman" w:hAnsi="Times New Roman" w:cs="Times New Roman"/>
              </w:rPr>
              <w:t>(3.11)</w:t>
            </w:r>
          </w:p>
        </w:tc>
      </w:tr>
      <w:tr w:rsidR="00F37C8E" w:rsidRPr="00316A19" w14:paraId="040674F1" w14:textId="77777777" w:rsidTr="001A7014">
        <w:tc>
          <w:tcPr>
            <w:tcW w:w="1094" w:type="pct"/>
          </w:tcPr>
          <w:p w14:paraId="7B5A456C" w14:textId="77777777" w:rsidR="00F37C8E" w:rsidRPr="00316A19" w:rsidRDefault="00F37C8E" w:rsidP="00F37C8E">
            <w:pPr>
              <w:spacing w:after="0" w:line="240" w:lineRule="auto"/>
              <w:ind w:left="0"/>
              <w:rPr>
                <w:rFonts w:ascii="Times New Roman" w:hAnsi="Times New Roman" w:cs="Times New Roman"/>
              </w:rPr>
            </w:pPr>
            <w:r w:rsidRPr="00316A19">
              <w:rPr>
                <w:rFonts w:ascii="Times New Roman" w:hAnsi="Times New Roman" w:cs="Times New Roman"/>
                <w:i/>
              </w:rPr>
              <w:t>AEM</w:t>
            </w:r>
          </w:p>
        </w:tc>
        <w:tc>
          <w:tcPr>
            <w:tcW w:w="541" w:type="pct"/>
          </w:tcPr>
          <w:p w14:paraId="512627B6" w14:textId="71BDA1E8"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3FCE451D" w14:textId="022B7D9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c>
          <w:tcPr>
            <w:tcW w:w="842" w:type="pct"/>
          </w:tcPr>
          <w:p w14:paraId="673E34C3" w14:textId="3975DD1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0.042</w:t>
            </w:r>
          </w:p>
        </w:tc>
        <w:tc>
          <w:tcPr>
            <w:tcW w:w="841" w:type="pct"/>
          </w:tcPr>
          <w:p w14:paraId="587B04C4" w14:textId="607CCB04"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0.011</w:t>
            </w:r>
          </w:p>
        </w:tc>
        <w:tc>
          <w:tcPr>
            <w:tcW w:w="841" w:type="pct"/>
          </w:tcPr>
          <w:p w14:paraId="0272AA93" w14:textId="47CD2E92"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0.016</w:t>
            </w:r>
          </w:p>
        </w:tc>
      </w:tr>
      <w:tr w:rsidR="00F37C8E" w:rsidRPr="00316A19" w14:paraId="0E033EF5" w14:textId="77777777" w:rsidTr="001A7014">
        <w:tc>
          <w:tcPr>
            <w:tcW w:w="1094" w:type="pct"/>
          </w:tcPr>
          <w:p w14:paraId="06C0E320"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30D5F51E"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1B295AD1" w14:textId="4DBBDF49"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(0.01)</w:t>
            </w:r>
          </w:p>
        </w:tc>
        <w:tc>
          <w:tcPr>
            <w:tcW w:w="842" w:type="pct"/>
          </w:tcPr>
          <w:p w14:paraId="1C8DCB7C" w14:textId="198980F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(0.84)</w:t>
            </w:r>
          </w:p>
        </w:tc>
        <w:tc>
          <w:tcPr>
            <w:tcW w:w="841" w:type="pct"/>
          </w:tcPr>
          <w:p w14:paraId="06C4196F" w14:textId="62C87C68"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(0.22)</w:t>
            </w:r>
          </w:p>
        </w:tc>
        <w:tc>
          <w:tcPr>
            <w:tcW w:w="841" w:type="pct"/>
          </w:tcPr>
          <w:p w14:paraId="2C107272" w14:textId="442D5154"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(0.33)</w:t>
            </w:r>
          </w:p>
        </w:tc>
      </w:tr>
      <w:tr w:rsidR="00F37C8E" w:rsidRPr="00316A19" w14:paraId="2B0FC6EF" w14:textId="77777777" w:rsidTr="001A7014">
        <w:tc>
          <w:tcPr>
            <w:tcW w:w="1094" w:type="pct"/>
          </w:tcPr>
          <w:p w14:paraId="2D92F1AE" w14:textId="36D2CEEC" w:rsidR="00F37C8E" w:rsidRPr="00316A19" w:rsidRDefault="00135D25" w:rsidP="00F37C8E">
            <w:pPr>
              <w:spacing w:after="0" w:line="240" w:lineRule="auto"/>
              <w:ind w:left="0"/>
              <w:rPr>
                <w:rFonts w:ascii="Times New Roman" w:hAnsi="Times New Roman" w:cs="Times New Roman"/>
              </w:rPr>
            </w:pPr>
            <w:r>
              <w:rPr>
                <w:rFonts w:ascii="Times New Roman" w:hAnsi="Times New Roman" w:cs="Times New Roman"/>
                <w:i/>
              </w:rPr>
              <w:t>log</w:t>
            </w:r>
            <w:r w:rsidR="00F37C8E" w:rsidRPr="00316A19">
              <w:rPr>
                <w:rFonts w:ascii="Times New Roman" w:hAnsi="Times New Roman" w:cs="Times New Roman"/>
                <w:i/>
              </w:rPr>
              <w:t>(Firm Size)</w:t>
            </w:r>
          </w:p>
        </w:tc>
        <w:tc>
          <w:tcPr>
            <w:tcW w:w="541" w:type="pct"/>
          </w:tcPr>
          <w:p w14:paraId="794E6E48" w14:textId="12F92829"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50E9CAB3" w14:textId="27B56293"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-0.097***</w:t>
            </w:r>
          </w:p>
        </w:tc>
        <w:tc>
          <w:tcPr>
            <w:tcW w:w="842" w:type="pct"/>
          </w:tcPr>
          <w:p w14:paraId="34120953" w14:textId="55A470F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-0.097***</w:t>
            </w:r>
          </w:p>
        </w:tc>
        <w:tc>
          <w:tcPr>
            <w:tcW w:w="841" w:type="pct"/>
          </w:tcPr>
          <w:p w14:paraId="32FC75E4" w14:textId="0E6B5859"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-0.098***</w:t>
            </w:r>
          </w:p>
        </w:tc>
        <w:tc>
          <w:tcPr>
            <w:tcW w:w="841" w:type="pct"/>
          </w:tcPr>
          <w:p w14:paraId="1A438346" w14:textId="0C7EE522"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-0.097***</w:t>
            </w:r>
          </w:p>
        </w:tc>
      </w:tr>
      <w:tr w:rsidR="00F37C8E" w:rsidRPr="00316A19" w14:paraId="69B01729" w14:textId="77777777" w:rsidTr="001A7014">
        <w:tc>
          <w:tcPr>
            <w:tcW w:w="1094" w:type="pct"/>
          </w:tcPr>
          <w:p w14:paraId="174F82A3"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60536973"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7B01507E" w14:textId="6CFCB3C2"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(-16.77)</w:t>
            </w:r>
          </w:p>
        </w:tc>
        <w:tc>
          <w:tcPr>
            <w:tcW w:w="842" w:type="pct"/>
          </w:tcPr>
          <w:p w14:paraId="7C79EB4E" w14:textId="62E830CA"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(-16.39)</w:t>
            </w:r>
          </w:p>
        </w:tc>
        <w:tc>
          <w:tcPr>
            <w:tcW w:w="841" w:type="pct"/>
          </w:tcPr>
          <w:p w14:paraId="6C450126" w14:textId="48363FEB"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(-16.52)</w:t>
            </w:r>
          </w:p>
        </w:tc>
        <w:tc>
          <w:tcPr>
            <w:tcW w:w="841" w:type="pct"/>
          </w:tcPr>
          <w:p w14:paraId="2E4A0BB6" w14:textId="5BAA959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(-16.54)</w:t>
            </w:r>
          </w:p>
        </w:tc>
      </w:tr>
      <w:tr w:rsidR="00F37C8E" w:rsidRPr="00316A19" w14:paraId="18121281" w14:textId="77777777" w:rsidTr="001A7014">
        <w:tc>
          <w:tcPr>
            <w:tcW w:w="1094" w:type="pct"/>
          </w:tcPr>
          <w:p w14:paraId="23757C21" w14:textId="77777777" w:rsidR="00F37C8E" w:rsidRPr="00316A19" w:rsidRDefault="00F37C8E" w:rsidP="00F37C8E">
            <w:pPr>
              <w:spacing w:after="0" w:line="240" w:lineRule="auto"/>
              <w:ind w:left="0"/>
              <w:rPr>
                <w:rFonts w:ascii="Times New Roman" w:hAnsi="Times New Roman" w:cs="Times New Roman"/>
              </w:rPr>
            </w:pPr>
            <w:r w:rsidRPr="00316A19">
              <w:rPr>
                <w:rFonts w:ascii="Times New Roman" w:hAnsi="Times New Roman" w:cs="Times New Roman"/>
                <w:i/>
              </w:rPr>
              <w:t>Leverage</w:t>
            </w:r>
          </w:p>
        </w:tc>
        <w:tc>
          <w:tcPr>
            <w:tcW w:w="541" w:type="pct"/>
          </w:tcPr>
          <w:p w14:paraId="6D27B79B" w14:textId="7B866F81"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27BBA94D" w14:textId="534F9CB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0.027</w:t>
            </w:r>
          </w:p>
        </w:tc>
        <w:tc>
          <w:tcPr>
            <w:tcW w:w="842" w:type="pct"/>
          </w:tcPr>
          <w:p w14:paraId="655AA957" w14:textId="7EBC225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0.031</w:t>
            </w:r>
          </w:p>
        </w:tc>
        <w:tc>
          <w:tcPr>
            <w:tcW w:w="841" w:type="pct"/>
          </w:tcPr>
          <w:p w14:paraId="621F5B8D" w14:textId="6E3615B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0.032</w:t>
            </w:r>
          </w:p>
        </w:tc>
        <w:tc>
          <w:tcPr>
            <w:tcW w:w="841" w:type="pct"/>
          </w:tcPr>
          <w:p w14:paraId="68080E1B" w14:textId="70024622"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0.029</w:t>
            </w:r>
          </w:p>
        </w:tc>
      </w:tr>
      <w:tr w:rsidR="00F37C8E" w:rsidRPr="00316A19" w14:paraId="36BF1192" w14:textId="77777777" w:rsidTr="001A7014">
        <w:tc>
          <w:tcPr>
            <w:tcW w:w="1094" w:type="pct"/>
          </w:tcPr>
          <w:p w14:paraId="085C9989"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637AD8DC"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7ADE63AF" w14:textId="76D908A4"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(0.62)</w:t>
            </w:r>
          </w:p>
        </w:tc>
        <w:tc>
          <w:tcPr>
            <w:tcW w:w="842" w:type="pct"/>
          </w:tcPr>
          <w:p w14:paraId="40A322C4" w14:textId="0EB61C32"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(0.69)</w:t>
            </w:r>
          </w:p>
        </w:tc>
        <w:tc>
          <w:tcPr>
            <w:tcW w:w="841" w:type="pct"/>
          </w:tcPr>
          <w:p w14:paraId="4D798C26" w14:textId="57EA05E6"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(0.73)</w:t>
            </w:r>
          </w:p>
        </w:tc>
        <w:tc>
          <w:tcPr>
            <w:tcW w:w="841" w:type="pct"/>
          </w:tcPr>
          <w:p w14:paraId="4B026A91" w14:textId="0B7EAED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(0.65)</w:t>
            </w:r>
          </w:p>
        </w:tc>
      </w:tr>
      <w:tr w:rsidR="00F37C8E" w:rsidRPr="00316A19" w14:paraId="5B852D4F" w14:textId="77777777" w:rsidTr="001A7014">
        <w:tc>
          <w:tcPr>
            <w:tcW w:w="1094" w:type="pct"/>
          </w:tcPr>
          <w:p w14:paraId="5B11E029" w14:textId="77777777" w:rsidR="00F37C8E" w:rsidRPr="00316A19" w:rsidRDefault="00F37C8E" w:rsidP="00F37C8E">
            <w:pPr>
              <w:spacing w:after="0" w:line="240" w:lineRule="auto"/>
              <w:ind w:left="0"/>
              <w:rPr>
                <w:rFonts w:ascii="Times New Roman" w:hAnsi="Times New Roman" w:cs="Times New Roman"/>
              </w:rPr>
            </w:pPr>
            <w:proofErr w:type="spellStart"/>
            <w:r w:rsidRPr="00316A19">
              <w:rPr>
                <w:rFonts w:ascii="Times New Roman" w:hAnsi="Times New Roman" w:cs="Times New Roman"/>
                <w:i/>
              </w:rPr>
              <w:t>IntCov</w:t>
            </w:r>
            <w:proofErr w:type="spellEnd"/>
          </w:p>
        </w:tc>
        <w:tc>
          <w:tcPr>
            <w:tcW w:w="541" w:type="pct"/>
          </w:tcPr>
          <w:p w14:paraId="57D161BB" w14:textId="6F70940F"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69F1ECC" w14:textId="5ABD410C"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42" w:type="pct"/>
          </w:tcPr>
          <w:p w14:paraId="716D461B" w14:textId="13F8BDAF"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41" w:type="pct"/>
          </w:tcPr>
          <w:p w14:paraId="08277D63" w14:textId="14C5FBEE"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41" w:type="pct"/>
          </w:tcPr>
          <w:p w14:paraId="6E01F0F1" w14:textId="6BDDFBFD"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r>
      <w:tr w:rsidR="00F37C8E" w:rsidRPr="00316A19" w14:paraId="490701CA" w14:textId="77777777" w:rsidTr="001A7014">
        <w:tc>
          <w:tcPr>
            <w:tcW w:w="1094" w:type="pct"/>
          </w:tcPr>
          <w:p w14:paraId="1F280EEF"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5ED1BB7E"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2F12B45B" w14:textId="64247C6F"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(0.18)</w:t>
            </w:r>
          </w:p>
        </w:tc>
        <w:tc>
          <w:tcPr>
            <w:tcW w:w="842" w:type="pct"/>
          </w:tcPr>
          <w:p w14:paraId="7B9DC9E4" w14:textId="6E05AF84"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(0.10)</w:t>
            </w:r>
          </w:p>
        </w:tc>
        <w:tc>
          <w:tcPr>
            <w:tcW w:w="841" w:type="pct"/>
          </w:tcPr>
          <w:p w14:paraId="6F5730ED" w14:textId="772A184F"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(0.19)</w:t>
            </w:r>
          </w:p>
        </w:tc>
        <w:tc>
          <w:tcPr>
            <w:tcW w:w="841" w:type="pct"/>
          </w:tcPr>
          <w:p w14:paraId="7EFCF319" w14:textId="2F3C7FFA"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(0.17)</w:t>
            </w:r>
          </w:p>
        </w:tc>
      </w:tr>
      <w:tr w:rsidR="00F37C8E" w:rsidRPr="00316A19" w14:paraId="3ECEE989" w14:textId="77777777" w:rsidTr="001A7014">
        <w:tc>
          <w:tcPr>
            <w:tcW w:w="1094" w:type="pct"/>
          </w:tcPr>
          <w:p w14:paraId="2CDC7807" w14:textId="77777777" w:rsidR="00F37C8E" w:rsidRPr="00316A19" w:rsidRDefault="00F37C8E" w:rsidP="00F37C8E">
            <w:pPr>
              <w:spacing w:after="0" w:line="240" w:lineRule="auto"/>
              <w:ind w:left="0"/>
              <w:rPr>
                <w:rFonts w:ascii="Times New Roman" w:hAnsi="Times New Roman" w:cs="Times New Roman"/>
              </w:rPr>
            </w:pPr>
            <w:proofErr w:type="spellStart"/>
            <w:r w:rsidRPr="00316A19">
              <w:rPr>
                <w:rFonts w:ascii="Times New Roman" w:hAnsi="Times New Roman" w:cs="Times New Roman"/>
                <w:i/>
              </w:rPr>
              <w:t>CurRatio</w:t>
            </w:r>
            <w:proofErr w:type="spellEnd"/>
          </w:p>
        </w:tc>
        <w:tc>
          <w:tcPr>
            <w:tcW w:w="541" w:type="pct"/>
          </w:tcPr>
          <w:p w14:paraId="20F56FA0" w14:textId="4CECE861"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02C800C1" w14:textId="725CB0EC"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0.020*</w:t>
            </w:r>
          </w:p>
        </w:tc>
        <w:tc>
          <w:tcPr>
            <w:tcW w:w="842" w:type="pct"/>
          </w:tcPr>
          <w:p w14:paraId="4DD1A55C" w14:textId="2FFF3C1D"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0.019*</w:t>
            </w:r>
          </w:p>
        </w:tc>
        <w:tc>
          <w:tcPr>
            <w:tcW w:w="841" w:type="pct"/>
          </w:tcPr>
          <w:p w14:paraId="7EC18B91" w14:textId="5F4AA82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0.020*</w:t>
            </w:r>
          </w:p>
        </w:tc>
        <w:tc>
          <w:tcPr>
            <w:tcW w:w="841" w:type="pct"/>
          </w:tcPr>
          <w:p w14:paraId="62144604" w14:textId="58382E0E"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0.020*</w:t>
            </w:r>
          </w:p>
        </w:tc>
      </w:tr>
      <w:tr w:rsidR="00F37C8E" w:rsidRPr="00316A19" w14:paraId="41AB1B1A" w14:textId="77777777" w:rsidTr="001A7014">
        <w:tc>
          <w:tcPr>
            <w:tcW w:w="1094" w:type="pct"/>
          </w:tcPr>
          <w:p w14:paraId="22E1FDB2"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52CE4FBC"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4FD5B05E" w14:textId="388DD2E8"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(1.87)</w:t>
            </w:r>
          </w:p>
        </w:tc>
        <w:tc>
          <w:tcPr>
            <w:tcW w:w="842" w:type="pct"/>
          </w:tcPr>
          <w:p w14:paraId="53DBF484" w14:textId="5607C10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(1.75)</w:t>
            </w:r>
          </w:p>
        </w:tc>
        <w:tc>
          <w:tcPr>
            <w:tcW w:w="841" w:type="pct"/>
          </w:tcPr>
          <w:p w14:paraId="38405B26" w14:textId="1FB1F8F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(1.79)</w:t>
            </w:r>
          </w:p>
        </w:tc>
        <w:tc>
          <w:tcPr>
            <w:tcW w:w="841" w:type="pct"/>
          </w:tcPr>
          <w:p w14:paraId="17F58990" w14:textId="2CB7863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(1.83)</w:t>
            </w:r>
          </w:p>
        </w:tc>
      </w:tr>
      <w:tr w:rsidR="00F37C8E" w:rsidRPr="00316A19" w14:paraId="48EEA43C" w14:textId="77777777" w:rsidTr="001A7014">
        <w:tc>
          <w:tcPr>
            <w:tcW w:w="1094" w:type="pct"/>
          </w:tcPr>
          <w:p w14:paraId="5C3B7A5A" w14:textId="77777777" w:rsidR="00F37C8E" w:rsidRPr="00316A19" w:rsidRDefault="00F37C8E" w:rsidP="00F37C8E">
            <w:pPr>
              <w:spacing w:after="0" w:line="240" w:lineRule="auto"/>
              <w:ind w:left="0"/>
              <w:rPr>
                <w:rFonts w:ascii="Times New Roman" w:hAnsi="Times New Roman" w:cs="Times New Roman"/>
              </w:rPr>
            </w:pPr>
            <w:r w:rsidRPr="00316A19">
              <w:rPr>
                <w:rFonts w:ascii="Times New Roman" w:hAnsi="Times New Roman" w:cs="Times New Roman"/>
                <w:i/>
              </w:rPr>
              <w:t>Mar to Book</w:t>
            </w:r>
          </w:p>
        </w:tc>
        <w:tc>
          <w:tcPr>
            <w:tcW w:w="541" w:type="pct"/>
          </w:tcPr>
          <w:p w14:paraId="70D1BA97" w14:textId="379B9E7D"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38F02246" w14:textId="16FAF69E"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-0.045***</w:t>
            </w:r>
          </w:p>
        </w:tc>
        <w:tc>
          <w:tcPr>
            <w:tcW w:w="842" w:type="pct"/>
          </w:tcPr>
          <w:p w14:paraId="6F5FB52A" w14:textId="397C927D"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-0.047***</w:t>
            </w:r>
          </w:p>
        </w:tc>
        <w:tc>
          <w:tcPr>
            <w:tcW w:w="841" w:type="pct"/>
          </w:tcPr>
          <w:p w14:paraId="45B5EF03" w14:textId="2D4C172D"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-0.045***</w:t>
            </w:r>
          </w:p>
        </w:tc>
        <w:tc>
          <w:tcPr>
            <w:tcW w:w="841" w:type="pct"/>
          </w:tcPr>
          <w:p w14:paraId="6F9F2F83" w14:textId="3CA9F61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-0.044***</w:t>
            </w:r>
          </w:p>
        </w:tc>
      </w:tr>
      <w:tr w:rsidR="00F37C8E" w:rsidRPr="00316A19" w14:paraId="14BD2F91" w14:textId="77777777" w:rsidTr="001A7014">
        <w:tc>
          <w:tcPr>
            <w:tcW w:w="1094" w:type="pct"/>
          </w:tcPr>
          <w:p w14:paraId="061F5E27"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7C6BB529"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4B11F289" w14:textId="7309F698"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(-3.29)</w:t>
            </w:r>
          </w:p>
        </w:tc>
        <w:tc>
          <w:tcPr>
            <w:tcW w:w="842" w:type="pct"/>
          </w:tcPr>
          <w:p w14:paraId="0A92495D" w14:textId="7D307C53"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(-3.16)</w:t>
            </w:r>
          </w:p>
        </w:tc>
        <w:tc>
          <w:tcPr>
            <w:tcW w:w="841" w:type="pct"/>
          </w:tcPr>
          <w:p w14:paraId="2915353A" w14:textId="5339B08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(-3.13)</w:t>
            </w:r>
          </w:p>
        </w:tc>
        <w:tc>
          <w:tcPr>
            <w:tcW w:w="841" w:type="pct"/>
          </w:tcPr>
          <w:p w14:paraId="2DA7ADA4" w14:textId="2068ACA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(-3.13)</w:t>
            </w:r>
          </w:p>
        </w:tc>
      </w:tr>
      <w:tr w:rsidR="00F37C8E" w:rsidRPr="00316A19" w14:paraId="6104F3A3" w14:textId="77777777" w:rsidTr="001A7014">
        <w:tc>
          <w:tcPr>
            <w:tcW w:w="1094" w:type="pct"/>
          </w:tcPr>
          <w:p w14:paraId="38D68FFD" w14:textId="77777777" w:rsidR="00F37C8E" w:rsidRPr="00316A19" w:rsidRDefault="00F37C8E" w:rsidP="00F37C8E">
            <w:pPr>
              <w:spacing w:after="0" w:line="240" w:lineRule="auto"/>
              <w:ind w:left="0"/>
              <w:rPr>
                <w:rFonts w:ascii="Times New Roman" w:hAnsi="Times New Roman" w:cs="Times New Roman"/>
              </w:rPr>
            </w:pPr>
            <w:r w:rsidRPr="00316A19">
              <w:rPr>
                <w:rFonts w:ascii="Times New Roman" w:hAnsi="Times New Roman" w:cs="Times New Roman"/>
                <w:i/>
              </w:rPr>
              <w:t>Tangibility</w:t>
            </w:r>
          </w:p>
        </w:tc>
        <w:tc>
          <w:tcPr>
            <w:tcW w:w="541" w:type="pct"/>
          </w:tcPr>
          <w:p w14:paraId="1A5EAD3C" w14:textId="681C05A9"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3D28A5D9" w14:textId="7AADF84E"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-0.042</w:t>
            </w:r>
          </w:p>
        </w:tc>
        <w:tc>
          <w:tcPr>
            <w:tcW w:w="842" w:type="pct"/>
          </w:tcPr>
          <w:p w14:paraId="5B6F4182" w14:textId="69113AA2"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-0.043</w:t>
            </w:r>
          </w:p>
        </w:tc>
        <w:tc>
          <w:tcPr>
            <w:tcW w:w="841" w:type="pct"/>
          </w:tcPr>
          <w:p w14:paraId="56310399" w14:textId="7865EED4"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-0.044</w:t>
            </w:r>
          </w:p>
        </w:tc>
        <w:tc>
          <w:tcPr>
            <w:tcW w:w="841" w:type="pct"/>
          </w:tcPr>
          <w:p w14:paraId="3163E996" w14:textId="7AD8DF23"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-0.044</w:t>
            </w:r>
          </w:p>
        </w:tc>
      </w:tr>
      <w:tr w:rsidR="00F37C8E" w:rsidRPr="00316A19" w14:paraId="57228639" w14:textId="77777777" w:rsidTr="001A7014">
        <w:tc>
          <w:tcPr>
            <w:tcW w:w="1094" w:type="pct"/>
          </w:tcPr>
          <w:p w14:paraId="16038D62"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2153A1ED"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2077B2DA" w14:textId="1941D6DC"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(-0.86)</w:t>
            </w:r>
          </w:p>
        </w:tc>
        <w:tc>
          <w:tcPr>
            <w:tcW w:w="842" w:type="pct"/>
          </w:tcPr>
          <w:p w14:paraId="2B15200D" w14:textId="5E9E5EE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(-0.88)</w:t>
            </w:r>
          </w:p>
        </w:tc>
        <w:tc>
          <w:tcPr>
            <w:tcW w:w="841" w:type="pct"/>
          </w:tcPr>
          <w:p w14:paraId="647B57CE" w14:textId="3A9C8E18"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(-0.91)</w:t>
            </w:r>
          </w:p>
        </w:tc>
        <w:tc>
          <w:tcPr>
            <w:tcW w:w="841" w:type="pct"/>
          </w:tcPr>
          <w:p w14:paraId="6AE465CE" w14:textId="6EA09269"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(-0.91)</w:t>
            </w:r>
          </w:p>
        </w:tc>
      </w:tr>
      <w:tr w:rsidR="00F37C8E" w:rsidRPr="00316A19" w14:paraId="637FE780" w14:textId="77777777" w:rsidTr="001A7014">
        <w:tc>
          <w:tcPr>
            <w:tcW w:w="1094" w:type="pct"/>
          </w:tcPr>
          <w:p w14:paraId="6284123F" w14:textId="77777777" w:rsidR="00F37C8E" w:rsidRPr="00316A19" w:rsidRDefault="00F37C8E" w:rsidP="00F37C8E">
            <w:pPr>
              <w:spacing w:after="0" w:line="240" w:lineRule="auto"/>
              <w:ind w:left="0"/>
              <w:rPr>
                <w:rFonts w:ascii="Times New Roman" w:hAnsi="Times New Roman" w:cs="Times New Roman"/>
              </w:rPr>
            </w:pPr>
            <w:r w:rsidRPr="00316A19">
              <w:rPr>
                <w:rFonts w:ascii="Times New Roman" w:hAnsi="Times New Roman" w:cs="Times New Roman"/>
                <w:i/>
              </w:rPr>
              <w:t>ROA</w:t>
            </w:r>
          </w:p>
        </w:tc>
        <w:tc>
          <w:tcPr>
            <w:tcW w:w="541" w:type="pct"/>
          </w:tcPr>
          <w:p w14:paraId="7FBCD70C" w14:textId="161225F3"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0A92D13D" w14:textId="0AB17FBA"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0.399***</w:t>
            </w:r>
          </w:p>
        </w:tc>
        <w:tc>
          <w:tcPr>
            <w:tcW w:w="842" w:type="pct"/>
          </w:tcPr>
          <w:p w14:paraId="3D71B799" w14:textId="2E5C2BF1"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0.390***</w:t>
            </w:r>
          </w:p>
        </w:tc>
        <w:tc>
          <w:tcPr>
            <w:tcW w:w="841" w:type="pct"/>
          </w:tcPr>
          <w:p w14:paraId="4E9D4964" w14:textId="4314A0E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0.416***</w:t>
            </w:r>
          </w:p>
        </w:tc>
        <w:tc>
          <w:tcPr>
            <w:tcW w:w="841" w:type="pct"/>
          </w:tcPr>
          <w:p w14:paraId="03154EE2" w14:textId="4074289F"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0.401***</w:t>
            </w:r>
          </w:p>
        </w:tc>
      </w:tr>
      <w:tr w:rsidR="00F37C8E" w:rsidRPr="00316A19" w14:paraId="017767E8" w14:textId="77777777" w:rsidTr="001A7014">
        <w:tc>
          <w:tcPr>
            <w:tcW w:w="1094" w:type="pct"/>
          </w:tcPr>
          <w:p w14:paraId="3CE10A92"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205F5131"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03BA8997" w14:textId="1EE5BADA"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(4.16)</w:t>
            </w:r>
          </w:p>
        </w:tc>
        <w:tc>
          <w:tcPr>
            <w:tcW w:w="842" w:type="pct"/>
          </w:tcPr>
          <w:p w14:paraId="263D0F98" w14:textId="5A801A0F"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(4.07)</w:t>
            </w:r>
          </w:p>
        </w:tc>
        <w:tc>
          <w:tcPr>
            <w:tcW w:w="841" w:type="pct"/>
          </w:tcPr>
          <w:p w14:paraId="0F8BF45E" w14:textId="36AE54EF"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(4.37)</w:t>
            </w:r>
          </w:p>
        </w:tc>
        <w:tc>
          <w:tcPr>
            <w:tcW w:w="841" w:type="pct"/>
          </w:tcPr>
          <w:p w14:paraId="072A6BD4" w14:textId="0136A0FD"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(4.19)</w:t>
            </w:r>
          </w:p>
        </w:tc>
      </w:tr>
      <w:tr w:rsidR="00F37C8E" w:rsidRPr="00316A19" w14:paraId="548A6340" w14:textId="77777777" w:rsidTr="001A7014">
        <w:tc>
          <w:tcPr>
            <w:tcW w:w="1094" w:type="pct"/>
          </w:tcPr>
          <w:p w14:paraId="5CD9D21F" w14:textId="73264ABF" w:rsidR="00F37C8E" w:rsidRPr="00316A19" w:rsidRDefault="00F37C8E" w:rsidP="00F37C8E">
            <w:pPr>
              <w:spacing w:after="0" w:line="240" w:lineRule="auto"/>
              <w:ind w:left="0"/>
              <w:rPr>
                <w:rFonts w:ascii="Times New Roman" w:hAnsi="Times New Roman" w:cs="Times New Roman"/>
              </w:rPr>
            </w:pPr>
            <w:r w:rsidRPr="00316A19">
              <w:rPr>
                <w:rFonts w:ascii="Times New Roman" w:hAnsi="Times New Roman" w:cs="Times New Roman"/>
                <w:i/>
              </w:rPr>
              <w:t>σ(ROA)</w:t>
            </w:r>
          </w:p>
        </w:tc>
        <w:tc>
          <w:tcPr>
            <w:tcW w:w="541" w:type="pct"/>
          </w:tcPr>
          <w:p w14:paraId="2B5EDADD" w14:textId="514690ED"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70FF08EE" w14:textId="28F58373"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-0.199**</w:t>
            </w:r>
          </w:p>
        </w:tc>
        <w:tc>
          <w:tcPr>
            <w:tcW w:w="842" w:type="pct"/>
          </w:tcPr>
          <w:p w14:paraId="03067898" w14:textId="0FD2775E"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-0.198*</w:t>
            </w:r>
          </w:p>
        </w:tc>
        <w:tc>
          <w:tcPr>
            <w:tcW w:w="841" w:type="pct"/>
          </w:tcPr>
          <w:p w14:paraId="2A4D0283" w14:textId="066E2D2E"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-0.199**</w:t>
            </w:r>
          </w:p>
        </w:tc>
        <w:tc>
          <w:tcPr>
            <w:tcW w:w="841" w:type="pct"/>
          </w:tcPr>
          <w:p w14:paraId="67662445" w14:textId="4DB96FEC"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-0.198**</w:t>
            </w:r>
          </w:p>
        </w:tc>
      </w:tr>
      <w:tr w:rsidR="00F37C8E" w:rsidRPr="00316A19" w14:paraId="5057FE71" w14:textId="77777777" w:rsidTr="001A7014">
        <w:tc>
          <w:tcPr>
            <w:tcW w:w="1094" w:type="pct"/>
          </w:tcPr>
          <w:p w14:paraId="5C0E7593"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31C174C0"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65A8B640" w14:textId="64BD5FA8"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(-1.97)</w:t>
            </w:r>
          </w:p>
        </w:tc>
        <w:tc>
          <w:tcPr>
            <w:tcW w:w="842" w:type="pct"/>
          </w:tcPr>
          <w:p w14:paraId="1464A08D" w14:textId="66F1337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(-1.95)</w:t>
            </w:r>
          </w:p>
        </w:tc>
        <w:tc>
          <w:tcPr>
            <w:tcW w:w="841" w:type="pct"/>
          </w:tcPr>
          <w:p w14:paraId="736FF8E4" w14:textId="6BB49B42"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(-1.98)</w:t>
            </w:r>
          </w:p>
        </w:tc>
        <w:tc>
          <w:tcPr>
            <w:tcW w:w="841" w:type="pct"/>
          </w:tcPr>
          <w:p w14:paraId="29AC4175" w14:textId="61CD1C3C"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(-1.96)</w:t>
            </w:r>
          </w:p>
        </w:tc>
      </w:tr>
      <w:tr w:rsidR="00F37C8E" w:rsidRPr="00316A19" w14:paraId="58382C8C" w14:textId="77777777" w:rsidTr="001A7014">
        <w:tc>
          <w:tcPr>
            <w:tcW w:w="1094" w:type="pct"/>
          </w:tcPr>
          <w:p w14:paraId="5AC92631" w14:textId="77777777" w:rsidR="00F37C8E" w:rsidRPr="00316A19" w:rsidRDefault="00F37C8E" w:rsidP="00F37C8E">
            <w:pPr>
              <w:spacing w:after="0" w:line="240" w:lineRule="auto"/>
              <w:ind w:left="0"/>
              <w:rPr>
                <w:rFonts w:ascii="Times New Roman" w:hAnsi="Times New Roman" w:cs="Times New Roman"/>
              </w:rPr>
            </w:pPr>
            <w:r w:rsidRPr="00316A19">
              <w:rPr>
                <w:rFonts w:ascii="Times New Roman" w:hAnsi="Times New Roman" w:cs="Times New Roman"/>
                <w:i/>
              </w:rPr>
              <w:t>Z-Score</w:t>
            </w:r>
          </w:p>
        </w:tc>
        <w:tc>
          <w:tcPr>
            <w:tcW w:w="541" w:type="pct"/>
          </w:tcPr>
          <w:p w14:paraId="71CB0A47" w14:textId="1B32B00A"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55635E3" w14:textId="4FF10521"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0.003</w:t>
            </w:r>
          </w:p>
        </w:tc>
        <w:tc>
          <w:tcPr>
            <w:tcW w:w="842" w:type="pct"/>
          </w:tcPr>
          <w:p w14:paraId="275E151E" w14:textId="0784C23B"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0.003</w:t>
            </w:r>
          </w:p>
        </w:tc>
        <w:tc>
          <w:tcPr>
            <w:tcW w:w="841" w:type="pct"/>
          </w:tcPr>
          <w:p w14:paraId="5F5CD698" w14:textId="4D1D6E81"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0.003</w:t>
            </w:r>
          </w:p>
        </w:tc>
        <w:tc>
          <w:tcPr>
            <w:tcW w:w="841" w:type="pct"/>
          </w:tcPr>
          <w:p w14:paraId="07A175FD" w14:textId="17C6BEFE"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0.003</w:t>
            </w:r>
          </w:p>
        </w:tc>
      </w:tr>
      <w:tr w:rsidR="00F37C8E" w:rsidRPr="00316A19" w14:paraId="6C3F91BB" w14:textId="77777777" w:rsidTr="001A7014">
        <w:tc>
          <w:tcPr>
            <w:tcW w:w="1094" w:type="pct"/>
          </w:tcPr>
          <w:p w14:paraId="7E11D531"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0D2CACF1"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05F36203" w14:textId="2EE3052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(0.49)</w:t>
            </w:r>
          </w:p>
        </w:tc>
        <w:tc>
          <w:tcPr>
            <w:tcW w:w="842" w:type="pct"/>
          </w:tcPr>
          <w:p w14:paraId="6503B300" w14:textId="4FB490D9"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(0.62)</w:t>
            </w:r>
          </w:p>
        </w:tc>
        <w:tc>
          <w:tcPr>
            <w:tcW w:w="841" w:type="pct"/>
          </w:tcPr>
          <w:p w14:paraId="59F703C1" w14:textId="0A4BC6EB"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(0.54)</w:t>
            </w:r>
          </w:p>
        </w:tc>
        <w:tc>
          <w:tcPr>
            <w:tcW w:w="841" w:type="pct"/>
          </w:tcPr>
          <w:p w14:paraId="7457ED82" w14:textId="58D5905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(0.48)</w:t>
            </w:r>
          </w:p>
        </w:tc>
      </w:tr>
      <w:tr w:rsidR="00F37C8E" w:rsidRPr="00316A19" w14:paraId="6F7E48C3" w14:textId="77777777" w:rsidTr="001A7014">
        <w:tc>
          <w:tcPr>
            <w:tcW w:w="1094" w:type="pct"/>
          </w:tcPr>
          <w:p w14:paraId="6C98E9D4" w14:textId="0405CB18" w:rsidR="00F37C8E" w:rsidRPr="00316A19" w:rsidRDefault="00135D25" w:rsidP="00F37C8E">
            <w:pPr>
              <w:spacing w:after="0" w:line="240" w:lineRule="auto"/>
              <w:ind w:left="0"/>
              <w:rPr>
                <w:rFonts w:ascii="Times New Roman" w:hAnsi="Times New Roman" w:cs="Times New Roman"/>
              </w:rPr>
            </w:pPr>
            <w:r>
              <w:rPr>
                <w:rFonts w:ascii="Times New Roman" w:hAnsi="Times New Roman" w:cs="Times New Roman"/>
                <w:i/>
              </w:rPr>
              <w:t>log</w:t>
            </w:r>
            <w:r w:rsidR="00F37C8E" w:rsidRPr="00316A19">
              <w:rPr>
                <w:rFonts w:ascii="Times New Roman" w:hAnsi="Times New Roman" w:cs="Times New Roman"/>
                <w:i/>
              </w:rPr>
              <w:t>(Loan Size)</w:t>
            </w:r>
          </w:p>
        </w:tc>
        <w:tc>
          <w:tcPr>
            <w:tcW w:w="541" w:type="pct"/>
          </w:tcPr>
          <w:p w14:paraId="414F59E2" w14:textId="5AC5060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C381449" w14:textId="00CB9D01"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-0.075***</w:t>
            </w:r>
          </w:p>
        </w:tc>
        <w:tc>
          <w:tcPr>
            <w:tcW w:w="842" w:type="pct"/>
          </w:tcPr>
          <w:p w14:paraId="2E6EFE8D" w14:textId="6C5C693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-0.075***</w:t>
            </w:r>
          </w:p>
        </w:tc>
        <w:tc>
          <w:tcPr>
            <w:tcW w:w="841" w:type="pct"/>
          </w:tcPr>
          <w:p w14:paraId="73282C61" w14:textId="316CB58C"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-0.075***</w:t>
            </w:r>
          </w:p>
        </w:tc>
        <w:tc>
          <w:tcPr>
            <w:tcW w:w="841" w:type="pct"/>
          </w:tcPr>
          <w:p w14:paraId="673B782D" w14:textId="12B495F1"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-0.075***</w:t>
            </w:r>
          </w:p>
        </w:tc>
      </w:tr>
      <w:tr w:rsidR="00F37C8E" w:rsidRPr="00316A19" w14:paraId="750B0602" w14:textId="77777777" w:rsidTr="001A7014">
        <w:tc>
          <w:tcPr>
            <w:tcW w:w="1094" w:type="pct"/>
          </w:tcPr>
          <w:p w14:paraId="5ABA48B0"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37837ED9"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4AA62EC9" w14:textId="67ED2476"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(-6.44)</w:t>
            </w:r>
          </w:p>
        </w:tc>
        <w:tc>
          <w:tcPr>
            <w:tcW w:w="842" w:type="pct"/>
          </w:tcPr>
          <w:p w14:paraId="645DBAB2" w14:textId="0B39839F"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(-6.52)</w:t>
            </w:r>
          </w:p>
        </w:tc>
        <w:tc>
          <w:tcPr>
            <w:tcW w:w="841" w:type="pct"/>
          </w:tcPr>
          <w:p w14:paraId="7AD02B28" w14:textId="6618BDC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(-6.48)</w:t>
            </w:r>
          </w:p>
        </w:tc>
        <w:tc>
          <w:tcPr>
            <w:tcW w:w="841" w:type="pct"/>
          </w:tcPr>
          <w:p w14:paraId="1F149E56" w14:textId="3702C7C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(-6.47)</w:t>
            </w:r>
          </w:p>
        </w:tc>
      </w:tr>
      <w:tr w:rsidR="00F37C8E" w:rsidRPr="00316A19" w14:paraId="1837F8C8" w14:textId="77777777" w:rsidTr="001A7014">
        <w:tc>
          <w:tcPr>
            <w:tcW w:w="1094" w:type="pct"/>
          </w:tcPr>
          <w:p w14:paraId="42F2607B" w14:textId="77777777" w:rsidR="00F37C8E" w:rsidRPr="00316A19" w:rsidRDefault="00F37C8E" w:rsidP="00F37C8E">
            <w:pPr>
              <w:spacing w:after="0" w:line="240" w:lineRule="auto"/>
              <w:ind w:left="0"/>
              <w:rPr>
                <w:rFonts w:ascii="Times New Roman" w:hAnsi="Times New Roman" w:cs="Times New Roman"/>
              </w:rPr>
            </w:pPr>
            <w:proofErr w:type="spellStart"/>
            <w:r w:rsidRPr="00316A19">
              <w:rPr>
                <w:rFonts w:ascii="Times New Roman" w:hAnsi="Times New Roman" w:cs="Times New Roman"/>
                <w:i/>
              </w:rPr>
              <w:t>InstLoan</w:t>
            </w:r>
            <w:proofErr w:type="spellEnd"/>
          </w:p>
        </w:tc>
        <w:tc>
          <w:tcPr>
            <w:tcW w:w="541" w:type="pct"/>
          </w:tcPr>
          <w:p w14:paraId="676C1BEF" w14:textId="5384C52F"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39788414" w14:textId="5E03D3E1"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0.205***</w:t>
            </w:r>
          </w:p>
        </w:tc>
        <w:tc>
          <w:tcPr>
            <w:tcW w:w="842" w:type="pct"/>
          </w:tcPr>
          <w:p w14:paraId="5F6FCE74" w14:textId="77F36506"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0.205***</w:t>
            </w:r>
          </w:p>
        </w:tc>
        <w:tc>
          <w:tcPr>
            <w:tcW w:w="841" w:type="pct"/>
          </w:tcPr>
          <w:p w14:paraId="5F501427" w14:textId="39C39EAD"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0.205***</w:t>
            </w:r>
          </w:p>
        </w:tc>
        <w:tc>
          <w:tcPr>
            <w:tcW w:w="841" w:type="pct"/>
          </w:tcPr>
          <w:p w14:paraId="1E21F81B" w14:textId="627686C1"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0.205***</w:t>
            </w:r>
          </w:p>
        </w:tc>
      </w:tr>
      <w:tr w:rsidR="00F37C8E" w:rsidRPr="00316A19" w14:paraId="77D34E05" w14:textId="77777777" w:rsidTr="001A7014">
        <w:tc>
          <w:tcPr>
            <w:tcW w:w="1094" w:type="pct"/>
          </w:tcPr>
          <w:p w14:paraId="364FC362"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2D075F51"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0EE082AA" w14:textId="784B35C8"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(5.14)</w:t>
            </w:r>
          </w:p>
        </w:tc>
        <w:tc>
          <w:tcPr>
            <w:tcW w:w="842" w:type="pct"/>
          </w:tcPr>
          <w:p w14:paraId="56017E3C" w14:textId="5D744DED"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(5.14)</w:t>
            </w:r>
          </w:p>
        </w:tc>
        <w:tc>
          <w:tcPr>
            <w:tcW w:w="841" w:type="pct"/>
          </w:tcPr>
          <w:p w14:paraId="1254B2C5" w14:textId="5E998EBB"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(5.14)</w:t>
            </w:r>
          </w:p>
        </w:tc>
        <w:tc>
          <w:tcPr>
            <w:tcW w:w="841" w:type="pct"/>
          </w:tcPr>
          <w:p w14:paraId="565AE36A" w14:textId="22A0664A"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(5.15)</w:t>
            </w:r>
          </w:p>
        </w:tc>
      </w:tr>
      <w:tr w:rsidR="00F37C8E" w:rsidRPr="00316A19" w14:paraId="34710014" w14:textId="77777777" w:rsidTr="001A7014">
        <w:tc>
          <w:tcPr>
            <w:tcW w:w="1094" w:type="pct"/>
          </w:tcPr>
          <w:p w14:paraId="006500F8" w14:textId="77777777" w:rsidR="00F37C8E" w:rsidRPr="00316A19" w:rsidRDefault="00F37C8E" w:rsidP="00F37C8E">
            <w:pPr>
              <w:spacing w:after="0" w:line="240" w:lineRule="auto"/>
              <w:ind w:left="0"/>
              <w:rPr>
                <w:rFonts w:ascii="Times New Roman" w:hAnsi="Times New Roman" w:cs="Times New Roman"/>
              </w:rPr>
            </w:pPr>
            <w:r w:rsidRPr="00316A19">
              <w:rPr>
                <w:rFonts w:ascii="Times New Roman" w:hAnsi="Times New Roman" w:cs="Times New Roman"/>
                <w:i/>
              </w:rPr>
              <w:t>Revolver</w:t>
            </w:r>
          </w:p>
        </w:tc>
        <w:tc>
          <w:tcPr>
            <w:tcW w:w="541" w:type="pct"/>
          </w:tcPr>
          <w:p w14:paraId="3DE2D3FB" w14:textId="278D6DF9"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41EB0C44" w14:textId="34881E9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-0.022</w:t>
            </w:r>
          </w:p>
        </w:tc>
        <w:tc>
          <w:tcPr>
            <w:tcW w:w="842" w:type="pct"/>
          </w:tcPr>
          <w:p w14:paraId="71426AE3" w14:textId="569487B8"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-0.022</w:t>
            </w:r>
          </w:p>
        </w:tc>
        <w:tc>
          <w:tcPr>
            <w:tcW w:w="841" w:type="pct"/>
          </w:tcPr>
          <w:p w14:paraId="1C0B6CAB" w14:textId="563DEE31"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-0.022</w:t>
            </w:r>
          </w:p>
        </w:tc>
        <w:tc>
          <w:tcPr>
            <w:tcW w:w="841" w:type="pct"/>
          </w:tcPr>
          <w:p w14:paraId="7D54ACAA" w14:textId="72228FBB"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-0.022</w:t>
            </w:r>
          </w:p>
        </w:tc>
      </w:tr>
      <w:tr w:rsidR="00F37C8E" w:rsidRPr="00316A19" w14:paraId="59577808" w14:textId="77777777" w:rsidTr="001A7014">
        <w:tc>
          <w:tcPr>
            <w:tcW w:w="1094" w:type="pct"/>
          </w:tcPr>
          <w:p w14:paraId="6E1CBEBA"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5FCDE000"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781758B5" w14:textId="5F08E2B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(-0.82)</w:t>
            </w:r>
          </w:p>
        </w:tc>
        <w:tc>
          <w:tcPr>
            <w:tcW w:w="842" w:type="pct"/>
          </w:tcPr>
          <w:p w14:paraId="32B3097F" w14:textId="18460D5A"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(-0.83)</w:t>
            </w:r>
          </w:p>
        </w:tc>
        <w:tc>
          <w:tcPr>
            <w:tcW w:w="841" w:type="pct"/>
          </w:tcPr>
          <w:p w14:paraId="19801CCA" w14:textId="528EF4CA"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(-0.83)</w:t>
            </w:r>
          </w:p>
        </w:tc>
        <w:tc>
          <w:tcPr>
            <w:tcW w:w="841" w:type="pct"/>
          </w:tcPr>
          <w:p w14:paraId="62DD2814" w14:textId="4BA0D203"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(-0.83)</w:t>
            </w:r>
          </w:p>
        </w:tc>
      </w:tr>
      <w:tr w:rsidR="00F37C8E" w:rsidRPr="00316A19" w14:paraId="3E4F2C17" w14:textId="77777777" w:rsidTr="001A7014">
        <w:tc>
          <w:tcPr>
            <w:tcW w:w="1094" w:type="pct"/>
          </w:tcPr>
          <w:p w14:paraId="0BA4B2E9" w14:textId="30925DFA" w:rsidR="00F37C8E" w:rsidRPr="00316A19" w:rsidRDefault="00F37C8E" w:rsidP="00F37C8E">
            <w:pPr>
              <w:spacing w:after="0" w:line="240" w:lineRule="auto"/>
              <w:ind w:left="0"/>
              <w:rPr>
                <w:rFonts w:ascii="Times New Roman" w:hAnsi="Times New Roman" w:cs="Times New Roman"/>
              </w:rPr>
            </w:pPr>
            <w:r w:rsidRPr="00316A19">
              <w:rPr>
                <w:rFonts w:ascii="Times New Roman" w:hAnsi="Times New Roman" w:cs="Times New Roman"/>
                <w:i/>
              </w:rPr>
              <w:t>PPP</w:t>
            </w:r>
          </w:p>
        </w:tc>
        <w:tc>
          <w:tcPr>
            <w:tcW w:w="541" w:type="pct"/>
          </w:tcPr>
          <w:p w14:paraId="48704C9E" w14:textId="60E4AC72"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1738172D" w14:textId="342E680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0.659***</w:t>
            </w:r>
          </w:p>
        </w:tc>
        <w:tc>
          <w:tcPr>
            <w:tcW w:w="842" w:type="pct"/>
          </w:tcPr>
          <w:p w14:paraId="5DDDE1A7" w14:textId="523EBA6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0.660***</w:t>
            </w:r>
          </w:p>
        </w:tc>
        <w:tc>
          <w:tcPr>
            <w:tcW w:w="841" w:type="pct"/>
          </w:tcPr>
          <w:p w14:paraId="2426A860" w14:textId="2ACE6E64"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0.659***</w:t>
            </w:r>
          </w:p>
        </w:tc>
        <w:tc>
          <w:tcPr>
            <w:tcW w:w="841" w:type="pct"/>
          </w:tcPr>
          <w:p w14:paraId="7A162325" w14:textId="2910B862"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0.660***</w:t>
            </w:r>
          </w:p>
        </w:tc>
      </w:tr>
      <w:tr w:rsidR="00F37C8E" w:rsidRPr="00316A19" w14:paraId="6D7E6D22" w14:textId="77777777" w:rsidTr="001A7014">
        <w:tc>
          <w:tcPr>
            <w:tcW w:w="1094" w:type="pct"/>
          </w:tcPr>
          <w:p w14:paraId="7E5B4CB0"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0F99F014"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1F9BF7B9" w14:textId="6770091A"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(24.82)</w:t>
            </w:r>
          </w:p>
        </w:tc>
        <w:tc>
          <w:tcPr>
            <w:tcW w:w="842" w:type="pct"/>
          </w:tcPr>
          <w:p w14:paraId="3D7B407C" w14:textId="13ACE46E"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(24.80)</w:t>
            </w:r>
          </w:p>
        </w:tc>
        <w:tc>
          <w:tcPr>
            <w:tcW w:w="841" w:type="pct"/>
          </w:tcPr>
          <w:p w14:paraId="3C65AB71" w14:textId="7FA7701E"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(24.82)</w:t>
            </w:r>
          </w:p>
        </w:tc>
        <w:tc>
          <w:tcPr>
            <w:tcW w:w="841" w:type="pct"/>
          </w:tcPr>
          <w:p w14:paraId="236ED216" w14:textId="739D510C"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(24.79)</w:t>
            </w:r>
          </w:p>
        </w:tc>
      </w:tr>
      <w:tr w:rsidR="00F37C8E" w:rsidRPr="00316A19" w14:paraId="5230B359" w14:textId="77777777" w:rsidTr="001A7014">
        <w:tc>
          <w:tcPr>
            <w:tcW w:w="1094" w:type="pct"/>
          </w:tcPr>
          <w:p w14:paraId="262D94B5" w14:textId="77777777" w:rsidR="00F37C8E" w:rsidRPr="00316A19" w:rsidRDefault="00F37C8E" w:rsidP="00F37C8E">
            <w:pPr>
              <w:spacing w:after="0" w:line="240" w:lineRule="auto"/>
              <w:ind w:left="0"/>
              <w:rPr>
                <w:rFonts w:ascii="Times New Roman" w:hAnsi="Times New Roman" w:cs="Times New Roman"/>
              </w:rPr>
            </w:pPr>
            <w:proofErr w:type="spellStart"/>
            <w:r w:rsidRPr="00316A19">
              <w:rPr>
                <w:rFonts w:ascii="Times New Roman" w:hAnsi="Times New Roman" w:cs="Times New Roman"/>
                <w:i/>
              </w:rPr>
              <w:t>PreRelation</w:t>
            </w:r>
            <w:proofErr w:type="spellEnd"/>
          </w:p>
        </w:tc>
        <w:tc>
          <w:tcPr>
            <w:tcW w:w="541" w:type="pct"/>
          </w:tcPr>
          <w:p w14:paraId="3DAEB833" w14:textId="21114D2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72DD4B33" w14:textId="78AF6293"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0.059***</w:t>
            </w:r>
          </w:p>
        </w:tc>
        <w:tc>
          <w:tcPr>
            <w:tcW w:w="842" w:type="pct"/>
          </w:tcPr>
          <w:p w14:paraId="2E9AD917" w14:textId="05A2014D"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0.060***</w:t>
            </w:r>
          </w:p>
        </w:tc>
        <w:tc>
          <w:tcPr>
            <w:tcW w:w="841" w:type="pct"/>
          </w:tcPr>
          <w:p w14:paraId="0587210C" w14:textId="5057918E"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0.060***</w:t>
            </w:r>
          </w:p>
        </w:tc>
        <w:tc>
          <w:tcPr>
            <w:tcW w:w="841" w:type="pct"/>
          </w:tcPr>
          <w:p w14:paraId="2C0B8D19" w14:textId="715F3B7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0.060***</w:t>
            </w:r>
          </w:p>
        </w:tc>
      </w:tr>
      <w:tr w:rsidR="00F37C8E" w:rsidRPr="00316A19" w14:paraId="49BDA124" w14:textId="77777777" w:rsidTr="001A7014">
        <w:tc>
          <w:tcPr>
            <w:tcW w:w="1094" w:type="pct"/>
          </w:tcPr>
          <w:p w14:paraId="315D512C"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63FFD7C7"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6905E27B" w14:textId="51CCCEA4"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(2.68)</w:t>
            </w:r>
          </w:p>
        </w:tc>
        <w:tc>
          <w:tcPr>
            <w:tcW w:w="842" w:type="pct"/>
          </w:tcPr>
          <w:p w14:paraId="21CE65D2" w14:textId="28D50E5E"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(2.71)</w:t>
            </w:r>
          </w:p>
        </w:tc>
        <w:tc>
          <w:tcPr>
            <w:tcW w:w="841" w:type="pct"/>
          </w:tcPr>
          <w:p w14:paraId="0624FAAA" w14:textId="3EC05BD8"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(2.70)</w:t>
            </w:r>
          </w:p>
        </w:tc>
        <w:tc>
          <w:tcPr>
            <w:tcW w:w="841" w:type="pct"/>
          </w:tcPr>
          <w:p w14:paraId="53B10946" w14:textId="5C1E099D"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(2.69)</w:t>
            </w:r>
          </w:p>
        </w:tc>
      </w:tr>
      <w:tr w:rsidR="00F37C8E" w:rsidRPr="00316A19" w14:paraId="28351204" w14:textId="77777777" w:rsidTr="001A7014">
        <w:tc>
          <w:tcPr>
            <w:tcW w:w="1094" w:type="pct"/>
          </w:tcPr>
          <w:p w14:paraId="0ADBAC56" w14:textId="40C7426C" w:rsidR="00F37C8E" w:rsidRPr="00316A19" w:rsidRDefault="00135D25" w:rsidP="00F37C8E">
            <w:pPr>
              <w:spacing w:after="0" w:line="240" w:lineRule="auto"/>
              <w:ind w:left="0"/>
              <w:rPr>
                <w:rFonts w:ascii="Times New Roman" w:hAnsi="Times New Roman" w:cs="Times New Roman"/>
              </w:rPr>
            </w:pPr>
            <w:r>
              <w:rPr>
                <w:rFonts w:ascii="Times New Roman" w:hAnsi="Times New Roman" w:cs="Times New Roman"/>
                <w:i/>
              </w:rPr>
              <w:t>log</w:t>
            </w:r>
            <w:r w:rsidR="008478B8">
              <w:rPr>
                <w:rFonts w:ascii="Times New Roman" w:hAnsi="Times New Roman" w:cs="Times New Roman"/>
                <w:i/>
              </w:rPr>
              <w:t>(Lender No.)</w:t>
            </w:r>
          </w:p>
        </w:tc>
        <w:tc>
          <w:tcPr>
            <w:tcW w:w="541" w:type="pct"/>
          </w:tcPr>
          <w:p w14:paraId="286F12F2" w14:textId="6A5423C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48368E21" w14:textId="17913503"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0.152***</w:t>
            </w:r>
          </w:p>
        </w:tc>
        <w:tc>
          <w:tcPr>
            <w:tcW w:w="842" w:type="pct"/>
          </w:tcPr>
          <w:p w14:paraId="6FF75503" w14:textId="23E1A9A4"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0.152***</w:t>
            </w:r>
          </w:p>
        </w:tc>
        <w:tc>
          <w:tcPr>
            <w:tcW w:w="841" w:type="pct"/>
          </w:tcPr>
          <w:p w14:paraId="7E8549CC" w14:textId="608BBEEC"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0.153***</w:t>
            </w:r>
          </w:p>
        </w:tc>
        <w:tc>
          <w:tcPr>
            <w:tcW w:w="841" w:type="pct"/>
          </w:tcPr>
          <w:p w14:paraId="5A6D2519" w14:textId="63FF0653"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0.152***</w:t>
            </w:r>
          </w:p>
        </w:tc>
      </w:tr>
      <w:tr w:rsidR="00F37C8E" w:rsidRPr="00316A19" w14:paraId="70F6C575" w14:textId="77777777" w:rsidTr="001A7014">
        <w:tc>
          <w:tcPr>
            <w:tcW w:w="1094" w:type="pct"/>
          </w:tcPr>
          <w:p w14:paraId="1700E671"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18953F5D"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30ACA31C" w14:textId="7AF3052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(10.39)</w:t>
            </w:r>
          </w:p>
        </w:tc>
        <w:tc>
          <w:tcPr>
            <w:tcW w:w="842" w:type="pct"/>
          </w:tcPr>
          <w:p w14:paraId="69FA3838" w14:textId="614BA8F1"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(10.38)</w:t>
            </w:r>
          </w:p>
        </w:tc>
        <w:tc>
          <w:tcPr>
            <w:tcW w:w="841" w:type="pct"/>
          </w:tcPr>
          <w:p w14:paraId="3F4BAE63" w14:textId="5D4E13D4"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(10.38)</w:t>
            </w:r>
          </w:p>
        </w:tc>
        <w:tc>
          <w:tcPr>
            <w:tcW w:w="841" w:type="pct"/>
          </w:tcPr>
          <w:p w14:paraId="556DD0F9" w14:textId="2E30887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(10.38)</w:t>
            </w:r>
          </w:p>
        </w:tc>
      </w:tr>
      <w:tr w:rsidR="00F37C8E" w:rsidRPr="00316A19" w14:paraId="6710F30D" w14:textId="77777777" w:rsidTr="001A7014">
        <w:tc>
          <w:tcPr>
            <w:tcW w:w="1094" w:type="pct"/>
          </w:tcPr>
          <w:p w14:paraId="0B22A22F" w14:textId="784756C8" w:rsidR="00F37C8E" w:rsidRPr="00316A19" w:rsidRDefault="00135D25" w:rsidP="00F37C8E">
            <w:pPr>
              <w:spacing w:after="0" w:line="240" w:lineRule="auto"/>
              <w:ind w:left="0"/>
              <w:rPr>
                <w:rFonts w:ascii="Times New Roman" w:hAnsi="Times New Roman" w:cs="Times New Roman"/>
              </w:rPr>
            </w:pPr>
            <w:r>
              <w:rPr>
                <w:rFonts w:ascii="Times New Roman" w:hAnsi="Times New Roman" w:cs="Times New Roman"/>
                <w:i/>
              </w:rPr>
              <w:t>log</w:t>
            </w:r>
            <w:r w:rsidR="00F37C8E" w:rsidRPr="00316A19">
              <w:rPr>
                <w:rFonts w:ascii="Times New Roman" w:hAnsi="Times New Roman" w:cs="Times New Roman"/>
                <w:i/>
              </w:rPr>
              <w:t>(Maturity)</w:t>
            </w:r>
          </w:p>
        </w:tc>
        <w:tc>
          <w:tcPr>
            <w:tcW w:w="541" w:type="pct"/>
          </w:tcPr>
          <w:p w14:paraId="4AB491BB" w14:textId="2FC878ED"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0C4796AB" w14:textId="0F2B735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-0.006</w:t>
            </w:r>
          </w:p>
        </w:tc>
        <w:tc>
          <w:tcPr>
            <w:tcW w:w="842" w:type="pct"/>
          </w:tcPr>
          <w:p w14:paraId="316BC888" w14:textId="05977D3E"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-0.006</w:t>
            </w:r>
          </w:p>
        </w:tc>
        <w:tc>
          <w:tcPr>
            <w:tcW w:w="841" w:type="pct"/>
          </w:tcPr>
          <w:p w14:paraId="0EF8DBE8" w14:textId="31D3356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-0.006</w:t>
            </w:r>
          </w:p>
        </w:tc>
        <w:tc>
          <w:tcPr>
            <w:tcW w:w="841" w:type="pct"/>
          </w:tcPr>
          <w:p w14:paraId="7C19063B" w14:textId="141367E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-0.006</w:t>
            </w:r>
          </w:p>
        </w:tc>
      </w:tr>
      <w:tr w:rsidR="00F37C8E" w:rsidRPr="00316A19" w14:paraId="3F782C01" w14:textId="77777777" w:rsidTr="001A7014">
        <w:tc>
          <w:tcPr>
            <w:tcW w:w="1094" w:type="pct"/>
          </w:tcPr>
          <w:p w14:paraId="1049300A"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62C49BD7"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2B9B6764" w14:textId="494F64E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(-0.31)</w:t>
            </w:r>
          </w:p>
        </w:tc>
        <w:tc>
          <w:tcPr>
            <w:tcW w:w="842" w:type="pct"/>
          </w:tcPr>
          <w:p w14:paraId="03DA2A78" w14:textId="262B9C18"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(-0.31)</w:t>
            </w:r>
          </w:p>
        </w:tc>
        <w:tc>
          <w:tcPr>
            <w:tcW w:w="841" w:type="pct"/>
          </w:tcPr>
          <w:p w14:paraId="639BE77A" w14:textId="6E7710DF"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(-0.31)</w:t>
            </w:r>
          </w:p>
        </w:tc>
        <w:tc>
          <w:tcPr>
            <w:tcW w:w="841" w:type="pct"/>
          </w:tcPr>
          <w:p w14:paraId="6F0C21C3" w14:textId="6D4E2AB2"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(-0.30)</w:t>
            </w:r>
          </w:p>
        </w:tc>
      </w:tr>
      <w:tr w:rsidR="00F37C8E" w:rsidRPr="00316A19" w14:paraId="1A1664B3" w14:textId="77777777" w:rsidTr="001A7014">
        <w:tc>
          <w:tcPr>
            <w:tcW w:w="1094" w:type="pct"/>
          </w:tcPr>
          <w:p w14:paraId="003CE714" w14:textId="77777777" w:rsidR="00F37C8E" w:rsidRPr="00316A19" w:rsidRDefault="00F37C8E" w:rsidP="00F37C8E">
            <w:pPr>
              <w:spacing w:after="0" w:line="240" w:lineRule="auto"/>
              <w:ind w:left="0"/>
              <w:rPr>
                <w:rFonts w:ascii="Times New Roman" w:hAnsi="Times New Roman" w:cs="Times New Roman"/>
              </w:rPr>
            </w:pPr>
            <w:r w:rsidRPr="00316A19">
              <w:rPr>
                <w:rFonts w:ascii="Times New Roman" w:hAnsi="Times New Roman" w:cs="Times New Roman"/>
                <w:i/>
              </w:rPr>
              <w:t>Collateral</w:t>
            </w:r>
          </w:p>
        </w:tc>
        <w:tc>
          <w:tcPr>
            <w:tcW w:w="541" w:type="pct"/>
          </w:tcPr>
          <w:p w14:paraId="3B798D08" w14:textId="38D3EDB2"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41" w:type="pct"/>
          </w:tcPr>
          <w:p w14:paraId="41245089" w14:textId="37BD40C6"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0.459***</w:t>
            </w:r>
          </w:p>
        </w:tc>
        <w:tc>
          <w:tcPr>
            <w:tcW w:w="842" w:type="pct"/>
          </w:tcPr>
          <w:p w14:paraId="29327DD3" w14:textId="0673D9C2"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0.460***</w:t>
            </w:r>
          </w:p>
        </w:tc>
        <w:tc>
          <w:tcPr>
            <w:tcW w:w="841" w:type="pct"/>
          </w:tcPr>
          <w:p w14:paraId="1111CA44" w14:textId="2B8CD6E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0.459***</w:t>
            </w:r>
          </w:p>
        </w:tc>
        <w:tc>
          <w:tcPr>
            <w:tcW w:w="841" w:type="pct"/>
          </w:tcPr>
          <w:p w14:paraId="72895889" w14:textId="57AD9E4F"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0.459***</w:t>
            </w:r>
          </w:p>
        </w:tc>
      </w:tr>
      <w:tr w:rsidR="00F37C8E" w:rsidRPr="00316A19" w14:paraId="10DDB42F" w14:textId="77777777" w:rsidTr="001A7014">
        <w:tc>
          <w:tcPr>
            <w:tcW w:w="1094" w:type="pct"/>
          </w:tcPr>
          <w:p w14:paraId="6821F447"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79A52C0B"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5097A38C" w14:textId="06E25EC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(13.13)</w:t>
            </w:r>
          </w:p>
        </w:tc>
        <w:tc>
          <w:tcPr>
            <w:tcW w:w="842" w:type="pct"/>
          </w:tcPr>
          <w:p w14:paraId="646A0DF2" w14:textId="682DACF5"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(13.22)</w:t>
            </w:r>
          </w:p>
        </w:tc>
        <w:tc>
          <w:tcPr>
            <w:tcW w:w="841" w:type="pct"/>
          </w:tcPr>
          <w:p w14:paraId="53A5DFD2" w14:textId="32DBE44F"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(13.10)</w:t>
            </w:r>
          </w:p>
        </w:tc>
        <w:tc>
          <w:tcPr>
            <w:tcW w:w="841" w:type="pct"/>
          </w:tcPr>
          <w:p w14:paraId="1D884C24" w14:textId="7EA3BA44"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(13.16)</w:t>
            </w:r>
          </w:p>
        </w:tc>
      </w:tr>
      <w:tr w:rsidR="00F37C8E" w:rsidRPr="00316A19" w14:paraId="34896E71" w14:textId="77777777" w:rsidTr="001A7014">
        <w:tc>
          <w:tcPr>
            <w:tcW w:w="1094" w:type="pct"/>
          </w:tcPr>
          <w:p w14:paraId="24561DE8" w14:textId="77777777" w:rsidR="00F37C8E" w:rsidRPr="00316A19" w:rsidRDefault="00F37C8E" w:rsidP="00F37C8E">
            <w:pPr>
              <w:spacing w:after="0" w:line="240" w:lineRule="auto"/>
              <w:ind w:left="0"/>
              <w:rPr>
                <w:rFonts w:ascii="Times New Roman" w:hAnsi="Times New Roman" w:cs="Times New Roman"/>
              </w:rPr>
            </w:pPr>
            <w:r w:rsidRPr="00316A19">
              <w:rPr>
                <w:rFonts w:ascii="Times New Roman" w:eastAsia="SimSun" w:hAnsi="Times New Roman" w:cs="Times New Roman"/>
                <w:i/>
              </w:rPr>
              <w:t>Intercept</w:t>
            </w:r>
          </w:p>
        </w:tc>
        <w:tc>
          <w:tcPr>
            <w:tcW w:w="541" w:type="pct"/>
          </w:tcPr>
          <w:p w14:paraId="16C614EA"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481D215C" w14:textId="7AABF83B"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0.623***</w:t>
            </w:r>
          </w:p>
        </w:tc>
        <w:tc>
          <w:tcPr>
            <w:tcW w:w="842" w:type="pct"/>
          </w:tcPr>
          <w:p w14:paraId="2095A3C9" w14:textId="7BAF597A"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0.617***</w:t>
            </w:r>
          </w:p>
        </w:tc>
        <w:tc>
          <w:tcPr>
            <w:tcW w:w="841" w:type="pct"/>
          </w:tcPr>
          <w:p w14:paraId="27B915EF" w14:textId="133987E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0.624***</w:t>
            </w:r>
          </w:p>
        </w:tc>
        <w:tc>
          <w:tcPr>
            <w:tcW w:w="841" w:type="pct"/>
          </w:tcPr>
          <w:p w14:paraId="028B4958" w14:textId="22FE4EF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0.620***</w:t>
            </w:r>
          </w:p>
        </w:tc>
      </w:tr>
      <w:tr w:rsidR="00F37C8E" w:rsidRPr="00316A19" w14:paraId="52F932E2" w14:textId="77777777" w:rsidTr="001A7014">
        <w:tc>
          <w:tcPr>
            <w:tcW w:w="1094" w:type="pct"/>
          </w:tcPr>
          <w:p w14:paraId="175EA4BF"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24E2E6A4"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2FB6DE59" w14:textId="49EB4C4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(4.70)</w:t>
            </w:r>
          </w:p>
        </w:tc>
        <w:tc>
          <w:tcPr>
            <w:tcW w:w="842" w:type="pct"/>
          </w:tcPr>
          <w:p w14:paraId="157CBBB9" w14:textId="6407CE2B"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(4.63)</w:t>
            </w:r>
          </w:p>
        </w:tc>
        <w:tc>
          <w:tcPr>
            <w:tcW w:w="841" w:type="pct"/>
          </w:tcPr>
          <w:p w14:paraId="6D3A754E" w14:textId="507EBAC0"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(4.69)</w:t>
            </w:r>
          </w:p>
        </w:tc>
        <w:tc>
          <w:tcPr>
            <w:tcW w:w="841" w:type="pct"/>
          </w:tcPr>
          <w:p w14:paraId="76B32E03" w14:textId="30355973"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(4.68)</w:t>
            </w:r>
          </w:p>
        </w:tc>
      </w:tr>
      <w:tr w:rsidR="00F37C8E" w:rsidRPr="00316A19" w14:paraId="3789EC05" w14:textId="77777777" w:rsidTr="001A7014">
        <w:tc>
          <w:tcPr>
            <w:tcW w:w="1094" w:type="pct"/>
          </w:tcPr>
          <w:p w14:paraId="3D21E371" w14:textId="77777777" w:rsidR="00F37C8E" w:rsidRPr="00316A19" w:rsidRDefault="00F37C8E" w:rsidP="00F37C8E">
            <w:pPr>
              <w:spacing w:after="0" w:line="240" w:lineRule="auto"/>
              <w:ind w:left="0"/>
              <w:rPr>
                <w:rFonts w:ascii="Times New Roman" w:hAnsi="Times New Roman" w:cs="Times New Roman"/>
              </w:rPr>
            </w:pPr>
          </w:p>
        </w:tc>
        <w:tc>
          <w:tcPr>
            <w:tcW w:w="541" w:type="pct"/>
          </w:tcPr>
          <w:p w14:paraId="581F29A3"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Pr>
          <w:p w14:paraId="3E8D25E9" w14:textId="77777777" w:rsidR="00F37C8E" w:rsidRPr="00316A19" w:rsidRDefault="00F37C8E" w:rsidP="00F37C8E">
            <w:pPr>
              <w:spacing w:after="0" w:line="240" w:lineRule="auto"/>
              <w:ind w:left="0"/>
              <w:rPr>
                <w:rFonts w:ascii="Times New Roman" w:hAnsi="Times New Roman" w:cs="Times New Roman"/>
              </w:rPr>
            </w:pPr>
          </w:p>
        </w:tc>
        <w:tc>
          <w:tcPr>
            <w:tcW w:w="842" w:type="pct"/>
          </w:tcPr>
          <w:p w14:paraId="47F4315D" w14:textId="77777777" w:rsidR="00F37C8E" w:rsidRPr="00316A19" w:rsidRDefault="00F37C8E" w:rsidP="00F37C8E">
            <w:pPr>
              <w:spacing w:after="0" w:line="240" w:lineRule="auto"/>
              <w:ind w:left="0"/>
              <w:rPr>
                <w:rFonts w:ascii="Times New Roman" w:hAnsi="Times New Roman" w:cs="Times New Roman"/>
              </w:rPr>
            </w:pPr>
          </w:p>
        </w:tc>
        <w:tc>
          <w:tcPr>
            <w:tcW w:w="841" w:type="pct"/>
          </w:tcPr>
          <w:p w14:paraId="7E168ED4" w14:textId="77777777" w:rsidR="00F37C8E" w:rsidRPr="00316A19" w:rsidRDefault="00F37C8E" w:rsidP="00F37C8E">
            <w:pPr>
              <w:spacing w:after="0" w:line="240" w:lineRule="auto"/>
              <w:ind w:left="0"/>
              <w:rPr>
                <w:rFonts w:ascii="Times New Roman" w:hAnsi="Times New Roman" w:cs="Times New Roman"/>
              </w:rPr>
            </w:pPr>
          </w:p>
        </w:tc>
        <w:tc>
          <w:tcPr>
            <w:tcW w:w="841" w:type="pct"/>
          </w:tcPr>
          <w:p w14:paraId="4272573F" w14:textId="77777777" w:rsidR="00F37C8E" w:rsidRPr="00316A19" w:rsidRDefault="00F37C8E" w:rsidP="00F37C8E">
            <w:pPr>
              <w:spacing w:after="0" w:line="240" w:lineRule="auto"/>
              <w:ind w:left="0"/>
              <w:rPr>
                <w:rFonts w:ascii="Times New Roman" w:hAnsi="Times New Roman" w:cs="Times New Roman"/>
              </w:rPr>
            </w:pPr>
          </w:p>
        </w:tc>
      </w:tr>
      <w:tr w:rsidR="00F37C8E" w:rsidRPr="00316A19" w14:paraId="3E492934" w14:textId="77777777" w:rsidTr="001A7014">
        <w:tc>
          <w:tcPr>
            <w:tcW w:w="1094" w:type="pct"/>
          </w:tcPr>
          <w:p w14:paraId="41305761" w14:textId="77777777" w:rsidR="00F37C8E" w:rsidRPr="00316A19" w:rsidRDefault="00F37C8E" w:rsidP="00F37C8E">
            <w:pPr>
              <w:spacing w:after="0" w:line="240" w:lineRule="auto"/>
              <w:ind w:left="0"/>
              <w:rPr>
                <w:rFonts w:ascii="Times New Roman" w:hAnsi="Times New Roman" w:cs="Times New Roman"/>
              </w:rPr>
            </w:pPr>
            <w:r w:rsidRPr="00316A19">
              <w:rPr>
                <w:rFonts w:ascii="Times New Roman" w:hAnsi="Times New Roman" w:cs="Times New Roman"/>
              </w:rPr>
              <w:t>Loan Purpose</w:t>
            </w:r>
          </w:p>
        </w:tc>
        <w:tc>
          <w:tcPr>
            <w:tcW w:w="541" w:type="pct"/>
          </w:tcPr>
          <w:p w14:paraId="7694FCBA"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vAlign w:val="center"/>
          </w:tcPr>
          <w:p w14:paraId="4CB05944" w14:textId="7777777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2" w:type="pct"/>
            <w:vAlign w:val="center"/>
          </w:tcPr>
          <w:p w14:paraId="245D5C8C" w14:textId="7777777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2CB42E58" w14:textId="7777777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1762A463" w14:textId="7777777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F37C8E" w:rsidRPr="00316A19" w14:paraId="60256379" w14:textId="77777777" w:rsidTr="001A7014">
        <w:tc>
          <w:tcPr>
            <w:tcW w:w="1094" w:type="pct"/>
          </w:tcPr>
          <w:p w14:paraId="17BE956C" w14:textId="77777777" w:rsidR="00F37C8E" w:rsidRPr="00316A19" w:rsidRDefault="00F37C8E" w:rsidP="00F37C8E">
            <w:pPr>
              <w:spacing w:after="0" w:line="240" w:lineRule="auto"/>
              <w:ind w:left="0"/>
              <w:rPr>
                <w:rFonts w:ascii="Times New Roman" w:hAnsi="Times New Roman" w:cs="Times New Roman"/>
              </w:rPr>
            </w:pPr>
            <w:r w:rsidRPr="00316A19">
              <w:rPr>
                <w:rFonts w:ascii="Times New Roman" w:hAnsi="Times New Roman" w:cs="Times New Roman"/>
              </w:rPr>
              <w:t>Industry Effects</w:t>
            </w:r>
          </w:p>
        </w:tc>
        <w:tc>
          <w:tcPr>
            <w:tcW w:w="541" w:type="pct"/>
          </w:tcPr>
          <w:p w14:paraId="0577086F"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vAlign w:val="center"/>
          </w:tcPr>
          <w:p w14:paraId="428B46A4" w14:textId="7777777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2" w:type="pct"/>
            <w:vAlign w:val="center"/>
          </w:tcPr>
          <w:p w14:paraId="7421E3E2" w14:textId="7777777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53303AEE" w14:textId="7777777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7C51909A" w14:textId="7777777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F37C8E" w:rsidRPr="00316A19" w14:paraId="42858A86" w14:textId="77777777" w:rsidTr="001A7014">
        <w:tc>
          <w:tcPr>
            <w:tcW w:w="1094" w:type="pct"/>
          </w:tcPr>
          <w:p w14:paraId="1565F8CB" w14:textId="77777777" w:rsidR="00F37C8E" w:rsidRPr="00316A19" w:rsidRDefault="00F37C8E" w:rsidP="00F37C8E">
            <w:pPr>
              <w:spacing w:after="0" w:line="240" w:lineRule="auto"/>
              <w:ind w:left="0"/>
              <w:rPr>
                <w:rFonts w:ascii="Times New Roman" w:hAnsi="Times New Roman" w:cs="Times New Roman"/>
              </w:rPr>
            </w:pPr>
            <w:r w:rsidRPr="00316A19">
              <w:rPr>
                <w:rFonts w:ascii="Times New Roman" w:hAnsi="Times New Roman" w:cs="Times New Roman"/>
              </w:rPr>
              <w:t>Year Effects</w:t>
            </w:r>
          </w:p>
        </w:tc>
        <w:tc>
          <w:tcPr>
            <w:tcW w:w="541" w:type="pct"/>
          </w:tcPr>
          <w:p w14:paraId="04064370"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vAlign w:val="center"/>
          </w:tcPr>
          <w:p w14:paraId="7F55E24C" w14:textId="7777777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2" w:type="pct"/>
            <w:vAlign w:val="center"/>
          </w:tcPr>
          <w:p w14:paraId="1CD769CF" w14:textId="7777777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0F02E8C5" w14:textId="7777777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41" w:type="pct"/>
            <w:vAlign w:val="center"/>
          </w:tcPr>
          <w:p w14:paraId="7DA87460" w14:textId="77777777"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F37C8E" w:rsidRPr="00316A19" w14:paraId="397940AA" w14:textId="77777777" w:rsidTr="001A7014">
        <w:tc>
          <w:tcPr>
            <w:tcW w:w="1094" w:type="pct"/>
          </w:tcPr>
          <w:p w14:paraId="18201611" w14:textId="6D51FDB9" w:rsidR="00F37C8E" w:rsidRPr="00316A19" w:rsidRDefault="00C60070" w:rsidP="00F37C8E">
            <w:pPr>
              <w:spacing w:after="0" w:line="240" w:lineRule="auto"/>
              <w:ind w:left="0"/>
              <w:rPr>
                <w:rFonts w:ascii="Times New Roman" w:hAnsi="Times New Roman" w:cs="Times New Roman"/>
              </w:rPr>
            </w:pPr>
            <w:r>
              <w:rPr>
                <w:rFonts w:ascii="Times New Roman" w:hAnsi="Times New Roman" w:cs="Times New Roman"/>
              </w:rPr>
              <w:t>No. of Observations</w:t>
            </w:r>
          </w:p>
        </w:tc>
        <w:tc>
          <w:tcPr>
            <w:tcW w:w="541" w:type="pct"/>
          </w:tcPr>
          <w:p w14:paraId="21FB466C"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vAlign w:val="center"/>
          </w:tcPr>
          <w:p w14:paraId="3FC95236" w14:textId="6EAD7DB2"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c>
          <w:tcPr>
            <w:tcW w:w="842" w:type="pct"/>
            <w:vAlign w:val="center"/>
          </w:tcPr>
          <w:p w14:paraId="2963A534" w14:textId="10BBF8F3"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c>
          <w:tcPr>
            <w:tcW w:w="841" w:type="pct"/>
            <w:vAlign w:val="center"/>
          </w:tcPr>
          <w:p w14:paraId="6EC58F95" w14:textId="164A403F"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c>
          <w:tcPr>
            <w:tcW w:w="841" w:type="pct"/>
            <w:vAlign w:val="center"/>
          </w:tcPr>
          <w:p w14:paraId="2C224336" w14:textId="398F6CAE"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r>
      <w:tr w:rsidR="001A7014" w:rsidRPr="00316A19" w14:paraId="7E01D15E" w14:textId="77777777" w:rsidTr="001A7014">
        <w:tc>
          <w:tcPr>
            <w:tcW w:w="1094" w:type="pct"/>
          </w:tcPr>
          <w:p w14:paraId="7BB28F9F" w14:textId="6777320C" w:rsidR="001A7014" w:rsidRPr="00316A19" w:rsidRDefault="001A7014" w:rsidP="001A7014">
            <w:pPr>
              <w:spacing w:after="0" w:line="240" w:lineRule="auto"/>
              <w:ind w:left="0"/>
              <w:rPr>
                <w:rFonts w:ascii="Times New Roman" w:hAnsi="Times New Roman" w:cs="Times New Roman"/>
              </w:rPr>
            </w:pPr>
            <w:r w:rsidRPr="00316A19">
              <w:rPr>
                <w:rFonts w:ascii="Times New Roman" w:hAnsi="Times New Roman" w:cs="Times New Roman"/>
              </w:rPr>
              <w:t>Pseudo R</w:t>
            </w:r>
            <w:r w:rsidRPr="00316A19">
              <w:rPr>
                <w:rFonts w:ascii="Times New Roman" w:hAnsi="Times New Roman" w:cs="Times New Roman"/>
                <w:vertAlign w:val="superscript"/>
              </w:rPr>
              <w:t>2</w:t>
            </w:r>
          </w:p>
        </w:tc>
        <w:tc>
          <w:tcPr>
            <w:tcW w:w="541" w:type="pct"/>
          </w:tcPr>
          <w:p w14:paraId="0C3CCD1D" w14:textId="77777777" w:rsidR="001A7014" w:rsidRPr="00316A19" w:rsidRDefault="001A7014" w:rsidP="001A7014">
            <w:pPr>
              <w:spacing w:after="0" w:line="240" w:lineRule="auto"/>
              <w:ind w:left="0"/>
              <w:jc w:val="center"/>
              <w:rPr>
                <w:rFonts w:ascii="Times New Roman" w:hAnsi="Times New Roman" w:cs="Times New Roman"/>
              </w:rPr>
            </w:pPr>
          </w:p>
        </w:tc>
        <w:tc>
          <w:tcPr>
            <w:tcW w:w="841" w:type="pct"/>
            <w:vAlign w:val="center"/>
          </w:tcPr>
          <w:p w14:paraId="139578E0" w14:textId="27033E00" w:rsidR="001A7014" w:rsidRPr="00316A19" w:rsidRDefault="001A7014" w:rsidP="001A7014">
            <w:pPr>
              <w:spacing w:after="0" w:line="240" w:lineRule="auto"/>
              <w:ind w:left="0"/>
              <w:jc w:val="center"/>
              <w:rPr>
                <w:rFonts w:ascii="Times New Roman" w:hAnsi="Times New Roman" w:cs="Times New Roman"/>
              </w:rPr>
            </w:pPr>
            <w:r w:rsidRPr="00316A19">
              <w:rPr>
                <w:rFonts w:ascii="Times New Roman" w:hAnsi="Times New Roman" w:cs="Times New Roman"/>
              </w:rPr>
              <w:t>17.10%</w:t>
            </w:r>
          </w:p>
        </w:tc>
        <w:tc>
          <w:tcPr>
            <w:tcW w:w="842" w:type="pct"/>
            <w:vAlign w:val="center"/>
          </w:tcPr>
          <w:p w14:paraId="684AEAB6" w14:textId="19C80D2F" w:rsidR="001A7014" w:rsidRPr="00316A19" w:rsidRDefault="001A7014" w:rsidP="001A7014">
            <w:pPr>
              <w:spacing w:after="0" w:line="240" w:lineRule="auto"/>
              <w:ind w:left="0"/>
              <w:jc w:val="center"/>
              <w:rPr>
                <w:rFonts w:ascii="Times New Roman" w:hAnsi="Times New Roman" w:cs="Times New Roman"/>
              </w:rPr>
            </w:pPr>
            <w:r w:rsidRPr="00316A19">
              <w:rPr>
                <w:rFonts w:ascii="Times New Roman" w:hAnsi="Times New Roman" w:cs="Times New Roman"/>
              </w:rPr>
              <w:t>17.09%</w:t>
            </w:r>
          </w:p>
        </w:tc>
        <w:tc>
          <w:tcPr>
            <w:tcW w:w="841" w:type="pct"/>
            <w:vAlign w:val="center"/>
          </w:tcPr>
          <w:p w14:paraId="1D1B30F2" w14:textId="04F60DD3" w:rsidR="001A7014" w:rsidRPr="00316A19" w:rsidRDefault="001A7014" w:rsidP="001A7014">
            <w:pPr>
              <w:spacing w:after="0" w:line="240" w:lineRule="auto"/>
              <w:ind w:left="0"/>
              <w:jc w:val="center"/>
              <w:rPr>
                <w:rFonts w:ascii="Times New Roman" w:hAnsi="Times New Roman" w:cs="Times New Roman"/>
              </w:rPr>
            </w:pPr>
            <w:r w:rsidRPr="00316A19">
              <w:rPr>
                <w:rFonts w:ascii="Times New Roman" w:hAnsi="Times New Roman" w:cs="Times New Roman"/>
              </w:rPr>
              <w:t>17.09%</w:t>
            </w:r>
          </w:p>
        </w:tc>
        <w:tc>
          <w:tcPr>
            <w:tcW w:w="841" w:type="pct"/>
            <w:vAlign w:val="center"/>
          </w:tcPr>
          <w:p w14:paraId="37316BD0" w14:textId="50206BA4" w:rsidR="001A7014" w:rsidRPr="00316A19" w:rsidRDefault="001A7014" w:rsidP="001A7014">
            <w:pPr>
              <w:spacing w:after="0" w:line="240" w:lineRule="auto"/>
              <w:ind w:left="0"/>
              <w:jc w:val="center"/>
              <w:rPr>
                <w:rFonts w:ascii="Times New Roman" w:hAnsi="Times New Roman" w:cs="Times New Roman"/>
              </w:rPr>
            </w:pPr>
            <w:r w:rsidRPr="00316A19">
              <w:rPr>
                <w:rFonts w:ascii="Times New Roman" w:hAnsi="Times New Roman" w:cs="Times New Roman"/>
              </w:rPr>
              <w:t>17.09%</w:t>
            </w:r>
          </w:p>
        </w:tc>
      </w:tr>
      <w:tr w:rsidR="00F37C8E" w:rsidRPr="00316A19" w14:paraId="7E862075" w14:textId="77777777" w:rsidTr="001A7014">
        <w:tc>
          <w:tcPr>
            <w:tcW w:w="1094" w:type="pct"/>
            <w:tcBorders>
              <w:bottom w:val="single" w:sz="8" w:space="0" w:color="auto"/>
            </w:tcBorders>
          </w:tcPr>
          <w:p w14:paraId="26C9F5F1" w14:textId="77777777" w:rsidR="00F37C8E" w:rsidRPr="00316A19" w:rsidRDefault="00F37C8E" w:rsidP="00F37C8E">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541" w:type="pct"/>
            <w:tcBorders>
              <w:bottom w:val="single" w:sz="8" w:space="0" w:color="auto"/>
            </w:tcBorders>
          </w:tcPr>
          <w:p w14:paraId="2CECDC85" w14:textId="77777777" w:rsidR="00F37C8E" w:rsidRPr="00316A19" w:rsidRDefault="00F37C8E" w:rsidP="00F37C8E">
            <w:pPr>
              <w:spacing w:after="0" w:line="240" w:lineRule="auto"/>
              <w:ind w:left="0"/>
              <w:jc w:val="center"/>
              <w:rPr>
                <w:rFonts w:ascii="Times New Roman" w:hAnsi="Times New Roman" w:cs="Times New Roman"/>
              </w:rPr>
            </w:pPr>
          </w:p>
        </w:tc>
        <w:tc>
          <w:tcPr>
            <w:tcW w:w="841" w:type="pct"/>
            <w:tcBorders>
              <w:bottom w:val="single" w:sz="8" w:space="0" w:color="auto"/>
            </w:tcBorders>
            <w:vAlign w:val="center"/>
          </w:tcPr>
          <w:p w14:paraId="15D4961D" w14:textId="1C728061"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42" w:type="pct"/>
            <w:tcBorders>
              <w:bottom w:val="single" w:sz="8" w:space="0" w:color="auto"/>
            </w:tcBorders>
            <w:vAlign w:val="center"/>
          </w:tcPr>
          <w:p w14:paraId="178F8811" w14:textId="25192B1A"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41" w:type="pct"/>
            <w:tcBorders>
              <w:bottom w:val="single" w:sz="8" w:space="0" w:color="auto"/>
            </w:tcBorders>
            <w:vAlign w:val="center"/>
          </w:tcPr>
          <w:p w14:paraId="7863AA1F" w14:textId="358D7943"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41" w:type="pct"/>
            <w:tcBorders>
              <w:bottom w:val="single" w:sz="8" w:space="0" w:color="auto"/>
            </w:tcBorders>
            <w:vAlign w:val="center"/>
          </w:tcPr>
          <w:p w14:paraId="22825F13" w14:textId="1E9CC043" w:rsidR="00F37C8E" w:rsidRPr="00316A19" w:rsidRDefault="00F37C8E" w:rsidP="00F37C8E">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r>
      <w:tr w:rsidR="00F37C8E" w:rsidRPr="00316A19" w14:paraId="4491BF03" w14:textId="77777777" w:rsidTr="008E0289">
        <w:tc>
          <w:tcPr>
            <w:tcW w:w="5000" w:type="pct"/>
            <w:gridSpan w:val="6"/>
            <w:tcBorders>
              <w:top w:val="single" w:sz="8" w:space="0" w:color="auto"/>
            </w:tcBorders>
            <w:vAlign w:val="center"/>
          </w:tcPr>
          <w:p w14:paraId="426E9D36" w14:textId="77777777" w:rsidR="00F37C8E" w:rsidRPr="00316A19" w:rsidRDefault="00F37C8E" w:rsidP="00F37C8E">
            <w:pPr>
              <w:spacing w:after="0" w:line="240" w:lineRule="auto"/>
              <w:ind w:left="0"/>
              <w:rPr>
                <w:rFonts w:ascii="Times New Roman" w:hAnsi="Times New Roman" w:cs="Times New Roman"/>
              </w:rPr>
            </w:pPr>
          </w:p>
          <w:p w14:paraId="6BD77ADF" w14:textId="17BFFFB5" w:rsidR="00F37C8E" w:rsidRPr="00316A19" w:rsidRDefault="00F37C8E" w:rsidP="001D28E6">
            <w:pPr>
              <w:widowControl w:val="0"/>
              <w:spacing w:after="0" w:line="240" w:lineRule="auto"/>
              <w:ind w:left="0"/>
              <w:jc w:val="both"/>
              <w:rPr>
                <w:rFonts w:ascii="Times New Roman" w:hAnsi="Times New Roman" w:cs="Times New Roman"/>
              </w:rPr>
            </w:pPr>
            <w:r w:rsidRPr="00316A19">
              <w:rPr>
                <w:rFonts w:ascii="Times New Roman" w:hAnsi="Times New Roman" w:cs="Times New Roman"/>
                <w:sz w:val="18"/>
              </w:rPr>
              <w:t xml:space="preserve">Notes: This table presents the regression results </w:t>
            </w:r>
            <w:r w:rsidR="00B43277">
              <w:rPr>
                <w:rFonts w:ascii="Times New Roman" w:hAnsi="Times New Roman" w:cs="Times New Roman"/>
                <w:sz w:val="18"/>
              </w:rPr>
              <w:t>for</w:t>
            </w:r>
            <w:r w:rsidR="00B43277" w:rsidRPr="00316A19">
              <w:rPr>
                <w:rFonts w:ascii="Times New Roman" w:hAnsi="Times New Roman" w:cs="Times New Roman"/>
                <w:sz w:val="18"/>
              </w:rPr>
              <w:t xml:space="preserve"> </w:t>
            </w:r>
            <w:r w:rsidRPr="00316A19">
              <w:rPr>
                <w:rFonts w:ascii="Times New Roman" w:hAnsi="Times New Roman" w:cs="Times New Roman"/>
                <w:sz w:val="18"/>
              </w:rPr>
              <w:t>the impact of REM on loan contract terms, including interest spreads, maturity, collateral requirement</w:t>
            </w:r>
            <w:r w:rsidR="0082342C">
              <w:rPr>
                <w:rFonts w:ascii="Times New Roman" w:hAnsi="Times New Roman" w:cs="Times New Roman"/>
                <w:sz w:val="18"/>
              </w:rPr>
              <w:t>,</w:t>
            </w:r>
            <w:r w:rsidRPr="00316A19">
              <w:rPr>
                <w:rFonts w:ascii="Times New Roman" w:hAnsi="Times New Roman" w:cs="Times New Roman"/>
                <w:sz w:val="18"/>
              </w:rPr>
              <w:t xml:space="preserve"> and the number of financial covenants. All loan variables are estimated at loan initiation and all firm variables are estimated at the end of the fiscal year immediately prior to loan initiation. T-statistics/Z-statistics reported in parentheses are based on standard errors corrected for heteroskedasticity, and clustered by year. The extreme values of all continuous variables are </w:t>
            </w:r>
            <w:proofErr w:type="spellStart"/>
            <w:r w:rsidRPr="00316A19">
              <w:rPr>
                <w:rFonts w:ascii="Times New Roman" w:hAnsi="Times New Roman" w:cs="Times New Roman"/>
                <w:sz w:val="18"/>
              </w:rPr>
              <w:t>winsorized</w:t>
            </w:r>
            <w:proofErr w:type="spellEnd"/>
            <w:r w:rsidRPr="00316A19">
              <w:rPr>
                <w:rFonts w:ascii="Times New Roman" w:hAnsi="Times New Roman" w:cs="Times New Roman"/>
                <w:sz w:val="18"/>
              </w:rPr>
              <w:t xml:space="preserve"> at the 1</w:t>
            </w:r>
            <w:r w:rsidR="00B43277">
              <w:rPr>
                <w:rFonts w:ascii="Times New Roman" w:hAnsi="Times New Roman" w:cs="Times New Roman"/>
                <w:sz w:val="18"/>
              </w:rPr>
              <w:t>st</w:t>
            </w:r>
            <w:r w:rsidRPr="00316A19">
              <w:rPr>
                <w:rFonts w:ascii="Times New Roman" w:hAnsi="Times New Roman" w:cs="Times New Roman"/>
                <w:sz w:val="18"/>
              </w:rPr>
              <w:t xml:space="preserve"> and 99</w:t>
            </w:r>
            <w:r w:rsidR="00B43277">
              <w:rPr>
                <w:rFonts w:ascii="Times New Roman" w:hAnsi="Times New Roman" w:cs="Times New Roman"/>
                <w:sz w:val="18"/>
              </w:rPr>
              <w:t>th</w:t>
            </w:r>
            <w:r w:rsidRPr="00316A19">
              <w:rPr>
                <w:rFonts w:ascii="Times New Roman" w:hAnsi="Times New Roman" w:cs="Times New Roman"/>
                <w:sz w:val="18"/>
              </w:rPr>
              <w:t xml:space="preserve"> percentiles. Definition and measurement of variables are presented in Table 1. *, **, </w:t>
            </w:r>
            <w:r w:rsidR="00B43277">
              <w:rPr>
                <w:rFonts w:ascii="Times New Roman" w:hAnsi="Times New Roman" w:cs="Times New Roman"/>
                <w:sz w:val="18"/>
              </w:rPr>
              <w:t xml:space="preserve">and </w:t>
            </w:r>
            <w:r w:rsidRPr="00316A19">
              <w:rPr>
                <w:rFonts w:ascii="Times New Roman" w:hAnsi="Times New Roman" w:cs="Times New Roman"/>
                <w:sz w:val="18"/>
              </w:rPr>
              <w:t xml:space="preserve">*** denote </w:t>
            </w:r>
            <w:r w:rsidRPr="00C60070">
              <w:rPr>
                <w:rFonts w:ascii="Times New Roman" w:hAnsi="Times New Roman" w:cs="Times New Roman"/>
                <w:sz w:val="18"/>
              </w:rPr>
              <w:t>significan</w:t>
            </w:r>
            <w:r w:rsidR="001D28E6" w:rsidRPr="00C60070">
              <w:rPr>
                <w:rFonts w:ascii="Times New Roman" w:hAnsi="Times New Roman" w:cs="Times New Roman"/>
                <w:sz w:val="18"/>
              </w:rPr>
              <w:t>ce</w:t>
            </w:r>
            <w:r w:rsidRPr="00C60070">
              <w:rPr>
                <w:rFonts w:ascii="Times New Roman" w:hAnsi="Times New Roman" w:cs="Times New Roman"/>
                <w:sz w:val="18"/>
              </w:rPr>
              <w:t xml:space="preserve"> at the 10</w:t>
            </w:r>
            <w:r w:rsidR="00B43277">
              <w:rPr>
                <w:rFonts w:ascii="Times New Roman" w:hAnsi="Times New Roman" w:cs="Times New Roman"/>
                <w:sz w:val="18"/>
              </w:rPr>
              <w:t>%</w:t>
            </w:r>
            <w:r w:rsidRPr="00C60070">
              <w:rPr>
                <w:rFonts w:ascii="Times New Roman" w:hAnsi="Times New Roman" w:cs="Times New Roman"/>
                <w:sz w:val="18"/>
              </w:rPr>
              <w:t>, 5</w:t>
            </w:r>
            <w:r w:rsidR="00B43277">
              <w:rPr>
                <w:rFonts w:ascii="Times New Roman" w:hAnsi="Times New Roman" w:cs="Times New Roman"/>
                <w:sz w:val="18"/>
              </w:rPr>
              <w:t>%</w:t>
            </w:r>
            <w:r w:rsidRPr="00C60070">
              <w:rPr>
                <w:rFonts w:ascii="Times New Roman" w:hAnsi="Times New Roman" w:cs="Times New Roman"/>
                <w:sz w:val="18"/>
              </w:rPr>
              <w:t>, and 1</w:t>
            </w:r>
            <w:r w:rsidR="00B43277">
              <w:rPr>
                <w:rFonts w:ascii="Times New Roman" w:hAnsi="Times New Roman" w:cs="Times New Roman"/>
                <w:sz w:val="18"/>
              </w:rPr>
              <w:t>%</w:t>
            </w:r>
            <w:r w:rsidRPr="00C60070">
              <w:rPr>
                <w:rFonts w:ascii="Times New Roman" w:hAnsi="Times New Roman" w:cs="Times New Roman"/>
                <w:sz w:val="18"/>
              </w:rPr>
              <w:t xml:space="preserve"> levels</w:t>
            </w:r>
            <w:r w:rsidR="001D28E6" w:rsidRPr="00C60070">
              <w:rPr>
                <w:rFonts w:ascii="Times New Roman" w:hAnsi="Times New Roman" w:cs="Times New Roman"/>
                <w:sz w:val="18"/>
              </w:rPr>
              <w:t>,</w:t>
            </w:r>
            <w:r w:rsidRPr="00C60070">
              <w:rPr>
                <w:rFonts w:ascii="Times New Roman" w:hAnsi="Times New Roman" w:cs="Times New Roman"/>
                <w:sz w:val="18"/>
              </w:rPr>
              <w:t xml:space="preserve"> respectively</w:t>
            </w:r>
            <w:r w:rsidRPr="00316A19">
              <w:rPr>
                <w:rFonts w:ascii="Times New Roman" w:hAnsi="Times New Roman" w:cs="Times New Roman"/>
                <w:sz w:val="18"/>
              </w:rPr>
              <w:t xml:space="preserve"> (two-tailed).</w:t>
            </w:r>
          </w:p>
        </w:tc>
      </w:tr>
    </w:tbl>
    <w:p w14:paraId="350A3407" w14:textId="7F7B7FEA" w:rsidR="00F37138" w:rsidRPr="00316A19" w:rsidRDefault="00F37138">
      <w:pPr>
        <w:rPr>
          <w:rFonts w:ascii="Times New Roman" w:hAnsi="Times New Roman" w:cs="Times New Roman"/>
          <w:sz w:val="20"/>
          <w:szCs w:val="20"/>
        </w:rPr>
        <w:sectPr w:rsidR="00F37138" w:rsidRPr="00316A19" w:rsidSect="005A0967">
          <w:pgSz w:w="11906" w:h="16838"/>
          <w:pgMar w:top="1440" w:right="1440" w:bottom="1440" w:left="1440" w:header="709" w:footer="709"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1795"/>
        <w:gridCol w:w="1784"/>
        <w:gridCol w:w="1762"/>
        <w:gridCol w:w="1713"/>
        <w:gridCol w:w="9"/>
      </w:tblGrid>
      <w:tr w:rsidR="009C68B4" w:rsidRPr="00316A19" w14:paraId="4ADE3796" w14:textId="77777777" w:rsidTr="001D0B31">
        <w:tc>
          <w:tcPr>
            <w:tcW w:w="5000" w:type="pct"/>
            <w:gridSpan w:val="6"/>
            <w:vAlign w:val="center"/>
          </w:tcPr>
          <w:p w14:paraId="1ADE0763" w14:textId="532C11D3" w:rsidR="009C68B4" w:rsidRPr="00316A19" w:rsidRDefault="009C68B4" w:rsidP="00F43C6D">
            <w:pPr>
              <w:spacing w:after="0" w:line="240" w:lineRule="auto"/>
              <w:ind w:left="0"/>
              <w:jc w:val="center"/>
              <w:rPr>
                <w:rFonts w:ascii="Times New Roman" w:hAnsi="Times New Roman" w:cs="Times New Roman"/>
                <w:b/>
              </w:rPr>
            </w:pPr>
            <w:r w:rsidRPr="00316A19">
              <w:rPr>
                <w:rFonts w:ascii="Times New Roman" w:hAnsi="Times New Roman" w:cs="Times New Roman"/>
                <w:b/>
              </w:rPr>
              <w:lastRenderedPageBreak/>
              <w:t xml:space="preserve">Table </w:t>
            </w:r>
            <w:r w:rsidR="00FC5B9D" w:rsidRPr="00316A19">
              <w:rPr>
                <w:rFonts w:ascii="Times New Roman" w:hAnsi="Times New Roman" w:cs="Times New Roman"/>
                <w:b/>
              </w:rPr>
              <w:t>6</w:t>
            </w:r>
          </w:p>
          <w:p w14:paraId="52CE2E97" w14:textId="5B3F52CA" w:rsidR="009C68B4" w:rsidRPr="00316A19" w:rsidRDefault="000D0766" w:rsidP="00F43C6D">
            <w:pPr>
              <w:spacing w:after="0" w:line="240" w:lineRule="auto"/>
              <w:ind w:left="0"/>
              <w:jc w:val="center"/>
              <w:rPr>
                <w:rFonts w:ascii="Times New Roman" w:hAnsi="Times New Roman" w:cs="Times New Roman"/>
              </w:rPr>
            </w:pPr>
            <w:r w:rsidRPr="00316A19">
              <w:rPr>
                <w:rFonts w:ascii="Times New Roman" w:hAnsi="Times New Roman" w:cs="Times New Roman"/>
                <w:b/>
              </w:rPr>
              <w:t>3</w:t>
            </w:r>
            <w:r w:rsidR="009C68B4" w:rsidRPr="00316A19">
              <w:rPr>
                <w:rFonts w:ascii="Times New Roman" w:hAnsi="Times New Roman" w:cs="Times New Roman"/>
                <w:b/>
              </w:rPr>
              <w:t>SLS Estimation of the Loan Contract Terms</w:t>
            </w:r>
          </w:p>
        </w:tc>
      </w:tr>
      <w:tr w:rsidR="009C68B4" w:rsidRPr="00316A19" w14:paraId="18584093" w14:textId="77777777" w:rsidTr="001D0B31">
        <w:tc>
          <w:tcPr>
            <w:tcW w:w="5000" w:type="pct"/>
            <w:gridSpan w:val="6"/>
            <w:tcBorders>
              <w:bottom w:val="single" w:sz="8" w:space="0" w:color="auto"/>
            </w:tcBorders>
            <w:vAlign w:val="center"/>
          </w:tcPr>
          <w:p w14:paraId="0B5457E0" w14:textId="77777777" w:rsidR="009E132E" w:rsidRPr="00316A19" w:rsidRDefault="009E132E" w:rsidP="00F43C6D">
            <w:pPr>
              <w:spacing w:after="0" w:line="240" w:lineRule="auto"/>
              <w:ind w:left="0"/>
              <w:rPr>
                <w:rFonts w:ascii="Times New Roman" w:hAnsi="Times New Roman" w:cs="Times New Roman"/>
              </w:rPr>
            </w:pPr>
          </w:p>
          <w:p w14:paraId="4A076270" w14:textId="6D2F185A" w:rsidR="009C68B4" w:rsidRPr="00316A19" w:rsidRDefault="009E132E" w:rsidP="00F43C6D">
            <w:pPr>
              <w:spacing w:after="0" w:line="240" w:lineRule="auto"/>
              <w:ind w:left="0"/>
              <w:rPr>
                <w:rFonts w:ascii="Times New Roman" w:hAnsi="Times New Roman" w:cs="Times New Roman"/>
              </w:rPr>
            </w:pPr>
            <w:r w:rsidRPr="00316A19">
              <w:rPr>
                <w:rFonts w:ascii="Times New Roman" w:hAnsi="Times New Roman" w:cs="Times New Roman"/>
                <w:b/>
              </w:rPr>
              <w:t xml:space="preserve">Panel A: </w:t>
            </w:r>
            <w:proofErr w:type="spellStart"/>
            <w:r w:rsidRPr="00316A19">
              <w:rPr>
                <w:rFonts w:ascii="Times New Roman" w:hAnsi="Times New Roman" w:cs="Times New Roman"/>
                <w:b/>
              </w:rPr>
              <w:t>Ab.CFO.neg</w:t>
            </w:r>
            <w:proofErr w:type="spellEnd"/>
          </w:p>
        </w:tc>
      </w:tr>
      <w:tr w:rsidR="009C68B4" w:rsidRPr="00316A19" w14:paraId="5045098A" w14:textId="77777777" w:rsidTr="001D0B31">
        <w:tc>
          <w:tcPr>
            <w:tcW w:w="1179" w:type="pct"/>
            <w:tcBorders>
              <w:top w:val="single" w:sz="8" w:space="0" w:color="auto"/>
            </w:tcBorders>
          </w:tcPr>
          <w:p w14:paraId="0CB211BC" w14:textId="7D3C6129" w:rsidR="009C68B4" w:rsidRPr="00316A19" w:rsidRDefault="00B455F4" w:rsidP="00F43C6D">
            <w:pPr>
              <w:spacing w:after="0" w:line="240" w:lineRule="auto"/>
              <w:ind w:left="0"/>
              <w:rPr>
                <w:rFonts w:ascii="Times New Roman" w:hAnsi="Times New Roman" w:cs="Times New Roman"/>
                <w:i/>
              </w:rPr>
            </w:pPr>
            <w:r w:rsidRPr="00316A19">
              <w:rPr>
                <w:rFonts w:ascii="Times New Roman" w:hAnsi="Times New Roman" w:cs="Times New Roman"/>
                <w:i/>
              </w:rPr>
              <w:t>Dependent variable:</w:t>
            </w:r>
          </w:p>
        </w:tc>
        <w:tc>
          <w:tcPr>
            <w:tcW w:w="971" w:type="pct"/>
            <w:tcBorders>
              <w:top w:val="single" w:sz="8" w:space="0" w:color="auto"/>
              <w:bottom w:val="single" w:sz="8" w:space="0" w:color="auto"/>
            </w:tcBorders>
            <w:vAlign w:val="center"/>
          </w:tcPr>
          <w:p w14:paraId="265F13F8" w14:textId="1CD5C1CC" w:rsidR="009C68B4" w:rsidRPr="00316A19" w:rsidRDefault="00135D25" w:rsidP="00F43C6D">
            <w:pPr>
              <w:spacing w:after="0" w:line="240" w:lineRule="auto"/>
              <w:ind w:left="0"/>
              <w:jc w:val="center"/>
              <w:rPr>
                <w:rFonts w:ascii="Times New Roman" w:hAnsi="Times New Roman" w:cs="Times New Roman"/>
                <w:i/>
              </w:rPr>
            </w:pPr>
            <w:r>
              <w:rPr>
                <w:rFonts w:ascii="Times New Roman" w:hAnsi="Times New Roman" w:cs="Times New Roman"/>
                <w:i/>
              </w:rPr>
              <w:t>log</w:t>
            </w:r>
            <w:r w:rsidR="009C68B4" w:rsidRPr="00316A19">
              <w:rPr>
                <w:rFonts w:ascii="Times New Roman" w:hAnsi="Times New Roman" w:cs="Times New Roman"/>
                <w:i/>
              </w:rPr>
              <w:t>(</w:t>
            </w:r>
            <w:proofErr w:type="spellStart"/>
            <w:r w:rsidR="009C68B4" w:rsidRPr="00316A19">
              <w:rPr>
                <w:rFonts w:ascii="Times New Roman" w:hAnsi="Times New Roman" w:cs="Times New Roman"/>
                <w:i/>
              </w:rPr>
              <w:t>IntSpread</w:t>
            </w:r>
            <w:proofErr w:type="spellEnd"/>
            <w:r w:rsidR="009C68B4" w:rsidRPr="00316A19">
              <w:rPr>
                <w:rFonts w:ascii="Times New Roman" w:hAnsi="Times New Roman" w:cs="Times New Roman"/>
                <w:i/>
              </w:rPr>
              <w:t>)</w:t>
            </w:r>
          </w:p>
          <w:p w14:paraId="288DCD30" w14:textId="77777777" w:rsidR="009C68B4" w:rsidRPr="00316A19" w:rsidRDefault="009C68B4" w:rsidP="00F43C6D">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965" w:type="pct"/>
            <w:tcBorders>
              <w:top w:val="single" w:sz="8" w:space="0" w:color="auto"/>
              <w:bottom w:val="single" w:sz="8" w:space="0" w:color="auto"/>
            </w:tcBorders>
            <w:vAlign w:val="center"/>
          </w:tcPr>
          <w:p w14:paraId="630577D6" w14:textId="57AA4ED4" w:rsidR="009C68B4" w:rsidRPr="00316A19" w:rsidRDefault="00135D25" w:rsidP="00F43C6D">
            <w:pPr>
              <w:spacing w:after="0" w:line="240" w:lineRule="auto"/>
              <w:ind w:left="0"/>
              <w:jc w:val="center"/>
              <w:rPr>
                <w:rFonts w:ascii="Times New Roman" w:hAnsi="Times New Roman" w:cs="Times New Roman"/>
                <w:i/>
              </w:rPr>
            </w:pPr>
            <w:r>
              <w:rPr>
                <w:rFonts w:ascii="Times New Roman" w:hAnsi="Times New Roman" w:cs="Times New Roman"/>
                <w:i/>
              </w:rPr>
              <w:t>log</w:t>
            </w:r>
            <w:r w:rsidR="009C68B4" w:rsidRPr="00316A19">
              <w:rPr>
                <w:rFonts w:ascii="Times New Roman" w:hAnsi="Times New Roman" w:cs="Times New Roman"/>
                <w:i/>
              </w:rPr>
              <w:t>(Maturity)</w:t>
            </w:r>
          </w:p>
          <w:p w14:paraId="63D33EEE" w14:textId="77777777" w:rsidR="009C68B4" w:rsidRPr="00316A19" w:rsidRDefault="009C68B4" w:rsidP="00F43C6D">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953" w:type="pct"/>
            <w:tcBorders>
              <w:top w:val="single" w:sz="8" w:space="0" w:color="auto"/>
              <w:bottom w:val="single" w:sz="8" w:space="0" w:color="auto"/>
            </w:tcBorders>
            <w:vAlign w:val="center"/>
          </w:tcPr>
          <w:p w14:paraId="3A2229C5" w14:textId="77777777" w:rsidR="009C68B4" w:rsidRPr="00316A19" w:rsidRDefault="009C68B4" w:rsidP="00F43C6D">
            <w:pPr>
              <w:spacing w:after="0" w:line="240" w:lineRule="auto"/>
              <w:ind w:left="0"/>
              <w:jc w:val="center"/>
              <w:rPr>
                <w:rFonts w:ascii="Times New Roman" w:hAnsi="Times New Roman" w:cs="Times New Roman"/>
                <w:i/>
              </w:rPr>
            </w:pPr>
            <w:r w:rsidRPr="00316A19">
              <w:rPr>
                <w:rFonts w:ascii="Times New Roman" w:hAnsi="Times New Roman" w:cs="Times New Roman"/>
                <w:i/>
              </w:rPr>
              <w:t>Collateral</w:t>
            </w:r>
          </w:p>
          <w:p w14:paraId="4BA94754" w14:textId="77777777" w:rsidR="009C68B4" w:rsidRPr="00316A19" w:rsidRDefault="009C68B4" w:rsidP="00F43C6D">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932" w:type="pct"/>
            <w:gridSpan w:val="2"/>
            <w:tcBorders>
              <w:top w:val="single" w:sz="8" w:space="0" w:color="auto"/>
              <w:bottom w:val="single" w:sz="8" w:space="0" w:color="auto"/>
            </w:tcBorders>
            <w:vAlign w:val="center"/>
          </w:tcPr>
          <w:p w14:paraId="38223669" w14:textId="5D355AF1" w:rsidR="009C68B4" w:rsidRPr="00316A19" w:rsidRDefault="00135D25" w:rsidP="00F43C6D">
            <w:pPr>
              <w:spacing w:after="0" w:line="240" w:lineRule="auto"/>
              <w:ind w:left="0"/>
              <w:jc w:val="center"/>
              <w:rPr>
                <w:rFonts w:ascii="Times New Roman" w:hAnsi="Times New Roman" w:cs="Times New Roman"/>
                <w:i/>
              </w:rPr>
            </w:pPr>
            <w:r>
              <w:rPr>
                <w:rFonts w:ascii="Times New Roman" w:hAnsi="Times New Roman" w:cs="Times New Roman"/>
                <w:i/>
              </w:rPr>
              <w:t>log</w:t>
            </w:r>
            <w:r w:rsidR="00180BFF" w:rsidRPr="00316A19">
              <w:rPr>
                <w:rFonts w:ascii="Times New Roman" w:hAnsi="Times New Roman" w:cs="Times New Roman"/>
                <w:i/>
              </w:rPr>
              <w:t>(1+</w:t>
            </w:r>
            <w:r w:rsidR="009C68B4" w:rsidRPr="00316A19">
              <w:rPr>
                <w:rFonts w:ascii="Times New Roman" w:hAnsi="Times New Roman" w:cs="Times New Roman"/>
                <w:i/>
              </w:rPr>
              <w:t xml:space="preserve">Fin </w:t>
            </w:r>
            <w:proofErr w:type="spellStart"/>
            <w:r w:rsidR="009C68B4" w:rsidRPr="00316A19">
              <w:rPr>
                <w:rFonts w:ascii="Times New Roman" w:hAnsi="Times New Roman" w:cs="Times New Roman"/>
                <w:i/>
              </w:rPr>
              <w:t>Cov</w:t>
            </w:r>
            <w:proofErr w:type="spellEnd"/>
            <w:r w:rsidR="00180BFF" w:rsidRPr="00316A19">
              <w:rPr>
                <w:rFonts w:ascii="Times New Roman" w:hAnsi="Times New Roman" w:cs="Times New Roman"/>
                <w:i/>
              </w:rPr>
              <w:t>)</w:t>
            </w:r>
          </w:p>
          <w:p w14:paraId="138E2C45" w14:textId="77777777" w:rsidR="009C68B4" w:rsidRPr="00316A19" w:rsidRDefault="009C68B4" w:rsidP="00F43C6D">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0345BB" w:rsidRPr="00316A19" w14:paraId="7D56A1FF" w14:textId="77777777" w:rsidTr="001D0B31">
        <w:tc>
          <w:tcPr>
            <w:tcW w:w="1179" w:type="pct"/>
            <w:tcBorders>
              <w:top w:val="single" w:sz="8" w:space="0" w:color="auto"/>
            </w:tcBorders>
            <w:shd w:val="clear" w:color="auto" w:fill="D9D9D9" w:themeFill="background1" w:themeFillShade="D9"/>
          </w:tcPr>
          <w:p w14:paraId="038BCF00" w14:textId="3F2E170B" w:rsidR="000345BB" w:rsidRPr="00316A19" w:rsidRDefault="000345BB" w:rsidP="000345BB">
            <w:pPr>
              <w:spacing w:after="0" w:line="240" w:lineRule="auto"/>
              <w:ind w:left="0"/>
              <w:rPr>
                <w:rFonts w:ascii="Times New Roman" w:hAnsi="Times New Roman" w:cs="Times New Roman"/>
                <w:i/>
              </w:rPr>
            </w:pPr>
            <w:proofErr w:type="spellStart"/>
            <w:r w:rsidRPr="00316A19">
              <w:rPr>
                <w:rFonts w:ascii="Times New Roman" w:hAnsi="Times New Roman" w:cs="Times New Roman"/>
                <w:i/>
              </w:rPr>
              <w:t>Ab.CFO.neg</w:t>
            </w:r>
            <w:proofErr w:type="spellEnd"/>
          </w:p>
        </w:tc>
        <w:tc>
          <w:tcPr>
            <w:tcW w:w="971" w:type="pct"/>
            <w:tcBorders>
              <w:top w:val="single" w:sz="8" w:space="0" w:color="auto"/>
            </w:tcBorders>
            <w:shd w:val="clear" w:color="auto" w:fill="D9D9D9" w:themeFill="background1" w:themeFillShade="D9"/>
          </w:tcPr>
          <w:p w14:paraId="2590DAA4" w14:textId="1E83E93D"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0.056***</w:t>
            </w:r>
          </w:p>
        </w:tc>
        <w:tc>
          <w:tcPr>
            <w:tcW w:w="965" w:type="pct"/>
            <w:tcBorders>
              <w:top w:val="single" w:sz="8" w:space="0" w:color="auto"/>
            </w:tcBorders>
            <w:shd w:val="clear" w:color="auto" w:fill="D9D9D9" w:themeFill="background1" w:themeFillShade="D9"/>
          </w:tcPr>
          <w:p w14:paraId="41207C6D" w14:textId="4597852E"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-0.035</w:t>
            </w:r>
          </w:p>
        </w:tc>
        <w:tc>
          <w:tcPr>
            <w:tcW w:w="953" w:type="pct"/>
            <w:tcBorders>
              <w:top w:val="single" w:sz="8" w:space="0" w:color="auto"/>
            </w:tcBorders>
            <w:shd w:val="clear" w:color="auto" w:fill="D9D9D9" w:themeFill="background1" w:themeFillShade="D9"/>
          </w:tcPr>
          <w:p w14:paraId="165239F1" w14:textId="60DD07A5"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0.053***</w:t>
            </w:r>
          </w:p>
        </w:tc>
        <w:tc>
          <w:tcPr>
            <w:tcW w:w="932" w:type="pct"/>
            <w:gridSpan w:val="2"/>
            <w:tcBorders>
              <w:top w:val="single" w:sz="8" w:space="0" w:color="auto"/>
            </w:tcBorders>
            <w:shd w:val="clear" w:color="auto" w:fill="D9D9D9" w:themeFill="background1" w:themeFillShade="D9"/>
          </w:tcPr>
          <w:p w14:paraId="6B858BF2" w14:textId="1A7B2381"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0.042**</w:t>
            </w:r>
          </w:p>
        </w:tc>
      </w:tr>
      <w:tr w:rsidR="000345BB" w:rsidRPr="00316A19" w14:paraId="7EEA1C61" w14:textId="77777777" w:rsidTr="001D0B31">
        <w:tc>
          <w:tcPr>
            <w:tcW w:w="1179" w:type="pct"/>
            <w:shd w:val="clear" w:color="auto" w:fill="D9D9D9" w:themeFill="background1" w:themeFillShade="D9"/>
          </w:tcPr>
          <w:p w14:paraId="7F91A0CE" w14:textId="77777777" w:rsidR="000345BB" w:rsidRPr="00316A19" w:rsidRDefault="000345BB" w:rsidP="000345BB">
            <w:pPr>
              <w:spacing w:after="0" w:line="240" w:lineRule="auto"/>
              <w:ind w:left="0"/>
              <w:rPr>
                <w:rFonts w:ascii="Times New Roman" w:hAnsi="Times New Roman" w:cs="Times New Roman"/>
                <w:i/>
              </w:rPr>
            </w:pPr>
          </w:p>
        </w:tc>
        <w:tc>
          <w:tcPr>
            <w:tcW w:w="971" w:type="pct"/>
            <w:shd w:val="clear" w:color="auto" w:fill="D9D9D9" w:themeFill="background1" w:themeFillShade="D9"/>
          </w:tcPr>
          <w:p w14:paraId="10D2F1B4" w14:textId="010DC82F"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(2.89)</w:t>
            </w:r>
          </w:p>
        </w:tc>
        <w:tc>
          <w:tcPr>
            <w:tcW w:w="965" w:type="pct"/>
            <w:shd w:val="clear" w:color="auto" w:fill="D9D9D9" w:themeFill="background1" w:themeFillShade="D9"/>
          </w:tcPr>
          <w:p w14:paraId="078F4B67" w14:textId="08C56F05"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(-1.58)</w:t>
            </w:r>
          </w:p>
        </w:tc>
        <w:tc>
          <w:tcPr>
            <w:tcW w:w="953" w:type="pct"/>
            <w:shd w:val="clear" w:color="auto" w:fill="D9D9D9" w:themeFill="background1" w:themeFillShade="D9"/>
          </w:tcPr>
          <w:p w14:paraId="1F4C6D0F" w14:textId="1940D249"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(5.08)</w:t>
            </w:r>
          </w:p>
        </w:tc>
        <w:tc>
          <w:tcPr>
            <w:tcW w:w="932" w:type="pct"/>
            <w:gridSpan w:val="2"/>
            <w:shd w:val="clear" w:color="auto" w:fill="D9D9D9" w:themeFill="background1" w:themeFillShade="D9"/>
          </w:tcPr>
          <w:p w14:paraId="5200AC98" w14:textId="66CFF3BA"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(2.09)</w:t>
            </w:r>
          </w:p>
        </w:tc>
      </w:tr>
      <w:tr w:rsidR="000345BB" w:rsidRPr="00316A19" w14:paraId="798FDEC8" w14:textId="77777777" w:rsidTr="001D0B31">
        <w:tc>
          <w:tcPr>
            <w:tcW w:w="1179" w:type="pct"/>
          </w:tcPr>
          <w:p w14:paraId="764FBB48" w14:textId="7D65DF23" w:rsidR="000345BB" w:rsidRPr="00316A19" w:rsidRDefault="00135D25" w:rsidP="000345BB">
            <w:pPr>
              <w:spacing w:after="0" w:line="240" w:lineRule="auto"/>
              <w:ind w:left="0"/>
              <w:rPr>
                <w:rFonts w:ascii="Times New Roman" w:hAnsi="Times New Roman" w:cs="Times New Roman"/>
                <w:i/>
              </w:rPr>
            </w:pPr>
            <w:r>
              <w:rPr>
                <w:rFonts w:ascii="Times New Roman" w:hAnsi="Times New Roman" w:cs="Times New Roman"/>
                <w:i/>
              </w:rPr>
              <w:t>log</w:t>
            </w:r>
            <w:r w:rsidR="000345BB" w:rsidRPr="00316A19">
              <w:rPr>
                <w:rFonts w:ascii="Times New Roman" w:hAnsi="Times New Roman" w:cs="Times New Roman"/>
                <w:i/>
              </w:rPr>
              <w:t xml:space="preserve">(1+Fin </w:t>
            </w:r>
            <w:proofErr w:type="spellStart"/>
            <w:r w:rsidR="000345BB" w:rsidRPr="00316A19">
              <w:rPr>
                <w:rFonts w:ascii="Times New Roman" w:hAnsi="Times New Roman" w:cs="Times New Roman"/>
                <w:i/>
              </w:rPr>
              <w:t>Cov</w:t>
            </w:r>
            <w:proofErr w:type="spellEnd"/>
            <w:r w:rsidR="000345BB" w:rsidRPr="00316A19">
              <w:rPr>
                <w:rFonts w:ascii="Times New Roman" w:hAnsi="Times New Roman" w:cs="Times New Roman"/>
                <w:i/>
              </w:rPr>
              <w:t>)</w:t>
            </w:r>
          </w:p>
        </w:tc>
        <w:tc>
          <w:tcPr>
            <w:tcW w:w="971" w:type="pct"/>
          </w:tcPr>
          <w:p w14:paraId="6BD0B7B5" w14:textId="7BFF0375"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0.110**</w:t>
            </w:r>
          </w:p>
        </w:tc>
        <w:tc>
          <w:tcPr>
            <w:tcW w:w="965" w:type="pct"/>
          </w:tcPr>
          <w:p w14:paraId="41249304" w14:textId="0134ABA0"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-0.206***</w:t>
            </w:r>
          </w:p>
        </w:tc>
        <w:tc>
          <w:tcPr>
            <w:tcW w:w="953" w:type="pct"/>
          </w:tcPr>
          <w:p w14:paraId="3328C876" w14:textId="5CA8C003"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0.101***</w:t>
            </w:r>
          </w:p>
        </w:tc>
        <w:tc>
          <w:tcPr>
            <w:tcW w:w="932" w:type="pct"/>
            <w:gridSpan w:val="2"/>
          </w:tcPr>
          <w:p w14:paraId="3E9F1FB3" w14:textId="737D5BC1" w:rsidR="000345BB" w:rsidRPr="00316A19" w:rsidRDefault="000345BB" w:rsidP="000345BB">
            <w:pPr>
              <w:spacing w:after="0" w:line="240" w:lineRule="auto"/>
              <w:ind w:left="0"/>
              <w:jc w:val="center"/>
              <w:rPr>
                <w:rFonts w:ascii="Times New Roman" w:hAnsi="Times New Roman" w:cs="Times New Roman"/>
                <w:i/>
              </w:rPr>
            </w:pPr>
          </w:p>
        </w:tc>
      </w:tr>
      <w:tr w:rsidR="000345BB" w:rsidRPr="00316A19" w14:paraId="72E26072" w14:textId="77777777" w:rsidTr="001D0B31">
        <w:tc>
          <w:tcPr>
            <w:tcW w:w="1179" w:type="pct"/>
          </w:tcPr>
          <w:p w14:paraId="1F6286CF" w14:textId="77777777" w:rsidR="000345BB" w:rsidRPr="00316A19" w:rsidRDefault="000345BB" w:rsidP="000345BB">
            <w:pPr>
              <w:spacing w:after="0" w:line="240" w:lineRule="auto"/>
              <w:ind w:left="0"/>
              <w:rPr>
                <w:rFonts w:ascii="Times New Roman" w:hAnsi="Times New Roman" w:cs="Times New Roman"/>
                <w:i/>
              </w:rPr>
            </w:pPr>
          </w:p>
        </w:tc>
        <w:tc>
          <w:tcPr>
            <w:tcW w:w="971" w:type="pct"/>
          </w:tcPr>
          <w:p w14:paraId="21DA7942" w14:textId="001B71A0"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(2.32)</w:t>
            </w:r>
          </w:p>
        </w:tc>
        <w:tc>
          <w:tcPr>
            <w:tcW w:w="965" w:type="pct"/>
          </w:tcPr>
          <w:p w14:paraId="556AAC72" w14:textId="37E2B4C2"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(-3.40)</w:t>
            </w:r>
          </w:p>
        </w:tc>
        <w:tc>
          <w:tcPr>
            <w:tcW w:w="953" w:type="pct"/>
          </w:tcPr>
          <w:p w14:paraId="78667896" w14:textId="0F3D41B6"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(3.38)</w:t>
            </w:r>
          </w:p>
        </w:tc>
        <w:tc>
          <w:tcPr>
            <w:tcW w:w="932" w:type="pct"/>
            <w:gridSpan w:val="2"/>
          </w:tcPr>
          <w:p w14:paraId="0E2D1745" w14:textId="2B35E5BD" w:rsidR="000345BB" w:rsidRPr="00316A19" w:rsidRDefault="000345BB" w:rsidP="000345BB">
            <w:pPr>
              <w:spacing w:after="0" w:line="240" w:lineRule="auto"/>
              <w:ind w:left="0"/>
              <w:jc w:val="center"/>
              <w:rPr>
                <w:rFonts w:ascii="Times New Roman" w:hAnsi="Times New Roman" w:cs="Times New Roman"/>
                <w:i/>
              </w:rPr>
            </w:pPr>
          </w:p>
        </w:tc>
      </w:tr>
      <w:tr w:rsidR="000345BB" w:rsidRPr="00316A19" w14:paraId="3AB1D742" w14:textId="77777777" w:rsidTr="001D0B31">
        <w:tc>
          <w:tcPr>
            <w:tcW w:w="1179" w:type="pct"/>
          </w:tcPr>
          <w:p w14:paraId="719ADFF6" w14:textId="31224C04" w:rsidR="000345BB" w:rsidRPr="00316A19" w:rsidRDefault="00135D25" w:rsidP="000345BB">
            <w:pPr>
              <w:spacing w:after="0" w:line="240" w:lineRule="auto"/>
              <w:ind w:left="0"/>
              <w:rPr>
                <w:rFonts w:ascii="Times New Roman" w:hAnsi="Times New Roman" w:cs="Times New Roman"/>
                <w:i/>
              </w:rPr>
            </w:pPr>
            <w:r>
              <w:rPr>
                <w:rFonts w:ascii="Times New Roman" w:hAnsi="Times New Roman" w:cs="Times New Roman"/>
                <w:i/>
              </w:rPr>
              <w:t>log</w:t>
            </w:r>
            <w:r w:rsidR="000345BB" w:rsidRPr="00316A19">
              <w:rPr>
                <w:rFonts w:ascii="Times New Roman" w:hAnsi="Times New Roman" w:cs="Times New Roman"/>
                <w:i/>
              </w:rPr>
              <w:t>(Maturity)</w:t>
            </w:r>
          </w:p>
        </w:tc>
        <w:tc>
          <w:tcPr>
            <w:tcW w:w="971" w:type="pct"/>
          </w:tcPr>
          <w:p w14:paraId="5D8EC598" w14:textId="1538A7F7"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0.020</w:t>
            </w:r>
          </w:p>
        </w:tc>
        <w:tc>
          <w:tcPr>
            <w:tcW w:w="965" w:type="pct"/>
          </w:tcPr>
          <w:p w14:paraId="493F4158" w14:textId="09F59262" w:rsidR="000345BB" w:rsidRPr="00316A19" w:rsidRDefault="000345BB" w:rsidP="000345BB">
            <w:pPr>
              <w:spacing w:after="0" w:line="240" w:lineRule="auto"/>
              <w:ind w:left="0"/>
              <w:jc w:val="center"/>
              <w:rPr>
                <w:rFonts w:ascii="Times New Roman" w:hAnsi="Times New Roman" w:cs="Times New Roman"/>
                <w:i/>
              </w:rPr>
            </w:pPr>
          </w:p>
        </w:tc>
        <w:tc>
          <w:tcPr>
            <w:tcW w:w="953" w:type="pct"/>
          </w:tcPr>
          <w:p w14:paraId="1ABAA0BE" w14:textId="740B91CD"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0.058*</w:t>
            </w:r>
          </w:p>
        </w:tc>
        <w:tc>
          <w:tcPr>
            <w:tcW w:w="932" w:type="pct"/>
            <w:gridSpan w:val="2"/>
          </w:tcPr>
          <w:p w14:paraId="04B54F5A" w14:textId="7AE55C15"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-0.015</w:t>
            </w:r>
          </w:p>
        </w:tc>
      </w:tr>
      <w:tr w:rsidR="000345BB" w:rsidRPr="00316A19" w14:paraId="13BE9EFD" w14:textId="77777777" w:rsidTr="001D0B31">
        <w:tc>
          <w:tcPr>
            <w:tcW w:w="1179" w:type="pct"/>
          </w:tcPr>
          <w:p w14:paraId="539BD538" w14:textId="77777777" w:rsidR="000345BB" w:rsidRPr="00316A19" w:rsidRDefault="000345BB" w:rsidP="000345BB">
            <w:pPr>
              <w:spacing w:after="0" w:line="240" w:lineRule="auto"/>
              <w:ind w:left="0"/>
              <w:rPr>
                <w:rFonts w:ascii="Times New Roman" w:hAnsi="Times New Roman" w:cs="Times New Roman"/>
                <w:i/>
              </w:rPr>
            </w:pPr>
          </w:p>
        </w:tc>
        <w:tc>
          <w:tcPr>
            <w:tcW w:w="971" w:type="pct"/>
          </w:tcPr>
          <w:p w14:paraId="1C4FA1CF" w14:textId="4C0A8026"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(0.38)</w:t>
            </w:r>
          </w:p>
        </w:tc>
        <w:tc>
          <w:tcPr>
            <w:tcW w:w="965" w:type="pct"/>
          </w:tcPr>
          <w:p w14:paraId="35FF3B38" w14:textId="2CFD66B6" w:rsidR="000345BB" w:rsidRPr="00316A19" w:rsidRDefault="000345BB" w:rsidP="000345BB">
            <w:pPr>
              <w:spacing w:after="0" w:line="240" w:lineRule="auto"/>
              <w:ind w:left="0"/>
              <w:jc w:val="center"/>
              <w:rPr>
                <w:rFonts w:ascii="Times New Roman" w:hAnsi="Times New Roman" w:cs="Times New Roman"/>
                <w:i/>
              </w:rPr>
            </w:pPr>
          </w:p>
        </w:tc>
        <w:tc>
          <w:tcPr>
            <w:tcW w:w="953" w:type="pct"/>
          </w:tcPr>
          <w:p w14:paraId="1B8FB5F4" w14:textId="25CF8FCA"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(1.75)</w:t>
            </w:r>
          </w:p>
        </w:tc>
        <w:tc>
          <w:tcPr>
            <w:tcW w:w="932" w:type="pct"/>
            <w:gridSpan w:val="2"/>
          </w:tcPr>
          <w:p w14:paraId="7344069D" w14:textId="26CBF6CD"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(-0.35)</w:t>
            </w:r>
          </w:p>
        </w:tc>
      </w:tr>
      <w:tr w:rsidR="000345BB" w:rsidRPr="00316A19" w14:paraId="171EE325" w14:textId="77777777" w:rsidTr="001D0B31">
        <w:tc>
          <w:tcPr>
            <w:tcW w:w="1179" w:type="pct"/>
          </w:tcPr>
          <w:p w14:paraId="12E5FD65" w14:textId="77777777" w:rsidR="000345BB" w:rsidRPr="00316A19" w:rsidRDefault="000345BB" w:rsidP="000345BB">
            <w:pPr>
              <w:spacing w:after="0" w:line="240" w:lineRule="auto"/>
              <w:ind w:left="0"/>
              <w:rPr>
                <w:rFonts w:ascii="Times New Roman" w:hAnsi="Times New Roman" w:cs="Times New Roman"/>
                <w:i/>
              </w:rPr>
            </w:pPr>
            <w:r w:rsidRPr="00316A19">
              <w:rPr>
                <w:rFonts w:ascii="Times New Roman" w:hAnsi="Times New Roman" w:cs="Times New Roman"/>
                <w:i/>
              </w:rPr>
              <w:t>Collateral</w:t>
            </w:r>
          </w:p>
        </w:tc>
        <w:tc>
          <w:tcPr>
            <w:tcW w:w="971" w:type="pct"/>
          </w:tcPr>
          <w:p w14:paraId="1C36C8FC" w14:textId="79C7D5B5"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0.916***</w:t>
            </w:r>
          </w:p>
        </w:tc>
        <w:tc>
          <w:tcPr>
            <w:tcW w:w="965" w:type="pct"/>
          </w:tcPr>
          <w:p w14:paraId="7CC93559" w14:textId="025E8CA6"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0.963***</w:t>
            </w:r>
          </w:p>
        </w:tc>
        <w:tc>
          <w:tcPr>
            <w:tcW w:w="953" w:type="pct"/>
          </w:tcPr>
          <w:p w14:paraId="4E109450" w14:textId="105A14EF" w:rsidR="000345BB" w:rsidRPr="00316A19" w:rsidRDefault="000345BB" w:rsidP="000345BB">
            <w:pPr>
              <w:spacing w:after="0" w:line="240" w:lineRule="auto"/>
              <w:ind w:left="0"/>
              <w:jc w:val="center"/>
              <w:rPr>
                <w:rFonts w:ascii="Times New Roman" w:hAnsi="Times New Roman" w:cs="Times New Roman"/>
                <w:i/>
              </w:rPr>
            </w:pPr>
          </w:p>
        </w:tc>
        <w:tc>
          <w:tcPr>
            <w:tcW w:w="932" w:type="pct"/>
            <w:gridSpan w:val="2"/>
          </w:tcPr>
          <w:p w14:paraId="6D169A00" w14:textId="29F3150E"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0.014</w:t>
            </w:r>
          </w:p>
        </w:tc>
      </w:tr>
      <w:tr w:rsidR="000345BB" w:rsidRPr="00316A19" w14:paraId="336EFFFC" w14:textId="77777777" w:rsidTr="001D0B31">
        <w:tc>
          <w:tcPr>
            <w:tcW w:w="1179" w:type="pct"/>
          </w:tcPr>
          <w:p w14:paraId="16FCC0B6" w14:textId="77777777" w:rsidR="000345BB" w:rsidRPr="00316A19" w:rsidRDefault="000345BB" w:rsidP="000345BB">
            <w:pPr>
              <w:spacing w:after="0" w:line="240" w:lineRule="auto"/>
              <w:ind w:left="0"/>
              <w:rPr>
                <w:rFonts w:ascii="Times New Roman" w:hAnsi="Times New Roman" w:cs="Times New Roman"/>
                <w:i/>
              </w:rPr>
            </w:pPr>
          </w:p>
        </w:tc>
        <w:tc>
          <w:tcPr>
            <w:tcW w:w="971" w:type="pct"/>
          </w:tcPr>
          <w:p w14:paraId="7979B76B" w14:textId="6D7B88E7"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(3.70)</w:t>
            </w:r>
          </w:p>
        </w:tc>
        <w:tc>
          <w:tcPr>
            <w:tcW w:w="965" w:type="pct"/>
          </w:tcPr>
          <w:p w14:paraId="4D7E71A4" w14:textId="373FF929"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(3.51)</w:t>
            </w:r>
          </w:p>
        </w:tc>
        <w:tc>
          <w:tcPr>
            <w:tcW w:w="953" w:type="pct"/>
          </w:tcPr>
          <w:p w14:paraId="06DA7E78" w14:textId="6AE1CCDE" w:rsidR="000345BB" w:rsidRPr="00316A19" w:rsidRDefault="000345BB" w:rsidP="000345BB">
            <w:pPr>
              <w:spacing w:after="0" w:line="240" w:lineRule="auto"/>
              <w:ind w:left="0"/>
              <w:jc w:val="center"/>
              <w:rPr>
                <w:rFonts w:ascii="Times New Roman" w:hAnsi="Times New Roman" w:cs="Times New Roman"/>
                <w:i/>
              </w:rPr>
            </w:pPr>
          </w:p>
        </w:tc>
        <w:tc>
          <w:tcPr>
            <w:tcW w:w="932" w:type="pct"/>
            <w:gridSpan w:val="2"/>
          </w:tcPr>
          <w:p w14:paraId="07326590" w14:textId="222F6EDF"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(0.05)</w:t>
            </w:r>
          </w:p>
        </w:tc>
      </w:tr>
      <w:tr w:rsidR="000345BB" w:rsidRPr="00316A19" w14:paraId="3C8782CD" w14:textId="77777777" w:rsidTr="001D0B31">
        <w:tc>
          <w:tcPr>
            <w:tcW w:w="1179" w:type="pct"/>
          </w:tcPr>
          <w:p w14:paraId="445F22A4" w14:textId="0367D7DA" w:rsidR="000345BB" w:rsidRPr="00316A19" w:rsidRDefault="00135D25" w:rsidP="000345BB">
            <w:pPr>
              <w:spacing w:after="0" w:line="240" w:lineRule="auto"/>
              <w:ind w:left="0"/>
              <w:rPr>
                <w:rFonts w:ascii="Times New Roman" w:hAnsi="Times New Roman" w:cs="Times New Roman"/>
                <w:i/>
              </w:rPr>
            </w:pPr>
            <w:r>
              <w:rPr>
                <w:rFonts w:ascii="Times New Roman" w:hAnsi="Times New Roman" w:cs="Times New Roman"/>
                <w:i/>
              </w:rPr>
              <w:t>log</w:t>
            </w:r>
            <w:r w:rsidR="000345BB" w:rsidRPr="00316A19">
              <w:rPr>
                <w:rFonts w:ascii="Times New Roman" w:hAnsi="Times New Roman" w:cs="Times New Roman"/>
                <w:i/>
              </w:rPr>
              <w:t>(</w:t>
            </w:r>
            <w:proofErr w:type="spellStart"/>
            <w:r w:rsidR="000345BB" w:rsidRPr="00316A19">
              <w:rPr>
                <w:rFonts w:ascii="Times New Roman" w:hAnsi="Times New Roman" w:cs="Times New Roman"/>
                <w:i/>
              </w:rPr>
              <w:t>Avg</w:t>
            </w:r>
            <w:proofErr w:type="spellEnd"/>
            <w:r w:rsidR="000345BB" w:rsidRPr="00316A19">
              <w:rPr>
                <w:rFonts w:ascii="Times New Roman" w:hAnsi="Times New Roman" w:cs="Times New Roman"/>
                <w:i/>
              </w:rPr>
              <w:t xml:space="preserve"> </w:t>
            </w:r>
            <w:proofErr w:type="spellStart"/>
            <w:r w:rsidR="000345BB" w:rsidRPr="00316A19">
              <w:rPr>
                <w:rFonts w:ascii="Times New Roman" w:hAnsi="Times New Roman" w:cs="Times New Roman"/>
                <w:i/>
              </w:rPr>
              <w:t>IntSpread</w:t>
            </w:r>
            <w:proofErr w:type="spellEnd"/>
            <w:r w:rsidR="000345BB" w:rsidRPr="00316A19">
              <w:rPr>
                <w:rFonts w:ascii="Times New Roman" w:hAnsi="Times New Roman" w:cs="Times New Roman"/>
                <w:i/>
              </w:rPr>
              <w:t>)</w:t>
            </w:r>
          </w:p>
        </w:tc>
        <w:tc>
          <w:tcPr>
            <w:tcW w:w="971" w:type="pct"/>
          </w:tcPr>
          <w:p w14:paraId="10C0BAFB" w14:textId="2C23CB0C"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1.222***</w:t>
            </w:r>
          </w:p>
        </w:tc>
        <w:tc>
          <w:tcPr>
            <w:tcW w:w="965" w:type="pct"/>
          </w:tcPr>
          <w:p w14:paraId="4CD1FB03" w14:textId="03C2F7F4" w:rsidR="000345BB" w:rsidRPr="00316A19" w:rsidRDefault="000345BB" w:rsidP="000345BB">
            <w:pPr>
              <w:spacing w:after="0" w:line="240" w:lineRule="auto"/>
              <w:ind w:left="0"/>
              <w:jc w:val="center"/>
              <w:rPr>
                <w:rFonts w:ascii="Times New Roman" w:hAnsi="Times New Roman" w:cs="Times New Roman"/>
                <w:i/>
              </w:rPr>
            </w:pPr>
          </w:p>
        </w:tc>
        <w:tc>
          <w:tcPr>
            <w:tcW w:w="953" w:type="pct"/>
          </w:tcPr>
          <w:p w14:paraId="2E977509" w14:textId="77777777" w:rsidR="000345BB" w:rsidRPr="00316A19" w:rsidRDefault="000345BB" w:rsidP="000345BB">
            <w:pPr>
              <w:spacing w:after="0" w:line="240" w:lineRule="auto"/>
              <w:ind w:left="0"/>
              <w:jc w:val="center"/>
              <w:rPr>
                <w:rFonts w:ascii="Times New Roman" w:hAnsi="Times New Roman" w:cs="Times New Roman"/>
                <w:i/>
              </w:rPr>
            </w:pPr>
          </w:p>
        </w:tc>
        <w:tc>
          <w:tcPr>
            <w:tcW w:w="932" w:type="pct"/>
            <w:gridSpan w:val="2"/>
          </w:tcPr>
          <w:p w14:paraId="0371B709" w14:textId="77777777" w:rsidR="000345BB" w:rsidRPr="00316A19" w:rsidRDefault="000345BB" w:rsidP="000345BB">
            <w:pPr>
              <w:spacing w:after="0" w:line="240" w:lineRule="auto"/>
              <w:ind w:left="0"/>
              <w:jc w:val="center"/>
              <w:rPr>
                <w:rFonts w:ascii="Times New Roman" w:hAnsi="Times New Roman" w:cs="Times New Roman"/>
                <w:i/>
              </w:rPr>
            </w:pPr>
          </w:p>
        </w:tc>
      </w:tr>
      <w:tr w:rsidR="000345BB" w:rsidRPr="00316A19" w14:paraId="0EC8C37D" w14:textId="77777777" w:rsidTr="001D0B31">
        <w:tc>
          <w:tcPr>
            <w:tcW w:w="1179" w:type="pct"/>
          </w:tcPr>
          <w:p w14:paraId="35B1C498" w14:textId="77777777" w:rsidR="000345BB" w:rsidRPr="00316A19" w:rsidRDefault="000345BB" w:rsidP="000345BB">
            <w:pPr>
              <w:spacing w:after="0" w:line="240" w:lineRule="auto"/>
              <w:ind w:left="0"/>
              <w:rPr>
                <w:rFonts w:ascii="Times New Roman" w:hAnsi="Times New Roman" w:cs="Times New Roman"/>
                <w:i/>
              </w:rPr>
            </w:pPr>
          </w:p>
        </w:tc>
        <w:tc>
          <w:tcPr>
            <w:tcW w:w="971" w:type="pct"/>
          </w:tcPr>
          <w:p w14:paraId="7FCFD80D" w14:textId="743156A9"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(12.44)</w:t>
            </w:r>
          </w:p>
        </w:tc>
        <w:tc>
          <w:tcPr>
            <w:tcW w:w="965" w:type="pct"/>
          </w:tcPr>
          <w:p w14:paraId="63A06CF2" w14:textId="69AEF453" w:rsidR="000345BB" w:rsidRPr="00316A19" w:rsidRDefault="000345BB" w:rsidP="000345BB">
            <w:pPr>
              <w:spacing w:after="0" w:line="240" w:lineRule="auto"/>
              <w:ind w:left="0"/>
              <w:jc w:val="center"/>
              <w:rPr>
                <w:rFonts w:ascii="Times New Roman" w:hAnsi="Times New Roman" w:cs="Times New Roman"/>
                <w:i/>
              </w:rPr>
            </w:pPr>
          </w:p>
        </w:tc>
        <w:tc>
          <w:tcPr>
            <w:tcW w:w="953" w:type="pct"/>
          </w:tcPr>
          <w:p w14:paraId="1C80746E" w14:textId="77777777" w:rsidR="000345BB" w:rsidRPr="00316A19" w:rsidRDefault="000345BB" w:rsidP="000345BB">
            <w:pPr>
              <w:spacing w:after="0" w:line="240" w:lineRule="auto"/>
              <w:ind w:left="0"/>
              <w:jc w:val="center"/>
              <w:rPr>
                <w:rFonts w:ascii="Times New Roman" w:hAnsi="Times New Roman" w:cs="Times New Roman"/>
                <w:i/>
              </w:rPr>
            </w:pPr>
          </w:p>
        </w:tc>
        <w:tc>
          <w:tcPr>
            <w:tcW w:w="932" w:type="pct"/>
            <w:gridSpan w:val="2"/>
          </w:tcPr>
          <w:p w14:paraId="06FF64C0" w14:textId="77777777" w:rsidR="000345BB" w:rsidRPr="00316A19" w:rsidRDefault="000345BB" w:rsidP="000345BB">
            <w:pPr>
              <w:spacing w:after="0" w:line="240" w:lineRule="auto"/>
              <w:ind w:left="0"/>
              <w:jc w:val="center"/>
              <w:rPr>
                <w:rFonts w:ascii="Times New Roman" w:hAnsi="Times New Roman" w:cs="Times New Roman"/>
                <w:i/>
              </w:rPr>
            </w:pPr>
          </w:p>
        </w:tc>
      </w:tr>
      <w:tr w:rsidR="000345BB" w:rsidRPr="00316A19" w14:paraId="7753729C" w14:textId="77777777" w:rsidTr="001D0B31">
        <w:tc>
          <w:tcPr>
            <w:tcW w:w="1179" w:type="pct"/>
          </w:tcPr>
          <w:p w14:paraId="47004C8E" w14:textId="74997B82" w:rsidR="000345BB" w:rsidRPr="00316A19" w:rsidRDefault="00135D25" w:rsidP="000345BB">
            <w:pPr>
              <w:spacing w:after="0" w:line="240" w:lineRule="auto"/>
              <w:ind w:left="0"/>
              <w:rPr>
                <w:rFonts w:ascii="Times New Roman" w:hAnsi="Times New Roman" w:cs="Times New Roman"/>
                <w:i/>
              </w:rPr>
            </w:pPr>
            <w:r>
              <w:rPr>
                <w:rFonts w:ascii="Times New Roman" w:hAnsi="Times New Roman" w:cs="Times New Roman"/>
                <w:i/>
              </w:rPr>
              <w:t>log</w:t>
            </w:r>
            <w:r w:rsidR="000345BB" w:rsidRPr="00316A19">
              <w:rPr>
                <w:rFonts w:ascii="Times New Roman" w:hAnsi="Times New Roman" w:cs="Times New Roman"/>
                <w:i/>
              </w:rPr>
              <w:t>(Term Spread)</w:t>
            </w:r>
          </w:p>
        </w:tc>
        <w:tc>
          <w:tcPr>
            <w:tcW w:w="971" w:type="pct"/>
          </w:tcPr>
          <w:p w14:paraId="7185BBA0" w14:textId="23D6804A"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0.253***</w:t>
            </w:r>
          </w:p>
        </w:tc>
        <w:tc>
          <w:tcPr>
            <w:tcW w:w="965" w:type="pct"/>
          </w:tcPr>
          <w:p w14:paraId="327BD360" w14:textId="77777777" w:rsidR="000345BB" w:rsidRPr="00316A19" w:rsidRDefault="000345BB" w:rsidP="000345BB">
            <w:pPr>
              <w:spacing w:after="0" w:line="240" w:lineRule="auto"/>
              <w:ind w:left="0"/>
              <w:jc w:val="center"/>
              <w:rPr>
                <w:rFonts w:ascii="Times New Roman" w:hAnsi="Times New Roman" w:cs="Times New Roman"/>
                <w:i/>
              </w:rPr>
            </w:pPr>
          </w:p>
        </w:tc>
        <w:tc>
          <w:tcPr>
            <w:tcW w:w="953" w:type="pct"/>
          </w:tcPr>
          <w:p w14:paraId="5368D33B" w14:textId="77E00631" w:rsidR="000345BB" w:rsidRPr="00316A19" w:rsidRDefault="000345BB" w:rsidP="000345BB">
            <w:pPr>
              <w:spacing w:after="0" w:line="240" w:lineRule="auto"/>
              <w:ind w:left="0"/>
              <w:jc w:val="center"/>
              <w:rPr>
                <w:rFonts w:ascii="Times New Roman" w:hAnsi="Times New Roman" w:cs="Times New Roman"/>
                <w:i/>
              </w:rPr>
            </w:pPr>
          </w:p>
        </w:tc>
        <w:tc>
          <w:tcPr>
            <w:tcW w:w="932" w:type="pct"/>
            <w:gridSpan w:val="2"/>
          </w:tcPr>
          <w:p w14:paraId="777C519A" w14:textId="77777777" w:rsidR="000345BB" w:rsidRPr="00316A19" w:rsidRDefault="000345BB" w:rsidP="000345BB">
            <w:pPr>
              <w:spacing w:after="0" w:line="240" w:lineRule="auto"/>
              <w:ind w:left="0"/>
              <w:jc w:val="center"/>
              <w:rPr>
                <w:rFonts w:ascii="Times New Roman" w:hAnsi="Times New Roman" w:cs="Times New Roman"/>
                <w:i/>
              </w:rPr>
            </w:pPr>
          </w:p>
        </w:tc>
      </w:tr>
      <w:tr w:rsidR="000345BB" w:rsidRPr="00316A19" w14:paraId="15F50145" w14:textId="77777777" w:rsidTr="001D0B31">
        <w:tc>
          <w:tcPr>
            <w:tcW w:w="1179" w:type="pct"/>
          </w:tcPr>
          <w:p w14:paraId="5760B9A4" w14:textId="77777777" w:rsidR="000345BB" w:rsidRPr="00316A19" w:rsidRDefault="000345BB" w:rsidP="000345BB">
            <w:pPr>
              <w:spacing w:after="0" w:line="240" w:lineRule="auto"/>
              <w:ind w:left="0"/>
              <w:rPr>
                <w:rFonts w:ascii="Times New Roman" w:hAnsi="Times New Roman" w:cs="Times New Roman"/>
                <w:i/>
              </w:rPr>
            </w:pPr>
          </w:p>
        </w:tc>
        <w:tc>
          <w:tcPr>
            <w:tcW w:w="971" w:type="pct"/>
          </w:tcPr>
          <w:p w14:paraId="34BEA2DE" w14:textId="77046A20"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(8.02)</w:t>
            </w:r>
          </w:p>
        </w:tc>
        <w:tc>
          <w:tcPr>
            <w:tcW w:w="965" w:type="pct"/>
          </w:tcPr>
          <w:p w14:paraId="107AF3C5" w14:textId="77777777" w:rsidR="000345BB" w:rsidRPr="00316A19" w:rsidRDefault="000345BB" w:rsidP="000345BB">
            <w:pPr>
              <w:spacing w:after="0" w:line="240" w:lineRule="auto"/>
              <w:ind w:left="0"/>
              <w:jc w:val="center"/>
              <w:rPr>
                <w:rFonts w:ascii="Times New Roman" w:hAnsi="Times New Roman" w:cs="Times New Roman"/>
                <w:i/>
              </w:rPr>
            </w:pPr>
          </w:p>
        </w:tc>
        <w:tc>
          <w:tcPr>
            <w:tcW w:w="953" w:type="pct"/>
          </w:tcPr>
          <w:p w14:paraId="57E68D3A" w14:textId="685A712C" w:rsidR="000345BB" w:rsidRPr="00316A19" w:rsidRDefault="000345BB" w:rsidP="000345BB">
            <w:pPr>
              <w:spacing w:after="0" w:line="240" w:lineRule="auto"/>
              <w:ind w:left="0"/>
              <w:jc w:val="center"/>
              <w:rPr>
                <w:rFonts w:ascii="Times New Roman" w:hAnsi="Times New Roman" w:cs="Times New Roman"/>
                <w:i/>
              </w:rPr>
            </w:pPr>
          </w:p>
        </w:tc>
        <w:tc>
          <w:tcPr>
            <w:tcW w:w="932" w:type="pct"/>
            <w:gridSpan w:val="2"/>
          </w:tcPr>
          <w:p w14:paraId="42C4E0E8" w14:textId="77777777" w:rsidR="000345BB" w:rsidRPr="00316A19" w:rsidRDefault="000345BB" w:rsidP="000345BB">
            <w:pPr>
              <w:spacing w:after="0" w:line="240" w:lineRule="auto"/>
              <w:ind w:left="0"/>
              <w:jc w:val="center"/>
              <w:rPr>
                <w:rFonts w:ascii="Times New Roman" w:hAnsi="Times New Roman" w:cs="Times New Roman"/>
                <w:i/>
              </w:rPr>
            </w:pPr>
          </w:p>
        </w:tc>
      </w:tr>
      <w:tr w:rsidR="000345BB" w:rsidRPr="00316A19" w14:paraId="4E07E00A" w14:textId="77777777" w:rsidTr="001D0B31">
        <w:tc>
          <w:tcPr>
            <w:tcW w:w="1179" w:type="pct"/>
          </w:tcPr>
          <w:p w14:paraId="733E7780" w14:textId="68FB359A" w:rsidR="000345BB" w:rsidRPr="00316A19" w:rsidRDefault="00135D25" w:rsidP="000345BB">
            <w:pPr>
              <w:spacing w:after="0" w:line="240" w:lineRule="auto"/>
              <w:ind w:left="0"/>
              <w:rPr>
                <w:rFonts w:ascii="Times New Roman" w:hAnsi="Times New Roman" w:cs="Times New Roman"/>
                <w:i/>
              </w:rPr>
            </w:pPr>
            <w:r>
              <w:rPr>
                <w:rFonts w:ascii="Times New Roman" w:hAnsi="Times New Roman" w:cs="Times New Roman"/>
                <w:i/>
              </w:rPr>
              <w:t>log</w:t>
            </w:r>
            <w:r w:rsidR="000345BB" w:rsidRPr="00316A19">
              <w:rPr>
                <w:rFonts w:ascii="Times New Roman" w:hAnsi="Times New Roman" w:cs="Times New Roman"/>
                <w:i/>
              </w:rPr>
              <w:t>(Asset Maturity)</w:t>
            </w:r>
          </w:p>
        </w:tc>
        <w:tc>
          <w:tcPr>
            <w:tcW w:w="971" w:type="pct"/>
          </w:tcPr>
          <w:p w14:paraId="3E7B559F" w14:textId="77777777" w:rsidR="000345BB" w:rsidRPr="00316A19" w:rsidRDefault="000345BB" w:rsidP="000345BB">
            <w:pPr>
              <w:spacing w:after="0" w:line="240" w:lineRule="auto"/>
              <w:ind w:left="0"/>
              <w:jc w:val="center"/>
              <w:rPr>
                <w:rFonts w:ascii="Times New Roman" w:hAnsi="Times New Roman" w:cs="Times New Roman"/>
                <w:i/>
              </w:rPr>
            </w:pPr>
          </w:p>
        </w:tc>
        <w:tc>
          <w:tcPr>
            <w:tcW w:w="965" w:type="pct"/>
          </w:tcPr>
          <w:p w14:paraId="1C9092CD" w14:textId="67AB7F59"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0.029***</w:t>
            </w:r>
          </w:p>
        </w:tc>
        <w:tc>
          <w:tcPr>
            <w:tcW w:w="953" w:type="pct"/>
          </w:tcPr>
          <w:p w14:paraId="715C745F" w14:textId="70B48A0F" w:rsidR="000345BB" w:rsidRPr="00316A19" w:rsidRDefault="000345BB" w:rsidP="000345BB">
            <w:pPr>
              <w:spacing w:after="0" w:line="240" w:lineRule="auto"/>
              <w:ind w:left="0"/>
              <w:jc w:val="center"/>
              <w:rPr>
                <w:rFonts w:ascii="Times New Roman" w:hAnsi="Times New Roman" w:cs="Times New Roman"/>
                <w:i/>
              </w:rPr>
            </w:pPr>
          </w:p>
        </w:tc>
        <w:tc>
          <w:tcPr>
            <w:tcW w:w="932" w:type="pct"/>
            <w:gridSpan w:val="2"/>
          </w:tcPr>
          <w:p w14:paraId="02E95FAB" w14:textId="77777777" w:rsidR="000345BB" w:rsidRPr="00316A19" w:rsidRDefault="000345BB" w:rsidP="000345BB">
            <w:pPr>
              <w:spacing w:after="0" w:line="240" w:lineRule="auto"/>
              <w:ind w:left="0"/>
              <w:jc w:val="center"/>
              <w:rPr>
                <w:rFonts w:ascii="Times New Roman" w:hAnsi="Times New Roman" w:cs="Times New Roman"/>
                <w:i/>
              </w:rPr>
            </w:pPr>
          </w:p>
        </w:tc>
      </w:tr>
      <w:tr w:rsidR="000345BB" w:rsidRPr="00316A19" w14:paraId="19892702" w14:textId="77777777" w:rsidTr="001D0B31">
        <w:tc>
          <w:tcPr>
            <w:tcW w:w="1179" w:type="pct"/>
          </w:tcPr>
          <w:p w14:paraId="1F2AACF7" w14:textId="77777777" w:rsidR="000345BB" w:rsidRPr="00316A19" w:rsidRDefault="000345BB" w:rsidP="000345BB">
            <w:pPr>
              <w:spacing w:after="0" w:line="240" w:lineRule="auto"/>
              <w:ind w:left="0"/>
              <w:rPr>
                <w:rFonts w:ascii="Times New Roman" w:hAnsi="Times New Roman" w:cs="Times New Roman"/>
                <w:i/>
              </w:rPr>
            </w:pPr>
          </w:p>
        </w:tc>
        <w:tc>
          <w:tcPr>
            <w:tcW w:w="971" w:type="pct"/>
          </w:tcPr>
          <w:p w14:paraId="433A353B" w14:textId="77777777" w:rsidR="000345BB" w:rsidRPr="00316A19" w:rsidRDefault="000345BB" w:rsidP="000345BB">
            <w:pPr>
              <w:spacing w:after="0" w:line="240" w:lineRule="auto"/>
              <w:ind w:left="0"/>
              <w:jc w:val="center"/>
              <w:rPr>
                <w:rFonts w:ascii="Times New Roman" w:hAnsi="Times New Roman" w:cs="Times New Roman"/>
                <w:i/>
              </w:rPr>
            </w:pPr>
          </w:p>
        </w:tc>
        <w:tc>
          <w:tcPr>
            <w:tcW w:w="965" w:type="pct"/>
          </w:tcPr>
          <w:p w14:paraId="2B18E670" w14:textId="3941678D"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(4.00)</w:t>
            </w:r>
          </w:p>
        </w:tc>
        <w:tc>
          <w:tcPr>
            <w:tcW w:w="953" w:type="pct"/>
          </w:tcPr>
          <w:p w14:paraId="754D0D88" w14:textId="592162ED" w:rsidR="000345BB" w:rsidRPr="00316A19" w:rsidRDefault="000345BB" w:rsidP="000345BB">
            <w:pPr>
              <w:spacing w:after="0" w:line="240" w:lineRule="auto"/>
              <w:ind w:left="0"/>
              <w:jc w:val="center"/>
              <w:rPr>
                <w:rFonts w:ascii="Times New Roman" w:hAnsi="Times New Roman" w:cs="Times New Roman"/>
                <w:i/>
              </w:rPr>
            </w:pPr>
          </w:p>
        </w:tc>
        <w:tc>
          <w:tcPr>
            <w:tcW w:w="932" w:type="pct"/>
            <w:gridSpan w:val="2"/>
          </w:tcPr>
          <w:p w14:paraId="280D191D" w14:textId="77777777" w:rsidR="000345BB" w:rsidRPr="00316A19" w:rsidRDefault="000345BB" w:rsidP="000345BB">
            <w:pPr>
              <w:spacing w:after="0" w:line="240" w:lineRule="auto"/>
              <w:ind w:left="0"/>
              <w:jc w:val="center"/>
              <w:rPr>
                <w:rFonts w:ascii="Times New Roman" w:hAnsi="Times New Roman" w:cs="Times New Roman"/>
                <w:i/>
              </w:rPr>
            </w:pPr>
          </w:p>
        </w:tc>
      </w:tr>
      <w:tr w:rsidR="000345BB" w:rsidRPr="00316A19" w14:paraId="1614BDE6" w14:textId="77777777" w:rsidTr="001D0B31">
        <w:tc>
          <w:tcPr>
            <w:tcW w:w="1179" w:type="pct"/>
          </w:tcPr>
          <w:p w14:paraId="3DAA376B" w14:textId="3BD4BA68" w:rsidR="000345BB" w:rsidRPr="00316A19" w:rsidRDefault="00135D25" w:rsidP="000345BB">
            <w:pPr>
              <w:spacing w:after="0" w:line="240" w:lineRule="auto"/>
              <w:ind w:left="0"/>
              <w:rPr>
                <w:rFonts w:ascii="Times New Roman" w:hAnsi="Times New Roman" w:cs="Times New Roman"/>
                <w:i/>
              </w:rPr>
            </w:pPr>
            <w:r>
              <w:rPr>
                <w:rFonts w:ascii="Times New Roman" w:hAnsi="Times New Roman" w:cs="Times New Roman"/>
                <w:i/>
              </w:rPr>
              <w:t>log</w:t>
            </w:r>
            <w:r w:rsidR="000345BB" w:rsidRPr="00316A19">
              <w:rPr>
                <w:rFonts w:ascii="Times New Roman" w:hAnsi="Times New Roman" w:cs="Times New Roman"/>
                <w:i/>
              </w:rPr>
              <w:t>(Indy Maturity)</w:t>
            </w:r>
          </w:p>
        </w:tc>
        <w:tc>
          <w:tcPr>
            <w:tcW w:w="971" w:type="pct"/>
          </w:tcPr>
          <w:p w14:paraId="461CC67B" w14:textId="77777777" w:rsidR="000345BB" w:rsidRPr="00316A19" w:rsidRDefault="000345BB" w:rsidP="000345BB">
            <w:pPr>
              <w:spacing w:after="0" w:line="240" w:lineRule="auto"/>
              <w:ind w:left="0"/>
              <w:jc w:val="center"/>
              <w:rPr>
                <w:rFonts w:ascii="Times New Roman" w:hAnsi="Times New Roman" w:cs="Times New Roman"/>
                <w:i/>
              </w:rPr>
            </w:pPr>
          </w:p>
        </w:tc>
        <w:tc>
          <w:tcPr>
            <w:tcW w:w="965" w:type="pct"/>
          </w:tcPr>
          <w:p w14:paraId="58F748E1" w14:textId="1D2E6D7B"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0.395***</w:t>
            </w:r>
          </w:p>
        </w:tc>
        <w:tc>
          <w:tcPr>
            <w:tcW w:w="953" w:type="pct"/>
          </w:tcPr>
          <w:p w14:paraId="21B3C4AB" w14:textId="77777777" w:rsidR="000345BB" w:rsidRPr="00316A19" w:rsidRDefault="000345BB" w:rsidP="000345BB">
            <w:pPr>
              <w:spacing w:after="0" w:line="240" w:lineRule="auto"/>
              <w:ind w:left="0"/>
              <w:jc w:val="center"/>
              <w:rPr>
                <w:rFonts w:ascii="Times New Roman" w:hAnsi="Times New Roman" w:cs="Times New Roman"/>
                <w:i/>
              </w:rPr>
            </w:pPr>
          </w:p>
        </w:tc>
        <w:tc>
          <w:tcPr>
            <w:tcW w:w="932" w:type="pct"/>
            <w:gridSpan w:val="2"/>
          </w:tcPr>
          <w:p w14:paraId="088CA14D" w14:textId="70DCF323" w:rsidR="000345BB" w:rsidRPr="00316A19" w:rsidRDefault="000345BB" w:rsidP="000345BB">
            <w:pPr>
              <w:spacing w:after="0" w:line="240" w:lineRule="auto"/>
              <w:ind w:left="0"/>
              <w:jc w:val="center"/>
              <w:rPr>
                <w:rFonts w:ascii="Times New Roman" w:hAnsi="Times New Roman" w:cs="Times New Roman"/>
                <w:i/>
              </w:rPr>
            </w:pPr>
          </w:p>
        </w:tc>
      </w:tr>
      <w:tr w:rsidR="000345BB" w:rsidRPr="00316A19" w14:paraId="4AD03495" w14:textId="77777777" w:rsidTr="001D0B31">
        <w:tc>
          <w:tcPr>
            <w:tcW w:w="1179" w:type="pct"/>
          </w:tcPr>
          <w:p w14:paraId="34C5D980" w14:textId="77777777" w:rsidR="000345BB" w:rsidRPr="00316A19" w:rsidRDefault="000345BB" w:rsidP="000345BB">
            <w:pPr>
              <w:spacing w:after="0" w:line="240" w:lineRule="auto"/>
              <w:ind w:left="0"/>
              <w:rPr>
                <w:rFonts w:ascii="Times New Roman" w:hAnsi="Times New Roman" w:cs="Times New Roman"/>
                <w:i/>
              </w:rPr>
            </w:pPr>
          </w:p>
        </w:tc>
        <w:tc>
          <w:tcPr>
            <w:tcW w:w="971" w:type="pct"/>
          </w:tcPr>
          <w:p w14:paraId="2535DF24" w14:textId="77777777" w:rsidR="000345BB" w:rsidRPr="00316A19" w:rsidRDefault="000345BB" w:rsidP="000345BB">
            <w:pPr>
              <w:spacing w:after="0" w:line="240" w:lineRule="auto"/>
              <w:ind w:left="0"/>
              <w:jc w:val="center"/>
              <w:rPr>
                <w:rFonts w:ascii="Times New Roman" w:hAnsi="Times New Roman" w:cs="Times New Roman"/>
                <w:i/>
              </w:rPr>
            </w:pPr>
          </w:p>
        </w:tc>
        <w:tc>
          <w:tcPr>
            <w:tcW w:w="965" w:type="pct"/>
          </w:tcPr>
          <w:p w14:paraId="1EBE212D" w14:textId="192AD8AF"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(15.87)</w:t>
            </w:r>
          </w:p>
        </w:tc>
        <w:tc>
          <w:tcPr>
            <w:tcW w:w="953" w:type="pct"/>
          </w:tcPr>
          <w:p w14:paraId="7F0B7E8E" w14:textId="77777777" w:rsidR="000345BB" w:rsidRPr="00316A19" w:rsidRDefault="000345BB" w:rsidP="000345BB">
            <w:pPr>
              <w:spacing w:after="0" w:line="240" w:lineRule="auto"/>
              <w:ind w:left="0"/>
              <w:jc w:val="center"/>
              <w:rPr>
                <w:rFonts w:ascii="Times New Roman" w:hAnsi="Times New Roman" w:cs="Times New Roman"/>
                <w:i/>
              </w:rPr>
            </w:pPr>
          </w:p>
        </w:tc>
        <w:tc>
          <w:tcPr>
            <w:tcW w:w="932" w:type="pct"/>
            <w:gridSpan w:val="2"/>
          </w:tcPr>
          <w:p w14:paraId="77030B2A" w14:textId="67688C22" w:rsidR="000345BB" w:rsidRPr="00316A19" w:rsidRDefault="000345BB" w:rsidP="000345BB">
            <w:pPr>
              <w:spacing w:after="0" w:line="240" w:lineRule="auto"/>
              <w:ind w:left="0"/>
              <w:jc w:val="center"/>
              <w:rPr>
                <w:rFonts w:ascii="Times New Roman" w:hAnsi="Times New Roman" w:cs="Times New Roman"/>
                <w:i/>
              </w:rPr>
            </w:pPr>
          </w:p>
        </w:tc>
      </w:tr>
      <w:tr w:rsidR="000345BB" w:rsidRPr="00316A19" w14:paraId="40F9AD77" w14:textId="77777777" w:rsidTr="001D0B31">
        <w:tc>
          <w:tcPr>
            <w:tcW w:w="1179" w:type="pct"/>
          </w:tcPr>
          <w:p w14:paraId="307E0861" w14:textId="77777777" w:rsidR="000345BB" w:rsidRPr="00316A19" w:rsidRDefault="000345BB" w:rsidP="000345BB">
            <w:pPr>
              <w:spacing w:after="0" w:line="240" w:lineRule="auto"/>
              <w:ind w:left="0"/>
              <w:rPr>
                <w:rFonts w:ascii="Times New Roman" w:hAnsi="Times New Roman" w:cs="Times New Roman"/>
                <w:i/>
              </w:rPr>
            </w:pPr>
            <w:r w:rsidRPr="00316A19">
              <w:rPr>
                <w:rFonts w:ascii="Times New Roman" w:hAnsi="Times New Roman" w:cs="Times New Roman"/>
                <w:i/>
              </w:rPr>
              <w:t>Indy Tangibility</w:t>
            </w:r>
          </w:p>
        </w:tc>
        <w:tc>
          <w:tcPr>
            <w:tcW w:w="971" w:type="pct"/>
          </w:tcPr>
          <w:p w14:paraId="6E143951" w14:textId="77777777" w:rsidR="000345BB" w:rsidRPr="00316A19" w:rsidRDefault="000345BB" w:rsidP="000345BB">
            <w:pPr>
              <w:spacing w:after="0" w:line="240" w:lineRule="auto"/>
              <w:ind w:left="0"/>
              <w:jc w:val="center"/>
              <w:rPr>
                <w:rFonts w:ascii="Times New Roman" w:hAnsi="Times New Roman" w:cs="Times New Roman"/>
                <w:i/>
              </w:rPr>
            </w:pPr>
          </w:p>
        </w:tc>
        <w:tc>
          <w:tcPr>
            <w:tcW w:w="965" w:type="pct"/>
          </w:tcPr>
          <w:p w14:paraId="18E7CE97" w14:textId="77777777" w:rsidR="000345BB" w:rsidRPr="00316A19" w:rsidRDefault="000345BB" w:rsidP="000345BB">
            <w:pPr>
              <w:spacing w:after="0" w:line="240" w:lineRule="auto"/>
              <w:ind w:left="0"/>
              <w:jc w:val="center"/>
              <w:rPr>
                <w:rFonts w:ascii="Times New Roman" w:hAnsi="Times New Roman" w:cs="Times New Roman"/>
                <w:i/>
              </w:rPr>
            </w:pPr>
          </w:p>
        </w:tc>
        <w:tc>
          <w:tcPr>
            <w:tcW w:w="953" w:type="pct"/>
          </w:tcPr>
          <w:p w14:paraId="0FED3B91" w14:textId="1BC7729D"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0.064***</w:t>
            </w:r>
          </w:p>
        </w:tc>
        <w:tc>
          <w:tcPr>
            <w:tcW w:w="932" w:type="pct"/>
            <w:gridSpan w:val="2"/>
          </w:tcPr>
          <w:p w14:paraId="1B12F2CF" w14:textId="30D4EF76" w:rsidR="000345BB" w:rsidRPr="00316A19" w:rsidRDefault="000345BB" w:rsidP="000345BB">
            <w:pPr>
              <w:spacing w:after="0" w:line="240" w:lineRule="auto"/>
              <w:ind w:left="0"/>
              <w:jc w:val="center"/>
              <w:rPr>
                <w:rFonts w:ascii="Times New Roman" w:hAnsi="Times New Roman" w:cs="Times New Roman"/>
                <w:i/>
              </w:rPr>
            </w:pPr>
          </w:p>
        </w:tc>
      </w:tr>
      <w:tr w:rsidR="000345BB" w:rsidRPr="00316A19" w14:paraId="73ED9161" w14:textId="77777777" w:rsidTr="001D0B31">
        <w:tc>
          <w:tcPr>
            <w:tcW w:w="1179" w:type="pct"/>
          </w:tcPr>
          <w:p w14:paraId="458085E6" w14:textId="77777777" w:rsidR="000345BB" w:rsidRPr="00316A19" w:rsidRDefault="000345BB" w:rsidP="000345BB">
            <w:pPr>
              <w:spacing w:after="0" w:line="240" w:lineRule="auto"/>
              <w:ind w:left="0"/>
              <w:rPr>
                <w:rFonts w:ascii="Times New Roman" w:hAnsi="Times New Roman" w:cs="Times New Roman"/>
                <w:i/>
              </w:rPr>
            </w:pPr>
          </w:p>
        </w:tc>
        <w:tc>
          <w:tcPr>
            <w:tcW w:w="971" w:type="pct"/>
          </w:tcPr>
          <w:p w14:paraId="6E9D8FF5" w14:textId="77777777" w:rsidR="000345BB" w:rsidRPr="00316A19" w:rsidRDefault="000345BB" w:rsidP="000345BB">
            <w:pPr>
              <w:spacing w:after="0" w:line="240" w:lineRule="auto"/>
              <w:ind w:left="0"/>
              <w:jc w:val="center"/>
              <w:rPr>
                <w:rFonts w:ascii="Times New Roman" w:hAnsi="Times New Roman" w:cs="Times New Roman"/>
                <w:i/>
              </w:rPr>
            </w:pPr>
          </w:p>
        </w:tc>
        <w:tc>
          <w:tcPr>
            <w:tcW w:w="965" w:type="pct"/>
          </w:tcPr>
          <w:p w14:paraId="2DA8AE2E" w14:textId="77777777" w:rsidR="000345BB" w:rsidRPr="00316A19" w:rsidRDefault="000345BB" w:rsidP="000345BB">
            <w:pPr>
              <w:spacing w:after="0" w:line="240" w:lineRule="auto"/>
              <w:ind w:left="0"/>
              <w:jc w:val="center"/>
              <w:rPr>
                <w:rFonts w:ascii="Times New Roman" w:hAnsi="Times New Roman" w:cs="Times New Roman"/>
                <w:i/>
              </w:rPr>
            </w:pPr>
          </w:p>
        </w:tc>
        <w:tc>
          <w:tcPr>
            <w:tcW w:w="953" w:type="pct"/>
          </w:tcPr>
          <w:p w14:paraId="3B2EDE12" w14:textId="4D84BDFC"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(3.39)</w:t>
            </w:r>
          </w:p>
        </w:tc>
        <w:tc>
          <w:tcPr>
            <w:tcW w:w="932" w:type="pct"/>
            <w:gridSpan w:val="2"/>
          </w:tcPr>
          <w:p w14:paraId="100A3DB2" w14:textId="73F3460D" w:rsidR="000345BB" w:rsidRPr="00316A19" w:rsidRDefault="000345BB" w:rsidP="000345BB">
            <w:pPr>
              <w:spacing w:after="0" w:line="240" w:lineRule="auto"/>
              <w:ind w:left="0"/>
              <w:jc w:val="center"/>
              <w:rPr>
                <w:rFonts w:ascii="Times New Roman" w:hAnsi="Times New Roman" w:cs="Times New Roman"/>
                <w:i/>
              </w:rPr>
            </w:pPr>
          </w:p>
        </w:tc>
      </w:tr>
      <w:tr w:rsidR="000345BB" w:rsidRPr="00316A19" w14:paraId="535D8DF4" w14:textId="77777777" w:rsidTr="001D0B31">
        <w:tc>
          <w:tcPr>
            <w:tcW w:w="1179" w:type="pct"/>
          </w:tcPr>
          <w:p w14:paraId="7BEF2D85" w14:textId="77777777" w:rsidR="000345BB" w:rsidRPr="00316A19" w:rsidRDefault="000345BB" w:rsidP="000345BB">
            <w:pPr>
              <w:spacing w:after="0" w:line="240" w:lineRule="auto"/>
              <w:ind w:left="0"/>
              <w:rPr>
                <w:rFonts w:ascii="Times New Roman" w:hAnsi="Times New Roman" w:cs="Times New Roman"/>
                <w:i/>
              </w:rPr>
            </w:pPr>
            <w:r w:rsidRPr="00316A19">
              <w:rPr>
                <w:rFonts w:ascii="Times New Roman" w:hAnsi="Times New Roman" w:cs="Times New Roman"/>
                <w:i/>
              </w:rPr>
              <w:t xml:space="preserve">Loan </w:t>
            </w:r>
            <w:proofErr w:type="spellStart"/>
            <w:r w:rsidRPr="00316A19">
              <w:rPr>
                <w:rFonts w:ascii="Times New Roman" w:hAnsi="Times New Roman" w:cs="Times New Roman"/>
                <w:i/>
              </w:rPr>
              <w:t>Concn</w:t>
            </w:r>
            <w:proofErr w:type="spellEnd"/>
          </w:p>
        </w:tc>
        <w:tc>
          <w:tcPr>
            <w:tcW w:w="971" w:type="pct"/>
          </w:tcPr>
          <w:p w14:paraId="21B24E1D" w14:textId="77777777" w:rsidR="000345BB" w:rsidRPr="00316A19" w:rsidRDefault="000345BB" w:rsidP="000345BB">
            <w:pPr>
              <w:spacing w:after="0" w:line="240" w:lineRule="auto"/>
              <w:ind w:left="0"/>
              <w:jc w:val="center"/>
              <w:rPr>
                <w:rFonts w:ascii="Times New Roman" w:hAnsi="Times New Roman" w:cs="Times New Roman"/>
                <w:i/>
              </w:rPr>
            </w:pPr>
          </w:p>
        </w:tc>
        <w:tc>
          <w:tcPr>
            <w:tcW w:w="965" w:type="pct"/>
          </w:tcPr>
          <w:p w14:paraId="506B7FAF" w14:textId="77777777" w:rsidR="000345BB" w:rsidRPr="00316A19" w:rsidRDefault="000345BB" w:rsidP="000345BB">
            <w:pPr>
              <w:spacing w:after="0" w:line="240" w:lineRule="auto"/>
              <w:ind w:left="0"/>
              <w:jc w:val="center"/>
              <w:rPr>
                <w:rFonts w:ascii="Times New Roman" w:hAnsi="Times New Roman" w:cs="Times New Roman"/>
                <w:i/>
              </w:rPr>
            </w:pPr>
          </w:p>
        </w:tc>
        <w:tc>
          <w:tcPr>
            <w:tcW w:w="953" w:type="pct"/>
          </w:tcPr>
          <w:p w14:paraId="470E2B8C" w14:textId="78795B4A"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0.154***</w:t>
            </w:r>
          </w:p>
        </w:tc>
        <w:tc>
          <w:tcPr>
            <w:tcW w:w="932" w:type="pct"/>
            <w:gridSpan w:val="2"/>
          </w:tcPr>
          <w:p w14:paraId="05A984F0" w14:textId="77777777" w:rsidR="000345BB" w:rsidRPr="00316A19" w:rsidRDefault="000345BB" w:rsidP="000345BB">
            <w:pPr>
              <w:spacing w:after="0" w:line="240" w:lineRule="auto"/>
              <w:ind w:left="0"/>
              <w:jc w:val="center"/>
              <w:rPr>
                <w:rFonts w:ascii="Times New Roman" w:hAnsi="Times New Roman" w:cs="Times New Roman"/>
                <w:i/>
              </w:rPr>
            </w:pPr>
          </w:p>
        </w:tc>
      </w:tr>
      <w:tr w:rsidR="000345BB" w:rsidRPr="00316A19" w14:paraId="10204468" w14:textId="77777777" w:rsidTr="001D0B31">
        <w:tc>
          <w:tcPr>
            <w:tcW w:w="1179" w:type="pct"/>
          </w:tcPr>
          <w:p w14:paraId="471BAE45" w14:textId="77777777" w:rsidR="000345BB" w:rsidRPr="00316A19" w:rsidRDefault="000345BB" w:rsidP="000345BB">
            <w:pPr>
              <w:spacing w:after="0" w:line="240" w:lineRule="auto"/>
              <w:ind w:left="0"/>
              <w:rPr>
                <w:rFonts w:ascii="Times New Roman" w:hAnsi="Times New Roman" w:cs="Times New Roman"/>
                <w:i/>
              </w:rPr>
            </w:pPr>
          </w:p>
        </w:tc>
        <w:tc>
          <w:tcPr>
            <w:tcW w:w="971" w:type="pct"/>
          </w:tcPr>
          <w:p w14:paraId="0BF964BC" w14:textId="77777777" w:rsidR="000345BB" w:rsidRPr="00316A19" w:rsidRDefault="000345BB" w:rsidP="000345BB">
            <w:pPr>
              <w:spacing w:after="0" w:line="240" w:lineRule="auto"/>
              <w:ind w:left="0"/>
              <w:jc w:val="center"/>
              <w:rPr>
                <w:rFonts w:ascii="Times New Roman" w:hAnsi="Times New Roman" w:cs="Times New Roman"/>
                <w:i/>
              </w:rPr>
            </w:pPr>
          </w:p>
        </w:tc>
        <w:tc>
          <w:tcPr>
            <w:tcW w:w="965" w:type="pct"/>
          </w:tcPr>
          <w:p w14:paraId="799A47B3" w14:textId="77777777" w:rsidR="000345BB" w:rsidRPr="00316A19" w:rsidRDefault="000345BB" w:rsidP="000345BB">
            <w:pPr>
              <w:spacing w:after="0" w:line="240" w:lineRule="auto"/>
              <w:ind w:left="0"/>
              <w:jc w:val="center"/>
              <w:rPr>
                <w:rFonts w:ascii="Times New Roman" w:hAnsi="Times New Roman" w:cs="Times New Roman"/>
                <w:i/>
              </w:rPr>
            </w:pPr>
          </w:p>
        </w:tc>
        <w:tc>
          <w:tcPr>
            <w:tcW w:w="953" w:type="pct"/>
          </w:tcPr>
          <w:p w14:paraId="2EBDA234" w14:textId="62B0118E"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(6.55)</w:t>
            </w:r>
          </w:p>
        </w:tc>
        <w:tc>
          <w:tcPr>
            <w:tcW w:w="932" w:type="pct"/>
            <w:gridSpan w:val="2"/>
          </w:tcPr>
          <w:p w14:paraId="3C046840" w14:textId="77777777" w:rsidR="000345BB" w:rsidRPr="00316A19" w:rsidRDefault="000345BB" w:rsidP="000345BB">
            <w:pPr>
              <w:spacing w:after="0" w:line="240" w:lineRule="auto"/>
              <w:ind w:left="0"/>
              <w:jc w:val="center"/>
              <w:rPr>
                <w:rFonts w:ascii="Times New Roman" w:hAnsi="Times New Roman" w:cs="Times New Roman"/>
                <w:i/>
              </w:rPr>
            </w:pPr>
          </w:p>
        </w:tc>
      </w:tr>
      <w:tr w:rsidR="000345BB" w:rsidRPr="00316A19" w14:paraId="038BA2D2" w14:textId="77777777" w:rsidTr="001D0B31">
        <w:tc>
          <w:tcPr>
            <w:tcW w:w="1179" w:type="pct"/>
          </w:tcPr>
          <w:p w14:paraId="40ED0580" w14:textId="77777777" w:rsidR="000345BB" w:rsidRPr="00316A19" w:rsidRDefault="000345BB" w:rsidP="000345BB">
            <w:pPr>
              <w:spacing w:after="0" w:line="240" w:lineRule="auto"/>
              <w:ind w:left="0"/>
              <w:rPr>
                <w:rFonts w:ascii="Times New Roman" w:hAnsi="Times New Roman" w:cs="Times New Roman"/>
                <w:i/>
              </w:rPr>
            </w:pPr>
            <w:proofErr w:type="spellStart"/>
            <w:r w:rsidRPr="00316A19">
              <w:rPr>
                <w:rFonts w:ascii="Times New Roman" w:hAnsi="Times New Roman" w:cs="Times New Roman"/>
                <w:i/>
              </w:rPr>
              <w:t>LeadRep</w:t>
            </w:r>
            <w:proofErr w:type="spellEnd"/>
          </w:p>
        </w:tc>
        <w:tc>
          <w:tcPr>
            <w:tcW w:w="971" w:type="pct"/>
          </w:tcPr>
          <w:p w14:paraId="5FF8D06C" w14:textId="77777777" w:rsidR="000345BB" w:rsidRPr="00316A19" w:rsidRDefault="000345BB" w:rsidP="000345BB">
            <w:pPr>
              <w:spacing w:after="0" w:line="240" w:lineRule="auto"/>
              <w:ind w:left="0"/>
              <w:jc w:val="center"/>
              <w:rPr>
                <w:rFonts w:ascii="Times New Roman" w:hAnsi="Times New Roman" w:cs="Times New Roman"/>
                <w:i/>
              </w:rPr>
            </w:pPr>
          </w:p>
        </w:tc>
        <w:tc>
          <w:tcPr>
            <w:tcW w:w="965" w:type="pct"/>
          </w:tcPr>
          <w:p w14:paraId="67609FAA" w14:textId="77777777" w:rsidR="000345BB" w:rsidRPr="00316A19" w:rsidRDefault="000345BB" w:rsidP="000345BB">
            <w:pPr>
              <w:spacing w:after="0" w:line="240" w:lineRule="auto"/>
              <w:ind w:left="0"/>
              <w:jc w:val="center"/>
              <w:rPr>
                <w:rFonts w:ascii="Times New Roman" w:hAnsi="Times New Roman" w:cs="Times New Roman"/>
                <w:i/>
              </w:rPr>
            </w:pPr>
          </w:p>
        </w:tc>
        <w:tc>
          <w:tcPr>
            <w:tcW w:w="953" w:type="pct"/>
          </w:tcPr>
          <w:p w14:paraId="00DA3433" w14:textId="77777777" w:rsidR="000345BB" w:rsidRPr="00316A19" w:rsidRDefault="000345BB" w:rsidP="000345BB">
            <w:pPr>
              <w:spacing w:after="0" w:line="240" w:lineRule="auto"/>
              <w:ind w:left="0"/>
              <w:jc w:val="center"/>
              <w:rPr>
                <w:rFonts w:ascii="Times New Roman" w:hAnsi="Times New Roman" w:cs="Times New Roman"/>
                <w:i/>
              </w:rPr>
            </w:pPr>
          </w:p>
        </w:tc>
        <w:tc>
          <w:tcPr>
            <w:tcW w:w="932" w:type="pct"/>
            <w:gridSpan w:val="2"/>
          </w:tcPr>
          <w:p w14:paraId="4E112A2B" w14:textId="179E4F2D"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-0.050***</w:t>
            </w:r>
          </w:p>
        </w:tc>
      </w:tr>
      <w:tr w:rsidR="000345BB" w:rsidRPr="00316A19" w14:paraId="38E9A17A" w14:textId="77777777" w:rsidTr="001D0B31">
        <w:tc>
          <w:tcPr>
            <w:tcW w:w="1179" w:type="pct"/>
          </w:tcPr>
          <w:p w14:paraId="1EF20026" w14:textId="77777777" w:rsidR="000345BB" w:rsidRPr="00316A19" w:rsidRDefault="000345BB" w:rsidP="000345BB">
            <w:pPr>
              <w:spacing w:after="0" w:line="240" w:lineRule="auto"/>
              <w:ind w:left="0"/>
              <w:rPr>
                <w:rFonts w:ascii="Times New Roman" w:hAnsi="Times New Roman" w:cs="Times New Roman"/>
                <w:i/>
              </w:rPr>
            </w:pPr>
          </w:p>
        </w:tc>
        <w:tc>
          <w:tcPr>
            <w:tcW w:w="971" w:type="pct"/>
          </w:tcPr>
          <w:p w14:paraId="44FC6B93" w14:textId="77777777" w:rsidR="000345BB" w:rsidRPr="00316A19" w:rsidRDefault="000345BB" w:rsidP="000345BB">
            <w:pPr>
              <w:spacing w:after="0" w:line="240" w:lineRule="auto"/>
              <w:ind w:left="0"/>
              <w:jc w:val="center"/>
              <w:rPr>
                <w:rFonts w:ascii="Times New Roman" w:hAnsi="Times New Roman" w:cs="Times New Roman"/>
                <w:i/>
              </w:rPr>
            </w:pPr>
          </w:p>
        </w:tc>
        <w:tc>
          <w:tcPr>
            <w:tcW w:w="965" w:type="pct"/>
          </w:tcPr>
          <w:p w14:paraId="22B7C1F8" w14:textId="77777777" w:rsidR="000345BB" w:rsidRPr="00316A19" w:rsidRDefault="000345BB" w:rsidP="000345BB">
            <w:pPr>
              <w:spacing w:after="0" w:line="240" w:lineRule="auto"/>
              <w:ind w:left="0"/>
              <w:jc w:val="center"/>
              <w:rPr>
                <w:rFonts w:ascii="Times New Roman" w:hAnsi="Times New Roman" w:cs="Times New Roman"/>
                <w:i/>
              </w:rPr>
            </w:pPr>
          </w:p>
        </w:tc>
        <w:tc>
          <w:tcPr>
            <w:tcW w:w="953" w:type="pct"/>
          </w:tcPr>
          <w:p w14:paraId="7E98F938" w14:textId="77777777" w:rsidR="000345BB" w:rsidRPr="00316A19" w:rsidRDefault="000345BB" w:rsidP="000345BB">
            <w:pPr>
              <w:spacing w:after="0" w:line="240" w:lineRule="auto"/>
              <w:ind w:left="0"/>
              <w:jc w:val="center"/>
              <w:rPr>
                <w:rFonts w:ascii="Times New Roman" w:hAnsi="Times New Roman" w:cs="Times New Roman"/>
                <w:i/>
              </w:rPr>
            </w:pPr>
          </w:p>
        </w:tc>
        <w:tc>
          <w:tcPr>
            <w:tcW w:w="932" w:type="pct"/>
            <w:gridSpan w:val="2"/>
          </w:tcPr>
          <w:p w14:paraId="4D9DC70A" w14:textId="2F503BFA"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(-4.17)</w:t>
            </w:r>
          </w:p>
        </w:tc>
      </w:tr>
      <w:tr w:rsidR="000345BB" w:rsidRPr="00316A19" w14:paraId="3731B216" w14:textId="77777777" w:rsidTr="001D0B31">
        <w:tc>
          <w:tcPr>
            <w:tcW w:w="1179" w:type="pct"/>
          </w:tcPr>
          <w:p w14:paraId="75E48CCD" w14:textId="790BF0C9" w:rsidR="000345BB" w:rsidRPr="00316A19" w:rsidRDefault="00135D25" w:rsidP="000345BB">
            <w:pPr>
              <w:spacing w:after="0" w:line="240" w:lineRule="auto"/>
              <w:ind w:left="0"/>
              <w:rPr>
                <w:rFonts w:ascii="Times New Roman" w:hAnsi="Times New Roman" w:cs="Times New Roman"/>
                <w:i/>
              </w:rPr>
            </w:pPr>
            <w:r>
              <w:rPr>
                <w:rFonts w:ascii="Times New Roman" w:hAnsi="Times New Roman" w:cs="Times New Roman"/>
                <w:i/>
              </w:rPr>
              <w:t>log</w:t>
            </w:r>
            <w:r w:rsidR="000345BB" w:rsidRPr="00316A19">
              <w:rPr>
                <w:rFonts w:ascii="Times New Roman" w:hAnsi="Times New Roman" w:cs="Times New Roman"/>
                <w:i/>
              </w:rPr>
              <w:t xml:space="preserve">(1+ Indy Fin </w:t>
            </w:r>
            <w:proofErr w:type="spellStart"/>
            <w:r w:rsidR="000345BB" w:rsidRPr="00316A19">
              <w:rPr>
                <w:rFonts w:ascii="Times New Roman" w:hAnsi="Times New Roman" w:cs="Times New Roman"/>
                <w:i/>
              </w:rPr>
              <w:t>Cov</w:t>
            </w:r>
            <w:proofErr w:type="spellEnd"/>
            <w:r w:rsidR="000345BB" w:rsidRPr="00316A19">
              <w:rPr>
                <w:rFonts w:ascii="Times New Roman" w:hAnsi="Times New Roman" w:cs="Times New Roman"/>
                <w:i/>
              </w:rPr>
              <w:t>)</w:t>
            </w:r>
          </w:p>
        </w:tc>
        <w:tc>
          <w:tcPr>
            <w:tcW w:w="971" w:type="pct"/>
          </w:tcPr>
          <w:p w14:paraId="5BFA7940" w14:textId="77777777" w:rsidR="000345BB" w:rsidRPr="00316A19" w:rsidRDefault="000345BB" w:rsidP="000345BB">
            <w:pPr>
              <w:spacing w:after="0" w:line="240" w:lineRule="auto"/>
              <w:ind w:left="0"/>
              <w:jc w:val="center"/>
              <w:rPr>
                <w:rFonts w:ascii="Times New Roman" w:hAnsi="Times New Roman" w:cs="Times New Roman"/>
                <w:i/>
              </w:rPr>
            </w:pPr>
          </w:p>
        </w:tc>
        <w:tc>
          <w:tcPr>
            <w:tcW w:w="965" w:type="pct"/>
          </w:tcPr>
          <w:p w14:paraId="330A71EE" w14:textId="77777777" w:rsidR="000345BB" w:rsidRPr="00316A19" w:rsidRDefault="000345BB" w:rsidP="000345BB">
            <w:pPr>
              <w:spacing w:after="0" w:line="240" w:lineRule="auto"/>
              <w:ind w:left="0"/>
              <w:jc w:val="center"/>
              <w:rPr>
                <w:rFonts w:ascii="Times New Roman" w:hAnsi="Times New Roman" w:cs="Times New Roman"/>
                <w:i/>
              </w:rPr>
            </w:pPr>
          </w:p>
        </w:tc>
        <w:tc>
          <w:tcPr>
            <w:tcW w:w="953" w:type="pct"/>
          </w:tcPr>
          <w:p w14:paraId="32C17D98" w14:textId="77777777" w:rsidR="000345BB" w:rsidRPr="00316A19" w:rsidRDefault="000345BB" w:rsidP="000345BB">
            <w:pPr>
              <w:spacing w:after="0" w:line="240" w:lineRule="auto"/>
              <w:ind w:left="0"/>
              <w:jc w:val="center"/>
              <w:rPr>
                <w:rFonts w:ascii="Times New Roman" w:hAnsi="Times New Roman" w:cs="Times New Roman"/>
                <w:i/>
              </w:rPr>
            </w:pPr>
          </w:p>
        </w:tc>
        <w:tc>
          <w:tcPr>
            <w:tcW w:w="932" w:type="pct"/>
            <w:gridSpan w:val="2"/>
          </w:tcPr>
          <w:p w14:paraId="43FC0AA8" w14:textId="3419BC5D" w:rsidR="000345BB" w:rsidRPr="00316A19" w:rsidRDefault="000345BB" w:rsidP="000345BB">
            <w:pPr>
              <w:spacing w:after="0" w:line="240" w:lineRule="auto"/>
              <w:ind w:left="0"/>
              <w:jc w:val="center"/>
              <w:rPr>
                <w:rFonts w:ascii="Times New Roman" w:hAnsi="Times New Roman" w:cs="Times New Roman"/>
                <w:i/>
              </w:rPr>
            </w:pPr>
            <w:r w:rsidRPr="00316A19">
              <w:rPr>
                <w:rFonts w:ascii="Times New Roman" w:hAnsi="Times New Roman" w:cs="Times New Roman"/>
              </w:rPr>
              <w:t>0.115***</w:t>
            </w:r>
          </w:p>
        </w:tc>
      </w:tr>
      <w:tr w:rsidR="000345BB" w:rsidRPr="00316A19" w14:paraId="7BBAC8C2" w14:textId="77777777" w:rsidTr="001D0B31">
        <w:tc>
          <w:tcPr>
            <w:tcW w:w="1179" w:type="pct"/>
          </w:tcPr>
          <w:p w14:paraId="0889D4C8" w14:textId="77777777" w:rsidR="000345BB" w:rsidRPr="00316A19" w:rsidRDefault="000345BB" w:rsidP="000345BB">
            <w:pPr>
              <w:spacing w:after="0" w:line="240" w:lineRule="auto"/>
              <w:ind w:left="0"/>
              <w:rPr>
                <w:rFonts w:ascii="Times New Roman" w:hAnsi="Times New Roman" w:cs="Times New Roman"/>
              </w:rPr>
            </w:pPr>
          </w:p>
        </w:tc>
        <w:tc>
          <w:tcPr>
            <w:tcW w:w="971" w:type="pct"/>
          </w:tcPr>
          <w:p w14:paraId="2AB4A784" w14:textId="77777777" w:rsidR="000345BB" w:rsidRPr="00316A19" w:rsidRDefault="000345BB" w:rsidP="000345BB">
            <w:pPr>
              <w:spacing w:after="0" w:line="240" w:lineRule="auto"/>
              <w:ind w:left="0"/>
              <w:jc w:val="center"/>
              <w:rPr>
                <w:rFonts w:ascii="Times New Roman" w:hAnsi="Times New Roman" w:cs="Times New Roman"/>
              </w:rPr>
            </w:pPr>
          </w:p>
        </w:tc>
        <w:tc>
          <w:tcPr>
            <w:tcW w:w="965" w:type="pct"/>
          </w:tcPr>
          <w:p w14:paraId="6F8B48E5" w14:textId="77777777" w:rsidR="000345BB" w:rsidRPr="00316A19" w:rsidRDefault="000345BB" w:rsidP="000345BB">
            <w:pPr>
              <w:spacing w:after="0" w:line="240" w:lineRule="auto"/>
              <w:ind w:left="0"/>
              <w:jc w:val="center"/>
              <w:rPr>
                <w:rFonts w:ascii="Times New Roman" w:hAnsi="Times New Roman" w:cs="Times New Roman"/>
              </w:rPr>
            </w:pPr>
          </w:p>
        </w:tc>
        <w:tc>
          <w:tcPr>
            <w:tcW w:w="953" w:type="pct"/>
          </w:tcPr>
          <w:p w14:paraId="4D786024" w14:textId="77777777" w:rsidR="000345BB" w:rsidRPr="00316A19" w:rsidRDefault="000345BB" w:rsidP="000345BB">
            <w:pPr>
              <w:spacing w:after="0" w:line="240" w:lineRule="auto"/>
              <w:ind w:left="0"/>
              <w:jc w:val="center"/>
              <w:rPr>
                <w:rFonts w:ascii="Times New Roman" w:hAnsi="Times New Roman" w:cs="Times New Roman"/>
              </w:rPr>
            </w:pPr>
          </w:p>
        </w:tc>
        <w:tc>
          <w:tcPr>
            <w:tcW w:w="932" w:type="pct"/>
            <w:gridSpan w:val="2"/>
          </w:tcPr>
          <w:p w14:paraId="1E0D3519" w14:textId="5A5C0DC1" w:rsidR="000345BB" w:rsidRPr="00316A19" w:rsidRDefault="000345BB" w:rsidP="000345BB">
            <w:pPr>
              <w:spacing w:after="0" w:line="240" w:lineRule="auto"/>
              <w:ind w:left="0"/>
              <w:jc w:val="center"/>
              <w:rPr>
                <w:rFonts w:ascii="Times New Roman" w:hAnsi="Times New Roman" w:cs="Times New Roman"/>
              </w:rPr>
            </w:pPr>
            <w:r w:rsidRPr="00316A19">
              <w:rPr>
                <w:rFonts w:ascii="Times New Roman" w:hAnsi="Times New Roman" w:cs="Times New Roman"/>
              </w:rPr>
              <w:t>(17.54)</w:t>
            </w:r>
          </w:p>
        </w:tc>
      </w:tr>
      <w:tr w:rsidR="000345BB" w:rsidRPr="00316A19" w14:paraId="46D1E429" w14:textId="77777777" w:rsidTr="001D0B31">
        <w:tc>
          <w:tcPr>
            <w:tcW w:w="1179" w:type="pct"/>
          </w:tcPr>
          <w:p w14:paraId="47B4C206" w14:textId="77777777" w:rsidR="000345BB" w:rsidRPr="00316A19" w:rsidRDefault="000345BB" w:rsidP="000345BB">
            <w:pPr>
              <w:spacing w:after="0" w:line="240" w:lineRule="auto"/>
              <w:ind w:left="0"/>
              <w:rPr>
                <w:rFonts w:ascii="Times New Roman" w:hAnsi="Times New Roman" w:cs="Times New Roman"/>
              </w:rPr>
            </w:pPr>
          </w:p>
        </w:tc>
        <w:tc>
          <w:tcPr>
            <w:tcW w:w="971" w:type="pct"/>
          </w:tcPr>
          <w:p w14:paraId="7C842A48" w14:textId="77777777" w:rsidR="000345BB" w:rsidRPr="00316A19" w:rsidRDefault="000345BB" w:rsidP="000345BB">
            <w:pPr>
              <w:spacing w:after="0" w:line="240" w:lineRule="auto"/>
              <w:ind w:left="0"/>
              <w:jc w:val="center"/>
              <w:rPr>
                <w:rFonts w:ascii="Times New Roman" w:hAnsi="Times New Roman" w:cs="Times New Roman"/>
              </w:rPr>
            </w:pPr>
          </w:p>
        </w:tc>
        <w:tc>
          <w:tcPr>
            <w:tcW w:w="965" w:type="pct"/>
          </w:tcPr>
          <w:p w14:paraId="7556FEA5" w14:textId="77777777" w:rsidR="000345BB" w:rsidRPr="00316A19" w:rsidRDefault="000345BB" w:rsidP="000345BB">
            <w:pPr>
              <w:spacing w:after="0" w:line="240" w:lineRule="auto"/>
              <w:ind w:left="0"/>
              <w:jc w:val="center"/>
              <w:rPr>
                <w:rFonts w:ascii="Times New Roman" w:hAnsi="Times New Roman" w:cs="Times New Roman"/>
              </w:rPr>
            </w:pPr>
          </w:p>
        </w:tc>
        <w:tc>
          <w:tcPr>
            <w:tcW w:w="953" w:type="pct"/>
          </w:tcPr>
          <w:p w14:paraId="2573EEC3" w14:textId="77777777" w:rsidR="000345BB" w:rsidRPr="00316A19" w:rsidRDefault="000345BB" w:rsidP="000345BB">
            <w:pPr>
              <w:spacing w:after="0" w:line="240" w:lineRule="auto"/>
              <w:ind w:left="0"/>
              <w:jc w:val="center"/>
              <w:rPr>
                <w:rFonts w:ascii="Times New Roman" w:hAnsi="Times New Roman" w:cs="Times New Roman"/>
              </w:rPr>
            </w:pPr>
          </w:p>
        </w:tc>
        <w:tc>
          <w:tcPr>
            <w:tcW w:w="932" w:type="pct"/>
            <w:gridSpan w:val="2"/>
          </w:tcPr>
          <w:p w14:paraId="6B9B7B30" w14:textId="77777777" w:rsidR="000345BB" w:rsidRPr="00316A19" w:rsidRDefault="000345BB" w:rsidP="000345BB">
            <w:pPr>
              <w:spacing w:after="0" w:line="240" w:lineRule="auto"/>
              <w:ind w:left="0"/>
              <w:jc w:val="center"/>
              <w:rPr>
                <w:rFonts w:ascii="Times New Roman" w:hAnsi="Times New Roman" w:cs="Times New Roman"/>
              </w:rPr>
            </w:pPr>
          </w:p>
        </w:tc>
      </w:tr>
      <w:tr w:rsidR="000345BB" w:rsidRPr="00316A19" w14:paraId="2088EF81" w14:textId="77777777" w:rsidTr="001D0B31">
        <w:trPr>
          <w:gridAfter w:val="1"/>
          <w:wAfter w:w="5" w:type="pct"/>
        </w:trPr>
        <w:tc>
          <w:tcPr>
            <w:tcW w:w="1179" w:type="pct"/>
          </w:tcPr>
          <w:p w14:paraId="7D2ADF51" w14:textId="67A4BF34" w:rsidR="000345BB" w:rsidRPr="00316A19" w:rsidRDefault="00C60070" w:rsidP="000345BB">
            <w:pPr>
              <w:spacing w:after="0" w:line="240" w:lineRule="auto"/>
              <w:ind w:left="0"/>
              <w:rPr>
                <w:rFonts w:ascii="Times New Roman" w:hAnsi="Times New Roman" w:cs="Times New Roman"/>
              </w:rPr>
            </w:pPr>
            <w:r>
              <w:rPr>
                <w:rFonts w:ascii="Times New Roman" w:hAnsi="Times New Roman" w:cs="Times New Roman"/>
              </w:rPr>
              <w:t>No. of Observations</w:t>
            </w:r>
          </w:p>
        </w:tc>
        <w:tc>
          <w:tcPr>
            <w:tcW w:w="971" w:type="pct"/>
          </w:tcPr>
          <w:p w14:paraId="70C6323D" w14:textId="7C8AC63D" w:rsidR="000345BB" w:rsidRPr="00316A19" w:rsidRDefault="000345BB" w:rsidP="000345BB">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c>
          <w:tcPr>
            <w:tcW w:w="965" w:type="pct"/>
          </w:tcPr>
          <w:p w14:paraId="7E824C43" w14:textId="72E407A6" w:rsidR="000345BB" w:rsidRPr="00316A19" w:rsidRDefault="000345BB" w:rsidP="000345BB">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c>
          <w:tcPr>
            <w:tcW w:w="953" w:type="pct"/>
          </w:tcPr>
          <w:p w14:paraId="67B49B27" w14:textId="31065508" w:rsidR="000345BB" w:rsidRPr="00316A19" w:rsidRDefault="000345BB" w:rsidP="000345BB">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c>
          <w:tcPr>
            <w:tcW w:w="927" w:type="pct"/>
          </w:tcPr>
          <w:p w14:paraId="16B107E7" w14:textId="5AF8D2C5" w:rsidR="000345BB" w:rsidRPr="00316A19" w:rsidRDefault="000345BB" w:rsidP="000345BB">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r>
      <w:tr w:rsidR="000345BB" w:rsidRPr="00316A19" w14:paraId="08659CF4" w14:textId="77777777" w:rsidTr="001D0B31">
        <w:tc>
          <w:tcPr>
            <w:tcW w:w="1179" w:type="pct"/>
            <w:tcBorders>
              <w:bottom w:val="single" w:sz="8" w:space="0" w:color="auto"/>
            </w:tcBorders>
          </w:tcPr>
          <w:p w14:paraId="654AAC15" w14:textId="77777777" w:rsidR="000345BB" w:rsidRPr="00316A19" w:rsidRDefault="000345BB" w:rsidP="000345BB">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971" w:type="pct"/>
            <w:tcBorders>
              <w:bottom w:val="single" w:sz="8" w:space="0" w:color="auto"/>
            </w:tcBorders>
          </w:tcPr>
          <w:p w14:paraId="7CB87E63" w14:textId="77777777" w:rsidR="000345BB" w:rsidRPr="00316A19" w:rsidRDefault="000345BB" w:rsidP="000345BB">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c>
          <w:tcPr>
            <w:tcW w:w="965" w:type="pct"/>
            <w:tcBorders>
              <w:bottom w:val="single" w:sz="8" w:space="0" w:color="auto"/>
            </w:tcBorders>
          </w:tcPr>
          <w:p w14:paraId="4CD59739" w14:textId="77777777" w:rsidR="000345BB" w:rsidRPr="00316A19" w:rsidRDefault="000345BB" w:rsidP="000345BB">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c>
          <w:tcPr>
            <w:tcW w:w="953" w:type="pct"/>
            <w:tcBorders>
              <w:bottom w:val="single" w:sz="8" w:space="0" w:color="auto"/>
            </w:tcBorders>
          </w:tcPr>
          <w:p w14:paraId="391737E7" w14:textId="77777777" w:rsidR="000345BB" w:rsidRPr="00316A19" w:rsidRDefault="000345BB" w:rsidP="000345BB">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c>
          <w:tcPr>
            <w:tcW w:w="932" w:type="pct"/>
            <w:gridSpan w:val="2"/>
            <w:tcBorders>
              <w:bottom w:val="single" w:sz="8" w:space="0" w:color="auto"/>
            </w:tcBorders>
          </w:tcPr>
          <w:p w14:paraId="4AC87CB9" w14:textId="77777777" w:rsidR="000345BB" w:rsidRPr="00316A19" w:rsidRDefault="000345BB" w:rsidP="000345BB">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r>
    </w:tbl>
    <w:p w14:paraId="5515814A" w14:textId="77777777" w:rsidR="00917C6E" w:rsidRPr="00316A19" w:rsidRDefault="00917C6E" w:rsidP="009C68B4">
      <w:pPr>
        <w:spacing w:after="0" w:line="240" w:lineRule="auto"/>
        <w:rPr>
          <w:rFonts w:ascii="Times New Roman" w:hAnsi="Times New Roman" w:cs="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1795"/>
        <w:gridCol w:w="1784"/>
        <w:gridCol w:w="1762"/>
        <w:gridCol w:w="1713"/>
        <w:gridCol w:w="9"/>
      </w:tblGrid>
      <w:tr w:rsidR="00C84EB7" w:rsidRPr="00316A19" w14:paraId="6726F82D" w14:textId="77777777" w:rsidTr="00DE772D">
        <w:tc>
          <w:tcPr>
            <w:tcW w:w="5000" w:type="pct"/>
            <w:gridSpan w:val="6"/>
            <w:tcBorders>
              <w:bottom w:val="single" w:sz="8" w:space="0" w:color="auto"/>
            </w:tcBorders>
            <w:vAlign w:val="center"/>
          </w:tcPr>
          <w:p w14:paraId="0E081554" w14:textId="67AF26BD" w:rsidR="00C84EB7" w:rsidRPr="00316A19" w:rsidRDefault="00C84EB7" w:rsidP="00D51216">
            <w:pPr>
              <w:spacing w:after="0" w:line="240" w:lineRule="auto"/>
              <w:ind w:left="0"/>
              <w:rPr>
                <w:rFonts w:ascii="Times New Roman" w:hAnsi="Times New Roman" w:cs="Times New Roman"/>
              </w:rPr>
            </w:pPr>
            <w:r w:rsidRPr="00316A19">
              <w:rPr>
                <w:rFonts w:ascii="Times New Roman" w:hAnsi="Times New Roman" w:cs="Times New Roman"/>
                <w:b/>
              </w:rPr>
              <w:t xml:space="preserve">Panel </w:t>
            </w:r>
            <w:r w:rsidR="00014051" w:rsidRPr="00316A19">
              <w:rPr>
                <w:rFonts w:ascii="Times New Roman" w:hAnsi="Times New Roman" w:cs="Times New Roman"/>
                <w:b/>
              </w:rPr>
              <w:t>B</w:t>
            </w:r>
            <w:r w:rsidRPr="00316A19">
              <w:rPr>
                <w:rFonts w:ascii="Times New Roman" w:hAnsi="Times New Roman" w:cs="Times New Roman"/>
                <w:b/>
              </w:rPr>
              <w:t xml:space="preserve">: </w:t>
            </w:r>
            <w:proofErr w:type="spellStart"/>
            <w:r w:rsidR="00917C6E" w:rsidRPr="00316A19">
              <w:rPr>
                <w:rFonts w:ascii="Times New Roman" w:hAnsi="Times New Roman" w:cs="Times New Roman"/>
                <w:b/>
              </w:rPr>
              <w:t>Ab.Disc.Exp.neg</w:t>
            </w:r>
            <w:proofErr w:type="spellEnd"/>
          </w:p>
        </w:tc>
      </w:tr>
      <w:tr w:rsidR="00C84EB7" w:rsidRPr="00316A19" w14:paraId="1A58B231" w14:textId="77777777" w:rsidTr="00DE772D">
        <w:tc>
          <w:tcPr>
            <w:tcW w:w="1179" w:type="pct"/>
            <w:tcBorders>
              <w:top w:val="single" w:sz="8" w:space="0" w:color="auto"/>
            </w:tcBorders>
          </w:tcPr>
          <w:p w14:paraId="5D0BCD2F" w14:textId="0EC1D3AE" w:rsidR="00C84EB7" w:rsidRPr="00316A19" w:rsidRDefault="00B455F4" w:rsidP="00D51216">
            <w:pPr>
              <w:spacing w:after="0" w:line="240" w:lineRule="auto"/>
              <w:ind w:left="0"/>
              <w:rPr>
                <w:rFonts w:ascii="Times New Roman" w:hAnsi="Times New Roman" w:cs="Times New Roman"/>
              </w:rPr>
            </w:pPr>
            <w:r w:rsidRPr="00316A19">
              <w:rPr>
                <w:rFonts w:ascii="Times New Roman" w:hAnsi="Times New Roman" w:cs="Times New Roman"/>
                <w:i/>
              </w:rPr>
              <w:t>Dependent variable:</w:t>
            </w:r>
          </w:p>
        </w:tc>
        <w:tc>
          <w:tcPr>
            <w:tcW w:w="971" w:type="pct"/>
            <w:tcBorders>
              <w:top w:val="single" w:sz="8" w:space="0" w:color="auto"/>
              <w:bottom w:val="single" w:sz="8" w:space="0" w:color="auto"/>
            </w:tcBorders>
            <w:vAlign w:val="center"/>
          </w:tcPr>
          <w:p w14:paraId="28CB6110" w14:textId="4A6A9525" w:rsidR="00C84EB7" w:rsidRPr="00316A19" w:rsidRDefault="00135D25" w:rsidP="00D51216">
            <w:pPr>
              <w:spacing w:after="0" w:line="240" w:lineRule="auto"/>
              <w:ind w:left="0"/>
              <w:jc w:val="center"/>
              <w:rPr>
                <w:rFonts w:ascii="Times New Roman" w:hAnsi="Times New Roman" w:cs="Times New Roman"/>
                <w:i/>
              </w:rPr>
            </w:pPr>
            <w:r>
              <w:rPr>
                <w:rFonts w:ascii="Times New Roman" w:hAnsi="Times New Roman" w:cs="Times New Roman"/>
                <w:i/>
              </w:rPr>
              <w:t>log</w:t>
            </w:r>
            <w:r w:rsidR="00C84EB7" w:rsidRPr="00316A19">
              <w:rPr>
                <w:rFonts w:ascii="Times New Roman" w:hAnsi="Times New Roman" w:cs="Times New Roman"/>
                <w:i/>
              </w:rPr>
              <w:t>(</w:t>
            </w:r>
            <w:proofErr w:type="spellStart"/>
            <w:r w:rsidR="00C84EB7" w:rsidRPr="00316A19">
              <w:rPr>
                <w:rFonts w:ascii="Times New Roman" w:hAnsi="Times New Roman" w:cs="Times New Roman"/>
                <w:i/>
              </w:rPr>
              <w:t>IntSpread</w:t>
            </w:r>
            <w:proofErr w:type="spellEnd"/>
            <w:r w:rsidR="00C84EB7" w:rsidRPr="00316A19">
              <w:rPr>
                <w:rFonts w:ascii="Times New Roman" w:hAnsi="Times New Roman" w:cs="Times New Roman"/>
                <w:i/>
              </w:rPr>
              <w:t>)</w:t>
            </w:r>
          </w:p>
          <w:p w14:paraId="1D576640" w14:textId="77777777" w:rsidR="00C84EB7" w:rsidRPr="00316A19" w:rsidRDefault="00C84EB7" w:rsidP="00D51216">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965" w:type="pct"/>
            <w:tcBorders>
              <w:top w:val="single" w:sz="8" w:space="0" w:color="auto"/>
              <w:bottom w:val="single" w:sz="8" w:space="0" w:color="auto"/>
            </w:tcBorders>
            <w:vAlign w:val="center"/>
          </w:tcPr>
          <w:p w14:paraId="3CFA6B02" w14:textId="73DBF0AE" w:rsidR="00C84EB7" w:rsidRPr="00316A19" w:rsidRDefault="00135D25" w:rsidP="00D51216">
            <w:pPr>
              <w:spacing w:after="0" w:line="240" w:lineRule="auto"/>
              <w:ind w:left="0"/>
              <w:jc w:val="center"/>
              <w:rPr>
                <w:rFonts w:ascii="Times New Roman" w:hAnsi="Times New Roman" w:cs="Times New Roman"/>
                <w:i/>
              </w:rPr>
            </w:pPr>
            <w:r>
              <w:rPr>
                <w:rFonts w:ascii="Times New Roman" w:hAnsi="Times New Roman" w:cs="Times New Roman"/>
                <w:i/>
              </w:rPr>
              <w:t>log</w:t>
            </w:r>
            <w:r w:rsidR="00C84EB7" w:rsidRPr="00316A19">
              <w:rPr>
                <w:rFonts w:ascii="Times New Roman" w:hAnsi="Times New Roman" w:cs="Times New Roman"/>
                <w:i/>
              </w:rPr>
              <w:t>(Maturity)</w:t>
            </w:r>
          </w:p>
          <w:p w14:paraId="6DE809AF" w14:textId="77777777" w:rsidR="00C84EB7" w:rsidRPr="00316A19" w:rsidRDefault="00C84EB7" w:rsidP="00D51216">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953" w:type="pct"/>
            <w:tcBorders>
              <w:top w:val="single" w:sz="8" w:space="0" w:color="auto"/>
              <w:bottom w:val="single" w:sz="8" w:space="0" w:color="auto"/>
            </w:tcBorders>
            <w:vAlign w:val="center"/>
          </w:tcPr>
          <w:p w14:paraId="79C8763B" w14:textId="77777777" w:rsidR="00C84EB7" w:rsidRPr="00316A19" w:rsidRDefault="00C84EB7" w:rsidP="00D51216">
            <w:pPr>
              <w:spacing w:after="0" w:line="240" w:lineRule="auto"/>
              <w:ind w:left="0"/>
              <w:jc w:val="center"/>
              <w:rPr>
                <w:rFonts w:ascii="Times New Roman" w:hAnsi="Times New Roman" w:cs="Times New Roman"/>
                <w:i/>
              </w:rPr>
            </w:pPr>
            <w:r w:rsidRPr="00316A19">
              <w:rPr>
                <w:rFonts w:ascii="Times New Roman" w:hAnsi="Times New Roman" w:cs="Times New Roman"/>
                <w:i/>
              </w:rPr>
              <w:t>Collateral</w:t>
            </w:r>
          </w:p>
          <w:p w14:paraId="1A6CB8C9" w14:textId="77777777" w:rsidR="00C84EB7" w:rsidRPr="00316A19" w:rsidRDefault="00C84EB7" w:rsidP="00D51216">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932" w:type="pct"/>
            <w:gridSpan w:val="2"/>
            <w:tcBorders>
              <w:top w:val="single" w:sz="8" w:space="0" w:color="auto"/>
              <w:bottom w:val="single" w:sz="8" w:space="0" w:color="auto"/>
            </w:tcBorders>
            <w:vAlign w:val="center"/>
          </w:tcPr>
          <w:p w14:paraId="681776B9" w14:textId="2B2E6035" w:rsidR="00C87489" w:rsidRPr="00316A19" w:rsidRDefault="00135D25" w:rsidP="00C87489">
            <w:pPr>
              <w:spacing w:after="0" w:line="240" w:lineRule="auto"/>
              <w:ind w:left="0"/>
              <w:jc w:val="center"/>
              <w:rPr>
                <w:rFonts w:ascii="Times New Roman" w:hAnsi="Times New Roman" w:cs="Times New Roman"/>
                <w:i/>
              </w:rPr>
            </w:pPr>
            <w:r>
              <w:rPr>
                <w:rFonts w:ascii="Times New Roman" w:hAnsi="Times New Roman" w:cs="Times New Roman"/>
                <w:i/>
              </w:rPr>
              <w:t>log</w:t>
            </w:r>
            <w:r w:rsidR="00C87489" w:rsidRPr="00316A19">
              <w:rPr>
                <w:rFonts w:ascii="Times New Roman" w:hAnsi="Times New Roman" w:cs="Times New Roman"/>
                <w:i/>
              </w:rPr>
              <w:t xml:space="preserve">(1+Fin </w:t>
            </w:r>
            <w:proofErr w:type="spellStart"/>
            <w:r w:rsidR="00C87489" w:rsidRPr="00316A19">
              <w:rPr>
                <w:rFonts w:ascii="Times New Roman" w:hAnsi="Times New Roman" w:cs="Times New Roman"/>
                <w:i/>
              </w:rPr>
              <w:t>Cov</w:t>
            </w:r>
            <w:proofErr w:type="spellEnd"/>
            <w:r w:rsidR="00C87489" w:rsidRPr="00316A19">
              <w:rPr>
                <w:rFonts w:ascii="Times New Roman" w:hAnsi="Times New Roman" w:cs="Times New Roman"/>
                <w:i/>
              </w:rPr>
              <w:t>)</w:t>
            </w:r>
          </w:p>
          <w:p w14:paraId="2275C023" w14:textId="673293E3" w:rsidR="00C84EB7" w:rsidRPr="00316A19" w:rsidRDefault="00C87489" w:rsidP="00C87489">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502E09" w:rsidRPr="00316A19" w14:paraId="6EB93F07" w14:textId="77777777" w:rsidTr="00DE772D">
        <w:tc>
          <w:tcPr>
            <w:tcW w:w="1179" w:type="pct"/>
            <w:tcBorders>
              <w:top w:val="single" w:sz="8" w:space="0" w:color="auto"/>
            </w:tcBorders>
            <w:shd w:val="clear" w:color="auto" w:fill="D9D9D9" w:themeFill="background1" w:themeFillShade="D9"/>
          </w:tcPr>
          <w:p w14:paraId="57B8D379" w14:textId="42DEFBF0" w:rsidR="00502E09" w:rsidRPr="00316A19" w:rsidRDefault="00502E09" w:rsidP="00502E09">
            <w:pPr>
              <w:spacing w:after="0" w:line="240" w:lineRule="auto"/>
              <w:ind w:left="0"/>
              <w:rPr>
                <w:rFonts w:ascii="Times New Roman" w:hAnsi="Times New Roman" w:cs="Times New Roman"/>
                <w:i/>
              </w:rPr>
            </w:pPr>
            <w:proofErr w:type="spellStart"/>
            <w:r w:rsidRPr="00316A19">
              <w:rPr>
                <w:rFonts w:ascii="Times New Roman" w:hAnsi="Times New Roman" w:cs="Times New Roman"/>
                <w:i/>
              </w:rPr>
              <w:t>Ab.Disc.Exp.neg</w:t>
            </w:r>
            <w:proofErr w:type="spellEnd"/>
          </w:p>
        </w:tc>
        <w:tc>
          <w:tcPr>
            <w:tcW w:w="971" w:type="pct"/>
            <w:tcBorders>
              <w:top w:val="single" w:sz="8" w:space="0" w:color="auto"/>
            </w:tcBorders>
            <w:shd w:val="clear" w:color="auto" w:fill="D9D9D9" w:themeFill="background1" w:themeFillShade="D9"/>
          </w:tcPr>
          <w:p w14:paraId="6895A258" w14:textId="3D025651"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0.064***</w:t>
            </w:r>
          </w:p>
        </w:tc>
        <w:tc>
          <w:tcPr>
            <w:tcW w:w="965" w:type="pct"/>
            <w:tcBorders>
              <w:top w:val="single" w:sz="8" w:space="0" w:color="auto"/>
            </w:tcBorders>
            <w:shd w:val="clear" w:color="auto" w:fill="D9D9D9" w:themeFill="background1" w:themeFillShade="D9"/>
          </w:tcPr>
          <w:p w14:paraId="4F81FE8E" w14:textId="1DB62EC1"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0.005</w:t>
            </w:r>
          </w:p>
        </w:tc>
        <w:tc>
          <w:tcPr>
            <w:tcW w:w="953" w:type="pct"/>
            <w:tcBorders>
              <w:top w:val="single" w:sz="8" w:space="0" w:color="auto"/>
            </w:tcBorders>
            <w:shd w:val="clear" w:color="auto" w:fill="D9D9D9" w:themeFill="background1" w:themeFillShade="D9"/>
          </w:tcPr>
          <w:p w14:paraId="490F7FB4" w14:textId="712C66F8"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0.012</w:t>
            </w:r>
          </w:p>
        </w:tc>
        <w:tc>
          <w:tcPr>
            <w:tcW w:w="932" w:type="pct"/>
            <w:gridSpan w:val="2"/>
            <w:tcBorders>
              <w:top w:val="single" w:sz="8" w:space="0" w:color="auto"/>
            </w:tcBorders>
            <w:shd w:val="clear" w:color="auto" w:fill="D9D9D9" w:themeFill="background1" w:themeFillShade="D9"/>
          </w:tcPr>
          <w:p w14:paraId="72A2E85D" w14:textId="4F773586"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0.031*</w:t>
            </w:r>
          </w:p>
        </w:tc>
      </w:tr>
      <w:tr w:rsidR="00502E09" w:rsidRPr="00316A19" w14:paraId="2C7DB8C0" w14:textId="77777777" w:rsidTr="00DE772D">
        <w:tc>
          <w:tcPr>
            <w:tcW w:w="1179" w:type="pct"/>
            <w:shd w:val="clear" w:color="auto" w:fill="D9D9D9" w:themeFill="background1" w:themeFillShade="D9"/>
          </w:tcPr>
          <w:p w14:paraId="53B3EA80" w14:textId="77777777" w:rsidR="00502E09" w:rsidRPr="00316A19" w:rsidRDefault="00502E09" w:rsidP="00502E09">
            <w:pPr>
              <w:spacing w:after="0" w:line="240" w:lineRule="auto"/>
              <w:ind w:left="0"/>
              <w:rPr>
                <w:rFonts w:ascii="Times New Roman" w:hAnsi="Times New Roman" w:cs="Times New Roman"/>
                <w:i/>
              </w:rPr>
            </w:pPr>
          </w:p>
        </w:tc>
        <w:tc>
          <w:tcPr>
            <w:tcW w:w="971" w:type="pct"/>
            <w:shd w:val="clear" w:color="auto" w:fill="D9D9D9" w:themeFill="background1" w:themeFillShade="D9"/>
          </w:tcPr>
          <w:p w14:paraId="38380D30" w14:textId="2B4D3238"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(4.68)</w:t>
            </w:r>
          </w:p>
        </w:tc>
        <w:tc>
          <w:tcPr>
            <w:tcW w:w="965" w:type="pct"/>
            <w:shd w:val="clear" w:color="auto" w:fill="D9D9D9" w:themeFill="background1" w:themeFillShade="D9"/>
          </w:tcPr>
          <w:p w14:paraId="595EB85D" w14:textId="4B8C4E55"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(0.26)</w:t>
            </w:r>
          </w:p>
        </w:tc>
        <w:tc>
          <w:tcPr>
            <w:tcW w:w="953" w:type="pct"/>
            <w:shd w:val="clear" w:color="auto" w:fill="D9D9D9" w:themeFill="background1" w:themeFillShade="D9"/>
          </w:tcPr>
          <w:p w14:paraId="21D39E08" w14:textId="60A5F15D"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(1.04)</w:t>
            </w:r>
          </w:p>
        </w:tc>
        <w:tc>
          <w:tcPr>
            <w:tcW w:w="932" w:type="pct"/>
            <w:gridSpan w:val="2"/>
            <w:shd w:val="clear" w:color="auto" w:fill="D9D9D9" w:themeFill="background1" w:themeFillShade="D9"/>
          </w:tcPr>
          <w:p w14:paraId="4E624F01" w14:textId="5929587F"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(1.81)</w:t>
            </w:r>
          </w:p>
        </w:tc>
      </w:tr>
      <w:tr w:rsidR="00502E09" w:rsidRPr="00316A19" w14:paraId="4703AF6C" w14:textId="77777777" w:rsidTr="00DE772D">
        <w:tc>
          <w:tcPr>
            <w:tcW w:w="1179" w:type="pct"/>
          </w:tcPr>
          <w:p w14:paraId="6E2559FD" w14:textId="499405B6" w:rsidR="00502E09" w:rsidRPr="00316A19" w:rsidRDefault="00135D25" w:rsidP="00502E09">
            <w:pPr>
              <w:spacing w:after="0" w:line="240" w:lineRule="auto"/>
              <w:ind w:left="0"/>
              <w:rPr>
                <w:rFonts w:ascii="Times New Roman" w:hAnsi="Times New Roman" w:cs="Times New Roman"/>
                <w:i/>
              </w:rPr>
            </w:pPr>
            <w:r>
              <w:rPr>
                <w:rFonts w:ascii="Times New Roman" w:hAnsi="Times New Roman" w:cs="Times New Roman"/>
                <w:i/>
              </w:rPr>
              <w:t>log</w:t>
            </w:r>
            <w:r w:rsidR="00502E09" w:rsidRPr="00316A19">
              <w:rPr>
                <w:rFonts w:ascii="Times New Roman" w:hAnsi="Times New Roman" w:cs="Times New Roman"/>
                <w:i/>
              </w:rPr>
              <w:t xml:space="preserve">(1+Fin </w:t>
            </w:r>
            <w:proofErr w:type="spellStart"/>
            <w:r w:rsidR="00502E09" w:rsidRPr="00316A19">
              <w:rPr>
                <w:rFonts w:ascii="Times New Roman" w:hAnsi="Times New Roman" w:cs="Times New Roman"/>
                <w:i/>
              </w:rPr>
              <w:t>Cov</w:t>
            </w:r>
            <w:proofErr w:type="spellEnd"/>
            <w:r w:rsidR="00502E09" w:rsidRPr="00316A19">
              <w:rPr>
                <w:rFonts w:ascii="Times New Roman" w:hAnsi="Times New Roman" w:cs="Times New Roman"/>
                <w:i/>
              </w:rPr>
              <w:t>)</w:t>
            </w:r>
          </w:p>
        </w:tc>
        <w:tc>
          <w:tcPr>
            <w:tcW w:w="971" w:type="pct"/>
          </w:tcPr>
          <w:p w14:paraId="29FA409D" w14:textId="11F10524"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0.118***</w:t>
            </w:r>
          </w:p>
        </w:tc>
        <w:tc>
          <w:tcPr>
            <w:tcW w:w="965" w:type="pct"/>
          </w:tcPr>
          <w:p w14:paraId="008D8AB3" w14:textId="665F0008"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-0.197***</w:t>
            </w:r>
          </w:p>
        </w:tc>
        <w:tc>
          <w:tcPr>
            <w:tcW w:w="953" w:type="pct"/>
          </w:tcPr>
          <w:p w14:paraId="510EA954" w14:textId="65911775"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0.056*</w:t>
            </w:r>
          </w:p>
        </w:tc>
        <w:tc>
          <w:tcPr>
            <w:tcW w:w="932" w:type="pct"/>
            <w:gridSpan w:val="2"/>
          </w:tcPr>
          <w:p w14:paraId="3A82CD1D" w14:textId="0F221A89" w:rsidR="00502E09" w:rsidRPr="00316A19" w:rsidRDefault="00502E09" w:rsidP="00502E09">
            <w:pPr>
              <w:spacing w:after="0" w:line="240" w:lineRule="auto"/>
              <w:ind w:left="0"/>
              <w:jc w:val="center"/>
              <w:rPr>
                <w:rFonts w:ascii="Times New Roman" w:hAnsi="Times New Roman" w:cs="Times New Roman"/>
                <w:i/>
              </w:rPr>
            </w:pPr>
          </w:p>
        </w:tc>
      </w:tr>
      <w:tr w:rsidR="00502E09" w:rsidRPr="00316A19" w14:paraId="18F99D2B" w14:textId="77777777" w:rsidTr="00DE772D">
        <w:tc>
          <w:tcPr>
            <w:tcW w:w="1179" w:type="pct"/>
          </w:tcPr>
          <w:p w14:paraId="736D8C8F" w14:textId="77777777" w:rsidR="00502E09" w:rsidRPr="00316A19" w:rsidRDefault="00502E09" w:rsidP="00502E09">
            <w:pPr>
              <w:spacing w:after="0" w:line="240" w:lineRule="auto"/>
              <w:ind w:left="0"/>
              <w:rPr>
                <w:rFonts w:ascii="Times New Roman" w:hAnsi="Times New Roman" w:cs="Times New Roman"/>
                <w:i/>
              </w:rPr>
            </w:pPr>
          </w:p>
        </w:tc>
        <w:tc>
          <w:tcPr>
            <w:tcW w:w="971" w:type="pct"/>
          </w:tcPr>
          <w:p w14:paraId="4CB65158" w14:textId="01F6B835"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(2.87)</w:t>
            </w:r>
          </w:p>
        </w:tc>
        <w:tc>
          <w:tcPr>
            <w:tcW w:w="965" w:type="pct"/>
          </w:tcPr>
          <w:p w14:paraId="095B7F81" w14:textId="71058053"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(-3.24)</w:t>
            </w:r>
          </w:p>
        </w:tc>
        <w:tc>
          <w:tcPr>
            <w:tcW w:w="953" w:type="pct"/>
          </w:tcPr>
          <w:p w14:paraId="163725DF" w14:textId="7B18DD66"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(1.87)</w:t>
            </w:r>
          </w:p>
        </w:tc>
        <w:tc>
          <w:tcPr>
            <w:tcW w:w="932" w:type="pct"/>
            <w:gridSpan w:val="2"/>
          </w:tcPr>
          <w:p w14:paraId="5CB4A3B7" w14:textId="2A60B4BD" w:rsidR="00502E09" w:rsidRPr="00316A19" w:rsidRDefault="00502E09" w:rsidP="00502E09">
            <w:pPr>
              <w:spacing w:after="0" w:line="240" w:lineRule="auto"/>
              <w:ind w:left="0"/>
              <w:jc w:val="center"/>
              <w:rPr>
                <w:rFonts w:ascii="Times New Roman" w:hAnsi="Times New Roman" w:cs="Times New Roman"/>
                <w:i/>
              </w:rPr>
            </w:pPr>
          </w:p>
        </w:tc>
      </w:tr>
      <w:tr w:rsidR="00502E09" w:rsidRPr="00316A19" w14:paraId="1B0FE6E6" w14:textId="77777777" w:rsidTr="00DE772D">
        <w:tc>
          <w:tcPr>
            <w:tcW w:w="1179" w:type="pct"/>
          </w:tcPr>
          <w:p w14:paraId="3B0F2D7F" w14:textId="383BB6AA" w:rsidR="00502E09" w:rsidRPr="00316A19" w:rsidRDefault="00135D25" w:rsidP="00502E09">
            <w:pPr>
              <w:spacing w:after="0" w:line="240" w:lineRule="auto"/>
              <w:ind w:left="0"/>
              <w:rPr>
                <w:rFonts w:ascii="Times New Roman" w:hAnsi="Times New Roman" w:cs="Times New Roman"/>
                <w:i/>
              </w:rPr>
            </w:pPr>
            <w:r>
              <w:rPr>
                <w:rFonts w:ascii="Times New Roman" w:hAnsi="Times New Roman" w:cs="Times New Roman"/>
                <w:i/>
              </w:rPr>
              <w:t>log</w:t>
            </w:r>
            <w:r w:rsidR="00502E09" w:rsidRPr="00316A19">
              <w:rPr>
                <w:rFonts w:ascii="Times New Roman" w:hAnsi="Times New Roman" w:cs="Times New Roman"/>
                <w:i/>
              </w:rPr>
              <w:t>(Maturity)</w:t>
            </w:r>
          </w:p>
        </w:tc>
        <w:tc>
          <w:tcPr>
            <w:tcW w:w="971" w:type="pct"/>
          </w:tcPr>
          <w:p w14:paraId="505147CA" w14:textId="08A0253B"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0.047</w:t>
            </w:r>
          </w:p>
        </w:tc>
        <w:tc>
          <w:tcPr>
            <w:tcW w:w="965" w:type="pct"/>
          </w:tcPr>
          <w:p w14:paraId="593BE460" w14:textId="4567C52C" w:rsidR="00502E09" w:rsidRPr="00316A19" w:rsidRDefault="00502E09" w:rsidP="00502E09">
            <w:pPr>
              <w:spacing w:after="0" w:line="240" w:lineRule="auto"/>
              <w:ind w:left="0"/>
              <w:jc w:val="center"/>
              <w:rPr>
                <w:rFonts w:ascii="Times New Roman" w:hAnsi="Times New Roman" w:cs="Times New Roman"/>
                <w:i/>
              </w:rPr>
            </w:pPr>
          </w:p>
        </w:tc>
        <w:tc>
          <w:tcPr>
            <w:tcW w:w="953" w:type="pct"/>
          </w:tcPr>
          <w:p w14:paraId="69B52877" w14:textId="426735FA"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0.059*</w:t>
            </w:r>
          </w:p>
        </w:tc>
        <w:tc>
          <w:tcPr>
            <w:tcW w:w="932" w:type="pct"/>
            <w:gridSpan w:val="2"/>
          </w:tcPr>
          <w:p w14:paraId="65DE4527" w14:textId="0C8E9BC8"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0.034</w:t>
            </w:r>
          </w:p>
        </w:tc>
      </w:tr>
      <w:tr w:rsidR="00502E09" w:rsidRPr="00316A19" w14:paraId="52AC3D6D" w14:textId="77777777" w:rsidTr="00DE772D">
        <w:tc>
          <w:tcPr>
            <w:tcW w:w="1179" w:type="pct"/>
          </w:tcPr>
          <w:p w14:paraId="4C19D773" w14:textId="77777777" w:rsidR="00502E09" w:rsidRPr="00316A19" w:rsidRDefault="00502E09" w:rsidP="00502E09">
            <w:pPr>
              <w:spacing w:after="0" w:line="240" w:lineRule="auto"/>
              <w:ind w:left="0"/>
              <w:rPr>
                <w:rFonts w:ascii="Times New Roman" w:hAnsi="Times New Roman" w:cs="Times New Roman"/>
                <w:i/>
              </w:rPr>
            </w:pPr>
          </w:p>
        </w:tc>
        <w:tc>
          <w:tcPr>
            <w:tcW w:w="971" w:type="pct"/>
          </w:tcPr>
          <w:p w14:paraId="166B4513" w14:textId="55FAF79C"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(1.03)</w:t>
            </w:r>
          </w:p>
        </w:tc>
        <w:tc>
          <w:tcPr>
            <w:tcW w:w="965" w:type="pct"/>
          </w:tcPr>
          <w:p w14:paraId="2C45ABC4" w14:textId="390412DC" w:rsidR="00502E09" w:rsidRPr="00316A19" w:rsidRDefault="00502E09" w:rsidP="00502E09">
            <w:pPr>
              <w:spacing w:after="0" w:line="240" w:lineRule="auto"/>
              <w:ind w:left="0"/>
              <w:jc w:val="center"/>
              <w:rPr>
                <w:rFonts w:ascii="Times New Roman" w:hAnsi="Times New Roman" w:cs="Times New Roman"/>
                <w:i/>
              </w:rPr>
            </w:pPr>
          </w:p>
        </w:tc>
        <w:tc>
          <w:tcPr>
            <w:tcW w:w="953" w:type="pct"/>
          </w:tcPr>
          <w:p w14:paraId="07DB4B15" w14:textId="6CBC63B5"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(1.77)</w:t>
            </w:r>
          </w:p>
        </w:tc>
        <w:tc>
          <w:tcPr>
            <w:tcW w:w="932" w:type="pct"/>
            <w:gridSpan w:val="2"/>
          </w:tcPr>
          <w:p w14:paraId="02DC260C" w14:textId="1249F9BD"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(0.66)</w:t>
            </w:r>
          </w:p>
        </w:tc>
      </w:tr>
      <w:tr w:rsidR="00502E09" w:rsidRPr="00316A19" w14:paraId="5E374678" w14:textId="77777777" w:rsidTr="00DE772D">
        <w:tc>
          <w:tcPr>
            <w:tcW w:w="1179" w:type="pct"/>
          </w:tcPr>
          <w:p w14:paraId="34BD58BD" w14:textId="4FAFC460" w:rsidR="00502E09" w:rsidRPr="00316A19" w:rsidRDefault="00502E09" w:rsidP="00502E09">
            <w:pPr>
              <w:spacing w:after="0" w:line="240" w:lineRule="auto"/>
              <w:ind w:left="0"/>
              <w:rPr>
                <w:rFonts w:ascii="Times New Roman" w:hAnsi="Times New Roman" w:cs="Times New Roman"/>
                <w:i/>
              </w:rPr>
            </w:pPr>
            <w:r w:rsidRPr="00316A19">
              <w:rPr>
                <w:rFonts w:ascii="Times New Roman" w:hAnsi="Times New Roman" w:cs="Times New Roman"/>
                <w:i/>
              </w:rPr>
              <w:t>Collateral</w:t>
            </w:r>
          </w:p>
        </w:tc>
        <w:tc>
          <w:tcPr>
            <w:tcW w:w="971" w:type="pct"/>
          </w:tcPr>
          <w:p w14:paraId="5F0228D8" w14:textId="3AFE7930"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0.645***</w:t>
            </w:r>
          </w:p>
        </w:tc>
        <w:tc>
          <w:tcPr>
            <w:tcW w:w="965" w:type="pct"/>
          </w:tcPr>
          <w:p w14:paraId="70E5CCAB" w14:textId="4F7C02C0"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1.164***</w:t>
            </w:r>
          </w:p>
        </w:tc>
        <w:tc>
          <w:tcPr>
            <w:tcW w:w="953" w:type="pct"/>
          </w:tcPr>
          <w:p w14:paraId="3AE9B308" w14:textId="41AB3AD5" w:rsidR="00502E09" w:rsidRPr="00316A19" w:rsidRDefault="00502E09" w:rsidP="00502E09">
            <w:pPr>
              <w:spacing w:after="0" w:line="240" w:lineRule="auto"/>
              <w:ind w:left="0"/>
              <w:jc w:val="center"/>
              <w:rPr>
                <w:rFonts w:ascii="Times New Roman" w:hAnsi="Times New Roman" w:cs="Times New Roman"/>
                <w:i/>
              </w:rPr>
            </w:pPr>
          </w:p>
        </w:tc>
        <w:tc>
          <w:tcPr>
            <w:tcW w:w="932" w:type="pct"/>
            <w:gridSpan w:val="2"/>
          </w:tcPr>
          <w:p w14:paraId="32861DF0" w14:textId="1971D604"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-0.748***</w:t>
            </w:r>
          </w:p>
        </w:tc>
      </w:tr>
      <w:tr w:rsidR="00502E09" w:rsidRPr="00316A19" w14:paraId="35DB9AB1" w14:textId="77777777" w:rsidTr="00DE772D">
        <w:tc>
          <w:tcPr>
            <w:tcW w:w="1179" w:type="pct"/>
          </w:tcPr>
          <w:p w14:paraId="099751F9" w14:textId="77777777" w:rsidR="00502E09" w:rsidRPr="00316A19" w:rsidRDefault="00502E09" w:rsidP="00502E09">
            <w:pPr>
              <w:spacing w:after="0" w:line="240" w:lineRule="auto"/>
              <w:ind w:left="0"/>
              <w:rPr>
                <w:rFonts w:ascii="Times New Roman" w:hAnsi="Times New Roman" w:cs="Times New Roman"/>
                <w:i/>
              </w:rPr>
            </w:pPr>
          </w:p>
        </w:tc>
        <w:tc>
          <w:tcPr>
            <w:tcW w:w="971" w:type="pct"/>
          </w:tcPr>
          <w:p w14:paraId="0D3071E9" w14:textId="3F2C0BAE"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(3.10)</w:t>
            </w:r>
          </w:p>
        </w:tc>
        <w:tc>
          <w:tcPr>
            <w:tcW w:w="965" w:type="pct"/>
          </w:tcPr>
          <w:p w14:paraId="168EB0D1" w14:textId="17C8DCD8"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(4.27)</w:t>
            </w:r>
          </w:p>
        </w:tc>
        <w:tc>
          <w:tcPr>
            <w:tcW w:w="953" w:type="pct"/>
          </w:tcPr>
          <w:p w14:paraId="7B220C1A" w14:textId="60FCC622" w:rsidR="00502E09" w:rsidRPr="00316A19" w:rsidRDefault="00502E09" w:rsidP="00502E09">
            <w:pPr>
              <w:spacing w:after="0" w:line="240" w:lineRule="auto"/>
              <w:ind w:left="0"/>
              <w:jc w:val="center"/>
              <w:rPr>
                <w:rFonts w:ascii="Times New Roman" w:hAnsi="Times New Roman" w:cs="Times New Roman"/>
                <w:i/>
              </w:rPr>
            </w:pPr>
          </w:p>
        </w:tc>
        <w:tc>
          <w:tcPr>
            <w:tcW w:w="932" w:type="pct"/>
            <w:gridSpan w:val="2"/>
          </w:tcPr>
          <w:p w14:paraId="64373AE7" w14:textId="45B88447"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(-2.69)</w:t>
            </w:r>
          </w:p>
        </w:tc>
      </w:tr>
      <w:tr w:rsidR="00502E09" w:rsidRPr="00316A19" w14:paraId="204F9EF9" w14:textId="77777777" w:rsidTr="00DE772D">
        <w:tc>
          <w:tcPr>
            <w:tcW w:w="1179" w:type="pct"/>
          </w:tcPr>
          <w:p w14:paraId="44CA4BEC" w14:textId="2D1DBDB7" w:rsidR="00502E09" w:rsidRPr="00316A19" w:rsidRDefault="00135D25" w:rsidP="00502E09">
            <w:pPr>
              <w:spacing w:after="0" w:line="240" w:lineRule="auto"/>
              <w:ind w:left="0"/>
              <w:rPr>
                <w:rFonts w:ascii="Times New Roman" w:hAnsi="Times New Roman" w:cs="Times New Roman"/>
                <w:i/>
              </w:rPr>
            </w:pPr>
            <w:r>
              <w:rPr>
                <w:rFonts w:ascii="Times New Roman" w:hAnsi="Times New Roman" w:cs="Times New Roman"/>
                <w:i/>
              </w:rPr>
              <w:t>log</w:t>
            </w:r>
            <w:r w:rsidR="00502E09" w:rsidRPr="00316A19">
              <w:rPr>
                <w:rFonts w:ascii="Times New Roman" w:hAnsi="Times New Roman" w:cs="Times New Roman"/>
                <w:i/>
              </w:rPr>
              <w:t>(</w:t>
            </w:r>
            <w:proofErr w:type="spellStart"/>
            <w:r w:rsidR="00502E09" w:rsidRPr="00316A19">
              <w:rPr>
                <w:rFonts w:ascii="Times New Roman" w:hAnsi="Times New Roman" w:cs="Times New Roman"/>
                <w:i/>
              </w:rPr>
              <w:t>Avg</w:t>
            </w:r>
            <w:proofErr w:type="spellEnd"/>
            <w:r w:rsidR="00502E09" w:rsidRPr="00316A19">
              <w:rPr>
                <w:rFonts w:ascii="Times New Roman" w:hAnsi="Times New Roman" w:cs="Times New Roman"/>
                <w:i/>
              </w:rPr>
              <w:t xml:space="preserve"> </w:t>
            </w:r>
            <w:proofErr w:type="spellStart"/>
            <w:r w:rsidR="00502E09" w:rsidRPr="00316A19">
              <w:rPr>
                <w:rFonts w:ascii="Times New Roman" w:hAnsi="Times New Roman" w:cs="Times New Roman"/>
                <w:i/>
              </w:rPr>
              <w:t>IntSpread</w:t>
            </w:r>
            <w:proofErr w:type="spellEnd"/>
            <w:r w:rsidR="00502E09" w:rsidRPr="00316A19">
              <w:rPr>
                <w:rFonts w:ascii="Times New Roman" w:hAnsi="Times New Roman" w:cs="Times New Roman"/>
                <w:i/>
              </w:rPr>
              <w:t>)</w:t>
            </w:r>
          </w:p>
        </w:tc>
        <w:tc>
          <w:tcPr>
            <w:tcW w:w="971" w:type="pct"/>
          </w:tcPr>
          <w:p w14:paraId="1FCF6B7C" w14:textId="1C2D5E82"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1.207***</w:t>
            </w:r>
          </w:p>
        </w:tc>
        <w:tc>
          <w:tcPr>
            <w:tcW w:w="965" w:type="pct"/>
          </w:tcPr>
          <w:p w14:paraId="735B4A36" w14:textId="77777777" w:rsidR="00502E09" w:rsidRPr="00316A19" w:rsidRDefault="00502E09" w:rsidP="00502E09">
            <w:pPr>
              <w:spacing w:after="0" w:line="240" w:lineRule="auto"/>
              <w:ind w:left="0"/>
              <w:jc w:val="center"/>
              <w:rPr>
                <w:rFonts w:ascii="Times New Roman" w:hAnsi="Times New Roman" w:cs="Times New Roman"/>
                <w:i/>
              </w:rPr>
            </w:pPr>
          </w:p>
        </w:tc>
        <w:tc>
          <w:tcPr>
            <w:tcW w:w="953" w:type="pct"/>
          </w:tcPr>
          <w:p w14:paraId="103AF57A" w14:textId="77777777" w:rsidR="00502E09" w:rsidRPr="00316A19" w:rsidRDefault="00502E09" w:rsidP="00502E09">
            <w:pPr>
              <w:spacing w:after="0" w:line="240" w:lineRule="auto"/>
              <w:ind w:left="0"/>
              <w:jc w:val="center"/>
              <w:rPr>
                <w:rFonts w:ascii="Times New Roman" w:hAnsi="Times New Roman" w:cs="Times New Roman"/>
                <w:i/>
              </w:rPr>
            </w:pPr>
          </w:p>
        </w:tc>
        <w:tc>
          <w:tcPr>
            <w:tcW w:w="932" w:type="pct"/>
            <w:gridSpan w:val="2"/>
          </w:tcPr>
          <w:p w14:paraId="40E80689" w14:textId="77777777" w:rsidR="00502E09" w:rsidRPr="00316A19" w:rsidRDefault="00502E09" w:rsidP="00502E09">
            <w:pPr>
              <w:spacing w:after="0" w:line="240" w:lineRule="auto"/>
              <w:ind w:left="0"/>
              <w:jc w:val="center"/>
              <w:rPr>
                <w:rFonts w:ascii="Times New Roman" w:hAnsi="Times New Roman" w:cs="Times New Roman"/>
                <w:i/>
              </w:rPr>
            </w:pPr>
          </w:p>
        </w:tc>
      </w:tr>
      <w:tr w:rsidR="00502E09" w:rsidRPr="00316A19" w14:paraId="6239F7E7" w14:textId="77777777" w:rsidTr="00DE772D">
        <w:tc>
          <w:tcPr>
            <w:tcW w:w="1179" w:type="pct"/>
          </w:tcPr>
          <w:p w14:paraId="29926AD5" w14:textId="77777777" w:rsidR="00502E09" w:rsidRPr="00316A19" w:rsidRDefault="00502E09" w:rsidP="00502E09">
            <w:pPr>
              <w:spacing w:after="0" w:line="240" w:lineRule="auto"/>
              <w:ind w:left="0"/>
              <w:rPr>
                <w:rFonts w:ascii="Times New Roman" w:hAnsi="Times New Roman" w:cs="Times New Roman"/>
                <w:i/>
              </w:rPr>
            </w:pPr>
          </w:p>
        </w:tc>
        <w:tc>
          <w:tcPr>
            <w:tcW w:w="971" w:type="pct"/>
          </w:tcPr>
          <w:p w14:paraId="711945F1" w14:textId="138F63D7"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(12.46)</w:t>
            </w:r>
          </w:p>
        </w:tc>
        <w:tc>
          <w:tcPr>
            <w:tcW w:w="965" w:type="pct"/>
          </w:tcPr>
          <w:p w14:paraId="719D2336" w14:textId="77777777" w:rsidR="00502E09" w:rsidRPr="00316A19" w:rsidRDefault="00502E09" w:rsidP="00502E09">
            <w:pPr>
              <w:spacing w:after="0" w:line="240" w:lineRule="auto"/>
              <w:ind w:left="0"/>
              <w:jc w:val="center"/>
              <w:rPr>
                <w:rFonts w:ascii="Times New Roman" w:hAnsi="Times New Roman" w:cs="Times New Roman"/>
                <w:i/>
              </w:rPr>
            </w:pPr>
          </w:p>
        </w:tc>
        <w:tc>
          <w:tcPr>
            <w:tcW w:w="953" w:type="pct"/>
          </w:tcPr>
          <w:p w14:paraId="345CC7C7" w14:textId="77777777" w:rsidR="00502E09" w:rsidRPr="00316A19" w:rsidRDefault="00502E09" w:rsidP="00502E09">
            <w:pPr>
              <w:spacing w:after="0" w:line="240" w:lineRule="auto"/>
              <w:ind w:left="0"/>
              <w:jc w:val="center"/>
              <w:rPr>
                <w:rFonts w:ascii="Times New Roman" w:hAnsi="Times New Roman" w:cs="Times New Roman"/>
                <w:i/>
              </w:rPr>
            </w:pPr>
          </w:p>
        </w:tc>
        <w:tc>
          <w:tcPr>
            <w:tcW w:w="932" w:type="pct"/>
            <w:gridSpan w:val="2"/>
          </w:tcPr>
          <w:p w14:paraId="6668EC31" w14:textId="77777777" w:rsidR="00502E09" w:rsidRPr="00316A19" w:rsidRDefault="00502E09" w:rsidP="00502E09">
            <w:pPr>
              <w:spacing w:after="0" w:line="240" w:lineRule="auto"/>
              <w:ind w:left="0"/>
              <w:jc w:val="center"/>
              <w:rPr>
                <w:rFonts w:ascii="Times New Roman" w:hAnsi="Times New Roman" w:cs="Times New Roman"/>
                <w:i/>
              </w:rPr>
            </w:pPr>
          </w:p>
        </w:tc>
      </w:tr>
      <w:tr w:rsidR="00502E09" w:rsidRPr="00316A19" w14:paraId="58DF526C" w14:textId="77777777" w:rsidTr="00DE772D">
        <w:tc>
          <w:tcPr>
            <w:tcW w:w="1179" w:type="pct"/>
          </w:tcPr>
          <w:p w14:paraId="64E84C88" w14:textId="5412B037" w:rsidR="00502E09" w:rsidRPr="00316A19" w:rsidRDefault="00135D25" w:rsidP="00502E09">
            <w:pPr>
              <w:spacing w:after="0" w:line="240" w:lineRule="auto"/>
              <w:ind w:left="0"/>
              <w:rPr>
                <w:rFonts w:ascii="Times New Roman" w:hAnsi="Times New Roman" w:cs="Times New Roman"/>
                <w:i/>
              </w:rPr>
            </w:pPr>
            <w:r>
              <w:rPr>
                <w:rFonts w:ascii="Times New Roman" w:hAnsi="Times New Roman" w:cs="Times New Roman"/>
                <w:i/>
              </w:rPr>
              <w:t>log</w:t>
            </w:r>
            <w:r w:rsidR="00502E09" w:rsidRPr="00316A19">
              <w:rPr>
                <w:rFonts w:ascii="Times New Roman" w:hAnsi="Times New Roman" w:cs="Times New Roman"/>
                <w:i/>
              </w:rPr>
              <w:t>(Term Spread)</w:t>
            </w:r>
          </w:p>
        </w:tc>
        <w:tc>
          <w:tcPr>
            <w:tcW w:w="971" w:type="pct"/>
          </w:tcPr>
          <w:p w14:paraId="3ECCE1A9" w14:textId="7EF5F4EF"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0.251***</w:t>
            </w:r>
          </w:p>
        </w:tc>
        <w:tc>
          <w:tcPr>
            <w:tcW w:w="965" w:type="pct"/>
          </w:tcPr>
          <w:p w14:paraId="54F9EB95" w14:textId="77777777" w:rsidR="00502E09" w:rsidRPr="00316A19" w:rsidRDefault="00502E09" w:rsidP="00502E09">
            <w:pPr>
              <w:spacing w:after="0" w:line="240" w:lineRule="auto"/>
              <w:ind w:left="0"/>
              <w:jc w:val="center"/>
              <w:rPr>
                <w:rFonts w:ascii="Times New Roman" w:hAnsi="Times New Roman" w:cs="Times New Roman"/>
                <w:i/>
              </w:rPr>
            </w:pPr>
          </w:p>
        </w:tc>
        <w:tc>
          <w:tcPr>
            <w:tcW w:w="953" w:type="pct"/>
          </w:tcPr>
          <w:p w14:paraId="12CF8F25" w14:textId="77777777" w:rsidR="00502E09" w:rsidRPr="00316A19" w:rsidRDefault="00502E09" w:rsidP="00502E09">
            <w:pPr>
              <w:spacing w:after="0" w:line="240" w:lineRule="auto"/>
              <w:ind w:left="0"/>
              <w:jc w:val="center"/>
              <w:rPr>
                <w:rFonts w:ascii="Times New Roman" w:hAnsi="Times New Roman" w:cs="Times New Roman"/>
                <w:i/>
              </w:rPr>
            </w:pPr>
          </w:p>
        </w:tc>
        <w:tc>
          <w:tcPr>
            <w:tcW w:w="932" w:type="pct"/>
            <w:gridSpan w:val="2"/>
          </w:tcPr>
          <w:p w14:paraId="3FB33404" w14:textId="77777777" w:rsidR="00502E09" w:rsidRPr="00316A19" w:rsidRDefault="00502E09" w:rsidP="00502E09">
            <w:pPr>
              <w:spacing w:after="0" w:line="240" w:lineRule="auto"/>
              <w:ind w:left="0"/>
              <w:jc w:val="center"/>
              <w:rPr>
                <w:rFonts w:ascii="Times New Roman" w:hAnsi="Times New Roman" w:cs="Times New Roman"/>
                <w:i/>
              </w:rPr>
            </w:pPr>
          </w:p>
        </w:tc>
      </w:tr>
      <w:tr w:rsidR="00502E09" w:rsidRPr="00316A19" w14:paraId="2E41B49B" w14:textId="77777777" w:rsidTr="00DE772D">
        <w:tc>
          <w:tcPr>
            <w:tcW w:w="1179" w:type="pct"/>
          </w:tcPr>
          <w:p w14:paraId="0A69D254" w14:textId="77777777" w:rsidR="00502E09" w:rsidRPr="00316A19" w:rsidRDefault="00502E09" w:rsidP="00502E09">
            <w:pPr>
              <w:spacing w:after="0" w:line="240" w:lineRule="auto"/>
              <w:ind w:left="0"/>
              <w:rPr>
                <w:rFonts w:ascii="Times New Roman" w:hAnsi="Times New Roman" w:cs="Times New Roman"/>
                <w:i/>
              </w:rPr>
            </w:pPr>
          </w:p>
        </w:tc>
        <w:tc>
          <w:tcPr>
            <w:tcW w:w="971" w:type="pct"/>
          </w:tcPr>
          <w:p w14:paraId="18B692DF" w14:textId="3CC2801E"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(8.04)</w:t>
            </w:r>
          </w:p>
        </w:tc>
        <w:tc>
          <w:tcPr>
            <w:tcW w:w="965" w:type="pct"/>
          </w:tcPr>
          <w:p w14:paraId="2F2D2AE3" w14:textId="77777777" w:rsidR="00502E09" w:rsidRPr="00316A19" w:rsidRDefault="00502E09" w:rsidP="00502E09">
            <w:pPr>
              <w:spacing w:after="0" w:line="240" w:lineRule="auto"/>
              <w:ind w:left="0"/>
              <w:jc w:val="center"/>
              <w:rPr>
                <w:rFonts w:ascii="Times New Roman" w:hAnsi="Times New Roman" w:cs="Times New Roman"/>
                <w:i/>
              </w:rPr>
            </w:pPr>
          </w:p>
        </w:tc>
        <w:tc>
          <w:tcPr>
            <w:tcW w:w="953" w:type="pct"/>
          </w:tcPr>
          <w:p w14:paraId="72D310F1" w14:textId="77777777" w:rsidR="00502E09" w:rsidRPr="00316A19" w:rsidRDefault="00502E09" w:rsidP="00502E09">
            <w:pPr>
              <w:spacing w:after="0" w:line="240" w:lineRule="auto"/>
              <w:ind w:left="0"/>
              <w:jc w:val="center"/>
              <w:rPr>
                <w:rFonts w:ascii="Times New Roman" w:hAnsi="Times New Roman" w:cs="Times New Roman"/>
                <w:i/>
              </w:rPr>
            </w:pPr>
          </w:p>
        </w:tc>
        <w:tc>
          <w:tcPr>
            <w:tcW w:w="932" w:type="pct"/>
            <w:gridSpan w:val="2"/>
          </w:tcPr>
          <w:p w14:paraId="263DDC86" w14:textId="77777777" w:rsidR="00502E09" w:rsidRPr="00316A19" w:rsidRDefault="00502E09" w:rsidP="00502E09">
            <w:pPr>
              <w:spacing w:after="0" w:line="240" w:lineRule="auto"/>
              <w:ind w:left="0"/>
              <w:jc w:val="center"/>
              <w:rPr>
                <w:rFonts w:ascii="Times New Roman" w:hAnsi="Times New Roman" w:cs="Times New Roman"/>
                <w:i/>
              </w:rPr>
            </w:pPr>
          </w:p>
        </w:tc>
      </w:tr>
      <w:tr w:rsidR="00502E09" w:rsidRPr="00316A19" w14:paraId="4A6F8BDD" w14:textId="77777777" w:rsidTr="00DE772D">
        <w:tc>
          <w:tcPr>
            <w:tcW w:w="1179" w:type="pct"/>
          </w:tcPr>
          <w:p w14:paraId="29BA736E" w14:textId="32013348" w:rsidR="00502E09" w:rsidRPr="00316A19" w:rsidRDefault="00135D25" w:rsidP="00502E09">
            <w:pPr>
              <w:spacing w:after="0" w:line="240" w:lineRule="auto"/>
              <w:ind w:left="0"/>
              <w:rPr>
                <w:rFonts w:ascii="Times New Roman" w:hAnsi="Times New Roman" w:cs="Times New Roman"/>
                <w:i/>
              </w:rPr>
            </w:pPr>
            <w:r>
              <w:rPr>
                <w:rFonts w:ascii="Times New Roman" w:hAnsi="Times New Roman" w:cs="Times New Roman"/>
                <w:i/>
              </w:rPr>
              <w:t>log</w:t>
            </w:r>
            <w:r w:rsidR="00502E09" w:rsidRPr="00316A19">
              <w:rPr>
                <w:rFonts w:ascii="Times New Roman" w:hAnsi="Times New Roman" w:cs="Times New Roman"/>
                <w:i/>
              </w:rPr>
              <w:t>(Asset Maturity)</w:t>
            </w:r>
          </w:p>
        </w:tc>
        <w:tc>
          <w:tcPr>
            <w:tcW w:w="971" w:type="pct"/>
          </w:tcPr>
          <w:p w14:paraId="70EB039F" w14:textId="77777777" w:rsidR="00502E09" w:rsidRPr="00316A19" w:rsidRDefault="00502E09" w:rsidP="00502E09">
            <w:pPr>
              <w:spacing w:after="0" w:line="240" w:lineRule="auto"/>
              <w:ind w:left="0"/>
              <w:jc w:val="center"/>
              <w:rPr>
                <w:rFonts w:ascii="Times New Roman" w:hAnsi="Times New Roman" w:cs="Times New Roman"/>
                <w:i/>
              </w:rPr>
            </w:pPr>
          </w:p>
        </w:tc>
        <w:tc>
          <w:tcPr>
            <w:tcW w:w="965" w:type="pct"/>
          </w:tcPr>
          <w:p w14:paraId="02F6E19A" w14:textId="1F119DAB"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0.033***</w:t>
            </w:r>
          </w:p>
        </w:tc>
        <w:tc>
          <w:tcPr>
            <w:tcW w:w="953" w:type="pct"/>
          </w:tcPr>
          <w:p w14:paraId="543987B8" w14:textId="77777777" w:rsidR="00502E09" w:rsidRPr="00316A19" w:rsidRDefault="00502E09" w:rsidP="00502E09">
            <w:pPr>
              <w:spacing w:after="0" w:line="240" w:lineRule="auto"/>
              <w:ind w:left="0"/>
              <w:jc w:val="center"/>
              <w:rPr>
                <w:rFonts w:ascii="Times New Roman" w:hAnsi="Times New Roman" w:cs="Times New Roman"/>
                <w:i/>
              </w:rPr>
            </w:pPr>
          </w:p>
        </w:tc>
        <w:tc>
          <w:tcPr>
            <w:tcW w:w="932" w:type="pct"/>
            <w:gridSpan w:val="2"/>
          </w:tcPr>
          <w:p w14:paraId="3E186F38" w14:textId="77777777" w:rsidR="00502E09" w:rsidRPr="00316A19" w:rsidRDefault="00502E09" w:rsidP="00502E09">
            <w:pPr>
              <w:spacing w:after="0" w:line="240" w:lineRule="auto"/>
              <w:ind w:left="0"/>
              <w:jc w:val="center"/>
              <w:rPr>
                <w:rFonts w:ascii="Times New Roman" w:hAnsi="Times New Roman" w:cs="Times New Roman"/>
                <w:i/>
              </w:rPr>
            </w:pPr>
          </w:p>
        </w:tc>
      </w:tr>
      <w:tr w:rsidR="00502E09" w:rsidRPr="00316A19" w14:paraId="55581ADE" w14:textId="77777777" w:rsidTr="00DE772D">
        <w:tc>
          <w:tcPr>
            <w:tcW w:w="1179" w:type="pct"/>
          </w:tcPr>
          <w:p w14:paraId="345572EE" w14:textId="77777777" w:rsidR="00502E09" w:rsidRPr="00316A19" w:rsidRDefault="00502E09" w:rsidP="00502E09">
            <w:pPr>
              <w:spacing w:after="0" w:line="240" w:lineRule="auto"/>
              <w:ind w:left="0"/>
              <w:rPr>
                <w:rFonts w:ascii="Times New Roman" w:hAnsi="Times New Roman" w:cs="Times New Roman"/>
                <w:i/>
              </w:rPr>
            </w:pPr>
          </w:p>
        </w:tc>
        <w:tc>
          <w:tcPr>
            <w:tcW w:w="971" w:type="pct"/>
          </w:tcPr>
          <w:p w14:paraId="4D26DF8A" w14:textId="77777777" w:rsidR="00502E09" w:rsidRPr="00316A19" w:rsidRDefault="00502E09" w:rsidP="00502E09">
            <w:pPr>
              <w:spacing w:after="0" w:line="240" w:lineRule="auto"/>
              <w:ind w:left="0"/>
              <w:jc w:val="center"/>
              <w:rPr>
                <w:rFonts w:ascii="Times New Roman" w:hAnsi="Times New Roman" w:cs="Times New Roman"/>
                <w:i/>
              </w:rPr>
            </w:pPr>
          </w:p>
        </w:tc>
        <w:tc>
          <w:tcPr>
            <w:tcW w:w="965" w:type="pct"/>
          </w:tcPr>
          <w:p w14:paraId="675A8B1F" w14:textId="01DA6B36"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(4.34)</w:t>
            </w:r>
          </w:p>
        </w:tc>
        <w:tc>
          <w:tcPr>
            <w:tcW w:w="953" w:type="pct"/>
          </w:tcPr>
          <w:p w14:paraId="179803DF" w14:textId="77777777" w:rsidR="00502E09" w:rsidRPr="00316A19" w:rsidRDefault="00502E09" w:rsidP="00502E09">
            <w:pPr>
              <w:spacing w:after="0" w:line="240" w:lineRule="auto"/>
              <w:ind w:left="0"/>
              <w:jc w:val="center"/>
              <w:rPr>
                <w:rFonts w:ascii="Times New Roman" w:hAnsi="Times New Roman" w:cs="Times New Roman"/>
                <w:i/>
              </w:rPr>
            </w:pPr>
          </w:p>
        </w:tc>
        <w:tc>
          <w:tcPr>
            <w:tcW w:w="932" w:type="pct"/>
            <w:gridSpan w:val="2"/>
          </w:tcPr>
          <w:p w14:paraId="3DD95329" w14:textId="77777777" w:rsidR="00502E09" w:rsidRPr="00316A19" w:rsidRDefault="00502E09" w:rsidP="00502E09">
            <w:pPr>
              <w:spacing w:after="0" w:line="240" w:lineRule="auto"/>
              <w:ind w:left="0"/>
              <w:jc w:val="center"/>
              <w:rPr>
                <w:rFonts w:ascii="Times New Roman" w:hAnsi="Times New Roman" w:cs="Times New Roman"/>
                <w:i/>
              </w:rPr>
            </w:pPr>
          </w:p>
        </w:tc>
      </w:tr>
      <w:tr w:rsidR="00502E09" w:rsidRPr="00316A19" w14:paraId="5402A135" w14:textId="77777777" w:rsidTr="00DE772D">
        <w:tc>
          <w:tcPr>
            <w:tcW w:w="1179" w:type="pct"/>
          </w:tcPr>
          <w:p w14:paraId="300BA1B9" w14:textId="253D6536" w:rsidR="00502E09" w:rsidRPr="00316A19" w:rsidRDefault="00135D25" w:rsidP="00502E09">
            <w:pPr>
              <w:spacing w:after="0" w:line="240" w:lineRule="auto"/>
              <w:ind w:left="0"/>
              <w:rPr>
                <w:rFonts w:ascii="Times New Roman" w:hAnsi="Times New Roman" w:cs="Times New Roman"/>
                <w:i/>
              </w:rPr>
            </w:pPr>
            <w:r>
              <w:rPr>
                <w:rFonts w:ascii="Times New Roman" w:hAnsi="Times New Roman" w:cs="Times New Roman"/>
                <w:i/>
              </w:rPr>
              <w:t>log</w:t>
            </w:r>
            <w:r w:rsidR="00502E09" w:rsidRPr="00316A19">
              <w:rPr>
                <w:rFonts w:ascii="Times New Roman" w:hAnsi="Times New Roman" w:cs="Times New Roman"/>
                <w:i/>
              </w:rPr>
              <w:t>(Indy Maturity)</w:t>
            </w:r>
          </w:p>
        </w:tc>
        <w:tc>
          <w:tcPr>
            <w:tcW w:w="971" w:type="pct"/>
          </w:tcPr>
          <w:p w14:paraId="4947FF56" w14:textId="77777777" w:rsidR="00502E09" w:rsidRPr="00316A19" w:rsidRDefault="00502E09" w:rsidP="00502E09">
            <w:pPr>
              <w:spacing w:after="0" w:line="240" w:lineRule="auto"/>
              <w:ind w:left="0"/>
              <w:jc w:val="center"/>
              <w:rPr>
                <w:rFonts w:ascii="Times New Roman" w:hAnsi="Times New Roman" w:cs="Times New Roman"/>
                <w:i/>
              </w:rPr>
            </w:pPr>
          </w:p>
        </w:tc>
        <w:tc>
          <w:tcPr>
            <w:tcW w:w="965" w:type="pct"/>
          </w:tcPr>
          <w:p w14:paraId="6A1B6ADE" w14:textId="334FB209"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0.389***</w:t>
            </w:r>
          </w:p>
        </w:tc>
        <w:tc>
          <w:tcPr>
            <w:tcW w:w="953" w:type="pct"/>
          </w:tcPr>
          <w:p w14:paraId="38DFC4AE" w14:textId="77777777" w:rsidR="00502E09" w:rsidRPr="00316A19" w:rsidRDefault="00502E09" w:rsidP="00502E09">
            <w:pPr>
              <w:spacing w:after="0" w:line="240" w:lineRule="auto"/>
              <w:ind w:left="0"/>
              <w:jc w:val="center"/>
              <w:rPr>
                <w:rFonts w:ascii="Times New Roman" w:hAnsi="Times New Roman" w:cs="Times New Roman"/>
                <w:i/>
              </w:rPr>
            </w:pPr>
          </w:p>
        </w:tc>
        <w:tc>
          <w:tcPr>
            <w:tcW w:w="932" w:type="pct"/>
            <w:gridSpan w:val="2"/>
          </w:tcPr>
          <w:p w14:paraId="7B890E9D" w14:textId="77777777" w:rsidR="00502E09" w:rsidRPr="00316A19" w:rsidRDefault="00502E09" w:rsidP="00502E09">
            <w:pPr>
              <w:spacing w:after="0" w:line="240" w:lineRule="auto"/>
              <w:ind w:left="0"/>
              <w:jc w:val="center"/>
              <w:rPr>
                <w:rFonts w:ascii="Times New Roman" w:hAnsi="Times New Roman" w:cs="Times New Roman"/>
                <w:i/>
              </w:rPr>
            </w:pPr>
          </w:p>
        </w:tc>
      </w:tr>
      <w:tr w:rsidR="00502E09" w:rsidRPr="00316A19" w14:paraId="47D2BB63" w14:textId="77777777" w:rsidTr="00DE772D">
        <w:tc>
          <w:tcPr>
            <w:tcW w:w="1179" w:type="pct"/>
          </w:tcPr>
          <w:p w14:paraId="03EF57FB" w14:textId="77777777" w:rsidR="00502E09" w:rsidRPr="00316A19" w:rsidRDefault="00502E09" w:rsidP="00502E09">
            <w:pPr>
              <w:spacing w:after="0" w:line="240" w:lineRule="auto"/>
              <w:ind w:left="0"/>
              <w:rPr>
                <w:rFonts w:ascii="Times New Roman" w:hAnsi="Times New Roman" w:cs="Times New Roman"/>
                <w:i/>
              </w:rPr>
            </w:pPr>
          </w:p>
        </w:tc>
        <w:tc>
          <w:tcPr>
            <w:tcW w:w="971" w:type="pct"/>
          </w:tcPr>
          <w:p w14:paraId="100EF6FA" w14:textId="77777777" w:rsidR="00502E09" w:rsidRPr="00316A19" w:rsidRDefault="00502E09" w:rsidP="00502E09">
            <w:pPr>
              <w:spacing w:after="0" w:line="240" w:lineRule="auto"/>
              <w:ind w:left="0"/>
              <w:jc w:val="center"/>
              <w:rPr>
                <w:rFonts w:ascii="Times New Roman" w:hAnsi="Times New Roman" w:cs="Times New Roman"/>
                <w:i/>
              </w:rPr>
            </w:pPr>
          </w:p>
        </w:tc>
        <w:tc>
          <w:tcPr>
            <w:tcW w:w="965" w:type="pct"/>
          </w:tcPr>
          <w:p w14:paraId="2925908A" w14:textId="136DDEB0"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(15.50)</w:t>
            </w:r>
          </w:p>
        </w:tc>
        <w:tc>
          <w:tcPr>
            <w:tcW w:w="953" w:type="pct"/>
          </w:tcPr>
          <w:p w14:paraId="2126CF0F" w14:textId="77777777" w:rsidR="00502E09" w:rsidRPr="00316A19" w:rsidRDefault="00502E09" w:rsidP="00502E09">
            <w:pPr>
              <w:spacing w:after="0" w:line="240" w:lineRule="auto"/>
              <w:ind w:left="0"/>
              <w:jc w:val="center"/>
              <w:rPr>
                <w:rFonts w:ascii="Times New Roman" w:hAnsi="Times New Roman" w:cs="Times New Roman"/>
                <w:i/>
              </w:rPr>
            </w:pPr>
          </w:p>
        </w:tc>
        <w:tc>
          <w:tcPr>
            <w:tcW w:w="932" w:type="pct"/>
            <w:gridSpan w:val="2"/>
          </w:tcPr>
          <w:p w14:paraId="68E22C84" w14:textId="77777777" w:rsidR="00502E09" w:rsidRPr="00316A19" w:rsidRDefault="00502E09" w:rsidP="00502E09">
            <w:pPr>
              <w:spacing w:after="0" w:line="240" w:lineRule="auto"/>
              <w:ind w:left="0"/>
              <w:jc w:val="center"/>
              <w:rPr>
                <w:rFonts w:ascii="Times New Roman" w:hAnsi="Times New Roman" w:cs="Times New Roman"/>
                <w:i/>
              </w:rPr>
            </w:pPr>
          </w:p>
        </w:tc>
      </w:tr>
      <w:tr w:rsidR="00502E09" w:rsidRPr="00316A19" w14:paraId="771A9DD2" w14:textId="77777777" w:rsidTr="00DE772D">
        <w:trPr>
          <w:gridAfter w:val="1"/>
          <w:wAfter w:w="5" w:type="pct"/>
        </w:trPr>
        <w:tc>
          <w:tcPr>
            <w:tcW w:w="1179" w:type="pct"/>
          </w:tcPr>
          <w:p w14:paraId="7A6BB355" w14:textId="4E9E42E2" w:rsidR="00502E09" w:rsidRPr="00316A19" w:rsidRDefault="00502E09" w:rsidP="00502E09">
            <w:pPr>
              <w:spacing w:after="0" w:line="240" w:lineRule="auto"/>
              <w:ind w:left="0"/>
              <w:rPr>
                <w:rFonts w:ascii="Times New Roman" w:hAnsi="Times New Roman" w:cs="Times New Roman"/>
                <w:i/>
              </w:rPr>
            </w:pPr>
            <w:r w:rsidRPr="00316A19">
              <w:rPr>
                <w:rFonts w:ascii="Times New Roman" w:hAnsi="Times New Roman" w:cs="Times New Roman"/>
                <w:i/>
              </w:rPr>
              <w:t>Indy Tangibility</w:t>
            </w:r>
          </w:p>
        </w:tc>
        <w:tc>
          <w:tcPr>
            <w:tcW w:w="971" w:type="pct"/>
          </w:tcPr>
          <w:p w14:paraId="10CBB313" w14:textId="77777777" w:rsidR="00502E09" w:rsidRPr="00316A19" w:rsidRDefault="00502E09" w:rsidP="00502E09">
            <w:pPr>
              <w:spacing w:after="0" w:line="240" w:lineRule="auto"/>
              <w:ind w:left="0"/>
              <w:jc w:val="center"/>
              <w:rPr>
                <w:rFonts w:ascii="Times New Roman" w:hAnsi="Times New Roman" w:cs="Times New Roman"/>
                <w:i/>
              </w:rPr>
            </w:pPr>
          </w:p>
        </w:tc>
        <w:tc>
          <w:tcPr>
            <w:tcW w:w="965" w:type="pct"/>
          </w:tcPr>
          <w:p w14:paraId="71A1A8A8" w14:textId="77777777" w:rsidR="00502E09" w:rsidRPr="00316A19" w:rsidRDefault="00502E09" w:rsidP="00502E09">
            <w:pPr>
              <w:spacing w:after="0" w:line="240" w:lineRule="auto"/>
              <w:ind w:left="0"/>
              <w:jc w:val="center"/>
              <w:rPr>
                <w:rFonts w:ascii="Times New Roman" w:hAnsi="Times New Roman" w:cs="Times New Roman"/>
                <w:i/>
              </w:rPr>
            </w:pPr>
          </w:p>
        </w:tc>
        <w:tc>
          <w:tcPr>
            <w:tcW w:w="953" w:type="pct"/>
          </w:tcPr>
          <w:p w14:paraId="61D01D2E" w14:textId="7904C121"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0.048**</w:t>
            </w:r>
          </w:p>
        </w:tc>
        <w:tc>
          <w:tcPr>
            <w:tcW w:w="927" w:type="pct"/>
          </w:tcPr>
          <w:p w14:paraId="07FC5A23" w14:textId="77777777" w:rsidR="00502E09" w:rsidRPr="00316A19" w:rsidRDefault="00502E09" w:rsidP="00502E09">
            <w:pPr>
              <w:spacing w:after="0" w:line="240" w:lineRule="auto"/>
              <w:ind w:left="0"/>
              <w:jc w:val="center"/>
              <w:rPr>
                <w:rFonts w:ascii="Times New Roman" w:hAnsi="Times New Roman" w:cs="Times New Roman"/>
                <w:i/>
              </w:rPr>
            </w:pPr>
          </w:p>
        </w:tc>
      </w:tr>
      <w:tr w:rsidR="00502E09" w:rsidRPr="00316A19" w14:paraId="75070243" w14:textId="77777777" w:rsidTr="00DE772D">
        <w:trPr>
          <w:gridAfter w:val="1"/>
          <w:wAfter w:w="5" w:type="pct"/>
        </w:trPr>
        <w:tc>
          <w:tcPr>
            <w:tcW w:w="1179" w:type="pct"/>
          </w:tcPr>
          <w:p w14:paraId="53256877" w14:textId="77777777" w:rsidR="00502E09" w:rsidRPr="00316A19" w:rsidRDefault="00502E09" w:rsidP="00502E09">
            <w:pPr>
              <w:spacing w:after="0" w:line="240" w:lineRule="auto"/>
              <w:ind w:left="0"/>
              <w:rPr>
                <w:rFonts w:ascii="Times New Roman" w:hAnsi="Times New Roman" w:cs="Times New Roman"/>
                <w:i/>
              </w:rPr>
            </w:pPr>
          </w:p>
        </w:tc>
        <w:tc>
          <w:tcPr>
            <w:tcW w:w="971" w:type="pct"/>
          </w:tcPr>
          <w:p w14:paraId="5D257BB7" w14:textId="77777777" w:rsidR="00502E09" w:rsidRPr="00316A19" w:rsidRDefault="00502E09" w:rsidP="00502E09">
            <w:pPr>
              <w:spacing w:after="0" w:line="240" w:lineRule="auto"/>
              <w:ind w:left="0"/>
              <w:jc w:val="center"/>
              <w:rPr>
                <w:rFonts w:ascii="Times New Roman" w:hAnsi="Times New Roman" w:cs="Times New Roman"/>
                <w:i/>
              </w:rPr>
            </w:pPr>
          </w:p>
        </w:tc>
        <w:tc>
          <w:tcPr>
            <w:tcW w:w="965" w:type="pct"/>
          </w:tcPr>
          <w:p w14:paraId="0207F732" w14:textId="77777777" w:rsidR="00502E09" w:rsidRPr="00316A19" w:rsidRDefault="00502E09" w:rsidP="00502E09">
            <w:pPr>
              <w:spacing w:after="0" w:line="240" w:lineRule="auto"/>
              <w:ind w:left="0"/>
              <w:jc w:val="center"/>
              <w:rPr>
                <w:rFonts w:ascii="Times New Roman" w:hAnsi="Times New Roman" w:cs="Times New Roman"/>
                <w:i/>
              </w:rPr>
            </w:pPr>
          </w:p>
        </w:tc>
        <w:tc>
          <w:tcPr>
            <w:tcW w:w="953" w:type="pct"/>
          </w:tcPr>
          <w:p w14:paraId="06A2F93B" w14:textId="4671FBDC"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(2.54)</w:t>
            </w:r>
          </w:p>
        </w:tc>
        <w:tc>
          <w:tcPr>
            <w:tcW w:w="927" w:type="pct"/>
          </w:tcPr>
          <w:p w14:paraId="35400B87" w14:textId="77777777" w:rsidR="00502E09" w:rsidRPr="00316A19" w:rsidRDefault="00502E09" w:rsidP="00502E09">
            <w:pPr>
              <w:spacing w:after="0" w:line="240" w:lineRule="auto"/>
              <w:ind w:left="0"/>
              <w:jc w:val="center"/>
              <w:rPr>
                <w:rFonts w:ascii="Times New Roman" w:hAnsi="Times New Roman" w:cs="Times New Roman"/>
                <w:i/>
              </w:rPr>
            </w:pPr>
          </w:p>
        </w:tc>
      </w:tr>
      <w:tr w:rsidR="00502E09" w:rsidRPr="00316A19" w14:paraId="2703D10C" w14:textId="77777777" w:rsidTr="00DE772D">
        <w:trPr>
          <w:gridAfter w:val="1"/>
          <w:wAfter w:w="5" w:type="pct"/>
        </w:trPr>
        <w:tc>
          <w:tcPr>
            <w:tcW w:w="1179" w:type="pct"/>
          </w:tcPr>
          <w:p w14:paraId="28EEB931" w14:textId="3AC4EB69" w:rsidR="00502E09" w:rsidRPr="00316A19" w:rsidRDefault="00502E09" w:rsidP="00502E09">
            <w:pPr>
              <w:spacing w:after="0" w:line="240" w:lineRule="auto"/>
              <w:ind w:left="0"/>
              <w:rPr>
                <w:rFonts w:ascii="Times New Roman" w:hAnsi="Times New Roman" w:cs="Times New Roman"/>
                <w:i/>
              </w:rPr>
            </w:pPr>
            <w:r w:rsidRPr="00316A19">
              <w:rPr>
                <w:rFonts w:ascii="Times New Roman" w:hAnsi="Times New Roman" w:cs="Times New Roman"/>
                <w:i/>
              </w:rPr>
              <w:t xml:space="preserve">Loan </w:t>
            </w:r>
            <w:proofErr w:type="spellStart"/>
            <w:r w:rsidRPr="00316A19">
              <w:rPr>
                <w:rFonts w:ascii="Times New Roman" w:hAnsi="Times New Roman" w:cs="Times New Roman"/>
                <w:i/>
              </w:rPr>
              <w:t>Concn</w:t>
            </w:r>
            <w:proofErr w:type="spellEnd"/>
          </w:p>
        </w:tc>
        <w:tc>
          <w:tcPr>
            <w:tcW w:w="971" w:type="pct"/>
          </w:tcPr>
          <w:p w14:paraId="69435DCC" w14:textId="77777777" w:rsidR="00502E09" w:rsidRPr="00316A19" w:rsidRDefault="00502E09" w:rsidP="00502E09">
            <w:pPr>
              <w:spacing w:after="0" w:line="240" w:lineRule="auto"/>
              <w:ind w:left="0"/>
              <w:jc w:val="center"/>
              <w:rPr>
                <w:rFonts w:ascii="Times New Roman" w:hAnsi="Times New Roman" w:cs="Times New Roman"/>
                <w:i/>
              </w:rPr>
            </w:pPr>
          </w:p>
        </w:tc>
        <w:tc>
          <w:tcPr>
            <w:tcW w:w="965" w:type="pct"/>
          </w:tcPr>
          <w:p w14:paraId="58724282" w14:textId="77777777" w:rsidR="00502E09" w:rsidRPr="00316A19" w:rsidRDefault="00502E09" w:rsidP="00502E09">
            <w:pPr>
              <w:spacing w:after="0" w:line="240" w:lineRule="auto"/>
              <w:ind w:left="0"/>
              <w:jc w:val="center"/>
              <w:rPr>
                <w:rFonts w:ascii="Times New Roman" w:hAnsi="Times New Roman" w:cs="Times New Roman"/>
                <w:i/>
              </w:rPr>
            </w:pPr>
          </w:p>
        </w:tc>
        <w:tc>
          <w:tcPr>
            <w:tcW w:w="953" w:type="pct"/>
          </w:tcPr>
          <w:p w14:paraId="326E688B" w14:textId="1DD7FDEB"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0.110***</w:t>
            </w:r>
          </w:p>
        </w:tc>
        <w:tc>
          <w:tcPr>
            <w:tcW w:w="927" w:type="pct"/>
          </w:tcPr>
          <w:p w14:paraId="50AD64E0" w14:textId="77777777" w:rsidR="00502E09" w:rsidRPr="00316A19" w:rsidRDefault="00502E09" w:rsidP="00502E09">
            <w:pPr>
              <w:spacing w:after="0" w:line="240" w:lineRule="auto"/>
              <w:ind w:left="0"/>
              <w:jc w:val="center"/>
              <w:rPr>
                <w:rFonts w:ascii="Times New Roman" w:hAnsi="Times New Roman" w:cs="Times New Roman"/>
                <w:i/>
              </w:rPr>
            </w:pPr>
          </w:p>
        </w:tc>
      </w:tr>
      <w:tr w:rsidR="00502E09" w:rsidRPr="00316A19" w14:paraId="7BF7DD28" w14:textId="77777777" w:rsidTr="00DE772D">
        <w:trPr>
          <w:gridAfter w:val="1"/>
          <w:wAfter w:w="5" w:type="pct"/>
        </w:trPr>
        <w:tc>
          <w:tcPr>
            <w:tcW w:w="1179" w:type="pct"/>
          </w:tcPr>
          <w:p w14:paraId="587793DF" w14:textId="77777777" w:rsidR="00502E09" w:rsidRPr="00316A19" w:rsidRDefault="00502E09" w:rsidP="00502E09">
            <w:pPr>
              <w:spacing w:after="0" w:line="240" w:lineRule="auto"/>
              <w:ind w:left="0"/>
              <w:rPr>
                <w:rFonts w:ascii="Times New Roman" w:hAnsi="Times New Roman" w:cs="Times New Roman"/>
                <w:i/>
              </w:rPr>
            </w:pPr>
          </w:p>
        </w:tc>
        <w:tc>
          <w:tcPr>
            <w:tcW w:w="971" w:type="pct"/>
          </w:tcPr>
          <w:p w14:paraId="7E70BC08" w14:textId="77777777" w:rsidR="00502E09" w:rsidRPr="00316A19" w:rsidRDefault="00502E09" w:rsidP="00502E09">
            <w:pPr>
              <w:spacing w:after="0" w:line="240" w:lineRule="auto"/>
              <w:ind w:left="0"/>
              <w:jc w:val="center"/>
              <w:rPr>
                <w:rFonts w:ascii="Times New Roman" w:hAnsi="Times New Roman" w:cs="Times New Roman"/>
                <w:i/>
              </w:rPr>
            </w:pPr>
          </w:p>
        </w:tc>
        <w:tc>
          <w:tcPr>
            <w:tcW w:w="965" w:type="pct"/>
          </w:tcPr>
          <w:p w14:paraId="45EA7FEF" w14:textId="77777777" w:rsidR="00502E09" w:rsidRPr="00316A19" w:rsidRDefault="00502E09" w:rsidP="00502E09">
            <w:pPr>
              <w:spacing w:after="0" w:line="240" w:lineRule="auto"/>
              <w:ind w:left="0"/>
              <w:jc w:val="center"/>
              <w:rPr>
                <w:rFonts w:ascii="Times New Roman" w:hAnsi="Times New Roman" w:cs="Times New Roman"/>
                <w:i/>
              </w:rPr>
            </w:pPr>
          </w:p>
        </w:tc>
        <w:tc>
          <w:tcPr>
            <w:tcW w:w="953" w:type="pct"/>
          </w:tcPr>
          <w:p w14:paraId="503AC592" w14:textId="0234CF6E"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(4.75)</w:t>
            </w:r>
          </w:p>
        </w:tc>
        <w:tc>
          <w:tcPr>
            <w:tcW w:w="927" w:type="pct"/>
          </w:tcPr>
          <w:p w14:paraId="79BA5265" w14:textId="77777777" w:rsidR="00502E09" w:rsidRPr="00316A19" w:rsidRDefault="00502E09" w:rsidP="00502E09">
            <w:pPr>
              <w:spacing w:after="0" w:line="240" w:lineRule="auto"/>
              <w:ind w:left="0"/>
              <w:jc w:val="center"/>
              <w:rPr>
                <w:rFonts w:ascii="Times New Roman" w:hAnsi="Times New Roman" w:cs="Times New Roman"/>
                <w:i/>
              </w:rPr>
            </w:pPr>
          </w:p>
        </w:tc>
      </w:tr>
      <w:tr w:rsidR="00502E09" w:rsidRPr="00316A19" w14:paraId="10106E8C" w14:textId="77777777" w:rsidTr="00DE772D">
        <w:trPr>
          <w:gridAfter w:val="1"/>
          <w:wAfter w:w="5" w:type="pct"/>
        </w:trPr>
        <w:tc>
          <w:tcPr>
            <w:tcW w:w="1179" w:type="pct"/>
          </w:tcPr>
          <w:p w14:paraId="6EEC3A18" w14:textId="0DF0B7AC" w:rsidR="00502E09" w:rsidRPr="00316A19" w:rsidRDefault="00502E09" w:rsidP="00502E09">
            <w:pPr>
              <w:spacing w:after="0" w:line="240" w:lineRule="auto"/>
              <w:ind w:left="0"/>
              <w:rPr>
                <w:rFonts w:ascii="Times New Roman" w:hAnsi="Times New Roman" w:cs="Times New Roman"/>
                <w:i/>
              </w:rPr>
            </w:pPr>
            <w:proofErr w:type="spellStart"/>
            <w:r w:rsidRPr="00316A19">
              <w:rPr>
                <w:rFonts w:ascii="Times New Roman" w:hAnsi="Times New Roman" w:cs="Times New Roman"/>
                <w:i/>
              </w:rPr>
              <w:t>LeadRep</w:t>
            </w:r>
            <w:proofErr w:type="spellEnd"/>
          </w:p>
        </w:tc>
        <w:tc>
          <w:tcPr>
            <w:tcW w:w="971" w:type="pct"/>
          </w:tcPr>
          <w:p w14:paraId="777DA094" w14:textId="77777777" w:rsidR="00502E09" w:rsidRPr="00316A19" w:rsidRDefault="00502E09" w:rsidP="00502E09">
            <w:pPr>
              <w:spacing w:after="0" w:line="240" w:lineRule="auto"/>
              <w:ind w:left="0"/>
              <w:jc w:val="center"/>
              <w:rPr>
                <w:rFonts w:ascii="Times New Roman" w:hAnsi="Times New Roman" w:cs="Times New Roman"/>
                <w:i/>
              </w:rPr>
            </w:pPr>
          </w:p>
        </w:tc>
        <w:tc>
          <w:tcPr>
            <w:tcW w:w="965" w:type="pct"/>
          </w:tcPr>
          <w:p w14:paraId="29864354" w14:textId="77777777" w:rsidR="00502E09" w:rsidRPr="00316A19" w:rsidRDefault="00502E09" w:rsidP="00502E09">
            <w:pPr>
              <w:spacing w:after="0" w:line="240" w:lineRule="auto"/>
              <w:ind w:left="0"/>
              <w:jc w:val="center"/>
              <w:rPr>
                <w:rFonts w:ascii="Times New Roman" w:hAnsi="Times New Roman" w:cs="Times New Roman"/>
                <w:i/>
              </w:rPr>
            </w:pPr>
          </w:p>
        </w:tc>
        <w:tc>
          <w:tcPr>
            <w:tcW w:w="953" w:type="pct"/>
          </w:tcPr>
          <w:p w14:paraId="1ED1C735" w14:textId="77777777" w:rsidR="00502E09" w:rsidRPr="00316A19" w:rsidRDefault="00502E09" w:rsidP="00502E09">
            <w:pPr>
              <w:spacing w:after="0" w:line="240" w:lineRule="auto"/>
              <w:ind w:left="0"/>
              <w:jc w:val="center"/>
              <w:rPr>
                <w:rFonts w:ascii="Times New Roman" w:hAnsi="Times New Roman" w:cs="Times New Roman"/>
                <w:i/>
              </w:rPr>
            </w:pPr>
          </w:p>
        </w:tc>
        <w:tc>
          <w:tcPr>
            <w:tcW w:w="927" w:type="pct"/>
          </w:tcPr>
          <w:p w14:paraId="70D3FFFD" w14:textId="3F066522"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-0.048***</w:t>
            </w:r>
          </w:p>
        </w:tc>
      </w:tr>
      <w:tr w:rsidR="00502E09" w:rsidRPr="00316A19" w14:paraId="3B7D63F7" w14:textId="77777777" w:rsidTr="00DE772D">
        <w:trPr>
          <w:gridAfter w:val="1"/>
          <w:wAfter w:w="5" w:type="pct"/>
        </w:trPr>
        <w:tc>
          <w:tcPr>
            <w:tcW w:w="1179" w:type="pct"/>
          </w:tcPr>
          <w:p w14:paraId="616D980C" w14:textId="77777777" w:rsidR="00502E09" w:rsidRPr="00316A19" w:rsidRDefault="00502E09" w:rsidP="00502E09">
            <w:pPr>
              <w:spacing w:after="0" w:line="240" w:lineRule="auto"/>
              <w:ind w:left="0"/>
              <w:rPr>
                <w:rFonts w:ascii="Times New Roman" w:hAnsi="Times New Roman" w:cs="Times New Roman"/>
                <w:i/>
              </w:rPr>
            </w:pPr>
          </w:p>
        </w:tc>
        <w:tc>
          <w:tcPr>
            <w:tcW w:w="971" w:type="pct"/>
          </w:tcPr>
          <w:p w14:paraId="446EDE20" w14:textId="77777777" w:rsidR="00502E09" w:rsidRPr="00316A19" w:rsidRDefault="00502E09" w:rsidP="00502E09">
            <w:pPr>
              <w:spacing w:after="0" w:line="240" w:lineRule="auto"/>
              <w:ind w:left="0"/>
              <w:jc w:val="center"/>
              <w:rPr>
                <w:rFonts w:ascii="Times New Roman" w:hAnsi="Times New Roman" w:cs="Times New Roman"/>
                <w:i/>
              </w:rPr>
            </w:pPr>
          </w:p>
        </w:tc>
        <w:tc>
          <w:tcPr>
            <w:tcW w:w="965" w:type="pct"/>
          </w:tcPr>
          <w:p w14:paraId="6C4C3C53" w14:textId="77777777" w:rsidR="00502E09" w:rsidRPr="00316A19" w:rsidRDefault="00502E09" w:rsidP="00502E09">
            <w:pPr>
              <w:spacing w:after="0" w:line="240" w:lineRule="auto"/>
              <w:ind w:left="0"/>
              <w:jc w:val="center"/>
              <w:rPr>
                <w:rFonts w:ascii="Times New Roman" w:hAnsi="Times New Roman" w:cs="Times New Roman"/>
                <w:i/>
              </w:rPr>
            </w:pPr>
          </w:p>
        </w:tc>
        <w:tc>
          <w:tcPr>
            <w:tcW w:w="953" w:type="pct"/>
          </w:tcPr>
          <w:p w14:paraId="43B34007" w14:textId="77777777" w:rsidR="00502E09" w:rsidRPr="00316A19" w:rsidRDefault="00502E09" w:rsidP="00502E09">
            <w:pPr>
              <w:spacing w:after="0" w:line="240" w:lineRule="auto"/>
              <w:ind w:left="0"/>
              <w:jc w:val="center"/>
              <w:rPr>
                <w:rFonts w:ascii="Times New Roman" w:hAnsi="Times New Roman" w:cs="Times New Roman"/>
                <w:i/>
              </w:rPr>
            </w:pPr>
          </w:p>
        </w:tc>
        <w:tc>
          <w:tcPr>
            <w:tcW w:w="927" w:type="pct"/>
          </w:tcPr>
          <w:p w14:paraId="4EAC1A65" w14:textId="7362AFB4"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(-3.79)</w:t>
            </w:r>
          </w:p>
        </w:tc>
      </w:tr>
      <w:tr w:rsidR="00502E09" w:rsidRPr="00316A19" w14:paraId="671B7DBF" w14:textId="77777777" w:rsidTr="00DE772D">
        <w:trPr>
          <w:gridAfter w:val="1"/>
          <w:wAfter w:w="5" w:type="pct"/>
        </w:trPr>
        <w:tc>
          <w:tcPr>
            <w:tcW w:w="1179" w:type="pct"/>
          </w:tcPr>
          <w:p w14:paraId="5470DB50" w14:textId="7573E025" w:rsidR="00502E09" w:rsidRPr="00316A19" w:rsidRDefault="00135D25" w:rsidP="00502E09">
            <w:pPr>
              <w:spacing w:after="0" w:line="240" w:lineRule="auto"/>
              <w:ind w:left="0"/>
              <w:rPr>
                <w:rFonts w:ascii="Times New Roman" w:hAnsi="Times New Roman" w:cs="Times New Roman"/>
                <w:i/>
              </w:rPr>
            </w:pPr>
            <w:r>
              <w:rPr>
                <w:rFonts w:ascii="Times New Roman" w:hAnsi="Times New Roman" w:cs="Times New Roman"/>
                <w:i/>
              </w:rPr>
              <w:t>log</w:t>
            </w:r>
            <w:r w:rsidR="00502E09" w:rsidRPr="00316A19">
              <w:rPr>
                <w:rFonts w:ascii="Times New Roman" w:hAnsi="Times New Roman" w:cs="Times New Roman"/>
                <w:i/>
              </w:rPr>
              <w:t xml:space="preserve">(1+ Indy Fin </w:t>
            </w:r>
            <w:proofErr w:type="spellStart"/>
            <w:r w:rsidR="00502E09" w:rsidRPr="00316A19">
              <w:rPr>
                <w:rFonts w:ascii="Times New Roman" w:hAnsi="Times New Roman" w:cs="Times New Roman"/>
                <w:i/>
              </w:rPr>
              <w:t>Cov</w:t>
            </w:r>
            <w:proofErr w:type="spellEnd"/>
            <w:r w:rsidR="00502E09" w:rsidRPr="00316A19">
              <w:rPr>
                <w:rFonts w:ascii="Times New Roman" w:hAnsi="Times New Roman" w:cs="Times New Roman"/>
                <w:i/>
              </w:rPr>
              <w:t>)</w:t>
            </w:r>
          </w:p>
        </w:tc>
        <w:tc>
          <w:tcPr>
            <w:tcW w:w="971" w:type="pct"/>
          </w:tcPr>
          <w:p w14:paraId="089A6B13" w14:textId="77777777" w:rsidR="00502E09" w:rsidRPr="00316A19" w:rsidRDefault="00502E09" w:rsidP="00502E09">
            <w:pPr>
              <w:spacing w:after="0" w:line="240" w:lineRule="auto"/>
              <w:ind w:left="0"/>
              <w:jc w:val="center"/>
              <w:rPr>
                <w:rFonts w:ascii="Times New Roman" w:hAnsi="Times New Roman" w:cs="Times New Roman"/>
                <w:i/>
              </w:rPr>
            </w:pPr>
          </w:p>
        </w:tc>
        <w:tc>
          <w:tcPr>
            <w:tcW w:w="965" w:type="pct"/>
          </w:tcPr>
          <w:p w14:paraId="270A77AB" w14:textId="77777777" w:rsidR="00502E09" w:rsidRPr="00316A19" w:rsidRDefault="00502E09" w:rsidP="00502E09">
            <w:pPr>
              <w:spacing w:after="0" w:line="240" w:lineRule="auto"/>
              <w:ind w:left="0"/>
              <w:jc w:val="center"/>
              <w:rPr>
                <w:rFonts w:ascii="Times New Roman" w:hAnsi="Times New Roman" w:cs="Times New Roman"/>
                <w:i/>
              </w:rPr>
            </w:pPr>
          </w:p>
        </w:tc>
        <w:tc>
          <w:tcPr>
            <w:tcW w:w="953" w:type="pct"/>
          </w:tcPr>
          <w:p w14:paraId="579DA4B3" w14:textId="77777777" w:rsidR="00502E09" w:rsidRPr="00316A19" w:rsidRDefault="00502E09" w:rsidP="00502E09">
            <w:pPr>
              <w:spacing w:after="0" w:line="240" w:lineRule="auto"/>
              <w:ind w:left="0"/>
              <w:jc w:val="center"/>
              <w:rPr>
                <w:rFonts w:ascii="Times New Roman" w:hAnsi="Times New Roman" w:cs="Times New Roman"/>
                <w:i/>
              </w:rPr>
            </w:pPr>
          </w:p>
        </w:tc>
        <w:tc>
          <w:tcPr>
            <w:tcW w:w="927" w:type="pct"/>
          </w:tcPr>
          <w:p w14:paraId="55C44F1A" w14:textId="2BFB81E1" w:rsidR="00502E09" w:rsidRPr="00316A19" w:rsidRDefault="00502E09" w:rsidP="00502E09">
            <w:pPr>
              <w:spacing w:after="0" w:line="240" w:lineRule="auto"/>
              <w:ind w:left="0"/>
              <w:jc w:val="center"/>
              <w:rPr>
                <w:rFonts w:ascii="Times New Roman" w:hAnsi="Times New Roman" w:cs="Times New Roman"/>
                <w:i/>
              </w:rPr>
            </w:pPr>
            <w:r w:rsidRPr="00316A19">
              <w:rPr>
                <w:rFonts w:ascii="Times New Roman" w:hAnsi="Times New Roman" w:cs="Times New Roman"/>
              </w:rPr>
              <w:t>0.122***</w:t>
            </w:r>
          </w:p>
        </w:tc>
      </w:tr>
      <w:tr w:rsidR="00502E09" w:rsidRPr="00316A19" w14:paraId="25B05902" w14:textId="77777777" w:rsidTr="00DE772D">
        <w:trPr>
          <w:gridAfter w:val="1"/>
          <w:wAfter w:w="5" w:type="pct"/>
        </w:trPr>
        <w:tc>
          <w:tcPr>
            <w:tcW w:w="1179" w:type="pct"/>
          </w:tcPr>
          <w:p w14:paraId="24B3F868" w14:textId="77777777" w:rsidR="00502E09" w:rsidRPr="00316A19" w:rsidRDefault="00502E09" w:rsidP="00502E09">
            <w:pPr>
              <w:spacing w:after="0" w:line="240" w:lineRule="auto"/>
              <w:ind w:left="0"/>
              <w:rPr>
                <w:rFonts w:ascii="Times New Roman" w:hAnsi="Times New Roman" w:cs="Times New Roman"/>
              </w:rPr>
            </w:pPr>
          </w:p>
        </w:tc>
        <w:tc>
          <w:tcPr>
            <w:tcW w:w="971" w:type="pct"/>
          </w:tcPr>
          <w:p w14:paraId="274D7677" w14:textId="77777777" w:rsidR="00502E09" w:rsidRPr="00316A19" w:rsidRDefault="00502E09" w:rsidP="00502E09">
            <w:pPr>
              <w:spacing w:after="0" w:line="240" w:lineRule="auto"/>
              <w:ind w:left="0"/>
              <w:jc w:val="center"/>
              <w:rPr>
                <w:rFonts w:ascii="Times New Roman" w:hAnsi="Times New Roman" w:cs="Times New Roman"/>
              </w:rPr>
            </w:pPr>
          </w:p>
        </w:tc>
        <w:tc>
          <w:tcPr>
            <w:tcW w:w="965" w:type="pct"/>
          </w:tcPr>
          <w:p w14:paraId="61C66E0C" w14:textId="77777777" w:rsidR="00502E09" w:rsidRPr="00316A19" w:rsidRDefault="00502E09" w:rsidP="00502E09">
            <w:pPr>
              <w:spacing w:after="0" w:line="240" w:lineRule="auto"/>
              <w:ind w:left="0"/>
              <w:jc w:val="center"/>
              <w:rPr>
                <w:rFonts w:ascii="Times New Roman" w:hAnsi="Times New Roman" w:cs="Times New Roman"/>
              </w:rPr>
            </w:pPr>
          </w:p>
        </w:tc>
        <w:tc>
          <w:tcPr>
            <w:tcW w:w="953" w:type="pct"/>
          </w:tcPr>
          <w:p w14:paraId="1478B2C1" w14:textId="77777777" w:rsidR="00502E09" w:rsidRPr="00316A19" w:rsidRDefault="00502E09" w:rsidP="00502E09">
            <w:pPr>
              <w:spacing w:after="0" w:line="240" w:lineRule="auto"/>
              <w:ind w:left="0"/>
              <w:jc w:val="center"/>
              <w:rPr>
                <w:rFonts w:ascii="Times New Roman" w:hAnsi="Times New Roman" w:cs="Times New Roman"/>
              </w:rPr>
            </w:pPr>
          </w:p>
        </w:tc>
        <w:tc>
          <w:tcPr>
            <w:tcW w:w="927" w:type="pct"/>
          </w:tcPr>
          <w:p w14:paraId="756E5B45" w14:textId="6AB26762" w:rsidR="00502E09" w:rsidRPr="00316A19" w:rsidRDefault="00502E09" w:rsidP="00502E09">
            <w:pPr>
              <w:spacing w:after="0" w:line="240" w:lineRule="auto"/>
              <w:ind w:left="0"/>
              <w:jc w:val="center"/>
              <w:rPr>
                <w:rFonts w:ascii="Times New Roman" w:hAnsi="Times New Roman" w:cs="Times New Roman"/>
              </w:rPr>
            </w:pPr>
            <w:r w:rsidRPr="00316A19">
              <w:rPr>
                <w:rFonts w:ascii="Times New Roman" w:hAnsi="Times New Roman" w:cs="Times New Roman"/>
              </w:rPr>
              <w:t>(16.11)</w:t>
            </w:r>
          </w:p>
        </w:tc>
      </w:tr>
      <w:tr w:rsidR="00502E09" w:rsidRPr="00316A19" w14:paraId="49101F9B" w14:textId="77777777" w:rsidTr="00DE772D">
        <w:trPr>
          <w:gridAfter w:val="1"/>
          <w:wAfter w:w="5" w:type="pct"/>
        </w:trPr>
        <w:tc>
          <w:tcPr>
            <w:tcW w:w="1179" w:type="pct"/>
          </w:tcPr>
          <w:p w14:paraId="79536DC7" w14:textId="77777777" w:rsidR="00502E09" w:rsidRPr="00316A19" w:rsidRDefault="00502E09" w:rsidP="00502E09">
            <w:pPr>
              <w:spacing w:after="0" w:line="240" w:lineRule="auto"/>
              <w:ind w:left="0"/>
              <w:rPr>
                <w:rFonts w:ascii="Times New Roman" w:hAnsi="Times New Roman" w:cs="Times New Roman"/>
              </w:rPr>
            </w:pPr>
          </w:p>
        </w:tc>
        <w:tc>
          <w:tcPr>
            <w:tcW w:w="971" w:type="pct"/>
          </w:tcPr>
          <w:p w14:paraId="10A75326" w14:textId="77777777" w:rsidR="00502E09" w:rsidRPr="00316A19" w:rsidRDefault="00502E09" w:rsidP="00502E09">
            <w:pPr>
              <w:spacing w:after="0" w:line="240" w:lineRule="auto"/>
              <w:ind w:left="0"/>
              <w:jc w:val="center"/>
              <w:rPr>
                <w:rFonts w:ascii="Times New Roman" w:hAnsi="Times New Roman" w:cs="Times New Roman"/>
              </w:rPr>
            </w:pPr>
          </w:p>
        </w:tc>
        <w:tc>
          <w:tcPr>
            <w:tcW w:w="965" w:type="pct"/>
          </w:tcPr>
          <w:p w14:paraId="7E2D82FC" w14:textId="77777777" w:rsidR="00502E09" w:rsidRPr="00316A19" w:rsidRDefault="00502E09" w:rsidP="00502E09">
            <w:pPr>
              <w:spacing w:after="0" w:line="240" w:lineRule="auto"/>
              <w:ind w:left="0"/>
              <w:jc w:val="center"/>
              <w:rPr>
                <w:rFonts w:ascii="Times New Roman" w:hAnsi="Times New Roman" w:cs="Times New Roman"/>
              </w:rPr>
            </w:pPr>
          </w:p>
        </w:tc>
        <w:tc>
          <w:tcPr>
            <w:tcW w:w="953" w:type="pct"/>
          </w:tcPr>
          <w:p w14:paraId="330707DE" w14:textId="77777777" w:rsidR="00502E09" w:rsidRPr="00316A19" w:rsidRDefault="00502E09" w:rsidP="00502E09">
            <w:pPr>
              <w:spacing w:after="0" w:line="240" w:lineRule="auto"/>
              <w:ind w:left="0"/>
              <w:jc w:val="center"/>
              <w:rPr>
                <w:rFonts w:ascii="Times New Roman" w:hAnsi="Times New Roman" w:cs="Times New Roman"/>
              </w:rPr>
            </w:pPr>
          </w:p>
        </w:tc>
        <w:tc>
          <w:tcPr>
            <w:tcW w:w="927" w:type="pct"/>
          </w:tcPr>
          <w:p w14:paraId="2FC58F1D" w14:textId="77777777" w:rsidR="00502E09" w:rsidRPr="00316A19" w:rsidRDefault="00502E09" w:rsidP="00502E09">
            <w:pPr>
              <w:spacing w:after="0" w:line="240" w:lineRule="auto"/>
              <w:ind w:left="0"/>
              <w:jc w:val="center"/>
              <w:rPr>
                <w:rFonts w:ascii="Times New Roman" w:hAnsi="Times New Roman" w:cs="Times New Roman"/>
              </w:rPr>
            </w:pPr>
          </w:p>
        </w:tc>
      </w:tr>
      <w:tr w:rsidR="00502E09" w:rsidRPr="00316A19" w14:paraId="5266E2BA" w14:textId="77777777" w:rsidTr="00DE772D">
        <w:trPr>
          <w:gridAfter w:val="1"/>
          <w:wAfter w:w="5" w:type="pct"/>
        </w:trPr>
        <w:tc>
          <w:tcPr>
            <w:tcW w:w="1179" w:type="pct"/>
          </w:tcPr>
          <w:p w14:paraId="0A994F82" w14:textId="06BBE752" w:rsidR="00502E09" w:rsidRPr="00316A19" w:rsidRDefault="00C60070" w:rsidP="00502E09">
            <w:pPr>
              <w:spacing w:after="0" w:line="240" w:lineRule="auto"/>
              <w:ind w:left="0"/>
              <w:rPr>
                <w:rFonts w:ascii="Times New Roman" w:hAnsi="Times New Roman" w:cs="Times New Roman"/>
              </w:rPr>
            </w:pPr>
            <w:r>
              <w:rPr>
                <w:rFonts w:ascii="Times New Roman" w:hAnsi="Times New Roman" w:cs="Times New Roman"/>
              </w:rPr>
              <w:t>No. of Observations</w:t>
            </w:r>
          </w:p>
        </w:tc>
        <w:tc>
          <w:tcPr>
            <w:tcW w:w="971" w:type="pct"/>
          </w:tcPr>
          <w:p w14:paraId="368BEBAB" w14:textId="6D7A0849" w:rsidR="00502E09" w:rsidRPr="00316A19" w:rsidRDefault="00502E09" w:rsidP="00502E09">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c>
          <w:tcPr>
            <w:tcW w:w="965" w:type="pct"/>
          </w:tcPr>
          <w:p w14:paraId="30DCD6DD" w14:textId="7D9CCB15" w:rsidR="00502E09" w:rsidRPr="00316A19" w:rsidRDefault="00502E09" w:rsidP="00502E09">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c>
          <w:tcPr>
            <w:tcW w:w="953" w:type="pct"/>
          </w:tcPr>
          <w:p w14:paraId="232BAAAA" w14:textId="0327DA7F" w:rsidR="00502E09" w:rsidRPr="00316A19" w:rsidRDefault="00502E09" w:rsidP="00502E09">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c>
          <w:tcPr>
            <w:tcW w:w="927" w:type="pct"/>
          </w:tcPr>
          <w:p w14:paraId="5D3EEF15" w14:textId="2AF5E2F9" w:rsidR="00502E09" w:rsidRPr="00316A19" w:rsidRDefault="00502E09" w:rsidP="00502E09">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r>
      <w:tr w:rsidR="00502E09" w:rsidRPr="00316A19" w14:paraId="60026543" w14:textId="77777777" w:rsidTr="00DE772D">
        <w:trPr>
          <w:gridAfter w:val="1"/>
          <w:wAfter w:w="5" w:type="pct"/>
        </w:trPr>
        <w:tc>
          <w:tcPr>
            <w:tcW w:w="1179" w:type="pct"/>
            <w:tcBorders>
              <w:bottom w:val="single" w:sz="8" w:space="0" w:color="auto"/>
            </w:tcBorders>
          </w:tcPr>
          <w:p w14:paraId="6B9C0D90" w14:textId="77777777" w:rsidR="00502E09" w:rsidRPr="00316A19" w:rsidRDefault="00502E09" w:rsidP="00502E09">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971" w:type="pct"/>
            <w:tcBorders>
              <w:bottom w:val="single" w:sz="8" w:space="0" w:color="auto"/>
            </w:tcBorders>
          </w:tcPr>
          <w:p w14:paraId="5CC12C05" w14:textId="77777777" w:rsidR="00502E09" w:rsidRPr="00316A19" w:rsidRDefault="00502E09" w:rsidP="00502E09">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c>
          <w:tcPr>
            <w:tcW w:w="965" w:type="pct"/>
            <w:tcBorders>
              <w:bottom w:val="single" w:sz="8" w:space="0" w:color="auto"/>
            </w:tcBorders>
          </w:tcPr>
          <w:p w14:paraId="79C2AC6E" w14:textId="77777777" w:rsidR="00502E09" w:rsidRPr="00316A19" w:rsidRDefault="00502E09" w:rsidP="00502E09">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c>
          <w:tcPr>
            <w:tcW w:w="953" w:type="pct"/>
            <w:tcBorders>
              <w:bottom w:val="single" w:sz="8" w:space="0" w:color="auto"/>
            </w:tcBorders>
          </w:tcPr>
          <w:p w14:paraId="3C5DF863" w14:textId="77777777" w:rsidR="00502E09" w:rsidRPr="00316A19" w:rsidRDefault="00502E09" w:rsidP="00502E09">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c>
          <w:tcPr>
            <w:tcW w:w="927" w:type="pct"/>
            <w:tcBorders>
              <w:bottom w:val="single" w:sz="8" w:space="0" w:color="auto"/>
            </w:tcBorders>
          </w:tcPr>
          <w:p w14:paraId="7C0ED4B0" w14:textId="77777777" w:rsidR="00502E09" w:rsidRPr="00316A19" w:rsidRDefault="00502E09" w:rsidP="00502E09">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r>
    </w:tbl>
    <w:p w14:paraId="5C8C4855" w14:textId="77777777" w:rsidR="0019092E" w:rsidRPr="00316A19" w:rsidRDefault="0019092E" w:rsidP="00C84EB7">
      <w:pPr>
        <w:spacing w:after="0" w:line="240" w:lineRule="auto"/>
        <w:rPr>
          <w:rFonts w:ascii="Times New Roman" w:hAnsi="Times New Roman" w:cs="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1795"/>
        <w:gridCol w:w="1784"/>
        <w:gridCol w:w="1762"/>
        <w:gridCol w:w="1713"/>
        <w:gridCol w:w="9"/>
      </w:tblGrid>
      <w:tr w:rsidR="00014051" w:rsidRPr="00316A19" w14:paraId="10671036" w14:textId="77777777" w:rsidTr="00DE772D">
        <w:tc>
          <w:tcPr>
            <w:tcW w:w="5000" w:type="pct"/>
            <w:gridSpan w:val="6"/>
            <w:tcBorders>
              <w:bottom w:val="single" w:sz="8" w:space="0" w:color="auto"/>
            </w:tcBorders>
            <w:vAlign w:val="center"/>
          </w:tcPr>
          <w:p w14:paraId="7DBB2AD4" w14:textId="12E5526B" w:rsidR="00014051" w:rsidRPr="00316A19" w:rsidRDefault="00014051" w:rsidP="00D51216">
            <w:pPr>
              <w:spacing w:after="0" w:line="240" w:lineRule="auto"/>
              <w:ind w:left="0"/>
              <w:rPr>
                <w:rFonts w:ascii="Times New Roman" w:hAnsi="Times New Roman" w:cs="Times New Roman"/>
              </w:rPr>
            </w:pPr>
            <w:r w:rsidRPr="00316A19">
              <w:rPr>
                <w:rFonts w:ascii="Times New Roman" w:hAnsi="Times New Roman" w:cs="Times New Roman"/>
                <w:b/>
              </w:rPr>
              <w:t xml:space="preserve">Panel </w:t>
            </w:r>
            <w:r w:rsidR="00786E82" w:rsidRPr="00316A19">
              <w:rPr>
                <w:rFonts w:ascii="Times New Roman" w:hAnsi="Times New Roman" w:cs="Times New Roman"/>
                <w:b/>
              </w:rPr>
              <w:t>C</w:t>
            </w:r>
            <w:r w:rsidRPr="00316A19">
              <w:rPr>
                <w:rFonts w:ascii="Times New Roman" w:hAnsi="Times New Roman" w:cs="Times New Roman"/>
                <w:b/>
              </w:rPr>
              <w:t xml:space="preserve">: </w:t>
            </w:r>
            <w:proofErr w:type="spellStart"/>
            <w:r w:rsidR="00786E82" w:rsidRPr="00316A19">
              <w:rPr>
                <w:rFonts w:ascii="Times New Roman" w:hAnsi="Times New Roman" w:cs="Times New Roman"/>
                <w:b/>
              </w:rPr>
              <w:t>Ab.Prod.Cost</w:t>
            </w:r>
            <w:proofErr w:type="spellEnd"/>
          </w:p>
        </w:tc>
      </w:tr>
      <w:tr w:rsidR="00014051" w:rsidRPr="00316A19" w14:paraId="3301AE2C" w14:textId="77777777" w:rsidTr="00DE772D">
        <w:tc>
          <w:tcPr>
            <w:tcW w:w="1179" w:type="pct"/>
            <w:tcBorders>
              <w:top w:val="single" w:sz="8" w:space="0" w:color="auto"/>
            </w:tcBorders>
          </w:tcPr>
          <w:p w14:paraId="5CE5B192" w14:textId="3CE27D0C" w:rsidR="00014051" w:rsidRPr="00316A19" w:rsidRDefault="00B455F4" w:rsidP="00D51216">
            <w:pPr>
              <w:spacing w:after="0" w:line="240" w:lineRule="auto"/>
              <w:ind w:left="0"/>
              <w:rPr>
                <w:rFonts w:ascii="Times New Roman" w:hAnsi="Times New Roman" w:cs="Times New Roman"/>
              </w:rPr>
            </w:pPr>
            <w:r w:rsidRPr="00316A19">
              <w:rPr>
                <w:rFonts w:ascii="Times New Roman" w:hAnsi="Times New Roman" w:cs="Times New Roman"/>
                <w:i/>
              </w:rPr>
              <w:t>Dependent variable:</w:t>
            </w:r>
          </w:p>
        </w:tc>
        <w:tc>
          <w:tcPr>
            <w:tcW w:w="971" w:type="pct"/>
            <w:tcBorders>
              <w:top w:val="single" w:sz="8" w:space="0" w:color="auto"/>
              <w:bottom w:val="single" w:sz="8" w:space="0" w:color="auto"/>
            </w:tcBorders>
            <w:vAlign w:val="center"/>
          </w:tcPr>
          <w:p w14:paraId="72DA1297" w14:textId="13104B06" w:rsidR="00014051" w:rsidRPr="00316A19" w:rsidRDefault="00135D25" w:rsidP="00D51216">
            <w:pPr>
              <w:spacing w:after="0" w:line="240" w:lineRule="auto"/>
              <w:ind w:left="0"/>
              <w:jc w:val="center"/>
              <w:rPr>
                <w:rFonts w:ascii="Times New Roman" w:hAnsi="Times New Roman" w:cs="Times New Roman"/>
                <w:i/>
              </w:rPr>
            </w:pPr>
            <w:r>
              <w:rPr>
                <w:rFonts w:ascii="Times New Roman" w:hAnsi="Times New Roman" w:cs="Times New Roman"/>
                <w:i/>
              </w:rPr>
              <w:t>log</w:t>
            </w:r>
            <w:r w:rsidR="00014051" w:rsidRPr="00316A19">
              <w:rPr>
                <w:rFonts w:ascii="Times New Roman" w:hAnsi="Times New Roman" w:cs="Times New Roman"/>
                <w:i/>
              </w:rPr>
              <w:t>(</w:t>
            </w:r>
            <w:proofErr w:type="spellStart"/>
            <w:r w:rsidR="00014051" w:rsidRPr="00316A19">
              <w:rPr>
                <w:rFonts w:ascii="Times New Roman" w:hAnsi="Times New Roman" w:cs="Times New Roman"/>
                <w:i/>
              </w:rPr>
              <w:t>IntSpread</w:t>
            </w:r>
            <w:proofErr w:type="spellEnd"/>
            <w:r w:rsidR="00014051" w:rsidRPr="00316A19">
              <w:rPr>
                <w:rFonts w:ascii="Times New Roman" w:hAnsi="Times New Roman" w:cs="Times New Roman"/>
                <w:i/>
              </w:rPr>
              <w:t>)</w:t>
            </w:r>
          </w:p>
          <w:p w14:paraId="330821EB" w14:textId="77777777" w:rsidR="00014051" w:rsidRPr="00316A19" w:rsidRDefault="00014051" w:rsidP="00D51216">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965" w:type="pct"/>
            <w:tcBorders>
              <w:top w:val="single" w:sz="8" w:space="0" w:color="auto"/>
              <w:bottom w:val="single" w:sz="8" w:space="0" w:color="auto"/>
            </w:tcBorders>
            <w:vAlign w:val="center"/>
          </w:tcPr>
          <w:p w14:paraId="5A09FFF9" w14:textId="681EB4E4" w:rsidR="00014051" w:rsidRPr="00316A19" w:rsidRDefault="00135D25" w:rsidP="00D51216">
            <w:pPr>
              <w:spacing w:after="0" w:line="240" w:lineRule="auto"/>
              <w:ind w:left="0"/>
              <w:jc w:val="center"/>
              <w:rPr>
                <w:rFonts w:ascii="Times New Roman" w:hAnsi="Times New Roman" w:cs="Times New Roman"/>
                <w:i/>
              </w:rPr>
            </w:pPr>
            <w:r>
              <w:rPr>
                <w:rFonts w:ascii="Times New Roman" w:hAnsi="Times New Roman" w:cs="Times New Roman"/>
                <w:i/>
              </w:rPr>
              <w:t>log</w:t>
            </w:r>
            <w:r w:rsidR="00014051" w:rsidRPr="00316A19">
              <w:rPr>
                <w:rFonts w:ascii="Times New Roman" w:hAnsi="Times New Roman" w:cs="Times New Roman"/>
                <w:i/>
              </w:rPr>
              <w:t>(Maturity)</w:t>
            </w:r>
          </w:p>
          <w:p w14:paraId="4CADD7DC" w14:textId="77777777" w:rsidR="00014051" w:rsidRPr="00316A19" w:rsidRDefault="00014051" w:rsidP="00D51216">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953" w:type="pct"/>
            <w:tcBorders>
              <w:top w:val="single" w:sz="8" w:space="0" w:color="auto"/>
              <w:bottom w:val="single" w:sz="8" w:space="0" w:color="auto"/>
            </w:tcBorders>
            <w:vAlign w:val="center"/>
          </w:tcPr>
          <w:p w14:paraId="443EFC0C" w14:textId="77777777" w:rsidR="00014051" w:rsidRPr="00316A19" w:rsidRDefault="00014051" w:rsidP="00D51216">
            <w:pPr>
              <w:spacing w:after="0" w:line="240" w:lineRule="auto"/>
              <w:ind w:left="0"/>
              <w:jc w:val="center"/>
              <w:rPr>
                <w:rFonts w:ascii="Times New Roman" w:hAnsi="Times New Roman" w:cs="Times New Roman"/>
                <w:i/>
              </w:rPr>
            </w:pPr>
            <w:r w:rsidRPr="00316A19">
              <w:rPr>
                <w:rFonts w:ascii="Times New Roman" w:hAnsi="Times New Roman" w:cs="Times New Roman"/>
                <w:i/>
              </w:rPr>
              <w:t>Collateral</w:t>
            </w:r>
          </w:p>
          <w:p w14:paraId="3F582C21" w14:textId="77777777" w:rsidR="00014051" w:rsidRPr="00316A19" w:rsidRDefault="00014051" w:rsidP="00D51216">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932" w:type="pct"/>
            <w:gridSpan w:val="2"/>
            <w:tcBorders>
              <w:top w:val="single" w:sz="8" w:space="0" w:color="auto"/>
              <w:bottom w:val="single" w:sz="8" w:space="0" w:color="auto"/>
            </w:tcBorders>
            <w:vAlign w:val="center"/>
          </w:tcPr>
          <w:p w14:paraId="7BBF8273" w14:textId="2F9B19B9" w:rsidR="00C87489" w:rsidRPr="00316A19" w:rsidRDefault="00135D25" w:rsidP="00C87489">
            <w:pPr>
              <w:spacing w:after="0" w:line="240" w:lineRule="auto"/>
              <w:ind w:left="0"/>
              <w:jc w:val="center"/>
              <w:rPr>
                <w:rFonts w:ascii="Times New Roman" w:hAnsi="Times New Roman" w:cs="Times New Roman"/>
                <w:i/>
              </w:rPr>
            </w:pPr>
            <w:r>
              <w:rPr>
                <w:rFonts w:ascii="Times New Roman" w:hAnsi="Times New Roman" w:cs="Times New Roman"/>
                <w:i/>
              </w:rPr>
              <w:t>log</w:t>
            </w:r>
            <w:r w:rsidR="00C87489" w:rsidRPr="00316A19">
              <w:rPr>
                <w:rFonts w:ascii="Times New Roman" w:hAnsi="Times New Roman" w:cs="Times New Roman"/>
                <w:i/>
              </w:rPr>
              <w:t xml:space="preserve">(1+Fin </w:t>
            </w:r>
            <w:proofErr w:type="spellStart"/>
            <w:r w:rsidR="00C87489" w:rsidRPr="00316A19">
              <w:rPr>
                <w:rFonts w:ascii="Times New Roman" w:hAnsi="Times New Roman" w:cs="Times New Roman"/>
                <w:i/>
              </w:rPr>
              <w:t>Cov</w:t>
            </w:r>
            <w:proofErr w:type="spellEnd"/>
            <w:r w:rsidR="00C87489" w:rsidRPr="00316A19">
              <w:rPr>
                <w:rFonts w:ascii="Times New Roman" w:hAnsi="Times New Roman" w:cs="Times New Roman"/>
                <w:i/>
              </w:rPr>
              <w:t>)</w:t>
            </w:r>
          </w:p>
          <w:p w14:paraId="3DE91CC6" w14:textId="7CFC7F1E" w:rsidR="00014051" w:rsidRPr="00316A19" w:rsidRDefault="00C87489" w:rsidP="00C87489">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CF4919" w:rsidRPr="00316A19" w14:paraId="4AE26D12" w14:textId="77777777" w:rsidTr="00DE772D">
        <w:tc>
          <w:tcPr>
            <w:tcW w:w="1179" w:type="pct"/>
            <w:tcBorders>
              <w:top w:val="single" w:sz="8" w:space="0" w:color="auto"/>
            </w:tcBorders>
            <w:shd w:val="clear" w:color="auto" w:fill="D9D9D9" w:themeFill="background1" w:themeFillShade="D9"/>
          </w:tcPr>
          <w:p w14:paraId="6283AA72" w14:textId="71CFAA2F" w:rsidR="00CF4919" w:rsidRPr="00316A19" w:rsidRDefault="00CF4919" w:rsidP="00CF4919">
            <w:pPr>
              <w:spacing w:after="0" w:line="240" w:lineRule="auto"/>
              <w:ind w:left="0"/>
              <w:rPr>
                <w:rFonts w:ascii="Times New Roman" w:hAnsi="Times New Roman" w:cs="Times New Roman"/>
                <w:i/>
              </w:rPr>
            </w:pPr>
            <w:proofErr w:type="spellStart"/>
            <w:r w:rsidRPr="00316A19">
              <w:rPr>
                <w:rFonts w:ascii="Times New Roman" w:hAnsi="Times New Roman" w:cs="Times New Roman"/>
                <w:i/>
              </w:rPr>
              <w:t>Ab.Prod.Cost</w:t>
            </w:r>
            <w:proofErr w:type="spellEnd"/>
          </w:p>
        </w:tc>
        <w:tc>
          <w:tcPr>
            <w:tcW w:w="971" w:type="pct"/>
            <w:tcBorders>
              <w:top w:val="single" w:sz="8" w:space="0" w:color="auto"/>
            </w:tcBorders>
            <w:shd w:val="clear" w:color="auto" w:fill="D9D9D9" w:themeFill="background1" w:themeFillShade="D9"/>
          </w:tcPr>
          <w:p w14:paraId="702EB6CC" w14:textId="186E728D"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0.065***</w:t>
            </w:r>
          </w:p>
        </w:tc>
        <w:tc>
          <w:tcPr>
            <w:tcW w:w="965" w:type="pct"/>
            <w:tcBorders>
              <w:top w:val="single" w:sz="8" w:space="0" w:color="auto"/>
            </w:tcBorders>
            <w:shd w:val="clear" w:color="auto" w:fill="D9D9D9" w:themeFill="background1" w:themeFillShade="D9"/>
          </w:tcPr>
          <w:p w14:paraId="4B2792B7" w14:textId="42F648C2"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-0.051*</w:t>
            </w:r>
          </w:p>
        </w:tc>
        <w:tc>
          <w:tcPr>
            <w:tcW w:w="953" w:type="pct"/>
            <w:tcBorders>
              <w:top w:val="single" w:sz="8" w:space="0" w:color="auto"/>
            </w:tcBorders>
            <w:shd w:val="clear" w:color="auto" w:fill="D9D9D9" w:themeFill="background1" w:themeFillShade="D9"/>
          </w:tcPr>
          <w:p w14:paraId="483451D1" w14:textId="530D0023"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0.067***</w:t>
            </w:r>
          </w:p>
        </w:tc>
        <w:tc>
          <w:tcPr>
            <w:tcW w:w="932" w:type="pct"/>
            <w:gridSpan w:val="2"/>
            <w:tcBorders>
              <w:top w:val="single" w:sz="8" w:space="0" w:color="auto"/>
            </w:tcBorders>
            <w:shd w:val="clear" w:color="auto" w:fill="D9D9D9" w:themeFill="background1" w:themeFillShade="D9"/>
          </w:tcPr>
          <w:p w14:paraId="1A33A8E1" w14:textId="6FF5402F"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0.047*</w:t>
            </w:r>
          </w:p>
        </w:tc>
      </w:tr>
      <w:tr w:rsidR="00CF4919" w:rsidRPr="00316A19" w14:paraId="3FC6BC27" w14:textId="77777777" w:rsidTr="00DE772D">
        <w:tc>
          <w:tcPr>
            <w:tcW w:w="1179" w:type="pct"/>
            <w:shd w:val="clear" w:color="auto" w:fill="D9D9D9" w:themeFill="background1" w:themeFillShade="D9"/>
          </w:tcPr>
          <w:p w14:paraId="6B7F2141" w14:textId="77777777" w:rsidR="00CF4919" w:rsidRPr="00316A19" w:rsidRDefault="00CF4919" w:rsidP="00CF4919">
            <w:pPr>
              <w:spacing w:after="0" w:line="240" w:lineRule="auto"/>
              <w:ind w:left="0"/>
              <w:rPr>
                <w:rFonts w:ascii="Times New Roman" w:hAnsi="Times New Roman" w:cs="Times New Roman"/>
                <w:i/>
              </w:rPr>
            </w:pPr>
          </w:p>
        </w:tc>
        <w:tc>
          <w:tcPr>
            <w:tcW w:w="971" w:type="pct"/>
            <w:shd w:val="clear" w:color="auto" w:fill="D9D9D9" w:themeFill="background1" w:themeFillShade="D9"/>
          </w:tcPr>
          <w:p w14:paraId="072BB307" w14:textId="21B70137"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(2.80)</w:t>
            </w:r>
          </w:p>
        </w:tc>
        <w:tc>
          <w:tcPr>
            <w:tcW w:w="965" w:type="pct"/>
            <w:shd w:val="clear" w:color="auto" w:fill="D9D9D9" w:themeFill="background1" w:themeFillShade="D9"/>
          </w:tcPr>
          <w:p w14:paraId="327FC320" w14:textId="64EEE201"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(-1.91)</w:t>
            </w:r>
          </w:p>
        </w:tc>
        <w:tc>
          <w:tcPr>
            <w:tcW w:w="953" w:type="pct"/>
            <w:shd w:val="clear" w:color="auto" w:fill="D9D9D9" w:themeFill="background1" w:themeFillShade="D9"/>
          </w:tcPr>
          <w:p w14:paraId="6A6D6336" w14:textId="1AE30447"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(5.19)</w:t>
            </w:r>
          </w:p>
        </w:tc>
        <w:tc>
          <w:tcPr>
            <w:tcW w:w="932" w:type="pct"/>
            <w:gridSpan w:val="2"/>
            <w:shd w:val="clear" w:color="auto" w:fill="D9D9D9" w:themeFill="background1" w:themeFillShade="D9"/>
          </w:tcPr>
          <w:p w14:paraId="0183FE7D" w14:textId="1AE1D0EC"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(1.90)</w:t>
            </w:r>
          </w:p>
        </w:tc>
      </w:tr>
      <w:tr w:rsidR="00CF4919" w:rsidRPr="00316A19" w14:paraId="501FA8DA" w14:textId="77777777" w:rsidTr="00DE772D">
        <w:tc>
          <w:tcPr>
            <w:tcW w:w="1179" w:type="pct"/>
          </w:tcPr>
          <w:p w14:paraId="462D0D98" w14:textId="041F50F9" w:rsidR="00CF4919" w:rsidRPr="00316A19" w:rsidRDefault="00135D25" w:rsidP="00CF4919">
            <w:pPr>
              <w:spacing w:after="0" w:line="240" w:lineRule="auto"/>
              <w:ind w:left="0"/>
              <w:rPr>
                <w:rFonts w:ascii="Times New Roman" w:hAnsi="Times New Roman" w:cs="Times New Roman"/>
                <w:i/>
              </w:rPr>
            </w:pPr>
            <w:r>
              <w:rPr>
                <w:rFonts w:ascii="Times New Roman" w:hAnsi="Times New Roman" w:cs="Times New Roman"/>
                <w:i/>
              </w:rPr>
              <w:t>log</w:t>
            </w:r>
            <w:r w:rsidR="00CF4919" w:rsidRPr="00316A19">
              <w:rPr>
                <w:rFonts w:ascii="Times New Roman" w:hAnsi="Times New Roman" w:cs="Times New Roman"/>
                <w:i/>
              </w:rPr>
              <w:t xml:space="preserve">(1+Fin </w:t>
            </w:r>
            <w:proofErr w:type="spellStart"/>
            <w:r w:rsidR="00CF4919" w:rsidRPr="00316A19">
              <w:rPr>
                <w:rFonts w:ascii="Times New Roman" w:hAnsi="Times New Roman" w:cs="Times New Roman"/>
                <w:i/>
              </w:rPr>
              <w:t>Cov</w:t>
            </w:r>
            <w:proofErr w:type="spellEnd"/>
            <w:r w:rsidR="00CF4919" w:rsidRPr="00316A19">
              <w:rPr>
                <w:rFonts w:ascii="Times New Roman" w:hAnsi="Times New Roman" w:cs="Times New Roman"/>
                <w:i/>
              </w:rPr>
              <w:t>)</w:t>
            </w:r>
          </w:p>
        </w:tc>
        <w:tc>
          <w:tcPr>
            <w:tcW w:w="971" w:type="pct"/>
          </w:tcPr>
          <w:p w14:paraId="496F54F6" w14:textId="2376DD8E"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0.102**</w:t>
            </w:r>
          </w:p>
        </w:tc>
        <w:tc>
          <w:tcPr>
            <w:tcW w:w="965" w:type="pct"/>
          </w:tcPr>
          <w:p w14:paraId="4F1B4BEA" w14:textId="7F034186"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-0.198***</w:t>
            </w:r>
          </w:p>
        </w:tc>
        <w:tc>
          <w:tcPr>
            <w:tcW w:w="953" w:type="pct"/>
          </w:tcPr>
          <w:p w14:paraId="653C3516" w14:textId="7D152FAC"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0.095***</w:t>
            </w:r>
          </w:p>
        </w:tc>
        <w:tc>
          <w:tcPr>
            <w:tcW w:w="932" w:type="pct"/>
            <w:gridSpan w:val="2"/>
          </w:tcPr>
          <w:p w14:paraId="51CD681B" w14:textId="76469A05" w:rsidR="00CF4919" w:rsidRPr="00316A19" w:rsidRDefault="00CF4919" w:rsidP="00CF4919">
            <w:pPr>
              <w:spacing w:after="0" w:line="240" w:lineRule="auto"/>
              <w:ind w:left="0"/>
              <w:jc w:val="center"/>
              <w:rPr>
                <w:rFonts w:ascii="Times New Roman" w:hAnsi="Times New Roman" w:cs="Times New Roman"/>
                <w:i/>
              </w:rPr>
            </w:pPr>
          </w:p>
        </w:tc>
      </w:tr>
      <w:tr w:rsidR="00CF4919" w:rsidRPr="00316A19" w14:paraId="760FD391" w14:textId="77777777" w:rsidTr="00DE772D">
        <w:tc>
          <w:tcPr>
            <w:tcW w:w="1179" w:type="pct"/>
          </w:tcPr>
          <w:p w14:paraId="699D9340" w14:textId="77777777" w:rsidR="00CF4919" w:rsidRPr="00316A19" w:rsidRDefault="00CF4919" w:rsidP="00CF4919">
            <w:pPr>
              <w:spacing w:after="0" w:line="240" w:lineRule="auto"/>
              <w:ind w:left="0"/>
              <w:rPr>
                <w:rFonts w:ascii="Times New Roman" w:hAnsi="Times New Roman" w:cs="Times New Roman"/>
                <w:i/>
              </w:rPr>
            </w:pPr>
          </w:p>
        </w:tc>
        <w:tc>
          <w:tcPr>
            <w:tcW w:w="971" w:type="pct"/>
          </w:tcPr>
          <w:p w14:paraId="5D26F935" w14:textId="4040D9D9"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(2.21)</w:t>
            </w:r>
          </w:p>
        </w:tc>
        <w:tc>
          <w:tcPr>
            <w:tcW w:w="965" w:type="pct"/>
          </w:tcPr>
          <w:p w14:paraId="3B3342DE" w14:textId="71675723"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(-3.27)</w:t>
            </w:r>
          </w:p>
        </w:tc>
        <w:tc>
          <w:tcPr>
            <w:tcW w:w="953" w:type="pct"/>
          </w:tcPr>
          <w:p w14:paraId="3899059B" w14:textId="60860A9B"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(3.18)</w:t>
            </w:r>
          </w:p>
        </w:tc>
        <w:tc>
          <w:tcPr>
            <w:tcW w:w="932" w:type="pct"/>
            <w:gridSpan w:val="2"/>
          </w:tcPr>
          <w:p w14:paraId="6178E5AC" w14:textId="0D8FA49C" w:rsidR="00CF4919" w:rsidRPr="00316A19" w:rsidRDefault="00CF4919" w:rsidP="00CF4919">
            <w:pPr>
              <w:spacing w:after="0" w:line="240" w:lineRule="auto"/>
              <w:ind w:left="0"/>
              <w:jc w:val="center"/>
              <w:rPr>
                <w:rFonts w:ascii="Times New Roman" w:hAnsi="Times New Roman" w:cs="Times New Roman"/>
                <w:i/>
              </w:rPr>
            </w:pPr>
          </w:p>
        </w:tc>
      </w:tr>
      <w:tr w:rsidR="00CF4919" w:rsidRPr="00316A19" w14:paraId="3A8C41C4" w14:textId="77777777" w:rsidTr="00DE772D">
        <w:tc>
          <w:tcPr>
            <w:tcW w:w="1179" w:type="pct"/>
          </w:tcPr>
          <w:p w14:paraId="58346AF1" w14:textId="7179A041" w:rsidR="00CF4919" w:rsidRPr="00316A19" w:rsidRDefault="00135D25" w:rsidP="00CF4919">
            <w:pPr>
              <w:spacing w:after="0" w:line="240" w:lineRule="auto"/>
              <w:ind w:left="0"/>
              <w:rPr>
                <w:rFonts w:ascii="Times New Roman" w:hAnsi="Times New Roman" w:cs="Times New Roman"/>
                <w:i/>
              </w:rPr>
            </w:pPr>
            <w:r>
              <w:rPr>
                <w:rFonts w:ascii="Times New Roman" w:hAnsi="Times New Roman" w:cs="Times New Roman"/>
                <w:i/>
              </w:rPr>
              <w:t>log</w:t>
            </w:r>
            <w:r w:rsidR="00CF4919" w:rsidRPr="00316A19">
              <w:rPr>
                <w:rFonts w:ascii="Times New Roman" w:hAnsi="Times New Roman" w:cs="Times New Roman"/>
                <w:i/>
              </w:rPr>
              <w:t>(Maturity)</w:t>
            </w:r>
          </w:p>
        </w:tc>
        <w:tc>
          <w:tcPr>
            <w:tcW w:w="971" w:type="pct"/>
          </w:tcPr>
          <w:p w14:paraId="6DF796C2" w14:textId="0A24ADD3"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0.018</w:t>
            </w:r>
          </w:p>
        </w:tc>
        <w:tc>
          <w:tcPr>
            <w:tcW w:w="965" w:type="pct"/>
          </w:tcPr>
          <w:p w14:paraId="4E5F904E" w14:textId="5F4396F4" w:rsidR="00CF4919" w:rsidRPr="00316A19" w:rsidRDefault="00CF4919" w:rsidP="00CF4919">
            <w:pPr>
              <w:spacing w:after="0" w:line="240" w:lineRule="auto"/>
              <w:ind w:left="0"/>
              <w:jc w:val="center"/>
              <w:rPr>
                <w:rFonts w:ascii="Times New Roman" w:hAnsi="Times New Roman" w:cs="Times New Roman"/>
                <w:i/>
              </w:rPr>
            </w:pPr>
          </w:p>
        </w:tc>
        <w:tc>
          <w:tcPr>
            <w:tcW w:w="953" w:type="pct"/>
          </w:tcPr>
          <w:p w14:paraId="432FD5AE" w14:textId="2CC3F54B"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0.058*</w:t>
            </w:r>
          </w:p>
        </w:tc>
        <w:tc>
          <w:tcPr>
            <w:tcW w:w="932" w:type="pct"/>
            <w:gridSpan w:val="2"/>
          </w:tcPr>
          <w:p w14:paraId="1D2549C8" w14:textId="1EB566AE"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-0.009</w:t>
            </w:r>
          </w:p>
        </w:tc>
      </w:tr>
      <w:tr w:rsidR="00CF4919" w:rsidRPr="00316A19" w14:paraId="261AF6CE" w14:textId="77777777" w:rsidTr="00DE772D">
        <w:tc>
          <w:tcPr>
            <w:tcW w:w="1179" w:type="pct"/>
          </w:tcPr>
          <w:p w14:paraId="31C3DA50" w14:textId="77777777" w:rsidR="00CF4919" w:rsidRPr="00316A19" w:rsidRDefault="00CF4919" w:rsidP="00CF4919">
            <w:pPr>
              <w:spacing w:after="0" w:line="240" w:lineRule="auto"/>
              <w:ind w:left="0"/>
              <w:rPr>
                <w:rFonts w:ascii="Times New Roman" w:hAnsi="Times New Roman" w:cs="Times New Roman"/>
                <w:i/>
              </w:rPr>
            </w:pPr>
          </w:p>
        </w:tc>
        <w:tc>
          <w:tcPr>
            <w:tcW w:w="971" w:type="pct"/>
          </w:tcPr>
          <w:p w14:paraId="419B0E4C" w14:textId="6067070D"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(0.35)</w:t>
            </w:r>
          </w:p>
        </w:tc>
        <w:tc>
          <w:tcPr>
            <w:tcW w:w="965" w:type="pct"/>
          </w:tcPr>
          <w:p w14:paraId="74804E47" w14:textId="3F02E6FB" w:rsidR="00CF4919" w:rsidRPr="00316A19" w:rsidRDefault="00CF4919" w:rsidP="00CF4919">
            <w:pPr>
              <w:spacing w:after="0" w:line="240" w:lineRule="auto"/>
              <w:ind w:left="0"/>
              <w:jc w:val="center"/>
              <w:rPr>
                <w:rFonts w:ascii="Times New Roman" w:hAnsi="Times New Roman" w:cs="Times New Roman"/>
                <w:i/>
              </w:rPr>
            </w:pPr>
          </w:p>
        </w:tc>
        <w:tc>
          <w:tcPr>
            <w:tcW w:w="953" w:type="pct"/>
          </w:tcPr>
          <w:p w14:paraId="7947DD5F" w14:textId="5DF39F39"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(1.73)</w:t>
            </w:r>
          </w:p>
        </w:tc>
        <w:tc>
          <w:tcPr>
            <w:tcW w:w="932" w:type="pct"/>
            <w:gridSpan w:val="2"/>
          </w:tcPr>
          <w:p w14:paraId="55046EC9" w14:textId="62050509"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(-0.20)</w:t>
            </w:r>
          </w:p>
        </w:tc>
      </w:tr>
      <w:tr w:rsidR="00CF4919" w:rsidRPr="00316A19" w14:paraId="28B6FC4F" w14:textId="77777777" w:rsidTr="00DE772D">
        <w:tc>
          <w:tcPr>
            <w:tcW w:w="1179" w:type="pct"/>
          </w:tcPr>
          <w:p w14:paraId="737AF1E2" w14:textId="1C49B20C" w:rsidR="00CF4919" w:rsidRPr="00316A19" w:rsidRDefault="00CF4919" w:rsidP="00CF4919">
            <w:pPr>
              <w:spacing w:after="0" w:line="240" w:lineRule="auto"/>
              <w:ind w:left="0"/>
              <w:rPr>
                <w:rFonts w:ascii="Times New Roman" w:hAnsi="Times New Roman" w:cs="Times New Roman"/>
                <w:i/>
              </w:rPr>
            </w:pPr>
            <w:r w:rsidRPr="00316A19">
              <w:rPr>
                <w:rFonts w:ascii="Times New Roman" w:hAnsi="Times New Roman" w:cs="Times New Roman"/>
                <w:i/>
              </w:rPr>
              <w:t>Collateral</w:t>
            </w:r>
          </w:p>
        </w:tc>
        <w:tc>
          <w:tcPr>
            <w:tcW w:w="971" w:type="pct"/>
          </w:tcPr>
          <w:p w14:paraId="4E9E5C05" w14:textId="74082E54"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0.905***</w:t>
            </w:r>
          </w:p>
        </w:tc>
        <w:tc>
          <w:tcPr>
            <w:tcW w:w="965" w:type="pct"/>
          </w:tcPr>
          <w:p w14:paraId="2C3CFB77" w14:textId="3345A12F"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0.955***</w:t>
            </w:r>
          </w:p>
        </w:tc>
        <w:tc>
          <w:tcPr>
            <w:tcW w:w="953" w:type="pct"/>
          </w:tcPr>
          <w:p w14:paraId="3A87E14B" w14:textId="6D640AF1" w:rsidR="00CF4919" w:rsidRPr="00316A19" w:rsidRDefault="00CF4919" w:rsidP="00CF4919">
            <w:pPr>
              <w:spacing w:after="0" w:line="240" w:lineRule="auto"/>
              <w:ind w:left="0"/>
              <w:jc w:val="center"/>
              <w:rPr>
                <w:rFonts w:ascii="Times New Roman" w:hAnsi="Times New Roman" w:cs="Times New Roman"/>
                <w:i/>
              </w:rPr>
            </w:pPr>
          </w:p>
        </w:tc>
        <w:tc>
          <w:tcPr>
            <w:tcW w:w="932" w:type="pct"/>
            <w:gridSpan w:val="2"/>
          </w:tcPr>
          <w:p w14:paraId="09DAC4A7" w14:textId="1B75B207"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-0.107</w:t>
            </w:r>
          </w:p>
        </w:tc>
      </w:tr>
      <w:tr w:rsidR="00CF4919" w:rsidRPr="00316A19" w14:paraId="5AB9370D" w14:textId="77777777" w:rsidTr="00DE772D">
        <w:tc>
          <w:tcPr>
            <w:tcW w:w="1179" w:type="pct"/>
          </w:tcPr>
          <w:p w14:paraId="0EFA1AAD" w14:textId="77777777" w:rsidR="00CF4919" w:rsidRPr="00316A19" w:rsidRDefault="00CF4919" w:rsidP="00CF4919">
            <w:pPr>
              <w:spacing w:after="0" w:line="240" w:lineRule="auto"/>
              <w:ind w:left="0"/>
              <w:rPr>
                <w:rFonts w:ascii="Times New Roman" w:hAnsi="Times New Roman" w:cs="Times New Roman"/>
                <w:i/>
              </w:rPr>
            </w:pPr>
          </w:p>
        </w:tc>
        <w:tc>
          <w:tcPr>
            <w:tcW w:w="971" w:type="pct"/>
          </w:tcPr>
          <w:p w14:paraId="2BDE0643" w14:textId="3AD7F991"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(3.80)</w:t>
            </w:r>
          </w:p>
        </w:tc>
        <w:tc>
          <w:tcPr>
            <w:tcW w:w="965" w:type="pct"/>
          </w:tcPr>
          <w:p w14:paraId="7FA300A4" w14:textId="06467C2C"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(3.51)</w:t>
            </w:r>
          </w:p>
        </w:tc>
        <w:tc>
          <w:tcPr>
            <w:tcW w:w="953" w:type="pct"/>
          </w:tcPr>
          <w:p w14:paraId="2B5C9EA6" w14:textId="32049EA3" w:rsidR="00CF4919" w:rsidRPr="00316A19" w:rsidRDefault="00CF4919" w:rsidP="00CF4919">
            <w:pPr>
              <w:spacing w:after="0" w:line="240" w:lineRule="auto"/>
              <w:ind w:left="0"/>
              <w:jc w:val="center"/>
              <w:rPr>
                <w:rFonts w:ascii="Times New Roman" w:hAnsi="Times New Roman" w:cs="Times New Roman"/>
                <w:i/>
              </w:rPr>
            </w:pPr>
          </w:p>
        </w:tc>
        <w:tc>
          <w:tcPr>
            <w:tcW w:w="932" w:type="pct"/>
            <w:gridSpan w:val="2"/>
          </w:tcPr>
          <w:p w14:paraId="1B3EFE94" w14:textId="348E2B7A"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(-0.41)</w:t>
            </w:r>
          </w:p>
        </w:tc>
      </w:tr>
      <w:tr w:rsidR="00CF4919" w:rsidRPr="00316A19" w14:paraId="351A9DF7" w14:textId="77777777" w:rsidTr="00DE772D">
        <w:tc>
          <w:tcPr>
            <w:tcW w:w="1179" w:type="pct"/>
          </w:tcPr>
          <w:p w14:paraId="0E81CBE9" w14:textId="158033A9" w:rsidR="00CF4919" w:rsidRPr="00316A19" w:rsidRDefault="00135D25" w:rsidP="00CF4919">
            <w:pPr>
              <w:spacing w:after="0" w:line="240" w:lineRule="auto"/>
              <w:ind w:left="0"/>
              <w:rPr>
                <w:rFonts w:ascii="Times New Roman" w:hAnsi="Times New Roman" w:cs="Times New Roman"/>
                <w:i/>
              </w:rPr>
            </w:pPr>
            <w:r>
              <w:rPr>
                <w:rFonts w:ascii="Times New Roman" w:hAnsi="Times New Roman" w:cs="Times New Roman"/>
                <w:i/>
              </w:rPr>
              <w:t>log</w:t>
            </w:r>
            <w:r w:rsidR="00CF4919" w:rsidRPr="00316A19">
              <w:rPr>
                <w:rFonts w:ascii="Times New Roman" w:hAnsi="Times New Roman" w:cs="Times New Roman"/>
                <w:i/>
              </w:rPr>
              <w:t>(</w:t>
            </w:r>
            <w:proofErr w:type="spellStart"/>
            <w:r w:rsidR="00CF4919" w:rsidRPr="00316A19">
              <w:rPr>
                <w:rFonts w:ascii="Times New Roman" w:hAnsi="Times New Roman" w:cs="Times New Roman"/>
                <w:i/>
              </w:rPr>
              <w:t>Avg</w:t>
            </w:r>
            <w:proofErr w:type="spellEnd"/>
            <w:r w:rsidR="00CF4919" w:rsidRPr="00316A19">
              <w:rPr>
                <w:rFonts w:ascii="Times New Roman" w:hAnsi="Times New Roman" w:cs="Times New Roman"/>
                <w:i/>
              </w:rPr>
              <w:t xml:space="preserve"> </w:t>
            </w:r>
            <w:proofErr w:type="spellStart"/>
            <w:r w:rsidR="00CF4919" w:rsidRPr="00316A19">
              <w:rPr>
                <w:rFonts w:ascii="Times New Roman" w:hAnsi="Times New Roman" w:cs="Times New Roman"/>
                <w:i/>
              </w:rPr>
              <w:t>IntSpread</w:t>
            </w:r>
            <w:proofErr w:type="spellEnd"/>
            <w:r w:rsidR="00CF4919" w:rsidRPr="00316A19">
              <w:rPr>
                <w:rFonts w:ascii="Times New Roman" w:hAnsi="Times New Roman" w:cs="Times New Roman"/>
                <w:i/>
              </w:rPr>
              <w:t>)</w:t>
            </w:r>
          </w:p>
        </w:tc>
        <w:tc>
          <w:tcPr>
            <w:tcW w:w="971" w:type="pct"/>
          </w:tcPr>
          <w:p w14:paraId="2478697C" w14:textId="5F8B7912"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1.220***</w:t>
            </w:r>
          </w:p>
        </w:tc>
        <w:tc>
          <w:tcPr>
            <w:tcW w:w="965" w:type="pct"/>
          </w:tcPr>
          <w:p w14:paraId="3A738A98" w14:textId="77777777" w:rsidR="00CF4919" w:rsidRPr="00316A19" w:rsidRDefault="00CF4919" w:rsidP="00CF4919">
            <w:pPr>
              <w:spacing w:after="0" w:line="240" w:lineRule="auto"/>
              <w:ind w:left="0"/>
              <w:jc w:val="center"/>
              <w:rPr>
                <w:rFonts w:ascii="Times New Roman" w:hAnsi="Times New Roman" w:cs="Times New Roman"/>
                <w:i/>
              </w:rPr>
            </w:pPr>
          </w:p>
        </w:tc>
        <w:tc>
          <w:tcPr>
            <w:tcW w:w="953" w:type="pct"/>
          </w:tcPr>
          <w:p w14:paraId="7D98CD2B" w14:textId="77777777" w:rsidR="00CF4919" w:rsidRPr="00316A19" w:rsidRDefault="00CF4919" w:rsidP="00CF4919">
            <w:pPr>
              <w:spacing w:after="0" w:line="240" w:lineRule="auto"/>
              <w:ind w:left="0"/>
              <w:jc w:val="center"/>
              <w:rPr>
                <w:rFonts w:ascii="Times New Roman" w:hAnsi="Times New Roman" w:cs="Times New Roman"/>
                <w:i/>
              </w:rPr>
            </w:pPr>
          </w:p>
        </w:tc>
        <w:tc>
          <w:tcPr>
            <w:tcW w:w="932" w:type="pct"/>
            <w:gridSpan w:val="2"/>
          </w:tcPr>
          <w:p w14:paraId="6A03F6A9" w14:textId="77777777" w:rsidR="00CF4919" w:rsidRPr="00316A19" w:rsidRDefault="00CF4919" w:rsidP="00CF4919">
            <w:pPr>
              <w:spacing w:after="0" w:line="240" w:lineRule="auto"/>
              <w:ind w:left="0"/>
              <w:jc w:val="center"/>
              <w:rPr>
                <w:rFonts w:ascii="Times New Roman" w:hAnsi="Times New Roman" w:cs="Times New Roman"/>
                <w:i/>
              </w:rPr>
            </w:pPr>
          </w:p>
        </w:tc>
      </w:tr>
      <w:tr w:rsidR="00CF4919" w:rsidRPr="00316A19" w14:paraId="44FB07B8" w14:textId="77777777" w:rsidTr="00DE772D">
        <w:tc>
          <w:tcPr>
            <w:tcW w:w="1179" w:type="pct"/>
          </w:tcPr>
          <w:p w14:paraId="592AEE23" w14:textId="77777777" w:rsidR="00CF4919" w:rsidRPr="00316A19" w:rsidRDefault="00CF4919" w:rsidP="00CF4919">
            <w:pPr>
              <w:spacing w:after="0" w:line="240" w:lineRule="auto"/>
              <w:ind w:left="0"/>
              <w:rPr>
                <w:rFonts w:ascii="Times New Roman" w:hAnsi="Times New Roman" w:cs="Times New Roman"/>
                <w:i/>
              </w:rPr>
            </w:pPr>
          </w:p>
        </w:tc>
        <w:tc>
          <w:tcPr>
            <w:tcW w:w="971" w:type="pct"/>
          </w:tcPr>
          <w:p w14:paraId="5EFE93A6" w14:textId="032F2E9A"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(12.45)</w:t>
            </w:r>
          </w:p>
        </w:tc>
        <w:tc>
          <w:tcPr>
            <w:tcW w:w="965" w:type="pct"/>
          </w:tcPr>
          <w:p w14:paraId="67732676" w14:textId="77777777" w:rsidR="00CF4919" w:rsidRPr="00316A19" w:rsidRDefault="00CF4919" w:rsidP="00CF4919">
            <w:pPr>
              <w:spacing w:after="0" w:line="240" w:lineRule="auto"/>
              <w:ind w:left="0"/>
              <w:jc w:val="center"/>
              <w:rPr>
                <w:rFonts w:ascii="Times New Roman" w:hAnsi="Times New Roman" w:cs="Times New Roman"/>
                <w:i/>
              </w:rPr>
            </w:pPr>
          </w:p>
        </w:tc>
        <w:tc>
          <w:tcPr>
            <w:tcW w:w="953" w:type="pct"/>
          </w:tcPr>
          <w:p w14:paraId="479770EE" w14:textId="77777777" w:rsidR="00CF4919" w:rsidRPr="00316A19" w:rsidRDefault="00CF4919" w:rsidP="00CF4919">
            <w:pPr>
              <w:spacing w:after="0" w:line="240" w:lineRule="auto"/>
              <w:ind w:left="0"/>
              <w:jc w:val="center"/>
              <w:rPr>
                <w:rFonts w:ascii="Times New Roman" w:hAnsi="Times New Roman" w:cs="Times New Roman"/>
                <w:i/>
              </w:rPr>
            </w:pPr>
          </w:p>
        </w:tc>
        <w:tc>
          <w:tcPr>
            <w:tcW w:w="932" w:type="pct"/>
            <w:gridSpan w:val="2"/>
          </w:tcPr>
          <w:p w14:paraId="17D4422A" w14:textId="77777777" w:rsidR="00CF4919" w:rsidRPr="00316A19" w:rsidRDefault="00CF4919" w:rsidP="00CF4919">
            <w:pPr>
              <w:spacing w:after="0" w:line="240" w:lineRule="auto"/>
              <w:ind w:left="0"/>
              <w:jc w:val="center"/>
              <w:rPr>
                <w:rFonts w:ascii="Times New Roman" w:hAnsi="Times New Roman" w:cs="Times New Roman"/>
                <w:i/>
              </w:rPr>
            </w:pPr>
          </w:p>
        </w:tc>
      </w:tr>
      <w:tr w:rsidR="00CF4919" w:rsidRPr="00316A19" w14:paraId="079C81B4" w14:textId="77777777" w:rsidTr="00DE772D">
        <w:tc>
          <w:tcPr>
            <w:tcW w:w="1179" w:type="pct"/>
          </w:tcPr>
          <w:p w14:paraId="6D63FC1A" w14:textId="310657A0" w:rsidR="00CF4919" w:rsidRPr="00316A19" w:rsidRDefault="00135D25" w:rsidP="00CF4919">
            <w:pPr>
              <w:spacing w:after="0" w:line="240" w:lineRule="auto"/>
              <w:ind w:left="0"/>
              <w:rPr>
                <w:rFonts w:ascii="Times New Roman" w:hAnsi="Times New Roman" w:cs="Times New Roman"/>
                <w:i/>
              </w:rPr>
            </w:pPr>
            <w:r>
              <w:rPr>
                <w:rFonts w:ascii="Times New Roman" w:hAnsi="Times New Roman" w:cs="Times New Roman"/>
                <w:i/>
              </w:rPr>
              <w:t>log</w:t>
            </w:r>
            <w:r w:rsidR="00CF4919" w:rsidRPr="00316A19">
              <w:rPr>
                <w:rFonts w:ascii="Times New Roman" w:hAnsi="Times New Roman" w:cs="Times New Roman"/>
                <w:i/>
              </w:rPr>
              <w:t>(Term Spread)</w:t>
            </w:r>
          </w:p>
        </w:tc>
        <w:tc>
          <w:tcPr>
            <w:tcW w:w="971" w:type="pct"/>
          </w:tcPr>
          <w:p w14:paraId="2FCB5E9E" w14:textId="6F1D1918"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0.252***</w:t>
            </w:r>
          </w:p>
        </w:tc>
        <w:tc>
          <w:tcPr>
            <w:tcW w:w="965" w:type="pct"/>
          </w:tcPr>
          <w:p w14:paraId="27F99FE7" w14:textId="77777777" w:rsidR="00CF4919" w:rsidRPr="00316A19" w:rsidRDefault="00CF4919" w:rsidP="00CF4919">
            <w:pPr>
              <w:spacing w:after="0" w:line="240" w:lineRule="auto"/>
              <w:ind w:left="0"/>
              <w:jc w:val="center"/>
              <w:rPr>
                <w:rFonts w:ascii="Times New Roman" w:hAnsi="Times New Roman" w:cs="Times New Roman"/>
                <w:i/>
              </w:rPr>
            </w:pPr>
          </w:p>
        </w:tc>
        <w:tc>
          <w:tcPr>
            <w:tcW w:w="953" w:type="pct"/>
          </w:tcPr>
          <w:p w14:paraId="2E7825DA" w14:textId="77777777" w:rsidR="00CF4919" w:rsidRPr="00316A19" w:rsidRDefault="00CF4919" w:rsidP="00CF4919">
            <w:pPr>
              <w:spacing w:after="0" w:line="240" w:lineRule="auto"/>
              <w:ind w:left="0"/>
              <w:jc w:val="center"/>
              <w:rPr>
                <w:rFonts w:ascii="Times New Roman" w:hAnsi="Times New Roman" w:cs="Times New Roman"/>
                <w:i/>
              </w:rPr>
            </w:pPr>
          </w:p>
        </w:tc>
        <w:tc>
          <w:tcPr>
            <w:tcW w:w="932" w:type="pct"/>
            <w:gridSpan w:val="2"/>
          </w:tcPr>
          <w:p w14:paraId="5250FA3B" w14:textId="77777777" w:rsidR="00CF4919" w:rsidRPr="00316A19" w:rsidRDefault="00CF4919" w:rsidP="00CF4919">
            <w:pPr>
              <w:spacing w:after="0" w:line="240" w:lineRule="auto"/>
              <w:ind w:left="0"/>
              <w:jc w:val="center"/>
              <w:rPr>
                <w:rFonts w:ascii="Times New Roman" w:hAnsi="Times New Roman" w:cs="Times New Roman"/>
                <w:i/>
              </w:rPr>
            </w:pPr>
          </w:p>
        </w:tc>
      </w:tr>
      <w:tr w:rsidR="00CF4919" w:rsidRPr="00316A19" w14:paraId="7774B694" w14:textId="77777777" w:rsidTr="00DE772D">
        <w:tc>
          <w:tcPr>
            <w:tcW w:w="1179" w:type="pct"/>
          </w:tcPr>
          <w:p w14:paraId="1A2888D2" w14:textId="77777777" w:rsidR="00CF4919" w:rsidRPr="00316A19" w:rsidRDefault="00CF4919" w:rsidP="00CF4919">
            <w:pPr>
              <w:spacing w:after="0" w:line="240" w:lineRule="auto"/>
              <w:ind w:left="0"/>
              <w:rPr>
                <w:rFonts w:ascii="Times New Roman" w:hAnsi="Times New Roman" w:cs="Times New Roman"/>
                <w:i/>
              </w:rPr>
            </w:pPr>
          </w:p>
        </w:tc>
        <w:tc>
          <w:tcPr>
            <w:tcW w:w="971" w:type="pct"/>
          </w:tcPr>
          <w:p w14:paraId="20159D22" w14:textId="44EA4184"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(8.00)</w:t>
            </w:r>
          </w:p>
        </w:tc>
        <w:tc>
          <w:tcPr>
            <w:tcW w:w="965" w:type="pct"/>
          </w:tcPr>
          <w:p w14:paraId="7839E7B5" w14:textId="77777777" w:rsidR="00CF4919" w:rsidRPr="00316A19" w:rsidRDefault="00CF4919" w:rsidP="00CF4919">
            <w:pPr>
              <w:spacing w:after="0" w:line="240" w:lineRule="auto"/>
              <w:ind w:left="0"/>
              <w:jc w:val="center"/>
              <w:rPr>
                <w:rFonts w:ascii="Times New Roman" w:hAnsi="Times New Roman" w:cs="Times New Roman"/>
                <w:i/>
              </w:rPr>
            </w:pPr>
          </w:p>
        </w:tc>
        <w:tc>
          <w:tcPr>
            <w:tcW w:w="953" w:type="pct"/>
          </w:tcPr>
          <w:p w14:paraId="607AFA19" w14:textId="77777777" w:rsidR="00CF4919" w:rsidRPr="00316A19" w:rsidRDefault="00CF4919" w:rsidP="00CF4919">
            <w:pPr>
              <w:spacing w:after="0" w:line="240" w:lineRule="auto"/>
              <w:ind w:left="0"/>
              <w:jc w:val="center"/>
              <w:rPr>
                <w:rFonts w:ascii="Times New Roman" w:hAnsi="Times New Roman" w:cs="Times New Roman"/>
                <w:i/>
              </w:rPr>
            </w:pPr>
          </w:p>
        </w:tc>
        <w:tc>
          <w:tcPr>
            <w:tcW w:w="932" w:type="pct"/>
            <w:gridSpan w:val="2"/>
          </w:tcPr>
          <w:p w14:paraId="68D967EC" w14:textId="77777777" w:rsidR="00CF4919" w:rsidRPr="00316A19" w:rsidRDefault="00CF4919" w:rsidP="00CF4919">
            <w:pPr>
              <w:spacing w:after="0" w:line="240" w:lineRule="auto"/>
              <w:ind w:left="0"/>
              <w:jc w:val="center"/>
              <w:rPr>
                <w:rFonts w:ascii="Times New Roman" w:hAnsi="Times New Roman" w:cs="Times New Roman"/>
                <w:i/>
              </w:rPr>
            </w:pPr>
          </w:p>
        </w:tc>
      </w:tr>
      <w:tr w:rsidR="00CF4919" w:rsidRPr="00316A19" w14:paraId="19F29936" w14:textId="77777777" w:rsidTr="00DE772D">
        <w:tc>
          <w:tcPr>
            <w:tcW w:w="1179" w:type="pct"/>
          </w:tcPr>
          <w:p w14:paraId="538D308B" w14:textId="01CF65CA" w:rsidR="00CF4919" w:rsidRPr="00316A19" w:rsidRDefault="00135D25" w:rsidP="00CF4919">
            <w:pPr>
              <w:spacing w:after="0" w:line="240" w:lineRule="auto"/>
              <w:ind w:left="0"/>
              <w:rPr>
                <w:rFonts w:ascii="Times New Roman" w:hAnsi="Times New Roman" w:cs="Times New Roman"/>
                <w:i/>
              </w:rPr>
            </w:pPr>
            <w:r>
              <w:rPr>
                <w:rFonts w:ascii="Times New Roman" w:hAnsi="Times New Roman" w:cs="Times New Roman"/>
                <w:i/>
              </w:rPr>
              <w:t>log</w:t>
            </w:r>
            <w:r w:rsidR="00CF4919" w:rsidRPr="00316A19">
              <w:rPr>
                <w:rFonts w:ascii="Times New Roman" w:hAnsi="Times New Roman" w:cs="Times New Roman"/>
                <w:i/>
              </w:rPr>
              <w:t>(Asset Maturity)</w:t>
            </w:r>
          </w:p>
        </w:tc>
        <w:tc>
          <w:tcPr>
            <w:tcW w:w="971" w:type="pct"/>
          </w:tcPr>
          <w:p w14:paraId="6A8C2A2C" w14:textId="77777777" w:rsidR="00CF4919" w:rsidRPr="00316A19" w:rsidRDefault="00CF4919" w:rsidP="00CF4919">
            <w:pPr>
              <w:spacing w:after="0" w:line="240" w:lineRule="auto"/>
              <w:ind w:left="0"/>
              <w:jc w:val="center"/>
              <w:rPr>
                <w:rFonts w:ascii="Times New Roman" w:hAnsi="Times New Roman" w:cs="Times New Roman"/>
                <w:i/>
              </w:rPr>
            </w:pPr>
          </w:p>
        </w:tc>
        <w:tc>
          <w:tcPr>
            <w:tcW w:w="965" w:type="pct"/>
          </w:tcPr>
          <w:p w14:paraId="1E3AC67C" w14:textId="5B515DDB"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0.028***</w:t>
            </w:r>
          </w:p>
        </w:tc>
        <w:tc>
          <w:tcPr>
            <w:tcW w:w="953" w:type="pct"/>
          </w:tcPr>
          <w:p w14:paraId="4FDD371F" w14:textId="77777777" w:rsidR="00CF4919" w:rsidRPr="00316A19" w:rsidRDefault="00CF4919" w:rsidP="00CF4919">
            <w:pPr>
              <w:spacing w:after="0" w:line="240" w:lineRule="auto"/>
              <w:ind w:left="0"/>
              <w:jc w:val="center"/>
              <w:rPr>
                <w:rFonts w:ascii="Times New Roman" w:hAnsi="Times New Roman" w:cs="Times New Roman"/>
                <w:i/>
              </w:rPr>
            </w:pPr>
          </w:p>
        </w:tc>
        <w:tc>
          <w:tcPr>
            <w:tcW w:w="932" w:type="pct"/>
            <w:gridSpan w:val="2"/>
          </w:tcPr>
          <w:p w14:paraId="74988350" w14:textId="77777777" w:rsidR="00CF4919" w:rsidRPr="00316A19" w:rsidRDefault="00CF4919" w:rsidP="00CF4919">
            <w:pPr>
              <w:spacing w:after="0" w:line="240" w:lineRule="auto"/>
              <w:ind w:left="0"/>
              <w:jc w:val="center"/>
              <w:rPr>
                <w:rFonts w:ascii="Times New Roman" w:hAnsi="Times New Roman" w:cs="Times New Roman"/>
                <w:i/>
              </w:rPr>
            </w:pPr>
          </w:p>
        </w:tc>
      </w:tr>
      <w:tr w:rsidR="00CF4919" w:rsidRPr="00316A19" w14:paraId="080E8FFE" w14:textId="77777777" w:rsidTr="00DE772D">
        <w:tc>
          <w:tcPr>
            <w:tcW w:w="1179" w:type="pct"/>
          </w:tcPr>
          <w:p w14:paraId="0AEC7DEB" w14:textId="77777777" w:rsidR="00CF4919" w:rsidRPr="00316A19" w:rsidRDefault="00CF4919" w:rsidP="00CF4919">
            <w:pPr>
              <w:spacing w:after="0" w:line="240" w:lineRule="auto"/>
              <w:ind w:left="0"/>
              <w:rPr>
                <w:rFonts w:ascii="Times New Roman" w:hAnsi="Times New Roman" w:cs="Times New Roman"/>
                <w:i/>
              </w:rPr>
            </w:pPr>
          </w:p>
        </w:tc>
        <w:tc>
          <w:tcPr>
            <w:tcW w:w="971" w:type="pct"/>
          </w:tcPr>
          <w:p w14:paraId="2DA756EC" w14:textId="77777777" w:rsidR="00CF4919" w:rsidRPr="00316A19" w:rsidRDefault="00CF4919" w:rsidP="00CF4919">
            <w:pPr>
              <w:spacing w:after="0" w:line="240" w:lineRule="auto"/>
              <w:ind w:left="0"/>
              <w:jc w:val="center"/>
              <w:rPr>
                <w:rFonts w:ascii="Times New Roman" w:hAnsi="Times New Roman" w:cs="Times New Roman"/>
                <w:i/>
              </w:rPr>
            </w:pPr>
          </w:p>
        </w:tc>
        <w:tc>
          <w:tcPr>
            <w:tcW w:w="965" w:type="pct"/>
          </w:tcPr>
          <w:p w14:paraId="07BE5835" w14:textId="6BBF8648"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(3.90)</w:t>
            </w:r>
          </w:p>
        </w:tc>
        <w:tc>
          <w:tcPr>
            <w:tcW w:w="953" w:type="pct"/>
          </w:tcPr>
          <w:p w14:paraId="2C4A8CC5" w14:textId="77777777" w:rsidR="00CF4919" w:rsidRPr="00316A19" w:rsidRDefault="00CF4919" w:rsidP="00CF4919">
            <w:pPr>
              <w:spacing w:after="0" w:line="240" w:lineRule="auto"/>
              <w:ind w:left="0"/>
              <w:jc w:val="center"/>
              <w:rPr>
                <w:rFonts w:ascii="Times New Roman" w:hAnsi="Times New Roman" w:cs="Times New Roman"/>
                <w:i/>
              </w:rPr>
            </w:pPr>
          </w:p>
        </w:tc>
        <w:tc>
          <w:tcPr>
            <w:tcW w:w="932" w:type="pct"/>
            <w:gridSpan w:val="2"/>
          </w:tcPr>
          <w:p w14:paraId="43073F27" w14:textId="77777777" w:rsidR="00CF4919" w:rsidRPr="00316A19" w:rsidRDefault="00CF4919" w:rsidP="00CF4919">
            <w:pPr>
              <w:spacing w:after="0" w:line="240" w:lineRule="auto"/>
              <w:ind w:left="0"/>
              <w:jc w:val="center"/>
              <w:rPr>
                <w:rFonts w:ascii="Times New Roman" w:hAnsi="Times New Roman" w:cs="Times New Roman"/>
                <w:i/>
              </w:rPr>
            </w:pPr>
          </w:p>
        </w:tc>
      </w:tr>
      <w:tr w:rsidR="00CF4919" w:rsidRPr="00316A19" w14:paraId="19ECEB18" w14:textId="77777777" w:rsidTr="00DE772D">
        <w:tc>
          <w:tcPr>
            <w:tcW w:w="1179" w:type="pct"/>
          </w:tcPr>
          <w:p w14:paraId="31B6A810" w14:textId="3E717510" w:rsidR="00CF4919" w:rsidRPr="00316A19" w:rsidRDefault="00135D25" w:rsidP="00CF4919">
            <w:pPr>
              <w:spacing w:after="0" w:line="240" w:lineRule="auto"/>
              <w:ind w:left="0"/>
              <w:rPr>
                <w:rFonts w:ascii="Times New Roman" w:hAnsi="Times New Roman" w:cs="Times New Roman"/>
                <w:i/>
              </w:rPr>
            </w:pPr>
            <w:r>
              <w:rPr>
                <w:rFonts w:ascii="Times New Roman" w:hAnsi="Times New Roman" w:cs="Times New Roman"/>
                <w:i/>
              </w:rPr>
              <w:t>log</w:t>
            </w:r>
            <w:r w:rsidR="00CF4919" w:rsidRPr="00316A19">
              <w:rPr>
                <w:rFonts w:ascii="Times New Roman" w:hAnsi="Times New Roman" w:cs="Times New Roman"/>
                <w:i/>
              </w:rPr>
              <w:t>(Indy Maturity)</w:t>
            </w:r>
          </w:p>
        </w:tc>
        <w:tc>
          <w:tcPr>
            <w:tcW w:w="971" w:type="pct"/>
          </w:tcPr>
          <w:p w14:paraId="475A4EC5" w14:textId="77777777" w:rsidR="00CF4919" w:rsidRPr="00316A19" w:rsidRDefault="00CF4919" w:rsidP="00CF4919">
            <w:pPr>
              <w:spacing w:after="0" w:line="240" w:lineRule="auto"/>
              <w:ind w:left="0"/>
              <w:jc w:val="center"/>
              <w:rPr>
                <w:rFonts w:ascii="Times New Roman" w:hAnsi="Times New Roman" w:cs="Times New Roman"/>
                <w:i/>
              </w:rPr>
            </w:pPr>
          </w:p>
        </w:tc>
        <w:tc>
          <w:tcPr>
            <w:tcW w:w="965" w:type="pct"/>
          </w:tcPr>
          <w:p w14:paraId="6E8CB70D" w14:textId="723A6810"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0.396***</w:t>
            </w:r>
          </w:p>
        </w:tc>
        <w:tc>
          <w:tcPr>
            <w:tcW w:w="953" w:type="pct"/>
          </w:tcPr>
          <w:p w14:paraId="2757659C" w14:textId="77777777" w:rsidR="00CF4919" w:rsidRPr="00316A19" w:rsidRDefault="00CF4919" w:rsidP="00CF4919">
            <w:pPr>
              <w:spacing w:after="0" w:line="240" w:lineRule="auto"/>
              <w:ind w:left="0"/>
              <w:jc w:val="center"/>
              <w:rPr>
                <w:rFonts w:ascii="Times New Roman" w:hAnsi="Times New Roman" w:cs="Times New Roman"/>
                <w:i/>
              </w:rPr>
            </w:pPr>
          </w:p>
        </w:tc>
        <w:tc>
          <w:tcPr>
            <w:tcW w:w="932" w:type="pct"/>
            <w:gridSpan w:val="2"/>
          </w:tcPr>
          <w:p w14:paraId="5EE1DD20" w14:textId="77777777" w:rsidR="00CF4919" w:rsidRPr="00316A19" w:rsidRDefault="00CF4919" w:rsidP="00CF4919">
            <w:pPr>
              <w:spacing w:after="0" w:line="240" w:lineRule="auto"/>
              <w:ind w:left="0"/>
              <w:jc w:val="center"/>
              <w:rPr>
                <w:rFonts w:ascii="Times New Roman" w:hAnsi="Times New Roman" w:cs="Times New Roman"/>
                <w:i/>
              </w:rPr>
            </w:pPr>
          </w:p>
        </w:tc>
      </w:tr>
      <w:tr w:rsidR="00CF4919" w:rsidRPr="00316A19" w14:paraId="392D84AE" w14:textId="77777777" w:rsidTr="00DE772D">
        <w:tc>
          <w:tcPr>
            <w:tcW w:w="1179" w:type="pct"/>
          </w:tcPr>
          <w:p w14:paraId="3103C2B9" w14:textId="77777777" w:rsidR="00CF4919" w:rsidRPr="00316A19" w:rsidRDefault="00CF4919" w:rsidP="00CF4919">
            <w:pPr>
              <w:spacing w:after="0" w:line="240" w:lineRule="auto"/>
              <w:ind w:left="0"/>
              <w:rPr>
                <w:rFonts w:ascii="Times New Roman" w:hAnsi="Times New Roman" w:cs="Times New Roman"/>
                <w:i/>
              </w:rPr>
            </w:pPr>
          </w:p>
        </w:tc>
        <w:tc>
          <w:tcPr>
            <w:tcW w:w="971" w:type="pct"/>
          </w:tcPr>
          <w:p w14:paraId="78520639" w14:textId="77777777" w:rsidR="00CF4919" w:rsidRPr="00316A19" w:rsidRDefault="00CF4919" w:rsidP="00CF4919">
            <w:pPr>
              <w:spacing w:after="0" w:line="240" w:lineRule="auto"/>
              <w:ind w:left="0"/>
              <w:jc w:val="center"/>
              <w:rPr>
                <w:rFonts w:ascii="Times New Roman" w:hAnsi="Times New Roman" w:cs="Times New Roman"/>
                <w:i/>
              </w:rPr>
            </w:pPr>
          </w:p>
        </w:tc>
        <w:tc>
          <w:tcPr>
            <w:tcW w:w="965" w:type="pct"/>
          </w:tcPr>
          <w:p w14:paraId="7DC5C2CC" w14:textId="1D64D8AF"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(15.90)</w:t>
            </w:r>
          </w:p>
        </w:tc>
        <w:tc>
          <w:tcPr>
            <w:tcW w:w="953" w:type="pct"/>
          </w:tcPr>
          <w:p w14:paraId="26CF0352" w14:textId="77777777" w:rsidR="00CF4919" w:rsidRPr="00316A19" w:rsidRDefault="00CF4919" w:rsidP="00CF4919">
            <w:pPr>
              <w:spacing w:after="0" w:line="240" w:lineRule="auto"/>
              <w:ind w:left="0"/>
              <w:jc w:val="center"/>
              <w:rPr>
                <w:rFonts w:ascii="Times New Roman" w:hAnsi="Times New Roman" w:cs="Times New Roman"/>
                <w:i/>
              </w:rPr>
            </w:pPr>
          </w:p>
        </w:tc>
        <w:tc>
          <w:tcPr>
            <w:tcW w:w="932" w:type="pct"/>
            <w:gridSpan w:val="2"/>
          </w:tcPr>
          <w:p w14:paraId="6EBF3A53" w14:textId="77777777" w:rsidR="00CF4919" w:rsidRPr="00316A19" w:rsidRDefault="00CF4919" w:rsidP="00CF4919">
            <w:pPr>
              <w:spacing w:after="0" w:line="240" w:lineRule="auto"/>
              <w:ind w:left="0"/>
              <w:jc w:val="center"/>
              <w:rPr>
                <w:rFonts w:ascii="Times New Roman" w:hAnsi="Times New Roman" w:cs="Times New Roman"/>
                <w:i/>
              </w:rPr>
            </w:pPr>
          </w:p>
        </w:tc>
      </w:tr>
      <w:tr w:rsidR="00CF4919" w:rsidRPr="00316A19" w14:paraId="70C57DCE" w14:textId="77777777" w:rsidTr="00DE772D">
        <w:trPr>
          <w:gridAfter w:val="1"/>
          <w:wAfter w:w="5" w:type="pct"/>
        </w:trPr>
        <w:tc>
          <w:tcPr>
            <w:tcW w:w="1179" w:type="pct"/>
          </w:tcPr>
          <w:p w14:paraId="2247CAE0" w14:textId="1222E95C" w:rsidR="00CF4919" w:rsidRPr="00316A19" w:rsidRDefault="00CF4919" w:rsidP="00CF4919">
            <w:pPr>
              <w:spacing w:after="0" w:line="240" w:lineRule="auto"/>
              <w:ind w:left="0"/>
              <w:rPr>
                <w:rFonts w:ascii="Times New Roman" w:hAnsi="Times New Roman" w:cs="Times New Roman"/>
                <w:i/>
              </w:rPr>
            </w:pPr>
            <w:r w:rsidRPr="00316A19">
              <w:rPr>
                <w:rFonts w:ascii="Times New Roman" w:hAnsi="Times New Roman" w:cs="Times New Roman"/>
                <w:i/>
              </w:rPr>
              <w:t>Indy Tangibility</w:t>
            </w:r>
          </w:p>
        </w:tc>
        <w:tc>
          <w:tcPr>
            <w:tcW w:w="971" w:type="pct"/>
          </w:tcPr>
          <w:p w14:paraId="373EA7AD" w14:textId="77777777" w:rsidR="00CF4919" w:rsidRPr="00316A19" w:rsidRDefault="00CF4919" w:rsidP="00CF4919">
            <w:pPr>
              <w:spacing w:after="0" w:line="240" w:lineRule="auto"/>
              <w:ind w:left="0"/>
              <w:jc w:val="center"/>
              <w:rPr>
                <w:rFonts w:ascii="Times New Roman" w:hAnsi="Times New Roman" w:cs="Times New Roman"/>
                <w:i/>
              </w:rPr>
            </w:pPr>
          </w:p>
        </w:tc>
        <w:tc>
          <w:tcPr>
            <w:tcW w:w="965" w:type="pct"/>
          </w:tcPr>
          <w:p w14:paraId="79B36971" w14:textId="77777777" w:rsidR="00CF4919" w:rsidRPr="00316A19" w:rsidRDefault="00CF4919" w:rsidP="00CF4919">
            <w:pPr>
              <w:spacing w:after="0" w:line="240" w:lineRule="auto"/>
              <w:ind w:left="0"/>
              <w:jc w:val="center"/>
              <w:rPr>
                <w:rFonts w:ascii="Times New Roman" w:hAnsi="Times New Roman" w:cs="Times New Roman"/>
                <w:i/>
              </w:rPr>
            </w:pPr>
          </w:p>
        </w:tc>
        <w:tc>
          <w:tcPr>
            <w:tcW w:w="953" w:type="pct"/>
          </w:tcPr>
          <w:p w14:paraId="72E10CD5" w14:textId="739860C2"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0.065***</w:t>
            </w:r>
          </w:p>
        </w:tc>
        <w:tc>
          <w:tcPr>
            <w:tcW w:w="927" w:type="pct"/>
          </w:tcPr>
          <w:p w14:paraId="3EB64017" w14:textId="77777777" w:rsidR="00CF4919" w:rsidRPr="00316A19" w:rsidRDefault="00CF4919" w:rsidP="00CF4919">
            <w:pPr>
              <w:spacing w:after="0" w:line="240" w:lineRule="auto"/>
              <w:ind w:left="0"/>
              <w:jc w:val="center"/>
              <w:rPr>
                <w:rFonts w:ascii="Times New Roman" w:hAnsi="Times New Roman" w:cs="Times New Roman"/>
                <w:i/>
              </w:rPr>
            </w:pPr>
          </w:p>
        </w:tc>
      </w:tr>
      <w:tr w:rsidR="00CF4919" w:rsidRPr="00316A19" w14:paraId="1CB1EA37" w14:textId="77777777" w:rsidTr="00DE772D">
        <w:trPr>
          <w:gridAfter w:val="1"/>
          <w:wAfter w:w="5" w:type="pct"/>
        </w:trPr>
        <w:tc>
          <w:tcPr>
            <w:tcW w:w="1179" w:type="pct"/>
          </w:tcPr>
          <w:p w14:paraId="637844AA" w14:textId="77777777" w:rsidR="00CF4919" w:rsidRPr="00316A19" w:rsidRDefault="00CF4919" w:rsidP="00CF4919">
            <w:pPr>
              <w:spacing w:after="0" w:line="240" w:lineRule="auto"/>
              <w:ind w:left="0"/>
              <w:rPr>
                <w:rFonts w:ascii="Times New Roman" w:hAnsi="Times New Roman" w:cs="Times New Roman"/>
                <w:i/>
              </w:rPr>
            </w:pPr>
          </w:p>
        </w:tc>
        <w:tc>
          <w:tcPr>
            <w:tcW w:w="971" w:type="pct"/>
          </w:tcPr>
          <w:p w14:paraId="17EF1F47" w14:textId="77777777" w:rsidR="00CF4919" w:rsidRPr="00316A19" w:rsidRDefault="00CF4919" w:rsidP="00CF4919">
            <w:pPr>
              <w:spacing w:after="0" w:line="240" w:lineRule="auto"/>
              <w:ind w:left="0"/>
              <w:jc w:val="center"/>
              <w:rPr>
                <w:rFonts w:ascii="Times New Roman" w:hAnsi="Times New Roman" w:cs="Times New Roman"/>
                <w:i/>
              </w:rPr>
            </w:pPr>
          </w:p>
        </w:tc>
        <w:tc>
          <w:tcPr>
            <w:tcW w:w="965" w:type="pct"/>
          </w:tcPr>
          <w:p w14:paraId="4B8FA163" w14:textId="77777777" w:rsidR="00CF4919" w:rsidRPr="00316A19" w:rsidRDefault="00CF4919" w:rsidP="00CF4919">
            <w:pPr>
              <w:spacing w:after="0" w:line="240" w:lineRule="auto"/>
              <w:ind w:left="0"/>
              <w:jc w:val="center"/>
              <w:rPr>
                <w:rFonts w:ascii="Times New Roman" w:hAnsi="Times New Roman" w:cs="Times New Roman"/>
                <w:i/>
              </w:rPr>
            </w:pPr>
          </w:p>
        </w:tc>
        <w:tc>
          <w:tcPr>
            <w:tcW w:w="953" w:type="pct"/>
          </w:tcPr>
          <w:p w14:paraId="602F2E73" w14:textId="1568DF62"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(3.39)</w:t>
            </w:r>
          </w:p>
        </w:tc>
        <w:tc>
          <w:tcPr>
            <w:tcW w:w="927" w:type="pct"/>
          </w:tcPr>
          <w:p w14:paraId="0D15E9AB" w14:textId="77777777" w:rsidR="00CF4919" w:rsidRPr="00316A19" w:rsidRDefault="00CF4919" w:rsidP="00CF4919">
            <w:pPr>
              <w:spacing w:after="0" w:line="240" w:lineRule="auto"/>
              <w:ind w:left="0"/>
              <w:jc w:val="center"/>
              <w:rPr>
                <w:rFonts w:ascii="Times New Roman" w:hAnsi="Times New Roman" w:cs="Times New Roman"/>
                <w:i/>
              </w:rPr>
            </w:pPr>
          </w:p>
        </w:tc>
      </w:tr>
      <w:tr w:rsidR="00CF4919" w:rsidRPr="00316A19" w14:paraId="5A69D1BC" w14:textId="77777777" w:rsidTr="00DE772D">
        <w:trPr>
          <w:gridAfter w:val="1"/>
          <w:wAfter w:w="5" w:type="pct"/>
        </w:trPr>
        <w:tc>
          <w:tcPr>
            <w:tcW w:w="1179" w:type="pct"/>
          </w:tcPr>
          <w:p w14:paraId="7072F015" w14:textId="403F13B7" w:rsidR="00CF4919" w:rsidRPr="00316A19" w:rsidRDefault="00CF4919" w:rsidP="00CF4919">
            <w:pPr>
              <w:spacing w:after="0" w:line="240" w:lineRule="auto"/>
              <w:ind w:left="0"/>
              <w:rPr>
                <w:rFonts w:ascii="Times New Roman" w:hAnsi="Times New Roman" w:cs="Times New Roman"/>
                <w:i/>
              </w:rPr>
            </w:pPr>
            <w:r w:rsidRPr="00316A19">
              <w:rPr>
                <w:rFonts w:ascii="Times New Roman" w:hAnsi="Times New Roman" w:cs="Times New Roman"/>
                <w:i/>
              </w:rPr>
              <w:t xml:space="preserve">Loan </w:t>
            </w:r>
            <w:proofErr w:type="spellStart"/>
            <w:r w:rsidRPr="00316A19">
              <w:rPr>
                <w:rFonts w:ascii="Times New Roman" w:hAnsi="Times New Roman" w:cs="Times New Roman"/>
                <w:i/>
              </w:rPr>
              <w:t>Concn</w:t>
            </w:r>
            <w:proofErr w:type="spellEnd"/>
          </w:p>
        </w:tc>
        <w:tc>
          <w:tcPr>
            <w:tcW w:w="971" w:type="pct"/>
          </w:tcPr>
          <w:p w14:paraId="04714700" w14:textId="77777777" w:rsidR="00CF4919" w:rsidRPr="00316A19" w:rsidRDefault="00CF4919" w:rsidP="00CF4919">
            <w:pPr>
              <w:spacing w:after="0" w:line="240" w:lineRule="auto"/>
              <w:ind w:left="0"/>
              <w:jc w:val="center"/>
              <w:rPr>
                <w:rFonts w:ascii="Times New Roman" w:hAnsi="Times New Roman" w:cs="Times New Roman"/>
                <w:i/>
              </w:rPr>
            </w:pPr>
          </w:p>
        </w:tc>
        <w:tc>
          <w:tcPr>
            <w:tcW w:w="965" w:type="pct"/>
          </w:tcPr>
          <w:p w14:paraId="08BD77BC" w14:textId="77777777" w:rsidR="00CF4919" w:rsidRPr="00316A19" w:rsidRDefault="00CF4919" w:rsidP="00CF4919">
            <w:pPr>
              <w:spacing w:after="0" w:line="240" w:lineRule="auto"/>
              <w:ind w:left="0"/>
              <w:jc w:val="center"/>
              <w:rPr>
                <w:rFonts w:ascii="Times New Roman" w:hAnsi="Times New Roman" w:cs="Times New Roman"/>
                <w:i/>
              </w:rPr>
            </w:pPr>
          </w:p>
        </w:tc>
        <w:tc>
          <w:tcPr>
            <w:tcW w:w="953" w:type="pct"/>
          </w:tcPr>
          <w:p w14:paraId="67A72BA1" w14:textId="233E6CF7"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0.152***</w:t>
            </w:r>
          </w:p>
        </w:tc>
        <w:tc>
          <w:tcPr>
            <w:tcW w:w="927" w:type="pct"/>
          </w:tcPr>
          <w:p w14:paraId="1341B282" w14:textId="77777777" w:rsidR="00CF4919" w:rsidRPr="00316A19" w:rsidRDefault="00CF4919" w:rsidP="00CF4919">
            <w:pPr>
              <w:spacing w:after="0" w:line="240" w:lineRule="auto"/>
              <w:ind w:left="0"/>
              <w:jc w:val="center"/>
              <w:rPr>
                <w:rFonts w:ascii="Times New Roman" w:hAnsi="Times New Roman" w:cs="Times New Roman"/>
                <w:i/>
              </w:rPr>
            </w:pPr>
          </w:p>
        </w:tc>
      </w:tr>
      <w:tr w:rsidR="00CF4919" w:rsidRPr="00316A19" w14:paraId="4F35A389" w14:textId="77777777" w:rsidTr="00DE772D">
        <w:trPr>
          <w:gridAfter w:val="1"/>
          <w:wAfter w:w="5" w:type="pct"/>
        </w:trPr>
        <w:tc>
          <w:tcPr>
            <w:tcW w:w="1179" w:type="pct"/>
          </w:tcPr>
          <w:p w14:paraId="289FEF17" w14:textId="77777777" w:rsidR="00CF4919" w:rsidRPr="00316A19" w:rsidRDefault="00CF4919" w:rsidP="00CF4919">
            <w:pPr>
              <w:spacing w:after="0" w:line="240" w:lineRule="auto"/>
              <w:ind w:left="0"/>
              <w:rPr>
                <w:rFonts w:ascii="Times New Roman" w:hAnsi="Times New Roman" w:cs="Times New Roman"/>
                <w:i/>
              </w:rPr>
            </w:pPr>
          </w:p>
        </w:tc>
        <w:tc>
          <w:tcPr>
            <w:tcW w:w="971" w:type="pct"/>
          </w:tcPr>
          <w:p w14:paraId="1AA41E5F" w14:textId="77777777" w:rsidR="00CF4919" w:rsidRPr="00316A19" w:rsidRDefault="00CF4919" w:rsidP="00CF4919">
            <w:pPr>
              <w:spacing w:after="0" w:line="240" w:lineRule="auto"/>
              <w:ind w:left="0"/>
              <w:jc w:val="center"/>
              <w:rPr>
                <w:rFonts w:ascii="Times New Roman" w:hAnsi="Times New Roman" w:cs="Times New Roman"/>
                <w:i/>
              </w:rPr>
            </w:pPr>
          </w:p>
        </w:tc>
        <w:tc>
          <w:tcPr>
            <w:tcW w:w="965" w:type="pct"/>
          </w:tcPr>
          <w:p w14:paraId="252DF443" w14:textId="77777777" w:rsidR="00CF4919" w:rsidRPr="00316A19" w:rsidRDefault="00CF4919" w:rsidP="00CF4919">
            <w:pPr>
              <w:spacing w:after="0" w:line="240" w:lineRule="auto"/>
              <w:ind w:left="0"/>
              <w:jc w:val="center"/>
              <w:rPr>
                <w:rFonts w:ascii="Times New Roman" w:hAnsi="Times New Roman" w:cs="Times New Roman"/>
                <w:i/>
              </w:rPr>
            </w:pPr>
          </w:p>
        </w:tc>
        <w:tc>
          <w:tcPr>
            <w:tcW w:w="953" w:type="pct"/>
          </w:tcPr>
          <w:p w14:paraId="6F006855" w14:textId="3363460C"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(6.45)</w:t>
            </w:r>
          </w:p>
        </w:tc>
        <w:tc>
          <w:tcPr>
            <w:tcW w:w="927" w:type="pct"/>
          </w:tcPr>
          <w:p w14:paraId="7DAF7558" w14:textId="77777777" w:rsidR="00CF4919" w:rsidRPr="00316A19" w:rsidRDefault="00CF4919" w:rsidP="00CF4919">
            <w:pPr>
              <w:spacing w:after="0" w:line="240" w:lineRule="auto"/>
              <w:ind w:left="0"/>
              <w:jc w:val="center"/>
              <w:rPr>
                <w:rFonts w:ascii="Times New Roman" w:hAnsi="Times New Roman" w:cs="Times New Roman"/>
                <w:i/>
              </w:rPr>
            </w:pPr>
          </w:p>
        </w:tc>
      </w:tr>
      <w:tr w:rsidR="00CF4919" w:rsidRPr="00316A19" w14:paraId="6B86D357" w14:textId="77777777" w:rsidTr="00DE772D">
        <w:trPr>
          <w:gridAfter w:val="1"/>
          <w:wAfter w:w="5" w:type="pct"/>
        </w:trPr>
        <w:tc>
          <w:tcPr>
            <w:tcW w:w="1179" w:type="pct"/>
          </w:tcPr>
          <w:p w14:paraId="57CF8E44" w14:textId="2438229E" w:rsidR="00CF4919" w:rsidRPr="00316A19" w:rsidRDefault="00CF4919" w:rsidP="00CF4919">
            <w:pPr>
              <w:spacing w:after="0" w:line="240" w:lineRule="auto"/>
              <w:ind w:left="0"/>
              <w:rPr>
                <w:rFonts w:ascii="Times New Roman" w:hAnsi="Times New Roman" w:cs="Times New Roman"/>
                <w:i/>
              </w:rPr>
            </w:pPr>
            <w:proofErr w:type="spellStart"/>
            <w:r w:rsidRPr="00316A19">
              <w:rPr>
                <w:rFonts w:ascii="Times New Roman" w:hAnsi="Times New Roman" w:cs="Times New Roman"/>
                <w:i/>
              </w:rPr>
              <w:t>LeadRep</w:t>
            </w:r>
            <w:proofErr w:type="spellEnd"/>
          </w:p>
        </w:tc>
        <w:tc>
          <w:tcPr>
            <w:tcW w:w="971" w:type="pct"/>
          </w:tcPr>
          <w:p w14:paraId="5091BC31" w14:textId="77777777" w:rsidR="00CF4919" w:rsidRPr="00316A19" w:rsidRDefault="00CF4919" w:rsidP="00CF4919">
            <w:pPr>
              <w:spacing w:after="0" w:line="240" w:lineRule="auto"/>
              <w:ind w:left="0"/>
              <w:jc w:val="center"/>
              <w:rPr>
                <w:rFonts w:ascii="Times New Roman" w:hAnsi="Times New Roman" w:cs="Times New Roman"/>
                <w:i/>
              </w:rPr>
            </w:pPr>
          </w:p>
        </w:tc>
        <w:tc>
          <w:tcPr>
            <w:tcW w:w="965" w:type="pct"/>
          </w:tcPr>
          <w:p w14:paraId="01ED7673" w14:textId="77777777" w:rsidR="00CF4919" w:rsidRPr="00316A19" w:rsidRDefault="00CF4919" w:rsidP="00CF4919">
            <w:pPr>
              <w:spacing w:after="0" w:line="240" w:lineRule="auto"/>
              <w:ind w:left="0"/>
              <w:jc w:val="center"/>
              <w:rPr>
                <w:rFonts w:ascii="Times New Roman" w:hAnsi="Times New Roman" w:cs="Times New Roman"/>
                <w:i/>
              </w:rPr>
            </w:pPr>
          </w:p>
        </w:tc>
        <w:tc>
          <w:tcPr>
            <w:tcW w:w="953" w:type="pct"/>
          </w:tcPr>
          <w:p w14:paraId="0DE5DAAB" w14:textId="77777777" w:rsidR="00CF4919" w:rsidRPr="00316A19" w:rsidRDefault="00CF4919" w:rsidP="00CF4919">
            <w:pPr>
              <w:spacing w:after="0" w:line="240" w:lineRule="auto"/>
              <w:ind w:left="0"/>
              <w:jc w:val="center"/>
              <w:rPr>
                <w:rFonts w:ascii="Times New Roman" w:hAnsi="Times New Roman" w:cs="Times New Roman"/>
                <w:i/>
              </w:rPr>
            </w:pPr>
          </w:p>
        </w:tc>
        <w:tc>
          <w:tcPr>
            <w:tcW w:w="927" w:type="pct"/>
          </w:tcPr>
          <w:p w14:paraId="46029123" w14:textId="7851C9B7"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-0.051***</w:t>
            </w:r>
          </w:p>
        </w:tc>
      </w:tr>
      <w:tr w:rsidR="00CF4919" w:rsidRPr="00316A19" w14:paraId="7B717E44" w14:textId="77777777" w:rsidTr="00DE772D">
        <w:trPr>
          <w:gridAfter w:val="1"/>
          <w:wAfter w:w="5" w:type="pct"/>
        </w:trPr>
        <w:tc>
          <w:tcPr>
            <w:tcW w:w="1179" w:type="pct"/>
          </w:tcPr>
          <w:p w14:paraId="2E669277" w14:textId="77777777" w:rsidR="00CF4919" w:rsidRPr="00316A19" w:rsidRDefault="00CF4919" w:rsidP="00CF4919">
            <w:pPr>
              <w:spacing w:after="0" w:line="240" w:lineRule="auto"/>
              <w:ind w:left="0"/>
              <w:rPr>
                <w:rFonts w:ascii="Times New Roman" w:hAnsi="Times New Roman" w:cs="Times New Roman"/>
                <w:i/>
              </w:rPr>
            </w:pPr>
          </w:p>
        </w:tc>
        <w:tc>
          <w:tcPr>
            <w:tcW w:w="971" w:type="pct"/>
          </w:tcPr>
          <w:p w14:paraId="300D9B66" w14:textId="77777777" w:rsidR="00CF4919" w:rsidRPr="00316A19" w:rsidRDefault="00CF4919" w:rsidP="00CF4919">
            <w:pPr>
              <w:spacing w:after="0" w:line="240" w:lineRule="auto"/>
              <w:ind w:left="0"/>
              <w:jc w:val="center"/>
              <w:rPr>
                <w:rFonts w:ascii="Times New Roman" w:hAnsi="Times New Roman" w:cs="Times New Roman"/>
                <w:i/>
              </w:rPr>
            </w:pPr>
          </w:p>
        </w:tc>
        <w:tc>
          <w:tcPr>
            <w:tcW w:w="965" w:type="pct"/>
          </w:tcPr>
          <w:p w14:paraId="150F6C6D" w14:textId="77777777" w:rsidR="00CF4919" w:rsidRPr="00316A19" w:rsidRDefault="00CF4919" w:rsidP="00CF4919">
            <w:pPr>
              <w:spacing w:after="0" w:line="240" w:lineRule="auto"/>
              <w:ind w:left="0"/>
              <w:jc w:val="center"/>
              <w:rPr>
                <w:rFonts w:ascii="Times New Roman" w:hAnsi="Times New Roman" w:cs="Times New Roman"/>
                <w:i/>
              </w:rPr>
            </w:pPr>
          </w:p>
        </w:tc>
        <w:tc>
          <w:tcPr>
            <w:tcW w:w="953" w:type="pct"/>
          </w:tcPr>
          <w:p w14:paraId="0BBF594F" w14:textId="77777777" w:rsidR="00CF4919" w:rsidRPr="00316A19" w:rsidRDefault="00CF4919" w:rsidP="00CF4919">
            <w:pPr>
              <w:spacing w:after="0" w:line="240" w:lineRule="auto"/>
              <w:ind w:left="0"/>
              <w:jc w:val="center"/>
              <w:rPr>
                <w:rFonts w:ascii="Times New Roman" w:hAnsi="Times New Roman" w:cs="Times New Roman"/>
                <w:i/>
              </w:rPr>
            </w:pPr>
          </w:p>
        </w:tc>
        <w:tc>
          <w:tcPr>
            <w:tcW w:w="927" w:type="pct"/>
          </w:tcPr>
          <w:p w14:paraId="46D1D8A8" w14:textId="48C7F744"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(-4.16)</w:t>
            </w:r>
          </w:p>
        </w:tc>
      </w:tr>
      <w:tr w:rsidR="00CF4919" w:rsidRPr="00316A19" w14:paraId="43744986" w14:textId="77777777" w:rsidTr="00DE772D">
        <w:trPr>
          <w:gridAfter w:val="1"/>
          <w:wAfter w:w="5" w:type="pct"/>
        </w:trPr>
        <w:tc>
          <w:tcPr>
            <w:tcW w:w="1179" w:type="pct"/>
          </w:tcPr>
          <w:p w14:paraId="4C0603B8" w14:textId="4842DF0B" w:rsidR="00CF4919" w:rsidRPr="00316A19" w:rsidRDefault="00135D25" w:rsidP="00CF4919">
            <w:pPr>
              <w:spacing w:after="0" w:line="240" w:lineRule="auto"/>
              <w:ind w:left="0"/>
              <w:rPr>
                <w:rFonts w:ascii="Times New Roman" w:hAnsi="Times New Roman" w:cs="Times New Roman"/>
                <w:i/>
              </w:rPr>
            </w:pPr>
            <w:r>
              <w:rPr>
                <w:rFonts w:ascii="Times New Roman" w:hAnsi="Times New Roman" w:cs="Times New Roman"/>
                <w:i/>
              </w:rPr>
              <w:t>log</w:t>
            </w:r>
            <w:r w:rsidR="00CF4919" w:rsidRPr="00316A19">
              <w:rPr>
                <w:rFonts w:ascii="Times New Roman" w:hAnsi="Times New Roman" w:cs="Times New Roman"/>
                <w:i/>
              </w:rPr>
              <w:t xml:space="preserve">(1+ Indy Fin </w:t>
            </w:r>
            <w:proofErr w:type="spellStart"/>
            <w:r w:rsidR="00CF4919" w:rsidRPr="00316A19">
              <w:rPr>
                <w:rFonts w:ascii="Times New Roman" w:hAnsi="Times New Roman" w:cs="Times New Roman"/>
                <w:i/>
              </w:rPr>
              <w:t>Cov</w:t>
            </w:r>
            <w:proofErr w:type="spellEnd"/>
            <w:r w:rsidR="00CF4919" w:rsidRPr="00316A19">
              <w:rPr>
                <w:rFonts w:ascii="Times New Roman" w:hAnsi="Times New Roman" w:cs="Times New Roman"/>
                <w:i/>
              </w:rPr>
              <w:t>)</w:t>
            </w:r>
          </w:p>
        </w:tc>
        <w:tc>
          <w:tcPr>
            <w:tcW w:w="971" w:type="pct"/>
          </w:tcPr>
          <w:p w14:paraId="1DC97DFE" w14:textId="77777777" w:rsidR="00CF4919" w:rsidRPr="00316A19" w:rsidRDefault="00CF4919" w:rsidP="00CF4919">
            <w:pPr>
              <w:spacing w:after="0" w:line="240" w:lineRule="auto"/>
              <w:ind w:left="0"/>
              <w:jc w:val="center"/>
              <w:rPr>
                <w:rFonts w:ascii="Times New Roman" w:hAnsi="Times New Roman" w:cs="Times New Roman"/>
                <w:i/>
              </w:rPr>
            </w:pPr>
          </w:p>
        </w:tc>
        <w:tc>
          <w:tcPr>
            <w:tcW w:w="965" w:type="pct"/>
          </w:tcPr>
          <w:p w14:paraId="55F32C13" w14:textId="77777777" w:rsidR="00CF4919" w:rsidRPr="00316A19" w:rsidRDefault="00CF4919" w:rsidP="00CF4919">
            <w:pPr>
              <w:spacing w:after="0" w:line="240" w:lineRule="auto"/>
              <w:ind w:left="0"/>
              <w:jc w:val="center"/>
              <w:rPr>
                <w:rFonts w:ascii="Times New Roman" w:hAnsi="Times New Roman" w:cs="Times New Roman"/>
                <w:i/>
              </w:rPr>
            </w:pPr>
          </w:p>
        </w:tc>
        <w:tc>
          <w:tcPr>
            <w:tcW w:w="953" w:type="pct"/>
          </w:tcPr>
          <w:p w14:paraId="6CEEB495" w14:textId="77777777" w:rsidR="00CF4919" w:rsidRPr="00316A19" w:rsidRDefault="00CF4919" w:rsidP="00CF4919">
            <w:pPr>
              <w:spacing w:after="0" w:line="240" w:lineRule="auto"/>
              <w:ind w:left="0"/>
              <w:jc w:val="center"/>
              <w:rPr>
                <w:rFonts w:ascii="Times New Roman" w:hAnsi="Times New Roman" w:cs="Times New Roman"/>
                <w:i/>
              </w:rPr>
            </w:pPr>
          </w:p>
        </w:tc>
        <w:tc>
          <w:tcPr>
            <w:tcW w:w="927" w:type="pct"/>
          </w:tcPr>
          <w:p w14:paraId="1C92B69C" w14:textId="6FB99BC0" w:rsidR="00CF4919" w:rsidRPr="00316A19" w:rsidRDefault="00CF4919" w:rsidP="00CF4919">
            <w:pPr>
              <w:spacing w:after="0" w:line="240" w:lineRule="auto"/>
              <w:ind w:left="0"/>
              <w:jc w:val="center"/>
              <w:rPr>
                <w:rFonts w:ascii="Times New Roman" w:hAnsi="Times New Roman" w:cs="Times New Roman"/>
                <w:i/>
              </w:rPr>
            </w:pPr>
            <w:r w:rsidRPr="00316A19">
              <w:rPr>
                <w:rFonts w:ascii="Times New Roman" w:hAnsi="Times New Roman" w:cs="Times New Roman"/>
              </w:rPr>
              <w:t>0.117***</w:t>
            </w:r>
          </w:p>
        </w:tc>
      </w:tr>
      <w:tr w:rsidR="00CF4919" w:rsidRPr="00316A19" w14:paraId="01F2FE4D" w14:textId="77777777" w:rsidTr="00DE772D">
        <w:trPr>
          <w:gridAfter w:val="1"/>
          <w:wAfter w:w="5" w:type="pct"/>
        </w:trPr>
        <w:tc>
          <w:tcPr>
            <w:tcW w:w="1179" w:type="pct"/>
          </w:tcPr>
          <w:p w14:paraId="5F358520" w14:textId="77777777" w:rsidR="00CF4919" w:rsidRPr="00316A19" w:rsidRDefault="00CF4919" w:rsidP="00CF4919">
            <w:pPr>
              <w:spacing w:after="0" w:line="240" w:lineRule="auto"/>
              <w:ind w:left="0"/>
              <w:rPr>
                <w:rFonts w:ascii="Times New Roman" w:hAnsi="Times New Roman" w:cs="Times New Roman"/>
              </w:rPr>
            </w:pPr>
          </w:p>
        </w:tc>
        <w:tc>
          <w:tcPr>
            <w:tcW w:w="971" w:type="pct"/>
          </w:tcPr>
          <w:p w14:paraId="23410899" w14:textId="77777777" w:rsidR="00CF4919" w:rsidRPr="00316A19" w:rsidRDefault="00CF4919" w:rsidP="00CF4919">
            <w:pPr>
              <w:spacing w:after="0" w:line="240" w:lineRule="auto"/>
              <w:ind w:left="0"/>
              <w:jc w:val="center"/>
              <w:rPr>
                <w:rFonts w:ascii="Times New Roman" w:hAnsi="Times New Roman" w:cs="Times New Roman"/>
              </w:rPr>
            </w:pPr>
          </w:p>
        </w:tc>
        <w:tc>
          <w:tcPr>
            <w:tcW w:w="965" w:type="pct"/>
          </w:tcPr>
          <w:p w14:paraId="10F3A59C" w14:textId="77777777" w:rsidR="00CF4919" w:rsidRPr="00316A19" w:rsidRDefault="00CF4919" w:rsidP="00CF4919">
            <w:pPr>
              <w:spacing w:after="0" w:line="240" w:lineRule="auto"/>
              <w:ind w:left="0"/>
              <w:jc w:val="center"/>
              <w:rPr>
                <w:rFonts w:ascii="Times New Roman" w:hAnsi="Times New Roman" w:cs="Times New Roman"/>
              </w:rPr>
            </w:pPr>
          </w:p>
        </w:tc>
        <w:tc>
          <w:tcPr>
            <w:tcW w:w="953" w:type="pct"/>
          </w:tcPr>
          <w:p w14:paraId="6E2504D8" w14:textId="77777777" w:rsidR="00CF4919" w:rsidRPr="00316A19" w:rsidRDefault="00CF4919" w:rsidP="00CF4919">
            <w:pPr>
              <w:spacing w:after="0" w:line="240" w:lineRule="auto"/>
              <w:ind w:left="0"/>
              <w:jc w:val="center"/>
              <w:rPr>
                <w:rFonts w:ascii="Times New Roman" w:hAnsi="Times New Roman" w:cs="Times New Roman"/>
              </w:rPr>
            </w:pPr>
          </w:p>
        </w:tc>
        <w:tc>
          <w:tcPr>
            <w:tcW w:w="927" w:type="pct"/>
          </w:tcPr>
          <w:p w14:paraId="1D37D4FF" w14:textId="0D421A61" w:rsidR="00CF4919" w:rsidRPr="00316A19" w:rsidRDefault="00CF4919" w:rsidP="00CF4919">
            <w:pPr>
              <w:spacing w:after="0" w:line="240" w:lineRule="auto"/>
              <w:ind w:left="0"/>
              <w:jc w:val="center"/>
              <w:rPr>
                <w:rFonts w:ascii="Times New Roman" w:hAnsi="Times New Roman" w:cs="Times New Roman"/>
              </w:rPr>
            </w:pPr>
            <w:r w:rsidRPr="00316A19">
              <w:rPr>
                <w:rFonts w:ascii="Times New Roman" w:hAnsi="Times New Roman" w:cs="Times New Roman"/>
              </w:rPr>
              <w:t>(17.29)</w:t>
            </w:r>
          </w:p>
        </w:tc>
      </w:tr>
      <w:tr w:rsidR="00CF4919" w:rsidRPr="00316A19" w14:paraId="4B619294" w14:textId="77777777" w:rsidTr="00DE772D">
        <w:trPr>
          <w:gridAfter w:val="1"/>
          <w:wAfter w:w="5" w:type="pct"/>
        </w:trPr>
        <w:tc>
          <w:tcPr>
            <w:tcW w:w="1179" w:type="pct"/>
          </w:tcPr>
          <w:p w14:paraId="62128445" w14:textId="77777777" w:rsidR="00CF4919" w:rsidRPr="00316A19" w:rsidRDefault="00CF4919" w:rsidP="00CF4919">
            <w:pPr>
              <w:spacing w:after="0" w:line="240" w:lineRule="auto"/>
              <w:ind w:left="0"/>
              <w:rPr>
                <w:rFonts w:ascii="Times New Roman" w:hAnsi="Times New Roman" w:cs="Times New Roman"/>
              </w:rPr>
            </w:pPr>
          </w:p>
        </w:tc>
        <w:tc>
          <w:tcPr>
            <w:tcW w:w="971" w:type="pct"/>
          </w:tcPr>
          <w:p w14:paraId="7B694307" w14:textId="77777777" w:rsidR="00CF4919" w:rsidRPr="00316A19" w:rsidRDefault="00CF4919" w:rsidP="00CF4919">
            <w:pPr>
              <w:spacing w:after="0" w:line="240" w:lineRule="auto"/>
              <w:ind w:left="0"/>
              <w:jc w:val="center"/>
              <w:rPr>
                <w:rFonts w:ascii="Times New Roman" w:hAnsi="Times New Roman" w:cs="Times New Roman"/>
              </w:rPr>
            </w:pPr>
          </w:p>
        </w:tc>
        <w:tc>
          <w:tcPr>
            <w:tcW w:w="965" w:type="pct"/>
          </w:tcPr>
          <w:p w14:paraId="103D4CF8" w14:textId="77777777" w:rsidR="00CF4919" w:rsidRPr="00316A19" w:rsidRDefault="00CF4919" w:rsidP="00CF4919">
            <w:pPr>
              <w:spacing w:after="0" w:line="240" w:lineRule="auto"/>
              <w:ind w:left="0"/>
              <w:jc w:val="center"/>
              <w:rPr>
                <w:rFonts w:ascii="Times New Roman" w:hAnsi="Times New Roman" w:cs="Times New Roman"/>
              </w:rPr>
            </w:pPr>
          </w:p>
        </w:tc>
        <w:tc>
          <w:tcPr>
            <w:tcW w:w="953" w:type="pct"/>
          </w:tcPr>
          <w:p w14:paraId="1ABE8F73" w14:textId="77777777" w:rsidR="00CF4919" w:rsidRPr="00316A19" w:rsidRDefault="00CF4919" w:rsidP="00CF4919">
            <w:pPr>
              <w:spacing w:after="0" w:line="240" w:lineRule="auto"/>
              <w:ind w:left="0"/>
              <w:jc w:val="center"/>
              <w:rPr>
                <w:rFonts w:ascii="Times New Roman" w:hAnsi="Times New Roman" w:cs="Times New Roman"/>
              </w:rPr>
            </w:pPr>
          </w:p>
        </w:tc>
        <w:tc>
          <w:tcPr>
            <w:tcW w:w="927" w:type="pct"/>
          </w:tcPr>
          <w:p w14:paraId="1B9201F3" w14:textId="77777777" w:rsidR="00CF4919" w:rsidRPr="00316A19" w:rsidRDefault="00CF4919" w:rsidP="00CF4919">
            <w:pPr>
              <w:spacing w:after="0" w:line="240" w:lineRule="auto"/>
              <w:ind w:left="0"/>
              <w:jc w:val="center"/>
              <w:rPr>
                <w:rFonts w:ascii="Times New Roman" w:hAnsi="Times New Roman" w:cs="Times New Roman"/>
              </w:rPr>
            </w:pPr>
          </w:p>
        </w:tc>
      </w:tr>
      <w:tr w:rsidR="00CF4919" w:rsidRPr="00316A19" w14:paraId="356CD67D" w14:textId="77777777" w:rsidTr="00DE772D">
        <w:trPr>
          <w:gridAfter w:val="1"/>
          <w:wAfter w:w="5" w:type="pct"/>
        </w:trPr>
        <w:tc>
          <w:tcPr>
            <w:tcW w:w="1179" w:type="pct"/>
          </w:tcPr>
          <w:p w14:paraId="794126A8" w14:textId="06A6950A" w:rsidR="00CF4919" w:rsidRPr="00316A19" w:rsidRDefault="00C60070" w:rsidP="00CF4919">
            <w:pPr>
              <w:spacing w:after="0" w:line="240" w:lineRule="auto"/>
              <w:ind w:left="0"/>
              <w:rPr>
                <w:rFonts w:ascii="Times New Roman" w:hAnsi="Times New Roman" w:cs="Times New Roman"/>
              </w:rPr>
            </w:pPr>
            <w:r>
              <w:rPr>
                <w:rFonts w:ascii="Times New Roman" w:hAnsi="Times New Roman" w:cs="Times New Roman"/>
              </w:rPr>
              <w:t>No. of Observations</w:t>
            </w:r>
          </w:p>
        </w:tc>
        <w:tc>
          <w:tcPr>
            <w:tcW w:w="971" w:type="pct"/>
          </w:tcPr>
          <w:p w14:paraId="5374F4A4" w14:textId="48796082" w:rsidR="00CF4919" w:rsidRPr="00316A19" w:rsidRDefault="00CF4919" w:rsidP="00CF4919">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c>
          <w:tcPr>
            <w:tcW w:w="965" w:type="pct"/>
          </w:tcPr>
          <w:p w14:paraId="48DA09ED" w14:textId="73782661" w:rsidR="00CF4919" w:rsidRPr="00316A19" w:rsidRDefault="00CF4919" w:rsidP="00CF4919">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c>
          <w:tcPr>
            <w:tcW w:w="953" w:type="pct"/>
          </w:tcPr>
          <w:p w14:paraId="6FBB9479" w14:textId="63654F32" w:rsidR="00CF4919" w:rsidRPr="00316A19" w:rsidRDefault="00CF4919" w:rsidP="00CF4919">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c>
          <w:tcPr>
            <w:tcW w:w="927" w:type="pct"/>
          </w:tcPr>
          <w:p w14:paraId="0A3BDBD3" w14:textId="409C2A06" w:rsidR="00CF4919" w:rsidRPr="00316A19" w:rsidRDefault="00CF4919" w:rsidP="00CF4919">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r>
      <w:tr w:rsidR="00CF4919" w:rsidRPr="00316A19" w14:paraId="5A28E7A6" w14:textId="77777777" w:rsidTr="00DE772D">
        <w:trPr>
          <w:gridAfter w:val="1"/>
          <w:wAfter w:w="5" w:type="pct"/>
        </w:trPr>
        <w:tc>
          <w:tcPr>
            <w:tcW w:w="1179" w:type="pct"/>
            <w:tcBorders>
              <w:bottom w:val="single" w:sz="8" w:space="0" w:color="auto"/>
            </w:tcBorders>
          </w:tcPr>
          <w:p w14:paraId="0C25E909" w14:textId="77777777" w:rsidR="00CF4919" w:rsidRPr="00316A19" w:rsidRDefault="00CF4919" w:rsidP="00CF4919">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971" w:type="pct"/>
            <w:tcBorders>
              <w:bottom w:val="single" w:sz="8" w:space="0" w:color="auto"/>
            </w:tcBorders>
          </w:tcPr>
          <w:p w14:paraId="2569BAE3" w14:textId="77777777" w:rsidR="00CF4919" w:rsidRPr="00316A19" w:rsidRDefault="00CF4919" w:rsidP="00CF4919">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c>
          <w:tcPr>
            <w:tcW w:w="965" w:type="pct"/>
            <w:tcBorders>
              <w:bottom w:val="single" w:sz="8" w:space="0" w:color="auto"/>
            </w:tcBorders>
          </w:tcPr>
          <w:p w14:paraId="64336E47" w14:textId="77777777" w:rsidR="00CF4919" w:rsidRPr="00316A19" w:rsidRDefault="00CF4919" w:rsidP="00CF4919">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c>
          <w:tcPr>
            <w:tcW w:w="953" w:type="pct"/>
            <w:tcBorders>
              <w:bottom w:val="single" w:sz="8" w:space="0" w:color="auto"/>
            </w:tcBorders>
          </w:tcPr>
          <w:p w14:paraId="241A9580" w14:textId="77777777" w:rsidR="00CF4919" w:rsidRPr="00316A19" w:rsidRDefault="00CF4919" w:rsidP="00CF4919">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c>
          <w:tcPr>
            <w:tcW w:w="927" w:type="pct"/>
            <w:tcBorders>
              <w:bottom w:val="single" w:sz="8" w:space="0" w:color="auto"/>
            </w:tcBorders>
          </w:tcPr>
          <w:p w14:paraId="2AE62512" w14:textId="77777777" w:rsidR="00CF4919" w:rsidRPr="00316A19" w:rsidRDefault="00CF4919" w:rsidP="00CF4919">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r>
    </w:tbl>
    <w:p w14:paraId="4189E882" w14:textId="62A98B9B" w:rsidR="00BB648C" w:rsidRPr="00316A19" w:rsidRDefault="00BB648C" w:rsidP="00FC2A43">
      <w:pPr>
        <w:spacing w:after="0" w:line="240" w:lineRule="auto"/>
        <w:rPr>
          <w:rFonts w:ascii="Times New Roman" w:hAnsi="Times New Roman" w:cs="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1795"/>
        <w:gridCol w:w="1784"/>
        <w:gridCol w:w="1762"/>
        <w:gridCol w:w="1713"/>
        <w:gridCol w:w="9"/>
      </w:tblGrid>
      <w:tr w:rsidR="00BB648C" w:rsidRPr="00316A19" w14:paraId="06C095B1" w14:textId="77777777" w:rsidTr="00DE772D">
        <w:tc>
          <w:tcPr>
            <w:tcW w:w="5000" w:type="pct"/>
            <w:gridSpan w:val="6"/>
            <w:tcBorders>
              <w:bottom w:val="single" w:sz="8" w:space="0" w:color="auto"/>
            </w:tcBorders>
            <w:vAlign w:val="center"/>
          </w:tcPr>
          <w:p w14:paraId="2C8F0BB3" w14:textId="4E55C304" w:rsidR="00BB648C" w:rsidRPr="00316A19" w:rsidRDefault="00BB648C" w:rsidP="00D51216">
            <w:pPr>
              <w:spacing w:after="0" w:line="240" w:lineRule="auto"/>
              <w:ind w:left="0"/>
              <w:rPr>
                <w:rFonts w:ascii="Times New Roman" w:hAnsi="Times New Roman" w:cs="Times New Roman"/>
              </w:rPr>
            </w:pPr>
            <w:r w:rsidRPr="00316A19">
              <w:rPr>
                <w:rFonts w:ascii="Times New Roman" w:hAnsi="Times New Roman" w:cs="Times New Roman"/>
                <w:b/>
              </w:rPr>
              <w:t>Panel D: REM</w:t>
            </w:r>
          </w:p>
        </w:tc>
      </w:tr>
      <w:tr w:rsidR="00BB648C" w:rsidRPr="00316A19" w14:paraId="6F3E9912" w14:textId="77777777" w:rsidTr="00DE772D">
        <w:tc>
          <w:tcPr>
            <w:tcW w:w="1179" w:type="pct"/>
            <w:tcBorders>
              <w:top w:val="single" w:sz="8" w:space="0" w:color="auto"/>
            </w:tcBorders>
          </w:tcPr>
          <w:p w14:paraId="253B5B9A" w14:textId="57E41019" w:rsidR="00BB648C" w:rsidRPr="00316A19" w:rsidRDefault="00B455F4" w:rsidP="00D51216">
            <w:pPr>
              <w:spacing w:after="0" w:line="240" w:lineRule="auto"/>
              <w:ind w:left="0"/>
              <w:rPr>
                <w:rFonts w:ascii="Times New Roman" w:hAnsi="Times New Roman" w:cs="Times New Roman"/>
              </w:rPr>
            </w:pPr>
            <w:r w:rsidRPr="00316A19">
              <w:rPr>
                <w:rFonts w:ascii="Times New Roman" w:hAnsi="Times New Roman" w:cs="Times New Roman"/>
                <w:i/>
              </w:rPr>
              <w:t>Dependent variable:</w:t>
            </w:r>
          </w:p>
        </w:tc>
        <w:tc>
          <w:tcPr>
            <w:tcW w:w="971" w:type="pct"/>
            <w:tcBorders>
              <w:top w:val="single" w:sz="8" w:space="0" w:color="auto"/>
              <w:bottom w:val="single" w:sz="8" w:space="0" w:color="auto"/>
            </w:tcBorders>
            <w:vAlign w:val="center"/>
          </w:tcPr>
          <w:p w14:paraId="7135F48A" w14:textId="1385F0DF" w:rsidR="00BB648C" w:rsidRPr="00316A19" w:rsidRDefault="00135D25" w:rsidP="00D51216">
            <w:pPr>
              <w:spacing w:after="0" w:line="240" w:lineRule="auto"/>
              <w:ind w:left="0"/>
              <w:jc w:val="center"/>
              <w:rPr>
                <w:rFonts w:ascii="Times New Roman" w:hAnsi="Times New Roman" w:cs="Times New Roman"/>
                <w:i/>
              </w:rPr>
            </w:pPr>
            <w:r>
              <w:rPr>
                <w:rFonts w:ascii="Times New Roman" w:hAnsi="Times New Roman" w:cs="Times New Roman"/>
                <w:i/>
              </w:rPr>
              <w:t>log</w:t>
            </w:r>
            <w:r w:rsidR="00BB648C" w:rsidRPr="00316A19">
              <w:rPr>
                <w:rFonts w:ascii="Times New Roman" w:hAnsi="Times New Roman" w:cs="Times New Roman"/>
                <w:i/>
              </w:rPr>
              <w:t>(</w:t>
            </w:r>
            <w:proofErr w:type="spellStart"/>
            <w:r w:rsidR="00BB648C" w:rsidRPr="00316A19">
              <w:rPr>
                <w:rFonts w:ascii="Times New Roman" w:hAnsi="Times New Roman" w:cs="Times New Roman"/>
                <w:i/>
              </w:rPr>
              <w:t>IntSpread</w:t>
            </w:r>
            <w:proofErr w:type="spellEnd"/>
            <w:r w:rsidR="00BB648C" w:rsidRPr="00316A19">
              <w:rPr>
                <w:rFonts w:ascii="Times New Roman" w:hAnsi="Times New Roman" w:cs="Times New Roman"/>
                <w:i/>
              </w:rPr>
              <w:t>)</w:t>
            </w:r>
          </w:p>
          <w:p w14:paraId="3DF34AEB" w14:textId="77777777" w:rsidR="00BB648C" w:rsidRPr="00316A19" w:rsidRDefault="00BB648C" w:rsidP="00D51216">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965" w:type="pct"/>
            <w:tcBorders>
              <w:top w:val="single" w:sz="8" w:space="0" w:color="auto"/>
              <w:bottom w:val="single" w:sz="8" w:space="0" w:color="auto"/>
            </w:tcBorders>
            <w:vAlign w:val="center"/>
          </w:tcPr>
          <w:p w14:paraId="398DEBB8" w14:textId="1CF25D73" w:rsidR="00BB648C" w:rsidRPr="00316A19" w:rsidRDefault="00135D25" w:rsidP="00D51216">
            <w:pPr>
              <w:spacing w:after="0" w:line="240" w:lineRule="auto"/>
              <w:ind w:left="0"/>
              <w:jc w:val="center"/>
              <w:rPr>
                <w:rFonts w:ascii="Times New Roman" w:hAnsi="Times New Roman" w:cs="Times New Roman"/>
                <w:i/>
              </w:rPr>
            </w:pPr>
            <w:r>
              <w:rPr>
                <w:rFonts w:ascii="Times New Roman" w:hAnsi="Times New Roman" w:cs="Times New Roman"/>
                <w:i/>
              </w:rPr>
              <w:t>log</w:t>
            </w:r>
            <w:r w:rsidR="00BB648C" w:rsidRPr="00316A19">
              <w:rPr>
                <w:rFonts w:ascii="Times New Roman" w:hAnsi="Times New Roman" w:cs="Times New Roman"/>
                <w:i/>
              </w:rPr>
              <w:t>(Maturity)</w:t>
            </w:r>
          </w:p>
          <w:p w14:paraId="1498BD39" w14:textId="77777777" w:rsidR="00BB648C" w:rsidRPr="00316A19" w:rsidRDefault="00BB648C" w:rsidP="00D51216">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953" w:type="pct"/>
            <w:tcBorders>
              <w:top w:val="single" w:sz="8" w:space="0" w:color="auto"/>
              <w:bottom w:val="single" w:sz="8" w:space="0" w:color="auto"/>
            </w:tcBorders>
            <w:vAlign w:val="center"/>
          </w:tcPr>
          <w:p w14:paraId="42A00335" w14:textId="77777777" w:rsidR="00BB648C" w:rsidRPr="00316A19" w:rsidRDefault="00BB648C" w:rsidP="00D51216">
            <w:pPr>
              <w:spacing w:after="0" w:line="240" w:lineRule="auto"/>
              <w:ind w:left="0"/>
              <w:jc w:val="center"/>
              <w:rPr>
                <w:rFonts w:ascii="Times New Roman" w:hAnsi="Times New Roman" w:cs="Times New Roman"/>
                <w:i/>
              </w:rPr>
            </w:pPr>
            <w:r w:rsidRPr="00316A19">
              <w:rPr>
                <w:rFonts w:ascii="Times New Roman" w:hAnsi="Times New Roman" w:cs="Times New Roman"/>
                <w:i/>
              </w:rPr>
              <w:t>Collateral</w:t>
            </w:r>
          </w:p>
          <w:p w14:paraId="0FA7D762" w14:textId="77777777" w:rsidR="00BB648C" w:rsidRPr="00316A19" w:rsidRDefault="00BB648C" w:rsidP="00D51216">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932" w:type="pct"/>
            <w:gridSpan w:val="2"/>
            <w:tcBorders>
              <w:top w:val="single" w:sz="8" w:space="0" w:color="auto"/>
              <w:bottom w:val="single" w:sz="8" w:space="0" w:color="auto"/>
            </w:tcBorders>
            <w:vAlign w:val="center"/>
          </w:tcPr>
          <w:p w14:paraId="55FDD48E" w14:textId="7694970B" w:rsidR="00C87489" w:rsidRPr="00316A19" w:rsidRDefault="00135D25" w:rsidP="00C87489">
            <w:pPr>
              <w:spacing w:after="0" w:line="240" w:lineRule="auto"/>
              <w:ind w:left="0"/>
              <w:jc w:val="center"/>
              <w:rPr>
                <w:rFonts w:ascii="Times New Roman" w:hAnsi="Times New Roman" w:cs="Times New Roman"/>
                <w:i/>
              </w:rPr>
            </w:pPr>
            <w:r>
              <w:rPr>
                <w:rFonts w:ascii="Times New Roman" w:hAnsi="Times New Roman" w:cs="Times New Roman"/>
                <w:i/>
              </w:rPr>
              <w:t>log</w:t>
            </w:r>
            <w:r w:rsidR="00C87489" w:rsidRPr="00316A19">
              <w:rPr>
                <w:rFonts w:ascii="Times New Roman" w:hAnsi="Times New Roman" w:cs="Times New Roman"/>
                <w:i/>
              </w:rPr>
              <w:t xml:space="preserve">(1+Fin </w:t>
            </w:r>
            <w:proofErr w:type="spellStart"/>
            <w:r w:rsidR="00C87489" w:rsidRPr="00316A19">
              <w:rPr>
                <w:rFonts w:ascii="Times New Roman" w:hAnsi="Times New Roman" w:cs="Times New Roman"/>
                <w:i/>
              </w:rPr>
              <w:t>Cov</w:t>
            </w:r>
            <w:proofErr w:type="spellEnd"/>
            <w:r w:rsidR="00C87489" w:rsidRPr="00316A19">
              <w:rPr>
                <w:rFonts w:ascii="Times New Roman" w:hAnsi="Times New Roman" w:cs="Times New Roman"/>
                <w:i/>
              </w:rPr>
              <w:t>)</w:t>
            </w:r>
          </w:p>
          <w:p w14:paraId="2123A35B" w14:textId="05D02415" w:rsidR="00BB648C" w:rsidRPr="00316A19" w:rsidRDefault="00C87489" w:rsidP="00C87489">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754DBC" w:rsidRPr="00316A19" w14:paraId="7726760F" w14:textId="77777777" w:rsidTr="00DE772D">
        <w:tc>
          <w:tcPr>
            <w:tcW w:w="1179" w:type="pct"/>
            <w:tcBorders>
              <w:top w:val="single" w:sz="8" w:space="0" w:color="auto"/>
            </w:tcBorders>
            <w:shd w:val="clear" w:color="auto" w:fill="D9D9D9" w:themeFill="background1" w:themeFillShade="D9"/>
          </w:tcPr>
          <w:p w14:paraId="4F833E86" w14:textId="0431B70F" w:rsidR="00754DBC" w:rsidRPr="00316A19" w:rsidRDefault="00754DBC" w:rsidP="00754DBC">
            <w:pPr>
              <w:spacing w:after="0" w:line="240" w:lineRule="auto"/>
              <w:ind w:left="0"/>
              <w:rPr>
                <w:rFonts w:ascii="Times New Roman" w:hAnsi="Times New Roman" w:cs="Times New Roman"/>
                <w:i/>
              </w:rPr>
            </w:pPr>
            <w:r w:rsidRPr="00316A19">
              <w:rPr>
                <w:rFonts w:ascii="Times New Roman" w:hAnsi="Times New Roman" w:cs="Times New Roman"/>
                <w:i/>
              </w:rPr>
              <w:t>REM</w:t>
            </w:r>
          </w:p>
        </w:tc>
        <w:tc>
          <w:tcPr>
            <w:tcW w:w="971" w:type="pct"/>
            <w:tcBorders>
              <w:top w:val="single" w:sz="8" w:space="0" w:color="auto"/>
            </w:tcBorders>
            <w:shd w:val="clear" w:color="auto" w:fill="D9D9D9" w:themeFill="background1" w:themeFillShade="D9"/>
          </w:tcPr>
          <w:p w14:paraId="79028599" w14:textId="5B047EF3"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0.025***</w:t>
            </w:r>
          </w:p>
        </w:tc>
        <w:tc>
          <w:tcPr>
            <w:tcW w:w="965" w:type="pct"/>
            <w:tcBorders>
              <w:top w:val="single" w:sz="8" w:space="0" w:color="auto"/>
            </w:tcBorders>
            <w:shd w:val="clear" w:color="auto" w:fill="D9D9D9" w:themeFill="background1" w:themeFillShade="D9"/>
          </w:tcPr>
          <w:p w14:paraId="70CC4680" w14:textId="56870C10"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-0.005</w:t>
            </w:r>
          </w:p>
        </w:tc>
        <w:tc>
          <w:tcPr>
            <w:tcW w:w="953" w:type="pct"/>
            <w:tcBorders>
              <w:top w:val="single" w:sz="8" w:space="0" w:color="auto"/>
            </w:tcBorders>
            <w:shd w:val="clear" w:color="auto" w:fill="D9D9D9" w:themeFill="background1" w:themeFillShade="D9"/>
          </w:tcPr>
          <w:p w14:paraId="67B98985" w14:textId="15E6AF36"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0.013***</w:t>
            </w:r>
          </w:p>
        </w:tc>
        <w:tc>
          <w:tcPr>
            <w:tcW w:w="932" w:type="pct"/>
            <w:gridSpan w:val="2"/>
            <w:tcBorders>
              <w:top w:val="single" w:sz="8" w:space="0" w:color="auto"/>
            </w:tcBorders>
            <w:shd w:val="clear" w:color="auto" w:fill="D9D9D9" w:themeFill="background1" w:themeFillShade="D9"/>
          </w:tcPr>
          <w:p w14:paraId="53DD983E" w14:textId="4DDC6596"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0.016**</w:t>
            </w:r>
          </w:p>
        </w:tc>
      </w:tr>
      <w:tr w:rsidR="00754DBC" w:rsidRPr="00316A19" w14:paraId="015CE9AE" w14:textId="77777777" w:rsidTr="00DE772D">
        <w:tc>
          <w:tcPr>
            <w:tcW w:w="1179" w:type="pct"/>
            <w:shd w:val="clear" w:color="auto" w:fill="D9D9D9" w:themeFill="background1" w:themeFillShade="D9"/>
          </w:tcPr>
          <w:p w14:paraId="198C211A" w14:textId="77777777" w:rsidR="00754DBC" w:rsidRPr="00316A19" w:rsidRDefault="00754DBC" w:rsidP="00754DBC">
            <w:pPr>
              <w:spacing w:after="0" w:line="240" w:lineRule="auto"/>
              <w:ind w:left="0"/>
              <w:rPr>
                <w:rFonts w:ascii="Times New Roman" w:hAnsi="Times New Roman" w:cs="Times New Roman"/>
                <w:i/>
              </w:rPr>
            </w:pPr>
          </w:p>
        </w:tc>
        <w:tc>
          <w:tcPr>
            <w:tcW w:w="971" w:type="pct"/>
            <w:shd w:val="clear" w:color="auto" w:fill="D9D9D9" w:themeFill="background1" w:themeFillShade="D9"/>
          </w:tcPr>
          <w:p w14:paraId="2FDE9B78" w14:textId="1B320376"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(4.22)</w:t>
            </w:r>
          </w:p>
        </w:tc>
        <w:tc>
          <w:tcPr>
            <w:tcW w:w="965" w:type="pct"/>
            <w:shd w:val="clear" w:color="auto" w:fill="D9D9D9" w:themeFill="background1" w:themeFillShade="D9"/>
          </w:tcPr>
          <w:p w14:paraId="09FF06D7" w14:textId="68BB82C8"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(-0.75)</w:t>
            </w:r>
          </w:p>
        </w:tc>
        <w:tc>
          <w:tcPr>
            <w:tcW w:w="953" w:type="pct"/>
            <w:shd w:val="clear" w:color="auto" w:fill="D9D9D9" w:themeFill="background1" w:themeFillShade="D9"/>
          </w:tcPr>
          <w:p w14:paraId="17B61B15" w14:textId="7C952658"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(3.15)</w:t>
            </w:r>
          </w:p>
        </w:tc>
        <w:tc>
          <w:tcPr>
            <w:tcW w:w="932" w:type="pct"/>
            <w:gridSpan w:val="2"/>
            <w:shd w:val="clear" w:color="auto" w:fill="D9D9D9" w:themeFill="background1" w:themeFillShade="D9"/>
          </w:tcPr>
          <w:p w14:paraId="4039B837" w14:textId="00ECE932"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(2.43)</w:t>
            </w:r>
          </w:p>
        </w:tc>
      </w:tr>
      <w:tr w:rsidR="00754DBC" w:rsidRPr="00316A19" w14:paraId="4CD735DA" w14:textId="77777777" w:rsidTr="00DE772D">
        <w:tc>
          <w:tcPr>
            <w:tcW w:w="1179" w:type="pct"/>
          </w:tcPr>
          <w:p w14:paraId="647D6790" w14:textId="12BA78A8" w:rsidR="00754DBC" w:rsidRPr="00316A19" w:rsidRDefault="00135D25" w:rsidP="00754DBC">
            <w:pPr>
              <w:spacing w:after="0" w:line="240" w:lineRule="auto"/>
              <w:ind w:left="0"/>
              <w:rPr>
                <w:rFonts w:ascii="Times New Roman" w:hAnsi="Times New Roman" w:cs="Times New Roman"/>
                <w:i/>
              </w:rPr>
            </w:pPr>
            <w:r>
              <w:rPr>
                <w:rFonts w:ascii="Times New Roman" w:hAnsi="Times New Roman" w:cs="Times New Roman"/>
                <w:i/>
              </w:rPr>
              <w:t>log</w:t>
            </w:r>
            <w:r w:rsidR="00754DBC" w:rsidRPr="00316A19">
              <w:rPr>
                <w:rFonts w:ascii="Times New Roman" w:hAnsi="Times New Roman" w:cs="Times New Roman"/>
                <w:i/>
              </w:rPr>
              <w:t xml:space="preserve">(1+Fin </w:t>
            </w:r>
            <w:proofErr w:type="spellStart"/>
            <w:r w:rsidR="00754DBC" w:rsidRPr="00316A19">
              <w:rPr>
                <w:rFonts w:ascii="Times New Roman" w:hAnsi="Times New Roman" w:cs="Times New Roman"/>
                <w:i/>
              </w:rPr>
              <w:t>Cov</w:t>
            </w:r>
            <w:proofErr w:type="spellEnd"/>
            <w:r w:rsidR="00754DBC" w:rsidRPr="00316A19">
              <w:rPr>
                <w:rFonts w:ascii="Times New Roman" w:hAnsi="Times New Roman" w:cs="Times New Roman"/>
                <w:i/>
              </w:rPr>
              <w:t>)</w:t>
            </w:r>
          </w:p>
        </w:tc>
        <w:tc>
          <w:tcPr>
            <w:tcW w:w="971" w:type="pct"/>
          </w:tcPr>
          <w:p w14:paraId="39FAF7B9" w14:textId="4CB90CBA"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0.122***</w:t>
            </w:r>
          </w:p>
        </w:tc>
        <w:tc>
          <w:tcPr>
            <w:tcW w:w="965" w:type="pct"/>
          </w:tcPr>
          <w:p w14:paraId="6BFE5589" w14:textId="722A19FA"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-0.192***</w:t>
            </w:r>
          </w:p>
        </w:tc>
        <w:tc>
          <w:tcPr>
            <w:tcW w:w="953" w:type="pct"/>
          </w:tcPr>
          <w:p w14:paraId="1724671A" w14:textId="543386ED"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0.079***</w:t>
            </w:r>
          </w:p>
        </w:tc>
        <w:tc>
          <w:tcPr>
            <w:tcW w:w="932" w:type="pct"/>
            <w:gridSpan w:val="2"/>
          </w:tcPr>
          <w:p w14:paraId="6A940D82" w14:textId="55C3A47C" w:rsidR="00754DBC" w:rsidRPr="00316A19" w:rsidRDefault="00754DBC" w:rsidP="00754DBC">
            <w:pPr>
              <w:spacing w:after="0" w:line="240" w:lineRule="auto"/>
              <w:ind w:left="0"/>
              <w:jc w:val="center"/>
              <w:rPr>
                <w:rFonts w:ascii="Times New Roman" w:hAnsi="Times New Roman" w:cs="Times New Roman"/>
                <w:i/>
              </w:rPr>
            </w:pPr>
          </w:p>
        </w:tc>
      </w:tr>
      <w:tr w:rsidR="00754DBC" w:rsidRPr="00316A19" w14:paraId="7D6733CF" w14:textId="77777777" w:rsidTr="00DE772D">
        <w:tc>
          <w:tcPr>
            <w:tcW w:w="1179" w:type="pct"/>
          </w:tcPr>
          <w:p w14:paraId="7739CF2C" w14:textId="77777777" w:rsidR="00754DBC" w:rsidRPr="00316A19" w:rsidRDefault="00754DBC" w:rsidP="00754DBC">
            <w:pPr>
              <w:spacing w:after="0" w:line="240" w:lineRule="auto"/>
              <w:ind w:left="0"/>
              <w:rPr>
                <w:rFonts w:ascii="Times New Roman" w:hAnsi="Times New Roman" w:cs="Times New Roman"/>
                <w:i/>
              </w:rPr>
            </w:pPr>
          </w:p>
        </w:tc>
        <w:tc>
          <w:tcPr>
            <w:tcW w:w="971" w:type="pct"/>
          </w:tcPr>
          <w:p w14:paraId="7FCDC929" w14:textId="4C76AAE4"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(2.80)</w:t>
            </w:r>
          </w:p>
        </w:tc>
        <w:tc>
          <w:tcPr>
            <w:tcW w:w="965" w:type="pct"/>
          </w:tcPr>
          <w:p w14:paraId="14AB259B" w14:textId="7F86C3D1"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(-3.22)</w:t>
            </w:r>
          </w:p>
        </w:tc>
        <w:tc>
          <w:tcPr>
            <w:tcW w:w="953" w:type="pct"/>
          </w:tcPr>
          <w:p w14:paraId="04CE5A98" w14:textId="701324B4"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(2.64)</w:t>
            </w:r>
          </w:p>
        </w:tc>
        <w:tc>
          <w:tcPr>
            <w:tcW w:w="932" w:type="pct"/>
            <w:gridSpan w:val="2"/>
          </w:tcPr>
          <w:p w14:paraId="7B761DEE" w14:textId="4D8A1E76" w:rsidR="00754DBC" w:rsidRPr="00316A19" w:rsidRDefault="00754DBC" w:rsidP="00754DBC">
            <w:pPr>
              <w:spacing w:after="0" w:line="240" w:lineRule="auto"/>
              <w:ind w:left="0"/>
              <w:jc w:val="center"/>
              <w:rPr>
                <w:rFonts w:ascii="Times New Roman" w:hAnsi="Times New Roman" w:cs="Times New Roman"/>
                <w:i/>
              </w:rPr>
            </w:pPr>
          </w:p>
        </w:tc>
      </w:tr>
      <w:tr w:rsidR="00754DBC" w:rsidRPr="00316A19" w14:paraId="5CB01EA2" w14:textId="77777777" w:rsidTr="00DE772D">
        <w:tc>
          <w:tcPr>
            <w:tcW w:w="1179" w:type="pct"/>
          </w:tcPr>
          <w:p w14:paraId="7B3B923E" w14:textId="7CBB9510" w:rsidR="00754DBC" w:rsidRPr="00316A19" w:rsidRDefault="00135D25" w:rsidP="00754DBC">
            <w:pPr>
              <w:spacing w:after="0" w:line="240" w:lineRule="auto"/>
              <w:ind w:left="0"/>
              <w:rPr>
                <w:rFonts w:ascii="Times New Roman" w:hAnsi="Times New Roman" w:cs="Times New Roman"/>
                <w:i/>
              </w:rPr>
            </w:pPr>
            <w:r>
              <w:rPr>
                <w:rFonts w:ascii="Times New Roman" w:hAnsi="Times New Roman" w:cs="Times New Roman"/>
                <w:i/>
              </w:rPr>
              <w:t>log</w:t>
            </w:r>
            <w:r w:rsidR="00754DBC" w:rsidRPr="00316A19">
              <w:rPr>
                <w:rFonts w:ascii="Times New Roman" w:hAnsi="Times New Roman" w:cs="Times New Roman"/>
                <w:i/>
              </w:rPr>
              <w:t>(Maturity)</w:t>
            </w:r>
          </w:p>
        </w:tc>
        <w:tc>
          <w:tcPr>
            <w:tcW w:w="971" w:type="pct"/>
          </w:tcPr>
          <w:p w14:paraId="37665314" w14:textId="64A1CD4F"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0.045</w:t>
            </w:r>
          </w:p>
        </w:tc>
        <w:tc>
          <w:tcPr>
            <w:tcW w:w="965" w:type="pct"/>
          </w:tcPr>
          <w:p w14:paraId="6B8DF829" w14:textId="33E69802" w:rsidR="00754DBC" w:rsidRPr="00316A19" w:rsidRDefault="00754DBC" w:rsidP="00754DBC">
            <w:pPr>
              <w:spacing w:after="0" w:line="240" w:lineRule="auto"/>
              <w:ind w:left="0"/>
              <w:jc w:val="center"/>
              <w:rPr>
                <w:rFonts w:ascii="Times New Roman" w:hAnsi="Times New Roman" w:cs="Times New Roman"/>
                <w:i/>
              </w:rPr>
            </w:pPr>
          </w:p>
        </w:tc>
        <w:tc>
          <w:tcPr>
            <w:tcW w:w="953" w:type="pct"/>
          </w:tcPr>
          <w:p w14:paraId="40762B30" w14:textId="0959F0C3"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0.063*</w:t>
            </w:r>
          </w:p>
        </w:tc>
        <w:tc>
          <w:tcPr>
            <w:tcW w:w="932" w:type="pct"/>
            <w:gridSpan w:val="2"/>
          </w:tcPr>
          <w:p w14:paraId="1063B8AA" w14:textId="5A762947"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0.005</w:t>
            </w:r>
          </w:p>
        </w:tc>
      </w:tr>
      <w:tr w:rsidR="00754DBC" w:rsidRPr="00316A19" w14:paraId="41EABF77" w14:textId="77777777" w:rsidTr="00DE772D">
        <w:tc>
          <w:tcPr>
            <w:tcW w:w="1179" w:type="pct"/>
          </w:tcPr>
          <w:p w14:paraId="6B9414A0" w14:textId="77777777" w:rsidR="00754DBC" w:rsidRPr="00316A19" w:rsidRDefault="00754DBC" w:rsidP="00754DBC">
            <w:pPr>
              <w:spacing w:after="0" w:line="240" w:lineRule="auto"/>
              <w:ind w:left="0"/>
              <w:rPr>
                <w:rFonts w:ascii="Times New Roman" w:hAnsi="Times New Roman" w:cs="Times New Roman"/>
                <w:i/>
              </w:rPr>
            </w:pPr>
          </w:p>
        </w:tc>
        <w:tc>
          <w:tcPr>
            <w:tcW w:w="971" w:type="pct"/>
          </w:tcPr>
          <w:p w14:paraId="2AE82DEB" w14:textId="021A6ABA"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(0.92)</w:t>
            </w:r>
          </w:p>
        </w:tc>
        <w:tc>
          <w:tcPr>
            <w:tcW w:w="965" w:type="pct"/>
          </w:tcPr>
          <w:p w14:paraId="28366A83" w14:textId="30624FCE" w:rsidR="00754DBC" w:rsidRPr="00316A19" w:rsidRDefault="00754DBC" w:rsidP="00754DBC">
            <w:pPr>
              <w:spacing w:after="0" w:line="240" w:lineRule="auto"/>
              <w:ind w:left="0"/>
              <w:jc w:val="center"/>
              <w:rPr>
                <w:rFonts w:ascii="Times New Roman" w:hAnsi="Times New Roman" w:cs="Times New Roman"/>
                <w:i/>
              </w:rPr>
            </w:pPr>
          </w:p>
        </w:tc>
        <w:tc>
          <w:tcPr>
            <w:tcW w:w="953" w:type="pct"/>
          </w:tcPr>
          <w:p w14:paraId="4AA0EAC5" w14:textId="3DF04443"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(1.90)</w:t>
            </w:r>
          </w:p>
        </w:tc>
        <w:tc>
          <w:tcPr>
            <w:tcW w:w="932" w:type="pct"/>
            <w:gridSpan w:val="2"/>
          </w:tcPr>
          <w:p w14:paraId="1A5B76D6" w14:textId="4577A5AA"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(0.11)</w:t>
            </w:r>
          </w:p>
        </w:tc>
      </w:tr>
      <w:tr w:rsidR="00754DBC" w:rsidRPr="00316A19" w14:paraId="6E0172F1" w14:textId="77777777" w:rsidTr="00DE772D">
        <w:tc>
          <w:tcPr>
            <w:tcW w:w="1179" w:type="pct"/>
          </w:tcPr>
          <w:p w14:paraId="65C01C42" w14:textId="66834A87" w:rsidR="00754DBC" w:rsidRPr="00316A19" w:rsidRDefault="00754DBC" w:rsidP="00754DBC">
            <w:pPr>
              <w:spacing w:after="0" w:line="240" w:lineRule="auto"/>
              <w:ind w:left="0"/>
              <w:rPr>
                <w:rFonts w:ascii="Times New Roman" w:hAnsi="Times New Roman" w:cs="Times New Roman"/>
                <w:i/>
              </w:rPr>
            </w:pPr>
            <w:r w:rsidRPr="00316A19">
              <w:rPr>
                <w:rFonts w:ascii="Times New Roman" w:hAnsi="Times New Roman" w:cs="Times New Roman"/>
                <w:i/>
              </w:rPr>
              <w:t>Collateral</w:t>
            </w:r>
          </w:p>
        </w:tc>
        <w:tc>
          <w:tcPr>
            <w:tcW w:w="971" w:type="pct"/>
          </w:tcPr>
          <w:p w14:paraId="1608FCA0" w14:textId="1A1B571B"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0.770***</w:t>
            </w:r>
          </w:p>
        </w:tc>
        <w:tc>
          <w:tcPr>
            <w:tcW w:w="965" w:type="pct"/>
          </w:tcPr>
          <w:p w14:paraId="71D04822" w14:textId="25E97350"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0.981***</w:t>
            </w:r>
          </w:p>
        </w:tc>
        <w:tc>
          <w:tcPr>
            <w:tcW w:w="953" w:type="pct"/>
          </w:tcPr>
          <w:p w14:paraId="5E6C4187" w14:textId="469C6BD3" w:rsidR="00754DBC" w:rsidRPr="00316A19" w:rsidRDefault="00754DBC" w:rsidP="00754DBC">
            <w:pPr>
              <w:spacing w:after="0" w:line="240" w:lineRule="auto"/>
              <w:ind w:left="0"/>
              <w:jc w:val="center"/>
              <w:rPr>
                <w:rFonts w:ascii="Times New Roman" w:hAnsi="Times New Roman" w:cs="Times New Roman"/>
                <w:i/>
              </w:rPr>
            </w:pPr>
          </w:p>
        </w:tc>
        <w:tc>
          <w:tcPr>
            <w:tcW w:w="932" w:type="pct"/>
            <w:gridSpan w:val="2"/>
          </w:tcPr>
          <w:p w14:paraId="7A1AB793" w14:textId="0B097CAD"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-0.223</w:t>
            </w:r>
          </w:p>
        </w:tc>
      </w:tr>
      <w:tr w:rsidR="00754DBC" w:rsidRPr="00316A19" w14:paraId="1E1A3649" w14:textId="77777777" w:rsidTr="00DE772D">
        <w:tc>
          <w:tcPr>
            <w:tcW w:w="1179" w:type="pct"/>
          </w:tcPr>
          <w:p w14:paraId="48A38129" w14:textId="77777777" w:rsidR="00754DBC" w:rsidRPr="00316A19" w:rsidRDefault="00754DBC" w:rsidP="00754DBC">
            <w:pPr>
              <w:spacing w:after="0" w:line="240" w:lineRule="auto"/>
              <w:ind w:left="0"/>
              <w:rPr>
                <w:rFonts w:ascii="Times New Roman" w:hAnsi="Times New Roman" w:cs="Times New Roman"/>
                <w:i/>
              </w:rPr>
            </w:pPr>
          </w:p>
        </w:tc>
        <w:tc>
          <w:tcPr>
            <w:tcW w:w="971" w:type="pct"/>
          </w:tcPr>
          <w:p w14:paraId="439ED43E" w14:textId="0600AAC1"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(3.32)</w:t>
            </w:r>
          </w:p>
        </w:tc>
        <w:tc>
          <w:tcPr>
            <w:tcW w:w="965" w:type="pct"/>
          </w:tcPr>
          <w:p w14:paraId="3F4119E7" w14:textId="62A3608A"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(3.61)</w:t>
            </w:r>
          </w:p>
        </w:tc>
        <w:tc>
          <w:tcPr>
            <w:tcW w:w="953" w:type="pct"/>
          </w:tcPr>
          <w:p w14:paraId="3F8B826B" w14:textId="79E15D42" w:rsidR="00754DBC" w:rsidRPr="00316A19" w:rsidRDefault="00754DBC" w:rsidP="00754DBC">
            <w:pPr>
              <w:spacing w:after="0" w:line="240" w:lineRule="auto"/>
              <w:ind w:left="0"/>
              <w:jc w:val="center"/>
              <w:rPr>
                <w:rFonts w:ascii="Times New Roman" w:hAnsi="Times New Roman" w:cs="Times New Roman"/>
                <w:i/>
              </w:rPr>
            </w:pPr>
          </w:p>
        </w:tc>
        <w:tc>
          <w:tcPr>
            <w:tcW w:w="932" w:type="pct"/>
            <w:gridSpan w:val="2"/>
          </w:tcPr>
          <w:p w14:paraId="661711FE" w14:textId="21F7DCF7"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(-0.84)</w:t>
            </w:r>
          </w:p>
        </w:tc>
      </w:tr>
      <w:tr w:rsidR="00754DBC" w:rsidRPr="00316A19" w14:paraId="723C6A88" w14:textId="77777777" w:rsidTr="00DE772D">
        <w:tc>
          <w:tcPr>
            <w:tcW w:w="1179" w:type="pct"/>
          </w:tcPr>
          <w:p w14:paraId="6EA14F68" w14:textId="4CB6FCCB" w:rsidR="00754DBC" w:rsidRPr="00316A19" w:rsidRDefault="00135D25" w:rsidP="00754DBC">
            <w:pPr>
              <w:spacing w:after="0" w:line="240" w:lineRule="auto"/>
              <w:ind w:left="0"/>
              <w:rPr>
                <w:rFonts w:ascii="Times New Roman" w:hAnsi="Times New Roman" w:cs="Times New Roman"/>
                <w:i/>
              </w:rPr>
            </w:pPr>
            <w:r>
              <w:rPr>
                <w:rFonts w:ascii="Times New Roman" w:hAnsi="Times New Roman" w:cs="Times New Roman"/>
                <w:i/>
              </w:rPr>
              <w:t>log</w:t>
            </w:r>
            <w:r w:rsidR="00754DBC" w:rsidRPr="00316A19">
              <w:rPr>
                <w:rFonts w:ascii="Times New Roman" w:hAnsi="Times New Roman" w:cs="Times New Roman"/>
                <w:i/>
              </w:rPr>
              <w:t>(</w:t>
            </w:r>
            <w:proofErr w:type="spellStart"/>
            <w:r w:rsidR="00754DBC" w:rsidRPr="00316A19">
              <w:rPr>
                <w:rFonts w:ascii="Times New Roman" w:hAnsi="Times New Roman" w:cs="Times New Roman"/>
                <w:i/>
              </w:rPr>
              <w:t>Avg</w:t>
            </w:r>
            <w:proofErr w:type="spellEnd"/>
            <w:r w:rsidR="00754DBC" w:rsidRPr="00316A19">
              <w:rPr>
                <w:rFonts w:ascii="Times New Roman" w:hAnsi="Times New Roman" w:cs="Times New Roman"/>
                <w:i/>
              </w:rPr>
              <w:t xml:space="preserve"> </w:t>
            </w:r>
            <w:proofErr w:type="spellStart"/>
            <w:r w:rsidR="00754DBC" w:rsidRPr="00316A19">
              <w:rPr>
                <w:rFonts w:ascii="Times New Roman" w:hAnsi="Times New Roman" w:cs="Times New Roman"/>
                <w:i/>
              </w:rPr>
              <w:t>IntSpread</w:t>
            </w:r>
            <w:proofErr w:type="spellEnd"/>
            <w:r w:rsidR="00754DBC" w:rsidRPr="00316A19">
              <w:rPr>
                <w:rFonts w:ascii="Times New Roman" w:hAnsi="Times New Roman" w:cs="Times New Roman"/>
                <w:i/>
              </w:rPr>
              <w:t>)</w:t>
            </w:r>
          </w:p>
        </w:tc>
        <w:tc>
          <w:tcPr>
            <w:tcW w:w="971" w:type="pct"/>
          </w:tcPr>
          <w:p w14:paraId="3D702E29" w14:textId="4690DD2E"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1.212***</w:t>
            </w:r>
          </w:p>
        </w:tc>
        <w:tc>
          <w:tcPr>
            <w:tcW w:w="965" w:type="pct"/>
          </w:tcPr>
          <w:p w14:paraId="13A7AB98" w14:textId="77777777" w:rsidR="00754DBC" w:rsidRPr="00316A19" w:rsidRDefault="00754DBC" w:rsidP="00754DBC">
            <w:pPr>
              <w:spacing w:after="0" w:line="240" w:lineRule="auto"/>
              <w:ind w:left="0"/>
              <w:jc w:val="center"/>
              <w:rPr>
                <w:rFonts w:ascii="Times New Roman" w:hAnsi="Times New Roman" w:cs="Times New Roman"/>
                <w:i/>
              </w:rPr>
            </w:pPr>
          </w:p>
        </w:tc>
        <w:tc>
          <w:tcPr>
            <w:tcW w:w="953" w:type="pct"/>
          </w:tcPr>
          <w:p w14:paraId="226EB1C0" w14:textId="77777777" w:rsidR="00754DBC" w:rsidRPr="00316A19" w:rsidRDefault="00754DBC" w:rsidP="00754DBC">
            <w:pPr>
              <w:spacing w:after="0" w:line="240" w:lineRule="auto"/>
              <w:ind w:left="0"/>
              <w:jc w:val="center"/>
              <w:rPr>
                <w:rFonts w:ascii="Times New Roman" w:hAnsi="Times New Roman" w:cs="Times New Roman"/>
                <w:i/>
              </w:rPr>
            </w:pPr>
          </w:p>
        </w:tc>
        <w:tc>
          <w:tcPr>
            <w:tcW w:w="932" w:type="pct"/>
            <w:gridSpan w:val="2"/>
          </w:tcPr>
          <w:p w14:paraId="0BA5C9D3" w14:textId="77777777" w:rsidR="00754DBC" w:rsidRPr="00316A19" w:rsidRDefault="00754DBC" w:rsidP="00754DBC">
            <w:pPr>
              <w:spacing w:after="0" w:line="240" w:lineRule="auto"/>
              <w:ind w:left="0"/>
              <w:jc w:val="center"/>
              <w:rPr>
                <w:rFonts w:ascii="Times New Roman" w:hAnsi="Times New Roman" w:cs="Times New Roman"/>
                <w:i/>
              </w:rPr>
            </w:pPr>
          </w:p>
        </w:tc>
      </w:tr>
      <w:tr w:rsidR="00754DBC" w:rsidRPr="00316A19" w14:paraId="774699D7" w14:textId="77777777" w:rsidTr="00DE772D">
        <w:tc>
          <w:tcPr>
            <w:tcW w:w="1179" w:type="pct"/>
          </w:tcPr>
          <w:p w14:paraId="12CFDD2B" w14:textId="77777777" w:rsidR="00754DBC" w:rsidRPr="00316A19" w:rsidRDefault="00754DBC" w:rsidP="00754DBC">
            <w:pPr>
              <w:spacing w:after="0" w:line="240" w:lineRule="auto"/>
              <w:ind w:left="0"/>
              <w:rPr>
                <w:rFonts w:ascii="Times New Roman" w:hAnsi="Times New Roman" w:cs="Times New Roman"/>
                <w:i/>
              </w:rPr>
            </w:pPr>
          </w:p>
        </w:tc>
        <w:tc>
          <w:tcPr>
            <w:tcW w:w="971" w:type="pct"/>
          </w:tcPr>
          <w:p w14:paraId="4B64748A" w14:textId="3E820A06"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(12.42)</w:t>
            </w:r>
          </w:p>
        </w:tc>
        <w:tc>
          <w:tcPr>
            <w:tcW w:w="965" w:type="pct"/>
          </w:tcPr>
          <w:p w14:paraId="67D7BBA1" w14:textId="77777777" w:rsidR="00754DBC" w:rsidRPr="00316A19" w:rsidRDefault="00754DBC" w:rsidP="00754DBC">
            <w:pPr>
              <w:spacing w:after="0" w:line="240" w:lineRule="auto"/>
              <w:ind w:left="0"/>
              <w:jc w:val="center"/>
              <w:rPr>
                <w:rFonts w:ascii="Times New Roman" w:hAnsi="Times New Roman" w:cs="Times New Roman"/>
                <w:i/>
              </w:rPr>
            </w:pPr>
          </w:p>
        </w:tc>
        <w:tc>
          <w:tcPr>
            <w:tcW w:w="953" w:type="pct"/>
          </w:tcPr>
          <w:p w14:paraId="5A460619" w14:textId="77777777" w:rsidR="00754DBC" w:rsidRPr="00316A19" w:rsidRDefault="00754DBC" w:rsidP="00754DBC">
            <w:pPr>
              <w:spacing w:after="0" w:line="240" w:lineRule="auto"/>
              <w:ind w:left="0"/>
              <w:jc w:val="center"/>
              <w:rPr>
                <w:rFonts w:ascii="Times New Roman" w:hAnsi="Times New Roman" w:cs="Times New Roman"/>
                <w:i/>
              </w:rPr>
            </w:pPr>
          </w:p>
        </w:tc>
        <w:tc>
          <w:tcPr>
            <w:tcW w:w="932" w:type="pct"/>
            <w:gridSpan w:val="2"/>
          </w:tcPr>
          <w:p w14:paraId="4B64DB87" w14:textId="77777777" w:rsidR="00754DBC" w:rsidRPr="00316A19" w:rsidRDefault="00754DBC" w:rsidP="00754DBC">
            <w:pPr>
              <w:spacing w:after="0" w:line="240" w:lineRule="auto"/>
              <w:ind w:left="0"/>
              <w:jc w:val="center"/>
              <w:rPr>
                <w:rFonts w:ascii="Times New Roman" w:hAnsi="Times New Roman" w:cs="Times New Roman"/>
                <w:i/>
              </w:rPr>
            </w:pPr>
          </w:p>
        </w:tc>
      </w:tr>
      <w:tr w:rsidR="00754DBC" w:rsidRPr="00316A19" w14:paraId="066E149F" w14:textId="77777777" w:rsidTr="00DE772D">
        <w:tc>
          <w:tcPr>
            <w:tcW w:w="1179" w:type="pct"/>
          </w:tcPr>
          <w:p w14:paraId="6A88B81A" w14:textId="3E6F520D" w:rsidR="00754DBC" w:rsidRPr="00316A19" w:rsidRDefault="00135D25" w:rsidP="00754DBC">
            <w:pPr>
              <w:spacing w:after="0" w:line="240" w:lineRule="auto"/>
              <w:ind w:left="0"/>
              <w:rPr>
                <w:rFonts w:ascii="Times New Roman" w:hAnsi="Times New Roman" w:cs="Times New Roman"/>
                <w:i/>
              </w:rPr>
            </w:pPr>
            <w:r>
              <w:rPr>
                <w:rFonts w:ascii="Times New Roman" w:hAnsi="Times New Roman" w:cs="Times New Roman"/>
                <w:i/>
              </w:rPr>
              <w:t>log</w:t>
            </w:r>
            <w:r w:rsidR="00754DBC" w:rsidRPr="00316A19">
              <w:rPr>
                <w:rFonts w:ascii="Times New Roman" w:hAnsi="Times New Roman" w:cs="Times New Roman"/>
                <w:i/>
              </w:rPr>
              <w:t>(Term Spread)</w:t>
            </w:r>
          </w:p>
        </w:tc>
        <w:tc>
          <w:tcPr>
            <w:tcW w:w="971" w:type="pct"/>
          </w:tcPr>
          <w:p w14:paraId="1A0BA5F9" w14:textId="1DC759A1"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0.258***</w:t>
            </w:r>
          </w:p>
        </w:tc>
        <w:tc>
          <w:tcPr>
            <w:tcW w:w="965" w:type="pct"/>
          </w:tcPr>
          <w:p w14:paraId="4BEB03D8" w14:textId="77777777" w:rsidR="00754DBC" w:rsidRPr="00316A19" w:rsidRDefault="00754DBC" w:rsidP="00754DBC">
            <w:pPr>
              <w:spacing w:after="0" w:line="240" w:lineRule="auto"/>
              <w:ind w:left="0"/>
              <w:jc w:val="center"/>
              <w:rPr>
                <w:rFonts w:ascii="Times New Roman" w:hAnsi="Times New Roman" w:cs="Times New Roman"/>
                <w:i/>
              </w:rPr>
            </w:pPr>
          </w:p>
        </w:tc>
        <w:tc>
          <w:tcPr>
            <w:tcW w:w="953" w:type="pct"/>
          </w:tcPr>
          <w:p w14:paraId="11FF4CC3" w14:textId="77777777" w:rsidR="00754DBC" w:rsidRPr="00316A19" w:rsidRDefault="00754DBC" w:rsidP="00754DBC">
            <w:pPr>
              <w:spacing w:after="0" w:line="240" w:lineRule="auto"/>
              <w:ind w:left="0"/>
              <w:jc w:val="center"/>
              <w:rPr>
                <w:rFonts w:ascii="Times New Roman" w:hAnsi="Times New Roman" w:cs="Times New Roman"/>
                <w:i/>
              </w:rPr>
            </w:pPr>
          </w:p>
        </w:tc>
        <w:tc>
          <w:tcPr>
            <w:tcW w:w="932" w:type="pct"/>
            <w:gridSpan w:val="2"/>
          </w:tcPr>
          <w:p w14:paraId="0A309FC6" w14:textId="77777777" w:rsidR="00754DBC" w:rsidRPr="00316A19" w:rsidRDefault="00754DBC" w:rsidP="00754DBC">
            <w:pPr>
              <w:spacing w:after="0" w:line="240" w:lineRule="auto"/>
              <w:ind w:left="0"/>
              <w:jc w:val="center"/>
              <w:rPr>
                <w:rFonts w:ascii="Times New Roman" w:hAnsi="Times New Roman" w:cs="Times New Roman"/>
                <w:i/>
              </w:rPr>
            </w:pPr>
          </w:p>
        </w:tc>
      </w:tr>
      <w:tr w:rsidR="00754DBC" w:rsidRPr="00316A19" w14:paraId="11A6C7FC" w14:textId="77777777" w:rsidTr="00DE772D">
        <w:tc>
          <w:tcPr>
            <w:tcW w:w="1179" w:type="pct"/>
          </w:tcPr>
          <w:p w14:paraId="4819D940" w14:textId="77777777" w:rsidR="00754DBC" w:rsidRPr="00316A19" w:rsidRDefault="00754DBC" w:rsidP="00754DBC">
            <w:pPr>
              <w:spacing w:after="0" w:line="240" w:lineRule="auto"/>
              <w:ind w:left="0"/>
              <w:rPr>
                <w:rFonts w:ascii="Times New Roman" w:hAnsi="Times New Roman" w:cs="Times New Roman"/>
                <w:i/>
              </w:rPr>
            </w:pPr>
          </w:p>
        </w:tc>
        <w:tc>
          <w:tcPr>
            <w:tcW w:w="971" w:type="pct"/>
          </w:tcPr>
          <w:p w14:paraId="22B03CA6" w14:textId="03C639FA"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(8.10)</w:t>
            </w:r>
          </w:p>
        </w:tc>
        <w:tc>
          <w:tcPr>
            <w:tcW w:w="965" w:type="pct"/>
          </w:tcPr>
          <w:p w14:paraId="5E138252" w14:textId="77777777" w:rsidR="00754DBC" w:rsidRPr="00316A19" w:rsidRDefault="00754DBC" w:rsidP="00754DBC">
            <w:pPr>
              <w:spacing w:after="0" w:line="240" w:lineRule="auto"/>
              <w:ind w:left="0"/>
              <w:jc w:val="center"/>
              <w:rPr>
                <w:rFonts w:ascii="Times New Roman" w:hAnsi="Times New Roman" w:cs="Times New Roman"/>
                <w:i/>
              </w:rPr>
            </w:pPr>
          </w:p>
        </w:tc>
        <w:tc>
          <w:tcPr>
            <w:tcW w:w="953" w:type="pct"/>
          </w:tcPr>
          <w:p w14:paraId="2D7B71B6" w14:textId="77777777" w:rsidR="00754DBC" w:rsidRPr="00316A19" w:rsidRDefault="00754DBC" w:rsidP="00754DBC">
            <w:pPr>
              <w:spacing w:after="0" w:line="240" w:lineRule="auto"/>
              <w:ind w:left="0"/>
              <w:jc w:val="center"/>
              <w:rPr>
                <w:rFonts w:ascii="Times New Roman" w:hAnsi="Times New Roman" w:cs="Times New Roman"/>
                <w:i/>
              </w:rPr>
            </w:pPr>
          </w:p>
        </w:tc>
        <w:tc>
          <w:tcPr>
            <w:tcW w:w="932" w:type="pct"/>
            <w:gridSpan w:val="2"/>
          </w:tcPr>
          <w:p w14:paraId="73C6187F" w14:textId="77777777" w:rsidR="00754DBC" w:rsidRPr="00316A19" w:rsidRDefault="00754DBC" w:rsidP="00754DBC">
            <w:pPr>
              <w:spacing w:after="0" w:line="240" w:lineRule="auto"/>
              <w:ind w:left="0"/>
              <w:jc w:val="center"/>
              <w:rPr>
                <w:rFonts w:ascii="Times New Roman" w:hAnsi="Times New Roman" w:cs="Times New Roman"/>
                <w:i/>
              </w:rPr>
            </w:pPr>
          </w:p>
        </w:tc>
      </w:tr>
      <w:tr w:rsidR="00754DBC" w:rsidRPr="00316A19" w14:paraId="6386BD4B" w14:textId="77777777" w:rsidTr="00DE772D">
        <w:tc>
          <w:tcPr>
            <w:tcW w:w="1179" w:type="pct"/>
          </w:tcPr>
          <w:p w14:paraId="4652CE29" w14:textId="0531BEB0" w:rsidR="00754DBC" w:rsidRPr="00316A19" w:rsidRDefault="00135D25" w:rsidP="00754DBC">
            <w:pPr>
              <w:spacing w:after="0" w:line="240" w:lineRule="auto"/>
              <w:ind w:left="0"/>
              <w:rPr>
                <w:rFonts w:ascii="Times New Roman" w:hAnsi="Times New Roman" w:cs="Times New Roman"/>
                <w:i/>
              </w:rPr>
            </w:pPr>
            <w:r>
              <w:rPr>
                <w:rFonts w:ascii="Times New Roman" w:hAnsi="Times New Roman" w:cs="Times New Roman"/>
                <w:i/>
              </w:rPr>
              <w:t>log</w:t>
            </w:r>
            <w:r w:rsidR="00754DBC" w:rsidRPr="00316A19">
              <w:rPr>
                <w:rFonts w:ascii="Times New Roman" w:hAnsi="Times New Roman" w:cs="Times New Roman"/>
                <w:i/>
              </w:rPr>
              <w:t>(Asset Maturity)</w:t>
            </w:r>
          </w:p>
        </w:tc>
        <w:tc>
          <w:tcPr>
            <w:tcW w:w="971" w:type="pct"/>
          </w:tcPr>
          <w:p w14:paraId="71BBDCE6" w14:textId="77777777" w:rsidR="00754DBC" w:rsidRPr="00316A19" w:rsidRDefault="00754DBC" w:rsidP="00754DBC">
            <w:pPr>
              <w:spacing w:after="0" w:line="240" w:lineRule="auto"/>
              <w:ind w:left="0"/>
              <w:jc w:val="center"/>
              <w:rPr>
                <w:rFonts w:ascii="Times New Roman" w:hAnsi="Times New Roman" w:cs="Times New Roman"/>
                <w:i/>
              </w:rPr>
            </w:pPr>
          </w:p>
        </w:tc>
        <w:tc>
          <w:tcPr>
            <w:tcW w:w="965" w:type="pct"/>
          </w:tcPr>
          <w:p w14:paraId="4F1653DF" w14:textId="4F8EB47B"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0.031***</w:t>
            </w:r>
          </w:p>
        </w:tc>
        <w:tc>
          <w:tcPr>
            <w:tcW w:w="953" w:type="pct"/>
          </w:tcPr>
          <w:p w14:paraId="269C76A4" w14:textId="77777777" w:rsidR="00754DBC" w:rsidRPr="00316A19" w:rsidRDefault="00754DBC" w:rsidP="00754DBC">
            <w:pPr>
              <w:spacing w:after="0" w:line="240" w:lineRule="auto"/>
              <w:ind w:left="0"/>
              <w:jc w:val="center"/>
              <w:rPr>
                <w:rFonts w:ascii="Times New Roman" w:hAnsi="Times New Roman" w:cs="Times New Roman"/>
                <w:i/>
              </w:rPr>
            </w:pPr>
          </w:p>
        </w:tc>
        <w:tc>
          <w:tcPr>
            <w:tcW w:w="932" w:type="pct"/>
            <w:gridSpan w:val="2"/>
          </w:tcPr>
          <w:p w14:paraId="5B80493E" w14:textId="77777777" w:rsidR="00754DBC" w:rsidRPr="00316A19" w:rsidRDefault="00754DBC" w:rsidP="00754DBC">
            <w:pPr>
              <w:spacing w:after="0" w:line="240" w:lineRule="auto"/>
              <w:ind w:left="0"/>
              <w:jc w:val="center"/>
              <w:rPr>
                <w:rFonts w:ascii="Times New Roman" w:hAnsi="Times New Roman" w:cs="Times New Roman"/>
                <w:i/>
              </w:rPr>
            </w:pPr>
          </w:p>
        </w:tc>
      </w:tr>
      <w:tr w:rsidR="00754DBC" w:rsidRPr="00316A19" w14:paraId="4A75CB6A" w14:textId="77777777" w:rsidTr="00DE772D">
        <w:tc>
          <w:tcPr>
            <w:tcW w:w="1179" w:type="pct"/>
          </w:tcPr>
          <w:p w14:paraId="4318C40E" w14:textId="77777777" w:rsidR="00754DBC" w:rsidRPr="00316A19" w:rsidRDefault="00754DBC" w:rsidP="00754DBC">
            <w:pPr>
              <w:spacing w:after="0" w:line="240" w:lineRule="auto"/>
              <w:ind w:left="0"/>
              <w:rPr>
                <w:rFonts w:ascii="Times New Roman" w:hAnsi="Times New Roman" w:cs="Times New Roman"/>
                <w:i/>
              </w:rPr>
            </w:pPr>
          </w:p>
        </w:tc>
        <w:tc>
          <w:tcPr>
            <w:tcW w:w="971" w:type="pct"/>
          </w:tcPr>
          <w:p w14:paraId="282636D0" w14:textId="77777777" w:rsidR="00754DBC" w:rsidRPr="00316A19" w:rsidRDefault="00754DBC" w:rsidP="00754DBC">
            <w:pPr>
              <w:spacing w:after="0" w:line="240" w:lineRule="auto"/>
              <w:ind w:left="0"/>
              <w:jc w:val="center"/>
              <w:rPr>
                <w:rFonts w:ascii="Times New Roman" w:hAnsi="Times New Roman" w:cs="Times New Roman"/>
                <w:i/>
              </w:rPr>
            </w:pPr>
          </w:p>
        </w:tc>
        <w:tc>
          <w:tcPr>
            <w:tcW w:w="965" w:type="pct"/>
          </w:tcPr>
          <w:p w14:paraId="5D11885A" w14:textId="30AEBF55"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(4.25)</w:t>
            </w:r>
          </w:p>
        </w:tc>
        <w:tc>
          <w:tcPr>
            <w:tcW w:w="953" w:type="pct"/>
          </w:tcPr>
          <w:p w14:paraId="04A8C6C8" w14:textId="77777777" w:rsidR="00754DBC" w:rsidRPr="00316A19" w:rsidRDefault="00754DBC" w:rsidP="00754DBC">
            <w:pPr>
              <w:spacing w:after="0" w:line="240" w:lineRule="auto"/>
              <w:ind w:left="0"/>
              <w:jc w:val="center"/>
              <w:rPr>
                <w:rFonts w:ascii="Times New Roman" w:hAnsi="Times New Roman" w:cs="Times New Roman"/>
                <w:i/>
              </w:rPr>
            </w:pPr>
          </w:p>
        </w:tc>
        <w:tc>
          <w:tcPr>
            <w:tcW w:w="932" w:type="pct"/>
            <w:gridSpan w:val="2"/>
          </w:tcPr>
          <w:p w14:paraId="59DE9137" w14:textId="77777777" w:rsidR="00754DBC" w:rsidRPr="00316A19" w:rsidRDefault="00754DBC" w:rsidP="00754DBC">
            <w:pPr>
              <w:spacing w:after="0" w:line="240" w:lineRule="auto"/>
              <w:ind w:left="0"/>
              <w:jc w:val="center"/>
              <w:rPr>
                <w:rFonts w:ascii="Times New Roman" w:hAnsi="Times New Roman" w:cs="Times New Roman"/>
                <w:i/>
              </w:rPr>
            </w:pPr>
          </w:p>
        </w:tc>
      </w:tr>
      <w:tr w:rsidR="00754DBC" w:rsidRPr="00316A19" w14:paraId="097CCE38" w14:textId="77777777" w:rsidTr="00DE772D">
        <w:tc>
          <w:tcPr>
            <w:tcW w:w="1179" w:type="pct"/>
          </w:tcPr>
          <w:p w14:paraId="24097295" w14:textId="521084BA" w:rsidR="00754DBC" w:rsidRPr="00316A19" w:rsidRDefault="00135D25" w:rsidP="00754DBC">
            <w:pPr>
              <w:spacing w:after="0" w:line="240" w:lineRule="auto"/>
              <w:ind w:left="0"/>
              <w:rPr>
                <w:rFonts w:ascii="Times New Roman" w:hAnsi="Times New Roman" w:cs="Times New Roman"/>
                <w:i/>
              </w:rPr>
            </w:pPr>
            <w:r>
              <w:rPr>
                <w:rFonts w:ascii="Times New Roman" w:hAnsi="Times New Roman" w:cs="Times New Roman"/>
                <w:i/>
              </w:rPr>
              <w:t>log</w:t>
            </w:r>
            <w:r w:rsidR="00754DBC" w:rsidRPr="00316A19">
              <w:rPr>
                <w:rFonts w:ascii="Times New Roman" w:hAnsi="Times New Roman" w:cs="Times New Roman"/>
                <w:i/>
              </w:rPr>
              <w:t>(Indy Maturity)</w:t>
            </w:r>
          </w:p>
        </w:tc>
        <w:tc>
          <w:tcPr>
            <w:tcW w:w="971" w:type="pct"/>
          </w:tcPr>
          <w:p w14:paraId="197D8623" w14:textId="77777777" w:rsidR="00754DBC" w:rsidRPr="00316A19" w:rsidRDefault="00754DBC" w:rsidP="00754DBC">
            <w:pPr>
              <w:spacing w:after="0" w:line="240" w:lineRule="auto"/>
              <w:ind w:left="0"/>
              <w:jc w:val="center"/>
              <w:rPr>
                <w:rFonts w:ascii="Times New Roman" w:hAnsi="Times New Roman" w:cs="Times New Roman"/>
                <w:i/>
              </w:rPr>
            </w:pPr>
          </w:p>
        </w:tc>
        <w:tc>
          <w:tcPr>
            <w:tcW w:w="965" w:type="pct"/>
          </w:tcPr>
          <w:p w14:paraId="7F8FB58B" w14:textId="3AEEE1E4"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0.390***</w:t>
            </w:r>
          </w:p>
        </w:tc>
        <w:tc>
          <w:tcPr>
            <w:tcW w:w="953" w:type="pct"/>
          </w:tcPr>
          <w:p w14:paraId="4734849D" w14:textId="77777777" w:rsidR="00754DBC" w:rsidRPr="00316A19" w:rsidRDefault="00754DBC" w:rsidP="00754DBC">
            <w:pPr>
              <w:spacing w:after="0" w:line="240" w:lineRule="auto"/>
              <w:ind w:left="0"/>
              <w:jc w:val="center"/>
              <w:rPr>
                <w:rFonts w:ascii="Times New Roman" w:hAnsi="Times New Roman" w:cs="Times New Roman"/>
                <w:i/>
              </w:rPr>
            </w:pPr>
          </w:p>
        </w:tc>
        <w:tc>
          <w:tcPr>
            <w:tcW w:w="932" w:type="pct"/>
            <w:gridSpan w:val="2"/>
          </w:tcPr>
          <w:p w14:paraId="44D06343" w14:textId="77777777" w:rsidR="00754DBC" w:rsidRPr="00316A19" w:rsidRDefault="00754DBC" w:rsidP="00754DBC">
            <w:pPr>
              <w:spacing w:after="0" w:line="240" w:lineRule="auto"/>
              <w:ind w:left="0"/>
              <w:jc w:val="center"/>
              <w:rPr>
                <w:rFonts w:ascii="Times New Roman" w:hAnsi="Times New Roman" w:cs="Times New Roman"/>
                <w:i/>
              </w:rPr>
            </w:pPr>
          </w:p>
        </w:tc>
      </w:tr>
      <w:tr w:rsidR="00754DBC" w:rsidRPr="00316A19" w14:paraId="64F9F517" w14:textId="77777777" w:rsidTr="00DE772D">
        <w:tc>
          <w:tcPr>
            <w:tcW w:w="1179" w:type="pct"/>
          </w:tcPr>
          <w:p w14:paraId="13FFFBC2" w14:textId="77777777" w:rsidR="00754DBC" w:rsidRPr="00316A19" w:rsidRDefault="00754DBC" w:rsidP="00754DBC">
            <w:pPr>
              <w:spacing w:after="0" w:line="240" w:lineRule="auto"/>
              <w:ind w:left="0"/>
              <w:rPr>
                <w:rFonts w:ascii="Times New Roman" w:hAnsi="Times New Roman" w:cs="Times New Roman"/>
                <w:i/>
              </w:rPr>
            </w:pPr>
          </w:p>
        </w:tc>
        <w:tc>
          <w:tcPr>
            <w:tcW w:w="971" w:type="pct"/>
          </w:tcPr>
          <w:p w14:paraId="5E6A0AE8" w14:textId="77777777" w:rsidR="00754DBC" w:rsidRPr="00316A19" w:rsidRDefault="00754DBC" w:rsidP="00754DBC">
            <w:pPr>
              <w:spacing w:after="0" w:line="240" w:lineRule="auto"/>
              <w:ind w:left="0"/>
              <w:jc w:val="center"/>
              <w:rPr>
                <w:rFonts w:ascii="Times New Roman" w:hAnsi="Times New Roman" w:cs="Times New Roman"/>
                <w:i/>
              </w:rPr>
            </w:pPr>
          </w:p>
        </w:tc>
        <w:tc>
          <w:tcPr>
            <w:tcW w:w="965" w:type="pct"/>
          </w:tcPr>
          <w:p w14:paraId="2531406C" w14:textId="795CC2A3"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(15.63)</w:t>
            </w:r>
          </w:p>
        </w:tc>
        <w:tc>
          <w:tcPr>
            <w:tcW w:w="953" w:type="pct"/>
          </w:tcPr>
          <w:p w14:paraId="6D81366A" w14:textId="77777777" w:rsidR="00754DBC" w:rsidRPr="00316A19" w:rsidRDefault="00754DBC" w:rsidP="00754DBC">
            <w:pPr>
              <w:spacing w:after="0" w:line="240" w:lineRule="auto"/>
              <w:ind w:left="0"/>
              <w:jc w:val="center"/>
              <w:rPr>
                <w:rFonts w:ascii="Times New Roman" w:hAnsi="Times New Roman" w:cs="Times New Roman"/>
                <w:i/>
              </w:rPr>
            </w:pPr>
          </w:p>
        </w:tc>
        <w:tc>
          <w:tcPr>
            <w:tcW w:w="932" w:type="pct"/>
            <w:gridSpan w:val="2"/>
          </w:tcPr>
          <w:p w14:paraId="11116FC8" w14:textId="77777777" w:rsidR="00754DBC" w:rsidRPr="00316A19" w:rsidRDefault="00754DBC" w:rsidP="00754DBC">
            <w:pPr>
              <w:spacing w:after="0" w:line="240" w:lineRule="auto"/>
              <w:ind w:left="0"/>
              <w:jc w:val="center"/>
              <w:rPr>
                <w:rFonts w:ascii="Times New Roman" w:hAnsi="Times New Roman" w:cs="Times New Roman"/>
                <w:i/>
              </w:rPr>
            </w:pPr>
          </w:p>
        </w:tc>
      </w:tr>
      <w:tr w:rsidR="00754DBC" w:rsidRPr="00316A19" w14:paraId="3BE2D1A7" w14:textId="77777777" w:rsidTr="00DE772D">
        <w:trPr>
          <w:gridAfter w:val="1"/>
          <w:wAfter w:w="5" w:type="pct"/>
        </w:trPr>
        <w:tc>
          <w:tcPr>
            <w:tcW w:w="1179" w:type="pct"/>
          </w:tcPr>
          <w:p w14:paraId="643C5E5A" w14:textId="7E72003D" w:rsidR="00754DBC" w:rsidRPr="00316A19" w:rsidRDefault="00754DBC" w:rsidP="00754DBC">
            <w:pPr>
              <w:spacing w:after="0" w:line="240" w:lineRule="auto"/>
              <w:ind w:left="0"/>
              <w:rPr>
                <w:rFonts w:ascii="Times New Roman" w:hAnsi="Times New Roman" w:cs="Times New Roman"/>
                <w:i/>
              </w:rPr>
            </w:pPr>
            <w:r w:rsidRPr="00316A19">
              <w:rPr>
                <w:rFonts w:ascii="Times New Roman" w:hAnsi="Times New Roman" w:cs="Times New Roman"/>
                <w:i/>
              </w:rPr>
              <w:t>Indy Tangibility</w:t>
            </w:r>
          </w:p>
        </w:tc>
        <w:tc>
          <w:tcPr>
            <w:tcW w:w="971" w:type="pct"/>
          </w:tcPr>
          <w:p w14:paraId="7AFC8B38" w14:textId="77777777" w:rsidR="00754DBC" w:rsidRPr="00316A19" w:rsidRDefault="00754DBC" w:rsidP="00754DBC">
            <w:pPr>
              <w:spacing w:after="0" w:line="240" w:lineRule="auto"/>
              <w:ind w:left="0"/>
              <w:jc w:val="center"/>
              <w:rPr>
                <w:rFonts w:ascii="Times New Roman" w:hAnsi="Times New Roman" w:cs="Times New Roman"/>
                <w:i/>
              </w:rPr>
            </w:pPr>
          </w:p>
        </w:tc>
        <w:tc>
          <w:tcPr>
            <w:tcW w:w="965" w:type="pct"/>
          </w:tcPr>
          <w:p w14:paraId="4575CC18" w14:textId="77777777" w:rsidR="00754DBC" w:rsidRPr="00316A19" w:rsidRDefault="00754DBC" w:rsidP="00754DBC">
            <w:pPr>
              <w:spacing w:after="0" w:line="240" w:lineRule="auto"/>
              <w:ind w:left="0"/>
              <w:jc w:val="center"/>
              <w:rPr>
                <w:rFonts w:ascii="Times New Roman" w:hAnsi="Times New Roman" w:cs="Times New Roman"/>
                <w:i/>
              </w:rPr>
            </w:pPr>
          </w:p>
        </w:tc>
        <w:tc>
          <w:tcPr>
            <w:tcW w:w="953" w:type="pct"/>
          </w:tcPr>
          <w:p w14:paraId="53238C29" w14:textId="76A3ED1C"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0.060***</w:t>
            </w:r>
          </w:p>
        </w:tc>
        <w:tc>
          <w:tcPr>
            <w:tcW w:w="927" w:type="pct"/>
          </w:tcPr>
          <w:p w14:paraId="15C4D9C3" w14:textId="77777777" w:rsidR="00754DBC" w:rsidRPr="00316A19" w:rsidRDefault="00754DBC" w:rsidP="00754DBC">
            <w:pPr>
              <w:spacing w:after="0" w:line="240" w:lineRule="auto"/>
              <w:ind w:left="0"/>
              <w:jc w:val="center"/>
              <w:rPr>
                <w:rFonts w:ascii="Times New Roman" w:hAnsi="Times New Roman" w:cs="Times New Roman"/>
                <w:i/>
              </w:rPr>
            </w:pPr>
          </w:p>
        </w:tc>
      </w:tr>
      <w:tr w:rsidR="00754DBC" w:rsidRPr="00316A19" w14:paraId="69572E9B" w14:textId="77777777" w:rsidTr="00DE772D">
        <w:trPr>
          <w:gridAfter w:val="1"/>
          <w:wAfter w:w="5" w:type="pct"/>
        </w:trPr>
        <w:tc>
          <w:tcPr>
            <w:tcW w:w="1179" w:type="pct"/>
          </w:tcPr>
          <w:p w14:paraId="0791B5E9" w14:textId="77777777" w:rsidR="00754DBC" w:rsidRPr="00316A19" w:rsidRDefault="00754DBC" w:rsidP="00754DBC">
            <w:pPr>
              <w:spacing w:after="0" w:line="240" w:lineRule="auto"/>
              <w:ind w:left="0"/>
              <w:rPr>
                <w:rFonts w:ascii="Times New Roman" w:hAnsi="Times New Roman" w:cs="Times New Roman"/>
                <w:i/>
              </w:rPr>
            </w:pPr>
          </w:p>
        </w:tc>
        <w:tc>
          <w:tcPr>
            <w:tcW w:w="971" w:type="pct"/>
          </w:tcPr>
          <w:p w14:paraId="7BFC4EA2" w14:textId="77777777" w:rsidR="00754DBC" w:rsidRPr="00316A19" w:rsidRDefault="00754DBC" w:rsidP="00754DBC">
            <w:pPr>
              <w:spacing w:after="0" w:line="240" w:lineRule="auto"/>
              <w:ind w:left="0"/>
              <w:jc w:val="center"/>
              <w:rPr>
                <w:rFonts w:ascii="Times New Roman" w:hAnsi="Times New Roman" w:cs="Times New Roman"/>
                <w:i/>
              </w:rPr>
            </w:pPr>
          </w:p>
        </w:tc>
        <w:tc>
          <w:tcPr>
            <w:tcW w:w="965" w:type="pct"/>
          </w:tcPr>
          <w:p w14:paraId="19619663" w14:textId="77777777" w:rsidR="00754DBC" w:rsidRPr="00316A19" w:rsidRDefault="00754DBC" w:rsidP="00754DBC">
            <w:pPr>
              <w:spacing w:after="0" w:line="240" w:lineRule="auto"/>
              <w:ind w:left="0"/>
              <w:jc w:val="center"/>
              <w:rPr>
                <w:rFonts w:ascii="Times New Roman" w:hAnsi="Times New Roman" w:cs="Times New Roman"/>
                <w:i/>
              </w:rPr>
            </w:pPr>
          </w:p>
        </w:tc>
        <w:tc>
          <w:tcPr>
            <w:tcW w:w="953" w:type="pct"/>
          </w:tcPr>
          <w:p w14:paraId="4FD31F6B" w14:textId="09CC3BCB"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(3.10)</w:t>
            </w:r>
          </w:p>
        </w:tc>
        <w:tc>
          <w:tcPr>
            <w:tcW w:w="927" w:type="pct"/>
          </w:tcPr>
          <w:p w14:paraId="71692256" w14:textId="77777777" w:rsidR="00754DBC" w:rsidRPr="00316A19" w:rsidRDefault="00754DBC" w:rsidP="00754DBC">
            <w:pPr>
              <w:spacing w:after="0" w:line="240" w:lineRule="auto"/>
              <w:ind w:left="0"/>
              <w:jc w:val="center"/>
              <w:rPr>
                <w:rFonts w:ascii="Times New Roman" w:hAnsi="Times New Roman" w:cs="Times New Roman"/>
                <w:i/>
              </w:rPr>
            </w:pPr>
          </w:p>
        </w:tc>
      </w:tr>
      <w:tr w:rsidR="00754DBC" w:rsidRPr="00316A19" w14:paraId="31DE0C72" w14:textId="77777777" w:rsidTr="00DE772D">
        <w:trPr>
          <w:gridAfter w:val="1"/>
          <w:wAfter w:w="5" w:type="pct"/>
        </w:trPr>
        <w:tc>
          <w:tcPr>
            <w:tcW w:w="1179" w:type="pct"/>
          </w:tcPr>
          <w:p w14:paraId="50A3E9C4" w14:textId="2F2A9C80" w:rsidR="00754DBC" w:rsidRPr="00316A19" w:rsidRDefault="00754DBC" w:rsidP="00754DBC">
            <w:pPr>
              <w:spacing w:after="0" w:line="240" w:lineRule="auto"/>
              <w:ind w:left="0"/>
              <w:rPr>
                <w:rFonts w:ascii="Times New Roman" w:hAnsi="Times New Roman" w:cs="Times New Roman"/>
                <w:i/>
              </w:rPr>
            </w:pPr>
            <w:r w:rsidRPr="00316A19">
              <w:rPr>
                <w:rFonts w:ascii="Times New Roman" w:hAnsi="Times New Roman" w:cs="Times New Roman"/>
                <w:i/>
              </w:rPr>
              <w:t xml:space="preserve">Loan </w:t>
            </w:r>
            <w:proofErr w:type="spellStart"/>
            <w:r w:rsidRPr="00316A19">
              <w:rPr>
                <w:rFonts w:ascii="Times New Roman" w:hAnsi="Times New Roman" w:cs="Times New Roman"/>
                <w:i/>
              </w:rPr>
              <w:t>Concn</w:t>
            </w:r>
            <w:proofErr w:type="spellEnd"/>
          </w:p>
        </w:tc>
        <w:tc>
          <w:tcPr>
            <w:tcW w:w="971" w:type="pct"/>
          </w:tcPr>
          <w:p w14:paraId="3B4BEEE7" w14:textId="77777777" w:rsidR="00754DBC" w:rsidRPr="00316A19" w:rsidRDefault="00754DBC" w:rsidP="00754DBC">
            <w:pPr>
              <w:spacing w:after="0" w:line="240" w:lineRule="auto"/>
              <w:ind w:left="0"/>
              <w:jc w:val="center"/>
              <w:rPr>
                <w:rFonts w:ascii="Times New Roman" w:hAnsi="Times New Roman" w:cs="Times New Roman"/>
                <w:i/>
              </w:rPr>
            </w:pPr>
          </w:p>
        </w:tc>
        <w:tc>
          <w:tcPr>
            <w:tcW w:w="965" w:type="pct"/>
          </w:tcPr>
          <w:p w14:paraId="6B18E091" w14:textId="77777777" w:rsidR="00754DBC" w:rsidRPr="00316A19" w:rsidRDefault="00754DBC" w:rsidP="00754DBC">
            <w:pPr>
              <w:spacing w:after="0" w:line="240" w:lineRule="auto"/>
              <w:ind w:left="0"/>
              <w:jc w:val="center"/>
              <w:rPr>
                <w:rFonts w:ascii="Times New Roman" w:hAnsi="Times New Roman" w:cs="Times New Roman"/>
                <w:i/>
              </w:rPr>
            </w:pPr>
          </w:p>
        </w:tc>
        <w:tc>
          <w:tcPr>
            <w:tcW w:w="953" w:type="pct"/>
          </w:tcPr>
          <w:p w14:paraId="346C13E9" w14:textId="7B1E8E85"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0.143***</w:t>
            </w:r>
          </w:p>
        </w:tc>
        <w:tc>
          <w:tcPr>
            <w:tcW w:w="927" w:type="pct"/>
          </w:tcPr>
          <w:p w14:paraId="3144A797" w14:textId="77777777" w:rsidR="00754DBC" w:rsidRPr="00316A19" w:rsidRDefault="00754DBC" w:rsidP="00754DBC">
            <w:pPr>
              <w:spacing w:after="0" w:line="240" w:lineRule="auto"/>
              <w:ind w:left="0"/>
              <w:jc w:val="center"/>
              <w:rPr>
                <w:rFonts w:ascii="Times New Roman" w:hAnsi="Times New Roman" w:cs="Times New Roman"/>
                <w:i/>
              </w:rPr>
            </w:pPr>
          </w:p>
        </w:tc>
      </w:tr>
      <w:tr w:rsidR="00754DBC" w:rsidRPr="00316A19" w14:paraId="5E97AC56" w14:textId="77777777" w:rsidTr="00DE772D">
        <w:trPr>
          <w:gridAfter w:val="1"/>
          <w:wAfter w:w="5" w:type="pct"/>
        </w:trPr>
        <w:tc>
          <w:tcPr>
            <w:tcW w:w="1179" w:type="pct"/>
          </w:tcPr>
          <w:p w14:paraId="2E903AEC" w14:textId="77777777" w:rsidR="00754DBC" w:rsidRPr="00316A19" w:rsidRDefault="00754DBC" w:rsidP="00754DBC">
            <w:pPr>
              <w:spacing w:after="0" w:line="240" w:lineRule="auto"/>
              <w:ind w:left="0"/>
              <w:rPr>
                <w:rFonts w:ascii="Times New Roman" w:hAnsi="Times New Roman" w:cs="Times New Roman"/>
                <w:i/>
              </w:rPr>
            </w:pPr>
          </w:p>
        </w:tc>
        <w:tc>
          <w:tcPr>
            <w:tcW w:w="971" w:type="pct"/>
          </w:tcPr>
          <w:p w14:paraId="6E312A7A" w14:textId="77777777" w:rsidR="00754DBC" w:rsidRPr="00316A19" w:rsidRDefault="00754DBC" w:rsidP="00754DBC">
            <w:pPr>
              <w:spacing w:after="0" w:line="240" w:lineRule="auto"/>
              <w:ind w:left="0"/>
              <w:jc w:val="center"/>
              <w:rPr>
                <w:rFonts w:ascii="Times New Roman" w:hAnsi="Times New Roman" w:cs="Times New Roman"/>
                <w:i/>
              </w:rPr>
            </w:pPr>
          </w:p>
        </w:tc>
        <w:tc>
          <w:tcPr>
            <w:tcW w:w="965" w:type="pct"/>
          </w:tcPr>
          <w:p w14:paraId="6F3773BE" w14:textId="77777777" w:rsidR="00754DBC" w:rsidRPr="00316A19" w:rsidRDefault="00754DBC" w:rsidP="00754DBC">
            <w:pPr>
              <w:spacing w:after="0" w:line="240" w:lineRule="auto"/>
              <w:ind w:left="0"/>
              <w:jc w:val="center"/>
              <w:rPr>
                <w:rFonts w:ascii="Times New Roman" w:hAnsi="Times New Roman" w:cs="Times New Roman"/>
                <w:i/>
              </w:rPr>
            </w:pPr>
          </w:p>
        </w:tc>
        <w:tc>
          <w:tcPr>
            <w:tcW w:w="953" w:type="pct"/>
          </w:tcPr>
          <w:p w14:paraId="3D602FBE" w14:textId="5E4E71DC"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(6.01)</w:t>
            </w:r>
          </w:p>
        </w:tc>
        <w:tc>
          <w:tcPr>
            <w:tcW w:w="927" w:type="pct"/>
          </w:tcPr>
          <w:p w14:paraId="2E145F45" w14:textId="77777777" w:rsidR="00754DBC" w:rsidRPr="00316A19" w:rsidRDefault="00754DBC" w:rsidP="00754DBC">
            <w:pPr>
              <w:spacing w:after="0" w:line="240" w:lineRule="auto"/>
              <w:ind w:left="0"/>
              <w:jc w:val="center"/>
              <w:rPr>
                <w:rFonts w:ascii="Times New Roman" w:hAnsi="Times New Roman" w:cs="Times New Roman"/>
                <w:i/>
              </w:rPr>
            </w:pPr>
          </w:p>
        </w:tc>
      </w:tr>
      <w:tr w:rsidR="00754DBC" w:rsidRPr="00316A19" w14:paraId="73284A60" w14:textId="77777777" w:rsidTr="00DE772D">
        <w:trPr>
          <w:gridAfter w:val="1"/>
          <w:wAfter w:w="5" w:type="pct"/>
        </w:trPr>
        <w:tc>
          <w:tcPr>
            <w:tcW w:w="1179" w:type="pct"/>
          </w:tcPr>
          <w:p w14:paraId="7BBB4A03" w14:textId="1448F06D" w:rsidR="00754DBC" w:rsidRPr="00316A19" w:rsidRDefault="00754DBC" w:rsidP="00754DBC">
            <w:pPr>
              <w:spacing w:after="0" w:line="240" w:lineRule="auto"/>
              <w:ind w:left="0"/>
              <w:rPr>
                <w:rFonts w:ascii="Times New Roman" w:hAnsi="Times New Roman" w:cs="Times New Roman"/>
                <w:i/>
              </w:rPr>
            </w:pPr>
            <w:proofErr w:type="spellStart"/>
            <w:r w:rsidRPr="00316A19">
              <w:rPr>
                <w:rFonts w:ascii="Times New Roman" w:hAnsi="Times New Roman" w:cs="Times New Roman"/>
                <w:i/>
              </w:rPr>
              <w:lastRenderedPageBreak/>
              <w:t>LeadRep</w:t>
            </w:r>
            <w:proofErr w:type="spellEnd"/>
          </w:p>
        </w:tc>
        <w:tc>
          <w:tcPr>
            <w:tcW w:w="971" w:type="pct"/>
          </w:tcPr>
          <w:p w14:paraId="5B134F12" w14:textId="77777777" w:rsidR="00754DBC" w:rsidRPr="00316A19" w:rsidRDefault="00754DBC" w:rsidP="00754DBC">
            <w:pPr>
              <w:spacing w:after="0" w:line="240" w:lineRule="auto"/>
              <w:ind w:left="0"/>
              <w:jc w:val="center"/>
              <w:rPr>
                <w:rFonts w:ascii="Times New Roman" w:hAnsi="Times New Roman" w:cs="Times New Roman"/>
                <w:i/>
              </w:rPr>
            </w:pPr>
          </w:p>
        </w:tc>
        <w:tc>
          <w:tcPr>
            <w:tcW w:w="965" w:type="pct"/>
          </w:tcPr>
          <w:p w14:paraId="0ECD5AA8" w14:textId="77777777" w:rsidR="00754DBC" w:rsidRPr="00316A19" w:rsidRDefault="00754DBC" w:rsidP="00754DBC">
            <w:pPr>
              <w:spacing w:after="0" w:line="240" w:lineRule="auto"/>
              <w:ind w:left="0"/>
              <w:jc w:val="center"/>
              <w:rPr>
                <w:rFonts w:ascii="Times New Roman" w:hAnsi="Times New Roman" w:cs="Times New Roman"/>
                <w:i/>
              </w:rPr>
            </w:pPr>
          </w:p>
        </w:tc>
        <w:tc>
          <w:tcPr>
            <w:tcW w:w="953" w:type="pct"/>
          </w:tcPr>
          <w:p w14:paraId="771B8ED5" w14:textId="77777777" w:rsidR="00754DBC" w:rsidRPr="00316A19" w:rsidRDefault="00754DBC" w:rsidP="00754DBC">
            <w:pPr>
              <w:spacing w:after="0" w:line="240" w:lineRule="auto"/>
              <w:ind w:left="0"/>
              <w:jc w:val="center"/>
              <w:rPr>
                <w:rFonts w:ascii="Times New Roman" w:hAnsi="Times New Roman" w:cs="Times New Roman"/>
                <w:i/>
              </w:rPr>
            </w:pPr>
          </w:p>
        </w:tc>
        <w:tc>
          <w:tcPr>
            <w:tcW w:w="927" w:type="pct"/>
          </w:tcPr>
          <w:p w14:paraId="77437D3B" w14:textId="0272F458"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-0.051***</w:t>
            </w:r>
          </w:p>
        </w:tc>
      </w:tr>
      <w:tr w:rsidR="00754DBC" w:rsidRPr="00316A19" w14:paraId="6AD1C6B8" w14:textId="77777777" w:rsidTr="00DE772D">
        <w:trPr>
          <w:gridAfter w:val="1"/>
          <w:wAfter w:w="5" w:type="pct"/>
        </w:trPr>
        <w:tc>
          <w:tcPr>
            <w:tcW w:w="1179" w:type="pct"/>
          </w:tcPr>
          <w:p w14:paraId="6BBA2E26" w14:textId="77777777" w:rsidR="00754DBC" w:rsidRPr="00316A19" w:rsidRDefault="00754DBC" w:rsidP="00754DBC">
            <w:pPr>
              <w:spacing w:after="0" w:line="240" w:lineRule="auto"/>
              <w:ind w:left="0"/>
              <w:rPr>
                <w:rFonts w:ascii="Times New Roman" w:hAnsi="Times New Roman" w:cs="Times New Roman"/>
                <w:i/>
              </w:rPr>
            </w:pPr>
          </w:p>
        </w:tc>
        <w:tc>
          <w:tcPr>
            <w:tcW w:w="971" w:type="pct"/>
          </w:tcPr>
          <w:p w14:paraId="60894996" w14:textId="77777777" w:rsidR="00754DBC" w:rsidRPr="00316A19" w:rsidRDefault="00754DBC" w:rsidP="00754DBC">
            <w:pPr>
              <w:spacing w:after="0" w:line="240" w:lineRule="auto"/>
              <w:ind w:left="0"/>
              <w:jc w:val="center"/>
              <w:rPr>
                <w:rFonts w:ascii="Times New Roman" w:hAnsi="Times New Roman" w:cs="Times New Roman"/>
                <w:i/>
              </w:rPr>
            </w:pPr>
          </w:p>
        </w:tc>
        <w:tc>
          <w:tcPr>
            <w:tcW w:w="965" w:type="pct"/>
          </w:tcPr>
          <w:p w14:paraId="0DD8DAFC" w14:textId="77777777" w:rsidR="00754DBC" w:rsidRPr="00316A19" w:rsidRDefault="00754DBC" w:rsidP="00754DBC">
            <w:pPr>
              <w:spacing w:after="0" w:line="240" w:lineRule="auto"/>
              <w:ind w:left="0"/>
              <w:jc w:val="center"/>
              <w:rPr>
                <w:rFonts w:ascii="Times New Roman" w:hAnsi="Times New Roman" w:cs="Times New Roman"/>
                <w:i/>
              </w:rPr>
            </w:pPr>
          </w:p>
        </w:tc>
        <w:tc>
          <w:tcPr>
            <w:tcW w:w="953" w:type="pct"/>
          </w:tcPr>
          <w:p w14:paraId="5355A0B4" w14:textId="77777777" w:rsidR="00754DBC" w:rsidRPr="00316A19" w:rsidRDefault="00754DBC" w:rsidP="00754DBC">
            <w:pPr>
              <w:spacing w:after="0" w:line="240" w:lineRule="auto"/>
              <w:ind w:left="0"/>
              <w:jc w:val="center"/>
              <w:rPr>
                <w:rFonts w:ascii="Times New Roman" w:hAnsi="Times New Roman" w:cs="Times New Roman"/>
                <w:i/>
              </w:rPr>
            </w:pPr>
          </w:p>
        </w:tc>
        <w:tc>
          <w:tcPr>
            <w:tcW w:w="927" w:type="pct"/>
          </w:tcPr>
          <w:p w14:paraId="17030B36" w14:textId="0F148B45"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(-4.10)</w:t>
            </w:r>
          </w:p>
        </w:tc>
      </w:tr>
      <w:tr w:rsidR="00754DBC" w:rsidRPr="00316A19" w14:paraId="10F934E2" w14:textId="77777777" w:rsidTr="00DE772D">
        <w:trPr>
          <w:gridAfter w:val="1"/>
          <w:wAfter w:w="5" w:type="pct"/>
        </w:trPr>
        <w:tc>
          <w:tcPr>
            <w:tcW w:w="1179" w:type="pct"/>
          </w:tcPr>
          <w:p w14:paraId="0CC17237" w14:textId="2008CF7C" w:rsidR="00754DBC" w:rsidRPr="00316A19" w:rsidRDefault="00135D25" w:rsidP="00754DBC">
            <w:pPr>
              <w:spacing w:after="0" w:line="240" w:lineRule="auto"/>
              <w:ind w:left="0"/>
              <w:rPr>
                <w:rFonts w:ascii="Times New Roman" w:hAnsi="Times New Roman" w:cs="Times New Roman"/>
                <w:i/>
              </w:rPr>
            </w:pPr>
            <w:r>
              <w:rPr>
                <w:rFonts w:ascii="Times New Roman" w:hAnsi="Times New Roman" w:cs="Times New Roman"/>
                <w:i/>
              </w:rPr>
              <w:t>log</w:t>
            </w:r>
            <w:r w:rsidR="00754DBC" w:rsidRPr="00316A19">
              <w:rPr>
                <w:rFonts w:ascii="Times New Roman" w:hAnsi="Times New Roman" w:cs="Times New Roman"/>
                <w:i/>
              </w:rPr>
              <w:t xml:space="preserve">(1+ Indy Fin </w:t>
            </w:r>
            <w:proofErr w:type="spellStart"/>
            <w:r w:rsidR="00754DBC" w:rsidRPr="00316A19">
              <w:rPr>
                <w:rFonts w:ascii="Times New Roman" w:hAnsi="Times New Roman" w:cs="Times New Roman"/>
                <w:i/>
              </w:rPr>
              <w:t>Cov</w:t>
            </w:r>
            <w:proofErr w:type="spellEnd"/>
            <w:r w:rsidR="00754DBC" w:rsidRPr="00316A19">
              <w:rPr>
                <w:rFonts w:ascii="Times New Roman" w:hAnsi="Times New Roman" w:cs="Times New Roman"/>
                <w:i/>
              </w:rPr>
              <w:t>)</w:t>
            </w:r>
          </w:p>
        </w:tc>
        <w:tc>
          <w:tcPr>
            <w:tcW w:w="971" w:type="pct"/>
          </w:tcPr>
          <w:p w14:paraId="744754B6" w14:textId="77777777" w:rsidR="00754DBC" w:rsidRPr="00316A19" w:rsidRDefault="00754DBC" w:rsidP="00754DBC">
            <w:pPr>
              <w:spacing w:after="0" w:line="240" w:lineRule="auto"/>
              <w:ind w:left="0"/>
              <w:jc w:val="center"/>
              <w:rPr>
                <w:rFonts w:ascii="Times New Roman" w:hAnsi="Times New Roman" w:cs="Times New Roman"/>
                <w:i/>
              </w:rPr>
            </w:pPr>
          </w:p>
        </w:tc>
        <w:tc>
          <w:tcPr>
            <w:tcW w:w="965" w:type="pct"/>
          </w:tcPr>
          <w:p w14:paraId="6F89B4D0" w14:textId="77777777" w:rsidR="00754DBC" w:rsidRPr="00316A19" w:rsidRDefault="00754DBC" w:rsidP="00754DBC">
            <w:pPr>
              <w:spacing w:after="0" w:line="240" w:lineRule="auto"/>
              <w:ind w:left="0"/>
              <w:jc w:val="center"/>
              <w:rPr>
                <w:rFonts w:ascii="Times New Roman" w:hAnsi="Times New Roman" w:cs="Times New Roman"/>
                <w:i/>
              </w:rPr>
            </w:pPr>
          </w:p>
        </w:tc>
        <w:tc>
          <w:tcPr>
            <w:tcW w:w="953" w:type="pct"/>
          </w:tcPr>
          <w:p w14:paraId="10EA8295" w14:textId="77777777" w:rsidR="00754DBC" w:rsidRPr="00316A19" w:rsidRDefault="00754DBC" w:rsidP="00754DBC">
            <w:pPr>
              <w:spacing w:after="0" w:line="240" w:lineRule="auto"/>
              <w:ind w:left="0"/>
              <w:jc w:val="center"/>
              <w:rPr>
                <w:rFonts w:ascii="Times New Roman" w:hAnsi="Times New Roman" w:cs="Times New Roman"/>
                <w:i/>
              </w:rPr>
            </w:pPr>
          </w:p>
        </w:tc>
        <w:tc>
          <w:tcPr>
            <w:tcW w:w="927" w:type="pct"/>
          </w:tcPr>
          <w:p w14:paraId="0FA03AB7" w14:textId="222F8B7F" w:rsidR="00754DBC" w:rsidRPr="00316A19" w:rsidRDefault="00754DBC" w:rsidP="00754DBC">
            <w:pPr>
              <w:spacing w:after="0" w:line="240" w:lineRule="auto"/>
              <w:ind w:left="0"/>
              <w:jc w:val="center"/>
              <w:rPr>
                <w:rFonts w:ascii="Times New Roman" w:hAnsi="Times New Roman" w:cs="Times New Roman"/>
                <w:i/>
              </w:rPr>
            </w:pPr>
            <w:r w:rsidRPr="00316A19">
              <w:rPr>
                <w:rFonts w:ascii="Times New Roman" w:hAnsi="Times New Roman" w:cs="Times New Roman"/>
              </w:rPr>
              <w:t>0.117***</w:t>
            </w:r>
          </w:p>
        </w:tc>
      </w:tr>
      <w:tr w:rsidR="00754DBC" w:rsidRPr="00316A19" w14:paraId="2B78A93D" w14:textId="77777777" w:rsidTr="00DE772D">
        <w:trPr>
          <w:gridAfter w:val="1"/>
          <w:wAfter w:w="5" w:type="pct"/>
        </w:trPr>
        <w:tc>
          <w:tcPr>
            <w:tcW w:w="1179" w:type="pct"/>
          </w:tcPr>
          <w:p w14:paraId="436E70A2" w14:textId="77777777" w:rsidR="00754DBC" w:rsidRPr="00316A19" w:rsidRDefault="00754DBC" w:rsidP="00754DBC">
            <w:pPr>
              <w:spacing w:after="0" w:line="240" w:lineRule="auto"/>
              <w:ind w:left="0"/>
              <w:rPr>
                <w:rFonts w:ascii="Times New Roman" w:hAnsi="Times New Roman" w:cs="Times New Roman"/>
              </w:rPr>
            </w:pPr>
          </w:p>
        </w:tc>
        <w:tc>
          <w:tcPr>
            <w:tcW w:w="971" w:type="pct"/>
          </w:tcPr>
          <w:p w14:paraId="7EE3C8F8" w14:textId="77777777" w:rsidR="00754DBC" w:rsidRPr="00316A19" w:rsidRDefault="00754DBC" w:rsidP="00754DBC">
            <w:pPr>
              <w:spacing w:after="0" w:line="240" w:lineRule="auto"/>
              <w:ind w:left="0"/>
              <w:jc w:val="center"/>
              <w:rPr>
                <w:rFonts w:ascii="Times New Roman" w:hAnsi="Times New Roman" w:cs="Times New Roman"/>
              </w:rPr>
            </w:pPr>
          </w:p>
        </w:tc>
        <w:tc>
          <w:tcPr>
            <w:tcW w:w="965" w:type="pct"/>
          </w:tcPr>
          <w:p w14:paraId="03A1D54C" w14:textId="77777777" w:rsidR="00754DBC" w:rsidRPr="00316A19" w:rsidRDefault="00754DBC" w:rsidP="00754DBC">
            <w:pPr>
              <w:spacing w:after="0" w:line="240" w:lineRule="auto"/>
              <w:ind w:left="0"/>
              <w:jc w:val="center"/>
              <w:rPr>
                <w:rFonts w:ascii="Times New Roman" w:hAnsi="Times New Roman" w:cs="Times New Roman"/>
              </w:rPr>
            </w:pPr>
          </w:p>
        </w:tc>
        <w:tc>
          <w:tcPr>
            <w:tcW w:w="953" w:type="pct"/>
          </w:tcPr>
          <w:p w14:paraId="72807A2E" w14:textId="77777777" w:rsidR="00754DBC" w:rsidRPr="00316A19" w:rsidRDefault="00754DBC" w:rsidP="00754DBC">
            <w:pPr>
              <w:spacing w:after="0" w:line="240" w:lineRule="auto"/>
              <w:ind w:left="0"/>
              <w:jc w:val="center"/>
              <w:rPr>
                <w:rFonts w:ascii="Times New Roman" w:hAnsi="Times New Roman" w:cs="Times New Roman"/>
              </w:rPr>
            </w:pPr>
          </w:p>
        </w:tc>
        <w:tc>
          <w:tcPr>
            <w:tcW w:w="927" w:type="pct"/>
          </w:tcPr>
          <w:p w14:paraId="45DC320B" w14:textId="15073ED0" w:rsidR="00754DBC" w:rsidRPr="00316A19" w:rsidRDefault="00754DBC" w:rsidP="00754DBC">
            <w:pPr>
              <w:spacing w:after="0" w:line="240" w:lineRule="auto"/>
              <w:ind w:left="0"/>
              <w:jc w:val="center"/>
              <w:rPr>
                <w:rFonts w:ascii="Times New Roman" w:hAnsi="Times New Roman" w:cs="Times New Roman"/>
              </w:rPr>
            </w:pPr>
            <w:r w:rsidRPr="00316A19">
              <w:rPr>
                <w:rFonts w:ascii="Times New Roman" w:hAnsi="Times New Roman" w:cs="Times New Roman"/>
              </w:rPr>
              <w:t>(17.04)</w:t>
            </w:r>
          </w:p>
        </w:tc>
      </w:tr>
      <w:tr w:rsidR="00754DBC" w:rsidRPr="00316A19" w14:paraId="60217CE8" w14:textId="77777777" w:rsidTr="00DE772D">
        <w:trPr>
          <w:gridAfter w:val="1"/>
          <w:wAfter w:w="5" w:type="pct"/>
        </w:trPr>
        <w:tc>
          <w:tcPr>
            <w:tcW w:w="1179" w:type="pct"/>
          </w:tcPr>
          <w:p w14:paraId="4F014973" w14:textId="77777777" w:rsidR="00754DBC" w:rsidRPr="00316A19" w:rsidRDefault="00754DBC" w:rsidP="00754DBC">
            <w:pPr>
              <w:spacing w:after="0" w:line="240" w:lineRule="auto"/>
              <w:ind w:left="0"/>
              <w:rPr>
                <w:rFonts w:ascii="Times New Roman" w:hAnsi="Times New Roman" w:cs="Times New Roman"/>
              </w:rPr>
            </w:pPr>
          </w:p>
        </w:tc>
        <w:tc>
          <w:tcPr>
            <w:tcW w:w="971" w:type="pct"/>
          </w:tcPr>
          <w:p w14:paraId="7F6B94C5" w14:textId="77777777" w:rsidR="00754DBC" w:rsidRPr="00316A19" w:rsidRDefault="00754DBC" w:rsidP="00754DBC">
            <w:pPr>
              <w:spacing w:after="0" w:line="240" w:lineRule="auto"/>
              <w:ind w:left="0"/>
              <w:jc w:val="center"/>
              <w:rPr>
                <w:rFonts w:ascii="Times New Roman" w:hAnsi="Times New Roman" w:cs="Times New Roman"/>
              </w:rPr>
            </w:pPr>
          </w:p>
        </w:tc>
        <w:tc>
          <w:tcPr>
            <w:tcW w:w="965" w:type="pct"/>
          </w:tcPr>
          <w:p w14:paraId="5D373B28" w14:textId="77777777" w:rsidR="00754DBC" w:rsidRPr="00316A19" w:rsidRDefault="00754DBC" w:rsidP="00754DBC">
            <w:pPr>
              <w:spacing w:after="0" w:line="240" w:lineRule="auto"/>
              <w:ind w:left="0"/>
              <w:jc w:val="center"/>
              <w:rPr>
                <w:rFonts w:ascii="Times New Roman" w:hAnsi="Times New Roman" w:cs="Times New Roman"/>
              </w:rPr>
            </w:pPr>
          </w:p>
        </w:tc>
        <w:tc>
          <w:tcPr>
            <w:tcW w:w="953" w:type="pct"/>
          </w:tcPr>
          <w:p w14:paraId="2AE55575" w14:textId="77777777" w:rsidR="00754DBC" w:rsidRPr="00316A19" w:rsidRDefault="00754DBC" w:rsidP="00754DBC">
            <w:pPr>
              <w:spacing w:after="0" w:line="240" w:lineRule="auto"/>
              <w:ind w:left="0"/>
              <w:jc w:val="center"/>
              <w:rPr>
                <w:rFonts w:ascii="Times New Roman" w:hAnsi="Times New Roman" w:cs="Times New Roman"/>
              </w:rPr>
            </w:pPr>
          </w:p>
        </w:tc>
        <w:tc>
          <w:tcPr>
            <w:tcW w:w="927" w:type="pct"/>
          </w:tcPr>
          <w:p w14:paraId="3B0C40DF" w14:textId="77777777" w:rsidR="00754DBC" w:rsidRPr="00316A19" w:rsidRDefault="00754DBC" w:rsidP="00754DBC">
            <w:pPr>
              <w:spacing w:after="0" w:line="240" w:lineRule="auto"/>
              <w:ind w:left="0"/>
              <w:jc w:val="center"/>
              <w:rPr>
                <w:rFonts w:ascii="Times New Roman" w:hAnsi="Times New Roman" w:cs="Times New Roman"/>
              </w:rPr>
            </w:pPr>
          </w:p>
        </w:tc>
      </w:tr>
      <w:tr w:rsidR="00754DBC" w:rsidRPr="00316A19" w14:paraId="1500E15E" w14:textId="77777777" w:rsidTr="00DE772D">
        <w:trPr>
          <w:gridAfter w:val="1"/>
          <w:wAfter w:w="5" w:type="pct"/>
        </w:trPr>
        <w:tc>
          <w:tcPr>
            <w:tcW w:w="1179" w:type="pct"/>
          </w:tcPr>
          <w:p w14:paraId="7FC1BE92" w14:textId="6C1E7641" w:rsidR="00754DBC" w:rsidRPr="00316A19" w:rsidRDefault="00C60070" w:rsidP="00754DBC">
            <w:pPr>
              <w:spacing w:after="0" w:line="240" w:lineRule="auto"/>
              <w:ind w:left="0"/>
              <w:rPr>
                <w:rFonts w:ascii="Times New Roman" w:hAnsi="Times New Roman" w:cs="Times New Roman"/>
              </w:rPr>
            </w:pPr>
            <w:r>
              <w:rPr>
                <w:rFonts w:ascii="Times New Roman" w:hAnsi="Times New Roman" w:cs="Times New Roman"/>
              </w:rPr>
              <w:t>No. of Observations</w:t>
            </w:r>
          </w:p>
        </w:tc>
        <w:tc>
          <w:tcPr>
            <w:tcW w:w="971" w:type="pct"/>
          </w:tcPr>
          <w:p w14:paraId="46B8F5A1" w14:textId="385BCC81" w:rsidR="00754DBC" w:rsidRPr="00316A19" w:rsidRDefault="00754DBC" w:rsidP="00754DBC">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c>
          <w:tcPr>
            <w:tcW w:w="965" w:type="pct"/>
          </w:tcPr>
          <w:p w14:paraId="40B3EE71" w14:textId="34C1338D" w:rsidR="00754DBC" w:rsidRPr="00316A19" w:rsidRDefault="00754DBC" w:rsidP="00754DBC">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c>
          <w:tcPr>
            <w:tcW w:w="953" w:type="pct"/>
          </w:tcPr>
          <w:p w14:paraId="51CF2D6E" w14:textId="72E37505" w:rsidR="00754DBC" w:rsidRPr="00316A19" w:rsidRDefault="00754DBC" w:rsidP="00754DBC">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c>
          <w:tcPr>
            <w:tcW w:w="927" w:type="pct"/>
          </w:tcPr>
          <w:p w14:paraId="140EC0A3" w14:textId="1B0D47FD" w:rsidR="00754DBC" w:rsidRPr="00316A19" w:rsidRDefault="00754DBC" w:rsidP="00754DBC">
            <w:pPr>
              <w:spacing w:after="0" w:line="240" w:lineRule="auto"/>
              <w:ind w:left="0"/>
              <w:jc w:val="center"/>
              <w:rPr>
                <w:rFonts w:ascii="Times New Roman" w:hAnsi="Times New Roman" w:cs="Times New Roman"/>
              </w:rPr>
            </w:pPr>
            <w:r w:rsidRPr="00316A19">
              <w:rPr>
                <w:rFonts w:ascii="Times New Roman" w:hAnsi="Times New Roman" w:cs="Times New Roman"/>
              </w:rPr>
              <w:t>19,375</w:t>
            </w:r>
          </w:p>
        </w:tc>
      </w:tr>
      <w:tr w:rsidR="00E93FED" w:rsidRPr="00316A19" w14:paraId="624D598A" w14:textId="77777777" w:rsidTr="00DE772D">
        <w:trPr>
          <w:gridAfter w:val="1"/>
          <w:wAfter w:w="5" w:type="pct"/>
        </w:trPr>
        <w:tc>
          <w:tcPr>
            <w:tcW w:w="1179" w:type="pct"/>
            <w:tcBorders>
              <w:bottom w:val="single" w:sz="4" w:space="0" w:color="auto"/>
            </w:tcBorders>
          </w:tcPr>
          <w:p w14:paraId="30B29F70" w14:textId="77777777" w:rsidR="00E93FED" w:rsidRPr="00316A19" w:rsidRDefault="00E93FED" w:rsidP="00E93FED">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971" w:type="pct"/>
            <w:tcBorders>
              <w:bottom w:val="single" w:sz="4" w:space="0" w:color="auto"/>
            </w:tcBorders>
          </w:tcPr>
          <w:p w14:paraId="4F9B5770" w14:textId="77777777" w:rsidR="00E93FED" w:rsidRPr="00316A19" w:rsidRDefault="00E93FED" w:rsidP="00E93FED">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c>
          <w:tcPr>
            <w:tcW w:w="965" w:type="pct"/>
            <w:tcBorders>
              <w:bottom w:val="single" w:sz="4" w:space="0" w:color="auto"/>
            </w:tcBorders>
          </w:tcPr>
          <w:p w14:paraId="15765608" w14:textId="77777777" w:rsidR="00E93FED" w:rsidRPr="00316A19" w:rsidRDefault="00E93FED" w:rsidP="00E93FED">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c>
          <w:tcPr>
            <w:tcW w:w="953" w:type="pct"/>
            <w:tcBorders>
              <w:bottom w:val="single" w:sz="4" w:space="0" w:color="auto"/>
            </w:tcBorders>
          </w:tcPr>
          <w:p w14:paraId="77CF2B6C" w14:textId="77777777" w:rsidR="00E93FED" w:rsidRPr="00316A19" w:rsidRDefault="00E93FED" w:rsidP="00E93FED">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c>
          <w:tcPr>
            <w:tcW w:w="927" w:type="pct"/>
            <w:tcBorders>
              <w:bottom w:val="single" w:sz="4" w:space="0" w:color="auto"/>
            </w:tcBorders>
          </w:tcPr>
          <w:p w14:paraId="61C1C91D" w14:textId="77777777" w:rsidR="00E93FED" w:rsidRPr="00316A19" w:rsidRDefault="00E93FED" w:rsidP="00E93FED">
            <w:pPr>
              <w:spacing w:after="0" w:line="240" w:lineRule="auto"/>
              <w:ind w:left="0"/>
              <w:jc w:val="center"/>
              <w:rPr>
                <w:rFonts w:ascii="Times New Roman" w:hAnsi="Times New Roman" w:cs="Times New Roman"/>
              </w:rPr>
            </w:pPr>
            <w:r w:rsidRPr="00316A19">
              <w:rPr>
                <w:rFonts w:ascii="Times New Roman" w:hAnsi="Times New Roman" w:cs="Times New Roman"/>
              </w:rPr>
              <w:t>3SLS</w:t>
            </w:r>
          </w:p>
        </w:tc>
      </w:tr>
      <w:tr w:rsidR="00E93FED" w:rsidRPr="00316A19" w14:paraId="7D63D612" w14:textId="77777777" w:rsidTr="00DE772D">
        <w:trPr>
          <w:gridAfter w:val="1"/>
          <w:wAfter w:w="5" w:type="pct"/>
        </w:trPr>
        <w:tc>
          <w:tcPr>
            <w:tcW w:w="4995" w:type="pct"/>
            <w:gridSpan w:val="5"/>
            <w:tcBorders>
              <w:top w:val="single" w:sz="4" w:space="0" w:color="auto"/>
            </w:tcBorders>
          </w:tcPr>
          <w:p w14:paraId="42FD48A9" w14:textId="77777777" w:rsidR="00E93FED" w:rsidRPr="00316A19" w:rsidRDefault="00E93FED" w:rsidP="00E93FED">
            <w:pPr>
              <w:spacing w:after="0" w:line="240" w:lineRule="auto"/>
              <w:ind w:left="0"/>
              <w:rPr>
                <w:rFonts w:ascii="Times New Roman" w:hAnsi="Times New Roman" w:cs="Times New Roman"/>
              </w:rPr>
            </w:pPr>
          </w:p>
          <w:p w14:paraId="17BE5F89" w14:textId="1BDE066C" w:rsidR="00E93FED" w:rsidRPr="00316A19" w:rsidRDefault="00E93FED" w:rsidP="00F41E5E">
            <w:pPr>
              <w:spacing w:after="0" w:line="240" w:lineRule="auto"/>
              <w:ind w:left="0"/>
              <w:jc w:val="both"/>
              <w:rPr>
                <w:rFonts w:ascii="Times New Roman" w:hAnsi="Times New Roman" w:cs="Times New Roman"/>
                <w:sz w:val="18"/>
                <w:szCs w:val="18"/>
              </w:rPr>
            </w:pPr>
            <w:r w:rsidRPr="00316A19">
              <w:rPr>
                <w:rFonts w:ascii="Times New Roman" w:hAnsi="Times New Roman" w:cs="Times New Roman"/>
                <w:sz w:val="18"/>
                <w:szCs w:val="18"/>
              </w:rPr>
              <w:t xml:space="preserve">Notes: This table presents the regression results </w:t>
            </w:r>
            <w:r w:rsidR="00B43277">
              <w:rPr>
                <w:rFonts w:ascii="Times New Roman" w:hAnsi="Times New Roman" w:cs="Times New Roman"/>
                <w:sz w:val="18"/>
                <w:szCs w:val="18"/>
              </w:rPr>
              <w:t>for</w:t>
            </w:r>
            <w:r w:rsidR="00B43277" w:rsidRPr="00316A19">
              <w:rPr>
                <w:rFonts w:ascii="Times New Roman" w:hAnsi="Times New Roman" w:cs="Times New Roman"/>
                <w:sz w:val="18"/>
                <w:szCs w:val="18"/>
              </w:rPr>
              <w:t xml:space="preserve"> </w:t>
            </w:r>
            <w:r w:rsidRPr="00316A19">
              <w:rPr>
                <w:rFonts w:ascii="Times New Roman" w:hAnsi="Times New Roman" w:cs="Times New Roman"/>
                <w:sz w:val="18"/>
                <w:szCs w:val="18"/>
              </w:rPr>
              <w:t>the impact of REM on loan contract terms, including interest spreads, maturity, collateral requirement</w:t>
            </w:r>
            <w:r w:rsidR="0082342C">
              <w:rPr>
                <w:rFonts w:ascii="Times New Roman" w:hAnsi="Times New Roman" w:cs="Times New Roman"/>
                <w:sz w:val="18"/>
                <w:szCs w:val="18"/>
              </w:rPr>
              <w:t>,</w:t>
            </w:r>
            <w:r w:rsidRPr="00316A19">
              <w:rPr>
                <w:rFonts w:ascii="Times New Roman" w:hAnsi="Times New Roman" w:cs="Times New Roman"/>
                <w:sz w:val="18"/>
                <w:szCs w:val="18"/>
              </w:rPr>
              <w:t xml:space="preserve"> and the</w:t>
            </w:r>
            <w:r w:rsidR="00B9665E" w:rsidRPr="00316A19">
              <w:rPr>
                <w:rFonts w:ascii="Times New Roman" w:hAnsi="Times New Roman" w:cs="Times New Roman"/>
                <w:sz w:val="18"/>
                <w:szCs w:val="18"/>
              </w:rPr>
              <w:t xml:space="preserve"> number of financial covenants. We use a 3SLS approach to address the joint determination of loan contract terms</w:t>
            </w:r>
            <w:r w:rsidRPr="00316A19">
              <w:rPr>
                <w:rFonts w:ascii="Times New Roman" w:hAnsi="Times New Roman" w:cs="Times New Roman"/>
                <w:sz w:val="18"/>
                <w:szCs w:val="18"/>
              </w:rPr>
              <w:t>.</w:t>
            </w:r>
            <w:r w:rsidR="003B71B2" w:rsidRPr="00316A19">
              <w:rPr>
                <w:rFonts w:ascii="Times New Roman" w:hAnsi="Times New Roman" w:cs="Times New Roman"/>
                <w:sz w:val="18"/>
                <w:szCs w:val="18"/>
              </w:rPr>
              <w:t xml:space="preserve"> </w:t>
            </w:r>
            <w:proofErr w:type="spellStart"/>
            <w:r w:rsidR="003B71B2" w:rsidRPr="00316A19">
              <w:rPr>
                <w:rFonts w:ascii="Times New Roman" w:hAnsi="Times New Roman" w:cs="Times New Roman"/>
                <w:i/>
                <w:sz w:val="18"/>
                <w:szCs w:val="18"/>
              </w:rPr>
              <w:t>Avg</w:t>
            </w:r>
            <w:proofErr w:type="spellEnd"/>
            <w:r w:rsidR="003B71B2" w:rsidRPr="00316A19">
              <w:rPr>
                <w:rFonts w:ascii="Times New Roman" w:hAnsi="Times New Roman" w:cs="Times New Roman"/>
                <w:i/>
                <w:sz w:val="18"/>
                <w:szCs w:val="18"/>
              </w:rPr>
              <w:t xml:space="preserve"> </w:t>
            </w:r>
            <w:proofErr w:type="spellStart"/>
            <w:r w:rsidR="003B71B2" w:rsidRPr="00316A19">
              <w:rPr>
                <w:rFonts w:ascii="Times New Roman" w:hAnsi="Times New Roman" w:cs="Times New Roman"/>
                <w:i/>
                <w:sz w:val="18"/>
                <w:szCs w:val="18"/>
              </w:rPr>
              <w:t>IntSpread</w:t>
            </w:r>
            <w:proofErr w:type="spellEnd"/>
            <w:r w:rsidR="003B71B2" w:rsidRPr="00316A19">
              <w:rPr>
                <w:rFonts w:ascii="Times New Roman" w:hAnsi="Times New Roman" w:cs="Times New Roman"/>
                <w:sz w:val="18"/>
                <w:szCs w:val="18"/>
              </w:rPr>
              <w:t xml:space="preserve"> and </w:t>
            </w:r>
            <w:r w:rsidR="003B71B2" w:rsidRPr="00316A19">
              <w:rPr>
                <w:rFonts w:ascii="Times New Roman" w:hAnsi="Times New Roman" w:cs="Times New Roman"/>
                <w:i/>
                <w:sz w:val="18"/>
                <w:szCs w:val="18"/>
              </w:rPr>
              <w:t xml:space="preserve">Term Spread </w:t>
            </w:r>
            <w:r w:rsidR="003B71B2" w:rsidRPr="00316A19">
              <w:rPr>
                <w:rFonts w:ascii="Times New Roman" w:hAnsi="Times New Roman" w:cs="Times New Roman"/>
                <w:sz w:val="18"/>
                <w:szCs w:val="18"/>
              </w:rPr>
              <w:t xml:space="preserve">are used as instruments for </w:t>
            </w:r>
            <w:proofErr w:type="spellStart"/>
            <w:r w:rsidR="003B71B2" w:rsidRPr="00316A19">
              <w:rPr>
                <w:rFonts w:ascii="Times New Roman" w:hAnsi="Times New Roman" w:cs="Times New Roman"/>
                <w:i/>
                <w:sz w:val="18"/>
                <w:szCs w:val="18"/>
              </w:rPr>
              <w:t>IntSpread</w:t>
            </w:r>
            <w:proofErr w:type="spellEnd"/>
            <w:r w:rsidR="003B71B2" w:rsidRPr="00316A19">
              <w:rPr>
                <w:rFonts w:ascii="Times New Roman" w:hAnsi="Times New Roman" w:cs="Times New Roman"/>
                <w:sz w:val="18"/>
                <w:szCs w:val="18"/>
              </w:rPr>
              <w:t xml:space="preserve">; </w:t>
            </w:r>
            <w:r w:rsidR="003B71B2" w:rsidRPr="00316A19">
              <w:rPr>
                <w:rFonts w:ascii="Times New Roman" w:hAnsi="Times New Roman" w:cs="Times New Roman"/>
                <w:i/>
                <w:sz w:val="18"/>
                <w:szCs w:val="18"/>
              </w:rPr>
              <w:t>Asset Maturity</w:t>
            </w:r>
            <w:r w:rsidR="003B71B2" w:rsidRPr="00316A19">
              <w:rPr>
                <w:rFonts w:ascii="Times New Roman" w:hAnsi="Times New Roman" w:cs="Times New Roman"/>
                <w:sz w:val="18"/>
                <w:szCs w:val="18"/>
              </w:rPr>
              <w:t xml:space="preserve"> and </w:t>
            </w:r>
            <w:r w:rsidR="003B71B2" w:rsidRPr="00316A19">
              <w:rPr>
                <w:rFonts w:ascii="Times New Roman" w:hAnsi="Times New Roman" w:cs="Times New Roman"/>
                <w:i/>
                <w:sz w:val="18"/>
                <w:szCs w:val="18"/>
              </w:rPr>
              <w:t>Indy Maturity</w:t>
            </w:r>
            <w:r w:rsidR="003B71B2" w:rsidRPr="00316A19">
              <w:rPr>
                <w:rFonts w:ascii="Times New Roman" w:hAnsi="Times New Roman" w:cs="Times New Roman"/>
                <w:sz w:val="18"/>
                <w:szCs w:val="18"/>
              </w:rPr>
              <w:t xml:space="preserve"> are used as instruments for </w:t>
            </w:r>
            <w:r w:rsidR="003B71B2" w:rsidRPr="00316A19">
              <w:rPr>
                <w:rFonts w:ascii="Times New Roman" w:hAnsi="Times New Roman" w:cs="Times New Roman"/>
                <w:i/>
                <w:sz w:val="18"/>
                <w:szCs w:val="18"/>
              </w:rPr>
              <w:t>Maturity</w:t>
            </w:r>
            <w:r w:rsidR="003B71B2" w:rsidRPr="00316A19">
              <w:rPr>
                <w:rFonts w:ascii="Times New Roman" w:hAnsi="Times New Roman" w:cs="Times New Roman"/>
                <w:sz w:val="18"/>
                <w:szCs w:val="18"/>
              </w:rPr>
              <w:t xml:space="preserve">; </w:t>
            </w:r>
            <w:r w:rsidR="003B71B2" w:rsidRPr="00316A19">
              <w:rPr>
                <w:rFonts w:ascii="Times New Roman" w:hAnsi="Times New Roman" w:cs="Times New Roman"/>
                <w:i/>
                <w:sz w:val="18"/>
                <w:szCs w:val="18"/>
              </w:rPr>
              <w:t>Indy Tangibility</w:t>
            </w:r>
            <w:r w:rsidR="003B71B2" w:rsidRPr="00316A19">
              <w:rPr>
                <w:rFonts w:ascii="Times New Roman" w:hAnsi="Times New Roman" w:cs="Times New Roman"/>
                <w:sz w:val="18"/>
                <w:szCs w:val="18"/>
              </w:rPr>
              <w:t xml:space="preserve"> and </w:t>
            </w:r>
            <w:r w:rsidR="003B71B2" w:rsidRPr="00316A19">
              <w:rPr>
                <w:rFonts w:ascii="Times New Roman" w:hAnsi="Times New Roman" w:cs="Times New Roman"/>
                <w:i/>
                <w:sz w:val="18"/>
                <w:szCs w:val="18"/>
              </w:rPr>
              <w:t xml:space="preserve">Loan </w:t>
            </w:r>
            <w:proofErr w:type="spellStart"/>
            <w:r w:rsidR="003B71B2" w:rsidRPr="00316A19">
              <w:rPr>
                <w:rFonts w:ascii="Times New Roman" w:hAnsi="Times New Roman" w:cs="Times New Roman"/>
                <w:i/>
                <w:sz w:val="18"/>
                <w:szCs w:val="18"/>
              </w:rPr>
              <w:t>Concn</w:t>
            </w:r>
            <w:proofErr w:type="spellEnd"/>
            <w:r w:rsidR="003B71B2" w:rsidRPr="00316A19">
              <w:rPr>
                <w:rFonts w:ascii="Times New Roman" w:hAnsi="Times New Roman" w:cs="Times New Roman"/>
                <w:sz w:val="18"/>
                <w:szCs w:val="18"/>
              </w:rPr>
              <w:t xml:space="preserve"> are used as instruments for </w:t>
            </w:r>
            <w:r w:rsidR="003B71B2" w:rsidRPr="00316A19">
              <w:rPr>
                <w:rFonts w:ascii="Times New Roman" w:hAnsi="Times New Roman" w:cs="Times New Roman"/>
                <w:i/>
                <w:sz w:val="18"/>
                <w:szCs w:val="18"/>
              </w:rPr>
              <w:t>Collateral</w:t>
            </w:r>
            <w:r w:rsidR="003B71B2" w:rsidRPr="00316A19">
              <w:rPr>
                <w:rFonts w:ascii="Times New Roman" w:hAnsi="Times New Roman" w:cs="Times New Roman"/>
                <w:sz w:val="18"/>
                <w:szCs w:val="18"/>
              </w:rPr>
              <w:t xml:space="preserve">; and </w:t>
            </w:r>
            <w:proofErr w:type="spellStart"/>
            <w:r w:rsidR="003B71B2" w:rsidRPr="00316A19">
              <w:rPr>
                <w:rFonts w:ascii="Times New Roman" w:hAnsi="Times New Roman" w:cs="Times New Roman"/>
                <w:i/>
                <w:sz w:val="18"/>
                <w:szCs w:val="18"/>
              </w:rPr>
              <w:t>LeadRep</w:t>
            </w:r>
            <w:proofErr w:type="spellEnd"/>
            <w:r w:rsidR="003B71B2" w:rsidRPr="00316A19">
              <w:rPr>
                <w:rFonts w:ascii="Times New Roman" w:hAnsi="Times New Roman" w:cs="Times New Roman"/>
                <w:sz w:val="18"/>
                <w:szCs w:val="18"/>
              </w:rPr>
              <w:t xml:space="preserve"> and </w:t>
            </w:r>
            <w:r w:rsidR="003B71B2" w:rsidRPr="00316A19">
              <w:rPr>
                <w:rFonts w:ascii="Times New Roman" w:hAnsi="Times New Roman" w:cs="Times New Roman"/>
                <w:i/>
                <w:sz w:val="18"/>
                <w:szCs w:val="18"/>
              </w:rPr>
              <w:t xml:space="preserve">Indy Fin </w:t>
            </w:r>
            <w:proofErr w:type="spellStart"/>
            <w:r w:rsidR="003B71B2" w:rsidRPr="00316A19">
              <w:rPr>
                <w:rFonts w:ascii="Times New Roman" w:hAnsi="Times New Roman" w:cs="Times New Roman"/>
                <w:i/>
                <w:sz w:val="18"/>
                <w:szCs w:val="18"/>
              </w:rPr>
              <w:t>Cov</w:t>
            </w:r>
            <w:proofErr w:type="spellEnd"/>
            <w:r w:rsidR="003B71B2" w:rsidRPr="00316A19">
              <w:rPr>
                <w:rFonts w:ascii="Times New Roman" w:hAnsi="Times New Roman" w:cs="Times New Roman"/>
                <w:sz w:val="18"/>
                <w:szCs w:val="18"/>
              </w:rPr>
              <w:t xml:space="preserve"> are used as instruments for </w:t>
            </w:r>
            <w:r w:rsidR="003B71B2" w:rsidRPr="00316A19">
              <w:rPr>
                <w:rFonts w:ascii="Times New Roman" w:hAnsi="Times New Roman" w:cs="Times New Roman"/>
                <w:i/>
                <w:sz w:val="18"/>
                <w:szCs w:val="18"/>
              </w:rPr>
              <w:t xml:space="preserve">Fin </w:t>
            </w:r>
            <w:proofErr w:type="spellStart"/>
            <w:r w:rsidR="003B71B2" w:rsidRPr="00316A19">
              <w:rPr>
                <w:rFonts w:ascii="Times New Roman" w:hAnsi="Times New Roman" w:cs="Times New Roman"/>
                <w:i/>
                <w:sz w:val="18"/>
                <w:szCs w:val="18"/>
              </w:rPr>
              <w:t>Cov</w:t>
            </w:r>
            <w:proofErr w:type="spellEnd"/>
            <w:r w:rsidR="003B71B2" w:rsidRPr="00316A19">
              <w:rPr>
                <w:rFonts w:ascii="Times New Roman" w:hAnsi="Times New Roman" w:cs="Times New Roman"/>
                <w:sz w:val="18"/>
                <w:szCs w:val="18"/>
              </w:rPr>
              <w:t xml:space="preserve">. </w:t>
            </w:r>
            <w:r w:rsidRPr="00316A19">
              <w:rPr>
                <w:rFonts w:ascii="Times New Roman" w:hAnsi="Times New Roman" w:cs="Times New Roman"/>
                <w:sz w:val="18"/>
                <w:szCs w:val="18"/>
              </w:rPr>
              <w:t>All estimations include intercept, control variables, and loan purpose, industry</w:t>
            </w:r>
            <w:r w:rsidR="002934D7">
              <w:rPr>
                <w:rFonts w:ascii="Times New Roman" w:hAnsi="Times New Roman" w:cs="Times New Roman"/>
                <w:sz w:val="18"/>
                <w:szCs w:val="18"/>
              </w:rPr>
              <w:t>,</w:t>
            </w:r>
            <w:r w:rsidRPr="00316A19">
              <w:rPr>
                <w:rFonts w:ascii="Times New Roman" w:hAnsi="Times New Roman" w:cs="Times New Roman"/>
                <w:sz w:val="18"/>
                <w:szCs w:val="18"/>
              </w:rPr>
              <w:t xml:space="preserve"> and year fixed effects. All loan variables are estimated at loan initiation and all firm variables are estimated at the end of the fiscal year immediately prior to loan initiation. T-statistics/Z-statistics reported in parentheses are based on standard errors corrected for heteroskedasticity, and clustered by year. The extreme values of all continuous variables are </w:t>
            </w:r>
            <w:proofErr w:type="spellStart"/>
            <w:r w:rsidRPr="00316A19">
              <w:rPr>
                <w:rFonts w:ascii="Times New Roman" w:hAnsi="Times New Roman" w:cs="Times New Roman"/>
                <w:sz w:val="18"/>
                <w:szCs w:val="18"/>
              </w:rPr>
              <w:t>winsorized</w:t>
            </w:r>
            <w:proofErr w:type="spellEnd"/>
            <w:r w:rsidRPr="00316A19">
              <w:rPr>
                <w:rFonts w:ascii="Times New Roman" w:hAnsi="Times New Roman" w:cs="Times New Roman"/>
                <w:sz w:val="18"/>
                <w:szCs w:val="18"/>
              </w:rPr>
              <w:t xml:space="preserve"> at the 1</w:t>
            </w:r>
            <w:r w:rsidR="00B43277">
              <w:rPr>
                <w:rFonts w:ascii="Times New Roman" w:hAnsi="Times New Roman" w:cs="Times New Roman"/>
                <w:sz w:val="18"/>
                <w:szCs w:val="18"/>
              </w:rPr>
              <w:t>st</w:t>
            </w:r>
            <w:r w:rsidRPr="00316A19">
              <w:rPr>
                <w:rFonts w:ascii="Times New Roman" w:hAnsi="Times New Roman" w:cs="Times New Roman"/>
                <w:sz w:val="18"/>
                <w:szCs w:val="18"/>
              </w:rPr>
              <w:t xml:space="preserve"> and 99</w:t>
            </w:r>
            <w:r w:rsidR="00B43277">
              <w:rPr>
                <w:rFonts w:ascii="Times New Roman" w:hAnsi="Times New Roman" w:cs="Times New Roman"/>
                <w:sz w:val="18"/>
                <w:szCs w:val="18"/>
              </w:rPr>
              <w:t>th</w:t>
            </w:r>
            <w:r w:rsidRPr="00316A19">
              <w:rPr>
                <w:rFonts w:ascii="Times New Roman" w:hAnsi="Times New Roman" w:cs="Times New Roman"/>
                <w:sz w:val="18"/>
                <w:szCs w:val="18"/>
              </w:rPr>
              <w:t xml:space="preserve"> percentiles. Definition and measurement of variables are presented in Table 1. *, **, </w:t>
            </w:r>
            <w:r w:rsidR="00B43277">
              <w:rPr>
                <w:rFonts w:ascii="Times New Roman" w:hAnsi="Times New Roman" w:cs="Times New Roman"/>
                <w:sz w:val="18"/>
                <w:szCs w:val="18"/>
              </w:rPr>
              <w:t xml:space="preserve">and </w:t>
            </w:r>
            <w:r w:rsidRPr="00316A19">
              <w:rPr>
                <w:rFonts w:ascii="Times New Roman" w:hAnsi="Times New Roman" w:cs="Times New Roman"/>
                <w:sz w:val="18"/>
                <w:szCs w:val="18"/>
              </w:rPr>
              <w:t xml:space="preserve">*** denote </w:t>
            </w:r>
            <w:r w:rsidR="00C60070">
              <w:rPr>
                <w:rFonts w:ascii="Times New Roman" w:hAnsi="Times New Roman" w:cs="Times New Roman"/>
                <w:sz w:val="18"/>
                <w:szCs w:val="18"/>
              </w:rPr>
              <w:t>significance at the 10</w:t>
            </w:r>
            <w:r w:rsidR="00B43277">
              <w:rPr>
                <w:rFonts w:ascii="Times New Roman" w:hAnsi="Times New Roman" w:cs="Times New Roman"/>
                <w:sz w:val="18"/>
                <w:szCs w:val="18"/>
              </w:rPr>
              <w:t>%</w:t>
            </w:r>
            <w:r w:rsidR="00C60070">
              <w:rPr>
                <w:rFonts w:ascii="Times New Roman" w:hAnsi="Times New Roman" w:cs="Times New Roman"/>
                <w:sz w:val="18"/>
                <w:szCs w:val="18"/>
              </w:rPr>
              <w:t>, 5</w:t>
            </w:r>
            <w:r w:rsidR="00B43277">
              <w:rPr>
                <w:rFonts w:ascii="Times New Roman" w:hAnsi="Times New Roman" w:cs="Times New Roman"/>
                <w:sz w:val="18"/>
                <w:szCs w:val="18"/>
              </w:rPr>
              <w:t>%</w:t>
            </w:r>
            <w:r w:rsidR="00C60070">
              <w:rPr>
                <w:rFonts w:ascii="Times New Roman" w:hAnsi="Times New Roman" w:cs="Times New Roman"/>
                <w:sz w:val="18"/>
                <w:szCs w:val="18"/>
              </w:rPr>
              <w:t>, and 1</w:t>
            </w:r>
            <w:r w:rsidR="00B43277">
              <w:rPr>
                <w:rFonts w:ascii="Times New Roman" w:hAnsi="Times New Roman" w:cs="Times New Roman"/>
                <w:sz w:val="18"/>
                <w:szCs w:val="18"/>
              </w:rPr>
              <w:t>%</w:t>
            </w:r>
            <w:r w:rsidR="00C60070">
              <w:rPr>
                <w:rFonts w:ascii="Times New Roman" w:hAnsi="Times New Roman" w:cs="Times New Roman"/>
                <w:sz w:val="18"/>
                <w:szCs w:val="18"/>
              </w:rPr>
              <w:t xml:space="preserve"> levels, respectively (two-tailed)</w:t>
            </w:r>
            <w:r w:rsidRPr="00316A19">
              <w:rPr>
                <w:rFonts w:ascii="Times New Roman" w:hAnsi="Times New Roman" w:cs="Times New Roman"/>
                <w:sz w:val="18"/>
                <w:szCs w:val="18"/>
              </w:rPr>
              <w:t>.</w:t>
            </w:r>
          </w:p>
        </w:tc>
      </w:tr>
    </w:tbl>
    <w:p w14:paraId="60B0F98F" w14:textId="77777777" w:rsidR="0019092E" w:rsidRPr="00316A19" w:rsidRDefault="0019092E" w:rsidP="003B71B2">
      <w:pPr>
        <w:spacing w:after="0" w:line="240" w:lineRule="auto"/>
        <w:rPr>
          <w:rFonts w:ascii="Times New Roman" w:hAnsi="Times New Roman" w:cs="Times New Roman"/>
          <w:b/>
          <w:sz w:val="20"/>
        </w:rPr>
      </w:pPr>
    </w:p>
    <w:p w14:paraId="692D6951" w14:textId="77777777" w:rsidR="0019092E" w:rsidRPr="00316A19" w:rsidRDefault="0019092E" w:rsidP="009512D6">
      <w:pPr>
        <w:spacing w:after="0" w:line="240" w:lineRule="auto"/>
        <w:jc w:val="center"/>
        <w:rPr>
          <w:rFonts w:ascii="Times New Roman" w:hAnsi="Times New Roman" w:cs="Times New Roman"/>
          <w:b/>
        </w:rPr>
      </w:pPr>
    </w:p>
    <w:p w14:paraId="1E692249" w14:textId="77777777" w:rsidR="0019092E" w:rsidRPr="00316A19" w:rsidRDefault="0019092E" w:rsidP="005B1817">
      <w:pPr>
        <w:spacing w:after="0" w:line="240" w:lineRule="auto"/>
        <w:rPr>
          <w:rFonts w:ascii="Times New Roman" w:hAnsi="Times New Roman" w:cs="Times New Roman"/>
          <w:b/>
        </w:rPr>
      </w:pPr>
    </w:p>
    <w:p w14:paraId="1205BDFB" w14:textId="77777777" w:rsidR="00F0182B" w:rsidRPr="00316A19" w:rsidRDefault="00F0182B" w:rsidP="009512D6">
      <w:pPr>
        <w:spacing w:after="0" w:line="240" w:lineRule="auto"/>
        <w:jc w:val="center"/>
        <w:rPr>
          <w:rFonts w:ascii="Times New Roman" w:hAnsi="Times New Roman" w:cs="Times New Roman"/>
          <w:b/>
        </w:rPr>
        <w:sectPr w:rsidR="00F0182B" w:rsidRPr="00316A19" w:rsidSect="00946D1D">
          <w:pgSz w:w="11906" w:h="16838"/>
          <w:pgMar w:top="1440" w:right="1440" w:bottom="1440" w:left="1440" w:header="709" w:footer="709"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640"/>
        <w:gridCol w:w="1645"/>
        <w:gridCol w:w="1645"/>
        <w:gridCol w:w="1645"/>
        <w:gridCol w:w="1649"/>
      </w:tblGrid>
      <w:tr w:rsidR="00F0182B" w:rsidRPr="00316A19" w14:paraId="212352F1" w14:textId="77777777" w:rsidTr="00946D1D">
        <w:tc>
          <w:tcPr>
            <w:tcW w:w="5000" w:type="pct"/>
            <w:gridSpan w:val="6"/>
            <w:vAlign w:val="center"/>
          </w:tcPr>
          <w:p w14:paraId="0155F1DF" w14:textId="503D35C1" w:rsidR="00F0182B" w:rsidRPr="00316A19" w:rsidRDefault="00F0182B" w:rsidP="00D51216">
            <w:pPr>
              <w:spacing w:after="0" w:line="240" w:lineRule="auto"/>
              <w:ind w:left="0"/>
              <w:jc w:val="center"/>
              <w:rPr>
                <w:rFonts w:ascii="Times New Roman" w:hAnsi="Times New Roman" w:cs="Times New Roman"/>
                <w:b/>
              </w:rPr>
            </w:pPr>
            <w:r w:rsidRPr="00316A19">
              <w:rPr>
                <w:rFonts w:ascii="Times New Roman" w:hAnsi="Times New Roman" w:cs="Times New Roman"/>
                <w:b/>
              </w:rPr>
              <w:lastRenderedPageBreak/>
              <w:t xml:space="preserve">Table </w:t>
            </w:r>
            <w:r w:rsidR="00650472" w:rsidRPr="00316A19">
              <w:rPr>
                <w:rFonts w:ascii="Times New Roman" w:hAnsi="Times New Roman" w:cs="Times New Roman"/>
                <w:b/>
              </w:rPr>
              <w:t>7</w:t>
            </w:r>
          </w:p>
          <w:p w14:paraId="592CA784" w14:textId="2FA92CA9" w:rsidR="00F0182B" w:rsidRPr="00316A19" w:rsidRDefault="00650472" w:rsidP="00D51216">
            <w:pPr>
              <w:spacing w:after="0" w:line="240" w:lineRule="auto"/>
              <w:ind w:left="0"/>
              <w:jc w:val="center"/>
              <w:rPr>
                <w:rFonts w:ascii="Times New Roman" w:hAnsi="Times New Roman" w:cs="Times New Roman"/>
                <w:b/>
              </w:rPr>
            </w:pPr>
            <w:r w:rsidRPr="00316A19">
              <w:rPr>
                <w:rFonts w:ascii="Times New Roman" w:hAnsi="Times New Roman" w:cs="Times New Roman"/>
                <w:b/>
              </w:rPr>
              <w:t>Suspect</w:t>
            </w:r>
            <w:r w:rsidR="00B43277">
              <w:rPr>
                <w:rFonts w:ascii="Times New Roman" w:hAnsi="Times New Roman" w:cs="Times New Roman"/>
                <w:b/>
              </w:rPr>
              <w:t>-</w:t>
            </w:r>
            <w:r w:rsidRPr="00316A19">
              <w:rPr>
                <w:rFonts w:ascii="Times New Roman" w:hAnsi="Times New Roman" w:cs="Times New Roman"/>
                <w:b/>
              </w:rPr>
              <w:t>Sample</w:t>
            </w:r>
            <w:r w:rsidR="003E1D0C" w:rsidRPr="00316A19">
              <w:rPr>
                <w:rFonts w:ascii="Times New Roman" w:hAnsi="Times New Roman" w:cs="Times New Roman"/>
                <w:b/>
              </w:rPr>
              <w:t xml:space="preserve"> Analysis</w:t>
            </w:r>
          </w:p>
        </w:tc>
      </w:tr>
      <w:tr w:rsidR="00F0182B" w:rsidRPr="00316A19" w14:paraId="55B44D76" w14:textId="77777777" w:rsidTr="00946D1D">
        <w:tc>
          <w:tcPr>
            <w:tcW w:w="5000" w:type="pct"/>
            <w:gridSpan w:val="6"/>
          </w:tcPr>
          <w:p w14:paraId="63319A47" w14:textId="77777777" w:rsidR="00F0182B" w:rsidRPr="00316A19" w:rsidRDefault="00F0182B" w:rsidP="00D51216">
            <w:pPr>
              <w:spacing w:after="0" w:line="240" w:lineRule="auto"/>
              <w:ind w:left="0"/>
              <w:rPr>
                <w:rFonts w:ascii="Times New Roman" w:hAnsi="Times New Roman" w:cs="Times New Roman"/>
                <w:sz w:val="16"/>
                <w:szCs w:val="16"/>
              </w:rPr>
            </w:pPr>
          </w:p>
          <w:p w14:paraId="00F86E83" w14:textId="77777777" w:rsidR="00F0182B" w:rsidRPr="00316A19" w:rsidRDefault="00F0182B" w:rsidP="00D51216">
            <w:pPr>
              <w:spacing w:after="0" w:line="240" w:lineRule="auto"/>
              <w:ind w:left="0"/>
              <w:rPr>
                <w:rFonts w:ascii="Times New Roman" w:hAnsi="Times New Roman" w:cs="Times New Roman"/>
                <w:b/>
              </w:rPr>
            </w:pPr>
            <w:r w:rsidRPr="00316A19">
              <w:rPr>
                <w:rFonts w:ascii="Times New Roman" w:hAnsi="Times New Roman" w:cs="Times New Roman"/>
                <w:b/>
              </w:rPr>
              <w:t>Panel A: REM and Interest Spread</w:t>
            </w:r>
          </w:p>
        </w:tc>
      </w:tr>
      <w:tr w:rsidR="00F0182B" w:rsidRPr="00316A19" w14:paraId="739CCDA2" w14:textId="77777777" w:rsidTr="00946D1D">
        <w:tc>
          <w:tcPr>
            <w:tcW w:w="1092" w:type="pct"/>
            <w:tcBorders>
              <w:top w:val="single" w:sz="8" w:space="0" w:color="auto"/>
            </w:tcBorders>
          </w:tcPr>
          <w:p w14:paraId="010C98B7" w14:textId="77777777" w:rsidR="00F0182B" w:rsidRPr="00316A19" w:rsidRDefault="00F0182B" w:rsidP="00D51216">
            <w:pPr>
              <w:spacing w:after="0" w:line="240" w:lineRule="auto"/>
              <w:rPr>
                <w:rFonts w:ascii="Times New Roman" w:hAnsi="Times New Roman" w:cs="Times New Roman"/>
              </w:rPr>
            </w:pPr>
          </w:p>
        </w:tc>
        <w:tc>
          <w:tcPr>
            <w:tcW w:w="3908" w:type="pct"/>
            <w:gridSpan w:val="5"/>
            <w:tcBorders>
              <w:top w:val="single" w:sz="8" w:space="0" w:color="auto"/>
            </w:tcBorders>
          </w:tcPr>
          <w:p w14:paraId="5B4B522F" w14:textId="33FCA911" w:rsidR="00F0182B" w:rsidRPr="00316A19" w:rsidRDefault="00F0182B" w:rsidP="00D51216">
            <w:pPr>
              <w:spacing w:after="0" w:line="240" w:lineRule="auto"/>
              <w:rPr>
                <w:rFonts w:ascii="Times New Roman" w:hAnsi="Times New Roman" w:cs="Times New Roman"/>
                <w:i/>
              </w:rPr>
            </w:pPr>
            <w:r w:rsidRPr="00316A19">
              <w:rPr>
                <w:rFonts w:ascii="Times New Roman" w:hAnsi="Times New Roman" w:cs="Times New Roman"/>
                <w:i/>
              </w:rPr>
              <w:t xml:space="preserve">Dependent Variable: </w:t>
            </w:r>
            <w:r w:rsidR="00135D25">
              <w:rPr>
                <w:rFonts w:ascii="Times New Roman" w:hAnsi="Times New Roman" w:cs="Times New Roman"/>
                <w:i/>
              </w:rPr>
              <w:t>log</w:t>
            </w:r>
            <w:r w:rsidRPr="00316A19">
              <w:rPr>
                <w:rFonts w:ascii="Times New Roman" w:hAnsi="Times New Roman" w:cs="Times New Roman"/>
                <w:i/>
              </w:rPr>
              <w:t>(</w:t>
            </w:r>
            <w:proofErr w:type="spellStart"/>
            <w:r w:rsidRPr="00316A19">
              <w:rPr>
                <w:rFonts w:ascii="Times New Roman" w:hAnsi="Times New Roman" w:cs="Times New Roman"/>
                <w:i/>
              </w:rPr>
              <w:t>IntSpread</w:t>
            </w:r>
            <w:proofErr w:type="spellEnd"/>
            <w:r w:rsidRPr="00316A19">
              <w:rPr>
                <w:rFonts w:ascii="Times New Roman" w:hAnsi="Times New Roman" w:cs="Times New Roman"/>
                <w:i/>
              </w:rPr>
              <w:t>)</w:t>
            </w:r>
          </w:p>
        </w:tc>
      </w:tr>
      <w:tr w:rsidR="009C1B4B" w:rsidRPr="00316A19" w14:paraId="2DACC99D" w14:textId="77777777" w:rsidTr="00C3341A">
        <w:trPr>
          <w:trHeight w:val="20"/>
        </w:trPr>
        <w:tc>
          <w:tcPr>
            <w:tcW w:w="1092" w:type="pct"/>
            <w:tcBorders>
              <w:bottom w:val="single" w:sz="8" w:space="0" w:color="auto"/>
            </w:tcBorders>
          </w:tcPr>
          <w:p w14:paraId="6189AF1E" w14:textId="77777777" w:rsidR="009C1B4B" w:rsidRPr="00316A19" w:rsidRDefault="009C1B4B" w:rsidP="009C1B4B">
            <w:pPr>
              <w:spacing w:after="0" w:line="240" w:lineRule="auto"/>
              <w:ind w:left="0"/>
              <w:rPr>
                <w:rFonts w:ascii="Times New Roman" w:hAnsi="Times New Roman" w:cs="Times New Roman"/>
              </w:rPr>
            </w:pPr>
          </w:p>
        </w:tc>
        <w:tc>
          <w:tcPr>
            <w:tcW w:w="346" w:type="pct"/>
            <w:tcBorders>
              <w:top w:val="single" w:sz="8" w:space="0" w:color="auto"/>
              <w:bottom w:val="single" w:sz="8" w:space="0" w:color="auto"/>
            </w:tcBorders>
            <w:vAlign w:val="center"/>
          </w:tcPr>
          <w:p w14:paraId="7A10080F" w14:textId="77777777" w:rsidR="009C1B4B" w:rsidRPr="00316A19" w:rsidRDefault="009C1B4B" w:rsidP="009C1B4B">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90" w:type="pct"/>
            <w:tcBorders>
              <w:top w:val="single" w:sz="8" w:space="0" w:color="auto"/>
              <w:bottom w:val="single" w:sz="8" w:space="0" w:color="auto"/>
            </w:tcBorders>
            <w:vAlign w:val="center"/>
          </w:tcPr>
          <w:p w14:paraId="1084CC50" w14:textId="77777777" w:rsidR="009C1B4B" w:rsidRPr="00316A19" w:rsidRDefault="009C1B4B" w:rsidP="009C1B4B">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54121272" w14:textId="519EE2B7" w:rsidR="009C1B4B" w:rsidRPr="00316A19" w:rsidRDefault="009C1B4B" w:rsidP="009C1B4B">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90" w:type="pct"/>
            <w:tcBorders>
              <w:top w:val="single" w:sz="8" w:space="0" w:color="auto"/>
              <w:bottom w:val="single" w:sz="8" w:space="0" w:color="auto"/>
            </w:tcBorders>
            <w:vAlign w:val="center"/>
          </w:tcPr>
          <w:p w14:paraId="76E576DC" w14:textId="77777777" w:rsidR="009C1B4B" w:rsidRPr="00316A19" w:rsidRDefault="009C1B4B" w:rsidP="009C1B4B">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545A87F0" w14:textId="5C0DC650" w:rsidR="009C1B4B" w:rsidRPr="00316A19" w:rsidRDefault="009C1B4B" w:rsidP="009C1B4B">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90" w:type="pct"/>
            <w:tcBorders>
              <w:top w:val="single" w:sz="8" w:space="0" w:color="auto"/>
              <w:bottom w:val="single" w:sz="8" w:space="0" w:color="auto"/>
            </w:tcBorders>
            <w:vAlign w:val="center"/>
          </w:tcPr>
          <w:p w14:paraId="519E0511" w14:textId="77777777" w:rsidR="009C1B4B" w:rsidRPr="00316A19" w:rsidRDefault="009C1B4B" w:rsidP="009C1B4B">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301DEAF0" w14:textId="36354F71" w:rsidR="009C1B4B" w:rsidRPr="00316A19" w:rsidRDefault="009C1B4B" w:rsidP="009C1B4B">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92" w:type="pct"/>
            <w:tcBorders>
              <w:top w:val="single" w:sz="8" w:space="0" w:color="auto"/>
              <w:bottom w:val="single" w:sz="8" w:space="0" w:color="auto"/>
            </w:tcBorders>
            <w:vAlign w:val="center"/>
          </w:tcPr>
          <w:p w14:paraId="3CE18B5F" w14:textId="77777777" w:rsidR="009C1B4B" w:rsidRPr="00316A19" w:rsidRDefault="009C1B4B" w:rsidP="009C1B4B">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06CAD07C" w14:textId="33AC90C8" w:rsidR="009C1B4B" w:rsidRPr="00316A19" w:rsidRDefault="009C1B4B" w:rsidP="009C1B4B">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794CCF" w:rsidRPr="00316A19" w14:paraId="4FBFDEDA" w14:textId="77777777" w:rsidTr="00C3341A">
        <w:trPr>
          <w:trHeight w:val="20"/>
        </w:trPr>
        <w:tc>
          <w:tcPr>
            <w:tcW w:w="1092" w:type="pct"/>
            <w:shd w:val="clear" w:color="auto" w:fill="D9D9D9" w:themeFill="background1" w:themeFillShade="D9"/>
          </w:tcPr>
          <w:p w14:paraId="58BF5816" w14:textId="795F90EA" w:rsidR="00794CCF" w:rsidRPr="00316A19" w:rsidRDefault="00794CCF" w:rsidP="00794CCF">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346" w:type="pct"/>
            <w:shd w:val="clear" w:color="auto" w:fill="D9D9D9" w:themeFill="background1" w:themeFillShade="D9"/>
          </w:tcPr>
          <w:p w14:paraId="3FA32BD8" w14:textId="77777777"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90" w:type="pct"/>
            <w:shd w:val="clear" w:color="auto" w:fill="D9D9D9" w:themeFill="background1" w:themeFillShade="D9"/>
          </w:tcPr>
          <w:p w14:paraId="71D5CDDD" w14:textId="689D5F8E"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0.200***</w:t>
            </w:r>
          </w:p>
        </w:tc>
        <w:tc>
          <w:tcPr>
            <w:tcW w:w="890" w:type="pct"/>
            <w:shd w:val="clear" w:color="auto" w:fill="D9D9D9" w:themeFill="background1" w:themeFillShade="D9"/>
          </w:tcPr>
          <w:p w14:paraId="324793AB" w14:textId="0F77B984"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0.199***</w:t>
            </w:r>
          </w:p>
        </w:tc>
        <w:tc>
          <w:tcPr>
            <w:tcW w:w="890" w:type="pct"/>
            <w:shd w:val="clear" w:color="auto" w:fill="D9D9D9" w:themeFill="background1" w:themeFillShade="D9"/>
          </w:tcPr>
          <w:p w14:paraId="7EF8CEAD" w14:textId="10988BE8"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0.246***</w:t>
            </w:r>
          </w:p>
        </w:tc>
        <w:tc>
          <w:tcPr>
            <w:tcW w:w="892" w:type="pct"/>
            <w:shd w:val="clear" w:color="auto" w:fill="D9D9D9" w:themeFill="background1" w:themeFillShade="D9"/>
          </w:tcPr>
          <w:p w14:paraId="2A1DAE99" w14:textId="603A8F8C"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0.081***</w:t>
            </w:r>
          </w:p>
        </w:tc>
      </w:tr>
      <w:tr w:rsidR="00794CCF" w:rsidRPr="00316A19" w14:paraId="04EE7276" w14:textId="77777777" w:rsidTr="00C3341A">
        <w:trPr>
          <w:trHeight w:val="20"/>
        </w:trPr>
        <w:tc>
          <w:tcPr>
            <w:tcW w:w="1092" w:type="pct"/>
            <w:shd w:val="clear" w:color="auto" w:fill="D9D9D9" w:themeFill="background1" w:themeFillShade="D9"/>
          </w:tcPr>
          <w:p w14:paraId="0ED51EAD" w14:textId="77777777" w:rsidR="00794CCF" w:rsidRPr="00316A19" w:rsidRDefault="00794CCF" w:rsidP="00794CCF">
            <w:pPr>
              <w:spacing w:after="0" w:line="240" w:lineRule="auto"/>
              <w:ind w:left="0"/>
              <w:rPr>
                <w:rFonts w:ascii="Times New Roman" w:hAnsi="Times New Roman" w:cs="Times New Roman"/>
              </w:rPr>
            </w:pPr>
          </w:p>
        </w:tc>
        <w:tc>
          <w:tcPr>
            <w:tcW w:w="346" w:type="pct"/>
            <w:shd w:val="clear" w:color="auto" w:fill="D9D9D9" w:themeFill="background1" w:themeFillShade="D9"/>
          </w:tcPr>
          <w:p w14:paraId="21067F48" w14:textId="77777777" w:rsidR="00794CCF" w:rsidRPr="00316A19" w:rsidRDefault="00794CCF" w:rsidP="00794CCF">
            <w:pPr>
              <w:spacing w:after="0" w:line="240" w:lineRule="auto"/>
              <w:ind w:left="0"/>
              <w:jc w:val="center"/>
              <w:rPr>
                <w:rFonts w:ascii="Times New Roman" w:hAnsi="Times New Roman" w:cs="Times New Roman"/>
              </w:rPr>
            </w:pPr>
          </w:p>
        </w:tc>
        <w:tc>
          <w:tcPr>
            <w:tcW w:w="890" w:type="pct"/>
            <w:shd w:val="clear" w:color="auto" w:fill="D9D9D9" w:themeFill="background1" w:themeFillShade="D9"/>
          </w:tcPr>
          <w:p w14:paraId="114DBBFC" w14:textId="7867C4A4"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(4.69)</w:t>
            </w:r>
          </w:p>
        </w:tc>
        <w:tc>
          <w:tcPr>
            <w:tcW w:w="890" w:type="pct"/>
            <w:shd w:val="clear" w:color="auto" w:fill="D9D9D9" w:themeFill="background1" w:themeFillShade="D9"/>
          </w:tcPr>
          <w:p w14:paraId="6E316951" w14:textId="7F14AC61"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(3.63)</w:t>
            </w:r>
          </w:p>
        </w:tc>
        <w:tc>
          <w:tcPr>
            <w:tcW w:w="890" w:type="pct"/>
            <w:shd w:val="clear" w:color="auto" w:fill="D9D9D9" w:themeFill="background1" w:themeFillShade="D9"/>
          </w:tcPr>
          <w:p w14:paraId="78A24028" w14:textId="473BF45C"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(5.38)</w:t>
            </w:r>
          </w:p>
        </w:tc>
        <w:tc>
          <w:tcPr>
            <w:tcW w:w="892" w:type="pct"/>
            <w:shd w:val="clear" w:color="auto" w:fill="D9D9D9" w:themeFill="background1" w:themeFillShade="D9"/>
          </w:tcPr>
          <w:p w14:paraId="038448EE" w14:textId="41A1DBEE"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(4.58)</w:t>
            </w:r>
          </w:p>
        </w:tc>
      </w:tr>
      <w:tr w:rsidR="00C3341A" w:rsidRPr="00316A19" w14:paraId="25897E9B" w14:textId="77777777" w:rsidTr="00C3341A">
        <w:trPr>
          <w:trHeight w:val="20"/>
        </w:trPr>
        <w:tc>
          <w:tcPr>
            <w:tcW w:w="1092" w:type="pct"/>
          </w:tcPr>
          <w:p w14:paraId="7A434F26" w14:textId="0F7A394E" w:rsidR="00C3341A" w:rsidRPr="00316A19" w:rsidRDefault="00C3341A" w:rsidP="00C3341A">
            <w:pPr>
              <w:spacing w:after="0" w:line="240" w:lineRule="auto"/>
              <w:ind w:left="0"/>
              <w:rPr>
                <w:rFonts w:ascii="Times New Roman" w:hAnsi="Times New Roman" w:cs="Times New Roman"/>
              </w:rPr>
            </w:pPr>
            <w:r w:rsidRPr="00316A19">
              <w:rPr>
                <w:rFonts w:ascii="Times New Roman" w:hAnsi="Times New Roman" w:cs="Times New Roman"/>
                <w:i/>
              </w:rPr>
              <w:t>IMR</w:t>
            </w:r>
          </w:p>
        </w:tc>
        <w:tc>
          <w:tcPr>
            <w:tcW w:w="346" w:type="pct"/>
          </w:tcPr>
          <w:p w14:paraId="03404F6F" w14:textId="77777777" w:rsidR="00C3341A" w:rsidRPr="00316A19" w:rsidRDefault="00C3341A" w:rsidP="00794CCF">
            <w:pPr>
              <w:spacing w:after="0" w:line="240" w:lineRule="auto"/>
              <w:jc w:val="center"/>
              <w:rPr>
                <w:rFonts w:ascii="Times New Roman" w:hAnsi="Times New Roman" w:cs="Times New Roman"/>
              </w:rPr>
            </w:pPr>
          </w:p>
        </w:tc>
        <w:tc>
          <w:tcPr>
            <w:tcW w:w="890" w:type="pct"/>
          </w:tcPr>
          <w:p w14:paraId="5533F4B8" w14:textId="5EF52A1E" w:rsidR="00C3341A" w:rsidRPr="00316A19" w:rsidRDefault="00C3341A" w:rsidP="00C3341A">
            <w:pPr>
              <w:spacing w:after="0" w:line="240" w:lineRule="auto"/>
              <w:ind w:left="0"/>
              <w:jc w:val="center"/>
              <w:rPr>
                <w:rFonts w:ascii="Times New Roman" w:hAnsi="Times New Roman" w:cs="Times New Roman"/>
              </w:rPr>
            </w:pPr>
            <w:r w:rsidRPr="00316A19">
              <w:rPr>
                <w:rFonts w:ascii="Times New Roman" w:hAnsi="Times New Roman" w:cs="Times New Roman"/>
              </w:rPr>
              <w:t>0.143</w:t>
            </w:r>
          </w:p>
        </w:tc>
        <w:tc>
          <w:tcPr>
            <w:tcW w:w="890" w:type="pct"/>
          </w:tcPr>
          <w:p w14:paraId="454014CE" w14:textId="7E5DB75B" w:rsidR="00C3341A" w:rsidRPr="00316A19" w:rsidRDefault="00C3341A" w:rsidP="00C3341A">
            <w:pPr>
              <w:spacing w:after="0" w:line="240" w:lineRule="auto"/>
              <w:ind w:left="0"/>
              <w:jc w:val="center"/>
              <w:rPr>
                <w:rFonts w:ascii="Times New Roman" w:hAnsi="Times New Roman" w:cs="Times New Roman"/>
              </w:rPr>
            </w:pPr>
            <w:r w:rsidRPr="00316A19">
              <w:rPr>
                <w:rFonts w:ascii="Times New Roman" w:hAnsi="Times New Roman" w:cs="Times New Roman"/>
              </w:rPr>
              <w:t>0.141</w:t>
            </w:r>
          </w:p>
        </w:tc>
        <w:tc>
          <w:tcPr>
            <w:tcW w:w="890" w:type="pct"/>
          </w:tcPr>
          <w:p w14:paraId="466B0B23" w14:textId="6C5024ED" w:rsidR="00C3341A" w:rsidRPr="00316A19" w:rsidRDefault="00C3341A" w:rsidP="00C3341A">
            <w:pPr>
              <w:spacing w:after="0" w:line="240" w:lineRule="auto"/>
              <w:ind w:left="0"/>
              <w:jc w:val="center"/>
              <w:rPr>
                <w:rFonts w:ascii="Times New Roman" w:hAnsi="Times New Roman" w:cs="Times New Roman"/>
              </w:rPr>
            </w:pPr>
            <w:r w:rsidRPr="00316A19">
              <w:rPr>
                <w:rFonts w:ascii="Times New Roman" w:hAnsi="Times New Roman" w:cs="Times New Roman"/>
              </w:rPr>
              <w:t>0.144</w:t>
            </w:r>
          </w:p>
        </w:tc>
        <w:tc>
          <w:tcPr>
            <w:tcW w:w="892" w:type="pct"/>
          </w:tcPr>
          <w:p w14:paraId="13971190" w14:textId="59A59680" w:rsidR="00C3341A" w:rsidRPr="00316A19" w:rsidRDefault="00C3341A" w:rsidP="00C3341A">
            <w:pPr>
              <w:spacing w:after="0" w:line="240" w:lineRule="auto"/>
              <w:ind w:left="0"/>
              <w:jc w:val="center"/>
              <w:rPr>
                <w:rFonts w:ascii="Times New Roman" w:hAnsi="Times New Roman" w:cs="Times New Roman"/>
              </w:rPr>
            </w:pPr>
            <w:r w:rsidRPr="00316A19">
              <w:rPr>
                <w:rFonts w:ascii="Times New Roman" w:hAnsi="Times New Roman" w:cs="Times New Roman"/>
              </w:rPr>
              <w:t>0.144</w:t>
            </w:r>
          </w:p>
        </w:tc>
      </w:tr>
      <w:tr w:rsidR="00C3341A" w:rsidRPr="00316A19" w14:paraId="58121012" w14:textId="77777777" w:rsidTr="00C3341A">
        <w:trPr>
          <w:trHeight w:val="20"/>
        </w:trPr>
        <w:tc>
          <w:tcPr>
            <w:tcW w:w="1092" w:type="pct"/>
          </w:tcPr>
          <w:p w14:paraId="6C3E19DA" w14:textId="77777777" w:rsidR="00C3341A" w:rsidRPr="00316A19" w:rsidRDefault="00C3341A" w:rsidP="00C3341A">
            <w:pPr>
              <w:spacing w:after="0" w:line="240" w:lineRule="auto"/>
              <w:ind w:left="0"/>
              <w:rPr>
                <w:rFonts w:ascii="Times New Roman" w:hAnsi="Times New Roman" w:cs="Times New Roman"/>
              </w:rPr>
            </w:pPr>
          </w:p>
        </w:tc>
        <w:tc>
          <w:tcPr>
            <w:tcW w:w="346" w:type="pct"/>
          </w:tcPr>
          <w:p w14:paraId="2572B8AF" w14:textId="77777777" w:rsidR="00C3341A" w:rsidRPr="00316A19" w:rsidRDefault="00C3341A" w:rsidP="00794CCF">
            <w:pPr>
              <w:spacing w:after="0" w:line="240" w:lineRule="auto"/>
              <w:jc w:val="center"/>
              <w:rPr>
                <w:rFonts w:ascii="Times New Roman" w:hAnsi="Times New Roman" w:cs="Times New Roman"/>
              </w:rPr>
            </w:pPr>
          </w:p>
        </w:tc>
        <w:tc>
          <w:tcPr>
            <w:tcW w:w="890" w:type="pct"/>
          </w:tcPr>
          <w:p w14:paraId="3D23C80C" w14:textId="408B96D3" w:rsidR="00C3341A" w:rsidRPr="00316A19" w:rsidRDefault="00C3341A" w:rsidP="00C3341A">
            <w:pPr>
              <w:spacing w:after="0" w:line="240" w:lineRule="auto"/>
              <w:ind w:left="0"/>
              <w:jc w:val="center"/>
              <w:rPr>
                <w:rFonts w:ascii="Times New Roman" w:hAnsi="Times New Roman" w:cs="Times New Roman"/>
              </w:rPr>
            </w:pPr>
            <w:r w:rsidRPr="00316A19">
              <w:rPr>
                <w:rFonts w:ascii="Times New Roman" w:hAnsi="Times New Roman" w:cs="Times New Roman"/>
              </w:rPr>
              <w:t>(1.06)</w:t>
            </w:r>
          </w:p>
        </w:tc>
        <w:tc>
          <w:tcPr>
            <w:tcW w:w="890" w:type="pct"/>
          </w:tcPr>
          <w:p w14:paraId="20BE5039" w14:textId="4625ECD3" w:rsidR="00C3341A" w:rsidRPr="00316A19" w:rsidRDefault="00C3341A" w:rsidP="00C3341A">
            <w:pPr>
              <w:spacing w:after="0" w:line="240" w:lineRule="auto"/>
              <w:ind w:left="0"/>
              <w:jc w:val="center"/>
              <w:rPr>
                <w:rFonts w:ascii="Times New Roman" w:hAnsi="Times New Roman" w:cs="Times New Roman"/>
              </w:rPr>
            </w:pPr>
            <w:r w:rsidRPr="00316A19">
              <w:rPr>
                <w:rFonts w:ascii="Times New Roman" w:hAnsi="Times New Roman" w:cs="Times New Roman"/>
              </w:rPr>
              <w:t>(1.05)</w:t>
            </w:r>
          </w:p>
        </w:tc>
        <w:tc>
          <w:tcPr>
            <w:tcW w:w="890" w:type="pct"/>
          </w:tcPr>
          <w:p w14:paraId="401868B5" w14:textId="37FB4221" w:rsidR="00C3341A" w:rsidRPr="00316A19" w:rsidRDefault="00C3341A" w:rsidP="00C3341A">
            <w:pPr>
              <w:spacing w:after="0" w:line="240" w:lineRule="auto"/>
              <w:ind w:left="0"/>
              <w:jc w:val="center"/>
              <w:rPr>
                <w:rFonts w:ascii="Times New Roman" w:hAnsi="Times New Roman" w:cs="Times New Roman"/>
              </w:rPr>
            </w:pPr>
            <w:r w:rsidRPr="00316A19">
              <w:rPr>
                <w:rFonts w:ascii="Times New Roman" w:hAnsi="Times New Roman" w:cs="Times New Roman"/>
              </w:rPr>
              <w:t>(1.08)</w:t>
            </w:r>
          </w:p>
        </w:tc>
        <w:tc>
          <w:tcPr>
            <w:tcW w:w="892" w:type="pct"/>
          </w:tcPr>
          <w:p w14:paraId="0375C4F8" w14:textId="3D24BFE9" w:rsidR="00C3341A" w:rsidRPr="00316A19" w:rsidRDefault="00C3341A" w:rsidP="00C3341A">
            <w:pPr>
              <w:spacing w:after="0" w:line="240" w:lineRule="auto"/>
              <w:ind w:left="0"/>
              <w:jc w:val="center"/>
              <w:rPr>
                <w:rFonts w:ascii="Times New Roman" w:hAnsi="Times New Roman" w:cs="Times New Roman"/>
              </w:rPr>
            </w:pPr>
            <w:r w:rsidRPr="00316A19">
              <w:rPr>
                <w:rFonts w:ascii="Times New Roman" w:hAnsi="Times New Roman" w:cs="Times New Roman"/>
              </w:rPr>
              <w:t>(1.07)</w:t>
            </w:r>
          </w:p>
        </w:tc>
      </w:tr>
      <w:tr w:rsidR="00C3341A" w:rsidRPr="00316A19" w14:paraId="14EB33C2" w14:textId="77777777" w:rsidTr="008E7645">
        <w:trPr>
          <w:trHeight w:val="57"/>
        </w:trPr>
        <w:tc>
          <w:tcPr>
            <w:tcW w:w="1092" w:type="pct"/>
          </w:tcPr>
          <w:p w14:paraId="749E29EB" w14:textId="77777777" w:rsidR="00C3341A" w:rsidRPr="00316A19" w:rsidRDefault="00C3341A" w:rsidP="008E7645">
            <w:pPr>
              <w:spacing w:after="0" w:line="240" w:lineRule="auto"/>
              <w:ind w:left="0"/>
              <w:rPr>
                <w:rFonts w:ascii="Times New Roman" w:hAnsi="Times New Roman" w:cs="Times New Roman"/>
                <w:sz w:val="16"/>
                <w:szCs w:val="16"/>
              </w:rPr>
            </w:pPr>
          </w:p>
        </w:tc>
        <w:tc>
          <w:tcPr>
            <w:tcW w:w="346" w:type="pct"/>
          </w:tcPr>
          <w:p w14:paraId="72BB0D49" w14:textId="77777777" w:rsidR="00C3341A" w:rsidRPr="00316A19" w:rsidRDefault="00C3341A" w:rsidP="008E7645">
            <w:pPr>
              <w:spacing w:after="0" w:line="240" w:lineRule="auto"/>
              <w:ind w:left="0"/>
              <w:jc w:val="center"/>
              <w:rPr>
                <w:rFonts w:ascii="Times New Roman" w:hAnsi="Times New Roman" w:cs="Times New Roman"/>
                <w:sz w:val="16"/>
                <w:szCs w:val="16"/>
              </w:rPr>
            </w:pPr>
          </w:p>
        </w:tc>
        <w:tc>
          <w:tcPr>
            <w:tcW w:w="890" w:type="pct"/>
          </w:tcPr>
          <w:p w14:paraId="0CF99F89" w14:textId="77777777" w:rsidR="00C3341A" w:rsidRPr="00316A19" w:rsidRDefault="00C3341A" w:rsidP="008E7645">
            <w:pPr>
              <w:spacing w:after="0" w:line="240" w:lineRule="auto"/>
              <w:ind w:left="0"/>
              <w:rPr>
                <w:rFonts w:ascii="Times New Roman" w:hAnsi="Times New Roman" w:cs="Times New Roman"/>
                <w:sz w:val="16"/>
                <w:szCs w:val="16"/>
              </w:rPr>
            </w:pPr>
          </w:p>
        </w:tc>
        <w:tc>
          <w:tcPr>
            <w:tcW w:w="890" w:type="pct"/>
          </w:tcPr>
          <w:p w14:paraId="5F6A018A" w14:textId="77777777" w:rsidR="00C3341A" w:rsidRPr="00316A19" w:rsidRDefault="00C3341A" w:rsidP="008E7645">
            <w:pPr>
              <w:spacing w:after="0" w:line="240" w:lineRule="auto"/>
              <w:ind w:left="0"/>
              <w:rPr>
                <w:rFonts w:ascii="Times New Roman" w:hAnsi="Times New Roman" w:cs="Times New Roman"/>
                <w:sz w:val="16"/>
                <w:szCs w:val="16"/>
              </w:rPr>
            </w:pPr>
          </w:p>
        </w:tc>
        <w:tc>
          <w:tcPr>
            <w:tcW w:w="890" w:type="pct"/>
          </w:tcPr>
          <w:p w14:paraId="00CA02DF" w14:textId="77777777" w:rsidR="00C3341A" w:rsidRPr="00316A19" w:rsidRDefault="00C3341A" w:rsidP="008E7645">
            <w:pPr>
              <w:spacing w:after="0" w:line="240" w:lineRule="auto"/>
              <w:ind w:left="0"/>
              <w:rPr>
                <w:rFonts w:ascii="Times New Roman" w:hAnsi="Times New Roman" w:cs="Times New Roman"/>
                <w:sz w:val="16"/>
                <w:szCs w:val="16"/>
              </w:rPr>
            </w:pPr>
          </w:p>
        </w:tc>
        <w:tc>
          <w:tcPr>
            <w:tcW w:w="892" w:type="pct"/>
          </w:tcPr>
          <w:p w14:paraId="60DCE287" w14:textId="77777777" w:rsidR="00C3341A" w:rsidRPr="00316A19" w:rsidRDefault="00C3341A" w:rsidP="008E7645">
            <w:pPr>
              <w:spacing w:after="0" w:line="240" w:lineRule="auto"/>
              <w:ind w:left="0"/>
              <w:rPr>
                <w:rFonts w:ascii="Times New Roman" w:hAnsi="Times New Roman" w:cs="Times New Roman"/>
                <w:sz w:val="16"/>
                <w:szCs w:val="16"/>
              </w:rPr>
            </w:pPr>
          </w:p>
        </w:tc>
      </w:tr>
      <w:tr w:rsidR="00794CCF" w:rsidRPr="00316A19" w14:paraId="7B8E5F2A" w14:textId="77777777" w:rsidTr="00C3341A">
        <w:trPr>
          <w:trHeight w:val="20"/>
        </w:trPr>
        <w:tc>
          <w:tcPr>
            <w:tcW w:w="1092" w:type="pct"/>
          </w:tcPr>
          <w:p w14:paraId="0CFD1913" w14:textId="39F35BCD" w:rsidR="00794CCF" w:rsidRPr="00316A19" w:rsidRDefault="00C60070" w:rsidP="00794CCF">
            <w:pPr>
              <w:spacing w:after="0" w:line="240" w:lineRule="auto"/>
              <w:ind w:left="0"/>
              <w:rPr>
                <w:rFonts w:ascii="Times New Roman" w:hAnsi="Times New Roman" w:cs="Times New Roman"/>
              </w:rPr>
            </w:pPr>
            <w:r>
              <w:rPr>
                <w:rFonts w:ascii="Times New Roman" w:hAnsi="Times New Roman" w:cs="Times New Roman"/>
              </w:rPr>
              <w:t>No. of Observations</w:t>
            </w:r>
          </w:p>
        </w:tc>
        <w:tc>
          <w:tcPr>
            <w:tcW w:w="346" w:type="pct"/>
          </w:tcPr>
          <w:p w14:paraId="64B79696" w14:textId="77777777" w:rsidR="00794CCF" w:rsidRPr="00316A19" w:rsidRDefault="00794CCF" w:rsidP="00794CCF">
            <w:pPr>
              <w:spacing w:after="0" w:line="240" w:lineRule="auto"/>
              <w:ind w:left="0"/>
              <w:jc w:val="center"/>
              <w:rPr>
                <w:rFonts w:ascii="Times New Roman" w:hAnsi="Times New Roman" w:cs="Times New Roman"/>
              </w:rPr>
            </w:pPr>
          </w:p>
        </w:tc>
        <w:tc>
          <w:tcPr>
            <w:tcW w:w="890" w:type="pct"/>
          </w:tcPr>
          <w:p w14:paraId="7218EA88" w14:textId="6296BCCE"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2,552</w:t>
            </w:r>
          </w:p>
        </w:tc>
        <w:tc>
          <w:tcPr>
            <w:tcW w:w="890" w:type="pct"/>
          </w:tcPr>
          <w:p w14:paraId="40EA4EC7" w14:textId="4BD61622"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2,552</w:t>
            </w:r>
          </w:p>
        </w:tc>
        <w:tc>
          <w:tcPr>
            <w:tcW w:w="890" w:type="pct"/>
          </w:tcPr>
          <w:p w14:paraId="77DD0D5E" w14:textId="6F1BF462"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2,552</w:t>
            </w:r>
          </w:p>
        </w:tc>
        <w:tc>
          <w:tcPr>
            <w:tcW w:w="892" w:type="pct"/>
          </w:tcPr>
          <w:p w14:paraId="7656D09F" w14:textId="1E7B523C"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2,552</w:t>
            </w:r>
          </w:p>
        </w:tc>
      </w:tr>
      <w:tr w:rsidR="00733366" w:rsidRPr="00316A19" w14:paraId="778761B9" w14:textId="77777777" w:rsidTr="00C3341A">
        <w:trPr>
          <w:trHeight w:val="20"/>
        </w:trPr>
        <w:tc>
          <w:tcPr>
            <w:tcW w:w="1092" w:type="pct"/>
          </w:tcPr>
          <w:p w14:paraId="1FE5D4C2" w14:textId="77777777" w:rsidR="00733366" w:rsidRPr="00316A19" w:rsidRDefault="00733366" w:rsidP="00733366">
            <w:pPr>
              <w:spacing w:after="0" w:line="240" w:lineRule="auto"/>
              <w:ind w:left="0"/>
              <w:rPr>
                <w:rFonts w:ascii="Times New Roman" w:hAnsi="Times New Roman" w:cs="Times New Roman"/>
              </w:rPr>
            </w:pPr>
            <w:r w:rsidRPr="00316A19">
              <w:rPr>
                <w:rFonts w:ascii="Times New Roman" w:hAnsi="Times New Roman" w:cs="Times New Roman"/>
              </w:rPr>
              <w:t>Adjusted R</w:t>
            </w:r>
            <w:r w:rsidRPr="00316A19">
              <w:rPr>
                <w:rFonts w:ascii="Times New Roman" w:hAnsi="Times New Roman" w:cs="Times New Roman"/>
                <w:vertAlign w:val="superscript"/>
              </w:rPr>
              <w:t>2</w:t>
            </w:r>
          </w:p>
        </w:tc>
        <w:tc>
          <w:tcPr>
            <w:tcW w:w="346" w:type="pct"/>
          </w:tcPr>
          <w:p w14:paraId="4F1FCBC0" w14:textId="77777777" w:rsidR="00733366" w:rsidRPr="00316A19" w:rsidRDefault="00733366" w:rsidP="00733366">
            <w:pPr>
              <w:spacing w:after="0" w:line="240" w:lineRule="auto"/>
              <w:ind w:left="0"/>
              <w:jc w:val="center"/>
              <w:rPr>
                <w:rFonts w:ascii="Times New Roman" w:hAnsi="Times New Roman" w:cs="Times New Roman"/>
              </w:rPr>
            </w:pPr>
          </w:p>
        </w:tc>
        <w:tc>
          <w:tcPr>
            <w:tcW w:w="890" w:type="pct"/>
            <w:vAlign w:val="center"/>
          </w:tcPr>
          <w:p w14:paraId="11D86436" w14:textId="0B4EADB2" w:rsidR="00733366" w:rsidRPr="00316A19" w:rsidRDefault="00733366" w:rsidP="00733366">
            <w:pPr>
              <w:spacing w:after="0" w:line="240" w:lineRule="auto"/>
              <w:ind w:left="0"/>
              <w:jc w:val="center"/>
              <w:rPr>
                <w:rFonts w:ascii="Times New Roman" w:hAnsi="Times New Roman" w:cs="Times New Roman"/>
              </w:rPr>
            </w:pPr>
            <w:r w:rsidRPr="00316A19">
              <w:rPr>
                <w:rFonts w:ascii="Times New Roman" w:hAnsi="Times New Roman" w:cs="Times New Roman"/>
              </w:rPr>
              <w:t>71.31%</w:t>
            </w:r>
          </w:p>
        </w:tc>
        <w:tc>
          <w:tcPr>
            <w:tcW w:w="890" w:type="pct"/>
            <w:vAlign w:val="center"/>
          </w:tcPr>
          <w:p w14:paraId="35892ED4" w14:textId="5A7DC77B" w:rsidR="00733366" w:rsidRPr="00316A19" w:rsidRDefault="00733366" w:rsidP="00733366">
            <w:pPr>
              <w:spacing w:after="0" w:line="240" w:lineRule="auto"/>
              <w:ind w:left="0"/>
              <w:jc w:val="center"/>
              <w:rPr>
                <w:rFonts w:ascii="Times New Roman" w:hAnsi="Times New Roman" w:cs="Times New Roman"/>
              </w:rPr>
            </w:pPr>
            <w:r w:rsidRPr="00316A19">
              <w:rPr>
                <w:rFonts w:ascii="Times New Roman" w:hAnsi="Times New Roman" w:cs="Times New Roman"/>
              </w:rPr>
              <w:t>71.26%</w:t>
            </w:r>
          </w:p>
        </w:tc>
        <w:tc>
          <w:tcPr>
            <w:tcW w:w="890" w:type="pct"/>
            <w:vAlign w:val="center"/>
          </w:tcPr>
          <w:p w14:paraId="6AD6523B" w14:textId="7E66CFFE" w:rsidR="00733366" w:rsidRPr="00316A19" w:rsidRDefault="00733366" w:rsidP="00733366">
            <w:pPr>
              <w:spacing w:after="0" w:line="240" w:lineRule="auto"/>
              <w:ind w:left="0"/>
              <w:jc w:val="center"/>
              <w:rPr>
                <w:rFonts w:ascii="Times New Roman" w:hAnsi="Times New Roman" w:cs="Times New Roman"/>
              </w:rPr>
            </w:pPr>
            <w:r w:rsidRPr="00316A19">
              <w:rPr>
                <w:rFonts w:ascii="Times New Roman" w:hAnsi="Times New Roman" w:cs="Times New Roman"/>
              </w:rPr>
              <w:t>71.31%</w:t>
            </w:r>
          </w:p>
        </w:tc>
        <w:tc>
          <w:tcPr>
            <w:tcW w:w="892" w:type="pct"/>
            <w:vAlign w:val="center"/>
          </w:tcPr>
          <w:p w14:paraId="3B1D8BC2" w14:textId="254FEB3F" w:rsidR="00733366" w:rsidRPr="00316A19" w:rsidRDefault="00733366" w:rsidP="00733366">
            <w:pPr>
              <w:spacing w:after="0" w:line="240" w:lineRule="auto"/>
              <w:ind w:left="0"/>
              <w:jc w:val="center"/>
              <w:rPr>
                <w:rFonts w:ascii="Times New Roman" w:hAnsi="Times New Roman" w:cs="Times New Roman"/>
              </w:rPr>
            </w:pPr>
            <w:r w:rsidRPr="00316A19">
              <w:rPr>
                <w:rFonts w:ascii="Times New Roman" w:hAnsi="Times New Roman" w:cs="Times New Roman"/>
              </w:rPr>
              <w:t>71.34%</w:t>
            </w:r>
          </w:p>
        </w:tc>
      </w:tr>
      <w:tr w:rsidR="00794CCF" w:rsidRPr="00316A19" w14:paraId="1CA009B5" w14:textId="77777777" w:rsidTr="00C3341A">
        <w:trPr>
          <w:trHeight w:val="20"/>
        </w:trPr>
        <w:tc>
          <w:tcPr>
            <w:tcW w:w="1092" w:type="pct"/>
            <w:tcBorders>
              <w:bottom w:val="single" w:sz="8" w:space="0" w:color="auto"/>
            </w:tcBorders>
          </w:tcPr>
          <w:p w14:paraId="1FBCE4A7" w14:textId="77777777" w:rsidR="00794CCF" w:rsidRPr="00316A19" w:rsidRDefault="00794CCF" w:rsidP="00794CCF">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346" w:type="pct"/>
            <w:tcBorders>
              <w:bottom w:val="single" w:sz="8" w:space="0" w:color="auto"/>
            </w:tcBorders>
          </w:tcPr>
          <w:p w14:paraId="2C9CAA9E" w14:textId="77777777" w:rsidR="00794CCF" w:rsidRPr="00316A19" w:rsidRDefault="00794CCF" w:rsidP="00794CCF">
            <w:pPr>
              <w:spacing w:after="0" w:line="240" w:lineRule="auto"/>
              <w:ind w:left="0"/>
              <w:jc w:val="center"/>
              <w:rPr>
                <w:rFonts w:ascii="Times New Roman" w:hAnsi="Times New Roman" w:cs="Times New Roman"/>
              </w:rPr>
            </w:pPr>
          </w:p>
        </w:tc>
        <w:tc>
          <w:tcPr>
            <w:tcW w:w="890" w:type="pct"/>
            <w:tcBorders>
              <w:bottom w:val="single" w:sz="8" w:space="0" w:color="auto"/>
            </w:tcBorders>
            <w:vAlign w:val="center"/>
          </w:tcPr>
          <w:p w14:paraId="114A41F9" w14:textId="77777777"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90" w:type="pct"/>
            <w:tcBorders>
              <w:bottom w:val="single" w:sz="8" w:space="0" w:color="auto"/>
            </w:tcBorders>
            <w:vAlign w:val="center"/>
          </w:tcPr>
          <w:p w14:paraId="68D1A760" w14:textId="77777777"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90" w:type="pct"/>
            <w:tcBorders>
              <w:bottom w:val="single" w:sz="8" w:space="0" w:color="auto"/>
            </w:tcBorders>
            <w:vAlign w:val="center"/>
          </w:tcPr>
          <w:p w14:paraId="4E0EF760" w14:textId="77777777"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92" w:type="pct"/>
            <w:tcBorders>
              <w:bottom w:val="single" w:sz="8" w:space="0" w:color="auto"/>
            </w:tcBorders>
            <w:vAlign w:val="center"/>
          </w:tcPr>
          <w:p w14:paraId="2F34EE20" w14:textId="77777777" w:rsidR="00794CCF" w:rsidRPr="00316A19" w:rsidRDefault="00794CCF" w:rsidP="00794CCF">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r>
    </w:tbl>
    <w:p w14:paraId="53028167" w14:textId="44B9412A" w:rsidR="0019092E" w:rsidRPr="00316A19" w:rsidRDefault="0019092E" w:rsidP="009512D6">
      <w:pPr>
        <w:spacing w:after="0" w:line="240" w:lineRule="auto"/>
        <w:jc w:val="center"/>
        <w:rPr>
          <w:rFonts w:ascii="Times New Roman" w:hAnsi="Times New Roman" w:cs="Times New Roman"/>
          <w:b/>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640"/>
        <w:gridCol w:w="1645"/>
        <w:gridCol w:w="1645"/>
        <w:gridCol w:w="1645"/>
        <w:gridCol w:w="1649"/>
      </w:tblGrid>
      <w:tr w:rsidR="00B40BF5" w:rsidRPr="00316A19" w14:paraId="1BFB7514" w14:textId="77777777" w:rsidTr="00946D1D">
        <w:tc>
          <w:tcPr>
            <w:tcW w:w="5000" w:type="pct"/>
            <w:gridSpan w:val="6"/>
          </w:tcPr>
          <w:p w14:paraId="6007880E" w14:textId="186854EC" w:rsidR="00B40BF5" w:rsidRPr="00316A19" w:rsidRDefault="00B40BF5" w:rsidP="00D51216">
            <w:pPr>
              <w:spacing w:after="0" w:line="240" w:lineRule="auto"/>
              <w:ind w:left="0"/>
              <w:rPr>
                <w:rFonts w:ascii="Times New Roman" w:hAnsi="Times New Roman" w:cs="Times New Roman"/>
                <w:b/>
              </w:rPr>
            </w:pPr>
            <w:r w:rsidRPr="00316A19">
              <w:rPr>
                <w:rFonts w:ascii="Times New Roman" w:hAnsi="Times New Roman" w:cs="Times New Roman"/>
                <w:b/>
              </w:rPr>
              <w:t xml:space="preserve">Panel </w:t>
            </w:r>
            <w:r w:rsidR="00A3534E" w:rsidRPr="00316A19">
              <w:rPr>
                <w:rFonts w:ascii="Times New Roman" w:hAnsi="Times New Roman" w:cs="Times New Roman"/>
                <w:b/>
              </w:rPr>
              <w:t>B</w:t>
            </w:r>
            <w:r w:rsidRPr="00316A19">
              <w:rPr>
                <w:rFonts w:ascii="Times New Roman" w:hAnsi="Times New Roman" w:cs="Times New Roman"/>
                <w:b/>
              </w:rPr>
              <w:t xml:space="preserve">: </w:t>
            </w:r>
            <w:r w:rsidR="00782FD7" w:rsidRPr="00316A19">
              <w:rPr>
                <w:rFonts w:ascii="Times New Roman" w:hAnsi="Times New Roman" w:cs="Times New Roman"/>
                <w:b/>
              </w:rPr>
              <w:t>REM and Maturity</w:t>
            </w:r>
          </w:p>
        </w:tc>
      </w:tr>
      <w:tr w:rsidR="00B40BF5" w:rsidRPr="00316A19" w14:paraId="4D7F80FE" w14:textId="77777777" w:rsidTr="00946D1D">
        <w:tc>
          <w:tcPr>
            <w:tcW w:w="1092" w:type="pct"/>
            <w:tcBorders>
              <w:top w:val="single" w:sz="8" w:space="0" w:color="auto"/>
            </w:tcBorders>
          </w:tcPr>
          <w:p w14:paraId="18C73AA3" w14:textId="77777777" w:rsidR="00B40BF5" w:rsidRPr="00316A19" w:rsidRDefault="00B40BF5" w:rsidP="00D51216">
            <w:pPr>
              <w:spacing w:after="0" w:line="240" w:lineRule="auto"/>
              <w:rPr>
                <w:rFonts w:ascii="Times New Roman" w:hAnsi="Times New Roman" w:cs="Times New Roman"/>
              </w:rPr>
            </w:pPr>
          </w:p>
        </w:tc>
        <w:tc>
          <w:tcPr>
            <w:tcW w:w="3908" w:type="pct"/>
            <w:gridSpan w:val="5"/>
            <w:tcBorders>
              <w:top w:val="single" w:sz="8" w:space="0" w:color="auto"/>
            </w:tcBorders>
          </w:tcPr>
          <w:p w14:paraId="2E2145CC" w14:textId="28B0187B" w:rsidR="00B40BF5" w:rsidRPr="00316A19" w:rsidRDefault="00B40BF5" w:rsidP="00D51216">
            <w:pPr>
              <w:spacing w:after="0" w:line="240" w:lineRule="auto"/>
              <w:rPr>
                <w:rFonts w:ascii="Times New Roman" w:hAnsi="Times New Roman" w:cs="Times New Roman"/>
                <w:i/>
              </w:rPr>
            </w:pPr>
            <w:r w:rsidRPr="00316A19">
              <w:rPr>
                <w:rFonts w:ascii="Times New Roman" w:hAnsi="Times New Roman" w:cs="Times New Roman"/>
                <w:i/>
              </w:rPr>
              <w:t xml:space="preserve">Dependent Variable: </w:t>
            </w:r>
            <w:r w:rsidR="00135D25">
              <w:rPr>
                <w:rFonts w:ascii="Times New Roman" w:hAnsi="Times New Roman" w:cs="Times New Roman"/>
                <w:i/>
              </w:rPr>
              <w:t>log</w:t>
            </w:r>
            <w:r w:rsidRPr="00316A19">
              <w:rPr>
                <w:rFonts w:ascii="Times New Roman" w:hAnsi="Times New Roman" w:cs="Times New Roman"/>
                <w:i/>
              </w:rPr>
              <w:t>(</w:t>
            </w:r>
            <w:r w:rsidR="004C50FD" w:rsidRPr="00316A19">
              <w:rPr>
                <w:rFonts w:ascii="Times New Roman" w:hAnsi="Times New Roman" w:cs="Times New Roman"/>
                <w:i/>
              </w:rPr>
              <w:t>Maturity</w:t>
            </w:r>
            <w:r w:rsidRPr="00316A19">
              <w:rPr>
                <w:rFonts w:ascii="Times New Roman" w:hAnsi="Times New Roman" w:cs="Times New Roman"/>
                <w:i/>
              </w:rPr>
              <w:t>)</w:t>
            </w:r>
          </w:p>
        </w:tc>
      </w:tr>
      <w:tr w:rsidR="00DD3B97" w:rsidRPr="00316A19" w14:paraId="46C2E430" w14:textId="77777777" w:rsidTr="005701F1">
        <w:tc>
          <w:tcPr>
            <w:tcW w:w="1092" w:type="pct"/>
            <w:tcBorders>
              <w:bottom w:val="single" w:sz="8" w:space="0" w:color="auto"/>
            </w:tcBorders>
          </w:tcPr>
          <w:p w14:paraId="2F8480F8" w14:textId="77777777" w:rsidR="00DD3B97" w:rsidRPr="00316A19" w:rsidRDefault="00DD3B97" w:rsidP="00DD3B97">
            <w:pPr>
              <w:spacing w:after="0" w:line="240" w:lineRule="auto"/>
              <w:ind w:left="0"/>
              <w:rPr>
                <w:rFonts w:ascii="Times New Roman" w:hAnsi="Times New Roman" w:cs="Times New Roman"/>
              </w:rPr>
            </w:pPr>
          </w:p>
        </w:tc>
        <w:tc>
          <w:tcPr>
            <w:tcW w:w="346" w:type="pct"/>
            <w:tcBorders>
              <w:top w:val="single" w:sz="8" w:space="0" w:color="auto"/>
              <w:bottom w:val="single" w:sz="8" w:space="0" w:color="auto"/>
            </w:tcBorders>
            <w:vAlign w:val="center"/>
          </w:tcPr>
          <w:p w14:paraId="095464C4" w14:textId="77777777" w:rsidR="00DD3B97" w:rsidRPr="00316A19" w:rsidRDefault="00DD3B97" w:rsidP="00DD3B97">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90" w:type="pct"/>
            <w:tcBorders>
              <w:top w:val="single" w:sz="8" w:space="0" w:color="auto"/>
              <w:bottom w:val="single" w:sz="8" w:space="0" w:color="auto"/>
            </w:tcBorders>
            <w:vAlign w:val="center"/>
          </w:tcPr>
          <w:p w14:paraId="13A3D983" w14:textId="77777777" w:rsidR="00DD3B97" w:rsidRPr="00316A19" w:rsidRDefault="00DD3B97" w:rsidP="00DD3B97">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05AA6F4D" w14:textId="0FDC2858"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90" w:type="pct"/>
            <w:tcBorders>
              <w:top w:val="single" w:sz="8" w:space="0" w:color="auto"/>
              <w:bottom w:val="single" w:sz="8" w:space="0" w:color="auto"/>
            </w:tcBorders>
            <w:vAlign w:val="center"/>
          </w:tcPr>
          <w:p w14:paraId="241B9DBD" w14:textId="77777777" w:rsidR="00DD3B97" w:rsidRPr="00316A19" w:rsidRDefault="00DD3B97" w:rsidP="00DD3B97">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767C8402" w14:textId="527F2145"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90" w:type="pct"/>
            <w:tcBorders>
              <w:top w:val="single" w:sz="8" w:space="0" w:color="auto"/>
              <w:bottom w:val="single" w:sz="8" w:space="0" w:color="auto"/>
            </w:tcBorders>
            <w:vAlign w:val="center"/>
          </w:tcPr>
          <w:p w14:paraId="22715FE6" w14:textId="77777777" w:rsidR="00DD3B97" w:rsidRPr="00316A19" w:rsidRDefault="00DD3B97" w:rsidP="00DD3B97">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21E132EB" w14:textId="7278B06D"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92" w:type="pct"/>
            <w:tcBorders>
              <w:top w:val="single" w:sz="8" w:space="0" w:color="auto"/>
              <w:bottom w:val="single" w:sz="8" w:space="0" w:color="auto"/>
            </w:tcBorders>
            <w:vAlign w:val="center"/>
          </w:tcPr>
          <w:p w14:paraId="17D655CF" w14:textId="77777777"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576B3451" w14:textId="14A6A7FD"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DD3B97" w:rsidRPr="00316A19" w14:paraId="44260BEE" w14:textId="77777777" w:rsidTr="005701F1">
        <w:tc>
          <w:tcPr>
            <w:tcW w:w="1092" w:type="pct"/>
            <w:shd w:val="clear" w:color="auto" w:fill="D9D9D9" w:themeFill="background1" w:themeFillShade="D9"/>
          </w:tcPr>
          <w:p w14:paraId="3DB8DA55" w14:textId="2AF08D88" w:rsidR="00DD3B97" w:rsidRPr="00316A19" w:rsidRDefault="00835D06" w:rsidP="00DD3B97">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346" w:type="pct"/>
            <w:shd w:val="clear" w:color="auto" w:fill="D9D9D9" w:themeFill="background1" w:themeFillShade="D9"/>
          </w:tcPr>
          <w:p w14:paraId="779CC0FF" w14:textId="6B2D899A"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90" w:type="pct"/>
            <w:shd w:val="clear" w:color="auto" w:fill="D9D9D9" w:themeFill="background1" w:themeFillShade="D9"/>
          </w:tcPr>
          <w:p w14:paraId="53A4F9D6" w14:textId="26A18409"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-0.055</w:t>
            </w:r>
          </w:p>
        </w:tc>
        <w:tc>
          <w:tcPr>
            <w:tcW w:w="890" w:type="pct"/>
            <w:shd w:val="clear" w:color="auto" w:fill="D9D9D9" w:themeFill="background1" w:themeFillShade="D9"/>
          </w:tcPr>
          <w:p w14:paraId="7B1162AD" w14:textId="75183244"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-0.036</w:t>
            </w:r>
          </w:p>
        </w:tc>
        <w:tc>
          <w:tcPr>
            <w:tcW w:w="890" w:type="pct"/>
            <w:shd w:val="clear" w:color="auto" w:fill="D9D9D9" w:themeFill="background1" w:themeFillShade="D9"/>
          </w:tcPr>
          <w:p w14:paraId="6503822D" w14:textId="11092C0B"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-0.041</w:t>
            </w:r>
          </w:p>
        </w:tc>
        <w:tc>
          <w:tcPr>
            <w:tcW w:w="892" w:type="pct"/>
            <w:shd w:val="clear" w:color="auto" w:fill="D9D9D9" w:themeFill="background1" w:themeFillShade="D9"/>
          </w:tcPr>
          <w:p w14:paraId="52A5F7F3" w14:textId="38A18351"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-0.018</w:t>
            </w:r>
          </w:p>
        </w:tc>
      </w:tr>
      <w:tr w:rsidR="00DD3B97" w:rsidRPr="00316A19" w14:paraId="1FC50CF8" w14:textId="77777777" w:rsidTr="005701F1">
        <w:tc>
          <w:tcPr>
            <w:tcW w:w="1092" w:type="pct"/>
            <w:shd w:val="clear" w:color="auto" w:fill="D9D9D9" w:themeFill="background1" w:themeFillShade="D9"/>
          </w:tcPr>
          <w:p w14:paraId="02A47D76" w14:textId="77777777" w:rsidR="00DD3B97" w:rsidRPr="00316A19" w:rsidRDefault="00DD3B97" w:rsidP="00DD3B97">
            <w:pPr>
              <w:spacing w:after="0" w:line="240" w:lineRule="auto"/>
              <w:ind w:left="0"/>
              <w:rPr>
                <w:rFonts w:ascii="Times New Roman" w:hAnsi="Times New Roman" w:cs="Times New Roman"/>
              </w:rPr>
            </w:pPr>
          </w:p>
        </w:tc>
        <w:tc>
          <w:tcPr>
            <w:tcW w:w="346" w:type="pct"/>
            <w:shd w:val="clear" w:color="auto" w:fill="D9D9D9" w:themeFill="background1" w:themeFillShade="D9"/>
          </w:tcPr>
          <w:p w14:paraId="7B6DBCBB" w14:textId="77777777" w:rsidR="00DD3B97" w:rsidRPr="00316A19" w:rsidRDefault="00DD3B97" w:rsidP="00DD3B97">
            <w:pPr>
              <w:spacing w:after="0" w:line="240" w:lineRule="auto"/>
              <w:ind w:left="0"/>
              <w:jc w:val="center"/>
              <w:rPr>
                <w:rFonts w:ascii="Times New Roman" w:hAnsi="Times New Roman" w:cs="Times New Roman"/>
              </w:rPr>
            </w:pPr>
          </w:p>
        </w:tc>
        <w:tc>
          <w:tcPr>
            <w:tcW w:w="890" w:type="pct"/>
            <w:shd w:val="clear" w:color="auto" w:fill="D9D9D9" w:themeFill="background1" w:themeFillShade="D9"/>
          </w:tcPr>
          <w:p w14:paraId="3BEE39DD" w14:textId="1D5303F8"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(-1.07)</w:t>
            </w:r>
          </w:p>
        </w:tc>
        <w:tc>
          <w:tcPr>
            <w:tcW w:w="890" w:type="pct"/>
            <w:shd w:val="clear" w:color="auto" w:fill="D9D9D9" w:themeFill="background1" w:themeFillShade="D9"/>
          </w:tcPr>
          <w:p w14:paraId="3D2E9B4B" w14:textId="3C4D536A"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(-0.60)</w:t>
            </w:r>
          </w:p>
        </w:tc>
        <w:tc>
          <w:tcPr>
            <w:tcW w:w="890" w:type="pct"/>
            <w:shd w:val="clear" w:color="auto" w:fill="D9D9D9" w:themeFill="background1" w:themeFillShade="D9"/>
          </w:tcPr>
          <w:p w14:paraId="40085514" w14:textId="27EB4C68"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(-0.48)</w:t>
            </w:r>
          </w:p>
        </w:tc>
        <w:tc>
          <w:tcPr>
            <w:tcW w:w="892" w:type="pct"/>
            <w:shd w:val="clear" w:color="auto" w:fill="D9D9D9" w:themeFill="background1" w:themeFillShade="D9"/>
          </w:tcPr>
          <w:p w14:paraId="1AB4A906" w14:textId="27378B0D"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(-0.78)</w:t>
            </w:r>
          </w:p>
        </w:tc>
      </w:tr>
      <w:tr w:rsidR="005701F1" w:rsidRPr="00316A19" w14:paraId="64676708" w14:textId="77777777" w:rsidTr="005701F1">
        <w:tc>
          <w:tcPr>
            <w:tcW w:w="1092" w:type="pct"/>
          </w:tcPr>
          <w:p w14:paraId="1CEFA6BF" w14:textId="004A302E" w:rsidR="005701F1" w:rsidRPr="00316A19" w:rsidRDefault="005701F1" w:rsidP="005701F1">
            <w:pPr>
              <w:spacing w:after="0" w:line="240" w:lineRule="auto"/>
              <w:ind w:left="0"/>
              <w:rPr>
                <w:rFonts w:ascii="Times New Roman" w:hAnsi="Times New Roman" w:cs="Times New Roman"/>
              </w:rPr>
            </w:pPr>
            <w:r w:rsidRPr="00316A19">
              <w:rPr>
                <w:rFonts w:ascii="Times New Roman" w:hAnsi="Times New Roman" w:cs="Times New Roman"/>
                <w:i/>
              </w:rPr>
              <w:t>IMR</w:t>
            </w:r>
          </w:p>
        </w:tc>
        <w:tc>
          <w:tcPr>
            <w:tcW w:w="346" w:type="pct"/>
          </w:tcPr>
          <w:p w14:paraId="30DCB625" w14:textId="77777777" w:rsidR="005701F1" w:rsidRPr="00316A19" w:rsidRDefault="005701F1" w:rsidP="005701F1">
            <w:pPr>
              <w:spacing w:after="0" w:line="240" w:lineRule="auto"/>
              <w:ind w:left="0"/>
              <w:jc w:val="center"/>
              <w:rPr>
                <w:rFonts w:ascii="Times New Roman" w:hAnsi="Times New Roman" w:cs="Times New Roman"/>
              </w:rPr>
            </w:pPr>
          </w:p>
        </w:tc>
        <w:tc>
          <w:tcPr>
            <w:tcW w:w="890" w:type="pct"/>
          </w:tcPr>
          <w:p w14:paraId="1E446B3B" w14:textId="392712AD"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0.114</w:t>
            </w:r>
          </w:p>
        </w:tc>
        <w:tc>
          <w:tcPr>
            <w:tcW w:w="890" w:type="pct"/>
          </w:tcPr>
          <w:p w14:paraId="41D27C58" w14:textId="2B045902"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0.115</w:t>
            </w:r>
          </w:p>
        </w:tc>
        <w:tc>
          <w:tcPr>
            <w:tcW w:w="890" w:type="pct"/>
          </w:tcPr>
          <w:p w14:paraId="42F90181" w14:textId="60D761A4"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0.115</w:t>
            </w:r>
          </w:p>
        </w:tc>
        <w:tc>
          <w:tcPr>
            <w:tcW w:w="892" w:type="pct"/>
          </w:tcPr>
          <w:p w14:paraId="65BB7AEB" w14:textId="41C9A818"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0.114</w:t>
            </w:r>
          </w:p>
        </w:tc>
      </w:tr>
      <w:tr w:rsidR="005701F1" w:rsidRPr="00316A19" w14:paraId="0E97AE38" w14:textId="77777777" w:rsidTr="005701F1">
        <w:tc>
          <w:tcPr>
            <w:tcW w:w="1092" w:type="pct"/>
          </w:tcPr>
          <w:p w14:paraId="264DC608" w14:textId="77777777" w:rsidR="005701F1" w:rsidRPr="00316A19" w:rsidRDefault="005701F1" w:rsidP="005701F1">
            <w:pPr>
              <w:spacing w:after="0" w:line="240" w:lineRule="auto"/>
              <w:ind w:left="0"/>
              <w:rPr>
                <w:rFonts w:ascii="Times New Roman" w:hAnsi="Times New Roman" w:cs="Times New Roman"/>
              </w:rPr>
            </w:pPr>
          </w:p>
        </w:tc>
        <w:tc>
          <w:tcPr>
            <w:tcW w:w="346" w:type="pct"/>
          </w:tcPr>
          <w:p w14:paraId="10B2E279" w14:textId="77777777" w:rsidR="005701F1" w:rsidRPr="00316A19" w:rsidRDefault="005701F1" w:rsidP="005701F1">
            <w:pPr>
              <w:spacing w:after="0" w:line="240" w:lineRule="auto"/>
              <w:ind w:left="0"/>
              <w:jc w:val="center"/>
              <w:rPr>
                <w:rFonts w:ascii="Times New Roman" w:hAnsi="Times New Roman" w:cs="Times New Roman"/>
              </w:rPr>
            </w:pPr>
          </w:p>
        </w:tc>
        <w:tc>
          <w:tcPr>
            <w:tcW w:w="890" w:type="pct"/>
          </w:tcPr>
          <w:p w14:paraId="39A6ECF6" w14:textId="7042808D"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(1.28)</w:t>
            </w:r>
          </w:p>
        </w:tc>
        <w:tc>
          <w:tcPr>
            <w:tcW w:w="890" w:type="pct"/>
          </w:tcPr>
          <w:p w14:paraId="53DD6B43" w14:textId="424A8746"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(1.30)</w:t>
            </w:r>
          </w:p>
        </w:tc>
        <w:tc>
          <w:tcPr>
            <w:tcW w:w="890" w:type="pct"/>
          </w:tcPr>
          <w:p w14:paraId="7068D7A2" w14:textId="40347168"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(1.30)</w:t>
            </w:r>
          </w:p>
        </w:tc>
        <w:tc>
          <w:tcPr>
            <w:tcW w:w="892" w:type="pct"/>
          </w:tcPr>
          <w:p w14:paraId="01254A15" w14:textId="36EF689E"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(1.28)</w:t>
            </w:r>
          </w:p>
        </w:tc>
      </w:tr>
      <w:tr w:rsidR="005701F1" w:rsidRPr="00316A19" w14:paraId="5A8E6B19" w14:textId="77777777" w:rsidTr="005701F1">
        <w:tc>
          <w:tcPr>
            <w:tcW w:w="1092" w:type="pct"/>
          </w:tcPr>
          <w:p w14:paraId="0064131F" w14:textId="77777777" w:rsidR="005701F1" w:rsidRPr="00316A19" w:rsidRDefault="005701F1" w:rsidP="00DD3B97">
            <w:pPr>
              <w:spacing w:after="0" w:line="240" w:lineRule="auto"/>
              <w:rPr>
                <w:rFonts w:ascii="Times New Roman" w:hAnsi="Times New Roman" w:cs="Times New Roman"/>
                <w:sz w:val="16"/>
              </w:rPr>
            </w:pPr>
          </w:p>
        </w:tc>
        <w:tc>
          <w:tcPr>
            <w:tcW w:w="346" w:type="pct"/>
          </w:tcPr>
          <w:p w14:paraId="1A3E2F1B" w14:textId="77777777" w:rsidR="005701F1" w:rsidRPr="00316A19" w:rsidRDefault="005701F1" w:rsidP="00DD3B97">
            <w:pPr>
              <w:spacing w:after="0" w:line="240" w:lineRule="auto"/>
              <w:jc w:val="center"/>
              <w:rPr>
                <w:rFonts w:ascii="Times New Roman" w:hAnsi="Times New Roman" w:cs="Times New Roman"/>
                <w:sz w:val="16"/>
              </w:rPr>
            </w:pPr>
          </w:p>
        </w:tc>
        <w:tc>
          <w:tcPr>
            <w:tcW w:w="890" w:type="pct"/>
          </w:tcPr>
          <w:p w14:paraId="5EA1E40B" w14:textId="77777777" w:rsidR="005701F1" w:rsidRPr="00316A19" w:rsidRDefault="005701F1" w:rsidP="00DD3B97">
            <w:pPr>
              <w:spacing w:after="0" w:line="240" w:lineRule="auto"/>
              <w:jc w:val="center"/>
              <w:rPr>
                <w:rFonts w:ascii="Times New Roman" w:hAnsi="Times New Roman" w:cs="Times New Roman"/>
                <w:sz w:val="16"/>
              </w:rPr>
            </w:pPr>
          </w:p>
        </w:tc>
        <w:tc>
          <w:tcPr>
            <w:tcW w:w="890" w:type="pct"/>
          </w:tcPr>
          <w:p w14:paraId="03B65BEA" w14:textId="77777777" w:rsidR="005701F1" w:rsidRPr="00316A19" w:rsidRDefault="005701F1" w:rsidP="00DD3B97">
            <w:pPr>
              <w:spacing w:after="0" w:line="240" w:lineRule="auto"/>
              <w:jc w:val="center"/>
              <w:rPr>
                <w:rFonts w:ascii="Times New Roman" w:hAnsi="Times New Roman" w:cs="Times New Roman"/>
                <w:sz w:val="16"/>
              </w:rPr>
            </w:pPr>
          </w:p>
        </w:tc>
        <w:tc>
          <w:tcPr>
            <w:tcW w:w="890" w:type="pct"/>
          </w:tcPr>
          <w:p w14:paraId="05F0C480" w14:textId="77777777" w:rsidR="005701F1" w:rsidRPr="00316A19" w:rsidRDefault="005701F1" w:rsidP="00DD3B97">
            <w:pPr>
              <w:spacing w:after="0" w:line="240" w:lineRule="auto"/>
              <w:jc w:val="center"/>
              <w:rPr>
                <w:rFonts w:ascii="Times New Roman" w:hAnsi="Times New Roman" w:cs="Times New Roman"/>
                <w:sz w:val="16"/>
              </w:rPr>
            </w:pPr>
          </w:p>
        </w:tc>
        <w:tc>
          <w:tcPr>
            <w:tcW w:w="892" w:type="pct"/>
          </w:tcPr>
          <w:p w14:paraId="00AF2797" w14:textId="77777777" w:rsidR="005701F1" w:rsidRPr="00316A19" w:rsidRDefault="005701F1" w:rsidP="00DD3B97">
            <w:pPr>
              <w:spacing w:after="0" w:line="240" w:lineRule="auto"/>
              <w:jc w:val="center"/>
              <w:rPr>
                <w:rFonts w:ascii="Times New Roman" w:hAnsi="Times New Roman" w:cs="Times New Roman"/>
                <w:sz w:val="16"/>
              </w:rPr>
            </w:pPr>
          </w:p>
        </w:tc>
      </w:tr>
      <w:tr w:rsidR="00DD3B97" w:rsidRPr="00316A19" w14:paraId="104E3C4C" w14:textId="77777777" w:rsidTr="005701F1">
        <w:tc>
          <w:tcPr>
            <w:tcW w:w="1092" w:type="pct"/>
          </w:tcPr>
          <w:p w14:paraId="74D99C27" w14:textId="7D005817" w:rsidR="00DD3B97" w:rsidRPr="00316A19" w:rsidRDefault="00C60070" w:rsidP="00DD3B97">
            <w:pPr>
              <w:spacing w:after="0" w:line="240" w:lineRule="auto"/>
              <w:ind w:left="0"/>
              <w:rPr>
                <w:rFonts w:ascii="Times New Roman" w:hAnsi="Times New Roman" w:cs="Times New Roman"/>
              </w:rPr>
            </w:pPr>
            <w:r>
              <w:rPr>
                <w:rFonts w:ascii="Times New Roman" w:hAnsi="Times New Roman" w:cs="Times New Roman"/>
              </w:rPr>
              <w:t>No. of Observations</w:t>
            </w:r>
          </w:p>
        </w:tc>
        <w:tc>
          <w:tcPr>
            <w:tcW w:w="346" w:type="pct"/>
          </w:tcPr>
          <w:p w14:paraId="5B4887E4" w14:textId="77777777" w:rsidR="00DD3B97" w:rsidRPr="00316A19" w:rsidRDefault="00DD3B97" w:rsidP="00DD3B97">
            <w:pPr>
              <w:spacing w:after="0" w:line="240" w:lineRule="auto"/>
              <w:ind w:left="0"/>
              <w:jc w:val="center"/>
              <w:rPr>
                <w:rFonts w:ascii="Times New Roman" w:hAnsi="Times New Roman" w:cs="Times New Roman"/>
              </w:rPr>
            </w:pPr>
          </w:p>
        </w:tc>
        <w:tc>
          <w:tcPr>
            <w:tcW w:w="890" w:type="pct"/>
          </w:tcPr>
          <w:p w14:paraId="08921C42" w14:textId="49D5FAA9"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2,867</w:t>
            </w:r>
          </w:p>
        </w:tc>
        <w:tc>
          <w:tcPr>
            <w:tcW w:w="890" w:type="pct"/>
          </w:tcPr>
          <w:p w14:paraId="6852CF10" w14:textId="30FDF113"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2,867</w:t>
            </w:r>
          </w:p>
        </w:tc>
        <w:tc>
          <w:tcPr>
            <w:tcW w:w="890" w:type="pct"/>
          </w:tcPr>
          <w:p w14:paraId="4BDE96C4" w14:textId="19162AEA"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2,867</w:t>
            </w:r>
          </w:p>
        </w:tc>
        <w:tc>
          <w:tcPr>
            <w:tcW w:w="892" w:type="pct"/>
          </w:tcPr>
          <w:p w14:paraId="354AC401" w14:textId="027911A7"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2,867</w:t>
            </w:r>
          </w:p>
        </w:tc>
      </w:tr>
      <w:tr w:rsidR="00733366" w:rsidRPr="00316A19" w14:paraId="6B13755D" w14:textId="77777777" w:rsidTr="005701F1">
        <w:tc>
          <w:tcPr>
            <w:tcW w:w="1092" w:type="pct"/>
          </w:tcPr>
          <w:p w14:paraId="246BF299" w14:textId="77777777" w:rsidR="00733366" w:rsidRPr="00316A19" w:rsidRDefault="00733366" w:rsidP="00733366">
            <w:pPr>
              <w:spacing w:after="0" w:line="240" w:lineRule="auto"/>
              <w:ind w:left="0"/>
              <w:rPr>
                <w:rFonts w:ascii="Times New Roman" w:hAnsi="Times New Roman" w:cs="Times New Roman"/>
              </w:rPr>
            </w:pPr>
            <w:r w:rsidRPr="00316A19">
              <w:rPr>
                <w:rFonts w:ascii="Times New Roman" w:hAnsi="Times New Roman" w:cs="Times New Roman"/>
              </w:rPr>
              <w:t>Adjusted R</w:t>
            </w:r>
            <w:r w:rsidRPr="00316A19">
              <w:rPr>
                <w:rFonts w:ascii="Times New Roman" w:hAnsi="Times New Roman" w:cs="Times New Roman"/>
                <w:vertAlign w:val="superscript"/>
              </w:rPr>
              <w:t>2</w:t>
            </w:r>
          </w:p>
        </w:tc>
        <w:tc>
          <w:tcPr>
            <w:tcW w:w="346" w:type="pct"/>
          </w:tcPr>
          <w:p w14:paraId="5C4699E4" w14:textId="77777777" w:rsidR="00733366" w:rsidRPr="00316A19" w:rsidRDefault="00733366" w:rsidP="00733366">
            <w:pPr>
              <w:spacing w:after="0" w:line="240" w:lineRule="auto"/>
              <w:ind w:left="0"/>
              <w:jc w:val="center"/>
              <w:rPr>
                <w:rFonts w:ascii="Times New Roman" w:hAnsi="Times New Roman" w:cs="Times New Roman"/>
              </w:rPr>
            </w:pPr>
          </w:p>
        </w:tc>
        <w:tc>
          <w:tcPr>
            <w:tcW w:w="890" w:type="pct"/>
            <w:vAlign w:val="center"/>
          </w:tcPr>
          <w:p w14:paraId="1B8AB684" w14:textId="57901DC6" w:rsidR="00733366" w:rsidRPr="00316A19" w:rsidRDefault="00733366" w:rsidP="00733366">
            <w:pPr>
              <w:spacing w:after="0" w:line="240" w:lineRule="auto"/>
              <w:ind w:left="0"/>
              <w:jc w:val="center"/>
              <w:rPr>
                <w:rFonts w:ascii="Times New Roman" w:hAnsi="Times New Roman" w:cs="Times New Roman"/>
              </w:rPr>
            </w:pPr>
            <w:r w:rsidRPr="00316A19">
              <w:rPr>
                <w:rFonts w:ascii="Times New Roman" w:hAnsi="Times New Roman" w:cs="Times New Roman"/>
              </w:rPr>
              <w:t>32.88%</w:t>
            </w:r>
          </w:p>
        </w:tc>
        <w:tc>
          <w:tcPr>
            <w:tcW w:w="890" w:type="pct"/>
            <w:vAlign w:val="center"/>
          </w:tcPr>
          <w:p w14:paraId="3388B501" w14:textId="13E4567B" w:rsidR="00733366" w:rsidRPr="00316A19" w:rsidRDefault="00733366" w:rsidP="00733366">
            <w:pPr>
              <w:spacing w:after="0" w:line="240" w:lineRule="auto"/>
              <w:ind w:left="0"/>
              <w:jc w:val="center"/>
              <w:rPr>
                <w:rFonts w:ascii="Times New Roman" w:hAnsi="Times New Roman" w:cs="Times New Roman"/>
              </w:rPr>
            </w:pPr>
            <w:r w:rsidRPr="00316A19">
              <w:rPr>
                <w:rFonts w:ascii="Times New Roman" w:hAnsi="Times New Roman" w:cs="Times New Roman"/>
              </w:rPr>
              <w:t>32.85%</w:t>
            </w:r>
          </w:p>
        </w:tc>
        <w:tc>
          <w:tcPr>
            <w:tcW w:w="890" w:type="pct"/>
            <w:vAlign w:val="center"/>
          </w:tcPr>
          <w:p w14:paraId="1E94B30B" w14:textId="70AC9122" w:rsidR="00733366" w:rsidRPr="00316A19" w:rsidRDefault="00733366" w:rsidP="00733366">
            <w:pPr>
              <w:spacing w:after="0" w:line="240" w:lineRule="auto"/>
              <w:ind w:left="0"/>
              <w:jc w:val="center"/>
              <w:rPr>
                <w:rFonts w:ascii="Times New Roman" w:hAnsi="Times New Roman" w:cs="Times New Roman"/>
              </w:rPr>
            </w:pPr>
            <w:r w:rsidRPr="00316A19">
              <w:rPr>
                <w:rFonts w:ascii="Times New Roman" w:hAnsi="Times New Roman" w:cs="Times New Roman"/>
              </w:rPr>
              <w:t>32.85%</w:t>
            </w:r>
          </w:p>
        </w:tc>
        <w:tc>
          <w:tcPr>
            <w:tcW w:w="892" w:type="pct"/>
            <w:vAlign w:val="center"/>
          </w:tcPr>
          <w:p w14:paraId="49A57201" w14:textId="2ACD4CFE" w:rsidR="00733366" w:rsidRPr="00316A19" w:rsidRDefault="00733366" w:rsidP="00733366">
            <w:pPr>
              <w:spacing w:after="0" w:line="240" w:lineRule="auto"/>
              <w:ind w:left="0"/>
              <w:jc w:val="center"/>
              <w:rPr>
                <w:rFonts w:ascii="Times New Roman" w:hAnsi="Times New Roman" w:cs="Times New Roman"/>
              </w:rPr>
            </w:pPr>
            <w:r w:rsidRPr="00316A19">
              <w:rPr>
                <w:rFonts w:ascii="Times New Roman" w:hAnsi="Times New Roman" w:cs="Times New Roman"/>
              </w:rPr>
              <w:t>32.87%</w:t>
            </w:r>
          </w:p>
        </w:tc>
      </w:tr>
      <w:tr w:rsidR="00DD3B97" w:rsidRPr="00316A19" w14:paraId="751A4202" w14:textId="77777777" w:rsidTr="005701F1">
        <w:tc>
          <w:tcPr>
            <w:tcW w:w="1092" w:type="pct"/>
            <w:tcBorders>
              <w:bottom w:val="single" w:sz="8" w:space="0" w:color="auto"/>
            </w:tcBorders>
          </w:tcPr>
          <w:p w14:paraId="648A6B4A" w14:textId="77777777" w:rsidR="00DD3B97" w:rsidRPr="00316A19" w:rsidRDefault="00DD3B97" w:rsidP="00DD3B97">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346" w:type="pct"/>
            <w:tcBorders>
              <w:bottom w:val="single" w:sz="8" w:space="0" w:color="auto"/>
            </w:tcBorders>
          </w:tcPr>
          <w:p w14:paraId="2D42F57D" w14:textId="77777777" w:rsidR="00DD3B97" w:rsidRPr="00316A19" w:rsidRDefault="00DD3B97" w:rsidP="00DD3B97">
            <w:pPr>
              <w:spacing w:after="0" w:line="240" w:lineRule="auto"/>
              <w:ind w:left="0"/>
              <w:jc w:val="center"/>
              <w:rPr>
                <w:rFonts w:ascii="Times New Roman" w:hAnsi="Times New Roman" w:cs="Times New Roman"/>
              </w:rPr>
            </w:pPr>
          </w:p>
        </w:tc>
        <w:tc>
          <w:tcPr>
            <w:tcW w:w="890" w:type="pct"/>
            <w:tcBorders>
              <w:bottom w:val="single" w:sz="8" w:space="0" w:color="auto"/>
            </w:tcBorders>
            <w:vAlign w:val="center"/>
          </w:tcPr>
          <w:p w14:paraId="7CD07CB2" w14:textId="77777777"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90" w:type="pct"/>
            <w:tcBorders>
              <w:bottom w:val="single" w:sz="8" w:space="0" w:color="auto"/>
            </w:tcBorders>
            <w:vAlign w:val="center"/>
          </w:tcPr>
          <w:p w14:paraId="654CB305" w14:textId="77777777"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90" w:type="pct"/>
            <w:tcBorders>
              <w:bottom w:val="single" w:sz="8" w:space="0" w:color="auto"/>
            </w:tcBorders>
            <w:vAlign w:val="center"/>
          </w:tcPr>
          <w:p w14:paraId="4A7CB87B" w14:textId="77777777"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92" w:type="pct"/>
            <w:tcBorders>
              <w:bottom w:val="single" w:sz="8" w:space="0" w:color="auto"/>
            </w:tcBorders>
            <w:vAlign w:val="center"/>
          </w:tcPr>
          <w:p w14:paraId="2DBE3594" w14:textId="77777777" w:rsidR="00DD3B97" w:rsidRPr="00316A19" w:rsidRDefault="00DD3B97" w:rsidP="00DD3B97">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r>
    </w:tbl>
    <w:p w14:paraId="6B1CF285" w14:textId="77777777" w:rsidR="0019092E" w:rsidRPr="00316A19" w:rsidRDefault="0019092E" w:rsidP="00B40BF5">
      <w:pPr>
        <w:spacing w:after="0" w:line="240" w:lineRule="auto"/>
        <w:rPr>
          <w:rFonts w:ascii="Times New Roman" w:hAnsi="Times New Roman" w:cs="Times New Roman"/>
          <w:b/>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640"/>
        <w:gridCol w:w="1645"/>
        <w:gridCol w:w="1645"/>
        <w:gridCol w:w="1645"/>
        <w:gridCol w:w="1649"/>
      </w:tblGrid>
      <w:tr w:rsidR="00B40BF5" w:rsidRPr="00316A19" w14:paraId="4D95844F" w14:textId="77777777" w:rsidTr="00946D1D">
        <w:tc>
          <w:tcPr>
            <w:tcW w:w="5000" w:type="pct"/>
            <w:gridSpan w:val="6"/>
          </w:tcPr>
          <w:p w14:paraId="6BD460E1" w14:textId="0656383C" w:rsidR="00B40BF5" w:rsidRPr="00316A19" w:rsidRDefault="00B40BF5" w:rsidP="00D51216">
            <w:pPr>
              <w:spacing w:after="0" w:line="240" w:lineRule="auto"/>
              <w:ind w:left="0"/>
              <w:rPr>
                <w:rFonts w:ascii="Times New Roman" w:hAnsi="Times New Roman" w:cs="Times New Roman"/>
                <w:b/>
              </w:rPr>
            </w:pPr>
            <w:r w:rsidRPr="00316A19">
              <w:rPr>
                <w:rFonts w:ascii="Times New Roman" w:hAnsi="Times New Roman" w:cs="Times New Roman"/>
                <w:b/>
              </w:rPr>
              <w:t xml:space="preserve">Panel </w:t>
            </w:r>
            <w:r w:rsidR="00A3534E" w:rsidRPr="00316A19">
              <w:rPr>
                <w:rFonts w:ascii="Times New Roman" w:hAnsi="Times New Roman" w:cs="Times New Roman"/>
                <w:b/>
              </w:rPr>
              <w:t>C</w:t>
            </w:r>
            <w:r w:rsidRPr="00316A19">
              <w:rPr>
                <w:rFonts w:ascii="Times New Roman" w:hAnsi="Times New Roman" w:cs="Times New Roman"/>
                <w:b/>
              </w:rPr>
              <w:t xml:space="preserve">: </w:t>
            </w:r>
            <w:r w:rsidR="003A35F6" w:rsidRPr="00316A19">
              <w:rPr>
                <w:rFonts w:ascii="Times New Roman" w:hAnsi="Times New Roman" w:cs="Times New Roman"/>
                <w:b/>
              </w:rPr>
              <w:t>REM and Collateral Requirement</w:t>
            </w:r>
          </w:p>
        </w:tc>
      </w:tr>
      <w:tr w:rsidR="00B40BF5" w:rsidRPr="00316A19" w14:paraId="4E9CD013" w14:textId="77777777" w:rsidTr="00946D1D">
        <w:tc>
          <w:tcPr>
            <w:tcW w:w="1092" w:type="pct"/>
            <w:tcBorders>
              <w:top w:val="single" w:sz="8" w:space="0" w:color="auto"/>
            </w:tcBorders>
          </w:tcPr>
          <w:p w14:paraId="7C01AC2D" w14:textId="77777777" w:rsidR="00B40BF5" w:rsidRPr="00316A19" w:rsidRDefault="00B40BF5" w:rsidP="00D51216">
            <w:pPr>
              <w:spacing w:after="0" w:line="240" w:lineRule="auto"/>
              <w:rPr>
                <w:rFonts w:ascii="Times New Roman" w:hAnsi="Times New Roman" w:cs="Times New Roman"/>
              </w:rPr>
            </w:pPr>
          </w:p>
        </w:tc>
        <w:tc>
          <w:tcPr>
            <w:tcW w:w="3908" w:type="pct"/>
            <w:gridSpan w:val="5"/>
            <w:tcBorders>
              <w:top w:val="single" w:sz="8" w:space="0" w:color="auto"/>
            </w:tcBorders>
          </w:tcPr>
          <w:p w14:paraId="6737469D" w14:textId="66EA23B1" w:rsidR="00B40BF5" w:rsidRPr="00316A19" w:rsidRDefault="00B40BF5" w:rsidP="00D51216">
            <w:pPr>
              <w:spacing w:after="0" w:line="240" w:lineRule="auto"/>
              <w:rPr>
                <w:rFonts w:ascii="Times New Roman" w:hAnsi="Times New Roman" w:cs="Times New Roman"/>
                <w:i/>
              </w:rPr>
            </w:pPr>
            <w:r w:rsidRPr="00316A19">
              <w:rPr>
                <w:rFonts w:ascii="Times New Roman" w:hAnsi="Times New Roman" w:cs="Times New Roman"/>
                <w:i/>
              </w:rPr>
              <w:t xml:space="preserve">Dependent Variable: </w:t>
            </w:r>
            <w:r w:rsidR="004C50FD" w:rsidRPr="00316A19">
              <w:rPr>
                <w:rFonts w:ascii="Times New Roman" w:hAnsi="Times New Roman" w:cs="Times New Roman"/>
                <w:i/>
              </w:rPr>
              <w:t>Collateral</w:t>
            </w:r>
          </w:p>
        </w:tc>
      </w:tr>
      <w:tr w:rsidR="00C32DCD" w:rsidRPr="00316A19" w14:paraId="3B8C3C1F" w14:textId="77777777" w:rsidTr="003E1D0C">
        <w:tc>
          <w:tcPr>
            <w:tcW w:w="1092" w:type="pct"/>
            <w:tcBorders>
              <w:bottom w:val="single" w:sz="8" w:space="0" w:color="auto"/>
            </w:tcBorders>
          </w:tcPr>
          <w:p w14:paraId="70E736FA" w14:textId="77777777" w:rsidR="00C32DCD" w:rsidRPr="00316A19" w:rsidRDefault="00C32DCD" w:rsidP="00C32DCD">
            <w:pPr>
              <w:spacing w:after="0" w:line="240" w:lineRule="auto"/>
              <w:ind w:left="0"/>
              <w:rPr>
                <w:rFonts w:ascii="Times New Roman" w:hAnsi="Times New Roman" w:cs="Times New Roman"/>
              </w:rPr>
            </w:pPr>
          </w:p>
        </w:tc>
        <w:tc>
          <w:tcPr>
            <w:tcW w:w="346" w:type="pct"/>
            <w:tcBorders>
              <w:top w:val="single" w:sz="8" w:space="0" w:color="auto"/>
              <w:bottom w:val="single" w:sz="8" w:space="0" w:color="auto"/>
            </w:tcBorders>
            <w:vAlign w:val="center"/>
          </w:tcPr>
          <w:p w14:paraId="7134F8FF" w14:textId="77777777" w:rsidR="00C32DCD" w:rsidRPr="00316A19" w:rsidRDefault="00C32DCD" w:rsidP="00C32DC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90" w:type="pct"/>
            <w:tcBorders>
              <w:top w:val="single" w:sz="8" w:space="0" w:color="auto"/>
              <w:bottom w:val="single" w:sz="8" w:space="0" w:color="auto"/>
            </w:tcBorders>
            <w:vAlign w:val="center"/>
          </w:tcPr>
          <w:p w14:paraId="6013A4A2" w14:textId="77777777" w:rsidR="00C32DCD" w:rsidRPr="00316A19" w:rsidRDefault="00C32DCD" w:rsidP="00C32DC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1841494C" w14:textId="6C9FC8C5" w:rsidR="00C32DCD" w:rsidRPr="00316A19" w:rsidRDefault="00C32DCD" w:rsidP="00C32DCD">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90" w:type="pct"/>
            <w:tcBorders>
              <w:top w:val="single" w:sz="8" w:space="0" w:color="auto"/>
              <w:bottom w:val="single" w:sz="8" w:space="0" w:color="auto"/>
            </w:tcBorders>
            <w:vAlign w:val="center"/>
          </w:tcPr>
          <w:p w14:paraId="3E65F3B2" w14:textId="77777777" w:rsidR="00C32DCD" w:rsidRPr="00316A19" w:rsidRDefault="00C32DCD" w:rsidP="00C32DC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1BA5A96D" w14:textId="6842C123" w:rsidR="00C32DCD" w:rsidRPr="00316A19" w:rsidRDefault="00C32DCD" w:rsidP="00C32DCD">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90" w:type="pct"/>
            <w:tcBorders>
              <w:top w:val="single" w:sz="8" w:space="0" w:color="auto"/>
              <w:bottom w:val="single" w:sz="8" w:space="0" w:color="auto"/>
            </w:tcBorders>
            <w:vAlign w:val="center"/>
          </w:tcPr>
          <w:p w14:paraId="48DCE433" w14:textId="77777777" w:rsidR="00C32DCD" w:rsidRPr="00316A19" w:rsidRDefault="00C32DCD" w:rsidP="00C32DC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3D6172A5" w14:textId="5D2B55A9" w:rsidR="00C32DCD" w:rsidRPr="00316A19" w:rsidRDefault="00C32DCD" w:rsidP="00C32DCD">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92" w:type="pct"/>
            <w:tcBorders>
              <w:top w:val="single" w:sz="8" w:space="0" w:color="auto"/>
              <w:bottom w:val="single" w:sz="8" w:space="0" w:color="auto"/>
            </w:tcBorders>
            <w:vAlign w:val="center"/>
          </w:tcPr>
          <w:p w14:paraId="36E3D1DE" w14:textId="77777777" w:rsidR="00C32DCD" w:rsidRPr="00316A19" w:rsidRDefault="00C32DCD" w:rsidP="00C32DCD">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5E77F8AF" w14:textId="5CF7105B" w:rsidR="00C32DCD" w:rsidRPr="00316A19" w:rsidRDefault="00C32DCD" w:rsidP="00C32DCD">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C32DCD" w:rsidRPr="00316A19" w14:paraId="0F7FF4E7" w14:textId="77777777" w:rsidTr="003E1D0C">
        <w:tc>
          <w:tcPr>
            <w:tcW w:w="1092" w:type="pct"/>
            <w:shd w:val="clear" w:color="auto" w:fill="D9D9D9" w:themeFill="background1" w:themeFillShade="D9"/>
          </w:tcPr>
          <w:p w14:paraId="0DEB5658" w14:textId="2A0F999F" w:rsidR="00C32DCD" w:rsidRPr="00316A19" w:rsidRDefault="00C32DCD" w:rsidP="00C32DCD">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346" w:type="pct"/>
            <w:shd w:val="clear" w:color="auto" w:fill="D9D9D9" w:themeFill="background1" w:themeFillShade="D9"/>
          </w:tcPr>
          <w:p w14:paraId="185C22B9" w14:textId="77777777" w:rsidR="00C32DCD" w:rsidRPr="00316A19" w:rsidRDefault="00C32DCD" w:rsidP="00C32DC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90" w:type="pct"/>
            <w:shd w:val="clear" w:color="auto" w:fill="D9D9D9" w:themeFill="background1" w:themeFillShade="D9"/>
          </w:tcPr>
          <w:p w14:paraId="21ACC1E4" w14:textId="70A42601" w:rsidR="00C32DCD" w:rsidRPr="00316A19" w:rsidRDefault="00C32DCD" w:rsidP="00C32DCD">
            <w:pPr>
              <w:spacing w:after="0" w:line="240" w:lineRule="auto"/>
              <w:ind w:left="0"/>
              <w:jc w:val="center"/>
              <w:rPr>
                <w:rFonts w:ascii="Times New Roman" w:hAnsi="Times New Roman" w:cs="Times New Roman"/>
              </w:rPr>
            </w:pPr>
            <w:r w:rsidRPr="00316A19">
              <w:rPr>
                <w:rFonts w:ascii="Times New Roman" w:hAnsi="Times New Roman" w:cs="Times New Roman"/>
              </w:rPr>
              <w:t>0.752***</w:t>
            </w:r>
          </w:p>
        </w:tc>
        <w:tc>
          <w:tcPr>
            <w:tcW w:w="890" w:type="pct"/>
            <w:shd w:val="clear" w:color="auto" w:fill="D9D9D9" w:themeFill="background1" w:themeFillShade="D9"/>
          </w:tcPr>
          <w:p w14:paraId="7B970185" w14:textId="2D2A53AE" w:rsidR="00C32DCD" w:rsidRPr="00316A19" w:rsidRDefault="00C32DCD" w:rsidP="00C32DCD">
            <w:pPr>
              <w:spacing w:after="0" w:line="240" w:lineRule="auto"/>
              <w:ind w:left="0"/>
              <w:jc w:val="center"/>
              <w:rPr>
                <w:rFonts w:ascii="Times New Roman" w:hAnsi="Times New Roman" w:cs="Times New Roman"/>
              </w:rPr>
            </w:pPr>
            <w:r w:rsidRPr="00316A19">
              <w:rPr>
                <w:rFonts w:ascii="Times New Roman" w:hAnsi="Times New Roman" w:cs="Times New Roman"/>
              </w:rPr>
              <w:t>0.436</w:t>
            </w:r>
          </w:p>
        </w:tc>
        <w:tc>
          <w:tcPr>
            <w:tcW w:w="890" w:type="pct"/>
            <w:shd w:val="clear" w:color="auto" w:fill="D9D9D9" w:themeFill="background1" w:themeFillShade="D9"/>
          </w:tcPr>
          <w:p w14:paraId="6B224645" w14:textId="571A0839" w:rsidR="00C32DCD" w:rsidRPr="00316A19" w:rsidRDefault="00C32DCD" w:rsidP="00C32DCD">
            <w:pPr>
              <w:spacing w:after="0" w:line="240" w:lineRule="auto"/>
              <w:ind w:left="0"/>
              <w:jc w:val="center"/>
              <w:rPr>
                <w:rFonts w:ascii="Times New Roman" w:hAnsi="Times New Roman" w:cs="Times New Roman"/>
              </w:rPr>
            </w:pPr>
            <w:r w:rsidRPr="00316A19">
              <w:rPr>
                <w:rFonts w:ascii="Times New Roman" w:hAnsi="Times New Roman" w:cs="Times New Roman"/>
              </w:rPr>
              <w:t>1.117***</w:t>
            </w:r>
          </w:p>
        </w:tc>
        <w:tc>
          <w:tcPr>
            <w:tcW w:w="892" w:type="pct"/>
            <w:shd w:val="clear" w:color="auto" w:fill="D9D9D9" w:themeFill="background1" w:themeFillShade="D9"/>
          </w:tcPr>
          <w:p w14:paraId="1CEEC81E" w14:textId="50228AE2" w:rsidR="00C32DCD" w:rsidRPr="00316A19" w:rsidRDefault="00C32DCD" w:rsidP="00C32DCD">
            <w:pPr>
              <w:spacing w:after="0" w:line="240" w:lineRule="auto"/>
              <w:ind w:left="0"/>
              <w:jc w:val="center"/>
              <w:rPr>
                <w:rFonts w:ascii="Times New Roman" w:hAnsi="Times New Roman" w:cs="Times New Roman"/>
              </w:rPr>
            </w:pPr>
            <w:r w:rsidRPr="00316A19">
              <w:rPr>
                <w:rFonts w:ascii="Times New Roman" w:hAnsi="Times New Roman" w:cs="Times New Roman"/>
              </w:rPr>
              <w:t>0.282***</w:t>
            </w:r>
          </w:p>
        </w:tc>
      </w:tr>
      <w:tr w:rsidR="00C32DCD" w:rsidRPr="00316A19" w14:paraId="6F7DD60F" w14:textId="77777777" w:rsidTr="003E1D0C">
        <w:tc>
          <w:tcPr>
            <w:tcW w:w="1092" w:type="pct"/>
            <w:shd w:val="clear" w:color="auto" w:fill="D9D9D9" w:themeFill="background1" w:themeFillShade="D9"/>
          </w:tcPr>
          <w:p w14:paraId="3AE2F8C4" w14:textId="77777777" w:rsidR="00C32DCD" w:rsidRPr="00316A19" w:rsidRDefault="00C32DCD" w:rsidP="00C32DCD">
            <w:pPr>
              <w:spacing w:after="0" w:line="240" w:lineRule="auto"/>
              <w:ind w:left="0"/>
              <w:rPr>
                <w:rFonts w:ascii="Times New Roman" w:hAnsi="Times New Roman" w:cs="Times New Roman"/>
              </w:rPr>
            </w:pPr>
          </w:p>
        </w:tc>
        <w:tc>
          <w:tcPr>
            <w:tcW w:w="346" w:type="pct"/>
            <w:shd w:val="clear" w:color="auto" w:fill="D9D9D9" w:themeFill="background1" w:themeFillShade="D9"/>
          </w:tcPr>
          <w:p w14:paraId="306E4F8B" w14:textId="77777777" w:rsidR="00C32DCD" w:rsidRPr="00316A19" w:rsidRDefault="00C32DCD" w:rsidP="00C32DCD">
            <w:pPr>
              <w:spacing w:after="0" w:line="240" w:lineRule="auto"/>
              <w:ind w:left="0"/>
              <w:jc w:val="center"/>
              <w:rPr>
                <w:rFonts w:ascii="Times New Roman" w:hAnsi="Times New Roman" w:cs="Times New Roman"/>
              </w:rPr>
            </w:pPr>
          </w:p>
        </w:tc>
        <w:tc>
          <w:tcPr>
            <w:tcW w:w="890" w:type="pct"/>
            <w:shd w:val="clear" w:color="auto" w:fill="D9D9D9" w:themeFill="background1" w:themeFillShade="D9"/>
          </w:tcPr>
          <w:p w14:paraId="12EE6742" w14:textId="6452E700" w:rsidR="00C32DCD" w:rsidRPr="00316A19" w:rsidRDefault="00C32DCD" w:rsidP="00C32DCD">
            <w:pPr>
              <w:spacing w:after="0" w:line="240" w:lineRule="auto"/>
              <w:ind w:left="0"/>
              <w:jc w:val="center"/>
              <w:rPr>
                <w:rFonts w:ascii="Times New Roman" w:hAnsi="Times New Roman" w:cs="Times New Roman"/>
              </w:rPr>
            </w:pPr>
            <w:r w:rsidRPr="00316A19">
              <w:rPr>
                <w:rFonts w:ascii="Times New Roman" w:hAnsi="Times New Roman" w:cs="Times New Roman"/>
              </w:rPr>
              <w:t>(3.47)</w:t>
            </w:r>
          </w:p>
        </w:tc>
        <w:tc>
          <w:tcPr>
            <w:tcW w:w="890" w:type="pct"/>
            <w:shd w:val="clear" w:color="auto" w:fill="D9D9D9" w:themeFill="background1" w:themeFillShade="D9"/>
          </w:tcPr>
          <w:p w14:paraId="5EFC07B2" w14:textId="4BD8FCAC" w:rsidR="00C32DCD" w:rsidRPr="00316A19" w:rsidRDefault="00C32DCD" w:rsidP="00C32DCD">
            <w:pPr>
              <w:spacing w:after="0" w:line="240" w:lineRule="auto"/>
              <w:ind w:left="0"/>
              <w:jc w:val="center"/>
              <w:rPr>
                <w:rFonts w:ascii="Times New Roman" w:hAnsi="Times New Roman" w:cs="Times New Roman"/>
              </w:rPr>
            </w:pPr>
            <w:r w:rsidRPr="00316A19">
              <w:rPr>
                <w:rFonts w:ascii="Times New Roman" w:hAnsi="Times New Roman" w:cs="Times New Roman"/>
              </w:rPr>
              <w:t>(1.50)</w:t>
            </w:r>
          </w:p>
        </w:tc>
        <w:tc>
          <w:tcPr>
            <w:tcW w:w="890" w:type="pct"/>
            <w:shd w:val="clear" w:color="auto" w:fill="D9D9D9" w:themeFill="background1" w:themeFillShade="D9"/>
          </w:tcPr>
          <w:p w14:paraId="05C024C3" w14:textId="1CBA4894" w:rsidR="00C32DCD" w:rsidRPr="00316A19" w:rsidRDefault="00C32DCD" w:rsidP="00C32DCD">
            <w:pPr>
              <w:spacing w:after="0" w:line="240" w:lineRule="auto"/>
              <w:ind w:left="0"/>
              <w:jc w:val="center"/>
              <w:rPr>
                <w:rFonts w:ascii="Times New Roman" w:hAnsi="Times New Roman" w:cs="Times New Roman"/>
              </w:rPr>
            </w:pPr>
            <w:r w:rsidRPr="00316A19">
              <w:rPr>
                <w:rFonts w:ascii="Times New Roman" w:hAnsi="Times New Roman" w:cs="Times New Roman"/>
              </w:rPr>
              <w:t>(3.58)</w:t>
            </w:r>
          </w:p>
        </w:tc>
        <w:tc>
          <w:tcPr>
            <w:tcW w:w="892" w:type="pct"/>
            <w:shd w:val="clear" w:color="auto" w:fill="D9D9D9" w:themeFill="background1" w:themeFillShade="D9"/>
          </w:tcPr>
          <w:p w14:paraId="374F124D" w14:textId="5836ED45" w:rsidR="00C32DCD" w:rsidRPr="00316A19" w:rsidRDefault="00C32DCD" w:rsidP="00C32DCD">
            <w:pPr>
              <w:spacing w:after="0" w:line="240" w:lineRule="auto"/>
              <w:ind w:left="0"/>
              <w:jc w:val="center"/>
              <w:rPr>
                <w:rFonts w:ascii="Times New Roman" w:hAnsi="Times New Roman" w:cs="Times New Roman"/>
              </w:rPr>
            </w:pPr>
            <w:r w:rsidRPr="00316A19">
              <w:rPr>
                <w:rFonts w:ascii="Times New Roman" w:hAnsi="Times New Roman" w:cs="Times New Roman"/>
              </w:rPr>
              <w:t>(3.01)</w:t>
            </w:r>
          </w:p>
        </w:tc>
      </w:tr>
      <w:tr w:rsidR="005701F1" w:rsidRPr="00316A19" w14:paraId="582403B4" w14:textId="77777777" w:rsidTr="003E1D0C">
        <w:tc>
          <w:tcPr>
            <w:tcW w:w="1092" w:type="pct"/>
          </w:tcPr>
          <w:p w14:paraId="40311CFB" w14:textId="7C5E6C94" w:rsidR="005701F1" w:rsidRPr="00316A19" w:rsidRDefault="005701F1" w:rsidP="005701F1">
            <w:pPr>
              <w:spacing w:after="0" w:line="240" w:lineRule="auto"/>
              <w:ind w:left="0"/>
              <w:rPr>
                <w:rFonts w:ascii="Times New Roman" w:hAnsi="Times New Roman" w:cs="Times New Roman"/>
              </w:rPr>
            </w:pPr>
            <w:r w:rsidRPr="00316A19">
              <w:rPr>
                <w:rFonts w:ascii="Times New Roman" w:hAnsi="Times New Roman" w:cs="Times New Roman"/>
                <w:i/>
              </w:rPr>
              <w:t>IMR</w:t>
            </w:r>
          </w:p>
        </w:tc>
        <w:tc>
          <w:tcPr>
            <w:tcW w:w="346" w:type="pct"/>
          </w:tcPr>
          <w:p w14:paraId="3731A067" w14:textId="77777777" w:rsidR="005701F1" w:rsidRPr="00316A19" w:rsidRDefault="005701F1" w:rsidP="005701F1">
            <w:pPr>
              <w:spacing w:after="0" w:line="240" w:lineRule="auto"/>
              <w:ind w:left="0"/>
              <w:jc w:val="center"/>
              <w:rPr>
                <w:rFonts w:ascii="Times New Roman" w:hAnsi="Times New Roman" w:cs="Times New Roman"/>
              </w:rPr>
            </w:pPr>
          </w:p>
        </w:tc>
        <w:tc>
          <w:tcPr>
            <w:tcW w:w="890" w:type="pct"/>
          </w:tcPr>
          <w:p w14:paraId="05E35362" w14:textId="4D7873A2"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0.647</w:t>
            </w:r>
          </w:p>
        </w:tc>
        <w:tc>
          <w:tcPr>
            <w:tcW w:w="890" w:type="pct"/>
          </w:tcPr>
          <w:p w14:paraId="7D028068" w14:textId="20F8F016"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0.643</w:t>
            </w:r>
          </w:p>
        </w:tc>
        <w:tc>
          <w:tcPr>
            <w:tcW w:w="890" w:type="pct"/>
          </w:tcPr>
          <w:p w14:paraId="6405239E" w14:textId="091F347E"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0.674</w:t>
            </w:r>
          </w:p>
        </w:tc>
        <w:tc>
          <w:tcPr>
            <w:tcW w:w="892" w:type="pct"/>
          </w:tcPr>
          <w:p w14:paraId="34345EC2" w14:textId="0D2D779B"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0.656</w:t>
            </w:r>
          </w:p>
        </w:tc>
      </w:tr>
      <w:tr w:rsidR="005701F1" w:rsidRPr="00316A19" w14:paraId="7FCEC32E" w14:textId="77777777" w:rsidTr="003E1D0C">
        <w:tc>
          <w:tcPr>
            <w:tcW w:w="1092" w:type="pct"/>
          </w:tcPr>
          <w:p w14:paraId="2E684540" w14:textId="77777777" w:rsidR="005701F1" w:rsidRPr="00316A19" w:rsidRDefault="005701F1" w:rsidP="005701F1">
            <w:pPr>
              <w:spacing w:after="0" w:line="240" w:lineRule="auto"/>
              <w:ind w:left="0"/>
              <w:rPr>
                <w:rFonts w:ascii="Times New Roman" w:hAnsi="Times New Roman" w:cs="Times New Roman"/>
              </w:rPr>
            </w:pPr>
          </w:p>
        </w:tc>
        <w:tc>
          <w:tcPr>
            <w:tcW w:w="346" w:type="pct"/>
          </w:tcPr>
          <w:p w14:paraId="71356E28" w14:textId="77777777" w:rsidR="005701F1" w:rsidRPr="00316A19" w:rsidRDefault="005701F1" w:rsidP="005701F1">
            <w:pPr>
              <w:spacing w:after="0" w:line="240" w:lineRule="auto"/>
              <w:ind w:left="0"/>
              <w:jc w:val="center"/>
              <w:rPr>
                <w:rFonts w:ascii="Times New Roman" w:hAnsi="Times New Roman" w:cs="Times New Roman"/>
              </w:rPr>
            </w:pPr>
          </w:p>
        </w:tc>
        <w:tc>
          <w:tcPr>
            <w:tcW w:w="890" w:type="pct"/>
          </w:tcPr>
          <w:p w14:paraId="29CFE06E" w14:textId="245220C5"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(1.04)</w:t>
            </w:r>
          </w:p>
        </w:tc>
        <w:tc>
          <w:tcPr>
            <w:tcW w:w="890" w:type="pct"/>
          </w:tcPr>
          <w:p w14:paraId="26E1A505" w14:textId="7DBFE687"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(1.02)</w:t>
            </w:r>
          </w:p>
        </w:tc>
        <w:tc>
          <w:tcPr>
            <w:tcW w:w="890" w:type="pct"/>
          </w:tcPr>
          <w:p w14:paraId="3984681D" w14:textId="45FBB564"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(1.09)</w:t>
            </w:r>
          </w:p>
        </w:tc>
        <w:tc>
          <w:tcPr>
            <w:tcW w:w="892" w:type="pct"/>
          </w:tcPr>
          <w:p w14:paraId="279AFC53" w14:textId="646A89D4"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(1.05)</w:t>
            </w:r>
          </w:p>
        </w:tc>
      </w:tr>
      <w:tr w:rsidR="00C32DCD" w:rsidRPr="00316A19" w14:paraId="14F969FD" w14:textId="77777777" w:rsidTr="003E1D0C">
        <w:tc>
          <w:tcPr>
            <w:tcW w:w="1092" w:type="pct"/>
          </w:tcPr>
          <w:p w14:paraId="50C6D8C7" w14:textId="77777777" w:rsidR="00C32DCD" w:rsidRPr="00316A19" w:rsidRDefault="00C32DCD" w:rsidP="00C32DCD">
            <w:pPr>
              <w:spacing w:after="0" w:line="240" w:lineRule="auto"/>
              <w:rPr>
                <w:rFonts w:ascii="Times New Roman" w:hAnsi="Times New Roman" w:cs="Times New Roman"/>
                <w:sz w:val="16"/>
              </w:rPr>
            </w:pPr>
          </w:p>
        </w:tc>
        <w:tc>
          <w:tcPr>
            <w:tcW w:w="346" w:type="pct"/>
          </w:tcPr>
          <w:p w14:paraId="777719A4" w14:textId="77777777" w:rsidR="00C32DCD" w:rsidRPr="00316A19" w:rsidRDefault="00C32DCD" w:rsidP="00C32DCD">
            <w:pPr>
              <w:spacing w:after="0" w:line="240" w:lineRule="auto"/>
              <w:jc w:val="center"/>
              <w:rPr>
                <w:rFonts w:ascii="Times New Roman" w:hAnsi="Times New Roman" w:cs="Times New Roman"/>
                <w:sz w:val="16"/>
              </w:rPr>
            </w:pPr>
          </w:p>
        </w:tc>
        <w:tc>
          <w:tcPr>
            <w:tcW w:w="890" w:type="pct"/>
          </w:tcPr>
          <w:p w14:paraId="2F1F9021" w14:textId="77777777" w:rsidR="00C32DCD" w:rsidRPr="00316A19" w:rsidRDefault="00C32DCD" w:rsidP="00C32DCD">
            <w:pPr>
              <w:spacing w:after="0" w:line="240" w:lineRule="auto"/>
              <w:rPr>
                <w:rFonts w:ascii="Times New Roman" w:hAnsi="Times New Roman" w:cs="Times New Roman"/>
                <w:sz w:val="16"/>
              </w:rPr>
            </w:pPr>
          </w:p>
        </w:tc>
        <w:tc>
          <w:tcPr>
            <w:tcW w:w="890" w:type="pct"/>
          </w:tcPr>
          <w:p w14:paraId="68E91D06" w14:textId="77777777" w:rsidR="00C32DCD" w:rsidRPr="00316A19" w:rsidRDefault="00C32DCD" w:rsidP="00C32DCD">
            <w:pPr>
              <w:spacing w:after="0" w:line="240" w:lineRule="auto"/>
              <w:rPr>
                <w:rFonts w:ascii="Times New Roman" w:hAnsi="Times New Roman" w:cs="Times New Roman"/>
                <w:sz w:val="16"/>
              </w:rPr>
            </w:pPr>
          </w:p>
        </w:tc>
        <w:tc>
          <w:tcPr>
            <w:tcW w:w="890" w:type="pct"/>
          </w:tcPr>
          <w:p w14:paraId="520B639E" w14:textId="77777777" w:rsidR="00C32DCD" w:rsidRPr="00316A19" w:rsidRDefault="00C32DCD" w:rsidP="00C32DCD">
            <w:pPr>
              <w:spacing w:after="0" w:line="240" w:lineRule="auto"/>
              <w:rPr>
                <w:rFonts w:ascii="Times New Roman" w:hAnsi="Times New Roman" w:cs="Times New Roman"/>
                <w:sz w:val="16"/>
              </w:rPr>
            </w:pPr>
          </w:p>
        </w:tc>
        <w:tc>
          <w:tcPr>
            <w:tcW w:w="892" w:type="pct"/>
          </w:tcPr>
          <w:p w14:paraId="19F98895" w14:textId="77777777" w:rsidR="00C32DCD" w:rsidRPr="00316A19" w:rsidRDefault="00C32DCD" w:rsidP="00C32DCD">
            <w:pPr>
              <w:spacing w:after="0" w:line="240" w:lineRule="auto"/>
              <w:rPr>
                <w:rFonts w:ascii="Times New Roman" w:hAnsi="Times New Roman" w:cs="Times New Roman"/>
                <w:sz w:val="16"/>
              </w:rPr>
            </w:pPr>
          </w:p>
        </w:tc>
      </w:tr>
      <w:tr w:rsidR="00777D0E" w:rsidRPr="00316A19" w14:paraId="2C1BFF27" w14:textId="77777777" w:rsidTr="003E1D0C">
        <w:tc>
          <w:tcPr>
            <w:tcW w:w="1092" w:type="pct"/>
          </w:tcPr>
          <w:p w14:paraId="0BFFF55F" w14:textId="6E506CC3" w:rsidR="00777D0E" w:rsidRPr="00316A19" w:rsidRDefault="00C60070" w:rsidP="00C32DCD">
            <w:pPr>
              <w:spacing w:after="0" w:line="240" w:lineRule="auto"/>
              <w:ind w:left="0"/>
              <w:rPr>
                <w:rFonts w:ascii="Times New Roman" w:hAnsi="Times New Roman" w:cs="Times New Roman"/>
              </w:rPr>
            </w:pPr>
            <w:r>
              <w:rPr>
                <w:rFonts w:ascii="Times New Roman" w:hAnsi="Times New Roman" w:cs="Times New Roman"/>
              </w:rPr>
              <w:t>No. of Observations</w:t>
            </w:r>
          </w:p>
        </w:tc>
        <w:tc>
          <w:tcPr>
            <w:tcW w:w="346" w:type="pct"/>
          </w:tcPr>
          <w:p w14:paraId="7575054A" w14:textId="77777777" w:rsidR="00777D0E" w:rsidRPr="00316A19" w:rsidRDefault="00777D0E" w:rsidP="00C32DCD">
            <w:pPr>
              <w:spacing w:after="0" w:line="240" w:lineRule="auto"/>
              <w:ind w:left="0"/>
              <w:jc w:val="center"/>
              <w:rPr>
                <w:rFonts w:ascii="Times New Roman" w:hAnsi="Times New Roman" w:cs="Times New Roman"/>
              </w:rPr>
            </w:pPr>
          </w:p>
        </w:tc>
        <w:tc>
          <w:tcPr>
            <w:tcW w:w="890" w:type="pct"/>
          </w:tcPr>
          <w:p w14:paraId="2558E889" w14:textId="03055914" w:rsidR="00777D0E" w:rsidRPr="00316A19" w:rsidRDefault="00777D0E" w:rsidP="00C32DCD">
            <w:pPr>
              <w:spacing w:after="0" w:line="240" w:lineRule="auto"/>
              <w:ind w:left="0"/>
              <w:jc w:val="center"/>
              <w:rPr>
                <w:rFonts w:ascii="Times New Roman" w:hAnsi="Times New Roman" w:cs="Times New Roman"/>
              </w:rPr>
            </w:pPr>
            <w:r w:rsidRPr="00316A19">
              <w:rPr>
                <w:rFonts w:ascii="Times New Roman" w:hAnsi="Times New Roman" w:cs="Times New Roman"/>
              </w:rPr>
              <w:t>2,867</w:t>
            </w:r>
          </w:p>
        </w:tc>
        <w:tc>
          <w:tcPr>
            <w:tcW w:w="890" w:type="pct"/>
          </w:tcPr>
          <w:p w14:paraId="5EDDA4F6" w14:textId="7F97FA05" w:rsidR="00777D0E" w:rsidRPr="00316A19" w:rsidRDefault="00777D0E" w:rsidP="00C32DCD">
            <w:pPr>
              <w:spacing w:after="0" w:line="240" w:lineRule="auto"/>
              <w:ind w:left="0"/>
              <w:jc w:val="center"/>
              <w:rPr>
                <w:rFonts w:ascii="Times New Roman" w:hAnsi="Times New Roman" w:cs="Times New Roman"/>
              </w:rPr>
            </w:pPr>
            <w:r w:rsidRPr="00316A19">
              <w:rPr>
                <w:rFonts w:ascii="Times New Roman" w:hAnsi="Times New Roman" w:cs="Times New Roman"/>
              </w:rPr>
              <w:t>2,867</w:t>
            </w:r>
          </w:p>
        </w:tc>
        <w:tc>
          <w:tcPr>
            <w:tcW w:w="890" w:type="pct"/>
          </w:tcPr>
          <w:p w14:paraId="780E5F5C" w14:textId="5F217634" w:rsidR="00777D0E" w:rsidRPr="00316A19" w:rsidRDefault="00777D0E" w:rsidP="00C32DCD">
            <w:pPr>
              <w:spacing w:after="0" w:line="240" w:lineRule="auto"/>
              <w:ind w:left="0"/>
              <w:jc w:val="center"/>
              <w:rPr>
                <w:rFonts w:ascii="Times New Roman" w:hAnsi="Times New Roman" w:cs="Times New Roman"/>
              </w:rPr>
            </w:pPr>
            <w:r w:rsidRPr="00316A19">
              <w:rPr>
                <w:rFonts w:ascii="Times New Roman" w:hAnsi="Times New Roman" w:cs="Times New Roman"/>
              </w:rPr>
              <w:t>2,867</w:t>
            </w:r>
          </w:p>
        </w:tc>
        <w:tc>
          <w:tcPr>
            <w:tcW w:w="892" w:type="pct"/>
          </w:tcPr>
          <w:p w14:paraId="5A6D3F23" w14:textId="731BDDD1" w:rsidR="00777D0E" w:rsidRPr="00316A19" w:rsidRDefault="00777D0E" w:rsidP="00C32DCD">
            <w:pPr>
              <w:spacing w:after="0" w:line="240" w:lineRule="auto"/>
              <w:ind w:left="0"/>
              <w:jc w:val="center"/>
              <w:rPr>
                <w:rFonts w:ascii="Times New Roman" w:hAnsi="Times New Roman" w:cs="Times New Roman"/>
              </w:rPr>
            </w:pPr>
            <w:r w:rsidRPr="00316A19">
              <w:rPr>
                <w:rFonts w:ascii="Times New Roman" w:hAnsi="Times New Roman" w:cs="Times New Roman"/>
              </w:rPr>
              <w:t>2,867</w:t>
            </w:r>
          </w:p>
        </w:tc>
      </w:tr>
      <w:tr w:rsidR="001F6D7D" w:rsidRPr="00316A19" w14:paraId="32CD0E5D" w14:textId="77777777" w:rsidTr="003E1D0C">
        <w:tc>
          <w:tcPr>
            <w:tcW w:w="1092" w:type="pct"/>
          </w:tcPr>
          <w:p w14:paraId="4918420D" w14:textId="045E129A" w:rsidR="001F6D7D" w:rsidRPr="00316A19" w:rsidRDefault="001F6D7D" w:rsidP="001F6D7D">
            <w:pPr>
              <w:spacing w:after="0" w:line="240" w:lineRule="auto"/>
              <w:ind w:left="0"/>
              <w:rPr>
                <w:rFonts w:ascii="Times New Roman" w:hAnsi="Times New Roman" w:cs="Times New Roman"/>
              </w:rPr>
            </w:pPr>
            <w:r w:rsidRPr="00316A19">
              <w:rPr>
                <w:rFonts w:ascii="Times New Roman" w:hAnsi="Times New Roman" w:cs="Times New Roman"/>
              </w:rPr>
              <w:t>Pseudo R</w:t>
            </w:r>
            <w:r w:rsidRPr="00316A19">
              <w:rPr>
                <w:rFonts w:ascii="Times New Roman" w:hAnsi="Times New Roman" w:cs="Times New Roman"/>
                <w:vertAlign w:val="superscript"/>
              </w:rPr>
              <w:t>2</w:t>
            </w:r>
          </w:p>
        </w:tc>
        <w:tc>
          <w:tcPr>
            <w:tcW w:w="346" w:type="pct"/>
          </w:tcPr>
          <w:p w14:paraId="42AAC01E" w14:textId="77777777" w:rsidR="001F6D7D" w:rsidRPr="00316A19" w:rsidRDefault="001F6D7D" w:rsidP="001F6D7D">
            <w:pPr>
              <w:spacing w:after="0" w:line="240" w:lineRule="auto"/>
              <w:ind w:left="0"/>
              <w:jc w:val="center"/>
              <w:rPr>
                <w:rFonts w:ascii="Times New Roman" w:hAnsi="Times New Roman" w:cs="Times New Roman"/>
              </w:rPr>
            </w:pPr>
          </w:p>
        </w:tc>
        <w:tc>
          <w:tcPr>
            <w:tcW w:w="890" w:type="pct"/>
            <w:vAlign w:val="center"/>
          </w:tcPr>
          <w:p w14:paraId="2B991F1C" w14:textId="3A63C437" w:rsidR="001F6D7D" w:rsidRPr="00316A19" w:rsidRDefault="001F6D7D" w:rsidP="001F6D7D">
            <w:pPr>
              <w:spacing w:after="0" w:line="240" w:lineRule="auto"/>
              <w:ind w:left="0"/>
              <w:jc w:val="center"/>
              <w:rPr>
                <w:rFonts w:ascii="Times New Roman" w:hAnsi="Times New Roman" w:cs="Times New Roman"/>
              </w:rPr>
            </w:pPr>
            <w:r w:rsidRPr="00316A19">
              <w:rPr>
                <w:rFonts w:ascii="Times New Roman" w:hAnsi="Times New Roman" w:cs="Times New Roman"/>
              </w:rPr>
              <w:t>43.78%</w:t>
            </w:r>
          </w:p>
        </w:tc>
        <w:tc>
          <w:tcPr>
            <w:tcW w:w="890" w:type="pct"/>
            <w:vAlign w:val="center"/>
          </w:tcPr>
          <w:p w14:paraId="2C4B3157" w14:textId="4DF55839" w:rsidR="001F6D7D" w:rsidRPr="00316A19" w:rsidRDefault="001F6D7D" w:rsidP="001F6D7D">
            <w:pPr>
              <w:spacing w:after="0" w:line="240" w:lineRule="auto"/>
              <w:ind w:left="0"/>
              <w:jc w:val="center"/>
              <w:rPr>
                <w:rFonts w:ascii="Times New Roman" w:hAnsi="Times New Roman" w:cs="Times New Roman"/>
              </w:rPr>
            </w:pPr>
            <w:r w:rsidRPr="00316A19">
              <w:rPr>
                <w:rFonts w:ascii="Times New Roman" w:hAnsi="Times New Roman" w:cs="Times New Roman"/>
              </w:rPr>
              <w:t>43.54%</w:t>
            </w:r>
          </w:p>
        </w:tc>
        <w:tc>
          <w:tcPr>
            <w:tcW w:w="890" w:type="pct"/>
            <w:vAlign w:val="center"/>
          </w:tcPr>
          <w:p w14:paraId="5BB0AAF9" w14:textId="1C6ACEC7" w:rsidR="001F6D7D" w:rsidRPr="00316A19" w:rsidRDefault="001F6D7D" w:rsidP="001F6D7D">
            <w:pPr>
              <w:spacing w:after="0" w:line="240" w:lineRule="auto"/>
              <w:ind w:left="0"/>
              <w:jc w:val="center"/>
              <w:rPr>
                <w:rFonts w:ascii="Times New Roman" w:hAnsi="Times New Roman" w:cs="Times New Roman"/>
              </w:rPr>
            </w:pPr>
            <w:r w:rsidRPr="00316A19">
              <w:rPr>
                <w:rFonts w:ascii="Times New Roman" w:hAnsi="Times New Roman" w:cs="Times New Roman"/>
              </w:rPr>
              <w:t>43.92%</w:t>
            </w:r>
          </w:p>
        </w:tc>
        <w:tc>
          <w:tcPr>
            <w:tcW w:w="892" w:type="pct"/>
            <w:vAlign w:val="center"/>
          </w:tcPr>
          <w:p w14:paraId="239C0087" w14:textId="27F88776" w:rsidR="001F6D7D" w:rsidRPr="00316A19" w:rsidRDefault="001F6D7D" w:rsidP="001F6D7D">
            <w:pPr>
              <w:spacing w:after="0" w:line="240" w:lineRule="auto"/>
              <w:ind w:left="0"/>
              <w:jc w:val="center"/>
              <w:rPr>
                <w:rFonts w:ascii="Times New Roman" w:hAnsi="Times New Roman" w:cs="Times New Roman"/>
              </w:rPr>
            </w:pPr>
            <w:r w:rsidRPr="00316A19">
              <w:rPr>
                <w:rFonts w:ascii="Times New Roman" w:hAnsi="Times New Roman" w:cs="Times New Roman"/>
              </w:rPr>
              <w:t>43.75%</w:t>
            </w:r>
          </w:p>
        </w:tc>
      </w:tr>
      <w:tr w:rsidR="003E1D0C" w:rsidRPr="00316A19" w14:paraId="7C228C5F" w14:textId="77777777" w:rsidTr="003E1D0C">
        <w:tc>
          <w:tcPr>
            <w:tcW w:w="1092" w:type="pct"/>
            <w:tcBorders>
              <w:bottom w:val="single" w:sz="8" w:space="0" w:color="auto"/>
            </w:tcBorders>
          </w:tcPr>
          <w:p w14:paraId="7FACDF05" w14:textId="77777777" w:rsidR="003E1D0C" w:rsidRPr="00316A19" w:rsidRDefault="003E1D0C" w:rsidP="00C32DCD">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346" w:type="pct"/>
            <w:tcBorders>
              <w:bottom w:val="single" w:sz="8" w:space="0" w:color="auto"/>
            </w:tcBorders>
          </w:tcPr>
          <w:p w14:paraId="25F4CFD5" w14:textId="77777777" w:rsidR="003E1D0C" w:rsidRPr="00316A19" w:rsidRDefault="003E1D0C" w:rsidP="00C32DCD">
            <w:pPr>
              <w:spacing w:after="0" w:line="240" w:lineRule="auto"/>
              <w:ind w:left="0"/>
              <w:jc w:val="center"/>
              <w:rPr>
                <w:rFonts w:ascii="Times New Roman" w:hAnsi="Times New Roman" w:cs="Times New Roman"/>
              </w:rPr>
            </w:pPr>
          </w:p>
        </w:tc>
        <w:tc>
          <w:tcPr>
            <w:tcW w:w="890" w:type="pct"/>
            <w:tcBorders>
              <w:bottom w:val="single" w:sz="8" w:space="0" w:color="auto"/>
            </w:tcBorders>
            <w:vAlign w:val="center"/>
          </w:tcPr>
          <w:p w14:paraId="3BD5F286" w14:textId="7992F153" w:rsidR="003E1D0C" w:rsidRPr="00316A19" w:rsidRDefault="003E1D0C" w:rsidP="00C32DC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Probit</w:t>
            </w:r>
            <w:proofErr w:type="spellEnd"/>
          </w:p>
        </w:tc>
        <w:tc>
          <w:tcPr>
            <w:tcW w:w="890" w:type="pct"/>
            <w:tcBorders>
              <w:bottom w:val="single" w:sz="8" w:space="0" w:color="auto"/>
            </w:tcBorders>
          </w:tcPr>
          <w:p w14:paraId="19C5D7D9" w14:textId="719C3F28" w:rsidR="003E1D0C" w:rsidRPr="00316A19" w:rsidRDefault="003E1D0C" w:rsidP="00C32DC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Probit</w:t>
            </w:r>
            <w:proofErr w:type="spellEnd"/>
          </w:p>
        </w:tc>
        <w:tc>
          <w:tcPr>
            <w:tcW w:w="890" w:type="pct"/>
            <w:tcBorders>
              <w:bottom w:val="single" w:sz="8" w:space="0" w:color="auto"/>
            </w:tcBorders>
          </w:tcPr>
          <w:p w14:paraId="55F65927" w14:textId="5155A215" w:rsidR="003E1D0C" w:rsidRPr="00316A19" w:rsidRDefault="003E1D0C" w:rsidP="00C32DC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Probit</w:t>
            </w:r>
            <w:proofErr w:type="spellEnd"/>
          </w:p>
        </w:tc>
        <w:tc>
          <w:tcPr>
            <w:tcW w:w="892" w:type="pct"/>
            <w:tcBorders>
              <w:bottom w:val="single" w:sz="8" w:space="0" w:color="auto"/>
            </w:tcBorders>
          </w:tcPr>
          <w:p w14:paraId="66C70548" w14:textId="4206491F" w:rsidR="003E1D0C" w:rsidRPr="00316A19" w:rsidRDefault="003E1D0C" w:rsidP="00C32DC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Probit</w:t>
            </w:r>
            <w:proofErr w:type="spellEnd"/>
          </w:p>
        </w:tc>
      </w:tr>
    </w:tbl>
    <w:p w14:paraId="7C4C16A1" w14:textId="77777777" w:rsidR="00CB422A" w:rsidRPr="00316A19" w:rsidRDefault="00CB422A" w:rsidP="004E7649">
      <w:pPr>
        <w:spacing w:after="0"/>
        <w:rPr>
          <w:rFonts w:ascii="Times New Roman" w:hAnsi="Times New Roman" w:cs="Times New Roman"/>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640"/>
        <w:gridCol w:w="1645"/>
        <w:gridCol w:w="1645"/>
        <w:gridCol w:w="1645"/>
        <w:gridCol w:w="1649"/>
      </w:tblGrid>
      <w:tr w:rsidR="00B40BF5" w:rsidRPr="00316A19" w14:paraId="47761207" w14:textId="77777777" w:rsidTr="00946D1D">
        <w:tc>
          <w:tcPr>
            <w:tcW w:w="5000" w:type="pct"/>
            <w:gridSpan w:val="6"/>
          </w:tcPr>
          <w:p w14:paraId="0D45BD26" w14:textId="04B7E4E3" w:rsidR="00B40BF5" w:rsidRPr="00316A19" w:rsidRDefault="00B40BF5" w:rsidP="00D51216">
            <w:pPr>
              <w:spacing w:after="0" w:line="240" w:lineRule="auto"/>
              <w:ind w:left="0"/>
              <w:rPr>
                <w:rFonts w:ascii="Times New Roman" w:hAnsi="Times New Roman" w:cs="Times New Roman"/>
                <w:b/>
              </w:rPr>
            </w:pPr>
            <w:r w:rsidRPr="00316A19">
              <w:rPr>
                <w:rFonts w:ascii="Times New Roman" w:hAnsi="Times New Roman" w:cs="Times New Roman"/>
                <w:b/>
              </w:rPr>
              <w:t xml:space="preserve">Panel </w:t>
            </w:r>
            <w:r w:rsidR="00A3534E" w:rsidRPr="00316A19">
              <w:rPr>
                <w:rFonts w:ascii="Times New Roman" w:hAnsi="Times New Roman" w:cs="Times New Roman"/>
                <w:b/>
              </w:rPr>
              <w:t>D</w:t>
            </w:r>
            <w:r w:rsidRPr="00316A19">
              <w:rPr>
                <w:rFonts w:ascii="Times New Roman" w:hAnsi="Times New Roman" w:cs="Times New Roman"/>
                <w:b/>
              </w:rPr>
              <w:t xml:space="preserve">: </w:t>
            </w:r>
            <w:r w:rsidR="00782FD7" w:rsidRPr="00316A19">
              <w:rPr>
                <w:rFonts w:ascii="Times New Roman" w:hAnsi="Times New Roman" w:cs="Times New Roman"/>
                <w:b/>
              </w:rPr>
              <w:t>REM and the Number of Financial Covenants</w:t>
            </w:r>
          </w:p>
        </w:tc>
      </w:tr>
      <w:tr w:rsidR="00B40BF5" w:rsidRPr="00316A19" w14:paraId="40E36D25" w14:textId="77777777" w:rsidTr="00946D1D">
        <w:tc>
          <w:tcPr>
            <w:tcW w:w="1092" w:type="pct"/>
            <w:tcBorders>
              <w:top w:val="single" w:sz="8" w:space="0" w:color="auto"/>
            </w:tcBorders>
          </w:tcPr>
          <w:p w14:paraId="179E6B5D" w14:textId="77777777" w:rsidR="00B40BF5" w:rsidRPr="00316A19" w:rsidRDefault="00B40BF5" w:rsidP="00D51216">
            <w:pPr>
              <w:spacing w:after="0" w:line="240" w:lineRule="auto"/>
              <w:rPr>
                <w:rFonts w:ascii="Times New Roman" w:hAnsi="Times New Roman" w:cs="Times New Roman"/>
              </w:rPr>
            </w:pPr>
          </w:p>
        </w:tc>
        <w:tc>
          <w:tcPr>
            <w:tcW w:w="3908" w:type="pct"/>
            <w:gridSpan w:val="5"/>
            <w:tcBorders>
              <w:top w:val="single" w:sz="8" w:space="0" w:color="auto"/>
            </w:tcBorders>
          </w:tcPr>
          <w:p w14:paraId="338999F0" w14:textId="0F1C2E24" w:rsidR="00B40BF5" w:rsidRPr="00316A19" w:rsidRDefault="00B40BF5" w:rsidP="00D51216">
            <w:pPr>
              <w:spacing w:after="0" w:line="240" w:lineRule="auto"/>
              <w:rPr>
                <w:rFonts w:ascii="Times New Roman" w:hAnsi="Times New Roman" w:cs="Times New Roman"/>
                <w:i/>
              </w:rPr>
            </w:pPr>
            <w:r w:rsidRPr="00316A19">
              <w:rPr>
                <w:rFonts w:ascii="Times New Roman" w:hAnsi="Times New Roman" w:cs="Times New Roman"/>
                <w:i/>
              </w:rPr>
              <w:t xml:space="preserve">Dependent Variable: </w:t>
            </w:r>
            <w:r w:rsidR="004C50FD" w:rsidRPr="00316A19">
              <w:rPr>
                <w:rFonts w:ascii="Times New Roman" w:hAnsi="Times New Roman" w:cs="Times New Roman"/>
                <w:i/>
              </w:rPr>
              <w:t xml:space="preserve">Fin </w:t>
            </w:r>
            <w:proofErr w:type="spellStart"/>
            <w:r w:rsidR="004C50FD" w:rsidRPr="00316A19">
              <w:rPr>
                <w:rFonts w:ascii="Times New Roman" w:hAnsi="Times New Roman" w:cs="Times New Roman"/>
                <w:i/>
              </w:rPr>
              <w:t>Cov</w:t>
            </w:r>
            <w:proofErr w:type="spellEnd"/>
          </w:p>
        </w:tc>
      </w:tr>
      <w:tr w:rsidR="00B61711" w:rsidRPr="00316A19" w14:paraId="5667C09F" w14:textId="77777777" w:rsidTr="003E1D0C">
        <w:tc>
          <w:tcPr>
            <w:tcW w:w="1092" w:type="pct"/>
            <w:tcBorders>
              <w:bottom w:val="single" w:sz="8" w:space="0" w:color="auto"/>
            </w:tcBorders>
          </w:tcPr>
          <w:p w14:paraId="6FDEFFED" w14:textId="77777777" w:rsidR="00B61711" w:rsidRPr="00316A19" w:rsidRDefault="00B61711" w:rsidP="00B61711">
            <w:pPr>
              <w:spacing w:after="0" w:line="240" w:lineRule="auto"/>
              <w:ind w:left="0"/>
              <w:rPr>
                <w:rFonts w:ascii="Times New Roman" w:hAnsi="Times New Roman" w:cs="Times New Roman"/>
              </w:rPr>
            </w:pPr>
          </w:p>
        </w:tc>
        <w:tc>
          <w:tcPr>
            <w:tcW w:w="346" w:type="pct"/>
            <w:tcBorders>
              <w:top w:val="single" w:sz="8" w:space="0" w:color="auto"/>
              <w:bottom w:val="single" w:sz="8" w:space="0" w:color="auto"/>
            </w:tcBorders>
            <w:vAlign w:val="center"/>
          </w:tcPr>
          <w:p w14:paraId="590D1EFB" w14:textId="77777777" w:rsidR="00B61711" w:rsidRPr="00316A19" w:rsidRDefault="00B61711" w:rsidP="00B61711">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90" w:type="pct"/>
            <w:tcBorders>
              <w:top w:val="single" w:sz="8" w:space="0" w:color="auto"/>
              <w:bottom w:val="single" w:sz="8" w:space="0" w:color="auto"/>
            </w:tcBorders>
            <w:vAlign w:val="center"/>
          </w:tcPr>
          <w:p w14:paraId="44FB12C2" w14:textId="77777777" w:rsidR="00B61711" w:rsidRPr="00316A19" w:rsidRDefault="00B61711" w:rsidP="00B61711">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676A74FF" w14:textId="6F0B6800" w:rsidR="00B61711" w:rsidRPr="00316A19" w:rsidRDefault="00B61711" w:rsidP="00B61711">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90" w:type="pct"/>
            <w:tcBorders>
              <w:top w:val="single" w:sz="8" w:space="0" w:color="auto"/>
              <w:bottom w:val="single" w:sz="8" w:space="0" w:color="auto"/>
            </w:tcBorders>
            <w:vAlign w:val="center"/>
          </w:tcPr>
          <w:p w14:paraId="11143E6F" w14:textId="77777777" w:rsidR="00B61711" w:rsidRPr="00316A19" w:rsidRDefault="00B61711" w:rsidP="00B61711">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7A175777" w14:textId="50ABDC53" w:rsidR="00B61711" w:rsidRPr="00316A19" w:rsidRDefault="00B61711" w:rsidP="00B61711">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90" w:type="pct"/>
            <w:tcBorders>
              <w:top w:val="single" w:sz="8" w:space="0" w:color="auto"/>
              <w:bottom w:val="single" w:sz="8" w:space="0" w:color="auto"/>
            </w:tcBorders>
            <w:vAlign w:val="center"/>
          </w:tcPr>
          <w:p w14:paraId="10EA5F12" w14:textId="77777777" w:rsidR="00B61711" w:rsidRPr="00316A19" w:rsidRDefault="00B61711" w:rsidP="00B61711">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6C836198" w14:textId="0A4DE007" w:rsidR="00B61711" w:rsidRPr="00316A19" w:rsidRDefault="00B61711" w:rsidP="00B61711">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92" w:type="pct"/>
            <w:tcBorders>
              <w:top w:val="single" w:sz="8" w:space="0" w:color="auto"/>
              <w:bottom w:val="single" w:sz="8" w:space="0" w:color="auto"/>
            </w:tcBorders>
            <w:vAlign w:val="center"/>
          </w:tcPr>
          <w:p w14:paraId="2F02D223" w14:textId="77777777" w:rsidR="00B61711" w:rsidRPr="00316A19" w:rsidRDefault="00B61711" w:rsidP="00B61711">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0743FDAE" w14:textId="1A445059" w:rsidR="00B61711" w:rsidRPr="00316A19" w:rsidRDefault="00B61711" w:rsidP="00B61711">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B61711" w:rsidRPr="00316A19" w14:paraId="29C5F95B" w14:textId="77777777" w:rsidTr="003E1D0C">
        <w:tc>
          <w:tcPr>
            <w:tcW w:w="1092" w:type="pct"/>
            <w:shd w:val="clear" w:color="auto" w:fill="D9D9D9" w:themeFill="background1" w:themeFillShade="D9"/>
          </w:tcPr>
          <w:p w14:paraId="65556761" w14:textId="60B54BD0" w:rsidR="00B61711" w:rsidRPr="00316A19" w:rsidRDefault="00B61711" w:rsidP="00B61711">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346" w:type="pct"/>
            <w:shd w:val="clear" w:color="auto" w:fill="D9D9D9" w:themeFill="background1" w:themeFillShade="D9"/>
          </w:tcPr>
          <w:p w14:paraId="186BE95B" w14:textId="77777777" w:rsidR="00B61711" w:rsidRPr="00316A19" w:rsidRDefault="00B61711" w:rsidP="00B6171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90" w:type="pct"/>
            <w:shd w:val="clear" w:color="auto" w:fill="D9D9D9" w:themeFill="background1" w:themeFillShade="D9"/>
          </w:tcPr>
          <w:p w14:paraId="7EE3F7DC" w14:textId="7BB068F4" w:rsidR="00B61711" w:rsidRPr="00316A19" w:rsidRDefault="00B61711" w:rsidP="00B61711">
            <w:pPr>
              <w:spacing w:after="0" w:line="240" w:lineRule="auto"/>
              <w:ind w:left="0"/>
              <w:jc w:val="center"/>
              <w:rPr>
                <w:rFonts w:ascii="Times New Roman" w:hAnsi="Times New Roman" w:cs="Times New Roman"/>
              </w:rPr>
            </w:pPr>
            <w:r w:rsidRPr="00316A19">
              <w:rPr>
                <w:rFonts w:ascii="Times New Roman" w:hAnsi="Times New Roman" w:cs="Times New Roman"/>
              </w:rPr>
              <w:t>0.104**</w:t>
            </w:r>
          </w:p>
        </w:tc>
        <w:tc>
          <w:tcPr>
            <w:tcW w:w="890" w:type="pct"/>
            <w:shd w:val="clear" w:color="auto" w:fill="D9D9D9" w:themeFill="background1" w:themeFillShade="D9"/>
          </w:tcPr>
          <w:p w14:paraId="0AA8AEC8" w14:textId="00E0A6C1" w:rsidR="00B61711" w:rsidRPr="00316A19" w:rsidRDefault="00B61711" w:rsidP="00B61711">
            <w:pPr>
              <w:spacing w:after="0" w:line="240" w:lineRule="auto"/>
              <w:ind w:left="0"/>
              <w:jc w:val="center"/>
              <w:rPr>
                <w:rFonts w:ascii="Times New Roman" w:hAnsi="Times New Roman" w:cs="Times New Roman"/>
              </w:rPr>
            </w:pPr>
            <w:r w:rsidRPr="00316A19">
              <w:rPr>
                <w:rFonts w:ascii="Times New Roman" w:hAnsi="Times New Roman" w:cs="Times New Roman"/>
              </w:rPr>
              <w:t>0.095**</w:t>
            </w:r>
          </w:p>
        </w:tc>
        <w:tc>
          <w:tcPr>
            <w:tcW w:w="890" w:type="pct"/>
            <w:shd w:val="clear" w:color="auto" w:fill="D9D9D9" w:themeFill="background1" w:themeFillShade="D9"/>
          </w:tcPr>
          <w:p w14:paraId="0445EBE0" w14:textId="1E7CE63F" w:rsidR="00B61711" w:rsidRPr="00316A19" w:rsidRDefault="00B61711" w:rsidP="00B61711">
            <w:pPr>
              <w:spacing w:after="0" w:line="240" w:lineRule="auto"/>
              <w:ind w:left="0"/>
              <w:jc w:val="center"/>
              <w:rPr>
                <w:rFonts w:ascii="Times New Roman" w:hAnsi="Times New Roman" w:cs="Times New Roman"/>
              </w:rPr>
            </w:pPr>
            <w:r w:rsidRPr="00316A19">
              <w:rPr>
                <w:rFonts w:ascii="Times New Roman" w:hAnsi="Times New Roman" w:cs="Times New Roman"/>
              </w:rPr>
              <w:t>0.075*</w:t>
            </w:r>
          </w:p>
        </w:tc>
        <w:tc>
          <w:tcPr>
            <w:tcW w:w="892" w:type="pct"/>
            <w:shd w:val="clear" w:color="auto" w:fill="D9D9D9" w:themeFill="background1" w:themeFillShade="D9"/>
          </w:tcPr>
          <w:p w14:paraId="0976B337" w14:textId="4FB7A550" w:rsidR="00B61711" w:rsidRPr="00316A19" w:rsidRDefault="00B61711" w:rsidP="00B61711">
            <w:pPr>
              <w:spacing w:after="0" w:line="240" w:lineRule="auto"/>
              <w:ind w:left="0"/>
              <w:jc w:val="center"/>
              <w:rPr>
                <w:rFonts w:ascii="Times New Roman" w:hAnsi="Times New Roman" w:cs="Times New Roman"/>
              </w:rPr>
            </w:pPr>
            <w:r w:rsidRPr="00316A19">
              <w:rPr>
                <w:rFonts w:ascii="Times New Roman" w:hAnsi="Times New Roman" w:cs="Times New Roman"/>
              </w:rPr>
              <w:t>0.036**</w:t>
            </w:r>
          </w:p>
        </w:tc>
      </w:tr>
      <w:tr w:rsidR="00B61711" w:rsidRPr="00316A19" w14:paraId="5B1B84D2" w14:textId="77777777" w:rsidTr="003E1D0C">
        <w:tc>
          <w:tcPr>
            <w:tcW w:w="1092" w:type="pct"/>
            <w:shd w:val="clear" w:color="auto" w:fill="D9D9D9" w:themeFill="background1" w:themeFillShade="D9"/>
          </w:tcPr>
          <w:p w14:paraId="2AFBF0A0" w14:textId="77777777" w:rsidR="00B61711" w:rsidRPr="00316A19" w:rsidRDefault="00B61711" w:rsidP="00B61711">
            <w:pPr>
              <w:spacing w:after="0" w:line="240" w:lineRule="auto"/>
              <w:ind w:left="0"/>
              <w:rPr>
                <w:rFonts w:ascii="Times New Roman" w:hAnsi="Times New Roman" w:cs="Times New Roman"/>
              </w:rPr>
            </w:pPr>
          </w:p>
        </w:tc>
        <w:tc>
          <w:tcPr>
            <w:tcW w:w="346" w:type="pct"/>
            <w:shd w:val="clear" w:color="auto" w:fill="D9D9D9" w:themeFill="background1" w:themeFillShade="D9"/>
          </w:tcPr>
          <w:p w14:paraId="1E4AF86D" w14:textId="77777777" w:rsidR="00B61711" w:rsidRPr="00316A19" w:rsidRDefault="00B61711" w:rsidP="00B61711">
            <w:pPr>
              <w:spacing w:after="0" w:line="240" w:lineRule="auto"/>
              <w:ind w:left="0"/>
              <w:jc w:val="center"/>
              <w:rPr>
                <w:rFonts w:ascii="Times New Roman" w:hAnsi="Times New Roman" w:cs="Times New Roman"/>
              </w:rPr>
            </w:pPr>
          </w:p>
        </w:tc>
        <w:tc>
          <w:tcPr>
            <w:tcW w:w="890" w:type="pct"/>
            <w:shd w:val="clear" w:color="auto" w:fill="D9D9D9" w:themeFill="background1" w:themeFillShade="D9"/>
          </w:tcPr>
          <w:p w14:paraId="3D294052" w14:textId="39B749A2" w:rsidR="00B61711" w:rsidRPr="00316A19" w:rsidRDefault="00B61711" w:rsidP="00B61711">
            <w:pPr>
              <w:spacing w:after="0" w:line="240" w:lineRule="auto"/>
              <w:ind w:left="0"/>
              <w:jc w:val="center"/>
              <w:rPr>
                <w:rFonts w:ascii="Times New Roman" w:hAnsi="Times New Roman" w:cs="Times New Roman"/>
              </w:rPr>
            </w:pPr>
            <w:r w:rsidRPr="00316A19">
              <w:rPr>
                <w:rFonts w:ascii="Times New Roman" w:hAnsi="Times New Roman" w:cs="Times New Roman"/>
              </w:rPr>
              <w:t>(2.33)</w:t>
            </w:r>
          </w:p>
        </w:tc>
        <w:tc>
          <w:tcPr>
            <w:tcW w:w="890" w:type="pct"/>
            <w:shd w:val="clear" w:color="auto" w:fill="D9D9D9" w:themeFill="background1" w:themeFillShade="D9"/>
          </w:tcPr>
          <w:p w14:paraId="729551A4" w14:textId="4569E127" w:rsidR="00B61711" w:rsidRPr="00316A19" w:rsidRDefault="00B61711" w:rsidP="00B61711">
            <w:pPr>
              <w:spacing w:after="0" w:line="240" w:lineRule="auto"/>
              <w:ind w:left="0"/>
              <w:jc w:val="center"/>
              <w:rPr>
                <w:rFonts w:ascii="Times New Roman" w:hAnsi="Times New Roman" w:cs="Times New Roman"/>
              </w:rPr>
            </w:pPr>
            <w:r w:rsidRPr="00316A19">
              <w:rPr>
                <w:rFonts w:ascii="Times New Roman" w:hAnsi="Times New Roman" w:cs="Times New Roman"/>
              </w:rPr>
              <w:t>(2.34)</w:t>
            </w:r>
          </w:p>
        </w:tc>
        <w:tc>
          <w:tcPr>
            <w:tcW w:w="890" w:type="pct"/>
            <w:shd w:val="clear" w:color="auto" w:fill="D9D9D9" w:themeFill="background1" w:themeFillShade="D9"/>
          </w:tcPr>
          <w:p w14:paraId="656A0832" w14:textId="3899BD4E" w:rsidR="00B61711" w:rsidRPr="00316A19" w:rsidRDefault="00B61711" w:rsidP="00B61711">
            <w:pPr>
              <w:spacing w:after="0" w:line="240" w:lineRule="auto"/>
              <w:ind w:left="0"/>
              <w:jc w:val="center"/>
              <w:rPr>
                <w:rFonts w:ascii="Times New Roman" w:hAnsi="Times New Roman" w:cs="Times New Roman"/>
              </w:rPr>
            </w:pPr>
            <w:r w:rsidRPr="00316A19">
              <w:rPr>
                <w:rFonts w:ascii="Times New Roman" w:hAnsi="Times New Roman" w:cs="Times New Roman"/>
              </w:rPr>
              <w:t>(1.66)</w:t>
            </w:r>
          </w:p>
        </w:tc>
        <w:tc>
          <w:tcPr>
            <w:tcW w:w="892" w:type="pct"/>
            <w:shd w:val="clear" w:color="auto" w:fill="D9D9D9" w:themeFill="background1" w:themeFillShade="D9"/>
          </w:tcPr>
          <w:p w14:paraId="2FC95DAD" w14:textId="534DCE0B" w:rsidR="00B61711" w:rsidRPr="00316A19" w:rsidRDefault="00B61711" w:rsidP="00B61711">
            <w:pPr>
              <w:spacing w:after="0" w:line="240" w:lineRule="auto"/>
              <w:ind w:left="0"/>
              <w:jc w:val="center"/>
              <w:rPr>
                <w:rFonts w:ascii="Times New Roman" w:hAnsi="Times New Roman" w:cs="Times New Roman"/>
              </w:rPr>
            </w:pPr>
            <w:r w:rsidRPr="00316A19">
              <w:rPr>
                <w:rFonts w:ascii="Times New Roman" w:hAnsi="Times New Roman" w:cs="Times New Roman"/>
              </w:rPr>
              <w:t>(2.35)</w:t>
            </w:r>
          </w:p>
        </w:tc>
      </w:tr>
      <w:tr w:rsidR="005701F1" w:rsidRPr="00316A19" w14:paraId="4F556C2F" w14:textId="77777777" w:rsidTr="005701F1">
        <w:tc>
          <w:tcPr>
            <w:tcW w:w="1092" w:type="pct"/>
          </w:tcPr>
          <w:p w14:paraId="751FFA75" w14:textId="4B893E40" w:rsidR="005701F1" w:rsidRPr="00316A19" w:rsidRDefault="005701F1" w:rsidP="005701F1">
            <w:pPr>
              <w:spacing w:after="0" w:line="240" w:lineRule="auto"/>
              <w:ind w:left="0"/>
              <w:rPr>
                <w:rFonts w:ascii="Times New Roman" w:hAnsi="Times New Roman" w:cs="Times New Roman"/>
              </w:rPr>
            </w:pPr>
            <w:r w:rsidRPr="00316A19">
              <w:rPr>
                <w:rFonts w:ascii="Times New Roman" w:hAnsi="Times New Roman" w:cs="Times New Roman"/>
                <w:i/>
              </w:rPr>
              <w:t>IMR</w:t>
            </w:r>
          </w:p>
        </w:tc>
        <w:tc>
          <w:tcPr>
            <w:tcW w:w="346" w:type="pct"/>
          </w:tcPr>
          <w:p w14:paraId="66D858E8" w14:textId="77777777" w:rsidR="005701F1" w:rsidRPr="00316A19" w:rsidRDefault="005701F1" w:rsidP="005701F1">
            <w:pPr>
              <w:spacing w:after="0" w:line="240" w:lineRule="auto"/>
              <w:ind w:left="0"/>
              <w:jc w:val="center"/>
              <w:rPr>
                <w:rFonts w:ascii="Times New Roman" w:hAnsi="Times New Roman" w:cs="Times New Roman"/>
              </w:rPr>
            </w:pPr>
          </w:p>
        </w:tc>
        <w:tc>
          <w:tcPr>
            <w:tcW w:w="890" w:type="pct"/>
          </w:tcPr>
          <w:p w14:paraId="14D7A69C" w14:textId="6B25F776"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0.465***</w:t>
            </w:r>
          </w:p>
        </w:tc>
        <w:tc>
          <w:tcPr>
            <w:tcW w:w="890" w:type="pct"/>
          </w:tcPr>
          <w:p w14:paraId="301F587C" w14:textId="2A935E62"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0.461***</w:t>
            </w:r>
          </w:p>
        </w:tc>
        <w:tc>
          <w:tcPr>
            <w:tcW w:w="890" w:type="pct"/>
          </w:tcPr>
          <w:p w14:paraId="3D924E29" w14:textId="72989A75"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0.458***</w:t>
            </w:r>
          </w:p>
        </w:tc>
        <w:tc>
          <w:tcPr>
            <w:tcW w:w="892" w:type="pct"/>
          </w:tcPr>
          <w:p w14:paraId="30CD4ED1" w14:textId="636A77EF"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0.462***</w:t>
            </w:r>
          </w:p>
        </w:tc>
      </w:tr>
      <w:tr w:rsidR="005701F1" w:rsidRPr="00316A19" w14:paraId="39F0710E" w14:textId="77777777" w:rsidTr="005701F1">
        <w:tc>
          <w:tcPr>
            <w:tcW w:w="1092" w:type="pct"/>
          </w:tcPr>
          <w:p w14:paraId="135CC4A2" w14:textId="77777777" w:rsidR="005701F1" w:rsidRPr="00316A19" w:rsidRDefault="005701F1" w:rsidP="005701F1">
            <w:pPr>
              <w:spacing w:after="0" w:line="240" w:lineRule="auto"/>
              <w:ind w:left="0"/>
              <w:rPr>
                <w:rFonts w:ascii="Times New Roman" w:hAnsi="Times New Roman" w:cs="Times New Roman"/>
              </w:rPr>
            </w:pPr>
          </w:p>
        </w:tc>
        <w:tc>
          <w:tcPr>
            <w:tcW w:w="346" w:type="pct"/>
          </w:tcPr>
          <w:p w14:paraId="68F03AEA" w14:textId="77777777" w:rsidR="005701F1" w:rsidRPr="00316A19" w:rsidRDefault="005701F1" w:rsidP="005701F1">
            <w:pPr>
              <w:spacing w:after="0" w:line="240" w:lineRule="auto"/>
              <w:ind w:left="0"/>
              <w:jc w:val="center"/>
              <w:rPr>
                <w:rFonts w:ascii="Times New Roman" w:hAnsi="Times New Roman" w:cs="Times New Roman"/>
              </w:rPr>
            </w:pPr>
          </w:p>
        </w:tc>
        <w:tc>
          <w:tcPr>
            <w:tcW w:w="890" w:type="pct"/>
          </w:tcPr>
          <w:p w14:paraId="63110875" w14:textId="0687E837"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(4.09)</w:t>
            </w:r>
          </w:p>
        </w:tc>
        <w:tc>
          <w:tcPr>
            <w:tcW w:w="890" w:type="pct"/>
          </w:tcPr>
          <w:p w14:paraId="1F7E6E76" w14:textId="26E43809"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(4.14)</w:t>
            </w:r>
          </w:p>
        </w:tc>
        <w:tc>
          <w:tcPr>
            <w:tcW w:w="890" w:type="pct"/>
          </w:tcPr>
          <w:p w14:paraId="5060654E" w14:textId="1C4671A3"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(4.13)</w:t>
            </w:r>
          </w:p>
        </w:tc>
        <w:tc>
          <w:tcPr>
            <w:tcW w:w="892" w:type="pct"/>
          </w:tcPr>
          <w:p w14:paraId="1D1B4345" w14:textId="55822ED0" w:rsidR="005701F1" w:rsidRPr="00316A19" w:rsidRDefault="005701F1" w:rsidP="005701F1">
            <w:pPr>
              <w:spacing w:after="0" w:line="240" w:lineRule="auto"/>
              <w:ind w:left="0"/>
              <w:jc w:val="center"/>
              <w:rPr>
                <w:rFonts w:ascii="Times New Roman" w:hAnsi="Times New Roman" w:cs="Times New Roman"/>
              </w:rPr>
            </w:pPr>
            <w:r w:rsidRPr="00316A19">
              <w:rPr>
                <w:rFonts w:ascii="Times New Roman" w:hAnsi="Times New Roman" w:cs="Times New Roman"/>
              </w:rPr>
              <w:t>(4.10)</w:t>
            </w:r>
          </w:p>
        </w:tc>
      </w:tr>
      <w:tr w:rsidR="00B61711" w:rsidRPr="00316A19" w14:paraId="48973BD2" w14:textId="77777777" w:rsidTr="003E1D0C">
        <w:tc>
          <w:tcPr>
            <w:tcW w:w="1092" w:type="pct"/>
          </w:tcPr>
          <w:p w14:paraId="6B793BDB" w14:textId="77777777" w:rsidR="00B61711" w:rsidRPr="00316A19" w:rsidRDefault="00B61711" w:rsidP="005701F1">
            <w:pPr>
              <w:spacing w:after="0" w:line="240" w:lineRule="auto"/>
              <w:ind w:left="0"/>
              <w:rPr>
                <w:rFonts w:ascii="Times New Roman" w:hAnsi="Times New Roman" w:cs="Times New Roman"/>
                <w:sz w:val="16"/>
              </w:rPr>
            </w:pPr>
          </w:p>
        </w:tc>
        <w:tc>
          <w:tcPr>
            <w:tcW w:w="346" w:type="pct"/>
          </w:tcPr>
          <w:p w14:paraId="24FA2198" w14:textId="77777777" w:rsidR="00B61711" w:rsidRPr="00316A19" w:rsidRDefault="00B61711" w:rsidP="005701F1">
            <w:pPr>
              <w:spacing w:after="0" w:line="240" w:lineRule="auto"/>
              <w:ind w:left="0"/>
              <w:jc w:val="center"/>
              <w:rPr>
                <w:rFonts w:ascii="Times New Roman" w:hAnsi="Times New Roman" w:cs="Times New Roman"/>
                <w:sz w:val="16"/>
              </w:rPr>
            </w:pPr>
          </w:p>
        </w:tc>
        <w:tc>
          <w:tcPr>
            <w:tcW w:w="890" w:type="pct"/>
          </w:tcPr>
          <w:p w14:paraId="2AE78063" w14:textId="77777777" w:rsidR="00B61711" w:rsidRPr="00316A19" w:rsidRDefault="00B61711" w:rsidP="005701F1">
            <w:pPr>
              <w:spacing w:after="0" w:line="240" w:lineRule="auto"/>
              <w:ind w:left="0"/>
              <w:rPr>
                <w:rFonts w:ascii="Times New Roman" w:hAnsi="Times New Roman" w:cs="Times New Roman"/>
                <w:sz w:val="16"/>
              </w:rPr>
            </w:pPr>
          </w:p>
        </w:tc>
        <w:tc>
          <w:tcPr>
            <w:tcW w:w="890" w:type="pct"/>
          </w:tcPr>
          <w:p w14:paraId="0E352A56" w14:textId="77777777" w:rsidR="00B61711" w:rsidRPr="00316A19" w:rsidRDefault="00B61711" w:rsidP="005701F1">
            <w:pPr>
              <w:spacing w:after="0" w:line="240" w:lineRule="auto"/>
              <w:ind w:left="0"/>
              <w:rPr>
                <w:rFonts w:ascii="Times New Roman" w:hAnsi="Times New Roman" w:cs="Times New Roman"/>
                <w:sz w:val="16"/>
              </w:rPr>
            </w:pPr>
          </w:p>
        </w:tc>
        <w:tc>
          <w:tcPr>
            <w:tcW w:w="890" w:type="pct"/>
          </w:tcPr>
          <w:p w14:paraId="28A5ECF3" w14:textId="77777777" w:rsidR="00B61711" w:rsidRPr="00316A19" w:rsidRDefault="00B61711" w:rsidP="005701F1">
            <w:pPr>
              <w:spacing w:after="0" w:line="240" w:lineRule="auto"/>
              <w:ind w:left="0"/>
              <w:rPr>
                <w:rFonts w:ascii="Times New Roman" w:hAnsi="Times New Roman" w:cs="Times New Roman"/>
                <w:sz w:val="16"/>
              </w:rPr>
            </w:pPr>
          </w:p>
        </w:tc>
        <w:tc>
          <w:tcPr>
            <w:tcW w:w="892" w:type="pct"/>
          </w:tcPr>
          <w:p w14:paraId="007FF99A" w14:textId="77777777" w:rsidR="00B61711" w:rsidRPr="00316A19" w:rsidRDefault="00B61711" w:rsidP="005701F1">
            <w:pPr>
              <w:spacing w:after="0" w:line="240" w:lineRule="auto"/>
              <w:ind w:left="0"/>
              <w:rPr>
                <w:rFonts w:ascii="Times New Roman" w:hAnsi="Times New Roman" w:cs="Times New Roman"/>
                <w:sz w:val="16"/>
              </w:rPr>
            </w:pPr>
          </w:p>
        </w:tc>
      </w:tr>
      <w:tr w:rsidR="00777D0E" w:rsidRPr="00316A19" w14:paraId="05B0C316" w14:textId="77777777" w:rsidTr="003E1D0C">
        <w:tc>
          <w:tcPr>
            <w:tcW w:w="1092" w:type="pct"/>
          </w:tcPr>
          <w:p w14:paraId="188294B2" w14:textId="4BC23B17" w:rsidR="00777D0E" w:rsidRPr="00316A19" w:rsidRDefault="00C60070" w:rsidP="00B61711">
            <w:pPr>
              <w:spacing w:after="0" w:line="240" w:lineRule="auto"/>
              <w:ind w:left="0"/>
              <w:rPr>
                <w:rFonts w:ascii="Times New Roman" w:hAnsi="Times New Roman" w:cs="Times New Roman"/>
              </w:rPr>
            </w:pPr>
            <w:r>
              <w:rPr>
                <w:rFonts w:ascii="Times New Roman" w:hAnsi="Times New Roman" w:cs="Times New Roman"/>
              </w:rPr>
              <w:t>No. of Observations</w:t>
            </w:r>
          </w:p>
        </w:tc>
        <w:tc>
          <w:tcPr>
            <w:tcW w:w="346" w:type="pct"/>
          </w:tcPr>
          <w:p w14:paraId="648F238A" w14:textId="77777777" w:rsidR="00777D0E" w:rsidRPr="00316A19" w:rsidRDefault="00777D0E" w:rsidP="00B61711">
            <w:pPr>
              <w:spacing w:after="0" w:line="240" w:lineRule="auto"/>
              <w:ind w:left="0"/>
              <w:jc w:val="center"/>
              <w:rPr>
                <w:rFonts w:ascii="Times New Roman" w:hAnsi="Times New Roman" w:cs="Times New Roman"/>
              </w:rPr>
            </w:pPr>
          </w:p>
        </w:tc>
        <w:tc>
          <w:tcPr>
            <w:tcW w:w="890" w:type="pct"/>
          </w:tcPr>
          <w:p w14:paraId="62534BC8" w14:textId="7D704A82" w:rsidR="00777D0E" w:rsidRPr="00316A19" w:rsidRDefault="00777D0E" w:rsidP="00B61711">
            <w:pPr>
              <w:spacing w:after="0" w:line="240" w:lineRule="auto"/>
              <w:ind w:left="0"/>
              <w:jc w:val="center"/>
              <w:rPr>
                <w:rFonts w:ascii="Times New Roman" w:hAnsi="Times New Roman" w:cs="Times New Roman"/>
              </w:rPr>
            </w:pPr>
            <w:r w:rsidRPr="00316A19">
              <w:rPr>
                <w:rFonts w:ascii="Times New Roman" w:hAnsi="Times New Roman" w:cs="Times New Roman"/>
              </w:rPr>
              <w:t>2,867</w:t>
            </w:r>
          </w:p>
        </w:tc>
        <w:tc>
          <w:tcPr>
            <w:tcW w:w="890" w:type="pct"/>
          </w:tcPr>
          <w:p w14:paraId="308F3204" w14:textId="635C86AB" w:rsidR="00777D0E" w:rsidRPr="00316A19" w:rsidRDefault="00777D0E" w:rsidP="00B61711">
            <w:pPr>
              <w:spacing w:after="0" w:line="240" w:lineRule="auto"/>
              <w:ind w:left="0"/>
              <w:jc w:val="center"/>
              <w:rPr>
                <w:rFonts w:ascii="Times New Roman" w:hAnsi="Times New Roman" w:cs="Times New Roman"/>
              </w:rPr>
            </w:pPr>
            <w:r w:rsidRPr="00316A19">
              <w:rPr>
                <w:rFonts w:ascii="Times New Roman" w:hAnsi="Times New Roman" w:cs="Times New Roman"/>
              </w:rPr>
              <w:t>2,867</w:t>
            </w:r>
          </w:p>
        </w:tc>
        <w:tc>
          <w:tcPr>
            <w:tcW w:w="890" w:type="pct"/>
          </w:tcPr>
          <w:p w14:paraId="007E8EAF" w14:textId="7F9741C7" w:rsidR="00777D0E" w:rsidRPr="00316A19" w:rsidRDefault="00777D0E" w:rsidP="00B61711">
            <w:pPr>
              <w:spacing w:after="0" w:line="240" w:lineRule="auto"/>
              <w:ind w:left="0"/>
              <w:jc w:val="center"/>
              <w:rPr>
                <w:rFonts w:ascii="Times New Roman" w:hAnsi="Times New Roman" w:cs="Times New Roman"/>
              </w:rPr>
            </w:pPr>
            <w:r w:rsidRPr="00316A19">
              <w:rPr>
                <w:rFonts w:ascii="Times New Roman" w:hAnsi="Times New Roman" w:cs="Times New Roman"/>
              </w:rPr>
              <w:t>2,867</w:t>
            </w:r>
          </w:p>
        </w:tc>
        <w:tc>
          <w:tcPr>
            <w:tcW w:w="892" w:type="pct"/>
          </w:tcPr>
          <w:p w14:paraId="12349124" w14:textId="2E1A5B8E" w:rsidR="00777D0E" w:rsidRPr="00316A19" w:rsidRDefault="00777D0E" w:rsidP="00B61711">
            <w:pPr>
              <w:spacing w:after="0" w:line="240" w:lineRule="auto"/>
              <w:ind w:left="0"/>
              <w:jc w:val="center"/>
              <w:rPr>
                <w:rFonts w:ascii="Times New Roman" w:hAnsi="Times New Roman" w:cs="Times New Roman"/>
              </w:rPr>
            </w:pPr>
            <w:r w:rsidRPr="00316A19">
              <w:rPr>
                <w:rFonts w:ascii="Times New Roman" w:hAnsi="Times New Roman" w:cs="Times New Roman"/>
              </w:rPr>
              <w:t>2,867</w:t>
            </w:r>
          </w:p>
        </w:tc>
      </w:tr>
      <w:tr w:rsidR="001F6D7D" w:rsidRPr="00316A19" w14:paraId="0002B59F" w14:textId="77777777" w:rsidTr="003E1D0C">
        <w:tc>
          <w:tcPr>
            <w:tcW w:w="1092" w:type="pct"/>
          </w:tcPr>
          <w:p w14:paraId="6938DA06" w14:textId="166D66AB" w:rsidR="001F6D7D" w:rsidRPr="00316A19" w:rsidRDefault="001F6D7D" w:rsidP="001F6D7D">
            <w:pPr>
              <w:spacing w:after="0" w:line="240" w:lineRule="auto"/>
              <w:ind w:left="0"/>
              <w:rPr>
                <w:rFonts w:ascii="Times New Roman" w:hAnsi="Times New Roman" w:cs="Times New Roman"/>
              </w:rPr>
            </w:pPr>
            <w:r w:rsidRPr="00316A19">
              <w:rPr>
                <w:rFonts w:ascii="Times New Roman" w:hAnsi="Times New Roman" w:cs="Times New Roman"/>
              </w:rPr>
              <w:t>Pseudo R</w:t>
            </w:r>
            <w:r w:rsidRPr="00316A19">
              <w:rPr>
                <w:rFonts w:ascii="Times New Roman" w:hAnsi="Times New Roman" w:cs="Times New Roman"/>
                <w:vertAlign w:val="superscript"/>
              </w:rPr>
              <w:t>2</w:t>
            </w:r>
          </w:p>
        </w:tc>
        <w:tc>
          <w:tcPr>
            <w:tcW w:w="346" w:type="pct"/>
          </w:tcPr>
          <w:p w14:paraId="4511151F" w14:textId="77777777" w:rsidR="001F6D7D" w:rsidRPr="00316A19" w:rsidRDefault="001F6D7D" w:rsidP="001F6D7D">
            <w:pPr>
              <w:spacing w:after="0" w:line="240" w:lineRule="auto"/>
              <w:ind w:left="0"/>
              <w:jc w:val="center"/>
              <w:rPr>
                <w:rFonts w:ascii="Times New Roman" w:hAnsi="Times New Roman" w:cs="Times New Roman"/>
              </w:rPr>
            </w:pPr>
          </w:p>
        </w:tc>
        <w:tc>
          <w:tcPr>
            <w:tcW w:w="890" w:type="pct"/>
            <w:vAlign w:val="center"/>
          </w:tcPr>
          <w:p w14:paraId="3B642EDD" w14:textId="780D43F0" w:rsidR="001F6D7D" w:rsidRPr="00316A19" w:rsidRDefault="001F6D7D" w:rsidP="001F6D7D">
            <w:pPr>
              <w:spacing w:after="0" w:line="240" w:lineRule="auto"/>
              <w:ind w:left="0"/>
              <w:jc w:val="center"/>
              <w:rPr>
                <w:rFonts w:ascii="Times New Roman" w:hAnsi="Times New Roman" w:cs="Times New Roman"/>
              </w:rPr>
            </w:pPr>
            <w:r w:rsidRPr="00316A19">
              <w:rPr>
                <w:rFonts w:ascii="Times New Roman" w:hAnsi="Times New Roman" w:cs="Times New Roman"/>
              </w:rPr>
              <w:t>21.31%</w:t>
            </w:r>
          </w:p>
        </w:tc>
        <w:tc>
          <w:tcPr>
            <w:tcW w:w="890" w:type="pct"/>
            <w:vAlign w:val="center"/>
          </w:tcPr>
          <w:p w14:paraId="0D669DA5" w14:textId="48BB37BB" w:rsidR="001F6D7D" w:rsidRPr="00316A19" w:rsidRDefault="001F6D7D" w:rsidP="001F6D7D">
            <w:pPr>
              <w:spacing w:after="0" w:line="240" w:lineRule="auto"/>
              <w:ind w:left="0"/>
              <w:jc w:val="center"/>
              <w:rPr>
                <w:rFonts w:ascii="Times New Roman" w:hAnsi="Times New Roman" w:cs="Times New Roman"/>
              </w:rPr>
            </w:pPr>
            <w:r w:rsidRPr="00316A19">
              <w:rPr>
                <w:rFonts w:ascii="Times New Roman" w:hAnsi="Times New Roman" w:cs="Times New Roman"/>
              </w:rPr>
              <w:t>21.29%</w:t>
            </w:r>
          </w:p>
        </w:tc>
        <w:tc>
          <w:tcPr>
            <w:tcW w:w="890" w:type="pct"/>
            <w:vAlign w:val="center"/>
          </w:tcPr>
          <w:p w14:paraId="34BA6FC0" w14:textId="6893AE9F" w:rsidR="001F6D7D" w:rsidRPr="00316A19" w:rsidRDefault="001F6D7D" w:rsidP="001F6D7D">
            <w:pPr>
              <w:spacing w:after="0" w:line="240" w:lineRule="auto"/>
              <w:ind w:left="0"/>
              <w:jc w:val="center"/>
              <w:rPr>
                <w:rFonts w:ascii="Times New Roman" w:hAnsi="Times New Roman" w:cs="Times New Roman"/>
              </w:rPr>
            </w:pPr>
            <w:r w:rsidRPr="00316A19">
              <w:rPr>
                <w:rFonts w:ascii="Times New Roman" w:hAnsi="Times New Roman" w:cs="Times New Roman"/>
              </w:rPr>
              <w:t>21.28%</w:t>
            </w:r>
          </w:p>
        </w:tc>
        <w:tc>
          <w:tcPr>
            <w:tcW w:w="892" w:type="pct"/>
            <w:vAlign w:val="center"/>
          </w:tcPr>
          <w:p w14:paraId="6F5DE40D" w14:textId="61FB152C" w:rsidR="001F6D7D" w:rsidRPr="00316A19" w:rsidRDefault="001F6D7D" w:rsidP="001F6D7D">
            <w:pPr>
              <w:spacing w:after="0" w:line="240" w:lineRule="auto"/>
              <w:ind w:left="0"/>
              <w:jc w:val="center"/>
              <w:rPr>
                <w:rFonts w:ascii="Times New Roman" w:hAnsi="Times New Roman" w:cs="Times New Roman"/>
              </w:rPr>
            </w:pPr>
            <w:r w:rsidRPr="00316A19">
              <w:rPr>
                <w:rFonts w:ascii="Times New Roman" w:hAnsi="Times New Roman" w:cs="Times New Roman"/>
              </w:rPr>
              <w:t>21.30%</w:t>
            </w:r>
          </w:p>
        </w:tc>
      </w:tr>
      <w:tr w:rsidR="003E1D0C" w:rsidRPr="00316A19" w14:paraId="385B2FBE" w14:textId="77777777" w:rsidTr="003E1D0C">
        <w:tc>
          <w:tcPr>
            <w:tcW w:w="1092" w:type="pct"/>
            <w:tcBorders>
              <w:bottom w:val="single" w:sz="4" w:space="0" w:color="auto"/>
            </w:tcBorders>
          </w:tcPr>
          <w:p w14:paraId="02FE41A6" w14:textId="77777777" w:rsidR="003E1D0C" w:rsidRPr="00316A19" w:rsidRDefault="003E1D0C" w:rsidP="00B61711">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346" w:type="pct"/>
            <w:tcBorders>
              <w:bottom w:val="single" w:sz="4" w:space="0" w:color="auto"/>
            </w:tcBorders>
          </w:tcPr>
          <w:p w14:paraId="6F292936" w14:textId="77777777" w:rsidR="003E1D0C" w:rsidRPr="00316A19" w:rsidRDefault="003E1D0C" w:rsidP="00B61711">
            <w:pPr>
              <w:spacing w:after="0" w:line="240" w:lineRule="auto"/>
              <w:ind w:left="0"/>
              <w:jc w:val="center"/>
              <w:rPr>
                <w:rFonts w:ascii="Times New Roman" w:hAnsi="Times New Roman" w:cs="Times New Roman"/>
              </w:rPr>
            </w:pPr>
          </w:p>
        </w:tc>
        <w:tc>
          <w:tcPr>
            <w:tcW w:w="890" w:type="pct"/>
            <w:tcBorders>
              <w:bottom w:val="single" w:sz="4" w:space="0" w:color="auto"/>
            </w:tcBorders>
            <w:vAlign w:val="center"/>
          </w:tcPr>
          <w:p w14:paraId="191EF53B" w14:textId="7F1F8B1B" w:rsidR="003E1D0C" w:rsidRPr="00316A19" w:rsidRDefault="003E1D0C" w:rsidP="00B61711">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90" w:type="pct"/>
            <w:tcBorders>
              <w:bottom w:val="single" w:sz="4" w:space="0" w:color="auto"/>
            </w:tcBorders>
          </w:tcPr>
          <w:p w14:paraId="53B28637" w14:textId="2F906DDC" w:rsidR="003E1D0C" w:rsidRPr="00316A19" w:rsidRDefault="003E1D0C" w:rsidP="00B61711">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90" w:type="pct"/>
            <w:tcBorders>
              <w:bottom w:val="single" w:sz="4" w:space="0" w:color="auto"/>
            </w:tcBorders>
          </w:tcPr>
          <w:p w14:paraId="02D3C526" w14:textId="14012906" w:rsidR="003E1D0C" w:rsidRPr="00316A19" w:rsidRDefault="003E1D0C" w:rsidP="00B61711">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92" w:type="pct"/>
            <w:tcBorders>
              <w:bottom w:val="single" w:sz="4" w:space="0" w:color="auto"/>
            </w:tcBorders>
          </w:tcPr>
          <w:p w14:paraId="113EFC21" w14:textId="1B7C1EE3" w:rsidR="003E1D0C" w:rsidRPr="00316A19" w:rsidRDefault="003E1D0C" w:rsidP="00B61711">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r>
      <w:tr w:rsidR="00B61711" w:rsidRPr="00316A19" w14:paraId="5273535F" w14:textId="77777777" w:rsidTr="00946D1D">
        <w:tc>
          <w:tcPr>
            <w:tcW w:w="5000" w:type="pct"/>
            <w:gridSpan w:val="6"/>
            <w:tcBorders>
              <w:top w:val="single" w:sz="4" w:space="0" w:color="auto"/>
            </w:tcBorders>
            <w:vAlign w:val="center"/>
          </w:tcPr>
          <w:p w14:paraId="78C28DDF" w14:textId="77777777" w:rsidR="00B61711" w:rsidRPr="00316A19" w:rsidRDefault="00B61711" w:rsidP="00B61711">
            <w:pPr>
              <w:spacing w:after="0" w:line="240" w:lineRule="auto"/>
              <w:ind w:left="0"/>
              <w:rPr>
                <w:rFonts w:ascii="Times New Roman" w:hAnsi="Times New Roman" w:cs="Times New Roman"/>
              </w:rPr>
            </w:pPr>
          </w:p>
          <w:p w14:paraId="3FE86B90" w14:textId="392DF9EB" w:rsidR="00B61711" w:rsidRPr="00316A19" w:rsidRDefault="00B61711" w:rsidP="00B61711">
            <w:pPr>
              <w:spacing w:after="0" w:line="240" w:lineRule="auto"/>
              <w:ind w:left="0"/>
              <w:jc w:val="both"/>
              <w:rPr>
                <w:rFonts w:ascii="Times New Roman" w:hAnsi="Times New Roman" w:cs="Times New Roman"/>
                <w:sz w:val="18"/>
              </w:rPr>
            </w:pPr>
            <w:r w:rsidRPr="00316A19">
              <w:rPr>
                <w:rFonts w:ascii="Times New Roman" w:hAnsi="Times New Roman" w:cs="Times New Roman"/>
                <w:sz w:val="18"/>
              </w:rPr>
              <w:t xml:space="preserve">Notes: This table presents the regression results </w:t>
            </w:r>
            <w:r w:rsidR="00B43277">
              <w:rPr>
                <w:rFonts w:ascii="Times New Roman" w:hAnsi="Times New Roman" w:cs="Times New Roman"/>
                <w:sz w:val="18"/>
              </w:rPr>
              <w:t>for</w:t>
            </w:r>
            <w:r w:rsidR="00B43277" w:rsidRPr="00316A19">
              <w:rPr>
                <w:rFonts w:ascii="Times New Roman" w:hAnsi="Times New Roman" w:cs="Times New Roman"/>
                <w:sz w:val="18"/>
              </w:rPr>
              <w:t xml:space="preserve"> </w:t>
            </w:r>
            <w:r w:rsidRPr="00316A19">
              <w:rPr>
                <w:rFonts w:ascii="Times New Roman" w:hAnsi="Times New Roman" w:cs="Times New Roman"/>
                <w:sz w:val="18"/>
              </w:rPr>
              <w:t>the impact of REM on loan contract terms, including interest spreads, maturity, collateral requirement</w:t>
            </w:r>
            <w:r w:rsidR="0082342C">
              <w:rPr>
                <w:rFonts w:ascii="Times New Roman" w:hAnsi="Times New Roman" w:cs="Times New Roman"/>
                <w:sz w:val="18"/>
              </w:rPr>
              <w:t>,</w:t>
            </w:r>
            <w:r w:rsidRPr="00316A19">
              <w:rPr>
                <w:rFonts w:ascii="Times New Roman" w:hAnsi="Times New Roman" w:cs="Times New Roman"/>
                <w:sz w:val="18"/>
              </w:rPr>
              <w:t xml:space="preserve"> and the number of financial covenants</w:t>
            </w:r>
            <w:r w:rsidR="00B9665E" w:rsidRPr="00316A19">
              <w:rPr>
                <w:rFonts w:ascii="Times New Roman" w:hAnsi="Times New Roman" w:cs="Times New Roman"/>
                <w:sz w:val="18"/>
              </w:rPr>
              <w:t>,</w:t>
            </w:r>
            <w:r w:rsidRPr="00316A19">
              <w:rPr>
                <w:rFonts w:ascii="Times New Roman" w:hAnsi="Times New Roman" w:cs="Times New Roman"/>
                <w:sz w:val="18"/>
              </w:rPr>
              <w:t xml:space="preserve"> using a suspect sample. </w:t>
            </w:r>
            <w:r w:rsidR="002037EB" w:rsidRPr="00316A19">
              <w:rPr>
                <w:rFonts w:ascii="Times New Roman" w:hAnsi="Times New Roman" w:cs="Times New Roman"/>
                <w:sz w:val="18"/>
              </w:rPr>
              <w:t>All estimations include intercept, control variables, and loan purpose, industry</w:t>
            </w:r>
            <w:r w:rsidR="002934D7">
              <w:rPr>
                <w:rFonts w:ascii="Times New Roman" w:hAnsi="Times New Roman" w:cs="Times New Roman"/>
                <w:sz w:val="18"/>
              </w:rPr>
              <w:t>,</w:t>
            </w:r>
            <w:r w:rsidR="002037EB" w:rsidRPr="00316A19">
              <w:rPr>
                <w:rFonts w:ascii="Times New Roman" w:hAnsi="Times New Roman" w:cs="Times New Roman"/>
                <w:sz w:val="18"/>
              </w:rPr>
              <w:t xml:space="preserve"> and year fixed effects. </w:t>
            </w:r>
            <w:r w:rsidRPr="00316A19">
              <w:rPr>
                <w:rFonts w:ascii="Times New Roman" w:hAnsi="Times New Roman" w:cs="Times New Roman"/>
                <w:sz w:val="18"/>
              </w:rPr>
              <w:t xml:space="preserve">All loan variables are estimated at loan initiation and all firm variables are estimated at the end of the fiscal year immediately prior to loan initiation. T-statistics/Z-statistics reported in parentheses are based on standard errors corrected for heteroskedasticity, and clustered by year. The extreme values of all continuous variables are </w:t>
            </w:r>
            <w:proofErr w:type="spellStart"/>
            <w:r w:rsidRPr="00316A19">
              <w:rPr>
                <w:rFonts w:ascii="Times New Roman" w:hAnsi="Times New Roman" w:cs="Times New Roman"/>
                <w:sz w:val="18"/>
              </w:rPr>
              <w:t>winsorized</w:t>
            </w:r>
            <w:proofErr w:type="spellEnd"/>
            <w:r w:rsidRPr="00316A19">
              <w:rPr>
                <w:rFonts w:ascii="Times New Roman" w:hAnsi="Times New Roman" w:cs="Times New Roman"/>
                <w:sz w:val="18"/>
              </w:rPr>
              <w:t xml:space="preserve"> at the 1</w:t>
            </w:r>
            <w:r w:rsidR="00B43277">
              <w:rPr>
                <w:rFonts w:ascii="Times New Roman" w:hAnsi="Times New Roman" w:cs="Times New Roman"/>
                <w:sz w:val="18"/>
              </w:rPr>
              <w:t>st</w:t>
            </w:r>
            <w:r w:rsidRPr="00316A19">
              <w:rPr>
                <w:rFonts w:ascii="Times New Roman" w:hAnsi="Times New Roman" w:cs="Times New Roman"/>
                <w:sz w:val="18"/>
              </w:rPr>
              <w:t xml:space="preserve"> and 99</w:t>
            </w:r>
            <w:r w:rsidR="00B43277">
              <w:rPr>
                <w:rFonts w:ascii="Times New Roman" w:hAnsi="Times New Roman" w:cs="Times New Roman"/>
                <w:sz w:val="18"/>
              </w:rPr>
              <w:t>th</w:t>
            </w:r>
            <w:r w:rsidRPr="00316A19">
              <w:rPr>
                <w:rFonts w:ascii="Times New Roman" w:hAnsi="Times New Roman" w:cs="Times New Roman"/>
                <w:sz w:val="18"/>
              </w:rPr>
              <w:t xml:space="preserve"> percentiles. Definition and measurement of variables are presented in Table 1. *, **, </w:t>
            </w:r>
            <w:r w:rsidR="00B43277">
              <w:rPr>
                <w:rFonts w:ascii="Times New Roman" w:hAnsi="Times New Roman" w:cs="Times New Roman"/>
                <w:sz w:val="18"/>
              </w:rPr>
              <w:t xml:space="preserve">and </w:t>
            </w:r>
            <w:r w:rsidRPr="00316A19">
              <w:rPr>
                <w:rFonts w:ascii="Times New Roman" w:hAnsi="Times New Roman" w:cs="Times New Roman"/>
                <w:sz w:val="18"/>
              </w:rPr>
              <w:t xml:space="preserve">*** denote </w:t>
            </w:r>
            <w:r w:rsidR="00C60070">
              <w:rPr>
                <w:rFonts w:ascii="Times New Roman" w:hAnsi="Times New Roman" w:cs="Times New Roman"/>
                <w:sz w:val="18"/>
              </w:rPr>
              <w:t>significance at the 10</w:t>
            </w:r>
            <w:r w:rsidR="00B43277">
              <w:rPr>
                <w:rFonts w:ascii="Times New Roman" w:hAnsi="Times New Roman" w:cs="Times New Roman"/>
                <w:sz w:val="18"/>
              </w:rPr>
              <w:t>%</w:t>
            </w:r>
            <w:r w:rsidR="00C60070">
              <w:rPr>
                <w:rFonts w:ascii="Times New Roman" w:hAnsi="Times New Roman" w:cs="Times New Roman"/>
                <w:sz w:val="18"/>
              </w:rPr>
              <w:t>, 5</w:t>
            </w:r>
            <w:r w:rsidR="00B43277">
              <w:rPr>
                <w:rFonts w:ascii="Times New Roman" w:hAnsi="Times New Roman" w:cs="Times New Roman"/>
                <w:sz w:val="18"/>
              </w:rPr>
              <w:t>%</w:t>
            </w:r>
            <w:r w:rsidR="00C60070">
              <w:rPr>
                <w:rFonts w:ascii="Times New Roman" w:hAnsi="Times New Roman" w:cs="Times New Roman"/>
                <w:sz w:val="18"/>
              </w:rPr>
              <w:t>, and 1</w:t>
            </w:r>
            <w:r w:rsidR="00B43277">
              <w:rPr>
                <w:rFonts w:ascii="Times New Roman" w:hAnsi="Times New Roman" w:cs="Times New Roman"/>
                <w:sz w:val="18"/>
              </w:rPr>
              <w:t>%</w:t>
            </w:r>
            <w:r w:rsidR="00C60070">
              <w:rPr>
                <w:rFonts w:ascii="Times New Roman" w:hAnsi="Times New Roman" w:cs="Times New Roman"/>
                <w:sz w:val="18"/>
              </w:rPr>
              <w:t xml:space="preserve"> levels, respectively (two-tailed)</w:t>
            </w:r>
            <w:r w:rsidRPr="00316A19">
              <w:rPr>
                <w:rFonts w:ascii="Times New Roman" w:hAnsi="Times New Roman" w:cs="Times New Roman"/>
                <w:sz w:val="18"/>
              </w:rPr>
              <w:t>.</w:t>
            </w:r>
          </w:p>
        </w:tc>
      </w:tr>
    </w:tbl>
    <w:p w14:paraId="5B713DFF" w14:textId="04E97B7C" w:rsidR="009B6C89" w:rsidRPr="00316A19" w:rsidRDefault="009B6C89" w:rsidP="00F0182B">
      <w:pPr>
        <w:spacing w:after="0" w:line="240" w:lineRule="auto"/>
        <w:rPr>
          <w:rFonts w:ascii="Times New Roman" w:hAnsi="Times New Roman" w:cs="Times New Roman"/>
          <w:b/>
        </w:rPr>
        <w:sectPr w:rsidR="009B6C89" w:rsidRPr="00316A19" w:rsidSect="008E7645">
          <w:pgSz w:w="11906" w:h="16838"/>
          <w:pgMar w:top="1247" w:right="1440" w:bottom="1247" w:left="1440" w:header="709" w:footer="709"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640"/>
        <w:gridCol w:w="1645"/>
        <w:gridCol w:w="1645"/>
        <w:gridCol w:w="1645"/>
        <w:gridCol w:w="1649"/>
      </w:tblGrid>
      <w:tr w:rsidR="0012186F" w:rsidRPr="00316A19" w14:paraId="4C434DC5" w14:textId="77777777" w:rsidTr="00B2517D">
        <w:tc>
          <w:tcPr>
            <w:tcW w:w="5000" w:type="pct"/>
            <w:gridSpan w:val="6"/>
          </w:tcPr>
          <w:p w14:paraId="4CB577B1" w14:textId="77777777" w:rsidR="0012186F" w:rsidRPr="00316A19" w:rsidRDefault="0012186F" w:rsidP="00B2517D">
            <w:pPr>
              <w:spacing w:after="0" w:line="240" w:lineRule="auto"/>
              <w:ind w:left="0"/>
              <w:jc w:val="center"/>
              <w:rPr>
                <w:rFonts w:ascii="Times New Roman" w:hAnsi="Times New Roman" w:cs="Times New Roman"/>
                <w:b/>
              </w:rPr>
            </w:pPr>
            <w:r w:rsidRPr="00316A19">
              <w:rPr>
                <w:rFonts w:ascii="Times New Roman" w:hAnsi="Times New Roman" w:cs="Times New Roman"/>
                <w:b/>
              </w:rPr>
              <w:lastRenderedPageBreak/>
              <w:t>Table 8</w:t>
            </w:r>
          </w:p>
          <w:p w14:paraId="68BD967E" w14:textId="77777777" w:rsidR="0012186F" w:rsidRPr="00316A19" w:rsidRDefault="0012186F" w:rsidP="00B2517D">
            <w:pPr>
              <w:spacing w:after="0" w:line="240" w:lineRule="auto"/>
              <w:ind w:left="0"/>
              <w:jc w:val="center"/>
              <w:rPr>
                <w:rFonts w:ascii="Times New Roman" w:hAnsi="Times New Roman" w:cs="Times New Roman"/>
                <w:b/>
              </w:rPr>
            </w:pPr>
            <w:r w:rsidRPr="00316A19">
              <w:rPr>
                <w:rFonts w:ascii="Times New Roman" w:hAnsi="Times New Roman" w:cs="Times New Roman"/>
                <w:b/>
              </w:rPr>
              <w:t>Alternative Measures of Covenant Tightness</w:t>
            </w:r>
          </w:p>
        </w:tc>
      </w:tr>
      <w:tr w:rsidR="0012186F" w:rsidRPr="00316A19" w14:paraId="28174A36" w14:textId="77777777" w:rsidTr="00B2517D">
        <w:tc>
          <w:tcPr>
            <w:tcW w:w="5000" w:type="pct"/>
            <w:gridSpan w:val="6"/>
          </w:tcPr>
          <w:p w14:paraId="4D0B4AEB" w14:textId="77777777" w:rsidR="0012186F" w:rsidRPr="00316A19" w:rsidRDefault="0012186F" w:rsidP="00B2517D">
            <w:pPr>
              <w:spacing w:after="0" w:line="240" w:lineRule="auto"/>
              <w:ind w:left="0"/>
              <w:rPr>
                <w:rFonts w:ascii="Times New Roman" w:hAnsi="Times New Roman" w:cs="Times New Roman"/>
                <w:b/>
              </w:rPr>
            </w:pPr>
          </w:p>
          <w:p w14:paraId="4545F6BB" w14:textId="6BE277A9" w:rsidR="0012186F" w:rsidRPr="00316A19" w:rsidRDefault="0012186F" w:rsidP="00B2517D">
            <w:pPr>
              <w:spacing w:after="0" w:line="240" w:lineRule="auto"/>
              <w:ind w:left="0"/>
              <w:rPr>
                <w:rFonts w:ascii="Times New Roman" w:hAnsi="Times New Roman" w:cs="Times New Roman"/>
                <w:b/>
              </w:rPr>
            </w:pPr>
            <w:r w:rsidRPr="00316A19">
              <w:rPr>
                <w:rFonts w:ascii="Times New Roman" w:hAnsi="Times New Roman" w:cs="Times New Roman"/>
                <w:b/>
              </w:rPr>
              <w:t xml:space="preserve">Panel A: REM and the Covenant Index based on </w:t>
            </w:r>
            <w:r w:rsidRPr="00316A19">
              <w:rPr>
                <w:rFonts w:ascii="Times New Roman" w:hAnsi="Times New Roman" w:cs="Times New Roman"/>
                <w:b/>
              </w:rPr>
              <w:fldChar w:fldCharType="begin"/>
            </w:r>
            <w:r w:rsidR="00EB037F">
              <w:rPr>
                <w:rFonts w:ascii="Times New Roman" w:hAnsi="Times New Roman" w:cs="Times New Roman"/>
                <w:b/>
              </w:rPr>
              <w:instrText xml:space="preserve"> ADDIN EN.CITE &lt;EndNote&gt;&lt;Cite AuthorYear="1"&gt;&lt;Author&gt;Bradley&lt;/Author&gt;&lt;Year&gt;2015&lt;/Year&gt;&lt;RecNum&gt;338&lt;/RecNum&gt;&lt;DisplayText&gt;Bradley and Roberts (2015)&lt;/DisplayText&gt;&lt;record&gt;&lt;rec-number&gt;338&lt;/rec-number&gt;&lt;foreign-keys&gt;&lt;key app="EN" db-id="x0e9sx5xqzzevzeesetvxwaoef9xwefzfxp0" timestamp="1442680497"&gt;338&lt;/key&gt;&lt;/foreign-keys&gt;&lt;ref-type name="Journal Article"&gt;17&lt;/ref-type&gt;&lt;contributors&gt;&lt;authors&gt;&lt;author&gt;Bradley, Michael&lt;/author&gt;&lt;author&gt;Roberts, Michael R&lt;/author&gt;&lt;/authors&gt;&lt;/contributors&gt;&lt;titles&gt;&lt;title&gt;The structure and pricing of corporate debt covenants&lt;/title&gt;&lt;secondary-title&gt;The Quarterly Journal of Finance&lt;/secondary-title&gt;&lt;/titles&gt;&lt;periodical&gt;&lt;full-title&gt;The Quarterly Journal of Finance&lt;/full-title&gt;&lt;/periodical&gt;&lt;pages&gt;1-37&lt;/pages&gt;&lt;volume&gt;5&lt;/volume&gt;&lt;number&gt;2&lt;/number&gt;&lt;dates&gt;&lt;year&gt;2015&lt;/year&gt;&lt;/dates&gt;&lt;isbn&gt;2010-1392&lt;/isbn&gt;&lt;urls&gt;&lt;/urls&gt;&lt;/record&gt;&lt;/Cite&gt;&lt;/EndNote&gt;</w:instrText>
            </w:r>
            <w:r w:rsidRPr="00316A19">
              <w:rPr>
                <w:rFonts w:ascii="Times New Roman" w:hAnsi="Times New Roman" w:cs="Times New Roman"/>
                <w:b/>
              </w:rPr>
              <w:fldChar w:fldCharType="separate"/>
            </w:r>
            <w:r w:rsidR="00EB037F">
              <w:rPr>
                <w:rFonts w:ascii="Times New Roman" w:hAnsi="Times New Roman" w:cs="Times New Roman"/>
                <w:b/>
                <w:noProof/>
              </w:rPr>
              <w:t>Bradley and Roberts (2015)</w:t>
            </w:r>
            <w:r w:rsidRPr="00316A19">
              <w:rPr>
                <w:rFonts w:ascii="Times New Roman" w:hAnsi="Times New Roman" w:cs="Times New Roman"/>
                <w:b/>
              </w:rPr>
              <w:fldChar w:fldCharType="end"/>
            </w:r>
          </w:p>
        </w:tc>
      </w:tr>
      <w:tr w:rsidR="0012186F" w:rsidRPr="00316A19" w14:paraId="1C922221" w14:textId="77777777" w:rsidTr="00B2517D">
        <w:tc>
          <w:tcPr>
            <w:tcW w:w="1092" w:type="pct"/>
            <w:tcBorders>
              <w:top w:val="single" w:sz="8" w:space="0" w:color="auto"/>
            </w:tcBorders>
          </w:tcPr>
          <w:p w14:paraId="2086D123" w14:textId="77777777" w:rsidR="0012186F" w:rsidRPr="00316A19" w:rsidRDefault="0012186F" w:rsidP="00B2517D">
            <w:pPr>
              <w:spacing w:after="0" w:line="240" w:lineRule="auto"/>
              <w:rPr>
                <w:rFonts w:ascii="Times New Roman" w:hAnsi="Times New Roman" w:cs="Times New Roman"/>
              </w:rPr>
            </w:pPr>
          </w:p>
        </w:tc>
        <w:tc>
          <w:tcPr>
            <w:tcW w:w="3908" w:type="pct"/>
            <w:gridSpan w:val="5"/>
            <w:tcBorders>
              <w:top w:val="single" w:sz="8" w:space="0" w:color="auto"/>
            </w:tcBorders>
          </w:tcPr>
          <w:p w14:paraId="6F11E52F" w14:textId="77777777" w:rsidR="0012186F" w:rsidRPr="00316A19" w:rsidRDefault="0012186F" w:rsidP="00B2517D">
            <w:pPr>
              <w:spacing w:after="0" w:line="240" w:lineRule="auto"/>
              <w:rPr>
                <w:rFonts w:ascii="Times New Roman" w:hAnsi="Times New Roman" w:cs="Times New Roman"/>
                <w:i/>
              </w:rPr>
            </w:pPr>
            <w:r w:rsidRPr="00316A19">
              <w:rPr>
                <w:rFonts w:ascii="Times New Roman" w:hAnsi="Times New Roman" w:cs="Times New Roman"/>
                <w:i/>
              </w:rPr>
              <w:t xml:space="preserve">Dependent Variable: </w:t>
            </w:r>
            <w:proofErr w:type="spellStart"/>
            <w:r w:rsidRPr="00316A19">
              <w:rPr>
                <w:rFonts w:ascii="Times New Roman" w:hAnsi="Times New Roman" w:cs="Times New Roman"/>
                <w:i/>
              </w:rPr>
              <w:t>Cov_Ind_BR</w:t>
            </w:r>
            <w:proofErr w:type="spellEnd"/>
          </w:p>
        </w:tc>
      </w:tr>
      <w:tr w:rsidR="0012186F" w:rsidRPr="00316A19" w14:paraId="6AF66E0E" w14:textId="77777777" w:rsidTr="00B2517D">
        <w:tc>
          <w:tcPr>
            <w:tcW w:w="1092" w:type="pct"/>
            <w:tcBorders>
              <w:bottom w:val="single" w:sz="8" w:space="0" w:color="auto"/>
            </w:tcBorders>
          </w:tcPr>
          <w:p w14:paraId="2D340E9A" w14:textId="77777777" w:rsidR="0012186F" w:rsidRPr="00316A19" w:rsidRDefault="0012186F" w:rsidP="00B2517D">
            <w:pPr>
              <w:spacing w:after="0" w:line="240" w:lineRule="auto"/>
              <w:ind w:left="0"/>
              <w:rPr>
                <w:rFonts w:ascii="Times New Roman" w:hAnsi="Times New Roman" w:cs="Times New Roman"/>
              </w:rPr>
            </w:pPr>
          </w:p>
        </w:tc>
        <w:tc>
          <w:tcPr>
            <w:tcW w:w="346" w:type="pct"/>
            <w:tcBorders>
              <w:top w:val="single" w:sz="8" w:space="0" w:color="auto"/>
              <w:bottom w:val="single" w:sz="8" w:space="0" w:color="auto"/>
            </w:tcBorders>
            <w:vAlign w:val="center"/>
          </w:tcPr>
          <w:p w14:paraId="4120EFC7" w14:textId="77777777" w:rsidR="0012186F" w:rsidRPr="00316A19" w:rsidRDefault="0012186F" w:rsidP="00B2517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90" w:type="pct"/>
            <w:tcBorders>
              <w:top w:val="single" w:sz="8" w:space="0" w:color="auto"/>
              <w:bottom w:val="single" w:sz="8" w:space="0" w:color="auto"/>
            </w:tcBorders>
            <w:vAlign w:val="center"/>
          </w:tcPr>
          <w:p w14:paraId="279B8A39" w14:textId="77777777" w:rsidR="0012186F" w:rsidRPr="00316A19" w:rsidRDefault="0012186F" w:rsidP="00B2517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151279E3"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90" w:type="pct"/>
            <w:tcBorders>
              <w:top w:val="single" w:sz="8" w:space="0" w:color="auto"/>
              <w:bottom w:val="single" w:sz="8" w:space="0" w:color="auto"/>
            </w:tcBorders>
            <w:vAlign w:val="center"/>
          </w:tcPr>
          <w:p w14:paraId="00DAB064" w14:textId="77777777" w:rsidR="0012186F" w:rsidRPr="00316A19" w:rsidRDefault="0012186F" w:rsidP="00B2517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60ADA546"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90" w:type="pct"/>
            <w:tcBorders>
              <w:top w:val="single" w:sz="8" w:space="0" w:color="auto"/>
              <w:bottom w:val="single" w:sz="8" w:space="0" w:color="auto"/>
            </w:tcBorders>
            <w:vAlign w:val="center"/>
          </w:tcPr>
          <w:p w14:paraId="00AA4A13" w14:textId="77777777" w:rsidR="0012186F" w:rsidRPr="00316A19" w:rsidRDefault="0012186F" w:rsidP="00B2517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1FE8591A"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92" w:type="pct"/>
            <w:tcBorders>
              <w:top w:val="single" w:sz="8" w:space="0" w:color="auto"/>
              <w:bottom w:val="single" w:sz="8" w:space="0" w:color="auto"/>
            </w:tcBorders>
            <w:vAlign w:val="center"/>
          </w:tcPr>
          <w:p w14:paraId="2FAEF5A4"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66126696"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12186F" w:rsidRPr="00316A19" w14:paraId="074ABCB9" w14:textId="77777777" w:rsidTr="00B2517D">
        <w:tc>
          <w:tcPr>
            <w:tcW w:w="1092" w:type="pct"/>
            <w:shd w:val="clear" w:color="auto" w:fill="D9D9D9" w:themeFill="background1" w:themeFillShade="D9"/>
          </w:tcPr>
          <w:p w14:paraId="0AE9045A" w14:textId="77777777" w:rsidR="0012186F" w:rsidRPr="00316A19" w:rsidRDefault="0012186F" w:rsidP="00B2517D">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346" w:type="pct"/>
            <w:shd w:val="clear" w:color="auto" w:fill="D9D9D9" w:themeFill="background1" w:themeFillShade="D9"/>
          </w:tcPr>
          <w:p w14:paraId="2858AE83"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90" w:type="pct"/>
            <w:shd w:val="clear" w:color="auto" w:fill="D9D9D9" w:themeFill="background1" w:themeFillShade="D9"/>
          </w:tcPr>
          <w:p w14:paraId="6D2BABCF"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0.049***</w:t>
            </w:r>
          </w:p>
        </w:tc>
        <w:tc>
          <w:tcPr>
            <w:tcW w:w="890" w:type="pct"/>
            <w:shd w:val="clear" w:color="auto" w:fill="D9D9D9" w:themeFill="background1" w:themeFillShade="D9"/>
          </w:tcPr>
          <w:p w14:paraId="3F6B0455"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0.005</w:t>
            </w:r>
          </w:p>
        </w:tc>
        <w:tc>
          <w:tcPr>
            <w:tcW w:w="890" w:type="pct"/>
            <w:shd w:val="clear" w:color="auto" w:fill="D9D9D9" w:themeFill="background1" w:themeFillShade="D9"/>
          </w:tcPr>
          <w:p w14:paraId="07920C85"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0.061**</w:t>
            </w:r>
          </w:p>
        </w:tc>
        <w:tc>
          <w:tcPr>
            <w:tcW w:w="892" w:type="pct"/>
            <w:shd w:val="clear" w:color="auto" w:fill="D9D9D9" w:themeFill="background1" w:themeFillShade="D9"/>
          </w:tcPr>
          <w:p w14:paraId="08F7036A"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0.015**</w:t>
            </w:r>
          </w:p>
        </w:tc>
      </w:tr>
      <w:tr w:rsidR="0012186F" w:rsidRPr="00316A19" w14:paraId="6B4DFBED" w14:textId="77777777" w:rsidTr="00B2517D">
        <w:tc>
          <w:tcPr>
            <w:tcW w:w="1092" w:type="pct"/>
            <w:shd w:val="clear" w:color="auto" w:fill="D9D9D9" w:themeFill="background1" w:themeFillShade="D9"/>
          </w:tcPr>
          <w:p w14:paraId="5936B60F" w14:textId="77777777" w:rsidR="0012186F" w:rsidRPr="00316A19" w:rsidRDefault="0012186F" w:rsidP="00B2517D">
            <w:pPr>
              <w:spacing w:after="0" w:line="240" w:lineRule="auto"/>
              <w:ind w:left="0"/>
              <w:rPr>
                <w:rFonts w:ascii="Times New Roman" w:hAnsi="Times New Roman" w:cs="Times New Roman"/>
              </w:rPr>
            </w:pPr>
          </w:p>
        </w:tc>
        <w:tc>
          <w:tcPr>
            <w:tcW w:w="346" w:type="pct"/>
            <w:shd w:val="clear" w:color="auto" w:fill="D9D9D9" w:themeFill="background1" w:themeFillShade="D9"/>
          </w:tcPr>
          <w:p w14:paraId="22F347C6" w14:textId="77777777" w:rsidR="0012186F" w:rsidRPr="00316A19" w:rsidRDefault="0012186F" w:rsidP="00B2517D">
            <w:pPr>
              <w:spacing w:after="0" w:line="240" w:lineRule="auto"/>
              <w:ind w:left="0"/>
              <w:jc w:val="center"/>
              <w:rPr>
                <w:rFonts w:ascii="Times New Roman" w:hAnsi="Times New Roman" w:cs="Times New Roman"/>
              </w:rPr>
            </w:pPr>
          </w:p>
        </w:tc>
        <w:tc>
          <w:tcPr>
            <w:tcW w:w="890" w:type="pct"/>
            <w:shd w:val="clear" w:color="auto" w:fill="D9D9D9" w:themeFill="background1" w:themeFillShade="D9"/>
          </w:tcPr>
          <w:p w14:paraId="6A15471A"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(3.23)</w:t>
            </w:r>
          </w:p>
        </w:tc>
        <w:tc>
          <w:tcPr>
            <w:tcW w:w="890" w:type="pct"/>
            <w:shd w:val="clear" w:color="auto" w:fill="D9D9D9" w:themeFill="background1" w:themeFillShade="D9"/>
          </w:tcPr>
          <w:p w14:paraId="4D5597EC"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(0.20)</w:t>
            </w:r>
          </w:p>
        </w:tc>
        <w:tc>
          <w:tcPr>
            <w:tcW w:w="890" w:type="pct"/>
            <w:shd w:val="clear" w:color="auto" w:fill="D9D9D9" w:themeFill="background1" w:themeFillShade="D9"/>
          </w:tcPr>
          <w:p w14:paraId="67B20CA7"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(2.43)</w:t>
            </w:r>
          </w:p>
        </w:tc>
        <w:tc>
          <w:tcPr>
            <w:tcW w:w="892" w:type="pct"/>
            <w:shd w:val="clear" w:color="auto" w:fill="D9D9D9" w:themeFill="background1" w:themeFillShade="D9"/>
          </w:tcPr>
          <w:p w14:paraId="349C4D4B"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(2.07)</w:t>
            </w:r>
          </w:p>
        </w:tc>
      </w:tr>
      <w:tr w:rsidR="0012186F" w:rsidRPr="00316A19" w14:paraId="383BD7E1" w14:textId="77777777" w:rsidTr="00B2517D">
        <w:tc>
          <w:tcPr>
            <w:tcW w:w="1092" w:type="pct"/>
          </w:tcPr>
          <w:p w14:paraId="29C6B074" w14:textId="77777777" w:rsidR="0012186F" w:rsidRPr="00316A19" w:rsidRDefault="0012186F" w:rsidP="00B2517D">
            <w:pPr>
              <w:spacing w:after="0" w:line="240" w:lineRule="auto"/>
              <w:rPr>
                <w:rFonts w:ascii="Times New Roman" w:hAnsi="Times New Roman" w:cs="Times New Roman"/>
              </w:rPr>
            </w:pPr>
          </w:p>
        </w:tc>
        <w:tc>
          <w:tcPr>
            <w:tcW w:w="346" w:type="pct"/>
          </w:tcPr>
          <w:p w14:paraId="466C27A2" w14:textId="77777777" w:rsidR="0012186F" w:rsidRPr="00316A19" w:rsidRDefault="0012186F" w:rsidP="00B2517D">
            <w:pPr>
              <w:spacing w:after="0" w:line="240" w:lineRule="auto"/>
              <w:jc w:val="center"/>
              <w:rPr>
                <w:rFonts w:ascii="Times New Roman" w:hAnsi="Times New Roman" w:cs="Times New Roman"/>
              </w:rPr>
            </w:pPr>
          </w:p>
        </w:tc>
        <w:tc>
          <w:tcPr>
            <w:tcW w:w="890" w:type="pct"/>
          </w:tcPr>
          <w:p w14:paraId="3E39555B" w14:textId="77777777" w:rsidR="0012186F" w:rsidRPr="00316A19" w:rsidRDefault="0012186F" w:rsidP="00B2517D">
            <w:pPr>
              <w:spacing w:after="0" w:line="240" w:lineRule="auto"/>
              <w:rPr>
                <w:rFonts w:ascii="Times New Roman" w:hAnsi="Times New Roman" w:cs="Times New Roman"/>
              </w:rPr>
            </w:pPr>
          </w:p>
        </w:tc>
        <w:tc>
          <w:tcPr>
            <w:tcW w:w="890" w:type="pct"/>
          </w:tcPr>
          <w:p w14:paraId="388C664A" w14:textId="77777777" w:rsidR="0012186F" w:rsidRPr="00316A19" w:rsidRDefault="0012186F" w:rsidP="00B2517D">
            <w:pPr>
              <w:spacing w:after="0" w:line="240" w:lineRule="auto"/>
              <w:rPr>
                <w:rFonts w:ascii="Times New Roman" w:hAnsi="Times New Roman" w:cs="Times New Roman"/>
              </w:rPr>
            </w:pPr>
          </w:p>
        </w:tc>
        <w:tc>
          <w:tcPr>
            <w:tcW w:w="890" w:type="pct"/>
          </w:tcPr>
          <w:p w14:paraId="7D3D03BD" w14:textId="77777777" w:rsidR="0012186F" w:rsidRPr="00316A19" w:rsidRDefault="0012186F" w:rsidP="00B2517D">
            <w:pPr>
              <w:spacing w:after="0" w:line="240" w:lineRule="auto"/>
              <w:rPr>
                <w:rFonts w:ascii="Times New Roman" w:hAnsi="Times New Roman" w:cs="Times New Roman"/>
              </w:rPr>
            </w:pPr>
          </w:p>
        </w:tc>
        <w:tc>
          <w:tcPr>
            <w:tcW w:w="892" w:type="pct"/>
          </w:tcPr>
          <w:p w14:paraId="28C56837" w14:textId="77777777" w:rsidR="0012186F" w:rsidRPr="00316A19" w:rsidRDefault="0012186F" w:rsidP="00B2517D">
            <w:pPr>
              <w:spacing w:after="0" w:line="240" w:lineRule="auto"/>
              <w:rPr>
                <w:rFonts w:ascii="Times New Roman" w:hAnsi="Times New Roman" w:cs="Times New Roman"/>
              </w:rPr>
            </w:pPr>
          </w:p>
        </w:tc>
      </w:tr>
      <w:tr w:rsidR="0012186F" w:rsidRPr="00316A19" w14:paraId="6E117505" w14:textId="77777777" w:rsidTr="00B2517D">
        <w:tc>
          <w:tcPr>
            <w:tcW w:w="1092" w:type="pct"/>
          </w:tcPr>
          <w:p w14:paraId="6AD59AAB" w14:textId="404BEADD" w:rsidR="0012186F" w:rsidRPr="00316A19" w:rsidRDefault="00C60070" w:rsidP="00B2517D">
            <w:pPr>
              <w:spacing w:after="0" w:line="240" w:lineRule="auto"/>
              <w:ind w:left="0"/>
              <w:rPr>
                <w:rFonts w:ascii="Times New Roman" w:hAnsi="Times New Roman" w:cs="Times New Roman"/>
              </w:rPr>
            </w:pPr>
            <w:r>
              <w:rPr>
                <w:rFonts w:ascii="Times New Roman" w:hAnsi="Times New Roman" w:cs="Times New Roman"/>
              </w:rPr>
              <w:t>No. of Observations</w:t>
            </w:r>
          </w:p>
        </w:tc>
        <w:tc>
          <w:tcPr>
            <w:tcW w:w="346" w:type="pct"/>
          </w:tcPr>
          <w:p w14:paraId="1F9B7A59" w14:textId="77777777" w:rsidR="0012186F" w:rsidRPr="00316A19" w:rsidRDefault="0012186F" w:rsidP="00B2517D">
            <w:pPr>
              <w:spacing w:after="0" w:line="240" w:lineRule="auto"/>
              <w:ind w:left="0"/>
              <w:jc w:val="center"/>
              <w:rPr>
                <w:rFonts w:ascii="Times New Roman" w:hAnsi="Times New Roman" w:cs="Times New Roman"/>
              </w:rPr>
            </w:pPr>
          </w:p>
        </w:tc>
        <w:tc>
          <w:tcPr>
            <w:tcW w:w="890" w:type="pct"/>
          </w:tcPr>
          <w:p w14:paraId="2AB17549"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15,036</w:t>
            </w:r>
          </w:p>
        </w:tc>
        <w:tc>
          <w:tcPr>
            <w:tcW w:w="890" w:type="pct"/>
          </w:tcPr>
          <w:p w14:paraId="74ED39E6"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15,036</w:t>
            </w:r>
          </w:p>
        </w:tc>
        <w:tc>
          <w:tcPr>
            <w:tcW w:w="890" w:type="pct"/>
          </w:tcPr>
          <w:p w14:paraId="4BD3183A"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15,036</w:t>
            </w:r>
          </w:p>
        </w:tc>
        <w:tc>
          <w:tcPr>
            <w:tcW w:w="892" w:type="pct"/>
          </w:tcPr>
          <w:p w14:paraId="7C5543A8"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15,036</w:t>
            </w:r>
          </w:p>
        </w:tc>
      </w:tr>
      <w:tr w:rsidR="0012186F" w:rsidRPr="00316A19" w14:paraId="4626ADD8" w14:textId="77777777" w:rsidTr="00B2517D">
        <w:tc>
          <w:tcPr>
            <w:tcW w:w="1092" w:type="pct"/>
          </w:tcPr>
          <w:p w14:paraId="2EC33DB9" w14:textId="77777777" w:rsidR="0012186F" w:rsidRPr="00316A19" w:rsidRDefault="0012186F" w:rsidP="00B2517D">
            <w:pPr>
              <w:spacing w:after="0" w:line="240" w:lineRule="auto"/>
              <w:ind w:left="0"/>
              <w:rPr>
                <w:rFonts w:ascii="Times New Roman" w:hAnsi="Times New Roman" w:cs="Times New Roman"/>
              </w:rPr>
            </w:pPr>
            <w:r w:rsidRPr="00316A19">
              <w:rPr>
                <w:rFonts w:ascii="Times New Roman" w:hAnsi="Times New Roman" w:cs="Times New Roman"/>
              </w:rPr>
              <w:t>Pseudo R</w:t>
            </w:r>
            <w:r w:rsidRPr="00316A19">
              <w:rPr>
                <w:rFonts w:ascii="Times New Roman" w:hAnsi="Times New Roman" w:cs="Times New Roman"/>
                <w:vertAlign w:val="superscript"/>
              </w:rPr>
              <w:t>2</w:t>
            </w:r>
          </w:p>
        </w:tc>
        <w:tc>
          <w:tcPr>
            <w:tcW w:w="346" w:type="pct"/>
          </w:tcPr>
          <w:p w14:paraId="1323B442" w14:textId="77777777" w:rsidR="0012186F" w:rsidRPr="00316A19" w:rsidRDefault="0012186F" w:rsidP="00B2517D">
            <w:pPr>
              <w:spacing w:after="0" w:line="240" w:lineRule="auto"/>
              <w:ind w:left="0"/>
              <w:jc w:val="center"/>
              <w:rPr>
                <w:rFonts w:ascii="Times New Roman" w:hAnsi="Times New Roman" w:cs="Times New Roman"/>
              </w:rPr>
            </w:pPr>
          </w:p>
        </w:tc>
        <w:tc>
          <w:tcPr>
            <w:tcW w:w="890" w:type="pct"/>
            <w:vAlign w:val="center"/>
          </w:tcPr>
          <w:p w14:paraId="5BC6F77B"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10.83%</w:t>
            </w:r>
          </w:p>
        </w:tc>
        <w:tc>
          <w:tcPr>
            <w:tcW w:w="890" w:type="pct"/>
            <w:vAlign w:val="center"/>
          </w:tcPr>
          <w:p w14:paraId="7B1109AA"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10.82%</w:t>
            </w:r>
          </w:p>
        </w:tc>
        <w:tc>
          <w:tcPr>
            <w:tcW w:w="890" w:type="pct"/>
            <w:vAlign w:val="center"/>
          </w:tcPr>
          <w:p w14:paraId="57ACB2BF"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10.83%</w:t>
            </w:r>
          </w:p>
        </w:tc>
        <w:tc>
          <w:tcPr>
            <w:tcW w:w="892" w:type="pct"/>
            <w:vAlign w:val="center"/>
          </w:tcPr>
          <w:p w14:paraId="17522A1F"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10.83%</w:t>
            </w:r>
          </w:p>
        </w:tc>
      </w:tr>
      <w:tr w:rsidR="0012186F" w:rsidRPr="00316A19" w14:paraId="6CFB513F" w14:textId="77777777" w:rsidTr="00B2517D">
        <w:tc>
          <w:tcPr>
            <w:tcW w:w="1092" w:type="pct"/>
            <w:tcBorders>
              <w:bottom w:val="single" w:sz="8" w:space="0" w:color="auto"/>
            </w:tcBorders>
          </w:tcPr>
          <w:p w14:paraId="54E8155A" w14:textId="77777777" w:rsidR="0012186F" w:rsidRPr="00316A19" w:rsidRDefault="0012186F" w:rsidP="00B2517D">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346" w:type="pct"/>
            <w:tcBorders>
              <w:bottom w:val="single" w:sz="8" w:space="0" w:color="auto"/>
            </w:tcBorders>
          </w:tcPr>
          <w:p w14:paraId="66880E63" w14:textId="77777777" w:rsidR="0012186F" w:rsidRPr="00316A19" w:rsidRDefault="0012186F" w:rsidP="00B2517D">
            <w:pPr>
              <w:spacing w:after="0" w:line="240" w:lineRule="auto"/>
              <w:ind w:left="0"/>
              <w:jc w:val="center"/>
              <w:rPr>
                <w:rFonts w:ascii="Times New Roman" w:hAnsi="Times New Roman" w:cs="Times New Roman"/>
              </w:rPr>
            </w:pPr>
          </w:p>
        </w:tc>
        <w:tc>
          <w:tcPr>
            <w:tcW w:w="890" w:type="pct"/>
            <w:tcBorders>
              <w:bottom w:val="single" w:sz="8" w:space="0" w:color="auto"/>
            </w:tcBorders>
          </w:tcPr>
          <w:p w14:paraId="0C9CCD00"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90" w:type="pct"/>
            <w:tcBorders>
              <w:bottom w:val="single" w:sz="8" w:space="0" w:color="auto"/>
            </w:tcBorders>
          </w:tcPr>
          <w:p w14:paraId="76713517"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90" w:type="pct"/>
            <w:tcBorders>
              <w:bottom w:val="single" w:sz="8" w:space="0" w:color="auto"/>
            </w:tcBorders>
          </w:tcPr>
          <w:p w14:paraId="700EA71E"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92" w:type="pct"/>
            <w:tcBorders>
              <w:bottom w:val="single" w:sz="8" w:space="0" w:color="auto"/>
            </w:tcBorders>
          </w:tcPr>
          <w:p w14:paraId="7D2E1C29"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r>
    </w:tbl>
    <w:p w14:paraId="0068BD93" w14:textId="77777777" w:rsidR="0012186F" w:rsidRPr="00316A19" w:rsidRDefault="0012186F" w:rsidP="0012186F">
      <w:pPr>
        <w:spacing w:after="0" w:line="240" w:lineRule="auto"/>
        <w:rPr>
          <w:rFonts w:ascii="Times New Roman" w:hAnsi="Times New Roman" w:cs="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640"/>
        <w:gridCol w:w="1645"/>
        <w:gridCol w:w="1645"/>
        <w:gridCol w:w="1645"/>
        <w:gridCol w:w="1649"/>
      </w:tblGrid>
      <w:tr w:rsidR="0012186F" w:rsidRPr="00316A19" w14:paraId="46EE4342" w14:textId="77777777" w:rsidTr="00B2517D">
        <w:tc>
          <w:tcPr>
            <w:tcW w:w="5000" w:type="pct"/>
            <w:gridSpan w:val="6"/>
          </w:tcPr>
          <w:p w14:paraId="4D3D623B" w14:textId="77777777" w:rsidR="0012186F" w:rsidRPr="00316A19" w:rsidRDefault="0012186F" w:rsidP="00B2517D">
            <w:pPr>
              <w:spacing w:after="0" w:line="240" w:lineRule="auto"/>
              <w:ind w:left="0"/>
              <w:rPr>
                <w:rFonts w:ascii="Times New Roman" w:hAnsi="Times New Roman" w:cs="Times New Roman"/>
                <w:b/>
              </w:rPr>
            </w:pPr>
            <w:r w:rsidRPr="00316A19">
              <w:rPr>
                <w:rFonts w:ascii="Times New Roman" w:hAnsi="Times New Roman" w:cs="Times New Roman"/>
                <w:b/>
              </w:rPr>
              <w:t xml:space="preserve">Panel B: REM and the Covenant Index based on </w:t>
            </w:r>
            <w:r w:rsidRPr="00316A19">
              <w:rPr>
                <w:rFonts w:ascii="Times New Roman" w:hAnsi="Times New Roman" w:cs="Times New Roman"/>
                <w:b/>
              </w:rPr>
              <w:fldChar w:fldCharType="begin"/>
            </w:r>
            <w:r w:rsidRPr="00316A19">
              <w:rPr>
                <w:rFonts w:ascii="Times New Roman" w:hAnsi="Times New Roman" w:cs="Times New Roman"/>
                <w:b/>
              </w:rPr>
              <w:instrText xml:space="preserve"> ADDIN EN.CITE &lt;EndNote&gt;&lt;Cite AuthorYear="1"&gt;&lt;Author&gt;Fields&lt;/Author&gt;&lt;Year&gt;2012&lt;/Year&gt;&lt;RecNum&gt;273&lt;/RecNum&gt;&lt;DisplayText&gt;Fields et al. (2012)&lt;/DisplayText&gt;&lt;record&gt;&lt;rec-number&gt;273&lt;/rec-number&gt;&lt;foreign-keys&gt;&lt;key app="EN" db-id="x0e9sx5xqzzevzeesetvxwaoef9xwefzfxp0" timestamp="1407861988"&gt;273&lt;/key&gt;&lt;/foreign-keys&gt;&lt;ref-type name="Journal Article"&gt;17&lt;/ref-type&gt;&lt;contributors&gt;&lt;authors&gt;&lt;author&gt;Fields, L. Paige &lt;/author&gt;&lt;author&gt;Fraser, Donald R.&lt;/author&gt;&lt;author&gt;Subrahmanyam, Avanidhar&lt;/author&gt;&lt;/authors&gt;&lt;/contributors&gt;&lt;titles&gt;&lt;title&gt;Board quality and the cost of debt capital: The case of bank loans&lt;/title&gt;&lt;secondary-title&gt;Journal of Banking &amp;amp; Finance&lt;/secondary-title&gt;&lt;/titles&gt;&lt;periodical&gt;&lt;full-title&gt;Journal of Banking &amp;amp; Finance&lt;/full-title&gt;&lt;/periodical&gt;&lt;pages&gt;1536-1547&lt;/pages&gt;&lt;volume&gt;36&lt;/volume&gt;&lt;number&gt;5&lt;/number&gt;&lt;keywords&gt;&lt;keyword&gt;Bank loans&lt;/keyword&gt;&lt;keyword&gt;Cost of capital&lt;/keyword&gt;&lt;keyword&gt;Corporate governance&lt;/keyword&gt;&lt;/keywords&gt;&lt;dates&gt;&lt;year&gt;2012&lt;/year&gt;&lt;/dates&gt;&lt;isbn&gt;0378-4266&lt;/isbn&gt;&lt;urls&gt;&lt;related-urls&gt;&lt;url&gt;&lt;style face="underline" font="default" size="100%"&gt;http://www.sciencedirect.com/science/article/pii/S037842661100361X&lt;/style&gt;&lt;/url&gt;&lt;/related-urls&gt;&lt;/urls&gt;&lt;electronic-resource-num&gt;&lt;style face="underline" font="default" size="100%"&gt;http://dx.doi.org/10.1016/j.jbankfin.2011.12.016&lt;/style&gt;&lt;/electronic-resource-num&gt;&lt;/record&gt;&lt;/Cite&gt;&lt;/EndNote&gt;</w:instrText>
            </w:r>
            <w:r w:rsidRPr="00316A19">
              <w:rPr>
                <w:rFonts w:ascii="Times New Roman" w:hAnsi="Times New Roman" w:cs="Times New Roman"/>
                <w:b/>
              </w:rPr>
              <w:fldChar w:fldCharType="separate"/>
            </w:r>
            <w:r w:rsidRPr="00316A19">
              <w:rPr>
                <w:rFonts w:ascii="Times New Roman" w:hAnsi="Times New Roman" w:cs="Times New Roman"/>
                <w:b/>
                <w:noProof/>
              </w:rPr>
              <w:t>Fields et al. (2012)</w:t>
            </w:r>
            <w:r w:rsidRPr="00316A19">
              <w:rPr>
                <w:rFonts w:ascii="Times New Roman" w:hAnsi="Times New Roman" w:cs="Times New Roman"/>
                <w:b/>
              </w:rPr>
              <w:fldChar w:fldCharType="end"/>
            </w:r>
          </w:p>
        </w:tc>
      </w:tr>
      <w:tr w:rsidR="0012186F" w:rsidRPr="00316A19" w14:paraId="0A3F4948" w14:textId="77777777" w:rsidTr="00B2517D">
        <w:tc>
          <w:tcPr>
            <w:tcW w:w="1092" w:type="pct"/>
            <w:tcBorders>
              <w:top w:val="single" w:sz="8" w:space="0" w:color="auto"/>
            </w:tcBorders>
          </w:tcPr>
          <w:p w14:paraId="3D970A53" w14:textId="77777777" w:rsidR="0012186F" w:rsidRPr="00316A19" w:rsidRDefault="0012186F" w:rsidP="00B2517D">
            <w:pPr>
              <w:spacing w:after="0" w:line="240" w:lineRule="auto"/>
              <w:rPr>
                <w:rFonts w:ascii="Times New Roman" w:hAnsi="Times New Roman" w:cs="Times New Roman"/>
              </w:rPr>
            </w:pPr>
          </w:p>
        </w:tc>
        <w:tc>
          <w:tcPr>
            <w:tcW w:w="3908" w:type="pct"/>
            <w:gridSpan w:val="5"/>
            <w:tcBorders>
              <w:top w:val="single" w:sz="8" w:space="0" w:color="auto"/>
            </w:tcBorders>
          </w:tcPr>
          <w:p w14:paraId="6673F9B4" w14:textId="77777777" w:rsidR="0012186F" w:rsidRPr="00316A19" w:rsidRDefault="0012186F" w:rsidP="00B2517D">
            <w:pPr>
              <w:spacing w:after="0"/>
              <w:ind w:left="0"/>
              <w:jc w:val="center"/>
              <w:rPr>
                <w:rFonts w:ascii="Times New Roman" w:hAnsi="Times New Roman" w:cs="Times New Roman"/>
                <w:i/>
              </w:rPr>
            </w:pPr>
            <w:r w:rsidRPr="00316A19">
              <w:rPr>
                <w:rFonts w:ascii="Times New Roman" w:hAnsi="Times New Roman" w:cs="Times New Roman"/>
                <w:i/>
              </w:rPr>
              <w:t xml:space="preserve">Dependent Variable: </w:t>
            </w:r>
            <w:proofErr w:type="spellStart"/>
            <w:r w:rsidRPr="00316A19">
              <w:rPr>
                <w:rFonts w:ascii="Times New Roman" w:hAnsi="Times New Roman" w:cs="Times New Roman"/>
                <w:i/>
              </w:rPr>
              <w:t>Cov_Ind_FFS</w:t>
            </w:r>
            <w:proofErr w:type="spellEnd"/>
          </w:p>
        </w:tc>
      </w:tr>
      <w:tr w:rsidR="0012186F" w:rsidRPr="00316A19" w14:paraId="4B17EA61" w14:textId="77777777" w:rsidTr="00B2517D">
        <w:tc>
          <w:tcPr>
            <w:tcW w:w="1092" w:type="pct"/>
            <w:tcBorders>
              <w:bottom w:val="single" w:sz="8" w:space="0" w:color="auto"/>
            </w:tcBorders>
          </w:tcPr>
          <w:p w14:paraId="38EB0F4C" w14:textId="77777777" w:rsidR="0012186F" w:rsidRPr="00316A19" w:rsidRDefault="0012186F" w:rsidP="00B2517D">
            <w:pPr>
              <w:spacing w:after="0" w:line="240" w:lineRule="auto"/>
              <w:ind w:left="0"/>
              <w:rPr>
                <w:rFonts w:ascii="Times New Roman" w:hAnsi="Times New Roman" w:cs="Times New Roman"/>
              </w:rPr>
            </w:pPr>
          </w:p>
        </w:tc>
        <w:tc>
          <w:tcPr>
            <w:tcW w:w="346" w:type="pct"/>
            <w:tcBorders>
              <w:top w:val="single" w:sz="8" w:space="0" w:color="auto"/>
              <w:bottom w:val="single" w:sz="8" w:space="0" w:color="auto"/>
            </w:tcBorders>
            <w:vAlign w:val="center"/>
          </w:tcPr>
          <w:p w14:paraId="2CB69CAB" w14:textId="77777777" w:rsidR="0012186F" w:rsidRPr="00316A19" w:rsidRDefault="0012186F" w:rsidP="00B2517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90" w:type="pct"/>
            <w:tcBorders>
              <w:top w:val="single" w:sz="8" w:space="0" w:color="auto"/>
              <w:bottom w:val="single" w:sz="8" w:space="0" w:color="auto"/>
            </w:tcBorders>
            <w:vAlign w:val="center"/>
          </w:tcPr>
          <w:p w14:paraId="74A51F97" w14:textId="77777777" w:rsidR="0012186F" w:rsidRPr="00316A19" w:rsidRDefault="0012186F" w:rsidP="00B2517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7DB9CB07"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90" w:type="pct"/>
            <w:tcBorders>
              <w:top w:val="single" w:sz="8" w:space="0" w:color="auto"/>
              <w:bottom w:val="single" w:sz="8" w:space="0" w:color="auto"/>
            </w:tcBorders>
            <w:vAlign w:val="center"/>
          </w:tcPr>
          <w:p w14:paraId="5BAED064" w14:textId="77777777" w:rsidR="0012186F" w:rsidRPr="00316A19" w:rsidRDefault="0012186F" w:rsidP="00B2517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5C7D681D"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90" w:type="pct"/>
            <w:tcBorders>
              <w:top w:val="single" w:sz="8" w:space="0" w:color="auto"/>
              <w:bottom w:val="single" w:sz="8" w:space="0" w:color="auto"/>
            </w:tcBorders>
            <w:vAlign w:val="center"/>
          </w:tcPr>
          <w:p w14:paraId="52100DEE" w14:textId="77777777" w:rsidR="0012186F" w:rsidRPr="00316A19" w:rsidRDefault="0012186F" w:rsidP="00B2517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4CF344CB"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92" w:type="pct"/>
            <w:tcBorders>
              <w:top w:val="single" w:sz="8" w:space="0" w:color="auto"/>
              <w:bottom w:val="single" w:sz="8" w:space="0" w:color="auto"/>
            </w:tcBorders>
            <w:vAlign w:val="center"/>
          </w:tcPr>
          <w:p w14:paraId="2BA2F7B7"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2605E466"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12186F" w:rsidRPr="00316A19" w14:paraId="105E4B09" w14:textId="77777777" w:rsidTr="00B2517D">
        <w:tc>
          <w:tcPr>
            <w:tcW w:w="1092" w:type="pct"/>
            <w:shd w:val="clear" w:color="auto" w:fill="D9D9D9" w:themeFill="background1" w:themeFillShade="D9"/>
          </w:tcPr>
          <w:p w14:paraId="6F877675" w14:textId="77777777" w:rsidR="0012186F" w:rsidRPr="00316A19" w:rsidRDefault="0012186F" w:rsidP="00B2517D">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346" w:type="pct"/>
            <w:shd w:val="clear" w:color="auto" w:fill="D9D9D9" w:themeFill="background1" w:themeFillShade="D9"/>
          </w:tcPr>
          <w:p w14:paraId="3AD863EF"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90" w:type="pct"/>
            <w:shd w:val="clear" w:color="auto" w:fill="D9D9D9" w:themeFill="background1" w:themeFillShade="D9"/>
          </w:tcPr>
          <w:p w14:paraId="1A7EA437"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0.064***</w:t>
            </w:r>
          </w:p>
        </w:tc>
        <w:tc>
          <w:tcPr>
            <w:tcW w:w="890" w:type="pct"/>
            <w:shd w:val="clear" w:color="auto" w:fill="D9D9D9" w:themeFill="background1" w:themeFillShade="D9"/>
          </w:tcPr>
          <w:p w14:paraId="076E8409"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0.007</w:t>
            </w:r>
          </w:p>
        </w:tc>
        <w:tc>
          <w:tcPr>
            <w:tcW w:w="890" w:type="pct"/>
            <w:shd w:val="clear" w:color="auto" w:fill="D9D9D9" w:themeFill="background1" w:themeFillShade="D9"/>
          </w:tcPr>
          <w:p w14:paraId="35CC0DA2"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0.095***</w:t>
            </w:r>
          </w:p>
        </w:tc>
        <w:tc>
          <w:tcPr>
            <w:tcW w:w="892" w:type="pct"/>
            <w:shd w:val="clear" w:color="auto" w:fill="D9D9D9" w:themeFill="background1" w:themeFillShade="D9"/>
          </w:tcPr>
          <w:p w14:paraId="7033DAD0"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0.022***</w:t>
            </w:r>
          </w:p>
        </w:tc>
      </w:tr>
      <w:tr w:rsidR="0012186F" w:rsidRPr="00316A19" w14:paraId="47AF8C11" w14:textId="77777777" w:rsidTr="00B2517D">
        <w:tc>
          <w:tcPr>
            <w:tcW w:w="1092" w:type="pct"/>
            <w:shd w:val="clear" w:color="auto" w:fill="D9D9D9" w:themeFill="background1" w:themeFillShade="D9"/>
          </w:tcPr>
          <w:p w14:paraId="0C715A49" w14:textId="77777777" w:rsidR="0012186F" w:rsidRPr="00316A19" w:rsidRDefault="0012186F" w:rsidP="00B2517D">
            <w:pPr>
              <w:spacing w:after="0" w:line="240" w:lineRule="auto"/>
              <w:ind w:left="0"/>
              <w:rPr>
                <w:rFonts w:ascii="Times New Roman" w:hAnsi="Times New Roman" w:cs="Times New Roman"/>
              </w:rPr>
            </w:pPr>
          </w:p>
        </w:tc>
        <w:tc>
          <w:tcPr>
            <w:tcW w:w="346" w:type="pct"/>
            <w:shd w:val="clear" w:color="auto" w:fill="D9D9D9" w:themeFill="background1" w:themeFillShade="D9"/>
          </w:tcPr>
          <w:p w14:paraId="73A156F7" w14:textId="77777777" w:rsidR="0012186F" w:rsidRPr="00316A19" w:rsidRDefault="0012186F" w:rsidP="00B2517D">
            <w:pPr>
              <w:spacing w:after="0" w:line="240" w:lineRule="auto"/>
              <w:ind w:left="0"/>
              <w:jc w:val="center"/>
              <w:rPr>
                <w:rFonts w:ascii="Times New Roman" w:hAnsi="Times New Roman" w:cs="Times New Roman"/>
              </w:rPr>
            </w:pPr>
          </w:p>
        </w:tc>
        <w:tc>
          <w:tcPr>
            <w:tcW w:w="890" w:type="pct"/>
            <w:shd w:val="clear" w:color="auto" w:fill="D9D9D9" w:themeFill="background1" w:themeFillShade="D9"/>
          </w:tcPr>
          <w:p w14:paraId="0F9247A1"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(4.37)</w:t>
            </w:r>
          </w:p>
        </w:tc>
        <w:tc>
          <w:tcPr>
            <w:tcW w:w="890" w:type="pct"/>
            <w:shd w:val="clear" w:color="auto" w:fill="D9D9D9" w:themeFill="background1" w:themeFillShade="D9"/>
          </w:tcPr>
          <w:p w14:paraId="79D2B5BD"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(0.29)</w:t>
            </w:r>
          </w:p>
        </w:tc>
        <w:tc>
          <w:tcPr>
            <w:tcW w:w="890" w:type="pct"/>
            <w:shd w:val="clear" w:color="auto" w:fill="D9D9D9" w:themeFill="background1" w:themeFillShade="D9"/>
          </w:tcPr>
          <w:p w14:paraId="23931417"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(4.38)</w:t>
            </w:r>
          </w:p>
        </w:tc>
        <w:tc>
          <w:tcPr>
            <w:tcW w:w="892" w:type="pct"/>
            <w:shd w:val="clear" w:color="auto" w:fill="D9D9D9" w:themeFill="background1" w:themeFillShade="D9"/>
          </w:tcPr>
          <w:p w14:paraId="5C767691"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(2.80)</w:t>
            </w:r>
          </w:p>
        </w:tc>
      </w:tr>
      <w:tr w:rsidR="0012186F" w:rsidRPr="00316A19" w14:paraId="418CA503" w14:textId="77777777" w:rsidTr="00B2517D">
        <w:tc>
          <w:tcPr>
            <w:tcW w:w="1092" w:type="pct"/>
          </w:tcPr>
          <w:p w14:paraId="349D3787" w14:textId="77777777" w:rsidR="0012186F" w:rsidRPr="00316A19" w:rsidRDefault="0012186F" w:rsidP="00B2517D">
            <w:pPr>
              <w:spacing w:after="0" w:line="240" w:lineRule="auto"/>
              <w:rPr>
                <w:rFonts w:ascii="Times New Roman" w:hAnsi="Times New Roman" w:cs="Times New Roman"/>
              </w:rPr>
            </w:pPr>
          </w:p>
        </w:tc>
        <w:tc>
          <w:tcPr>
            <w:tcW w:w="346" w:type="pct"/>
          </w:tcPr>
          <w:p w14:paraId="0E67F73C" w14:textId="77777777" w:rsidR="0012186F" w:rsidRPr="00316A19" w:rsidRDefault="0012186F" w:rsidP="00B2517D">
            <w:pPr>
              <w:spacing w:after="0" w:line="240" w:lineRule="auto"/>
              <w:jc w:val="center"/>
              <w:rPr>
                <w:rFonts w:ascii="Times New Roman" w:hAnsi="Times New Roman" w:cs="Times New Roman"/>
              </w:rPr>
            </w:pPr>
          </w:p>
        </w:tc>
        <w:tc>
          <w:tcPr>
            <w:tcW w:w="890" w:type="pct"/>
          </w:tcPr>
          <w:p w14:paraId="45846D52" w14:textId="77777777" w:rsidR="0012186F" w:rsidRPr="00316A19" w:rsidRDefault="0012186F" w:rsidP="00B2517D">
            <w:pPr>
              <w:spacing w:after="0" w:line="240" w:lineRule="auto"/>
              <w:rPr>
                <w:rFonts w:ascii="Times New Roman" w:hAnsi="Times New Roman" w:cs="Times New Roman"/>
              </w:rPr>
            </w:pPr>
          </w:p>
        </w:tc>
        <w:tc>
          <w:tcPr>
            <w:tcW w:w="890" w:type="pct"/>
          </w:tcPr>
          <w:p w14:paraId="0462C94C" w14:textId="77777777" w:rsidR="0012186F" w:rsidRPr="00316A19" w:rsidRDefault="0012186F" w:rsidP="00B2517D">
            <w:pPr>
              <w:spacing w:after="0" w:line="240" w:lineRule="auto"/>
              <w:rPr>
                <w:rFonts w:ascii="Times New Roman" w:hAnsi="Times New Roman" w:cs="Times New Roman"/>
              </w:rPr>
            </w:pPr>
          </w:p>
        </w:tc>
        <w:tc>
          <w:tcPr>
            <w:tcW w:w="890" w:type="pct"/>
          </w:tcPr>
          <w:p w14:paraId="5CD1084D" w14:textId="77777777" w:rsidR="0012186F" w:rsidRPr="00316A19" w:rsidRDefault="0012186F" w:rsidP="00B2517D">
            <w:pPr>
              <w:spacing w:after="0" w:line="240" w:lineRule="auto"/>
              <w:rPr>
                <w:rFonts w:ascii="Times New Roman" w:hAnsi="Times New Roman" w:cs="Times New Roman"/>
              </w:rPr>
            </w:pPr>
          </w:p>
        </w:tc>
        <w:tc>
          <w:tcPr>
            <w:tcW w:w="892" w:type="pct"/>
          </w:tcPr>
          <w:p w14:paraId="5A386BCE" w14:textId="77777777" w:rsidR="0012186F" w:rsidRPr="00316A19" w:rsidRDefault="0012186F" w:rsidP="00B2517D">
            <w:pPr>
              <w:spacing w:after="0" w:line="240" w:lineRule="auto"/>
              <w:rPr>
                <w:rFonts w:ascii="Times New Roman" w:hAnsi="Times New Roman" w:cs="Times New Roman"/>
              </w:rPr>
            </w:pPr>
          </w:p>
        </w:tc>
      </w:tr>
      <w:tr w:rsidR="0012186F" w:rsidRPr="00316A19" w14:paraId="59AD3DE9" w14:textId="77777777" w:rsidTr="00B2517D">
        <w:tc>
          <w:tcPr>
            <w:tcW w:w="1092" w:type="pct"/>
          </w:tcPr>
          <w:p w14:paraId="4BA34280" w14:textId="6AD4B096" w:rsidR="0012186F" w:rsidRPr="00316A19" w:rsidRDefault="00C60070" w:rsidP="00B2517D">
            <w:pPr>
              <w:spacing w:after="0" w:line="240" w:lineRule="auto"/>
              <w:ind w:left="0"/>
              <w:rPr>
                <w:rFonts w:ascii="Times New Roman" w:hAnsi="Times New Roman" w:cs="Times New Roman"/>
              </w:rPr>
            </w:pPr>
            <w:r>
              <w:rPr>
                <w:rFonts w:ascii="Times New Roman" w:hAnsi="Times New Roman" w:cs="Times New Roman"/>
              </w:rPr>
              <w:t>No. of Observations</w:t>
            </w:r>
          </w:p>
        </w:tc>
        <w:tc>
          <w:tcPr>
            <w:tcW w:w="346" w:type="pct"/>
          </w:tcPr>
          <w:p w14:paraId="513AFD3E" w14:textId="77777777" w:rsidR="0012186F" w:rsidRPr="00316A19" w:rsidRDefault="0012186F" w:rsidP="00B2517D">
            <w:pPr>
              <w:spacing w:after="0" w:line="240" w:lineRule="auto"/>
              <w:ind w:left="0"/>
              <w:jc w:val="center"/>
              <w:rPr>
                <w:rFonts w:ascii="Times New Roman" w:hAnsi="Times New Roman" w:cs="Times New Roman"/>
              </w:rPr>
            </w:pPr>
          </w:p>
        </w:tc>
        <w:tc>
          <w:tcPr>
            <w:tcW w:w="890" w:type="pct"/>
          </w:tcPr>
          <w:p w14:paraId="5F121E12"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c>
          <w:tcPr>
            <w:tcW w:w="890" w:type="pct"/>
          </w:tcPr>
          <w:p w14:paraId="55187D9E"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c>
          <w:tcPr>
            <w:tcW w:w="890" w:type="pct"/>
          </w:tcPr>
          <w:p w14:paraId="2797F183"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c>
          <w:tcPr>
            <w:tcW w:w="892" w:type="pct"/>
          </w:tcPr>
          <w:p w14:paraId="0B1903A3"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22,918</w:t>
            </w:r>
          </w:p>
        </w:tc>
      </w:tr>
      <w:tr w:rsidR="0012186F" w:rsidRPr="00316A19" w14:paraId="30EA6E8B" w14:textId="77777777" w:rsidTr="00B2517D">
        <w:tc>
          <w:tcPr>
            <w:tcW w:w="1092" w:type="pct"/>
          </w:tcPr>
          <w:p w14:paraId="662CE83D" w14:textId="77777777" w:rsidR="0012186F" w:rsidRPr="00316A19" w:rsidRDefault="0012186F" w:rsidP="00B2517D">
            <w:pPr>
              <w:spacing w:after="0" w:line="240" w:lineRule="auto"/>
              <w:ind w:left="0"/>
              <w:rPr>
                <w:rFonts w:ascii="Times New Roman" w:hAnsi="Times New Roman" w:cs="Times New Roman"/>
              </w:rPr>
            </w:pPr>
            <w:r w:rsidRPr="00316A19">
              <w:rPr>
                <w:rFonts w:ascii="Times New Roman" w:hAnsi="Times New Roman" w:cs="Times New Roman"/>
              </w:rPr>
              <w:t>Pseudo R</w:t>
            </w:r>
            <w:r w:rsidRPr="00316A19">
              <w:rPr>
                <w:rFonts w:ascii="Times New Roman" w:hAnsi="Times New Roman" w:cs="Times New Roman"/>
                <w:vertAlign w:val="superscript"/>
              </w:rPr>
              <w:t>2</w:t>
            </w:r>
          </w:p>
        </w:tc>
        <w:tc>
          <w:tcPr>
            <w:tcW w:w="346" w:type="pct"/>
          </w:tcPr>
          <w:p w14:paraId="63D648C5" w14:textId="77777777" w:rsidR="0012186F" w:rsidRPr="00316A19" w:rsidRDefault="0012186F" w:rsidP="00B2517D">
            <w:pPr>
              <w:spacing w:after="0" w:line="240" w:lineRule="auto"/>
              <w:ind w:left="0"/>
              <w:jc w:val="center"/>
              <w:rPr>
                <w:rFonts w:ascii="Times New Roman" w:hAnsi="Times New Roman" w:cs="Times New Roman"/>
              </w:rPr>
            </w:pPr>
          </w:p>
        </w:tc>
        <w:tc>
          <w:tcPr>
            <w:tcW w:w="890" w:type="pct"/>
            <w:vAlign w:val="center"/>
          </w:tcPr>
          <w:p w14:paraId="2EB29AE3"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13.55%</w:t>
            </w:r>
          </w:p>
        </w:tc>
        <w:tc>
          <w:tcPr>
            <w:tcW w:w="890" w:type="pct"/>
            <w:vAlign w:val="center"/>
          </w:tcPr>
          <w:p w14:paraId="14ECD0D5"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13.53%</w:t>
            </w:r>
          </w:p>
        </w:tc>
        <w:tc>
          <w:tcPr>
            <w:tcW w:w="890" w:type="pct"/>
            <w:vAlign w:val="center"/>
          </w:tcPr>
          <w:p w14:paraId="5C14311A"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13.55%</w:t>
            </w:r>
          </w:p>
        </w:tc>
        <w:tc>
          <w:tcPr>
            <w:tcW w:w="892" w:type="pct"/>
            <w:vAlign w:val="center"/>
          </w:tcPr>
          <w:p w14:paraId="0DAC955B"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13.54%</w:t>
            </w:r>
          </w:p>
        </w:tc>
      </w:tr>
      <w:tr w:rsidR="0012186F" w:rsidRPr="00316A19" w14:paraId="3E3633F2" w14:textId="77777777" w:rsidTr="00B2517D">
        <w:tc>
          <w:tcPr>
            <w:tcW w:w="1092" w:type="pct"/>
            <w:tcBorders>
              <w:bottom w:val="single" w:sz="8" w:space="0" w:color="auto"/>
            </w:tcBorders>
          </w:tcPr>
          <w:p w14:paraId="2C9FA3F6" w14:textId="77777777" w:rsidR="0012186F" w:rsidRPr="00316A19" w:rsidRDefault="0012186F" w:rsidP="00B2517D">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346" w:type="pct"/>
            <w:tcBorders>
              <w:bottom w:val="single" w:sz="8" w:space="0" w:color="auto"/>
            </w:tcBorders>
          </w:tcPr>
          <w:p w14:paraId="0361E991" w14:textId="77777777" w:rsidR="0012186F" w:rsidRPr="00316A19" w:rsidRDefault="0012186F" w:rsidP="00B2517D">
            <w:pPr>
              <w:spacing w:after="0" w:line="240" w:lineRule="auto"/>
              <w:ind w:left="0"/>
              <w:jc w:val="center"/>
              <w:rPr>
                <w:rFonts w:ascii="Times New Roman" w:hAnsi="Times New Roman" w:cs="Times New Roman"/>
              </w:rPr>
            </w:pPr>
          </w:p>
        </w:tc>
        <w:tc>
          <w:tcPr>
            <w:tcW w:w="890" w:type="pct"/>
            <w:tcBorders>
              <w:bottom w:val="single" w:sz="8" w:space="0" w:color="auto"/>
            </w:tcBorders>
            <w:vAlign w:val="center"/>
          </w:tcPr>
          <w:p w14:paraId="5E4A00F1"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90" w:type="pct"/>
            <w:tcBorders>
              <w:bottom w:val="single" w:sz="8" w:space="0" w:color="auto"/>
            </w:tcBorders>
          </w:tcPr>
          <w:p w14:paraId="58131044"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90" w:type="pct"/>
            <w:tcBorders>
              <w:bottom w:val="single" w:sz="8" w:space="0" w:color="auto"/>
            </w:tcBorders>
          </w:tcPr>
          <w:p w14:paraId="6E63DE10"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92" w:type="pct"/>
            <w:tcBorders>
              <w:bottom w:val="single" w:sz="8" w:space="0" w:color="auto"/>
            </w:tcBorders>
          </w:tcPr>
          <w:p w14:paraId="084AF218"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r>
    </w:tbl>
    <w:p w14:paraId="4073B1B7" w14:textId="77777777" w:rsidR="0012186F" w:rsidRPr="00316A19" w:rsidRDefault="0012186F" w:rsidP="0012186F">
      <w:pPr>
        <w:spacing w:after="0" w:line="240" w:lineRule="auto"/>
        <w:rPr>
          <w:rFonts w:ascii="Times New Roman" w:hAnsi="Times New Roman" w:cs="Times New Roman"/>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640"/>
        <w:gridCol w:w="1645"/>
        <w:gridCol w:w="1645"/>
        <w:gridCol w:w="1645"/>
        <w:gridCol w:w="1649"/>
      </w:tblGrid>
      <w:tr w:rsidR="0012186F" w:rsidRPr="00316A19" w14:paraId="07D7F47F" w14:textId="77777777" w:rsidTr="00B2517D">
        <w:tc>
          <w:tcPr>
            <w:tcW w:w="5000" w:type="pct"/>
            <w:gridSpan w:val="6"/>
          </w:tcPr>
          <w:p w14:paraId="31759B6A" w14:textId="6608C469" w:rsidR="0012186F" w:rsidRPr="00316A19" w:rsidRDefault="0012186F" w:rsidP="00B2517D">
            <w:pPr>
              <w:spacing w:after="0" w:line="240" w:lineRule="auto"/>
              <w:ind w:left="0"/>
              <w:rPr>
                <w:rFonts w:ascii="Times New Roman" w:hAnsi="Times New Roman" w:cs="Times New Roman"/>
                <w:b/>
              </w:rPr>
            </w:pPr>
            <w:r w:rsidRPr="00316A19">
              <w:rPr>
                <w:rFonts w:ascii="Times New Roman" w:hAnsi="Times New Roman" w:cs="Times New Roman"/>
                <w:b/>
              </w:rPr>
              <w:t xml:space="preserve">Panel C: REM and the Aggregated Probability of Violation based on </w:t>
            </w:r>
            <w:r w:rsidRPr="00316A19">
              <w:rPr>
                <w:rFonts w:ascii="Times New Roman" w:hAnsi="Times New Roman" w:cs="Times New Roman"/>
                <w:b/>
              </w:rPr>
              <w:fldChar w:fldCharType="begin"/>
            </w:r>
            <w:r w:rsidR="00EB037F">
              <w:rPr>
                <w:rFonts w:ascii="Times New Roman" w:hAnsi="Times New Roman" w:cs="Times New Roman"/>
                <w:b/>
              </w:rPr>
              <w:instrText xml:space="preserve"> ADDIN EN.CITE &lt;EndNote&gt;&lt;Cite AuthorYear="1"&gt;&lt;Author&gt;Demerjian&lt;/Author&gt;&lt;Year&gt;2016&lt;/Year&gt;&lt;RecNum&gt;922&lt;/RecNum&gt;&lt;DisplayText&gt;Demerjian and Owens (2016)&lt;/DisplayText&gt;&lt;record&gt;&lt;rec-number&gt;922&lt;/rec-number&gt;&lt;foreign-keys&gt;&lt;key app="EN" db-id="x0e9sx5xqzzevzeesetvxwaoef9xwefzfxp0" timestamp="1520795938"&gt;922&lt;/key&gt;&lt;/foreign-keys&gt;&lt;ref-type name="Journal Article"&gt;17&lt;/ref-type&gt;&lt;contributors&gt;&lt;authors&gt;&lt;author&gt;Demerjian, Peter R&lt;/author&gt;&lt;author&gt;Owens, Edward L&lt;/author&gt;&lt;/authors&gt;&lt;/contributors&gt;&lt;titles&gt;&lt;title&gt;Measuring the probability of financial covenant violation in private debt contracts&lt;/title&gt;&lt;secondary-title&gt;Journal of Accounting and Economics&lt;/secondary-title&gt;&lt;/titles&gt;&lt;periodical&gt;&lt;full-title&gt;Journal of Accounting and Economics&lt;/full-title&gt;&lt;/periodical&gt;&lt;pages&gt;433-447&lt;/pages&gt;&lt;volume&gt;61&lt;/volume&gt;&lt;number&gt;2-3&lt;/number&gt;&lt;dates&gt;&lt;year&gt;2016&lt;/year&gt;&lt;/dates&gt;&lt;isbn&gt;0165-4101&lt;/isbn&gt;&lt;urls&gt;&lt;/urls&gt;&lt;/record&gt;&lt;/Cite&gt;&lt;/EndNote&gt;</w:instrText>
            </w:r>
            <w:r w:rsidRPr="00316A19">
              <w:rPr>
                <w:rFonts w:ascii="Times New Roman" w:hAnsi="Times New Roman" w:cs="Times New Roman"/>
                <w:b/>
              </w:rPr>
              <w:fldChar w:fldCharType="separate"/>
            </w:r>
            <w:r w:rsidR="00EB037F">
              <w:rPr>
                <w:rFonts w:ascii="Times New Roman" w:hAnsi="Times New Roman" w:cs="Times New Roman"/>
                <w:b/>
                <w:noProof/>
              </w:rPr>
              <w:t>Demerjian and Owens (2016)</w:t>
            </w:r>
            <w:r w:rsidRPr="00316A19">
              <w:rPr>
                <w:rFonts w:ascii="Times New Roman" w:hAnsi="Times New Roman" w:cs="Times New Roman"/>
                <w:b/>
              </w:rPr>
              <w:fldChar w:fldCharType="end"/>
            </w:r>
          </w:p>
        </w:tc>
      </w:tr>
      <w:tr w:rsidR="0012186F" w:rsidRPr="00316A19" w14:paraId="5EB26E7F" w14:textId="77777777" w:rsidTr="00B2517D">
        <w:tc>
          <w:tcPr>
            <w:tcW w:w="1092" w:type="pct"/>
            <w:tcBorders>
              <w:top w:val="single" w:sz="8" w:space="0" w:color="auto"/>
            </w:tcBorders>
          </w:tcPr>
          <w:p w14:paraId="02CB6E74" w14:textId="77777777" w:rsidR="0012186F" w:rsidRPr="00316A19" w:rsidRDefault="0012186F" w:rsidP="00B2517D">
            <w:pPr>
              <w:spacing w:after="0" w:line="240" w:lineRule="auto"/>
              <w:rPr>
                <w:rFonts w:ascii="Times New Roman" w:hAnsi="Times New Roman" w:cs="Times New Roman"/>
              </w:rPr>
            </w:pPr>
          </w:p>
        </w:tc>
        <w:tc>
          <w:tcPr>
            <w:tcW w:w="3908" w:type="pct"/>
            <w:gridSpan w:val="5"/>
            <w:tcBorders>
              <w:top w:val="single" w:sz="8" w:space="0" w:color="auto"/>
            </w:tcBorders>
          </w:tcPr>
          <w:p w14:paraId="5159021A" w14:textId="77777777" w:rsidR="0012186F" w:rsidRPr="00316A19" w:rsidRDefault="0012186F" w:rsidP="00B2517D">
            <w:pPr>
              <w:spacing w:after="0" w:line="240" w:lineRule="auto"/>
              <w:rPr>
                <w:rFonts w:ascii="Times New Roman" w:hAnsi="Times New Roman" w:cs="Times New Roman"/>
                <w:i/>
              </w:rPr>
            </w:pPr>
            <w:r w:rsidRPr="00316A19">
              <w:rPr>
                <w:rFonts w:ascii="Times New Roman" w:hAnsi="Times New Roman" w:cs="Times New Roman"/>
                <w:i/>
              </w:rPr>
              <w:t xml:space="preserve">Dependent Variable: </w:t>
            </w:r>
            <w:proofErr w:type="spellStart"/>
            <w:r w:rsidRPr="00316A19">
              <w:rPr>
                <w:rFonts w:ascii="Times New Roman" w:hAnsi="Times New Roman" w:cs="Times New Roman"/>
                <w:i/>
              </w:rPr>
              <w:t>PViol_DO</w:t>
            </w:r>
            <w:proofErr w:type="spellEnd"/>
          </w:p>
        </w:tc>
      </w:tr>
      <w:tr w:rsidR="0012186F" w:rsidRPr="00316A19" w14:paraId="77663519" w14:textId="77777777" w:rsidTr="00B2517D">
        <w:tc>
          <w:tcPr>
            <w:tcW w:w="1092" w:type="pct"/>
            <w:tcBorders>
              <w:bottom w:val="single" w:sz="8" w:space="0" w:color="auto"/>
            </w:tcBorders>
          </w:tcPr>
          <w:p w14:paraId="7E45E0D0" w14:textId="77777777" w:rsidR="0012186F" w:rsidRPr="00316A19" w:rsidRDefault="0012186F" w:rsidP="00B2517D">
            <w:pPr>
              <w:spacing w:after="0" w:line="240" w:lineRule="auto"/>
              <w:ind w:left="0"/>
              <w:rPr>
                <w:rFonts w:ascii="Times New Roman" w:hAnsi="Times New Roman" w:cs="Times New Roman"/>
              </w:rPr>
            </w:pPr>
          </w:p>
        </w:tc>
        <w:tc>
          <w:tcPr>
            <w:tcW w:w="346" w:type="pct"/>
            <w:tcBorders>
              <w:top w:val="single" w:sz="8" w:space="0" w:color="auto"/>
              <w:bottom w:val="single" w:sz="8" w:space="0" w:color="auto"/>
            </w:tcBorders>
            <w:vAlign w:val="center"/>
          </w:tcPr>
          <w:p w14:paraId="59CE943B" w14:textId="77777777" w:rsidR="0012186F" w:rsidRPr="00316A19" w:rsidRDefault="0012186F" w:rsidP="00B2517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90" w:type="pct"/>
            <w:tcBorders>
              <w:top w:val="single" w:sz="8" w:space="0" w:color="auto"/>
              <w:bottom w:val="single" w:sz="8" w:space="0" w:color="auto"/>
            </w:tcBorders>
            <w:vAlign w:val="center"/>
          </w:tcPr>
          <w:p w14:paraId="65198142" w14:textId="77777777" w:rsidR="0012186F" w:rsidRPr="00316A19" w:rsidRDefault="0012186F" w:rsidP="00B2517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1E80BB69"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90" w:type="pct"/>
            <w:tcBorders>
              <w:top w:val="single" w:sz="8" w:space="0" w:color="auto"/>
              <w:bottom w:val="single" w:sz="8" w:space="0" w:color="auto"/>
            </w:tcBorders>
            <w:vAlign w:val="center"/>
          </w:tcPr>
          <w:p w14:paraId="4BA27D57" w14:textId="77777777" w:rsidR="0012186F" w:rsidRPr="00316A19" w:rsidRDefault="0012186F" w:rsidP="00B2517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33AF5669"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90" w:type="pct"/>
            <w:tcBorders>
              <w:top w:val="single" w:sz="8" w:space="0" w:color="auto"/>
              <w:bottom w:val="single" w:sz="8" w:space="0" w:color="auto"/>
            </w:tcBorders>
            <w:vAlign w:val="center"/>
          </w:tcPr>
          <w:p w14:paraId="6892D1E2" w14:textId="77777777" w:rsidR="0012186F" w:rsidRPr="00316A19" w:rsidRDefault="0012186F" w:rsidP="00B2517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638ABFD7"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90" w:type="pct"/>
            <w:tcBorders>
              <w:top w:val="single" w:sz="8" w:space="0" w:color="auto"/>
              <w:bottom w:val="single" w:sz="8" w:space="0" w:color="auto"/>
            </w:tcBorders>
            <w:vAlign w:val="center"/>
          </w:tcPr>
          <w:p w14:paraId="5CEE74CB"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430379D8"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12186F" w:rsidRPr="00316A19" w14:paraId="7A2B85E3" w14:textId="77777777" w:rsidTr="00B2517D">
        <w:tc>
          <w:tcPr>
            <w:tcW w:w="1092" w:type="pct"/>
            <w:shd w:val="clear" w:color="auto" w:fill="D9D9D9" w:themeFill="background1" w:themeFillShade="D9"/>
          </w:tcPr>
          <w:p w14:paraId="270FF3EC" w14:textId="77777777" w:rsidR="0012186F" w:rsidRPr="00316A19" w:rsidRDefault="0012186F" w:rsidP="00B2517D">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346" w:type="pct"/>
            <w:shd w:val="clear" w:color="auto" w:fill="D9D9D9" w:themeFill="background1" w:themeFillShade="D9"/>
          </w:tcPr>
          <w:p w14:paraId="2A0D7788"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90" w:type="pct"/>
            <w:shd w:val="clear" w:color="auto" w:fill="D9D9D9" w:themeFill="background1" w:themeFillShade="D9"/>
          </w:tcPr>
          <w:p w14:paraId="61AF6B3B"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0.036</w:t>
            </w:r>
          </w:p>
        </w:tc>
        <w:tc>
          <w:tcPr>
            <w:tcW w:w="890" w:type="pct"/>
            <w:shd w:val="clear" w:color="auto" w:fill="D9D9D9" w:themeFill="background1" w:themeFillShade="D9"/>
          </w:tcPr>
          <w:p w14:paraId="21B19392"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0.029</w:t>
            </w:r>
          </w:p>
        </w:tc>
        <w:tc>
          <w:tcPr>
            <w:tcW w:w="890" w:type="pct"/>
            <w:shd w:val="clear" w:color="auto" w:fill="D9D9D9" w:themeFill="background1" w:themeFillShade="D9"/>
          </w:tcPr>
          <w:p w14:paraId="3477196A"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0.070**</w:t>
            </w:r>
          </w:p>
        </w:tc>
        <w:tc>
          <w:tcPr>
            <w:tcW w:w="890" w:type="pct"/>
            <w:shd w:val="clear" w:color="auto" w:fill="D9D9D9" w:themeFill="background1" w:themeFillShade="D9"/>
          </w:tcPr>
          <w:p w14:paraId="5816B506"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0.018**</w:t>
            </w:r>
          </w:p>
        </w:tc>
      </w:tr>
      <w:tr w:rsidR="0012186F" w:rsidRPr="00316A19" w14:paraId="79D45017" w14:textId="77777777" w:rsidTr="00B2517D">
        <w:tc>
          <w:tcPr>
            <w:tcW w:w="1092" w:type="pct"/>
            <w:shd w:val="clear" w:color="auto" w:fill="D9D9D9" w:themeFill="background1" w:themeFillShade="D9"/>
          </w:tcPr>
          <w:p w14:paraId="72BC4614" w14:textId="77777777" w:rsidR="0012186F" w:rsidRPr="00316A19" w:rsidRDefault="0012186F" w:rsidP="00B2517D">
            <w:pPr>
              <w:spacing w:after="0" w:line="240" w:lineRule="auto"/>
              <w:ind w:left="0"/>
              <w:rPr>
                <w:rFonts w:ascii="Times New Roman" w:hAnsi="Times New Roman" w:cs="Times New Roman"/>
              </w:rPr>
            </w:pPr>
          </w:p>
        </w:tc>
        <w:tc>
          <w:tcPr>
            <w:tcW w:w="346" w:type="pct"/>
            <w:shd w:val="clear" w:color="auto" w:fill="D9D9D9" w:themeFill="background1" w:themeFillShade="D9"/>
          </w:tcPr>
          <w:p w14:paraId="3BD96DC5" w14:textId="77777777" w:rsidR="0012186F" w:rsidRPr="00316A19" w:rsidRDefault="0012186F" w:rsidP="00B2517D">
            <w:pPr>
              <w:spacing w:after="0" w:line="240" w:lineRule="auto"/>
              <w:ind w:left="0"/>
              <w:jc w:val="center"/>
              <w:rPr>
                <w:rFonts w:ascii="Times New Roman" w:hAnsi="Times New Roman" w:cs="Times New Roman"/>
              </w:rPr>
            </w:pPr>
          </w:p>
        </w:tc>
        <w:tc>
          <w:tcPr>
            <w:tcW w:w="890" w:type="pct"/>
            <w:shd w:val="clear" w:color="auto" w:fill="D9D9D9" w:themeFill="background1" w:themeFillShade="D9"/>
          </w:tcPr>
          <w:p w14:paraId="1F54E5D3"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(1.55)</w:t>
            </w:r>
          </w:p>
        </w:tc>
        <w:tc>
          <w:tcPr>
            <w:tcW w:w="890" w:type="pct"/>
            <w:shd w:val="clear" w:color="auto" w:fill="D9D9D9" w:themeFill="background1" w:themeFillShade="D9"/>
          </w:tcPr>
          <w:p w14:paraId="17019F87"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(1.54)</w:t>
            </w:r>
          </w:p>
        </w:tc>
        <w:tc>
          <w:tcPr>
            <w:tcW w:w="890" w:type="pct"/>
            <w:shd w:val="clear" w:color="auto" w:fill="D9D9D9" w:themeFill="background1" w:themeFillShade="D9"/>
          </w:tcPr>
          <w:p w14:paraId="3451C9A6"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(2.82)</w:t>
            </w:r>
          </w:p>
        </w:tc>
        <w:tc>
          <w:tcPr>
            <w:tcW w:w="890" w:type="pct"/>
            <w:shd w:val="clear" w:color="auto" w:fill="D9D9D9" w:themeFill="background1" w:themeFillShade="D9"/>
          </w:tcPr>
          <w:p w14:paraId="40B1A358"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(2.11)</w:t>
            </w:r>
          </w:p>
        </w:tc>
      </w:tr>
      <w:tr w:rsidR="0012186F" w:rsidRPr="00316A19" w14:paraId="37572BB3" w14:textId="77777777" w:rsidTr="00B2517D">
        <w:tc>
          <w:tcPr>
            <w:tcW w:w="1092" w:type="pct"/>
          </w:tcPr>
          <w:p w14:paraId="61117C7D" w14:textId="77777777" w:rsidR="0012186F" w:rsidRPr="00316A19" w:rsidRDefault="0012186F" w:rsidP="00B2517D">
            <w:pPr>
              <w:spacing w:after="0" w:line="240" w:lineRule="auto"/>
              <w:rPr>
                <w:rFonts w:ascii="Times New Roman" w:hAnsi="Times New Roman" w:cs="Times New Roman"/>
              </w:rPr>
            </w:pPr>
          </w:p>
        </w:tc>
        <w:tc>
          <w:tcPr>
            <w:tcW w:w="346" w:type="pct"/>
          </w:tcPr>
          <w:p w14:paraId="76E1A418" w14:textId="77777777" w:rsidR="0012186F" w:rsidRPr="00316A19" w:rsidRDefault="0012186F" w:rsidP="00B2517D">
            <w:pPr>
              <w:spacing w:after="0" w:line="240" w:lineRule="auto"/>
              <w:jc w:val="center"/>
              <w:rPr>
                <w:rFonts w:ascii="Times New Roman" w:hAnsi="Times New Roman" w:cs="Times New Roman"/>
              </w:rPr>
            </w:pPr>
          </w:p>
        </w:tc>
        <w:tc>
          <w:tcPr>
            <w:tcW w:w="890" w:type="pct"/>
          </w:tcPr>
          <w:p w14:paraId="49612102" w14:textId="77777777" w:rsidR="0012186F" w:rsidRPr="00316A19" w:rsidRDefault="0012186F" w:rsidP="00B2517D">
            <w:pPr>
              <w:spacing w:after="0" w:line="240" w:lineRule="auto"/>
              <w:rPr>
                <w:rFonts w:ascii="Times New Roman" w:hAnsi="Times New Roman" w:cs="Times New Roman"/>
              </w:rPr>
            </w:pPr>
          </w:p>
        </w:tc>
        <w:tc>
          <w:tcPr>
            <w:tcW w:w="890" w:type="pct"/>
          </w:tcPr>
          <w:p w14:paraId="2E3C1FF8" w14:textId="77777777" w:rsidR="0012186F" w:rsidRPr="00316A19" w:rsidRDefault="0012186F" w:rsidP="00B2517D">
            <w:pPr>
              <w:spacing w:after="0" w:line="240" w:lineRule="auto"/>
              <w:rPr>
                <w:rFonts w:ascii="Times New Roman" w:hAnsi="Times New Roman" w:cs="Times New Roman"/>
              </w:rPr>
            </w:pPr>
          </w:p>
        </w:tc>
        <w:tc>
          <w:tcPr>
            <w:tcW w:w="890" w:type="pct"/>
          </w:tcPr>
          <w:p w14:paraId="53A3498E" w14:textId="77777777" w:rsidR="0012186F" w:rsidRPr="00316A19" w:rsidRDefault="0012186F" w:rsidP="00B2517D">
            <w:pPr>
              <w:spacing w:after="0" w:line="240" w:lineRule="auto"/>
              <w:rPr>
                <w:rFonts w:ascii="Times New Roman" w:hAnsi="Times New Roman" w:cs="Times New Roman"/>
              </w:rPr>
            </w:pPr>
          </w:p>
        </w:tc>
        <w:tc>
          <w:tcPr>
            <w:tcW w:w="890" w:type="pct"/>
          </w:tcPr>
          <w:p w14:paraId="3A49ABF8" w14:textId="77777777" w:rsidR="0012186F" w:rsidRPr="00316A19" w:rsidRDefault="0012186F" w:rsidP="00B2517D">
            <w:pPr>
              <w:spacing w:after="0" w:line="240" w:lineRule="auto"/>
              <w:rPr>
                <w:rFonts w:ascii="Times New Roman" w:hAnsi="Times New Roman" w:cs="Times New Roman"/>
              </w:rPr>
            </w:pPr>
          </w:p>
        </w:tc>
      </w:tr>
      <w:tr w:rsidR="0012186F" w:rsidRPr="00316A19" w14:paraId="5487D403" w14:textId="77777777" w:rsidTr="00B2517D">
        <w:tc>
          <w:tcPr>
            <w:tcW w:w="1092" w:type="pct"/>
          </w:tcPr>
          <w:p w14:paraId="26344D5E" w14:textId="7270FC45" w:rsidR="0012186F" w:rsidRPr="00316A19" w:rsidRDefault="00C60070" w:rsidP="00B2517D">
            <w:pPr>
              <w:spacing w:after="0" w:line="240" w:lineRule="auto"/>
              <w:ind w:left="0"/>
              <w:rPr>
                <w:rFonts w:ascii="Times New Roman" w:hAnsi="Times New Roman" w:cs="Times New Roman"/>
              </w:rPr>
            </w:pPr>
            <w:r>
              <w:rPr>
                <w:rFonts w:ascii="Times New Roman" w:hAnsi="Times New Roman" w:cs="Times New Roman"/>
              </w:rPr>
              <w:t>No. of Observations</w:t>
            </w:r>
          </w:p>
        </w:tc>
        <w:tc>
          <w:tcPr>
            <w:tcW w:w="346" w:type="pct"/>
          </w:tcPr>
          <w:p w14:paraId="3F88D2BC" w14:textId="77777777" w:rsidR="0012186F" w:rsidRPr="00316A19" w:rsidRDefault="0012186F" w:rsidP="00B2517D">
            <w:pPr>
              <w:spacing w:after="0" w:line="240" w:lineRule="auto"/>
              <w:ind w:left="0"/>
              <w:jc w:val="center"/>
              <w:rPr>
                <w:rFonts w:ascii="Times New Roman" w:hAnsi="Times New Roman" w:cs="Times New Roman"/>
              </w:rPr>
            </w:pPr>
          </w:p>
        </w:tc>
        <w:tc>
          <w:tcPr>
            <w:tcW w:w="890" w:type="pct"/>
          </w:tcPr>
          <w:p w14:paraId="7F0949FD"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13,218</w:t>
            </w:r>
          </w:p>
        </w:tc>
        <w:tc>
          <w:tcPr>
            <w:tcW w:w="890" w:type="pct"/>
          </w:tcPr>
          <w:p w14:paraId="22686AFE"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13,218</w:t>
            </w:r>
          </w:p>
        </w:tc>
        <w:tc>
          <w:tcPr>
            <w:tcW w:w="890" w:type="pct"/>
          </w:tcPr>
          <w:p w14:paraId="1ADD6453"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13,218</w:t>
            </w:r>
          </w:p>
        </w:tc>
        <w:tc>
          <w:tcPr>
            <w:tcW w:w="890" w:type="pct"/>
          </w:tcPr>
          <w:p w14:paraId="3A5E73A8"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13,218</w:t>
            </w:r>
          </w:p>
        </w:tc>
      </w:tr>
      <w:tr w:rsidR="0012186F" w:rsidRPr="00316A19" w14:paraId="69C4FCA1" w14:textId="77777777" w:rsidTr="00B2517D">
        <w:tc>
          <w:tcPr>
            <w:tcW w:w="1092" w:type="pct"/>
          </w:tcPr>
          <w:p w14:paraId="79DD6B13" w14:textId="77777777" w:rsidR="0012186F" w:rsidRPr="00316A19" w:rsidRDefault="0012186F" w:rsidP="00B2517D">
            <w:pPr>
              <w:spacing w:after="0" w:line="240" w:lineRule="auto"/>
              <w:ind w:left="0"/>
              <w:rPr>
                <w:rFonts w:ascii="Times New Roman" w:hAnsi="Times New Roman" w:cs="Times New Roman"/>
              </w:rPr>
            </w:pPr>
            <w:r w:rsidRPr="00316A19">
              <w:rPr>
                <w:rFonts w:ascii="Times New Roman" w:hAnsi="Times New Roman" w:cs="Times New Roman"/>
              </w:rPr>
              <w:t>Adjusted R</w:t>
            </w:r>
            <w:r w:rsidRPr="00316A19">
              <w:rPr>
                <w:rFonts w:ascii="Times New Roman" w:hAnsi="Times New Roman" w:cs="Times New Roman"/>
                <w:vertAlign w:val="superscript"/>
              </w:rPr>
              <w:t>2</w:t>
            </w:r>
          </w:p>
        </w:tc>
        <w:tc>
          <w:tcPr>
            <w:tcW w:w="346" w:type="pct"/>
          </w:tcPr>
          <w:p w14:paraId="3E61BF00" w14:textId="77777777" w:rsidR="0012186F" w:rsidRPr="00316A19" w:rsidRDefault="0012186F" w:rsidP="00B2517D">
            <w:pPr>
              <w:spacing w:after="0" w:line="240" w:lineRule="auto"/>
              <w:ind w:left="0"/>
              <w:jc w:val="center"/>
              <w:rPr>
                <w:rFonts w:ascii="Times New Roman" w:hAnsi="Times New Roman" w:cs="Times New Roman"/>
              </w:rPr>
            </w:pPr>
          </w:p>
        </w:tc>
        <w:tc>
          <w:tcPr>
            <w:tcW w:w="890" w:type="pct"/>
            <w:vAlign w:val="center"/>
          </w:tcPr>
          <w:p w14:paraId="46E929A8"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27.26%</w:t>
            </w:r>
          </w:p>
        </w:tc>
        <w:tc>
          <w:tcPr>
            <w:tcW w:w="890" w:type="pct"/>
            <w:vAlign w:val="center"/>
          </w:tcPr>
          <w:p w14:paraId="79EFF6E2"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27.24%</w:t>
            </w:r>
          </w:p>
        </w:tc>
        <w:tc>
          <w:tcPr>
            <w:tcW w:w="890" w:type="pct"/>
            <w:vAlign w:val="center"/>
          </w:tcPr>
          <w:p w14:paraId="05DF28AD"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27.33%</w:t>
            </w:r>
          </w:p>
        </w:tc>
        <w:tc>
          <w:tcPr>
            <w:tcW w:w="890" w:type="pct"/>
            <w:vAlign w:val="center"/>
          </w:tcPr>
          <w:p w14:paraId="5D282FF7"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27.29%</w:t>
            </w:r>
          </w:p>
        </w:tc>
      </w:tr>
      <w:tr w:rsidR="0012186F" w:rsidRPr="00316A19" w14:paraId="1EC651F8" w14:textId="77777777" w:rsidTr="00B2517D">
        <w:tc>
          <w:tcPr>
            <w:tcW w:w="1092" w:type="pct"/>
            <w:tcBorders>
              <w:bottom w:val="single" w:sz="4" w:space="0" w:color="auto"/>
            </w:tcBorders>
          </w:tcPr>
          <w:p w14:paraId="451CADE4" w14:textId="77777777" w:rsidR="0012186F" w:rsidRPr="00316A19" w:rsidRDefault="0012186F" w:rsidP="00B2517D">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346" w:type="pct"/>
            <w:tcBorders>
              <w:bottom w:val="single" w:sz="4" w:space="0" w:color="auto"/>
            </w:tcBorders>
          </w:tcPr>
          <w:p w14:paraId="7847D1E6" w14:textId="77777777" w:rsidR="0012186F" w:rsidRPr="00316A19" w:rsidRDefault="0012186F" w:rsidP="00B2517D">
            <w:pPr>
              <w:spacing w:after="0" w:line="240" w:lineRule="auto"/>
              <w:ind w:left="0"/>
              <w:jc w:val="center"/>
              <w:rPr>
                <w:rFonts w:ascii="Times New Roman" w:hAnsi="Times New Roman" w:cs="Times New Roman"/>
              </w:rPr>
            </w:pPr>
          </w:p>
        </w:tc>
        <w:tc>
          <w:tcPr>
            <w:tcW w:w="890" w:type="pct"/>
            <w:tcBorders>
              <w:bottom w:val="single" w:sz="4" w:space="0" w:color="auto"/>
            </w:tcBorders>
            <w:vAlign w:val="center"/>
          </w:tcPr>
          <w:p w14:paraId="764C6F18"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90" w:type="pct"/>
            <w:tcBorders>
              <w:bottom w:val="single" w:sz="4" w:space="0" w:color="auto"/>
            </w:tcBorders>
            <w:vAlign w:val="center"/>
          </w:tcPr>
          <w:p w14:paraId="6D4EE660"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90" w:type="pct"/>
            <w:tcBorders>
              <w:bottom w:val="single" w:sz="4" w:space="0" w:color="auto"/>
            </w:tcBorders>
            <w:vAlign w:val="center"/>
          </w:tcPr>
          <w:p w14:paraId="06E8D80E"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90" w:type="pct"/>
            <w:tcBorders>
              <w:bottom w:val="single" w:sz="4" w:space="0" w:color="auto"/>
            </w:tcBorders>
            <w:vAlign w:val="center"/>
          </w:tcPr>
          <w:p w14:paraId="2DB54935" w14:textId="77777777" w:rsidR="0012186F" w:rsidRPr="00316A19" w:rsidRDefault="0012186F" w:rsidP="00B2517D">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r>
      <w:tr w:rsidR="0012186F" w:rsidRPr="00316A19" w14:paraId="7F2A6283" w14:textId="77777777" w:rsidTr="00B2517D">
        <w:tc>
          <w:tcPr>
            <w:tcW w:w="5000" w:type="pct"/>
            <w:gridSpan w:val="6"/>
            <w:tcBorders>
              <w:top w:val="single" w:sz="4" w:space="0" w:color="auto"/>
            </w:tcBorders>
          </w:tcPr>
          <w:p w14:paraId="39435728" w14:textId="77777777" w:rsidR="0012186F" w:rsidRPr="00316A19" w:rsidRDefault="0012186F" w:rsidP="00B2517D">
            <w:pPr>
              <w:spacing w:after="0" w:line="240" w:lineRule="auto"/>
              <w:ind w:left="0"/>
              <w:jc w:val="both"/>
              <w:rPr>
                <w:rFonts w:ascii="Times New Roman" w:hAnsi="Times New Roman" w:cs="Times New Roman"/>
                <w:sz w:val="18"/>
              </w:rPr>
            </w:pPr>
          </w:p>
          <w:p w14:paraId="67737EFB" w14:textId="5B2A7ADF" w:rsidR="0012186F" w:rsidRPr="00316A19" w:rsidRDefault="0012186F" w:rsidP="00B2517D">
            <w:pPr>
              <w:spacing w:after="0" w:line="240" w:lineRule="auto"/>
              <w:ind w:left="0"/>
              <w:jc w:val="both"/>
              <w:rPr>
                <w:rFonts w:ascii="Times New Roman" w:hAnsi="Times New Roman" w:cs="Times New Roman"/>
                <w:sz w:val="18"/>
              </w:rPr>
            </w:pPr>
            <w:r w:rsidRPr="00316A19">
              <w:rPr>
                <w:rFonts w:ascii="Times New Roman" w:hAnsi="Times New Roman" w:cs="Times New Roman"/>
                <w:sz w:val="18"/>
              </w:rPr>
              <w:t xml:space="preserve">Notes: This table presents the regression results </w:t>
            </w:r>
            <w:r w:rsidR="00B43277">
              <w:rPr>
                <w:rFonts w:ascii="Times New Roman" w:hAnsi="Times New Roman" w:cs="Times New Roman"/>
                <w:sz w:val="18"/>
              </w:rPr>
              <w:t>for</w:t>
            </w:r>
            <w:r w:rsidR="00B43277" w:rsidRPr="00316A19">
              <w:rPr>
                <w:rFonts w:ascii="Times New Roman" w:hAnsi="Times New Roman" w:cs="Times New Roman"/>
                <w:sz w:val="18"/>
              </w:rPr>
              <w:t xml:space="preserve"> </w:t>
            </w:r>
            <w:r w:rsidRPr="00316A19">
              <w:rPr>
                <w:rFonts w:ascii="Times New Roman" w:hAnsi="Times New Roman" w:cs="Times New Roman"/>
                <w:sz w:val="18"/>
              </w:rPr>
              <w:t>the impact of REM on alternative covenant measures. All estimations include intercept, control variables, and loan purpose, industry</w:t>
            </w:r>
            <w:r w:rsidR="002934D7">
              <w:rPr>
                <w:rFonts w:ascii="Times New Roman" w:hAnsi="Times New Roman" w:cs="Times New Roman"/>
                <w:sz w:val="18"/>
              </w:rPr>
              <w:t>,</w:t>
            </w:r>
            <w:r w:rsidRPr="00316A19">
              <w:rPr>
                <w:rFonts w:ascii="Times New Roman" w:hAnsi="Times New Roman" w:cs="Times New Roman"/>
                <w:sz w:val="18"/>
              </w:rPr>
              <w:t xml:space="preserve"> and year fixed effects. </w:t>
            </w:r>
            <w:r w:rsidR="00FC3884" w:rsidRPr="00316A19">
              <w:rPr>
                <w:rFonts w:ascii="Times New Roman" w:hAnsi="Times New Roman" w:cs="Times New Roman"/>
                <w:sz w:val="18"/>
                <w:szCs w:val="18"/>
              </w:rPr>
              <w:t>We do not control for collateral in Panels A</w:t>
            </w:r>
            <w:r w:rsidR="00B43277">
              <w:rPr>
                <w:rFonts w:ascii="Times New Roman" w:hAnsi="Times New Roman" w:cs="Times New Roman"/>
                <w:sz w:val="18"/>
                <w:szCs w:val="18"/>
              </w:rPr>
              <w:t xml:space="preserve"> and </w:t>
            </w:r>
            <w:r w:rsidR="00FC3884" w:rsidRPr="00316A19">
              <w:rPr>
                <w:rFonts w:ascii="Times New Roman" w:hAnsi="Times New Roman" w:cs="Times New Roman"/>
                <w:sz w:val="18"/>
                <w:szCs w:val="18"/>
              </w:rPr>
              <w:t xml:space="preserve">B, because </w:t>
            </w:r>
            <w:proofErr w:type="spellStart"/>
            <w:r w:rsidR="00FC3884" w:rsidRPr="00316A19">
              <w:rPr>
                <w:rFonts w:ascii="Times New Roman" w:hAnsi="Times New Roman" w:cs="Times New Roman"/>
                <w:i/>
                <w:sz w:val="18"/>
                <w:szCs w:val="18"/>
              </w:rPr>
              <w:t>Cov_Ind_BR</w:t>
            </w:r>
            <w:proofErr w:type="spellEnd"/>
            <w:r w:rsidR="00FC3884" w:rsidRPr="00316A19">
              <w:rPr>
                <w:rFonts w:ascii="Times New Roman" w:hAnsi="Times New Roman" w:cs="Times New Roman"/>
                <w:sz w:val="18"/>
                <w:szCs w:val="18"/>
              </w:rPr>
              <w:t xml:space="preserve"> and </w:t>
            </w:r>
            <w:proofErr w:type="spellStart"/>
            <w:r w:rsidR="00FC3884" w:rsidRPr="00316A19">
              <w:rPr>
                <w:rFonts w:ascii="Times New Roman" w:hAnsi="Times New Roman" w:cs="Times New Roman"/>
                <w:i/>
                <w:sz w:val="18"/>
                <w:szCs w:val="18"/>
              </w:rPr>
              <w:t>Cov_Ind_FFS</w:t>
            </w:r>
            <w:proofErr w:type="spellEnd"/>
            <w:r w:rsidR="00FC3884" w:rsidRPr="00316A19">
              <w:rPr>
                <w:rFonts w:ascii="Times New Roman" w:hAnsi="Times New Roman" w:cs="Times New Roman"/>
                <w:sz w:val="18"/>
                <w:szCs w:val="18"/>
              </w:rPr>
              <w:t xml:space="preserve"> include collateral as an element in their calculations. </w:t>
            </w:r>
            <w:r w:rsidRPr="00316A19">
              <w:rPr>
                <w:rFonts w:ascii="Times New Roman" w:hAnsi="Times New Roman" w:cs="Times New Roman"/>
                <w:sz w:val="18"/>
                <w:szCs w:val="18"/>
              </w:rPr>
              <w:t>All loan variables are estimated at loan initiation and all firm variables are estimat</w:t>
            </w:r>
            <w:r w:rsidRPr="00316A19">
              <w:rPr>
                <w:rFonts w:ascii="Times New Roman" w:hAnsi="Times New Roman" w:cs="Times New Roman"/>
                <w:sz w:val="18"/>
              </w:rPr>
              <w:t xml:space="preserve">ed at the end of the fiscal year immediately prior to loan initiation. T-statistics/Z-statistics reported in parentheses are based on standard errors corrected for heteroskedasticity, and clustered by year. The extreme values of all continuous variables are </w:t>
            </w:r>
            <w:proofErr w:type="spellStart"/>
            <w:r w:rsidRPr="00316A19">
              <w:rPr>
                <w:rFonts w:ascii="Times New Roman" w:hAnsi="Times New Roman" w:cs="Times New Roman"/>
                <w:sz w:val="18"/>
              </w:rPr>
              <w:t>winsorized</w:t>
            </w:r>
            <w:proofErr w:type="spellEnd"/>
            <w:r w:rsidRPr="00316A19">
              <w:rPr>
                <w:rFonts w:ascii="Times New Roman" w:hAnsi="Times New Roman" w:cs="Times New Roman"/>
                <w:sz w:val="18"/>
              </w:rPr>
              <w:t xml:space="preserve"> at the 1</w:t>
            </w:r>
            <w:r w:rsidR="00B43277">
              <w:rPr>
                <w:rFonts w:ascii="Times New Roman" w:hAnsi="Times New Roman" w:cs="Times New Roman"/>
                <w:sz w:val="18"/>
              </w:rPr>
              <w:t>st</w:t>
            </w:r>
            <w:r w:rsidRPr="00316A19">
              <w:rPr>
                <w:rFonts w:ascii="Times New Roman" w:hAnsi="Times New Roman" w:cs="Times New Roman"/>
                <w:sz w:val="18"/>
              </w:rPr>
              <w:t xml:space="preserve"> and 99</w:t>
            </w:r>
            <w:r w:rsidR="00B43277">
              <w:rPr>
                <w:rFonts w:ascii="Times New Roman" w:hAnsi="Times New Roman" w:cs="Times New Roman"/>
                <w:sz w:val="18"/>
              </w:rPr>
              <w:t>th</w:t>
            </w:r>
            <w:r w:rsidRPr="00316A19">
              <w:rPr>
                <w:rFonts w:ascii="Times New Roman" w:hAnsi="Times New Roman" w:cs="Times New Roman"/>
                <w:sz w:val="18"/>
              </w:rPr>
              <w:t xml:space="preserve"> percentiles. Definition and measurement of variables are presented in Table 1. *, **, </w:t>
            </w:r>
            <w:r w:rsidR="00B43277">
              <w:rPr>
                <w:rFonts w:ascii="Times New Roman" w:hAnsi="Times New Roman" w:cs="Times New Roman"/>
                <w:sz w:val="18"/>
              </w:rPr>
              <w:t xml:space="preserve">and </w:t>
            </w:r>
            <w:r w:rsidRPr="00316A19">
              <w:rPr>
                <w:rFonts w:ascii="Times New Roman" w:hAnsi="Times New Roman" w:cs="Times New Roman"/>
                <w:sz w:val="18"/>
              </w:rPr>
              <w:t xml:space="preserve">*** denote </w:t>
            </w:r>
            <w:r w:rsidR="00C60070">
              <w:rPr>
                <w:rFonts w:ascii="Times New Roman" w:hAnsi="Times New Roman" w:cs="Times New Roman"/>
                <w:sz w:val="18"/>
              </w:rPr>
              <w:t>significance at the 10</w:t>
            </w:r>
            <w:r w:rsidR="00B43277">
              <w:rPr>
                <w:rFonts w:ascii="Times New Roman" w:hAnsi="Times New Roman" w:cs="Times New Roman"/>
                <w:sz w:val="18"/>
              </w:rPr>
              <w:t>%</w:t>
            </w:r>
            <w:r w:rsidR="00C60070">
              <w:rPr>
                <w:rFonts w:ascii="Times New Roman" w:hAnsi="Times New Roman" w:cs="Times New Roman"/>
                <w:sz w:val="18"/>
              </w:rPr>
              <w:t>, 5</w:t>
            </w:r>
            <w:r w:rsidR="00B43277">
              <w:rPr>
                <w:rFonts w:ascii="Times New Roman" w:hAnsi="Times New Roman" w:cs="Times New Roman"/>
                <w:sz w:val="18"/>
              </w:rPr>
              <w:t>%</w:t>
            </w:r>
            <w:r w:rsidR="00C60070">
              <w:rPr>
                <w:rFonts w:ascii="Times New Roman" w:hAnsi="Times New Roman" w:cs="Times New Roman"/>
                <w:sz w:val="18"/>
              </w:rPr>
              <w:t>, and 1</w:t>
            </w:r>
            <w:r w:rsidR="00B43277">
              <w:rPr>
                <w:rFonts w:ascii="Times New Roman" w:hAnsi="Times New Roman" w:cs="Times New Roman"/>
                <w:sz w:val="18"/>
              </w:rPr>
              <w:t>%</w:t>
            </w:r>
            <w:r w:rsidR="00C60070">
              <w:rPr>
                <w:rFonts w:ascii="Times New Roman" w:hAnsi="Times New Roman" w:cs="Times New Roman"/>
                <w:sz w:val="18"/>
              </w:rPr>
              <w:t xml:space="preserve"> levels, respectively (two-tailed)</w:t>
            </w:r>
            <w:r w:rsidRPr="00316A19">
              <w:rPr>
                <w:rFonts w:ascii="Times New Roman" w:hAnsi="Times New Roman" w:cs="Times New Roman"/>
                <w:sz w:val="18"/>
              </w:rPr>
              <w:t>.</w:t>
            </w:r>
          </w:p>
          <w:p w14:paraId="54DB6123" w14:textId="77777777" w:rsidR="0012186F" w:rsidRPr="00316A19" w:rsidRDefault="0012186F" w:rsidP="00B2517D">
            <w:pPr>
              <w:spacing w:after="0" w:line="240" w:lineRule="auto"/>
              <w:ind w:left="0"/>
              <w:rPr>
                <w:rFonts w:ascii="Times New Roman" w:hAnsi="Times New Roman" w:cs="Times New Roman"/>
              </w:rPr>
            </w:pPr>
          </w:p>
        </w:tc>
      </w:tr>
    </w:tbl>
    <w:p w14:paraId="0446A0CA" w14:textId="77777777" w:rsidR="009B4A5F" w:rsidRPr="00316A19" w:rsidRDefault="009B4A5F" w:rsidP="00F0182B">
      <w:pPr>
        <w:spacing w:after="0" w:line="240" w:lineRule="auto"/>
        <w:rPr>
          <w:rFonts w:ascii="Times New Roman" w:hAnsi="Times New Roman" w:cs="Times New Roman"/>
          <w:b/>
        </w:rPr>
        <w:sectPr w:rsidR="009B4A5F" w:rsidRPr="00316A19" w:rsidSect="00D57269">
          <w:pgSz w:w="11906" w:h="16838"/>
          <w:pgMar w:top="1440" w:right="1440" w:bottom="1440" w:left="1440"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1000"/>
        <w:gridCol w:w="1575"/>
        <w:gridCol w:w="1575"/>
        <w:gridCol w:w="1575"/>
        <w:gridCol w:w="1571"/>
      </w:tblGrid>
      <w:tr w:rsidR="009857C8" w:rsidRPr="00316A19" w14:paraId="26568D77" w14:textId="77777777" w:rsidTr="00300B89">
        <w:tc>
          <w:tcPr>
            <w:tcW w:w="5000" w:type="pct"/>
            <w:gridSpan w:val="6"/>
            <w:vAlign w:val="center"/>
          </w:tcPr>
          <w:p w14:paraId="23750D4F" w14:textId="3B9A0803" w:rsidR="009857C8" w:rsidRPr="00316A19" w:rsidRDefault="009717E1" w:rsidP="009512D6">
            <w:pPr>
              <w:spacing w:after="0" w:line="240" w:lineRule="auto"/>
              <w:ind w:left="0"/>
              <w:jc w:val="center"/>
              <w:rPr>
                <w:rFonts w:ascii="Times New Roman" w:hAnsi="Times New Roman" w:cs="Times New Roman"/>
                <w:b/>
              </w:rPr>
            </w:pPr>
            <w:r w:rsidRPr="00316A19">
              <w:rPr>
                <w:rFonts w:ascii="Times New Roman" w:hAnsi="Times New Roman" w:cs="Times New Roman"/>
                <w:b/>
              </w:rPr>
              <w:lastRenderedPageBreak/>
              <w:t>Table 9</w:t>
            </w:r>
          </w:p>
          <w:p w14:paraId="0E4FCC20" w14:textId="5E9F6C80" w:rsidR="00791080" w:rsidRPr="00316A19" w:rsidRDefault="009857C8" w:rsidP="00307F36">
            <w:pPr>
              <w:spacing w:after="0" w:line="240" w:lineRule="auto"/>
              <w:ind w:left="0"/>
              <w:jc w:val="center"/>
              <w:rPr>
                <w:rFonts w:ascii="Times New Roman" w:hAnsi="Times New Roman" w:cs="Times New Roman"/>
                <w:b/>
              </w:rPr>
            </w:pPr>
            <w:r w:rsidRPr="00316A19">
              <w:rPr>
                <w:rFonts w:ascii="Times New Roman" w:hAnsi="Times New Roman" w:cs="Times New Roman"/>
                <w:b/>
              </w:rPr>
              <w:t xml:space="preserve">Real Earnings Management and </w:t>
            </w:r>
            <w:r w:rsidR="00793937" w:rsidRPr="00316A19">
              <w:rPr>
                <w:rFonts w:ascii="Times New Roman" w:hAnsi="Times New Roman" w:cs="Times New Roman"/>
                <w:b/>
              </w:rPr>
              <w:t>Bond</w:t>
            </w:r>
            <w:r w:rsidRPr="00316A19">
              <w:rPr>
                <w:rFonts w:ascii="Times New Roman" w:hAnsi="Times New Roman" w:cs="Times New Roman"/>
                <w:b/>
              </w:rPr>
              <w:t xml:space="preserve"> Term</w:t>
            </w:r>
            <w:r w:rsidR="00307F36" w:rsidRPr="00316A19">
              <w:rPr>
                <w:rFonts w:ascii="Times New Roman" w:hAnsi="Times New Roman" w:cs="Times New Roman"/>
                <w:b/>
              </w:rPr>
              <w:t>s</w:t>
            </w:r>
          </w:p>
        </w:tc>
      </w:tr>
      <w:tr w:rsidR="009857C8" w:rsidRPr="00316A19" w14:paraId="34AD3E30" w14:textId="77777777" w:rsidTr="00300B89">
        <w:tc>
          <w:tcPr>
            <w:tcW w:w="5000" w:type="pct"/>
            <w:gridSpan w:val="6"/>
          </w:tcPr>
          <w:p w14:paraId="25125CB2" w14:textId="77777777" w:rsidR="00307F36" w:rsidRPr="00316A19" w:rsidRDefault="00307F36" w:rsidP="009512D6">
            <w:pPr>
              <w:spacing w:after="0" w:line="240" w:lineRule="auto"/>
              <w:ind w:left="0"/>
              <w:rPr>
                <w:rFonts w:ascii="Times New Roman" w:hAnsi="Times New Roman" w:cs="Times New Roman"/>
              </w:rPr>
            </w:pPr>
          </w:p>
          <w:p w14:paraId="617DDDA7" w14:textId="5B182C71" w:rsidR="009857C8" w:rsidRPr="00316A19" w:rsidRDefault="009857C8" w:rsidP="009512D6">
            <w:pPr>
              <w:spacing w:after="0" w:line="240" w:lineRule="auto"/>
              <w:ind w:left="0"/>
              <w:rPr>
                <w:rFonts w:ascii="Times New Roman" w:hAnsi="Times New Roman" w:cs="Times New Roman"/>
                <w:b/>
              </w:rPr>
            </w:pPr>
            <w:r w:rsidRPr="00316A19">
              <w:rPr>
                <w:rFonts w:ascii="Times New Roman" w:hAnsi="Times New Roman" w:cs="Times New Roman"/>
                <w:b/>
              </w:rPr>
              <w:t xml:space="preserve">Panel A: REM and </w:t>
            </w:r>
            <w:r w:rsidR="001E36D8" w:rsidRPr="00316A19">
              <w:rPr>
                <w:rFonts w:ascii="Times New Roman" w:hAnsi="Times New Roman" w:cs="Times New Roman"/>
                <w:b/>
              </w:rPr>
              <w:t>Yield</w:t>
            </w:r>
            <w:r w:rsidRPr="00316A19">
              <w:rPr>
                <w:rFonts w:ascii="Times New Roman" w:hAnsi="Times New Roman" w:cs="Times New Roman"/>
                <w:b/>
              </w:rPr>
              <w:t xml:space="preserve"> Spread</w:t>
            </w:r>
          </w:p>
        </w:tc>
      </w:tr>
      <w:tr w:rsidR="009857C8" w:rsidRPr="00316A19" w14:paraId="0269132F" w14:textId="77777777" w:rsidTr="00300B89">
        <w:tc>
          <w:tcPr>
            <w:tcW w:w="1053" w:type="pct"/>
            <w:tcBorders>
              <w:top w:val="single" w:sz="8" w:space="0" w:color="auto"/>
            </w:tcBorders>
          </w:tcPr>
          <w:p w14:paraId="75378E34" w14:textId="77777777" w:rsidR="009857C8" w:rsidRPr="00316A19" w:rsidRDefault="009857C8" w:rsidP="009512D6">
            <w:pPr>
              <w:spacing w:after="0" w:line="240" w:lineRule="auto"/>
              <w:rPr>
                <w:rFonts w:ascii="Times New Roman" w:hAnsi="Times New Roman" w:cs="Times New Roman"/>
              </w:rPr>
            </w:pPr>
          </w:p>
        </w:tc>
        <w:tc>
          <w:tcPr>
            <w:tcW w:w="3947" w:type="pct"/>
            <w:gridSpan w:val="5"/>
            <w:tcBorders>
              <w:top w:val="single" w:sz="8" w:space="0" w:color="auto"/>
            </w:tcBorders>
          </w:tcPr>
          <w:p w14:paraId="6F5747C4" w14:textId="75AA6C0A" w:rsidR="009857C8" w:rsidRPr="00316A19" w:rsidRDefault="009857C8" w:rsidP="009512D6">
            <w:pPr>
              <w:spacing w:after="0" w:line="240" w:lineRule="auto"/>
              <w:rPr>
                <w:rFonts w:ascii="Times New Roman" w:hAnsi="Times New Roman" w:cs="Times New Roman"/>
                <w:i/>
              </w:rPr>
            </w:pPr>
            <w:r w:rsidRPr="00316A19">
              <w:rPr>
                <w:rFonts w:ascii="Times New Roman" w:hAnsi="Times New Roman" w:cs="Times New Roman"/>
                <w:i/>
              </w:rPr>
              <w:t xml:space="preserve">Dependent Variable: </w:t>
            </w:r>
            <w:r w:rsidR="00135D25">
              <w:rPr>
                <w:rFonts w:ascii="Times New Roman" w:hAnsi="Times New Roman" w:cs="Times New Roman"/>
                <w:i/>
              </w:rPr>
              <w:t>log</w:t>
            </w:r>
            <w:r w:rsidR="007475F8" w:rsidRPr="00316A19">
              <w:rPr>
                <w:rFonts w:ascii="Times New Roman" w:hAnsi="Times New Roman" w:cs="Times New Roman"/>
                <w:i/>
              </w:rPr>
              <w:t>(</w:t>
            </w:r>
            <w:r w:rsidR="0076542B" w:rsidRPr="00316A19">
              <w:rPr>
                <w:rFonts w:ascii="Times New Roman" w:hAnsi="Times New Roman" w:cs="Times New Roman"/>
                <w:i/>
              </w:rPr>
              <w:t xml:space="preserve">Yield </w:t>
            </w:r>
            <w:r w:rsidRPr="00316A19">
              <w:rPr>
                <w:rFonts w:ascii="Times New Roman" w:hAnsi="Times New Roman" w:cs="Times New Roman"/>
                <w:i/>
              </w:rPr>
              <w:t>Spread)</w:t>
            </w:r>
          </w:p>
        </w:tc>
      </w:tr>
      <w:tr w:rsidR="00F12161" w:rsidRPr="00316A19" w14:paraId="4DB7A97B" w14:textId="77777777" w:rsidTr="0014264A">
        <w:tc>
          <w:tcPr>
            <w:tcW w:w="1053" w:type="pct"/>
            <w:tcBorders>
              <w:bottom w:val="single" w:sz="8" w:space="0" w:color="auto"/>
            </w:tcBorders>
          </w:tcPr>
          <w:p w14:paraId="1411919F" w14:textId="77777777" w:rsidR="00F12161" w:rsidRPr="00316A19" w:rsidRDefault="00F12161" w:rsidP="00F12161">
            <w:pPr>
              <w:spacing w:after="0" w:line="240" w:lineRule="auto"/>
              <w:ind w:left="0"/>
              <w:rPr>
                <w:rFonts w:ascii="Times New Roman" w:hAnsi="Times New Roman" w:cs="Times New Roman"/>
              </w:rPr>
            </w:pPr>
          </w:p>
        </w:tc>
        <w:tc>
          <w:tcPr>
            <w:tcW w:w="541" w:type="pct"/>
            <w:tcBorders>
              <w:top w:val="single" w:sz="8" w:space="0" w:color="auto"/>
              <w:bottom w:val="single" w:sz="8" w:space="0" w:color="auto"/>
            </w:tcBorders>
            <w:vAlign w:val="center"/>
          </w:tcPr>
          <w:p w14:paraId="010C464D" w14:textId="77777777" w:rsidR="00F12161" w:rsidRPr="00316A19" w:rsidRDefault="00F12161" w:rsidP="00F12161">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52" w:type="pct"/>
            <w:tcBorders>
              <w:top w:val="single" w:sz="8" w:space="0" w:color="auto"/>
              <w:bottom w:val="single" w:sz="8" w:space="0" w:color="auto"/>
            </w:tcBorders>
            <w:vAlign w:val="center"/>
          </w:tcPr>
          <w:p w14:paraId="568FFF50" w14:textId="77777777" w:rsidR="00F12161" w:rsidRPr="00316A19" w:rsidRDefault="00F12161" w:rsidP="00F12161">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4EF1B1AB" w14:textId="6D4285B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52" w:type="pct"/>
            <w:tcBorders>
              <w:top w:val="single" w:sz="8" w:space="0" w:color="auto"/>
              <w:bottom w:val="single" w:sz="8" w:space="0" w:color="auto"/>
            </w:tcBorders>
            <w:vAlign w:val="center"/>
          </w:tcPr>
          <w:p w14:paraId="3C46A158" w14:textId="77777777" w:rsidR="00F12161" w:rsidRPr="00316A19" w:rsidRDefault="00F12161" w:rsidP="00F12161">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2939C1B8" w14:textId="7CA87173"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52" w:type="pct"/>
            <w:tcBorders>
              <w:top w:val="single" w:sz="8" w:space="0" w:color="auto"/>
              <w:bottom w:val="single" w:sz="8" w:space="0" w:color="auto"/>
            </w:tcBorders>
            <w:vAlign w:val="center"/>
          </w:tcPr>
          <w:p w14:paraId="7CBA55A2" w14:textId="77777777" w:rsidR="00F12161" w:rsidRPr="00316A19" w:rsidRDefault="00F12161" w:rsidP="00F12161">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27C9718F" w14:textId="13742BBA"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50" w:type="pct"/>
            <w:tcBorders>
              <w:top w:val="single" w:sz="8" w:space="0" w:color="auto"/>
              <w:bottom w:val="single" w:sz="8" w:space="0" w:color="auto"/>
            </w:tcBorders>
            <w:vAlign w:val="center"/>
          </w:tcPr>
          <w:p w14:paraId="21869A83"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761639E3" w14:textId="43E24DCF"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F12161" w:rsidRPr="00316A19" w14:paraId="3A11BC74" w14:textId="77777777" w:rsidTr="0014264A">
        <w:tc>
          <w:tcPr>
            <w:tcW w:w="1053" w:type="pct"/>
            <w:shd w:val="clear" w:color="auto" w:fill="D9D9D9" w:themeFill="background1" w:themeFillShade="D9"/>
          </w:tcPr>
          <w:p w14:paraId="3FA60373" w14:textId="4041C305" w:rsidR="00F12161" w:rsidRPr="00316A19" w:rsidRDefault="00F12161" w:rsidP="00F12161">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541" w:type="pct"/>
            <w:shd w:val="clear" w:color="auto" w:fill="D9D9D9" w:themeFill="background1" w:themeFillShade="D9"/>
          </w:tcPr>
          <w:p w14:paraId="5EDF347B"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shd w:val="clear" w:color="auto" w:fill="D9D9D9" w:themeFill="background1" w:themeFillShade="D9"/>
          </w:tcPr>
          <w:p w14:paraId="33ED4D7E" w14:textId="5C076F68"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0.238***</w:t>
            </w:r>
          </w:p>
        </w:tc>
        <w:tc>
          <w:tcPr>
            <w:tcW w:w="852" w:type="pct"/>
            <w:shd w:val="clear" w:color="auto" w:fill="D9D9D9" w:themeFill="background1" w:themeFillShade="D9"/>
          </w:tcPr>
          <w:p w14:paraId="31C2A973" w14:textId="15EF0DEA"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0.082</w:t>
            </w:r>
          </w:p>
        </w:tc>
        <w:tc>
          <w:tcPr>
            <w:tcW w:w="852" w:type="pct"/>
            <w:shd w:val="clear" w:color="auto" w:fill="D9D9D9" w:themeFill="background1" w:themeFillShade="D9"/>
          </w:tcPr>
          <w:p w14:paraId="13EB6FFB" w14:textId="73234E30"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0.286***</w:t>
            </w:r>
          </w:p>
        </w:tc>
        <w:tc>
          <w:tcPr>
            <w:tcW w:w="850" w:type="pct"/>
            <w:shd w:val="clear" w:color="auto" w:fill="D9D9D9" w:themeFill="background1" w:themeFillShade="D9"/>
          </w:tcPr>
          <w:p w14:paraId="4A33A36F" w14:textId="20EB3CB9"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0.075***</w:t>
            </w:r>
          </w:p>
        </w:tc>
      </w:tr>
      <w:tr w:rsidR="00F12161" w:rsidRPr="00316A19" w14:paraId="3E459851" w14:textId="77777777" w:rsidTr="0014264A">
        <w:tc>
          <w:tcPr>
            <w:tcW w:w="1053" w:type="pct"/>
            <w:shd w:val="clear" w:color="auto" w:fill="D9D9D9" w:themeFill="background1" w:themeFillShade="D9"/>
          </w:tcPr>
          <w:p w14:paraId="557793E4" w14:textId="77777777" w:rsidR="00F12161" w:rsidRPr="00316A19" w:rsidRDefault="00F12161" w:rsidP="00F12161">
            <w:pPr>
              <w:spacing w:after="0" w:line="240" w:lineRule="auto"/>
              <w:ind w:left="0"/>
              <w:rPr>
                <w:rFonts w:ascii="Times New Roman" w:hAnsi="Times New Roman" w:cs="Times New Roman"/>
              </w:rPr>
            </w:pPr>
          </w:p>
        </w:tc>
        <w:tc>
          <w:tcPr>
            <w:tcW w:w="541" w:type="pct"/>
            <w:shd w:val="clear" w:color="auto" w:fill="D9D9D9" w:themeFill="background1" w:themeFillShade="D9"/>
          </w:tcPr>
          <w:p w14:paraId="6771854A"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shd w:val="clear" w:color="auto" w:fill="D9D9D9" w:themeFill="background1" w:themeFillShade="D9"/>
          </w:tcPr>
          <w:p w14:paraId="09136491" w14:textId="2449BD4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(4.59)</w:t>
            </w:r>
          </w:p>
        </w:tc>
        <w:tc>
          <w:tcPr>
            <w:tcW w:w="852" w:type="pct"/>
            <w:shd w:val="clear" w:color="auto" w:fill="D9D9D9" w:themeFill="background1" w:themeFillShade="D9"/>
          </w:tcPr>
          <w:p w14:paraId="4805CBBE" w14:textId="0EF58D5F"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(1.52)</w:t>
            </w:r>
          </w:p>
        </w:tc>
        <w:tc>
          <w:tcPr>
            <w:tcW w:w="852" w:type="pct"/>
            <w:shd w:val="clear" w:color="auto" w:fill="D9D9D9" w:themeFill="background1" w:themeFillShade="D9"/>
          </w:tcPr>
          <w:p w14:paraId="2166134A" w14:textId="2C7B750F"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(4.06)</w:t>
            </w:r>
          </w:p>
        </w:tc>
        <w:tc>
          <w:tcPr>
            <w:tcW w:w="850" w:type="pct"/>
            <w:shd w:val="clear" w:color="auto" w:fill="D9D9D9" w:themeFill="background1" w:themeFillShade="D9"/>
          </w:tcPr>
          <w:p w14:paraId="63FEBA7F" w14:textId="7B8546FE"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(3.62)</w:t>
            </w:r>
          </w:p>
        </w:tc>
      </w:tr>
      <w:tr w:rsidR="00F12161" w:rsidRPr="00316A19" w14:paraId="4DFB185F" w14:textId="77777777" w:rsidTr="0014264A">
        <w:tc>
          <w:tcPr>
            <w:tcW w:w="1053" w:type="pct"/>
          </w:tcPr>
          <w:p w14:paraId="19971E89" w14:textId="77777777" w:rsidR="00F12161" w:rsidRPr="00316A19" w:rsidRDefault="00F12161" w:rsidP="00F12161">
            <w:pPr>
              <w:spacing w:after="0" w:line="240" w:lineRule="auto"/>
              <w:ind w:left="0"/>
              <w:rPr>
                <w:rFonts w:ascii="Times New Roman" w:hAnsi="Times New Roman" w:cs="Times New Roman"/>
              </w:rPr>
            </w:pPr>
            <w:r w:rsidRPr="00316A19">
              <w:rPr>
                <w:rFonts w:ascii="Times New Roman" w:hAnsi="Times New Roman" w:cs="Times New Roman"/>
                <w:i/>
              </w:rPr>
              <w:t>AEM</w:t>
            </w:r>
          </w:p>
        </w:tc>
        <w:tc>
          <w:tcPr>
            <w:tcW w:w="541" w:type="pct"/>
          </w:tcPr>
          <w:p w14:paraId="557B2C55"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7160AC6A" w14:textId="4AA43C5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0.434***</w:t>
            </w:r>
          </w:p>
        </w:tc>
        <w:tc>
          <w:tcPr>
            <w:tcW w:w="852" w:type="pct"/>
          </w:tcPr>
          <w:p w14:paraId="24C36229" w14:textId="19ABC50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0.548***</w:t>
            </w:r>
          </w:p>
        </w:tc>
        <w:tc>
          <w:tcPr>
            <w:tcW w:w="852" w:type="pct"/>
          </w:tcPr>
          <w:p w14:paraId="769977E9" w14:textId="6DB254D6"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0.442**</w:t>
            </w:r>
          </w:p>
        </w:tc>
        <w:tc>
          <w:tcPr>
            <w:tcW w:w="850" w:type="pct"/>
          </w:tcPr>
          <w:p w14:paraId="789A2E9C" w14:textId="6D6D97E4"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0.489***</w:t>
            </w:r>
          </w:p>
        </w:tc>
      </w:tr>
      <w:tr w:rsidR="00F12161" w:rsidRPr="00316A19" w14:paraId="6732C099" w14:textId="77777777" w:rsidTr="0014264A">
        <w:tc>
          <w:tcPr>
            <w:tcW w:w="1053" w:type="pct"/>
          </w:tcPr>
          <w:p w14:paraId="34E2DE89" w14:textId="77777777" w:rsidR="00F12161" w:rsidRPr="00316A19" w:rsidRDefault="00F12161" w:rsidP="00F12161">
            <w:pPr>
              <w:spacing w:after="0" w:line="240" w:lineRule="auto"/>
              <w:ind w:left="0"/>
              <w:rPr>
                <w:rFonts w:ascii="Times New Roman" w:hAnsi="Times New Roman" w:cs="Times New Roman"/>
              </w:rPr>
            </w:pPr>
          </w:p>
        </w:tc>
        <w:tc>
          <w:tcPr>
            <w:tcW w:w="541" w:type="pct"/>
          </w:tcPr>
          <w:p w14:paraId="7E80086E"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10D05BED" w14:textId="2068F34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(2.90)</w:t>
            </w:r>
          </w:p>
        </w:tc>
        <w:tc>
          <w:tcPr>
            <w:tcW w:w="852" w:type="pct"/>
          </w:tcPr>
          <w:p w14:paraId="24633F3C" w14:textId="754A92FB"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(3.54)</w:t>
            </w:r>
          </w:p>
        </w:tc>
        <w:tc>
          <w:tcPr>
            <w:tcW w:w="852" w:type="pct"/>
          </w:tcPr>
          <w:p w14:paraId="0E7D93C0" w14:textId="48F5A85C"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(2.60)</w:t>
            </w:r>
          </w:p>
        </w:tc>
        <w:tc>
          <w:tcPr>
            <w:tcW w:w="850" w:type="pct"/>
          </w:tcPr>
          <w:p w14:paraId="0299F403" w14:textId="1348B0F5"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(3.08)</w:t>
            </w:r>
          </w:p>
        </w:tc>
      </w:tr>
      <w:tr w:rsidR="00F12161" w:rsidRPr="00316A19" w14:paraId="529AEFCE" w14:textId="77777777" w:rsidTr="0014264A">
        <w:tc>
          <w:tcPr>
            <w:tcW w:w="1053" w:type="pct"/>
          </w:tcPr>
          <w:p w14:paraId="21139F8D" w14:textId="5D32255E" w:rsidR="00F12161" w:rsidRPr="00316A19" w:rsidRDefault="00135D25" w:rsidP="00F12161">
            <w:pPr>
              <w:spacing w:after="0" w:line="240" w:lineRule="auto"/>
              <w:ind w:left="0"/>
              <w:rPr>
                <w:rFonts w:ascii="Times New Roman" w:hAnsi="Times New Roman" w:cs="Times New Roman"/>
              </w:rPr>
            </w:pPr>
            <w:r>
              <w:rPr>
                <w:rFonts w:ascii="Times New Roman" w:hAnsi="Times New Roman" w:cs="Times New Roman"/>
                <w:i/>
              </w:rPr>
              <w:t>log</w:t>
            </w:r>
            <w:r w:rsidR="00F12161" w:rsidRPr="00316A19">
              <w:rPr>
                <w:rFonts w:ascii="Times New Roman" w:hAnsi="Times New Roman" w:cs="Times New Roman"/>
                <w:i/>
              </w:rPr>
              <w:t>(Firm Size)</w:t>
            </w:r>
          </w:p>
        </w:tc>
        <w:tc>
          <w:tcPr>
            <w:tcW w:w="541" w:type="pct"/>
          </w:tcPr>
          <w:p w14:paraId="08DCB945"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16BC45C4" w14:textId="66B9712E"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-0.261***</w:t>
            </w:r>
          </w:p>
        </w:tc>
        <w:tc>
          <w:tcPr>
            <w:tcW w:w="852" w:type="pct"/>
          </w:tcPr>
          <w:p w14:paraId="4FCD1E6F" w14:textId="7337EB2B"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-0.261***</w:t>
            </w:r>
          </w:p>
        </w:tc>
        <w:tc>
          <w:tcPr>
            <w:tcW w:w="852" w:type="pct"/>
          </w:tcPr>
          <w:p w14:paraId="0B1564F0" w14:textId="4345BB52"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-0.263***</w:t>
            </w:r>
          </w:p>
        </w:tc>
        <w:tc>
          <w:tcPr>
            <w:tcW w:w="850" w:type="pct"/>
          </w:tcPr>
          <w:p w14:paraId="4ECE1225" w14:textId="65300570"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-0.263***</w:t>
            </w:r>
          </w:p>
        </w:tc>
      </w:tr>
      <w:tr w:rsidR="00F12161" w:rsidRPr="00316A19" w14:paraId="29EAC0C7" w14:textId="77777777" w:rsidTr="0014264A">
        <w:tc>
          <w:tcPr>
            <w:tcW w:w="1053" w:type="pct"/>
          </w:tcPr>
          <w:p w14:paraId="1CEE8DED" w14:textId="77777777" w:rsidR="00F12161" w:rsidRPr="00316A19" w:rsidRDefault="00F12161" w:rsidP="00F12161">
            <w:pPr>
              <w:spacing w:after="0" w:line="240" w:lineRule="auto"/>
              <w:ind w:left="0"/>
              <w:rPr>
                <w:rFonts w:ascii="Times New Roman" w:hAnsi="Times New Roman" w:cs="Times New Roman"/>
              </w:rPr>
            </w:pPr>
          </w:p>
        </w:tc>
        <w:tc>
          <w:tcPr>
            <w:tcW w:w="541" w:type="pct"/>
          </w:tcPr>
          <w:p w14:paraId="06C779A5"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2D92596D" w14:textId="7E4D92EB"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(-15.74)</w:t>
            </w:r>
          </w:p>
        </w:tc>
        <w:tc>
          <w:tcPr>
            <w:tcW w:w="852" w:type="pct"/>
          </w:tcPr>
          <w:p w14:paraId="627D840F" w14:textId="010A3D88"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(-15.27)</w:t>
            </w:r>
          </w:p>
        </w:tc>
        <w:tc>
          <w:tcPr>
            <w:tcW w:w="852" w:type="pct"/>
          </w:tcPr>
          <w:p w14:paraId="04402F03" w14:textId="00E73D23"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(-15.76)</w:t>
            </w:r>
          </w:p>
        </w:tc>
        <w:tc>
          <w:tcPr>
            <w:tcW w:w="850" w:type="pct"/>
          </w:tcPr>
          <w:p w14:paraId="2D58275C" w14:textId="42211A11"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(-15.69)</w:t>
            </w:r>
          </w:p>
        </w:tc>
      </w:tr>
      <w:tr w:rsidR="00F12161" w:rsidRPr="00316A19" w14:paraId="439A99A2" w14:textId="77777777" w:rsidTr="0014264A">
        <w:tc>
          <w:tcPr>
            <w:tcW w:w="1053" w:type="pct"/>
          </w:tcPr>
          <w:p w14:paraId="2DF2494B" w14:textId="77777777" w:rsidR="00F12161" w:rsidRPr="00316A19" w:rsidRDefault="00F12161" w:rsidP="00F12161">
            <w:pPr>
              <w:spacing w:after="0" w:line="240" w:lineRule="auto"/>
              <w:ind w:left="0"/>
              <w:rPr>
                <w:rFonts w:ascii="Times New Roman" w:hAnsi="Times New Roman" w:cs="Times New Roman"/>
              </w:rPr>
            </w:pPr>
            <w:r w:rsidRPr="00316A19">
              <w:rPr>
                <w:rFonts w:ascii="Times New Roman" w:hAnsi="Times New Roman" w:cs="Times New Roman"/>
                <w:i/>
              </w:rPr>
              <w:t>Leverage</w:t>
            </w:r>
          </w:p>
        </w:tc>
        <w:tc>
          <w:tcPr>
            <w:tcW w:w="541" w:type="pct"/>
          </w:tcPr>
          <w:p w14:paraId="42F28229"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6C783669" w14:textId="0AF1E5EA"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0.668***</w:t>
            </w:r>
          </w:p>
        </w:tc>
        <w:tc>
          <w:tcPr>
            <w:tcW w:w="852" w:type="pct"/>
          </w:tcPr>
          <w:p w14:paraId="5ACC39FA" w14:textId="7D0E042B"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0.691***</w:t>
            </w:r>
          </w:p>
        </w:tc>
        <w:tc>
          <w:tcPr>
            <w:tcW w:w="852" w:type="pct"/>
          </w:tcPr>
          <w:p w14:paraId="67D911F2" w14:textId="1DC2CE60"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0.693***</w:t>
            </w:r>
          </w:p>
        </w:tc>
        <w:tc>
          <w:tcPr>
            <w:tcW w:w="850" w:type="pct"/>
          </w:tcPr>
          <w:p w14:paraId="0D9260DC" w14:textId="5573E9F4"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0.680***</w:t>
            </w:r>
          </w:p>
        </w:tc>
      </w:tr>
      <w:tr w:rsidR="00F12161" w:rsidRPr="00316A19" w14:paraId="55446E29" w14:textId="77777777" w:rsidTr="0014264A">
        <w:tc>
          <w:tcPr>
            <w:tcW w:w="1053" w:type="pct"/>
          </w:tcPr>
          <w:p w14:paraId="1D04C128" w14:textId="77777777" w:rsidR="00F12161" w:rsidRPr="00316A19" w:rsidRDefault="00F12161" w:rsidP="00F12161">
            <w:pPr>
              <w:spacing w:after="0" w:line="240" w:lineRule="auto"/>
              <w:ind w:left="0"/>
              <w:rPr>
                <w:rFonts w:ascii="Times New Roman" w:hAnsi="Times New Roman" w:cs="Times New Roman"/>
              </w:rPr>
            </w:pPr>
          </w:p>
        </w:tc>
        <w:tc>
          <w:tcPr>
            <w:tcW w:w="541" w:type="pct"/>
          </w:tcPr>
          <w:p w14:paraId="5A72E52F"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04CF2B1F" w14:textId="5AE30E81"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(7.77)</w:t>
            </w:r>
          </w:p>
        </w:tc>
        <w:tc>
          <w:tcPr>
            <w:tcW w:w="852" w:type="pct"/>
          </w:tcPr>
          <w:p w14:paraId="1AB5FF15" w14:textId="53B05509"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(7.82)</w:t>
            </w:r>
          </w:p>
        </w:tc>
        <w:tc>
          <w:tcPr>
            <w:tcW w:w="852" w:type="pct"/>
          </w:tcPr>
          <w:p w14:paraId="530792A8" w14:textId="2EBB22DF"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(8.05)</w:t>
            </w:r>
          </w:p>
        </w:tc>
        <w:tc>
          <w:tcPr>
            <w:tcW w:w="850" w:type="pct"/>
          </w:tcPr>
          <w:p w14:paraId="6492228D" w14:textId="5C358E5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(7.83)</w:t>
            </w:r>
          </w:p>
        </w:tc>
      </w:tr>
      <w:tr w:rsidR="00F12161" w:rsidRPr="00316A19" w14:paraId="404E60F5" w14:textId="77777777" w:rsidTr="0014264A">
        <w:tc>
          <w:tcPr>
            <w:tcW w:w="1053" w:type="pct"/>
          </w:tcPr>
          <w:p w14:paraId="3D430D29" w14:textId="77777777" w:rsidR="00F12161" w:rsidRPr="00316A19" w:rsidRDefault="00F12161" w:rsidP="00F12161">
            <w:pPr>
              <w:spacing w:after="0" w:line="240" w:lineRule="auto"/>
              <w:ind w:left="0"/>
              <w:rPr>
                <w:rFonts w:ascii="Times New Roman" w:hAnsi="Times New Roman" w:cs="Times New Roman"/>
              </w:rPr>
            </w:pPr>
            <w:proofErr w:type="spellStart"/>
            <w:r w:rsidRPr="00316A19">
              <w:rPr>
                <w:rFonts w:ascii="Times New Roman" w:hAnsi="Times New Roman" w:cs="Times New Roman"/>
                <w:i/>
              </w:rPr>
              <w:t>IntCov</w:t>
            </w:r>
            <w:proofErr w:type="spellEnd"/>
          </w:p>
        </w:tc>
        <w:tc>
          <w:tcPr>
            <w:tcW w:w="541" w:type="pct"/>
          </w:tcPr>
          <w:p w14:paraId="505CB7CF"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100458D8" w14:textId="0DA37F52"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c>
          <w:tcPr>
            <w:tcW w:w="852" w:type="pct"/>
          </w:tcPr>
          <w:p w14:paraId="11D10561" w14:textId="5458381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c>
          <w:tcPr>
            <w:tcW w:w="852" w:type="pct"/>
          </w:tcPr>
          <w:p w14:paraId="1AC8027A" w14:textId="576CB940"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c>
          <w:tcPr>
            <w:tcW w:w="850" w:type="pct"/>
          </w:tcPr>
          <w:p w14:paraId="0613CA8E" w14:textId="010B9F80"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r>
      <w:tr w:rsidR="00F12161" w:rsidRPr="00316A19" w14:paraId="148B49C3" w14:textId="77777777" w:rsidTr="0014264A">
        <w:tc>
          <w:tcPr>
            <w:tcW w:w="1053" w:type="pct"/>
          </w:tcPr>
          <w:p w14:paraId="19EA79C3" w14:textId="77777777" w:rsidR="00F12161" w:rsidRPr="00316A19" w:rsidRDefault="00F12161" w:rsidP="00F12161">
            <w:pPr>
              <w:spacing w:after="0" w:line="240" w:lineRule="auto"/>
              <w:ind w:left="0"/>
              <w:rPr>
                <w:rFonts w:ascii="Times New Roman" w:hAnsi="Times New Roman" w:cs="Times New Roman"/>
              </w:rPr>
            </w:pPr>
          </w:p>
        </w:tc>
        <w:tc>
          <w:tcPr>
            <w:tcW w:w="541" w:type="pct"/>
          </w:tcPr>
          <w:p w14:paraId="534DF0C0"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7019D774" w14:textId="35F29D69"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(1.92)</w:t>
            </w:r>
          </w:p>
        </w:tc>
        <w:tc>
          <w:tcPr>
            <w:tcW w:w="852" w:type="pct"/>
          </w:tcPr>
          <w:p w14:paraId="2A6B77F3" w14:textId="378D898E"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(1.72)</w:t>
            </w:r>
          </w:p>
        </w:tc>
        <w:tc>
          <w:tcPr>
            <w:tcW w:w="852" w:type="pct"/>
          </w:tcPr>
          <w:p w14:paraId="77E57406" w14:textId="4BE2EBAB"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(2.04)</w:t>
            </w:r>
          </w:p>
        </w:tc>
        <w:tc>
          <w:tcPr>
            <w:tcW w:w="850" w:type="pct"/>
          </w:tcPr>
          <w:p w14:paraId="38A106B6" w14:textId="5B77EC3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(1.86)</w:t>
            </w:r>
          </w:p>
        </w:tc>
      </w:tr>
      <w:tr w:rsidR="00F12161" w:rsidRPr="00316A19" w14:paraId="527E59CF" w14:textId="77777777" w:rsidTr="0014264A">
        <w:tc>
          <w:tcPr>
            <w:tcW w:w="1053" w:type="pct"/>
          </w:tcPr>
          <w:p w14:paraId="3E9988EB" w14:textId="77777777" w:rsidR="00F12161" w:rsidRPr="00316A19" w:rsidRDefault="00F12161" w:rsidP="00F12161">
            <w:pPr>
              <w:spacing w:after="0" w:line="240" w:lineRule="auto"/>
              <w:ind w:left="0"/>
              <w:rPr>
                <w:rFonts w:ascii="Times New Roman" w:hAnsi="Times New Roman" w:cs="Times New Roman"/>
              </w:rPr>
            </w:pPr>
            <w:proofErr w:type="spellStart"/>
            <w:r w:rsidRPr="00316A19">
              <w:rPr>
                <w:rFonts w:ascii="Times New Roman" w:hAnsi="Times New Roman" w:cs="Times New Roman"/>
                <w:i/>
              </w:rPr>
              <w:t>CurRatio</w:t>
            </w:r>
            <w:proofErr w:type="spellEnd"/>
          </w:p>
        </w:tc>
        <w:tc>
          <w:tcPr>
            <w:tcW w:w="541" w:type="pct"/>
          </w:tcPr>
          <w:p w14:paraId="2326795D"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160A9E09" w14:textId="22ADE5CE"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52" w:type="pct"/>
          </w:tcPr>
          <w:p w14:paraId="305D6A0E" w14:textId="0455D1E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c>
          <w:tcPr>
            <w:tcW w:w="852" w:type="pct"/>
          </w:tcPr>
          <w:p w14:paraId="0ABA6A10" w14:textId="6B632C83"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c>
          <w:tcPr>
            <w:tcW w:w="850" w:type="pct"/>
          </w:tcPr>
          <w:p w14:paraId="2C83AC86" w14:textId="56AF9F5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r>
      <w:tr w:rsidR="00F12161" w:rsidRPr="00316A19" w14:paraId="5152A3AA" w14:textId="77777777" w:rsidTr="0014264A">
        <w:tc>
          <w:tcPr>
            <w:tcW w:w="1053" w:type="pct"/>
          </w:tcPr>
          <w:p w14:paraId="54483ED4" w14:textId="77777777" w:rsidR="00F12161" w:rsidRPr="00316A19" w:rsidRDefault="00F12161" w:rsidP="00F12161">
            <w:pPr>
              <w:spacing w:after="0" w:line="240" w:lineRule="auto"/>
              <w:ind w:left="0"/>
              <w:rPr>
                <w:rFonts w:ascii="Times New Roman" w:hAnsi="Times New Roman" w:cs="Times New Roman"/>
              </w:rPr>
            </w:pPr>
          </w:p>
        </w:tc>
        <w:tc>
          <w:tcPr>
            <w:tcW w:w="541" w:type="pct"/>
          </w:tcPr>
          <w:p w14:paraId="729F22AE"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5E025AFB" w14:textId="2A81A3B4"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(0.05)</w:t>
            </w:r>
          </w:p>
        </w:tc>
        <w:tc>
          <w:tcPr>
            <w:tcW w:w="852" w:type="pct"/>
          </w:tcPr>
          <w:p w14:paraId="1B692D12" w14:textId="4A71FFF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(-0.15)</w:t>
            </w:r>
          </w:p>
        </w:tc>
        <w:tc>
          <w:tcPr>
            <w:tcW w:w="852" w:type="pct"/>
          </w:tcPr>
          <w:p w14:paraId="2CF2D5DF" w14:textId="12757CD4"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(-0.12)</w:t>
            </w:r>
          </w:p>
        </w:tc>
        <w:tc>
          <w:tcPr>
            <w:tcW w:w="850" w:type="pct"/>
          </w:tcPr>
          <w:p w14:paraId="7B0386AD" w14:textId="4042792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(0.01)</w:t>
            </w:r>
          </w:p>
        </w:tc>
      </w:tr>
      <w:tr w:rsidR="00F12161" w:rsidRPr="00316A19" w14:paraId="4D4416F0" w14:textId="77777777" w:rsidTr="0014264A">
        <w:tc>
          <w:tcPr>
            <w:tcW w:w="1053" w:type="pct"/>
          </w:tcPr>
          <w:p w14:paraId="6A5DA4AB" w14:textId="77777777" w:rsidR="00F12161" w:rsidRPr="00316A19" w:rsidRDefault="00F12161" w:rsidP="00F12161">
            <w:pPr>
              <w:spacing w:after="0" w:line="240" w:lineRule="auto"/>
              <w:ind w:left="0"/>
              <w:rPr>
                <w:rFonts w:ascii="Times New Roman" w:hAnsi="Times New Roman" w:cs="Times New Roman"/>
              </w:rPr>
            </w:pPr>
            <w:r w:rsidRPr="00316A19">
              <w:rPr>
                <w:rFonts w:ascii="Times New Roman" w:hAnsi="Times New Roman" w:cs="Times New Roman"/>
                <w:i/>
              </w:rPr>
              <w:t>Mar to Book</w:t>
            </w:r>
          </w:p>
        </w:tc>
        <w:tc>
          <w:tcPr>
            <w:tcW w:w="541" w:type="pct"/>
          </w:tcPr>
          <w:p w14:paraId="25833440"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357845F4" w14:textId="512F9AF9"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-0.163***</w:t>
            </w:r>
          </w:p>
        </w:tc>
        <w:tc>
          <w:tcPr>
            <w:tcW w:w="852" w:type="pct"/>
          </w:tcPr>
          <w:p w14:paraId="62207F26" w14:textId="2A592451"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-0.182***</w:t>
            </w:r>
          </w:p>
        </w:tc>
        <w:tc>
          <w:tcPr>
            <w:tcW w:w="852" w:type="pct"/>
          </w:tcPr>
          <w:p w14:paraId="13BAC906" w14:textId="38D2F372"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-0.165***</w:t>
            </w:r>
          </w:p>
        </w:tc>
        <w:tc>
          <w:tcPr>
            <w:tcW w:w="850" w:type="pct"/>
          </w:tcPr>
          <w:p w14:paraId="7FBE9416" w14:textId="0FD222DA"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-0.168***</w:t>
            </w:r>
          </w:p>
        </w:tc>
      </w:tr>
      <w:tr w:rsidR="00F12161" w:rsidRPr="00316A19" w14:paraId="2B1C7ABE" w14:textId="77777777" w:rsidTr="0014264A">
        <w:tc>
          <w:tcPr>
            <w:tcW w:w="1053" w:type="pct"/>
          </w:tcPr>
          <w:p w14:paraId="4830D445" w14:textId="77777777" w:rsidR="00F12161" w:rsidRPr="00316A19" w:rsidRDefault="00F12161" w:rsidP="00F12161">
            <w:pPr>
              <w:spacing w:after="0" w:line="240" w:lineRule="auto"/>
              <w:ind w:left="0"/>
              <w:rPr>
                <w:rFonts w:ascii="Times New Roman" w:hAnsi="Times New Roman" w:cs="Times New Roman"/>
              </w:rPr>
            </w:pPr>
          </w:p>
        </w:tc>
        <w:tc>
          <w:tcPr>
            <w:tcW w:w="541" w:type="pct"/>
          </w:tcPr>
          <w:p w14:paraId="144C482A"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4D7938B7" w14:textId="0B8FAEC9"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(-6.46)</w:t>
            </w:r>
          </w:p>
        </w:tc>
        <w:tc>
          <w:tcPr>
            <w:tcW w:w="852" w:type="pct"/>
          </w:tcPr>
          <w:p w14:paraId="3E81ACEE" w14:textId="2231013B"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(-6.97)</w:t>
            </w:r>
          </w:p>
        </w:tc>
        <w:tc>
          <w:tcPr>
            <w:tcW w:w="852" w:type="pct"/>
          </w:tcPr>
          <w:p w14:paraId="0FD4083F" w14:textId="4D08EE5A"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(-6.73)</w:t>
            </w:r>
          </w:p>
        </w:tc>
        <w:tc>
          <w:tcPr>
            <w:tcW w:w="850" w:type="pct"/>
          </w:tcPr>
          <w:p w14:paraId="544D0DEF" w14:textId="6AACDC31"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(-6.52)</w:t>
            </w:r>
          </w:p>
        </w:tc>
      </w:tr>
      <w:tr w:rsidR="00F12161" w:rsidRPr="00316A19" w14:paraId="7C184DFF" w14:textId="77777777" w:rsidTr="0014264A">
        <w:tc>
          <w:tcPr>
            <w:tcW w:w="1053" w:type="pct"/>
          </w:tcPr>
          <w:p w14:paraId="7E9D9A98" w14:textId="77777777" w:rsidR="00F12161" w:rsidRPr="00316A19" w:rsidRDefault="00F12161" w:rsidP="00F12161">
            <w:pPr>
              <w:spacing w:after="0" w:line="240" w:lineRule="auto"/>
              <w:ind w:left="0"/>
              <w:rPr>
                <w:rFonts w:ascii="Times New Roman" w:hAnsi="Times New Roman" w:cs="Times New Roman"/>
              </w:rPr>
            </w:pPr>
            <w:r w:rsidRPr="00316A19">
              <w:rPr>
                <w:rFonts w:ascii="Times New Roman" w:hAnsi="Times New Roman" w:cs="Times New Roman"/>
                <w:i/>
              </w:rPr>
              <w:t>Tangibility</w:t>
            </w:r>
          </w:p>
        </w:tc>
        <w:tc>
          <w:tcPr>
            <w:tcW w:w="541" w:type="pct"/>
          </w:tcPr>
          <w:p w14:paraId="7F40B5AC"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70867C72" w14:textId="04883A6B"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0.076</w:t>
            </w:r>
          </w:p>
        </w:tc>
        <w:tc>
          <w:tcPr>
            <w:tcW w:w="852" w:type="pct"/>
          </w:tcPr>
          <w:p w14:paraId="72611015" w14:textId="7935BC96"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0.079</w:t>
            </w:r>
          </w:p>
        </w:tc>
        <w:tc>
          <w:tcPr>
            <w:tcW w:w="852" w:type="pct"/>
          </w:tcPr>
          <w:p w14:paraId="10B2DA69" w14:textId="1D90BCA8"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0.072</w:t>
            </w:r>
          </w:p>
        </w:tc>
        <w:tc>
          <w:tcPr>
            <w:tcW w:w="850" w:type="pct"/>
          </w:tcPr>
          <w:p w14:paraId="3871AD76" w14:textId="54A23DB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0.072</w:t>
            </w:r>
          </w:p>
        </w:tc>
      </w:tr>
      <w:tr w:rsidR="00F12161" w:rsidRPr="00316A19" w14:paraId="7F291245" w14:textId="77777777" w:rsidTr="0014264A">
        <w:tc>
          <w:tcPr>
            <w:tcW w:w="1053" w:type="pct"/>
          </w:tcPr>
          <w:p w14:paraId="4B753070" w14:textId="77777777" w:rsidR="00F12161" w:rsidRPr="00316A19" w:rsidRDefault="00F12161" w:rsidP="00F12161">
            <w:pPr>
              <w:spacing w:after="0" w:line="240" w:lineRule="auto"/>
              <w:ind w:left="0"/>
              <w:rPr>
                <w:rFonts w:ascii="Times New Roman" w:hAnsi="Times New Roman" w:cs="Times New Roman"/>
              </w:rPr>
            </w:pPr>
          </w:p>
        </w:tc>
        <w:tc>
          <w:tcPr>
            <w:tcW w:w="541" w:type="pct"/>
          </w:tcPr>
          <w:p w14:paraId="69D01BD1"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6FC806AD" w14:textId="6F276B2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(1.17)</w:t>
            </w:r>
          </w:p>
        </w:tc>
        <w:tc>
          <w:tcPr>
            <w:tcW w:w="852" w:type="pct"/>
          </w:tcPr>
          <w:p w14:paraId="67B50E4F" w14:textId="56469BCC"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(1.21)</w:t>
            </w:r>
          </w:p>
        </w:tc>
        <w:tc>
          <w:tcPr>
            <w:tcW w:w="852" w:type="pct"/>
          </w:tcPr>
          <w:p w14:paraId="27F2E975" w14:textId="6DD3B8D9"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(1.08)</w:t>
            </w:r>
          </w:p>
        </w:tc>
        <w:tc>
          <w:tcPr>
            <w:tcW w:w="850" w:type="pct"/>
          </w:tcPr>
          <w:p w14:paraId="2CF2F18A" w14:textId="6E675191"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(1.08)</w:t>
            </w:r>
          </w:p>
        </w:tc>
      </w:tr>
      <w:tr w:rsidR="00F12161" w:rsidRPr="00316A19" w14:paraId="1450EDD9" w14:textId="77777777" w:rsidTr="0014264A">
        <w:tc>
          <w:tcPr>
            <w:tcW w:w="1053" w:type="pct"/>
          </w:tcPr>
          <w:p w14:paraId="65AEEAC8" w14:textId="77777777" w:rsidR="00F12161" w:rsidRPr="00316A19" w:rsidRDefault="00F12161" w:rsidP="00F12161">
            <w:pPr>
              <w:spacing w:after="0" w:line="240" w:lineRule="auto"/>
              <w:ind w:left="0"/>
              <w:rPr>
                <w:rFonts w:ascii="Times New Roman" w:hAnsi="Times New Roman" w:cs="Times New Roman"/>
              </w:rPr>
            </w:pPr>
            <w:r w:rsidRPr="00316A19">
              <w:rPr>
                <w:rFonts w:ascii="Times New Roman" w:hAnsi="Times New Roman" w:cs="Times New Roman"/>
                <w:i/>
              </w:rPr>
              <w:t>ROA</w:t>
            </w:r>
          </w:p>
        </w:tc>
        <w:tc>
          <w:tcPr>
            <w:tcW w:w="541" w:type="pct"/>
          </w:tcPr>
          <w:p w14:paraId="0271F578"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68E2A4E7" w14:textId="0CB127E2"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-0.620***</w:t>
            </w:r>
          </w:p>
        </w:tc>
        <w:tc>
          <w:tcPr>
            <w:tcW w:w="852" w:type="pct"/>
          </w:tcPr>
          <w:p w14:paraId="59DD277B" w14:textId="0353B47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-0.711***</w:t>
            </w:r>
          </w:p>
        </w:tc>
        <w:tc>
          <w:tcPr>
            <w:tcW w:w="852" w:type="pct"/>
          </w:tcPr>
          <w:p w14:paraId="14408A4E" w14:textId="3D3FD968"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-0.506**</w:t>
            </w:r>
          </w:p>
        </w:tc>
        <w:tc>
          <w:tcPr>
            <w:tcW w:w="850" w:type="pct"/>
          </w:tcPr>
          <w:p w14:paraId="0B06860A" w14:textId="558434E3"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-0.628***</w:t>
            </w:r>
          </w:p>
        </w:tc>
      </w:tr>
      <w:tr w:rsidR="00F12161" w:rsidRPr="00316A19" w14:paraId="3FA3A8A7" w14:textId="77777777" w:rsidTr="0014264A">
        <w:tc>
          <w:tcPr>
            <w:tcW w:w="1053" w:type="pct"/>
          </w:tcPr>
          <w:p w14:paraId="7FC16ADB" w14:textId="77777777" w:rsidR="00F12161" w:rsidRPr="00316A19" w:rsidRDefault="00F12161" w:rsidP="00F12161">
            <w:pPr>
              <w:spacing w:after="0" w:line="240" w:lineRule="auto"/>
              <w:ind w:left="0"/>
              <w:rPr>
                <w:rFonts w:ascii="Times New Roman" w:hAnsi="Times New Roman" w:cs="Times New Roman"/>
              </w:rPr>
            </w:pPr>
          </w:p>
        </w:tc>
        <w:tc>
          <w:tcPr>
            <w:tcW w:w="541" w:type="pct"/>
          </w:tcPr>
          <w:p w14:paraId="3A2D4946"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7660C3B0" w14:textId="4BEDCB98"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(-3.45)</w:t>
            </w:r>
          </w:p>
        </w:tc>
        <w:tc>
          <w:tcPr>
            <w:tcW w:w="852" w:type="pct"/>
          </w:tcPr>
          <w:p w14:paraId="79403F27" w14:textId="7CA86BF8"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(-3.91)</w:t>
            </w:r>
          </w:p>
        </w:tc>
        <w:tc>
          <w:tcPr>
            <w:tcW w:w="852" w:type="pct"/>
          </w:tcPr>
          <w:p w14:paraId="30C3C410" w14:textId="6442FC8E"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(-2.64)</w:t>
            </w:r>
          </w:p>
        </w:tc>
        <w:tc>
          <w:tcPr>
            <w:tcW w:w="850" w:type="pct"/>
          </w:tcPr>
          <w:p w14:paraId="61456E41" w14:textId="78DFD05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(-3.39)</w:t>
            </w:r>
          </w:p>
        </w:tc>
      </w:tr>
      <w:tr w:rsidR="00F12161" w:rsidRPr="00316A19" w14:paraId="483BC702" w14:textId="77777777" w:rsidTr="0014264A">
        <w:tc>
          <w:tcPr>
            <w:tcW w:w="1053" w:type="pct"/>
          </w:tcPr>
          <w:p w14:paraId="0489DDDF" w14:textId="071BD73C" w:rsidR="00F12161" w:rsidRPr="00316A19" w:rsidRDefault="00F12161" w:rsidP="00F12161">
            <w:pPr>
              <w:spacing w:after="0" w:line="240" w:lineRule="auto"/>
              <w:ind w:left="0"/>
              <w:rPr>
                <w:rFonts w:ascii="Times New Roman" w:hAnsi="Times New Roman" w:cs="Times New Roman"/>
              </w:rPr>
            </w:pPr>
            <w:r w:rsidRPr="00316A19">
              <w:rPr>
                <w:rFonts w:ascii="Times New Roman" w:hAnsi="Times New Roman" w:cs="Times New Roman"/>
                <w:i/>
              </w:rPr>
              <w:t>σ(ROA)</w:t>
            </w:r>
          </w:p>
        </w:tc>
        <w:tc>
          <w:tcPr>
            <w:tcW w:w="541" w:type="pct"/>
          </w:tcPr>
          <w:p w14:paraId="38116743"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0EB35879" w14:textId="3D488401"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0.601**</w:t>
            </w:r>
          </w:p>
        </w:tc>
        <w:tc>
          <w:tcPr>
            <w:tcW w:w="852" w:type="pct"/>
          </w:tcPr>
          <w:p w14:paraId="1155D959" w14:textId="21FCF182"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0.622**</w:t>
            </w:r>
          </w:p>
        </w:tc>
        <w:tc>
          <w:tcPr>
            <w:tcW w:w="852" w:type="pct"/>
          </w:tcPr>
          <w:p w14:paraId="257FF86F" w14:textId="7FC9C53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0.595**</w:t>
            </w:r>
          </w:p>
        </w:tc>
        <w:tc>
          <w:tcPr>
            <w:tcW w:w="850" w:type="pct"/>
          </w:tcPr>
          <w:p w14:paraId="396A90A4" w14:textId="7A9FC9A3"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0.613**</w:t>
            </w:r>
          </w:p>
        </w:tc>
      </w:tr>
      <w:tr w:rsidR="00F12161" w:rsidRPr="00316A19" w14:paraId="16A13258" w14:textId="77777777" w:rsidTr="0014264A">
        <w:tc>
          <w:tcPr>
            <w:tcW w:w="1053" w:type="pct"/>
          </w:tcPr>
          <w:p w14:paraId="384E72FD" w14:textId="77777777" w:rsidR="00F12161" w:rsidRPr="00316A19" w:rsidRDefault="00F12161" w:rsidP="00F12161">
            <w:pPr>
              <w:spacing w:after="0" w:line="240" w:lineRule="auto"/>
              <w:ind w:left="0"/>
              <w:rPr>
                <w:rFonts w:ascii="Times New Roman" w:hAnsi="Times New Roman" w:cs="Times New Roman"/>
              </w:rPr>
            </w:pPr>
          </w:p>
        </w:tc>
        <w:tc>
          <w:tcPr>
            <w:tcW w:w="541" w:type="pct"/>
          </w:tcPr>
          <w:p w14:paraId="349E36E4"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34ACA0A5" w14:textId="5F075964"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(2.31)</w:t>
            </w:r>
          </w:p>
        </w:tc>
        <w:tc>
          <w:tcPr>
            <w:tcW w:w="852" w:type="pct"/>
          </w:tcPr>
          <w:p w14:paraId="5D9BAF49" w14:textId="37FD2FD0"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(2.34)</w:t>
            </w:r>
          </w:p>
        </w:tc>
        <w:tc>
          <w:tcPr>
            <w:tcW w:w="852" w:type="pct"/>
          </w:tcPr>
          <w:p w14:paraId="38A05917" w14:textId="07201A4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(2.30)</w:t>
            </w:r>
          </w:p>
        </w:tc>
        <w:tc>
          <w:tcPr>
            <w:tcW w:w="850" w:type="pct"/>
          </w:tcPr>
          <w:p w14:paraId="7A868B76" w14:textId="759CD5DB"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(2.33)</w:t>
            </w:r>
          </w:p>
        </w:tc>
      </w:tr>
      <w:tr w:rsidR="00F12161" w:rsidRPr="00316A19" w14:paraId="13DE0381" w14:textId="77777777" w:rsidTr="0014264A">
        <w:tc>
          <w:tcPr>
            <w:tcW w:w="1053" w:type="pct"/>
          </w:tcPr>
          <w:p w14:paraId="411512D7" w14:textId="77777777" w:rsidR="00F12161" w:rsidRPr="00316A19" w:rsidRDefault="00F12161" w:rsidP="00F12161">
            <w:pPr>
              <w:spacing w:after="0" w:line="240" w:lineRule="auto"/>
              <w:ind w:left="0"/>
              <w:rPr>
                <w:rFonts w:ascii="Times New Roman" w:hAnsi="Times New Roman" w:cs="Times New Roman"/>
              </w:rPr>
            </w:pPr>
            <w:r w:rsidRPr="00316A19">
              <w:rPr>
                <w:rFonts w:ascii="Times New Roman" w:hAnsi="Times New Roman" w:cs="Times New Roman"/>
                <w:i/>
              </w:rPr>
              <w:t>Z-Score</w:t>
            </w:r>
          </w:p>
        </w:tc>
        <w:tc>
          <w:tcPr>
            <w:tcW w:w="541" w:type="pct"/>
          </w:tcPr>
          <w:p w14:paraId="608096C6"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40250D82" w14:textId="1CC51804"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-0.025*</w:t>
            </w:r>
          </w:p>
        </w:tc>
        <w:tc>
          <w:tcPr>
            <w:tcW w:w="852" w:type="pct"/>
          </w:tcPr>
          <w:p w14:paraId="68841D6C" w14:textId="503702D5"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-0.019</w:t>
            </w:r>
          </w:p>
        </w:tc>
        <w:tc>
          <w:tcPr>
            <w:tcW w:w="852" w:type="pct"/>
          </w:tcPr>
          <w:p w14:paraId="2F69B956" w14:textId="697473C0"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-0.024*</w:t>
            </w:r>
          </w:p>
        </w:tc>
        <w:tc>
          <w:tcPr>
            <w:tcW w:w="850" w:type="pct"/>
          </w:tcPr>
          <w:p w14:paraId="05F7F0D0" w14:textId="33898CCE"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-0.023</w:t>
            </w:r>
          </w:p>
        </w:tc>
      </w:tr>
      <w:tr w:rsidR="00F12161" w:rsidRPr="00316A19" w14:paraId="7FF61978" w14:textId="77777777" w:rsidTr="0014264A">
        <w:tc>
          <w:tcPr>
            <w:tcW w:w="1053" w:type="pct"/>
          </w:tcPr>
          <w:p w14:paraId="47391839" w14:textId="77777777" w:rsidR="00F12161" w:rsidRPr="00316A19" w:rsidRDefault="00F12161" w:rsidP="00F12161">
            <w:pPr>
              <w:spacing w:after="0" w:line="240" w:lineRule="auto"/>
              <w:ind w:left="0"/>
              <w:rPr>
                <w:rFonts w:ascii="Times New Roman" w:hAnsi="Times New Roman" w:cs="Times New Roman"/>
              </w:rPr>
            </w:pPr>
          </w:p>
        </w:tc>
        <w:tc>
          <w:tcPr>
            <w:tcW w:w="541" w:type="pct"/>
          </w:tcPr>
          <w:p w14:paraId="74630A8F"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16991793" w14:textId="3EEB7E92"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(-1.81)</w:t>
            </w:r>
          </w:p>
        </w:tc>
        <w:tc>
          <w:tcPr>
            <w:tcW w:w="852" w:type="pct"/>
          </w:tcPr>
          <w:p w14:paraId="0A2A0D31" w14:textId="6B6388AB"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(-1.36)</w:t>
            </w:r>
          </w:p>
        </w:tc>
        <w:tc>
          <w:tcPr>
            <w:tcW w:w="852" w:type="pct"/>
          </w:tcPr>
          <w:p w14:paraId="0A48B96A" w14:textId="647EFBF5"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(-1.74)</w:t>
            </w:r>
          </w:p>
        </w:tc>
        <w:tc>
          <w:tcPr>
            <w:tcW w:w="850" w:type="pct"/>
          </w:tcPr>
          <w:p w14:paraId="22FDDC38" w14:textId="7694DF4F"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(-1.67)</w:t>
            </w:r>
          </w:p>
        </w:tc>
      </w:tr>
      <w:tr w:rsidR="00F12161" w:rsidRPr="00316A19" w14:paraId="36CF9E5E" w14:textId="77777777" w:rsidTr="0014264A">
        <w:tc>
          <w:tcPr>
            <w:tcW w:w="1053" w:type="pct"/>
          </w:tcPr>
          <w:p w14:paraId="38F28739" w14:textId="4F2AFB7B" w:rsidR="00F12161" w:rsidRPr="00316A19" w:rsidRDefault="00F12161" w:rsidP="00F12161">
            <w:pPr>
              <w:spacing w:after="0" w:line="240" w:lineRule="auto"/>
              <w:ind w:left="0"/>
              <w:rPr>
                <w:rFonts w:ascii="Times New Roman" w:hAnsi="Times New Roman" w:cs="Times New Roman"/>
                <w:i/>
              </w:rPr>
            </w:pPr>
            <w:r w:rsidRPr="00316A19">
              <w:rPr>
                <w:rFonts w:ascii="Times New Roman" w:hAnsi="Times New Roman" w:cs="Times New Roman"/>
                <w:i/>
              </w:rPr>
              <w:t>Bond Size</w:t>
            </w:r>
          </w:p>
        </w:tc>
        <w:tc>
          <w:tcPr>
            <w:tcW w:w="541" w:type="pct"/>
          </w:tcPr>
          <w:p w14:paraId="4B3A6488" w14:textId="42AFB7AC"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1A2F928B" w14:textId="4847DCD3"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0.171***</w:t>
            </w:r>
          </w:p>
        </w:tc>
        <w:tc>
          <w:tcPr>
            <w:tcW w:w="852" w:type="pct"/>
          </w:tcPr>
          <w:p w14:paraId="2E15AFDF" w14:textId="07EF5FB3"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0.172***</w:t>
            </w:r>
          </w:p>
        </w:tc>
        <w:tc>
          <w:tcPr>
            <w:tcW w:w="852" w:type="pct"/>
          </w:tcPr>
          <w:p w14:paraId="1108BB88" w14:textId="05370FBA"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0.172***</w:t>
            </w:r>
          </w:p>
        </w:tc>
        <w:tc>
          <w:tcPr>
            <w:tcW w:w="850" w:type="pct"/>
          </w:tcPr>
          <w:p w14:paraId="170F08C1" w14:textId="2C6300C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0.171***</w:t>
            </w:r>
          </w:p>
        </w:tc>
      </w:tr>
      <w:tr w:rsidR="00F12161" w:rsidRPr="00316A19" w14:paraId="00EB3E7F" w14:textId="77777777" w:rsidTr="0014264A">
        <w:tc>
          <w:tcPr>
            <w:tcW w:w="1053" w:type="pct"/>
          </w:tcPr>
          <w:p w14:paraId="55FB5636" w14:textId="77777777" w:rsidR="00F12161" w:rsidRPr="00316A19" w:rsidRDefault="00F12161" w:rsidP="00F12161">
            <w:pPr>
              <w:spacing w:after="0" w:line="240" w:lineRule="auto"/>
              <w:ind w:left="0"/>
              <w:rPr>
                <w:rFonts w:ascii="Times New Roman" w:hAnsi="Times New Roman" w:cs="Times New Roman"/>
                <w:i/>
              </w:rPr>
            </w:pPr>
          </w:p>
        </w:tc>
        <w:tc>
          <w:tcPr>
            <w:tcW w:w="541" w:type="pct"/>
          </w:tcPr>
          <w:p w14:paraId="26273C32" w14:textId="51CAFE25"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4A3D1731" w14:textId="6D229515"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(14.71)</w:t>
            </w:r>
          </w:p>
        </w:tc>
        <w:tc>
          <w:tcPr>
            <w:tcW w:w="852" w:type="pct"/>
          </w:tcPr>
          <w:p w14:paraId="24AF8227" w14:textId="62BE33F3"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(15.00)</w:t>
            </w:r>
          </w:p>
        </w:tc>
        <w:tc>
          <w:tcPr>
            <w:tcW w:w="852" w:type="pct"/>
          </w:tcPr>
          <w:p w14:paraId="7C20D35A" w14:textId="35DBCBB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(15.09)</w:t>
            </w:r>
          </w:p>
        </w:tc>
        <w:tc>
          <w:tcPr>
            <w:tcW w:w="850" w:type="pct"/>
          </w:tcPr>
          <w:p w14:paraId="125924F3" w14:textId="4C230E89"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(14.89)</w:t>
            </w:r>
          </w:p>
        </w:tc>
      </w:tr>
      <w:tr w:rsidR="00F12161" w:rsidRPr="00316A19" w14:paraId="199F5DA0" w14:textId="77777777" w:rsidTr="0014264A">
        <w:tc>
          <w:tcPr>
            <w:tcW w:w="1053" w:type="pct"/>
          </w:tcPr>
          <w:p w14:paraId="5BC934CC" w14:textId="1E661E61" w:rsidR="00F12161" w:rsidRPr="00316A19" w:rsidRDefault="00F12161" w:rsidP="00F12161">
            <w:pPr>
              <w:spacing w:after="0" w:line="240" w:lineRule="auto"/>
              <w:ind w:left="0"/>
              <w:rPr>
                <w:rFonts w:ascii="Times New Roman" w:hAnsi="Times New Roman" w:cs="Times New Roman"/>
                <w:i/>
              </w:rPr>
            </w:pPr>
            <w:r w:rsidRPr="00316A19">
              <w:rPr>
                <w:rFonts w:ascii="Times New Roman" w:hAnsi="Times New Roman" w:cs="Times New Roman"/>
                <w:i/>
              </w:rPr>
              <w:t>Put</w:t>
            </w:r>
          </w:p>
        </w:tc>
        <w:tc>
          <w:tcPr>
            <w:tcW w:w="541" w:type="pct"/>
          </w:tcPr>
          <w:p w14:paraId="50FB6BD2" w14:textId="7384AD4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58644A4E" w14:textId="77F17C8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-1.253***</w:t>
            </w:r>
          </w:p>
        </w:tc>
        <w:tc>
          <w:tcPr>
            <w:tcW w:w="852" w:type="pct"/>
          </w:tcPr>
          <w:p w14:paraId="1A836536" w14:textId="064424D0"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-1.256***</w:t>
            </w:r>
          </w:p>
        </w:tc>
        <w:tc>
          <w:tcPr>
            <w:tcW w:w="852" w:type="pct"/>
          </w:tcPr>
          <w:p w14:paraId="3DCE780C" w14:textId="7F44EF23"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-1.252***</w:t>
            </w:r>
          </w:p>
        </w:tc>
        <w:tc>
          <w:tcPr>
            <w:tcW w:w="850" w:type="pct"/>
          </w:tcPr>
          <w:p w14:paraId="34E03D60" w14:textId="12971F08"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-1.254***</w:t>
            </w:r>
          </w:p>
        </w:tc>
      </w:tr>
      <w:tr w:rsidR="00F12161" w:rsidRPr="00316A19" w14:paraId="244A0AB9" w14:textId="77777777" w:rsidTr="0014264A">
        <w:tc>
          <w:tcPr>
            <w:tcW w:w="1053" w:type="pct"/>
          </w:tcPr>
          <w:p w14:paraId="11D77D1F" w14:textId="77777777" w:rsidR="00F12161" w:rsidRPr="00316A19" w:rsidRDefault="00F12161" w:rsidP="00F12161">
            <w:pPr>
              <w:spacing w:after="0" w:line="240" w:lineRule="auto"/>
              <w:ind w:left="0"/>
              <w:rPr>
                <w:rFonts w:ascii="Times New Roman" w:hAnsi="Times New Roman" w:cs="Times New Roman"/>
                <w:i/>
              </w:rPr>
            </w:pPr>
          </w:p>
        </w:tc>
        <w:tc>
          <w:tcPr>
            <w:tcW w:w="541" w:type="pct"/>
          </w:tcPr>
          <w:p w14:paraId="12E7D85E"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63645A46" w14:textId="4A8E3F8F"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(-12.92)</w:t>
            </w:r>
          </w:p>
        </w:tc>
        <w:tc>
          <w:tcPr>
            <w:tcW w:w="852" w:type="pct"/>
          </w:tcPr>
          <w:p w14:paraId="1BE81E40" w14:textId="4E293FFE"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(-12.67)</w:t>
            </w:r>
          </w:p>
        </w:tc>
        <w:tc>
          <w:tcPr>
            <w:tcW w:w="852" w:type="pct"/>
          </w:tcPr>
          <w:p w14:paraId="32DD4987" w14:textId="1F88D475"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(-12.75)</w:t>
            </w:r>
          </w:p>
        </w:tc>
        <w:tc>
          <w:tcPr>
            <w:tcW w:w="850" w:type="pct"/>
          </w:tcPr>
          <w:p w14:paraId="6E5A966F" w14:textId="5F4B5688"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(-12.82)</w:t>
            </w:r>
          </w:p>
        </w:tc>
      </w:tr>
      <w:tr w:rsidR="00F12161" w:rsidRPr="00316A19" w14:paraId="43BCF102" w14:textId="77777777" w:rsidTr="0014264A">
        <w:tc>
          <w:tcPr>
            <w:tcW w:w="1053" w:type="pct"/>
          </w:tcPr>
          <w:p w14:paraId="478A3259" w14:textId="798D2E3C" w:rsidR="00F12161" w:rsidRPr="00316A19" w:rsidRDefault="00F12161" w:rsidP="00F12161">
            <w:pPr>
              <w:spacing w:after="0" w:line="240" w:lineRule="auto"/>
              <w:ind w:left="0"/>
              <w:rPr>
                <w:rFonts w:ascii="Times New Roman" w:hAnsi="Times New Roman" w:cs="Times New Roman"/>
                <w:i/>
              </w:rPr>
            </w:pPr>
            <w:r w:rsidRPr="00316A19">
              <w:rPr>
                <w:rFonts w:ascii="Times New Roman" w:hAnsi="Times New Roman" w:cs="Times New Roman"/>
                <w:i/>
              </w:rPr>
              <w:t>Call</w:t>
            </w:r>
          </w:p>
        </w:tc>
        <w:tc>
          <w:tcPr>
            <w:tcW w:w="541" w:type="pct"/>
          </w:tcPr>
          <w:p w14:paraId="1BBA63B1" w14:textId="43F95756"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588F2B3B" w14:textId="68438AE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0.380***</w:t>
            </w:r>
          </w:p>
        </w:tc>
        <w:tc>
          <w:tcPr>
            <w:tcW w:w="852" w:type="pct"/>
          </w:tcPr>
          <w:p w14:paraId="077A5D8A" w14:textId="0235990B"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0.380***</w:t>
            </w:r>
          </w:p>
        </w:tc>
        <w:tc>
          <w:tcPr>
            <w:tcW w:w="852" w:type="pct"/>
          </w:tcPr>
          <w:p w14:paraId="7C632835" w14:textId="5D3CE089"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0.381***</w:t>
            </w:r>
          </w:p>
        </w:tc>
        <w:tc>
          <w:tcPr>
            <w:tcW w:w="850" w:type="pct"/>
          </w:tcPr>
          <w:p w14:paraId="030A787C" w14:textId="037EC1B1"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0.380***</w:t>
            </w:r>
          </w:p>
        </w:tc>
      </w:tr>
      <w:tr w:rsidR="00F12161" w:rsidRPr="00316A19" w14:paraId="3ED2C9C2" w14:textId="77777777" w:rsidTr="0014264A">
        <w:tc>
          <w:tcPr>
            <w:tcW w:w="1053" w:type="pct"/>
          </w:tcPr>
          <w:p w14:paraId="4276A9E7" w14:textId="77777777" w:rsidR="00F12161" w:rsidRPr="00316A19" w:rsidRDefault="00F12161" w:rsidP="00F12161">
            <w:pPr>
              <w:spacing w:after="0" w:line="240" w:lineRule="auto"/>
              <w:ind w:left="0"/>
              <w:rPr>
                <w:rFonts w:ascii="Times New Roman" w:hAnsi="Times New Roman" w:cs="Times New Roman"/>
                <w:i/>
              </w:rPr>
            </w:pPr>
          </w:p>
        </w:tc>
        <w:tc>
          <w:tcPr>
            <w:tcW w:w="541" w:type="pct"/>
          </w:tcPr>
          <w:p w14:paraId="5D60DB08"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67BFB31F" w14:textId="30D94638"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(6.01)</w:t>
            </w:r>
          </w:p>
        </w:tc>
        <w:tc>
          <w:tcPr>
            <w:tcW w:w="852" w:type="pct"/>
          </w:tcPr>
          <w:p w14:paraId="404797B6" w14:textId="1A679E8C"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(6.09)</w:t>
            </w:r>
          </w:p>
        </w:tc>
        <w:tc>
          <w:tcPr>
            <w:tcW w:w="852" w:type="pct"/>
          </w:tcPr>
          <w:p w14:paraId="1593E6BA" w14:textId="143A3049"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(6.07)</w:t>
            </w:r>
          </w:p>
        </w:tc>
        <w:tc>
          <w:tcPr>
            <w:tcW w:w="850" w:type="pct"/>
          </w:tcPr>
          <w:p w14:paraId="66073D97" w14:textId="175B28AE"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(6.05)</w:t>
            </w:r>
          </w:p>
        </w:tc>
      </w:tr>
      <w:tr w:rsidR="00F12161" w:rsidRPr="00316A19" w14:paraId="715DD348" w14:textId="77777777" w:rsidTr="0014264A">
        <w:tc>
          <w:tcPr>
            <w:tcW w:w="1053" w:type="pct"/>
          </w:tcPr>
          <w:p w14:paraId="76CA8C00" w14:textId="450DC311" w:rsidR="00F12161" w:rsidRPr="00316A19" w:rsidRDefault="00135D25" w:rsidP="00F12161">
            <w:pPr>
              <w:spacing w:after="0" w:line="240" w:lineRule="auto"/>
              <w:ind w:left="0"/>
              <w:rPr>
                <w:rFonts w:ascii="Times New Roman" w:hAnsi="Times New Roman" w:cs="Times New Roman"/>
              </w:rPr>
            </w:pPr>
            <w:r>
              <w:rPr>
                <w:rFonts w:ascii="Times New Roman" w:hAnsi="Times New Roman" w:cs="Times New Roman"/>
                <w:i/>
              </w:rPr>
              <w:t>log</w:t>
            </w:r>
            <w:r w:rsidR="00F12161" w:rsidRPr="00316A19">
              <w:rPr>
                <w:rFonts w:ascii="Times New Roman" w:hAnsi="Times New Roman" w:cs="Times New Roman"/>
                <w:i/>
              </w:rPr>
              <w:t>(1+Cov)</w:t>
            </w:r>
          </w:p>
        </w:tc>
        <w:tc>
          <w:tcPr>
            <w:tcW w:w="541" w:type="pct"/>
          </w:tcPr>
          <w:p w14:paraId="5369CB91"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1CB3655A" w14:textId="1F344B9E"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0.207***</w:t>
            </w:r>
          </w:p>
        </w:tc>
        <w:tc>
          <w:tcPr>
            <w:tcW w:w="852" w:type="pct"/>
          </w:tcPr>
          <w:p w14:paraId="2943E1D9" w14:textId="3445ACEA"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0.206***</w:t>
            </w:r>
          </w:p>
        </w:tc>
        <w:tc>
          <w:tcPr>
            <w:tcW w:w="852" w:type="pct"/>
          </w:tcPr>
          <w:p w14:paraId="2C3C057E" w14:textId="70074F8B"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0.205***</w:t>
            </w:r>
          </w:p>
        </w:tc>
        <w:tc>
          <w:tcPr>
            <w:tcW w:w="850" w:type="pct"/>
          </w:tcPr>
          <w:p w14:paraId="15AB8D71" w14:textId="63836CB9"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0.207***</w:t>
            </w:r>
          </w:p>
        </w:tc>
      </w:tr>
      <w:tr w:rsidR="00F12161" w:rsidRPr="00316A19" w14:paraId="3F258AF0" w14:textId="77777777" w:rsidTr="0014264A">
        <w:tc>
          <w:tcPr>
            <w:tcW w:w="1053" w:type="pct"/>
          </w:tcPr>
          <w:p w14:paraId="377F69F1" w14:textId="77777777" w:rsidR="00F12161" w:rsidRPr="00316A19" w:rsidRDefault="00F12161" w:rsidP="00F12161">
            <w:pPr>
              <w:spacing w:after="0" w:line="240" w:lineRule="auto"/>
              <w:ind w:left="0"/>
              <w:rPr>
                <w:rFonts w:ascii="Times New Roman" w:hAnsi="Times New Roman" w:cs="Times New Roman"/>
              </w:rPr>
            </w:pPr>
          </w:p>
        </w:tc>
        <w:tc>
          <w:tcPr>
            <w:tcW w:w="541" w:type="pct"/>
          </w:tcPr>
          <w:p w14:paraId="2E1014E6"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39FE86EF" w14:textId="43EEDE55"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(4.74)</w:t>
            </w:r>
          </w:p>
        </w:tc>
        <w:tc>
          <w:tcPr>
            <w:tcW w:w="852" w:type="pct"/>
          </w:tcPr>
          <w:p w14:paraId="748B4E52" w14:textId="3DD436A6"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(4.68)</w:t>
            </w:r>
          </w:p>
        </w:tc>
        <w:tc>
          <w:tcPr>
            <w:tcW w:w="852" w:type="pct"/>
          </w:tcPr>
          <w:p w14:paraId="1F489547" w14:textId="11415AFF"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(4.69)</w:t>
            </w:r>
          </w:p>
        </w:tc>
        <w:tc>
          <w:tcPr>
            <w:tcW w:w="850" w:type="pct"/>
          </w:tcPr>
          <w:p w14:paraId="3E939770" w14:textId="134C9034"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(4.71)</w:t>
            </w:r>
          </w:p>
        </w:tc>
      </w:tr>
      <w:tr w:rsidR="00F12161" w:rsidRPr="00316A19" w14:paraId="69C8DCCF" w14:textId="77777777" w:rsidTr="0014264A">
        <w:tc>
          <w:tcPr>
            <w:tcW w:w="1053" w:type="pct"/>
          </w:tcPr>
          <w:p w14:paraId="1E4FFE91" w14:textId="16D0B127" w:rsidR="00F12161" w:rsidRPr="00316A19" w:rsidRDefault="00135D25" w:rsidP="00F12161">
            <w:pPr>
              <w:spacing w:after="0" w:line="240" w:lineRule="auto"/>
              <w:ind w:left="0"/>
              <w:rPr>
                <w:rFonts w:ascii="Times New Roman" w:hAnsi="Times New Roman" w:cs="Times New Roman"/>
              </w:rPr>
            </w:pPr>
            <w:r>
              <w:rPr>
                <w:rFonts w:ascii="Times New Roman" w:hAnsi="Times New Roman" w:cs="Times New Roman"/>
                <w:i/>
              </w:rPr>
              <w:t>log</w:t>
            </w:r>
            <w:r w:rsidR="00F12161" w:rsidRPr="00316A19">
              <w:rPr>
                <w:rFonts w:ascii="Times New Roman" w:hAnsi="Times New Roman" w:cs="Times New Roman"/>
                <w:i/>
              </w:rPr>
              <w:t>(Maturity)</w:t>
            </w:r>
          </w:p>
        </w:tc>
        <w:tc>
          <w:tcPr>
            <w:tcW w:w="541" w:type="pct"/>
          </w:tcPr>
          <w:p w14:paraId="7DE5D14C"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749B3B87" w14:textId="7B44CAC4"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0.390***</w:t>
            </w:r>
          </w:p>
        </w:tc>
        <w:tc>
          <w:tcPr>
            <w:tcW w:w="852" w:type="pct"/>
          </w:tcPr>
          <w:p w14:paraId="0247B20B" w14:textId="1923C408"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0.391***</w:t>
            </w:r>
          </w:p>
        </w:tc>
        <w:tc>
          <w:tcPr>
            <w:tcW w:w="852" w:type="pct"/>
          </w:tcPr>
          <w:p w14:paraId="1385F730" w14:textId="0C242014"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0.395***</w:t>
            </w:r>
          </w:p>
        </w:tc>
        <w:tc>
          <w:tcPr>
            <w:tcW w:w="850" w:type="pct"/>
          </w:tcPr>
          <w:p w14:paraId="15689FD8" w14:textId="60EF6971"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0.391***</w:t>
            </w:r>
          </w:p>
        </w:tc>
      </w:tr>
      <w:tr w:rsidR="00F12161" w:rsidRPr="00316A19" w14:paraId="0C4D08B0" w14:textId="77777777" w:rsidTr="0014264A">
        <w:tc>
          <w:tcPr>
            <w:tcW w:w="1053" w:type="pct"/>
          </w:tcPr>
          <w:p w14:paraId="59CBEC01" w14:textId="77777777" w:rsidR="00F12161" w:rsidRPr="00316A19" w:rsidRDefault="00F12161" w:rsidP="00F12161">
            <w:pPr>
              <w:spacing w:after="0" w:line="240" w:lineRule="auto"/>
              <w:ind w:left="0"/>
              <w:rPr>
                <w:rFonts w:ascii="Times New Roman" w:hAnsi="Times New Roman" w:cs="Times New Roman"/>
              </w:rPr>
            </w:pPr>
          </w:p>
        </w:tc>
        <w:tc>
          <w:tcPr>
            <w:tcW w:w="541" w:type="pct"/>
            <w:vAlign w:val="center"/>
          </w:tcPr>
          <w:p w14:paraId="7F29D766" w14:textId="77777777" w:rsidR="00F12161" w:rsidRPr="00316A19" w:rsidRDefault="00F12161" w:rsidP="00F12161">
            <w:pPr>
              <w:spacing w:after="0" w:line="240" w:lineRule="auto"/>
              <w:ind w:left="0"/>
              <w:jc w:val="center"/>
              <w:rPr>
                <w:rFonts w:ascii="Times New Roman" w:hAnsi="Times New Roman" w:cs="Times New Roman"/>
              </w:rPr>
            </w:pPr>
          </w:p>
        </w:tc>
        <w:tc>
          <w:tcPr>
            <w:tcW w:w="852" w:type="pct"/>
          </w:tcPr>
          <w:p w14:paraId="0339599F" w14:textId="5BAD0D82"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(7.86)</w:t>
            </w:r>
          </w:p>
        </w:tc>
        <w:tc>
          <w:tcPr>
            <w:tcW w:w="852" w:type="pct"/>
          </w:tcPr>
          <w:p w14:paraId="4A2FDC16" w14:textId="18EC1EE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(7.85)</w:t>
            </w:r>
          </w:p>
        </w:tc>
        <w:tc>
          <w:tcPr>
            <w:tcW w:w="852" w:type="pct"/>
          </w:tcPr>
          <w:p w14:paraId="291B2218" w14:textId="356B36C0"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(8.02)</w:t>
            </w:r>
          </w:p>
        </w:tc>
        <w:tc>
          <w:tcPr>
            <w:tcW w:w="850" w:type="pct"/>
          </w:tcPr>
          <w:p w14:paraId="10F7C4FE" w14:textId="6D20369E"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(7.83)</w:t>
            </w:r>
          </w:p>
        </w:tc>
      </w:tr>
      <w:tr w:rsidR="00F12161" w:rsidRPr="00316A19" w14:paraId="750F9706" w14:textId="77777777" w:rsidTr="0014264A">
        <w:tc>
          <w:tcPr>
            <w:tcW w:w="1053" w:type="pct"/>
          </w:tcPr>
          <w:p w14:paraId="0252F533" w14:textId="77777777" w:rsidR="00F12161" w:rsidRPr="00316A19" w:rsidRDefault="00F12161" w:rsidP="00F12161">
            <w:pPr>
              <w:spacing w:after="0" w:line="240" w:lineRule="auto"/>
              <w:ind w:left="0"/>
              <w:rPr>
                <w:rFonts w:ascii="Times New Roman" w:hAnsi="Times New Roman" w:cs="Times New Roman"/>
              </w:rPr>
            </w:pPr>
            <w:r w:rsidRPr="00316A19">
              <w:rPr>
                <w:rFonts w:ascii="Times New Roman" w:hAnsi="Times New Roman" w:cs="Times New Roman"/>
                <w:i/>
              </w:rPr>
              <w:t>Collateral</w:t>
            </w:r>
          </w:p>
        </w:tc>
        <w:tc>
          <w:tcPr>
            <w:tcW w:w="541" w:type="pct"/>
            <w:vAlign w:val="center"/>
          </w:tcPr>
          <w:p w14:paraId="43954DEA"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52" w:type="pct"/>
          </w:tcPr>
          <w:p w14:paraId="51DAE02D" w14:textId="07DC478F"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-0.056***</w:t>
            </w:r>
          </w:p>
        </w:tc>
        <w:tc>
          <w:tcPr>
            <w:tcW w:w="852" w:type="pct"/>
          </w:tcPr>
          <w:p w14:paraId="54D70AD8" w14:textId="28B1EBA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-0.054***</w:t>
            </w:r>
          </w:p>
        </w:tc>
        <w:tc>
          <w:tcPr>
            <w:tcW w:w="852" w:type="pct"/>
          </w:tcPr>
          <w:p w14:paraId="58C7DAE8" w14:textId="4CAB2490"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-0.055***</w:t>
            </w:r>
          </w:p>
        </w:tc>
        <w:tc>
          <w:tcPr>
            <w:tcW w:w="850" w:type="pct"/>
          </w:tcPr>
          <w:p w14:paraId="0625D957" w14:textId="5CA6848C"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-0.055***</w:t>
            </w:r>
          </w:p>
        </w:tc>
      </w:tr>
      <w:tr w:rsidR="00F12161" w:rsidRPr="00316A19" w14:paraId="0A79F04C" w14:textId="77777777" w:rsidTr="0014264A">
        <w:tc>
          <w:tcPr>
            <w:tcW w:w="1053" w:type="pct"/>
          </w:tcPr>
          <w:p w14:paraId="7221B8C3" w14:textId="77777777" w:rsidR="00F12161" w:rsidRPr="00316A19" w:rsidRDefault="00F12161" w:rsidP="00F12161">
            <w:pPr>
              <w:spacing w:after="0" w:line="240" w:lineRule="auto"/>
              <w:ind w:left="0"/>
              <w:rPr>
                <w:rFonts w:ascii="Times New Roman" w:hAnsi="Times New Roman" w:cs="Times New Roman"/>
              </w:rPr>
            </w:pPr>
          </w:p>
        </w:tc>
        <w:tc>
          <w:tcPr>
            <w:tcW w:w="541" w:type="pct"/>
          </w:tcPr>
          <w:p w14:paraId="12BA0D26" w14:textId="77777777" w:rsidR="00F12161" w:rsidRPr="00316A19" w:rsidRDefault="00F12161" w:rsidP="00F12161">
            <w:pPr>
              <w:spacing w:after="0" w:line="240" w:lineRule="auto"/>
              <w:ind w:left="0"/>
              <w:rPr>
                <w:rFonts w:ascii="Times New Roman" w:hAnsi="Times New Roman" w:cs="Times New Roman"/>
              </w:rPr>
            </w:pPr>
          </w:p>
        </w:tc>
        <w:tc>
          <w:tcPr>
            <w:tcW w:w="852" w:type="pct"/>
          </w:tcPr>
          <w:p w14:paraId="06972B79" w14:textId="7B37DFB3"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(-3.41)</w:t>
            </w:r>
          </w:p>
        </w:tc>
        <w:tc>
          <w:tcPr>
            <w:tcW w:w="852" w:type="pct"/>
          </w:tcPr>
          <w:p w14:paraId="706B6B10" w14:textId="298DC4FF"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(-3.27)</w:t>
            </w:r>
          </w:p>
        </w:tc>
        <w:tc>
          <w:tcPr>
            <w:tcW w:w="852" w:type="pct"/>
          </w:tcPr>
          <w:p w14:paraId="63F74829" w14:textId="3ECB44E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(-3.39)</w:t>
            </w:r>
          </w:p>
        </w:tc>
        <w:tc>
          <w:tcPr>
            <w:tcW w:w="850" w:type="pct"/>
          </w:tcPr>
          <w:p w14:paraId="209836C5" w14:textId="17200D38"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(-3.36)</w:t>
            </w:r>
          </w:p>
        </w:tc>
      </w:tr>
      <w:tr w:rsidR="00F12161" w:rsidRPr="00316A19" w14:paraId="5BF207A4" w14:textId="77777777" w:rsidTr="0014264A">
        <w:tc>
          <w:tcPr>
            <w:tcW w:w="1053" w:type="pct"/>
          </w:tcPr>
          <w:p w14:paraId="03044717" w14:textId="77777777" w:rsidR="00F12161" w:rsidRPr="00316A19" w:rsidRDefault="00F12161" w:rsidP="00F12161">
            <w:pPr>
              <w:spacing w:after="0" w:line="240" w:lineRule="auto"/>
              <w:ind w:left="0"/>
              <w:rPr>
                <w:rFonts w:ascii="Times New Roman" w:hAnsi="Times New Roman" w:cs="Times New Roman"/>
              </w:rPr>
            </w:pPr>
            <w:r w:rsidRPr="00316A19">
              <w:rPr>
                <w:rFonts w:ascii="Times New Roman" w:eastAsia="SimSun" w:hAnsi="Times New Roman" w:cs="Times New Roman"/>
                <w:i/>
              </w:rPr>
              <w:t>Intercept</w:t>
            </w:r>
          </w:p>
        </w:tc>
        <w:tc>
          <w:tcPr>
            <w:tcW w:w="541" w:type="pct"/>
          </w:tcPr>
          <w:p w14:paraId="5627E8AA" w14:textId="77777777" w:rsidR="00F12161" w:rsidRPr="00316A19" w:rsidRDefault="00F12161" w:rsidP="00F12161">
            <w:pPr>
              <w:spacing w:after="0" w:line="240" w:lineRule="auto"/>
              <w:ind w:left="0"/>
              <w:rPr>
                <w:rFonts w:ascii="Times New Roman" w:hAnsi="Times New Roman" w:cs="Times New Roman"/>
              </w:rPr>
            </w:pPr>
          </w:p>
        </w:tc>
        <w:tc>
          <w:tcPr>
            <w:tcW w:w="852" w:type="pct"/>
          </w:tcPr>
          <w:p w14:paraId="54159B26" w14:textId="43A7DE02"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4.677***</w:t>
            </w:r>
          </w:p>
        </w:tc>
        <w:tc>
          <w:tcPr>
            <w:tcW w:w="852" w:type="pct"/>
          </w:tcPr>
          <w:p w14:paraId="5BEDE608" w14:textId="19FCC334"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4.667***</w:t>
            </w:r>
          </w:p>
        </w:tc>
        <w:tc>
          <w:tcPr>
            <w:tcW w:w="852" w:type="pct"/>
          </w:tcPr>
          <w:p w14:paraId="509EA9F4" w14:textId="10D95884"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4.687***</w:t>
            </w:r>
          </w:p>
        </w:tc>
        <w:tc>
          <w:tcPr>
            <w:tcW w:w="850" w:type="pct"/>
          </w:tcPr>
          <w:p w14:paraId="71EAE8CD" w14:textId="7D258363"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4.687***</w:t>
            </w:r>
          </w:p>
        </w:tc>
      </w:tr>
      <w:tr w:rsidR="00F12161" w:rsidRPr="00316A19" w14:paraId="70731F2E" w14:textId="77777777" w:rsidTr="0014264A">
        <w:tc>
          <w:tcPr>
            <w:tcW w:w="1053" w:type="pct"/>
          </w:tcPr>
          <w:p w14:paraId="6F1C127D" w14:textId="77777777" w:rsidR="00F12161" w:rsidRPr="00316A19" w:rsidRDefault="00F12161" w:rsidP="00F12161">
            <w:pPr>
              <w:spacing w:after="0" w:line="240" w:lineRule="auto"/>
              <w:ind w:left="0"/>
              <w:rPr>
                <w:rFonts w:ascii="Times New Roman" w:hAnsi="Times New Roman" w:cs="Times New Roman"/>
              </w:rPr>
            </w:pPr>
          </w:p>
        </w:tc>
        <w:tc>
          <w:tcPr>
            <w:tcW w:w="541" w:type="pct"/>
          </w:tcPr>
          <w:p w14:paraId="22FE458A" w14:textId="77777777" w:rsidR="00F12161" w:rsidRPr="00316A19" w:rsidRDefault="00F12161" w:rsidP="00F12161">
            <w:pPr>
              <w:spacing w:after="0" w:line="240" w:lineRule="auto"/>
              <w:ind w:left="0"/>
              <w:rPr>
                <w:rFonts w:ascii="Times New Roman" w:hAnsi="Times New Roman" w:cs="Times New Roman"/>
              </w:rPr>
            </w:pPr>
          </w:p>
        </w:tc>
        <w:tc>
          <w:tcPr>
            <w:tcW w:w="852" w:type="pct"/>
          </w:tcPr>
          <w:p w14:paraId="0FBE89FD" w14:textId="232E591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(15.53)</w:t>
            </w:r>
          </w:p>
        </w:tc>
        <w:tc>
          <w:tcPr>
            <w:tcW w:w="852" w:type="pct"/>
          </w:tcPr>
          <w:p w14:paraId="1BC073FF" w14:textId="441C7F0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(15.13)</w:t>
            </w:r>
          </w:p>
        </w:tc>
        <w:tc>
          <w:tcPr>
            <w:tcW w:w="852" w:type="pct"/>
          </w:tcPr>
          <w:p w14:paraId="412EC33F" w14:textId="144207D0"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(15.65)</w:t>
            </w:r>
          </w:p>
        </w:tc>
        <w:tc>
          <w:tcPr>
            <w:tcW w:w="850" w:type="pct"/>
          </w:tcPr>
          <w:p w14:paraId="3A0517E9" w14:textId="443268FD"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(15.51)</w:t>
            </w:r>
          </w:p>
        </w:tc>
      </w:tr>
      <w:tr w:rsidR="00F12161" w:rsidRPr="00316A19" w14:paraId="18A6D8B3" w14:textId="77777777" w:rsidTr="0014264A">
        <w:tc>
          <w:tcPr>
            <w:tcW w:w="1053" w:type="pct"/>
          </w:tcPr>
          <w:p w14:paraId="0B802A3D" w14:textId="77777777" w:rsidR="00F12161" w:rsidRPr="00316A19" w:rsidRDefault="00F12161" w:rsidP="00F12161">
            <w:pPr>
              <w:spacing w:after="0" w:line="240" w:lineRule="auto"/>
              <w:rPr>
                <w:rFonts w:ascii="Times New Roman" w:hAnsi="Times New Roman" w:cs="Times New Roman"/>
              </w:rPr>
            </w:pPr>
          </w:p>
        </w:tc>
        <w:tc>
          <w:tcPr>
            <w:tcW w:w="541" w:type="pct"/>
          </w:tcPr>
          <w:p w14:paraId="4EE129D2" w14:textId="77777777" w:rsidR="00F12161" w:rsidRPr="00316A19" w:rsidRDefault="00F12161" w:rsidP="00F12161">
            <w:pPr>
              <w:spacing w:after="0" w:line="240" w:lineRule="auto"/>
              <w:rPr>
                <w:rFonts w:ascii="Times New Roman" w:hAnsi="Times New Roman" w:cs="Times New Roman"/>
              </w:rPr>
            </w:pPr>
          </w:p>
        </w:tc>
        <w:tc>
          <w:tcPr>
            <w:tcW w:w="852" w:type="pct"/>
          </w:tcPr>
          <w:p w14:paraId="2F0E37F4" w14:textId="77777777" w:rsidR="00F12161" w:rsidRPr="00316A19" w:rsidRDefault="00F12161" w:rsidP="00F12161">
            <w:pPr>
              <w:spacing w:after="0" w:line="240" w:lineRule="auto"/>
              <w:rPr>
                <w:rFonts w:ascii="Times New Roman" w:hAnsi="Times New Roman" w:cs="Times New Roman"/>
              </w:rPr>
            </w:pPr>
          </w:p>
        </w:tc>
        <w:tc>
          <w:tcPr>
            <w:tcW w:w="852" w:type="pct"/>
          </w:tcPr>
          <w:p w14:paraId="4F855D3D" w14:textId="77777777" w:rsidR="00F12161" w:rsidRPr="00316A19" w:rsidRDefault="00F12161" w:rsidP="00F12161">
            <w:pPr>
              <w:spacing w:after="0" w:line="240" w:lineRule="auto"/>
              <w:rPr>
                <w:rFonts w:ascii="Times New Roman" w:hAnsi="Times New Roman" w:cs="Times New Roman"/>
              </w:rPr>
            </w:pPr>
          </w:p>
        </w:tc>
        <w:tc>
          <w:tcPr>
            <w:tcW w:w="852" w:type="pct"/>
          </w:tcPr>
          <w:p w14:paraId="4A56BF95" w14:textId="77777777" w:rsidR="00F12161" w:rsidRPr="00316A19" w:rsidRDefault="00F12161" w:rsidP="00F12161">
            <w:pPr>
              <w:spacing w:after="0" w:line="240" w:lineRule="auto"/>
              <w:rPr>
                <w:rFonts w:ascii="Times New Roman" w:hAnsi="Times New Roman" w:cs="Times New Roman"/>
              </w:rPr>
            </w:pPr>
          </w:p>
        </w:tc>
        <w:tc>
          <w:tcPr>
            <w:tcW w:w="850" w:type="pct"/>
          </w:tcPr>
          <w:p w14:paraId="7D008979" w14:textId="77777777" w:rsidR="00F12161" w:rsidRPr="00316A19" w:rsidRDefault="00F12161" w:rsidP="00F12161">
            <w:pPr>
              <w:spacing w:after="0" w:line="240" w:lineRule="auto"/>
              <w:rPr>
                <w:rFonts w:ascii="Times New Roman" w:hAnsi="Times New Roman" w:cs="Times New Roman"/>
              </w:rPr>
            </w:pPr>
          </w:p>
        </w:tc>
      </w:tr>
      <w:tr w:rsidR="00F12161" w:rsidRPr="00316A19" w14:paraId="461CC8EA" w14:textId="77777777" w:rsidTr="0014264A">
        <w:tc>
          <w:tcPr>
            <w:tcW w:w="1053" w:type="pct"/>
          </w:tcPr>
          <w:p w14:paraId="4E63D813" w14:textId="77777777" w:rsidR="00F12161" w:rsidRPr="00316A19" w:rsidRDefault="00F12161" w:rsidP="00F12161">
            <w:pPr>
              <w:spacing w:after="0" w:line="240" w:lineRule="auto"/>
              <w:ind w:left="0"/>
              <w:rPr>
                <w:rFonts w:ascii="Times New Roman" w:hAnsi="Times New Roman" w:cs="Times New Roman"/>
              </w:rPr>
            </w:pPr>
            <w:r w:rsidRPr="00316A19">
              <w:rPr>
                <w:rFonts w:ascii="Times New Roman" w:hAnsi="Times New Roman" w:cs="Times New Roman"/>
              </w:rPr>
              <w:t>Industry Effects</w:t>
            </w:r>
          </w:p>
        </w:tc>
        <w:tc>
          <w:tcPr>
            <w:tcW w:w="541" w:type="pct"/>
          </w:tcPr>
          <w:p w14:paraId="67652F89" w14:textId="77777777" w:rsidR="00F12161" w:rsidRPr="00316A19" w:rsidRDefault="00F12161" w:rsidP="00F12161">
            <w:pPr>
              <w:spacing w:after="0" w:line="240" w:lineRule="auto"/>
              <w:ind w:left="0"/>
              <w:rPr>
                <w:rFonts w:ascii="Times New Roman" w:hAnsi="Times New Roman" w:cs="Times New Roman"/>
              </w:rPr>
            </w:pPr>
          </w:p>
        </w:tc>
        <w:tc>
          <w:tcPr>
            <w:tcW w:w="852" w:type="pct"/>
            <w:vAlign w:val="center"/>
          </w:tcPr>
          <w:p w14:paraId="2FDD846B"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52" w:type="pct"/>
            <w:vAlign w:val="center"/>
          </w:tcPr>
          <w:p w14:paraId="602DDB0E"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52" w:type="pct"/>
            <w:vAlign w:val="center"/>
          </w:tcPr>
          <w:p w14:paraId="5A398E49"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50" w:type="pct"/>
            <w:vAlign w:val="center"/>
          </w:tcPr>
          <w:p w14:paraId="6D147D6E"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F12161" w:rsidRPr="00316A19" w14:paraId="401DA805" w14:textId="77777777" w:rsidTr="0014264A">
        <w:tc>
          <w:tcPr>
            <w:tcW w:w="1053" w:type="pct"/>
          </w:tcPr>
          <w:p w14:paraId="59549ED6" w14:textId="77777777" w:rsidR="00F12161" w:rsidRPr="00316A19" w:rsidRDefault="00F12161" w:rsidP="00F12161">
            <w:pPr>
              <w:spacing w:after="0" w:line="240" w:lineRule="auto"/>
              <w:ind w:left="0"/>
              <w:rPr>
                <w:rFonts w:ascii="Times New Roman" w:hAnsi="Times New Roman" w:cs="Times New Roman"/>
              </w:rPr>
            </w:pPr>
            <w:r w:rsidRPr="00316A19">
              <w:rPr>
                <w:rFonts w:ascii="Times New Roman" w:hAnsi="Times New Roman" w:cs="Times New Roman"/>
              </w:rPr>
              <w:t>Year Effects</w:t>
            </w:r>
          </w:p>
        </w:tc>
        <w:tc>
          <w:tcPr>
            <w:tcW w:w="541" w:type="pct"/>
          </w:tcPr>
          <w:p w14:paraId="1E5E4BD0" w14:textId="77777777" w:rsidR="00F12161" w:rsidRPr="00316A19" w:rsidRDefault="00F12161" w:rsidP="00F12161">
            <w:pPr>
              <w:spacing w:after="0" w:line="240" w:lineRule="auto"/>
              <w:ind w:left="0"/>
              <w:rPr>
                <w:rFonts w:ascii="Times New Roman" w:hAnsi="Times New Roman" w:cs="Times New Roman"/>
              </w:rPr>
            </w:pPr>
          </w:p>
        </w:tc>
        <w:tc>
          <w:tcPr>
            <w:tcW w:w="852" w:type="pct"/>
            <w:vAlign w:val="center"/>
          </w:tcPr>
          <w:p w14:paraId="228F3CC3"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52" w:type="pct"/>
            <w:vAlign w:val="center"/>
          </w:tcPr>
          <w:p w14:paraId="6C1AC247"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52" w:type="pct"/>
            <w:vAlign w:val="center"/>
          </w:tcPr>
          <w:p w14:paraId="599C1BE5"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50" w:type="pct"/>
            <w:vAlign w:val="center"/>
          </w:tcPr>
          <w:p w14:paraId="54E71501"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F12161" w:rsidRPr="00316A19" w14:paraId="5DAFEAAC" w14:textId="77777777" w:rsidTr="0014264A">
        <w:tc>
          <w:tcPr>
            <w:tcW w:w="1053" w:type="pct"/>
          </w:tcPr>
          <w:p w14:paraId="4CC3ADCB" w14:textId="30B6B167" w:rsidR="00F12161" w:rsidRPr="00316A19" w:rsidRDefault="00C60070" w:rsidP="00F12161">
            <w:pPr>
              <w:spacing w:after="0" w:line="240" w:lineRule="auto"/>
              <w:ind w:left="0"/>
              <w:rPr>
                <w:rFonts w:ascii="Times New Roman" w:hAnsi="Times New Roman" w:cs="Times New Roman"/>
              </w:rPr>
            </w:pPr>
            <w:r>
              <w:rPr>
                <w:rFonts w:ascii="Times New Roman" w:hAnsi="Times New Roman" w:cs="Times New Roman"/>
              </w:rPr>
              <w:t>No. of Observations</w:t>
            </w:r>
          </w:p>
        </w:tc>
        <w:tc>
          <w:tcPr>
            <w:tcW w:w="541" w:type="pct"/>
          </w:tcPr>
          <w:p w14:paraId="09EF26C2" w14:textId="77777777" w:rsidR="00F12161" w:rsidRPr="00316A19" w:rsidRDefault="00F12161" w:rsidP="00F12161">
            <w:pPr>
              <w:spacing w:after="0" w:line="240" w:lineRule="auto"/>
              <w:ind w:left="0"/>
              <w:rPr>
                <w:rFonts w:ascii="Times New Roman" w:hAnsi="Times New Roman" w:cs="Times New Roman"/>
              </w:rPr>
            </w:pPr>
          </w:p>
        </w:tc>
        <w:tc>
          <w:tcPr>
            <w:tcW w:w="852" w:type="pct"/>
          </w:tcPr>
          <w:p w14:paraId="36AE8412" w14:textId="47F82918"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4,492</w:t>
            </w:r>
          </w:p>
        </w:tc>
        <w:tc>
          <w:tcPr>
            <w:tcW w:w="852" w:type="pct"/>
          </w:tcPr>
          <w:p w14:paraId="600D64BA" w14:textId="164D4A13"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4,492</w:t>
            </w:r>
          </w:p>
        </w:tc>
        <w:tc>
          <w:tcPr>
            <w:tcW w:w="852" w:type="pct"/>
          </w:tcPr>
          <w:p w14:paraId="7CDE2AA1" w14:textId="2E1F71E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4,492</w:t>
            </w:r>
          </w:p>
        </w:tc>
        <w:tc>
          <w:tcPr>
            <w:tcW w:w="850" w:type="pct"/>
          </w:tcPr>
          <w:p w14:paraId="72165460" w14:textId="07616AD6"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4,492</w:t>
            </w:r>
          </w:p>
        </w:tc>
      </w:tr>
      <w:tr w:rsidR="003B4CCC" w:rsidRPr="00316A19" w14:paraId="1DB55A62" w14:textId="77777777" w:rsidTr="0014264A">
        <w:tc>
          <w:tcPr>
            <w:tcW w:w="1053" w:type="pct"/>
          </w:tcPr>
          <w:p w14:paraId="40CAB5CE" w14:textId="77777777" w:rsidR="003B4CCC" w:rsidRPr="00316A19" w:rsidRDefault="003B4CCC" w:rsidP="003B4CCC">
            <w:pPr>
              <w:spacing w:after="0" w:line="240" w:lineRule="auto"/>
              <w:ind w:left="0"/>
              <w:rPr>
                <w:rFonts w:ascii="Times New Roman" w:hAnsi="Times New Roman" w:cs="Times New Roman"/>
              </w:rPr>
            </w:pPr>
            <w:r w:rsidRPr="00316A19">
              <w:rPr>
                <w:rFonts w:ascii="Times New Roman" w:hAnsi="Times New Roman" w:cs="Times New Roman"/>
              </w:rPr>
              <w:t>Adjusted R</w:t>
            </w:r>
            <w:r w:rsidRPr="00316A19">
              <w:rPr>
                <w:rFonts w:ascii="Times New Roman" w:hAnsi="Times New Roman" w:cs="Times New Roman"/>
                <w:vertAlign w:val="superscript"/>
              </w:rPr>
              <w:t>2</w:t>
            </w:r>
          </w:p>
        </w:tc>
        <w:tc>
          <w:tcPr>
            <w:tcW w:w="541" w:type="pct"/>
          </w:tcPr>
          <w:p w14:paraId="3BAD7A33" w14:textId="77777777" w:rsidR="003B4CCC" w:rsidRPr="00316A19" w:rsidRDefault="003B4CCC" w:rsidP="003B4CCC">
            <w:pPr>
              <w:spacing w:after="0" w:line="240" w:lineRule="auto"/>
              <w:ind w:left="0"/>
              <w:rPr>
                <w:rFonts w:ascii="Times New Roman" w:hAnsi="Times New Roman" w:cs="Times New Roman"/>
              </w:rPr>
            </w:pPr>
          </w:p>
        </w:tc>
        <w:tc>
          <w:tcPr>
            <w:tcW w:w="852" w:type="pct"/>
            <w:vAlign w:val="center"/>
          </w:tcPr>
          <w:p w14:paraId="0935D29E" w14:textId="325EE6FC" w:rsidR="003B4CCC" w:rsidRPr="00316A19" w:rsidRDefault="003B4CCC" w:rsidP="003B4CCC">
            <w:pPr>
              <w:spacing w:after="0" w:line="240" w:lineRule="auto"/>
              <w:ind w:left="0"/>
              <w:jc w:val="center"/>
              <w:rPr>
                <w:rFonts w:ascii="Times New Roman" w:hAnsi="Times New Roman" w:cs="Times New Roman"/>
              </w:rPr>
            </w:pPr>
            <w:r w:rsidRPr="00316A19">
              <w:rPr>
                <w:rFonts w:ascii="Times New Roman" w:hAnsi="Times New Roman" w:cs="Times New Roman"/>
              </w:rPr>
              <w:t>60.02%</w:t>
            </w:r>
          </w:p>
        </w:tc>
        <w:tc>
          <w:tcPr>
            <w:tcW w:w="852" w:type="pct"/>
            <w:vAlign w:val="center"/>
          </w:tcPr>
          <w:p w14:paraId="70DDB3F0" w14:textId="322F33E7" w:rsidR="003B4CCC" w:rsidRPr="00316A19" w:rsidRDefault="003B4CCC" w:rsidP="003B4CCC">
            <w:pPr>
              <w:spacing w:after="0" w:line="240" w:lineRule="auto"/>
              <w:ind w:left="0"/>
              <w:jc w:val="center"/>
              <w:rPr>
                <w:rFonts w:ascii="Times New Roman" w:hAnsi="Times New Roman" w:cs="Times New Roman"/>
              </w:rPr>
            </w:pPr>
            <w:r w:rsidRPr="00316A19">
              <w:rPr>
                <w:rFonts w:ascii="Times New Roman" w:hAnsi="Times New Roman" w:cs="Times New Roman"/>
              </w:rPr>
              <w:t>59.75%</w:t>
            </w:r>
          </w:p>
        </w:tc>
        <w:tc>
          <w:tcPr>
            <w:tcW w:w="852" w:type="pct"/>
            <w:vAlign w:val="center"/>
          </w:tcPr>
          <w:p w14:paraId="044CF567" w14:textId="5166C591" w:rsidR="003B4CCC" w:rsidRPr="00316A19" w:rsidRDefault="003B4CCC" w:rsidP="003B4CCC">
            <w:pPr>
              <w:spacing w:after="0" w:line="240" w:lineRule="auto"/>
              <w:ind w:left="0"/>
              <w:jc w:val="center"/>
              <w:rPr>
                <w:rFonts w:ascii="Times New Roman" w:hAnsi="Times New Roman" w:cs="Times New Roman"/>
              </w:rPr>
            </w:pPr>
            <w:r w:rsidRPr="00316A19">
              <w:rPr>
                <w:rFonts w:ascii="Times New Roman" w:hAnsi="Times New Roman" w:cs="Times New Roman"/>
              </w:rPr>
              <w:t>60.00%</w:t>
            </w:r>
          </w:p>
        </w:tc>
        <w:tc>
          <w:tcPr>
            <w:tcW w:w="850" w:type="pct"/>
            <w:vAlign w:val="center"/>
          </w:tcPr>
          <w:p w14:paraId="176F2399" w14:textId="5B6B5A67" w:rsidR="003B4CCC" w:rsidRPr="00316A19" w:rsidRDefault="003B4CCC" w:rsidP="003B4CCC">
            <w:pPr>
              <w:spacing w:after="0" w:line="240" w:lineRule="auto"/>
              <w:ind w:left="0"/>
              <w:jc w:val="center"/>
              <w:rPr>
                <w:rFonts w:ascii="Times New Roman" w:hAnsi="Times New Roman" w:cs="Times New Roman"/>
              </w:rPr>
            </w:pPr>
            <w:r w:rsidRPr="00316A19">
              <w:rPr>
                <w:rFonts w:ascii="Times New Roman" w:hAnsi="Times New Roman" w:cs="Times New Roman"/>
              </w:rPr>
              <w:t>59.92%</w:t>
            </w:r>
          </w:p>
        </w:tc>
      </w:tr>
      <w:tr w:rsidR="00F12161" w:rsidRPr="00316A19" w14:paraId="4562F841" w14:textId="77777777" w:rsidTr="0014264A">
        <w:tc>
          <w:tcPr>
            <w:tcW w:w="1053" w:type="pct"/>
            <w:tcBorders>
              <w:bottom w:val="single" w:sz="8" w:space="0" w:color="auto"/>
            </w:tcBorders>
          </w:tcPr>
          <w:p w14:paraId="5159251C" w14:textId="77777777" w:rsidR="00F12161" w:rsidRPr="00316A19" w:rsidRDefault="00F12161" w:rsidP="00F12161">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541" w:type="pct"/>
            <w:tcBorders>
              <w:bottom w:val="single" w:sz="8" w:space="0" w:color="auto"/>
            </w:tcBorders>
          </w:tcPr>
          <w:p w14:paraId="63F19643" w14:textId="77777777" w:rsidR="00F12161" w:rsidRPr="00316A19" w:rsidRDefault="00F12161" w:rsidP="00F12161">
            <w:pPr>
              <w:spacing w:after="0" w:line="240" w:lineRule="auto"/>
              <w:ind w:left="0"/>
              <w:rPr>
                <w:rFonts w:ascii="Times New Roman" w:hAnsi="Times New Roman" w:cs="Times New Roman"/>
              </w:rPr>
            </w:pPr>
          </w:p>
        </w:tc>
        <w:tc>
          <w:tcPr>
            <w:tcW w:w="852" w:type="pct"/>
            <w:tcBorders>
              <w:bottom w:val="single" w:sz="8" w:space="0" w:color="auto"/>
            </w:tcBorders>
            <w:vAlign w:val="center"/>
          </w:tcPr>
          <w:p w14:paraId="461E622E"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52" w:type="pct"/>
            <w:tcBorders>
              <w:bottom w:val="single" w:sz="8" w:space="0" w:color="auto"/>
            </w:tcBorders>
            <w:vAlign w:val="center"/>
          </w:tcPr>
          <w:p w14:paraId="16A95063"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52" w:type="pct"/>
            <w:tcBorders>
              <w:bottom w:val="single" w:sz="8" w:space="0" w:color="auto"/>
            </w:tcBorders>
            <w:vAlign w:val="center"/>
          </w:tcPr>
          <w:p w14:paraId="787D98FD"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50" w:type="pct"/>
            <w:tcBorders>
              <w:bottom w:val="single" w:sz="8" w:space="0" w:color="auto"/>
            </w:tcBorders>
            <w:vAlign w:val="center"/>
          </w:tcPr>
          <w:p w14:paraId="05631681" w14:textId="77777777" w:rsidR="00F12161" w:rsidRPr="00316A19" w:rsidRDefault="00F12161" w:rsidP="00F12161">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r>
    </w:tbl>
    <w:p w14:paraId="14BDCBBE" w14:textId="03E9E78D" w:rsidR="00153917" w:rsidRPr="00316A19" w:rsidRDefault="00153917">
      <w:pPr>
        <w:rPr>
          <w:rFonts w:ascii="Times New Roman" w:hAnsi="Times New Roman" w:cs="Times New Roman"/>
          <w:sz w:val="20"/>
          <w:szCs w:val="20"/>
        </w:rPr>
      </w:pPr>
    </w:p>
    <w:p w14:paraId="15F1EA0F" w14:textId="77777777" w:rsidR="009722FB" w:rsidRPr="00316A19" w:rsidRDefault="009722FB">
      <w:pPr>
        <w:rPr>
          <w:rFonts w:ascii="Times New Roman" w:hAnsi="Times New Roman" w:cs="Times New Roman"/>
          <w:sz w:val="20"/>
          <w:szCs w:val="20"/>
        </w:rPr>
      </w:pPr>
    </w:p>
    <w:p w14:paraId="7CACF91E" w14:textId="14253929" w:rsidR="009722FB" w:rsidRPr="00316A19" w:rsidRDefault="009722FB">
      <w:pPr>
        <w:rPr>
          <w:rFonts w:ascii="Times New Roman" w:hAnsi="Times New Roman" w:cs="Times New Roman"/>
          <w:sz w:val="20"/>
          <w:szCs w:val="20"/>
        </w:rPr>
      </w:pPr>
    </w:p>
    <w:p w14:paraId="730E8EA4" w14:textId="108324FD" w:rsidR="00B573C6" w:rsidRPr="00316A19" w:rsidRDefault="00B573C6">
      <w:pPr>
        <w:rPr>
          <w:rFonts w:ascii="Times New Roman" w:hAnsi="Times New Roman" w:cs="Times New Roman"/>
          <w:sz w:val="20"/>
          <w:szCs w:val="20"/>
        </w:rPr>
      </w:pPr>
    </w:p>
    <w:p w14:paraId="122EB7AF" w14:textId="254969C6" w:rsidR="00B573C6" w:rsidRPr="00316A19" w:rsidRDefault="00B573C6">
      <w:pPr>
        <w:rPr>
          <w:rFonts w:ascii="Times New Roman" w:hAnsi="Times New Roman" w:cs="Times New Roman"/>
          <w:sz w:val="20"/>
          <w:szCs w:val="20"/>
        </w:rPr>
      </w:pPr>
    </w:p>
    <w:p w14:paraId="0C6BA96C" w14:textId="77777777" w:rsidR="00B573C6" w:rsidRPr="00316A19" w:rsidRDefault="00B573C6">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1000"/>
        <w:gridCol w:w="1603"/>
        <w:gridCol w:w="1604"/>
        <w:gridCol w:w="1604"/>
        <w:gridCol w:w="1604"/>
      </w:tblGrid>
      <w:tr w:rsidR="0056730D" w:rsidRPr="00316A19" w14:paraId="329E0FFE" w14:textId="77777777" w:rsidTr="00B92089">
        <w:tc>
          <w:tcPr>
            <w:tcW w:w="5000" w:type="pct"/>
            <w:gridSpan w:val="6"/>
          </w:tcPr>
          <w:p w14:paraId="33ED5336" w14:textId="7C92477F" w:rsidR="0056730D" w:rsidRPr="00316A19" w:rsidRDefault="0056730D" w:rsidP="009512D6">
            <w:pPr>
              <w:spacing w:after="0" w:line="240" w:lineRule="auto"/>
              <w:ind w:left="0"/>
              <w:rPr>
                <w:rFonts w:ascii="Times New Roman" w:hAnsi="Times New Roman" w:cs="Times New Roman"/>
                <w:b/>
              </w:rPr>
            </w:pPr>
            <w:r w:rsidRPr="00316A19">
              <w:rPr>
                <w:rFonts w:ascii="Times New Roman" w:hAnsi="Times New Roman" w:cs="Times New Roman"/>
                <w:b/>
              </w:rPr>
              <w:lastRenderedPageBreak/>
              <w:t xml:space="preserve">Panel </w:t>
            </w:r>
            <w:r w:rsidR="001E36D8" w:rsidRPr="00316A19">
              <w:rPr>
                <w:rFonts w:ascii="Times New Roman" w:hAnsi="Times New Roman" w:cs="Times New Roman"/>
                <w:b/>
              </w:rPr>
              <w:t>B</w:t>
            </w:r>
            <w:r w:rsidRPr="00316A19">
              <w:rPr>
                <w:rFonts w:ascii="Times New Roman" w:hAnsi="Times New Roman" w:cs="Times New Roman"/>
                <w:b/>
              </w:rPr>
              <w:t xml:space="preserve">: REM and </w:t>
            </w:r>
            <w:r w:rsidR="001E36D8" w:rsidRPr="00316A19">
              <w:rPr>
                <w:rFonts w:ascii="Times New Roman" w:hAnsi="Times New Roman" w:cs="Times New Roman"/>
                <w:b/>
              </w:rPr>
              <w:t>Maturity</w:t>
            </w:r>
          </w:p>
        </w:tc>
      </w:tr>
      <w:tr w:rsidR="0056730D" w:rsidRPr="00316A19" w14:paraId="061EB6FA" w14:textId="77777777" w:rsidTr="001F6E73">
        <w:tc>
          <w:tcPr>
            <w:tcW w:w="988" w:type="pct"/>
            <w:tcBorders>
              <w:top w:val="single" w:sz="8" w:space="0" w:color="auto"/>
            </w:tcBorders>
          </w:tcPr>
          <w:p w14:paraId="74D840C9" w14:textId="77777777" w:rsidR="0056730D" w:rsidRPr="00316A19" w:rsidRDefault="0056730D" w:rsidP="009512D6">
            <w:pPr>
              <w:spacing w:after="0" w:line="240" w:lineRule="auto"/>
              <w:rPr>
                <w:rFonts w:ascii="Times New Roman" w:hAnsi="Times New Roman" w:cs="Times New Roman"/>
              </w:rPr>
            </w:pPr>
          </w:p>
        </w:tc>
        <w:tc>
          <w:tcPr>
            <w:tcW w:w="4012" w:type="pct"/>
            <w:gridSpan w:val="5"/>
            <w:tcBorders>
              <w:top w:val="single" w:sz="8" w:space="0" w:color="auto"/>
            </w:tcBorders>
          </w:tcPr>
          <w:p w14:paraId="273A6418" w14:textId="4005C158" w:rsidR="0056730D" w:rsidRPr="00316A19" w:rsidRDefault="0056730D" w:rsidP="009512D6">
            <w:pPr>
              <w:spacing w:after="0" w:line="240" w:lineRule="auto"/>
              <w:rPr>
                <w:rFonts w:ascii="Times New Roman" w:hAnsi="Times New Roman" w:cs="Times New Roman"/>
                <w:i/>
              </w:rPr>
            </w:pPr>
            <w:r w:rsidRPr="00316A19">
              <w:rPr>
                <w:rFonts w:ascii="Times New Roman" w:hAnsi="Times New Roman" w:cs="Times New Roman"/>
                <w:i/>
              </w:rPr>
              <w:t xml:space="preserve">Dependent Variable: </w:t>
            </w:r>
            <w:r w:rsidR="00135D25">
              <w:rPr>
                <w:rFonts w:ascii="Times New Roman" w:hAnsi="Times New Roman" w:cs="Times New Roman"/>
                <w:i/>
              </w:rPr>
              <w:t>log</w:t>
            </w:r>
            <w:r w:rsidR="007475F8" w:rsidRPr="00316A19">
              <w:rPr>
                <w:rFonts w:ascii="Times New Roman" w:hAnsi="Times New Roman" w:cs="Times New Roman"/>
                <w:i/>
              </w:rPr>
              <w:t>(</w:t>
            </w:r>
            <w:r w:rsidR="00260F32" w:rsidRPr="00316A19">
              <w:rPr>
                <w:rFonts w:ascii="Times New Roman" w:hAnsi="Times New Roman" w:cs="Times New Roman"/>
                <w:i/>
              </w:rPr>
              <w:t>Maturity</w:t>
            </w:r>
            <w:r w:rsidRPr="00316A19">
              <w:rPr>
                <w:rFonts w:ascii="Times New Roman" w:hAnsi="Times New Roman" w:cs="Times New Roman"/>
                <w:i/>
              </w:rPr>
              <w:t>)</w:t>
            </w:r>
          </w:p>
        </w:tc>
      </w:tr>
      <w:tr w:rsidR="00CB1F9D" w:rsidRPr="00316A19" w14:paraId="0B801822" w14:textId="77777777" w:rsidTr="008629AB">
        <w:tc>
          <w:tcPr>
            <w:tcW w:w="988" w:type="pct"/>
            <w:tcBorders>
              <w:bottom w:val="single" w:sz="8" w:space="0" w:color="auto"/>
            </w:tcBorders>
          </w:tcPr>
          <w:p w14:paraId="635E4885" w14:textId="77777777" w:rsidR="00CB1F9D" w:rsidRPr="00316A19" w:rsidRDefault="00CB1F9D" w:rsidP="00CB1F9D">
            <w:pPr>
              <w:spacing w:after="0" w:line="240" w:lineRule="auto"/>
              <w:ind w:left="0"/>
              <w:rPr>
                <w:rFonts w:ascii="Times New Roman" w:hAnsi="Times New Roman" w:cs="Times New Roman"/>
              </w:rPr>
            </w:pPr>
          </w:p>
        </w:tc>
        <w:tc>
          <w:tcPr>
            <w:tcW w:w="541" w:type="pct"/>
            <w:tcBorders>
              <w:top w:val="single" w:sz="8" w:space="0" w:color="auto"/>
              <w:bottom w:val="single" w:sz="8" w:space="0" w:color="auto"/>
            </w:tcBorders>
            <w:vAlign w:val="center"/>
          </w:tcPr>
          <w:p w14:paraId="3310FCE5" w14:textId="77777777"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67" w:type="pct"/>
            <w:tcBorders>
              <w:top w:val="single" w:sz="8" w:space="0" w:color="auto"/>
              <w:bottom w:val="single" w:sz="8" w:space="0" w:color="auto"/>
            </w:tcBorders>
            <w:vAlign w:val="center"/>
          </w:tcPr>
          <w:p w14:paraId="7CC27657" w14:textId="77777777"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2DC2AA38" w14:textId="4B42D7C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68" w:type="pct"/>
            <w:tcBorders>
              <w:top w:val="single" w:sz="8" w:space="0" w:color="auto"/>
              <w:bottom w:val="single" w:sz="8" w:space="0" w:color="auto"/>
            </w:tcBorders>
            <w:vAlign w:val="center"/>
          </w:tcPr>
          <w:p w14:paraId="2217BCAC" w14:textId="77777777"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2008F5B2" w14:textId="03ADD92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68" w:type="pct"/>
            <w:tcBorders>
              <w:top w:val="single" w:sz="8" w:space="0" w:color="auto"/>
              <w:bottom w:val="single" w:sz="8" w:space="0" w:color="auto"/>
            </w:tcBorders>
            <w:vAlign w:val="center"/>
          </w:tcPr>
          <w:p w14:paraId="4B5F7D08" w14:textId="77777777"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12C66EDB" w14:textId="294C7D5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68" w:type="pct"/>
            <w:tcBorders>
              <w:top w:val="single" w:sz="8" w:space="0" w:color="auto"/>
              <w:bottom w:val="single" w:sz="8" w:space="0" w:color="auto"/>
            </w:tcBorders>
            <w:vAlign w:val="center"/>
          </w:tcPr>
          <w:p w14:paraId="4C13C9CC"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61977C15" w14:textId="2E3164F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CB1F9D" w:rsidRPr="00316A19" w14:paraId="12B73B34" w14:textId="77777777" w:rsidTr="008629AB">
        <w:tc>
          <w:tcPr>
            <w:tcW w:w="988" w:type="pct"/>
            <w:shd w:val="clear" w:color="auto" w:fill="D9D9D9" w:themeFill="background1" w:themeFillShade="D9"/>
          </w:tcPr>
          <w:p w14:paraId="4D4AEEBA" w14:textId="4671BB24"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541" w:type="pct"/>
            <w:shd w:val="clear" w:color="auto" w:fill="D9D9D9" w:themeFill="background1" w:themeFillShade="D9"/>
            <w:vAlign w:val="center"/>
          </w:tcPr>
          <w:p w14:paraId="4EB52A9D" w14:textId="735A41E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shd w:val="clear" w:color="auto" w:fill="D9D9D9" w:themeFill="background1" w:themeFillShade="D9"/>
          </w:tcPr>
          <w:p w14:paraId="1730A919" w14:textId="4E15936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-0.040</w:t>
            </w:r>
          </w:p>
        </w:tc>
        <w:tc>
          <w:tcPr>
            <w:tcW w:w="868" w:type="pct"/>
            <w:shd w:val="clear" w:color="auto" w:fill="D9D9D9" w:themeFill="background1" w:themeFillShade="D9"/>
          </w:tcPr>
          <w:p w14:paraId="40D3D250" w14:textId="4BAE92E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-0.038</w:t>
            </w:r>
          </w:p>
        </w:tc>
        <w:tc>
          <w:tcPr>
            <w:tcW w:w="868" w:type="pct"/>
            <w:shd w:val="clear" w:color="auto" w:fill="D9D9D9" w:themeFill="background1" w:themeFillShade="D9"/>
          </w:tcPr>
          <w:p w14:paraId="193823AD" w14:textId="6D8E5DC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-0.008</w:t>
            </w:r>
          </w:p>
        </w:tc>
        <w:tc>
          <w:tcPr>
            <w:tcW w:w="868" w:type="pct"/>
            <w:shd w:val="clear" w:color="auto" w:fill="D9D9D9" w:themeFill="background1" w:themeFillShade="D9"/>
          </w:tcPr>
          <w:p w14:paraId="19BD6ACF" w14:textId="34EFB78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-0.012</w:t>
            </w:r>
          </w:p>
        </w:tc>
      </w:tr>
      <w:tr w:rsidR="00CB1F9D" w:rsidRPr="00316A19" w14:paraId="0A4D6B44" w14:textId="77777777" w:rsidTr="008629AB">
        <w:tc>
          <w:tcPr>
            <w:tcW w:w="988" w:type="pct"/>
            <w:shd w:val="clear" w:color="auto" w:fill="D9D9D9" w:themeFill="background1" w:themeFillShade="D9"/>
          </w:tcPr>
          <w:p w14:paraId="1A66EF9E" w14:textId="77777777" w:rsidR="00CB1F9D" w:rsidRPr="00316A19" w:rsidRDefault="00CB1F9D" w:rsidP="00CB1F9D">
            <w:pPr>
              <w:spacing w:after="0" w:line="240" w:lineRule="auto"/>
              <w:ind w:left="0"/>
              <w:rPr>
                <w:rFonts w:ascii="Times New Roman" w:hAnsi="Times New Roman" w:cs="Times New Roman"/>
              </w:rPr>
            </w:pPr>
          </w:p>
        </w:tc>
        <w:tc>
          <w:tcPr>
            <w:tcW w:w="541" w:type="pct"/>
            <w:shd w:val="clear" w:color="auto" w:fill="D9D9D9" w:themeFill="background1" w:themeFillShade="D9"/>
            <w:vAlign w:val="center"/>
          </w:tcPr>
          <w:p w14:paraId="7A033CF0"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shd w:val="clear" w:color="auto" w:fill="D9D9D9" w:themeFill="background1" w:themeFillShade="D9"/>
          </w:tcPr>
          <w:p w14:paraId="6945BA65" w14:textId="2CC50EE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(-1.67)</w:t>
            </w:r>
          </w:p>
        </w:tc>
        <w:tc>
          <w:tcPr>
            <w:tcW w:w="868" w:type="pct"/>
            <w:shd w:val="clear" w:color="auto" w:fill="D9D9D9" w:themeFill="background1" w:themeFillShade="D9"/>
          </w:tcPr>
          <w:p w14:paraId="330CB498" w14:textId="034584C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(-1.28)</w:t>
            </w:r>
          </w:p>
        </w:tc>
        <w:tc>
          <w:tcPr>
            <w:tcW w:w="868" w:type="pct"/>
            <w:shd w:val="clear" w:color="auto" w:fill="D9D9D9" w:themeFill="background1" w:themeFillShade="D9"/>
          </w:tcPr>
          <w:p w14:paraId="09790762" w14:textId="09AFC07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(-0.25)</w:t>
            </w:r>
          </w:p>
        </w:tc>
        <w:tc>
          <w:tcPr>
            <w:tcW w:w="868" w:type="pct"/>
            <w:shd w:val="clear" w:color="auto" w:fill="D9D9D9" w:themeFill="background1" w:themeFillShade="D9"/>
          </w:tcPr>
          <w:p w14:paraId="031CFE1E" w14:textId="6B60507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(-1.25)</w:t>
            </w:r>
          </w:p>
        </w:tc>
      </w:tr>
      <w:tr w:rsidR="00CB1F9D" w:rsidRPr="00316A19" w14:paraId="3B5D295C" w14:textId="77777777" w:rsidTr="008629AB">
        <w:tc>
          <w:tcPr>
            <w:tcW w:w="988" w:type="pct"/>
          </w:tcPr>
          <w:p w14:paraId="14CD1C1B"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AEM</w:t>
            </w:r>
          </w:p>
        </w:tc>
        <w:tc>
          <w:tcPr>
            <w:tcW w:w="541" w:type="pct"/>
            <w:vAlign w:val="center"/>
          </w:tcPr>
          <w:p w14:paraId="1BBBE8F7" w14:textId="3716665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12E50534" w14:textId="3DCD22B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-0.310**</w:t>
            </w:r>
          </w:p>
        </w:tc>
        <w:tc>
          <w:tcPr>
            <w:tcW w:w="868" w:type="pct"/>
          </w:tcPr>
          <w:p w14:paraId="77055B94" w14:textId="01B916F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-0.335**</w:t>
            </w:r>
          </w:p>
        </w:tc>
        <w:tc>
          <w:tcPr>
            <w:tcW w:w="868" w:type="pct"/>
          </w:tcPr>
          <w:p w14:paraId="239725BE" w14:textId="34B3488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-0.329**</w:t>
            </w:r>
          </w:p>
        </w:tc>
        <w:tc>
          <w:tcPr>
            <w:tcW w:w="868" w:type="pct"/>
          </w:tcPr>
          <w:p w14:paraId="788FAFEE" w14:textId="5CF1C5A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-0.321**</w:t>
            </w:r>
          </w:p>
        </w:tc>
      </w:tr>
      <w:tr w:rsidR="00CB1F9D" w:rsidRPr="00316A19" w14:paraId="7046A917" w14:textId="77777777" w:rsidTr="008629AB">
        <w:tc>
          <w:tcPr>
            <w:tcW w:w="988" w:type="pct"/>
          </w:tcPr>
          <w:p w14:paraId="0008777B"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5FDC60FB"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248158F9" w14:textId="4239408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(-2.33)</w:t>
            </w:r>
          </w:p>
        </w:tc>
        <w:tc>
          <w:tcPr>
            <w:tcW w:w="868" w:type="pct"/>
          </w:tcPr>
          <w:p w14:paraId="113F1D21" w14:textId="296D949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(-2.42)</w:t>
            </w:r>
          </w:p>
        </w:tc>
        <w:tc>
          <w:tcPr>
            <w:tcW w:w="868" w:type="pct"/>
          </w:tcPr>
          <w:p w14:paraId="3D4D3835" w14:textId="6BE985D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(-2.43)</w:t>
            </w:r>
          </w:p>
        </w:tc>
        <w:tc>
          <w:tcPr>
            <w:tcW w:w="868" w:type="pct"/>
          </w:tcPr>
          <w:p w14:paraId="56720C17" w14:textId="78C0A36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(-2.38)</w:t>
            </w:r>
          </w:p>
        </w:tc>
      </w:tr>
      <w:tr w:rsidR="00CB1F9D" w:rsidRPr="00316A19" w14:paraId="0E2C0867" w14:textId="77777777" w:rsidTr="008629AB">
        <w:tc>
          <w:tcPr>
            <w:tcW w:w="988" w:type="pct"/>
          </w:tcPr>
          <w:p w14:paraId="61D1D648" w14:textId="5138648E" w:rsidR="00CB1F9D" w:rsidRPr="00316A19" w:rsidRDefault="00135D25" w:rsidP="00CB1F9D">
            <w:pPr>
              <w:spacing w:after="0" w:line="240" w:lineRule="auto"/>
              <w:ind w:left="0"/>
              <w:rPr>
                <w:rFonts w:ascii="Times New Roman" w:hAnsi="Times New Roman" w:cs="Times New Roman"/>
              </w:rPr>
            </w:pPr>
            <w:r>
              <w:rPr>
                <w:rFonts w:ascii="Times New Roman" w:hAnsi="Times New Roman" w:cs="Times New Roman"/>
                <w:i/>
              </w:rPr>
              <w:t>log</w:t>
            </w:r>
            <w:r w:rsidR="00CB1F9D" w:rsidRPr="00316A19">
              <w:rPr>
                <w:rFonts w:ascii="Times New Roman" w:hAnsi="Times New Roman" w:cs="Times New Roman"/>
                <w:i/>
              </w:rPr>
              <w:t>(Firm Size)</w:t>
            </w:r>
          </w:p>
        </w:tc>
        <w:tc>
          <w:tcPr>
            <w:tcW w:w="541" w:type="pct"/>
            <w:vAlign w:val="center"/>
          </w:tcPr>
          <w:p w14:paraId="4A167CF8" w14:textId="0B9F7C2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5BC516C0" w14:textId="1148C07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0.010</w:t>
            </w:r>
          </w:p>
        </w:tc>
        <w:tc>
          <w:tcPr>
            <w:tcW w:w="868" w:type="pct"/>
          </w:tcPr>
          <w:p w14:paraId="3306A9BB" w14:textId="2F0B80C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0.010</w:t>
            </w:r>
          </w:p>
        </w:tc>
        <w:tc>
          <w:tcPr>
            <w:tcW w:w="868" w:type="pct"/>
          </w:tcPr>
          <w:p w14:paraId="21AA2694" w14:textId="6758F2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0.010</w:t>
            </w:r>
          </w:p>
        </w:tc>
        <w:tc>
          <w:tcPr>
            <w:tcW w:w="868" w:type="pct"/>
          </w:tcPr>
          <w:p w14:paraId="1796C5B9" w14:textId="5A5AAFB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0.010</w:t>
            </w:r>
          </w:p>
        </w:tc>
      </w:tr>
      <w:tr w:rsidR="00CB1F9D" w:rsidRPr="00316A19" w14:paraId="631695C3" w14:textId="77777777" w:rsidTr="008629AB">
        <w:tc>
          <w:tcPr>
            <w:tcW w:w="988" w:type="pct"/>
          </w:tcPr>
          <w:p w14:paraId="4A4B01C1"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3A8F14A4"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1E17B504" w14:textId="6413322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(0.61)</w:t>
            </w:r>
          </w:p>
        </w:tc>
        <w:tc>
          <w:tcPr>
            <w:tcW w:w="868" w:type="pct"/>
          </w:tcPr>
          <w:p w14:paraId="0E882157" w14:textId="4F77F0F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(0.64)</w:t>
            </w:r>
          </w:p>
        </w:tc>
        <w:tc>
          <w:tcPr>
            <w:tcW w:w="868" w:type="pct"/>
          </w:tcPr>
          <w:p w14:paraId="1773B3A4" w14:textId="4764E63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(0.60)</w:t>
            </w:r>
          </w:p>
        </w:tc>
        <w:tc>
          <w:tcPr>
            <w:tcW w:w="868" w:type="pct"/>
          </w:tcPr>
          <w:p w14:paraId="4CBF546C" w14:textId="04DF95D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(0.62)</w:t>
            </w:r>
          </w:p>
        </w:tc>
      </w:tr>
      <w:tr w:rsidR="00CB1F9D" w:rsidRPr="00316A19" w14:paraId="0E8DCF6B" w14:textId="77777777" w:rsidTr="008629AB">
        <w:tc>
          <w:tcPr>
            <w:tcW w:w="988" w:type="pct"/>
          </w:tcPr>
          <w:p w14:paraId="747C5492"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Leverage</w:t>
            </w:r>
          </w:p>
        </w:tc>
        <w:tc>
          <w:tcPr>
            <w:tcW w:w="541" w:type="pct"/>
            <w:vAlign w:val="center"/>
          </w:tcPr>
          <w:p w14:paraId="60C5531B" w14:textId="0810F67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0D122C92" w14:textId="1083D06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-0.046</w:t>
            </w:r>
          </w:p>
        </w:tc>
        <w:tc>
          <w:tcPr>
            <w:tcW w:w="868" w:type="pct"/>
          </w:tcPr>
          <w:p w14:paraId="0D4496E3" w14:textId="2BDF49A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-0.046</w:t>
            </w:r>
          </w:p>
        </w:tc>
        <w:tc>
          <w:tcPr>
            <w:tcW w:w="868" w:type="pct"/>
          </w:tcPr>
          <w:p w14:paraId="1B5D3EA3" w14:textId="301948A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-0.050</w:t>
            </w:r>
          </w:p>
        </w:tc>
        <w:tc>
          <w:tcPr>
            <w:tcW w:w="868" w:type="pct"/>
          </w:tcPr>
          <w:p w14:paraId="6338A138" w14:textId="55054FB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-0.047</w:t>
            </w:r>
          </w:p>
        </w:tc>
      </w:tr>
      <w:tr w:rsidR="00CB1F9D" w:rsidRPr="00316A19" w14:paraId="180021BE" w14:textId="77777777" w:rsidTr="008629AB">
        <w:tc>
          <w:tcPr>
            <w:tcW w:w="988" w:type="pct"/>
          </w:tcPr>
          <w:p w14:paraId="715AE8D3"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47A2E641"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4F683257" w14:textId="47CEFA0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(-1.26)</w:t>
            </w:r>
          </w:p>
        </w:tc>
        <w:tc>
          <w:tcPr>
            <w:tcW w:w="868" w:type="pct"/>
          </w:tcPr>
          <w:p w14:paraId="6B600E91" w14:textId="6A5B291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(-1.26)</w:t>
            </w:r>
          </w:p>
        </w:tc>
        <w:tc>
          <w:tcPr>
            <w:tcW w:w="868" w:type="pct"/>
          </w:tcPr>
          <w:p w14:paraId="5F1BBE25" w14:textId="464396C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(-1.36)</w:t>
            </w:r>
          </w:p>
        </w:tc>
        <w:tc>
          <w:tcPr>
            <w:tcW w:w="868" w:type="pct"/>
          </w:tcPr>
          <w:p w14:paraId="465A79D1" w14:textId="29FBC76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(-1.30)</w:t>
            </w:r>
          </w:p>
        </w:tc>
      </w:tr>
      <w:tr w:rsidR="00CB1F9D" w:rsidRPr="00316A19" w14:paraId="71DE015A" w14:textId="77777777" w:rsidTr="008629AB">
        <w:tc>
          <w:tcPr>
            <w:tcW w:w="988" w:type="pct"/>
          </w:tcPr>
          <w:p w14:paraId="581B2F31" w14:textId="77777777" w:rsidR="00CB1F9D" w:rsidRPr="00316A19" w:rsidRDefault="00CB1F9D" w:rsidP="00CB1F9D">
            <w:pPr>
              <w:spacing w:after="0" w:line="240" w:lineRule="auto"/>
              <w:ind w:left="0"/>
              <w:rPr>
                <w:rFonts w:ascii="Times New Roman" w:hAnsi="Times New Roman" w:cs="Times New Roman"/>
              </w:rPr>
            </w:pPr>
            <w:proofErr w:type="spellStart"/>
            <w:r w:rsidRPr="00316A19">
              <w:rPr>
                <w:rFonts w:ascii="Times New Roman" w:hAnsi="Times New Roman" w:cs="Times New Roman"/>
                <w:i/>
              </w:rPr>
              <w:t>IntCov</w:t>
            </w:r>
            <w:proofErr w:type="spellEnd"/>
          </w:p>
        </w:tc>
        <w:tc>
          <w:tcPr>
            <w:tcW w:w="541" w:type="pct"/>
            <w:vAlign w:val="center"/>
          </w:tcPr>
          <w:p w14:paraId="25EE5B58" w14:textId="1C96974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44331210" w14:textId="3B1C967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68" w:type="pct"/>
          </w:tcPr>
          <w:p w14:paraId="7648DA82" w14:textId="52C58FA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68" w:type="pct"/>
          </w:tcPr>
          <w:p w14:paraId="63F3A03D" w14:textId="0025B30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68" w:type="pct"/>
          </w:tcPr>
          <w:p w14:paraId="14573D79" w14:textId="4151921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r>
      <w:tr w:rsidR="00CB1F9D" w:rsidRPr="00316A19" w14:paraId="72E10FFD" w14:textId="77777777" w:rsidTr="008629AB">
        <w:tc>
          <w:tcPr>
            <w:tcW w:w="988" w:type="pct"/>
          </w:tcPr>
          <w:p w14:paraId="6CE6D4F3"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6E8466D6"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686A039F" w14:textId="715F77C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(-1.46)</w:t>
            </w:r>
          </w:p>
        </w:tc>
        <w:tc>
          <w:tcPr>
            <w:tcW w:w="868" w:type="pct"/>
          </w:tcPr>
          <w:p w14:paraId="4619C98C" w14:textId="7683886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(-1.42)</w:t>
            </w:r>
          </w:p>
        </w:tc>
        <w:tc>
          <w:tcPr>
            <w:tcW w:w="868" w:type="pct"/>
          </w:tcPr>
          <w:p w14:paraId="6655D114" w14:textId="2F13BEC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(-1.49)</w:t>
            </w:r>
          </w:p>
        </w:tc>
        <w:tc>
          <w:tcPr>
            <w:tcW w:w="868" w:type="pct"/>
          </w:tcPr>
          <w:p w14:paraId="0542E893" w14:textId="238B253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(-1.46)</w:t>
            </w:r>
          </w:p>
        </w:tc>
      </w:tr>
      <w:tr w:rsidR="00CB1F9D" w:rsidRPr="00316A19" w14:paraId="47E65150" w14:textId="77777777" w:rsidTr="008629AB">
        <w:tc>
          <w:tcPr>
            <w:tcW w:w="988" w:type="pct"/>
          </w:tcPr>
          <w:p w14:paraId="3F2F4CC7" w14:textId="77777777" w:rsidR="00CB1F9D" w:rsidRPr="00316A19" w:rsidRDefault="00CB1F9D" w:rsidP="00CB1F9D">
            <w:pPr>
              <w:spacing w:after="0" w:line="240" w:lineRule="auto"/>
              <w:ind w:left="0"/>
              <w:rPr>
                <w:rFonts w:ascii="Times New Roman" w:hAnsi="Times New Roman" w:cs="Times New Roman"/>
              </w:rPr>
            </w:pPr>
            <w:proofErr w:type="spellStart"/>
            <w:r w:rsidRPr="00316A19">
              <w:rPr>
                <w:rFonts w:ascii="Times New Roman" w:hAnsi="Times New Roman" w:cs="Times New Roman"/>
                <w:i/>
              </w:rPr>
              <w:t>CurRatio</w:t>
            </w:r>
            <w:proofErr w:type="spellEnd"/>
          </w:p>
        </w:tc>
        <w:tc>
          <w:tcPr>
            <w:tcW w:w="541" w:type="pct"/>
            <w:vAlign w:val="center"/>
          </w:tcPr>
          <w:p w14:paraId="14A14F7A" w14:textId="447DE01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0B72C55A" w14:textId="2C1FCD6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0.010</w:t>
            </w:r>
          </w:p>
        </w:tc>
        <w:tc>
          <w:tcPr>
            <w:tcW w:w="868" w:type="pct"/>
          </w:tcPr>
          <w:p w14:paraId="4D09D2DB" w14:textId="5B16DBA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0.010</w:t>
            </w:r>
          </w:p>
        </w:tc>
        <w:tc>
          <w:tcPr>
            <w:tcW w:w="868" w:type="pct"/>
          </w:tcPr>
          <w:p w14:paraId="0CEAE824" w14:textId="16F47DB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0.010</w:t>
            </w:r>
          </w:p>
        </w:tc>
        <w:tc>
          <w:tcPr>
            <w:tcW w:w="868" w:type="pct"/>
          </w:tcPr>
          <w:p w14:paraId="2AD8529E" w14:textId="3C87A13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0.010</w:t>
            </w:r>
          </w:p>
        </w:tc>
      </w:tr>
      <w:tr w:rsidR="00CB1F9D" w:rsidRPr="00316A19" w14:paraId="04E8A1A6" w14:textId="77777777" w:rsidTr="008629AB">
        <w:tc>
          <w:tcPr>
            <w:tcW w:w="988" w:type="pct"/>
          </w:tcPr>
          <w:p w14:paraId="69CA42B3"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0F6DC8AA"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01B7CA00" w14:textId="3A4146C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(1.64)</w:t>
            </w:r>
          </w:p>
        </w:tc>
        <w:tc>
          <w:tcPr>
            <w:tcW w:w="868" w:type="pct"/>
          </w:tcPr>
          <w:p w14:paraId="02CD03DF" w14:textId="7544FAC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(1.67)</w:t>
            </w:r>
          </w:p>
        </w:tc>
        <w:tc>
          <w:tcPr>
            <w:tcW w:w="868" w:type="pct"/>
          </w:tcPr>
          <w:p w14:paraId="0E1A3964" w14:textId="7256D21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(1.71)</w:t>
            </w:r>
          </w:p>
        </w:tc>
        <w:tc>
          <w:tcPr>
            <w:tcW w:w="868" w:type="pct"/>
          </w:tcPr>
          <w:p w14:paraId="1F185E5C" w14:textId="07C6454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(1.67)</w:t>
            </w:r>
          </w:p>
        </w:tc>
      </w:tr>
      <w:tr w:rsidR="00CB1F9D" w:rsidRPr="00316A19" w14:paraId="32DF9B24" w14:textId="77777777" w:rsidTr="008629AB">
        <w:tc>
          <w:tcPr>
            <w:tcW w:w="988" w:type="pct"/>
          </w:tcPr>
          <w:p w14:paraId="6B8DFD5F"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Mar to Book</w:t>
            </w:r>
          </w:p>
        </w:tc>
        <w:tc>
          <w:tcPr>
            <w:tcW w:w="541" w:type="pct"/>
            <w:vAlign w:val="center"/>
          </w:tcPr>
          <w:p w14:paraId="413E1BD3" w14:textId="0DFB794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06BE404D" w14:textId="5C5C599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0.003</w:t>
            </w:r>
          </w:p>
        </w:tc>
        <w:tc>
          <w:tcPr>
            <w:tcW w:w="868" w:type="pct"/>
          </w:tcPr>
          <w:p w14:paraId="4BB58ADC" w14:textId="5DE58A1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0.003</w:t>
            </w:r>
          </w:p>
        </w:tc>
        <w:tc>
          <w:tcPr>
            <w:tcW w:w="868" w:type="pct"/>
          </w:tcPr>
          <w:p w14:paraId="0E9CFF4E" w14:textId="49EF497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0.006</w:t>
            </w:r>
          </w:p>
        </w:tc>
        <w:tc>
          <w:tcPr>
            <w:tcW w:w="868" w:type="pct"/>
          </w:tcPr>
          <w:p w14:paraId="37FAFD99" w14:textId="7BE2C53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0.003</w:t>
            </w:r>
          </w:p>
        </w:tc>
      </w:tr>
      <w:tr w:rsidR="00CB1F9D" w:rsidRPr="00316A19" w14:paraId="4A57241B" w14:textId="77777777" w:rsidTr="008629AB">
        <w:tc>
          <w:tcPr>
            <w:tcW w:w="988" w:type="pct"/>
          </w:tcPr>
          <w:p w14:paraId="474F95A2"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532C54B9"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66BB141F" w14:textId="45B44DB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(0.23)</w:t>
            </w:r>
          </w:p>
        </w:tc>
        <w:tc>
          <w:tcPr>
            <w:tcW w:w="868" w:type="pct"/>
          </w:tcPr>
          <w:p w14:paraId="31FFDE13" w14:textId="3115EF4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(0.32)</w:t>
            </w:r>
          </w:p>
        </w:tc>
        <w:tc>
          <w:tcPr>
            <w:tcW w:w="868" w:type="pct"/>
          </w:tcPr>
          <w:p w14:paraId="3FF75F8F" w14:textId="318A089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(0.55)</w:t>
            </w:r>
          </w:p>
        </w:tc>
        <w:tc>
          <w:tcPr>
            <w:tcW w:w="868" w:type="pct"/>
          </w:tcPr>
          <w:p w14:paraId="1019D6EE" w14:textId="17780B0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(0.31)</w:t>
            </w:r>
          </w:p>
        </w:tc>
      </w:tr>
      <w:tr w:rsidR="00CB1F9D" w:rsidRPr="00316A19" w14:paraId="35AD78EA" w14:textId="77777777" w:rsidTr="008629AB">
        <w:tc>
          <w:tcPr>
            <w:tcW w:w="988" w:type="pct"/>
          </w:tcPr>
          <w:p w14:paraId="0C10E9C4"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Tangibility</w:t>
            </w:r>
          </w:p>
        </w:tc>
        <w:tc>
          <w:tcPr>
            <w:tcW w:w="541" w:type="pct"/>
            <w:vAlign w:val="center"/>
          </w:tcPr>
          <w:p w14:paraId="7FE4C264" w14:textId="3710E97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06026D65" w14:textId="734BEFA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0.084*</w:t>
            </w:r>
          </w:p>
        </w:tc>
        <w:tc>
          <w:tcPr>
            <w:tcW w:w="868" w:type="pct"/>
          </w:tcPr>
          <w:p w14:paraId="262B60EF" w14:textId="4335808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0.086*</w:t>
            </w:r>
          </w:p>
        </w:tc>
        <w:tc>
          <w:tcPr>
            <w:tcW w:w="868" w:type="pct"/>
          </w:tcPr>
          <w:p w14:paraId="69326EDD" w14:textId="7691ABE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0.082</w:t>
            </w:r>
          </w:p>
        </w:tc>
        <w:tc>
          <w:tcPr>
            <w:tcW w:w="868" w:type="pct"/>
          </w:tcPr>
          <w:p w14:paraId="4ED3FD69" w14:textId="4D7D122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0.085*</w:t>
            </w:r>
          </w:p>
        </w:tc>
      </w:tr>
      <w:tr w:rsidR="00CB1F9D" w:rsidRPr="00316A19" w14:paraId="6565A54E" w14:textId="77777777" w:rsidTr="008629AB">
        <w:tc>
          <w:tcPr>
            <w:tcW w:w="988" w:type="pct"/>
          </w:tcPr>
          <w:p w14:paraId="5B0485B1"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5789CB97"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5C543619" w14:textId="522EAD4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(1.73)</w:t>
            </w:r>
          </w:p>
        </w:tc>
        <w:tc>
          <w:tcPr>
            <w:tcW w:w="868" w:type="pct"/>
          </w:tcPr>
          <w:p w14:paraId="25AC398C" w14:textId="63BB26D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(1.75)</w:t>
            </w:r>
          </w:p>
        </w:tc>
        <w:tc>
          <w:tcPr>
            <w:tcW w:w="868" w:type="pct"/>
          </w:tcPr>
          <w:p w14:paraId="5B2868E1" w14:textId="1DCE8F2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(1.68)</w:t>
            </w:r>
          </w:p>
        </w:tc>
        <w:tc>
          <w:tcPr>
            <w:tcW w:w="868" w:type="pct"/>
          </w:tcPr>
          <w:p w14:paraId="384C6258" w14:textId="1855AA3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(1.74)</w:t>
            </w:r>
          </w:p>
        </w:tc>
      </w:tr>
      <w:tr w:rsidR="00CB1F9D" w:rsidRPr="00316A19" w14:paraId="748D00EC" w14:textId="77777777" w:rsidTr="008629AB">
        <w:tc>
          <w:tcPr>
            <w:tcW w:w="988" w:type="pct"/>
          </w:tcPr>
          <w:p w14:paraId="07838B4A"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ROA</w:t>
            </w:r>
          </w:p>
        </w:tc>
        <w:tc>
          <w:tcPr>
            <w:tcW w:w="541" w:type="pct"/>
            <w:vAlign w:val="center"/>
          </w:tcPr>
          <w:p w14:paraId="5C834337" w14:textId="2224F3C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32B66AB3" w14:textId="2970204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0.273***</w:t>
            </w:r>
          </w:p>
        </w:tc>
        <w:tc>
          <w:tcPr>
            <w:tcW w:w="868" w:type="pct"/>
          </w:tcPr>
          <w:p w14:paraId="1B282714" w14:textId="4D92256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0.288***</w:t>
            </w:r>
          </w:p>
        </w:tc>
        <w:tc>
          <w:tcPr>
            <w:tcW w:w="868" w:type="pct"/>
          </w:tcPr>
          <w:p w14:paraId="6E6FD9C5" w14:textId="7AB16DF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0.277***</w:t>
            </w:r>
          </w:p>
        </w:tc>
        <w:tc>
          <w:tcPr>
            <w:tcW w:w="868" w:type="pct"/>
          </w:tcPr>
          <w:p w14:paraId="54023A8C" w14:textId="03D50B4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0.275***</w:t>
            </w:r>
          </w:p>
        </w:tc>
      </w:tr>
      <w:tr w:rsidR="00CB1F9D" w:rsidRPr="00316A19" w14:paraId="089EC241" w14:textId="77777777" w:rsidTr="008629AB">
        <w:tc>
          <w:tcPr>
            <w:tcW w:w="988" w:type="pct"/>
          </w:tcPr>
          <w:p w14:paraId="6069456F"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41999C26"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3D083C11" w14:textId="1F1F700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(4.04)</w:t>
            </w:r>
          </w:p>
        </w:tc>
        <w:tc>
          <w:tcPr>
            <w:tcW w:w="868" w:type="pct"/>
          </w:tcPr>
          <w:p w14:paraId="7FF51EFB" w14:textId="1418807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(4.42)</w:t>
            </w:r>
          </w:p>
        </w:tc>
        <w:tc>
          <w:tcPr>
            <w:tcW w:w="868" w:type="pct"/>
          </w:tcPr>
          <w:p w14:paraId="79B275F8" w14:textId="0B057EF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(3.70)</w:t>
            </w:r>
          </w:p>
        </w:tc>
        <w:tc>
          <w:tcPr>
            <w:tcW w:w="868" w:type="pct"/>
          </w:tcPr>
          <w:p w14:paraId="4E64B5C9" w14:textId="6CE3CD5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(4.06)</w:t>
            </w:r>
          </w:p>
        </w:tc>
      </w:tr>
      <w:tr w:rsidR="00CB1F9D" w:rsidRPr="00316A19" w14:paraId="797261BA" w14:textId="77777777" w:rsidTr="008629AB">
        <w:tc>
          <w:tcPr>
            <w:tcW w:w="988" w:type="pct"/>
          </w:tcPr>
          <w:p w14:paraId="4D8EF01C" w14:textId="35A48D4D"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σ(ROA)</w:t>
            </w:r>
          </w:p>
        </w:tc>
        <w:tc>
          <w:tcPr>
            <w:tcW w:w="541" w:type="pct"/>
            <w:vAlign w:val="center"/>
          </w:tcPr>
          <w:p w14:paraId="7F9E3A5C" w14:textId="41C9780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7431D39B" w14:textId="7A49BB7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-0.066</w:t>
            </w:r>
          </w:p>
        </w:tc>
        <w:tc>
          <w:tcPr>
            <w:tcW w:w="868" w:type="pct"/>
          </w:tcPr>
          <w:p w14:paraId="368FC8A3" w14:textId="79A92F2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-0.068</w:t>
            </w:r>
          </w:p>
        </w:tc>
        <w:tc>
          <w:tcPr>
            <w:tcW w:w="868" w:type="pct"/>
          </w:tcPr>
          <w:p w14:paraId="4510DB46" w14:textId="6A83A9B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-0.066</w:t>
            </w:r>
          </w:p>
        </w:tc>
        <w:tc>
          <w:tcPr>
            <w:tcW w:w="868" w:type="pct"/>
          </w:tcPr>
          <w:p w14:paraId="32B8DFE7" w14:textId="5811A4C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-0.067</w:t>
            </w:r>
          </w:p>
        </w:tc>
      </w:tr>
      <w:tr w:rsidR="00CB1F9D" w:rsidRPr="00316A19" w14:paraId="28C28101" w14:textId="77777777" w:rsidTr="008629AB">
        <w:tc>
          <w:tcPr>
            <w:tcW w:w="988" w:type="pct"/>
          </w:tcPr>
          <w:p w14:paraId="341C2158"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363801B7"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1DA68DAB" w14:textId="37EAFF9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(-0.84)</w:t>
            </w:r>
          </w:p>
        </w:tc>
        <w:tc>
          <w:tcPr>
            <w:tcW w:w="868" w:type="pct"/>
          </w:tcPr>
          <w:p w14:paraId="199597D7" w14:textId="4D5D395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(-0.86)</w:t>
            </w:r>
          </w:p>
        </w:tc>
        <w:tc>
          <w:tcPr>
            <w:tcW w:w="868" w:type="pct"/>
          </w:tcPr>
          <w:p w14:paraId="1AEEC7DC" w14:textId="0C6EDDB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(-0.83)</w:t>
            </w:r>
          </w:p>
        </w:tc>
        <w:tc>
          <w:tcPr>
            <w:tcW w:w="868" w:type="pct"/>
          </w:tcPr>
          <w:p w14:paraId="5575F19A" w14:textId="143C4DA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(-0.85)</w:t>
            </w:r>
          </w:p>
        </w:tc>
      </w:tr>
      <w:tr w:rsidR="00CB1F9D" w:rsidRPr="00316A19" w14:paraId="215D5784" w14:textId="77777777" w:rsidTr="008629AB">
        <w:tc>
          <w:tcPr>
            <w:tcW w:w="988" w:type="pct"/>
          </w:tcPr>
          <w:p w14:paraId="48DBD7F5"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Z-Score</w:t>
            </w:r>
          </w:p>
        </w:tc>
        <w:tc>
          <w:tcPr>
            <w:tcW w:w="541" w:type="pct"/>
            <w:vAlign w:val="center"/>
          </w:tcPr>
          <w:p w14:paraId="34F8AE9E" w14:textId="238E8F9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434FAA5B" w14:textId="687CFFC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c>
          <w:tcPr>
            <w:tcW w:w="868" w:type="pct"/>
          </w:tcPr>
          <w:p w14:paraId="62473F6C" w14:textId="1E6C460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c>
          <w:tcPr>
            <w:tcW w:w="868" w:type="pct"/>
          </w:tcPr>
          <w:p w14:paraId="6258EE52" w14:textId="3AC7A69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-0.002</w:t>
            </w:r>
          </w:p>
        </w:tc>
        <w:tc>
          <w:tcPr>
            <w:tcW w:w="868" w:type="pct"/>
          </w:tcPr>
          <w:p w14:paraId="08BBA2B3" w14:textId="184E576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-0.001</w:t>
            </w:r>
          </w:p>
        </w:tc>
      </w:tr>
      <w:tr w:rsidR="00CB1F9D" w:rsidRPr="00316A19" w14:paraId="0FCE421C" w14:textId="77777777" w:rsidTr="008629AB">
        <w:tc>
          <w:tcPr>
            <w:tcW w:w="988" w:type="pct"/>
          </w:tcPr>
          <w:p w14:paraId="14F3160F"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4CA1EC47"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7AF24DC9" w14:textId="107BE9E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(-0.26)</w:t>
            </w:r>
          </w:p>
        </w:tc>
        <w:tc>
          <w:tcPr>
            <w:tcW w:w="868" w:type="pct"/>
          </w:tcPr>
          <w:p w14:paraId="3C9F0ABC" w14:textId="7CC81FF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(-0.33)</w:t>
            </w:r>
          </w:p>
        </w:tc>
        <w:tc>
          <w:tcPr>
            <w:tcW w:w="868" w:type="pct"/>
          </w:tcPr>
          <w:p w14:paraId="3C6BABBC" w14:textId="247E847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(-0.44)</w:t>
            </w:r>
          </w:p>
        </w:tc>
        <w:tc>
          <w:tcPr>
            <w:tcW w:w="868" w:type="pct"/>
          </w:tcPr>
          <w:p w14:paraId="09A8122F" w14:textId="24ADC01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(-0.32)</w:t>
            </w:r>
          </w:p>
        </w:tc>
      </w:tr>
      <w:tr w:rsidR="00CB1F9D" w:rsidRPr="00316A19" w14:paraId="04A25BA2" w14:textId="77777777" w:rsidTr="008629AB">
        <w:tc>
          <w:tcPr>
            <w:tcW w:w="988" w:type="pct"/>
          </w:tcPr>
          <w:p w14:paraId="51336D64" w14:textId="7BB16081"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Bond Size</w:t>
            </w:r>
          </w:p>
        </w:tc>
        <w:tc>
          <w:tcPr>
            <w:tcW w:w="541" w:type="pct"/>
            <w:vAlign w:val="center"/>
          </w:tcPr>
          <w:p w14:paraId="3CF888F1" w14:textId="15025F0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25AA69CF" w14:textId="38AF4F4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0.051**</w:t>
            </w:r>
          </w:p>
        </w:tc>
        <w:tc>
          <w:tcPr>
            <w:tcW w:w="868" w:type="pct"/>
          </w:tcPr>
          <w:p w14:paraId="15A9DF07" w14:textId="3880581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0.051**</w:t>
            </w:r>
          </w:p>
        </w:tc>
        <w:tc>
          <w:tcPr>
            <w:tcW w:w="868" w:type="pct"/>
          </w:tcPr>
          <w:p w14:paraId="30DDC531" w14:textId="2EC03E4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0.051**</w:t>
            </w:r>
          </w:p>
        </w:tc>
        <w:tc>
          <w:tcPr>
            <w:tcW w:w="868" w:type="pct"/>
          </w:tcPr>
          <w:p w14:paraId="46E2C4BD" w14:textId="2021EE0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0.051**</w:t>
            </w:r>
          </w:p>
        </w:tc>
      </w:tr>
      <w:tr w:rsidR="00CB1F9D" w:rsidRPr="00316A19" w14:paraId="649B83AF" w14:textId="77777777" w:rsidTr="008629AB">
        <w:tc>
          <w:tcPr>
            <w:tcW w:w="988" w:type="pct"/>
          </w:tcPr>
          <w:p w14:paraId="63A20893"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5A2FEE7B"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7BDCC0EB" w14:textId="50B654C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(2.13)</w:t>
            </w:r>
          </w:p>
        </w:tc>
        <w:tc>
          <w:tcPr>
            <w:tcW w:w="868" w:type="pct"/>
          </w:tcPr>
          <w:p w14:paraId="5EE1E836" w14:textId="7DDEE08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(2.14)</w:t>
            </w:r>
          </w:p>
        </w:tc>
        <w:tc>
          <w:tcPr>
            <w:tcW w:w="868" w:type="pct"/>
          </w:tcPr>
          <w:p w14:paraId="1B964EBD" w14:textId="6A59A35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(2.13)</w:t>
            </w:r>
          </w:p>
        </w:tc>
        <w:tc>
          <w:tcPr>
            <w:tcW w:w="868" w:type="pct"/>
          </w:tcPr>
          <w:p w14:paraId="70576A72" w14:textId="0BDD29B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(2.13)</w:t>
            </w:r>
          </w:p>
        </w:tc>
      </w:tr>
      <w:tr w:rsidR="00CB1F9D" w:rsidRPr="00316A19" w14:paraId="384871FA" w14:textId="77777777" w:rsidTr="008629AB">
        <w:tc>
          <w:tcPr>
            <w:tcW w:w="988" w:type="pct"/>
          </w:tcPr>
          <w:p w14:paraId="3D17BC8C" w14:textId="5ED0313E"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Put</w:t>
            </w:r>
          </w:p>
        </w:tc>
        <w:tc>
          <w:tcPr>
            <w:tcW w:w="541" w:type="pct"/>
            <w:vAlign w:val="center"/>
          </w:tcPr>
          <w:p w14:paraId="52A916E2" w14:textId="779AB03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3BDFB5A4" w14:textId="3E9504E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0.880***</w:t>
            </w:r>
          </w:p>
        </w:tc>
        <w:tc>
          <w:tcPr>
            <w:tcW w:w="868" w:type="pct"/>
          </w:tcPr>
          <w:p w14:paraId="104830BE" w14:textId="75EAD69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0.880***</w:t>
            </w:r>
          </w:p>
        </w:tc>
        <w:tc>
          <w:tcPr>
            <w:tcW w:w="868" w:type="pct"/>
          </w:tcPr>
          <w:p w14:paraId="3C82AC89" w14:textId="4D36EDD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0.880***</w:t>
            </w:r>
          </w:p>
        </w:tc>
        <w:tc>
          <w:tcPr>
            <w:tcW w:w="868" w:type="pct"/>
          </w:tcPr>
          <w:p w14:paraId="7C21D07E" w14:textId="4F4F378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0.880***</w:t>
            </w:r>
          </w:p>
        </w:tc>
      </w:tr>
      <w:tr w:rsidR="00CB1F9D" w:rsidRPr="00316A19" w14:paraId="586EBD45" w14:textId="77777777" w:rsidTr="008629AB">
        <w:tc>
          <w:tcPr>
            <w:tcW w:w="988" w:type="pct"/>
          </w:tcPr>
          <w:p w14:paraId="4E495591"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6E647C08"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1FF72F60" w14:textId="2D1241D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(26.74)</w:t>
            </w:r>
          </w:p>
        </w:tc>
        <w:tc>
          <w:tcPr>
            <w:tcW w:w="868" w:type="pct"/>
          </w:tcPr>
          <w:p w14:paraId="68E14213" w14:textId="30756C8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(26.74)</w:t>
            </w:r>
          </w:p>
        </w:tc>
        <w:tc>
          <w:tcPr>
            <w:tcW w:w="868" w:type="pct"/>
          </w:tcPr>
          <w:p w14:paraId="24B0C8B1" w14:textId="23D0C46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(26.94)</w:t>
            </w:r>
          </w:p>
        </w:tc>
        <w:tc>
          <w:tcPr>
            <w:tcW w:w="868" w:type="pct"/>
          </w:tcPr>
          <w:p w14:paraId="2D0FF675" w14:textId="1B0B124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(26.79)</w:t>
            </w:r>
          </w:p>
        </w:tc>
      </w:tr>
      <w:tr w:rsidR="00CB1F9D" w:rsidRPr="00316A19" w14:paraId="06DE6AC8" w14:textId="77777777" w:rsidTr="008629AB">
        <w:tc>
          <w:tcPr>
            <w:tcW w:w="988" w:type="pct"/>
          </w:tcPr>
          <w:p w14:paraId="2B5FE6F2" w14:textId="1242405A"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Call</w:t>
            </w:r>
          </w:p>
        </w:tc>
        <w:tc>
          <w:tcPr>
            <w:tcW w:w="541" w:type="pct"/>
            <w:vAlign w:val="center"/>
          </w:tcPr>
          <w:p w14:paraId="192B9474" w14:textId="0E7EC9D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37EAE502" w14:textId="12C8575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0.488***</w:t>
            </w:r>
          </w:p>
        </w:tc>
        <w:tc>
          <w:tcPr>
            <w:tcW w:w="868" w:type="pct"/>
          </w:tcPr>
          <w:p w14:paraId="4960406A" w14:textId="2ACAF3D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0.488***</w:t>
            </w:r>
          </w:p>
        </w:tc>
        <w:tc>
          <w:tcPr>
            <w:tcW w:w="868" w:type="pct"/>
          </w:tcPr>
          <w:p w14:paraId="0C93EF50" w14:textId="46F8DC5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0.487***</w:t>
            </w:r>
          </w:p>
        </w:tc>
        <w:tc>
          <w:tcPr>
            <w:tcW w:w="868" w:type="pct"/>
          </w:tcPr>
          <w:p w14:paraId="22508A82" w14:textId="5429C4A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0.488***</w:t>
            </w:r>
          </w:p>
        </w:tc>
      </w:tr>
      <w:tr w:rsidR="00CB1F9D" w:rsidRPr="00316A19" w14:paraId="3C637507" w14:textId="77777777" w:rsidTr="008629AB">
        <w:tc>
          <w:tcPr>
            <w:tcW w:w="988" w:type="pct"/>
          </w:tcPr>
          <w:p w14:paraId="1DB32E0F"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7DFAC026"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17AA75AE" w14:textId="616A2CB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(10.76)</w:t>
            </w:r>
          </w:p>
        </w:tc>
        <w:tc>
          <w:tcPr>
            <w:tcW w:w="868" w:type="pct"/>
          </w:tcPr>
          <w:p w14:paraId="01716211" w14:textId="4142072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(10.74)</w:t>
            </w:r>
          </w:p>
        </w:tc>
        <w:tc>
          <w:tcPr>
            <w:tcW w:w="868" w:type="pct"/>
          </w:tcPr>
          <w:p w14:paraId="75CBCF15" w14:textId="1D183BA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(10.74)</w:t>
            </w:r>
          </w:p>
        </w:tc>
        <w:tc>
          <w:tcPr>
            <w:tcW w:w="868" w:type="pct"/>
          </w:tcPr>
          <w:p w14:paraId="26D45F94" w14:textId="45B463A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(10.75)</w:t>
            </w:r>
          </w:p>
        </w:tc>
      </w:tr>
      <w:tr w:rsidR="00CB1F9D" w:rsidRPr="00316A19" w14:paraId="2EB4FCC6" w14:textId="77777777" w:rsidTr="008629AB">
        <w:tc>
          <w:tcPr>
            <w:tcW w:w="988" w:type="pct"/>
          </w:tcPr>
          <w:p w14:paraId="4641C670" w14:textId="0C46F3F8" w:rsidR="00CB1F9D" w:rsidRPr="00316A19" w:rsidRDefault="00135D25" w:rsidP="00CB1F9D">
            <w:pPr>
              <w:spacing w:after="0" w:line="240" w:lineRule="auto"/>
              <w:ind w:left="0"/>
              <w:rPr>
                <w:rFonts w:ascii="Times New Roman" w:hAnsi="Times New Roman" w:cs="Times New Roman"/>
              </w:rPr>
            </w:pPr>
            <w:r>
              <w:rPr>
                <w:rFonts w:ascii="Times New Roman" w:hAnsi="Times New Roman" w:cs="Times New Roman"/>
                <w:i/>
              </w:rPr>
              <w:t>log</w:t>
            </w:r>
            <w:r w:rsidR="00CB1F9D" w:rsidRPr="00316A19">
              <w:rPr>
                <w:rFonts w:ascii="Times New Roman" w:hAnsi="Times New Roman" w:cs="Times New Roman"/>
                <w:i/>
              </w:rPr>
              <w:t>(1+Cov)</w:t>
            </w:r>
          </w:p>
        </w:tc>
        <w:tc>
          <w:tcPr>
            <w:tcW w:w="541" w:type="pct"/>
            <w:vAlign w:val="center"/>
          </w:tcPr>
          <w:p w14:paraId="64669E50" w14:textId="4C64C6C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4FD444EB" w14:textId="345F170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-0.277***</w:t>
            </w:r>
          </w:p>
        </w:tc>
        <w:tc>
          <w:tcPr>
            <w:tcW w:w="868" w:type="pct"/>
          </w:tcPr>
          <w:p w14:paraId="1D64CDC1" w14:textId="3F02D42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-0.276***</w:t>
            </w:r>
          </w:p>
        </w:tc>
        <w:tc>
          <w:tcPr>
            <w:tcW w:w="868" w:type="pct"/>
          </w:tcPr>
          <w:p w14:paraId="3F362B8C" w14:textId="6A911AD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-0.277***</w:t>
            </w:r>
          </w:p>
        </w:tc>
        <w:tc>
          <w:tcPr>
            <w:tcW w:w="868" w:type="pct"/>
          </w:tcPr>
          <w:p w14:paraId="1C3169CF" w14:textId="5BBF283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-0.277***</w:t>
            </w:r>
          </w:p>
        </w:tc>
      </w:tr>
      <w:tr w:rsidR="00CB1F9D" w:rsidRPr="00316A19" w14:paraId="391812B0" w14:textId="77777777" w:rsidTr="008629AB">
        <w:tc>
          <w:tcPr>
            <w:tcW w:w="988" w:type="pct"/>
          </w:tcPr>
          <w:p w14:paraId="7051F1D9"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12B7FB56"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3731BC21" w14:textId="4F774AE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(-8.54)</w:t>
            </w:r>
          </w:p>
        </w:tc>
        <w:tc>
          <w:tcPr>
            <w:tcW w:w="868" w:type="pct"/>
          </w:tcPr>
          <w:p w14:paraId="0A0B0613" w14:textId="2E8085B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(-8.52)</w:t>
            </w:r>
          </w:p>
        </w:tc>
        <w:tc>
          <w:tcPr>
            <w:tcW w:w="868" w:type="pct"/>
          </w:tcPr>
          <w:p w14:paraId="63F4B056" w14:textId="1396672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(-8.57)</w:t>
            </w:r>
          </w:p>
        </w:tc>
        <w:tc>
          <w:tcPr>
            <w:tcW w:w="868" w:type="pct"/>
          </w:tcPr>
          <w:p w14:paraId="3D1DBE3E" w14:textId="0BFFA99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(-8.54)</w:t>
            </w:r>
          </w:p>
        </w:tc>
      </w:tr>
      <w:tr w:rsidR="00CB1F9D" w:rsidRPr="00316A19" w14:paraId="641DA19B" w14:textId="77777777" w:rsidTr="008629AB">
        <w:tc>
          <w:tcPr>
            <w:tcW w:w="988" w:type="pct"/>
          </w:tcPr>
          <w:p w14:paraId="0CAC0B5F"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Collateral</w:t>
            </w:r>
          </w:p>
        </w:tc>
        <w:tc>
          <w:tcPr>
            <w:tcW w:w="541" w:type="pct"/>
            <w:vAlign w:val="center"/>
          </w:tcPr>
          <w:p w14:paraId="3F3CE446" w14:textId="75CF153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1E0E2414" w14:textId="6A1AEE8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-0.024***</w:t>
            </w:r>
          </w:p>
        </w:tc>
        <w:tc>
          <w:tcPr>
            <w:tcW w:w="868" w:type="pct"/>
          </w:tcPr>
          <w:p w14:paraId="1F8AD428" w14:textId="263ECDD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-0.025***</w:t>
            </w:r>
          </w:p>
        </w:tc>
        <w:tc>
          <w:tcPr>
            <w:tcW w:w="868" w:type="pct"/>
          </w:tcPr>
          <w:p w14:paraId="2BF9C18C" w14:textId="526AE46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-0.025***</w:t>
            </w:r>
          </w:p>
        </w:tc>
        <w:tc>
          <w:tcPr>
            <w:tcW w:w="868" w:type="pct"/>
          </w:tcPr>
          <w:p w14:paraId="2782E87C" w14:textId="69C8371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-0.025***</w:t>
            </w:r>
          </w:p>
        </w:tc>
      </w:tr>
      <w:tr w:rsidR="00CB1F9D" w:rsidRPr="00316A19" w14:paraId="42EC64F1" w14:textId="77777777" w:rsidTr="008629AB">
        <w:tc>
          <w:tcPr>
            <w:tcW w:w="988" w:type="pct"/>
          </w:tcPr>
          <w:p w14:paraId="5FCD98DD" w14:textId="77777777" w:rsidR="00CB1F9D" w:rsidRPr="00316A19" w:rsidRDefault="00CB1F9D" w:rsidP="00CB1F9D">
            <w:pPr>
              <w:spacing w:after="0" w:line="240" w:lineRule="auto"/>
              <w:ind w:left="0"/>
              <w:rPr>
                <w:rFonts w:ascii="Times New Roman" w:hAnsi="Times New Roman" w:cs="Times New Roman"/>
              </w:rPr>
            </w:pPr>
          </w:p>
        </w:tc>
        <w:tc>
          <w:tcPr>
            <w:tcW w:w="541" w:type="pct"/>
          </w:tcPr>
          <w:p w14:paraId="6D6E4327" w14:textId="77777777" w:rsidR="00CB1F9D" w:rsidRPr="00316A19" w:rsidRDefault="00CB1F9D" w:rsidP="00CB1F9D">
            <w:pPr>
              <w:spacing w:after="0" w:line="240" w:lineRule="auto"/>
              <w:ind w:left="0"/>
              <w:rPr>
                <w:rFonts w:ascii="Times New Roman" w:hAnsi="Times New Roman" w:cs="Times New Roman"/>
              </w:rPr>
            </w:pPr>
          </w:p>
        </w:tc>
        <w:tc>
          <w:tcPr>
            <w:tcW w:w="867" w:type="pct"/>
          </w:tcPr>
          <w:p w14:paraId="3A132C73" w14:textId="40F5CBF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(-3.40)</w:t>
            </w:r>
          </w:p>
        </w:tc>
        <w:tc>
          <w:tcPr>
            <w:tcW w:w="868" w:type="pct"/>
          </w:tcPr>
          <w:p w14:paraId="0C9D063B" w14:textId="309D8F9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(-3.49)</w:t>
            </w:r>
          </w:p>
        </w:tc>
        <w:tc>
          <w:tcPr>
            <w:tcW w:w="868" w:type="pct"/>
          </w:tcPr>
          <w:p w14:paraId="7F04BFB9" w14:textId="2799EEF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(-3.47)</w:t>
            </w:r>
          </w:p>
        </w:tc>
        <w:tc>
          <w:tcPr>
            <w:tcW w:w="868" w:type="pct"/>
          </w:tcPr>
          <w:p w14:paraId="743C288B" w14:textId="5772520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(-3.44)</w:t>
            </w:r>
          </w:p>
        </w:tc>
      </w:tr>
      <w:tr w:rsidR="00CB1F9D" w:rsidRPr="00316A19" w14:paraId="6B0D8ACB" w14:textId="77777777" w:rsidTr="008629AB">
        <w:tc>
          <w:tcPr>
            <w:tcW w:w="988" w:type="pct"/>
          </w:tcPr>
          <w:p w14:paraId="01E9428D"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eastAsia="SimSun" w:hAnsi="Times New Roman" w:cs="Times New Roman"/>
                <w:i/>
              </w:rPr>
              <w:t>Intercept</w:t>
            </w:r>
          </w:p>
        </w:tc>
        <w:tc>
          <w:tcPr>
            <w:tcW w:w="541" w:type="pct"/>
          </w:tcPr>
          <w:p w14:paraId="6CAADC42" w14:textId="77777777" w:rsidR="00CB1F9D" w:rsidRPr="00316A19" w:rsidRDefault="00CB1F9D" w:rsidP="00CB1F9D">
            <w:pPr>
              <w:spacing w:after="0" w:line="240" w:lineRule="auto"/>
              <w:ind w:left="0"/>
              <w:rPr>
                <w:rFonts w:ascii="Times New Roman" w:hAnsi="Times New Roman" w:cs="Times New Roman"/>
              </w:rPr>
            </w:pPr>
          </w:p>
        </w:tc>
        <w:tc>
          <w:tcPr>
            <w:tcW w:w="867" w:type="pct"/>
          </w:tcPr>
          <w:p w14:paraId="71D0C34A" w14:textId="57C1A28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4.395***</w:t>
            </w:r>
          </w:p>
        </w:tc>
        <w:tc>
          <w:tcPr>
            <w:tcW w:w="868" w:type="pct"/>
          </w:tcPr>
          <w:p w14:paraId="70E0F3A1" w14:textId="3A84A93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4.390***</w:t>
            </w:r>
          </w:p>
        </w:tc>
        <w:tc>
          <w:tcPr>
            <w:tcW w:w="868" w:type="pct"/>
          </w:tcPr>
          <w:p w14:paraId="00EF4A2C" w14:textId="0E5BDE0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4.399***</w:t>
            </w:r>
          </w:p>
        </w:tc>
        <w:tc>
          <w:tcPr>
            <w:tcW w:w="868" w:type="pct"/>
          </w:tcPr>
          <w:p w14:paraId="76FD3600" w14:textId="7562480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4.394***</w:t>
            </w:r>
          </w:p>
        </w:tc>
      </w:tr>
      <w:tr w:rsidR="00CB1F9D" w:rsidRPr="00316A19" w14:paraId="21CE5A95" w14:textId="77777777" w:rsidTr="008629AB">
        <w:tc>
          <w:tcPr>
            <w:tcW w:w="988" w:type="pct"/>
          </w:tcPr>
          <w:p w14:paraId="01928F9A" w14:textId="77777777" w:rsidR="00CB1F9D" w:rsidRPr="00316A19" w:rsidRDefault="00CB1F9D" w:rsidP="00CB1F9D">
            <w:pPr>
              <w:spacing w:after="0" w:line="240" w:lineRule="auto"/>
              <w:ind w:left="0"/>
              <w:rPr>
                <w:rFonts w:ascii="Times New Roman" w:hAnsi="Times New Roman" w:cs="Times New Roman"/>
              </w:rPr>
            </w:pPr>
          </w:p>
        </w:tc>
        <w:tc>
          <w:tcPr>
            <w:tcW w:w="541" w:type="pct"/>
          </w:tcPr>
          <w:p w14:paraId="6E9BB22D" w14:textId="77777777" w:rsidR="00CB1F9D" w:rsidRPr="00316A19" w:rsidRDefault="00CB1F9D" w:rsidP="00CB1F9D">
            <w:pPr>
              <w:spacing w:after="0" w:line="240" w:lineRule="auto"/>
              <w:ind w:left="0"/>
              <w:rPr>
                <w:rFonts w:ascii="Times New Roman" w:hAnsi="Times New Roman" w:cs="Times New Roman"/>
              </w:rPr>
            </w:pPr>
          </w:p>
        </w:tc>
        <w:tc>
          <w:tcPr>
            <w:tcW w:w="867" w:type="pct"/>
          </w:tcPr>
          <w:p w14:paraId="660F6122" w14:textId="5671197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(44.99)</w:t>
            </w:r>
          </w:p>
        </w:tc>
        <w:tc>
          <w:tcPr>
            <w:tcW w:w="868" w:type="pct"/>
          </w:tcPr>
          <w:p w14:paraId="770E333C" w14:textId="4BE9DE3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(45.75)</w:t>
            </w:r>
          </w:p>
        </w:tc>
        <w:tc>
          <w:tcPr>
            <w:tcW w:w="868" w:type="pct"/>
          </w:tcPr>
          <w:p w14:paraId="76D0757C" w14:textId="65FDC4F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(44.90)</w:t>
            </w:r>
          </w:p>
        </w:tc>
        <w:tc>
          <w:tcPr>
            <w:tcW w:w="868" w:type="pct"/>
          </w:tcPr>
          <w:p w14:paraId="36381D71" w14:textId="537AC07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(45.30)</w:t>
            </w:r>
          </w:p>
        </w:tc>
      </w:tr>
      <w:tr w:rsidR="00CB1F9D" w:rsidRPr="00316A19" w14:paraId="443C9C30" w14:textId="77777777" w:rsidTr="008629AB">
        <w:tc>
          <w:tcPr>
            <w:tcW w:w="988" w:type="pct"/>
          </w:tcPr>
          <w:p w14:paraId="0475DA81" w14:textId="77777777" w:rsidR="00CB1F9D" w:rsidRPr="00316A19" w:rsidRDefault="00CB1F9D" w:rsidP="00CB1F9D">
            <w:pPr>
              <w:spacing w:after="0" w:line="240" w:lineRule="auto"/>
              <w:rPr>
                <w:rFonts w:ascii="Times New Roman" w:hAnsi="Times New Roman" w:cs="Times New Roman"/>
              </w:rPr>
            </w:pPr>
          </w:p>
        </w:tc>
        <w:tc>
          <w:tcPr>
            <w:tcW w:w="541" w:type="pct"/>
          </w:tcPr>
          <w:p w14:paraId="384C2835" w14:textId="77777777" w:rsidR="00CB1F9D" w:rsidRPr="00316A19" w:rsidRDefault="00CB1F9D" w:rsidP="00CB1F9D">
            <w:pPr>
              <w:spacing w:after="0" w:line="240" w:lineRule="auto"/>
              <w:rPr>
                <w:rFonts w:ascii="Times New Roman" w:hAnsi="Times New Roman" w:cs="Times New Roman"/>
              </w:rPr>
            </w:pPr>
          </w:p>
        </w:tc>
        <w:tc>
          <w:tcPr>
            <w:tcW w:w="867" w:type="pct"/>
          </w:tcPr>
          <w:p w14:paraId="5CAF4C93" w14:textId="77777777" w:rsidR="00CB1F9D" w:rsidRPr="00316A19" w:rsidRDefault="00CB1F9D" w:rsidP="00CB1F9D">
            <w:pPr>
              <w:spacing w:after="0" w:line="240" w:lineRule="auto"/>
              <w:rPr>
                <w:rFonts w:ascii="Times New Roman" w:hAnsi="Times New Roman" w:cs="Times New Roman"/>
              </w:rPr>
            </w:pPr>
          </w:p>
        </w:tc>
        <w:tc>
          <w:tcPr>
            <w:tcW w:w="868" w:type="pct"/>
          </w:tcPr>
          <w:p w14:paraId="4C197CA4" w14:textId="77777777" w:rsidR="00CB1F9D" w:rsidRPr="00316A19" w:rsidRDefault="00CB1F9D" w:rsidP="00CB1F9D">
            <w:pPr>
              <w:spacing w:after="0" w:line="240" w:lineRule="auto"/>
              <w:rPr>
                <w:rFonts w:ascii="Times New Roman" w:hAnsi="Times New Roman" w:cs="Times New Roman"/>
              </w:rPr>
            </w:pPr>
          </w:p>
        </w:tc>
        <w:tc>
          <w:tcPr>
            <w:tcW w:w="868" w:type="pct"/>
          </w:tcPr>
          <w:p w14:paraId="08CF863C" w14:textId="77777777" w:rsidR="00CB1F9D" w:rsidRPr="00316A19" w:rsidRDefault="00CB1F9D" w:rsidP="00CB1F9D">
            <w:pPr>
              <w:spacing w:after="0" w:line="240" w:lineRule="auto"/>
              <w:rPr>
                <w:rFonts w:ascii="Times New Roman" w:hAnsi="Times New Roman" w:cs="Times New Roman"/>
              </w:rPr>
            </w:pPr>
          </w:p>
        </w:tc>
        <w:tc>
          <w:tcPr>
            <w:tcW w:w="868" w:type="pct"/>
          </w:tcPr>
          <w:p w14:paraId="1C5D596E" w14:textId="77777777" w:rsidR="00CB1F9D" w:rsidRPr="00316A19" w:rsidRDefault="00CB1F9D" w:rsidP="00CB1F9D">
            <w:pPr>
              <w:spacing w:after="0" w:line="240" w:lineRule="auto"/>
              <w:rPr>
                <w:rFonts w:ascii="Times New Roman" w:hAnsi="Times New Roman" w:cs="Times New Roman"/>
              </w:rPr>
            </w:pPr>
          </w:p>
        </w:tc>
      </w:tr>
      <w:tr w:rsidR="00CB1F9D" w:rsidRPr="00316A19" w14:paraId="1442D3F3" w14:textId="77777777" w:rsidTr="008629AB">
        <w:tc>
          <w:tcPr>
            <w:tcW w:w="988" w:type="pct"/>
          </w:tcPr>
          <w:p w14:paraId="2DD11CDA"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rPr>
              <w:t>Industry Effects</w:t>
            </w:r>
          </w:p>
        </w:tc>
        <w:tc>
          <w:tcPr>
            <w:tcW w:w="541" w:type="pct"/>
          </w:tcPr>
          <w:p w14:paraId="4A4C91F0" w14:textId="77777777" w:rsidR="00CB1F9D" w:rsidRPr="00316A19" w:rsidRDefault="00CB1F9D" w:rsidP="00CB1F9D">
            <w:pPr>
              <w:spacing w:after="0" w:line="240" w:lineRule="auto"/>
              <w:ind w:left="0"/>
              <w:rPr>
                <w:rFonts w:ascii="Times New Roman" w:hAnsi="Times New Roman" w:cs="Times New Roman"/>
              </w:rPr>
            </w:pPr>
          </w:p>
        </w:tc>
        <w:tc>
          <w:tcPr>
            <w:tcW w:w="867" w:type="pct"/>
            <w:vAlign w:val="center"/>
          </w:tcPr>
          <w:p w14:paraId="76878D9C"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49508951"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31B0B4C7"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631413A7"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CB1F9D" w:rsidRPr="00316A19" w14:paraId="64BE6AB5" w14:textId="77777777" w:rsidTr="008629AB">
        <w:tc>
          <w:tcPr>
            <w:tcW w:w="988" w:type="pct"/>
          </w:tcPr>
          <w:p w14:paraId="62C9C26E"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rPr>
              <w:t>Year Effects</w:t>
            </w:r>
          </w:p>
        </w:tc>
        <w:tc>
          <w:tcPr>
            <w:tcW w:w="541" w:type="pct"/>
          </w:tcPr>
          <w:p w14:paraId="7134D5CB" w14:textId="77777777" w:rsidR="00CB1F9D" w:rsidRPr="00316A19" w:rsidRDefault="00CB1F9D" w:rsidP="00CB1F9D">
            <w:pPr>
              <w:spacing w:after="0" w:line="240" w:lineRule="auto"/>
              <w:ind w:left="0"/>
              <w:rPr>
                <w:rFonts w:ascii="Times New Roman" w:hAnsi="Times New Roman" w:cs="Times New Roman"/>
              </w:rPr>
            </w:pPr>
          </w:p>
        </w:tc>
        <w:tc>
          <w:tcPr>
            <w:tcW w:w="867" w:type="pct"/>
            <w:vAlign w:val="center"/>
          </w:tcPr>
          <w:p w14:paraId="12FAB2CD"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36AA253C"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38634291"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52FD915C"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CB1F9D" w:rsidRPr="00316A19" w14:paraId="42B0907F" w14:textId="77777777" w:rsidTr="008629AB">
        <w:tc>
          <w:tcPr>
            <w:tcW w:w="988" w:type="pct"/>
          </w:tcPr>
          <w:p w14:paraId="78109E5B" w14:textId="550F4222" w:rsidR="00CB1F9D" w:rsidRPr="00316A19" w:rsidRDefault="00C60070" w:rsidP="00CB1F9D">
            <w:pPr>
              <w:spacing w:after="0" w:line="240" w:lineRule="auto"/>
              <w:ind w:left="0"/>
              <w:rPr>
                <w:rFonts w:ascii="Times New Roman" w:hAnsi="Times New Roman" w:cs="Times New Roman"/>
              </w:rPr>
            </w:pPr>
            <w:r>
              <w:rPr>
                <w:rFonts w:ascii="Times New Roman" w:hAnsi="Times New Roman" w:cs="Times New Roman"/>
              </w:rPr>
              <w:t>No. of Observations</w:t>
            </w:r>
          </w:p>
        </w:tc>
        <w:tc>
          <w:tcPr>
            <w:tcW w:w="541" w:type="pct"/>
          </w:tcPr>
          <w:p w14:paraId="30980BE2" w14:textId="77777777" w:rsidR="00CB1F9D" w:rsidRPr="00316A19" w:rsidRDefault="00CB1F9D" w:rsidP="00CB1F9D">
            <w:pPr>
              <w:spacing w:after="0" w:line="240" w:lineRule="auto"/>
              <w:ind w:left="0"/>
              <w:rPr>
                <w:rFonts w:ascii="Times New Roman" w:hAnsi="Times New Roman" w:cs="Times New Roman"/>
              </w:rPr>
            </w:pPr>
          </w:p>
        </w:tc>
        <w:tc>
          <w:tcPr>
            <w:tcW w:w="867" w:type="pct"/>
          </w:tcPr>
          <w:p w14:paraId="540CBCA2" w14:textId="01DD7D1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7,251</w:t>
            </w:r>
          </w:p>
        </w:tc>
        <w:tc>
          <w:tcPr>
            <w:tcW w:w="868" w:type="pct"/>
          </w:tcPr>
          <w:p w14:paraId="07AD8366" w14:textId="29151DD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7,251</w:t>
            </w:r>
          </w:p>
        </w:tc>
        <w:tc>
          <w:tcPr>
            <w:tcW w:w="868" w:type="pct"/>
          </w:tcPr>
          <w:p w14:paraId="26968CCA" w14:textId="2A27BC2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7,251</w:t>
            </w:r>
          </w:p>
        </w:tc>
        <w:tc>
          <w:tcPr>
            <w:tcW w:w="868" w:type="pct"/>
          </w:tcPr>
          <w:p w14:paraId="78A3E5B7" w14:textId="516AAB6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7,251</w:t>
            </w:r>
          </w:p>
        </w:tc>
      </w:tr>
      <w:tr w:rsidR="001F6E73" w:rsidRPr="00316A19" w14:paraId="11E3FB74" w14:textId="77777777" w:rsidTr="008629AB">
        <w:tc>
          <w:tcPr>
            <w:tcW w:w="988" w:type="pct"/>
          </w:tcPr>
          <w:p w14:paraId="0AA42B16" w14:textId="77777777" w:rsidR="001F6E73" w:rsidRPr="00316A19" w:rsidRDefault="001F6E73" w:rsidP="001F6E73">
            <w:pPr>
              <w:spacing w:after="0" w:line="240" w:lineRule="auto"/>
              <w:ind w:left="0"/>
              <w:rPr>
                <w:rFonts w:ascii="Times New Roman" w:hAnsi="Times New Roman" w:cs="Times New Roman"/>
              </w:rPr>
            </w:pPr>
            <w:r w:rsidRPr="00316A19">
              <w:rPr>
                <w:rFonts w:ascii="Times New Roman" w:hAnsi="Times New Roman" w:cs="Times New Roman"/>
              </w:rPr>
              <w:t>Adjusted R</w:t>
            </w:r>
            <w:r w:rsidRPr="00316A19">
              <w:rPr>
                <w:rFonts w:ascii="Times New Roman" w:hAnsi="Times New Roman" w:cs="Times New Roman"/>
                <w:vertAlign w:val="superscript"/>
              </w:rPr>
              <w:t>2</w:t>
            </w:r>
          </w:p>
        </w:tc>
        <w:tc>
          <w:tcPr>
            <w:tcW w:w="541" w:type="pct"/>
          </w:tcPr>
          <w:p w14:paraId="5715A164" w14:textId="77777777" w:rsidR="001F6E73" w:rsidRPr="00316A19" w:rsidRDefault="001F6E73" w:rsidP="001F6E73">
            <w:pPr>
              <w:spacing w:after="0" w:line="240" w:lineRule="auto"/>
              <w:ind w:left="0"/>
              <w:rPr>
                <w:rFonts w:ascii="Times New Roman" w:hAnsi="Times New Roman" w:cs="Times New Roman"/>
              </w:rPr>
            </w:pPr>
          </w:p>
        </w:tc>
        <w:tc>
          <w:tcPr>
            <w:tcW w:w="867" w:type="pct"/>
            <w:vAlign w:val="center"/>
          </w:tcPr>
          <w:p w14:paraId="73DD4E38" w14:textId="66028BE9" w:rsidR="001F6E73" w:rsidRPr="00316A19" w:rsidRDefault="001F6E73" w:rsidP="001F6E73">
            <w:pPr>
              <w:spacing w:after="0" w:line="240" w:lineRule="auto"/>
              <w:ind w:left="0"/>
              <w:jc w:val="center"/>
              <w:rPr>
                <w:rFonts w:ascii="Times New Roman" w:hAnsi="Times New Roman" w:cs="Times New Roman"/>
              </w:rPr>
            </w:pPr>
            <w:r w:rsidRPr="00316A19">
              <w:rPr>
                <w:rFonts w:ascii="Times New Roman" w:hAnsi="Times New Roman" w:cs="Times New Roman"/>
              </w:rPr>
              <w:t>27.30%</w:t>
            </w:r>
          </w:p>
        </w:tc>
        <w:tc>
          <w:tcPr>
            <w:tcW w:w="868" w:type="pct"/>
            <w:vAlign w:val="center"/>
          </w:tcPr>
          <w:p w14:paraId="0C0EB2D5" w14:textId="4285A2D2" w:rsidR="001F6E73" w:rsidRPr="00316A19" w:rsidRDefault="001F6E73" w:rsidP="001F6E73">
            <w:pPr>
              <w:spacing w:after="0" w:line="240" w:lineRule="auto"/>
              <w:ind w:left="0"/>
              <w:jc w:val="center"/>
              <w:rPr>
                <w:rFonts w:ascii="Times New Roman" w:hAnsi="Times New Roman" w:cs="Times New Roman"/>
              </w:rPr>
            </w:pPr>
            <w:r w:rsidRPr="00316A19">
              <w:rPr>
                <w:rFonts w:ascii="Times New Roman" w:hAnsi="Times New Roman" w:cs="Times New Roman"/>
              </w:rPr>
              <w:t>27.30%</w:t>
            </w:r>
          </w:p>
        </w:tc>
        <w:tc>
          <w:tcPr>
            <w:tcW w:w="868" w:type="pct"/>
            <w:vAlign w:val="center"/>
          </w:tcPr>
          <w:p w14:paraId="2AEF4BDA" w14:textId="4DD29732" w:rsidR="001F6E73" w:rsidRPr="00316A19" w:rsidRDefault="001F6E73" w:rsidP="001F6E73">
            <w:pPr>
              <w:spacing w:after="0" w:line="240" w:lineRule="auto"/>
              <w:ind w:left="0"/>
              <w:jc w:val="center"/>
              <w:rPr>
                <w:rFonts w:ascii="Times New Roman" w:hAnsi="Times New Roman" w:cs="Times New Roman"/>
              </w:rPr>
            </w:pPr>
            <w:r w:rsidRPr="00316A19">
              <w:rPr>
                <w:rFonts w:ascii="Times New Roman" w:hAnsi="Times New Roman" w:cs="Times New Roman"/>
              </w:rPr>
              <w:t>27.29%</w:t>
            </w:r>
          </w:p>
        </w:tc>
        <w:tc>
          <w:tcPr>
            <w:tcW w:w="868" w:type="pct"/>
            <w:vAlign w:val="center"/>
          </w:tcPr>
          <w:p w14:paraId="393DC60F" w14:textId="366DDB58" w:rsidR="001F6E73" w:rsidRPr="00316A19" w:rsidRDefault="001F6E73" w:rsidP="001F6E73">
            <w:pPr>
              <w:spacing w:after="0" w:line="240" w:lineRule="auto"/>
              <w:ind w:left="0"/>
              <w:jc w:val="center"/>
              <w:rPr>
                <w:rFonts w:ascii="Times New Roman" w:hAnsi="Times New Roman" w:cs="Times New Roman"/>
              </w:rPr>
            </w:pPr>
            <w:r w:rsidRPr="00316A19">
              <w:rPr>
                <w:rFonts w:ascii="Times New Roman" w:hAnsi="Times New Roman" w:cs="Times New Roman"/>
              </w:rPr>
              <w:t>27.30%</w:t>
            </w:r>
          </w:p>
        </w:tc>
      </w:tr>
      <w:tr w:rsidR="00CB1F9D" w:rsidRPr="00316A19" w14:paraId="61D8B9FE" w14:textId="77777777" w:rsidTr="008629AB">
        <w:tc>
          <w:tcPr>
            <w:tcW w:w="988" w:type="pct"/>
            <w:tcBorders>
              <w:bottom w:val="single" w:sz="8" w:space="0" w:color="auto"/>
            </w:tcBorders>
          </w:tcPr>
          <w:p w14:paraId="723247FC"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541" w:type="pct"/>
            <w:tcBorders>
              <w:bottom w:val="single" w:sz="8" w:space="0" w:color="auto"/>
            </w:tcBorders>
          </w:tcPr>
          <w:p w14:paraId="0E008D41" w14:textId="77777777" w:rsidR="00CB1F9D" w:rsidRPr="00316A19" w:rsidRDefault="00CB1F9D" w:rsidP="00CB1F9D">
            <w:pPr>
              <w:spacing w:after="0" w:line="240" w:lineRule="auto"/>
              <w:ind w:left="0"/>
              <w:rPr>
                <w:rFonts w:ascii="Times New Roman" w:hAnsi="Times New Roman" w:cs="Times New Roman"/>
              </w:rPr>
            </w:pPr>
          </w:p>
        </w:tc>
        <w:tc>
          <w:tcPr>
            <w:tcW w:w="867" w:type="pct"/>
            <w:tcBorders>
              <w:bottom w:val="single" w:sz="8" w:space="0" w:color="auto"/>
            </w:tcBorders>
            <w:vAlign w:val="center"/>
          </w:tcPr>
          <w:p w14:paraId="4637B015"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68" w:type="pct"/>
            <w:tcBorders>
              <w:bottom w:val="single" w:sz="8" w:space="0" w:color="auto"/>
            </w:tcBorders>
            <w:vAlign w:val="center"/>
          </w:tcPr>
          <w:p w14:paraId="616AFBAE"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68" w:type="pct"/>
            <w:tcBorders>
              <w:bottom w:val="single" w:sz="8" w:space="0" w:color="auto"/>
            </w:tcBorders>
            <w:vAlign w:val="center"/>
          </w:tcPr>
          <w:p w14:paraId="60462B2F"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c>
          <w:tcPr>
            <w:tcW w:w="868" w:type="pct"/>
            <w:tcBorders>
              <w:bottom w:val="single" w:sz="8" w:space="0" w:color="auto"/>
            </w:tcBorders>
            <w:vAlign w:val="center"/>
          </w:tcPr>
          <w:p w14:paraId="7EF39644"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OLS</w:t>
            </w:r>
          </w:p>
        </w:tc>
      </w:tr>
    </w:tbl>
    <w:p w14:paraId="3F64C77E" w14:textId="106D8DD1" w:rsidR="0056730D" w:rsidRPr="00316A19" w:rsidRDefault="0056730D">
      <w:pPr>
        <w:rPr>
          <w:rFonts w:ascii="Times New Roman" w:hAnsi="Times New Roman" w:cs="Times New Roman"/>
          <w:sz w:val="20"/>
          <w:szCs w:val="20"/>
        </w:rPr>
      </w:pPr>
    </w:p>
    <w:p w14:paraId="1716CE55" w14:textId="77777777" w:rsidR="00521A3F" w:rsidRPr="00316A19" w:rsidRDefault="00521A3F">
      <w:pPr>
        <w:rPr>
          <w:rFonts w:ascii="Times New Roman" w:hAnsi="Times New Roman" w:cs="Times New Roman"/>
          <w:sz w:val="20"/>
          <w:szCs w:val="20"/>
        </w:rPr>
      </w:pPr>
    </w:p>
    <w:p w14:paraId="60F64395" w14:textId="77777777" w:rsidR="00521A3F" w:rsidRPr="00316A19" w:rsidRDefault="00521A3F">
      <w:pPr>
        <w:rPr>
          <w:rFonts w:ascii="Times New Roman" w:hAnsi="Times New Roman" w:cs="Times New Roman"/>
          <w:sz w:val="20"/>
          <w:szCs w:val="20"/>
        </w:rPr>
      </w:pPr>
    </w:p>
    <w:p w14:paraId="628B8784" w14:textId="77777777" w:rsidR="00521A3F" w:rsidRPr="00316A19" w:rsidRDefault="00521A3F">
      <w:pPr>
        <w:rPr>
          <w:rFonts w:ascii="Times New Roman" w:hAnsi="Times New Roman" w:cs="Times New Roman"/>
          <w:sz w:val="20"/>
          <w:szCs w:val="20"/>
        </w:rPr>
      </w:pPr>
    </w:p>
    <w:p w14:paraId="1DDAAB5F" w14:textId="4565DC3A" w:rsidR="00521A3F" w:rsidRPr="00316A19" w:rsidRDefault="00521A3F">
      <w:pPr>
        <w:rPr>
          <w:rFonts w:ascii="Times New Roman" w:hAnsi="Times New Roman" w:cs="Times New Roman"/>
          <w:sz w:val="20"/>
          <w:szCs w:val="20"/>
        </w:rPr>
      </w:pPr>
    </w:p>
    <w:p w14:paraId="6FBE64A0" w14:textId="762739DE" w:rsidR="00DB3B5C" w:rsidRPr="00316A19" w:rsidRDefault="00DB3B5C">
      <w:pPr>
        <w:rPr>
          <w:rFonts w:ascii="Times New Roman" w:hAnsi="Times New Roman" w:cs="Times New Roman"/>
          <w:sz w:val="20"/>
          <w:szCs w:val="20"/>
        </w:rPr>
      </w:pPr>
    </w:p>
    <w:p w14:paraId="59E401A4" w14:textId="1B1FE47F" w:rsidR="00DB3B5C" w:rsidRPr="00316A19" w:rsidRDefault="00DB3B5C">
      <w:pPr>
        <w:rPr>
          <w:rFonts w:ascii="Times New Roman" w:hAnsi="Times New Roman" w:cs="Times New Roman"/>
          <w:sz w:val="20"/>
          <w:szCs w:val="20"/>
        </w:rPr>
      </w:pPr>
    </w:p>
    <w:p w14:paraId="68ED1BDF" w14:textId="77777777" w:rsidR="00521A3F" w:rsidRPr="00316A19" w:rsidRDefault="00521A3F">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1000"/>
        <w:gridCol w:w="1603"/>
        <w:gridCol w:w="1604"/>
        <w:gridCol w:w="1604"/>
        <w:gridCol w:w="1604"/>
      </w:tblGrid>
      <w:tr w:rsidR="00A76673" w:rsidRPr="00316A19" w14:paraId="5F666262" w14:textId="77777777" w:rsidTr="00B92089">
        <w:tc>
          <w:tcPr>
            <w:tcW w:w="5000" w:type="pct"/>
            <w:gridSpan w:val="6"/>
          </w:tcPr>
          <w:p w14:paraId="7CC9A907" w14:textId="3609B9D2" w:rsidR="00A76673" w:rsidRPr="00316A19" w:rsidRDefault="00A76673" w:rsidP="009512D6">
            <w:pPr>
              <w:spacing w:after="0" w:line="240" w:lineRule="auto"/>
              <w:ind w:left="0"/>
              <w:rPr>
                <w:rFonts w:ascii="Times New Roman" w:hAnsi="Times New Roman" w:cs="Times New Roman"/>
                <w:b/>
              </w:rPr>
            </w:pPr>
            <w:r w:rsidRPr="00316A19">
              <w:rPr>
                <w:rFonts w:ascii="Times New Roman" w:hAnsi="Times New Roman" w:cs="Times New Roman"/>
                <w:b/>
              </w:rPr>
              <w:lastRenderedPageBreak/>
              <w:t xml:space="preserve">Panel </w:t>
            </w:r>
            <w:r w:rsidR="00EA2B7B" w:rsidRPr="00316A19">
              <w:rPr>
                <w:rFonts w:ascii="Times New Roman" w:hAnsi="Times New Roman" w:cs="Times New Roman"/>
                <w:b/>
              </w:rPr>
              <w:t>C</w:t>
            </w:r>
            <w:r w:rsidRPr="00316A19">
              <w:rPr>
                <w:rFonts w:ascii="Times New Roman" w:hAnsi="Times New Roman" w:cs="Times New Roman"/>
                <w:b/>
              </w:rPr>
              <w:t>: REM and Collateral Requirement</w:t>
            </w:r>
          </w:p>
        </w:tc>
      </w:tr>
      <w:tr w:rsidR="00A76673" w:rsidRPr="00316A19" w14:paraId="28E846B2" w14:textId="77777777" w:rsidTr="00705702">
        <w:tc>
          <w:tcPr>
            <w:tcW w:w="988" w:type="pct"/>
            <w:tcBorders>
              <w:top w:val="single" w:sz="8" w:space="0" w:color="auto"/>
            </w:tcBorders>
          </w:tcPr>
          <w:p w14:paraId="75D938B8" w14:textId="77777777" w:rsidR="00A76673" w:rsidRPr="00316A19" w:rsidRDefault="00A76673" w:rsidP="009512D6">
            <w:pPr>
              <w:spacing w:after="0" w:line="240" w:lineRule="auto"/>
              <w:rPr>
                <w:rFonts w:ascii="Times New Roman" w:hAnsi="Times New Roman" w:cs="Times New Roman"/>
              </w:rPr>
            </w:pPr>
          </w:p>
        </w:tc>
        <w:tc>
          <w:tcPr>
            <w:tcW w:w="4012" w:type="pct"/>
            <w:gridSpan w:val="5"/>
            <w:tcBorders>
              <w:top w:val="single" w:sz="8" w:space="0" w:color="auto"/>
            </w:tcBorders>
          </w:tcPr>
          <w:p w14:paraId="2961D2FF" w14:textId="40657826" w:rsidR="00A76673" w:rsidRPr="00316A19" w:rsidRDefault="00A76673" w:rsidP="009512D6">
            <w:pPr>
              <w:spacing w:after="0" w:line="240" w:lineRule="auto"/>
              <w:rPr>
                <w:rFonts w:ascii="Times New Roman" w:hAnsi="Times New Roman" w:cs="Times New Roman"/>
                <w:i/>
              </w:rPr>
            </w:pPr>
            <w:r w:rsidRPr="00316A19">
              <w:rPr>
                <w:rFonts w:ascii="Times New Roman" w:hAnsi="Times New Roman" w:cs="Times New Roman"/>
                <w:i/>
              </w:rPr>
              <w:t>Dependent Variable: Collateral</w:t>
            </w:r>
          </w:p>
        </w:tc>
      </w:tr>
      <w:tr w:rsidR="00CB1F9D" w:rsidRPr="00316A19" w14:paraId="4E61C315" w14:textId="77777777" w:rsidTr="008629AB">
        <w:tc>
          <w:tcPr>
            <w:tcW w:w="988" w:type="pct"/>
            <w:tcBorders>
              <w:bottom w:val="single" w:sz="8" w:space="0" w:color="auto"/>
            </w:tcBorders>
          </w:tcPr>
          <w:p w14:paraId="71ECEE22" w14:textId="77777777" w:rsidR="00CB1F9D" w:rsidRPr="00316A19" w:rsidRDefault="00CB1F9D" w:rsidP="00CB1F9D">
            <w:pPr>
              <w:spacing w:after="0" w:line="240" w:lineRule="auto"/>
              <w:ind w:left="0"/>
              <w:rPr>
                <w:rFonts w:ascii="Times New Roman" w:hAnsi="Times New Roman" w:cs="Times New Roman"/>
              </w:rPr>
            </w:pPr>
          </w:p>
        </w:tc>
        <w:tc>
          <w:tcPr>
            <w:tcW w:w="541" w:type="pct"/>
            <w:tcBorders>
              <w:top w:val="single" w:sz="8" w:space="0" w:color="auto"/>
              <w:bottom w:val="single" w:sz="8" w:space="0" w:color="auto"/>
            </w:tcBorders>
            <w:vAlign w:val="center"/>
          </w:tcPr>
          <w:p w14:paraId="29787588" w14:textId="77777777"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67" w:type="pct"/>
            <w:tcBorders>
              <w:top w:val="single" w:sz="8" w:space="0" w:color="auto"/>
              <w:bottom w:val="single" w:sz="8" w:space="0" w:color="auto"/>
            </w:tcBorders>
            <w:vAlign w:val="center"/>
          </w:tcPr>
          <w:p w14:paraId="3FB3676A" w14:textId="77777777"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0D419A88" w14:textId="60931A6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68" w:type="pct"/>
            <w:tcBorders>
              <w:top w:val="single" w:sz="8" w:space="0" w:color="auto"/>
              <w:bottom w:val="single" w:sz="8" w:space="0" w:color="auto"/>
            </w:tcBorders>
            <w:vAlign w:val="center"/>
          </w:tcPr>
          <w:p w14:paraId="603C97AB" w14:textId="77777777"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28D208C2" w14:textId="0F93554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68" w:type="pct"/>
            <w:tcBorders>
              <w:top w:val="single" w:sz="8" w:space="0" w:color="auto"/>
              <w:bottom w:val="single" w:sz="8" w:space="0" w:color="auto"/>
            </w:tcBorders>
            <w:vAlign w:val="center"/>
          </w:tcPr>
          <w:p w14:paraId="40DF8796" w14:textId="77777777"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1CA6BA8B" w14:textId="5A61553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68" w:type="pct"/>
            <w:tcBorders>
              <w:top w:val="single" w:sz="8" w:space="0" w:color="auto"/>
              <w:bottom w:val="single" w:sz="8" w:space="0" w:color="auto"/>
            </w:tcBorders>
            <w:vAlign w:val="center"/>
          </w:tcPr>
          <w:p w14:paraId="51F3505F"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434F2596" w14:textId="7E5F34E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CB1F9D" w:rsidRPr="00316A19" w14:paraId="12CC3EB3" w14:textId="77777777" w:rsidTr="008629AB">
        <w:tc>
          <w:tcPr>
            <w:tcW w:w="988" w:type="pct"/>
            <w:shd w:val="clear" w:color="auto" w:fill="D9D9D9" w:themeFill="background1" w:themeFillShade="D9"/>
          </w:tcPr>
          <w:p w14:paraId="344742E9" w14:textId="09DDCE42"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541" w:type="pct"/>
            <w:shd w:val="clear" w:color="auto" w:fill="D9D9D9" w:themeFill="background1" w:themeFillShade="D9"/>
            <w:vAlign w:val="center"/>
          </w:tcPr>
          <w:p w14:paraId="2CDEC262"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shd w:val="clear" w:color="auto" w:fill="D9D9D9" w:themeFill="background1" w:themeFillShade="D9"/>
          </w:tcPr>
          <w:p w14:paraId="78D3E5FE" w14:textId="12D84C0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0.230</w:t>
            </w:r>
          </w:p>
        </w:tc>
        <w:tc>
          <w:tcPr>
            <w:tcW w:w="868" w:type="pct"/>
            <w:shd w:val="clear" w:color="auto" w:fill="D9D9D9" w:themeFill="background1" w:themeFillShade="D9"/>
          </w:tcPr>
          <w:p w14:paraId="742B2A8B" w14:textId="29DAD9D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0.219</w:t>
            </w:r>
          </w:p>
        </w:tc>
        <w:tc>
          <w:tcPr>
            <w:tcW w:w="868" w:type="pct"/>
            <w:shd w:val="clear" w:color="auto" w:fill="D9D9D9" w:themeFill="background1" w:themeFillShade="D9"/>
          </w:tcPr>
          <w:p w14:paraId="370C1EA4" w14:textId="1A87F63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0.085</w:t>
            </w:r>
          </w:p>
        </w:tc>
        <w:tc>
          <w:tcPr>
            <w:tcW w:w="868" w:type="pct"/>
            <w:shd w:val="clear" w:color="auto" w:fill="D9D9D9" w:themeFill="background1" w:themeFillShade="D9"/>
          </w:tcPr>
          <w:p w14:paraId="67005510" w14:textId="5E967D1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0.077</w:t>
            </w:r>
          </w:p>
        </w:tc>
      </w:tr>
      <w:tr w:rsidR="00CB1F9D" w:rsidRPr="00316A19" w14:paraId="08D04246" w14:textId="77777777" w:rsidTr="008629AB">
        <w:tc>
          <w:tcPr>
            <w:tcW w:w="988" w:type="pct"/>
            <w:shd w:val="clear" w:color="auto" w:fill="D9D9D9" w:themeFill="background1" w:themeFillShade="D9"/>
          </w:tcPr>
          <w:p w14:paraId="408E247B" w14:textId="77777777" w:rsidR="00CB1F9D" w:rsidRPr="00316A19" w:rsidRDefault="00CB1F9D" w:rsidP="00CB1F9D">
            <w:pPr>
              <w:spacing w:after="0" w:line="240" w:lineRule="auto"/>
              <w:ind w:left="0"/>
              <w:rPr>
                <w:rFonts w:ascii="Times New Roman" w:hAnsi="Times New Roman" w:cs="Times New Roman"/>
              </w:rPr>
            </w:pPr>
          </w:p>
        </w:tc>
        <w:tc>
          <w:tcPr>
            <w:tcW w:w="541" w:type="pct"/>
            <w:shd w:val="clear" w:color="auto" w:fill="D9D9D9" w:themeFill="background1" w:themeFillShade="D9"/>
            <w:vAlign w:val="center"/>
          </w:tcPr>
          <w:p w14:paraId="281A5927"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shd w:val="clear" w:color="auto" w:fill="D9D9D9" w:themeFill="background1" w:themeFillShade="D9"/>
          </w:tcPr>
          <w:p w14:paraId="15DAF82D" w14:textId="0EE9E84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(1.47)</w:t>
            </w:r>
          </w:p>
        </w:tc>
        <w:tc>
          <w:tcPr>
            <w:tcW w:w="868" w:type="pct"/>
            <w:shd w:val="clear" w:color="auto" w:fill="D9D9D9" w:themeFill="background1" w:themeFillShade="D9"/>
          </w:tcPr>
          <w:p w14:paraId="0C6F8302" w14:textId="4BE4246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(0.87)</w:t>
            </w:r>
          </w:p>
        </w:tc>
        <w:tc>
          <w:tcPr>
            <w:tcW w:w="868" w:type="pct"/>
            <w:shd w:val="clear" w:color="auto" w:fill="D9D9D9" w:themeFill="background1" w:themeFillShade="D9"/>
          </w:tcPr>
          <w:p w14:paraId="2D01A118" w14:textId="6CFE4E3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(0.36)</w:t>
            </w:r>
          </w:p>
        </w:tc>
        <w:tc>
          <w:tcPr>
            <w:tcW w:w="868" w:type="pct"/>
            <w:shd w:val="clear" w:color="auto" w:fill="D9D9D9" w:themeFill="background1" w:themeFillShade="D9"/>
          </w:tcPr>
          <w:p w14:paraId="328DE67E" w14:textId="4E4A2D7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(1.06)</w:t>
            </w:r>
          </w:p>
        </w:tc>
      </w:tr>
      <w:tr w:rsidR="00CB1F9D" w:rsidRPr="00316A19" w14:paraId="132B1F0F" w14:textId="77777777" w:rsidTr="008629AB">
        <w:tc>
          <w:tcPr>
            <w:tcW w:w="988" w:type="pct"/>
          </w:tcPr>
          <w:p w14:paraId="01F24D0E"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AEM</w:t>
            </w:r>
          </w:p>
        </w:tc>
        <w:tc>
          <w:tcPr>
            <w:tcW w:w="541" w:type="pct"/>
            <w:vAlign w:val="center"/>
          </w:tcPr>
          <w:p w14:paraId="4782C6AF"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7F0D150B" w14:textId="489AC4D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0.616</w:t>
            </w:r>
          </w:p>
        </w:tc>
        <w:tc>
          <w:tcPr>
            <w:tcW w:w="868" w:type="pct"/>
          </w:tcPr>
          <w:p w14:paraId="33ED464D" w14:textId="747F411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0.715</w:t>
            </w:r>
          </w:p>
        </w:tc>
        <w:tc>
          <w:tcPr>
            <w:tcW w:w="868" w:type="pct"/>
          </w:tcPr>
          <w:p w14:paraId="30AEC2D4" w14:textId="50F1751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0.659</w:t>
            </w:r>
          </w:p>
        </w:tc>
        <w:tc>
          <w:tcPr>
            <w:tcW w:w="868" w:type="pct"/>
          </w:tcPr>
          <w:p w14:paraId="3B75041A" w14:textId="5A25A38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0.640</w:t>
            </w:r>
          </w:p>
        </w:tc>
      </w:tr>
      <w:tr w:rsidR="00CB1F9D" w:rsidRPr="00316A19" w14:paraId="72E75F86" w14:textId="77777777" w:rsidTr="008629AB">
        <w:tc>
          <w:tcPr>
            <w:tcW w:w="988" w:type="pct"/>
          </w:tcPr>
          <w:p w14:paraId="78532C1B"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29D007B6"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2CC4AD5B" w14:textId="70FF90B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(1.01)</w:t>
            </w:r>
          </w:p>
        </w:tc>
        <w:tc>
          <w:tcPr>
            <w:tcW w:w="868" w:type="pct"/>
          </w:tcPr>
          <w:p w14:paraId="103B468A" w14:textId="176097E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(1.25)</w:t>
            </w:r>
          </w:p>
        </w:tc>
        <w:tc>
          <w:tcPr>
            <w:tcW w:w="868" w:type="pct"/>
          </w:tcPr>
          <w:p w14:paraId="4D0DE4BD" w14:textId="6FB11CE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(1.13)</w:t>
            </w:r>
          </w:p>
        </w:tc>
        <w:tc>
          <w:tcPr>
            <w:tcW w:w="868" w:type="pct"/>
          </w:tcPr>
          <w:p w14:paraId="290D00E0" w14:textId="78AF113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(1.09)</w:t>
            </w:r>
          </w:p>
        </w:tc>
      </w:tr>
      <w:tr w:rsidR="00CB1F9D" w:rsidRPr="00316A19" w14:paraId="6EC117CC" w14:textId="77777777" w:rsidTr="008629AB">
        <w:tc>
          <w:tcPr>
            <w:tcW w:w="988" w:type="pct"/>
          </w:tcPr>
          <w:p w14:paraId="314882D4" w14:textId="35E1BE6F" w:rsidR="00CB1F9D" w:rsidRPr="00316A19" w:rsidRDefault="00135D25" w:rsidP="00CB1F9D">
            <w:pPr>
              <w:spacing w:after="0" w:line="240" w:lineRule="auto"/>
              <w:ind w:left="0"/>
              <w:rPr>
                <w:rFonts w:ascii="Times New Roman" w:hAnsi="Times New Roman" w:cs="Times New Roman"/>
              </w:rPr>
            </w:pPr>
            <w:r>
              <w:rPr>
                <w:rFonts w:ascii="Times New Roman" w:hAnsi="Times New Roman" w:cs="Times New Roman"/>
                <w:i/>
              </w:rPr>
              <w:t>log</w:t>
            </w:r>
            <w:r w:rsidR="00CB1F9D" w:rsidRPr="00316A19">
              <w:rPr>
                <w:rFonts w:ascii="Times New Roman" w:hAnsi="Times New Roman" w:cs="Times New Roman"/>
                <w:i/>
              </w:rPr>
              <w:t>(Firm Size)</w:t>
            </w:r>
          </w:p>
        </w:tc>
        <w:tc>
          <w:tcPr>
            <w:tcW w:w="541" w:type="pct"/>
            <w:vAlign w:val="center"/>
          </w:tcPr>
          <w:p w14:paraId="45CFCF44"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504F2BC9" w14:textId="6F34BE3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-0.256***</w:t>
            </w:r>
          </w:p>
        </w:tc>
        <w:tc>
          <w:tcPr>
            <w:tcW w:w="868" w:type="pct"/>
          </w:tcPr>
          <w:p w14:paraId="084F8DD2" w14:textId="5571AC8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-0.257***</w:t>
            </w:r>
          </w:p>
        </w:tc>
        <w:tc>
          <w:tcPr>
            <w:tcW w:w="868" w:type="pct"/>
          </w:tcPr>
          <w:p w14:paraId="6F0075EC" w14:textId="04F4969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-0.255***</w:t>
            </w:r>
          </w:p>
        </w:tc>
        <w:tc>
          <w:tcPr>
            <w:tcW w:w="868" w:type="pct"/>
          </w:tcPr>
          <w:p w14:paraId="7FB8C741" w14:textId="364175F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-0.257***</w:t>
            </w:r>
          </w:p>
        </w:tc>
      </w:tr>
      <w:tr w:rsidR="00CB1F9D" w:rsidRPr="00316A19" w14:paraId="3C1DCD4D" w14:textId="77777777" w:rsidTr="008629AB">
        <w:tc>
          <w:tcPr>
            <w:tcW w:w="988" w:type="pct"/>
          </w:tcPr>
          <w:p w14:paraId="00BAF1D0"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1EDB600D"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6100A1FF" w14:textId="0856980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(-4.84)</w:t>
            </w:r>
          </w:p>
        </w:tc>
        <w:tc>
          <w:tcPr>
            <w:tcW w:w="868" w:type="pct"/>
          </w:tcPr>
          <w:p w14:paraId="70539FB8" w14:textId="7D126F6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(-4.96)</w:t>
            </w:r>
          </w:p>
        </w:tc>
        <w:tc>
          <w:tcPr>
            <w:tcW w:w="868" w:type="pct"/>
          </w:tcPr>
          <w:p w14:paraId="5323438A" w14:textId="4749754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(-4.87)</w:t>
            </w:r>
          </w:p>
        </w:tc>
        <w:tc>
          <w:tcPr>
            <w:tcW w:w="868" w:type="pct"/>
          </w:tcPr>
          <w:p w14:paraId="0AE2DBFA" w14:textId="6823EB3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(-4.91)</w:t>
            </w:r>
          </w:p>
        </w:tc>
      </w:tr>
      <w:tr w:rsidR="00CB1F9D" w:rsidRPr="00316A19" w14:paraId="6C7502E3" w14:textId="77777777" w:rsidTr="008629AB">
        <w:tc>
          <w:tcPr>
            <w:tcW w:w="988" w:type="pct"/>
          </w:tcPr>
          <w:p w14:paraId="5E59E7C0"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Leverage</w:t>
            </w:r>
          </w:p>
        </w:tc>
        <w:tc>
          <w:tcPr>
            <w:tcW w:w="541" w:type="pct"/>
            <w:vAlign w:val="center"/>
          </w:tcPr>
          <w:p w14:paraId="3A1C965A"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75C0E038" w14:textId="4502B9E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0.926***</w:t>
            </w:r>
          </w:p>
        </w:tc>
        <w:tc>
          <w:tcPr>
            <w:tcW w:w="868" w:type="pct"/>
          </w:tcPr>
          <w:p w14:paraId="0366C945" w14:textId="14A38DF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0.927***</w:t>
            </w:r>
          </w:p>
        </w:tc>
        <w:tc>
          <w:tcPr>
            <w:tcW w:w="868" w:type="pct"/>
          </w:tcPr>
          <w:p w14:paraId="19441889" w14:textId="618B1B6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0.947***</w:t>
            </w:r>
          </w:p>
        </w:tc>
        <w:tc>
          <w:tcPr>
            <w:tcW w:w="868" w:type="pct"/>
          </w:tcPr>
          <w:p w14:paraId="646E09A6" w14:textId="30A6CE8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0.930***</w:t>
            </w:r>
          </w:p>
        </w:tc>
      </w:tr>
      <w:tr w:rsidR="00CB1F9D" w:rsidRPr="00316A19" w14:paraId="0973ACBF" w14:textId="77777777" w:rsidTr="008629AB">
        <w:tc>
          <w:tcPr>
            <w:tcW w:w="988" w:type="pct"/>
          </w:tcPr>
          <w:p w14:paraId="5FFCB9A5"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7D6AE074"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0831C977" w14:textId="0A4DECE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(3.11)</w:t>
            </w:r>
          </w:p>
        </w:tc>
        <w:tc>
          <w:tcPr>
            <w:tcW w:w="868" w:type="pct"/>
          </w:tcPr>
          <w:p w14:paraId="790A8F80" w14:textId="6A864E4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(3.07)</w:t>
            </w:r>
          </w:p>
        </w:tc>
        <w:tc>
          <w:tcPr>
            <w:tcW w:w="868" w:type="pct"/>
          </w:tcPr>
          <w:p w14:paraId="25302753" w14:textId="3D75FD5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(3.17)</w:t>
            </w:r>
          </w:p>
        </w:tc>
        <w:tc>
          <w:tcPr>
            <w:tcW w:w="868" w:type="pct"/>
          </w:tcPr>
          <w:p w14:paraId="43615E83" w14:textId="7285D77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(3.12)</w:t>
            </w:r>
          </w:p>
        </w:tc>
      </w:tr>
      <w:tr w:rsidR="00CB1F9D" w:rsidRPr="00316A19" w14:paraId="6DEED51D" w14:textId="77777777" w:rsidTr="008629AB">
        <w:tc>
          <w:tcPr>
            <w:tcW w:w="988" w:type="pct"/>
          </w:tcPr>
          <w:p w14:paraId="35B6D71B" w14:textId="77777777" w:rsidR="00CB1F9D" w:rsidRPr="00316A19" w:rsidRDefault="00CB1F9D" w:rsidP="00CB1F9D">
            <w:pPr>
              <w:spacing w:after="0" w:line="240" w:lineRule="auto"/>
              <w:ind w:left="0"/>
              <w:rPr>
                <w:rFonts w:ascii="Times New Roman" w:hAnsi="Times New Roman" w:cs="Times New Roman"/>
              </w:rPr>
            </w:pPr>
            <w:proofErr w:type="spellStart"/>
            <w:r w:rsidRPr="00316A19">
              <w:rPr>
                <w:rFonts w:ascii="Times New Roman" w:hAnsi="Times New Roman" w:cs="Times New Roman"/>
                <w:i/>
              </w:rPr>
              <w:t>IntCov</w:t>
            </w:r>
            <w:proofErr w:type="spellEnd"/>
          </w:p>
        </w:tc>
        <w:tc>
          <w:tcPr>
            <w:tcW w:w="541" w:type="pct"/>
            <w:vAlign w:val="center"/>
          </w:tcPr>
          <w:p w14:paraId="4266F7BB"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033AA15F" w14:textId="13A8B62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0.002***</w:t>
            </w:r>
          </w:p>
        </w:tc>
        <w:tc>
          <w:tcPr>
            <w:tcW w:w="868" w:type="pct"/>
          </w:tcPr>
          <w:p w14:paraId="7B4D6438" w14:textId="4A616ED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0.002**</w:t>
            </w:r>
          </w:p>
        </w:tc>
        <w:tc>
          <w:tcPr>
            <w:tcW w:w="868" w:type="pct"/>
          </w:tcPr>
          <w:p w14:paraId="630AA6B7" w14:textId="16E69C3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0.002***</w:t>
            </w:r>
          </w:p>
        </w:tc>
        <w:tc>
          <w:tcPr>
            <w:tcW w:w="868" w:type="pct"/>
          </w:tcPr>
          <w:p w14:paraId="2AAA9A51" w14:textId="280440A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0.002***</w:t>
            </w:r>
          </w:p>
        </w:tc>
      </w:tr>
      <w:tr w:rsidR="00CB1F9D" w:rsidRPr="00316A19" w14:paraId="1B082619" w14:textId="77777777" w:rsidTr="008629AB">
        <w:tc>
          <w:tcPr>
            <w:tcW w:w="988" w:type="pct"/>
          </w:tcPr>
          <w:p w14:paraId="7E72A282"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0ED14180"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0CCA911D" w14:textId="4631098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(2.71)</w:t>
            </w:r>
          </w:p>
        </w:tc>
        <w:tc>
          <w:tcPr>
            <w:tcW w:w="868" w:type="pct"/>
          </w:tcPr>
          <w:p w14:paraId="522DAF32" w14:textId="6246749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(2.49)</w:t>
            </w:r>
          </w:p>
        </w:tc>
        <w:tc>
          <w:tcPr>
            <w:tcW w:w="868" w:type="pct"/>
          </w:tcPr>
          <w:p w14:paraId="3DA6EAB4" w14:textId="43F4108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(2.76)</w:t>
            </w:r>
          </w:p>
        </w:tc>
        <w:tc>
          <w:tcPr>
            <w:tcW w:w="868" w:type="pct"/>
          </w:tcPr>
          <w:p w14:paraId="4786D78D" w14:textId="052A3FE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(2.70)</w:t>
            </w:r>
          </w:p>
        </w:tc>
      </w:tr>
      <w:tr w:rsidR="00CB1F9D" w:rsidRPr="00316A19" w14:paraId="6E1C1AAA" w14:textId="77777777" w:rsidTr="008629AB">
        <w:tc>
          <w:tcPr>
            <w:tcW w:w="988" w:type="pct"/>
          </w:tcPr>
          <w:p w14:paraId="22AA59D0" w14:textId="77777777" w:rsidR="00CB1F9D" w:rsidRPr="00316A19" w:rsidRDefault="00CB1F9D" w:rsidP="00CB1F9D">
            <w:pPr>
              <w:spacing w:after="0" w:line="240" w:lineRule="auto"/>
              <w:ind w:left="0"/>
              <w:rPr>
                <w:rFonts w:ascii="Times New Roman" w:hAnsi="Times New Roman" w:cs="Times New Roman"/>
              </w:rPr>
            </w:pPr>
            <w:proofErr w:type="spellStart"/>
            <w:r w:rsidRPr="00316A19">
              <w:rPr>
                <w:rFonts w:ascii="Times New Roman" w:hAnsi="Times New Roman" w:cs="Times New Roman"/>
                <w:i/>
              </w:rPr>
              <w:t>CurRatio</w:t>
            </w:r>
            <w:proofErr w:type="spellEnd"/>
          </w:p>
        </w:tc>
        <w:tc>
          <w:tcPr>
            <w:tcW w:w="541" w:type="pct"/>
            <w:vAlign w:val="center"/>
          </w:tcPr>
          <w:p w14:paraId="7C443409"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5F8D354E" w14:textId="40E1E08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-0.058</w:t>
            </w:r>
          </w:p>
        </w:tc>
        <w:tc>
          <w:tcPr>
            <w:tcW w:w="868" w:type="pct"/>
          </w:tcPr>
          <w:p w14:paraId="4742CAE0" w14:textId="3470491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-0.054</w:t>
            </w:r>
          </w:p>
        </w:tc>
        <w:tc>
          <w:tcPr>
            <w:tcW w:w="868" w:type="pct"/>
          </w:tcPr>
          <w:p w14:paraId="686DCF89" w14:textId="52B0658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-0.058</w:t>
            </w:r>
          </w:p>
        </w:tc>
        <w:tc>
          <w:tcPr>
            <w:tcW w:w="868" w:type="pct"/>
          </w:tcPr>
          <w:p w14:paraId="57BFA4A4" w14:textId="543396A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-0.057</w:t>
            </w:r>
          </w:p>
        </w:tc>
      </w:tr>
      <w:tr w:rsidR="00CB1F9D" w:rsidRPr="00316A19" w14:paraId="7735362C" w14:textId="77777777" w:rsidTr="008629AB">
        <w:tc>
          <w:tcPr>
            <w:tcW w:w="988" w:type="pct"/>
          </w:tcPr>
          <w:p w14:paraId="4737EBF6"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47640E1D"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647E4EE4" w14:textId="5A28523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(-1.19)</w:t>
            </w:r>
          </w:p>
        </w:tc>
        <w:tc>
          <w:tcPr>
            <w:tcW w:w="868" w:type="pct"/>
          </w:tcPr>
          <w:p w14:paraId="5CA5714B" w14:textId="57E82E3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(-1.04)</w:t>
            </w:r>
          </w:p>
        </w:tc>
        <w:tc>
          <w:tcPr>
            <w:tcW w:w="868" w:type="pct"/>
          </w:tcPr>
          <w:p w14:paraId="51F83CBC" w14:textId="0141494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(-1.19)</w:t>
            </w:r>
          </w:p>
        </w:tc>
        <w:tc>
          <w:tcPr>
            <w:tcW w:w="868" w:type="pct"/>
          </w:tcPr>
          <w:p w14:paraId="3B3EE71E" w14:textId="40A4C7B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(-1.14)</w:t>
            </w:r>
          </w:p>
        </w:tc>
      </w:tr>
      <w:tr w:rsidR="00CB1F9D" w:rsidRPr="00316A19" w14:paraId="6B070EBB" w14:textId="77777777" w:rsidTr="008629AB">
        <w:tc>
          <w:tcPr>
            <w:tcW w:w="988" w:type="pct"/>
          </w:tcPr>
          <w:p w14:paraId="4F6C32BD"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Mar to Book</w:t>
            </w:r>
          </w:p>
        </w:tc>
        <w:tc>
          <w:tcPr>
            <w:tcW w:w="541" w:type="pct"/>
            <w:vAlign w:val="center"/>
          </w:tcPr>
          <w:p w14:paraId="04E36723"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22F86177" w14:textId="0C8F782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-0.675***</w:t>
            </w:r>
          </w:p>
        </w:tc>
        <w:tc>
          <w:tcPr>
            <w:tcW w:w="868" w:type="pct"/>
          </w:tcPr>
          <w:p w14:paraId="2DBFCB1A" w14:textId="7702257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-0.679***</w:t>
            </w:r>
          </w:p>
        </w:tc>
        <w:tc>
          <w:tcPr>
            <w:tcW w:w="868" w:type="pct"/>
          </w:tcPr>
          <w:p w14:paraId="31DF791E" w14:textId="2864659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-0.688***</w:t>
            </w:r>
          </w:p>
        </w:tc>
        <w:tc>
          <w:tcPr>
            <w:tcW w:w="868" w:type="pct"/>
          </w:tcPr>
          <w:p w14:paraId="6536311D" w14:textId="2E9AAC4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-0.676***</w:t>
            </w:r>
          </w:p>
        </w:tc>
      </w:tr>
      <w:tr w:rsidR="00CB1F9D" w:rsidRPr="00316A19" w14:paraId="3E457C6D" w14:textId="77777777" w:rsidTr="008629AB">
        <w:tc>
          <w:tcPr>
            <w:tcW w:w="988" w:type="pct"/>
          </w:tcPr>
          <w:p w14:paraId="08CD1D0A"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3FDFBAE9"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051251EB" w14:textId="7ECFBF6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(-4.99)</w:t>
            </w:r>
          </w:p>
        </w:tc>
        <w:tc>
          <w:tcPr>
            <w:tcW w:w="868" w:type="pct"/>
          </w:tcPr>
          <w:p w14:paraId="2ADD4C9C" w14:textId="02EF120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(-4.97)</w:t>
            </w:r>
          </w:p>
        </w:tc>
        <w:tc>
          <w:tcPr>
            <w:tcW w:w="868" w:type="pct"/>
          </w:tcPr>
          <w:p w14:paraId="06D0C4E8" w14:textId="2892C21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(-5.24)</w:t>
            </w:r>
          </w:p>
        </w:tc>
        <w:tc>
          <w:tcPr>
            <w:tcW w:w="868" w:type="pct"/>
          </w:tcPr>
          <w:p w14:paraId="121EAFA8" w14:textId="212D1E1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(-5.01)</w:t>
            </w:r>
          </w:p>
        </w:tc>
      </w:tr>
      <w:tr w:rsidR="00CB1F9D" w:rsidRPr="00316A19" w14:paraId="5EDD771F" w14:textId="77777777" w:rsidTr="008629AB">
        <w:tc>
          <w:tcPr>
            <w:tcW w:w="988" w:type="pct"/>
          </w:tcPr>
          <w:p w14:paraId="0AC32483"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Tangibility</w:t>
            </w:r>
          </w:p>
        </w:tc>
        <w:tc>
          <w:tcPr>
            <w:tcW w:w="541" w:type="pct"/>
            <w:vAlign w:val="center"/>
          </w:tcPr>
          <w:p w14:paraId="7B5C70EE"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24655545" w14:textId="5AE81D2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0.103</w:t>
            </w:r>
          </w:p>
        </w:tc>
        <w:tc>
          <w:tcPr>
            <w:tcW w:w="868" w:type="pct"/>
          </w:tcPr>
          <w:p w14:paraId="5E8506D1" w14:textId="15B2BE2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0.081</w:t>
            </w:r>
          </w:p>
        </w:tc>
        <w:tc>
          <w:tcPr>
            <w:tcW w:w="868" w:type="pct"/>
          </w:tcPr>
          <w:p w14:paraId="30635618" w14:textId="0536A4D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0.120</w:t>
            </w:r>
          </w:p>
        </w:tc>
        <w:tc>
          <w:tcPr>
            <w:tcW w:w="868" w:type="pct"/>
          </w:tcPr>
          <w:p w14:paraId="6DEAAC36" w14:textId="1C5F3D9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0.097</w:t>
            </w:r>
          </w:p>
        </w:tc>
      </w:tr>
      <w:tr w:rsidR="00CB1F9D" w:rsidRPr="00316A19" w14:paraId="4E8914D2" w14:textId="77777777" w:rsidTr="008629AB">
        <w:tc>
          <w:tcPr>
            <w:tcW w:w="988" w:type="pct"/>
          </w:tcPr>
          <w:p w14:paraId="712FC27D"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50453AA2"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0AE73132" w14:textId="0CCB00D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(0.33)</w:t>
            </w:r>
          </w:p>
        </w:tc>
        <w:tc>
          <w:tcPr>
            <w:tcW w:w="868" w:type="pct"/>
          </w:tcPr>
          <w:p w14:paraId="6257048F" w14:textId="62EBB49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(0.28)</w:t>
            </w:r>
          </w:p>
        </w:tc>
        <w:tc>
          <w:tcPr>
            <w:tcW w:w="868" w:type="pct"/>
          </w:tcPr>
          <w:p w14:paraId="3F56C109" w14:textId="077BA3B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(0.40)</w:t>
            </w:r>
          </w:p>
        </w:tc>
        <w:tc>
          <w:tcPr>
            <w:tcW w:w="868" w:type="pct"/>
          </w:tcPr>
          <w:p w14:paraId="7E383D00" w14:textId="2D44EA1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(0.32)</w:t>
            </w:r>
          </w:p>
        </w:tc>
      </w:tr>
      <w:tr w:rsidR="00CB1F9D" w:rsidRPr="00316A19" w14:paraId="54964E7B" w14:textId="77777777" w:rsidTr="008629AB">
        <w:tc>
          <w:tcPr>
            <w:tcW w:w="988" w:type="pct"/>
          </w:tcPr>
          <w:p w14:paraId="7BF0A4D0"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ROA</w:t>
            </w:r>
          </w:p>
        </w:tc>
        <w:tc>
          <w:tcPr>
            <w:tcW w:w="541" w:type="pct"/>
            <w:vAlign w:val="center"/>
          </w:tcPr>
          <w:p w14:paraId="59EFA850"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5A18DC81" w14:textId="47D648A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-0.232</w:t>
            </w:r>
          </w:p>
        </w:tc>
        <w:tc>
          <w:tcPr>
            <w:tcW w:w="868" w:type="pct"/>
          </w:tcPr>
          <w:p w14:paraId="06D019BB" w14:textId="02AF158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-0.292</w:t>
            </w:r>
          </w:p>
        </w:tc>
        <w:tc>
          <w:tcPr>
            <w:tcW w:w="868" w:type="pct"/>
          </w:tcPr>
          <w:p w14:paraId="7877DEBE" w14:textId="11D8A49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-0.257</w:t>
            </w:r>
          </w:p>
        </w:tc>
        <w:tc>
          <w:tcPr>
            <w:tcW w:w="868" w:type="pct"/>
          </w:tcPr>
          <w:p w14:paraId="29A907A0" w14:textId="3F30286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-0.235</w:t>
            </w:r>
          </w:p>
        </w:tc>
      </w:tr>
      <w:tr w:rsidR="00CB1F9D" w:rsidRPr="00316A19" w14:paraId="28E4DF59" w14:textId="77777777" w:rsidTr="008629AB">
        <w:tc>
          <w:tcPr>
            <w:tcW w:w="988" w:type="pct"/>
          </w:tcPr>
          <w:p w14:paraId="254D97DB"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2CC777DD"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7B4E21D0" w14:textId="358BC51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(-0.48)</w:t>
            </w:r>
          </w:p>
        </w:tc>
        <w:tc>
          <w:tcPr>
            <w:tcW w:w="868" w:type="pct"/>
          </w:tcPr>
          <w:p w14:paraId="7F74222B" w14:textId="4E143DD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(-0.60)</w:t>
            </w:r>
          </w:p>
        </w:tc>
        <w:tc>
          <w:tcPr>
            <w:tcW w:w="868" w:type="pct"/>
          </w:tcPr>
          <w:p w14:paraId="254FC455" w14:textId="79948BE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(-0.53)</w:t>
            </w:r>
          </w:p>
        </w:tc>
        <w:tc>
          <w:tcPr>
            <w:tcW w:w="868" w:type="pct"/>
          </w:tcPr>
          <w:p w14:paraId="002BBC56" w14:textId="52C855B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(-0.48)</w:t>
            </w:r>
          </w:p>
        </w:tc>
      </w:tr>
      <w:tr w:rsidR="00CB1F9D" w:rsidRPr="00316A19" w14:paraId="459E56FF" w14:textId="77777777" w:rsidTr="008629AB">
        <w:tc>
          <w:tcPr>
            <w:tcW w:w="988" w:type="pct"/>
          </w:tcPr>
          <w:p w14:paraId="6F592456" w14:textId="5DF49585"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σ(ROA)</w:t>
            </w:r>
          </w:p>
        </w:tc>
        <w:tc>
          <w:tcPr>
            <w:tcW w:w="541" w:type="pct"/>
            <w:vAlign w:val="center"/>
          </w:tcPr>
          <w:p w14:paraId="49D3D8A6"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5F2B373D" w14:textId="6A8C3E7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2.376***</w:t>
            </w:r>
          </w:p>
        </w:tc>
        <w:tc>
          <w:tcPr>
            <w:tcW w:w="868" w:type="pct"/>
          </w:tcPr>
          <w:p w14:paraId="17F2FE52" w14:textId="2144586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2.386***</w:t>
            </w:r>
          </w:p>
        </w:tc>
        <w:tc>
          <w:tcPr>
            <w:tcW w:w="868" w:type="pct"/>
          </w:tcPr>
          <w:p w14:paraId="60135D7D" w14:textId="5600621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2.377***</w:t>
            </w:r>
          </w:p>
        </w:tc>
        <w:tc>
          <w:tcPr>
            <w:tcW w:w="868" w:type="pct"/>
          </w:tcPr>
          <w:p w14:paraId="61F66C1C" w14:textId="67BF5A0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2.378***</w:t>
            </w:r>
          </w:p>
        </w:tc>
      </w:tr>
      <w:tr w:rsidR="00CB1F9D" w:rsidRPr="00316A19" w14:paraId="772A8529" w14:textId="77777777" w:rsidTr="008629AB">
        <w:tc>
          <w:tcPr>
            <w:tcW w:w="988" w:type="pct"/>
          </w:tcPr>
          <w:p w14:paraId="667C52E5"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4A85085D"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6C9EA436" w14:textId="32ECAFC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(3.60)</w:t>
            </w:r>
          </w:p>
        </w:tc>
        <w:tc>
          <w:tcPr>
            <w:tcW w:w="868" w:type="pct"/>
          </w:tcPr>
          <w:p w14:paraId="1D0E8FF3" w14:textId="3D214AB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(3.59)</w:t>
            </w:r>
          </w:p>
        </w:tc>
        <w:tc>
          <w:tcPr>
            <w:tcW w:w="868" w:type="pct"/>
          </w:tcPr>
          <w:p w14:paraId="52B51925" w14:textId="413B9F3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(3.61)</w:t>
            </w:r>
          </w:p>
        </w:tc>
        <w:tc>
          <w:tcPr>
            <w:tcW w:w="868" w:type="pct"/>
          </w:tcPr>
          <w:p w14:paraId="08927F4E" w14:textId="2757502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(3.60)</w:t>
            </w:r>
          </w:p>
        </w:tc>
      </w:tr>
      <w:tr w:rsidR="00CB1F9D" w:rsidRPr="00316A19" w14:paraId="798D9A74" w14:textId="77777777" w:rsidTr="008629AB">
        <w:tc>
          <w:tcPr>
            <w:tcW w:w="988" w:type="pct"/>
          </w:tcPr>
          <w:p w14:paraId="35436E15"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Z-Score</w:t>
            </w:r>
          </w:p>
        </w:tc>
        <w:tc>
          <w:tcPr>
            <w:tcW w:w="541" w:type="pct"/>
            <w:vAlign w:val="center"/>
          </w:tcPr>
          <w:p w14:paraId="76E2DC97"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78357933" w14:textId="5BA9CB5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-0.127**</w:t>
            </w:r>
          </w:p>
        </w:tc>
        <w:tc>
          <w:tcPr>
            <w:tcW w:w="868" w:type="pct"/>
          </w:tcPr>
          <w:p w14:paraId="36778C8B" w14:textId="1BEAC22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-0.123**</w:t>
            </w:r>
          </w:p>
        </w:tc>
        <w:tc>
          <w:tcPr>
            <w:tcW w:w="868" w:type="pct"/>
          </w:tcPr>
          <w:p w14:paraId="23578372" w14:textId="1826AA6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-0.120**</w:t>
            </w:r>
          </w:p>
        </w:tc>
        <w:tc>
          <w:tcPr>
            <w:tcW w:w="868" w:type="pct"/>
          </w:tcPr>
          <w:p w14:paraId="6F5A62CF" w14:textId="1E633A2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-0.125**</w:t>
            </w:r>
          </w:p>
        </w:tc>
      </w:tr>
      <w:tr w:rsidR="00CB1F9D" w:rsidRPr="00316A19" w14:paraId="22AF77FE" w14:textId="77777777" w:rsidTr="008629AB">
        <w:tc>
          <w:tcPr>
            <w:tcW w:w="988" w:type="pct"/>
          </w:tcPr>
          <w:p w14:paraId="486B4CB3"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576A52E8"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24FB6CFE" w14:textId="5FB9FD9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(-2.43)</w:t>
            </w:r>
          </w:p>
        </w:tc>
        <w:tc>
          <w:tcPr>
            <w:tcW w:w="868" w:type="pct"/>
          </w:tcPr>
          <w:p w14:paraId="5C911687" w14:textId="7D42A8D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(-2.26)</w:t>
            </w:r>
          </w:p>
        </w:tc>
        <w:tc>
          <w:tcPr>
            <w:tcW w:w="868" w:type="pct"/>
          </w:tcPr>
          <w:p w14:paraId="451A131B" w14:textId="01549DF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(-2.28)</w:t>
            </w:r>
          </w:p>
        </w:tc>
        <w:tc>
          <w:tcPr>
            <w:tcW w:w="868" w:type="pct"/>
          </w:tcPr>
          <w:p w14:paraId="145BD963" w14:textId="263D06C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(-2.36)</w:t>
            </w:r>
          </w:p>
        </w:tc>
      </w:tr>
      <w:tr w:rsidR="00CB1F9D" w:rsidRPr="00316A19" w14:paraId="70864CF9" w14:textId="77777777" w:rsidTr="008629AB">
        <w:tc>
          <w:tcPr>
            <w:tcW w:w="988" w:type="pct"/>
          </w:tcPr>
          <w:p w14:paraId="1C520472" w14:textId="74134C93"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Bond Size</w:t>
            </w:r>
          </w:p>
        </w:tc>
        <w:tc>
          <w:tcPr>
            <w:tcW w:w="541" w:type="pct"/>
            <w:vAlign w:val="center"/>
          </w:tcPr>
          <w:p w14:paraId="1181382C" w14:textId="3D8C430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2554B0A6" w14:textId="0E3A491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0.183**</w:t>
            </w:r>
          </w:p>
        </w:tc>
        <w:tc>
          <w:tcPr>
            <w:tcW w:w="868" w:type="pct"/>
          </w:tcPr>
          <w:p w14:paraId="3D09A0C7" w14:textId="6D1347F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0.180**</w:t>
            </w:r>
          </w:p>
        </w:tc>
        <w:tc>
          <w:tcPr>
            <w:tcW w:w="868" w:type="pct"/>
          </w:tcPr>
          <w:p w14:paraId="3569CF48" w14:textId="17BDBFC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0.181**</w:t>
            </w:r>
          </w:p>
        </w:tc>
        <w:tc>
          <w:tcPr>
            <w:tcW w:w="868" w:type="pct"/>
          </w:tcPr>
          <w:p w14:paraId="3741C098" w14:textId="657388D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0.182**</w:t>
            </w:r>
          </w:p>
        </w:tc>
      </w:tr>
      <w:tr w:rsidR="00CB1F9D" w:rsidRPr="00316A19" w14:paraId="7E6E1A6C" w14:textId="77777777" w:rsidTr="008629AB">
        <w:tc>
          <w:tcPr>
            <w:tcW w:w="988" w:type="pct"/>
          </w:tcPr>
          <w:p w14:paraId="6B43F0C7"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2878FA1B"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441FA25E" w14:textId="1C548B0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(2.52)</w:t>
            </w:r>
          </w:p>
        </w:tc>
        <w:tc>
          <w:tcPr>
            <w:tcW w:w="868" w:type="pct"/>
          </w:tcPr>
          <w:p w14:paraId="0CA4D1B5" w14:textId="7265470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(2.48)</w:t>
            </w:r>
          </w:p>
        </w:tc>
        <w:tc>
          <w:tcPr>
            <w:tcW w:w="868" w:type="pct"/>
          </w:tcPr>
          <w:p w14:paraId="2A0DD343" w14:textId="3261E08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(2.49)</w:t>
            </w:r>
          </w:p>
        </w:tc>
        <w:tc>
          <w:tcPr>
            <w:tcW w:w="868" w:type="pct"/>
          </w:tcPr>
          <w:p w14:paraId="6F6E8841" w14:textId="6FF096B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(2.51)</w:t>
            </w:r>
          </w:p>
        </w:tc>
      </w:tr>
      <w:tr w:rsidR="00CB1F9D" w:rsidRPr="00316A19" w14:paraId="4A511D4D" w14:textId="77777777" w:rsidTr="008629AB">
        <w:tc>
          <w:tcPr>
            <w:tcW w:w="988" w:type="pct"/>
          </w:tcPr>
          <w:p w14:paraId="60F8A854" w14:textId="236D89E8"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Put</w:t>
            </w:r>
          </w:p>
        </w:tc>
        <w:tc>
          <w:tcPr>
            <w:tcW w:w="541" w:type="pct"/>
            <w:vAlign w:val="center"/>
          </w:tcPr>
          <w:p w14:paraId="3E5E8B89" w14:textId="39B2421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4C1BEB9F" w14:textId="7BD25F8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-0.672</w:t>
            </w:r>
          </w:p>
        </w:tc>
        <w:tc>
          <w:tcPr>
            <w:tcW w:w="868" w:type="pct"/>
          </w:tcPr>
          <w:p w14:paraId="662B1F55" w14:textId="50A81D8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-0.674</w:t>
            </w:r>
          </w:p>
        </w:tc>
        <w:tc>
          <w:tcPr>
            <w:tcW w:w="868" w:type="pct"/>
          </w:tcPr>
          <w:p w14:paraId="1F5DE14A" w14:textId="5C82A42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-0.677</w:t>
            </w:r>
          </w:p>
        </w:tc>
        <w:tc>
          <w:tcPr>
            <w:tcW w:w="868" w:type="pct"/>
          </w:tcPr>
          <w:p w14:paraId="6F988C73" w14:textId="1ADF742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-0.675</w:t>
            </w:r>
          </w:p>
        </w:tc>
      </w:tr>
      <w:tr w:rsidR="00CB1F9D" w:rsidRPr="00316A19" w14:paraId="6292C9F0" w14:textId="77777777" w:rsidTr="008629AB">
        <w:tc>
          <w:tcPr>
            <w:tcW w:w="988" w:type="pct"/>
          </w:tcPr>
          <w:p w14:paraId="24DDE0D3"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6F06CDED"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7316DDAD" w14:textId="097716A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(-1.24)</w:t>
            </w:r>
          </w:p>
        </w:tc>
        <w:tc>
          <w:tcPr>
            <w:tcW w:w="868" w:type="pct"/>
          </w:tcPr>
          <w:p w14:paraId="4F433B4B" w14:textId="38AC66B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(-1.24)</w:t>
            </w:r>
          </w:p>
        </w:tc>
        <w:tc>
          <w:tcPr>
            <w:tcW w:w="868" w:type="pct"/>
          </w:tcPr>
          <w:p w14:paraId="6146996A" w14:textId="48ECA1B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(-1.25)</w:t>
            </w:r>
          </w:p>
        </w:tc>
        <w:tc>
          <w:tcPr>
            <w:tcW w:w="868" w:type="pct"/>
          </w:tcPr>
          <w:p w14:paraId="6C786A4C" w14:textId="3903D3C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(-1.24)</w:t>
            </w:r>
          </w:p>
        </w:tc>
      </w:tr>
      <w:tr w:rsidR="00CB1F9D" w:rsidRPr="00316A19" w14:paraId="6882006E" w14:textId="77777777" w:rsidTr="008629AB">
        <w:tc>
          <w:tcPr>
            <w:tcW w:w="988" w:type="pct"/>
          </w:tcPr>
          <w:p w14:paraId="3459DE6B" w14:textId="3C504F5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Call</w:t>
            </w:r>
          </w:p>
        </w:tc>
        <w:tc>
          <w:tcPr>
            <w:tcW w:w="541" w:type="pct"/>
            <w:vAlign w:val="center"/>
          </w:tcPr>
          <w:p w14:paraId="76B68DBA" w14:textId="0CEA343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54681720" w14:textId="62E02FE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0.804***</w:t>
            </w:r>
          </w:p>
        </w:tc>
        <w:tc>
          <w:tcPr>
            <w:tcW w:w="868" w:type="pct"/>
          </w:tcPr>
          <w:p w14:paraId="384BF886" w14:textId="4D9B0DC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0.798***</w:t>
            </w:r>
          </w:p>
        </w:tc>
        <w:tc>
          <w:tcPr>
            <w:tcW w:w="868" w:type="pct"/>
          </w:tcPr>
          <w:p w14:paraId="5589F49C" w14:textId="506D83F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0.803***</w:t>
            </w:r>
          </w:p>
        </w:tc>
        <w:tc>
          <w:tcPr>
            <w:tcW w:w="868" w:type="pct"/>
          </w:tcPr>
          <w:p w14:paraId="2879ECE6" w14:textId="146C2BF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0.802***</w:t>
            </w:r>
          </w:p>
        </w:tc>
      </w:tr>
      <w:tr w:rsidR="00CB1F9D" w:rsidRPr="00316A19" w14:paraId="34A595FF" w14:textId="77777777" w:rsidTr="008629AB">
        <w:tc>
          <w:tcPr>
            <w:tcW w:w="988" w:type="pct"/>
          </w:tcPr>
          <w:p w14:paraId="5E5763BC"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599A1317"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06DB337F" w14:textId="14DF740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(5.65)</w:t>
            </w:r>
          </w:p>
        </w:tc>
        <w:tc>
          <w:tcPr>
            <w:tcW w:w="868" w:type="pct"/>
          </w:tcPr>
          <w:p w14:paraId="22535652" w14:textId="5B730D7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(5.56)</w:t>
            </w:r>
          </w:p>
        </w:tc>
        <w:tc>
          <w:tcPr>
            <w:tcW w:w="868" w:type="pct"/>
          </w:tcPr>
          <w:p w14:paraId="722350B1" w14:textId="67D7FDF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(5.67)</w:t>
            </w:r>
          </w:p>
        </w:tc>
        <w:tc>
          <w:tcPr>
            <w:tcW w:w="868" w:type="pct"/>
          </w:tcPr>
          <w:p w14:paraId="4FDB8C63" w14:textId="6437035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(5.65)</w:t>
            </w:r>
          </w:p>
        </w:tc>
      </w:tr>
      <w:tr w:rsidR="00CB1F9D" w:rsidRPr="00316A19" w14:paraId="4D3E8B8C" w14:textId="77777777" w:rsidTr="008629AB">
        <w:tc>
          <w:tcPr>
            <w:tcW w:w="988" w:type="pct"/>
          </w:tcPr>
          <w:p w14:paraId="266FC890" w14:textId="0F5C0F6F" w:rsidR="00CB1F9D" w:rsidRPr="00316A19" w:rsidRDefault="00135D25" w:rsidP="00CB1F9D">
            <w:pPr>
              <w:spacing w:after="0" w:line="240" w:lineRule="auto"/>
              <w:ind w:left="0"/>
              <w:rPr>
                <w:rFonts w:ascii="Times New Roman" w:hAnsi="Times New Roman" w:cs="Times New Roman"/>
              </w:rPr>
            </w:pPr>
            <w:r>
              <w:rPr>
                <w:rFonts w:ascii="Times New Roman" w:hAnsi="Times New Roman" w:cs="Times New Roman"/>
                <w:i/>
              </w:rPr>
              <w:t>log</w:t>
            </w:r>
            <w:r w:rsidR="00CB1F9D" w:rsidRPr="00316A19">
              <w:rPr>
                <w:rFonts w:ascii="Times New Roman" w:hAnsi="Times New Roman" w:cs="Times New Roman"/>
                <w:i/>
              </w:rPr>
              <w:t>(1+Cov)</w:t>
            </w:r>
          </w:p>
        </w:tc>
        <w:tc>
          <w:tcPr>
            <w:tcW w:w="541" w:type="pct"/>
            <w:vAlign w:val="center"/>
          </w:tcPr>
          <w:p w14:paraId="296E05D2" w14:textId="29188FF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7CE20408" w14:textId="2D87D7D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-0.806***</w:t>
            </w:r>
          </w:p>
        </w:tc>
        <w:tc>
          <w:tcPr>
            <w:tcW w:w="868" w:type="pct"/>
          </w:tcPr>
          <w:p w14:paraId="05C19056" w14:textId="4F6FB4D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-0.804***</w:t>
            </w:r>
          </w:p>
        </w:tc>
        <w:tc>
          <w:tcPr>
            <w:tcW w:w="868" w:type="pct"/>
          </w:tcPr>
          <w:p w14:paraId="6DCAD63B" w14:textId="0B7940E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-0.802***</w:t>
            </w:r>
          </w:p>
        </w:tc>
        <w:tc>
          <w:tcPr>
            <w:tcW w:w="868" w:type="pct"/>
          </w:tcPr>
          <w:p w14:paraId="19898EF8" w14:textId="45BB722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-0.805***</w:t>
            </w:r>
          </w:p>
        </w:tc>
      </w:tr>
      <w:tr w:rsidR="00CB1F9D" w:rsidRPr="00316A19" w14:paraId="3963B194" w14:textId="77777777" w:rsidTr="008629AB">
        <w:tc>
          <w:tcPr>
            <w:tcW w:w="988" w:type="pct"/>
          </w:tcPr>
          <w:p w14:paraId="737C5053"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03227186"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5B69CE69" w14:textId="4316F74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(-8.06)</w:t>
            </w:r>
          </w:p>
        </w:tc>
        <w:tc>
          <w:tcPr>
            <w:tcW w:w="868" w:type="pct"/>
          </w:tcPr>
          <w:p w14:paraId="05207CD9" w14:textId="6319C9C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(-8.10)</w:t>
            </w:r>
          </w:p>
        </w:tc>
        <w:tc>
          <w:tcPr>
            <w:tcW w:w="868" w:type="pct"/>
          </w:tcPr>
          <w:p w14:paraId="4A624E20" w14:textId="6F5E560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(-7.94)</w:t>
            </w:r>
          </w:p>
        </w:tc>
        <w:tc>
          <w:tcPr>
            <w:tcW w:w="868" w:type="pct"/>
          </w:tcPr>
          <w:p w14:paraId="385BEB6E" w14:textId="1116D44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(-8.06)</w:t>
            </w:r>
          </w:p>
        </w:tc>
      </w:tr>
      <w:tr w:rsidR="00CB1F9D" w:rsidRPr="00316A19" w14:paraId="73C739AD" w14:textId="77777777" w:rsidTr="008629AB">
        <w:tc>
          <w:tcPr>
            <w:tcW w:w="988" w:type="pct"/>
          </w:tcPr>
          <w:p w14:paraId="40A053B5" w14:textId="0567C22F" w:rsidR="00CB1F9D" w:rsidRPr="00316A19" w:rsidRDefault="00135D25" w:rsidP="00CB1F9D">
            <w:pPr>
              <w:spacing w:after="0" w:line="240" w:lineRule="auto"/>
              <w:ind w:left="0"/>
              <w:rPr>
                <w:rFonts w:ascii="Times New Roman" w:hAnsi="Times New Roman" w:cs="Times New Roman"/>
              </w:rPr>
            </w:pPr>
            <w:r>
              <w:rPr>
                <w:rFonts w:ascii="Times New Roman" w:hAnsi="Times New Roman" w:cs="Times New Roman"/>
                <w:i/>
              </w:rPr>
              <w:t>log</w:t>
            </w:r>
            <w:r w:rsidR="00CB1F9D" w:rsidRPr="00316A19">
              <w:rPr>
                <w:rFonts w:ascii="Times New Roman" w:hAnsi="Times New Roman" w:cs="Times New Roman"/>
                <w:i/>
              </w:rPr>
              <w:t>(Maturity)</w:t>
            </w:r>
          </w:p>
        </w:tc>
        <w:tc>
          <w:tcPr>
            <w:tcW w:w="541" w:type="pct"/>
            <w:vAlign w:val="center"/>
          </w:tcPr>
          <w:p w14:paraId="61B81188"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6D8572E2" w14:textId="33DABFA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-0.110*</w:t>
            </w:r>
          </w:p>
        </w:tc>
        <w:tc>
          <w:tcPr>
            <w:tcW w:w="868" w:type="pct"/>
          </w:tcPr>
          <w:p w14:paraId="33953832" w14:textId="69F80A7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-0.110*</w:t>
            </w:r>
          </w:p>
        </w:tc>
        <w:tc>
          <w:tcPr>
            <w:tcW w:w="868" w:type="pct"/>
          </w:tcPr>
          <w:p w14:paraId="7E99A5CF" w14:textId="6BB56C8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-0.110*</w:t>
            </w:r>
          </w:p>
        </w:tc>
        <w:tc>
          <w:tcPr>
            <w:tcW w:w="868" w:type="pct"/>
          </w:tcPr>
          <w:p w14:paraId="677AF99F" w14:textId="2A11BBA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-0.110*</w:t>
            </w:r>
          </w:p>
        </w:tc>
      </w:tr>
      <w:tr w:rsidR="00CB1F9D" w:rsidRPr="00316A19" w14:paraId="239C1C2B" w14:textId="77777777" w:rsidTr="008629AB">
        <w:tc>
          <w:tcPr>
            <w:tcW w:w="988" w:type="pct"/>
          </w:tcPr>
          <w:p w14:paraId="3CFC97C9"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4157D043"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60DD76CD" w14:textId="0558E77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(-1.78)</w:t>
            </w:r>
          </w:p>
        </w:tc>
        <w:tc>
          <w:tcPr>
            <w:tcW w:w="868" w:type="pct"/>
          </w:tcPr>
          <w:p w14:paraId="2B2375DC" w14:textId="3EB5568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(-1.78)</w:t>
            </w:r>
          </w:p>
        </w:tc>
        <w:tc>
          <w:tcPr>
            <w:tcW w:w="868" w:type="pct"/>
          </w:tcPr>
          <w:p w14:paraId="0A6D352B" w14:textId="4DC4D0F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(-1.77)</w:t>
            </w:r>
          </w:p>
        </w:tc>
        <w:tc>
          <w:tcPr>
            <w:tcW w:w="868" w:type="pct"/>
          </w:tcPr>
          <w:p w14:paraId="1A9D6799" w14:textId="12911A0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(-1.78)</w:t>
            </w:r>
          </w:p>
        </w:tc>
      </w:tr>
      <w:tr w:rsidR="00CB1F9D" w:rsidRPr="00316A19" w14:paraId="3CD7B57A" w14:textId="77777777" w:rsidTr="008629AB">
        <w:tc>
          <w:tcPr>
            <w:tcW w:w="988" w:type="pct"/>
          </w:tcPr>
          <w:p w14:paraId="50843743"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eastAsia="SimSun" w:hAnsi="Times New Roman" w:cs="Times New Roman"/>
                <w:i/>
              </w:rPr>
              <w:t>Intercept</w:t>
            </w:r>
          </w:p>
        </w:tc>
        <w:tc>
          <w:tcPr>
            <w:tcW w:w="541" w:type="pct"/>
          </w:tcPr>
          <w:p w14:paraId="7B48D6C9" w14:textId="77777777" w:rsidR="00CB1F9D" w:rsidRPr="00316A19" w:rsidRDefault="00CB1F9D" w:rsidP="00CB1F9D">
            <w:pPr>
              <w:spacing w:after="0" w:line="240" w:lineRule="auto"/>
              <w:ind w:left="0"/>
              <w:rPr>
                <w:rFonts w:ascii="Times New Roman" w:hAnsi="Times New Roman" w:cs="Times New Roman"/>
              </w:rPr>
            </w:pPr>
          </w:p>
        </w:tc>
        <w:tc>
          <w:tcPr>
            <w:tcW w:w="867" w:type="pct"/>
          </w:tcPr>
          <w:p w14:paraId="3464C7DE" w14:textId="63A03BE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2.351***</w:t>
            </w:r>
          </w:p>
        </w:tc>
        <w:tc>
          <w:tcPr>
            <w:tcW w:w="868" w:type="pct"/>
          </w:tcPr>
          <w:p w14:paraId="19546A64" w14:textId="15272A6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2.358***</w:t>
            </w:r>
          </w:p>
        </w:tc>
        <w:tc>
          <w:tcPr>
            <w:tcW w:w="868" w:type="pct"/>
          </w:tcPr>
          <w:p w14:paraId="56823087" w14:textId="1A931D5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2.286***</w:t>
            </w:r>
          </w:p>
        </w:tc>
        <w:tc>
          <w:tcPr>
            <w:tcW w:w="868" w:type="pct"/>
          </w:tcPr>
          <w:p w14:paraId="5B8C9FB4" w14:textId="18DA78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2.339***</w:t>
            </w:r>
          </w:p>
        </w:tc>
      </w:tr>
      <w:tr w:rsidR="00CB1F9D" w:rsidRPr="00316A19" w14:paraId="3404622E" w14:textId="77777777" w:rsidTr="008629AB">
        <w:tc>
          <w:tcPr>
            <w:tcW w:w="988" w:type="pct"/>
          </w:tcPr>
          <w:p w14:paraId="3A59D12D" w14:textId="77777777" w:rsidR="00CB1F9D" w:rsidRPr="00316A19" w:rsidRDefault="00CB1F9D" w:rsidP="00CB1F9D">
            <w:pPr>
              <w:spacing w:after="0" w:line="240" w:lineRule="auto"/>
              <w:ind w:left="0"/>
              <w:rPr>
                <w:rFonts w:ascii="Times New Roman" w:hAnsi="Times New Roman" w:cs="Times New Roman"/>
              </w:rPr>
            </w:pPr>
          </w:p>
        </w:tc>
        <w:tc>
          <w:tcPr>
            <w:tcW w:w="541" w:type="pct"/>
          </w:tcPr>
          <w:p w14:paraId="22BA8C9B" w14:textId="77777777" w:rsidR="00CB1F9D" w:rsidRPr="00316A19" w:rsidRDefault="00CB1F9D" w:rsidP="00CB1F9D">
            <w:pPr>
              <w:spacing w:after="0" w:line="240" w:lineRule="auto"/>
              <w:ind w:left="0"/>
              <w:rPr>
                <w:rFonts w:ascii="Times New Roman" w:hAnsi="Times New Roman" w:cs="Times New Roman"/>
              </w:rPr>
            </w:pPr>
          </w:p>
        </w:tc>
        <w:tc>
          <w:tcPr>
            <w:tcW w:w="867" w:type="pct"/>
          </w:tcPr>
          <w:p w14:paraId="69B0E74E" w14:textId="104C347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(3.79)</w:t>
            </w:r>
          </w:p>
        </w:tc>
        <w:tc>
          <w:tcPr>
            <w:tcW w:w="868" w:type="pct"/>
          </w:tcPr>
          <w:p w14:paraId="42A682BD" w14:textId="56866F4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(3.98)</w:t>
            </w:r>
          </w:p>
        </w:tc>
        <w:tc>
          <w:tcPr>
            <w:tcW w:w="868" w:type="pct"/>
          </w:tcPr>
          <w:p w14:paraId="08F2599D" w14:textId="7E680F1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(3.58)</w:t>
            </w:r>
          </w:p>
        </w:tc>
        <w:tc>
          <w:tcPr>
            <w:tcW w:w="868" w:type="pct"/>
          </w:tcPr>
          <w:p w14:paraId="5464A46A" w14:textId="7918FCA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(3.83)</w:t>
            </w:r>
          </w:p>
        </w:tc>
      </w:tr>
      <w:tr w:rsidR="00CB1F9D" w:rsidRPr="00316A19" w14:paraId="2928FF68" w14:textId="77777777" w:rsidTr="008629AB">
        <w:tc>
          <w:tcPr>
            <w:tcW w:w="988" w:type="pct"/>
          </w:tcPr>
          <w:p w14:paraId="2737593A" w14:textId="77777777" w:rsidR="00CB1F9D" w:rsidRPr="00316A19" w:rsidRDefault="00CB1F9D" w:rsidP="00CB1F9D">
            <w:pPr>
              <w:spacing w:after="0" w:line="240" w:lineRule="auto"/>
              <w:rPr>
                <w:rFonts w:ascii="Times New Roman" w:hAnsi="Times New Roman" w:cs="Times New Roman"/>
              </w:rPr>
            </w:pPr>
          </w:p>
        </w:tc>
        <w:tc>
          <w:tcPr>
            <w:tcW w:w="541" w:type="pct"/>
          </w:tcPr>
          <w:p w14:paraId="1166C9BC" w14:textId="77777777" w:rsidR="00CB1F9D" w:rsidRPr="00316A19" w:rsidRDefault="00CB1F9D" w:rsidP="00CB1F9D">
            <w:pPr>
              <w:spacing w:after="0" w:line="240" w:lineRule="auto"/>
              <w:rPr>
                <w:rFonts w:ascii="Times New Roman" w:hAnsi="Times New Roman" w:cs="Times New Roman"/>
              </w:rPr>
            </w:pPr>
          </w:p>
        </w:tc>
        <w:tc>
          <w:tcPr>
            <w:tcW w:w="867" w:type="pct"/>
          </w:tcPr>
          <w:p w14:paraId="2F55E599" w14:textId="77777777" w:rsidR="00CB1F9D" w:rsidRPr="00316A19" w:rsidRDefault="00CB1F9D" w:rsidP="00CB1F9D">
            <w:pPr>
              <w:spacing w:after="0" w:line="240" w:lineRule="auto"/>
              <w:rPr>
                <w:rFonts w:ascii="Times New Roman" w:hAnsi="Times New Roman" w:cs="Times New Roman"/>
              </w:rPr>
            </w:pPr>
          </w:p>
        </w:tc>
        <w:tc>
          <w:tcPr>
            <w:tcW w:w="868" w:type="pct"/>
          </w:tcPr>
          <w:p w14:paraId="0D55F02F" w14:textId="77777777" w:rsidR="00CB1F9D" w:rsidRPr="00316A19" w:rsidRDefault="00CB1F9D" w:rsidP="00CB1F9D">
            <w:pPr>
              <w:spacing w:after="0" w:line="240" w:lineRule="auto"/>
              <w:rPr>
                <w:rFonts w:ascii="Times New Roman" w:hAnsi="Times New Roman" w:cs="Times New Roman"/>
              </w:rPr>
            </w:pPr>
          </w:p>
        </w:tc>
        <w:tc>
          <w:tcPr>
            <w:tcW w:w="868" w:type="pct"/>
          </w:tcPr>
          <w:p w14:paraId="34EBE722" w14:textId="77777777" w:rsidR="00CB1F9D" w:rsidRPr="00316A19" w:rsidRDefault="00CB1F9D" w:rsidP="00CB1F9D">
            <w:pPr>
              <w:spacing w:after="0" w:line="240" w:lineRule="auto"/>
              <w:rPr>
                <w:rFonts w:ascii="Times New Roman" w:hAnsi="Times New Roman" w:cs="Times New Roman"/>
              </w:rPr>
            </w:pPr>
          </w:p>
        </w:tc>
        <w:tc>
          <w:tcPr>
            <w:tcW w:w="868" w:type="pct"/>
          </w:tcPr>
          <w:p w14:paraId="590ED5B2" w14:textId="77777777" w:rsidR="00CB1F9D" w:rsidRPr="00316A19" w:rsidRDefault="00CB1F9D" w:rsidP="00CB1F9D">
            <w:pPr>
              <w:spacing w:after="0" w:line="240" w:lineRule="auto"/>
              <w:rPr>
                <w:rFonts w:ascii="Times New Roman" w:hAnsi="Times New Roman" w:cs="Times New Roman"/>
              </w:rPr>
            </w:pPr>
          </w:p>
        </w:tc>
      </w:tr>
      <w:tr w:rsidR="00CB1F9D" w:rsidRPr="00316A19" w14:paraId="198F7CE8" w14:textId="77777777" w:rsidTr="008629AB">
        <w:tc>
          <w:tcPr>
            <w:tcW w:w="988" w:type="pct"/>
          </w:tcPr>
          <w:p w14:paraId="3F38BC4F"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rPr>
              <w:t>Industry Effects</w:t>
            </w:r>
          </w:p>
        </w:tc>
        <w:tc>
          <w:tcPr>
            <w:tcW w:w="541" w:type="pct"/>
          </w:tcPr>
          <w:p w14:paraId="7E9D0899" w14:textId="77777777" w:rsidR="00CB1F9D" w:rsidRPr="00316A19" w:rsidRDefault="00CB1F9D" w:rsidP="00CB1F9D">
            <w:pPr>
              <w:spacing w:after="0" w:line="240" w:lineRule="auto"/>
              <w:ind w:left="0"/>
              <w:rPr>
                <w:rFonts w:ascii="Times New Roman" w:hAnsi="Times New Roman" w:cs="Times New Roman"/>
              </w:rPr>
            </w:pPr>
          </w:p>
        </w:tc>
        <w:tc>
          <w:tcPr>
            <w:tcW w:w="867" w:type="pct"/>
            <w:vAlign w:val="center"/>
          </w:tcPr>
          <w:p w14:paraId="695FD6FB"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1CC74FB3"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25494AD0"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07C7DDAA"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CB1F9D" w:rsidRPr="00316A19" w14:paraId="0AA4827D" w14:textId="77777777" w:rsidTr="008629AB">
        <w:tc>
          <w:tcPr>
            <w:tcW w:w="988" w:type="pct"/>
          </w:tcPr>
          <w:p w14:paraId="30B781F6"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rPr>
              <w:t>Year Effects</w:t>
            </w:r>
          </w:p>
        </w:tc>
        <w:tc>
          <w:tcPr>
            <w:tcW w:w="541" w:type="pct"/>
          </w:tcPr>
          <w:p w14:paraId="0B017E41" w14:textId="77777777" w:rsidR="00CB1F9D" w:rsidRPr="00316A19" w:rsidRDefault="00CB1F9D" w:rsidP="00CB1F9D">
            <w:pPr>
              <w:spacing w:after="0" w:line="240" w:lineRule="auto"/>
              <w:ind w:left="0"/>
              <w:rPr>
                <w:rFonts w:ascii="Times New Roman" w:hAnsi="Times New Roman" w:cs="Times New Roman"/>
              </w:rPr>
            </w:pPr>
          </w:p>
        </w:tc>
        <w:tc>
          <w:tcPr>
            <w:tcW w:w="867" w:type="pct"/>
            <w:vAlign w:val="center"/>
          </w:tcPr>
          <w:p w14:paraId="53554CD1"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0A70D987"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2655BD3A"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424921DA"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914A88" w:rsidRPr="00316A19" w14:paraId="3C064D17" w14:textId="77777777" w:rsidTr="008629AB">
        <w:tc>
          <w:tcPr>
            <w:tcW w:w="988" w:type="pct"/>
          </w:tcPr>
          <w:p w14:paraId="642EA42A" w14:textId="655C63EB" w:rsidR="00914A88" w:rsidRPr="00316A19" w:rsidRDefault="00C60070" w:rsidP="00CB1F9D">
            <w:pPr>
              <w:spacing w:after="0" w:line="240" w:lineRule="auto"/>
              <w:ind w:left="0"/>
              <w:rPr>
                <w:rFonts w:ascii="Times New Roman" w:hAnsi="Times New Roman" w:cs="Times New Roman"/>
              </w:rPr>
            </w:pPr>
            <w:r>
              <w:rPr>
                <w:rFonts w:ascii="Times New Roman" w:hAnsi="Times New Roman" w:cs="Times New Roman"/>
              </w:rPr>
              <w:t>No. of Observations</w:t>
            </w:r>
          </w:p>
        </w:tc>
        <w:tc>
          <w:tcPr>
            <w:tcW w:w="541" w:type="pct"/>
          </w:tcPr>
          <w:p w14:paraId="6C5CC648" w14:textId="77777777" w:rsidR="00914A88" w:rsidRPr="00316A19" w:rsidRDefault="00914A88" w:rsidP="00CB1F9D">
            <w:pPr>
              <w:spacing w:after="0" w:line="240" w:lineRule="auto"/>
              <w:ind w:left="0"/>
              <w:rPr>
                <w:rFonts w:ascii="Times New Roman" w:hAnsi="Times New Roman" w:cs="Times New Roman"/>
              </w:rPr>
            </w:pPr>
          </w:p>
        </w:tc>
        <w:tc>
          <w:tcPr>
            <w:tcW w:w="867" w:type="pct"/>
          </w:tcPr>
          <w:p w14:paraId="3E2FAEFE" w14:textId="1B12A30F" w:rsidR="00914A88" w:rsidRPr="00316A19" w:rsidRDefault="00914A88" w:rsidP="00CB1F9D">
            <w:pPr>
              <w:spacing w:after="0" w:line="240" w:lineRule="auto"/>
              <w:ind w:left="0"/>
              <w:jc w:val="center"/>
              <w:rPr>
                <w:rFonts w:ascii="Times New Roman" w:hAnsi="Times New Roman" w:cs="Times New Roman"/>
              </w:rPr>
            </w:pPr>
            <w:r w:rsidRPr="00316A19">
              <w:rPr>
                <w:rFonts w:ascii="Times New Roman" w:hAnsi="Times New Roman" w:cs="Times New Roman"/>
              </w:rPr>
              <w:t>7,251</w:t>
            </w:r>
          </w:p>
        </w:tc>
        <w:tc>
          <w:tcPr>
            <w:tcW w:w="868" w:type="pct"/>
          </w:tcPr>
          <w:p w14:paraId="46592369" w14:textId="4CA22B4E" w:rsidR="00914A88" w:rsidRPr="00316A19" w:rsidRDefault="00914A88" w:rsidP="00CB1F9D">
            <w:pPr>
              <w:spacing w:after="0" w:line="240" w:lineRule="auto"/>
              <w:ind w:left="0"/>
              <w:jc w:val="center"/>
              <w:rPr>
                <w:rFonts w:ascii="Times New Roman" w:hAnsi="Times New Roman" w:cs="Times New Roman"/>
              </w:rPr>
            </w:pPr>
            <w:r w:rsidRPr="00316A19">
              <w:rPr>
                <w:rFonts w:ascii="Times New Roman" w:hAnsi="Times New Roman" w:cs="Times New Roman"/>
              </w:rPr>
              <w:t>7,251</w:t>
            </w:r>
          </w:p>
        </w:tc>
        <w:tc>
          <w:tcPr>
            <w:tcW w:w="868" w:type="pct"/>
          </w:tcPr>
          <w:p w14:paraId="64B04484" w14:textId="14CB2FA6" w:rsidR="00914A88" w:rsidRPr="00316A19" w:rsidRDefault="00914A88" w:rsidP="00CB1F9D">
            <w:pPr>
              <w:spacing w:after="0" w:line="240" w:lineRule="auto"/>
              <w:ind w:left="0"/>
              <w:jc w:val="center"/>
              <w:rPr>
                <w:rFonts w:ascii="Times New Roman" w:hAnsi="Times New Roman" w:cs="Times New Roman"/>
              </w:rPr>
            </w:pPr>
            <w:r w:rsidRPr="00316A19">
              <w:rPr>
                <w:rFonts w:ascii="Times New Roman" w:hAnsi="Times New Roman" w:cs="Times New Roman"/>
              </w:rPr>
              <w:t>7,251</w:t>
            </w:r>
          </w:p>
        </w:tc>
        <w:tc>
          <w:tcPr>
            <w:tcW w:w="868" w:type="pct"/>
          </w:tcPr>
          <w:p w14:paraId="59415FD5" w14:textId="718ABC13" w:rsidR="00914A88" w:rsidRPr="00316A19" w:rsidRDefault="00914A88" w:rsidP="00CB1F9D">
            <w:pPr>
              <w:spacing w:after="0" w:line="240" w:lineRule="auto"/>
              <w:ind w:left="0"/>
              <w:jc w:val="center"/>
              <w:rPr>
                <w:rFonts w:ascii="Times New Roman" w:hAnsi="Times New Roman" w:cs="Times New Roman"/>
              </w:rPr>
            </w:pPr>
            <w:r w:rsidRPr="00316A19">
              <w:rPr>
                <w:rFonts w:ascii="Times New Roman" w:hAnsi="Times New Roman" w:cs="Times New Roman"/>
              </w:rPr>
              <w:t>7,251</w:t>
            </w:r>
          </w:p>
        </w:tc>
      </w:tr>
      <w:tr w:rsidR="00705702" w:rsidRPr="00316A19" w14:paraId="59B84A00" w14:textId="77777777" w:rsidTr="008629AB">
        <w:tc>
          <w:tcPr>
            <w:tcW w:w="988" w:type="pct"/>
          </w:tcPr>
          <w:p w14:paraId="58C8359C" w14:textId="78B6BBD5" w:rsidR="00705702" w:rsidRPr="00316A19" w:rsidRDefault="00705702" w:rsidP="00705702">
            <w:pPr>
              <w:spacing w:after="0" w:line="240" w:lineRule="auto"/>
              <w:ind w:left="0"/>
              <w:rPr>
                <w:rFonts w:ascii="Times New Roman" w:hAnsi="Times New Roman" w:cs="Times New Roman"/>
              </w:rPr>
            </w:pPr>
            <w:r w:rsidRPr="00316A19">
              <w:rPr>
                <w:rFonts w:ascii="Times New Roman" w:hAnsi="Times New Roman" w:cs="Times New Roman"/>
              </w:rPr>
              <w:t>Pseudo R</w:t>
            </w:r>
            <w:r w:rsidRPr="00316A19">
              <w:rPr>
                <w:rFonts w:ascii="Times New Roman" w:hAnsi="Times New Roman" w:cs="Times New Roman"/>
                <w:vertAlign w:val="superscript"/>
              </w:rPr>
              <w:t>2</w:t>
            </w:r>
          </w:p>
        </w:tc>
        <w:tc>
          <w:tcPr>
            <w:tcW w:w="541" w:type="pct"/>
          </w:tcPr>
          <w:p w14:paraId="13BD7BBD" w14:textId="77777777" w:rsidR="00705702" w:rsidRPr="00316A19" w:rsidRDefault="00705702" w:rsidP="00705702">
            <w:pPr>
              <w:spacing w:after="0" w:line="240" w:lineRule="auto"/>
              <w:ind w:left="0"/>
              <w:rPr>
                <w:rFonts w:ascii="Times New Roman" w:hAnsi="Times New Roman" w:cs="Times New Roman"/>
              </w:rPr>
            </w:pPr>
          </w:p>
        </w:tc>
        <w:tc>
          <w:tcPr>
            <w:tcW w:w="867" w:type="pct"/>
            <w:vAlign w:val="center"/>
          </w:tcPr>
          <w:p w14:paraId="6740C1DF" w14:textId="46864E5A" w:rsidR="00705702" w:rsidRPr="00316A19" w:rsidRDefault="00705702" w:rsidP="00705702">
            <w:pPr>
              <w:spacing w:after="0" w:line="240" w:lineRule="auto"/>
              <w:ind w:left="0"/>
              <w:jc w:val="center"/>
              <w:rPr>
                <w:rFonts w:ascii="Times New Roman" w:hAnsi="Times New Roman" w:cs="Times New Roman"/>
              </w:rPr>
            </w:pPr>
            <w:r w:rsidRPr="00316A19">
              <w:rPr>
                <w:rFonts w:ascii="Times New Roman" w:hAnsi="Times New Roman" w:cs="Times New Roman"/>
              </w:rPr>
              <w:t>34.82%</w:t>
            </w:r>
          </w:p>
        </w:tc>
        <w:tc>
          <w:tcPr>
            <w:tcW w:w="868" w:type="pct"/>
            <w:vAlign w:val="center"/>
          </w:tcPr>
          <w:p w14:paraId="3A5A7B67" w14:textId="131E70DD" w:rsidR="00705702" w:rsidRPr="00316A19" w:rsidRDefault="00705702" w:rsidP="00705702">
            <w:pPr>
              <w:spacing w:after="0" w:line="240" w:lineRule="auto"/>
              <w:ind w:left="0"/>
              <w:jc w:val="center"/>
              <w:rPr>
                <w:rFonts w:ascii="Times New Roman" w:hAnsi="Times New Roman" w:cs="Times New Roman"/>
              </w:rPr>
            </w:pPr>
            <w:r w:rsidRPr="00316A19">
              <w:rPr>
                <w:rFonts w:ascii="Times New Roman" w:hAnsi="Times New Roman" w:cs="Times New Roman"/>
              </w:rPr>
              <w:t>34.80%</w:t>
            </w:r>
          </w:p>
        </w:tc>
        <w:tc>
          <w:tcPr>
            <w:tcW w:w="868" w:type="pct"/>
            <w:vAlign w:val="center"/>
          </w:tcPr>
          <w:p w14:paraId="3C3CEDC5" w14:textId="520C374A" w:rsidR="00705702" w:rsidRPr="00316A19" w:rsidRDefault="00705702" w:rsidP="00705702">
            <w:pPr>
              <w:spacing w:after="0" w:line="240" w:lineRule="auto"/>
              <w:ind w:left="0"/>
              <w:jc w:val="center"/>
              <w:rPr>
                <w:rFonts w:ascii="Times New Roman" w:hAnsi="Times New Roman" w:cs="Times New Roman"/>
              </w:rPr>
            </w:pPr>
            <w:r w:rsidRPr="00316A19">
              <w:rPr>
                <w:rFonts w:ascii="Times New Roman" w:hAnsi="Times New Roman" w:cs="Times New Roman"/>
              </w:rPr>
              <w:t>34.74%</w:t>
            </w:r>
          </w:p>
        </w:tc>
        <w:tc>
          <w:tcPr>
            <w:tcW w:w="868" w:type="pct"/>
            <w:vAlign w:val="center"/>
          </w:tcPr>
          <w:p w14:paraId="087A5FC2" w14:textId="7A36E3AB" w:rsidR="00705702" w:rsidRPr="00316A19" w:rsidRDefault="00705702" w:rsidP="00705702">
            <w:pPr>
              <w:spacing w:after="0" w:line="240" w:lineRule="auto"/>
              <w:ind w:left="0"/>
              <w:jc w:val="center"/>
              <w:rPr>
                <w:rFonts w:ascii="Times New Roman" w:hAnsi="Times New Roman" w:cs="Times New Roman"/>
              </w:rPr>
            </w:pPr>
            <w:r w:rsidRPr="00316A19">
              <w:rPr>
                <w:rFonts w:ascii="Times New Roman" w:hAnsi="Times New Roman" w:cs="Times New Roman"/>
              </w:rPr>
              <w:t>34.79%</w:t>
            </w:r>
          </w:p>
        </w:tc>
      </w:tr>
      <w:tr w:rsidR="00CB1F9D" w:rsidRPr="00316A19" w14:paraId="3D6CEA58" w14:textId="77777777" w:rsidTr="008629AB">
        <w:tc>
          <w:tcPr>
            <w:tcW w:w="988" w:type="pct"/>
            <w:tcBorders>
              <w:bottom w:val="single" w:sz="8" w:space="0" w:color="auto"/>
            </w:tcBorders>
          </w:tcPr>
          <w:p w14:paraId="0DFBC881"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541" w:type="pct"/>
            <w:tcBorders>
              <w:bottom w:val="single" w:sz="8" w:space="0" w:color="auto"/>
            </w:tcBorders>
          </w:tcPr>
          <w:p w14:paraId="0F47C2ED" w14:textId="77777777" w:rsidR="00CB1F9D" w:rsidRPr="00316A19" w:rsidRDefault="00CB1F9D" w:rsidP="00CB1F9D">
            <w:pPr>
              <w:spacing w:after="0" w:line="240" w:lineRule="auto"/>
              <w:ind w:left="0"/>
              <w:rPr>
                <w:rFonts w:ascii="Times New Roman" w:hAnsi="Times New Roman" w:cs="Times New Roman"/>
              </w:rPr>
            </w:pPr>
          </w:p>
        </w:tc>
        <w:tc>
          <w:tcPr>
            <w:tcW w:w="867" w:type="pct"/>
            <w:tcBorders>
              <w:bottom w:val="single" w:sz="8" w:space="0" w:color="auto"/>
            </w:tcBorders>
            <w:vAlign w:val="center"/>
          </w:tcPr>
          <w:p w14:paraId="4F0DAB34" w14:textId="036FB077"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Probit</w:t>
            </w:r>
            <w:proofErr w:type="spellEnd"/>
          </w:p>
        </w:tc>
        <w:tc>
          <w:tcPr>
            <w:tcW w:w="868" w:type="pct"/>
            <w:tcBorders>
              <w:bottom w:val="single" w:sz="8" w:space="0" w:color="auto"/>
            </w:tcBorders>
            <w:vAlign w:val="center"/>
          </w:tcPr>
          <w:p w14:paraId="5A6DD111" w14:textId="7352FD78"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Probit</w:t>
            </w:r>
            <w:proofErr w:type="spellEnd"/>
          </w:p>
        </w:tc>
        <w:tc>
          <w:tcPr>
            <w:tcW w:w="868" w:type="pct"/>
            <w:tcBorders>
              <w:bottom w:val="single" w:sz="8" w:space="0" w:color="auto"/>
            </w:tcBorders>
            <w:vAlign w:val="center"/>
          </w:tcPr>
          <w:p w14:paraId="41FA5796" w14:textId="208F4FA8"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Probit</w:t>
            </w:r>
            <w:proofErr w:type="spellEnd"/>
          </w:p>
        </w:tc>
        <w:tc>
          <w:tcPr>
            <w:tcW w:w="868" w:type="pct"/>
            <w:tcBorders>
              <w:bottom w:val="single" w:sz="8" w:space="0" w:color="auto"/>
            </w:tcBorders>
            <w:vAlign w:val="center"/>
          </w:tcPr>
          <w:p w14:paraId="3BFEEA3D" w14:textId="659BD82A"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Probit</w:t>
            </w:r>
            <w:proofErr w:type="spellEnd"/>
          </w:p>
        </w:tc>
      </w:tr>
    </w:tbl>
    <w:p w14:paraId="55E63D47" w14:textId="4906BCBC" w:rsidR="00A76673" w:rsidRPr="00316A19" w:rsidRDefault="00A76673">
      <w:pPr>
        <w:rPr>
          <w:rFonts w:ascii="Times New Roman" w:hAnsi="Times New Roman" w:cs="Times New Roman"/>
          <w:sz w:val="20"/>
          <w:szCs w:val="20"/>
        </w:rPr>
      </w:pPr>
    </w:p>
    <w:p w14:paraId="0DA31856" w14:textId="77777777" w:rsidR="00521A3F" w:rsidRPr="00316A19" w:rsidRDefault="00521A3F">
      <w:pPr>
        <w:rPr>
          <w:rFonts w:ascii="Times New Roman" w:hAnsi="Times New Roman" w:cs="Times New Roman"/>
          <w:sz w:val="20"/>
          <w:szCs w:val="20"/>
        </w:rPr>
      </w:pPr>
    </w:p>
    <w:p w14:paraId="44E95011" w14:textId="77777777" w:rsidR="00521A3F" w:rsidRPr="00316A19" w:rsidRDefault="00521A3F">
      <w:pPr>
        <w:rPr>
          <w:rFonts w:ascii="Times New Roman" w:hAnsi="Times New Roman" w:cs="Times New Roman"/>
          <w:sz w:val="20"/>
          <w:szCs w:val="20"/>
        </w:rPr>
      </w:pPr>
    </w:p>
    <w:p w14:paraId="314128D8" w14:textId="300E9DC2" w:rsidR="00521A3F" w:rsidRPr="00316A19" w:rsidRDefault="00521A3F">
      <w:pPr>
        <w:rPr>
          <w:rFonts w:ascii="Times New Roman" w:hAnsi="Times New Roman" w:cs="Times New Roman"/>
          <w:sz w:val="20"/>
          <w:szCs w:val="20"/>
        </w:rPr>
      </w:pPr>
    </w:p>
    <w:p w14:paraId="3BC6E522" w14:textId="58511208" w:rsidR="00DB3B5C" w:rsidRPr="00316A19" w:rsidRDefault="00DB3B5C">
      <w:pPr>
        <w:rPr>
          <w:rFonts w:ascii="Times New Roman" w:hAnsi="Times New Roman" w:cs="Times New Roman"/>
          <w:sz w:val="20"/>
          <w:szCs w:val="20"/>
        </w:rPr>
      </w:pPr>
    </w:p>
    <w:p w14:paraId="392D9E17" w14:textId="2616A263" w:rsidR="00DB3B5C" w:rsidRPr="00316A19" w:rsidRDefault="00DB3B5C">
      <w:pPr>
        <w:rPr>
          <w:rFonts w:ascii="Times New Roman" w:hAnsi="Times New Roman" w:cs="Times New Roman"/>
          <w:sz w:val="20"/>
          <w:szCs w:val="20"/>
        </w:rPr>
      </w:pPr>
    </w:p>
    <w:p w14:paraId="4D607520" w14:textId="087A1935" w:rsidR="00DB3B5C" w:rsidRPr="00316A19" w:rsidRDefault="00DB3B5C">
      <w:pPr>
        <w:rPr>
          <w:rFonts w:ascii="Times New Roman" w:hAnsi="Times New Roman" w:cs="Times New Roman"/>
          <w:sz w:val="20"/>
          <w:szCs w:val="20"/>
        </w:rPr>
      </w:pPr>
    </w:p>
    <w:p w14:paraId="6EEE8008" w14:textId="77777777" w:rsidR="00DB3B5C" w:rsidRPr="00316A19" w:rsidRDefault="00DB3B5C">
      <w:pPr>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1000"/>
        <w:gridCol w:w="1603"/>
        <w:gridCol w:w="1604"/>
        <w:gridCol w:w="1604"/>
        <w:gridCol w:w="1604"/>
      </w:tblGrid>
      <w:tr w:rsidR="00EA2B7B" w:rsidRPr="00316A19" w14:paraId="1E33E14D" w14:textId="77777777" w:rsidTr="004F1105">
        <w:tc>
          <w:tcPr>
            <w:tcW w:w="5000" w:type="pct"/>
            <w:gridSpan w:val="6"/>
          </w:tcPr>
          <w:p w14:paraId="256B3DF0" w14:textId="015623AF" w:rsidR="00EA2B7B" w:rsidRPr="00316A19" w:rsidRDefault="00EA2B7B" w:rsidP="00B62769">
            <w:pPr>
              <w:spacing w:after="0" w:line="240" w:lineRule="auto"/>
              <w:ind w:left="0"/>
              <w:rPr>
                <w:rFonts w:ascii="Times New Roman" w:hAnsi="Times New Roman" w:cs="Times New Roman"/>
                <w:b/>
              </w:rPr>
            </w:pPr>
            <w:r w:rsidRPr="00316A19">
              <w:rPr>
                <w:rFonts w:ascii="Times New Roman" w:hAnsi="Times New Roman" w:cs="Times New Roman"/>
                <w:b/>
              </w:rPr>
              <w:lastRenderedPageBreak/>
              <w:t xml:space="preserve">Panel D: REM and </w:t>
            </w:r>
            <w:r w:rsidR="00521A3F" w:rsidRPr="00316A19">
              <w:rPr>
                <w:rFonts w:ascii="Times New Roman" w:hAnsi="Times New Roman" w:cs="Times New Roman"/>
                <w:b/>
              </w:rPr>
              <w:t xml:space="preserve">the </w:t>
            </w:r>
            <w:r w:rsidRPr="00316A19">
              <w:rPr>
                <w:rFonts w:ascii="Times New Roman" w:hAnsi="Times New Roman" w:cs="Times New Roman"/>
                <w:b/>
              </w:rPr>
              <w:t xml:space="preserve">Number </w:t>
            </w:r>
            <w:r w:rsidR="00B62769" w:rsidRPr="00316A19">
              <w:rPr>
                <w:rFonts w:ascii="Times New Roman" w:hAnsi="Times New Roman" w:cs="Times New Roman"/>
                <w:b/>
              </w:rPr>
              <w:t xml:space="preserve">of </w:t>
            </w:r>
            <w:r w:rsidRPr="00316A19">
              <w:rPr>
                <w:rFonts w:ascii="Times New Roman" w:hAnsi="Times New Roman" w:cs="Times New Roman"/>
                <w:b/>
              </w:rPr>
              <w:t>Covenants</w:t>
            </w:r>
          </w:p>
        </w:tc>
      </w:tr>
      <w:tr w:rsidR="00EA2B7B" w:rsidRPr="00316A19" w14:paraId="2FEC32D3" w14:textId="77777777" w:rsidTr="00090F78">
        <w:tc>
          <w:tcPr>
            <w:tcW w:w="988" w:type="pct"/>
            <w:tcBorders>
              <w:top w:val="single" w:sz="8" w:space="0" w:color="auto"/>
            </w:tcBorders>
          </w:tcPr>
          <w:p w14:paraId="47571AE4" w14:textId="77777777" w:rsidR="00EA2B7B" w:rsidRPr="00316A19" w:rsidRDefault="00EA2B7B" w:rsidP="009512D6">
            <w:pPr>
              <w:spacing w:after="0" w:line="240" w:lineRule="auto"/>
              <w:rPr>
                <w:rFonts w:ascii="Times New Roman" w:hAnsi="Times New Roman" w:cs="Times New Roman"/>
              </w:rPr>
            </w:pPr>
          </w:p>
        </w:tc>
        <w:tc>
          <w:tcPr>
            <w:tcW w:w="4012" w:type="pct"/>
            <w:gridSpan w:val="5"/>
            <w:tcBorders>
              <w:top w:val="single" w:sz="8" w:space="0" w:color="auto"/>
            </w:tcBorders>
          </w:tcPr>
          <w:p w14:paraId="73AF8773" w14:textId="6006369A" w:rsidR="00EA2B7B" w:rsidRPr="00316A19" w:rsidRDefault="00EA2B7B" w:rsidP="009512D6">
            <w:pPr>
              <w:spacing w:after="0" w:line="240" w:lineRule="auto"/>
              <w:rPr>
                <w:rFonts w:ascii="Times New Roman" w:hAnsi="Times New Roman" w:cs="Times New Roman"/>
                <w:i/>
              </w:rPr>
            </w:pPr>
            <w:r w:rsidRPr="00316A19">
              <w:rPr>
                <w:rFonts w:ascii="Times New Roman" w:hAnsi="Times New Roman" w:cs="Times New Roman"/>
                <w:i/>
              </w:rPr>
              <w:t xml:space="preserve">Dependent Variable: </w:t>
            </w:r>
            <w:proofErr w:type="spellStart"/>
            <w:r w:rsidR="00EE04FA" w:rsidRPr="00316A19">
              <w:rPr>
                <w:rFonts w:ascii="Times New Roman" w:hAnsi="Times New Roman" w:cs="Times New Roman"/>
                <w:i/>
              </w:rPr>
              <w:t>Cov</w:t>
            </w:r>
            <w:proofErr w:type="spellEnd"/>
          </w:p>
        </w:tc>
      </w:tr>
      <w:tr w:rsidR="00CB1F9D" w:rsidRPr="00316A19" w14:paraId="796A40FD" w14:textId="77777777" w:rsidTr="008629AB">
        <w:tc>
          <w:tcPr>
            <w:tcW w:w="988" w:type="pct"/>
            <w:tcBorders>
              <w:bottom w:val="single" w:sz="8" w:space="0" w:color="auto"/>
            </w:tcBorders>
          </w:tcPr>
          <w:p w14:paraId="13669FCC" w14:textId="77777777" w:rsidR="00CB1F9D" w:rsidRPr="00316A19" w:rsidRDefault="00CB1F9D" w:rsidP="00CB1F9D">
            <w:pPr>
              <w:spacing w:after="0" w:line="240" w:lineRule="auto"/>
              <w:ind w:left="0"/>
              <w:rPr>
                <w:rFonts w:ascii="Times New Roman" w:hAnsi="Times New Roman" w:cs="Times New Roman"/>
              </w:rPr>
            </w:pPr>
          </w:p>
        </w:tc>
        <w:tc>
          <w:tcPr>
            <w:tcW w:w="541" w:type="pct"/>
            <w:tcBorders>
              <w:top w:val="single" w:sz="8" w:space="0" w:color="auto"/>
              <w:bottom w:val="single" w:sz="8" w:space="0" w:color="auto"/>
            </w:tcBorders>
            <w:vAlign w:val="center"/>
          </w:tcPr>
          <w:p w14:paraId="630D1219" w14:textId="77777777"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rPr>
              <w:t>Pred.Sign</w:t>
            </w:r>
            <w:proofErr w:type="spellEnd"/>
          </w:p>
        </w:tc>
        <w:tc>
          <w:tcPr>
            <w:tcW w:w="867" w:type="pct"/>
            <w:tcBorders>
              <w:top w:val="single" w:sz="8" w:space="0" w:color="auto"/>
              <w:bottom w:val="single" w:sz="8" w:space="0" w:color="auto"/>
            </w:tcBorders>
            <w:vAlign w:val="center"/>
          </w:tcPr>
          <w:p w14:paraId="3CC564DF" w14:textId="77777777"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Ab.CFO.neg</w:t>
            </w:r>
            <w:proofErr w:type="spellEnd"/>
          </w:p>
          <w:p w14:paraId="077C43BE" w14:textId="7BBBA4C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w:t>
            </w:r>
          </w:p>
        </w:tc>
        <w:tc>
          <w:tcPr>
            <w:tcW w:w="868" w:type="pct"/>
            <w:tcBorders>
              <w:top w:val="single" w:sz="8" w:space="0" w:color="auto"/>
              <w:bottom w:val="single" w:sz="8" w:space="0" w:color="auto"/>
            </w:tcBorders>
            <w:vAlign w:val="center"/>
          </w:tcPr>
          <w:p w14:paraId="3890658B" w14:textId="77777777"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Ab.Disc.Exp.neg</w:t>
            </w:r>
            <w:proofErr w:type="spellEnd"/>
          </w:p>
          <w:p w14:paraId="453F90C3" w14:textId="1694463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w:t>
            </w:r>
          </w:p>
        </w:tc>
        <w:tc>
          <w:tcPr>
            <w:tcW w:w="868" w:type="pct"/>
            <w:tcBorders>
              <w:top w:val="single" w:sz="8" w:space="0" w:color="auto"/>
              <w:bottom w:val="single" w:sz="8" w:space="0" w:color="auto"/>
            </w:tcBorders>
            <w:vAlign w:val="center"/>
          </w:tcPr>
          <w:p w14:paraId="1BBB5407" w14:textId="77777777" w:rsidR="00CB1F9D" w:rsidRPr="00316A19" w:rsidRDefault="00CB1F9D" w:rsidP="00CB1F9D">
            <w:pPr>
              <w:spacing w:after="0" w:line="240" w:lineRule="auto"/>
              <w:ind w:left="0"/>
              <w:jc w:val="center"/>
              <w:rPr>
                <w:rFonts w:ascii="Times New Roman" w:hAnsi="Times New Roman" w:cs="Times New Roman"/>
              </w:rPr>
            </w:pPr>
            <w:proofErr w:type="spellStart"/>
            <w:r w:rsidRPr="00316A19">
              <w:rPr>
                <w:rFonts w:ascii="Times New Roman" w:hAnsi="Times New Roman" w:cs="Times New Roman"/>
                <w:i/>
              </w:rPr>
              <w:t>Ab.Prod.Cost</w:t>
            </w:r>
            <w:proofErr w:type="spellEnd"/>
          </w:p>
          <w:p w14:paraId="32A16048" w14:textId="7C93545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w:t>
            </w:r>
          </w:p>
        </w:tc>
        <w:tc>
          <w:tcPr>
            <w:tcW w:w="868" w:type="pct"/>
            <w:tcBorders>
              <w:top w:val="single" w:sz="8" w:space="0" w:color="auto"/>
              <w:bottom w:val="single" w:sz="8" w:space="0" w:color="auto"/>
            </w:tcBorders>
            <w:vAlign w:val="center"/>
          </w:tcPr>
          <w:p w14:paraId="1F5DD1F7"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i/>
              </w:rPr>
              <w:t>REM</w:t>
            </w:r>
          </w:p>
          <w:p w14:paraId="73F78305" w14:textId="6D4CC3E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(4)</w:t>
            </w:r>
          </w:p>
        </w:tc>
      </w:tr>
      <w:tr w:rsidR="00CB1F9D" w:rsidRPr="00316A19" w14:paraId="5DFB8A92" w14:textId="77777777" w:rsidTr="008629AB">
        <w:tc>
          <w:tcPr>
            <w:tcW w:w="988" w:type="pct"/>
            <w:shd w:val="clear" w:color="auto" w:fill="D9D9D9" w:themeFill="background1" w:themeFillShade="D9"/>
          </w:tcPr>
          <w:p w14:paraId="72EF7DFD" w14:textId="50D5AB04"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REM variables</w:t>
            </w:r>
          </w:p>
        </w:tc>
        <w:tc>
          <w:tcPr>
            <w:tcW w:w="541" w:type="pct"/>
            <w:shd w:val="clear" w:color="auto" w:fill="D9D9D9" w:themeFill="background1" w:themeFillShade="D9"/>
            <w:vAlign w:val="center"/>
          </w:tcPr>
          <w:p w14:paraId="68C14938"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shd w:val="clear" w:color="auto" w:fill="D9D9D9" w:themeFill="background1" w:themeFillShade="D9"/>
          </w:tcPr>
          <w:p w14:paraId="5A22E25A" w14:textId="3641648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0.122***</w:t>
            </w:r>
          </w:p>
        </w:tc>
        <w:tc>
          <w:tcPr>
            <w:tcW w:w="868" w:type="pct"/>
            <w:shd w:val="clear" w:color="auto" w:fill="D9D9D9" w:themeFill="background1" w:themeFillShade="D9"/>
          </w:tcPr>
          <w:p w14:paraId="07527DF3" w14:textId="3BAD2BE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0.080*</w:t>
            </w:r>
          </w:p>
        </w:tc>
        <w:tc>
          <w:tcPr>
            <w:tcW w:w="868" w:type="pct"/>
            <w:shd w:val="clear" w:color="auto" w:fill="D9D9D9" w:themeFill="background1" w:themeFillShade="D9"/>
          </w:tcPr>
          <w:p w14:paraId="02B6924C" w14:textId="7D95903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0.112**</w:t>
            </w:r>
          </w:p>
        </w:tc>
        <w:tc>
          <w:tcPr>
            <w:tcW w:w="868" w:type="pct"/>
            <w:shd w:val="clear" w:color="auto" w:fill="D9D9D9" w:themeFill="background1" w:themeFillShade="D9"/>
          </w:tcPr>
          <w:p w14:paraId="311717DF" w14:textId="54094E8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0.041**</w:t>
            </w:r>
          </w:p>
        </w:tc>
      </w:tr>
      <w:tr w:rsidR="00CB1F9D" w:rsidRPr="00316A19" w14:paraId="6167298B" w14:textId="77777777" w:rsidTr="008629AB">
        <w:tc>
          <w:tcPr>
            <w:tcW w:w="988" w:type="pct"/>
            <w:shd w:val="clear" w:color="auto" w:fill="D9D9D9" w:themeFill="background1" w:themeFillShade="D9"/>
          </w:tcPr>
          <w:p w14:paraId="15FFFB9A" w14:textId="77777777" w:rsidR="00CB1F9D" w:rsidRPr="00316A19" w:rsidRDefault="00CB1F9D" w:rsidP="00CB1F9D">
            <w:pPr>
              <w:spacing w:after="0" w:line="240" w:lineRule="auto"/>
              <w:ind w:left="0"/>
              <w:rPr>
                <w:rFonts w:ascii="Times New Roman" w:hAnsi="Times New Roman" w:cs="Times New Roman"/>
              </w:rPr>
            </w:pPr>
          </w:p>
        </w:tc>
        <w:tc>
          <w:tcPr>
            <w:tcW w:w="541" w:type="pct"/>
            <w:shd w:val="clear" w:color="auto" w:fill="D9D9D9" w:themeFill="background1" w:themeFillShade="D9"/>
            <w:vAlign w:val="center"/>
          </w:tcPr>
          <w:p w14:paraId="18640064"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shd w:val="clear" w:color="auto" w:fill="D9D9D9" w:themeFill="background1" w:themeFillShade="D9"/>
          </w:tcPr>
          <w:p w14:paraId="4F6FADB5" w14:textId="05B9D73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(3.34)</w:t>
            </w:r>
          </w:p>
        </w:tc>
        <w:tc>
          <w:tcPr>
            <w:tcW w:w="868" w:type="pct"/>
            <w:shd w:val="clear" w:color="auto" w:fill="D9D9D9" w:themeFill="background1" w:themeFillShade="D9"/>
          </w:tcPr>
          <w:p w14:paraId="0A67C722" w14:textId="7D7B2B1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(1.75)</w:t>
            </w:r>
          </w:p>
        </w:tc>
        <w:tc>
          <w:tcPr>
            <w:tcW w:w="868" w:type="pct"/>
            <w:shd w:val="clear" w:color="auto" w:fill="D9D9D9" w:themeFill="background1" w:themeFillShade="D9"/>
          </w:tcPr>
          <w:p w14:paraId="4A4F16AD" w14:textId="6DCB354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(2.04)</w:t>
            </w:r>
          </w:p>
        </w:tc>
        <w:tc>
          <w:tcPr>
            <w:tcW w:w="868" w:type="pct"/>
            <w:shd w:val="clear" w:color="auto" w:fill="D9D9D9" w:themeFill="background1" w:themeFillShade="D9"/>
          </w:tcPr>
          <w:p w14:paraId="5725D4F2" w14:textId="0417254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(2.53)</w:t>
            </w:r>
          </w:p>
        </w:tc>
      </w:tr>
      <w:tr w:rsidR="00CB1F9D" w:rsidRPr="00316A19" w14:paraId="5FF1373C" w14:textId="77777777" w:rsidTr="008629AB">
        <w:tc>
          <w:tcPr>
            <w:tcW w:w="988" w:type="pct"/>
          </w:tcPr>
          <w:p w14:paraId="66A1F02F"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AEM</w:t>
            </w:r>
          </w:p>
        </w:tc>
        <w:tc>
          <w:tcPr>
            <w:tcW w:w="541" w:type="pct"/>
            <w:vAlign w:val="center"/>
          </w:tcPr>
          <w:p w14:paraId="6D8833C8"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1D377166" w14:textId="7C8F638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0.083</w:t>
            </w:r>
          </w:p>
        </w:tc>
        <w:tc>
          <w:tcPr>
            <w:tcW w:w="868" w:type="pct"/>
          </w:tcPr>
          <w:p w14:paraId="730625B3" w14:textId="23E9437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0.155</w:t>
            </w:r>
          </w:p>
        </w:tc>
        <w:tc>
          <w:tcPr>
            <w:tcW w:w="868" w:type="pct"/>
          </w:tcPr>
          <w:p w14:paraId="4DE14773" w14:textId="46CD68B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0.099</w:t>
            </w:r>
          </w:p>
        </w:tc>
        <w:tc>
          <w:tcPr>
            <w:tcW w:w="868" w:type="pct"/>
          </w:tcPr>
          <w:p w14:paraId="567EF7B1" w14:textId="513741C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0.110</w:t>
            </w:r>
          </w:p>
        </w:tc>
      </w:tr>
      <w:tr w:rsidR="00CB1F9D" w:rsidRPr="00316A19" w14:paraId="469ABC4F" w14:textId="77777777" w:rsidTr="008629AB">
        <w:tc>
          <w:tcPr>
            <w:tcW w:w="988" w:type="pct"/>
          </w:tcPr>
          <w:p w14:paraId="43E0F541"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282D8D24"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768C5F56" w14:textId="4FE3F89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(0.49)</w:t>
            </w:r>
          </w:p>
        </w:tc>
        <w:tc>
          <w:tcPr>
            <w:tcW w:w="868" w:type="pct"/>
          </w:tcPr>
          <w:p w14:paraId="02326E77" w14:textId="77C5802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(1.01)</w:t>
            </w:r>
          </w:p>
        </w:tc>
        <w:tc>
          <w:tcPr>
            <w:tcW w:w="868" w:type="pct"/>
          </w:tcPr>
          <w:p w14:paraId="63C48765" w14:textId="6ED1CE8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(0.61)</w:t>
            </w:r>
          </w:p>
        </w:tc>
        <w:tc>
          <w:tcPr>
            <w:tcW w:w="868" w:type="pct"/>
          </w:tcPr>
          <w:p w14:paraId="058B286E" w14:textId="01EBF43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(0.68)</w:t>
            </w:r>
          </w:p>
        </w:tc>
      </w:tr>
      <w:tr w:rsidR="00CB1F9D" w:rsidRPr="00316A19" w14:paraId="1A37B199" w14:textId="77777777" w:rsidTr="008629AB">
        <w:tc>
          <w:tcPr>
            <w:tcW w:w="988" w:type="pct"/>
          </w:tcPr>
          <w:p w14:paraId="3936ECF4" w14:textId="77F97675" w:rsidR="00CB1F9D" w:rsidRPr="00316A19" w:rsidRDefault="00135D25" w:rsidP="00CB1F9D">
            <w:pPr>
              <w:spacing w:after="0" w:line="240" w:lineRule="auto"/>
              <w:ind w:left="0"/>
              <w:rPr>
                <w:rFonts w:ascii="Times New Roman" w:hAnsi="Times New Roman" w:cs="Times New Roman"/>
              </w:rPr>
            </w:pPr>
            <w:r>
              <w:rPr>
                <w:rFonts w:ascii="Times New Roman" w:hAnsi="Times New Roman" w:cs="Times New Roman"/>
                <w:i/>
              </w:rPr>
              <w:t>log</w:t>
            </w:r>
            <w:r w:rsidR="00CB1F9D" w:rsidRPr="00316A19">
              <w:rPr>
                <w:rFonts w:ascii="Times New Roman" w:hAnsi="Times New Roman" w:cs="Times New Roman"/>
                <w:i/>
              </w:rPr>
              <w:t>(Firm Size)</w:t>
            </w:r>
          </w:p>
        </w:tc>
        <w:tc>
          <w:tcPr>
            <w:tcW w:w="541" w:type="pct"/>
            <w:vAlign w:val="center"/>
          </w:tcPr>
          <w:p w14:paraId="0B2D26B5"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5E32ADF7" w14:textId="5404DB9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-0.057***</w:t>
            </w:r>
          </w:p>
        </w:tc>
        <w:tc>
          <w:tcPr>
            <w:tcW w:w="868" w:type="pct"/>
          </w:tcPr>
          <w:p w14:paraId="5948D01E" w14:textId="5969022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-0.057***</w:t>
            </w:r>
          </w:p>
        </w:tc>
        <w:tc>
          <w:tcPr>
            <w:tcW w:w="868" w:type="pct"/>
          </w:tcPr>
          <w:p w14:paraId="5965049C" w14:textId="2C83876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-0.057***</w:t>
            </w:r>
          </w:p>
        </w:tc>
        <w:tc>
          <w:tcPr>
            <w:tcW w:w="868" w:type="pct"/>
          </w:tcPr>
          <w:p w14:paraId="136EBC3A" w14:textId="4CEE44F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-0.057***</w:t>
            </w:r>
          </w:p>
        </w:tc>
      </w:tr>
      <w:tr w:rsidR="00CB1F9D" w:rsidRPr="00316A19" w14:paraId="7CD851CF" w14:textId="77777777" w:rsidTr="008629AB">
        <w:tc>
          <w:tcPr>
            <w:tcW w:w="988" w:type="pct"/>
          </w:tcPr>
          <w:p w14:paraId="65A4FAB8"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05335145"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1CC1712D" w14:textId="6BD8D40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(-7.11)</w:t>
            </w:r>
          </w:p>
        </w:tc>
        <w:tc>
          <w:tcPr>
            <w:tcW w:w="868" w:type="pct"/>
          </w:tcPr>
          <w:p w14:paraId="441F8C29" w14:textId="784B0CF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(-6.95)</w:t>
            </w:r>
          </w:p>
        </w:tc>
        <w:tc>
          <w:tcPr>
            <w:tcW w:w="868" w:type="pct"/>
          </w:tcPr>
          <w:p w14:paraId="0950DF4F" w14:textId="723E879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(-7.09)</w:t>
            </w:r>
          </w:p>
        </w:tc>
        <w:tc>
          <w:tcPr>
            <w:tcW w:w="868" w:type="pct"/>
          </w:tcPr>
          <w:p w14:paraId="7E938814" w14:textId="63E4E74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(-7.10)</w:t>
            </w:r>
          </w:p>
        </w:tc>
      </w:tr>
      <w:tr w:rsidR="00CB1F9D" w:rsidRPr="00316A19" w14:paraId="557C55B1" w14:textId="77777777" w:rsidTr="008629AB">
        <w:tc>
          <w:tcPr>
            <w:tcW w:w="988" w:type="pct"/>
          </w:tcPr>
          <w:p w14:paraId="11C77DCB"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Leverage</w:t>
            </w:r>
          </w:p>
        </w:tc>
        <w:tc>
          <w:tcPr>
            <w:tcW w:w="541" w:type="pct"/>
            <w:vAlign w:val="center"/>
          </w:tcPr>
          <w:p w14:paraId="2D319782"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628E29FF" w14:textId="5F88670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0.416***</w:t>
            </w:r>
          </w:p>
        </w:tc>
        <w:tc>
          <w:tcPr>
            <w:tcW w:w="868" w:type="pct"/>
          </w:tcPr>
          <w:p w14:paraId="02EDF854" w14:textId="0EE55D2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0.418***</w:t>
            </w:r>
          </w:p>
        </w:tc>
        <w:tc>
          <w:tcPr>
            <w:tcW w:w="868" w:type="pct"/>
          </w:tcPr>
          <w:p w14:paraId="7E5C5613" w14:textId="103339F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0.426***</w:t>
            </w:r>
          </w:p>
        </w:tc>
        <w:tc>
          <w:tcPr>
            <w:tcW w:w="868" w:type="pct"/>
          </w:tcPr>
          <w:p w14:paraId="375F1383" w14:textId="1843BDA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0.419***</w:t>
            </w:r>
          </w:p>
        </w:tc>
      </w:tr>
      <w:tr w:rsidR="00CB1F9D" w:rsidRPr="00316A19" w14:paraId="3C1B5D81" w14:textId="77777777" w:rsidTr="008629AB">
        <w:tc>
          <w:tcPr>
            <w:tcW w:w="988" w:type="pct"/>
          </w:tcPr>
          <w:p w14:paraId="1DF03D9F"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2478B9D5"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467DD547" w14:textId="79CF925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(7.72)</w:t>
            </w:r>
          </w:p>
        </w:tc>
        <w:tc>
          <w:tcPr>
            <w:tcW w:w="868" w:type="pct"/>
          </w:tcPr>
          <w:p w14:paraId="646BE7C5" w14:textId="2B2E42A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(7.77)</w:t>
            </w:r>
          </w:p>
        </w:tc>
        <w:tc>
          <w:tcPr>
            <w:tcW w:w="868" w:type="pct"/>
          </w:tcPr>
          <w:p w14:paraId="1AA76EC0" w14:textId="28BF4D0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(7.97)</w:t>
            </w:r>
          </w:p>
        </w:tc>
        <w:tc>
          <w:tcPr>
            <w:tcW w:w="868" w:type="pct"/>
          </w:tcPr>
          <w:p w14:paraId="24506ABB" w14:textId="4DFB731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(7.80)</w:t>
            </w:r>
          </w:p>
        </w:tc>
      </w:tr>
      <w:tr w:rsidR="00CB1F9D" w:rsidRPr="00316A19" w14:paraId="277757FA" w14:textId="77777777" w:rsidTr="008629AB">
        <w:tc>
          <w:tcPr>
            <w:tcW w:w="988" w:type="pct"/>
          </w:tcPr>
          <w:p w14:paraId="00DEE1FA" w14:textId="77777777" w:rsidR="00CB1F9D" w:rsidRPr="00316A19" w:rsidRDefault="00CB1F9D" w:rsidP="00CB1F9D">
            <w:pPr>
              <w:spacing w:after="0" w:line="240" w:lineRule="auto"/>
              <w:ind w:left="0"/>
              <w:rPr>
                <w:rFonts w:ascii="Times New Roman" w:hAnsi="Times New Roman" w:cs="Times New Roman"/>
              </w:rPr>
            </w:pPr>
            <w:proofErr w:type="spellStart"/>
            <w:r w:rsidRPr="00316A19">
              <w:rPr>
                <w:rFonts w:ascii="Times New Roman" w:hAnsi="Times New Roman" w:cs="Times New Roman"/>
                <w:i/>
              </w:rPr>
              <w:t>IntCov</w:t>
            </w:r>
            <w:proofErr w:type="spellEnd"/>
          </w:p>
        </w:tc>
        <w:tc>
          <w:tcPr>
            <w:tcW w:w="541" w:type="pct"/>
            <w:vAlign w:val="center"/>
          </w:tcPr>
          <w:p w14:paraId="018FEB92"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094CF8EA" w14:textId="427A255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68" w:type="pct"/>
          </w:tcPr>
          <w:p w14:paraId="68F5E2CF" w14:textId="62F8915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68" w:type="pct"/>
          </w:tcPr>
          <w:p w14:paraId="3C0B20CC" w14:textId="74EBA82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c>
          <w:tcPr>
            <w:tcW w:w="868" w:type="pct"/>
          </w:tcPr>
          <w:p w14:paraId="11F60DAD" w14:textId="0F9F480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0.000</w:t>
            </w:r>
          </w:p>
        </w:tc>
      </w:tr>
      <w:tr w:rsidR="00CB1F9D" w:rsidRPr="00316A19" w14:paraId="1F49AD02" w14:textId="77777777" w:rsidTr="008629AB">
        <w:tc>
          <w:tcPr>
            <w:tcW w:w="988" w:type="pct"/>
          </w:tcPr>
          <w:p w14:paraId="2876D927"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72758402"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21562E93" w14:textId="6C99DB7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(1.53)</w:t>
            </w:r>
          </w:p>
        </w:tc>
        <w:tc>
          <w:tcPr>
            <w:tcW w:w="868" w:type="pct"/>
          </w:tcPr>
          <w:p w14:paraId="02457BF9" w14:textId="6585A8F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(1.45)</w:t>
            </w:r>
          </w:p>
        </w:tc>
        <w:tc>
          <w:tcPr>
            <w:tcW w:w="868" w:type="pct"/>
          </w:tcPr>
          <w:p w14:paraId="3EB1A645" w14:textId="53B0F1D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(1.54)</w:t>
            </w:r>
          </w:p>
        </w:tc>
        <w:tc>
          <w:tcPr>
            <w:tcW w:w="868" w:type="pct"/>
          </w:tcPr>
          <w:p w14:paraId="4044825B" w14:textId="463994B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(1.50)</w:t>
            </w:r>
          </w:p>
        </w:tc>
      </w:tr>
      <w:tr w:rsidR="00CB1F9D" w:rsidRPr="00316A19" w14:paraId="3F57FE6C" w14:textId="77777777" w:rsidTr="008629AB">
        <w:tc>
          <w:tcPr>
            <w:tcW w:w="988" w:type="pct"/>
          </w:tcPr>
          <w:p w14:paraId="687EF84C" w14:textId="77777777" w:rsidR="00CB1F9D" w:rsidRPr="00316A19" w:rsidRDefault="00CB1F9D" w:rsidP="00CB1F9D">
            <w:pPr>
              <w:spacing w:after="0" w:line="240" w:lineRule="auto"/>
              <w:ind w:left="0"/>
              <w:rPr>
                <w:rFonts w:ascii="Times New Roman" w:hAnsi="Times New Roman" w:cs="Times New Roman"/>
              </w:rPr>
            </w:pPr>
            <w:proofErr w:type="spellStart"/>
            <w:r w:rsidRPr="00316A19">
              <w:rPr>
                <w:rFonts w:ascii="Times New Roman" w:hAnsi="Times New Roman" w:cs="Times New Roman"/>
                <w:i/>
              </w:rPr>
              <w:t>CurRatio</w:t>
            </w:r>
            <w:proofErr w:type="spellEnd"/>
          </w:p>
        </w:tc>
        <w:tc>
          <w:tcPr>
            <w:tcW w:w="541" w:type="pct"/>
            <w:vAlign w:val="center"/>
          </w:tcPr>
          <w:p w14:paraId="6A085BE4"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5DBA2353" w14:textId="2A0B671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-0.003</w:t>
            </w:r>
          </w:p>
        </w:tc>
        <w:tc>
          <w:tcPr>
            <w:tcW w:w="868" w:type="pct"/>
          </w:tcPr>
          <w:p w14:paraId="48EA1DC3" w14:textId="127E5D5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-0.003</w:t>
            </w:r>
          </w:p>
        </w:tc>
        <w:tc>
          <w:tcPr>
            <w:tcW w:w="868" w:type="pct"/>
          </w:tcPr>
          <w:p w14:paraId="5884B048" w14:textId="14D045E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-0.004</w:t>
            </w:r>
          </w:p>
        </w:tc>
        <w:tc>
          <w:tcPr>
            <w:tcW w:w="868" w:type="pct"/>
          </w:tcPr>
          <w:p w14:paraId="756BB051" w14:textId="15165A3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-0.003</w:t>
            </w:r>
          </w:p>
        </w:tc>
      </w:tr>
      <w:tr w:rsidR="00CB1F9D" w:rsidRPr="00316A19" w14:paraId="4AF70978" w14:textId="77777777" w:rsidTr="008629AB">
        <w:tc>
          <w:tcPr>
            <w:tcW w:w="988" w:type="pct"/>
          </w:tcPr>
          <w:p w14:paraId="2DC85DC3"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7AC1C439"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7691BC5C" w14:textId="15903C7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(-0.50)</w:t>
            </w:r>
          </w:p>
        </w:tc>
        <w:tc>
          <w:tcPr>
            <w:tcW w:w="868" w:type="pct"/>
          </w:tcPr>
          <w:p w14:paraId="4FF406CA" w14:textId="596C491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(-0.48)</w:t>
            </w:r>
          </w:p>
        </w:tc>
        <w:tc>
          <w:tcPr>
            <w:tcW w:w="868" w:type="pct"/>
          </w:tcPr>
          <w:p w14:paraId="5FB5467A" w14:textId="2A3CE97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(-0.61)</w:t>
            </w:r>
          </w:p>
        </w:tc>
        <w:tc>
          <w:tcPr>
            <w:tcW w:w="868" w:type="pct"/>
          </w:tcPr>
          <w:p w14:paraId="485DA105" w14:textId="7DD592E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(-0.49)</w:t>
            </w:r>
          </w:p>
        </w:tc>
      </w:tr>
      <w:tr w:rsidR="00CB1F9D" w:rsidRPr="00316A19" w14:paraId="593C7D2C" w14:textId="77777777" w:rsidTr="008629AB">
        <w:tc>
          <w:tcPr>
            <w:tcW w:w="988" w:type="pct"/>
          </w:tcPr>
          <w:p w14:paraId="02331378"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Mar to Book</w:t>
            </w:r>
          </w:p>
        </w:tc>
        <w:tc>
          <w:tcPr>
            <w:tcW w:w="541" w:type="pct"/>
            <w:vAlign w:val="center"/>
          </w:tcPr>
          <w:p w14:paraId="7C7E9205"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1EB4C933" w14:textId="0572BBB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-0.050***</w:t>
            </w:r>
          </w:p>
        </w:tc>
        <w:tc>
          <w:tcPr>
            <w:tcW w:w="868" w:type="pct"/>
          </w:tcPr>
          <w:p w14:paraId="18976BFE" w14:textId="1D97E35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-0.055***</w:t>
            </w:r>
          </w:p>
        </w:tc>
        <w:tc>
          <w:tcPr>
            <w:tcW w:w="868" w:type="pct"/>
          </w:tcPr>
          <w:p w14:paraId="0416A72D" w14:textId="66F9A9F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-0.053***</w:t>
            </w:r>
          </w:p>
        </w:tc>
        <w:tc>
          <w:tcPr>
            <w:tcW w:w="868" w:type="pct"/>
          </w:tcPr>
          <w:p w14:paraId="741809CA" w14:textId="12F96FE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-0.051***</w:t>
            </w:r>
          </w:p>
        </w:tc>
      </w:tr>
      <w:tr w:rsidR="00CB1F9D" w:rsidRPr="00316A19" w14:paraId="2851DB80" w14:textId="77777777" w:rsidTr="008629AB">
        <w:tc>
          <w:tcPr>
            <w:tcW w:w="988" w:type="pct"/>
          </w:tcPr>
          <w:p w14:paraId="009AE551"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515C1038"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53E70C3C" w14:textId="0645986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(-2.67)</w:t>
            </w:r>
          </w:p>
        </w:tc>
        <w:tc>
          <w:tcPr>
            <w:tcW w:w="868" w:type="pct"/>
          </w:tcPr>
          <w:p w14:paraId="61CD4192" w14:textId="36F376F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(-2.97)</w:t>
            </w:r>
          </w:p>
        </w:tc>
        <w:tc>
          <w:tcPr>
            <w:tcW w:w="868" w:type="pct"/>
          </w:tcPr>
          <w:p w14:paraId="1A596DD6" w14:textId="35279E4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(-2.81)</w:t>
            </w:r>
          </w:p>
        </w:tc>
        <w:tc>
          <w:tcPr>
            <w:tcW w:w="868" w:type="pct"/>
          </w:tcPr>
          <w:p w14:paraId="73D75E84" w14:textId="4BEFB44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(-2.70)</w:t>
            </w:r>
          </w:p>
        </w:tc>
      </w:tr>
      <w:tr w:rsidR="00CB1F9D" w:rsidRPr="00316A19" w14:paraId="61115D24" w14:textId="77777777" w:rsidTr="008629AB">
        <w:tc>
          <w:tcPr>
            <w:tcW w:w="988" w:type="pct"/>
          </w:tcPr>
          <w:p w14:paraId="675E868E"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Tangibility</w:t>
            </w:r>
          </w:p>
        </w:tc>
        <w:tc>
          <w:tcPr>
            <w:tcW w:w="541" w:type="pct"/>
            <w:vAlign w:val="center"/>
          </w:tcPr>
          <w:p w14:paraId="305CD33F"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7420F3AC" w14:textId="45E3E14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0.028</w:t>
            </w:r>
          </w:p>
        </w:tc>
        <w:tc>
          <w:tcPr>
            <w:tcW w:w="868" w:type="pct"/>
          </w:tcPr>
          <w:p w14:paraId="2F30FAE2" w14:textId="5245762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0.027</w:t>
            </w:r>
          </w:p>
        </w:tc>
        <w:tc>
          <w:tcPr>
            <w:tcW w:w="868" w:type="pct"/>
          </w:tcPr>
          <w:p w14:paraId="05156B13" w14:textId="4DD33D9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0.030</w:t>
            </w:r>
          </w:p>
        </w:tc>
        <w:tc>
          <w:tcPr>
            <w:tcW w:w="868" w:type="pct"/>
          </w:tcPr>
          <w:p w14:paraId="21B96982" w14:textId="3BEFA2C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0.026</w:t>
            </w:r>
          </w:p>
        </w:tc>
      </w:tr>
      <w:tr w:rsidR="00CB1F9D" w:rsidRPr="00316A19" w14:paraId="4F888ADA" w14:textId="77777777" w:rsidTr="008629AB">
        <w:tc>
          <w:tcPr>
            <w:tcW w:w="988" w:type="pct"/>
          </w:tcPr>
          <w:p w14:paraId="722F21C4"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152F476E"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51D3F7BD" w14:textId="73437D1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(0.44)</w:t>
            </w:r>
          </w:p>
        </w:tc>
        <w:tc>
          <w:tcPr>
            <w:tcW w:w="868" w:type="pct"/>
          </w:tcPr>
          <w:p w14:paraId="4BD3F104" w14:textId="7F23817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(0.42)</w:t>
            </w:r>
          </w:p>
        </w:tc>
        <w:tc>
          <w:tcPr>
            <w:tcW w:w="868" w:type="pct"/>
          </w:tcPr>
          <w:p w14:paraId="1CD1FAC0" w14:textId="1029F05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(0.46)</w:t>
            </w:r>
          </w:p>
        </w:tc>
        <w:tc>
          <w:tcPr>
            <w:tcW w:w="868" w:type="pct"/>
          </w:tcPr>
          <w:p w14:paraId="3E8D587D" w14:textId="33F72D0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(0.40)</w:t>
            </w:r>
          </w:p>
        </w:tc>
      </w:tr>
      <w:tr w:rsidR="00CB1F9D" w:rsidRPr="00316A19" w14:paraId="01CAA5F0" w14:textId="77777777" w:rsidTr="008629AB">
        <w:tc>
          <w:tcPr>
            <w:tcW w:w="988" w:type="pct"/>
          </w:tcPr>
          <w:p w14:paraId="4443A60F"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ROA</w:t>
            </w:r>
          </w:p>
        </w:tc>
        <w:tc>
          <w:tcPr>
            <w:tcW w:w="541" w:type="pct"/>
            <w:vAlign w:val="center"/>
          </w:tcPr>
          <w:p w14:paraId="7246779F"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1467F75D" w14:textId="2C87281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0.359***</w:t>
            </w:r>
          </w:p>
        </w:tc>
        <w:tc>
          <w:tcPr>
            <w:tcW w:w="868" w:type="pct"/>
          </w:tcPr>
          <w:p w14:paraId="73897423" w14:textId="58196C7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0.317**</w:t>
            </w:r>
          </w:p>
        </w:tc>
        <w:tc>
          <w:tcPr>
            <w:tcW w:w="868" w:type="pct"/>
          </w:tcPr>
          <w:p w14:paraId="7B395C3F" w14:textId="626406D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0.395***</w:t>
            </w:r>
          </w:p>
        </w:tc>
        <w:tc>
          <w:tcPr>
            <w:tcW w:w="868" w:type="pct"/>
          </w:tcPr>
          <w:p w14:paraId="6294CEB3" w14:textId="3266997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0.357***</w:t>
            </w:r>
          </w:p>
        </w:tc>
      </w:tr>
      <w:tr w:rsidR="00CB1F9D" w:rsidRPr="00316A19" w14:paraId="2679D1EA" w14:textId="77777777" w:rsidTr="008629AB">
        <w:tc>
          <w:tcPr>
            <w:tcW w:w="988" w:type="pct"/>
          </w:tcPr>
          <w:p w14:paraId="564C93CB"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52CEC803"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61DBEFD5" w14:textId="2519D7F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(2.70)</w:t>
            </w:r>
          </w:p>
        </w:tc>
        <w:tc>
          <w:tcPr>
            <w:tcW w:w="868" w:type="pct"/>
          </w:tcPr>
          <w:p w14:paraId="4D8CA8ED" w14:textId="6B7E52D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(2.34)</w:t>
            </w:r>
          </w:p>
        </w:tc>
        <w:tc>
          <w:tcPr>
            <w:tcW w:w="868" w:type="pct"/>
          </w:tcPr>
          <w:p w14:paraId="2839712D" w14:textId="683C68C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(2.97)</w:t>
            </w:r>
          </w:p>
        </w:tc>
        <w:tc>
          <w:tcPr>
            <w:tcW w:w="868" w:type="pct"/>
          </w:tcPr>
          <w:p w14:paraId="3EB7A676" w14:textId="708C8B8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(2.65)</w:t>
            </w:r>
          </w:p>
        </w:tc>
      </w:tr>
      <w:tr w:rsidR="00CB1F9D" w:rsidRPr="00316A19" w14:paraId="2EC56A2D" w14:textId="77777777" w:rsidTr="008629AB">
        <w:tc>
          <w:tcPr>
            <w:tcW w:w="988" w:type="pct"/>
          </w:tcPr>
          <w:p w14:paraId="2A76B7B4" w14:textId="56D20866"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σ(ROA)</w:t>
            </w:r>
          </w:p>
        </w:tc>
        <w:tc>
          <w:tcPr>
            <w:tcW w:w="541" w:type="pct"/>
            <w:vAlign w:val="center"/>
          </w:tcPr>
          <w:p w14:paraId="277248FD"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6666C828" w14:textId="5AD0E5A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-0.350***</w:t>
            </w:r>
          </w:p>
        </w:tc>
        <w:tc>
          <w:tcPr>
            <w:tcW w:w="868" w:type="pct"/>
          </w:tcPr>
          <w:p w14:paraId="101993DB" w14:textId="1B07E39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-0.347**</w:t>
            </w:r>
          </w:p>
        </w:tc>
        <w:tc>
          <w:tcPr>
            <w:tcW w:w="868" w:type="pct"/>
          </w:tcPr>
          <w:p w14:paraId="4049EC8F" w14:textId="18B38F4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-0.356***</w:t>
            </w:r>
          </w:p>
        </w:tc>
        <w:tc>
          <w:tcPr>
            <w:tcW w:w="868" w:type="pct"/>
          </w:tcPr>
          <w:p w14:paraId="6F050609" w14:textId="3B8C1B5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-0.349***</w:t>
            </w:r>
          </w:p>
        </w:tc>
      </w:tr>
      <w:tr w:rsidR="00CB1F9D" w:rsidRPr="00316A19" w14:paraId="1D81848D" w14:textId="77777777" w:rsidTr="008629AB">
        <w:tc>
          <w:tcPr>
            <w:tcW w:w="988" w:type="pct"/>
          </w:tcPr>
          <w:p w14:paraId="66871131"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66AB84A0"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5D0BE9AE" w14:textId="09029BB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(-2.62)</w:t>
            </w:r>
          </w:p>
        </w:tc>
        <w:tc>
          <w:tcPr>
            <w:tcW w:w="868" w:type="pct"/>
          </w:tcPr>
          <w:p w14:paraId="2D10A635" w14:textId="441BDE7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(-2.56)</w:t>
            </w:r>
          </w:p>
        </w:tc>
        <w:tc>
          <w:tcPr>
            <w:tcW w:w="868" w:type="pct"/>
          </w:tcPr>
          <w:p w14:paraId="72C50B9A" w14:textId="7C33780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(-2.69)</w:t>
            </w:r>
          </w:p>
        </w:tc>
        <w:tc>
          <w:tcPr>
            <w:tcW w:w="868" w:type="pct"/>
          </w:tcPr>
          <w:p w14:paraId="0C5B16AC" w14:textId="5D900F0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(-2.62)</w:t>
            </w:r>
          </w:p>
        </w:tc>
      </w:tr>
      <w:tr w:rsidR="00CB1F9D" w:rsidRPr="00316A19" w14:paraId="5CDD69AA" w14:textId="77777777" w:rsidTr="008629AB">
        <w:tc>
          <w:tcPr>
            <w:tcW w:w="988" w:type="pct"/>
          </w:tcPr>
          <w:p w14:paraId="0CC6D451"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Z-Score</w:t>
            </w:r>
          </w:p>
        </w:tc>
        <w:tc>
          <w:tcPr>
            <w:tcW w:w="541" w:type="pct"/>
            <w:vAlign w:val="center"/>
          </w:tcPr>
          <w:p w14:paraId="42CBD8A7"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21436579" w14:textId="7A9DC78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-0.005</w:t>
            </w:r>
          </w:p>
        </w:tc>
        <w:tc>
          <w:tcPr>
            <w:tcW w:w="868" w:type="pct"/>
          </w:tcPr>
          <w:p w14:paraId="31988E87" w14:textId="11FC582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-0.004</w:t>
            </w:r>
          </w:p>
        </w:tc>
        <w:tc>
          <w:tcPr>
            <w:tcW w:w="868" w:type="pct"/>
          </w:tcPr>
          <w:p w14:paraId="44A09407" w14:textId="18CF201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-0.004</w:t>
            </w:r>
          </w:p>
        </w:tc>
        <w:tc>
          <w:tcPr>
            <w:tcW w:w="868" w:type="pct"/>
          </w:tcPr>
          <w:p w14:paraId="5F5BB937" w14:textId="5D0F149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-0.005</w:t>
            </w:r>
          </w:p>
        </w:tc>
      </w:tr>
      <w:tr w:rsidR="00CB1F9D" w:rsidRPr="00316A19" w14:paraId="305F5807" w14:textId="77777777" w:rsidTr="008629AB">
        <w:tc>
          <w:tcPr>
            <w:tcW w:w="988" w:type="pct"/>
          </w:tcPr>
          <w:p w14:paraId="352B942C"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63E027A9"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295E69C5" w14:textId="2695662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(-0.75)</w:t>
            </w:r>
          </w:p>
        </w:tc>
        <w:tc>
          <w:tcPr>
            <w:tcW w:w="868" w:type="pct"/>
          </w:tcPr>
          <w:p w14:paraId="260C6935" w14:textId="4C7BDD3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(-0.53)</w:t>
            </w:r>
          </w:p>
        </w:tc>
        <w:tc>
          <w:tcPr>
            <w:tcW w:w="868" w:type="pct"/>
          </w:tcPr>
          <w:p w14:paraId="452CEA66" w14:textId="46E1C5D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(-0.60)</w:t>
            </w:r>
          </w:p>
        </w:tc>
        <w:tc>
          <w:tcPr>
            <w:tcW w:w="868" w:type="pct"/>
          </w:tcPr>
          <w:p w14:paraId="67292438" w14:textId="5E70B56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(-0.67)</w:t>
            </w:r>
          </w:p>
        </w:tc>
      </w:tr>
      <w:tr w:rsidR="00CB1F9D" w:rsidRPr="00316A19" w14:paraId="64D90A6A" w14:textId="77777777" w:rsidTr="008629AB">
        <w:tc>
          <w:tcPr>
            <w:tcW w:w="988" w:type="pct"/>
          </w:tcPr>
          <w:p w14:paraId="76FA2DFF" w14:textId="1142C7BF"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Bond Size</w:t>
            </w:r>
          </w:p>
        </w:tc>
        <w:tc>
          <w:tcPr>
            <w:tcW w:w="541" w:type="pct"/>
            <w:vAlign w:val="center"/>
          </w:tcPr>
          <w:p w14:paraId="76C392E8" w14:textId="32104E6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47E7D77A" w14:textId="24EC35D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0.046***</w:t>
            </w:r>
          </w:p>
        </w:tc>
        <w:tc>
          <w:tcPr>
            <w:tcW w:w="868" w:type="pct"/>
          </w:tcPr>
          <w:p w14:paraId="24422D47" w14:textId="14DB4C6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0.046***</w:t>
            </w:r>
          </w:p>
        </w:tc>
        <w:tc>
          <w:tcPr>
            <w:tcW w:w="868" w:type="pct"/>
          </w:tcPr>
          <w:p w14:paraId="19CFBAFC" w14:textId="3C0E111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0.047***</w:t>
            </w:r>
          </w:p>
        </w:tc>
        <w:tc>
          <w:tcPr>
            <w:tcW w:w="868" w:type="pct"/>
          </w:tcPr>
          <w:p w14:paraId="5145263E" w14:textId="02B154E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0.046***</w:t>
            </w:r>
          </w:p>
        </w:tc>
      </w:tr>
      <w:tr w:rsidR="00CB1F9D" w:rsidRPr="00316A19" w14:paraId="51F04517" w14:textId="77777777" w:rsidTr="008629AB">
        <w:tc>
          <w:tcPr>
            <w:tcW w:w="988" w:type="pct"/>
          </w:tcPr>
          <w:p w14:paraId="757161F1"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19C747CD"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0D1A30A8" w14:textId="6812DD5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(3.70)</w:t>
            </w:r>
          </w:p>
        </w:tc>
        <w:tc>
          <w:tcPr>
            <w:tcW w:w="868" w:type="pct"/>
          </w:tcPr>
          <w:p w14:paraId="40C964D0" w14:textId="36C207A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(3.68)</w:t>
            </w:r>
          </w:p>
        </w:tc>
        <w:tc>
          <w:tcPr>
            <w:tcW w:w="868" w:type="pct"/>
          </w:tcPr>
          <w:p w14:paraId="092D59DB" w14:textId="4CAC999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(3.76)</w:t>
            </w:r>
          </w:p>
        </w:tc>
        <w:tc>
          <w:tcPr>
            <w:tcW w:w="868" w:type="pct"/>
          </w:tcPr>
          <w:p w14:paraId="2BDCD551" w14:textId="148CFC5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(3.70)</w:t>
            </w:r>
          </w:p>
        </w:tc>
      </w:tr>
      <w:tr w:rsidR="00CB1F9D" w:rsidRPr="00316A19" w14:paraId="412BEED2" w14:textId="77777777" w:rsidTr="008629AB">
        <w:tc>
          <w:tcPr>
            <w:tcW w:w="988" w:type="pct"/>
          </w:tcPr>
          <w:p w14:paraId="099753D5" w14:textId="49F5AF8C"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Put</w:t>
            </w:r>
          </w:p>
        </w:tc>
        <w:tc>
          <w:tcPr>
            <w:tcW w:w="541" w:type="pct"/>
            <w:vAlign w:val="center"/>
          </w:tcPr>
          <w:p w14:paraId="0D77C901" w14:textId="0E8F2059"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4766EECC" w14:textId="7FBA52B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-0.558***</w:t>
            </w:r>
          </w:p>
        </w:tc>
        <w:tc>
          <w:tcPr>
            <w:tcW w:w="868" w:type="pct"/>
          </w:tcPr>
          <w:p w14:paraId="52E3F43B" w14:textId="2A0391D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-0.558***</w:t>
            </w:r>
          </w:p>
        </w:tc>
        <w:tc>
          <w:tcPr>
            <w:tcW w:w="868" w:type="pct"/>
          </w:tcPr>
          <w:p w14:paraId="0E1D5966" w14:textId="65FEC5D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-0.558***</w:t>
            </w:r>
          </w:p>
        </w:tc>
        <w:tc>
          <w:tcPr>
            <w:tcW w:w="868" w:type="pct"/>
          </w:tcPr>
          <w:p w14:paraId="16FB48FE" w14:textId="79F88FA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-0.558***</w:t>
            </w:r>
          </w:p>
        </w:tc>
      </w:tr>
      <w:tr w:rsidR="00CB1F9D" w:rsidRPr="00316A19" w14:paraId="65CD7600" w14:textId="77777777" w:rsidTr="008629AB">
        <w:tc>
          <w:tcPr>
            <w:tcW w:w="988" w:type="pct"/>
          </w:tcPr>
          <w:p w14:paraId="4D75D11E"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3BE45C24"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42AFAEAA" w14:textId="4FAD30D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(-9.37)</w:t>
            </w:r>
          </w:p>
        </w:tc>
        <w:tc>
          <w:tcPr>
            <w:tcW w:w="868" w:type="pct"/>
          </w:tcPr>
          <w:p w14:paraId="68CC8493" w14:textId="4236D90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(-9.32)</w:t>
            </w:r>
          </w:p>
        </w:tc>
        <w:tc>
          <w:tcPr>
            <w:tcW w:w="868" w:type="pct"/>
          </w:tcPr>
          <w:p w14:paraId="0906ECEC" w14:textId="4D31D61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(-9.28)</w:t>
            </w:r>
          </w:p>
        </w:tc>
        <w:tc>
          <w:tcPr>
            <w:tcW w:w="868" w:type="pct"/>
          </w:tcPr>
          <w:p w14:paraId="69BBD453" w14:textId="0BEEE85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(-9.34)</w:t>
            </w:r>
          </w:p>
        </w:tc>
      </w:tr>
      <w:tr w:rsidR="00CB1F9D" w:rsidRPr="00316A19" w14:paraId="4E8BAA2E" w14:textId="77777777" w:rsidTr="008629AB">
        <w:tc>
          <w:tcPr>
            <w:tcW w:w="988" w:type="pct"/>
          </w:tcPr>
          <w:p w14:paraId="1634D5E3" w14:textId="715C5A6F"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Call</w:t>
            </w:r>
          </w:p>
        </w:tc>
        <w:tc>
          <w:tcPr>
            <w:tcW w:w="541" w:type="pct"/>
            <w:vAlign w:val="center"/>
          </w:tcPr>
          <w:p w14:paraId="03FE30EC" w14:textId="4967825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49A77DD7" w14:textId="6753AC4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0.479***</w:t>
            </w:r>
          </w:p>
        </w:tc>
        <w:tc>
          <w:tcPr>
            <w:tcW w:w="868" w:type="pct"/>
          </w:tcPr>
          <w:p w14:paraId="39936C1C" w14:textId="1005818E"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0.479***</w:t>
            </w:r>
          </w:p>
        </w:tc>
        <w:tc>
          <w:tcPr>
            <w:tcW w:w="868" w:type="pct"/>
          </w:tcPr>
          <w:p w14:paraId="67A74131" w14:textId="3E47E2E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0.481***</w:t>
            </w:r>
          </w:p>
        </w:tc>
        <w:tc>
          <w:tcPr>
            <w:tcW w:w="868" w:type="pct"/>
          </w:tcPr>
          <w:p w14:paraId="167CD888" w14:textId="66D97CB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0.479***</w:t>
            </w:r>
          </w:p>
        </w:tc>
      </w:tr>
      <w:tr w:rsidR="00CB1F9D" w:rsidRPr="00316A19" w14:paraId="2719E715" w14:textId="77777777" w:rsidTr="008629AB">
        <w:tc>
          <w:tcPr>
            <w:tcW w:w="988" w:type="pct"/>
          </w:tcPr>
          <w:p w14:paraId="5F0C7935"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7C92BF91"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24CC0B4C" w14:textId="4092FB9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(10.20)</w:t>
            </w:r>
          </w:p>
        </w:tc>
        <w:tc>
          <w:tcPr>
            <w:tcW w:w="868" w:type="pct"/>
          </w:tcPr>
          <w:p w14:paraId="42DA328F" w14:textId="61CA6150"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(10.22)</w:t>
            </w:r>
          </w:p>
        </w:tc>
        <w:tc>
          <w:tcPr>
            <w:tcW w:w="868" w:type="pct"/>
          </w:tcPr>
          <w:p w14:paraId="47D26A85" w14:textId="2C04204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(10.25)</w:t>
            </w:r>
          </w:p>
        </w:tc>
        <w:tc>
          <w:tcPr>
            <w:tcW w:w="868" w:type="pct"/>
          </w:tcPr>
          <w:p w14:paraId="6E4D5099" w14:textId="3556A14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(10.23)</w:t>
            </w:r>
          </w:p>
        </w:tc>
      </w:tr>
      <w:tr w:rsidR="00CB1F9D" w:rsidRPr="00316A19" w14:paraId="4872F179" w14:textId="77777777" w:rsidTr="008629AB">
        <w:tc>
          <w:tcPr>
            <w:tcW w:w="988" w:type="pct"/>
          </w:tcPr>
          <w:p w14:paraId="3C90EB3B" w14:textId="6681FE77" w:rsidR="00CB1F9D" w:rsidRPr="00316A19" w:rsidRDefault="00135D25" w:rsidP="00CB1F9D">
            <w:pPr>
              <w:spacing w:after="0" w:line="240" w:lineRule="auto"/>
              <w:ind w:left="0"/>
              <w:rPr>
                <w:rFonts w:ascii="Times New Roman" w:hAnsi="Times New Roman" w:cs="Times New Roman"/>
              </w:rPr>
            </w:pPr>
            <w:r>
              <w:rPr>
                <w:rFonts w:ascii="Times New Roman" w:hAnsi="Times New Roman" w:cs="Times New Roman"/>
                <w:i/>
              </w:rPr>
              <w:t>log</w:t>
            </w:r>
            <w:r w:rsidR="00CB1F9D" w:rsidRPr="00316A19">
              <w:rPr>
                <w:rFonts w:ascii="Times New Roman" w:hAnsi="Times New Roman" w:cs="Times New Roman"/>
                <w:i/>
              </w:rPr>
              <w:t>(Maturity)</w:t>
            </w:r>
          </w:p>
        </w:tc>
        <w:tc>
          <w:tcPr>
            <w:tcW w:w="541" w:type="pct"/>
            <w:vAlign w:val="center"/>
          </w:tcPr>
          <w:p w14:paraId="1E9CFAEC"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0752E3F7" w14:textId="5774F83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-0.033***</w:t>
            </w:r>
          </w:p>
        </w:tc>
        <w:tc>
          <w:tcPr>
            <w:tcW w:w="868" w:type="pct"/>
          </w:tcPr>
          <w:p w14:paraId="12001F00" w14:textId="3D62C89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-0.033***</w:t>
            </w:r>
          </w:p>
        </w:tc>
        <w:tc>
          <w:tcPr>
            <w:tcW w:w="868" w:type="pct"/>
          </w:tcPr>
          <w:p w14:paraId="29B1F32E" w14:textId="11B54F2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-0.034***</w:t>
            </w:r>
          </w:p>
        </w:tc>
        <w:tc>
          <w:tcPr>
            <w:tcW w:w="868" w:type="pct"/>
          </w:tcPr>
          <w:p w14:paraId="2ACAFDAF" w14:textId="73AB256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-0.033***</w:t>
            </w:r>
          </w:p>
        </w:tc>
      </w:tr>
      <w:tr w:rsidR="00CB1F9D" w:rsidRPr="00316A19" w14:paraId="2DF6B0A5" w14:textId="77777777" w:rsidTr="008629AB">
        <w:tc>
          <w:tcPr>
            <w:tcW w:w="988" w:type="pct"/>
          </w:tcPr>
          <w:p w14:paraId="7CA6930F" w14:textId="77777777" w:rsidR="00CB1F9D" w:rsidRPr="00316A19" w:rsidRDefault="00CB1F9D" w:rsidP="00CB1F9D">
            <w:pPr>
              <w:spacing w:after="0" w:line="240" w:lineRule="auto"/>
              <w:ind w:left="0"/>
              <w:rPr>
                <w:rFonts w:ascii="Times New Roman" w:hAnsi="Times New Roman" w:cs="Times New Roman"/>
              </w:rPr>
            </w:pPr>
          </w:p>
        </w:tc>
        <w:tc>
          <w:tcPr>
            <w:tcW w:w="541" w:type="pct"/>
            <w:vAlign w:val="center"/>
          </w:tcPr>
          <w:p w14:paraId="1D649A11" w14:textId="77777777" w:rsidR="00CB1F9D" w:rsidRPr="00316A19" w:rsidRDefault="00CB1F9D" w:rsidP="00CB1F9D">
            <w:pPr>
              <w:spacing w:after="0" w:line="240" w:lineRule="auto"/>
              <w:ind w:left="0"/>
              <w:jc w:val="center"/>
              <w:rPr>
                <w:rFonts w:ascii="Times New Roman" w:hAnsi="Times New Roman" w:cs="Times New Roman"/>
              </w:rPr>
            </w:pPr>
          </w:p>
        </w:tc>
        <w:tc>
          <w:tcPr>
            <w:tcW w:w="867" w:type="pct"/>
          </w:tcPr>
          <w:p w14:paraId="37773C24" w14:textId="07C7834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(-2.86)</w:t>
            </w:r>
          </w:p>
        </w:tc>
        <w:tc>
          <w:tcPr>
            <w:tcW w:w="868" w:type="pct"/>
          </w:tcPr>
          <w:p w14:paraId="744B133B" w14:textId="0C048CD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(-2.91)</w:t>
            </w:r>
          </w:p>
        </w:tc>
        <w:tc>
          <w:tcPr>
            <w:tcW w:w="868" w:type="pct"/>
          </w:tcPr>
          <w:p w14:paraId="7F2DBCAF" w14:textId="259B0D1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(-2.95)</w:t>
            </w:r>
          </w:p>
        </w:tc>
        <w:tc>
          <w:tcPr>
            <w:tcW w:w="868" w:type="pct"/>
          </w:tcPr>
          <w:p w14:paraId="18AC8854" w14:textId="4851D2B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(-2.89)</w:t>
            </w:r>
          </w:p>
        </w:tc>
      </w:tr>
      <w:tr w:rsidR="00CB1F9D" w:rsidRPr="00316A19" w14:paraId="2CA3B7DE" w14:textId="77777777" w:rsidTr="008629AB">
        <w:tc>
          <w:tcPr>
            <w:tcW w:w="988" w:type="pct"/>
          </w:tcPr>
          <w:p w14:paraId="6BE37145"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i/>
              </w:rPr>
              <w:t>Collateral</w:t>
            </w:r>
          </w:p>
        </w:tc>
        <w:tc>
          <w:tcPr>
            <w:tcW w:w="541" w:type="pct"/>
            <w:vAlign w:val="center"/>
          </w:tcPr>
          <w:p w14:paraId="0F7D6146" w14:textId="0A73847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w:t>
            </w:r>
          </w:p>
        </w:tc>
        <w:tc>
          <w:tcPr>
            <w:tcW w:w="867" w:type="pct"/>
          </w:tcPr>
          <w:p w14:paraId="580981FC" w14:textId="060CB80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-0.114</w:t>
            </w:r>
          </w:p>
        </w:tc>
        <w:tc>
          <w:tcPr>
            <w:tcW w:w="868" w:type="pct"/>
          </w:tcPr>
          <w:p w14:paraId="7FCC8C4A" w14:textId="30FBC0D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-0.115</w:t>
            </w:r>
          </w:p>
        </w:tc>
        <w:tc>
          <w:tcPr>
            <w:tcW w:w="868" w:type="pct"/>
          </w:tcPr>
          <w:p w14:paraId="652EFABA" w14:textId="45213CE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-0.113</w:t>
            </w:r>
          </w:p>
        </w:tc>
        <w:tc>
          <w:tcPr>
            <w:tcW w:w="868" w:type="pct"/>
          </w:tcPr>
          <w:p w14:paraId="5655978C" w14:textId="272AA3D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-0.115</w:t>
            </w:r>
          </w:p>
        </w:tc>
      </w:tr>
      <w:tr w:rsidR="00CB1F9D" w:rsidRPr="00316A19" w14:paraId="00C274B6" w14:textId="77777777" w:rsidTr="008629AB">
        <w:tc>
          <w:tcPr>
            <w:tcW w:w="988" w:type="pct"/>
          </w:tcPr>
          <w:p w14:paraId="1FD1899B" w14:textId="77777777" w:rsidR="00CB1F9D" w:rsidRPr="00316A19" w:rsidRDefault="00CB1F9D" w:rsidP="00CB1F9D">
            <w:pPr>
              <w:spacing w:after="0" w:line="240" w:lineRule="auto"/>
              <w:ind w:left="0"/>
              <w:rPr>
                <w:rFonts w:ascii="Times New Roman" w:hAnsi="Times New Roman" w:cs="Times New Roman"/>
              </w:rPr>
            </w:pPr>
          </w:p>
        </w:tc>
        <w:tc>
          <w:tcPr>
            <w:tcW w:w="541" w:type="pct"/>
          </w:tcPr>
          <w:p w14:paraId="4498BD80" w14:textId="77777777" w:rsidR="00CB1F9D" w:rsidRPr="00316A19" w:rsidRDefault="00CB1F9D" w:rsidP="00CB1F9D">
            <w:pPr>
              <w:spacing w:after="0" w:line="240" w:lineRule="auto"/>
              <w:ind w:left="0"/>
              <w:rPr>
                <w:rFonts w:ascii="Times New Roman" w:hAnsi="Times New Roman" w:cs="Times New Roman"/>
              </w:rPr>
            </w:pPr>
          </w:p>
        </w:tc>
        <w:tc>
          <w:tcPr>
            <w:tcW w:w="867" w:type="pct"/>
          </w:tcPr>
          <w:p w14:paraId="32AAA833" w14:textId="29DB555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(-1.14)</w:t>
            </w:r>
          </w:p>
        </w:tc>
        <w:tc>
          <w:tcPr>
            <w:tcW w:w="868" w:type="pct"/>
          </w:tcPr>
          <w:p w14:paraId="5803780E" w14:textId="5E66420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(-1.15)</w:t>
            </w:r>
          </w:p>
        </w:tc>
        <w:tc>
          <w:tcPr>
            <w:tcW w:w="868" w:type="pct"/>
          </w:tcPr>
          <w:p w14:paraId="18218E86" w14:textId="13FFC25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(-1.14)</w:t>
            </w:r>
          </w:p>
        </w:tc>
        <w:tc>
          <w:tcPr>
            <w:tcW w:w="868" w:type="pct"/>
          </w:tcPr>
          <w:p w14:paraId="5A657190" w14:textId="55CF3522"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(-1.15)</w:t>
            </w:r>
          </w:p>
        </w:tc>
      </w:tr>
      <w:tr w:rsidR="00CB1F9D" w:rsidRPr="00316A19" w14:paraId="7F41F0AC" w14:textId="77777777" w:rsidTr="008629AB">
        <w:tc>
          <w:tcPr>
            <w:tcW w:w="988" w:type="pct"/>
          </w:tcPr>
          <w:p w14:paraId="3F0423F6"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eastAsia="SimSun" w:hAnsi="Times New Roman" w:cs="Times New Roman"/>
                <w:i/>
              </w:rPr>
              <w:t>Intercept</w:t>
            </w:r>
          </w:p>
        </w:tc>
        <w:tc>
          <w:tcPr>
            <w:tcW w:w="541" w:type="pct"/>
          </w:tcPr>
          <w:p w14:paraId="1CE476E7" w14:textId="77777777" w:rsidR="00CB1F9D" w:rsidRPr="00316A19" w:rsidRDefault="00CB1F9D" w:rsidP="00CB1F9D">
            <w:pPr>
              <w:spacing w:after="0" w:line="240" w:lineRule="auto"/>
              <w:ind w:left="0"/>
              <w:rPr>
                <w:rFonts w:ascii="Times New Roman" w:hAnsi="Times New Roman" w:cs="Times New Roman"/>
              </w:rPr>
            </w:pPr>
          </w:p>
        </w:tc>
        <w:tc>
          <w:tcPr>
            <w:tcW w:w="867" w:type="pct"/>
          </w:tcPr>
          <w:p w14:paraId="03B23564" w14:textId="093635A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1.686***</w:t>
            </w:r>
          </w:p>
        </w:tc>
        <w:tc>
          <w:tcPr>
            <w:tcW w:w="868" w:type="pct"/>
          </w:tcPr>
          <w:p w14:paraId="66B6FD04" w14:textId="7FB58C3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1.693***</w:t>
            </w:r>
          </w:p>
        </w:tc>
        <w:tc>
          <w:tcPr>
            <w:tcW w:w="868" w:type="pct"/>
          </w:tcPr>
          <w:p w14:paraId="15156B6E" w14:textId="72D091BC"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1.683***</w:t>
            </w:r>
          </w:p>
        </w:tc>
        <w:tc>
          <w:tcPr>
            <w:tcW w:w="868" w:type="pct"/>
          </w:tcPr>
          <w:p w14:paraId="71C720CB" w14:textId="4673DA66"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1.690***</w:t>
            </w:r>
          </w:p>
        </w:tc>
      </w:tr>
      <w:tr w:rsidR="00CB1F9D" w:rsidRPr="00316A19" w14:paraId="19BC4865" w14:textId="77777777" w:rsidTr="008629AB">
        <w:tc>
          <w:tcPr>
            <w:tcW w:w="988" w:type="pct"/>
          </w:tcPr>
          <w:p w14:paraId="1FBAEA1A" w14:textId="77777777" w:rsidR="00CB1F9D" w:rsidRPr="00316A19" w:rsidRDefault="00CB1F9D" w:rsidP="00CB1F9D">
            <w:pPr>
              <w:spacing w:after="0" w:line="240" w:lineRule="auto"/>
              <w:ind w:left="0"/>
              <w:rPr>
                <w:rFonts w:ascii="Times New Roman" w:hAnsi="Times New Roman" w:cs="Times New Roman"/>
              </w:rPr>
            </w:pPr>
          </w:p>
        </w:tc>
        <w:tc>
          <w:tcPr>
            <w:tcW w:w="541" w:type="pct"/>
          </w:tcPr>
          <w:p w14:paraId="60B3A569" w14:textId="77777777" w:rsidR="00CB1F9D" w:rsidRPr="00316A19" w:rsidRDefault="00CB1F9D" w:rsidP="00CB1F9D">
            <w:pPr>
              <w:spacing w:after="0" w:line="240" w:lineRule="auto"/>
              <w:ind w:left="0"/>
              <w:rPr>
                <w:rFonts w:ascii="Times New Roman" w:hAnsi="Times New Roman" w:cs="Times New Roman"/>
              </w:rPr>
            </w:pPr>
          </w:p>
        </w:tc>
        <w:tc>
          <w:tcPr>
            <w:tcW w:w="867" w:type="pct"/>
          </w:tcPr>
          <w:p w14:paraId="66DD8F4C" w14:textId="658E53B1"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(16.17)</w:t>
            </w:r>
          </w:p>
        </w:tc>
        <w:tc>
          <w:tcPr>
            <w:tcW w:w="868" w:type="pct"/>
          </w:tcPr>
          <w:p w14:paraId="5CCF54DD" w14:textId="202DA8EF"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(15.73)</w:t>
            </w:r>
          </w:p>
        </w:tc>
        <w:tc>
          <w:tcPr>
            <w:tcW w:w="868" w:type="pct"/>
          </w:tcPr>
          <w:p w14:paraId="18F77E99" w14:textId="12B6A76D"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(16.05)</w:t>
            </w:r>
          </w:p>
        </w:tc>
        <w:tc>
          <w:tcPr>
            <w:tcW w:w="868" w:type="pct"/>
          </w:tcPr>
          <w:p w14:paraId="69C08507" w14:textId="0441C8D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(15.96)</w:t>
            </w:r>
          </w:p>
        </w:tc>
      </w:tr>
      <w:tr w:rsidR="00CB1F9D" w:rsidRPr="00316A19" w14:paraId="7D5E4BFC" w14:textId="77777777" w:rsidTr="008629AB">
        <w:tc>
          <w:tcPr>
            <w:tcW w:w="988" w:type="pct"/>
          </w:tcPr>
          <w:p w14:paraId="6731FEEA" w14:textId="77777777" w:rsidR="00CB1F9D" w:rsidRPr="00316A19" w:rsidRDefault="00CB1F9D" w:rsidP="00CB1F9D">
            <w:pPr>
              <w:spacing w:after="0" w:line="240" w:lineRule="auto"/>
              <w:rPr>
                <w:rFonts w:ascii="Times New Roman" w:hAnsi="Times New Roman" w:cs="Times New Roman"/>
              </w:rPr>
            </w:pPr>
          </w:p>
        </w:tc>
        <w:tc>
          <w:tcPr>
            <w:tcW w:w="541" w:type="pct"/>
          </w:tcPr>
          <w:p w14:paraId="040D4801" w14:textId="77777777" w:rsidR="00CB1F9D" w:rsidRPr="00316A19" w:rsidRDefault="00CB1F9D" w:rsidP="00CB1F9D">
            <w:pPr>
              <w:spacing w:after="0" w:line="240" w:lineRule="auto"/>
              <w:rPr>
                <w:rFonts w:ascii="Times New Roman" w:hAnsi="Times New Roman" w:cs="Times New Roman"/>
              </w:rPr>
            </w:pPr>
          </w:p>
        </w:tc>
        <w:tc>
          <w:tcPr>
            <w:tcW w:w="867" w:type="pct"/>
          </w:tcPr>
          <w:p w14:paraId="0C8FFE8C" w14:textId="77777777" w:rsidR="00CB1F9D" w:rsidRPr="00316A19" w:rsidRDefault="00CB1F9D" w:rsidP="00CB1F9D">
            <w:pPr>
              <w:spacing w:after="0" w:line="240" w:lineRule="auto"/>
              <w:rPr>
                <w:rFonts w:ascii="Times New Roman" w:hAnsi="Times New Roman" w:cs="Times New Roman"/>
              </w:rPr>
            </w:pPr>
          </w:p>
        </w:tc>
        <w:tc>
          <w:tcPr>
            <w:tcW w:w="868" w:type="pct"/>
          </w:tcPr>
          <w:p w14:paraId="0B24EC79" w14:textId="77777777" w:rsidR="00CB1F9D" w:rsidRPr="00316A19" w:rsidRDefault="00CB1F9D" w:rsidP="00CB1F9D">
            <w:pPr>
              <w:spacing w:after="0" w:line="240" w:lineRule="auto"/>
              <w:rPr>
                <w:rFonts w:ascii="Times New Roman" w:hAnsi="Times New Roman" w:cs="Times New Roman"/>
              </w:rPr>
            </w:pPr>
          </w:p>
        </w:tc>
        <w:tc>
          <w:tcPr>
            <w:tcW w:w="868" w:type="pct"/>
          </w:tcPr>
          <w:p w14:paraId="2290867F" w14:textId="77777777" w:rsidR="00CB1F9D" w:rsidRPr="00316A19" w:rsidRDefault="00CB1F9D" w:rsidP="00CB1F9D">
            <w:pPr>
              <w:spacing w:after="0" w:line="240" w:lineRule="auto"/>
              <w:rPr>
                <w:rFonts w:ascii="Times New Roman" w:hAnsi="Times New Roman" w:cs="Times New Roman"/>
              </w:rPr>
            </w:pPr>
          </w:p>
        </w:tc>
        <w:tc>
          <w:tcPr>
            <w:tcW w:w="868" w:type="pct"/>
          </w:tcPr>
          <w:p w14:paraId="1D8473E1" w14:textId="77777777" w:rsidR="00CB1F9D" w:rsidRPr="00316A19" w:rsidRDefault="00CB1F9D" w:rsidP="00CB1F9D">
            <w:pPr>
              <w:spacing w:after="0" w:line="240" w:lineRule="auto"/>
              <w:rPr>
                <w:rFonts w:ascii="Times New Roman" w:hAnsi="Times New Roman" w:cs="Times New Roman"/>
              </w:rPr>
            </w:pPr>
          </w:p>
        </w:tc>
      </w:tr>
      <w:tr w:rsidR="00CB1F9D" w:rsidRPr="00316A19" w14:paraId="26839B0B" w14:textId="77777777" w:rsidTr="008629AB">
        <w:tc>
          <w:tcPr>
            <w:tcW w:w="988" w:type="pct"/>
          </w:tcPr>
          <w:p w14:paraId="11C422C8"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rPr>
              <w:t>Industry Effects</w:t>
            </w:r>
          </w:p>
        </w:tc>
        <w:tc>
          <w:tcPr>
            <w:tcW w:w="541" w:type="pct"/>
          </w:tcPr>
          <w:p w14:paraId="2C771738" w14:textId="77777777" w:rsidR="00CB1F9D" w:rsidRPr="00316A19" w:rsidRDefault="00CB1F9D" w:rsidP="00CB1F9D">
            <w:pPr>
              <w:spacing w:after="0" w:line="240" w:lineRule="auto"/>
              <w:ind w:left="0"/>
              <w:rPr>
                <w:rFonts w:ascii="Times New Roman" w:hAnsi="Times New Roman" w:cs="Times New Roman"/>
              </w:rPr>
            </w:pPr>
          </w:p>
        </w:tc>
        <w:tc>
          <w:tcPr>
            <w:tcW w:w="867" w:type="pct"/>
            <w:vAlign w:val="center"/>
          </w:tcPr>
          <w:p w14:paraId="6FC27A89"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12E3C6A5"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47485892"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3D7AAE75"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CB1F9D" w:rsidRPr="00316A19" w14:paraId="70F325DB" w14:textId="77777777" w:rsidTr="008629AB">
        <w:tc>
          <w:tcPr>
            <w:tcW w:w="988" w:type="pct"/>
          </w:tcPr>
          <w:p w14:paraId="21DFB4FD"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rPr>
              <w:t>Year Effects</w:t>
            </w:r>
          </w:p>
        </w:tc>
        <w:tc>
          <w:tcPr>
            <w:tcW w:w="541" w:type="pct"/>
          </w:tcPr>
          <w:p w14:paraId="1E2F0609" w14:textId="77777777" w:rsidR="00CB1F9D" w:rsidRPr="00316A19" w:rsidRDefault="00CB1F9D" w:rsidP="00CB1F9D">
            <w:pPr>
              <w:spacing w:after="0" w:line="240" w:lineRule="auto"/>
              <w:ind w:left="0"/>
              <w:rPr>
                <w:rFonts w:ascii="Times New Roman" w:hAnsi="Times New Roman" w:cs="Times New Roman"/>
              </w:rPr>
            </w:pPr>
          </w:p>
        </w:tc>
        <w:tc>
          <w:tcPr>
            <w:tcW w:w="867" w:type="pct"/>
            <w:vAlign w:val="center"/>
          </w:tcPr>
          <w:p w14:paraId="0D073C9F"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69AD5FD3"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3B42071B"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c>
          <w:tcPr>
            <w:tcW w:w="868" w:type="pct"/>
            <w:vAlign w:val="center"/>
          </w:tcPr>
          <w:p w14:paraId="6F176E66" w14:textId="77777777"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Yes</w:t>
            </w:r>
          </w:p>
        </w:tc>
      </w:tr>
      <w:tr w:rsidR="00CB1F9D" w:rsidRPr="00316A19" w14:paraId="32546BB0" w14:textId="77777777" w:rsidTr="008629AB">
        <w:tc>
          <w:tcPr>
            <w:tcW w:w="988" w:type="pct"/>
          </w:tcPr>
          <w:p w14:paraId="3B00247E" w14:textId="49B6E2FD" w:rsidR="00CB1F9D" w:rsidRPr="00316A19" w:rsidRDefault="00C60070" w:rsidP="00CB1F9D">
            <w:pPr>
              <w:spacing w:after="0" w:line="240" w:lineRule="auto"/>
              <w:ind w:left="0"/>
              <w:rPr>
                <w:rFonts w:ascii="Times New Roman" w:hAnsi="Times New Roman" w:cs="Times New Roman"/>
              </w:rPr>
            </w:pPr>
            <w:r>
              <w:rPr>
                <w:rFonts w:ascii="Times New Roman" w:hAnsi="Times New Roman" w:cs="Times New Roman"/>
              </w:rPr>
              <w:t>No. of Observations</w:t>
            </w:r>
          </w:p>
        </w:tc>
        <w:tc>
          <w:tcPr>
            <w:tcW w:w="541" w:type="pct"/>
          </w:tcPr>
          <w:p w14:paraId="0F84B8D6" w14:textId="77777777" w:rsidR="00CB1F9D" w:rsidRPr="00316A19" w:rsidRDefault="00CB1F9D" w:rsidP="00CB1F9D">
            <w:pPr>
              <w:spacing w:after="0" w:line="240" w:lineRule="auto"/>
              <w:ind w:left="0"/>
              <w:rPr>
                <w:rFonts w:ascii="Times New Roman" w:hAnsi="Times New Roman" w:cs="Times New Roman"/>
              </w:rPr>
            </w:pPr>
          </w:p>
        </w:tc>
        <w:tc>
          <w:tcPr>
            <w:tcW w:w="867" w:type="pct"/>
          </w:tcPr>
          <w:p w14:paraId="71B3B305" w14:textId="53C4564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7,251</w:t>
            </w:r>
          </w:p>
        </w:tc>
        <w:tc>
          <w:tcPr>
            <w:tcW w:w="868" w:type="pct"/>
          </w:tcPr>
          <w:p w14:paraId="15E7B962" w14:textId="2E2E7008"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7,251</w:t>
            </w:r>
          </w:p>
        </w:tc>
        <w:tc>
          <w:tcPr>
            <w:tcW w:w="868" w:type="pct"/>
          </w:tcPr>
          <w:p w14:paraId="75BFB419" w14:textId="468CAA03"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7,251</w:t>
            </w:r>
          </w:p>
        </w:tc>
        <w:tc>
          <w:tcPr>
            <w:tcW w:w="868" w:type="pct"/>
          </w:tcPr>
          <w:p w14:paraId="566D1892" w14:textId="1D631D64"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7,251</w:t>
            </w:r>
          </w:p>
        </w:tc>
      </w:tr>
      <w:tr w:rsidR="00090F78" w:rsidRPr="00316A19" w14:paraId="67DD57E4" w14:textId="77777777" w:rsidTr="008629AB">
        <w:tc>
          <w:tcPr>
            <w:tcW w:w="988" w:type="pct"/>
          </w:tcPr>
          <w:p w14:paraId="6BB3FFD3" w14:textId="587CC7B5" w:rsidR="00090F78" w:rsidRPr="00316A19" w:rsidRDefault="00090F78" w:rsidP="00090F78">
            <w:pPr>
              <w:spacing w:after="0" w:line="240" w:lineRule="auto"/>
              <w:ind w:left="0"/>
              <w:rPr>
                <w:rFonts w:ascii="Times New Roman" w:hAnsi="Times New Roman" w:cs="Times New Roman"/>
              </w:rPr>
            </w:pPr>
            <w:r w:rsidRPr="00316A19">
              <w:rPr>
                <w:rFonts w:ascii="Times New Roman" w:hAnsi="Times New Roman" w:cs="Times New Roman"/>
              </w:rPr>
              <w:t>Pseudo R</w:t>
            </w:r>
            <w:r w:rsidRPr="00316A19">
              <w:rPr>
                <w:rFonts w:ascii="Times New Roman" w:hAnsi="Times New Roman" w:cs="Times New Roman"/>
                <w:vertAlign w:val="superscript"/>
              </w:rPr>
              <w:t>2</w:t>
            </w:r>
          </w:p>
        </w:tc>
        <w:tc>
          <w:tcPr>
            <w:tcW w:w="541" w:type="pct"/>
          </w:tcPr>
          <w:p w14:paraId="736A2707" w14:textId="77777777" w:rsidR="00090F78" w:rsidRPr="00316A19" w:rsidRDefault="00090F78" w:rsidP="00090F78">
            <w:pPr>
              <w:spacing w:after="0" w:line="240" w:lineRule="auto"/>
              <w:ind w:left="0"/>
              <w:rPr>
                <w:rFonts w:ascii="Times New Roman" w:hAnsi="Times New Roman" w:cs="Times New Roman"/>
              </w:rPr>
            </w:pPr>
          </w:p>
        </w:tc>
        <w:tc>
          <w:tcPr>
            <w:tcW w:w="867" w:type="pct"/>
            <w:vAlign w:val="center"/>
          </w:tcPr>
          <w:p w14:paraId="4A682E9B" w14:textId="08E64D38" w:rsidR="00090F78" w:rsidRPr="00316A19" w:rsidRDefault="00090F78" w:rsidP="00090F78">
            <w:pPr>
              <w:spacing w:after="0" w:line="240" w:lineRule="auto"/>
              <w:ind w:left="0"/>
              <w:jc w:val="center"/>
              <w:rPr>
                <w:rFonts w:ascii="Times New Roman" w:hAnsi="Times New Roman" w:cs="Times New Roman"/>
              </w:rPr>
            </w:pPr>
            <w:r w:rsidRPr="00316A19">
              <w:rPr>
                <w:rFonts w:ascii="Times New Roman" w:hAnsi="Times New Roman" w:cs="Times New Roman"/>
              </w:rPr>
              <w:t>6.61%</w:t>
            </w:r>
          </w:p>
        </w:tc>
        <w:tc>
          <w:tcPr>
            <w:tcW w:w="868" w:type="pct"/>
            <w:vAlign w:val="center"/>
          </w:tcPr>
          <w:p w14:paraId="19D0BBEA" w14:textId="0B3E4AB4" w:rsidR="00090F78" w:rsidRPr="00316A19" w:rsidRDefault="00090F78" w:rsidP="00090F78">
            <w:pPr>
              <w:spacing w:after="0" w:line="240" w:lineRule="auto"/>
              <w:ind w:left="0"/>
              <w:jc w:val="center"/>
              <w:rPr>
                <w:rFonts w:ascii="Times New Roman" w:hAnsi="Times New Roman" w:cs="Times New Roman"/>
              </w:rPr>
            </w:pPr>
            <w:r w:rsidRPr="00316A19">
              <w:rPr>
                <w:rFonts w:ascii="Times New Roman" w:hAnsi="Times New Roman" w:cs="Times New Roman"/>
              </w:rPr>
              <w:t>6.59%</w:t>
            </w:r>
          </w:p>
        </w:tc>
        <w:tc>
          <w:tcPr>
            <w:tcW w:w="868" w:type="pct"/>
            <w:vAlign w:val="center"/>
          </w:tcPr>
          <w:p w14:paraId="77C5BE0C" w14:textId="647597A0" w:rsidR="00090F78" w:rsidRPr="00316A19" w:rsidRDefault="00090F78" w:rsidP="00090F78">
            <w:pPr>
              <w:spacing w:after="0" w:line="240" w:lineRule="auto"/>
              <w:ind w:left="0"/>
              <w:jc w:val="center"/>
              <w:rPr>
                <w:rFonts w:ascii="Times New Roman" w:hAnsi="Times New Roman" w:cs="Times New Roman"/>
              </w:rPr>
            </w:pPr>
            <w:r w:rsidRPr="00316A19">
              <w:rPr>
                <w:rFonts w:ascii="Times New Roman" w:hAnsi="Times New Roman" w:cs="Times New Roman"/>
              </w:rPr>
              <w:t>6.59%</w:t>
            </w:r>
          </w:p>
        </w:tc>
        <w:tc>
          <w:tcPr>
            <w:tcW w:w="868" w:type="pct"/>
            <w:vAlign w:val="center"/>
          </w:tcPr>
          <w:p w14:paraId="7818BB7B" w14:textId="4D53561F" w:rsidR="00090F78" w:rsidRPr="00316A19" w:rsidRDefault="00090F78" w:rsidP="00090F78">
            <w:pPr>
              <w:spacing w:after="0" w:line="240" w:lineRule="auto"/>
              <w:ind w:left="0"/>
              <w:jc w:val="center"/>
              <w:rPr>
                <w:rFonts w:ascii="Times New Roman" w:hAnsi="Times New Roman" w:cs="Times New Roman"/>
              </w:rPr>
            </w:pPr>
            <w:r w:rsidRPr="00316A19">
              <w:rPr>
                <w:rFonts w:ascii="Times New Roman" w:hAnsi="Times New Roman" w:cs="Times New Roman"/>
              </w:rPr>
              <w:t>6.60%</w:t>
            </w:r>
          </w:p>
        </w:tc>
      </w:tr>
      <w:tr w:rsidR="00CB1F9D" w:rsidRPr="00316A19" w14:paraId="01C0A47D" w14:textId="77777777" w:rsidTr="008629AB">
        <w:tc>
          <w:tcPr>
            <w:tcW w:w="988" w:type="pct"/>
            <w:tcBorders>
              <w:bottom w:val="single" w:sz="8" w:space="0" w:color="auto"/>
            </w:tcBorders>
          </w:tcPr>
          <w:p w14:paraId="3181A98F" w14:textId="77777777" w:rsidR="00CB1F9D" w:rsidRPr="00316A19" w:rsidRDefault="00CB1F9D" w:rsidP="00CB1F9D">
            <w:pPr>
              <w:spacing w:after="0" w:line="240" w:lineRule="auto"/>
              <w:ind w:left="0"/>
              <w:rPr>
                <w:rFonts w:ascii="Times New Roman" w:hAnsi="Times New Roman" w:cs="Times New Roman"/>
              </w:rPr>
            </w:pPr>
            <w:r w:rsidRPr="00316A19">
              <w:rPr>
                <w:rFonts w:ascii="Times New Roman" w:hAnsi="Times New Roman" w:cs="Times New Roman"/>
              </w:rPr>
              <w:t>Method</w:t>
            </w:r>
          </w:p>
        </w:tc>
        <w:tc>
          <w:tcPr>
            <w:tcW w:w="541" w:type="pct"/>
            <w:tcBorders>
              <w:bottom w:val="single" w:sz="8" w:space="0" w:color="auto"/>
            </w:tcBorders>
          </w:tcPr>
          <w:p w14:paraId="5652A3B9" w14:textId="77777777" w:rsidR="00CB1F9D" w:rsidRPr="00316A19" w:rsidRDefault="00CB1F9D" w:rsidP="00CB1F9D">
            <w:pPr>
              <w:spacing w:after="0" w:line="240" w:lineRule="auto"/>
              <w:ind w:left="0"/>
              <w:rPr>
                <w:rFonts w:ascii="Times New Roman" w:hAnsi="Times New Roman" w:cs="Times New Roman"/>
              </w:rPr>
            </w:pPr>
          </w:p>
        </w:tc>
        <w:tc>
          <w:tcPr>
            <w:tcW w:w="867" w:type="pct"/>
            <w:tcBorders>
              <w:bottom w:val="single" w:sz="8" w:space="0" w:color="auto"/>
            </w:tcBorders>
            <w:vAlign w:val="center"/>
          </w:tcPr>
          <w:p w14:paraId="3B5FC2B4" w14:textId="4F96DF55"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68" w:type="pct"/>
            <w:tcBorders>
              <w:bottom w:val="single" w:sz="8" w:space="0" w:color="auto"/>
            </w:tcBorders>
            <w:vAlign w:val="center"/>
          </w:tcPr>
          <w:p w14:paraId="63BD4CB4" w14:textId="133482D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68" w:type="pct"/>
            <w:tcBorders>
              <w:bottom w:val="single" w:sz="8" w:space="0" w:color="auto"/>
            </w:tcBorders>
            <w:vAlign w:val="center"/>
          </w:tcPr>
          <w:p w14:paraId="70348302" w14:textId="14107C5B"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c>
          <w:tcPr>
            <w:tcW w:w="868" w:type="pct"/>
            <w:tcBorders>
              <w:bottom w:val="single" w:sz="8" w:space="0" w:color="auto"/>
            </w:tcBorders>
            <w:vAlign w:val="center"/>
          </w:tcPr>
          <w:p w14:paraId="2992D9F7" w14:textId="4F219A5A" w:rsidR="00CB1F9D" w:rsidRPr="00316A19" w:rsidRDefault="00CB1F9D" w:rsidP="00CB1F9D">
            <w:pPr>
              <w:spacing w:after="0" w:line="240" w:lineRule="auto"/>
              <w:ind w:left="0"/>
              <w:jc w:val="center"/>
              <w:rPr>
                <w:rFonts w:ascii="Times New Roman" w:hAnsi="Times New Roman" w:cs="Times New Roman"/>
              </w:rPr>
            </w:pPr>
            <w:r w:rsidRPr="00316A19">
              <w:rPr>
                <w:rFonts w:ascii="Times New Roman" w:hAnsi="Times New Roman" w:cs="Times New Roman"/>
              </w:rPr>
              <w:t>Poisson</w:t>
            </w:r>
          </w:p>
        </w:tc>
      </w:tr>
      <w:tr w:rsidR="00CB1F9D" w:rsidRPr="00316A19" w14:paraId="74392A1E" w14:textId="77777777" w:rsidTr="004F1105">
        <w:tc>
          <w:tcPr>
            <w:tcW w:w="5000" w:type="pct"/>
            <w:gridSpan w:val="6"/>
            <w:tcBorders>
              <w:top w:val="single" w:sz="8" w:space="0" w:color="auto"/>
            </w:tcBorders>
          </w:tcPr>
          <w:p w14:paraId="7BD4A481" w14:textId="77777777" w:rsidR="00CB1F9D" w:rsidRPr="00316A19" w:rsidRDefault="00CB1F9D" w:rsidP="00CB1F9D">
            <w:pPr>
              <w:spacing w:after="0" w:line="240" w:lineRule="auto"/>
              <w:ind w:left="0"/>
              <w:rPr>
                <w:rFonts w:ascii="Times New Roman" w:hAnsi="Times New Roman" w:cs="Times New Roman"/>
              </w:rPr>
            </w:pPr>
          </w:p>
          <w:p w14:paraId="17DC29B8" w14:textId="3D042DA8" w:rsidR="00CB1F9D" w:rsidRPr="00316A19" w:rsidRDefault="00CB1F9D" w:rsidP="00CB1F9D">
            <w:pPr>
              <w:spacing w:after="0" w:line="240" w:lineRule="auto"/>
              <w:ind w:left="0"/>
              <w:jc w:val="both"/>
              <w:rPr>
                <w:rFonts w:ascii="Times New Roman" w:hAnsi="Times New Roman" w:cs="Times New Roman"/>
              </w:rPr>
            </w:pPr>
            <w:r w:rsidRPr="00316A19">
              <w:rPr>
                <w:rFonts w:ascii="Times New Roman" w:hAnsi="Times New Roman" w:cs="Times New Roman"/>
                <w:sz w:val="18"/>
              </w:rPr>
              <w:t xml:space="preserve">Notes: This table presents the regression results </w:t>
            </w:r>
            <w:r w:rsidR="00B43277">
              <w:rPr>
                <w:rFonts w:ascii="Times New Roman" w:hAnsi="Times New Roman" w:cs="Times New Roman"/>
                <w:sz w:val="18"/>
              </w:rPr>
              <w:t>for</w:t>
            </w:r>
            <w:r w:rsidR="00B43277" w:rsidRPr="00316A19">
              <w:rPr>
                <w:rFonts w:ascii="Times New Roman" w:hAnsi="Times New Roman" w:cs="Times New Roman"/>
                <w:sz w:val="18"/>
              </w:rPr>
              <w:t xml:space="preserve"> </w:t>
            </w:r>
            <w:r w:rsidRPr="00316A19">
              <w:rPr>
                <w:rFonts w:ascii="Times New Roman" w:hAnsi="Times New Roman" w:cs="Times New Roman"/>
                <w:sz w:val="18"/>
              </w:rPr>
              <w:t>the impact of REM on bond terms, including yield spreads, maturity, collateral requirement</w:t>
            </w:r>
            <w:r w:rsidR="0082342C">
              <w:rPr>
                <w:rFonts w:ascii="Times New Roman" w:hAnsi="Times New Roman" w:cs="Times New Roman"/>
                <w:sz w:val="18"/>
              </w:rPr>
              <w:t>,</w:t>
            </w:r>
            <w:r w:rsidRPr="00316A19">
              <w:rPr>
                <w:rFonts w:ascii="Times New Roman" w:hAnsi="Times New Roman" w:cs="Times New Roman"/>
                <w:sz w:val="18"/>
              </w:rPr>
              <w:t xml:space="preserve"> and the number of covenants. All bond variables are estimated at bond initiation and all firm variables are estimated at the end of the fiscal year immediately prior to bond initiation. T-statistics/Z-statistics reported in parentheses are based on standard errors corrected for heteroskedasticity, and clustered by year. The extreme values of all continuous variables are </w:t>
            </w:r>
            <w:proofErr w:type="spellStart"/>
            <w:r w:rsidRPr="00316A19">
              <w:rPr>
                <w:rFonts w:ascii="Times New Roman" w:hAnsi="Times New Roman" w:cs="Times New Roman"/>
                <w:sz w:val="18"/>
              </w:rPr>
              <w:t>winsorized</w:t>
            </w:r>
            <w:proofErr w:type="spellEnd"/>
            <w:r w:rsidRPr="00316A19">
              <w:rPr>
                <w:rFonts w:ascii="Times New Roman" w:hAnsi="Times New Roman" w:cs="Times New Roman"/>
                <w:sz w:val="18"/>
              </w:rPr>
              <w:t xml:space="preserve"> at the 1</w:t>
            </w:r>
            <w:r w:rsidR="00B43277">
              <w:rPr>
                <w:rFonts w:ascii="Times New Roman" w:hAnsi="Times New Roman" w:cs="Times New Roman"/>
                <w:sz w:val="18"/>
              </w:rPr>
              <w:t>st</w:t>
            </w:r>
            <w:r w:rsidRPr="00316A19">
              <w:rPr>
                <w:rFonts w:ascii="Times New Roman" w:hAnsi="Times New Roman" w:cs="Times New Roman"/>
                <w:sz w:val="18"/>
              </w:rPr>
              <w:t xml:space="preserve"> and 99</w:t>
            </w:r>
            <w:r w:rsidR="00B43277">
              <w:rPr>
                <w:rFonts w:ascii="Times New Roman" w:hAnsi="Times New Roman" w:cs="Times New Roman"/>
                <w:sz w:val="18"/>
              </w:rPr>
              <w:t>th</w:t>
            </w:r>
            <w:r w:rsidRPr="00316A19">
              <w:rPr>
                <w:rFonts w:ascii="Times New Roman" w:hAnsi="Times New Roman" w:cs="Times New Roman"/>
                <w:sz w:val="18"/>
              </w:rPr>
              <w:t xml:space="preserve"> percentiles. Definition and measurement of variables are presented in Table 1. *, **, </w:t>
            </w:r>
            <w:r w:rsidR="00B43277">
              <w:rPr>
                <w:rFonts w:ascii="Times New Roman" w:hAnsi="Times New Roman" w:cs="Times New Roman"/>
                <w:sz w:val="18"/>
              </w:rPr>
              <w:t xml:space="preserve">and </w:t>
            </w:r>
            <w:r w:rsidRPr="00316A19">
              <w:rPr>
                <w:rFonts w:ascii="Times New Roman" w:hAnsi="Times New Roman" w:cs="Times New Roman"/>
                <w:sz w:val="18"/>
              </w:rPr>
              <w:t xml:space="preserve">*** denote </w:t>
            </w:r>
            <w:r w:rsidR="00C60070">
              <w:rPr>
                <w:rFonts w:ascii="Times New Roman" w:hAnsi="Times New Roman" w:cs="Times New Roman"/>
                <w:sz w:val="18"/>
              </w:rPr>
              <w:t>significance at the 10</w:t>
            </w:r>
            <w:r w:rsidR="00B43277">
              <w:rPr>
                <w:rFonts w:ascii="Times New Roman" w:hAnsi="Times New Roman" w:cs="Times New Roman"/>
                <w:sz w:val="18"/>
              </w:rPr>
              <w:t>%</w:t>
            </w:r>
            <w:r w:rsidR="00C60070">
              <w:rPr>
                <w:rFonts w:ascii="Times New Roman" w:hAnsi="Times New Roman" w:cs="Times New Roman"/>
                <w:sz w:val="18"/>
              </w:rPr>
              <w:t>, 5</w:t>
            </w:r>
            <w:r w:rsidR="00B43277">
              <w:rPr>
                <w:rFonts w:ascii="Times New Roman" w:hAnsi="Times New Roman" w:cs="Times New Roman"/>
                <w:sz w:val="18"/>
              </w:rPr>
              <w:t>%</w:t>
            </w:r>
            <w:r w:rsidR="00C60070">
              <w:rPr>
                <w:rFonts w:ascii="Times New Roman" w:hAnsi="Times New Roman" w:cs="Times New Roman"/>
                <w:sz w:val="18"/>
              </w:rPr>
              <w:t>, and 1</w:t>
            </w:r>
            <w:r w:rsidR="00B43277">
              <w:rPr>
                <w:rFonts w:ascii="Times New Roman" w:hAnsi="Times New Roman" w:cs="Times New Roman"/>
                <w:sz w:val="18"/>
              </w:rPr>
              <w:t>%</w:t>
            </w:r>
            <w:r w:rsidR="00C60070">
              <w:rPr>
                <w:rFonts w:ascii="Times New Roman" w:hAnsi="Times New Roman" w:cs="Times New Roman"/>
                <w:sz w:val="18"/>
              </w:rPr>
              <w:t xml:space="preserve"> levels, respectively (two-tailed)</w:t>
            </w:r>
            <w:r w:rsidRPr="00316A19">
              <w:rPr>
                <w:rFonts w:ascii="Times New Roman" w:hAnsi="Times New Roman" w:cs="Times New Roman"/>
                <w:sz w:val="18"/>
              </w:rPr>
              <w:t>.</w:t>
            </w:r>
          </w:p>
        </w:tc>
      </w:tr>
    </w:tbl>
    <w:p w14:paraId="3D73C733" w14:textId="77777777" w:rsidR="00796F46" w:rsidRPr="00316A19" w:rsidRDefault="00796F46">
      <w:pPr>
        <w:rPr>
          <w:rFonts w:ascii="Times New Roman" w:hAnsi="Times New Roman" w:cs="Times New Roman"/>
          <w:sz w:val="20"/>
          <w:szCs w:val="20"/>
        </w:rPr>
        <w:sectPr w:rsidR="00796F46" w:rsidRPr="00316A19" w:rsidSect="00D57269">
          <w:pgSz w:w="11906" w:h="16838"/>
          <w:pgMar w:top="1440" w:right="1440" w:bottom="1440" w:left="1440" w:header="708" w:footer="708" w:gutter="0"/>
          <w:cols w:space="708"/>
          <w:docGrid w:linePitch="360"/>
        </w:sectPr>
      </w:pPr>
    </w:p>
    <w:p w14:paraId="54169939" w14:textId="77777777" w:rsidR="00A97F12" w:rsidRPr="00316A19" w:rsidRDefault="00A97F12" w:rsidP="00A97F12">
      <w:pPr>
        <w:spacing w:after="0" w:line="240" w:lineRule="auto"/>
        <w:rPr>
          <w:rFonts w:ascii="Times New Roman" w:eastAsia="Calibri" w:hAnsi="Times New Roman" w:cs="Times New Roman"/>
          <w:b/>
          <w:sz w:val="20"/>
          <w:szCs w:val="20"/>
          <w:lang w:eastAsia="en-US"/>
        </w:rPr>
      </w:pPr>
      <w:r w:rsidRPr="00316A19">
        <w:rPr>
          <w:rFonts w:ascii="Times New Roman" w:eastAsia="Calibri" w:hAnsi="Times New Roman" w:cs="Times New Roman"/>
          <w:b/>
          <w:sz w:val="20"/>
          <w:szCs w:val="20"/>
          <w:lang w:eastAsia="en-US"/>
        </w:rPr>
        <w:lastRenderedPageBreak/>
        <w:t>Appendix A. Examples of private information requested by lenders through loan agreements.</w:t>
      </w:r>
    </w:p>
    <w:p w14:paraId="02011280" w14:textId="77777777" w:rsidR="00A97F12" w:rsidRPr="00316A19" w:rsidRDefault="00A97F12" w:rsidP="00A97F12">
      <w:pPr>
        <w:spacing w:after="0" w:line="240" w:lineRule="auto"/>
        <w:rPr>
          <w:rFonts w:ascii="Times New Roman" w:eastAsia="Calibri" w:hAnsi="Times New Roman" w:cs="Times New Roman"/>
          <w:sz w:val="20"/>
          <w:szCs w:val="20"/>
          <w:lang w:eastAsia="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985"/>
        <w:gridCol w:w="6015"/>
      </w:tblGrid>
      <w:tr w:rsidR="00A97F12" w:rsidRPr="00316A19" w14:paraId="61AF1C5F" w14:textId="77777777" w:rsidTr="00D71D46">
        <w:tc>
          <w:tcPr>
            <w:tcW w:w="672" w:type="pct"/>
            <w:tcBorders>
              <w:top w:val="single" w:sz="4" w:space="0" w:color="auto"/>
              <w:bottom w:val="single" w:sz="4" w:space="0" w:color="auto"/>
            </w:tcBorders>
          </w:tcPr>
          <w:p w14:paraId="7E2F7676" w14:textId="77777777" w:rsidR="00A97F12" w:rsidRPr="00316A19" w:rsidRDefault="00A97F12" w:rsidP="00D71D46">
            <w:pPr>
              <w:spacing w:after="0" w:line="240" w:lineRule="auto"/>
              <w:rPr>
                <w:rFonts w:ascii="Times New Roman" w:hAnsi="Times New Roman" w:cs="Times New Roman"/>
                <w:sz w:val="20"/>
                <w:szCs w:val="20"/>
                <w:lang w:eastAsia="en-US"/>
              </w:rPr>
            </w:pPr>
            <w:r w:rsidRPr="00316A19">
              <w:rPr>
                <w:rFonts w:ascii="Times New Roman" w:hAnsi="Times New Roman" w:cs="Times New Roman"/>
                <w:sz w:val="20"/>
                <w:szCs w:val="20"/>
                <w:lang w:eastAsia="en-US"/>
              </w:rPr>
              <w:t>Company/ Contract Date</w:t>
            </w:r>
          </w:p>
        </w:tc>
        <w:tc>
          <w:tcPr>
            <w:tcW w:w="1074" w:type="pct"/>
            <w:tcBorders>
              <w:top w:val="single" w:sz="4" w:space="0" w:color="auto"/>
              <w:bottom w:val="single" w:sz="4" w:space="0" w:color="auto"/>
            </w:tcBorders>
          </w:tcPr>
          <w:p w14:paraId="7DE09563" w14:textId="77777777" w:rsidR="00A97F12" w:rsidRPr="00316A19" w:rsidRDefault="00A97F12" w:rsidP="00D71D46">
            <w:pPr>
              <w:spacing w:after="0" w:line="240" w:lineRule="auto"/>
              <w:rPr>
                <w:rFonts w:ascii="Times New Roman" w:hAnsi="Times New Roman" w:cs="Times New Roman"/>
                <w:sz w:val="20"/>
                <w:szCs w:val="20"/>
                <w:lang w:eastAsia="en-US"/>
              </w:rPr>
            </w:pPr>
            <w:r w:rsidRPr="00316A19">
              <w:rPr>
                <w:rFonts w:ascii="Times New Roman" w:hAnsi="Times New Roman" w:cs="Times New Roman"/>
                <w:sz w:val="20"/>
                <w:szCs w:val="20"/>
                <w:lang w:eastAsia="en-US"/>
              </w:rPr>
              <w:t>URL</w:t>
            </w:r>
          </w:p>
        </w:tc>
        <w:tc>
          <w:tcPr>
            <w:tcW w:w="3254" w:type="pct"/>
            <w:tcBorders>
              <w:top w:val="single" w:sz="4" w:space="0" w:color="auto"/>
              <w:bottom w:val="single" w:sz="4" w:space="0" w:color="auto"/>
            </w:tcBorders>
          </w:tcPr>
          <w:p w14:paraId="2BCFE5C9" w14:textId="77777777" w:rsidR="00A97F12" w:rsidRPr="00316A19" w:rsidRDefault="00A97F12" w:rsidP="00D71D46">
            <w:pPr>
              <w:spacing w:after="0" w:line="240" w:lineRule="auto"/>
              <w:jc w:val="both"/>
              <w:rPr>
                <w:rFonts w:ascii="Times New Roman" w:hAnsi="Times New Roman" w:cs="Times New Roman"/>
                <w:sz w:val="20"/>
                <w:szCs w:val="20"/>
                <w:lang w:eastAsia="en-US"/>
              </w:rPr>
            </w:pPr>
            <w:r w:rsidRPr="00316A19">
              <w:rPr>
                <w:rFonts w:ascii="Times New Roman" w:hAnsi="Times New Roman" w:cs="Times New Roman"/>
                <w:sz w:val="20"/>
                <w:szCs w:val="20"/>
                <w:lang w:eastAsia="en-US"/>
              </w:rPr>
              <w:t>Extract of Loan Agreements</w:t>
            </w:r>
          </w:p>
        </w:tc>
      </w:tr>
      <w:tr w:rsidR="00A97F12" w:rsidRPr="00316A19" w14:paraId="38B0242D" w14:textId="77777777" w:rsidTr="00D71D46">
        <w:tc>
          <w:tcPr>
            <w:tcW w:w="672" w:type="pct"/>
            <w:tcBorders>
              <w:top w:val="single" w:sz="4" w:space="0" w:color="auto"/>
            </w:tcBorders>
          </w:tcPr>
          <w:p w14:paraId="15E045E0" w14:textId="77777777" w:rsidR="00A97F12" w:rsidRPr="00316A19" w:rsidRDefault="00A97F12" w:rsidP="00D71D46">
            <w:pPr>
              <w:spacing w:after="0" w:line="240" w:lineRule="auto"/>
              <w:rPr>
                <w:rFonts w:ascii="Times New Roman" w:hAnsi="Times New Roman" w:cs="Times New Roman"/>
                <w:color w:val="000000"/>
                <w:sz w:val="20"/>
                <w:szCs w:val="20"/>
                <w:lang w:eastAsia="en-US"/>
              </w:rPr>
            </w:pPr>
            <w:r w:rsidRPr="00316A19">
              <w:rPr>
                <w:rFonts w:ascii="Times New Roman" w:hAnsi="Times New Roman" w:cs="Times New Roman"/>
                <w:color w:val="000000"/>
                <w:sz w:val="20"/>
                <w:szCs w:val="20"/>
                <w:lang w:eastAsia="en-US"/>
              </w:rPr>
              <w:t>AGCO Corp,</w:t>
            </w:r>
            <w:r w:rsidRPr="00316A19">
              <w:rPr>
                <w:rFonts w:ascii="Times New Roman" w:hAnsi="Times New Roman" w:cs="Times New Roman"/>
                <w:sz w:val="20"/>
                <w:szCs w:val="20"/>
                <w:lang w:eastAsia="en-US"/>
              </w:rPr>
              <w:t xml:space="preserve"> </w:t>
            </w:r>
            <w:r w:rsidRPr="00316A19">
              <w:rPr>
                <w:rFonts w:ascii="Times New Roman" w:hAnsi="Times New Roman" w:cs="Times New Roman"/>
                <w:color w:val="000000"/>
                <w:sz w:val="20"/>
                <w:szCs w:val="20"/>
                <w:lang w:eastAsia="en-US"/>
              </w:rPr>
              <w:t>22/12/2003</w:t>
            </w:r>
          </w:p>
        </w:tc>
        <w:tc>
          <w:tcPr>
            <w:tcW w:w="1074" w:type="pct"/>
            <w:tcBorders>
              <w:top w:val="single" w:sz="4" w:space="0" w:color="auto"/>
            </w:tcBorders>
          </w:tcPr>
          <w:p w14:paraId="57E5624A" w14:textId="77777777" w:rsidR="00A97F12" w:rsidRPr="00316A19" w:rsidRDefault="00B31E13" w:rsidP="00D71D46">
            <w:pPr>
              <w:spacing w:after="0" w:line="240" w:lineRule="auto"/>
              <w:rPr>
                <w:rFonts w:ascii="Times New Roman" w:hAnsi="Times New Roman" w:cs="Times New Roman"/>
                <w:b/>
                <w:bCs/>
                <w:color w:val="000000"/>
                <w:sz w:val="20"/>
                <w:szCs w:val="20"/>
                <w:lang w:eastAsia="en-US"/>
              </w:rPr>
            </w:pPr>
            <w:hyperlink r:id="rId18" w:history="1">
              <w:r w:rsidR="00A97F12" w:rsidRPr="00316A19">
                <w:rPr>
                  <w:rFonts w:ascii="Times New Roman" w:hAnsi="Times New Roman" w:cs="Times New Roman"/>
                  <w:b/>
                  <w:bCs/>
                  <w:color w:val="0000FF"/>
                  <w:sz w:val="20"/>
                  <w:szCs w:val="20"/>
                  <w:u w:val="single"/>
                  <w:lang w:eastAsia="en-US"/>
                </w:rPr>
                <w:t>https://www.sec.gov/Archives/edgar/data/880266/0000950144-04-000089.txt</w:t>
              </w:r>
            </w:hyperlink>
          </w:p>
          <w:p w14:paraId="15F88867" w14:textId="77777777" w:rsidR="00A97F12" w:rsidRPr="00316A19" w:rsidRDefault="00A97F12" w:rsidP="00D71D46">
            <w:pPr>
              <w:spacing w:after="0" w:line="240" w:lineRule="auto"/>
              <w:rPr>
                <w:rFonts w:ascii="Times New Roman" w:hAnsi="Times New Roman" w:cs="Times New Roman"/>
                <w:b/>
                <w:bCs/>
                <w:color w:val="000000"/>
                <w:sz w:val="20"/>
                <w:szCs w:val="20"/>
                <w:lang w:eastAsia="en-US"/>
              </w:rPr>
            </w:pPr>
          </w:p>
        </w:tc>
        <w:tc>
          <w:tcPr>
            <w:tcW w:w="3254" w:type="pct"/>
            <w:tcBorders>
              <w:top w:val="single" w:sz="4" w:space="0" w:color="auto"/>
            </w:tcBorders>
          </w:tcPr>
          <w:p w14:paraId="7A9590E2" w14:textId="77777777" w:rsidR="00A97F12" w:rsidRPr="00316A19" w:rsidRDefault="00A97F12" w:rsidP="00D71D46">
            <w:pPr>
              <w:spacing w:after="0" w:line="240" w:lineRule="auto"/>
              <w:jc w:val="both"/>
              <w:rPr>
                <w:rFonts w:ascii="Times New Roman" w:hAnsi="Times New Roman" w:cs="Times New Roman"/>
                <w:i/>
                <w:sz w:val="20"/>
                <w:szCs w:val="20"/>
                <w:vertAlign w:val="subscript"/>
                <w:lang w:eastAsia="en-US"/>
              </w:rPr>
            </w:pPr>
            <w:r w:rsidRPr="00316A19">
              <w:rPr>
                <w:rFonts w:ascii="Times New Roman" w:hAnsi="Times New Roman" w:cs="Times New Roman"/>
                <w:i/>
                <w:sz w:val="20"/>
                <w:szCs w:val="20"/>
                <w:lang w:eastAsia="en-US"/>
              </w:rPr>
              <w:t>Section 5.6 Visitation Rights. AGCO shall permit, and shall cause its Subsidiaries to permit, representatives of the Agents, each Issuing Bank and each Lender to (a) visit and inspect the properties of AGCO and its Subsidiaries during normal business hours, (b) inspect and make extracts from and copies of AGCO's and its Subsidiaries' books and records, (c) inspect the Collateral, and (d) discuss with its respective principal officers, directors and accountants its businesses, assets, liabilities, financial positions, results of operations, and business prospects; …</w:t>
            </w:r>
          </w:p>
          <w:p w14:paraId="56E43A84" w14:textId="77777777" w:rsidR="00A97F12" w:rsidRPr="00316A19" w:rsidRDefault="00A97F12" w:rsidP="00D71D46">
            <w:pPr>
              <w:spacing w:after="0" w:line="240" w:lineRule="auto"/>
              <w:jc w:val="both"/>
              <w:rPr>
                <w:rFonts w:ascii="Times New Roman" w:hAnsi="Times New Roman" w:cs="Times New Roman"/>
                <w:i/>
                <w:sz w:val="20"/>
                <w:szCs w:val="20"/>
                <w:lang w:eastAsia="en-US"/>
              </w:rPr>
            </w:pPr>
            <w:r w:rsidRPr="00316A19">
              <w:rPr>
                <w:rFonts w:ascii="Times New Roman" w:hAnsi="Times New Roman" w:cs="Times New Roman"/>
                <w:i/>
                <w:sz w:val="20"/>
                <w:szCs w:val="20"/>
                <w:lang w:eastAsia="en-US"/>
              </w:rPr>
              <w:t xml:space="preserve">       </w:t>
            </w:r>
          </w:p>
          <w:p w14:paraId="0CA5C2EE" w14:textId="77777777" w:rsidR="00A97F12" w:rsidRPr="00316A19" w:rsidRDefault="00A97F12" w:rsidP="00D71D46">
            <w:pPr>
              <w:spacing w:after="0" w:line="240" w:lineRule="auto"/>
              <w:jc w:val="both"/>
              <w:rPr>
                <w:rFonts w:ascii="Times New Roman" w:hAnsi="Times New Roman" w:cs="Times New Roman"/>
                <w:i/>
                <w:sz w:val="20"/>
                <w:szCs w:val="20"/>
                <w:lang w:eastAsia="en-US"/>
              </w:rPr>
            </w:pPr>
            <w:r w:rsidRPr="00316A19">
              <w:rPr>
                <w:rFonts w:ascii="Times New Roman" w:hAnsi="Times New Roman" w:cs="Times New Roman"/>
                <w:i/>
                <w:sz w:val="20"/>
                <w:szCs w:val="20"/>
                <w:lang w:eastAsia="en-US"/>
              </w:rPr>
              <w:t>Section 6.2 Access to Accountants. Each Borrower hereby authorizes the Agents to discuss the financial condition of such Borrower and its Subsidiaries with such Borrower's independent public accountants upon reasonable notification to such Borrower of such Agent's intention to do so. Each Borrower shall be given the reasonable opportunity to participate in any such discussion.</w:t>
            </w:r>
          </w:p>
          <w:p w14:paraId="4E33EA4B" w14:textId="77777777" w:rsidR="00A97F12" w:rsidRPr="00316A19" w:rsidRDefault="00A97F12" w:rsidP="00D71D46">
            <w:pPr>
              <w:spacing w:after="0" w:line="240" w:lineRule="auto"/>
              <w:jc w:val="both"/>
              <w:rPr>
                <w:rFonts w:ascii="Times New Roman" w:hAnsi="Times New Roman" w:cs="Times New Roman"/>
                <w:i/>
                <w:strike/>
                <w:sz w:val="20"/>
                <w:szCs w:val="20"/>
                <w:lang w:eastAsia="en-US"/>
              </w:rPr>
            </w:pPr>
          </w:p>
        </w:tc>
      </w:tr>
      <w:tr w:rsidR="00A97F12" w:rsidRPr="00316A19" w14:paraId="224FF558" w14:textId="77777777" w:rsidTr="00D71D46">
        <w:tc>
          <w:tcPr>
            <w:tcW w:w="672" w:type="pct"/>
          </w:tcPr>
          <w:p w14:paraId="58689F86" w14:textId="77777777" w:rsidR="00A97F12" w:rsidRPr="00316A19" w:rsidRDefault="00A97F12" w:rsidP="00D71D46">
            <w:pPr>
              <w:spacing w:after="0" w:line="240" w:lineRule="auto"/>
              <w:rPr>
                <w:rFonts w:ascii="Times New Roman" w:hAnsi="Times New Roman" w:cs="Times New Roman"/>
                <w:color w:val="000000"/>
                <w:sz w:val="20"/>
                <w:szCs w:val="20"/>
                <w:lang w:eastAsia="en-US"/>
              </w:rPr>
            </w:pPr>
            <w:proofErr w:type="spellStart"/>
            <w:r w:rsidRPr="00316A19">
              <w:rPr>
                <w:rFonts w:ascii="Times New Roman" w:hAnsi="Times New Roman" w:cs="Times New Roman"/>
                <w:color w:val="000000"/>
                <w:sz w:val="20"/>
                <w:szCs w:val="20"/>
                <w:lang w:eastAsia="en-US"/>
              </w:rPr>
              <w:t>Cantel</w:t>
            </w:r>
            <w:proofErr w:type="spellEnd"/>
            <w:r w:rsidRPr="00316A19">
              <w:rPr>
                <w:rFonts w:ascii="Times New Roman" w:hAnsi="Times New Roman" w:cs="Times New Roman"/>
                <w:color w:val="000000"/>
                <w:sz w:val="20"/>
                <w:szCs w:val="20"/>
                <w:lang w:eastAsia="en-US"/>
              </w:rPr>
              <w:t xml:space="preserve"> Medical Corp, 23/02/2001</w:t>
            </w:r>
          </w:p>
        </w:tc>
        <w:tc>
          <w:tcPr>
            <w:tcW w:w="1074" w:type="pct"/>
          </w:tcPr>
          <w:p w14:paraId="40BCB4F7" w14:textId="77777777" w:rsidR="00A97F12" w:rsidRPr="00316A19" w:rsidRDefault="00B31E13" w:rsidP="00D71D46">
            <w:pPr>
              <w:spacing w:after="0" w:line="240" w:lineRule="auto"/>
              <w:rPr>
                <w:rFonts w:ascii="Times New Roman" w:hAnsi="Times New Roman" w:cs="Times New Roman"/>
                <w:b/>
                <w:bCs/>
                <w:color w:val="000000"/>
                <w:sz w:val="20"/>
                <w:szCs w:val="20"/>
                <w:lang w:eastAsia="en-US"/>
              </w:rPr>
            </w:pPr>
            <w:hyperlink r:id="rId19" w:history="1">
              <w:r w:rsidR="00A97F12" w:rsidRPr="00316A19">
                <w:rPr>
                  <w:rFonts w:ascii="Times New Roman" w:hAnsi="Times New Roman" w:cs="Times New Roman"/>
                  <w:b/>
                  <w:bCs/>
                  <w:color w:val="0000FF"/>
                  <w:sz w:val="20"/>
                  <w:szCs w:val="20"/>
                  <w:u w:val="single"/>
                  <w:lang w:eastAsia="en-US"/>
                </w:rPr>
                <w:t>https://www.sec.gov/Archives/edgar/data/19446/0000912057-01-519912.txt</w:t>
              </w:r>
            </w:hyperlink>
          </w:p>
          <w:p w14:paraId="2277470B" w14:textId="77777777" w:rsidR="00A97F12" w:rsidRPr="00316A19" w:rsidRDefault="00A97F12" w:rsidP="00D71D46">
            <w:pPr>
              <w:spacing w:after="0" w:line="240" w:lineRule="auto"/>
              <w:rPr>
                <w:rFonts w:ascii="Times New Roman" w:hAnsi="Times New Roman" w:cs="Times New Roman"/>
                <w:sz w:val="20"/>
                <w:szCs w:val="20"/>
                <w:lang w:eastAsia="en-US"/>
              </w:rPr>
            </w:pPr>
          </w:p>
        </w:tc>
        <w:tc>
          <w:tcPr>
            <w:tcW w:w="3254" w:type="pct"/>
          </w:tcPr>
          <w:p w14:paraId="54ED2645" w14:textId="77777777" w:rsidR="00A97F12" w:rsidRPr="00316A19" w:rsidRDefault="00A97F12" w:rsidP="00D71D46">
            <w:pPr>
              <w:spacing w:after="0" w:line="240" w:lineRule="auto"/>
              <w:jc w:val="both"/>
              <w:rPr>
                <w:rFonts w:ascii="Times New Roman" w:hAnsi="Times New Roman" w:cs="Times New Roman"/>
                <w:i/>
                <w:sz w:val="20"/>
                <w:szCs w:val="20"/>
                <w:lang w:eastAsia="en-US"/>
              </w:rPr>
            </w:pPr>
            <w:r w:rsidRPr="00316A19">
              <w:rPr>
                <w:rFonts w:ascii="Times New Roman" w:hAnsi="Times New Roman" w:cs="Times New Roman"/>
                <w:i/>
                <w:sz w:val="20"/>
                <w:szCs w:val="20"/>
                <w:lang w:eastAsia="en-US"/>
              </w:rPr>
              <w:t>SECTION 5.02 REPORTING AND INFORMATION REQUIREMENTS. (ii) ANNUAL OPERATING PLAN. As soon as available, but in any event within ninety (90) days after the close of each Fiscal Year of the Borrowers, a copy of the Borrowers' and their Subsidiaries' annual operating plan for the then current Fiscal Year.</w:t>
            </w:r>
          </w:p>
          <w:p w14:paraId="28E20487" w14:textId="77777777" w:rsidR="00A97F12" w:rsidRPr="00316A19" w:rsidRDefault="00A97F12" w:rsidP="00D71D46">
            <w:pPr>
              <w:spacing w:after="0" w:line="240" w:lineRule="auto"/>
              <w:jc w:val="both"/>
              <w:rPr>
                <w:rFonts w:ascii="Times New Roman" w:hAnsi="Times New Roman" w:cs="Times New Roman"/>
                <w:i/>
                <w:sz w:val="20"/>
                <w:szCs w:val="20"/>
                <w:lang w:eastAsia="en-US"/>
              </w:rPr>
            </w:pPr>
          </w:p>
          <w:p w14:paraId="01D47242" w14:textId="77777777" w:rsidR="00A97F12" w:rsidRPr="00316A19" w:rsidRDefault="00A97F12" w:rsidP="00D71D46">
            <w:pPr>
              <w:spacing w:after="0" w:line="240" w:lineRule="auto"/>
              <w:jc w:val="both"/>
              <w:rPr>
                <w:rFonts w:ascii="Times New Roman" w:hAnsi="Times New Roman" w:cs="Times New Roman"/>
                <w:i/>
                <w:sz w:val="20"/>
                <w:szCs w:val="20"/>
                <w:lang w:eastAsia="en-US"/>
              </w:rPr>
            </w:pPr>
            <w:r w:rsidRPr="00316A19">
              <w:rPr>
                <w:rFonts w:ascii="Times New Roman" w:hAnsi="Times New Roman" w:cs="Times New Roman"/>
                <w:i/>
                <w:sz w:val="20"/>
                <w:szCs w:val="20"/>
                <w:lang w:eastAsia="en-US"/>
              </w:rPr>
              <w:t>(v) MONTHLY ACCOUNTS RECEIVABLE AGING REPORTS, ETC. As soon as available, but in any event within twenty (20) days after the close of each month during each Fiscal Year, a monthly accounts receivable aging report in summary form only, setting forth the amounts due and owing to each of the Borrowers and their Subsidiaries, respectively, as of the close of the preceding month.</w:t>
            </w:r>
          </w:p>
          <w:p w14:paraId="4E2FFED4" w14:textId="77777777" w:rsidR="00A97F12" w:rsidRPr="00316A19" w:rsidRDefault="00A97F12" w:rsidP="00D71D46">
            <w:pPr>
              <w:spacing w:after="0" w:line="240" w:lineRule="auto"/>
              <w:jc w:val="both"/>
              <w:rPr>
                <w:rFonts w:ascii="Times New Roman" w:hAnsi="Times New Roman" w:cs="Times New Roman"/>
                <w:i/>
                <w:sz w:val="20"/>
                <w:szCs w:val="20"/>
                <w:lang w:eastAsia="en-US"/>
              </w:rPr>
            </w:pPr>
          </w:p>
        </w:tc>
      </w:tr>
      <w:tr w:rsidR="00A97F12" w:rsidRPr="00316A19" w14:paraId="58C9B316" w14:textId="77777777" w:rsidTr="00D71D46">
        <w:tc>
          <w:tcPr>
            <w:tcW w:w="672" w:type="pct"/>
          </w:tcPr>
          <w:p w14:paraId="7083F1C7" w14:textId="77777777" w:rsidR="00A97F12" w:rsidRPr="00316A19" w:rsidRDefault="00A97F12" w:rsidP="00D71D46">
            <w:pPr>
              <w:spacing w:after="0" w:line="240" w:lineRule="auto"/>
              <w:rPr>
                <w:rFonts w:ascii="Times New Roman" w:hAnsi="Times New Roman" w:cs="Times New Roman"/>
                <w:color w:val="000000"/>
                <w:sz w:val="20"/>
                <w:szCs w:val="20"/>
                <w:lang w:eastAsia="en-US"/>
              </w:rPr>
            </w:pPr>
            <w:r w:rsidRPr="00316A19">
              <w:rPr>
                <w:rFonts w:ascii="Times New Roman" w:hAnsi="Times New Roman" w:cs="Times New Roman"/>
                <w:color w:val="000000"/>
                <w:sz w:val="20"/>
                <w:szCs w:val="20"/>
                <w:lang w:eastAsia="en-US"/>
              </w:rPr>
              <w:t>Chesapeake Energy, 28/01/2005</w:t>
            </w:r>
          </w:p>
          <w:p w14:paraId="10DF6412" w14:textId="77777777" w:rsidR="00A97F12" w:rsidRPr="00316A19" w:rsidRDefault="00A97F12" w:rsidP="00D71D46">
            <w:pPr>
              <w:spacing w:after="0" w:line="240" w:lineRule="auto"/>
              <w:rPr>
                <w:rFonts w:ascii="Times New Roman" w:hAnsi="Times New Roman" w:cs="Times New Roman"/>
                <w:sz w:val="20"/>
                <w:szCs w:val="20"/>
                <w:lang w:eastAsia="en-US"/>
              </w:rPr>
            </w:pPr>
          </w:p>
        </w:tc>
        <w:tc>
          <w:tcPr>
            <w:tcW w:w="1074" w:type="pct"/>
          </w:tcPr>
          <w:p w14:paraId="650EB4EB" w14:textId="77777777" w:rsidR="00A97F12" w:rsidRPr="00316A19" w:rsidRDefault="00B31E13" w:rsidP="00D71D46">
            <w:pPr>
              <w:spacing w:after="0" w:line="240" w:lineRule="auto"/>
              <w:rPr>
                <w:rFonts w:ascii="Times New Roman" w:hAnsi="Times New Roman" w:cs="Times New Roman"/>
                <w:b/>
                <w:bCs/>
                <w:color w:val="000000"/>
                <w:sz w:val="20"/>
                <w:szCs w:val="20"/>
                <w:lang w:eastAsia="en-US"/>
              </w:rPr>
            </w:pPr>
            <w:hyperlink r:id="rId20" w:history="1">
              <w:r w:rsidR="00A97F12" w:rsidRPr="00316A19">
                <w:rPr>
                  <w:rFonts w:ascii="Times New Roman" w:hAnsi="Times New Roman" w:cs="Times New Roman"/>
                  <w:b/>
                  <w:bCs/>
                  <w:color w:val="0000FF"/>
                  <w:sz w:val="20"/>
                  <w:szCs w:val="20"/>
                  <w:u w:val="single"/>
                  <w:lang w:eastAsia="en-US"/>
                </w:rPr>
                <w:t>https://www.sec.gov/Archives/edgar/data/895126/0000895126-05-000014.txt</w:t>
              </w:r>
            </w:hyperlink>
          </w:p>
          <w:p w14:paraId="003F85EC" w14:textId="77777777" w:rsidR="00A97F12" w:rsidRPr="00316A19" w:rsidRDefault="00A97F12" w:rsidP="00D71D46">
            <w:pPr>
              <w:spacing w:after="0" w:line="240" w:lineRule="auto"/>
              <w:rPr>
                <w:rFonts w:ascii="Times New Roman" w:hAnsi="Times New Roman" w:cs="Times New Roman"/>
                <w:sz w:val="20"/>
                <w:szCs w:val="20"/>
                <w:lang w:eastAsia="en-US"/>
              </w:rPr>
            </w:pPr>
          </w:p>
        </w:tc>
        <w:tc>
          <w:tcPr>
            <w:tcW w:w="3254" w:type="pct"/>
          </w:tcPr>
          <w:p w14:paraId="20016D74" w14:textId="77777777" w:rsidR="00A97F12" w:rsidRPr="00316A19" w:rsidRDefault="00A97F12" w:rsidP="00D71D46">
            <w:pPr>
              <w:spacing w:after="0" w:line="240" w:lineRule="auto"/>
              <w:jc w:val="both"/>
              <w:rPr>
                <w:rFonts w:ascii="Times New Roman" w:hAnsi="Times New Roman" w:cs="Times New Roman"/>
                <w:i/>
                <w:strike/>
                <w:sz w:val="20"/>
                <w:szCs w:val="20"/>
                <w:lang w:eastAsia="en-US"/>
              </w:rPr>
            </w:pPr>
            <w:r w:rsidRPr="00316A19">
              <w:rPr>
                <w:rFonts w:ascii="Times New Roman" w:hAnsi="Times New Roman" w:cs="Times New Roman"/>
                <w:i/>
                <w:sz w:val="20"/>
                <w:szCs w:val="20"/>
                <w:lang w:eastAsia="en-US"/>
              </w:rPr>
              <w:t>6.2. CERTIFICATES; OTHER INFORMATION. (c) concurrently with the delivery of any financial statements pursuant to SECTION 6.1, a detailed consolidated budget for the following fiscal year (including a projected consolidated balance sheet of the Company and its Subsidiaries as of the end of the following fiscal year, the related consolidated statements of projected cash flow, projected changes in financial position and projected income) …</w:t>
            </w:r>
          </w:p>
          <w:p w14:paraId="71D0AFE4" w14:textId="77777777" w:rsidR="00A97F12" w:rsidRPr="00316A19" w:rsidRDefault="00A97F12" w:rsidP="00D71D46">
            <w:pPr>
              <w:spacing w:after="0" w:line="240" w:lineRule="auto"/>
              <w:jc w:val="both"/>
              <w:rPr>
                <w:rFonts w:ascii="Times New Roman" w:hAnsi="Times New Roman" w:cs="Times New Roman"/>
                <w:i/>
                <w:sz w:val="20"/>
                <w:szCs w:val="20"/>
                <w:lang w:eastAsia="en-US"/>
              </w:rPr>
            </w:pPr>
          </w:p>
          <w:p w14:paraId="6DF8A141" w14:textId="77777777" w:rsidR="00A97F12" w:rsidRPr="00316A19" w:rsidRDefault="00A97F12" w:rsidP="00D71D46">
            <w:pPr>
              <w:spacing w:after="0" w:line="240" w:lineRule="auto"/>
              <w:jc w:val="both"/>
              <w:rPr>
                <w:rFonts w:ascii="Times New Roman" w:hAnsi="Times New Roman" w:cs="Times New Roman"/>
                <w:i/>
                <w:sz w:val="20"/>
                <w:szCs w:val="20"/>
                <w:lang w:eastAsia="en-US"/>
              </w:rPr>
            </w:pPr>
            <w:r w:rsidRPr="00316A19">
              <w:rPr>
                <w:rFonts w:ascii="Times New Roman" w:hAnsi="Times New Roman" w:cs="Times New Roman"/>
                <w:i/>
                <w:sz w:val="20"/>
                <w:szCs w:val="20"/>
                <w:lang w:eastAsia="en-US"/>
              </w:rPr>
              <w:t>(e) concurrently with the delivery of the budgets and projections referred to in SECTION 6.2(C), a report of the Budget Basis Projected Production on a month by month basis for each of the next 36 months, together with such supporting detail as Co-Administrative Agents may request, which report shall in each case be accompanied by a certificate of a Responsible Officer stating that such Budget Basis Projected Production is based on reasonable estimates, information and assumptions and that such Responsible Officer has no reason to believe that such Budget Basis Projected Production is incorrect or misleading in any material respect;</w:t>
            </w:r>
          </w:p>
          <w:p w14:paraId="764F3C50" w14:textId="77777777" w:rsidR="00A97F12" w:rsidRPr="00316A19" w:rsidRDefault="00A97F12" w:rsidP="00D71D46">
            <w:pPr>
              <w:spacing w:after="0" w:line="240" w:lineRule="auto"/>
              <w:jc w:val="both"/>
              <w:rPr>
                <w:rFonts w:ascii="Times New Roman" w:hAnsi="Times New Roman" w:cs="Times New Roman"/>
                <w:i/>
                <w:sz w:val="20"/>
                <w:szCs w:val="20"/>
                <w:lang w:eastAsia="en-US"/>
              </w:rPr>
            </w:pPr>
          </w:p>
        </w:tc>
      </w:tr>
      <w:tr w:rsidR="00A97F12" w:rsidRPr="00316A19" w14:paraId="4F91DF34" w14:textId="77777777" w:rsidTr="00D71D46">
        <w:tc>
          <w:tcPr>
            <w:tcW w:w="672" w:type="pct"/>
          </w:tcPr>
          <w:p w14:paraId="4CE82DBB" w14:textId="77777777" w:rsidR="00A97F12" w:rsidRPr="00316A19" w:rsidRDefault="00A97F12" w:rsidP="00D71D46">
            <w:pPr>
              <w:spacing w:after="0" w:line="240" w:lineRule="auto"/>
              <w:rPr>
                <w:rFonts w:ascii="Times New Roman" w:hAnsi="Times New Roman" w:cs="Times New Roman"/>
                <w:color w:val="000000"/>
                <w:sz w:val="20"/>
                <w:szCs w:val="20"/>
                <w:lang w:eastAsia="en-US"/>
              </w:rPr>
            </w:pPr>
            <w:r w:rsidRPr="00316A19">
              <w:rPr>
                <w:rFonts w:ascii="Times New Roman" w:hAnsi="Times New Roman" w:cs="Times New Roman"/>
                <w:color w:val="000000"/>
                <w:sz w:val="20"/>
                <w:szCs w:val="20"/>
                <w:lang w:eastAsia="en-US"/>
              </w:rPr>
              <w:t>K2 Inc, 25/03/2003</w:t>
            </w:r>
          </w:p>
          <w:p w14:paraId="022F3781" w14:textId="77777777" w:rsidR="00A97F12" w:rsidRPr="00316A19" w:rsidRDefault="00A97F12" w:rsidP="00D71D46">
            <w:pPr>
              <w:spacing w:after="0" w:line="240" w:lineRule="auto"/>
              <w:rPr>
                <w:rFonts w:ascii="Times New Roman" w:hAnsi="Times New Roman" w:cs="Times New Roman"/>
                <w:color w:val="000000"/>
                <w:sz w:val="20"/>
                <w:szCs w:val="20"/>
                <w:lang w:eastAsia="en-US"/>
              </w:rPr>
            </w:pPr>
          </w:p>
          <w:p w14:paraId="6870F7CC" w14:textId="77777777" w:rsidR="00A97F12" w:rsidRPr="00316A19" w:rsidRDefault="00A97F12" w:rsidP="00D71D46">
            <w:pPr>
              <w:spacing w:after="0" w:line="240" w:lineRule="auto"/>
              <w:rPr>
                <w:rFonts w:ascii="Times New Roman" w:hAnsi="Times New Roman" w:cs="Times New Roman"/>
                <w:sz w:val="20"/>
                <w:szCs w:val="20"/>
                <w:lang w:eastAsia="en-US"/>
              </w:rPr>
            </w:pPr>
          </w:p>
        </w:tc>
        <w:tc>
          <w:tcPr>
            <w:tcW w:w="1074" w:type="pct"/>
          </w:tcPr>
          <w:p w14:paraId="50DF4632" w14:textId="77777777" w:rsidR="00A97F12" w:rsidRPr="00316A19" w:rsidRDefault="00B31E13" w:rsidP="00D71D46">
            <w:pPr>
              <w:spacing w:after="0" w:line="240" w:lineRule="auto"/>
              <w:rPr>
                <w:rFonts w:ascii="Times New Roman" w:hAnsi="Times New Roman" w:cs="Times New Roman"/>
                <w:b/>
                <w:bCs/>
                <w:color w:val="000000"/>
                <w:sz w:val="20"/>
                <w:szCs w:val="20"/>
                <w:lang w:eastAsia="en-US"/>
              </w:rPr>
            </w:pPr>
            <w:hyperlink r:id="rId21" w:history="1">
              <w:r w:rsidR="00A97F12" w:rsidRPr="00316A19">
                <w:rPr>
                  <w:rFonts w:ascii="Times New Roman" w:hAnsi="Times New Roman" w:cs="Times New Roman"/>
                  <w:b/>
                  <w:bCs/>
                  <w:color w:val="0000FF"/>
                  <w:sz w:val="20"/>
                  <w:szCs w:val="20"/>
                  <w:u w:val="single"/>
                  <w:lang w:eastAsia="en-US"/>
                </w:rPr>
                <w:t>https://www.sec.gov/Archives/edgar/data/6720/0000898430-03-002192.txt</w:t>
              </w:r>
            </w:hyperlink>
          </w:p>
          <w:p w14:paraId="2094CB07" w14:textId="77777777" w:rsidR="00A97F12" w:rsidRPr="00316A19" w:rsidRDefault="00A97F12" w:rsidP="00D71D46">
            <w:pPr>
              <w:spacing w:after="0" w:line="240" w:lineRule="auto"/>
              <w:rPr>
                <w:rFonts w:ascii="Times New Roman" w:hAnsi="Times New Roman" w:cs="Times New Roman"/>
                <w:sz w:val="20"/>
                <w:szCs w:val="20"/>
                <w:lang w:eastAsia="en-US"/>
              </w:rPr>
            </w:pPr>
          </w:p>
        </w:tc>
        <w:tc>
          <w:tcPr>
            <w:tcW w:w="3254" w:type="pct"/>
          </w:tcPr>
          <w:p w14:paraId="073D7D60" w14:textId="77777777" w:rsidR="00A97F12" w:rsidRPr="00316A19" w:rsidRDefault="00A97F12" w:rsidP="00D71D46">
            <w:pPr>
              <w:spacing w:after="0" w:line="240" w:lineRule="auto"/>
              <w:jc w:val="both"/>
              <w:rPr>
                <w:rFonts w:ascii="Times New Roman" w:hAnsi="Times New Roman" w:cs="Times New Roman"/>
                <w:i/>
                <w:sz w:val="20"/>
                <w:szCs w:val="20"/>
                <w:lang w:eastAsia="en-US"/>
              </w:rPr>
            </w:pPr>
            <w:r w:rsidRPr="00316A19">
              <w:rPr>
                <w:rFonts w:ascii="Times New Roman" w:hAnsi="Times New Roman" w:cs="Times New Roman"/>
                <w:i/>
                <w:sz w:val="20"/>
                <w:szCs w:val="20"/>
                <w:lang w:eastAsia="en-US"/>
              </w:rPr>
              <w:t>Section 6.1 Reporting. (p) as soon as available but in any event within twenty days of the end of each calendar month, as of the calendar month then ended: (</w:t>
            </w:r>
            <w:proofErr w:type="spellStart"/>
            <w:r w:rsidRPr="00316A19">
              <w:rPr>
                <w:rFonts w:ascii="Times New Roman" w:hAnsi="Times New Roman" w:cs="Times New Roman"/>
                <w:i/>
                <w:sz w:val="20"/>
                <w:szCs w:val="20"/>
                <w:lang w:eastAsia="en-US"/>
              </w:rPr>
              <w:t>i</w:t>
            </w:r>
            <w:proofErr w:type="spellEnd"/>
            <w:r w:rsidRPr="00316A19">
              <w:rPr>
                <w:rFonts w:ascii="Times New Roman" w:hAnsi="Times New Roman" w:cs="Times New Roman"/>
                <w:i/>
                <w:sz w:val="20"/>
                <w:szCs w:val="20"/>
                <w:lang w:eastAsia="en-US"/>
              </w:rPr>
              <w:t xml:space="preserve">) a summary aged trial balance of the Accounts of each Obligated Party including the name and balance due for each Account Debtor and reconciled to the Borrowing Base Certificate delivered as of such date, and upon request by the Agent, a detailed aged trial balance of the Accounts of each Obligated Party specifying the name, address, and balance due for each Account Debtor; (ii) a </w:t>
            </w:r>
            <w:r w:rsidRPr="00316A19">
              <w:rPr>
                <w:rFonts w:ascii="Times New Roman" w:hAnsi="Times New Roman" w:cs="Times New Roman"/>
                <w:i/>
                <w:sz w:val="20"/>
                <w:szCs w:val="20"/>
                <w:lang w:eastAsia="en-US"/>
              </w:rPr>
              <w:lastRenderedPageBreak/>
              <w:t>schedule in form reasonably satisfactory to the Agent summarizing each Obligated Party's Inventory (A) presented with respect to location, product type, volume on hand, and cost and (B) reconciled to the Borrowing Base Certificate delivered as of such date, and upon request by the Agent such schedule detailing such items for each Obligated Party; (iii) in form reasonably satisfactory to the Agent, a schedule of each Obligated Party's Inventory located with a third party under any consignment, bailee arrangement, or warehouse agreement; (iv) a worksheet of calculations by the Borrowers to determine Eligible Accounts and Eligible Inventory, such worksheets detailing the Accounts and Inventory excluded from Eligible Accounts and Eligible Inventory; (v) upon request by the Agent, a schedule and aging of each Obligated Party's accounts payable; and (vi) a schedule of all new deposit accounts opened by the Obligated Parties since the date of the last such schedule;</w:t>
            </w:r>
          </w:p>
          <w:p w14:paraId="5CFF7755" w14:textId="77777777" w:rsidR="00A97F12" w:rsidRPr="00316A19" w:rsidRDefault="00A97F12" w:rsidP="00D71D46">
            <w:pPr>
              <w:spacing w:after="0" w:line="240" w:lineRule="auto"/>
              <w:jc w:val="both"/>
              <w:rPr>
                <w:rFonts w:ascii="Times New Roman" w:hAnsi="Times New Roman" w:cs="Times New Roman"/>
                <w:i/>
                <w:sz w:val="20"/>
                <w:szCs w:val="20"/>
                <w:lang w:eastAsia="en-US"/>
              </w:rPr>
            </w:pPr>
          </w:p>
        </w:tc>
      </w:tr>
      <w:tr w:rsidR="00A97F12" w:rsidRPr="00316A19" w14:paraId="0AA51F05" w14:textId="77777777" w:rsidTr="00D71D46">
        <w:tc>
          <w:tcPr>
            <w:tcW w:w="672" w:type="pct"/>
            <w:tcBorders>
              <w:bottom w:val="single" w:sz="4" w:space="0" w:color="auto"/>
            </w:tcBorders>
          </w:tcPr>
          <w:p w14:paraId="2A2CBA3D" w14:textId="77777777" w:rsidR="00A97F12" w:rsidRPr="00316A19" w:rsidRDefault="00A97F12" w:rsidP="00D71D46">
            <w:pPr>
              <w:spacing w:after="0" w:line="240" w:lineRule="auto"/>
              <w:rPr>
                <w:rFonts w:ascii="Times New Roman" w:hAnsi="Times New Roman" w:cs="Times New Roman"/>
                <w:color w:val="000000"/>
                <w:sz w:val="20"/>
                <w:szCs w:val="20"/>
                <w:lang w:eastAsia="en-US"/>
              </w:rPr>
            </w:pPr>
            <w:r w:rsidRPr="00316A19">
              <w:rPr>
                <w:rFonts w:ascii="Times New Roman" w:hAnsi="Times New Roman" w:cs="Times New Roman"/>
                <w:color w:val="000000"/>
                <w:sz w:val="20"/>
                <w:szCs w:val="20"/>
                <w:lang w:eastAsia="en-US"/>
              </w:rPr>
              <w:lastRenderedPageBreak/>
              <w:t>KCS Energy Inc, 14/01/2003</w:t>
            </w:r>
          </w:p>
          <w:p w14:paraId="10F182AA" w14:textId="77777777" w:rsidR="00A97F12" w:rsidRPr="00316A19" w:rsidRDefault="00A97F12" w:rsidP="00D71D46">
            <w:pPr>
              <w:spacing w:after="0" w:line="240" w:lineRule="auto"/>
              <w:rPr>
                <w:rFonts w:ascii="Times New Roman" w:hAnsi="Times New Roman" w:cs="Times New Roman"/>
                <w:sz w:val="20"/>
                <w:szCs w:val="20"/>
                <w:lang w:eastAsia="en-US"/>
              </w:rPr>
            </w:pPr>
          </w:p>
        </w:tc>
        <w:tc>
          <w:tcPr>
            <w:tcW w:w="1074" w:type="pct"/>
            <w:tcBorders>
              <w:bottom w:val="single" w:sz="4" w:space="0" w:color="auto"/>
            </w:tcBorders>
          </w:tcPr>
          <w:p w14:paraId="1C2E78B2" w14:textId="77777777" w:rsidR="00A97F12" w:rsidRPr="00316A19" w:rsidRDefault="00B31E13" w:rsidP="00D71D46">
            <w:pPr>
              <w:spacing w:after="0" w:line="240" w:lineRule="auto"/>
              <w:rPr>
                <w:rFonts w:ascii="Times New Roman" w:hAnsi="Times New Roman" w:cs="Times New Roman"/>
                <w:b/>
                <w:bCs/>
                <w:color w:val="000000"/>
                <w:sz w:val="20"/>
                <w:szCs w:val="20"/>
                <w:lang w:eastAsia="en-US"/>
              </w:rPr>
            </w:pPr>
            <w:hyperlink r:id="rId22" w:history="1">
              <w:r w:rsidR="00A97F12" w:rsidRPr="00316A19">
                <w:rPr>
                  <w:rFonts w:ascii="Times New Roman" w:hAnsi="Times New Roman" w:cs="Times New Roman"/>
                  <w:b/>
                  <w:bCs/>
                  <w:color w:val="0000FF"/>
                  <w:sz w:val="20"/>
                  <w:szCs w:val="20"/>
                  <w:u w:val="single"/>
                  <w:lang w:eastAsia="en-US"/>
                </w:rPr>
                <w:t>https://www.sec.gov/Archives/edgar/data/832820/0000950129-03-001749.txt</w:t>
              </w:r>
            </w:hyperlink>
          </w:p>
          <w:p w14:paraId="3DD8FC56" w14:textId="77777777" w:rsidR="00A97F12" w:rsidRPr="00316A19" w:rsidRDefault="00A97F12" w:rsidP="00D71D46">
            <w:pPr>
              <w:spacing w:after="0" w:line="240" w:lineRule="auto"/>
              <w:rPr>
                <w:rFonts w:ascii="Times New Roman" w:hAnsi="Times New Roman" w:cs="Times New Roman"/>
                <w:sz w:val="20"/>
                <w:szCs w:val="20"/>
                <w:lang w:eastAsia="en-US"/>
              </w:rPr>
            </w:pPr>
          </w:p>
        </w:tc>
        <w:tc>
          <w:tcPr>
            <w:tcW w:w="3254" w:type="pct"/>
            <w:tcBorders>
              <w:bottom w:val="single" w:sz="4" w:space="0" w:color="auto"/>
            </w:tcBorders>
          </w:tcPr>
          <w:p w14:paraId="48554782" w14:textId="77777777" w:rsidR="00A97F12" w:rsidRPr="00316A19" w:rsidRDefault="00A97F12" w:rsidP="00D71D46">
            <w:pPr>
              <w:spacing w:after="0" w:line="240" w:lineRule="auto"/>
              <w:jc w:val="both"/>
              <w:rPr>
                <w:rFonts w:ascii="Times New Roman" w:hAnsi="Times New Roman" w:cs="Times New Roman"/>
                <w:i/>
                <w:sz w:val="20"/>
                <w:szCs w:val="20"/>
                <w:lang w:eastAsia="en-US"/>
              </w:rPr>
            </w:pPr>
            <w:r w:rsidRPr="00316A19">
              <w:rPr>
                <w:rFonts w:ascii="Times New Roman" w:hAnsi="Times New Roman" w:cs="Times New Roman"/>
                <w:i/>
                <w:sz w:val="20"/>
                <w:szCs w:val="20"/>
                <w:lang w:eastAsia="en-US"/>
              </w:rPr>
              <w:t>Section 7.01 Affirmative Covenants. (a) Reporting Requirements. Furnish to each Agent and each Lender: (iii) as soon as available, and in any event within 30 days after the end of each fiscal month of the Borrower and its Subsidiaries, internally prepared consolidated balance sheets, consolidated statements of operations and retained earnings and consolidated statements of cash flows as at the end of such fiscal month, and for the period commencing at the end of the immediately preceding Fiscal Year and ending with the end of such fiscal month, all in reasonable detail and certified by an Authorized Officer of the Borrower as fairly presenting, in all material respects …</w:t>
            </w:r>
          </w:p>
        </w:tc>
      </w:tr>
    </w:tbl>
    <w:p w14:paraId="3E9FCB18" w14:textId="60AD8DAF" w:rsidR="00ED5269" w:rsidRPr="00316A19" w:rsidRDefault="00ED5269" w:rsidP="007226B2">
      <w:pPr>
        <w:rPr>
          <w:rFonts w:ascii="Times New Roman" w:hAnsi="Times New Roman" w:cs="Times New Roman"/>
          <w:sz w:val="20"/>
          <w:szCs w:val="20"/>
        </w:rPr>
      </w:pPr>
    </w:p>
    <w:sectPr w:rsidR="00ED5269" w:rsidRPr="00316A19" w:rsidSect="00643ECA">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79AD8" w14:textId="77777777" w:rsidR="00B31E13" w:rsidRDefault="00B31E13" w:rsidP="009B591B">
      <w:pPr>
        <w:spacing w:after="0" w:line="240" w:lineRule="auto"/>
      </w:pPr>
      <w:r>
        <w:separator/>
      </w:r>
    </w:p>
  </w:endnote>
  <w:endnote w:type="continuationSeparator" w:id="0">
    <w:p w14:paraId="03622CC2" w14:textId="77777777" w:rsidR="00B31E13" w:rsidRDefault="00B31E13" w:rsidP="009B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832E" w14:textId="77777777" w:rsidR="000A6F88" w:rsidRDefault="000A6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014680"/>
      <w:docPartObj>
        <w:docPartGallery w:val="Page Numbers (Bottom of Page)"/>
        <w:docPartUnique/>
      </w:docPartObj>
    </w:sdtPr>
    <w:sdtEndPr>
      <w:rPr>
        <w:rFonts w:ascii="Times New Roman" w:hAnsi="Times New Roman" w:cs="Times New Roman"/>
        <w:noProof/>
        <w:sz w:val="20"/>
        <w:szCs w:val="20"/>
      </w:rPr>
    </w:sdtEndPr>
    <w:sdtContent>
      <w:p w14:paraId="44D5E97B" w14:textId="77777777" w:rsidR="000A6F88" w:rsidRPr="006E7D45" w:rsidRDefault="000A6F88">
        <w:pPr>
          <w:pStyle w:val="Footer"/>
          <w:jc w:val="center"/>
          <w:rPr>
            <w:rFonts w:ascii="Times New Roman" w:hAnsi="Times New Roman" w:cs="Times New Roman"/>
            <w:sz w:val="20"/>
            <w:szCs w:val="20"/>
          </w:rPr>
        </w:pPr>
        <w:r w:rsidRPr="006E7D45">
          <w:rPr>
            <w:rFonts w:ascii="Times New Roman" w:hAnsi="Times New Roman" w:cs="Times New Roman"/>
            <w:sz w:val="20"/>
            <w:szCs w:val="20"/>
          </w:rPr>
          <w:fldChar w:fldCharType="begin"/>
        </w:r>
        <w:r w:rsidRPr="006E7D45">
          <w:rPr>
            <w:rFonts w:ascii="Times New Roman" w:hAnsi="Times New Roman" w:cs="Times New Roman"/>
            <w:sz w:val="20"/>
            <w:szCs w:val="20"/>
          </w:rPr>
          <w:instrText xml:space="preserve"> PAGE   \* MERGEFORMAT </w:instrText>
        </w:r>
        <w:r w:rsidRPr="006E7D45">
          <w:rPr>
            <w:rFonts w:ascii="Times New Roman" w:hAnsi="Times New Roman" w:cs="Times New Roman"/>
            <w:sz w:val="20"/>
            <w:szCs w:val="20"/>
          </w:rPr>
          <w:fldChar w:fldCharType="separate"/>
        </w:r>
        <w:r>
          <w:rPr>
            <w:rFonts w:ascii="Times New Roman" w:hAnsi="Times New Roman" w:cs="Times New Roman"/>
            <w:noProof/>
            <w:sz w:val="20"/>
            <w:szCs w:val="20"/>
          </w:rPr>
          <w:t>41</w:t>
        </w:r>
        <w:r w:rsidRPr="006E7D45">
          <w:rPr>
            <w:rFonts w:ascii="Times New Roman" w:hAnsi="Times New Roman" w:cs="Times New Roman"/>
            <w:noProof/>
            <w:sz w:val="20"/>
            <w:szCs w:val="20"/>
          </w:rPr>
          <w:fldChar w:fldCharType="end"/>
        </w:r>
      </w:p>
    </w:sdtContent>
  </w:sdt>
  <w:p w14:paraId="5D6AF35E" w14:textId="77777777" w:rsidR="000A6F88" w:rsidRDefault="000A6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712A" w14:textId="77777777" w:rsidR="000A6F88" w:rsidRDefault="000A6F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558805"/>
      <w:docPartObj>
        <w:docPartGallery w:val="Page Numbers (Bottom of Page)"/>
        <w:docPartUnique/>
      </w:docPartObj>
    </w:sdtPr>
    <w:sdtEndPr>
      <w:rPr>
        <w:rFonts w:ascii="Times New Roman" w:hAnsi="Times New Roman" w:cs="Times New Roman"/>
        <w:noProof/>
      </w:rPr>
    </w:sdtEndPr>
    <w:sdtContent>
      <w:p w14:paraId="2B9ADD8A" w14:textId="60C3E4D3" w:rsidR="000A6F88" w:rsidRPr="00F567C5" w:rsidRDefault="000A6F88">
        <w:pPr>
          <w:pStyle w:val="Footer"/>
          <w:jc w:val="center"/>
          <w:rPr>
            <w:rFonts w:ascii="Times New Roman" w:hAnsi="Times New Roman" w:cs="Times New Roman"/>
          </w:rPr>
        </w:pPr>
        <w:r w:rsidRPr="00F567C5">
          <w:rPr>
            <w:rFonts w:ascii="Times New Roman" w:hAnsi="Times New Roman" w:cs="Times New Roman"/>
          </w:rPr>
          <w:fldChar w:fldCharType="begin"/>
        </w:r>
        <w:r w:rsidRPr="00F567C5">
          <w:rPr>
            <w:rFonts w:ascii="Times New Roman" w:hAnsi="Times New Roman" w:cs="Times New Roman"/>
          </w:rPr>
          <w:instrText xml:space="preserve"> PAGE   \* MERGEFORMAT </w:instrText>
        </w:r>
        <w:r w:rsidRPr="00F567C5">
          <w:rPr>
            <w:rFonts w:ascii="Times New Roman" w:hAnsi="Times New Roman" w:cs="Times New Roman"/>
          </w:rPr>
          <w:fldChar w:fldCharType="separate"/>
        </w:r>
        <w:r>
          <w:rPr>
            <w:rFonts w:ascii="Times New Roman" w:hAnsi="Times New Roman" w:cs="Times New Roman"/>
            <w:noProof/>
          </w:rPr>
          <w:t>53</w:t>
        </w:r>
        <w:r w:rsidRPr="00F567C5">
          <w:rPr>
            <w:rFonts w:ascii="Times New Roman" w:hAnsi="Times New Roman" w:cs="Times New Roman"/>
            <w:noProof/>
          </w:rPr>
          <w:fldChar w:fldCharType="end"/>
        </w:r>
      </w:p>
    </w:sdtContent>
  </w:sdt>
  <w:p w14:paraId="517652B3" w14:textId="77777777" w:rsidR="000A6F88" w:rsidRDefault="000A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614DD" w14:textId="77777777" w:rsidR="00B31E13" w:rsidRDefault="00B31E13" w:rsidP="009B591B">
      <w:pPr>
        <w:spacing w:after="0" w:line="240" w:lineRule="auto"/>
      </w:pPr>
      <w:r>
        <w:separator/>
      </w:r>
    </w:p>
  </w:footnote>
  <w:footnote w:type="continuationSeparator" w:id="0">
    <w:p w14:paraId="41D66B93" w14:textId="77777777" w:rsidR="00B31E13" w:rsidRDefault="00B31E13" w:rsidP="009B591B">
      <w:pPr>
        <w:spacing w:after="0" w:line="240" w:lineRule="auto"/>
      </w:pPr>
      <w:r>
        <w:continuationSeparator/>
      </w:r>
    </w:p>
  </w:footnote>
  <w:footnote w:id="1">
    <w:p w14:paraId="08A04456" w14:textId="77777777" w:rsidR="003368A6" w:rsidRDefault="003368A6" w:rsidP="003368A6">
      <w:pPr>
        <w:pStyle w:val="Footer"/>
        <w:jc w:val="both"/>
      </w:pPr>
      <w:r>
        <w:rPr>
          <w:rStyle w:val="FootnoteReference"/>
          <w:sz w:val="20"/>
          <w:szCs w:val="20"/>
        </w:rPr>
        <w:t>*</w:t>
      </w:r>
      <w:r>
        <w:rPr>
          <w:sz w:val="20"/>
          <w:szCs w:val="20"/>
        </w:rPr>
        <w:t xml:space="preserve"> </w:t>
      </w:r>
      <w:r w:rsidRPr="001F22FD">
        <w:rPr>
          <w:rFonts w:ascii="Times New Roman" w:hAnsi="Times New Roman"/>
          <w:sz w:val="20"/>
          <w:szCs w:val="20"/>
        </w:rPr>
        <w:t xml:space="preserve">We are grateful for helpful comments from </w:t>
      </w:r>
      <w:r>
        <w:rPr>
          <w:rFonts w:ascii="Times New Roman" w:hAnsi="Times New Roman"/>
          <w:sz w:val="20"/>
          <w:szCs w:val="20"/>
        </w:rPr>
        <w:t xml:space="preserve">Niamh Brennan, </w:t>
      </w:r>
      <w:proofErr w:type="spellStart"/>
      <w:r w:rsidRPr="007F5F62">
        <w:rPr>
          <w:rFonts w:ascii="Times New Roman" w:hAnsi="Times New Roman"/>
          <w:sz w:val="20"/>
          <w:szCs w:val="20"/>
        </w:rPr>
        <w:t>Sugata</w:t>
      </w:r>
      <w:proofErr w:type="spellEnd"/>
      <w:r w:rsidRPr="007F5F62">
        <w:rPr>
          <w:rFonts w:ascii="Times New Roman" w:hAnsi="Times New Roman"/>
          <w:sz w:val="20"/>
          <w:szCs w:val="20"/>
        </w:rPr>
        <w:t xml:space="preserve"> </w:t>
      </w:r>
      <w:proofErr w:type="spellStart"/>
      <w:r w:rsidRPr="007F5F62">
        <w:rPr>
          <w:rFonts w:ascii="Times New Roman" w:hAnsi="Times New Roman"/>
          <w:sz w:val="20"/>
          <w:szCs w:val="20"/>
        </w:rPr>
        <w:t>Roychowdhury</w:t>
      </w:r>
      <w:proofErr w:type="spellEnd"/>
      <w:r>
        <w:rPr>
          <w:rFonts w:ascii="Times New Roman" w:hAnsi="Times New Roman"/>
          <w:sz w:val="20"/>
          <w:szCs w:val="20"/>
        </w:rPr>
        <w:t>, Martin Walker</w:t>
      </w:r>
      <w:r w:rsidRPr="001F22FD">
        <w:rPr>
          <w:rFonts w:ascii="Times New Roman" w:hAnsi="Times New Roman"/>
          <w:sz w:val="20"/>
          <w:szCs w:val="20"/>
        </w:rPr>
        <w:t xml:space="preserve">, and participants at </w:t>
      </w:r>
      <w:r>
        <w:rPr>
          <w:rFonts w:ascii="Times New Roman" w:hAnsi="Times New Roman"/>
          <w:sz w:val="20"/>
          <w:szCs w:val="20"/>
        </w:rPr>
        <w:t xml:space="preserve">the 2015 British Accounting and Finance Association Annual Meeting, the 2015 </w:t>
      </w:r>
      <w:r w:rsidRPr="001F22FD">
        <w:rPr>
          <w:rFonts w:ascii="Times New Roman" w:hAnsi="Times New Roman"/>
          <w:sz w:val="20"/>
          <w:szCs w:val="20"/>
        </w:rPr>
        <w:t>Europ</w:t>
      </w:r>
      <w:r>
        <w:rPr>
          <w:rFonts w:ascii="Times New Roman" w:hAnsi="Times New Roman"/>
          <w:sz w:val="20"/>
          <w:szCs w:val="20"/>
        </w:rPr>
        <w:t xml:space="preserve">ean Accounting Association </w:t>
      </w:r>
      <w:r w:rsidRPr="001F22FD">
        <w:rPr>
          <w:rFonts w:ascii="Times New Roman" w:hAnsi="Times New Roman"/>
          <w:sz w:val="20"/>
          <w:szCs w:val="20"/>
        </w:rPr>
        <w:t>Annual Meeting</w:t>
      </w:r>
      <w:r>
        <w:rPr>
          <w:rFonts w:ascii="Times New Roman" w:hAnsi="Times New Roman"/>
          <w:sz w:val="20"/>
          <w:szCs w:val="20"/>
        </w:rPr>
        <w:t xml:space="preserve">, and the 2016 </w:t>
      </w:r>
      <w:r w:rsidRPr="007F5F62">
        <w:rPr>
          <w:rFonts w:ascii="Times New Roman" w:hAnsi="Times New Roman"/>
          <w:sz w:val="20"/>
          <w:szCs w:val="20"/>
        </w:rPr>
        <w:t>You</w:t>
      </w:r>
      <w:r>
        <w:rPr>
          <w:rFonts w:ascii="Times New Roman" w:hAnsi="Times New Roman"/>
          <w:sz w:val="20"/>
          <w:szCs w:val="20"/>
        </w:rPr>
        <w:t>ng Finance Scholars’ Conference at</w:t>
      </w:r>
      <w:r w:rsidRPr="007F5F62">
        <w:rPr>
          <w:rFonts w:ascii="Times New Roman" w:hAnsi="Times New Roman"/>
          <w:sz w:val="20"/>
          <w:szCs w:val="20"/>
        </w:rPr>
        <w:t xml:space="preserve"> University Of Sussex</w:t>
      </w:r>
      <w:r>
        <w:rPr>
          <w:rFonts w:ascii="Times New Roman" w:hAnsi="Times New Roman"/>
          <w:sz w:val="20"/>
          <w:szCs w:val="20"/>
        </w:rPr>
        <w:t xml:space="preserve">. </w:t>
      </w:r>
      <w:r w:rsidRPr="001F22FD">
        <w:rPr>
          <w:rFonts w:ascii="Times New Roman" w:hAnsi="Times New Roman"/>
          <w:sz w:val="20"/>
          <w:szCs w:val="20"/>
        </w:rPr>
        <w:t>All errors are our own.</w:t>
      </w:r>
    </w:p>
  </w:footnote>
  <w:footnote w:id="2">
    <w:p w14:paraId="0104F75E" w14:textId="6458554E" w:rsidR="000A6F88" w:rsidRPr="00BC1AC4" w:rsidRDefault="000A6F88" w:rsidP="00BC1AC4">
      <w:pPr>
        <w:pStyle w:val="FootnoteText"/>
        <w:jc w:val="both"/>
        <w:rPr>
          <w:rFonts w:ascii="Times New Roman" w:hAnsi="Times New Roman" w:cs="Times New Roman"/>
          <w:sz w:val="18"/>
        </w:rPr>
      </w:pPr>
      <w:r w:rsidRPr="00BC1AC4">
        <w:rPr>
          <w:rStyle w:val="FootnoteReference"/>
          <w:rFonts w:ascii="Times New Roman" w:hAnsi="Times New Roman" w:cs="Times New Roman"/>
          <w:sz w:val="18"/>
        </w:rPr>
        <w:footnoteRef/>
      </w:r>
      <w:r w:rsidRPr="00BC1AC4">
        <w:rPr>
          <w:rFonts w:ascii="Times New Roman" w:hAnsi="Times New Roman" w:cs="Times New Roman"/>
          <w:sz w:val="18"/>
        </w:rPr>
        <w:t xml:space="preserve"> Examples of REM include reducing R&amp;D expenditures to cut expenses, offering limited</w:t>
      </w:r>
      <w:r>
        <w:rPr>
          <w:rFonts w:ascii="Times New Roman" w:hAnsi="Times New Roman" w:cs="Times New Roman"/>
          <w:sz w:val="18"/>
        </w:rPr>
        <w:t>-</w:t>
      </w:r>
      <w:r w:rsidRPr="00BC1AC4">
        <w:rPr>
          <w:rFonts w:ascii="Times New Roman" w:hAnsi="Times New Roman" w:cs="Times New Roman"/>
          <w:sz w:val="18"/>
        </w:rPr>
        <w:t xml:space="preserve">time price discounts to temporarily boost sales, </w:t>
      </w:r>
      <w:bookmarkStart w:id="7" w:name="_Hlk1124744"/>
      <w:r w:rsidRPr="00BC1AC4">
        <w:rPr>
          <w:rFonts w:ascii="Times New Roman" w:hAnsi="Times New Roman" w:cs="Times New Roman"/>
          <w:sz w:val="18"/>
        </w:rPr>
        <w:t xml:space="preserve">overproducing </w:t>
      </w:r>
      <w:bookmarkEnd w:id="7"/>
      <w:r w:rsidRPr="00BC1AC4">
        <w:rPr>
          <w:rFonts w:ascii="Times New Roman" w:hAnsi="Times New Roman" w:cs="Times New Roman"/>
          <w:sz w:val="18"/>
        </w:rPr>
        <w:t xml:space="preserve">to reduce </w:t>
      </w:r>
      <w:r>
        <w:rPr>
          <w:rFonts w:ascii="Times New Roman" w:hAnsi="Times New Roman" w:cs="Times New Roman"/>
          <w:sz w:val="18"/>
        </w:rPr>
        <w:t xml:space="preserve">the </w:t>
      </w:r>
      <w:bookmarkStart w:id="8" w:name="_Hlk1124752"/>
      <w:r w:rsidRPr="00BC1AC4">
        <w:rPr>
          <w:rFonts w:ascii="Times New Roman" w:hAnsi="Times New Roman" w:cs="Times New Roman"/>
          <w:sz w:val="18"/>
        </w:rPr>
        <w:t>cost of goods sold (COGS)</w:t>
      </w:r>
      <w:bookmarkEnd w:id="8"/>
      <w:r w:rsidRPr="00BC1AC4">
        <w:rPr>
          <w:rFonts w:ascii="Times New Roman" w:hAnsi="Times New Roman" w:cs="Times New Roman"/>
          <w:sz w:val="18"/>
        </w:rPr>
        <w:t>, changing shipment schedules to accelerate the recognition of revenue</w:t>
      </w:r>
      <w:r>
        <w:rPr>
          <w:rFonts w:ascii="Times New Roman" w:hAnsi="Times New Roman" w:cs="Times New Roman"/>
          <w:sz w:val="18"/>
        </w:rPr>
        <w:t>,</w:t>
      </w:r>
      <w:r w:rsidRPr="00BC1AC4">
        <w:rPr>
          <w:rFonts w:ascii="Times New Roman" w:hAnsi="Times New Roman" w:cs="Times New Roman"/>
          <w:sz w:val="18"/>
        </w:rPr>
        <w:t xml:space="preserve"> and selling fixed assets to inflate reported earnings.</w:t>
      </w:r>
    </w:p>
  </w:footnote>
  <w:footnote w:id="3">
    <w:p w14:paraId="03356246" w14:textId="06307154" w:rsidR="000A6F88" w:rsidRPr="00D809E7" w:rsidRDefault="000A6F88" w:rsidP="00D809E7">
      <w:pPr>
        <w:pStyle w:val="FootnoteText"/>
        <w:jc w:val="both"/>
        <w:rPr>
          <w:rFonts w:ascii="Times New Roman" w:hAnsi="Times New Roman" w:cs="Times New Roman"/>
          <w:sz w:val="18"/>
        </w:rPr>
      </w:pPr>
      <w:r w:rsidRPr="00D809E7">
        <w:rPr>
          <w:rStyle w:val="FootnoteReference"/>
          <w:rFonts w:ascii="Times New Roman" w:hAnsi="Times New Roman" w:cs="Times New Roman"/>
          <w:sz w:val="18"/>
        </w:rPr>
        <w:footnoteRef/>
      </w:r>
      <w:r w:rsidRPr="00D809E7">
        <w:rPr>
          <w:rFonts w:ascii="Times New Roman" w:hAnsi="Times New Roman" w:cs="Times New Roman"/>
          <w:sz w:val="18"/>
        </w:rPr>
        <w:t xml:space="preserve"> I</w:t>
      </w:r>
      <w:r>
        <w:rPr>
          <w:rFonts w:ascii="Times New Roman" w:hAnsi="Times New Roman" w:cs="Times New Roman"/>
          <w:sz w:val="18"/>
        </w:rPr>
        <w:t>n 2017</w:t>
      </w:r>
      <w:r w:rsidRPr="00D809E7">
        <w:rPr>
          <w:rFonts w:ascii="Times New Roman" w:hAnsi="Times New Roman" w:cs="Times New Roman"/>
          <w:sz w:val="18"/>
        </w:rPr>
        <w:t xml:space="preserve">, the total volume </w:t>
      </w:r>
      <w:r>
        <w:rPr>
          <w:rFonts w:ascii="Times New Roman" w:hAnsi="Times New Roman" w:cs="Times New Roman"/>
          <w:sz w:val="18"/>
        </w:rPr>
        <w:t>of</w:t>
      </w:r>
      <w:r w:rsidRPr="00D809E7">
        <w:rPr>
          <w:rFonts w:ascii="Times New Roman" w:hAnsi="Times New Roman" w:cs="Times New Roman"/>
          <w:sz w:val="18"/>
        </w:rPr>
        <w:t xml:space="preserve"> </w:t>
      </w:r>
      <w:bookmarkStart w:id="21" w:name="_Hlk1126030"/>
      <w:r w:rsidRPr="00D809E7">
        <w:rPr>
          <w:rFonts w:ascii="Times New Roman" w:hAnsi="Times New Roman" w:cs="Times New Roman"/>
          <w:sz w:val="18"/>
        </w:rPr>
        <w:t>U.S.</w:t>
      </w:r>
      <w:bookmarkEnd w:id="21"/>
      <w:r w:rsidRPr="00D809E7">
        <w:rPr>
          <w:rFonts w:ascii="Times New Roman" w:hAnsi="Times New Roman" w:cs="Times New Roman"/>
          <w:sz w:val="18"/>
        </w:rPr>
        <w:t xml:space="preserve"> </w:t>
      </w:r>
      <w:r>
        <w:rPr>
          <w:rFonts w:ascii="Times New Roman" w:hAnsi="Times New Roman" w:cs="Times New Roman"/>
          <w:sz w:val="18"/>
        </w:rPr>
        <w:t xml:space="preserve">loans amounted to </w:t>
      </w:r>
      <w:bookmarkStart w:id="22" w:name="_Hlk1126041"/>
      <w:r>
        <w:rPr>
          <w:rFonts w:ascii="Times New Roman" w:hAnsi="Times New Roman" w:cs="Times New Roman"/>
          <w:sz w:val="18"/>
        </w:rPr>
        <w:t>$2.</w:t>
      </w:r>
      <w:r w:rsidRPr="00D809E7">
        <w:rPr>
          <w:rFonts w:ascii="Times New Roman" w:hAnsi="Times New Roman" w:cs="Times New Roman"/>
          <w:sz w:val="18"/>
        </w:rPr>
        <w:t>4 trillion</w:t>
      </w:r>
      <w:bookmarkEnd w:id="22"/>
      <w:r w:rsidRPr="00D809E7">
        <w:rPr>
          <w:rFonts w:ascii="Times New Roman" w:hAnsi="Times New Roman" w:cs="Times New Roman"/>
          <w:sz w:val="18"/>
        </w:rPr>
        <w:t>. In comparison, the volume for corporate bonds issua</w:t>
      </w:r>
      <w:r>
        <w:rPr>
          <w:rFonts w:ascii="Times New Roman" w:hAnsi="Times New Roman" w:cs="Times New Roman"/>
          <w:sz w:val="18"/>
        </w:rPr>
        <w:t>nce over the same period was $1.8</w:t>
      </w:r>
      <w:r w:rsidRPr="00D809E7">
        <w:rPr>
          <w:rFonts w:ascii="Times New Roman" w:hAnsi="Times New Roman" w:cs="Times New Roman"/>
          <w:sz w:val="18"/>
        </w:rPr>
        <w:t xml:space="preserve"> trillion and </w:t>
      </w:r>
      <w:r>
        <w:rPr>
          <w:rFonts w:ascii="Times New Roman" w:hAnsi="Times New Roman" w:cs="Times New Roman"/>
          <w:sz w:val="18"/>
        </w:rPr>
        <w:t xml:space="preserve">that </w:t>
      </w:r>
      <w:r w:rsidRPr="00D809E7">
        <w:rPr>
          <w:rFonts w:ascii="Times New Roman" w:hAnsi="Times New Roman" w:cs="Times New Roman"/>
          <w:sz w:val="18"/>
        </w:rPr>
        <w:t>for stocks issuance $0.</w:t>
      </w:r>
      <w:r>
        <w:rPr>
          <w:rFonts w:ascii="Times New Roman" w:hAnsi="Times New Roman" w:cs="Times New Roman"/>
          <w:sz w:val="18"/>
        </w:rPr>
        <w:t>14</w:t>
      </w:r>
      <w:r w:rsidRPr="00D809E7">
        <w:rPr>
          <w:rFonts w:ascii="Times New Roman" w:hAnsi="Times New Roman" w:cs="Times New Roman"/>
          <w:sz w:val="18"/>
        </w:rPr>
        <w:t xml:space="preserve"> trillion. (Data collected from </w:t>
      </w:r>
      <w:r>
        <w:rPr>
          <w:rFonts w:ascii="Times New Roman" w:hAnsi="Times New Roman" w:cs="Times New Roman"/>
          <w:sz w:val="18"/>
        </w:rPr>
        <w:t xml:space="preserve">the Bloomberg 2017 </w:t>
      </w:r>
      <w:r w:rsidRPr="00D809E7">
        <w:rPr>
          <w:rFonts w:ascii="Times New Roman" w:hAnsi="Times New Roman" w:cs="Times New Roman"/>
          <w:sz w:val="18"/>
        </w:rPr>
        <w:t>Global Syndicated Loans League Tables</w:t>
      </w:r>
      <w:r>
        <w:rPr>
          <w:rFonts w:ascii="Times New Roman" w:hAnsi="Times New Roman" w:cs="Times New Roman"/>
          <w:sz w:val="18"/>
        </w:rPr>
        <w:t>,</w:t>
      </w:r>
      <w:r w:rsidRPr="00D809E7">
        <w:rPr>
          <w:rFonts w:ascii="Times New Roman" w:hAnsi="Times New Roman" w:cs="Times New Roman"/>
          <w:sz w:val="18"/>
        </w:rPr>
        <w:t xml:space="preserve"> </w:t>
      </w:r>
      <w:r>
        <w:rPr>
          <w:rFonts w:ascii="Times New Roman" w:hAnsi="Times New Roman" w:cs="Times New Roman"/>
          <w:sz w:val="18"/>
        </w:rPr>
        <w:t xml:space="preserve">available at </w:t>
      </w:r>
      <w:hyperlink r:id="rId1" w:history="1">
        <w:r w:rsidRPr="00A828A5">
          <w:rPr>
            <w:rStyle w:val="Hyperlink"/>
            <w:rFonts w:ascii="Times New Roman" w:hAnsi="Times New Roman" w:cs="Times New Roman"/>
            <w:sz w:val="18"/>
          </w:rPr>
          <w:t>https://www.bloomberg.com/professional/blog/global-syndicated-loans-league-tables-full-year-2017/</w:t>
        </w:r>
      </w:hyperlink>
      <w:r>
        <w:rPr>
          <w:rFonts w:ascii="Times New Roman" w:hAnsi="Times New Roman" w:cs="Times New Roman"/>
          <w:sz w:val="18"/>
        </w:rPr>
        <w:t xml:space="preserve">; and </w:t>
      </w:r>
      <w:r w:rsidRPr="00D809E7">
        <w:rPr>
          <w:rFonts w:ascii="Times New Roman" w:hAnsi="Times New Roman" w:cs="Times New Roman"/>
          <w:sz w:val="18"/>
        </w:rPr>
        <w:t xml:space="preserve">the Federal Reserve Economic Research &amp; Data, available at </w:t>
      </w:r>
      <w:hyperlink r:id="rId2" w:history="1">
        <w:r w:rsidRPr="00A828A5">
          <w:rPr>
            <w:rStyle w:val="Hyperlink"/>
            <w:rFonts w:ascii="Times New Roman" w:hAnsi="Times New Roman" w:cs="Times New Roman"/>
            <w:sz w:val="18"/>
          </w:rPr>
          <w:t>http://www.federalreserve.gov/econresdata/releases/corpsecure/current.htm</w:t>
        </w:r>
      </w:hyperlink>
      <w:r w:rsidRPr="00D809E7">
        <w:rPr>
          <w:rFonts w:ascii="Times New Roman" w:hAnsi="Times New Roman" w:cs="Times New Roman"/>
          <w:sz w:val="18"/>
        </w:rPr>
        <w:t>.)</w:t>
      </w:r>
    </w:p>
  </w:footnote>
  <w:footnote w:id="4">
    <w:p w14:paraId="360E27AF" w14:textId="203B7C24" w:rsidR="000A6F88" w:rsidRPr="00584711" w:rsidRDefault="000A6F88" w:rsidP="00A97F12">
      <w:pPr>
        <w:pStyle w:val="FootnoteText"/>
        <w:jc w:val="both"/>
        <w:rPr>
          <w:rFonts w:ascii="Times New Roman" w:hAnsi="Times New Roman" w:cs="Times New Roman"/>
          <w:sz w:val="18"/>
          <w:szCs w:val="18"/>
        </w:rPr>
      </w:pPr>
      <w:r w:rsidRPr="00584711">
        <w:rPr>
          <w:rStyle w:val="FootnoteReference"/>
          <w:rFonts w:ascii="Times New Roman" w:hAnsi="Times New Roman" w:cs="Times New Roman"/>
          <w:sz w:val="18"/>
          <w:szCs w:val="18"/>
        </w:rPr>
        <w:footnoteRef/>
      </w:r>
      <w:r w:rsidRPr="00584711">
        <w:rPr>
          <w:rFonts w:ascii="Times New Roman" w:hAnsi="Times New Roman" w:cs="Times New Roman"/>
          <w:sz w:val="18"/>
          <w:szCs w:val="18"/>
        </w:rPr>
        <w:t xml:space="preserve"> In our sample, </w:t>
      </w:r>
      <w:r>
        <w:rPr>
          <w:rFonts w:ascii="Times New Roman" w:hAnsi="Times New Roman" w:cs="Times New Roman"/>
          <w:sz w:val="18"/>
          <w:szCs w:val="18"/>
        </w:rPr>
        <w:t>53.1</w:t>
      </w:r>
      <w:r w:rsidRPr="00584711">
        <w:rPr>
          <w:rFonts w:ascii="Times New Roman" w:hAnsi="Times New Roman" w:cs="Times New Roman"/>
          <w:sz w:val="18"/>
          <w:szCs w:val="18"/>
        </w:rPr>
        <w:t xml:space="preserve">% of loans are led by banks which have arranged loans to the same </w:t>
      </w:r>
      <w:r>
        <w:rPr>
          <w:rFonts w:ascii="Times New Roman" w:hAnsi="Times New Roman" w:cs="Times New Roman"/>
          <w:sz w:val="18"/>
          <w:szCs w:val="18"/>
        </w:rPr>
        <w:t>borrower over the previous five</w:t>
      </w:r>
      <w:r w:rsidRPr="00584711">
        <w:rPr>
          <w:rFonts w:ascii="Times New Roman" w:hAnsi="Times New Roman" w:cs="Times New Roman"/>
          <w:sz w:val="18"/>
          <w:szCs w:val="18"/>
        </w:rPr>
        <w:t xml:space="preserve"> years. </w:t>
      </w:r>
      <w:r>
        <w:rPr>
          <w:rFonts w:ascii="Times New Roman" w:hAnsi="Times New Roman" w:cs="Times New Roman"/>
          <w:sz w:val="18"/>
          <w:szCs w:val="18"/>
        </w:rPr>
        <w:t>89.2</w:t>
      </w:r>
      <w:r w:rsidRPr="00584711">
        <w:rPr>
          <w:rFonts w:ascii="Times New Roman" w:hAnsi="Times New Roman" w:cs="Times New Roman"/>
          <w:sz w:val="18"/>
          <w:szCs w:val="18"/>
        </w:rPr>
        <w:t xml:space="preserve">% of loans are led by banks which have arranged loans to firms in the same industry as the current </w:t>
      </w:r>
      <w:r>
        <w:rPr>
          <w:rFonts w:ascii="Times New Roman" w:hAnsi="Times New Roman" w:cs="Times New Roman"/>
          <w:sz w:val="18"/>
          <w:szCs w:val="18"/>
        </w:rPr>
        <w:t>borrower over the previous five</w:t>
      </w:r>
      <w:r w:rsidRPr="00584711">
        <w:rPr>
          <w:rFonts w:ascii="Times New Roman" w:hAnsi="Times New Roman" w:cs="Times New Roman"/>
          <w:sz w:val="18"/>
          <w:szCs w:val="18"/>
        </w:rPr>
        <w:t xml:space="preserve"> years.</w:t>
      </w:r>
    </w:p>
  </w:footnote>
  <w:footnote w:id="5">
    <w:p w14:paraId="581523BD" w14:textId="2CD2A0E6" w:rsidR="000A6F88" w:rsidRPr="00791D10" w:rsidRDefault="000A6F88" w:rsidP="00A97F12">
      <w:pPr>
        <w:pStyle w:val="FootnoteText"/>
        <w:jc w:val="both"/>
        <w:rPr>
          <w:rFonts w:ascii="Times New Roman" w:hAnsi="Times New Roman" w:cs="Times New Roman"/>
          <w:sz w:val="18"/>
          <w:szCs w:val="18"/>
        </w:rPr>
      </w:pPr>
      <w:r>
        <w:rPr>
          <w:rStyle w:val="FootnoteReference"/>
        </w:rPr>
        <w:footnoteRef/>
      </w:r>
      <w:r>
        <w:t xml:space="preserve"> </w:t>
      </w:r>
      <w:r w:rsidRPr="00791D10">
        <w:rPr>
          <w:rFonts w:ascii="Times New Roman" w:hAnsi="Times New Roman" w:cs="Times New Roman"/>
          <w:sz w:val="18"/>
          <w:szCs w:val="18"/>
        </w:rPr>
        <w:t xml:space="preserve">Although the U.S. </w:t>
      </w:r>
      <w:bookmarkStart w:id="36" w:name="_Hlk1137313"/>
      <w:r w:rsidRPr="00791D10">
        <w:rPr>
          <w:rFonts w:ascii="Times New Roman" w:hAnsi="Times New Roman" w:cs="Times New Roman"/>
          <w:sz w:val="18"/>
          <w:szCs w:val="18"/>
        </w:rPr>
        <w:t>Securities and Exchange Commission (SEC)</w:t>
      </w:r>
      <w:bookmarkEnd w:id="36"/>
      <w:r w:rsidRPr="00791D10">
        <w:rPr>
          <w:rFonts w:ascii="Times New Roman" w:hAnsi="Times New Roman" w:cs="Times New Roman"/>
          <w:sz w:val="18"/>
          <w:szCs w:val="18"/>
        </w:rPr>
        <w:t xml:space="preserve"> implemented </w:t>
      </w:r>
      <w:r>
        <w:rPr>
          <w:rFonts w:ascii="Times New Roman" w:hAnsi="Times New Roman" w:cs="Times New Roman"/>
          <w:sz w:val="18"/>
          <w:szCs w:val="18"/>
        </w:rPr>
        <w:t xml:space="preserve">the </w:t>
      </w:r>
      <w:r w:rsidRPr="00791D10">
        <w:rPr>
          <w:rFonts w:ascii="Times New Roman" w:hAnsi="Times New Roman" w:cs="Times New Roman"/>
          <w:sz w:val="18"/>
          <w:szCs w:val="18"/>
        </w:rPr>
        <w:t xml:space="preserve">Regulation </w:t>
      </w:r>
      <w:bookmarkStart w:id="37" w:name="_Hlk1137324"/>
      <w:r w:rsidRPr="00791D10">
        <w:rPr>
          <w:rFonts w:ascii="Times New Roman" w:hAnsi="Times New Roman" w:cs="Times New Roman"/>
          <w:sz w:val="18"/>
          <w:szCs w:val="18"/>
        </w:rPr>
        <w:t>Fair Disclosure (FD)</w:t>
      </w:r>
      <w:bookmarkEnd w:id="37"/>
      <w:r w:rsidRPr="00791D10">
        <w:rPr>
          <w:rFonts w:ascii="Times New Roman" w:hAnsi="Times New Roman" w:cs="Times New Roman"/>
          <w:sz w:val="18"/>
          <w:szCs w:val="18"/>
        </w:rPr>
        <w:t xml:space="preserve"> on </w:t>
      </w:r>
      <w:bookmarkStart w:id="38" w:name="_Hlk1137341"/>
      <w:r>
        <w:rPr>
          <w:rFonts w:ascii="Times New Roman" w:hAnsi="Times New Roman" w:cs="Times New Roman"/>
          <w:sz w:val="18"/>
          <w:szCs w:val="18"/>
        </w:rPr>
        <w:t xml:space="preserve">23 </w:t>
      </w:r>
      <w:r w:rsidRPr="00791D10">
        <w:rPr>
          <w:rFonts w:ascii="Times New Roman" w:hAnsi="Times New Roman" w:cs="Times New Roman"/>
          <w:sz w:val="18"/>
          <w:szCs w:val="18"/>
        </w:rPr>
        <w:t>October 2000</w:t>
      </w:r>
      <w:bookmarkEnd w:id="38"/>
      <w:r w:rsidRPr="00791D10">
        <w:rPr>
          <w:rFonts w:ascii="Times New Roman" w:hAnsi="Times New Roman" w:cs="Times New Roman"/>
          <w:sz w:val="18"/>
          <w:szCs w:val="18"/>
        </w:rPr>
        <w:t xml:space="preserve"> to prohibit firms from privately disclosing value-relevant information to select securities markets professionals without simultaneously disclosing the same information to the public, sharing private information with lenders is exempted from </w:t>
      </w:r>
      <w:r>
        <w:rPr>
          <w:rFonts w:ascii="Times New Roman" w:hAnsi="Times New Roman" w:cs="Times New Roman"/>
          <w:sz w:val="18"/>
          <w:szCs w:val="18"/>
        </w:rPr>
        <w:t>the regulation</w:t>
      </w:r>
      <w:r w:rsidRPr="00791D10">
        <w:rPr>
          <w:rFonts w:ascii="Times New Roman" w:hAnsi="Times New Roman" w:cs="Times New Roman"/>
          <w:sz w:val="18"/>
          <w:szCs w:val="18"/>
        </w:rPr>
        <w:t>.</w:t>
      </w:r>
    </w:p>
  </w:footnote>
  <w:footnote w:id="6">
    <w:p w14:paraId="3E08E838" w14:textId="77777777" w:rsidR="000A6F88" w:rsidRPr="00DC1614" w:rsidRDefault="000A6F88" w:rsidP="00A97F12">
      <w:pPr>
        <w:pStyle w:val="FootnoteText"/>
        <w:jc w:val="both"/>
        <w:rPr>
          <w:rFonts w:ascii="Times New Roman" w:hAnsi="Times New Roman" w:cs="Times New Roman"/>
          <w:sz w:val="18"/>
          <w:szCs w:val="18"/>
        </w:rPr>
      </w:pPr>
      <w:r w:rsidRPr="00DC1614">
        <w:rPr>
          <w:rStyle w:val="FootnoteReference"/>
          <w:rFonts w:ascii="Times New Roman" w:hAnsi="Times New Roman" w:cs="Times New Roman"/>
          <w:sz w:val="18"/>
          <w:szCs w:val="18"/>
        </w:rPr>
        <w:footnoteRef/>
      </w:r>
      <w:r w:rsidRPr="00DC1614">
        <w:rPr>
          <w:rFonts w:ascii="Times New Roman" w:hAnsi="Times New Roman" w:cs="Times New Roman"/>
          <w:sz w:val="18"/>
          <w:szCs w:val="18"/>
        </w:rPr>
        <w:t xml:space="preserve"> The loan agreements are obtained from the firms’ 10-K/10-Q filings.</w:t>
      </w:r>
    </w:p>
  </w:footnote>
  <w:footnote w:id="7">
    <w:p w14:paraId="76C18F05" w14:textId="10DDD7DF" w:rsidR="000A6F88" w:rsidRPr="00DC1614" w:rsidRDefault="000A6F88" w:rsidP="00A97F12">
      <w:pPr>
        <w:pStyle w:val="FootnoteText"/>
        <w:jc w:val="both"/>
        <w:rPr>
          <w:rFonts w:ascii="Times New Roman" w:hAnsi="Times New Roman" w:cs="Times New Roman"/>
          <w:sz w:val="18"/>
          <w:szCs w:val="18"/>
        </w:rPr>
      </w:pPr>
      <w:r w:rsidRPr="00DC1614">
        <w:rPr>
          <w:rStyle w:val="FootnoteReference"/>
          <w:rFonts w:ascii="Times New Roman" w:hAnsi="Times New Roman" w:cs="Times New Roman"/>
          <w:sz w:val="18"/>
          <w:szCs w:val="18"/>
        </w:rPr>
        <w:footnoteRef/>
      </w:r>
      <w:r w:rsidRPr="00DC1614">
        <w:rPr>
          <w:rFonts w:ascii="Times New Roman" w:hAnsi="Times New Roman" w:cs="Times New Roman"/>
          <w:sz w:val="18"/>
          <w:szCs w:val="18"/>
        </w:rPr>
        <w:t xml:space="preserve"> These covenants facilitate lenders</w:t>
      </w:r>
      <w:r>
        <w:rPr>
          <w:rFonts w:ascii="Times New Roman" w:hAnsi="Times New Roman" w:cs="Times New Roman"/>
          <w:sz w:val="18"/>
          <w:szCs w:val="18"/>
        </w:rPr>
        <w:t>’</w:t>
      </w:r>
      <w:r w:rsidRPr="00DC1614">
        <w:rPr>
          <w:rFonts w:ascii="Times New Roman" w:hAnsi="Times New Roman" w:cs="Times New Roman"/>
          <w:sz w:val="18"/>
          <w:szCs w:val="18"/>
        </w:rPr>
        <w:t xml:space="preserve"> collect</w:t>
      </w:r>
      <w:r>
        <w:rPr>
          <w:rFonts w:ascii="Times New Roman" w:hAnsi="Times New Roman" w:cs="Times New Roman"/>
          <w:sz w:val="18"/>
          <w:szCs w:val="18"/>
        </w:rPr>
        <w:t>ion of</w:t>
      </w:r>
      <w:r w:rsidRPr="00DC1614">
        <w:rPr>
          <w:rFonts w:ascii="Times New Roman" w:hAnsi="Times New Roman" w:cs="Times New Roman"/>
          <w:sz w:val="18"/>
          <w:szCs w:val="18"/>
        </w:rPr>
        <w:t xml:space="preserve"> information during the ex-post monitoring. As mentioned earlier, when a bank initiates a new loan and needs to evaluate the borrower’s accounting quality, it should be able to use the information collected from its previous monitoring experience with the borrower or the borrower’s peer firms. Although lenders also collect private information during the ex-ante screening, we are not able to observe from loan contracts what type of information the lenders gather </w:t>
      </w:r>
      <w:r>
        <w:rPr>
          <w:rFonts w:ascii="Times New Roman" w:hAnsi="Times New Roman" w:cs="Times New Roman"/>
          <w:sz w:val="18"/>
          <w:szCs w:val="18"/>
        </w:rPr>
        <w:t>at</w:t>
      </w:r>
      <w:r w:rsidRPr="00DC1614">
        <w:rPr>
          <w:rFonts w:ascii="Times New Roman" w:hAnsi="Times New Roman" w:cs="Times New Roman"/>
          <w:sz w:val="18"/>
          <w:szCs w:val="18"/>
        </w:rPr>
        <w:t xml:space="preserve"> that stage.</w:t>
      </w:r>
    </w:p>
  </w:footnote>
  <w:footnote w:id="8">
    <w:p w14:paraId="28636BD7" w14:textId="113F1D13" w:rsidR="000A6F88" w:rsidRPr="00803A00" w:rsidRDefault="000A6F88" w:rsidP="00803A00">
      <w:pPr>
        <w:pStyle w:val="FootnoteText"/>
        <w:jc w:val="both"/>
        <w:rPr>
          <w:rFonts w:ascii="Times New Roman" w:hAnsi="Times New Roman" w:cs="Times New Roman"/>
          <w:sz w:val="18"/>
        </w:rPr>
      </w:pPr>
      <w:r w:rsidRPr="00803A00">
        <w:rPr>
          <w:rStyle w:val="FootnoteReference"/>
          <w:rFonts w:ascii="Times New Roman" w:hAnsi="Times New Roman" w:cs="Times New Roman"/>
          <w:sz w:val="18"/>
        </w:rPr>
        <w:footnoteRef/>
      </w:r>
      <w:r w:rsidRPr="00803A00">
        <w:rPr>
          <w:rFonts w:ascii="Times New Roman" w:hAnsi="Times New Roman" w:cs="Times New Roman"/>
          <w:sz w:val="18"/>
        </w:rPr>
        <w:t xml:space="preserve"> </w:t>
      </w:r>
      <w:r>
        <w:rPr>
          <w:rFonts w:ascii="Times New Roman" w:hAnsi="Times New Roman" w:cs="Times New Roman"/>
          <w:sz w:val="18"/>
        </w:rPr>
        <w:t>In a robustness test, i</w:t>
      </w:r>
      <w:r w:rsidRPr="00803A00">
        <w:rPr>
          <w:rFonts w:ascii="Times New Roman" w:hAnsi="Times New Roman" w:cs="Times New Roman"/>
          <w:sz w:val="18"/>
        </w:rPr>
        <w:t xml:space="preserve">n order to control for outliers and non-linearities with the REM variables, following prior literature </w:t>
      </w:r>
      <w:r w:rsidRPr="00803A00">
        <w:rPr>
          <w:rFonts w:ascii="Times New Roman" w:hAnsi="Times New Roman" w:cs="Times New Roman"/>
          <w:sz w:val="18"/>
        </w:rPr>
        <w:fldChar w:fldCharType="begin">
          <w:fldData xml:space="preserve">PEVuZE5vdGU+PENpdGU+PEF1dGhvcj5GcmFuY2lzPC9BdXRob3I+PFllYXI+MjAwNTwvWWVhcj48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</w:fldData>
        </w:fldChar>
      </w:r>
      <w:r w:rsidRPr="00803A00">
        <w:rPr>
          <w:rFonts w:ascii="Times New Roman" w:hAnsi="Times New Roman" w:cs="Times New Roman"/>
          <w:sz w:val="18"/>
        </w:rPr>
        <w:instrText xml:space="preserve"> ADDIN EN.CITE </w:instrText>
      </w:r>
      <w:r w:rsidRPr="00803A00">
        <w:rPr>
          <w:rFonts w:ascii="Times New Roman" w:hAnsi="Times New Roman" w:cs="Times New Roman"/>
          <w:sz w:val="18"/>
        </w:rPr>
        <w:fldChar w:fldCharType="begin">
          <w:fldData xml:space="preserve">PEVuZE5vdGU+PENpdGU+PEF1dGhvcj5GcmFuY2lzPC9BdXRob3I+PFllYXI+MjAwNTwvWWVhcj48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</w:fldData>
        </w:fldChar>
      </w:r>
      <w:r w:rsidRPr="00803A00">
        <w:rPr>
          <w:rFonts w:ascii="Times New Roman" w:hAnsi="Times New Roman" w:cs="Times New Roman"/>
          <w:sz w:val="18"/>
        </w:rPr>
        <w:instrText xml:space="preserve"> ADDIN EN.CITE.DATA </w:instrText>
      </w:r>
      <w:r w:rsidRPr="00803A00">
        <w:rPr>
          <w:rFonts w:ascii="Times New Roman" w:hAnsi="Times New Roman" w:cs="Times New Roman"/>
          <w:sz w:val="18"/>
        </w:rPr>
      </w:r>
      <w:r w:rsidRPr="00803A00">
        <w:rPr>
          <w:rFonts w:ascii="Times New Roman" w:hAnsi="Times New Roman" w:cs="Times New Roman"/>
          <w:sz w:val="18"/>
        </w:rPr>
        <w:fldChar w:fldCharType="end"/>
      </w:r>
      <w:r w:rsidRPr="00803A00">
        <w:rPr>
          <w:rFonts w:ascii="Times New Roman" w:hAnsi="Times New Roman" w:cs="Times New Roman"/>
          <w:sz w:val="18"/>
        </w:rPr>
      </w:r>
      <w:r w:rsidRPr="00803A00">
        <w:rPr>
          <w:rFonts w:ascii="Times New Roman" w:hAnsi="Times New Roman" w:cs="Times New Roman"/>
          <w:sz w:val="18"/>
        </w:rPr>
        <w:fldChar w:fldCharType="separate"/>
      </w:r>
      <w:r w:rsidRPr="00803A00">
        <w:rPr>
          <w:rFonts w:ascii="Times New Roman" w:hAnsi="Times New Roman" w:cs="Times New Roman"/>
          <w:noProof/>
          <w:sz w:val="18"/>
        </w:rPr>
        <w:t>(Chen, Dhaliwal, &amp; Trombley, 2008; Core, Guay, &amp; Verdi, 2008; Francis et al., 2005; Kim &amp; Sohn, 2013)</w:t>
      </w:r>
      <w:r w:rsidRPr="00803A00">
        <w:rPr>
          <w:rFonts w:ascii="Times New Roman" w:hAnsi="Times New Roman" w:cs="Times New Roman"/>
          <w:sz w:val="18"/>
        </w:rPr>
        <w:fldChar w:fldCharType="end"/>
      </w:r>
      <w:r w:rsidRPr="00803A00">
        <w:rPr>
          <w:rFonts w:ascii="Times New Roman" w:hAnsi="Times New Roman" w:cs="Times New Roman"/>
          <w:sz w:val="18"/>
        </w:rPr>
        <w:t xml:space="preserve">, we divide </w:t>
      </w:r>
      <w:r>
        <w:rPr>
          <w:rFonts w:ascii="Times New Roman" w:hAnsi="Times New Roman" w:cs="Times New Roman"/>
          <w:sz w:val="18"/>
        </w:rPr>
        <w:t xml:space="preserve">the </w:t>
      </w:r>
      <w:r w:rsidRPr="00803A00">
        <w:rPr>
          <w:rFonts w:ascii="Times New Roman" w:hAnsi="Times New Roman" w:cs="Times New Roman"/>
          <w:sz w:val="18"/>
        </w:rPr>
        <w:t>REM variables into decile ranks</w:t>
      </w:r>
      <w:r>
        <w:rPr>
          <w:rFonts w:ascii="Times New Roman" w:hAnsi="Times New Roman" w:cs="Times New Roman"/>
          <w:sz w:val="18"/>
        </w:rPr>
        <w:t>,</w:t>
      </w:r>
      <w:r w:rsidRPr="00803A00">
        <w:rPr>
          <w:rFonts w:ascii="Times New Roman" w:hAnsi="Times New Roman" w:cs="Times New Roman"/>
          <w:sz w:val="18"/>
        </w:rPr>
        <w:t xml:space="preserve"> </w:t>
      </w:r>
      <w:r>
        <w:rPr>
          <w:rFonts w:ascii="Times New Roman" w:hAnsi="Times New Roman" w:cs="Times New Roman"/>
          <w:sz w:val="18"/>
        </w:rPr>
        <w:t>with D1 representing the lowest</w:t>
      </w:r>
      <w:r w:rsidRPr="00803A00">
        <w:rPr>
          <w:rFonts w:ascii="Times New Roman" w:hAnsi="Times New Roman" w:cs="Times New Roman"/>
          <w:sz w:val="18"/>
        </w:rPr>
        <w:t xml:space="preserve"> values</w:t>
      </w:r>
      <w:r>
        <w:rPr>
          <w:rFonts w:ascii="Times New Roman" w:hAnsi="Times New Roman" w:cs="Times New Roman"/>
          <w:sz w:val="18"/>
        </w:rPr>
        <w:t xml:space="preserve"> and D10 the highest,</w:t>
      </w:r>
      <w:r w:rsidRPr="00803A00">
        <w:rPr>
          <w:rFonts w:ascii="Times New Roman" w:hAnsi="Times New Roman" w:cs="Times New Roman"/>
          <w:sz w:val="18"/>
        </w:rPr>
        <w:t xml:space="preserve"> and use the</w:t>
      </w:r>
      <w:r>
        <w:rPr>
          <w:rFonts w:ascii="Times New Roman" w:hAnsi="Times New Roman" w:cs="Times New Roman"/>
          <w:sz w:val="18"/>
        </w:rPr>
        <w:t>m</w:t>
      </w:r>
      <w:r w:rsidRPr="00803A00">
        <w:rPr>
          <w:rFonts w:ascii="Times New Roman" w:hAnsi="Times New Roman" w:cs="Times New Roman"/>
          <w:sz w:val="18"/>
        </w:rPr>
        <w:t xml:space="preserve"> instead of the raw REM values. Our main conclusions do not change. The results of this robustness test are not presented for brevity </w:t>
      </w:r>
      <w:r>
        <w:rPr>
          <w:rFonts w:ascii="Times New Roman" w:hAnsi="Times New Roman" w:cs="Times New Roman"/>
          <w:sz w:val="18"/>
        </w:rPr>
        <w:t>sakes</w:t>
      </w:r>
      <w:r w:rsidRPr="00803A00">
        <w:rPr>
          <w:rFonts w:ascii="Times New Roman" w:hAnsi="Times New Roman" w:cs="Times New Roman"/>
          <w:sz w:val="18"/>
        </w:rPr>
        <w:t xml:space="preserve"> but </w:t>
      </w:r>
      <w:r>
        <w:rPr>
          <w:rFonts w:ascii="Times New Roman" w:hAnsi="Times New Roman" w:cs="Times New Roman"/>
          <w:sz w:val="18"/>
        </w:rPr>
        <w:t xml:space="preserve">are </w:t>
      </w:r>
      <w:r w:rsidRPr="00803A00">
        <w:rPr>
          <w:rFonts w:ascii="Times New Roman" w:hAnsi="Times New Roman" w:cs="Times New Roman"/>
          <w:sz w:val="18"/>
        </w:rPr>
        <w:t>available upon request.</w:t>
      </w:r>
    </w:p>
  </w:footnote>
  <w:footnote w:id="9">
    <w:p w14:paraId="71A2712C" w14:textId="3D4B1C1F" w:rsidR="000A6F88" w:rsidRPr="004A6B3A" w:rsidRDefault="000A6F88" w:rsidP="004A6B3A">
      <w:pPr>
        <w:pStyle w:val="FootnoteText"/>
        <w:jc w:val="both"/>
        <w:rPr>
          <w:rFonts w:ascii="Times New Roman" w:hAnsi="Times New Roman" w:cs="Times New Roman"/>
          <w:sz w:val="18"/>
        </w:rPr>
      </w:pPr>
      <w:r w:rsidRPr="004A6B3A">
        <w:rPr>
          <w:rStyle w:val="FootnoteReference"/>
          <w:rFonts w:ascii="Times New Roman" w:hAnsi="Times New Roman" w:cs="Times New Roman"/>
          <w:sz w:val="18"/>
        </w:rPr>
        <w:footnoteRef/>
      </w:r>
      <w:r w:rsidRPr="004A6B3A">
        <w:rPr>
          <w:rFonts w:ascii="Times New Roman" w:hAnsi="Times New Roman" w:cs="Times New Roman"/>
          <w:sz w:val="18"/>
        </w:rPr>
        <w:t xml:space="preserve"> Our results are not sensitive to using AEM measured </w:t>
      </w:r>
      <w:r>
        <w:rPr>
          <w:rFonts w:ascii="Times New Roman" w:hAnsi="Times New Roman" w:cs="Times New Roman"/>
          <w:sz w:val="18"/>
        </w:rPr>
        <w:t>using</w:t>
      </w:r>
      <w:r w:rsidRPr="004A6B3A">
        <w:rPr>
          <w:rFonts w:ascii="Times New Roman" w:hAnsi="Times New Roman" w:cs="Times New Roman"/>
          <w:sz w:val="18"/>
        </w:rPr>
        <w:t xml:space="preserve"> alternative models, e.g., the FLOS model </w:t>
      </w:r>
      <w:r w:rsidRPr="004A6B3A">
        <w:rPr>
          <w:rFonts w:ascii="Times New Roman" w:hAnsi="Times New Roman" w:cs="Times New Roman"/>
          <w:sz w:val="18"/>
        </w:rPr>
        <w:fldChar w:fldCharType="begin"/>
      </w:r>
      <w:r w:rsidRPr="004A6B3A">
        <w:rPr>
          <w:rFonts w:ascii="Times New Roman" w:hAnsi="Times New Roman" w:cs="Times New Roman"/>
          <w:sz w:val="18"/>
        </w:rPr>
        <w:instrText xml:space="preserve"> ADDIN EN.CITE &lt;EndNote&gt;&lt;Cite&gt;&lt;Author&gt;Francis&lt;/Author&gt;&lt;Year&gt;2005&lt;/Year&gt;&lt;RecNum&gt;21&lt;/RecNum&gt;&lt;DisplayText&gt;(Francis et al., 2005)&lt;/DisplayText&gt;&lt;record&gt;&lt;rec-number&gt;21&lt;/rec-number&gt;&lt;foreign-keys&gt;&lt;key app="EN" db-id="x0e9sx5xqzzevzeesetvxwaoef9xwefzfxp0" timestamp="1374965522"&gt;21&lt;/key&gt;&lt;/foreign-keys&gt;&lt;ref-type name="Journal Article"&gt;17&lt;/ref-type&gt;&lt;contributors&gt;&lt;authors&gt;&lt;author&gt;Francis, Jennifer&lt;/author&gt;&lt;author&gt;LaFond, Ryan&lt;/author&gt;&lt;author&gt;Olsson, Per&lt;/author&gt;&lt;author&gt;Schipper, Katherine&lt;/author&gt;&lt;/authors&gt;&lt;/contributors&gt;&lt;titles&gt;&lt;title&gt;The market pricing of accruals quality&lt;/title&gt;&lt;secondary-title&gt;Journal of Accounting and Economics&lt;/secondary-title&gt;&lt;/titles&gt;&lt;periodical&gt;&lt;full-title&gt;Journal of Accounting and Economics&lt;/full-title&gt;&lt;/periodical&gt;&lt;pages&gt;295-327&lt;/pages&gt;&lt;volume&gt;39&lt;/volume&gt;&lt;number&gt;2&lt;/number&gt;&lt;dates&gt;&lt;year&gt;2005&lt;/year&gt;&lt;/dates&gt;&lt;isbn&gt;01654101&lt;/isbn&gt;&lt;urls&gt;&lt;/urls&gt;&lt;electronic-resource-num&gt;10.1016/j.jacceco.2004.06.003&lt;/electronic-resource-num&gt;&lt;/record&gt;&lt;/Cite&gt;&lt;/EndNote&gt;</w:instrText>
      </w:r>
      <w:r w:rsidRPr="004A6B3A">
        <w:rPr>
          <w:rFonts w:ascii="Times New Roman" w:hAnsi="Times New Roman" w:cs="Times New Roman"/>
          <w:sz w:val="18"/>
        </w:rPr>
        <w:fldChar w:fldCharType="separate"/>
      </w:r>
      <w:r w:rsidRPr="004A6B3A">
        <w:rPr>
          <w:rFonts w:ascii="Times New Roman" w:hAnsi="Times New Roman" w:cs="Times New Roman"/>
          <w:noProof/>
          <w:sz w:val="18"/>
        </w:rPr>
        <w:t>(Francis et al., 2005)</w:t>
      </w:r>
      <w:r w:rsidRPr="004A6B3A">
        <w:rPr>
          <w:rFonts w:ascii="Times New Roman" w:hAnsi="Times New Roman" w:cs="Times New Roman"/>
          <w:sz w:val="18"/>
        </w:rPr>
        <w:fldChar w:fldCharType="end"/>
      </w:r>
      <w:r w:rsidRPr="004A6B3A">
        <w:rPr>
          <w:rFonts w:ascii="Times New Roman" w:hAnsi="Times New Roman" w:cs="Times New Roman"/>
          <w:sz w:val="18"/>
        </w:rPr>
        <w:t>.</w:t>
      </w:r>
    </w:p>
  </w:footnote>
  <w:footnote w:id="10">
    <w:p w14:paraId="7A98BB7B" w14:textId="77777777" w:rsidR="000A6F88" w:rsidRPr="00C33B30" w:rsidRDefault="000A6F88" w:rsidP="00A97F12">
      <w:pPr>
        <w:pStyle w:val="FootnoteText"/>
        <w:jc w:val="both"/>
        <w:rPr>
          <w:rFonts w:ascii="Times New Roman" w:hAnsi="Times New Roman" w:cs="Times New Roman"/>
          <w:sz w:val="18"/>
        </w:rPr>
      </w:pPr>
      <w:r w:rsidRPr="00C33B30">
        <w:rPr>
          <w:rStyle w:val="FootnoteReference"/>
          <w:rFonts w:ascii="Times New Roman" w:hAnsi="Times New Roman" w:cs="Times New Roman"/>
          <w:sz w:val="18"/>
        </w:rPr>
        <w:footnoteRef/>
      </w:r>
      <w:r w:rsidRPr="00C33B30">
        <w:rPr>
          <w:rFonts w:ascii="Times New Roman" w:hAnsi="Times New Roman" w:cs="Times New Roman"/>
          <w:sz w:val="18"/>
        </w:rPr>
        <w:t xml:space="preserve"> </w:t>
      </w:r>
      <w:r w:rsidRPr="00C33B30">
        <w:rPr>
          <w:rFonts w:ascii="Times New Roman" w:eastAsia="Microsoft YaHei" w:hAnsi="Times New Roman" w:cs="Times New Roman"/>
          <w:sz w:val="18"/>
        </w:rPr>
        <w:t>We assume that there is a two-month interval between the fiscal year end date and the financial statements issue date.</w:t>
      </w:r>
    </w:p>
  </w:footnote>
  <w:footnote w:id="11">
    <w:p w14:paraId="0EFE5EE3" w14:textId="58B72A92" w:rsidR="000A6F88" w:rsidRPr="001B38AD" w:rsidRDefault="000A6F88" w:rsidP="001B38AD">
      <w:pPr>
        <w:pStyle w:val="FootnoteText"/>
        <w:jc w:val="both"/>
        <w:rPr>
          <w:rFonts w:ascii="Times New Roman" w:eastAsia="Microsoft YaHei" w:hAnsi="Times New Roman" w:cs="Times New Roman"/>
          <w:sz w:val="18"/>
        </w:rPr>
      </w:pPr>
      <w:r>
        <w:rPr>
          <w:rStyle w:val="FootnoteReference"/>
        </w:rPr>
        <w:footnoteRef/>
      </w:r>
      <w:r>
        <w:t xml:space="preserve"> </w:t>
      </w:r>
      <w:r w:rsidRPr="001B38AD">
        <w:rPr>
          <w:rFonts w:ascii="Times New Roman" w:eastAsia="Microsoft YaHei" w:hAnsi="Times New Roman" w:cs="Times New Roman"/>
          <w:sz w:val="18"/>
        </w:rPr>
        <w:t xml:space="preserve">The basic unit of observation in our study is </w:t>
      </w:r>
      <w:r>
        <w:rPr>
          <w:rFonts w:ascii="Times New Roman" w:eastAsia="Microsoft YaHei" w:hAnsi="Times New Roman" w:cs="Times New Roman"/>
          <w:sz w:val="18"/>
        </w:rPr>
        <w:t>the</w:t>
      </w:r>
      <w:r w:rsidRPr="001B38AD">
        <w:rPr>
          <w:rFonts w:ascii="Times New Roman" w:eastAsia="Microsoft YaHei" w:hAnsi="Times New Roman" w:cs="Times New Roman"/>
          <w:sz w:val="18"/>
        </w:rPr>
        <w:t xml:space="preserve"> loan. However, several loans may be packed together into a deal. The loan contract is negotiated, signed</w:t>
      </w:r>
      <w:r>
        <w:rPr>
          <w:rFonts w:ascii="Times New Roman" w:eastAsia="Microsoft YaHei" w:hAnsi="Times New Roman" w:cs="Times New Roman"/>
          <w:sz w:val="18"/>
        </w:rPr>
        <w:t>,</w:t>
      </w:r>
      <w:r w:rsidRPr="001B38AD">
        <w:rPr>
          <w:rFonts w:ascii="Times New Roman" w:eastAsia="Microsoft YaHei" w:hAnsi="Times New Roman" w:cs="Times New Roman"/>
          <w:sz w:val="18"/>
        </w:rPr>
        <w:t xml:space="preserve"> and monitored at the deal level. We choose to </w:t>
      </w:r>
      <w:r>
        <w:rPr>
          <w:rFonts w:ascii="Times New Roman" w:eastAsia="Microsoft YaHei" w:hAnsi="Times New Roman" w:cs="Times New Roman"/>
          <w:sz w:val="18"/>
        </w:rPr>
        <w:t>perform</w:t>
      </w:r>
      <w:r w:rsidRPr="001B38AD">
        <w:rPr>
          <w:rFonts w:ascii="Times New Roman" w:eastAsia="Microsoft YaHei" w:hAnsi="Times New Roman" w:cs="Times New Roman"/>
          <w:sz w:val="18"/>
        </w:rPr>
        <w:t xml:space="preserve"> loan-level instead of deal-level analysis because each loan </w:t>
      </w:r>
      <w:r>
        <w:rPr>
          <w:rFonts w:ascii="Times New Roman" w:eastAsia="Microsoft YaHei" w:hAnsi="Times New Roman" w:cs="Times New Roman"/>
          <w:sz w:val="18"/>
        </w:rPr>
        <w:t xml:space="preserve">within a deal will </w:t>
      </w:r>
      <w:r w:rsidRPr="001B38AD">
        <w:rPr>
          <w:rFonts w:ascii="Times New Roman" w:eastAsia="Microsoft YaHei" w:hAnsi="Times New Roman" w:cs="Times New Roman"/>
          <w:sz w:val="18"/>
        </w:rPr>
        <w:t>often ha</w:t>
      </w:r>
      <w:r>
        <w:rPr>
          <w:rFonts w:ascii="Times New Roman" w:eastAsia="Microsoft YaHei" w:hAnsi="Times New Roman" w:cs="Times New Roman"/>
          <w:sz w:val="18"/>
        </w:rPr>
        <w:t>ve</w:t>
      </w:r>
      <w:r w:rsidRPr="001B38AD">
        <w:rPr>
          <w:rFonts w:ascii="Times New Roman" w:eastAsia="Microsoft YaHei" w:hAnsi="Times New Roman" w:cs="Times New Roman"/>
          <w:sz w:val="18"/>
        </w:rPr>
        <w:t xml:space="preserve"> </w:t>
      </w:r>
      <w:r>
        <w:rPr>
          <w:rFonts w:ascii="Times New Roman" w:eastAsia="Microsoft YaHei" w:hAnsi="Times New Roman" w:cs="Times New Roman"/>
          <w:sz w:val="18"/>
        </w:rPr>
        <w:t xml:space="preserve">a </w:t>
      </w:r>
      <w:r w:rsidRPr="001B38AD">
        <w:rPr>
          <w:rFonts w:ascii="Times New Roman" w:eastAsia="Microsoft YaHei" w:hAnsi="Times New Roman" w:cs="Times New Roman"/>
          <w:sz w:val="18"/>
        </w:rPr>
        <w:t>different interest rate, maturity</w:t>
      </w:r>
      <w:r>
        <w:rPr>
          <w:rFonts w:ascii="Times New Roman" w:eastAsia="Microsoft YaHei" w:hAnsi="Times New Roman" w:cs="Times New Roman"/>
          <w:sz w:val="18"/>
        </w:rPr>
        <w:t>,</w:t>
      </w:r>
      <w:r w:rsidRPr="001B38AD">
        <w:rPr>
          <w:rFonts w:ascii="Times New Roman" w:eastAsia="Microsoft YaHei" w:hAnsi="Times New Roman" w:cs="Times New Roman"/>
          <w:sz w:val="18"/>
        </w:rPr>
        <w:t xml:space="preserve"> and collateral requirement. Our main findings do not change if we </w:t>
      </w:r>
      <w:r>
        <w:rPr>
          <w:rFonts w:ascii="Times New Roman" w:eastAsia="Microsoft YaHei" w:hAnsi="Times New Roman" w:cs="Times New Roman"/>
          <w:sz w:val="18"/>
        </w:rPr>
        <w:t>perform</w:t>
      </w:r>
      <w:r w:rsidRPr="001B38AD">
        <w:rPr>
          <w:rFonts w:ascii="Times New Roman" w:eastAsia="Microsoft YaHei" w:hAnsi="Times New Roman" w:cs="Times New Roman"/>
          <w:sz w:val="18"/>
        </w:rPr>
        <w:t xml:space="preserve"> </w:t>
      </w:r>
      <w:r>
        <w:rPr>
          <w:rFonts w:ascii="Times New Roman" w:eastAsia="Microsoft YaHei" w:hAnsi="Times New Roman" w:cs="Times New Roman"/>
          <w:sz w:val="18"/>
        </w:rPr>
        <w:t xml:space="preserve">a </w:t>
      </w:r>
      <w:r w:rsidRPr="001B38AD">
        <w:rPr>
          <w:rFonts w:ascii="Times New Roman" w:eastAsia="Microsoft YaHei" w:hAnsi="Times New Roman" w:cs="Times New Roman"/>
          <w:sz w:val="18"/>
        </w:rPr>
        <w:t>deal-level analysis.</w:t>
      </w:r>
    </w:p>
  </w:footnote>
  <w:footnote w:id="12">
    <w:p w14:paraId="564B6474" w14:textId="55A4FE9B" w:rsidR="000A6F88" w:rsidRPr="00A428B8" w:rsidRDefault="000A6F88" w:rsidP="000016C7">
      <w:pPr>
        <w:pStyle w:val="FootnoteText"/>
        <w:jc w:val="both"/>
        <w:rPr>
          <w:rFonts w:ascii="Times New Roman" w:hAnsi="Times New Roman" w:cs="Times New Roman"/>
          <w:sz w:val="18"/>
        </w:rPr>
      </w:pPr>
      <w:r w:rsidRPr="00A428B8">
        <w:rPr>
          <w:rStyle w:val="FootnoteReference"/>
          <w:rFonts w:ascii="Times New Roman" w:hAnsi="Times New Roman" w:cs="Times New Roman"/>
        </w:rPr>
        <w:footnoteRef/>
      </w:r>
      <w:r w:rsidRPr="00A428B8">
        <w:rPr>
          <w:rFonts w:ascii="Times New Roman" w:hAnsi="Times New Roman" w:cs="Times New Roman"/>
        </w:rPr>
        <w:t xml:space="preserve"> </w:t>
      </w:r>
      <w:r w:rsidRPr="00A428B8">
        <w:rPr>
          <w:rFonts w:ascii="Times New Roman" w:hAnsi="Times New Roman" w:cs="Times New Roman"/>
          <w:sz w:val="18"/>
        </w:rPr>
        <w:fldChar w:fldCharType="begin"/>
      </w:r>
      <w:r w:rsidRPr="00A428B8">
        <w:rPr>
          <w:rFonts w:ascii="Times New Roman" w:hAnsi="Times New Roman" w:cs="Times New Roman"/>
          <w:sz w:val="18"/>
        </w:rPr>
        <w:instrText xml:space="preserve"> ADDIN EN.CITE &lt;EndNote&gt;&lt;Cite AuthorYear="1"&gt;&lt;Author&gt;Bharath&lt;/Author&gt;&lt;Year&gt;2011&lt;/Year&gt;&lt;RecNum&gt;860&lt;/RecNum&gt;&lt;DisplayText&gt;Bharath et al. (2011)&lt;/DisplayText&gt;&lt;record&gt;&lt;rec-number&gt;860&lt;/rec-number&gt;&lt;foreign-keys&gt;&lt;key app="EN" db-id="x0e9sx5xqzzevzeesetvxwaoef9xwefzfxp0" timestamp="1507538672"&gt;860&lt;/key&gt;&lt;/foreign-keys&gt;&lt;ref-type name="Journal Article"&gt;17&lt;/ref-type&gt;&lt;contributors&gt;&lt;authors&gt;&lt;author&gt;Bharath, Sreedhar T.&lt;/author&gt;&lt;author&gt;Dahiya, Sandeep&lt;/author&gt;&lt;author&gt;Saunders, Anthony&lt;/author&gt;&lt;author&gt;Srinivasan, Anand&lt;/author&gt;&lt;/authors&gt;&lt;/contributors&gt;&lt;titles&gt;&lt;title&gt;Lending relationships and loan contract terms&lt;/title&gt;&lt;secondary-title&gt;The Review of Financial Studies&lt;/secondary-title&gt;&lt;/titles&gt;&lt;periodical&gt;&lt;full-title&gt;The Review of Financial Studies&lt;/full-title&gt;&lt;/periodical&gt;&lt;pages&gt;1141-1203&lt;/pages&gt;&lt;volume&gt;24&lt;/volume&gt;&lt;number&gt;4&lt;/number&gt;&lt;dates&gt;&lt;year&gt;2011&lt;/year&gt;&lt;/dates&gt;&lt;isbn&gt;0893-9454&lt;/isbn&gt;&lt;urls&gt;&lt;related-urls&gt;&lt;url&gt;&lt;style face="underline" font="default" size="100%"&gt;http://dx.doi.org/10.1093/rfs/hhp064&lt;/style&gt;&lt;/url&gt;&lt;/related-urls&gt;&lt;/urls&gt;&lt;electronic-resource-num&gt;10.1093/rfs/hhp064&lt;/electronic-resource-num&gt;&lt;/record&gt;&lt;/Cite&gt;&lt;/EndNote&gt;</w:instrText>
      </w:r>
      <w:r w:rsidRPr="00A428B8">
        <w:rPr>
          <w:rFonts w:ascii="Times New Roman" w:hAnsi="Times New Roman" w:cs="Times New Roman"/>
          <w:sz w:val="18"/>
        </w:rPr>
        <w:fldChar w:fldCharType="separate"/>
      </w:r>
      <w:r w:rsidRPr="00A428B8">
        <w:rPr>
          <w:rFonts w:ascii="Times New Roman" w:hAnsi="Times New Roman" w:cs="Times New Roman"/>
          <w:noProof/>
          <w:sz w:val="18"/>
        </w:rPr>
        <w:t>Bharath et al. (2011)</w:t>
      </w:r>
      <w:r w:rsidRPr="00A428B8">
        <w:rPr>
          <w:rFonts w:ascii="Times New Roman" w:hAnsi="Times New Roman" w:cs="Times New Roman"/>
          <w:sz w:val="18"/>
        </w:rPr>
        <w:fldChar w:fldCharType="end"/>
      </w:r>
      <w:r w:rsidRPr="00A428B8">
        <w:rPr>
          <w:rFonts w:ascii="Times New Roman" w:hAnsi="Times New Roman" w:cs="Times New Roman"/>
          <w:sz w:val="18"/>
        </w:rPr>
        <w:t xml:space="preserve"> come up with this argument through discussions with industry professionals.</w:t>
      </w:r>
    </w:p>
  </w:footnote>
  <w:footnote w:id="13">
    <w:p w14:paraId="28B2A3F6" w14:textId="35C86F34" w:rsidR="000A6F88" w:rsidRPr="000C232D" w:rsidRDefault="000A6F88" w:rsidP="000C232D">
      <w:pPr>
        <w:pStyle w:val="FootnoteText"/>
        <w:jc w:val="both"/>
        <w:rPr>
          <w:rFonts w:ascii="Times New Roman" w:hAnsi="Times New Roman" w:cs="Times New Roman"/>
          <w:sz w:val="18"/>
        </w:rPr>
      </w:pPr>
      <w:r w:rsidRPr="000C232D">
        <w:rPr>
          <w:rStyle w:val="FootnoteReference"/>
          <w:rFonts w:ascii="Times New Roman" w:hAnsi="Times New Roman" w:cs="Times New Roman"/>
          <w:sz w:val="18"/>
        </w:rPr>
        <w:footnoteRef/>
      </w:r>
      <w:r w:rsidRPr="000C232D">
        <w:rPr>
          <w:rFonts w:ascii="Times New Roman" w:hAnsi="Times New Roman" w:cs="Times New Roman"/>
          <w:sz w:val="18"/>
        </w:rPr>
        <w:t xml:space="preserve"> 3SLS extends 2SLS by taking into account the covariances of the disturbance terms in the equations system. We perform a Hausman test against the null hypothesis that all exogenous variables are uncorrelated with all disturbance terms. A </w:t>
      </w:r>
      <w:r w:rsidRPr="00353BBE">
        <w:rPr>
          <w:rFonts w:ascii="Times New Roman" w:hAnsi="Times New Roman" w:cs="Times New Roman"/>
          <w:sz w:val="18"/>
        </w:rPr>
        <w:t>documented p-value of 1 fails</w:t>
      </w:r>
      <w:r w:rsidRPr="000C232D">
        <w:rPr>
          <w:rFonts w:ascii="Times New Roman" w:hAnsi="Times New Roman" w:cs="Times New Roman"/>
          <w:sz w:val="18"/>
        </w:rPr>
        <w:t xml:space="preserve"> to reject the null hypothesis, indicating that both the 2SLS and 3SLS estimators are consistent but only the 3SLS estimator is asymptotically efficient.</w:t>
      </w:r>
    </w:p>
  </w:footnote>
  <w:footnote w:id="14">
    <w:p w14:paraId="75E373A6" w14:textId="10471DAB" w:rsidR="000A6F88" w:rsidRPr="004B1365" w:rsidRDefault="000A6F88" w:rsidP="004B1365">
      <w:pPr>
        <w:pStyle w:val="FootnoteText"/>
        <w:jc w:val="both"/>
        <w:rPr>
          <w:rFonts w:ascii="Times New Roman" w:hAnsi="Times New Roman" w:cs="Times New Roman"/>
          <w:sz w:val="18"/>
          <w:szCs w:val="18"/>
        </w:rPr>
      </w:pPr>
      <w:r>
        <w:rPr>
          <w:rStyle w:val="FootnoteReference"/>
        </w:rPr>
        <w:footnoteRef/>
      </w:r>
      <w:r>
        <w:t xml:space="preserve"> </w:t>
      </w:r>
      <w:r w:rsidRPr="004B1365">
        <w:rPr>
          <w:rFonts w:ascii="Times New Roman" w:hAnsi="Times New Roman" w:cs="Times New Roman"/>
          <w:sz w:val="18"/>
          <w:szCs w:val="18"/>
        </w:rPr>
        <w:t>We require at least three observations to calculate the sample median</w:t>
      </w:r>
      <w:r>
        <w:rPr>
          <w:rFonts w:ascii="Times New Roman" w:hAnsi="Times New Roman" w:cs="Times New Roman"/>
          <w:sz w:val="18"/>
          <w:szCs w:val="18"/>
        </w:rPr>
        <w:t>s</w:t>
      </w:r>
      <w:r w:rsidRPr="004B1365">
        <w:rPr>
          <w:rFonts w:ascii="Times New Roman" w:hAnsi="Times New Roman" w:cs="Times New Roman"/>
          <w:sz w:val="18"/>
          <w:szCs w:val="18"/>
        </w:rPr>
        <w:t xml:space="preserve"> for </w:t>
      </w:r>
      <w:r w:rsidRPr="004B1365">
        <w:rPr>
          <w:rFonts w:ascii="Times New Roman" w:eastAsia="SimSun" w:hAnsi="Times New Roman" w:cs="Times New Roman"/>
          <w:i/>
          <w:noProof/>
          <w:sz w:val="18"/>
          <w:szCs w:val="18"/>
        </w:rPr>
        <w:t xml:space="preserve">Indy Maturity, </w:t>
      </w:r>
      <w:r w:rsidRPr="004B1365">
        <w:rPr>
          <w:rFonts w:ascii="Times New Roman" w:hAnsi="Times New Roman" w:cs="Times New Roman"/>
          <w:i/>
          <w:color w:val="000000" w:themeColor="text1"/>
          <w:sz w:val="18"/>
          <w:szCs w:val="18"/>
        </w:rPr>
        <w:t>Indy Tangibility</w:t>
      </w:r>
      <w:r>
        <w:rPr>
          <w:rFonts w:ascii="Times New Roman" w:hAnsi="Times New Roman" w:cs="Times New Roman"/>
          <w:color w:val="000000" w:themeColor="text1"/>
          <w:sz w:val="18"/>
          <w:szCs w:val="18"/>
        </w:rPr>
        <w:t>,</w:t>
      </w:r>
      <w:r w:rsidRPr="004B1365">
        <w:rPr>
          <w:rFonts w:ascii="Times New Roman" w:hAnsi="Times New Roman" w:cs="Times New Roman"/>
          <w:i/>
          <w:color w:val="000000" w:themeColor="text1"/>
          <w:sz w:val="18"/>
          <w:szCs w:val="18"/>
        </w:rPr>
        <w:t xml:space="preserve"> </w:t>
      </w:r>
      <w:r w:rsidRPr="004B1365">
        <w:rPr>
          <w:rFonts w:ascii="Times New Roman" w:hAnsi="Times New Roman" w:cs="Times New Roman"/>
          <w:color w:val="000000" w:themeColor="text1"/>
          <w:sz w:val="18"/>
          <w:szCs w:val="18"/>
        </w:rPr>
        <w:t xml:space="preserve">and </w:t>
      </w:r>
      <w:r w:rsidRPr="004B1365">
        <w:rPr>
          <w:rFonts w:ascii="Times New Roman" w:eastAsia="SimSun" w:hAnsi="Times New Roman" w:cs="Times New Roman"/>
          <w:i/>
          <w:noProof/>
          <w:sz w:val="18"/>
          <w:szCs w:val="18"/>
        </w:rPr>
        <w:t>Indy Fin Cov</w:t>
      </w:r>
      <w:r w:rsidRPr="004B1365">
        <w:rPr>
          <w:rFonts w:ascii="Times New Roman" w:eastAsia="SimSun" w:hAnsi="Times New Roman" w:cs="Times New Roman"/>
          <w:noProof/>
          <w:sz w:val="18"/>
          <w:szCs w:val="18"/>
        </w:rPr>
        <w:t>.</w:t>
      </w:r>
    </w:p>
  </w:footnote>
  <w:footnote w:id="15">
    <w:p w14:paraId="72434E1D" w14:textId="655EF122" w:rsidR="000A6F88" w:rsidRPr="00E66974" w:rsidRDefault="000A6F88" w:rsidP="00E66974">
      <w:pPr>
        <w:pStyle w:val="FootnoteText"/>
        <w:jc w:val="both"/>
        <w:rPr>
          <w:sz w:val="14"/>
        </w:rPr>
      </w:pPr>
      <w:r>
        <w:rPr>
          <w:rStyle w:val="FootnoteReference"/>
        </w:rPr>
        <w:footnoteRef/>
      </w:r>
      <w:r>
        <w:t xml:space="preserve"> </w:t>
      </w:r>
      <w:r w:rsidRPr="00E66974">
        <w:rPr>
          <w:rFonts w:ascii="Times New Roman" w:eastAsia="SimSun" w:hAnsi="Times New Roman" w:cs="Times New Roman"/>
          <w:noProof/>
          <w:sz w:val="18"/>
          <w:szCs w:val="24"/>
        </w:rPr>
        <w:t xml:space="preserve">In estimating the 3SLS system we make an adjustment to the financial covenant intensity equation. Each of the interest spread, maturity, and collateral equations contains the endogenous variable </w:t>
      </w:r>
      <w:r>
        <w:rPr>
          <w:rFonts w:ascii="Times New Roman" w:eastAsia="SimSun" w:hAnsi="Times New Roman" w:cs="Times New Roman"/>
          <w:i/>
          <w:noProof/>
          <w:sz w:val="18"/>
          <w:szCs w:val="24"/>
        </w:rPr>
        <w:t>l</w:t>
      </w:r>
      <w:r w:rsidRPr="00E66974">
        <w:rPr>
          <w:rFonts w:ascii="Times New Roman" w:eastAsia="SimSun" w:hAnsi="Times New Roman" w:cs="Times New Roman"/>
          <w:i/>
          <w:noProof/>
          <w:sz w:val="18"/>
          <w:szCs w:val="24"/>
        </w:rPr>
        <w:t>og(1+Fin Cov)</w:t>
      </w:r>
      <w:r w:rsidRPr="00E66974">
        <w:rPr>
          <w:rFonts w:ascii="Times New Roman" w:eastAsia="SimSun" w:hAnsi="Times New Roman" w:cs="Times New Roman"/>
          <w:noProof/>
          <w:sz w:val="18"/>
          <w:szCs w:val="24"/>
        </w:rPr>
        <w:t xml:space="preserve">. Typically, the endogenous variables are dependent variables in other equations in the system. In order to </w:t>
      </w:r>
      <w:r w:rsidRPr="00E66974">
        <w:rPr>
          <w:rFonts w:ascii="Times New Roman" w:eastAsia="SimSun" w:hAnsi="Times New Roman" w:cs="Times New Roman"/>
          <w:sz w:val="18"/>
          <w:szCs w:val="24"/>
        </w:rPr>
        <w:t>satisfy</w:t>
      </w:r>
      <w:r w:rsidRPr="00E66974">
        <w:rPr>
          <w:rFonts w:ascii="Times New Roman" w:eastAsia="SimSun" w:hAnsi="Times New Roman" w:cs="Times New Roman"/>
          <w:noProof/>
          <w:sz w:val="18"/>
          <w:szCs w:val="24"/>
        </w:rPr>
        <w:t xml:space="preserve"> this criterion we replace </w:t>
      </w:r>
      <w:r w:rsidRPr="00E66974">
        <w:rPr>
          <w:rFonts w:ascii="Times New Roman" w:eastAsia="SimSun" w:hAnsi="Times New Roman" w:cs="Times New Roman"/>
          <w:i/>
          <w:noProof/>
          <w:sz w:val="18"/>
          <w:szCs w:val="24"/>
        </w:rPr>
        <w:t>Fin Cov</w:t>
      </w:r>
      <w:r w:rsidRPr="00E66974">
        <w:rPr>
          <w:rFonts w:ascii="Times New Roman" w:eastAsia="SimSun" w:hAnsi="Times New Roman" w:cs="Times New Roman"/>
          <w:noProof/>
          <w:sz w:val="18"/>
          <w:szCs w:val="24"/>
        </w:rPr>
        <w:t xml:space="preserve"> with </w:t>
      </w:r>
      <w:r>
        <w:rPr>
          <w:rFonts w:ascii="Times New Roman" w:eastAsia="SimSun" w:hAnsi="Times New Roman" w:cs="Times New Roman"/>
          <w:i/>
          <w:noProof/>
          <w:sz w:val="18"/>
          <w:szCs w:val="24"/>
        </w:rPr>
        <w:t>l</w:t>
      </w:r>
      <w:r w:rsidRPr="00E66974">
        <w:rPr>
          <w:rFonts w:ascii="Times New Roman" w:eastAsia="SimSun" w:hAnsi="Times New Roman" w:cs="Times New Roman"/>
          <w:i/>
          <w:noProof/>
          <w:sz w:val="18"/>
          <w:szCs w:val="24"/>
        </w:rPr>
        <w:t>og(1+Fin Cov)</w:t>
      </w:r>
      <w:r w:rsidRPr="00E66974">
        <w:rPr>
          <w:rFonts w:ascii="Times New Roman" w:eastAsia="SimSun" w:hAnsi="Times New Roman" w:cs="Times New Roman"/>
          <w:noProof/>
          <w:sz w:val="18"/>
          <w:szCs w:val="24"/>
        </w:rPr>
        <w:t xml:space="preserve"> </w:t>
      </w:r>
      <w:r>
        <w:rPr>
          <w:rFonts w:ascii="Times New Roman" w:eastAsia="SimSun" w:hAnsi="Times New Roman" w:cs="Times New Roman"/>
          <w:noProof/>
          <w:sz w:val="18"/>
          <w:szCs w:val="24"/>
        </w:rPr>
        <w:t xml:space="preserve">as the dependent variable </w:t>
      </w:r>
      <w:r w:rsidRPr="00E66974">
        <w:rPr>
          <w:rFonts w:ascii="Times New Roman" w:eastAsia="SimSun" w:hAnsi="Times New Roman" w:cs="Times New Roman"/>
          <w:noProof/>
          <w:sz w:val="18"/>
          <w:szCs w:val="24"/>
        </w:rPr>
        <w:t>to account for the simultaneity of the equations.</w:t>
      </w:r>
    </w:p>
  </w:footnote>
  <w:footnote w:id="16">
    <w:p w14:paraId="2C25B772" w14:textId="33292D64" w:rsidR="000A6F88" w:rsidRPr="00E65661" w:rsidRDefault="000A6F88" w:rsidP="00E65661">
      <w:pPr>
        <w:pStyle w:val="FootnoteText"/>
        <w:jc w:val="both"/>
        <w:rPr>
          <w:rFonts w:ascii="Times New Roman" w:hAnsi="Times New Roman" w:cs="Times New Roman"/>
          <w:sz w:val="18"/>
        </w:rPr>
      </w:pPr>
      <w:r w:rsidRPr="00E65661">
        <w:rPr>
          <w:rStyle w:val="FootnoteReference"/>
          <w:rFonts w:ascii="Times New Roman" w:hAnsi="Times New Roman" w:cs="Times New Roman"/>
          <w:sz w:val="18"/>
        </w:rPr>
        <w:footnoteRef/>
      </w:r>
      <w:r w:rsidRPr="00E65661">
        <w:rPr>
          <w:rFonts w:ascii="Times New Roman" w:hAnsi="Times New Roman" w:cs="Times New Roman"/>
          <w:sz w:val="18"/>
        </w:rPr>
        <w:t xml:space="preserve"> Partial F-tests confirm that our instruments are strong instruments.</w:t>
      </w:r>
    </w:p>
  </w:footnote>
  <w:footnote w:id="17">
    <w:p w14:paraId="651C1E06" w14:textId="53779868" w:rsidR="000A6F88" w:rsidRPr="00FC0B56" w:rsidRDefault="000A6F88" w:rsidP="00754A62">
      <w:pPr>
        <w:pStyle w:val="FootnoteText"/>
        <w:jc w:val="both"/>
        <w:rPr>
          <w:rFonts w:ascii="Times New Roman" w:hAnsi="Times New Roman" w:cs="Times New Roman"/>
          <w:sz w:val="18"/>
        </w:rPr>
      </w:pPr>
      <w:r w:rsidRPr="00FC0B56">
        <w:rPr>
          <w:rStyle w:val="FootnoteReference"/>
          <w:rFonts w:ascii="Times New Roman" w:hAnsi="Times New Roman" w:cs="Times New Roman"/>
          <w:sz w:val="18"/>
        </w:rPr>
        <w:footnoteRef/>
      </w:r>
      <w:r w:rsidRPr="00FC0B56">
        <w:rPr>
          <w:rFonts w:ascii="Times New Roman" w:hAnsi="Times New Roman" w:cs="Times New Roman"/>
          <w:sz w:val="18"/>
        </w:rPr>
        <w:t xml:space="preserve"> A loan package is deemed to have tighter covenants when it includes more </w:t>
      </w:r>
      <w:r>
        <w:rPr>
          <w:rFonts w:ascii="Times New Roman" w:hAnsi="Times New Roman" w:cs="Times New Roman"/>
          <w:sz w:val="18"/>
        </w:rPr>
        <w:t xml:space="preserve">financial </w:t>
      </w:r>
      <w:r w:rsidRPr="00FC0B56">
        <w:rPr>
          <w:rFonts w:ascii="Times New Roman" w:hAnsi="Times New Roman" w:cs="Times New Roman"/>
          <w:sz w:val="18"/>
        </w:rPr>
        <w:t>covenants, when the actual values of financial ratios underl</w:t>
      </w:r>
      <w:r>
        <w:rPr>
          <w:rFonts w:ascii="Times New Roman" w:hAnsi="Times New Roman" w:cs="Times New Roman"/>
          <w:sz w:val="18"/>
        </w:rPr>
        <w:t>y</w:t>
      </w:r>
      <w:r w:rsidRPr="00FC0B56">
        <w:rPr>
          <w:rFonts w:ascii="Times New Roman" w:hAnsi="Times New Roman" w:cs="Times New Roman"/>
          <w:sz w:val="18"/>
        </w:rPr>
        <w:t>ing covenants are closer to the covenant thresholds, when the underl</w:t>
      </w:r>
      <w:r>
        <w:rPr>
          <w:rFonts w:ascii="Times New Roman" w:hAnsi="Times New Roman" w:cs="Times New Roman"/>
          <w:sz w:val="18"/>
        </w:rPr>
        <w:t>y</w:t>
      </w:r>
      <w:r w:rsidRPr="00FC0B56">
        <w:rPr>
          <w:rFonts w:ascii="Times New Roman" w:hAnsi="Times New Roman" w:cs="Times New Roman"/>
          <w:sz w:val="18"/>
        </w:rPr>
        <w:t>ing financial ratios are more volatile, and when the correlations among the underl</w:t>
      </w:r>
      <w:r>
        <w:rPr>
          <w:rFonts w:ascii="Times New Roman" w:hAnsi="Times New Roman" w:cs="Times New Roman"/>
          <w:sz w:val="18"/>
        </w:rPr>
        <w:t>y</w:t>
      </w:r>
      <w:r w:rsidRPr="00FC0B56">
        <w:rPr>
          <w:rFonts w:ascii="Times New Roman" w:hAnsi="Times New Roman" w:cs="Times New Roman"/>
          <w:sz w:val="18"/>
        </w:rPr>
        <w:t>ing financial ratios are lower.</w:t>
      </w:r>
    </w:p>
  </w:footnote>
  <w:footnote w:id="18">
    <w:p w14:paraId="4ED06491" w14:textId="24661BEB" w:rsidR="000A6F88" w:rsidRPr="002338FC" w:rsidRDefault="000A6F88" w:rsidP="002338FC">
      <w:pPr>
        <w:pStyle w:val="FootnoteText"/>
        <w:jc w:val="both"/>
        <w:rPr>
          <w:rFonts w:ascii="Times New Roman" w:hAnsi="Times New Roman" w:cs="Times New Roman"/>
          <w:sz w:val="18"/>
        </w:rPr>
      </w:pPr>
      <w:r w:rsidRPr="002338FC">
        <w:rPr>
          <w:rStyle w:val="FootnoteReference"/>
          <w:rFonts w:ascii="Times New Roman" w:hAnsi="Times New Roman" w:cs="Times New Roman"/>
          <w:sz w:val="18"/>
        </w:rPr>
        <w:footnoteRef/>
      </w:r>
      <w:r w:rsidRPr="002338FC">
        <w:rPr>
          <w:rFonts w:ascii="Times New Roman" w:hAnsi="Times New Roman" w:cs="Times New Roman"/>
          <w:sz w:val="18"/>
        </w:rPr>
        <w:t xml:space="preserve"> We are unable to distinguish </w:t>
      </w:r>
      <w:r>
        <w:rPr>
          <w:rFonts w:ascii="Times New Roman" w:hAnsi="Times New Roman" w:cs="Times New Roman"/>
          <w:sz w:val="18"/>
        </w:rPr>
        <w:t>financial from</w:t>
      </w:r>
      <w:r w:rsidRPr="002338FC">
        <w:rPr>
          <w:rFonts w:ascii="Times New Roman" w:hAnsi="Times New Roman" w:cs="Times New Roman"/>
          <w:sz w:val="18"/>
        </w:rPr>
        <w:t xml:space="preserve"> general </w:t>
      </w:r>
      <w:r>
        <w:rPr>
          <w:rFonts w:ascii="Times New Roman" w:hAnsi="Times New Roman" w:cs="Times New Roman"/>
          <w:sz w:val="18"/>
        </w:rPr>
        <w:t xml:space="preserve">bond </w:t>
      </w:r>
      <w:r w:rsidRPr="002338FC">
        <w:rPr>
          <w:rFonts w:ascii="Times New Roman" w:hAnsi="Times New Roman" w:cs="Times New Roman"/>
          <w:sz w:val="18"/>
        </w:rPr>
        <w:t>covenant</w:t>
      </w:r>
      <w:r>
        <w:rPr>
          <w:rFonts w:ascii="Times New Roman" w:hAnsi="Times New Roman" w:cs="Times New Roman"/>
          <w:sz w:val="18"/>
        </w:rPr>
        <w:t>s</w:t>
      </w:r>
      <w:r w:rsidRPr="002338FC">
        <w:rPr>
          <w:rFonts w:ascii="Times New Roman" w:hAnsi="Times New Roman" w:cs="Times New Roman"/>
          <w:sz w:val="18"/>
        </w:rPr>
        <w:t xml:space="preserve"> using the data provided by </w:t>
      </w:r>
      <w:proofErr w:type="spellStart"/>
      <w:r w:rsidRPr="002338FC">
        <w:rPr>
          <w:rFonts w:ascii="Times New Roman" w:hAnsi="Times New Roman" w:cs="Times New Roman"/>
          <w:sz w:val="18"/>
        </w:rPr>
        <w:t>Mergent</w:t>
      </w:r>
      <w:proofErr w:type="spellEnd"/>
      <w:r w:rsidRPr="002338FC">
        <w:rPr>
          <w:rFonts w:ascii="Times New Roman" w:hAnsi="Times New Roman" w:cs="Times New Roman"/>
          <w:sz w:val="18"/>
        </w:rPr>
        <w:t xml:space="preserve"> FISD.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4D6D" w14:textId="77777777" w:rsidR="000A6F88" w:rsidRDefault="000A6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4195" w14:textId="77777777" w:rsidR="000A6F88" w:rsidRDefault="000A6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BE2B" w14:textId="77777777" w:rsidR="000A6F88" w:rsidRDefault="000A6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28C"/>
    <w:multiLevelType w:val="hybridMultilevel"/>
    <w:tmpl w:val="79645D44"/>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 w15:restartNumberingAfterBreak="0">
    <w:nsid w:val="06412617"/>
    <w:multiLevelType w:val="hybridMultilevel"/>
    <w:tmpl w:val="5D7AA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60E4E"/>
    <w:multiLevelType w:val="hybridMultilevel"/>
    <w:tmpl w:val="51D85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A1BBC"/>
    <w:multiLevelType w:val="hybridMultilevel"/>
    <w:tmpl w:val="B478F71A"/>
    <w:lvl w:ilvl="0" w:tplc="4B82428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5562C"/>
    <w:multiLevelType w:val="hybridMultilevel"/>
    <w:tmpl w:val="5AC82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13B1C"/>
    <w:multiLevelType w:val="hybridMultilevel"/>
    <w:tmpl w:val="CB5AB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AF0337"/>
    <w:multiLevelType w:val="hybridMultilevel"/>
    <w:tmpl w:val="22CEA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e9sx5xqzzevzeesetvxwaoef9xwefzfxp0&quot;&gt;My EndNote Library&lt;record-ids&gt;&lt;item&gt;12&lt;/item&gt;&lt;item&gt;16&lt;/item&gt;&lt;item&gt;19&lt;/item&gt;&lt;item&gt;21&lt;/item&gt;&lt;item&gt;26&lt;/item&gt;&lt;item&gt;49&lt;/item&gt;&lt;item&gt;58&lt;/item&gt;&lt;item&gt;62&lt;/item&gt;&lt;item&gt;67&lt;/item&gt;&lt;item&gt;69&lt;/item&gt;&lt;item&gt;97&lt;/item&gt;&lt;item&gt;101&lt;/item&gt;&lt;item&gt;104&lt;/item&gt;&lt;item&gt;110&lt;/item&gt;&lt;item&gt;119&lt;/item&gt;&lt;item&gt;139&lt;/item&gt;&lt;item&gt;142&lt;/item&gt;&lt;item&gt;150&lt;/item&gt;&lt;item&gt;152&lt;/item&gt;&lt;item&gt;166&lt;/item&gt;&lt;item&gt;173&lt;/item&gt;&lt;item&gt;178&lt;/item&gt;&lt;item&gt;189&lt;/item&gt;&lt;item&gt;191&lt;/item&gt;&lt;item&gt;202&lt;/item&gt;&lt;item&gt;205&lt;/item&gt;&lt;item&gt;206&lt;/item&gt;&lt;item&gt;223&lt;/item&gt;&lt;item&gt;224&lt;/item&gt;&lt;item&gt;225&lt;/item&gt;&lt;item&gt;226&lt;/item&gt;&lt;item&gt;227&lt;/item&gt;&lt;item&gt;228&lt;/item&gt;&lt;item&gt;229&lt;/item&gt;&lt;item&gt;230&lt;/item&gt;&lt;item&gt;231&lt;/item&gt;&lt;item&gt;232&lt;/item&gt;&lt;item&gt;233&lt;/item&gt;&lt;item&gt;234&lt;/item&gt;&lt;item&gt;236&lt;/item&gt;&lt;item&gt;237&lt;/item&gt;&lt;item&gt;238&lt;/item&gt;&lt;item&gt;239&lt;/item&gt;&lt;item&gt;240&lt;/item&gt;&lt;item&gt;241&lt;/item&gt;&lt;item&gt;242&lt;/item&gt;&lt;item&gt;245&lt;/item&gt;&lt;item&gt;246&lt;/item&gt;&lt;item&gt;247&lt;/item&gt;&lt;item&gt;273&lt;/item&gt;&lt;item&gt;312&lt;/item&gt;&lt;item&gt;313&lt;/item&gt;&lt;item&gt;327&lt;/item&gt;&lt;item&gt;331&lt;/item&gt;&lt;item&gt;338&lt;/item&gt;&lt;item&gt;408&lt;/item&gt;&lt;item&gt;554&lt;/item&gt;&lt;item&gt;581&lt;/item&gt;&lt;item&gt;593&lt;/item&gt;&lt;item&gt;666&lt;/item&gt;&lt;item&gt;667&lt;/item&gt;&lt;item&gt;670&lt;/item&gt;&lt;item&gt;681&lt;/item&gt;&lt;item&gt;685&lt;/item&gt;&lt;item&gt;746&lt;/item&gt;&lt;item&gt;764&lt;/item&gt;&lt;item&gt;769&lt;/item&gt;&lt;item&gt;786&lt;/item&gt;&lt;item&gt;794&lt;/item&gt;&lt;item&gt;796&lt;/item&gt;&lt;item&gt;809&lt;/item&gt;&lt;item&gt;813&lt;/item&gt;&lt;item&gt;817&lt;/item&gt;&lt;item&gt;819&lt;/item&gt;&lt;item&gt;820&lt;/item&gt;&lt;item&gt;821&lt;/item&gt;&lt;item&gt;853&lt;/item&gt;&lt;item&gt;860&lt;/item&gt;&lt;item&gt;896&lt;/item&gt;&lt;item&gt;897&lt;/item&gt;&lt;item&gt;900&lt;/item&gt;&lt;item&gt;902&lt;/item&gt;&lt;item&gt;922&lt;/item&gt;&lt;item&gt;928&lt;/item&gt;&lt;item&gt;929&lt;/item&gt;&lt;item&gt;932&lt;/item&gt;&lt;item&gt;933&lt;/item&gt;&lt;item&gt;934&lt;/item&gt;&lt;item&gt;936&lt;/item&gt;&lt;item&gt;937&lt;/item&gt;&lt;item&gt;944&lt;/item&gt;&lt;item&gt;945&lt;/item&gt;&lt;item&gt;946&lt;/item&gt;&lt;item&gt;947&lt;/item&gt;&lt;item&gt;948&lt;/item&gt;&lt;item&gt;949&lt;/item&gt;&lt;item&gt;950&lt;/item&gt;&lt;item&gt;951&lt;/item&gt;&lt;item&gt;952&lt;/item&gt;&lt;item&gt;953&lt;/item&gt;&lt;item&gt;955&lt;/item&gt;&lt;item&gt;956&lt;/item&gt;&lt;item&gt;957&lt;/item&gt;&lt;item&gt;958&lt;/item&gt;&lt;item&gt;959&lt;/item&gt;&lt;item&gt;960&lt;/item&gt;&lt;item&gt;961&lt;/item&gt;&lt;item&gt;962&lt;/item&gt;&lt;item&gt;964&lt;/item&gt;&lt;item&gt;965&lt;/item&gt;&lt;item&gt;970&lt;/item&gt;&lt;item&gt;1037&lt;/item&gt;&lt;/record-ids&gt;&lt;/item&gt;&lt;/Libraries&gt;"/>
  </w:docVars>
  <w:rsids>
    <w:rsidRoot w:val="007177D2"/>
    <w:rsid w:val="00000169"/>
    <w:rsid w:val="00001155"/>
    <w:rsid w:val="0000121A"/>
    <w:rsid w:val="000016C7"/>
    <w:rsid w:val="00001F0A"/>
    <w:rsid w:val="00003FF8"/>
    <w:rsid w:val="00010715"/>
    <w:rsid w:val="000108F1"/>
    <w:rsid w:val="0001313C"/>
    <w:rsid w:val="000135D0"/>
    <w:rsid w:val="00014051"/>
    <w:rsid w:val="0001473F"/>
    <w:rsid w:val="00016ECC"/>
    <w:rsid w:val="0001723C"/>
    <w:rsid w:val="00022B56"/>
    <w:rsid w:val="00022C47"/>
    <w:rsid w:val="00025E30"/>
    <w:rsid w:val="000263C3"/>
    <w:rsid w:val="000277D6"/>
    <w:rsid w:val="00027940"/>
    <w:rsid w:val="00027CED"/>
    <w:rsid w:val="00032606"/>
    <w:rsid w:val="000345BB"/>
    <w:rsid w:val="0003600D"/>
    <w:rsid w:val="00043AAF"/>
    <w:rsid w:val="0004524C"/>
    <w:rsid w:val="00045EB0"/>
    <w:rsid w:val="0005031C"/>
    <w:rsid w:val="000515B6"/>
    <w:rsid w:val="00053707"/>
    <w:rsid w:val="0005420D"/>
    <w:rsid w:val="00054732"/>
    <w:rsid w:val="00056159"/>
    <w:rsid w:val="00060001"/>
    <w:rsid w:val="000608A1"/>
    <w:rsid w:val="00061B17"/>
    <w:rsid w:val="00063906"/>
    <w:rsid w:val="0006477C"/>
    <w:rsid w:val="00064788"/>
    <w:rsid w:val="00065CC6"/>
    <w:rsid w:val="000673B3"/>
    <w:rsid w:val="00071084"/>
    <w:rsid w:val="00071847"/>
    <w:rsid w:val="000736FF"/>
    <w:rsid w:val="0007379D"/>
    <w:rsid w:val="00076109"/>
    <w:rsid w:val="00076E3F"/>
    <w:rsid w:val="00076FD2"/>
    <w:rsid w:val="00077044"/>
    <w:rsid w:val="0008062E"/>
    <w:rsid w:val="00082A14"/>
    <w:rsid w:val="00090F78"/>
    <w:rsid w:val="00091178"/>
    <w:rsid w:val="0009242E"/>
    <w:rsid w:val="00093B5B"/>
    <w:rsid w:val="00095AD8"/>
    <w:rsid w:val="00096563"/>
    <w:rsid w:val="000A0553"/>
    <w:rsid w:val="000A05BA"/>
    <w:rsid w:val="000A1BBA"/>
    <w:rsid w:val="000A6F88"/>
    <w:rsid w:val="000A73B5"/>
    <w:rsid w:val="000A742A"/>
    <w:rsid w:val="000B0040"/>
    <w:rsid w:val="000B0057"/>
    <w:rsid w:val="000B49A4"/>
    <w:rsid w:val="000B6043"/>
    <w:rsid w:val="000B62B3"/>
    <w:rsid w:val="000B71F2"/>
    <w:rsid w:val="000C0E63"/>
    <w:rsid w:val="000C232D"/>
    <w:rsid w:val="000C236A"/>
    <w:rsid w:val="000C63FE"/>
    <w:rsid w:val="000C6799"/>
    <w:rsid w:val="000C7E26"/>
    <w:rsid w:val="000D0682"/>
    <w:rsid w:val="000D0766"/>
    <w:rsid w:val="000D10BA"/>
    <w:rsid w:val="000D4350"/>
    <w:rsid w:val="000D6CFB"/>
    <w:rsid w:val="000D731A"/>
    <w:rsid w:val="000E1843"/>
    <w:rsid w:val="000E1C0A"/>
    <w:rsid w:val="000E27DF"/>
    <w:rsid w:val="000E4E31"/>
    <w:rsid w:val="000E6689"/>
    <w:rsid w:val="000F01B8"/>
    <w:rsid w:val="000F01E2"/>
    <w:rsid w:val="000F1614"/>
    <w:rsid w:val="000F23C6"/>
    <w:rsid w:val="000F2861"/>
    <w:rsid w:val="000F3AC3"/>
    <w:rsid w:val="000F4709"/>
    <w:rsid w:val="000F52BB"/>
    <w:rsid w:val="000F7F61"/>
    <w:rsid w:val="00102B94"/>
    <w:rsid w:val="001070FB"/>
    <w:rsid w:val="001072C6"/>
    <w:rsid w:val="0011037E"/>
    <w:rsid w:val="0011136C"/>
    <w:rsid w:val="00113B12"/>
    <w:rsid w:val="00113F31"/>
    <w:rsid w:val="00115A0D"/>
    <w:rsid w:val="0011650B"/>
    <w:rsid w:val="00117555"/>
    <w:rsid w:val="00120322"/>
    <w:rsid w:val="0012186F"/>
    <w:rsid w:val="001232D9"/>
    <w:rsid w:val="00123312"/>
    <w:rsid w:val="001243F7"/>
    <w:rsid w:val="00124871"/>
    <w:rsid w:val="00124F25"/>
    <w:rsid w:val="001255F6"/>
    <w:rsid w:val="0013267A"/>
    <w:rsid w:val="001341BD"/>
    <w:rsid w:val="001341E8"/>
    <w:rsid w:val="00135D25"/>
    <w:rsid w:val="001407F0"/>
    <w:rsid w:val="00141B52"/>
    <w:rsid w:val="0014264A"/>
    <w:rsid w:val="001436D7"/>
    <w:rsid w:val="00145390"/>
    <w:rsid w:val="00145B3B"/>
    <w:rsid w:val="00147A20"/>
    <w:rsid w:val="00147D4E"/>
    <w:rsid w:val="00152886"/>
    <w:rsid w:val="00153917"/>
    <w:rsid w:val="001539D3"/>
    <w:rsid w:val="00155141"/>
    <w:rsid w:val="00156905"/>
    <w:rsid w:val="00157CE0"/>
    <w:rsid w:val="00157E9F"/>
    <w:rsid w:val="00157F08"/>
    <w:rsid w:val="0016066B"/>
    <w:rsid w:val="001614C4"/>
    <w:rsid w:val="00161BE5"/>
    <w:rsid w:val="00166B7C"/>
    <w:rsid w:val="001727BE"/>
    <w:rsid w:val="00173299"/>
    <w:rsid w:val="00173D04"/>
    <w:rsid w:val="00175055"/>
    <w:rsid w:val="00176D03"/>
    <w:rsid w:val="00180BFF"/>
    <w:rsid w:val="00182EBB"/>
    <w:rsid w:val="0018361B"/>
    <w:rsid w:val="00186374"/>
    <w:rsid w:val="0019092E"/>
    <w:rsid w:val="00191DB6"/>
    <w:rsid w:val="00191F5D"/>
    <w:rsid w:val="00192768"/>
    <w:rsid w:val="001945F0"/>
    <w:rsid w:val="00194816"/>
    <w:rsid w:val="001961AE"/>
    <w:rsid w:val="00196871"/>
    <w:rsid w:val="001978B8"/>
    <w:rsid w:val="001A0D7F"/>
    <w:rsid w:val="001A1F7D"/>
    <w:rsid w:val="001A219D"/>
    <w:rsid w:val="001A5349"/>
    <w:rsid w:val="001A7014"/>
    <w:rsid w:val="001A78FC"/>
    <w:rsid w:val="001B0069"/>
    <w:rsid w:val="001B29C3"/>
    <w:rsid w:val="001B2E48"/>
    <w:rsid w:val="001B38AD"/>
    <w:rsid w:val="001B3D9B"/>
    <w:rsid w:val="001B501E"/>
    <w:rsid w:val="001B6C7A"/>
    <w:rsid w:val="001B74F5"/>
    <w:rsid w:val="001C0E5A"/>
    <w:rsid w:val="001C18FE"/>
    <w:rsid w:val="001C1E1D"/>
    <w:rsid w:val="001C30D1"/>
    <w:rsid w:val="001C52A8"/>
    <w:rsid w:val="001C738F"/>
    <w:rsid w:val="001C7D69"/>
    <w:rsid w:val="001D0B31"/>
    <w:rsid w:val="001D28E6"/>
    <w:rsid w:val="001D3FE0"/>
    <w:rsid w:val="001D4786"/>
    <w:rsid w:val="001D79C0"/>
    <w:rsid w:val="001E36D8"/>
    <w:rsid w:val="001E3881"/>
    <w:rsid w:val="001E60CF"/>
    <w:rsid w:val="001E73E5"/>
    <w:rsid w:val="001F00C8"/>
    <w:rsid w:val="001F1623"/>
    <w:rsid w:val="001F21A3"/>
    <w:rsid w:val="001F232A"/>
    <w:rsid w:val="001F4212"/>
    <w:rsid w:val="001F66B2"/>
    <w:rsid w:val="001F6D7D"/>
    <w:rsid w:val="001F6E73"/>
    <w:rsid w:val="001F6F92"/>
    <w:rsid w:val="001F7C8E"/>
    <w:rsid w:val="0020068F"/>
    <w:rsid w:val="00201327"/>
    <w:rsid w:val="002037EB"/>
    <w:rsid w:val="0020459D"/>
    <w:rsid w:val="00204D70"/>
    <w:rsid w:val="00205B35"/>
    <w:rsid w:val="00205C0A"/>
    <w:rsid w:val="002064BE"/>
    <w:rsid w:val="00206C5A"/>
    <w:rsid w:val="00210439"/>
    <w:rsid w:val="00211534"/>
    <w:rsid w:val="00212DBD"/>
    <w:rsid w:val="00214307"/>
    <w:rsid w:val="00214DA4"/>
    <w:rsid w:val="00216956"/>
    <w:rsid w:val="00220625"/>
    <w:rsid w:val="00222FB8"/>
    <w:rsid w:val="002254BA"/>
    <w:rsid w:val="002255A8"/>
    <w:rsid w:val="002263D7"/>
    <w:rsid w:val="00227D75"/>
    <w:rsid w:val="0023016E"/>
    <w:rsid w:val="00230196"/>
    <w:rsid w:val="002338FC"/>
    <w:rsid w:val="00235329"/>
    <w:rsid w:val="002415A5"/>
    <w:rsid w:val="00241FED"/>
    <w:rsid w:val="002429A7"/>
    <w:rsid w:val="00242C89"/>
    <w:rsid w:val="0024390D"/>
    <w:rsid w:val="0024405A"/>
    <w:rsid w:val="00247E10"/>
    <w:rsid w:val="00250A59"/>
    <w:rsid w:val="00254401"/>
    <w:rsid w:val="00260F32"/>
    <w:rsid w:val="00262A84"/>
    <w:rsid w:val="002657BF"/>
    <w:rsid w:val="002662B1"/>
    <w:rsid w:val="002711C4"/>
    <w:rsid w:val="002745BA"/>
    <w:rsid w:val="00275F17"/>
    <w:rsid w:val="002769B6"/>
    <w:rsid w:val="00277763"/>
    <w:rsid w:val="0028057C"/>
    <w:rsid w:val="00280D7F"/>
    <w:rsid w:val="00281450"/>
    <w:rsid w:val="00282418"/>
    <w:rsid w:val="00283FE7"/>
    <w:rsid w:val="00285B3A"/>
    <w:rsid w:val="00285E23"/>
    <w:rsid w:val="002862E2"/>
    <w:rsid w:val="00286419"/>
    <w:rsid w:val="00292346"/>
    <w:rsid w:val="00292FB5"/>
    <w:rsid w:val="002934D7"/>
    <w:rsid w:val="00295480"/>
    <w:rsid w:val="002963DC"/>
    <w:rsid w:val="002A0944"/>
    <w:rsid w:val="002A318B"/>
    <w:rsid w:val="002A413F"/>
    <w:rsid w:val="002A4E4C"/>
    <w:rsid w:val="002A5459"/>
    <w:rsid w:val="002A6128"/>
    <w:rsid w:val="002A7761"/>
    <w:rsid w:val="002B6C17"/>
    <w:rsid w:val="002B6E91"/>
    <w:rsid w:val="002C30C6"/>
    <w:rsid w:val="002C36C4"/>
    <w:rsid w:val="002C3BE5"/>
    <w:rsid w:val="002C4C0B"/>
    <w:rsid w:val="002C7CEA"/>
    <w:rsid w:val="002D0348"/>
    <w:rsid w:val="002D1C24"/>
    <w:rsid w:val="002D7CE0"/>
    <w:rsid w:val="002E2C2D"/>
    <w:rsid w:val="002E33A4"/>
    <w:rsid w:val="002E37F7"/>
    <w:rsid w:val="002E461E"/>
    <w:rsid w:val="002E49CC"/>
    <w:rsid w:val="002E7B94"/>
    <w:rsid w:val="002E7DA3"/>
    <w:rsid w:val="002F0278"/>
    <w:rsid w:val="002F0C36"/>
    <w:rsid w:val="002F1A43"/>
    <w:rsid w:val="002F39AB"/>
    <w:rsid w:val="002F3F2B"/>
    <w:rsid w:val="002F4A50"/>
    <w:rsid w:val="002F4DB3"/>
    <w:rsid w:val="00300B89"/>
    <w:rsid w:val="00301A5B"/>
    <w:rsid w:val="003036D3"/>
    <w:rsid w:val="0030746C"/>
    <w:rsid w:val="00307F36"/>
    <w:rsid w:val="00313506"/>
    <w:rsid w:val="00316A19"/>
    <w:rsid w:val="003172B0"/>
    <w:rsid w:val="00323A90"/>
    <w:rsid w:val="00324C40"/>
    <w:rsid w:val="003272F1"/>
    <w:rsid w:val="00330756"/>
    <w:rsid w:val="00330828"/>
    <w:rsid w:val="003339CF"/>
    <w:rsid w:val="003340A3"/>
    <w:rsid w:val="00334FAA"/>
    <w:rsid w:val="003368A6"/>
    <w:rsid w:val="00336AD9"/>
    <w:rsid w:val="00341FEE"/>
    <w:rsid w:val="00342E87"/>
    <w:rsid w:val="003455A1"/>
    <w:rsid w:val="003457A0"/>
    <w:rsid w:val="00346235"/>
    <w:rsid w:val="003507C1"/>
    <w:rsid w:val="00351FE6"/>
    <w:rsid w:val="0035301C"/>
    <w:rsid w:val="00353BBE"/>
    <w:rsid w:val="00353C88"/>
    <w:rsid w:val="003541C4"/>
    <w:rsid w:val="00354B43"/>
    <w:rsid w:val="0035692F"/>
    <w:rsid w:val="00356B10"/>
    <w:rsid w:val="00356D44"/>
    <w:rsid w:val="0035702A"/>
    <w:rsid w:val="00357357"/>
    <w:rsid w:val="0036239D"/>
    <w:rsid w:val="00362847"/>
    <w:rsid w:val="00362ADC"/>
    <w:rsid w:val="003660A1"/>
    <w:rsid w:val="003673E8"/>
    <w:rsid w:val="00370FA0"/>
    <w:rsid w:val="003710C4"/>
    <w:rsid w:val="00371985"/>
    <w:rsid w:val="00371A1B"/>
    <w:rsid w:val="003725AF"/>
    <w:rsid w:val="00374A0E"/>
    <w:rsid w:val="00381836"/>
    <w:rsid w:val="00382454"/>
    <w:rsid w:val="00382F3F"/>
    <w:rsid w:val="00387658"/>
    <w:rsid w:val="00387E60"/>
    <w:rsid w:val="00391964"/>
    <w:rsid w:val="00393A80"/>
    <w:rsid w:val="0039491B"/>
    <w:rsid w:val="003957F6"/>
    <w:rsid w:val="00396102"/>
    <w:rsid w:val="00396589"/>
    <w:rsid w:val="00397607"/>
    <w:rsid w:val="00397EAC"/>
    <w:rsid w:val="003A1DA8"/>
    <w:rsid w:val="003A3136"/>
    <w:rsid w:val="003A35F6"/>
    <w:rsid w:val="003A4B87"/>
    <w:rsid w:val="003A597F"/>
    <w:rsid w:val="003B0D7C"/>
    <w:rsid w:val="003B19B8"/>
    <w:rsid w:val="003B2289"/>
    <w:rsid w:val="003B2CDC"/>
    <w:rsid w:val="003B4447"/>
    <w:rsid w:val="003B4CCC"/>
    <w:rsid w:val="003B5FC1"/>
    <w:rsid w:val="003B6F62"/>
    <w:rsid w:val="003B71B2"/>
    <w:rsid w:val="003B794A"/>
    <w:rsid w:val="003C0696"/>
    <w:rsid w:val="003C2B94"/>
    <w:rsid w:val="003C3494"/>
    <w:rsid w:val="003C6C24"/>
    <w:rsid w:val="003C7444"/>
    <w:rsid w:val="003D0539"/>
    <w:rsid w:val="003D2599"/>
    <w:rsid w:val="003D3261"/>
    <w:rsid w:val="003D3F4D"/>
    <w:rsid w:val="003D49FD"/>
    <w:rsid w:val="003E1D0C"/>
    <w:rsid w:val="003E2D9C"/>
    <w:rsid w:val="003E3D90"/>
    <w:rsid w:val="003E4EDF"/>
    <w:rsid w:val="003E57A1"/>
    <w:rsid w:val="003E6432"/>
    <w:rsid w:val="003E65CF"/>
    <w:rsid w:val="003F129A"/>
    <w:rsid w:val="003F1FA3"/>
    <w:rsid w:val="003F25C1"/>
    <w:rsid w:val="003F2667"/>
    <w:rsid w:val="00403B4C"/>
    <w:rsid w:val="00404A83"/>
    <w:rsid w:val="00404CB5"/>
    <w:rsid w:val="00405433"/>
    <w:rsid w:val="00405D75"/>
    <w:rsid w:val="00406773"/>
    <w:rsid w:val="00412E19"/>
    <w:rsid w:val="00412E48"/>
    <w:rsid w:val="00415A1B"/>
    <w:rsid w:val="00416A60"/>
    <w:rsid w:val="00421D0F"/>
    <w:rsid w:val="00421E7E"/>
    <w:rsid w:val="004223F4"/>
    <w:rsid w:val="00422B59"/>
    <w:rsid w:val="00422F16"/>
    <w:rsid w:val="00424426"/>
    <w:rsid w:val="0042514A"/>
    <w:rsid w:val="00431680"/>
    <w:rsid w:val="00433854"/>
    <w:rsid w:val="00434CC2"/>
    <w:rsid w:val="00435051"/>
    <w:rsid w:val="00436BD2"/>
    <w:rsid w:val="004373D6"/>
    <w:rsid w:val="0044034F"/>
    <w:rsid w:val="00440AD2"/>
    <w:rsid w:val="00447853"/>
    <w:rsid w:val="00447ADD"/>
    <w:rsid w:val="00447BD2"/>
    <w:rsid w:val="00453C62"/>
    <w:rsid w:val="00455E13"/>
    <w:rsid w:val="0045662F"/>
    <w:rsid w:val="004571B1"/>
    <w:rsid w:val="00460AD2"/>
    <w:rsid w:val="00461378"/>
    <w:rsid w:val="00461792"/>
    <w:rsid w:val="00461DCA"/>
    <w:rsid w:val="004622B7"/>
    <w:rsid w:val="0046399F"/>
    <w:rsid w:val="00464610"/>
    <w:rsid w:val="00465432"/>
    <w:rsid w:val="0046555C"/>
    <w:rsid w:val="00467C49"/>
    <w:rsid w:val="004713CF"/>
    <w:rsid w:val="00474839"/>
    <w:rsid w:val="00477D56"/>
    <w:rsid w:val="00480063"/>
    <w:rsid w:val="00482325"/>
    <w:rsid w:val="00484B52"/>
    <w:rsid w:val="00484CBD"/>
    <w:rsid w:val="004855DF"/>
    <w:rsid w:val="0049055C"/>
    <w:rsid w:val="0049106B"/>
    <w:rsid w:val="00492407"/>
    <w:rsid w:val="004925C2"/>
    <w:rsid w:val="0049397A"/>
    <w:rsid w:val="004943D8"/>
    <w:rsid w:val="00494FA3"/>
    <w:rsid w:val="00496DAB"/>
    <w:rsid w:val="004A2325"/>
    <w:rsid w:val="004A247C"/>
    <w:rsid w:val="004A2C86"/>
    <w:rsid w:val="004A6B3A"/>
    <w:rsid w:val="004B0129"/>
    <w:rsid w:val="004B1365"/>
    <w:rsid w:val="004B19A8"/>
    <w:rsid w:val="004B2120"/>
    <w:rsid w:val="004B29C7"/>
    <w:rsid w:val="004B2AB2"/>
    <w:rsid w:val="004B3EAC"/>
    <w:rsid w:val="004C099E"/>
    <w:rsid w:val="004C0AEC"/>
    <w:rsid w:val="004C205F"/>
    <w:rsid w:val="004C395B"/>
    <w:rsid w:val="004C475B"/>
    <w:rsid w:val="004C50FD"/>
    <w:rsid w:val="004D08DB"/>
    <w:rsid w:val="004D3FF3"/>
    <w:rsid w:val="004D4419"/>
    <w:rsid w:val="004D46B5"/>
    <w:rsid w:val="004D5A44"/>
    <w:rsid w:val="004D5E74"/>
    <w:rsid w:val="004D715E"/>
    <w:rsid w:val="004E0049"/>
    <w:rsid w:val="004E0970"/>
    <w:rsid w:val="004E1399"/>
    <w:rsid w:val="004E1611"/>
    <w:rsid w:val="004E2316"/>
    <w:rsid w:val="004E25D3"/>
    <w:rsid w:val="004E2C31"/>
    <w:rsid w:val="004E7649"/>
    <w:rsid w:val="004F1105"/>
    <w:rsid w:val="004F4B2C"/>
    <w:rsid w:val="004F5141"/>
    <w:rsid w:val="004F69FA"/>
    <w:rsid w:val="00502E09"/>
    <w:rsid w:val="00505669"/>
    <w:rsid w:val="005061F9"/>
    <w:rsid w:val="0051276F"/>
    <w:rsid w:val="005130B6"/>
    <w:rsid w:val="0051493E"/>
    <w:rsid w:val="005166B8"/>
    <w:rsid w:val="00517E78"/>
    <w:rsid w:val="005202C8"/>
    <w:rsid w:val="00520C60"/>
    <w:rsid w:val="00521A3F"/>
    <w:rsid w:val="00522BA2"/>
    <w:rsid w:val="00527904"/>
    <w:rsid w:val="00537FEA"/>
    <w:rsid w:val="00542BDD"/>
    <w:rsid w:val="005438D0"/>
    <w:rsid w:val="0054427E"/>
    <w:rsid w:val="00545F7F"/>
    <w:rsid w:val="0055510F"/>
    <w:rsid w:val="00556F11"/>
    <w:rsid w:val="005573DB"/>
    <w:rsid w:val="00557AD7"/>
    <w:rsid w:val="0056166A"/>
    <w:rsid w:val="0056280D"/>
    <w:rsid w:val="00563111"/>
    <w:rsid w:val="005644CC"/>
    <w:rsid w:val="0056730D"/>
    <w:rsid w:val="0056757C"/>
    <w:rsid w:val="0057015D"/>
    <w:rsid w:val="005701F1"/>
    <w:rsid w:val="00570A98"/>
    <w:rsid w:val="00572C5D"/>
    <w:rsid w:val="005746F7"/>
    <w:rsid w:val="00575E76"/>
    <w:rsid w:val="0057692F"/>
    <w:rsid w:val="00576C17"/>
    <w:rsid w:val="00580E40"/>
    <w:rsid w:val="00585F15"/>
    <w:rsid w:val="00591180"/>
    <w:rsid w:val="0059245C"/>
    <w:rsid w:val="00593D8E"/>
    <w:rsid w:val="005953C6"/>
    <w:rsid w:val="00595CB4"/>
    <w:rsid w:val="00596DFA"/>
    <w:rsid w:val="005A0967"/>
    <w:rsid w:val="005A1D51"/>
    <w:rsid w:val="005A4B17"/>
    <w:rsid w:val="005A7EB9"/>
    <w:rsid w:val="005B08A5"/>
    <w:rsid w:val="005B0B44"/>
    <w:rsid w:val="005B115C"/>
    <w:rsid w:val="005B1817"/>
    <w:rsid w:val="005B19D8"/>
    <w:rsid w:val="005B3364"/>
    <w:rsid w:val="005B3C9F"/>
    <w:rsid w:val="005B46F8"/>
    <w:rsid w:val="005B47E3"/>
    <w:rsid w:val="005B4E28"/>
    <w:rsid w:val="005B6338"/>
    <w:rsid w:val="005B677D"/>
    <w:rsid w:val="005B6D26"/>
    <w:rsid w:val="005C1239"/>
    <w:rsid w:val="005C3721"/>
    <w:rsid w:val="005D0162"/>
    <w:rsid w:val="005D1E6B"/>
    <w:rsid w:val="005D297B"/>
    <w:rsid w:val="005D39EC"/>
    <w:rsid w:val="005D3AD7"/>
    <w:rsid w:val="005D3B03"/>
    <w:rsid w:val="005D69BA"/>
    <w:rsid w:val="005D7498"/>
    <w:rsid w:val="005E0788"/>
    <w:rsid w:val="005E0E64"/>
    <w:rsid w:val="005E0F53"/>
    <w:rsid w:val="005E12A2"/>
    <w:rsid w:val="005E1474"/>
    <w:rsid w:val="005E3C1F"/>
    <w:rsid w:val="005E72DC"/>
    <w:rsid w:val="005E7F5A"/>
    <w:rsid w:val="005F0DDD"/>
    <w:rsid w:val="005F2084"/>
    <w:rsid w:val="005F35F1"/>
    <w:rsid w:val="005F41F8"/>
    <w:rsid w:val="005F48FB"/>
    <w:rsid w:val="005F4BA2"/>
    <w:rsid w:val="005F55BD"/>
    <w:rsid w:val="00600767"/>
    <w:rsid w:val="00600FFA"/>
    <w:rsid w:val="0060277F"/>
    <w:rsid w:val="006053C0"/>
    <w:rsid w:val="006053FC"/>
    <w:rsid w:val="00610E1B"/>
    <w:rsid w:val="00610E2F"/>
    <w:rsid w:val="00610EEF"/>
    <w:rsid w:val="006121D5"/>
    <w:rsid w:val="00613224"/>
    <w:rsid w:val="006152F7"/>
    <w:rsid w:val="006218AC"/>
    <w:rsid w:val="00624307"/>
    <w:rsid w:val="00625143"/>
    <w:rsid w:val="00625E60"/>
    <w:rsid w:val="00631480"/>
    <w:rsid w:val="00636897"/>
    <w:rsid w:val="00637F22"/>
    <w:rsid w:val="006424C8"/>
    <w:rsid w:val="00642C6C"/>
    <w:rsid w:val="00643ECA"/>
    <w:rsid w:val="006474AC"/>
    <w:rsid w:val="00650472"/>
    <w:rsid w:val="006514D0"/>
    <w:rsid w:val="00653DFF"/>
    <w:rsid w:val="00654061"/>
    <w:rsid w:val="006604C3"/>
    <w:rsid w:val="00665E7F"/>
    <w:rsid w:val="00671CE7"/>
    <w:rsid w:val="00672257"/>
    <w:rsid w:val="006726EF"/>
    <w:rsid w:val="00673627"/>
    <w:rsid w:val="00676485"/>
    <w:rsid w:val="006775F2"/>
    <w:rsid w:val="0068061F"/>
    <w:rsid w:val="0068074B"/>
    <w:rsid w:val="00680BD4"/>
    <w:rsid w:val="00681A18"/>
    <w:rsid w:val="006825C8"/>
    <w:rsid w:val="00682A01"/>
    <w:rsid w:val="00682DCE"/>
    <w:rsid w:val="00683C22"/>
    <w:rsid w:val="0068443E"/>
    <w:rsid w:val="0068451A"/>
    <w:rsid w:val="00685F96"/>
    <w:rsid w:val="006861CE"/>
    <w:rsid w:val="00694436"/>
    <w:rsid w:val="00694AA6"/>
    <w:rsid w:val="006A0B18"/>
    <w:rsid w:val="006A1103"/>
    <w:rsid w:val="006A1329"/>
    <w:rsid w:val="006A2734"/>
    <w:rsid w:val="006A63E8"/>
    <w:rsid w:val="006A67B0"/>
    <w:rsid w:val="006B14F0"/>
    <w:rsid w:val="006B1B88"/>
    <w:rsid w:val="006B2C7A"/>
    <w:rsid w:val="006B4577"/>
    <w:rsid w:val="006C0D73"/>
    <w:rsid w:val="006C49C1"/>
    <w:rsid w:val="006D3064"/>
    <w:rsid w:val="006D469D"/>
    <w:rsid w:val="006D5CC6"/>
    <w:rsid w:val="006D6C3C"/>
    <w:rsid w:val="006D7E93"/>
    <w:rsid w:val="006E34D0"/>
    <w:rsid w:val="006E5AB0"/>
    <w:rsid w:val="006E61F4"/>
    <w:rsid w:val="006E7D45"/>
    <w:rsid w:val="006F088E"/>
    <w:rsid w:val="006F13F4"/>
    <w:rsid w:val="006F4776"/>
    <w:rsid w:val="006F600B"/>
    <w:rsid w:val="0070191C"/>
    <w:rsid w:val="00701C5C"/>
    <w:rsid w:val="007039D6"/>
    <w:rsid w:val="007049F0"/>
    <w:rsid w:val="00705070"/>
    <w:rsid w:val="00705702"/>
    <w:rsid w:val="00705A8B"/>
    <w:rsid w:val="007071A2"/>
    <w:rsid w:val="00712AB6"/>
    <w:rsid w:val="007131A4"/>
    <w:rsid w:val="00715AA0"/>
    <w:rsid w:val="00716B5A"/>
    <w:rsid w:val="00717184"/>
    <w:rsid w:val="0071766A"/>
    <w:rsid w:val="007177D2"/>
    <w:rsid w:val="00720601"/>
    <w:rsid w:val="00720E5C"/>
    <w:rsid w:val="00721F41"/>
    <w:rsid w:val="007226B2"/>
    <w:rsid w:val="00722C60"/>
    <w:rsid w:val="007240CD"/>
    <w:rsid w:val="0072464F"/>
    <w:rsid w:val="007259A9"/>
    <w:rsid w:val="007274FF"/>
    <w:rsid w:val="00727B78"/>
    <w:rsid w:val="007314DC"/>
    <w:rsid w:val="00732FCA"/>
    <w:rsid w:val="00733366"/>
    <w:rsid w:val="007378D9"/>
    <w:rsid w:val="0074102A"/>
    <w:rsid w:val="00745736"/>
    <w:rsid w:val="007475F8"/>
    <w:rsid w:val="00750C82"/>
    <w:rsid w:val="00753FBA"/>
    <w:rsid w:val="00754A62"/>
    <w:rsid w:val="00754DBC"/>
    <w:rsid w:val="0075770C"/>
    <w:rsid w:val="007617B4"/>
    <w:rsid w:val="00761BD9"/>
    <w:rsid w:val="00762AE3"/>
    <w:rsid w:val="00763B44"/>
    <w:rsid w:val="007641EE"/>
    <w:rsid w:val="00764E7E"/>
    <w:rsid w:val="0076542B"/>
    <w:rsid w:val="00765487"/>
    <w:rsid w:val="00765940"/>
    <w:rsid w:val="00766BB4"/>
    <w:rsid w:val="00766CFA"/>
    <w:rsid w:val="00771877"/>
    <w:rsid w:val="0077760D"/>
    <w:rsid w:val="00777D0E"/>
    <w:rsid w:val="00780ED7"/>
    <w:rsid w:val="007815D5"/>
    <w:rsid w:val="00781E67"/>
    <w:rsid w:val="00782293"/>
    <w:rsid w:val="00782FD7"/>
    <w:rsid w:val="00786E82"/>
    <w:rsid w:val="00791080"/>
    <w:rsid w:val="00792A36"/>
    <w:rsid w:val="00793937"/>
    <w:rsid w:val="00793E21"/>
    <w:rsid w:val="00794CCF"/>
    <w:rsid w:val="0079632C"/>
    <w:rsid w:val="00796F46"/>
    <w:rsid w:val="007A1D2D"/>
    <w:rsid w:val="007A1E51"/>
    <w:rsid w:val="007A43DF"/>
    <w:rsid w:val="007A4EC7"/>
    <w:rsid w:val="007A740B"/>
    <w:rsid w:val="007A748B"/>
    <w:rsid w:val="007B0A43"/>
    <w:rsid w:val="007B150A"/>
    <w:rsid w:val="007B2397"/>
    <w:rsid w:val="007B3276"/>
    <w:rsid w:val="007B4078"/>
    <w:rsid w:val="007B4323"/>
    <w:rsid w:val="007B5526"/>
    <w:rsid w:val="007B5C31"/>
    <w:rsid w:val="007B70B9"/>
    <w:rsid w:val="007B768F"/>
    <w:rsid w:val="007C26A4"/>
    <w:rsid w:val="007C2E0B"/>
    <w:rsid w:val="007C4B37"/>
    <w:rsid w:val="007C5D16"/>
    <w:rsid w:val="007C67F0"/>
    <w:rsid w:val="007C7DCC"/>
    <w:rsid w:val="007D1E8A"/>
    <w:rsid w:val="007D3DD1"/>
    <w:rsid w:val="007D4239"/>
    <w:rsid w:val="007D5C12"/>
    <w:rsid w:val="007E17A6"/>
    <w:rsid w:val="007E1A1B"/>
    <w:rsid w:val="007E2EDD"/>
    <w:rsid w:val="007E5227"/>
    <w:rsid w:val="007E662F"/>
    <w:rsid w:val="007E6CBE"/>
    <w:rsid w:val="007E7BAF"/>
    <w:rsid w:val="007F0742"/>
    <w:rsid w:val="007F0BD4"/>
    <w:rsid w:val="007F0E35"/>
    <w:rsid w:val="007F25C3"/>
    <w:rsid w:val="007F27E5"/>
    <w:rsid w:val="007F3100"/>
    <w:rsid w:val="007F6EDA"/>
    <w:rsid w:val="008003D3"/>
    <w:rsid w:val="00801403"/>
    <w:rsid w:val="00802178"/>
    <w:rsid w:val="00803A00"/>
    <w:rsid w:val="008132C1"/>
    <w:rsid w:val="008142E9"/>
    <w:rsid w:val="008169EA"/>
    <w:rsid w:val="00816A92"/>
    <w:rsid w:val="00817C0F"/>
    <w:rsid w:val="00820668"/>
    <w:rsid w:val="0082342C"/>
    <w:rsid w:val="00824EDF"/>
    <w:rsid w:val="00825A39"/>
    <w:rsid w:val="00825BDD"/>
    <w:rsid w:val="00827866"/>
    <w:rsid w:val="00830C82"/>
    <w:rsid w:val="00831EB6"/>
    <w:rsid w:val="00832A3F"/>
    <w:rsid w:val="0083572D"/>
    <w:rsid w:val="00835D06"/>
    <w:rsid w:val="00840BD0"/>
    <w:rsid w:val="00841052"/>
    <w:rsid w:val="00841059"/>
    <w:rsid w:val="008465F8"/>
    <w:rsid w:val="00846A0F"/>
    <w:rsid w:val="008478B8"/>
    <w:rsid w:val="008501A4"/>
    <w:rsid w:val="00851926"/>
    <w:rsid w:val="00854D6F"/>
    <w:rsid w:val="008554A4"/>
    <w:rsid w:val="008629AB"/>
    <w:rsid w:val="008629C7"/>
    <w:rsid w:val="00864D4B"/>
    <w:rsid w:val="00873221"/>
    <w:rsid w:val="00874D50"/>
    <w:rsid w:val="008755F4"/>
    <w:rsid w:val="008803FF"/>
    <w:rsid w:val="0088220F"/>
    <w:rsid w:val="00883235"/>
    <w:rsid w:val="00883A80"/>
    <w:rsid w:val="008846CF"/>
    <w:rsid w:val="0088481B"/>
    <w:rsid w:val="00885BBE"/>
    <w:rsid w:val="008918F7"/>
    <w:rsid w:val="00892EFB"/>
    <w:rsid w:val="0089483D"/>
    <w:rsid w:val="00895B44"/>
    <w:rsid w:val="00896760"/>
    <w:rsid w:val="008967B2"/>
    <w:rsid w:val="00897EB1"/>
    <w:rsid w:val="008A0985"/>
    <w:rsid w:val="008A51CA"/>
    <w:rsid w:val="008A5864"/>
    <w:rsid w:val="008A6346"/>
    <w:rsid w:val="008A64B3"/>
    <w:rsid w:val="008B02C9"/>
    <w:rsid w:val="008B1017"/>
    <w:rsid w:val="008B129B"/>
    <w:rsid w:val="008B14B0"/>
    <w:rsid w:val="008B2CD6"/>
    <w:rsid w:val="008B3FA7"/>
    <w:rsid w:val="008B4CFF"/>
    <w:rsid w:val="008B550A"/>
    <w:rsid w:val="008B60D7"/>
    <w:rsid w:val="008B6716"/>
    <w:rsid w:val="008C259E"/>
    <w:rsid w:val="008C4423"/>
    <w:rsid w:val="008C4603"/>
    <w:rsid w:val="008C7800"/>
    <w:rsid w:val="008D5760"/>
    <w:rsid w:val="008D5B6A"/>
    <w:rsid w:val="008E0289"/>
    <w:rsid w:val="008E3A8A"/>
    <w:rsid w:val="008E7645"/>
    <w:rsid w:val="008F2456"/>
    <w:rsid w:val="008F248B"/>
    <w:rsid w:val="008F30EA"/>
    <w:rsid w:val="008F4020"/>
    <w:rsid w:val="008F447D"/>
    <w:rsid w:val="009022D7"/>
    <w:rsid w:val="0090292E"/>
    <w:rsid w:val="009045E5"/>
    <w:rsid w:val="009055CC"/>
    <w:rsid w:val="0091028C"/>
    <w:rsid w:val="00911EFE"/>
    <w:rsid w:val="00913250"/>
    <w:rsid w:val="009139D3"/>
    <w:rsid w:val="00914A88"/>
    <w:rsid w:val="00914D3E"/>
    <w:rsid w:val="00917853"/>
    <w:rsid w:val="00917C6E"/>
    <w:rsid w:val="00922435"/>
    <w:rsid w:val="00922C8F"/>
    <w:rsid w:val="00922DFF"/>
    <w:rsid w:val="00922EB8"/>
    <w:rsid w:val="00923F98"/>
    <w:rsid w:val="00924D02"/>
    <w:rsid w:val="0093267C"/>
    <w:rsid w:val="00942D54"/>
    <w:rsid w:val="009437C6"/>
    <w:rsid w:val="0094511F"/>
    <w:rsid w:val="00946D1D"/>
    <w:rsid w:val="009508C0"/>
    <w:rsid w:val="009512D6"/>
    <w:rsid w:val="00951732"/>
    <w:rsid w:val="00951BC0"/>
    <w:rsid w:val="00953323"/>
    <w:rsid w:val="0095375D"/>
    <w:rsid w:val="00953E89"/>
    <w:rsid w:val="0095791F"/>
    <w:rsid w:val="009601C3"/>
    <w:rsid w:val="00960215"/>
    <w:rsid w:val="0096331B"/>
    <w:rsid w:val="00963CEB"/>
    <w:rsid w:val="00967425"/>
    <w:rsid w:val="00967A3E"/>
    <w:rsid w:val="00967E0C"/>
    <w:rsid w:val="009717E1"/>
    <w:rsid w:val="009722FB"/>
    <w:rsid w:val="009727CC"/>
    <w:rsid w:val="00974576"/>
    <w:rsid w:val="009756C8"/>
    <w:rsid w:val="009765B3"/>
    <w:rsid w:val="00977D47"/>
    <w:rsid w:val="009815BE"/>
    <w:rsid w:val="009818A4"/>
    <w:rsid w:val="00981CF4"/>
    <w:rsid w:val="00982413"/>
    <w:rsid w:val="00984083"/>
    <w:rsid w:val="009857C8"/>
    <w:rsid w:val="00985D51"/>
    <w:rsid w:val="00987651"/>
    <w:rsid w:val="009907C5"/>
    <w:rsid w:val="00991131"/>
    <w:rsid w:val="009940AE"/>
    <w:rsid w:val="00996C88"/>
    <w:rsid w:val="00997A75"/>
    <w:rsid w:val="009A1CD1"/>
    <w:rsid w:val="009A53AA"/>
    <w:rsid w:val="009A761C"/>
    <w:rsid w:val="009B2CD5"/>
    <w:rsid w:val="009B32B5"/>
    <w:rsid w:val="009B42A0"/>
    <w:rsid w:val="009B4652"/>
    <w:rsid w:val="009B4A5F"/>
    <w:rsid w:val="009B58FC"/>
    <w:rsid w:val="009B591B"/>
    <w:rsid w:val="009B6C89"/>
    <w:rsid w:val="009B7328"/>
    <w:rsid w:val="009C17A9"/>
    <w:rsid w:val="009C1B4B"/>
    <w:rsid w:val="009C3905"/>
    <w:rsid w:val="009C68B4"/>
    <w:rsid w:val="009D185F"/>
    <w:rsid w:val="009D1B5A"/>
    <w:rsid w:val="009D2738"/>
    <w:rsid w:val="009D3387"/>
    <w:rsid w:val="009D35BD"/>
    <w:rsid w:val="009D4517"/>
    <w:rsid w:val="009D7CB5"/>
    <w:rsid w:val="009E132E"/>
    <w:rsid w:val="009E143B"/>
    <w:rsid w:val="009E1DED"/>
    <w:rsid w:val="009E29BE"/>
    <w:rsid w:val="009E3729"/>
    <w:rsid w:val="009E4B4C"/>
    <w:rsid w:val="009E5776"/>
    <w:rsid w:val="009E5ACC"/>
    <w:rsid w:val="009F0587"/>
    <w:rsid w:val="009F4AC2"/>
    <w:rsid w:val="009F511E"/>
    <w:rsid w:val="009F5EAD"/>
    <w:rsid w:val="009F7CD0"/>
    <w:rsid w:val="00A0006F"/>
    <w:rsid w:val="00A00F4F"/>
    <w:rsid w:val="00A011D8"/>
    <w:rsid w:val="00A0311D"/>
    <w:rsid w:val="00A05BB7"/>
    <w:rsid w:val="00A0600A"/>
    <w:rsid w:val="00A07349"/>
    <w:rsid w:val="00A07437"/>
    <w:rsid w:val="00A15ACF"/>
    <w:rsid w:val="00A15D0A"/>
    <w:rsid w:val="00A22568"/>
    <w:rsid w:val="00A26388"/>
    <w:rsid w:val="00A31843"/>
    <w:rsid w:val="00A32242"/>
    <w:rsid w:val="00A3534E"/>
    <w:rsid w:val="00A3606E"/>
    <w:rsid w:val="00A37181"/>
    <w:rsid w:val="00A37508"/>
    <w:rsid w:val="00A403FF"/>
    <w:rsid w:val="00A404B4"/>
    <w:rsid w:val="00A41879"/>
    <w:rsid w:val="00A428B8"/>
    <w:rsid w:val="00A43838"/>
    <w:rsid w:val="00A44AF2"/>
    <w:rsid w:val="00A45ABE"/>
    <w:rsid w:val="00A537C8"/>
    <w:rsid w:val="00A53BF6"/>
    <w:rsid w:val="00A53EFF"/>
    <w:rsid w:val="00A54316"/>
    <w:rsid w:val="00A56C61"/>
    <w:rsid w:val="00A57D6E"/>
    <w:rsid w:val="00A60BEA"/>
    <w:rsid w:val="00A65A09"/>
    <w:rsid w:val="00A72657"/>
    <w:rsid w:val="00A73B7D"/>
    <w:rsid w:val="00A75FCD"/>
    <w:rsid w:val="00A76673"/>
    <w:rsid w:val="00A76965"/>
    <w:rsid w:val="00A7751F"/>
    <w:rsid w:val="00A80831"/>
    <w:rsid w:val="00A8401F"/>
    <w:rsid w:val="00A84B72"/>
    <w:rsid w:val="00A85530"/>
    <w:rsid w:val="00A8660F"/>
    <w:rsid w:val="00A87022"/>
    <w:rsid w:val="00A87BFF"/>
    <w:rsid w:val="00A87D3D"/>
    <w:rsid w:val="00A90345"/>
    <w:rsid w:val="00A92150"/>
    <w:rsid w:val="00A92296"/>
    <w:rsid w:val="00A931E6"/>
    <w:rsid w:val="00A9446F"/>
    <w:rsid w:val="00A95DCE"/>
    <w:rsid w:val="00A97732"/>
    <w:rsid w:val="00A97F12"/>
    <w:rsid w:val="00AA4C43"/>
    <w:rsid w:val="00AA5646"/>
    <w:rsid w:val="00AA6694"/>
    <w:rsid w:val="00AA7272"/>
    <w:rsid w:val="00AA73A9"/>
    <w:rsid w:val="00AA7F04"/>
    <w:rsid w:val="00AB0BF6"/>
    <w:rsid w:val="00AB2AAC"/>
    <w:rsid w:val="00AB3E72"/>
    <w:rsid w:val="00AB564A"/>
    <w:rsid w:val="00AB6F61"/>
    <w:rsid w:val="00AC0876"/>
    <w:rsid w:val="00AC0FED"/>
    <w:rsid w:val="00AC3164"/>
    <w:rsid w:val="00AC6173"/>
    <w:rsid w:val="00AC726E"/>
    <w:rsid w:val="00AD6B0B"/>
    <w:rsid w:val="00AE2016"/>
    <w:rsid w:val="00AE25E7"/>
    <w:rsid w:val="00AE4614"/>
    <w:rsid w:val="00AE4A07"/>
    <w:rsid w:val="00AF5FFC"/>
    <w:rsid w:val="00B00D80"/>
    <w:rsid w:val="00B00E43"/>
    <w:rsid w:val="00B0177F"/>
    <w:rsid w:val="00B01EF6"/>
    <w:rsid w:val="00B030F4"/>
    <w:rsid w:val="00B0483F"/>
    <w:rsid w:val="00B07D16"/>
    <w:rsid w:val="00B07EFB"/>
    <w:rsid w:val="00B10D16"/>
    <w:rsid w:val="00B12525"/>
    <w:rsid w:val="00B1323A"/>
    <w:rsid w:val="00B13752"/>
    <w:rsid w:val="00B15499"/>
    <w:rsid w:val="00B17321"/>
    <w:rsid w:val="00B2135B"/>
    <w:rsid w:val="00B230F5"/>
    <w:rsid w:val="00B23813"/>
    <w:rsid w:val="00B24956"/>
    <w:rsid w:val="00B2517D"/>
    <w:rsid w:val="00B259B7"/>
    <w:rsid w:val="00B26530"/>
    <w:rsid w:val="00B30A89"/>
    <w:rsid w:val="00B3134E"/>
    <w:rsid w:val="00B3157F"/>
    <w:rsid w:val="00B31E13"/>
    <w:rsid w:val="00B33096"/>
    <w:rsid w:val="00B3320C"/>
    <w:rsid w:val="00B3373F"/>
    <w:rsid w:val="00B33F44"/>
    <w:rsid w:val="00B356DD"/>
    <w:rsid w:val="00B40BF5"/>
    <w:rsid w:val="00B4280B"/>
    <w:rsid w:val="00B43277"/>
    <w:rsid w:val="00B455F4"/>
    <w:rsid w:val="00B45731"/>
    <w:rsid w:val="00B46623"/>
    <w:rsid w:val="00B47895"/>
    <w:rsid w:val="00B47D0A"/>
    <w:rsid w:val="00B50269"/>
    <w:rsid w:val="00B533A9"/>
    <w:rsid w:val="00B53CB8"/>
    <w:rsid w:val="00B543B7"/>
    <w:rsid w:val="00B550DC"/>
    <w:rsid w:val="00B56C9D"/>
    <w:rsid w:val="00B573C6"/>
    <w:rsid w:val="00B5746B"/>
    <w:rsid w:val="00B61711"/>
    <w:rsid w:val="00B62769"/>
    <w:rsid w:val="00B62D6D"/>
    <w:rsid w:val="00B62E50"/>
    <w:rsid w:val="00B63F9A"/>
    <w:rsid w:val="00B65BF5"/>
    <w:rsid w:val="00B674DF"/>
    <w:rsid w:val="00B67CA1"/>
    <w:rsid w:val="00B70187"/>
    <w:rsid w:val="00B7183F"/>
    <w:rsid w:val="00B71BB5"/>
    <w:rsid w:val="00B76C96"/>
    <w:rsid w:val="00B76CA9"/>
    <w:rsid w:val="00B77166"/>
    <w:rsid w:val="00B80AB8"/>
    <w:rsid w:val="00B80E59"/>
    <w:rsid w:val="00B81241"/>
    <w:rsid w:val="00B81407"/>
    <w:rsid w:val="00B81578"/>
    <w:rsid w:val="00B817F8"/>
    <w:rsid w:val="00B824E5"/>
    <w:rsid w:val="00B84FB8"/>
    <w:rsid w:val="00B852C0"/>
    <w:rsid w:val="00B861A0"/>
    <w:rsid w:val="00B87DDF"/>
    <w:rsid w:val="00B90A48"/>
    <w:rsid w:val="00B9170E"/>
    <w:rsid w:val="00B91722"/>
    <w:rsid w:val="00B92089"/>
    <w:rsid w:val="00B9665E"/>
    <w:rsid w:val="00B96C9F"/>
    <w:rsid w:val="00BA22DD"/>
    <w:rsid w:val="00BA2A6B"/>
    <w:rsid w:val="00BA30D5"/>
    <w:rsid w:val="00BA43B3"/>
    <w:rsid w:val="00BA442A"/>
    <w:rsid w:val="00BA69F7"/>
    <w:rsid w:val="00BB0E1B"/>
    <w:rsid w:val="00BB371D"/>
    <w:rsid w:val="00BB5ABA"/>
    <w:rsid w:val="00BB648C"/>
    <w:rsid w:val="00BC014F"/>
    <w:rsid w:val="00BC0986"/>
    <w:rsid w:val="00BC1AC4"/>
    <w:rsid w:val="00BC4B35"/>
    <w:rsid w:val="00BC6B8E"/>
    <w:rsid w:val="00BD22D8"/>
    <w:rsid w:val="00BD251E"/>
    <w:rsid w:val="00BD42B4"/>
    <w:rsid w:val="00BD6FBF"/>
    <w:rsid w:val="00BE00B1"/>
    <w:rsid w:val="00BE3A25"/>
    <w:rsid w:val="00BE728C"/>
    <w:rsid w:val="00BF38BE"/>
    <w:rsid w:val="00BF4B31"/>
    <w:rsid w:val="00BF6018"/>
    <w:rsid w:val="00C01033"/>
    <w:rsid w:val="00C02D73"/>
    <w:rsid w:val="00C05B0B"/>
    <w:rsid w:val="00C05EDD"/>
    <w:rsid w:val="00C06ADC"/>
    <w:rsid w:val="00C140EF"/>
    <w:rsid w:val="00C15CB7"/>
    <w:rsid w:val="00C16B8E"/>
    <w:rsid w:val="00C20AE3"/>
    <w:rsid w:val="00C2152D"/>
    <w:rsid w:val="00C2179C"/>
    <w:rsid w:val="00C22634"/>
    <w:rsid w:val="00C27654"/>
    <w:rsid w:val="00C30E4C"/>
    <w:rsid w:val="00C315D6"/>
    <w:rsid w:val="00C316B1"/>
    <w:rsid w:val="00C31B8C"/>
    <w:rsid w:val="00C32CF3"/>
    <w:rsid w:val="00C32DCD"/>
    <w:rsid w:val="00C3341A"/>
    <w:rsid w:val="00C3364B"/>
    <w:rsid w:val="00C35924"/>
    <w:rsid w:val="00C42B07"/>
    <w:rsid w:val="00C43898"/>
    <w:rsid w:val="00C444D1"/>
    <w:rsid w:val="00C4501D"/>
    <w:rsid w:val="00C46F38"/>
    <w:rsid w:val="00C50DD4"/>
    <w:rsid w:val="00C50E42"/>
    <w:rsid w:val="00C511AC"/>
    <w:rsid w:val="00C51522"/>
    <w:rsid w:val="00C51DE5"/>
    <w:rsid w:val="00C51FC7"/>
    <w:rsid w:val="00C52B86"/>
    <w:rsid w:val="00C55604"/>
    <w:rsid w:val="00C60070"/>
    <w:rsid w:val="00C622C6"/>
    <w:rsid w:val="00C6400D"/>
    <w:rsid w:val="00C67C97"/>
    <w:rsid w:val="00C70EBC"/>
    <w:rsid w:val="00C71667"/>
    <w:rsid w:val="00C71F29"/>
    <w:rsid w:val="00C7426F"/>
    <w:rsid w:val="00C7518A"/>
    <w:rsid w:val="00C7681F"/>
    <w:rsid w:val="00C7695D"/>
    <w:rsid w:val="00C83581"/>
    <w:rsid w:val="00C84EB7"/>
    <w:rsid w:val="00C86B27"/>
    <w:rsid w:val="00C87489"/>
    <w:rsid w:val="00C9080B"/>
    <w:rsid w:val="00C91D8D"/>
    <w:rsid w:val="00C927FE"/>
    <w:rsid w:val="00C93FB8"/>
    <w:rsid w:val="00C947AB"/>
    <w:rsid w:val="00C947FF"/>
    <w:rsid w:val="00C95700"/>
    <w:rsid w:val="00C95D61"/>
    <w:rsid w:val="00C9756B"/>
    <w:rsid w:val="00C97AC4"/>
    <w:rsid w:val="00CA02A9"/>
    <w:rsid w:val="00CA42E6"/>
    <w:rsid w:val="00CB0238"/>
    <w:rsid w:val="00CB0313"/>
    <w:rsid w:val="00CB151F"/>
    <w:rsid w:val="00CB1DF1"/>
    <w:rsid w:val="00CB1F9D"/>
    <w:rsid w:val="00CB36C5"/>
    <w:rsid w:val="00CB38F7"/>
    <w:rsid w:val="00CB3C80"/>
    <w:rsid w:val="00CB422A"/>
    <w:rsid w:val="00CB4FA4"/>
    <w:rsid w:val="00CB508E"/>
    <w:rsid w:val="00CB5548"/>
    <w:rsid w:val="00CB5586"/>
    <w:rsid w:val="00CB6892"/>
    <w:rsid w:val="00CB736D"/>
    <w:rsid w:val="00CB77E8"/>
    <w:rsid w:val="00CC0171"/>
    <w:rsid w:val="00CC073C"/>
    <w:rsid w:val="00CC17BF"/>
    <w:rsid w:val="00CC3A31"/>
    <w:rsid w:val="00CC4D52"/>
    <w:rsid w:val="00CD256E"/>
    <w:rsid w:val="00CD3482"/>
    <w:rsid w:val="00CD399E"/>
    <w:rsid w:val="00CD40BA"/>
    <w:rsid w:val="00CD50C4"/>
    <w:rsid w:val="00CD515D"/>
    <w:rsid w:val="00CD7C06"/>
    <w:rsid w:val="00CE0620"/>
    <w:rsid w:val="00CE1BD2"/>
    <w:rsid w:val="00CE2B44"/>
    <w:rsid w:val="00CE4E62"/>
    <w:rsid w:val="00CE58FD"/>
    <w:rsid w:val="00CE5A1E"/>
    <w:rsid w:val="00CF0946"/>
    <w:rsid w:val="00CF1C86"/>
    <w:rsid w:val="00CF37D9"/>
    <w:rsid w:val="00CF4919"/>
    <w:rsid w:val="00CF59C9"/>
    <w:rsid w:val="00CF64B7"/>
    <w:rsid w:val="00D01605"/>
    <w:rsid w:val="00D024AF"/>
    <w:rsid w:val="00D02695"/>
    <w:rsid w:val="00D04665"/>
    <w:rsid w:val="00D04A94"/>
    <w:rsid w:val="00D051D0"/>
    <w:rsid w:val="00D076F1"/>
    <w:rsid w:val="00D103DE"/>
    <w:rsid w:val="00D1168B"/>
    <w:rsid w:val="00D11AC3"/>
    <w:rsid w:val="00D12694"/>
    <w:rsid w:val="00D128EE"/>
    <w:rsid w:val="00D12F72"/>
    <w:rsid w:val="00D24D7A"/>
    <w:rsid w:val="00D2575D"/>
    <w:rsid w:val="00D26179"/>
    <w:rsid w:val="00D2637B"/>
    <w:rsid w:val="00D26711"/>
    <w:rsid w:val="00D27351"/>
    <w:rsid w:val="00D273DC"/>
    <w:rsid w:val="00D37709"/>
    <w:rsid w:val="00D448AB"/>
    <w:rsid w:val="00D51216"/>
    <w:rsid w:val="00D55E83"/>
    <w:rsid w:val="00D56441"/>
    <w:rsid w:val="00D57269"/>
    <w:rsid w:val="00D57CC8"/>
    <w:rsid w:val="00D57DC5"/>
    <w:rsid w:val="00D60362"/>
    <w:rsid w:val="00D67EE8"/>
    <w:rsid w:val="00D70E7A"/>
    <w:rsid w:val="00D716BF"/>
    <w:rsid w:val="00D71D46"/>
    <w:rsid w:val="00D73BF9"/>
    <w:rsid w:val="00D73E0D"/>
    <w:rsid w:val="00D76D15"/>
    <w:rsid w:val="00D77692"/>
    <w:rsid w:val="00D7782E"/>
    <w:rsid w:val="00D80935"/>
    <w:rsid w:val="00D809E7"/>
    <w:rsid w:val="00D811D4"/>
    <w:rsid w:val="00D81440"/>
    <w:rsid w:val="00D82857"/>
    <w:rsid w:val="00D82D4F"/>
    <w:rsid w:val="00D8633D"/>
    <w:rsid w:val="00D90A5A"/>
    <w:rsid w:val="00D9276B"/>
    <w:rsid w:val="00D9486D"/>
    <w:rsid w:val="00D96E8E"/>
    <w:rsid w:val="00D97FA3"/>
    <w:rsid w:val="00DA3333"/>
    <w:rsid w:val="00DA3B8C"/>
    <w:rsid w:val="00DA44AA"/>
    <w:rsid w:val="00DA6D40"/>
    <w:rsid w:val="00DB19D7"/>
    <w:rsid w:val="00DB3B5C"/>
    <w:rsid w:val="00DB43E9"/>
    <w:rsid w:val="00DB5135"/>
    <w:rsid w:val="00DC0602"/>
    <w:rsid w:val="00DC0E43"/>
    <w:rsid w:val="00DC56AC"/>
    <w:rsid w:val="00DC56B8"/>
    <w:rsid w:val="00DC677F"/>
    <w:rsid w:val="00DD044F"/>
    <w:rsid w:val="00DD06C8"/>
    <w:rsid w:val="00DD2002"/>
    <w:rsid w:val="00DD2E2E"/>
    <w:rsid w:val="00DD3B97"/>
    <w:rsid w:val="00DD3EB1"/>
    <w:rsid w:val="00DD49CE"/>
    <w:rsid w:val="00DD5B02"/>
    <w:rsid w:val="00DE0A98"/>
    <w:rsid w:val="00DE2660"/>
    <w:rsid w:val="00DE3734"/>
    <w:rsid w:val="00DE45E3"/>
    <w:rsid w:val="00DE5836"/>
    <w:rsid w:val="00DE772D"/>
    <w:rsid w:val="00DF0279"/>
    <w:rsid w:val="00DF12D6"/>
    <w:rsid w:val="00DF1A83"/>
    <w:rsid w:val="00DF376D"/>
    <w:rsid w:val="00DF3867"/>
    <w:rsid w:val="00DF40F1"/>
    <w:rsid w:val="00E037FB"/>
    <w:rsid w:val="00E05D23"/>
    <w:rsid w:val="00E05E5E"/>
    <w:rsid w:val="00E10BE9"/>
    <w:rsid w:val="00E11FBB"/>
    <w:rsid w:val="00E140AE"/>
    <w:rsid w:val="00E14A8F"/>
    <w:rsid w:val="00E159B3"/>
    <w:rsid w:val="00E17D1A"/>
    <w:rsid w:val="00E20A01"/>
    <w:rsid w:val="00E21C3A"/>
    <w:rsid w:val="00E26166"/>
    <w:rsid w:val="00E26858"/>
    <w:rsid w:val="00E2747F"/>
    <w:rsid w:val="00E27F1C"/>
    <w:rsid w:val="00E31621"/>
    <w:rsid w:val="00E320B9"/>
    <w:rsid w:val="00E33A69"/>
    <w:rsid w:val="00E3571F"/>
    <w:rsid w:val="00E36D20"/>
    <w:rsid w:val="00E417DE"/>
    <w:rsid w:val="00E41A49"/>
    <w:rsid w:val="00E44DFD"/>
    <w:rsid w:val="00E46E56"/>
    <w:rsid w:val="00E47CA2"/>
    <w:rsid w:val="00E56BD3"/>
    <w:rsid w:val="00E57C50"/>
    <w:rsid w:val="00E638C7"/>
    <w:rsid w:val="00E63F40"/>
    <w:rsid w:val="00E6469E"/>
    <w:rsid w:val="00E65661"/>
    <w:rsid w:val="00E66582"/>
    <w:rsid w:val="00E66974"/>
    <w:rsid w:val="00E736F5"/>
    <w:rsid w:val="00E73857"/>
    <w:rsid w:val="00E7465A"/>
    <w:rsid w:val="00E81E80"/>
    <w:rsid w:val="00E8261A"/>
    <w:rsid w:val="00E8270D"/>
    <w:rsid w:val="00E82C60"/>
    <w:rsid w:val="00E8332A"/>
    <w:rsid w:val="00E8349A"/>
    <w:rsid w:val="00E8349C"/>
    <w:rsid w:val="00E84BCA"/>
    <w:rsid w:val="00E85726"/>
    <w:rsid w:val="00E876A4"/>
    <w:rsid w:val="00E87A55"/>
    <w:rsid w:val="00E91FBA"/>
    <w:rsid w:val="00E92645"/>
    <w:rsid w:val="00E93FED"/>
    <w:rsid w:val="00E951CE"/>
    <w:rsid w:val="00E95980"/>
    <w:rsid w:val="00E96FFD"/>
    <w:rsid w:val="00EA03AD"/>
    <w:rsid w:val="00EA23BF"/>
    <w:rsid w:val="00EA2859"/>
    <w:rsid w:val="00EA2B7B"/>
    <w:rsid w:val="00EA3164"/>
    <w:rsid w:val="00EA33F4"/>
    <w:rsid w:val="00EA5365"/>
    <w:rsid w:val="00EA5AE7"/>
    <w:rsid w:val="00EA628F"/>
    <w:rsid w:val="00EA7662"/>
    <w:rsid w:val="00EB037F"/>
    <w:rsid w:val="00EB0895"/>
    <w:rsid w:val="00EB347D"/>
    <w:rsid w:val="00EB356A"/>
    <w:rsid w:val="00EB4723"/>
    <w:rsid w:val="00EB74C6"/>
    <w:rsid w:val="00EC27BB"/>
    <w:rsid w:val="00EC2996"/>
    <w:rsid w:val="00EC725D"/>
    <w:rsid w:val="00ED1B90"/>
    <w:rsid w:val="00ED411F"/>
    <w:rsid w:val="00ED5269"/>
    <w:rsid w:val="00ED6437"/>
    <w:rsid w:val="00ED6AA1"/>
    <w:rsid w:val="00EE04FA"/>
    <w:rsid w:val="00EE3E86"/>
    <w:rsid w:val="00EE519E"/>
    <w:rsid w:val="00EE572B"/>
    <w:rsid w:val="00EE66EF"/>
    <w:rsid w:val="00EE670E"/>
    <w:rsid w:val="00EF3001"/>
    <w:rsid w:val="00EF33F4"/>
    <w:rsid w:val="00EF5066"/>
    <w:rsid w:val="00EF50C5"/>
    <w:rsid w:val="00EF7A87"/>
    <w:rsid w:val="00EF7B5E"/>
    <w:rsid w:val="00F0182B"/>
    <w:rsid w:val="00F02D63"/>
    <w:rsid w:val="00F06135"/>
    <w:rsid w:val="00F06BC4"/>
    <w:rsid w:val="00F12161"/>
    <w:rsid w:val="00F1694F"/>
    <w:rsid w:val="00F16B83"/>
    <w:rsid w:val="00F16D35"/>
    <w:rsid w:val="00F20337"/>
    <w:rsid w:val="00F2058F"/>
    <w:rsid w:val="00F21540"/>
    <w:rsid w:val="00F2344C"/>
    <w:rsid w:val="00F235AC"/>
    <w:rsid w:val="00F279E6"/>
    <w:rsid w:val="00F30C86"/>
    <w:rsid w:val="00F30DEA"/>
    <w:rsid w:val="00F31E2A"/>
    <w:rsid w:val="00F32F92"/>
    <w:rsid w:val="00F33343"/>
    <w:rsid w:val="00F33BCF"/>
    <w:rsid w:val="00F36481"/>
    <w:rsid w:val="00F37138"/>
    <w:rsid w:val="00F37C70"/>
    <w:rsid w:val="00F37C8E"/>
    <w:rsid w:val="00F412B6"/>
    <w:rsid w:val="00F41E5E"/>
    <w:rsid w:val="00F423EA"/>
    <w:rsid w:val="00F43C6D"/>
    <w:rsid w:val="00F441C8"/>
    <w:rsid w:val="00F45F5E"/>
    <w:rsid w:val="00F4660B"/>
    <w:rsid w:val="00F51967"/>
    <w:rsid w:val="00F567C5"/>
    <w:rsid w:val="00F57CC3"/>
    <w:rsid w:val="00F635A8"/>
    <w:rsid w:val="00F65176"/>
    <w:rsid w:val="00F65C86"/>
    <w:rsid w:val="00F707AA"/>
    <w:rsid w:val="00F729FB"/>
    <w:rsid w:val="00F7389D"/>
    <w:rsid w:val="00F777A0"/>
    <w:rsid w:val="00F82257"/>
    <w:rsid w:val="00F824D6"/>
    <w:rsid w:val="00F82D05"/>
    <w:rsid w:val="00F834B7"/>
    <w:rsid w:val="00F853C1"/>
    <w:rsid w:val="00F860F2"/>
    <w:rsid w:val="00F86F4F"/>
    <w:rsid w:val="00F9033E"/>
    <w:rsid w:val="00F927F7"/>
    <w:rsid w:val="00F92D72"/>
    <w:rsid w:val="00FA035F"/>
    <w:rsid w:val="00FA11ED"/>
    <w:rsid w:val="00FA5990"/>
    <w:rsid w:val="00FA756D"/>
    <w:rsid w:val="00FA7ACF"/>
    <w:rsid w:val="00FA7BE7"/>
    <w:rsid w:val="00FB0D5F"/>
    <w:rsid w:val="00FB2EB6"/>
    <w:rsid w:val="00FB32F7"/>
    <w:rsid w:val="00FB383E"/>
    <w:rsid w:val="00FB529E"/>
    <w:rsid w:val="00FB7F86"/>
    <w:rsid w:val="00FC0B56"/>
    <w:rsid w:val="00FC1075"/>
    <w:rsid w:val="00FC2A43"/>
    <w:rsid w:val="00FC3884"/>
    <w:rsid w:val="00FC5B9D"/>
    <w:rsid w:val="00FD2354"/>
    <w:rsid w:val="00FD2834"/>
    <w:rsid w:val="00FD5FA2"/>
    <w:rsid w:val="00FD69C5"/>
    <w:rsid w:val="00FE08AF"/>
    <w:rsid w:val="00FE1789"/>
    <w:rsid w:val="00FE69D4"/>
    <w:rsid w:val="00FE7A96"/>
    <w:rsid w:val="00FE7DC7"/>
    <w:rsid w:val="00FF08E2"/>
    <w:rsid w:val="00FF2CC8"/>
    <w:rsid w:val="00FF2D3B"/>
    <w:rsid w:val="00FF6F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D61F"/>
  <w15:docId w15:val="{CEE82A73-ABE3-4AE9-A057-16265E47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D2"/>
    <w:pPr>
      <w:spacing w:after="200" w:line="276" w:lineRule="auto"/>
    </w:pPr>
    <w:rPr>
      <w:lang w:eastAsia="zh-CN"/>
    </w:rPr>
  </w:style>
  <w:style w:type="paragraph" w:styleId="Heading1">
    <w:name w:val="heading 1"/>
    <w:basedOn w:val="Normal"/>
    <w:next w:val="Normal"/>
    <w:link w:val="Heading1Char"/>
    <w:uiPriority w:val="9"/>
    <w:qFormat/>
    <w:rsid w:val="0046399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177D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97F12"/>
    <w:pPr>
      <w:keepNext/>
      <w:keepLines/>
      <w:spacing w:before="200" w:after="0"/>
      <w:outlineLvl w:val="2"/>
    </w:pPr>
    <w:rPr>
      <w:rFonts w:ascii="Cambria" w:eastAsia="SimSun" w:hAnsi="Cambria" w:cs="Times New Roman"/>
      <w:b/>
      <w:b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77D2"/>
    <w:rPr>
      <w:rFonts w:asciiTheme="majorHAnsi" w:eastAsiaTheme="majorEastAsia" w:hAnsiTheme="majorHAnsi" w:cstheme="majorBidi"/>
      <w:b/>
      <w:bCs/>
      <w:color w:val="4472C4" w:themeColor="accent1"/>
      <w:sz w:val="26"/>
      <w:szCs w:val="26"/>
      <w:lang w:eastAsia="zh-CN"/>
    </w:rPr>
  </w:style>
  <w:style w:type="table" w:styleId="TableGrid">
    <w:name w:val="Table Grid"/>
    <w:basedOn w:val="TableNormal"/>
    <w:uiPriority w:val="59"/>
    <w:rsid w:val="007177D2"/>
    <w:pPr>
      <w:spacing w:after="0" w:line="240" w:lineRule="auto"/>
      <w:ind w:left="2160"/>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242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204D70"/>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455A1"/>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CA"/>
    <w:rPr>
      <w:rFonts w:ascii="Tahoma" w:eastAsiaTheme="minorEastAsia" w:hAnsi="Tahoma" w:cs="Tahoma"/>
      <w:sz w:val="16"/>
      <w:szCs w:val="16"/>
      <w:lang w:eastAsia="zh-CN"/>
    </w:rPr>
  </w:style>
  <w:style w:type="paragraph" w:customStyle="1" w:styleId="EndNoteBibliographyTitle">
    <w:name w:val="EndNote Bibliography Title"/>
    <w:basedOn w:val="Normal"/>
    <w:link w:val="EndNoteBibliographyTitleChar"/>
    <w:rsid w:val="00147A2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47A20"/>
    <w:rPr>
      <w:rFonts w:ascii="Calibri" w:hAnsi="Calibri"/>
      <w:noProof/>
      <w:lang w:eastAsia="zh-CN"/>
    </w:rPr>
  </w:style>
  <w:style w:type="paragraph" w:customStyle="1" w:styleId="EndNoteBibliography">
    <w:name w:val="EndNote Bibliography"/>
    <w:basedOn w:val="Normal"/>
    <w:link w:val="EndNoteBibliographyChar"/>
    <w:rsid w:val="00147A2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47A20"/>
    <w:rPr>
      <w:rFonts w:ascii="Calibri" w:hAnsi="Calibri"/>
      <w:noProof/>
      <w:lang w:eastAsia="zh-CN"/>
    </w:rPr>
  </w:style>
  <w:style w:type="paragraph" w:styleId="Header">
    <w:name w:val="header"/>
    <w:basedOn w:val="Normal"/>
    <w:link w:val="HeaderChar"/>
    <w:uiPriority w:val="99"/>
    <w:unhideWhenUsed/>
    <w:rsid w:val="009B5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91B"/>
    <w:rPr>
      <w:rFonts w:eastAsiaTheme="minorEastAsia"/>
      <w:lang w:eastAsia="zh-CN"/>
    </w:rPr>
  </w:style>
  <w:style w:type="paragraph" w:styleId="Footer">
    <w:name w:val="footer"/>
    <w:basedOn w:val="Normal"/>
    <w:link w:val="FooterChar"/>
    <w:uiPriority w:val="99"/>
    <w:unhideWhenUsed/>
    <w:rsid w:val="009B5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91B"/>
    <w:rPr>
      <w:rFonts w:eastAsiaTheme="minorEastAsia"/>
      <w:lang w:eastAsia="zh-CN"/>
    </w:rPr>
  </w:style>
  <w:style w:type="paragraph" w:customStyle="1" w:styleId="Heading31">
    <w:name w:val="Heading 31"/>
    <w:basedOn w:val="Normal"/>
    <w:next w:val="Normal"/>
    <w:uiPriority w:val="9"/>
    <w:unhideWhenUsed/>
    <w:qFormat/>
    <w:rsid w:val="00A97F12"/>
    <w:pPr>
      <w:keepNext/>
      <w:keepLines/>
      <w:spacing w:before="200" w:after="0"/>
      <w:outlineLvl w:val="2"/>
    </w:pPr>
    <w:rPr>
      <w:rFonts w:ascii="Cambria" w:eastAsia="SimSun" w:hAnsi="Cambria" w:cs="Times New Roman"/>
      <w:b/>
      <w:bCs/>
      <w:color w:val="4F81BD"/>
    </w:rPr>
  </w:style>
  <w:style w:type="character" w:customStyle="1" w:styleId="Heading3Char">
    <w:name w:val="Heading 3 Char"/>
    <w:basedOn w:val="DefaultParagraphFont"/>
    <w:link w:val="Heading3"/>
    <w:uiPriority w:val="9"/>
    <w:rsid w:val="00A97F12"/>
    <w:rPr>
      <w:rFonts w:ascii="Cambria" w:eastAsia="SimSun" w:hAnsi="Cambria" w:cs="Times New Roman"/>
      <w:b/>
      <w:bCs/>
      <w:color w:val="4F81BD"/>
    </w:rPr>
  </w:style>
  <w:style w:type="paragraph" w:styleId="FootnoteText">
    <w:name w:val="footnote text"/>
    <w:basedOn w:val="Normal"/>
    <w:link w:val="FootnoteTextChar"/>
    <w:uiPriority w:val="99"/>
    <w:unhideWhenUsed/>
    <w:rsid w:val="00A97F12"/>
    <w:pPr>
      <w:spacing w:after="0" w:line="240" w:lineRule="auto"/>
    </w:pPr>
    <w:rPr>
      <w:sz w:val="20"/>
      <w:szCs w:val="20"/>
    </w:rPr>
  </w:style>
  <w:style w:type="character" w:customStyle="1" w:styleId="FootnoteTextChar">
    <w:name w:val="Footnote Text Char"/>
    <w:basedOn w:val="DefaultParagraphFont"/>
    <w:link w:val="FootnoteText"/>
    <w:uiPriority w:val="99"/>
    <w:rsid w:val="00A97F12"/>
    <w:rPr>
      <w:rFonts w:eastAsiaTheme="minorEastAsia"/>
      <w:sz w:val="20"/>
      <w:szCs w:val="20"/>
      <w:lang w:eastAsia="zh-CN"/>
    </w:rPr>
  </w:style>
  <w:style w:type="character" w:styleId="FootnoteReference">
    <w:name w:val="footnote reference"/>
    <w:basedOn w:val="DefaultParagraphFont"/>
    <w:uiPriority w:val="99"/>
    <w:semiHidden/>
    <w:unhideWhenUsed/>
    <w:rsid w:val="00A97F12"/>
    <w:rPr>
      <w:vertAlign w:val="superscript"/>
    </w:rPr>
  </w:style>
  <w:style w:type="character" w:styleId="Hyperlink">
    <w:name w:val="Hyperlink"/>
    <w:basedOn w:val="DefaultParagraphFont"/>
    <w:uiPriority w:val="99"/>
    <w:unhideWhenUsed/>
    <w:rsid w:val="00A97F12"/>
    <w:rPr>
      <w:color w:val="0000FF"/>
      <w:u w:val="single"/>
    </w:rPr>
  </w:style>
  <w:style w:type="table" w:customStyle="1" w:styleId="TableGrid1">
    <w:name w:val="Table Grid1"/>
    <w:basedOn w:val="TableNormal"/>
    <w:next w:val="TableGrid"/>
    <w:uiPriority w:val="59"/>
    <w:rsid w:val="00A97F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7F12"/>
    <w:rPr>
      <w:color w:val="808080"/>
    </w:rPr>
  </w:style>
  <w:style w:type="paragraph" w:styleId="ListParagraph">
    <w:name w:val="List Paragraph"/>
    <w:basedOn w:val="Normal"/>
    <w:uiPriority w:val="34"/>
    <w:qFormat/>
    <w:rsid w:val="00A97F12"/>
    <w:pPr>
      <w:ind w:left="720"/>
      <w:contextualSpacing/>
    </w:pPr>
  </w:style>
  <w:style w:type="character" w:customStyle="1" w:styleId="Heading3Char1">
    <w:name w:val="Heading 3 Char1"/>
    <w:basedOn w:val="DefaultParagraphFont"/>
    <w:uiPriority w:val="9"/>
    <w:semiHidden/>
    <w:rsid w:val="00A97F12"/>
    <w:rPr>
      <w:rFonts w:asciiTheme="majorHAnsi" w:eastAsiaTheme="majorEastAsia" w:hAnsiTheme="majorHAnsi" w:cstheme="majorBidi"/>
      <w:b/>
      <w:bCs/>
      <w:color w:val="4472C4" w:themeColor="accent1"/>
      <w:lang w:eastAsia="zh-CN"/>
    </w:rPr>
  </w:style>
  <w:style w:type="character" w:styleId="FollowedHyperlink">
    <w:name w:val="FollowedHyperlink"/>
    <w:basedOn w:val="DefaultParagraphFont"/>
    <w:uiPriority w:val="99"/>
    <w:semiHidden/>
    <w:unhideWhenUsed/>
    <w:rsid w:val="00D809E7"/>
    <w:rPr>
      <w:color w:val="954F72" w:themeColor="followedHyperlink"/>
      <w:u w:val="single"/>
    </w:rPr>
  </w:style>
  <w:style w:type="character" w:customStyle="1" w:styleId="Heading1Char">
    <w:name w:val="Heading 1 Char"/>
    <w:basedOn w:val="DefaultParagraphFont"/>
    <w:link w:val="Heading1"/>
    <w:uiPriority w:val="9"/>
    <w:rsid w:val="0046399F"/>
    <w:rPr>
      <w:rFonts w:asciiTheme="majorHAnsi" w:eastAsiaTheme="majorEastAsia" w:hAnsiTheme="majorHAnsi" w:cstheme="majorBidi"/>
      <w:b/>
      <w:bCs/>
      <w:color w:val="2F5496" w:themeColor="accent1" w:themeShade="BF"/>
      <w:sz w:val="28"/>
      <w:szCs w:val="28"/>
      <w:lang w:eastAsia="zh-CN"/>
    </w:rPr>
  </w:style>
  <w:style w:type="character" w:styleId="CommentReference">
    <w:name w:val="annotation reference"/>
    <w:basedOn w:val="DefaultParagraphFont"/>
    <w:uiPriority w:val="99"/>
    <w:semiHidden/>
    <w:unhideWhenUsed/>
    <w:rsid w:val="00E85726"/>
    <w:rPr>
      <w:sz w:val="16"/>
      <w:szCs w:val="16"/>
    </w:rPr>
  </w:style>
  <w:style w:type="paragraph" w:styleId="CommentText">
    <w:name w:val="annotation text"/>
    <w:basedOn w:val="Normal"/>
    <w:link w:val="CommentTextChar"/>
    <w:uiPriority w:val="99"/>
    <w:semiHidden/>
    <w:unhideWhenUsed/>
    <w:rsid w:val="00E85726"/>
    <w:pPr>
      <w:spacing w:line="240" w:lineRule="auto"/>
    </w:pPr>
    <w:rPr>
      <w:sz w:val="20"/>
      <w:szCs w:val="20"/>
    </w:rPr>
  </w:style>
  <w:style w:type="character" w:customStyle="1" w:styleId="CommentTextChar">
    <w:name w:val="Comment Text Char"/>
    <w:basedOn w:val="DefaultParagraphFont"/>
    <w:link w:val="CommentText"/>
    <w:uiPriority w:val="99"/>
    <w:semiHidden/>
    <w:rsid w:val="00E85726"/>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E85726"/>
    <w:rPr>
      <w:b/>
      <w:bCs/>
    </w:rPr>
  </w:style>
  <w:style w:type="character" w:customStyle="1" w:styleId="CommentSubjectChar">
    <w:name w:val="Comment Subject Char"/>
    <w:basedOn w:val="CommentTextChar"/>
    <w:link w:val="CommentSubject"/>
    <w:uiPriority w:val="99"/>
    <w:semiHidden/>
    <w:rsid w:val="00E85726"/>
    <w:rPr>
      <w:rFonts w:eastAsiaTheme="minorEastAsia"/>
      <w:b/>
      <w:bCs/>
      <w:sz w:val="20"/>
      <w:szCs w:val="20"/>
      <w:lang w:eastAsia="zh-CN"/>
    </w:rPr>
  </w:style>
  <w:style w:type="paragraph" w:styleId="NormalWeb">
    <w:name w:val="Normal (Web)"/>
    <w:basedOn w:val="Normal"/>
    <w:uiPriority w:val="99"/>
    <w:unhideWhenUsed/>
    <w:rsid w:val="00E8572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E85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2445">
      <w:bodyDiv w:val="1"/>
      <w:marLeft w:val="0"/>
      <w:marRight w:val="0"/>
      <w:marTop w:val="0"/>
      <w:marBottom w:val="0"/>
      <w:divBdr>
        <w:top w:val="none" w:sz="0" w:space="0" w:color="auto"/>
        <w:left w:val="none" w:sz="0" w:space="0" w:color="auto"/>
        <w:bottom w:val="none" w:sz="0" w:space="0" w:color="auto"/>
        <w:right w:val="none" w:sz="0" w:space="0" w:color="auto"/>
      </w:divBdr>
    </w:div>
    <w:div w:id="226452851">
      <w:bodyDiv w:val="1"/>
      <w:marLeft w:val="0"/>
      <w:marRight w:val="0"/>
      <w:marTop w:val="0"/>
      <w:marBottom w:val="0"/>
      <w:divBdr>
        <w:top w:val="none" w:sz="0" w:space="0" w:color="auto"/>
        <w:left w:val="none" w:sz="0" w:space="0" w:color="auto"/>
        <w:bottom w:val="none" w:sz="0" w:space="0" w:color="auto"/>
        <w:right w:val="none" w:sz="0" w:space="0" w:color="auto"/>
      </w:divBdr>
      <w:divsChild>
        <w:div w:id="1860465842">
          <w:marLeft w:val="0"/>
          <w:marRight w:val="0"/>
          <w:marTop w:val="0"/>
          <w:marBottom w:val="0"/>
          <w:divBdr>
            <w:top w:val="none" w:sz="0" w:space="0" w:color="auto"/>
            <w:left w:val="none" w:sz="0" w:space="0" w:color="auto"/>
            <w:bottom w:val="none" w:sz="0" w:space="0" w:color="auto"/>
            <w:right w:val="none" w:sz="0" w:space="0" w:color="auto"/>
          </w:divBdr>
          <w:divsChild>
            <w:div w:id="1739546767">
              <w:marLeft w:val="0"/>
              <w:marRight w:val="0"/>
              <w:marTop w:val="0"/>
              <w:marBottom w:val="0"/>
              <w:divBdr>
                <w:top w:val="none" w:sz="0" w:space="0" w:color="auto"/>
                <w:left w:val="none" w:sz="0" w:space="0" w:color="auto"/>
                <w:bottom w:val="none" w:sz="0" w:space="0" w:color="auto"/>
                <w:right w:val="none" w:sz="0" w:space="0" w:color="auto"/>
              </w:divBdr>
              <w:divsChild>
                <w:div w:id="10382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942">
      <w:bodyDiv w:val="1"/>
      <w:marLeft w:val="0"/>
      <w:marRight w:val="0"/>
      <w:marTop w:val="0"/>
      <w:marBottom w:val="0"/>
      <w:divBdr>
        <w:top w:val="none" w:sz="0" w:space="0" w:color="auto"/>
        <w:left w:val="none" w:sz="0" w:space="0" w:color="auto"/>
        <w:bottom w:val="none" w:sz="0" w:space="0" w:color="auto"/>
        <w:right w:val="none" w:sz="0" w:space="0" w:color="auto"/>
      </w:divBdr>
    </w:div>
    <w:div w:id="683554695">
      <w:bodyDiv w:val="1"/>
      <w:marLeft w:val="0"/>
      <w:marRight w:val="0"/>
      <w:marTop w:val="0"/>
      <w:marBottom w:val="0"/>
      <w:divBdr>
        <w:top w:val="none" w:sz="0" w:space="0" w:color="auto"/>
        <w:left w:val="none" w:sz="0" w:space="0" w:color="auto"/>
        <w:bottom w:val="none" w:sz="0" w:space="0" w:color="auto"/>
        <w:right w:val="none" w:sz="0" w:space="0" w:color="auto"/>
      </w:divBdr>
    </w:div>
    <w:div w:id="922766411">
      <w:bodyDiv w:val="1"/>
      <w:marLeft w:val="0"/>
      <w:marRight w:val="0"/>
      <w:marTop w:val="0"/>
      <w:marBottom w:val="0"/>
      <w:divBdr>
        <w:top w:val="none" w:sz="0" w:space="0" w:color="auto"/>
        <w:left w:val="none" w:sz="0" w:space="0" w:color="auto"/>
        <w:bottom w:val="none" w:sz="0" w:space="0" w:color="auto"/>
        <w:right w:val="none" w:sz="0" w:space="0" w:color="auto"/>
      </w:divBdr>
    </w:div>
    <w:div w:id="925306160">
      <w:bodyDiv w:val="1"/>
      <w:marLeft w:val="0"/>
      <w:marRight w:val="0"/>
      <w:marTop w:val="0"/>
      <w:marBottom w:val="0"/>
      <w:divBdr>
        <w:top w:val="none" w:sz="0" w:space="0" w:color="auto"/>
        <w:left w:val="none" w:sz="0" w:space="0" w:color="auto"/>
        <w:bottom w:val="none" w:sz="0" w:space="0" w:color="auto"/>
        <w:right w:val="none" w:sz="0" w:space="0" w:color="auto"/>
      </w:divBdr>
    </w:div>
    <w:div w:id="1141196280">
      <w:bodyDiv w:val="1"/>
      <w:marLeft w:val="0"/>
      <w:marRight w:val="0"/>
      <w:marTop w:val="0"/>
      <w:marBottom w:val="0"/>
      <w:divBdr>
        <w:top w:val="none" w:sz="0" w:space="0" w:color="auto"/>
        <w:left w:val="none" w:sz="0" w:space="0" w:color="auto"/>
        <w:bottom w:val="none" w:sz="0" w:space="0" w:color="auto"/>
        <w:right w:val="none" w:sz="0" w:space="0" w:color="auto"/>
      </w:divBdr>
    </w:div>
    <w:div w:id="1333409788">
      <w:bodyDiv w:val="1"/>
      <w:marLeft w:val="0"/>
      <w:marRight w:val="0"/>
      <w:marTop w:val="0"/>
      <w:marBottom w:val="0"/>
      <w:divBdr>
        <w:top w:val="none" w:sz="0" w:space="0" w:color="auto"/>
        <w:left w:val="none" w:sz="0" w:space="0" w:color="auto"/>
        <w:bottom w:val="none" w:sz="0" w:space="0" w:color="auto"/>
        <w:right w:val="none" w:sz="0" w:space="0" w:color="auto"/>
      </w:divBdr>
    </w:div>
    <w:div w:id="1410228739">
      <w:bodyDiv w:val="1"/>
      <w:marLeft w:val="0"/>
      <w:marRight w:val="0"/>
      <w:marTop w:val="0"/>
      <w:marBottom w:val="0"/>
      <w:divBdr>
        <w:top w:val="none" w:sz="0" w:space="0" w:color="auto"/>
        <w:left w:val="none" w:sz="0" w:space="0" w:color="auto"/>
        <w:bottom w:val="none" w:sz="0" w:space="0" w:color="auto"/>
        <w:right w:val="none" w:sz="0" w:space="0" w:color="auto"/>
      </w:divBdr>
    </w:div>
    <w:div w:id="1558399601">
      <w:bodyDiv w:val="1"/>
      <w:marLeft w:val="0"/>
      <w:marRight w:val="0"/>
      <w:marTop w:val="0"/>
      <w:marBottom w:val="0"/>
      <w:divBdr>
        <w:top w:val="none" w:sz="0" w:space="0" w:color="auto"/>
        <w:left w:val="none" w:sz="0" w:space="0" w:color="auto"/>
        <w:bottom w:val="none" w:sz="0" w:space="0" w:color="auto"/>
        <w:right w:val="none" w:sz="0" w:space="0" w:color="auto"/>
      </w:divBdr>
    </w:div>
    <w:div w:id="1946764480">
      <w:bodyDiv w:val="1"/>
      <w:marLeft w:val="0"/>
      <w:marRight w:val="0"/>
      <w:marTop w:val="0"/>
      <w:marBottom w:val="0"/>
      <w:divBdr>
        <w:top w:val="none" w:sz="0" w:space="0" w:color="auto"/>
        <w:left w:val="none" w:sz="0" w:space="0" w:color="auto"/>
        <w:bottom w:val="none" w:sz="0" w:space="0" w:color="auto"/>
        <w:right w:val="none" w:sz="0" w:space="0" w:color="auto"/>
      </w:divBdr>
    </w:div>
    <w:div w:id="19695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ppas@lboro.ac.uk" TargetMode="External"/><Relationship Id="rId13" Type="http://schemas.openxmlformats.org/officeDocument/2006/relationships/footer" Target="footer1.xml"/><Relationship Id="rId18" Type="http://schemas.openxmlformats.org/officeDocument/2006/relationships/hyperlink" Target="https://www.sec.gov/Archives/edgar/data/880266/0000950144-04-000089.txt" TargetMode="External"/><Relationship Id="rId3" Type="http://schemas.openxmlformats.org/officeDocument/2006/relationships/styles" Target="styles.xml"/><Relationship Id="rId21" Type="http://schemas.openxmlformats.org/officeDocument/2006/relationships/hyperlink" Target="https://www.sec.gov/Archives/edgar/data/6720/0000898430-03-002192.tx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sec.gov/Archives/edgar/data/895126/0000895126-05-000014.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liang.xu@manchester.ac.uk" TargetMode="External"/><Relationship Id="rId19" Type="http://schemas.openxmlformats.org/officeDocument/2006/relationships/hyperlink" Target="https://www.sec.gov/Archives/edgar/data/19446/0000912057-01-519912.txt" TargetMode="External"/><Relationship Id="rId4" Type="http://schemas.openxmlformats.org/officeDocument/2006/relationships/settings" Target="settings.xml"/><Relationship Id="rId9" Type="http://schemas.openxmlformats.org/officeDocument/2006/relationships/hyperlink" Target="mailto:eamonn.walsh@ucd.ie" TargetMode="External"/><Relationship Id="rId14" Type="http://schemas.openxmlformats.org/officeDocument/2006/relationships/footer" Target="footer2.xml"/><Relationship Id="rId22" Type="http://schemas.openxmlformats.org/officeDocument/2006/relationships/hyperlink" Target="https://www.sec.gov/Archives/edgar/data/832820/0000950129-03-001749.tx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ederalreserve.gov/econresdata/releases/corpsecure/current.htm" TargetMode="External"/><Relationship Id="rId1" Type="http://schemas.openxmlformats.org/officeDocument/2006/relationships/hyperlink" Target="https://www.bloomberg.com/professional/blog/global-syndicated-loans-league-tables-full-year-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9924-3F39-724E-9A34-B41E5062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65</Pages>
  <Words>36716</Words>
  <Characters>209286</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Pappas</dc:creator>
  <cp:keywords/>
  <dc:description/>
  <cp:lastModifiedBy>Kostas Pappas</cp:lastModifiedBy>
  <cp:revision>52</cp:revision>
  <cp:lastPrinted>2019-02-09T13:08:00Z</cp:lastPrinted>
  <dcterms:created xsi:type="dcterms:W3CDTF">2019-02-15T11:47:00Z</dcterms:created>
  <dcterms:modified xsi:type="dcterms:W3CDTF">2019-03-13T21:46:00Z</dcterms:modified>
</cp:coreProperties>
</file>