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A77D3" w14:textId="77777777" w:rsidR="005E4F77" w:rsidRDefault="005E4F77" w:rsidP="005E4F77">
      <w:pPr>
        <w:spacing w:after="200" w:line="276" w:lineRule="auto"/>
        <w:jc w:val="center"/>
        <w:rPr>
          <w:rFonts w:ascii="Times New Roman" w:hAnsi="Times New Roman"/>
          <w:b/>
          <w:sz w:val="28"/>
          <w:szCs w:val="28"/>
        </w:rPr>
      </w:pPr>
      <w:r>
        <w:rPr>
          <w:rFonts w:ascii="Times New Roman" w:hAnsi="Times New Roman"/>
          <w:b/>
          <w:sz w:val="28"/>
          <w:szCs w:val="28"/>
        </w:rPr>
        <w:t>A m</w:t>
      </w:r>
      <w:r w:rsidRPr="00694E8A">
        <w:rPr>
          <w:rFonts w:ascii="Times New Roman" w:hAnsi="Times New Roman"/>
          <w:b/>
          <w:sz w:val="28"/>
          <w:szCs w:val="28"/>
        </w:rPr>
        <w:t xml:space="preserve">ulti-dimensional approach for </w:t>
      </w:r>
      <w:r>
        <w:rPr>
          <w:rFonts w:ascii="Times New Roman" w:hAnsi="Times New Roman"/>
          <w:b/>
          <w:sz w:val="28"/>
          <w:szCs w:val="28"/>
        </w:rPr>
        <w:t>managing open innovation in NPD</w:t>
      </w:r>
    </w:p>
    <w:p w14:paraId="453ECCA7" w14:textId="77777777" w:rsidR="005E4F77" w:rsidRDefault="005E4F77" w:rsidP="005E4F77">
      <w:pPr>
        <w:jc w:val="center"/>
        <w:rPr>
          <w:rFonts w:ascii="Times New Roman" w:hAnsi="Times New Roman"/>
          <w:sz w:val="24"/>
          <w:szCs w:val="24"/>
        </w:rPr>
      </w:pPr>
    </w:p>
    <w:p w14:paraId="46ED96E3" w14:textId="0B16A2C0" w:rsidR="005E4F77" w:rsidRDefault="005E4F77" w:rsidP="005E4F77">
      <w:pPr>
        <w:jc w:val="center"/>
        <w:rPr>
          <w:rFonts w:ascii="Times New Roman" w:hAnsi="Times New Roman"/>
          <w:sz w:val="24"/>
          <w:szCs w:val="24"/>
          <w:vertAlign w:val="superscript"/>
        </w:rPr>
      </w:pPr>
      <w:r>
        <w:rPr>
          <w:rFonts w:ascii="Times New Roman" w:hAnsi="Times New Roman"/>
          <w:sz w:val="24"/>
          <w:szCs w:val="24"/>
        </w:rPr>
        <w:t xml:space="preserve">Hanna </w:t>
      </w:r>
      <w:proofErr w:type="spellStart"/>
      <w:r>
        <w:rPr>
          <w:rFonts w:ascii="Times New Roman" w:hAnsi="Times New Roman"/>
          <w:sz w:val="24"/>
          <w:szCs w:val="24"/>
        </w:rPr>
        <w:t>Bahemia</w:t>
      </w:r>
      <w:r>
        <w:rPr>
          <w:rFonts w:ascii="Times New Roman" w:hAnsi="Times New Roman"/>
          <w:sz w:val="24"/>
          <w:szCs w:val="24"/>
          <w:vertAlign w:val="superscript"/>
        </w:rPr>
        <w:t>a</w:t>
      </w:r>
      <w:proofErr w:type="spellEnd"/>
      <w:r>
        <w:rPr>
          <w:rFonts w:ascii="Times New Roman" w:hAnsi="Times New Roman"/>
          <w:sz w:val="24"/>
          <w:szCs w:val="24"/>
        </w:rPr>
        <w:t xml:space="preserve">, Brian </w:t>
      </w:r>
      <w:proofErr w:type="spellStart"/>
      <w:r>
        <w:rPr>
          <w:rFonts w:ascii="Times New Roman" w:hAnsi="Times New Roman"/>
          <w:sz w:val="24"/>
          <w:szCs w:val="24"/>
        </w:rPr>
        <w:t>Squire</w:t>
      </w:r>
      <w:r>
        <w:rPr>
          <w:rFonts w:ascii="Times New Roman" w:hAnsi="Times New Roman"/>
          <w:sz w:val="24"/>
          <w:szCs w:val="24"/>
          <w:vertAlign w:val="superscript"/>
        </w:rPr>
        <w:t>b</w:t>
      </w:r>
      <w:proofErr w:type="spellEnd"/>
      <w:r>
        <w:rPr>
          <w:rStyle w:val="FootnoteReference"/>
          <w:rFonts w:ascii="Times New Roman" w:hAnsi="Times New Roman"/>
          <w:sz w:val="24"/>
          <w:szCs w:val="24"/>
        </w:rPr>
        <w:footnoteReference w:id="1"/>
      </w:r>
      <w:r>
        <w:rPr>
          <w:rFonts w:ascii="Times New Roman" w:hAnsi="Times New Roman"/>
          <w:sz w:val="24"/>
          <w:szCs w:val="24"/>
        </w:rPr>
        <w:t xml:space="preserve">, Paul D </w:t>
      </w:r>
      <w:proofErr w:type="spellStart"/>
      <w:r>
        <w:rPr>
          <w:rFonts w:ascii="Times New Roman" w:hAnsi="Times New Roman"/>
          <w:sz w:val="24"/>
          <w:szCs w:val="24"/>
        </w:rPr>
        <w:t>Cousins</w:t>
      </w:r>
      <w:r>
        <w:rPr>
          <w:rFonts w:ascii="Times New Roman" w:hAnsi="Times New Roman"/>
          <w:sz w:val="24"/>
          <w:szCs w:val="24"/>
          <w:vertAlign w:val="superscript"/>
        </w:rPr>
        <w:t>c</w:t>
      </w:r>
      <w:proofErr w:type="spellEnd"/>
    </w:p>
    <w:p w14:paraId="23C2532A" w14:textId="77777777" w:rsidR="005E4F77" w:rsidRDefault="005E4F77" w:rsidP="005E4F77">
      <w:pPr>
        <w:jc w:val="center"/>
        <w:rPr>
          <w:rFonts w:ascii="Times New Roman" w:hAnsi="Times New Roman"/>
          <w:sz w:val="24"/>
          <w:szCs w:val="24"/>
        </w:rPr>
      </w:pPr>
    </w:p>
    <w:p w14:paraId="70FD3DC8" w14:textId="77777777" w:rsidR="005E4F77" w:rsidRDefault="005E4F77" w:rsidP="005E4F77">
      <w:pPr>
        <w:jc w:val="center"/>
        <w:rPr>
          <w:rFonts w:ascii="Times New Roman" w:hAnsi="Times New Roman"/>
          <w:sz w:val="24"/>
          <w:szCs w:val="24"/>
        </w:rPr>
      </w:pPr>
    </w:p>
    <w:p w14:paraId="3E382575" w14:textId="71F9DB7D" w:rsidR="005E4F77" w:rsidRPr="00710151" w:rsidRDefault="005E4F77" w:rsidP="005E4F77">
      <w:pPr>
        <w:widowControl w:val="0"/>
        <w:autoSpaceDE w:val="0"/>
        <w:autoSpaceDN w:val="0"/>
        <w:adjustRightInd w:val="0"/>
        <w:jc w:val="center"/>
        <w:rPr>
          <w:rFonts w:ascii="Times New Roman" w:eastAsiaTheme="minorEastAsia" w:hAnsi="Times New Roman"/>
          <w:sz w:val="24"/>
          <w:szCs w:val="24"/>
          <w:lang w:val="en-US" w:eastAsia="en-US"/>
        </w:rPr>
      </w:pPr>
      <w:r w:rsidRPr="00710151">
        <w:rPr>
          <w:rFonts w:ascii="Times New Roman" w:hAnsi="Times New Roman"/>
          <w:sz w:val="24"/>
          <w:szCs w:val="24"/>
          <w:vertAlign w:val="superscript"/>
        </w:rPr>
        <w:t>a</w:t>
      </w:r>
      <w:r>
        <w:rPr>
          <w:rFonts w:ascii="Times New Roman" w:hAnsi="Times New Roman"/>
          <w:sz w:val="24"/>
          <w:szCs w:val="24"/>
          <w:vertAlign w:val="superscript"/>
        </w:rPr>
        <w:t xml:space="preserve"> </w:t>
      </w:r>
      <w:r w:rsidRPr="00710151">
        <w:rPr>
          <w:rFonts w:ascii="Times New Roman" w:eastAsiaTheme="minorEastAsia" w:hAnsi="Times New Roman"/>
          <w:sz w:val="24"/>
          <w:szCs w:val="24"/>
          <w:lang w:val="en-US" w:eastAsia="en-US"/>
        </w:rPr>
        <w:t>Newcastle University Business School</w:t>
      </w:r>
    </w:p>
    <w:p w14:paraId="0B01C077" w14:textId="77777777" w:rsidR="005E4F77" w:rsidRPr="00710151" w:rsidRDefault="005E4F77" w:rsidP="005E4F77">
      <w:pPr>
        <w:widowControl w:val="0"/>
        <w:autoSpaceDE w:val="0"/>
        <w:autoSpaceDN w:val="0"/>
        <w:adjustRightInd w:val="0"/>
        <w:jc w:val="center"/>
        <w:rPr>
          <w:rFonts w:ascii="Times New Roman" w:eastAsiaTheme="minorEastAsia" w:hAnsi="Times New Roman"/>
          <w:sz w:val="24"/>
          <w:szCs w:val="24"/>
          <w:lang w:val="en-US" w:eastAsia="en-US"/>
        </w:rPr>
      </w:pPr>
      <w:r w:rsidRPr="00710151">
        <w:rPr>
          <w:rFonts w:ascii="Times New Roman" w:eastAsiaTheme="minorEastAsia" w:hAnsi="Times New Roman"/>
          <w:sz w:val="24"/>
          <w:szCs w:val="24"/>
          <w:lang w:val="en-US" w:eastAsia="en-US"/>
        </w:rPr>
        <w:t>University of Newcastle</w:t>
      </w:r>
    </w:p>
    <w:p w14:paraId="5D41493B" w14:textId="77777777" w:rsidR="005E4F77" w:rsidRDefault="005E4F77" w:rsidP="005E4F77">
      <w:pPr>
        <w:widowControl w:val="0"/>
        <w:autoSpaceDE w:val="0"/>
        <w:autoSpaceDN w:val="0"/>
        <w:adjustRightInd w:val="0"/>
        <w:jc w:val="center"/>
        <w:rPr>
          <w:rFonts w:ascii="Times New Roman" w:eastAsiaTheme="minorEastAsia" w:hAnsi="Times New Roman"/>
          <w:sz w:val="24"/>
          <w:szCs w:val="24"/>
          <w:lang w:val="en-US" w:eastAsia="en-US"/>
        </w:rPr>
      </w:pPr>
      <w:r w:rsidRPr="00710151">
        <w:rPr>
          <w:rFonts w:ascii="Times New Roman" w:eastAsiaTheme="minorEastAsia" w:hAnsi="Times New Roman"/>
          <w:sz w:val="24"/>
          <w:szCs w:val="24"/>
          <w:lang w:val="en-US" w:eastAsia="en-US"/>
        </w:rPr>
        <w:t>Newcastle upon Tyne</w:t>
      </w:r>
      <w:r>
        <w:rPr>
          <w:rFonts w:ascii="Times New Roman" w:eastAsiaTheme="minorEastAsia" w:hAnsi="Times New Roman"/>
          <w:sz w:val="24"/>
          <w:szCs w:val="24"/>
          <w:lang w:val="en-US" w:eastAsia="en-US"/>
        </w:rPr>
        <w:t xml:space="preserve"> </w:t>
      </w:r>
    </w:p>
    <w:p w14:paraId="2CA33886" w14:textId="77777777" w:rsidR="005E4F77" w:rsidRDefault="005E4F77" w:rsidP="005E4F77">
      <w:pPr>
        <w:widowControl w:val="0"/>
        <w:autoSpaceDE w:val="0"/>
        <w:autoSpaceDN w:val="0"/>
        <w:adjustRightInd w:val="0"/>
        <w:jc w:val="center"/>
        <w:rPr>
          <w:rFonts w:ascii="Times New Roman" w:eastAsiaTheme="minorEastAsia" w:hAnsi="Times New Roman"/>
          <w:sz w:val="24"/>
          <w:szCs w:val="24"/>
          <w:lang w:val="en-US" w:eastAsia="en-US"/>
        </w:rPr>
      </w:pPr>
      <w:r w:rsidRPr="00710151">
        <w:rPr>
          <w:rFonts w:ascii="Times New Roman" w:eastAsiaTheme="minorEastAsia" w:hAnsi="Times New Roman"/>
          <w:sz w:val="24"/>
          <w:szCs w:val="24"/>
          <w:lang w:val="en-US" w:eastAsia="en-US"/>
        </w:rPr>
        <w:t>NE1 4SE</w:t>
      </w:r>
    </w:p>
    <w:p w14:paraId="0CBC293A"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United Kingdom</w:t>
      </w:r>
    </w:p>
    <w:p w14:paraId="2986408E" w14:textId="7F5A4FF1"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 xml:space="preserve">E-mail: </w:t>
      </w:r>
      <w:hyperlink r:id="rId8" w:history="1">
        <w:r>
          <w:rPr>
            <w:rStyle w:val="Hyperlink"/>
            <w:rFonts w:ascii="Times New Roman" w:eastAsiaTheme="minorEastAsia" w:hAnsi="Times New Roman"/>
            <w:sz w:val="24"/>
            <w:szCs w:val="24"/>
            <w:lang w:val="en-US" w:eastAsia="en-US"/>
          </w:rPr>
          <w:t>hanna.bahemia@ncl</w:t>
        </w:r>
        <w:r w:rsidRPr="00DD2C37">
          <w:rPr>
            <w:rStyle w:val="Hyperlink"/>
            <w:rFonts w:ascii="Times New Roman" w:eastAsiaTheme="minorEastAsia" w:hAnsi="Times New Roman"/>
            <w:sz w:val="24"/>
            <w:szCs w:val="24"/>
            <w:lang w:val="en-US" w:eastAsia="en-US"/>
          </w:rPr>
          <w:t>.ac.uk</w:t>
        </w:r>
      </w:hyperlink>
    </w:p>
    <w:p w14:paraId="1E67610D" w14:textId="77777777" w:rsidR="005E4F77" w:rsidRDefault="005E4F77" w:rsidP="005E4F77">
      <w:pPr>
        <w:jc w:val="center"/>
        <w:rPr>
          <w:rFonts w:ascii="Times New Roman" w:eastAsiaTheme="minorEastAsia" w:hAnsi="Times New Roman"/>
          <w:sz w:val="24"/>
          <w:szCs w:val="24"/>
          <w:lang w:val="en-US" w:eastAsia="en-US"/>
        </w:rPr>
      </w:pPr>
    </w:p>
    <w:p w14:paraId="04B675DF"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vertAlign w:val="superscript"/>
          <w:lang w:val="en-US" w:eastAsia="en-US"/>
        </w:rPr>
        <w:t>b</w:t>
      </w:r>
      <w:r>
        <w:rPr>
          <w:rFonts w:ascii="Times New Roman" w:eastAsiaTheme="minorEastAsia" w:hAnsi="Times New Roman"/>
          <w:sz w:val="24"/>
          <w:szCs w:val="24"/>
          <w:vertAlign w:val="superscript"/>
          <w:lang w:val="en-US" w:eastAsia="en-US"/>
        </w:rPr>
        <w:t xml:space="preserve"> </w:t>
      </w:r>
      <w:r>
        <w:rPr>
          <w:rFonts w:ascii="Times New Roman" w:eastAsiaTheme="minorEastAsia" w:hAnsi="Times New Roman"/>
          <w:sz w:val="24"/>
          <w:szCs w:val="24"/>
          <w:lang w:val="en-US" w:eastAsia="en-US"/>
        </w:rPr>
        <w:t>HPC Supply Chain Innovation Lab</w:t>
      </w:r>
    </w:p>
    <w:p w14:paraId="7F0304EA" w14:textId="66D4A2DB"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 xml:space="preserve">Information, Decisions and Operations </w:t>
      </w:r>
      <w:r>
        <w:rPr>
          <w:rFonts w:ascii="Times New Roman" w:eastAsiaTheme="minorEastAsia" w:hAnsi="Times New Roman"/>
          <w:sz w:val="24"/>
          <w:szCs w:val="24"/>
          <w:lang w:val="en-US" w:eastAsia="en-US"/>
        </w:rPr>
        <w:t>Division</w:t>
      </w:r>
    </w:p>
    <w:p w14:paraId="31E07301"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School of Management</w:t>
      </w:r>
    </w:p>
    <w:p w14:paraId="0AA8B9B8"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University of Bath</w:t>
      </w:r>
    </w:p>
    <w:p w14:paraId="05E97ED8"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BA2 7AY</w:t>
      </w:r>
    </w:p>
    <w:p w14:paraId="69B3E461"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United Kingdom</w:t>
      </w:r>
    </w:p>
    <w:p w14:paraId="354D5B1E"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 xml:space="preserve">E-mail: </w:t>
      </w:r>
      <w:hyperlink r:id="rId9" w:history="1">
        <w:r w:rsidRPr="00DD2C37">
          <w:rPr>
            <w:rStyle w:val="Hyperlink"/>
            <w:rFonts w:ascii="Times New Roman" w:eastAsiaTheme="minorEastAsia" w:hAnsi="Times New Roman"/>
            <w:sz w:val="24"/>
            <w:szCs w:val="24"/>
            <w:lang w:val="en-US" w:eastAsia="en-US"/>
          </w:rPr>
          <w:t>b.c.squire@bath.ac.uk</w:t>
        </w:r>
      </w:hyperlink>
    </w:p>
    <w:p w14:paraId="73AD6DBB"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Tel: +44 (0)1225 384731</w:t>
      </w:r>
    </w:p>
    <w:p w14:paraId="5F5784FC" w14:textId="77777777" w:rsidR="005E4F77" w:rsidRDefault="005E4F77" w:rsidP="005E4F77">
      <w:pPr>
        <w:jc w:val="center"/>
        <w:rPr>
          <w:rFonts w:ascii="Times New Roman" w:eastAsiaTheme="minorEastAsia" w:hAnsi="Times New Roman"/>
          <w:sz w:val="24"/>
          <w:szCs w:val="24"/>
          <w:lang w:val="en-US" w:eastAsia="en-US"/>
        </w:rPr>
      </w:pPr>
    </w:p>
    <w:p w14:paraId="3B95A0AC" w14:textId="0678AA44"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vertAlign w:val="superscript"/>
          <w:lang w:val="en-US" w:eastAsia="en-US"/>
        </w:rPr>
        <w:t>c</w:t>
      </w:r>
      <w:r>
        <w:rPr>
          <w:rFonts w:ascii="Times New Roman" w:eastAsiaTheme="minorEastAsia" w:hAnsi="Times New Roman"/>
          <w:sz w:val="24"/>
          <w:szCs w:val="24"/>
          <w:vertAlign w:val="superscript"/>
          <w:lang w:val="en-US" w:eastAsia="en-US"/>
        </w:rPr>
        <w:t xml:space="preserve"> </w:t>
      </w:r>
      <w:r>
        <w:rPr>
          <w:rFonts w:ascii="Times New Roman" w:eastAsiaTheme="minorEastAsia" w:hAnsi="Times New Roman"/>
          <w:sz w:val="24"/>
          <w:szCs w:val="24"/>
          <w:lang w:val="en-US" w:eastAsia="en-US"/>
        </w:rPr>
        <w:t xml:space="preserve">Alliance </w:t>
      </w:r>
      <w:r>
        <w:rPr>
          <w:rFonts w:ascii="Times New Roman" w:eastAsiaTheme="minorEastAsia" w:hAnsi="Times New Roman"/>
          <w:sz w:val="24"/>
          <w:szCs w:val="24"/>
          <w:lang w:val="en-US" w:eastAsia="en-US"/>
        </w:rPr>
        <w:t>Manchester Business School</w:t>
      </w:r>
    </w:p>
    <w:p w14:paraId="7641BA40"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The University of Manchester</w:t>
      </w:r>
    </w:p>
    <w:p w14:paraId="52932C4C"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Manchester</w:t>
      </w:r>
    </w:p>
    <w:p w14:paraId="731753F8" w14:textId="595F1A2A"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M13 9SS</w:t>
      </w:r>
    </w:p>
    <w:p w14:paraId="60FD54AB" w14:textId="77777777" w:rsidR="005E4F77" w:rsidRDefault="005E4F77" w:rsidP="005E4F77">
      <w:pPr>
        <w:jc w:val="center"/>
        <w:rPr>
          <w:rFonts w:ascii="Times New Roman" w:eastAsiaTheme="minorEastAsia" w:hAnsi="Times New Roman"/>
          <w:sz w:val="24"/>
          <w:szCs w:val="24"/>
          <w:lang w:val="en-US" w:eastAsia="en-US"/>
        </w:rPr>
      </w:pPr>
      <w:r>
        <w:rPr>
          <w:rFonts w:ascii="Times New Roman" w:eastAsiaTheme="minorEastAsia" w:hAnsi="Times New Roman"/>
          <w:sz w:val="24"/>
          <w:szCs w:val="24"/>
          <w:lang w:val="en-US" w:eastAsia="en-US"/>
        </w:rPr>
        <w:t>United Kingdom</w:t>
      </w:r>
    </w:p>
    <w:p w14:paraId="204C27AB" w14:textId="71A5FC75" w:rsidR="005E4F77" w:rsidRDefault="005E4F77" w:rsidP="005E4F77">
      <w:pPr>
        <w:spacing w:after="200" w:line="276" w:lineRule="auto"/>
        <w:jc w:val="center"/>
        <w:rPr>
          <w:rFonts w:ascii="Times New Roman" w:hAnsi="Times New Roman"/>
          <w:b/>
          <w:sz w:val="28"/>
          <w:szCs w:val="28"/>
        </w:rPr>
      </w:pPr>
      <w:r>
        <w:rPr>
          <w:rFonts w:ascii="Times New Roman" w:eastAsiaTheme="minorEastAsia" w:hAnsi="Times New Roman"/>
          <w:sz w:val="24"/>
          <w:szCs w:val="24"/>
          <w:lang w:val="en-US" w:eastAsia="en-US"/>
        </w:rPr>
        <w:t xml:space="preserve">E-mail: </w:t>
      </w:r>
      <w:hyperlink r:id="rId10" w:history="1">
        <w:r w:rsidRPr="00DD2C37">
          <w:rPr>
            <w:rStyle w:val="Hyperlink"/>
            <w:rFonts w:ascii="Times New Roman" w:eastAsiaTheme="minorEastAsia" w:hAnsi="Times New Roman"/>
            <w:sz w:val="24"/>
            <w:szCs w:val="24"/>
            <w:lang w:val="en-US" w:eastAsia="en-US"/>
          </w:rPr>
          <w:t>paul.cousins@mbs.ac.uk</w:t>
        </w:r>
      </w:hyperlink>
      <w:r>
        <w:rPr>
          <w:rFonts w:ascii="Times New Roman" w:hAnsi="Times New Roman"/>
          <w:b/>
          <w:sz w:val="28"/>
          <w:szCs w:val="28"/>
        </w:rPr>
        <w:br w:type="page"/>
      </w:r>
    </w:p>
    <w:p w14:paraId="1E6FC4EE" w14:textId="574AB5FE" w:rsidR="002C15FC" w:rsidRPr="00407EA9" w:rsidRDefault="002C15FC" w:rsidP="002C15FC">
      <w:pPr>
        <w:autoSpaceDE w:val="0"/>
        <w:autoSpaceDN w:val="0"/>
        <w:adjustRightInd w:val="0"/>
        <w:spacing w:line="480" w:lineRule="auto"/>
        <w:jc w:val="center"/>
        <w:rPr>
          <w:rFonts w:ascii="Times New Roman" w:hAnsi="Times New Roman"/>
          <w:b/>
          <w:bCs/>
          <w:sz w:val="28"/>
          <w:szCs w:val="28"/>
        </w:rPr>
      </w:pPr>
      <w:bookmarkStart w:id="0" w:name="_GoBack"/>
      <w:bookmarkEnd w:id="0"/>
      <w:r>
        <w:rPr>
          <w:rFonts w:ascii="Times New Roman" w:hAnsi="Times New Roman"/>
          <w:b/>
          <w:sz w:val="28"/>
          <w:szCs w:val="28"/>
        </w:rPr>
        <w:lastRenderedPageBreak/>
        <w:t>A m</w:t>
      </w:r>
      <w:r w:rsidRPr="00694E8A">
        <w:rPr>
          <w:rFonts w:ascii="Times New Roman" w:hAnsi="Times New Roman"/>
          <w:b/>
          <w:sz w:val="28"/>
          <w:szCs w:val="28"/>
        </w:rPr>
        <w:t xml:space="preserve">ulti-dimensional approach for </w:t>
      </w:r>
      <w:r w:rsidR="005E4F77">
        <w:rPr>
          <w:rFonts w:ascii="Times New Roman" w:hAnsi="Times New Roman"/>
          <w:b/>
          <w:sz w:val="28"/>
          <w:szCs w:val="28"/>
        </w:rPr>
        <w:t>managing open innovation in NPD</w:t>
      </w:r>
    </w:p>
    <w:p w14:paraId="40E2AAE3" w14:textId="77777777" w:rsidR="002C15FC" w:rsidRPr="00407EA9" w:rsidRDefault="002C15FC" w:rsidP="002C15FC">
      <w:pPr>
        <w:autoSpaceDE w:val="0"/>
        <w:autoSpaceDN w:val="0"/>
        <w:adjustRightInd w:val="0"/>
        <w:spacing w:line="480" w:lineRule="auto"/>
        <w:jc w:val="center"/>
        <w:rPr>
          <w:rFonts w:ascii="Times New Roman" w:hAnsi="Times New Roman"/>
          <w:b/>
          <w:bCs/>
          <w:sz w:val="24"/>
          <w:szCs w:val="24"/>
        </w:rPr>
      </w:pPr>
    </w:p>
    <w:p w14:paraId="52C2AACB" w14:textId="77777777" w:rsidR="002C15FC" w:rsidRDefault="002C15FC" w:rsidP="002C15FC">
      <w:pPr>
        <w:spacing w:line="480" w:lineRule="auto"/>
        <w:jc w:val="both"/>
        <w:rPr>
          <w:rFonts w:ascii="Times New Roman" w:eastAsia="SimSun" w:hAnsi="Times New Roman"/>
          <w:b/>
          <w:sz w:val="24"/>
          <w:szCs w:val="24"/>
          <w:lang w:eastAsia="zh-CN"/>
        </w:rPr>
      </w:pPr>
      <w:r>
        <w:rPr>
          <w:rFonts w:ascii="Times New Roman" w:eastAsia="SimSun" w:hAnsi="Times New Roman"/>
          <w:b/>
          <w:sz w:val="24"/>
          <w:szCs w:val="24"/>
          <w:lang w:eastAsia="zh-CN"/>
        </w:rPr>
        <w:t xml:space="preserve">Structured </w:t>
      </w:r>
      <w:r w:rsidRPr="00407EA9">
        <w:rPr>
          <w:rFonts w:ascii="Times New Roman" w:eastAsia="SimSun" w:hAnsi="Times New Roman"/>
          <w:b/>
          <w:sz w:val="24"/>
          <w:szCs w:val="24"/>
          <w:lang w:eastAsia="zh-CN"/>
        </w:rPr>
        <w:t>Abstract:</w:t>
      </w:r>
    </w:p>
    <w:p w14:paraId="111F0FE8" w14:textId="77777777" w:rsidR="002C15FC" w:rsidRPr="00427AAE" w:rsidRDefault="002C15FC" w:rsidP="002C15FC">
      <w:pPr>
        <w:rPr>
          <w:rFonts w:ascii="Times New Roman" w:hAnsi="Times New Roman"/>
          <w:b/>
          <w:sz w:val="24"/>
          <w:szCs w:val="24"/>
        </w:rPr>
      </w:pPr>
      <w:r w:rsidRPr="00427AAE">
        <w:rPr>
          <w:rFonts w:ascii="Times New Roman" w:hAnsi="Times New Roman"/>
          <w:b/>
          <w:sz w:val="24"/>
          <w:szCs w:val="24"/>
        </w:rPr>
        <w:t>Purpose</w:t>
      </w:r>
    </w:p>
    <w:p w14:paraId="6FB1E8CE" w14:textId="59AB1636" w:rsidR="002C15FC" w:rsidRPr="00427AAE" w:rsidRDefault="002C15FC" w:rsidP="002C15FC">
      <w:pPr>
        <w:jc w:val="both"/>
        <w:rPr>
          <w:rFonts w:ascii="Times New Roman" w:hAnsi="Times New Roman"/>
          <w:sz w:val="24"/>
          <w:szCs w:val="24"/>
        </w:rPr>
      </w:pPr>
      <w:r w:rsidRPr="00427AAE">
        <w:rPr>
          <w:rFonts w:ascii="Times New Roman" w:hAnsi="Times New Roman"/>
          <w:sz w:val="24"/>
          <w:szCs w:val="24"/>
        </w:rPr>
        <w:t xml:space="preserve">This paper explores </w:t>
      </w:r>
      <w:r>
        <w:rPr>
          <w:rFonts w:ascii="Times New Roman" w:hAnsi="Times New Roman"/>
          <w:sz w:val="24"/>
          <w:szCs w:val="24"/>
        </w:rPr>
        <w:t>openness within New Product Development (NPD) projects</w:t>
      </w:r>
      <w:r w:rsidRPr="00427AAE">
        <w:rPr>
          <w:rFonts w:ascii="Times New Roman" w:hAnsi="Times New Roman"/>
          <w:sz w:val="24"/>
          <w:szCs w:val="24"/>
        </w:rPr>
        <w:t>.  Our study</w:t>
      </w:r>
      <w:r>
        <w:rPr>
          <w:rFonts w:ascii="Times New Roman" w:hAnsi="Times New Roman"/>
          <w:sz w:val="24"/>
          <w:szCs w:val="24"/>
        </w:rPr>
        <w:t xml:space="preserve"> examines the impact of breadth, depth and partner newness on product innovativeness and product competitive advantage. We also seek to examine the contingent effects</w:t>
      </w:r>
      <w:r w:rsidR="00ED5F0C">
        <w:rPr>
          <w:rFonts w:ascii="Times New Roman" w:hAnsi="Times New Roman"/>
          <w:sz w:val="24"/>
          <w:szCs w:val="24"/>
        </w:rPr>
        <w:t xml:space="preserve"> of</w:t>
      </w:r>
      <w:r>
        <w:rPr>
          <w:rFonts w:ascii="Times New Roman" w:hAnsi="Times New Roman"/>
          <w:sz w:val="24"/>
          <w:szCs w:val="24"/>
        </w:rPr>
        <w:t xml:space="preserve"> the </w:t>
      </w:r>
      <w:proofErr w:type="spellStart"/>
      <w:r>
        <w:rPr>
          <w:rFonts w:ascii="Times New Roman" w:hAnsi="Times New Roman"/>
          <w:sz w:val="24"/>
          <w:szCs w:val="24"/>
        </w:rPr>
        <w:t>appropriability</w:t>
      </w:r>
      <w:proofErr w:type="spellEnd"/>
      <w:r>
        <w:rPr>
          <w:rFonts w:ascii="Times New Roman" w:hAnsi="Times New Roman"/>
          <w:sz w:val="24"/>
          <w:szCs w:val="24"/>
        </w:rPr>
        <w:t xml:space="preserve"> regime. </w:t>
      </w:r>
      <w:r w:rsidRPr="00427AAE">
        <w:rPr>
          <w:rFonts w:ascii="Times New Roman" w:hAnsi="Times New Roman"/>
          <w:sz w:val="24"/>
          <w:szCs w:val="24"/>
        </w:rPr>
        <w:t xml:space="preserve">We make suggestions to academics and practitioners based on our findings. </w:t>
      </w:r>
    </w:p>
    <w:p w14:paraId="173D2984" w14:textId="77777777" w:rsidR="002C15FC" w:rsidRPr="00427AAE" w:rsidRDefault="002C15FC" w:rsidP="002C15FC">
      <w:pPr>
        <w:jc w:val="both"/>
        <w:rPr>
          <w:rFonts w:ascii="Times New Roman" w:hAnsi="Times New Roman"/>
          <w:sz w:val="24"/>
          <w:szCs w:val="24"/>
        </w:rPr>
      </w:pPr>
    </w:p>
    <w:p w14:paraId="206E580A" w14:textId="77777777" w:rsidR="002C15FC" w:rsidRPr="00427AAE" w:rsidRDefault="002C15FC" w:rsidP="002C15FC">
      <w:pPr>
        <w:jc w:val="both"/>
        <w:rPr>
          <w:rFonts w:ascii="Times New Roman" w:hAnsi="Times New Roman"/>
          <w:b/>
          <w:sz w:val="24"/>
          <w:szCs w:val="24"/>
        </w:rPr>
      </w:pPr>
      <w:r w:rsidRPr="00427AAE">
        <w:rPr>
          <w:rFonts w:ascii="Times New Roman" w:hAnsi="Times New Roman"/>
          <w:b/>
          <w:sz w:val="24"/>
          <w:szCs w:val="24"/>
        </w:rPr>
        <w:t>Design/Methodology/Approach</w:t>
      </w:r>
    </w:p>
    <w:p w14:paraId="44343C1E" w14:textId="4BE0C8AC" w:rsidR="002C15FC" w:rsidRPr="00427AAE" w:rsidRDefault="002C15FC" w:rsidP="002C15FC">
      <w:pPr>
        <w:jc w:val="both"/>
        <w:rPr>
          <w:rFonts w:ascii="Times New Roman" w:hAnsi="Times New Roman"/>
          <w:sz w:val="24"/>
          <w:szCs w:val="24"/>
        </w:rPr>
      </w:pPr>
      <w:r w:rsidRPr="00427AAE">
        <w:rPr>
          <w:rFonts w:ascii="Times New Roman" w:hAnsi="Times New Roman"/>
          <w:sz w:val="24"/>
          <w:szCs w:val="24"/>
        </w:rPr>
        <w:t xml:space="preserve">We use a structured survey instrument producing </w:t>
      </w:r>
      <w:r>
        <w:rPr>
          <w:rFonts w:ascii="Times New Roman" w:hAnsi="Times New Roman"/>
          <w:sz w:val="24"/>
          <w:szCs w:val="24"/>
        </w:rPr>
        <w:t>an empirical analysis of 205</w:t>
      </w:r>
      <w:r w:rsidRPr="00427AAE">
        <w:rPr>
          <w:rFonts w:ascii="Times New Roman" w:hAnsi="Times New Roman"/>
          <w:sz w:val="24"/>
          <w:szCs w:val="24"/>
        </w:rPr>
        <w:t xml:space="preserve"> NPD projects in the manufacturing sector in the UK.  We use </w:t>
      </w:r>
      <w:r w:rsidR="00633921">
        <w:rPr>
          <w:rFonts w:ascii="Times New Roman" w:hAnsi="Times New Roman"/>
          <w:sz w:val="24"/>
          <w:szCs w:val="24"/>
        </w:rPr>
        <w:t>an ordinary least square</w:t>
      </w:r>
      <w:r w:rsidR="00895F98">
        <w:rPr>
          <w:rFonts w:ascii="Times New Roman" w:hAnsi="Times New Roman"/>
          <w:sz w:val="24"/>
          <w:szCs w:val="24"/>
        </w:rPr>
        <w:t>s (OLS)</w:t>
      </w:r>
      <w:r w:rsidRPr="00427AAE">
        <w:rPr>
          <w:rFonts w:ascii="Times New Roman" w:hAnsi="Times New Roman"/>
          <w:sz w:val="24"/>
          <w:szCs w:val="24"/>
        </w:rPr>
        <w:t xml:space="preserve"> regression</w:t>
      </w:r>
      <w:r w:rsidR="00895F98">
        <w:rPr>
          <w:rFonts w:ascii="Times New Roman" w:hAnsi="Times New Roman"/>
          <w:sz w:val="24"/>
          <w:szCs w:val="24"/>
        </w:rPr>
        <w:t xml:space="preserve"> model</w:t>
      </w:r>
      <w:r w:rsidRPr="00427AAE">
        <w:rPr>
          <w:rFonts w:ascii="Times New Roman" w:hAnsi="Times New Roman"/>
          <w:sz w:val="24"/>
          <w:szCs w:val="24"/>
        </w:rPr>
        <w:t xml:space="preserve"> to test </w:t>
      </w:r>
      <w:r>
        <w:rPr>
          <w:rFonts w:ascii="Times New Roman" w:hAnsi="Times New Roman"/>
          <w:sz w:val="24"/>
          <w:szCs w:val="24"/>
        </w:rPr>
        <w:t>hypothesised relationships between openness (</w:t>
      </w:r>
      <w:r w:rsidRPr="00427AAE">
        <w:rPr>
          <w:rFonts w:ascii="Times New Roman" w:hAnsi="Times New Roman"/>
          <w:sz w:val="24"/>
          <w:szCs w:val="24"/>
        </w:rPr>
        <w:t xml:space="preserve">breadth, depth and </w:t>
      </w:r>
      <w:r>
        <w:rPr>
          <w:rFonts w:ascii="Times New Roman" w:hAnsi="Times New Roman"/>
          <w:sz w:val="24"/>
          <w:szCs w:val="24"/>
        </w:rPr>
        <w:t xml:space="preserve">partner newness), product innovativeness, product competitive advantage and the </w:t>
      </w:r>
      <w:proofErr w:type="spellStart"/>
      <w:r>
        <w:rPr>
          <w:rFonts w:ascii="Times New Roman" w:hAnsi="Times New Roman"/>
          <w:sz w:val="24"/>
          <w:szCs w:val="24"/>
        </w:rPr>
        <w:t>appropriability</w:t>
      </w:r>
      <w:proofErr w:type="spellEnd"/>
      <w:r>
        <w:rPr>
          <w:rFonts w:ascii="Times New Roman" w:hAnsi="Times New Roman"/>
          <w:sz w:val="24"/>
          <w:szCs w:val="24"/>
        </w:rPr>
        <w:t xml:space="preserve"> regime</w:t>
      </w:r>
      <w:r w:rsidRPr="00427AAE">
        <w:rPr>
          <w:rFonts w:ascii="Times New Roman" w:hAnsi="Times New Roman"/>
          <w:sz w:val="24"/>
          <w:szCs w:val="24"/>
        </w:rPr>
        <w:t xml:space="preserve">.  </w:t>
      </w:r>
    </w:p>
    <w:p w14:paraId="22F3257D" w14:textId="77777777" w:rsidR="002C15FC" w:rsidRPr="00427AAE" w:rsidRDefault="002C15FC" w:rsidP="002C15FC">
      <w:pPr>
        <w:jc w:val="both"/>
        <w:rPr>
          <w:rFonts w:ascii="Times New Roman" w:hAnsi="Times New Roman"/>
          <w:sz w:val="24"/>
          <w:szCs w:val="24"/>
        </w:rPr>
      </w:pPr>
    </w:p>
    <w:p w14:paraId="64F1F709" w14:textId="77777777" w:rsidR="002C15FC" w:rsidRPr="00427AAE" w:rsidRDefault="002C15FC" w:rsidP="002C15FC">
      <w:pPr>
        <w:jc w:val="both"/>
        <w:rPr>
          <w:rFonts w:ascii="Times New Roman" w:hAnsi="Times New Roman"/>
          <w:b/>
          <w:sz w:val="24"/>
          <w:szCs w:val="24"/>
        </w:rPr>
      </w:pPr>
      <w:r w:rsidRPr="00427AAE">
        <w:rPr>
          <w:rFonts w:ascii="Times New Roman" w:hAnsi="Times New Roman"/>
          <w:b/>
          <w:sz w:val="24"/>
          <w:szCs w:val="24"/>
        </w:rPr>
        <w:t>Findings</w:t>
      </w:r>
    </w:p>
    <w:p w14:paraId="319F112D" w14:textId="1EE693BD" w:rsidR="002C15FC" w:rsidRPr="00427AAE" w:rsidRDefault="002C15FC" w:rsidP="002C15FC">
      <w:pPr>
        <w:jc w:val="both"/>
        <w:rPr>
          <w:rFonts w:ascii="Times New Roman" w:hAnsi="Times New Roman"/>
          <w:sz w:val="24"/>
          <w:szCs w:val="24"/>
        </w:rPr>
      </w:pPr>
      <w:r w:rsidRPr="00427AAE">
        <w:rPr>
          <w:rFonts w:ascii="Times New Roman" w:hAnsi="Times New Roman"/>
          <w:sz w:val="24"/>
          <w:szCs w:val="24"/>
        </w:rPr>
        <w:t xml:space="preserve">We find that </w:t>
      </w:r>
      <w:r>
        <w:rPr>
          <w:rFonts w:ascii="Times New Roman" w:hAnsi="Times New Roman"/>
          <w:sz w:val="24"/>
          <w:szCs w:val="24"/>
        </w:rPr>
        <w:t>each of the three</w:t>
      </w:r>
      <w:r w:rsidRPr="00427AAE">
        <w:rPr>
          <w:rFonts w:ascii="Times New Roman" w:hAnsi="Times New Roman"/>
          <w:sz w:val="24"/>
          <w:szCs w:val="24"/>
        </w:rPr>
        <w:t xml:space="preserve"> </w:t>
      </w:r>
      <w:r>
        <w:rPr>
          <w:rFonts w:ascii="Times New Roman" w:hAnsi="Times New Roman"/>
          <w:sz w:val="24"/>
          <w:szCs w:val="24"/>
        </w:rPr>
        <w:t>dimensions of openness;</w:t>
      </w:r>
      <w:r w:rsidRPr="00427AAE">
        <w:rPr>
          <w:rFonts w:ascii="Times New Roman" w:hAnsi="Times New Roman"/>
          <w:sz w:val="24"/>
          <w:szCs w:val="24"/>
        </w:rPr>
        <w:t xml:space="preserve"> depth, breadth and </w:t>
      </w:r>
      <w:r>
        <w:rPr>
          <w:rFonts w:ascii="Times New Roman" w:hAnsi="Times New Roman"/>
          <w:sz w:val="24"/>
          <w:szCs w:val="24"/>
        </w:rPr>
        <w:t>partner newness, have a significant but differing impact on product innovativeness</w:t>
      </w:r>
      <w:r w:rsidRPr="00427AAE">
        <w:rPr>
          <w:rFonts w:ascii="Times New Roman" w:hAnsi="Times New Roman"/>
          <w:sz w:val="24"/>
          <w:szCs w:val="24"/>
        </w:rPr>
        <w:t xml:space="preserve">.  </w:t>
      </w:r>
      <w:r>
        <w:rPr>
          <w:rFonts w:ascii="Times New Roman" w:hAnsi="Times New Roman"/>
          <w:sz w:val="24"/>
          <w:szCs w:val="24"/>
        </w:rPr>
        <w:t xml:space="preserve">Specifically, our study indicates that breadth has a positive effect but only in the presence of a strong </w:t>
      </w:r>
      <w:proofErr w:type="spellStart"/>
      <w:r>
        <w:rPr>
          <w:rFonts w:ascii="Times New Roman" w:hAnsi="Times New Roman"/>
          <w:sz w:val="24"/>
          <w:szCs w:val="24"/>
        </w:rPr>
        <w:t>appropriability</w:t>
      </w:r>
      <w:proofErr w:type="spellEnd"/>
      <w:r>
        <w:rPr>
          <w:rFonts w:ascii="Times New Roman" w:hAnsi="Times New Roman"/>
          <w:sz w:val="24"/>
          <w:szCs w:val="24"/>
        </w:rPr>
        <w:t xml:space="preserve"> regime, partner newness has a direct positive effect, and depth </w:t>
      </w:r>
      <w:r w:rsidR="002C7A96">
        <w:rPr>
          <w:rFonts w:ascii="Times New Roman" w:hAnsi="Times New Roman"/>
          <w:sz w:val="24"/>
          <w:szCs w:val="24"/>
        </w:rPr>
        <w:t xml:space="preserve">has </w:t>
      </w:r>
      <w:r>
        <w:rPr>
          <w:rFonts w:ascii="Times New Roman" w:hAnsi="Times New Roman"/>
          <w:sz w:val="24"/>
          <w:szCs w:val="24"/>
        </w:rPr>
        <w:t xml:space="preserve">a </w:t>
      </w:r>
      <w:r w:rsidR="00652490">
        <w:rPr>
          <w:rFonts w:ascii="Times New Roman" w:hAnsi="Times New Roman"/>
          <w:sz w:val="24"/>
          <w:szCs w:val="24"/>
        </w:rPr>
        <w:t xml:space="preserve">direct </w:t>
      </w:r>
      <w:r>
        <w:rPr>
          <w:rFonts w:ascii="Times New Roman" w:hAnsi="Times New Roman"/>
          <w:sz w:val="24"/>
          <w:szCs w:val="24"/>
        </w:rPr>
        <w:t>negative effect. We also find that product innovativeness has a positive impact on product competitive advantage.</w:t>
      </w:r>
    </w:p>
    <w:p w14:paraId="3E62BD52" w14:textId="77777777" w:rsidR="002C15FC" w:rsidRDefault="002C15FC" w:rsidP="002C15FC">
      <w:pPr>
        <w:jc w:val="both"/>
        <w:rPr>
          <w:rFonts w:ascii="Times New Roman" w:hAnsi="Times New Roman"/>
          <w:sz w:val="24"/>
          <w:szCs w:val="24"/>
        </w:rPr>
      </w:pPr>
    </w:p>
    <w:p w14:paraId="6D05C1B0" w14:textId="77777777" w:rsidR="002C15FC" w:rsidRPr="00427AAE" w:rsidRDefault="002C15FC" w:rsidP="002C15FC">
      <w:pPr>
        <w:jc w:val="both"/>
        <w:rPr>
          <w:rFonts w:ascii="Times New Roman" w:hAnsi="Times New Roman"/>
          <w:b/>
          <w:sz w:val="24"/>
          <w:szCs w:val="24"/>
        </w:rPr>
      </w:pPr>
      <w:r w:rsidRPr="00427AAE">
        <w:rPr>
          <w:rFonts w:ascii="Times New Roman" w:hAnsi="Times New Roman"/>
          <w:b/>
          <w:sz w:val="24"/>
          <w:szCs w:val="24"/>
        </w:rPr>
        <w:t>Research Limitation/Implications</w:t>
      </w:r>
    </w:p>
    <w:p w14:paraId="10E4610B" w14:textId="2F9726B7" w:rsidR="002C15FC" w:rsidRPr="00427AAE" w:rsidRDefault="002C15FC" w:rsidP="002C15FC">
      <w:pPr>
        <w:jc w:val="both"/>
        <w:rPr>
          <w:rFonts w:ascii="Times New Roman" w:hAnsi="Times New Roman"/>
          <w:sz w:val="24"/>
          <w:szCs w:val="24"/>
        </w:rPr>
      </w:pPr>
      <w:r w:rsidRPr="00427AAE">
        <w:rPr>
          <w:rFonts w:ascii="Times New Roman" w:hAnsi="Times New Roman"/>
          <w:sz w:val="24"/>
          <w:szCs w:val="24"/>
        </w:rPr>
        <w:t>Further research should focus</w:t>
      </w:r>
      <w:r>
        <w:rPr>
          <w:rFonts w:ascii="Times New Roman" w:hAnsi="Times New Roman"/>
          <w:sz w:val="24"/>
          <w:szCs w:val="24"/>
        </w:rPr>
        <w:t xml:space="preserve"> on</w:t>
      </w:r>
      <w:r w:rsidRPr="00427AAE">
        <w:rPr>
          <w:rFonts w:ascii="Times New Roman" w:hAnsi="Times New Roman"/>
          <w:sz w:val="24"/>
          <w:szCs w:val="24"/>
        </w:rPr>
        <w:t xml:space="preserve"> </w:t>
      </w:r>
      <w:r>
        <w:rPr>
          <w:rFonts w:ascii="Times New Roman" w:hAnsi="Times New Roman"/>
          <w:sz w:val="24"/>
          <w:szCs w:val="24"/>
        </w:rPr>
        <w:t>replicating the findings in other countries, search for further moderating factors, such as the stage of the NPD process, and analyse the longitudinal impact of openness within NPD projects</w:t>
      </w:r>
      <w:r w:rsidRPr="00427AAE">
        <w:rPr>
          <w:rFonts w:ascii="Times New Roman" w:hAnsi="Times New Roman"/>
          <w:sz w:val="24"/>
          <w:szCs w:val="24"/>
        </w:rPr>
        <w:t>.</w:t>
      </w:r>
    </w:p>
    <w:p w14:paraId="246BB040" w14:textId="77777777" w:rsidR="002C15FC" w:rsidRPr="00427AAE" w:rsidRDefault="002C15FC" w:rsidP="002C15FC">
      <w:pPr>
        <w:jc w:val="both"/>
        <w:rPr>
          <w:rFonts w:ascii="Times New Roman" w:hAnsi="Times New Roman"/>
          <w:sz w:val="24"/>
          <w:szCs w:val="24"/>
        </w:rPr>
      </w:pPr>
    </w:p>
    <w:p w14:paraId="52554524" w14:textId="77777777" w:rsidR="002C15FC" w:rsidRPr="00427AAE" w:rsidRDefault="002C15FC" w:rsidP="002C15FC">
      <w:pPr>
        <w:jc w:val="both"/>
        <w:rPr>
          <w:rFonts w:ascii="Times New Roman" w:hAnsi="Times New Roman"/>
          <w:b/>
          <w:sz w:val="24"/>
          <w:szCs w:val="24"/>
        </w:rPr>
      </w:pPr>
      <w:r w:rsidRPr="00427AAE">
        <w:rPr>
          <w:rFonts w:ascii="Times New Roman" w:hAnsi="Times New Roman"/>
          <w:b/>
          <w:sz w:val="24"/>
          <w:szCs w:val="24"/>
        </w:rPr>
        <w:t>Practical Implications</w:t>
      </w:r>
    </w:p>
    <w:p w14:paraId="2C4A5144" w14:textId="77777777" w:rsidR="002C15FC" w:rsidRPr="00427AAE" w:rsidRDefault="002C15FC" w:rsidP="002C15FC">
      <w:pPr>
        <w:jc w:val="both"/>
        <w:rPr>
          <w:rFonts w:ascii="Times New Roman" w:hAnsi="Times New Roman"/>
          <w:sz w:val="24"/>
          <w:szCs w:val="24"/>
        </w:rPr>
      </w:pPr>
      <w:r>
        <w:rPr>
          <w:rFonts w:ascii="Times New Roman" w:hAnsi="Times New Roman"/>
          <w:sz w:val="24"/>
          <w:szCs w:val="24"/>
        </w:rPr>
        <w:t>Organisations are encouraging managers to be more open in their approach to NPD. Our findings suggest that m</w:t>
      </w:r>
      <w:r w:rsidRPr="00427AAE">
        <w:rPr>
          <w:rFonts w:ascii="Times New Roman" w:hAnsi="Times New Roman"/>
          <w:sz w:val="24"/>
          <w:szCs w:val="24"/>
        </w:rPr>
        <w:t xml:space="preserve">anagers need to think </w:t>
      </w:r>
      <w:r>
        <w:rPr>
          <w:rFonts w:ascii="Times New Roman" w:hAnsi="Times New Roman"/>
          <w:sz w:val="24"/>
          <w:szCs w:val="24"/>
        </w:rPr>
        <w:t>about the three dimensions of openness; breadth, depth and partner newness. Their engagement with each of these dimensions depends on the desired outcomes of the innovation project and the strength of patents.</w:t>
      </w:r>
    </w:p>
    <w:p w14:paraId="3A1C79B7" w14:textId="77777777" w:rsidR="002C15FC" w:rsidRPr="00427AAE" w:rsidRDefault="002C15FC" w:rsidP="002C15FC">
      <w:pPr>
        <w:jc w:val="both"/>
        <w:rPr>
          <w:rFonts w:ascii="Times New Roman" w:hAnsi="Times New Roman"/>
          <w:sz w:val="24"/>
          <w:szCs w:val="24"/>
        </w:rPr>
      </w:pPr>
    </w:p>
    <w:p w14:paraId="71763D6A" w14:textId="77777777" w:rsidR="002C15FC" w:rsidRPr="00427AAE" w:rsidRDefault="002C15FC" w:rsidP="002C15FC">
      <w:pPr>
        <w:jc w:val="both"/>
        <w:rPr>
          <w:rFonts w:ascii="Times New Roman" w:hAnsi="Times New Roman"/>
          <w:b/>
          <w:sz w:val="24"/>
          <w:szCs w:val="24"/>
        </w:rPr>
      </w:pPr>
      <w:r w:rsidRPr="00427AAE">
        <w:rPr>
          <w:rFonts w:ascii="Times New Roman" w:hAnsi="Times New Roman"/>
          <w:b/>
          <w:sz w:val="24"/>
          <w:szCs w:val="24"/>
        </w:rPr>
        <w:t>Originality/Value.</w:t>
      </w:r>
    </w:p>
    <w:p w14:paraId="601F06D7" w14:textId="749317F9" w:rsidR="002C15FC" w:rsidRPr="00427AAE" w:rsidRDefault="002C15FC" w:rsidP="002C15FC">
      <w:pPr>
        <w:jc w:val="both"/>
        <w:rPr>
          <w:rFonts w:ascii="Times New Roman" w:hAnsi="Times New Roman"/>
          <w:sz w:val="24"/>
          <w:szCs w:val="24"/>
        </w:rPr>
      </w:pPr>
      <w:r>
        <w:rPr>
          <w:rFonts w:ascii="Times New Roman" w:hAnsi="Times New Roman"/>
          <w:sz w:val="24"/>
          <w:szCs w:val="24"/>
        </w:rPr>
        <w:t xml:space="preserve">Our research extends the extant </w:t>
      </w:r>
      <w:r w:rsidR="00895F98">
        <w:rPr>
          <w:rFonts w:ascii="Times New Roman" w:hAnsi="Times New Roman"/>
          <w:sz w:val="24"/>
          <w:szCs w:val="24"/>
        </w:rPr>
        <w:t>supplier involvement in new product development (</w:t>
      </w:r>
      <w:r>
        <w:rPr>
          <w:rFonts w:ascii="Times New Roman" w:hAnsi="Times New Roman"/>
          <w:sz w:val="24"/>
          <w:szCs w:val="24"/>
        </w:rPr>
        <w:t>SINPD</w:t>
      </w:r>
      <w:r w:rsidR="00895F98">
        <w:rPr>
          <w:rFonts w:ascii="Times New Roman" w:hAnsi="Times New Roman"/>
          <w:sz w:val="24"/>
          <w:szCs w:val="24"/>
        </w:rPr>
        <w:t>)</w:t>
      </w:r>
      <w:r>
        <w:rPr>
          <w:rFonts w:ascii="Times New Roman" w:hAnsi="Times New Roman"/>
          <w:sz w:val="24"/>
          <w:szCs w:val="24"/>
        </w:rPr>
        <w:t xml:space="preserve"> literature to examine the effect of up to 11 types of external actor in NPD projects. </w:t>
      </w:r>
      <w:r w:rsidRPr="00427AAE">
        <w:rPr>
          <w:rFonts w:ascii="Times New Roman" w:hAnsi="Times New Roman"/>
          <w:sz w:val="24"/>
          <w:szCs w:val="24"/>
        </w:rPr>
        <w:t xml:space="preserve">We </w:t>
      </w:r>
      <w:r>
        <w:rPr>
          <w:rFonts w:ascii="Times New Roman" w:hAnsi="Times New Roman"/>
          <w:sz w:val="24"/>
          <w:szCs w:val="24"/>
        </w:rPr>
        <w:t>test</w:t>
      </w:r>
      <w:r w:rsidRPr="00427AAE">
        <w:rPr>
          <w:rFonts w:ascii="Times New Roman" w:hAnsi="Times New Roman"/>
          <w:sz w:val="24"/>
          <w:szCs w:val="24"/>
        </w:rPr>
        <w:t xml:space="preserve"> a new multi-dimensional measurement scale for the openness construct.  We show that </w:t>
      </w:r>
      <w:r>
        <w:rPr>
          <w:rFonts w:ascii="Times New Roman" w:hAnsi="Times New Roman"/>
          <w:sz w:val="24"/>
          <w:szCs w:val="24"/>
        </w:rPr>
        <w:t>each dimension has a different relationship with product innovativeness.</w:t>
      </w:r>
    </w:p>
    <w:p w14:paraId="21563F59" w14:textId="77777777" w:rsidR="002C15FC" w:rsidRPr="00427AAE" w:rsidRDefault="002C15FC" w:rsidP="002C15FC">
      <w:pPr>
        <w:rPr>
          <w:rFonts w:ascii="Times New Roman" w:eastAsia="SimSun" w:hAnsi="Times New Roman"/>
          <w:sz w:val="24"/>
          <w:szCs w:val="24"/>
          <w:lang w:eastAsia="zh-CN"/>
        </w:rPr>
      </w:pPr>
    </w:p>
    <w:p w14:paraId="7F29AE8C" w14:textId="2C8CABCB" w:rsidR="002C15FC" w:rsidRDefault="002C15FC" w:rsidP="002C15FC">
      <w:pPr>
        <w:spacing w:after="200" w:line="276" w:lineRule="auto"/>
        <w:rPr>
          <w:rFonts w:ascii="Times New Roman" w:hAnsi="Times New Roman"/>
          <w:b/>
          <w:sz w:val="28"/>
          <w:szCs w:val="28"/>
        </w:rPr>
      </w:pPr>
      <w:r w:rsidRPr="00407EA9">
        <w:rPr>
          <w:rFonts w:ascii="Times New Roman" w:eastAsia="SimSun" w:hAnsi="Times New Roman"/>
          <w:i/>
          <w:sz w:val="24"/>
          <w:szCs w:val="24"/>
          <w:lang w:eastAsia="zh-CN"/>
        </w:rPr>
        <w:t xml:space="preserve">Key words: new product development, open innovation, </w:t>
      </w:r>
      <w:r w:rsidR="00652490">
        <w:rPr>
          <w:rFonts w:ascii="Times New Roman" w:eastAsia="SimSun" w:hAnsi="Times New Roman"/>
          <w:i/>
          <w:sz w:val="24"/>
          <w:szCs w:val="24"/>
          <w:lang w:eastAsia="zh-CN"/>
        </w:rPr>
        <w:t>integration</w:t>
      </w:r>
      <w:r>
        <w:rPr>
          <w:rFonts w:ascii="Times New Roman" w:hAnsi="Times New Roman"/>
          <w:b/>
          <w:sz w:val="28"/>
          <w:szCs w:val="28"/>
        </w:rPr>
        <w:br w:type="page"/>
      </w:r>
    </w:p>
    <w:p w14:paraId="27B24469" w14:textId="174BD07D" w:rsidR="00190CE3" w:rsidRPr="00407EA9" w:rsidRDefault="00190CE3" w:rsidP="001C7E86">
      <w:pPr>
        <w:autoSpaceDE w:val="0"/>
        <w:autoSpaceDN w:val="0"/>
        <w:adjustRightInd w:val="0"/>
        <w:spacing w:line="480" w:lineRule="auto"/>
        <w:rPr>
          <w:rFonts w:ascii="Times New Roman" w:hAnsi="Times New Roman"/>
          <w:sz w:val="24"/>
          <w:szCs w:val="24"/>
        </w:rPr>
      </w:pPr>
      <w:r w:rsidRPr="00407EA9">
        <w:rPr>
          <w:rFonts w:ascii="Times New Roman" w:hAnsi="Times New Roman"/>
          <w:b/>
          <w:sz w:val="24"/>
          <w:szCs w:val="24"/>
        </w:rPr>
        <w:lastRenderedPageBreak/>
        <w:t>1. Introduction</w:t>
      </w:r>
      <w:r w:rsidR="00A76977">
        <w:rPr>
          <w:rFonts w:ascii="Times New Roman" w:hAnsi="Times New Roman"/>
          <w:b/>
          <w:sz w:val="24"/>
          <w:szCs w:val="24"/>
        </w:rPr>
        <w:tab/>
      </w:r>
    </w:p>
    <w:p w14:paraId="7CF734ED" w14:textId="13B8D221"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The advantages of supplier involvement in New Product Development (NPD) are well established in the operations management literature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&lt;EndNote&gt;&lt;Cite&gt;&lt;Author&gt;Primo&lt;/Author&gt;&lt;Year&gt;2002&lt;/Year&gt;&lt;RecNum&gt;1396&lt;/RecNum&gt;&lt;DisplayText&gt;(Primo &amp;amp; Amundson, 2002)&lt;/DisplayText&gt;&lt;record&gt;&lt;rec-number&gt;1396&lt;/rec-number&gt;&lt;foreign-keys&gt;&lt;key app="EN" db-id="2ars0sa9v20s5ve5f5zvs9ar55reaaw02xse" timestamp="0"&gt;1396&lt;/key&gt;&lt;/foreign-keys&gt;&lt;ref-type name="Journal Article"&gt;17&lt;/ref-type&gt;&lt;contributors&gt;&lt;authors&gt;&lt;author&gt;Primo, Marcus A.M.&lt;/author&gt;&lt;author&gt;Amundson, Susan D.&lt;/author&gt;&lt;/authors&gt;&lt;/contributors&gt;&lt;titles&gt;&lt;title&gt;An exploratory study of the effects of supplier relationships on new product development outcomes&lt;/title&gt;&lt;secondary-title&gt;Journal of Operations Management&lt;/secondary-title&gt;&lt;/titles&gt;&lt;periodical&gt;&lt;full-title&gt;Journal of Operations Management&lt;/full-title&gt;&lt;/periodical&gt;&lt;pages&gt;33-52&lt;/pages&gt;&lt;volume&gt;20&lt;/volume&gt;&lt;number&gt;1&lt;/number&gt;&lt;keywords&gt;&lt;keyword&gt;supplier management, operations strategy, case study research, supply networks, supply chain, supplier involvement&lt;/keyword&gt;&lt;/keywords&gt;&lt;dates&gt;&lt;year&gt;2002&lt;/year&gt;&lt;/dates&gt;&lt;urls&gt;&lt;/urls&gt;&lt;/record&gt;&lt;/Cite&gt;&lt;/EndNote&gt;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(Primo </w:t>
      </w:r>
      <w:r w:rsidR="00BE337A">
        <w:rPr>
          <w:rFonts w:ascii="Times New Roman" w:hAnsi="Times New Roman"/>
          <w:noProof/>
          <w:sz w:val="24"/>
          <w:szCs w:val="24"/>
        </w:rPr>
        <w:t>and</w:t>
      </w:r>
      <w:r>
        <w:rPr>
          <w:rFonts w:ascii="Times New Roman" w:hAnsi="Times New Roman"/>
          <w:noProof/>
          <w:sz w:val="24"/>
          <w:szCs w:val="24"/>
        </w:rPr>
        <w:t xml:space="preserve"> Amundson, 2002)</w:t>
      </w:r>
      <w:r w:rsidRPr="00407EA9">
        <w:rPr>
          <w:rFonts w:ascii="Times New Roman" w:hAnsi="Times New Roman"/>
          <w:sz w:val="24"/>
          <w:szCs w:val="24"/>
        </w:rPr>
        <w:fldChar w:fldCharType="end"/>
      </w:r>
      <w:r w:rsidRPr="00407EA9">
        <w:rPr>
          <w:rFonts w:ascii="Times New Roman" w:hAnsi="Times New Roman"/>
          <w:sz w:val="24"/>
          <w:szCs w:val="24"/>
        </w:rPr>
        <w:t xml:space="preserve">. Organisations who work closely with their suppliers during the innovation process realise benefits from increased learning opportunities and knowledge transfer, as well as enhancing capabilities not otherwise available in-house </w:t>
      </w:r>
      <w:r w:rsidRPr="00407EA9">
        <w:rPr>
          <w:rFonts w:ascii="Times New Roman" w:hAnsi="Times New Roman"/>
          <w:sz w:val="24"/>
          <w:szCs w:val="24"/>
        </w:rPr>
        <w:fldChar w:fldCharType="begin">
          <w:fldData xml:space="preserve">PEVuZE5vdGU+PENpdGU+PEF1dGhvcj5MYXdzb248L0F1dGhvcj48WWVhcj4yMDA5PC9ZZWFyPjxS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PEVuZE5vdGU+PENpdGU+PEF1dGhvcj5MYXdzb248L0F1dGhvcj48WWVhcj4yMDA5PC9ZZWFyPjxS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407EA9">
        <w:rPr>
          <w:rFonts w:ascii="Times New Roman" w:hAnsi="Times New Roman"/>
          <w:sz w:val="24"/>
          <w:szCs w:val="24"/>
        </w:rPr>
      </w:r>
      <w:r w:rsidRPr="00407EA9">
        <w:rPr>
          <w:rFonts w:ascii="Times New Roman" w:hAnsi="Times New Roman"/>
          <w:sz w:val="24"/>
          <w:szCs w:val="24"/>
        </w:rPr>
        <w:fldChar w:fldCharType="separate"/>
      </w:r>
      <w:r>
        <w:rPr>
          <w:rFonts w:ascii="Times New Roman" w:hAnsi="Times New Roman"/>
          <w:noProof/>
          <w:sz w:val="24"/>
          <w:szCs w:val="24"/>
        </w:rPr>
        <w:t xml:space="preserve">(Lawson, Petersen, Cousins, </w:t>
      </w:r>
      <w:r w:rsidR="00BE337A">
        <w:rPr>
          <w:rFonts w:ascii="Times New Roman" w:hAnsi="Times New Roman"/>
          <w:noProof/>
          <w:sz w:val="24"/>
          <w:szCs w:val="24"/>
        </w:rPr>
        <w:t>and</w:t>
      </w:r>
      <w:r>
        <w:rPr>
          <w:rFonts w:ascii="Times New Roman" w:hAnsi="Times New Roman"/>
          <w:noProof/>
          <w:sz w:val="24"/>
          <w:szCs w:val="24"/>
        </w:rPr>
        <w:t xml:space="preserve"> Handfield, 2009; Petersen, Handfield, </w:t>
      </w:r>
      <w:r w:rsidR="00BE337A">
        <w:rPr>
          <w:rFonts w:ascii="Times New Roman" w:hAnsi="Times New Roman"/>
          <w:noProof/>
          <w:sz w:val="24"/>
          <w:szCs w:val="24"/>
        </w:rPr>
        <w:t>and</w:t>
      </w:r>
      <w:r>
        <w:rPr>
          <w:rFonts w:ascii="Times New Roman" w:hAnsi="Times New Roman"/>
          <w:noProof/>
          <w:sz w:val="24"/>
          <w:szCs w:val="24"/>
        </w:rPr>
        <w:t xml:space="preserve"> Ragatz, 2005)</w:t>
      </w:r>
      <w:r w:rsidRPr="00407EA9">
        <w:rPr>
          <w:rFonts w:ascii="Times New Roman" w:hAnsi="Times New Roman"/>
          <w:sz w:val="24"/>
          <w:szCs w:val="24"/>
        </w:rPr>
        <w:fldChar w:fldCharType="end"/>
      </w:r>
      <w:r w:rsidRPr="00407EA9">
        <w:rPr>
          <w:rFonts w:ascii="Times New Roman" w:hAnsi="Times New Roman"/>
          <w:sz w:val="24"/>
          <w:szCs w:val="24"/>
        </w:rPr>
        <w:t xml:space="preserve">, leading to superior product commercialisation and project performance </w:t>
      </w:r>
      <w:r w:rsidRPr="00407EA9">
        <w:rPr>
          <w:rFonts w:ascii="Times New Roman" w:hAnsi="Times New Roman"/>
          <w:sz w:val="24"/>
          <w:szCs w:val="24"/>
        </w:rPr>
        <w:fldChar w:fldCharType="begin">
          <w:fldData xml:space="preserve">PEVuZE5vdGU+PENpdGU+PEF1dGhvcj5Tb25nPC9BdXRob3I+PFllYXI+MjAwODwvWWVhcj48UmVj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PEVuZE5vdGU+PENpdGU+PEF1dGhvcj5Tb25nPC9BdXRob3I+PFllYXI+MjAwODwvWWVhcj48UmVj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407EA9">
        <w:rPr>
          <w:rFonts w:ascii="Times New Roman" w:hAnsi="Times New Roman"/>
          <w:sz w:val="24"/>
          <w:szCs w:val="24"/>
        </w:rPr>
      </w:r>
      <w:r w:rsidRPr="00407EA9">
        <w:rPr>
          <w:rFonts w:ascii="Times New Roman" w:hAnsi="Times New Roman"/>
          <w:sz w:val="24"/>
          <w:szCs w:val="24"/>
        </w:rPr>
        <w:fldChar w:fldCharType="separate"/>
      </w:r>
      <w:r>
        <w:rPr>
          <w:rFonts w:ascii="Times New Roman" w:hAnsi="Times New Roman"/>
          <w:noProof/>
          <w:sz w:val="24"/>
          <w:szCs w:val="24"/>
        </w:rPr>
        <w:t xml:space="preserve">(Song </w:t>
      </w:r>
      <w:r w:rsidR="00BE337A">
        <w:rPr>
          <w:rFonts w:ascii="Times New Roman" w:hAnsi="Times New Roman"/>
          <w:noProof/>
          <w:sz w:val="24"/>
          <w:szCs w:val="24"/>
        </w:rPr>
        <w:t>and</w:t>
      </w:r>
      <w:r>
        <w:rPr>
          <w:rFonts w:ascii="Times New Roman" w:hAnsi="Times New Roman"/>
          <w:noProof/>
          <w:sz w:val="24"/>
          <w:szCs w:val="24"/>
        </w:rPr>
        <w:t xml:space="preserve"> Di Benedetto, 2008; Yan </w:t>
      </w:r>
      <w:r w:rsidR="00BE337A">
        <w:rPr>
          <w:rFonts w:ascii="Times New Roman" w:hAnsi="Times New Roman"/>
          <w:noProof/>
          <w:sz w:val="24"/>
          <w:szCs w:val="24"/>
        </w:rPr>
        <w:t>and</w:t>
      </w:r>
      <w:r>
        <w:rPr>
          <w:rFonts w:ascii="Times New Roman" w:hAnsi="Times New Roman"/>
          <w:noProof/>
          <w:sz w:val="24"/>
          <w:szCs w:val="24"/>
        </w:rPr>
        <w:t xml:space="preserve"> Dooley, 2013)</w:t>
      </w:r>
      <w:r w:rsidRPr="00407EA9">
        <w:rPr>
          <w:rFonts w:ascii="Times New Roman" w:hAnsi="Times New Roman"/>
          <w:sz w:val="24"/>
          <w:szCs w:val="24"/>
        </w:rPr>
        <w:fldChar w:fldCharType="end"/>
      </w:r>
      <w:r w:rsidRPr="00407EA9">
        <w:rPr>
          <w:rFonts w:ascii="Times New Roman" w:hAnsi="Times New Roman"/>
          <w:sz w:val="24"/>
          <w:szCs w:val="24"/>
        </w:rPr>
        <w:t xml:space="preserve">. </w:t>
      </w:r>
      <w:r>
        <w:rPr>
          <w:rFonts w:ascii="Times New Roman" w:hAnsi="Times New Roman"/>
          <w:sz w:val="24"/>
          <w:szCs w:val="24"/>
        </w:rPr>
        <w:t>R</w:t>
      </w:r>
      <w:r w:rsidRPr="00407EA9">
        <w:rPr>
          <w:rFonts w:ascii="Times New Roman" w:hAnsi="Times New Roman"/>
          <w:sz w:val="24"/>
          <w:szCs w:val="24"/>
        </w:rPr>
        <w:t>ecent literature has</w:t>
      </w:r>
      <w:r>
        <w:rPr>
          <w:rFonts w:ascii="Times New Roman" w:hAnsi="Times New Roman"/>
          <w:sz w:val="24"/>
          <w:szCs w:val="24"/>
        </w:rPr>
        <w:t xml:space="preserve"> </w:t>
      </w:r>
      <w:r w:rsidRPr="00407EA9">
        <w:rPr>
          <w:rFonts w:ascii="Times New Roman" w:hAnsi="Times New Roman"/>
          <w:sz w:val="24"/>
          <w:szCs w:val="24"/>
        </w:rPr>
        <w:t xml:space="preserve">started to </w:t>
      </w:r>
      <w:r>
        <w:rPr>
          <w:rFonts w:ascii="Times New Roman" w:hAnsi="Times New Roman"/>
          <w:sz w:val="24"/>
          <w:szCs w:val="24"/>
        </w:rPr>
        <w:t xml:space="preserve">focus on the role of </w:t>
      </w:r>
      <w:r w:rsidRPr="00407EA9">
        <w:rPr>
          <w:rFonts w:ascii="Times New Roman" w:hAnsi="Times New Roman"/>
          <w:sz w:val="24"/>
          <w:szCs w:val="24"/>
        </w:rPr>
        <w:t xml:space="preserve">other external parties </w:t>
      </w:r>
      <w:r w:rsidR="007A7105">
        <w:rPr>
          <w:rFonts w:ascii="Times New Roman" w:hAnsi="Times New Roman"/>
          <w:sz w:val="24"/>
          <w:szCs w:val="24"/>
        </w:rPr>
        <w:t xml:space="preserve">also </w:t>
      </w:r>
      <w:r w:rsidRPr="00407EA9">
        <w:rPr>
          <w:rFonts w:ascii="Times New Roman" w:hAnsi="Times New Roman"/>
          <w:sz w:val="24"/>
          <w:szCs w:val="24"/>
        </w:rPr>
        <w:t xml:space="preserve">involved in NPD projects. For example, Mishra and Shah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 ExcludeAuth="1"&gt;&lt;Author&gt;Mishra&lt;/Author&gt;&lt;Year&gt;2009&lt;/Year&gt;&lt;RecNum&gt;10982&lt;/RecNum&gt;&lt;DisplayText&gt;(2009)&lt;/DisplayText&gt;&lt;record&gt;&lt;rec-number&gt;10982&lt;/rec-number&gt;&lt;foreign-keys&gt;&lt;key app="EN" db-id="2ars0sa9v20s5ve5f5zvs9ar55reaaw02xse" timestamp="1404830415"&gt;10982&lt;/key&gt;&lt;/foreign-keys&gt;&lt;ref-type name="Journal Article"&gt;17&lt;/ref-type&gt;&lt;contributors&gt;&lt;authors&gt;&lt;author&gt;Mishra, Anant A.&lt;/author&gt;&lt;author&gt;Shah, Rachna&lt;/author&gt;&lt;/authors&gt;&lt;/contributors&gt;&lt;titles&gt;&lt;title&gt;In union lies strength: Collaborative competence in new product development and its performance effects&lt;/title&gt;&lt;secondary-title&gt;Journal of Operations Management&lt;/secondary-title&gt;&lt;/titles&gt;&lt;periodical&gt;&lt;full-title&gt;Journal of Operations Management&lt;/full-title&gt;&lt;/periodical&gt;&lt;pages&gt;324-338&lt;/pages&gt;&lt;volume&gt;27&lt;/volume&gt;&lt;number&gt;4&lt;/number&gt;&lt;dates&gt;&lt;year&gt;2009&lt;/year&gt;&lt;/dates&gt;&lt;isbn&gt;0272-6963&lt;/isbn&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(2009)</w:t>
      </w:r>
      <w:r w:rsidRPr="00407EA9">
        <w:rPr>
          <w:rFonts w:ascii="Times New Roman" w:hAnsi="Times New Roman"/>
          <w:sz w:val="24"/>
          <w:szCs w:val="24"/>
        </w:rPr>
        <w:fldChar w:fldCharType="end"/>
      </w:r>
      <w:r w:rsidRPr="00407EA9">
        <w:rPr>
          <w:rFonts w:ascii="Times New Roman" w:hAnsi="Times New Roman"/>
          <w:sz w:val="24"/>
          <w:szCs w:val="24"/>
        </w:rPr>
        <w:t xml:space="preserve"> found the combination of customer, sup</w:t>
      </w:r>
      <w:r>
        <w:rPr>
          <w:rFonts w:ascii="Times New Roman" w:hAnsi="Times New Roman"/>
          <w:sz w:val="24"/>
          <w:szCs w:val="24"/>
        </w:rPr>
        <w:t>p</w:t>
      </w:r>
      <w:r w:rsidRPr="00407EA9">
        <w:rPr>
          <w:rFonts w:ascii="Times New Roman" w:hAnsi="Times New Roman"/>
          <w:sz w:val="24"/>
          <w:szCs w:val="24"/>
        </w:rPr>
        <w:t xml:space="preserve">lier and internal involvement creates a ‘collaborative competence’ that has a positive effect on both project and market performance. This wider integration argument is also supported by </w:t>
      </w:r>
      <w:proofErr w:type="spellStart"/>
      <w:r w:rsidRPr="00407EA9">
        <w:rPr>
          <w:rFonts w:ascii="Times New Roman" w:hAnsi="Times New Roman"/>
          <w:sz w:val="24"/>
          <w:szCs w:val="24"/>
        </w:rPr>
        <w:t>Frohlich</w:t>
      </w:r>
      <w:proofErr w:type="spellEnd"/>
      <w:r w:rsidRPr="00407EA9">
        <w:rPr>
          <w:rFonts w:ascii="Times New Roman" w:hAnsi="Times New Roman"/>
          <w:sz w:val="24"/>
          <w:szCs w:val="24"/>
        </w:rPr>
        <w:t xml:space="preserve"> and Westbrook’s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 ExcludeAuth="1"&gt;&lt;Author&gt;Frohlich&lt;/Author&gt;&lt;Year&gt;2001&lt;/Year&gt;&lt;RecNum&gt;2579&lt;/RecNum&gt;&lt;DisplayText&gt;(2001)&lt;/DisplayText&gt;&lt;record&gt;&lt;rec-number&gt;2579&lt;/rec-number&gt;&lt;foreign-keys&gt;&lt;key app="EN" db-id="2ars0sa9v20s5ve5f5zvs9ar55reaaw02xse" timestamp="0"&gt;2579&lt;/key&gt;&lt;/foreign-keys&gt;&lt;ref-type name="Journal Article"&gt;17&lt;/ref-type&gt;&lt;contributors&gt;&lt;authors&gt;&lt;author&gt;Frohlich, M. T. &lt;/author&gt;&lt;author&gt;Westbrook, R.&lt;/author&gt;&lt;/authors&gt;&lt;/contributors&gt;&lt;titles&gt;&lt;title&gt;Arcs of integration: an international study of supply chain strategies&lt;/title&gt;&lt;secondary-title&gt;Journal of Operations Management&lt;/secondary-title&gt;&lt;/titles&gt;&lt;periodical&gt;&lt;full-title&gt;Journal of Operations Management&lt;/full-title&gt;&lt;/periodical&gt;&lt;pages&gt;185-200&lt;/pages&gt;&lt;volume&gt;19&lt;/volume&gt;&lt;number&gt;2&lt;/number&gt;&lt;keywords&gt;&lt;keyword&gt;supplier management, operations strategy, case study research, supply networks, supply chain.&lt;/keyword&gt;&lt;/keywords&gt;&lt;dates&gt;&lt;year&gt;2001&lt;/year&gt;&lt;/dates&gt;&lt;urls&gt;&lt;/urls&gt;&lt;/record&gt;&lt;/Cite&gt;&lt;/EndNote&gt;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(2001)</w:t>
      </w:r>
      <w:r w:rsidRPr="00407EA9">
        <w:rPr>
          <w:rFonts w:ascii="Times New Roman" w:hAnsi="Times New Roman"/>
          <w:sz w:val="24"/>
          <w:szCs w:val="24"/>
        </w:rPr>
        <w:fldChar w:fldCharType="end"/>
      </w:r>
      <w:r w:rsidRPr="00407EA9">
        <w:rPr>
          <w:rFonts w:ascii="Times New Roman" w:hAnsi="Times New Roman"/>
          <w:sz w:val="24"/>
          <w:szCs w:val="24"/>
        </w:rPr>
        <w:t xml:space="preserve"> work on the ‘arcs of integration’. They argue that firms with the widest arcs of integrations</w:t>
      </w:r>
      <w:r w:rsidR="00F27E75">
        <w:rPr>
          <w:rFonts w:ascii="Times New Roman" w:hAnsi="Times New Roman"/>
          <w:sz w:val="24"/>
          <w:szCs w:val="24"/>
        </w:rPr>
        <w:t>,</w:t>
      </w:r>
      <w:r w:rsidRPr="00407EA9">
        <w:rPr>
          <w:rFonts w:ascii="Times New Roman" w:hAnsi="Times New Roman"/>
          <w:sz w:val="24"/>
          <w:szCs w:val="24"/>
        </w:rPr>
        <w:t xml:space="preserve"> i.e. the involvement of many partners and customers within their network</w:t>
      </w:r>
      <w:r>
        <w:rPr>
          <w:rFonts w:ascii="Times New Roman" w:hAnsi="Times New Roman"/>
          <w:sz w:val="24"/>
          <w:szCs w:val="24"/>
        </w:rPr>
        <w:t>,</w:t>
      </w:r>
      <w:r w:rsidRPr="00407EA9">
        <w:rPr>
          <w:rFonts w:ascii="Times New Roman" w:hAnsi="Times New Roman"/>
          <w:sz w:val="24"/>
          <w:szCs w:val="24"/>
        </w:rPr>
        <w:t xml:space="preserve"> achieve higher levels of firm performance. Indeed, a broader unit of study appears critical to our understanding of the NPD process given that the number and diversity of parties involved in the project directly affects relationship dynamics and innovation outcomes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&lt;EndNote&gt;&lt;Cite&gt;&lt;Author&gt;Laursen&lt;/Author&gt;&lt;Year&gt;2006&lt;/Year&gt;&lt;RecNum&gt;10985&lt;/RecNum&gt;&lt;DisplayText&gt;(Laursen &amp;amp; Salter, 2006)&lt;/DisplayText&gt;&lt;record&gt;&lt;rec-number&gt;10985&lt;/rec-number&gt;&lt;foreign-keys&gt;&lt;key app="EN" db-id="2ars0sa9v20s5ve5f5zvs9ar55reaaw02xse" timestamp="1404834648"&gt;10985&lt;/key&gt;&lt;/foreign-keys&gt;&lt;ref-type name="Journal Article"&gt;17&lt;/ref-type&gt;&lt;contributors&gt;&lt;authors&gt;&lt;author&gt;Laursen, Keld&lt;/author&gt;&lt;author&gt;Salter, Ammon&lt;/author&gt;&lt;/authors&gt;&lt;/contributors&gt;&lt;titles&gt;&lt;title&gt;Open for innovation: the role of openness in explaining innovation performance among UK manufacturing firms&lt;/title&gt;&lt;secondary-title&gt;Strategic management journal&lt;/secondary-title&gt;&lt;/titles&gt;&lt;periodical&gt;&lt;full-title&gt;Strategic Management Journal&lt;/full-title&gt;&lt;/periodical&gt;&lt;pages&gt;131-150&lt;/pages&gt;&lt;volume&gt;27&lt;/volume&gt;&lt;number&gt;2&lt;/number&gt;&lt;dates&gt;&lt;year&gt;2006&lt;/year&gt;&lt;/dates&gt;&lt;isbn&gt;1097-0266&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(Laursen </w:t>
      </w:r>
      <w:r w:rsidR="00BE337A">
        <w:rPr>
          <w:rFonts w:ascii="Times New Roman" w:hAnsi="Times New Roman"/>
          <w:noProof/>
          <w:sz w:val="24"/>
          <w:szCs w:val="24"/>
        </w:rPr>
        <w:t>and</w:t>
      </w:r>
      <w:r>
        <w:rPr>
          <w:rFonts w:ascii="Times New Roman" w:hAnsi="Times New Roman"/>
          <w:noProof/>
          <w:sz w:val="24"/>
          <w:szCs w:val="24"/>
        </w:rPr>
        <w:t xml:space="preserve"> Salter, 2006)</w:t>
      </w:r>
      <w:r w:rsidRPr="00407EA9">
        <w:rPr>
          <w:rFonts w:ascii="Times New Roman" w:hAnsi="Times New Roman"/>
          <w:sz w:val="24"/>
          <w:szCs w:val="24"/>
        </w:rPr>
        <w:fldChar w:fldCharType="end"/>
      </w:r>
      <w:r w:rsidRPr="00407EA9">
        <w:rPr>
          <w:rFonts w:ascii="Times New Roman" w:hAnsi="Times New Roman"/>
          <w:sz w:val="24"/>
          <w:szCs w:val="24"/>
        </w:rPr>
        <w:t>.</w:t>
      </w:r>
    </w:p>
    <w:p w14:paraId="32B65E8F" w14:textId="108E7B96"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This paper builds upon recent discourse within open innovation to examine the involvement of eleven different parties during the NPD project. The involvement of suppliers, entrepreneurs, customers, universities, consultants, open innovation intermediaries, and even competitors, creates a more ‘open’ process involving both the inbound acquisition of innovation from external sources and the outbound exploitation of innovations on the external market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&lt;EndNote&gt;&lt;Cite&gt;&lt;Author&gt;Chesbrough&lt;/Author&gt;&lt;Year&gt;2006&lt;/Year&gt;&lt;RecNum&gt;10984&lt;/RecNum&gt;&lt;DisplayText&gt;(Chesbrough, Vanhaverbeke, &amp;amp; West, 2006)&lt;/DisplayText&gt;&lt;record&gt;&lt;rec-number&gt;10984&lt;/rec-number&gt;&lt;foreign-keys&gt;&lt;key app="EN" db-id="2ars0sa9v20s5ve5f5zvs9ar55reaaw02xse" timestamp="1404833174"&gt;10984&lt;/key&gt;&lt;/foreign-keys&gt;&lt;ref-type name="Book"&gt;6&lt;/ref-type&gt;&lt;contributors&gt;&lt;authors&gt;&lt;author&gt;Chesbrough, Henry&lt;/author&gt;&lt;author&gt;Vanhaverbeke, Wim&lt;/author&gt;&lt;author&gt;West, Joel&lt;/author&gt;&lt;/authors&gt;&lt;/contributors&gt;&lt;titles&gt;&lt;title&gt;Open innovation: Researching a new paradigm&lt;/title&gt;&lt;/titles&gt;&lt;dates&gt;&lt;year&gt;2006&lt;/year&gt;&lt;/dates&gt;&lt;publisher&gt;Oxford university press&lt;/publisher&gt;&lt;isbn&gt;0191622729&lt;/isbn&gt;&lt;urls&gt;&lt;/urls&gt;&lt;/record&gt;&lt;/Cite&gt;&lt;/EndNote&gt;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(Chesbrough, Vanhaverbeke, </w:t>
      </w:r>
      <w:r w:rsidR="00BE337A">
        <w:rPr>
          <w:rFonts w:ascii="Times New Roman" w:hAnsi="Times New Roman"/>
          <w:noProof/>
          <w:sz w:val="24"/>
          <w:szCs w:val="24"/>
        </w:rPr>
        <w:t>and</w:t>
      </w:r>
      <w:r>
        <w:rPr>
          <w:rFonts w:ascii="Times New Roman" w:hAnsi="Times New Roman"/>
          <w:noProof/>
          <w:sz w:val="24"/>
          <w:szCs w:val="24"/>
        </w:rPr>
        <w:t xml:space="preserve"> West, 2006)</w:t>
      </w:r>
      <w:r w:rsidRPr="00407EA9">
        <w:rPr>
          <w:rFonts w:ascii="Times New Roman" w:hAnsi="Times New Roman"/>
          <w:sz w:val="24"/>
          <w:szCs w:val="24"/>
        </w:rPr>
        <w:fldChar w:fldCharType="end"/>
      </w:r>
      <w:r>
        <w:rPr>
          <w:rFonts w:ascii="Times New Roman" w:hAnsi="Times New Roman"/>
          <w:sz w:val="24"/>
          <w:szCs w:val="24"/>
        </w:rPr>
        <w:t>.</w:t>
      </w:r>
      <w:r w:rsidRPr="00407EA9">
        <w:rPr>
          <w:rFonts w:ascii="Times New Roman" w:hAnsi="Times New Roman"/>
          <w:sz w:val="24"/>
          <w:szCs w:val="24"/>
        </w:rPr>
        <w:t xml:space="preserve"> Early research suggests that open innovation has a variety of benefits including </w:t>
      </w:r>
      <w:r>
        <w:rPr>
          <w:rFonts w:ascii="Times New Roman" w:hAnsi="Times New Roman"/>
          <w:sz w:val="24"/>
          <w:szCs w:val="24"/>
        </w:rPr>
        <w:t>compressed</w:t>
      </w:r>
      <w:r w:rsidRPr="00407EA9">
        <w:rPr>
          <w:rFonts w:ascii="Times New Roman" w:hAnsi="Times New Roman"/>
          <w:sz w:val="24"/>
          <w:szCs w:val="24"/>
        </w:rPr>
        <w:t xml:space="preserve"> development time, </w:t>
      </w:r>
      <w:r>
        <w:rPr>
          <w:rFonts w:ascii="Times New Roman" w:hAnsi="Times New Roman"/>
          <w:sz w:val="24"/>
          <w:szCs w:val="24"/>
        </w:rPr>
        <w:t xml:space="preserve">reduced </w:t>
      </w:r>
      <w:r w:rsidRPr="00407EA9">
        <w:rPr>
          <w:rFonts w:ascii="Times New Roman" w:hAnsi="Times New Roman"/>
          <w:sz w:val="24"/>
          <w:szCs w:val="24"/>
        </w:rPr>
        <w:t xml:space="preserve">costs </w:t>
      </w:r>
      <w:r w:rsidRPr="00407EA9">
        <w:rPr>
          <w:rFonts w:ascii="Times New Roman" w:hAnsi="Times New Roman"/>
          <w:sz w:val="24"/>
          <w:szCs w:val="24"/>
        </w:rPr>
        <w:lastRenderedPageBreak/>
        <w:t xml:space="preserve">and risks, enhanced product attributes, and better overall innovation performance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&lt;EndNote&gt;&lt;Cite&gt;&lt;Author&gt;Faems&lt;/Author&gt;&lt;Year&gt;2005&lt;/Year&gt;&lt;RecNum&gt;4812&lt;/RecNum&gt;&lt;DisplayText&gt;(Faems, Van Looy, &amp;amp; Debackere, 2005; Mishra &amp;amp; Shah, 2009)&lt;/DisplayText&gt;&lt;record&gt;&lt;rec-number&gt;4812&lt;/rec-number&gt;&lt;foreign-keys&gt;&lt;key app="EN" db-id="2ars0sa9v20s5ve5f5zvs9ar55reaaw02xse" timestamp="0"&gt;4812&lt;/key&gt;&lt;/foreign-keys&gt;&lt;ref-type name="Journal Article"&gt;17&lt;/ref-type&gt;&lt;contributors&gt;&lt;authors&gt;&lt;author&gt;Faems, Dries&lt;/author&gt;&lt;author&gt;Van Looy, Bart&lt;/author&gt;&lt;author&gt;Debackere, Koenraad&lt;/author&gt;&lt;/authors&gt;&lt;/contributors&gt;&lt;titles&gt;&lt;title&gt;Interorganisational collaboration and innovation: Toward a portfolio approach&lt;/title&gt;&lt;secondary-title&gt;The Journal of Product Innovation Management&lt;/secondary-title&gt;&lt;/titles&gt;&lt;pages&gt;238-250&lt;/pages&gt;&lt;volume&gt;22&lt;/volume&gt;&lt;number&gt;3&lt;/number&gt;&lt;keywords&gt;&lt;keyword&gt;innovation&lt;/keyword&gt;&lt;keyword&gt;interorganisational collaboration&lt;/keyword&gt;&lt;keyword&gt;belgium manufacturing firms&lt;/keyword&gt;&lt;keyword&gt;portfolio approach&lt;/keyword&gt;&lt;/keywords&gt;&lt;dates&gt;&lt;year&gt;2005&lt;/year&gt;&lt;/dates&gt;&lt;urls&gt;&lt;/urls&gt;&lt;/record&gt;&lt;/Cite&gt;&lt;Cite&gt;&lt;Author&gt;Mishra&lt;/Author&gt;&lt;Year&gt;2009&lt;/Year&gt;&lt;RecNum&gt;10982&lt;/RecNum&gt;&lt;record&gt;&lt;rec-number&gt;10982&lt;/rec-number&gt;&lt;foreign-keys&gt;&lt;key app="EN" db-id="2ars0sa9v20s5ve5f5zvs9ar55reaaw02xse" timestamp="1404830415"&gt;10982&lt;/key&gt;&lt;/foreign-keys&gt;&lt;ref-type name="Journal Article"&gt;17&lt;/ref-type&gt;&lt;contributors&gt;&lt;authors&gt;&lt;author&gt;Mishra, Anant A.&lt;/author&gt;&lt;author&gt;Shah, Rachna&lt;/author&gt;&lt;/authors&gt;&lt;/contributors&gt;&lt;titles&gt;&lt;title&gt;In union lies strength: Collaborative competence in new product development and its performance effects&lt;/title&gt;&lt;secondary-title&gt;Journal of Operations Management&lt;/secondary-title&gt;&lt;/titles&gt;&lt;periodical&gt;&lt;full-title&gt;Journal of Operations Management&lt;/full-title&gt;&lt;/periodical&gt;&lt;pages&gt;324-338&lt;/pages&gt;&lt;volume&gt;27&lt;/volume&gt;&lt;number&gt;4&lt;/number&gt;&lt;dates&gt;&lt;year&gt;2009&lt;/year&gt;&lt;/dates&gt;&lt;isbn&gt;0272-6963&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(Faems, Van Looy, </w:t>
      </w:r>
      <w:r w:rsidR="00BE337A">
        <w:rPr>
          <w:rFonts w:ascii="Times New Roman" w:hAnsi="Times New Roman"/>
          <w:noProof/>
          <w:sz w:val="24"/>
          <w:szCs w:val="24"/>
        </w:rPr>
        <w:t>and</w:t>
      </w:r>
      <w:r>
        <w:rPr>
          <w:rFonts w:ascii="Times New Roman" w:hAnsi="Times New Roman"/>
          <w:noProof/>
          <w:sz w:val="24"/>
          <w:szCs w:val="24"/>
        </w:rPr>
        <w:t xml:space="preserve"> Debackere, 2005; Mishra </w:t>
      </w:r>
      <w:r w:rsidR="00BE337A">
        <w:rPr>
          <w:rFonts w:ascii="Times New Roman" w:hAnsi="Times New Roman"/>
          <w:noProof/>
          <w:sz w:val="24"/>
          <w:szCs w:val="24"/>
        </w:rPr>
        <w:t>and</w:t>
      </w:r>
      <w:r>
        <w:rPr>
          <w:rFonts w:ascii="Times New Roman" w:hAnsi="Times New Roman"/>
          <w:noProof/>
          <w:sz w:val="24"/>
          <w:szCs w:val="24"/>
        </w:rPr>
        <w:t xml:space="preserve"> Shah, 2009)</w:t>
      </w:r>
      <w:r w:rsidRPr="00407EA9">
        <w:rPr>
          <w:rFonts w:ascii="Times New Roman" w:hAnsi="Times New Roman"/>
          <w:sz w:val="24"/>
          <w:szCs w:val="24"/>
        </w:rPr>
        <w:fldChar w:fldCharType="end"/>
      </w:r>
      <w:r w:rsidRPr="00407EA9">
        <w:rPr>
          <w:rFonts w:ascii="Times New Roman" w:hAnsi="Times New Roman"/>
          <w:sz w:val="24"/>
          <w:szCs w:val="24"/>
        </w:rPr>
        <w:t>.</w:t>
      </w:r>
    </w:p>
    <w:p w14:paraId="19567489" w14:textId="4CE57AF1"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The majority of open innovation studies take a firm level unit of analysis, analysing the extent to which a firm’s innovation strategy can be considered ‘open’. While this unit of analysis is befitting </w:t>
      </w:r>
      <w:r w:rsidR="007A7105">
        <w:rPr>
          <w:rFonts w:ascii="Times New Roman" w:hAnsi="Times New Roman"/>
          <w:sz w:val="24"/>
          <w:szCs w:val="24"/>
        </w:rPr>
        <w:t>of</w:t>
      </w:r>
      <w:r w:rsidR="007A7105" w:rsidRPr="00407EA9">
        <w:rPr>
          <w:rFonts w:ascii="Times New Roman" w:hAnsi="Times New Roman"/>
          <w:sz w:val="24"/>
          <w:szCs w:val="24"/>
        </w:rPr>
        <w:t xml:space="preserve"> </w:t>
      </w:r>
      <w:r w:rsidRPr="00407EA9">
        <w:rPr>
          <w:rFonts w:ascii="Times New Roman" w:hAnsi="Times New Roman"/>
          <w:sz w:val="24"/>
          <w:szCs w:val="24"/>
        </w:rPr>
        <w:t xml:space="preserve">open innovation’s strategic management heritage, studies of industry practice show that innovation takes place within </w:t>
      </w:r>
      <w:r>
        <w:rPr>
          <w:rFonts w:ascii="Times New Roman" w:hAnsi="Times New Roman"/>
          <w:sz w:val="24"/>
          <w:szCs w:val="24"/>
        </w:rPr>
        <w:t xml:space="preserve">the innovation </w:t>
      </w:r>
      <w:r w:rsidRPr="00407EA9">
        <w:rPr>
          <w:rFonts w:ascii="Times New Roman" w:hAnsi="Times New Roman"/>
          <w:sz w:val="24"/>
          <w:szCs w:val="24"/>
        </w:rPr>
        <w:t>project</w:t>
      </w:r>
      <w:r>
        <w:rPr>
          <w:rFonts w:ascii="Times New Roman" w:hAnsi="Times New Roman"/>
          <w:sz w:val="24"/>
          <w:szCs w:val="24"/>
        </w:rPr>
        <w:t xml:space="preserve"> itself</w:t>
      </w:r>
      <w:r w:rsidRPr="00407EA9">
        <w:rPr>
          <w:rFonts w:ascii="Times New Roman" w:hAnsi="Times New Roman"/>
          <w:sz w:val="24"/>
          <w:szCs w:val="24"/>
        </w:rPr>
        <w:t xml:space="preserve">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&lt;EndNote&gt;&lt;Cite&gt;&lt;Author&gt;Oke&lt;/Author&gt;&lt;Year&gt;2010&lt;/Year&gt;&lt;RecNum&gt;11011&lt;/RecNum&gt;&lt;DisplayText&gt;(Oke &amp;amp; Idiagbon-Oke, 2010; Verma, Mishra, &amp;amp; Sinha, 2011)&lt;/DisplayText&gt;&lt;record&gt;&lt;rec-number&gt;11011&lt;/rec-number&gt;&lt;foreign-keys&gt;&lt;key app="EN" db-id="2ars0sa9v20s5ve5f5zvs9ar55reaaw02xse" timestamp="1415100813"&gt;11011&lt;/key&gt;&lt;/foreign-keys&gt;&lt;ref-type name="Journal Article"&gt;17&lt;/ref-type&gt;&lt;contributors&gt;&lt;authors&gt;&lt;author&gt;Oke, Adegoke&lt;/author&gt;&lt;author&gt;Idiagbon-Oke, Moronke&lt;/author&gt;&lt;/authors&gt;&lt;/contributors&gt;&lt;titles&gt;&lt;title&gt;Communication channels, innovation tasks and NPD project outcomes in innovation-driven horizontal networks&lt;/title&gt;&lt;secondary-title&gt;Journal of Operations Management&lt;/secondary-title&gt;&lt;/titles&gt;&lt;periodical&gt;&lt;full-title&gt;Journal of Operations Management&lt;/full-title&gt;&lt;/periodical&gt;&lt;pages&gt;442-453&lt;/pages&gt;&lt;volume&gt;28&lt;/volume&gt;&lt;number&gt;5&lt;/number&gt;&lt;dates&gt;&lt;year&gt;2010&lt;/year&gt;&lt;/dates&gt;&lt;isbn&gt;0272-6963&lt;/isbn&gt;&lt;urls&gt;&lt;/urls&gt;&lt;/record&gt;&lt;/Cite&gt;&lt;Cite&gt;&lt;Author&gt;Verma&lt;/Author&gt;&lt;Year&gt;2011&lt;/Year&gt;&lt;RecNum&gt;11012&lt;/RecNum&gt;&lt;record&gt;&lt;rec-number&gt;11012&lt;/rec-number&gt;&lt;foreign-keys&gt;&lt;key app="EN" db-id="2ars0sa9v20s5ve5f5zvs9ar55reaaw02xse" timestamp="1415100902"&gt;11012&lt;/key&gt;&lt;/foreign-keys&gt;&lt;ref-type name="Journal Article"&gt;17&lt;/ref-type&gt;&lt;contributors&gt;&lt;authors&gt;&lt;author&gt;Verma, Devesh&lt;/author&gt;&lt;author&gt;Mishra, Anant&lt;/author&gt;&lt;author&gt;Sinha, Kingshuk K&lt;/author&gt;&lt;/authors&gt;&lt;/contributors&gt;&lt;titles&gt;&lt;title&gt;The development and application of a process model for R&amp;amp;D project management in a high tech firm: A field study&lt;/title&gt;&lt;secondary-title&gt;Journal of Operations Management&lt;/secondary-title&gt;&lt;/titles&gt;&lt;periodical&gt;&lt;full-title&gt;Journal of Operations Management&lt;/full-title&gt;&lt;/periodical&gt;&lt;pages&gt;462-476&lt;/pages&gt;&lt;volume&gt;29&lt;/volume&gt;&lt;number&gt;5&lt;/number&gt;&lt;dates&gt;&lt;year&gt;2011&lt;/year&gt;&lt;/dates&gt;&lt;isbn&gt;0272-6963&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(Oke </w:t>
      </w:r>
      <w:r w:rsidR="00BE337A">
        <w:rPr>
          <w:rFonts w:ascii="Times New Roman" w:hAnsi="Times New Roman"/>
          <w:noProof/>
          <w:sz w:val="24"/>
          <w:szCs w:val="24"/>
        </w:rPr>
        <w:t>and</w:t>
      </w:r>
      <w:r>
        <w:rPr>
          <w:rFonts w:ascii="Times New Roman" w:hAnsi="Times New Roman"/>
          <w:noProof/>
          <w:sz w:val="24"/>
          <w:szCs w:val="24"/>
        </w:rPr>
        <w:t xml:space="preserve"> Idiagbon-Oke, 2010; Verma, Mishra, </w:t>
      </w:r>
      <w:r w:rsidR="00BE337A">
        <w:rPr>
          <w:rFonts w:ascii="Times New Roman" w:hAnsi="Times New Roman"/>
          <w:noProof/>
          <w:sz w:val="24"/>
          <w:szCs w:val="24"/>
        </w:rPr>
        <w:t>and</w:t>
      </w:r>
      <w:r>
        <w:rPr>
          <w:rFonts w:ascii="Times New Roman" w:hAnsi="Times New Roman"/>
          <w:noProof/>
          <w:sz w:val="24"/>
          <w:szCs w:val="24"/>
        </w:rPr>
        <w:t xml:space="preserve"> Sinha, 2011)</w:t>
      </w:r>
      <w:r w:rsidRPr="00407EA9">
        <w:rPr>
          <w:rFonts w:ascii="Times New Roman" w:hAnsi="Times New Roman"/>
          <w:sz w:val="24"/>
          <w:szCs w:val="24"/>
        </w:rPr>
        <w:fldChar w:fldCharType="end"/>
      </w:r>
      <w:r w:rsidRPr="00407EA9">
        <w:rPr>
          <w:rFonts w:ascii="Times New Roman" w:hAnsi="Times New Roman"/>
          <w:sz w:val="24"/>
          <w:szCs w:val="24"/>
        </w:rPr>
        <w:t xml:space="preserve">. </w:t>
      </w:r>
      <w:r w:rsidR="00174E82" w:rsidRPr="00A76977">
        <w:rPr>
          <w:rFonts w:ascii="Times New Roman" w:hAnsi="Times New Roman"/>
          <w:sz w:val="24"/>
          <w:szCs w:val="24"/>
        </w:rPr>
        <w:t>Therefore, w</w:t>
      </w:r>
      <w:r w:rsidRPr="00A76977">
        <w:rPr>
          <w:rFonts w:ascii="Times New Roman" w:hAnsi="Times New Roman"/>
          <w:sz w:val="24"/>
          <w:szCs w:val="24"/>
        </w:rPr>
        <w:t xml:space="preserve">e argue that a more granular unit of analysis is appropriate to the study of open innovation as the number of partners and their level of involvement depends on the goals of the individual new product development project </w:t>
      </w:r>
      <w:r w:rsidRPr="00A76977">
        <w:rPr>
          <w:rFonts w:ascii="Times New Roman" w:hAnsi="Times New Roman"/>
          <w:sz w:val="24"/>
          <w:szCs w:val="24"/>
        </w:rPr>
        <w:fldChar w:fldCharType="begin"/>
      </w:r>
      <w:r w:rsidRPr="00A76977">
        <w:rPr>
          <w:rFonts w:ascii="Times New Roman" w:hAnsi="Times New Roman"/>
          <w:sz w:val="24"/>
          <w:szCs w:val="24"/>
        </w:rPr>
        <w:instrText xml:space="preserve"> ADDIN EN.CITE &lt;EndNote&gt;&lt;Cite&gt;&lt;Author&gt;Du&lt;/Author&gt;&lt;Year&gt;2014&lt;/Year&gt;&lt;RecNum&gt;11013&lt;/RecNum&gt;&lt;DisplayText&gt;(Du, Leten, &amp;amp; Vanhaverbeke, 2014)&lt;/DisplayText&gt;&lt;record&gt;&lt;rec-number&gt;11013&lt;/rec-number&gt;&lt;foreign-keys&gt;&lt;key app="EN" db-id="2ars0sa9v20s5ve5f5zvs9ar55reaaw02xse" timestamp="1415101427"&gt;11013&lt;/key&gt;&lt;/foreign-keys&gt;&lt;ref-type name="Journal Article"&gt;17&lt;/ref-type&gt;&lt;contributors&gt;&lt;authors&gt;&lt;author&gt;Du, Jingshu&lt;/author&gt;&lt;author&gt;Leten, Bart&lt;/author&gt;&lt;author&gt;Vanhaverbeke, Wim&lt;/author&gt;&lt;/authors&gt;&lt;/contributors&gt;&lt;titles&gt;&lt;title&gt;Managing open innovation projects with science-based and market-based partners&lt;/title&gt;&lt;secondary-title&gt;Research Policy&lt;/secondary-title&gt;&lt;/titles&gt;&lt;periodical&gt;&lt;full-title&gt;Research Policy&lt;/full-title&gt;&lt;/periodical&gt;&lt;pages&gt;828-840&lt;/pages&gt;&lt;volume&gt;43&lt;/volume&gt;&lt;number&gt;5&lt;/number&gt;&lt;dates&gt;&lt;year&gt;2014&lt;/year&gt;&lt;/dates&gt;&lt;isbn&gt;0048-7333&lt;/isbn&gt;&lt;urls&gt;&lt;/urls&gt;&lt;/record&gt;&lt;/Cite&gt;&lt;/EndNote&gt;</w:instrText>
      </w:r>
      <w:r w:rsidRPr="00A76977">
        <w:rPr>
          <w:rFonts w:ascii="Times New Roman" w:hAnsi="Times New Roman"/>
          <w:sz w:val="24"/>
          <w:szCs w:val="24"/>
        </w:rPr>
        <w:fldChar w:fldCharType="separate"/>
      </w:r>
      <w:r w:rsidRPr="00A76977">
        <w:rPr>
          <w:rFonts w:ascii="Times New Roman" w:hAnsi="Times New Roman"/>
          <w:noProof/>
          <w:sz w:val="24"/>
          <w:szCs w:val="24"/>
        </w:rPr>
        <w:t xml:space="preserve">(Du, Leten, </w:t>
      </w:r>
      <w:r w:rsidR="00BE337A">
        <w:rPr>
          <w:rFonts w:ascii="Times New Roman" w:hAnsi="Times New Roman"/>
          <w:noProof/>
          <w:sz w:val="24"/>
          <w:szCs w:val="24"/>
        </w:rPr>
        <w:t>and</w:t>
      </w:r>
      <w:r w:rsidRPr="00A76977">
        <w:rPr>
          <w:rFonts w:ascii="Times New Roman" w:hAnsi="Times New Roman"/>
          <w:noProof/>
          <w:sz w:val="24"/>
          <w:szCs w:val="24"/>
        </w:rPr>
        <w:t xml:space="preserve"> Vanhaverbeke, 2014)</w:t>
      </w:r>
      <w:r w:rsidRPr="00A76977">
        <w:rPr>
          <w:rFonts w:ascii="Times New Roman" w:hAnsi="Times New Roman"/>
          <w:sz w:val="24"/>
          <w:szCs w:val="24"/>
        </w:rPr>
        <w:fldChar w:fldCharType="end"/>
      </w:r>
      <w:r w:rsidRPr="00A76977">
        <w:rPr>
          <w:rFonts w:ascii="Times New Roman" w:hAnsi="Times New Roman"/>
          <w:sz w:val="24"/>
          <w:szCs w:val="24"/>
        </w:rPr>
        <w:t>.</w:t>
      </w:r>
      <w:r w:rsidRPr="00407EA9">
        <w:rPr>
          <w:rFonts w:ascii="Times New Roman" w:hAnsi="Times New Roman"/>
          <w:sz w:val="24"/>
          <w:szCs w:val="24"/>
        </w:rPr>
        <w:t xml:space="preserve"> </w:t>
      </w:r>
      <w:r>
        <w:rPr>
          <w:rFonts w:ascii="Times New Roman" w:hAnsi="Times New Roman"/>
          <w:sz w:val="24"/>
          <w:szCs w:val="24"/>
        </w:rPr>
        <w:t>Our</w:t>
      </w:r>
      <w:r w:rsidRPr="00407EA9">
        <w:rPr>
          <w:rFonts w:ascii="Times New Roman" w:hAnsi="Times New Roman"/>
          <w:sz w:val="24"/>
          <w:szCs w:val="24"/>
        </w:rPr>
        <w:t xml:space="preserve"> study</w:t>
      </w:r>
      <w:r w:rsidR="007A7105">
        <w:rPr>
          <w:rFonts w:ascii="Times New Roman" w:hAnsi="Times New Roman"/>
          <w:sz w:val="24"/>
          <w:szCs w:val="24"/>
        </w:rPr>
        <w:t xml:space="preserve"> therefore</w:t>
      </w:r>
      <w:r w:rsidRPr="00407EA9">
        <w:rPr>
          <w:rFonts w:ascii="Times New Roman" w:hAnsi="Times New Roman"/>
          <w:sz w:val="24"/>
          <w:szCs w:val="24"/>
        </w:rPr>
        <w:t xml:space="preserve"> adopts the project level unit of analysis and seeks to make three contributions to the operations management literature.</w:t>
      </w:r>
    </w:p>
    <w:p w14:paraId="24C1646B" w14:textId="026C6ACE" w:rsidR="00190CE3" w:rsidRPr="00407EA9" w:rsidRDefault="00190CE3" w:rsidP="00190CE3">
      <w:pPr>
        <w:spacing w:line="480" w:lineRule="auto"/>
        <w:ind w:firstLine="567"/>
        <w:jc w:val="both"/>
        <w:rPr>
          <w:rFonts w:ascii="Times New Roman" w:hAnsi="Times New Roman"/>
          <w:sz w:val="24"/>
          <w:szCs w:val="24"/>
        </w:rPr>
      </w:pPr>
      <w:r w:rsidRPr="007D2D60">
        <w:rPr>
          <w:rFonts w:ascii="Times New Roman" w:hAnsi="Times New Roman"/>
          <w:sz w:val="24"/>
          <w:szCs w:val="24"/>
        </w:rPr>
        <w:t>Our first contribut</w:t>
      </w:r>
      <w:r w:rsidRPr="00C0366E">
        <w:rPr>
          <w:rFonts w:ascii="Times New Roman" w:hAnsi="Times New Roman"/>
          <w:sz w:val="24"/>
          <w:szCs w:val="24"/>
        </w:rPr>
        <w:t>ion relates to the study of additional external parties within NPD project</w:t>
      </w:r>
      <w:r w:rsidR="003801D3">
        <w:rPr>
          <w:rFonts w:ascii="Times New Roman" w:hAnsi="Times New Roman"/>
          <w:sz w:val="24"/>
          <w:szCs w:val="24"/>
        </w:rPr>
        <w:t>s</w:t>
      </w:r>
      <w:r w:rsidRPr="00C0366E">
        <w:rPr>
          <w:rFonts w:ascii="Times New Roman" w:hAnsi="Times New Roman"/>
          <w:sz w:val="24"/>
          <w:szCs w:val="24"/>
        </w:rPr>
        <w:t xml:space="preserve">. </w:t>
      </w:r>
      <w:r w:rsidR="003801D3">
        <w:rPr>
          <w:rFonts w:ascii="Times New Roman" w:hAnsi="Times New Roman"/>
          <w:sz w:val="24"/>
          <w:szCs w:val="24"/>
        </w:rPr>
        <w:t>E</w:t>
      </w:r>
      <w:r w:rsidRPr="00C0366E">
        <w:rPr>
          <w:rFonts w:ascii="Times New Roman" w:hAnsi="Times New Roman"/>
          <w:sz w:val="24"/>
          <w:szCs w:val="24"/>
        </w:rPr>
        <w:t xml:space="preserve">xtant literature </w:t>
      </w:r>
      <w:r w:rsidR="003801D3">
        <w:rPr>
          <w:rFonts w:ascii="Times New Roman" w:hAnsi="Times New Roman"/>
          <w:sz w:val="24"/>
          <w:szCs w:val="24"/>
        </w:rPr>
        <w:t>has studied</w:t>
      </w:r>
      <w:r w:rsidRPr="00C0366E">
        <w:rPr>
          <w:rFonts w:ascii="Times New Roman" w:hAnsi="Times New Roman"/>
          <w:sz w:val="24"/>
          <w:szCs w:val="24"/>
        </w:rPr>
        <w:t xml:space="preserve"> the antecedents, moderators and performance outcomes of integrating suppliers into the project </w:t>
      </w:r>
      <w:r w:rsidRPr="00C0366E">
        <w:rPr>
          <w:rFonts w:ascii="Times New Roman" w:hAnsi="Times New Roman"/>
          <w:sz w:val="24"/>
          <w:szCs w:val="24"/>
        </w:rPr>
        <w:fldChar w:fldCharType="begin">
          <w:fldData xml:space="preserve">PEVuZE5vdGU+PENpdGU+PEF1dGhvcj5Tb25nPC9BdXRob3I+PFllYXI+MjAwODwvWWVhcj48UmVj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</w:fldData>
        </w:fldChar>
      </w:r>
      <w:r w:rsidRPr="00E06E4E">
        <w:rPr>
          <w:rFonts w:ascii="Times New Roman" w:hAnsi="Times New Roman"/>
          <w:sz w:val="24"/>
          <w:szCs w:val="24"/>
        </w:rPr>
        <w:instrText xml:space="preserve"> ADDIN EN.CITE </w:instrText>
      </w:r>
      <w:r w:rsidRPr="00E06E4E">
        <w:rPr>
          <w:rFonts w:ascii="Times New Roman" w:hAnsi="Times New Roman"/>
          <w:sz w:val="24"/>
          <w:szCs w:val="24"/>
        </w:rPr>
        <w:fldChar w:fldCharType="begin">
          <w:fldData xml:space="preserve">PEVuZE5vdGU+PENpdGU+PEF1dGhvcj5Tb25nPC9BdXRob3I+PFllYXI+MjAwODwvWWVhcj48UmVj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</w:fldData>
        </w:fldChar>
      </w:r>
      <w:r w:rsidRPr="00E06E4E">
        <w:rPr>
          <w:rFonts w:ascii="Times New Roman" w:hAnsi="Times New Roman"/>
          <w:sz w:val="24"/>
          <w:szCs w:val="24"/>
        </w:rPr>
        <w:instrText xml:space="preserve"> ADDIN EN.CITE.DATA </w:instrText>
      </w:r>
      <w:r w:rsidRPr="00E06E4E">
        <w:rPr>
          <w:rFonts w:ascii="Times New Roman" w:hAnsi="Times New Roman"/>
          <w:sz w:val="24"/>
          <w:szCs w:val="24"/>
        </w:rPr>
      </w:r>
      <w:r w:rsidRPr="00E06E4E">
        <w:rPr>
          <w:rFonts w:ascii="Times New Roman" w:hAnsi="Times New Roman"/>
          <w:sz w:val="24"/>
          <w:szCs w:val="24"/>
        </w:rPr>
        <w:fldChar w:fldCharType="end"/>
      </w:r>
      <w:r w:rsidRPr="00C0366E">
        <w:rPr>
          <w:rFonts w:ascii="Times New Roman" w:hAnsi="Times New Roman"/>
          <w:sz w:val="24"/>
          <w:szCs w:val="24"/>
        </w:rPr>
      </w:r>
      <w:r w:rsidRPr="00C0366E">
        <w:rPr>
          <w:rFonts w:ascii="Times New Roman" w:hAnsi="Times New Roman"/>
          <w:sz w:val="24"/>
          <w:szCs w:val="24"/>
        </w:rPr>
        <w:fldChar w:fldCharType="separate"/>
      </w:r>
      <w:r w:rsidRPr="00E06E4E">
        <w:rPr>
          <w:rFonts w:ascii="Times New Roman" w:hAnsi="Times New Roman"/>
          <w:noProof/>
          <w:sz w:val="24"/>
          <w:szCs w:val="24"/>
        </w:rPr>
        <w:t xml:space="preserve">(Song </w:t>
      </w:r>
      <w:r w:rsidR="00BE337A">
        <w:rPr>
          <w:rFonts w:ascii="Times New Roman" w:hAnsi="Times New Roman"/>
          <w:noProof/>
          <w:sz w:val="24"/>
          <w:szCs w:val="24"/>
        </w:rPr>
        <w:t>and</w:t>
      </w:r>
      <w:r w:rsidRPr="00E06E4E">
        <w:rPr>
          <w:rFonts w:ascii="Times New Roman" w:hAnsi="Times New Roman"/>
          <w:noProof/>
          <w:sz w:val="24"/>
          <w:szCs w:val="24"/>
        </w:rPr>
        <w:t xml:space="preserve"> Di Benedetto, 2008; Yan </w:t>
      </w:r>
      <w:r w:rsidR="00BE337A">
        <w:rPr>
          <w:rFonts w:ascii="Times New Roman" w:hAnsi="Times New Roman"/>
          <w:noProof/>
          <w:sz w:val="24"/>
          <w:szCs w:val="24"/>
        </w:rPr>
        <w:t>and</w:t>
      </w:r>
      <w:r w:rsidRPr="00E06E4E">
        <w:rPr>
          <w:rFonts w:ascii="Times New Roman" w:hAnsi="Times New Roman"/>
          <w:noProof/>
          <w:sz w:val="24"/>
          <w:szCs w:val="24"/>
        </w:rPr>
        <w:t xml:space="preserve"> Dooley, 2013)</w:t>
      </w:r>
      <w:r w:rsidRPr="00C0366E">
        <w:rPr>
          <w:rFonts w:ascii="Times New Roman" w:hAnsi="Times New Roman"/>
          <w:sz w:val="24"/>
          <w:szCs w:val="24"/>
        </w:rPr>
        <w:fldChar w:fldCharType="end"/>
      </w:r>
      <w:r w:rsidRPr="00C0366E">
        <w:rPr>
          <w:rFonts w:ascii="Times New Roman" w:hAnsi="Times New Roman"/>
          <w:sz w:val="24"/>
          <w:szCs w:val="24"/>
        </w:rPr>
        <w:t xml:space="preserve">, however, industry now seeks to </w:t>
      </w:r>
      <w:r w:rsidR="00652490" w:rsidRPr="00C0366E">
        <w:rPr>
          <w:rFonts w:ascii="Times New Roman" w:hAnsi="Times New Roman"/>
          <w:sz w:val="24"/>
          <w:szCs w:val="24"/>
        </w:rPr>
        <w:t>in</w:t>
      </w:r>
      <w:r w:rsidR="00652490">
        <w:rPr>
          <w:rFonts w:ascii="Times New Roman" w:hAnsi="Times New Roman"/>
          <w:sz w:val="24"/>
          <w:szCs w:val="24"/>
        </w:rPr>
        <w:t>clude</w:t>
      </w:r>
      <w:r w:rsidR="00652490" w:rsidRPr="00C0366E">
        <w:rPr>
          <w:rFonts w:ascii="Times New Roman" w:hAnsi="Times New Roman"/>
          <w:sz w:val="24"/>
          <w:szCs w:val="24"/>
        </w:rPr>
        <w:t xml:space="preserve"> </w:t>
      </w:r>
      <w:r w:rsidRPr="00C0366E">
        <w:rPr>
          <w:rFonts w:ascii="Times New Roman" w:hAnsi="Times New Roman"/>
          <w:sz w:val="24"/>
          <w:szCs w:val="24"/>
        </w:rPr>
        <w:t xml:space="preserve">a broader range of parties including entrepreneurs, customers, universities, consultants, open innovation intermediaries, and competitors </w:t>
      </w:r>
      <w:r w:rsidRPr="00C0366E">
        <w:rPr>
          <w:rFonts w:ascii="Times New Roman" w:hAnsi="Times New Roman"/>
          <w:sz w:val="24"/>
          <w:szCs w:val="24"/>
        </w:rPr>
        <w:fldChar w:fldCharType="begin"/>
      </w:r>
      <w:r w:rsidRPr="00E06E4E">
        <w:rPr>
          <w:rFonts w:ascii="Times New Roman" w:hAnsi="Times New Roman"/>
          <w:sz w:val="24"/>
          <w:szCs w:val="24"/>
        </w:rPr>
        <w:instrText xml:space="preserve"> ADDIN EN.CITE &lt;EndNote&gt;&lt;Cite&gt;&lt;Author&gt;Laursen&lt;/Author&gt;&lt;Year&gt;2006&lt;/Year&gt;&lt;RecNum&gt;10985&lt;/RecNum&gt;&lt;DisplayText&gt;(Laursen &amp;amp; Salter, 2006; Mishra &amp;amp; Shah, 2009)&lt;/DisplayText&gt;&lt;record&gt;&lt;rec-number&gt;10985&lt;/rec-number&gt;&lt;foreign-keys&gt;&lt;key app="EN" db-id="2ars0sa9v20s5ve5f5zvs9ar55reaaw02xse" timestamp="1404834648"&gt;10985&lt;/key&gt;&lt;/foreign-keys&gt;&lt;ref-type name="Journal Article"&gt;17&lt;/ref-type&gt;&lt;contributors&gt;&lt;authors&gt;&lt;author&gt;Laursen, Keld&lt;/author&gt;&lt;author&gt;Salter, Ammon&lt;/author&gt;&lt;/authors&gt;&lt;/contributors&gt;&lt;titles&gt;&lt;title&gt;Open for innovation: the role of openness in explaining innovation performance among UK manufacturing firms&lt;/title&gt;&lt;secondary-title&gt;Strategic management journal&lt;/secondary-title&gt;&lt;/titles&gt;&lt;periodical&gt;&lt;full-title&gt;Strategic Management Journal&lt;/full-title&gt;&lt;/periodical&gt;&lt;pages&gt;131-150&lt;/pages&gt;&lt;volume&gt;27&lt;/volume&gt;&lt;number&gt;2&lt;/number&gt;&lt;dates&gt;&lt;year&gt;2006&lt;/year&gt;&lt;/dates&gt;&lt;isbn&gt;1097-0266&lt;/isbn&gt;&lt;urls&gt;&lt;/urls&gt;&lt;/record&gt;&lt;/Cite&gt;&lt;Cite&gt;&lt;Author&gt;Mishra&lt;/Author&gt;&lt;Year&gt;2009&lt;/Year&gt;&lt;RecNum&gt;10982&lt;/RecNum&gt;&lt;record&gt;&lt;rec-number&gt;10982&lt;/rec-number&gt;&lt;foreign-keys&gt;&lt;key app="EN" db-id="2ars0sa9v20s5ve5f5zvs9ar55reaaw02xse" timestamp="1404830415"&gt;10982&lt;/key&gt;&lt;/foreign-keys&gt;&lt;ref-type name="Journal Article"&gt;17&lt;/ref-type&gt;&lt;contributors&gt;&lt;authors&gt;&lt;author&gt;Mishra, Anant A.&lt;/author&gt;&lt;author&gt;Shah, Rachna&lt;/author&gt;&lt;/authors&gt;&lt;/contributors&gt;&lt;titles&gt;&lt;title&gt;In union lies strength: Collaborative competence in new product development and its performance effects&lt;/title&gt;&lt;secondary-title&gt;Journal of Operations Management&lt;/secondary-title&gt;&lt;/titles&gt;&lt;periodical&gt;&lt;full-title&gt;Journal of Operations Management&lt;/full-title&gt;&lt;/periodical&gt;&lt;pages&gt;324-338&lt;/pages&gt;&lt;volume&gt;27&lt;/volume&gt;&lt;number&gt;4&lt;/number&gt;&lt;dates&gt;&lt;year&gt;2009&lt;/year&gt;&lt;/dates&gt;&lt;isbn&gt;0272-6963&lt;/isbn&gt;&lt;urls&gt;&lt;/urls&gt;&lt;/record&gt;&lt;/Cite&gt;&lt;/EndNote&gt;</w:instrText>
      </w:r>
      <w:r w:rsidRPr="00C0366E">
        <w:rPr>
          <w:rFonts w:ascii="Times New Roman" w:hAnsi="Times New Roman"/>
          <w:sz w:val="24"/>
          <w:szCs w:val="24"/>
        </w:rPr>
        <w:fldChar w:fldCharType="separate"/>
      </w:r>
      <w:r w:rsidRPr="00E06E4E">
        <w:rPr>
          <w:rFonts w:ascii="Times New Roman" w:hAnsi="Times New Roman"/>
          <w:noProof/>
          <w:sz w:val="24"/>
          <w:szCs w:val="24"/>
        </w:rPr>
        <w:t xml:space="preserve">(Laursen </w:t>
      </w:r>
      <w:r w:rsidR="00BE337A">
        <w:rPr>
          <w:rFonts w:ascii="Times New Roman" w:hAnsi="Times New Roman"/>
          <w:noProof/>
          <w:sz w:val="24"/>
          <w:szCs w:val="24"/>
        </w:rPr>
        <w:t>and</w:t>
      </w:r>
      <w:r w:rsidRPr="00E06E4E">
        <w:rPr>
          <w:rFonts w:ascii="Times New Roman" w:hAnsi="Times New Roman"/>
          <w:noProof/>
          <w:sz w:val="24"/>
          <w:szCs w:val="24"/>
        </w:rPr>
        <w:t xml:space="preserve"> Salter, 2006; Mishra </w:t>
      </w:r>
      <w:r w:rsidR="00BE337A">
        <w:rPr>
          <w:rFonts w:ascii="Times New Roman" w:hAnsi="Times New Roman"/>
          <w:noProof/>
          <w:sz w:val="24"/>
          <w:szCs w:val="24"/>
        </w:rPr>
        <w:t>and</w:t>
      </w:r>
      <w:r w:rsidRPr="00E06E4E">
        <w:rPr>
          <w:rFonts w:ascii="Times New Roman" w:hAnsi="Times New Roman"/>
          <w:noProof/>
          <w:sz w:val="24"/>
          <w:szCs w:val="24"/>
        </w:rPr>
        <w:t xml:space="preserve"> Shah, 2009)</w:t>
      </w:r>
      <w:r w:rsidRPr="00C0366E">
        <w:rPr>
          <w:rFonts w:ascii="Times New Roman" w:hAnsi="Times New Roman"/>
          <w:sz w:val="24"/>
          <w:szCs w:val="24"/>
        </w:rPr>
        <w:fldChar w:fldCharType="end"/>
      </w:r>
      <w:r w:rsidRPr="00C0366E">
        <w:rPr>
          <w:rFonts w:ascii="Times New Roman" w:hAnsi="Times New Roman"/>
          <w:sz w:val="24"/>
          <w:szCs w:val="24"/>
        </w:rPr>
        <w:t>. By adopting a project level unit of analysis</w:t>
      </w:r>
      <w:r w:rsidR="00174E82">
        <w:rPr>
          <w:rFonts w:ascii="Times New Roman" w:hAnsi="Times New Roman"/>
          <w:sz w:val="24"/>
          <w:szCs w:val="24"/>
        </w:rPr>
        <w:t>,</w:t>
      </w:r>
      <w:r w:rsidRPr="00C0366E">
        <w:rPr>
          <w:rFonts w:ascii="Times New Roman" w:hAnsi="Times New Roman"/>
          <w:sz w:val="24"/>
          <w:szCs w:val="24"/>
        </w:rPr>
        <w:t xml:space="preserve"> our perspective is complementary to the extant operations management literature and uncovers effects that </w:t>
      </w:r>
      <w:r w:rsidR="00142FA6">
        <w:rPr>
          <w:rFonts w:ascii="Times New Roman" w:hAnsi="Times New Roman"/>
          <w:sz w:val="24"/>
          <w:szCs w:val="24"/>
        </w:rPr>
        <w:t>may otherwise</w:t>
      </w:r>
      <w:r w:rsidRPr="00C0366E">
        <w:rPr>
          <w:rFonts w:ascii="Times New Roman" w:hAnsi="Times New Roman"/>
          <w:sz w:val="24"/>
          <w:szCs w:val="24"/>
        </w:rPr>
        <w:t xml:space="preserve"> remain hidden</w:t>
      </w:r>
      <w:r w:rsidR="005A3CAB">
        <w:rPr>
          <w:rFonts w:ascii="Times New Roman" w:hAnsi="Times New Roman"/>
          <w:sz w:val="24"/>
          <w:szCs w:val="24"/>
        </w:rPr>
        <w:t xml:space="preserve"> in the study of any single partner</w:t>
      </w:r>
      <w:r w:rsidRPr="00C0366E">
        <w:rPr>
          <w:rFonts w:ascii="Times New Roman" w:hAnsi="Times New Roman"/>
          <w:sz w:val="24"/>
          <w:szCs w:val="24"/>
        </w:rPr>
        <w:t>.</w:t>
      </w:r>
      <w:r w:rsidRPr="00407EA9">
        <w:rPr>
          <w:rFonts w:ascii="Times New Roman" w:hAnsi="Times New Roman"/>
          <w:sz w:val="24"/>
          <w:szCs w:val="24"/>
        </w:rPr>
        <w:t xml:space="preserve"> </w:t>
      </w:r>
    </w:p>
    <w:p w14:paraId="2A361CA3" w14:textId="6F3FF123"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Second, we </w:t>
      </w:r>
      <w:r>
        <w:rPr>
          <w:rFonts w:ascii="Times New Roman" w:hAnsi="Times New Roman"/>
          <w:sz w:val="24"/>
          <w:szCs w:val="24"/>
        </w:rPr>
        <w:t>develop</w:t>
      </w:r>
      <w:r w:rsidRPr="00407EA9">
        <w:rPr>
          <w:rFonts w:ascii="Times New Roman" w:hAnsi="Times New Roman"/>
          <w:sz w:val="24"/>
          <w:szCs w:val="24"/>
        </w:rPr>
        <w:t xml:space="preserve"> and test a new multidimensional measurement scale for the level of openness within NPD projects. </w:t>
      </w:r>
      <w:r w:rsidRPr="00A76977">
        <w:rPr>
          <w:rFonts w:ascii="Times New Roman" w:hAnsi="Times New Roman"/>
          <w:sz w:val="24"/>
          <w:szCs w:val="24"/>
        </w:rPr>
        <w:t xml:space="preserve">While previous studies primarily rely on a count of the external knowledge sources involved in the innovation </w:t>
      </w:r>
      <w:r w:rsidRPr="00A76977">
        <w:rPr>
          <w:rFonts w:ascii="Times New Roman" w:hAnsi="Times New Roman"/>
          <w:sz w:val="24"/>
          <w:szCs w:val="24"/>
        </w:rPr>
        <w:fldChar w:fldCharType="begin"/>
      </w:r>
      <w:r w:rsidRPr="00A76977">
        <w:rPr>
          <w:rFonts w:ascii="Times New Roman" w:hAnsi="Times New Roman"/>
          <w:sz w:val="24"/>
          <w:szCs w:val="24"/>
        </w:rPr>
        <w:instrText xml:space="preserve"> ADDIN EN.CITE &lt;EndNote&gt;&lt;Cite&gt;&lt;Author&gt;Roper&lt;/Author&gt;&lt;Year&gt;2012&lt;/Year&gt;&lt;RecNum&gt;11016&lt;/RecNum&gt;&lt;DisplayText&gt;(Laursen &amp;amp; Salter, 2006; Roper &amp;amp; Arvanitis, 2012)&lt;/DisplayText&gt;&lt;record&gt;&lt;rec-number&gt;11016&lt;/rec-number&gt;&lt;foreign-keys&gt;&lt;key app="EN" db-id="2ars0sa9v20s5ve5f5zvs9ar55reaaw02xse" timestamp="1415101743"&gt;11016&lt;/key&gt;&lt;/foreign-keys&gt;&lt;ref-type name="Journal Article"&gt;17&lt;/ref-type&gt;&lt;contributors&gt;&lt;authors&gt;&lt;author&gt;Roper, Stephen&lt;/author&gt;&lt;author&gt;Arvanitis, Spyros&lt;/author&gt;&lt;/authors&gt;&lt;/contributors&gt;&lt;titles&gt;&lt;title&gt;From knowledge to added value: A comparative, panel-data analysis of the innovation value chain in Irish and Swiss manufacturing firms&lt;/title&gt;&lt;secondary-title&gt;Research Policy&lt;/secondary-title&gt;&lt;/titles&gt;&lt;periodical&gt;&lt;full-title&gt;Research Policy&lt;/full-title&gt;&lt;/periodical&gt;&lt;pages&gt;1093-1106&lt;/pages&gt;&lt;volume&gt;41&lt;/volume&gt;&lt;number&gt;6&lt;/number&gt;&lt;dates&gt;&lt;year&gt;2012&lt;/year&gt;&lt;/dates&gt;&lt;isbn&gt;0048-7333&lt;/isbn&gt;&lt;urls&gt;&lt;/urls&gt;&lt;/record&gt;&lt;/Cite&gt;&lt;Cite&gt;&lt;Author&gt;Laursen&lt;/Author&gt;&lt;Year&gt;2006&lt;/Year&gt;&lt;RecNum&gt;10985&lt;/RecNum&gt;&lt;record&gt;&lt;rec-number&gt;10985&lt;/rec-number&gt;&lt;foreign-keys&gt;&lt;key app="EN" db-id="2ars0sa9v20s5ve5f5zvs9ar55reaaw02xse" timestamp="1404834648"&gt;10985&lt;/key&gt;&lt;/foreign-keys&gt;&lt;ref-type name="Journal Article"&gt;17&lt;/ref-type&gt;&lt;contributors&gt;&lt;authors&gt;&lt;author&gt;Laursen, Keld&lt;/author&gt;&lt;author&gt;Salter, Ammon&lt;/author&gt;&lt;/authors&gt;&lt;/contributors&gt;&lt;titles&gt;&lt;title&gt;Open for innovation: the role of openness in explaining innovation performance among UK manufacturing firms&lt;/title&gt;&lt;secondary-title&gt;Strategic management journal&lt;/secondary-title&gt;&lt;/titles&gt;&lt;periodical&gt;&lt;full-title&gt;Strategic Management Journal&lt;/full-title&gt;&lt;/periodical&gt;&lt;pages&gt;131-150&lt;/pages&gt;&lt;volume&gt;27&lt;/volume&gt;&lt;number&gt;2&lt;/number&gt;&lt;dates&gt;&lt;year&gt;2006&lt;/year&gt;&lt;/dates&gt;&lt;isbn&gt;1097-0266&lt;/isbn&gt;&lt;urls&gt;&lt;/urls&gt;&lt;/record&gt;&lt;/Cite&gt;&lt;/EndNote&gt;</w:instrText>
      </w:r>
      <w:r w:rsidRPr="00A76977">
        <w:rPr>
          <w:rFonts w:ascii="Times New Roman" w:hAnsi="Times New Roman"/>
          <w:sz w:val="24"/>
          <w:szCs w:val="24"/>
        </w:rPr>
        <w:fldChar w:fldCharType="separate"/>
      </w:r>
      <w:r w:rsidRPr="00A76977">
        <w:rPr>
          <w:rFonts w:ascii="Times New Roman" w:hAnsi="Times New Roman"/>
          <w:noProof/>
          <w:sz w:val="24"/>
          <w:szCs w:val="24"/>
        </w:rPr>
        <w:t xml:space="preserve">(Laursen </w:t>
      </w:r>
      <w:r w:rsidR="00BE337A">
        <w:rPr>
          <w:rFonts w:ascii="Times New Roman" w:hAnsi="Times New Roman"/>
          <w:noProof/>
          <w:sz w:val="24"/>
          <w:szCs w:val="24"/>
        </w:rPr>
        <w:t>and</w:t>
      </w:r>
      <w:r w:rsidRPr="00A76977">
        <w:rPr>
          <w:rFonts w:ascii="Times New Roman" w:hAnsi="Times New Roman"/>
          <w:noProof/>
          <w:sz w:val="24"/>
          <w:szCs w:val="24"/>
        </w:rPr>
        <w:t xml:space="preserve"> Salter, 2006; Roper </w:t>
      </w:r>
      <w:r w:rsidR="00BE337A">
        <w:rPr>
          <w:rFonts w:ascii="Times New Roman" w:hAnsi="Times New Roman"/>
          <w:noProof/>
          <w:sz w:val="24"/>
          <w:szCs w:val="24"/>
        </w:rPr>
        <w:t>and</w:t>
      </w:r>
      <w:r w:rsidRPr="00A76977">
        <w:rPr>
          <w:rFonts w:ascii="Times New Roman" w:hAnsi="Times New Roman"/>
          <w:noProof/>
          <w:sz w:val="24"/>
          <w:szCs w:val="24"/>
        </w:rPr>
        <w:t xml:space="preserve"> Arvanitis, 2012)</w:t>
      </w:r>
      <w:r w:rsidRPr="00A76977">
        <w:rPr>
          <w:rFonts w:ascii="Times New Roman" w:hAnsi="Times New Roman"/>
          <w:sz w:val="24"/>
          <w:szCs w:val="24"/>
        </w:rPr>
        <w:fldChar w:fldCharType="end"/>
      </w:r>
      <w:r w:rsidRPr="00A76977">
        <w:rPr>
          <w:rFonts w:ascii="Times New Roman" w:hAnsi="Times New Roman"/>
          <w:sz w:val="24"/>
          <w:szCs w:val="24"/>
        </w:rPr>
        <w:t>, critics have called for the development of further dimensions</w:t>
      </w:r>
      <w:r w:rsidR="005A3CAB">
        <w:rPr>
          <w:rFonts w:ascii="Times New Roman" w:hAnsi="Times New Roman"/>
          <w:sz w:val="24"/>
          <w:szCs w:val="24"/>
        </w:rPr>
        <w:t xml:space="preserve"> (</w:t>
      </w:r>
      <w:proofErr w:type="spellStart"/>
      <w:r w:rsidR="005A3CAB">
        <w:rPr>
          <w:rFonts w:ascii="Times New Roman" w:hAnsi="Times New Roman"/>
          <w:sz w:val="24"/>
          <w:szCs w:val="24"/>
        </w:rPr>
        <w:t>Bahemia</w:t>
      </w:r>
      <w:proofErr w:type="spellEnd"/>
      <w:r w:rsidR="005A3CAB">
        <w:rPr>
          <w:rFonts w:ascii="Times New Roman" w:hAnsi="Times New Roman"/>
          <w:sz w:val="24"/>
          <w:szCs w:val="24"/>
        </w:rPr>
        <w:t xml:space="preserve"> and </w:t>
      </w:r>
      <w:r w:rsidR="005A3CAB">
        <w:rPr>
          <w:rFonts w:ascii="Times New Roman" w:hAnsi="Times New Roman"/>
          <w:sz w:val="24"/>
          <w:szCs w:val="24"/>
        </w:rPr>
        <w:lastRenderedPageBreak/>
        <w:t>Squire, 2010)</w:t>
      </w:r>
      <w:r w:rsidRPr="00407EA9">
        <w:rPr>
          <w:rFonts w:ascii="Times New Roman" w:hAnsi="Times New Roman"/>
          <w:sz w:val="24"/>
          <w:szCs w:val="24"/>
        </w:rPr>
        <w:t xml:space="preserve">. Indeed, studies of supplier involvement in new product development (SINPD) have long since established that outcomes are determined not just by the number of parties involved in the project, but also by the type and extent of involvement </w:t>
      </w:r>
      <w:r w:rsidRPr="00407EA9">
        <w:rPr>
          <w:rFonts w:ascii="Times New Roman" w:hAnsi="Times New Roman"/>
          <w:sz w:val="24"/>
          <w:szCs w:val="24"/>
        </w:rPr>
        <w:fldChar w:fldCharType="begin">
          <w:fldData xml:space="preserve">PEVuZE5vdGU+PENpdGU+PEF1dGhvcj5MYXdzb248L0F1dGhvcj48WWVhcj4yMDA5PC9ZZWFyPjxS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PEVuZE5vdGU+PENpdGU+PEF1dGhvcj5MYXdzb248L0F1dGhvcj48WWVhcj4yMDA5PC9ZZWFyPjxS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407EA9">
        <w:rPr>
          <w:rFonts w:ascii="Times New Roman" w:hAnsi="Times New Roman"/>
          <w:sz w:val="24"/>
          <w:szCs w:val="24"/>
        </w:rPr>
      </w:r>
      <w:r w:rsidRPr="00407EA9">
        <w:rPr>
          <w:rFonts w:ascii="Times New Roman" w:hAnsi="Times New Roman"/>
          <w:sz w:val="24"/>
          <w:szCs w:val="24"/>
        </w:rPr>
        <w:fldChar w:fldCharType="separate"/>
      </w:r>
      <w:r>
        <w:rPr>
          <w:rFonts w:ascii="Times New Roman" w:hAnsi="Times New Roman"/>
          <w:noProof/>
          <w:sz w:val="24"/>
          <w:szCs w:val="24"/>
        </w:rPr>
        <w:t xml:space="preserve">(Lawson </w:t>
      </w:r>
      <w:r w:rsidR="00254693" w:rsidRPr="00254693">
        <w:rPr>
          <w:rFonts w:ascii="Times New Roman" w:hAnsi="Times New Roman"/>
          <w:i/>
          <w:noProof/>
          <w:sz w:val="24"/>
          <w:szCs w:val="24"/>
        </w:rPr>
        <w:t>et al</w:t>
      </w:r>
      <w:r>
        <w:rPr>
          <w:rFonts w:ascii="Times New Roman" w:hAnsi="Times New Roman"/>
          <w:noProof/>
          <w:sz w:val="24"/>
          <w:szCs w:val="24"/>
        </w:rPr>
        <w:t xml:space="preserve">., 2009; Primo </w:t>
      </w:r>
      <w:r w:rsidR="00BE337A">
        <w:rPr>
          <w:rFonts w:ascii="Times New Roman" w:hAnsi="Times New Roman"/>
          <w:noProof/>
          <w:sz w:val="24"/>
          <w:szCs w:val="24"/>
        </w:rPr>
        <w:t>and</w:t>
      </w:r>
      <w:r>
        <w:rPr>
          <w:rFonts w:ascii="Times New Roman" w:hAnsi="Times New Roman"/>
          <w:noProof/>
          <w:sz w:val="24"/>
          <w:szCs w:val="24"/>
        </w:rPr>
        <w:t xml:space="preserve"> Amundson, 2002)</w:t>
      </w:r>
      <w:r w:rsidRPr="00407EA9">
        <w:rPr>
          <w:rFonts w:ascii="Times New Roman" w:hAnsi="Times New Roman"/>
          <w:sz w:val="24"/>
          <w:szCs w:val="24"/>
        </w:rPr>
        <w:fldChar w:fldCharType="end"/>
      </w:r>
      <w:r w:rsidRPr="00407EA9">
        <w:rPr>
          <w:rFonts w:ascii="Times New Roman" w:hAnsi="Times New Roman"/>
          <w:sz w:val="24"/>
          <w:szCs w:val="24"/>
        </w:rPr>
        <w:t xml:space="preserve">. </w:t>
      </w:r>
      <w:r w:rsidR="005C73D3">
        <w:rPr>
          <w:rFonts w:ascii="Times New Roman" w:hAnsi="Times New Roman"/>
          <w:sz w:val="24"/>
          <w:szCs w:val="24"/>
        </w:rPr>
        <w:t>Following prior conceptual development (</w:t>
      </w:r>
      <w:proofErr w:type="spellStart"/>
      <w:r w:rsidR="005C73D3">
        <w:rPr>
          <w:rFonts w:ascii="Times New Roman" w:hAnsi="Times New Roman"/>
          <w:sz w:val="24"/>
          <w:szCs w:val="24"/>
        </w:rPr>
        <w:t>Bahemia</w:t>
      </w:r>
      <w:proofErr w:type="spellEnd"/>
      <w:r w:rsidR="005C73D3">
        <w:rPr>
          <w:rFonts w:ascii="Times New Roman" w:hAnsi="Times New Roman"/>
          <w:sz w:val="24"/>
          <w:szCs w:val="24"/>
        </w:rPr>
        <w:t xml:space="preserve"> and Squire, 2010)</w:t>
      </w:r>
      <w:r w:rsidRPr="00407EA9">
        <w:rPr>
          <w:rFonts w:ascii="Times New Roman" w:hAnsi="Times New Roman"/>
          <w:sz w:val="24"/>
          <w:szCs w:val="24"/>
        </w:rPr>
        <w:t xml:space="preserve">, we </w:t>
      </w:r>
      <w:r w:rsidR="005A3CAB">
        <w:rPr>
          <w:rFonts w:ascii="Times New Roman" w:hAnsi="Times New Roman"/>
          <w:sz w:val="24"/>
          <w:szCs w:val="24"/>
        </w:rPr>
        <w:t>measure</w:t>
      </w:r>
      <w:r w:rsidR="005A3CAB" w:rsidRPr="00407EA9">
        <w:rPr>
          <w:rFonts w:ascii="Times New Roman" w:hAnsi="Times New Roman"/>
          <w:sz w:val="24"/>
          <w:szCs w:val="24"/>
        </w:rPr>
        <w:t xml:space="preserve"> </w:t>
      </w:r>
      <w:r w:rsidRPr="00407EA9">
        <w:rPr>
          <w:rFonts w:ascii="Times New Roman" w:hAnsi="Times New Roman"/>
          <w:sz w:val="24"/>
          <w:szCs w:val="24"/>
        </w:rPr>
        <w:t>openness</w:t>
      </w:r>
      <w:r w:rsidR="007A7105">
        <w:rPr>
          <w:rFonts w:ascii="Times New Roman" w:hAnsi="Times New Roman"/>
          <w:sz w:val="24"/>
          <w:szCs w:val="24"/>
        </w:rPr>
        <w:t xml:space="preserve"> </w:t>
      </w:r>
      <w:r w:rsidRPr="00407EA9">
        <w:rPr>
          <w:rFonts w:ascii="Times New Roman" w:hAnsi="Times New Roman"/>
          <w:sz w:val="24"/>
          <w:szCs w:val="24"/>
        </w:rPr>
        <w:t xml:space="preserve">as consisting of three dimensions: </w:t>
      </w:r>
      <w:r w:rsidRPr="00407EA9">
        <w:rPr>
          <w:rFonts w:ascii="Times New Roman" w:hAnsi="Times New Roman"/>
          <w:i/>
          <w:sz w:val="24"/>
          <w:szCs w:val="24"/>
        </w:rPr>
        <w:t>breadth</w:t>
      </w:r>
      <w:r w:rsidRPr="00407EA9">
        <w:rPr>
          <w:rFonts w:ascii="Times New Roman" w:hAnsi="Times New Roman"/>
          <w:sz w:val="24"/>
          <w:szCs w:val="24"/>
        </w:rPr>
        <w:t>, the</w:t>
      </w:r>
      <w:r>
        <w:rPr>
          <w:rFonts w:ascii="Times New Roman" w:hAnsi="Times New Roman"/>
          <w:sz w:val="24"/>
          <w:szCs w:val="24"/>
        </w:rPr>
        <w:t xml:space="preserve"> number </w:t>
      </w:r>
      <w:r w:rsidR="00C3535F">
        <w:rPr>
          <w:rFonts w:ascii="Times New Roman" w:hAnsi="Times New Roman"/>
          <w:sz w:val="24"/>
          <w:szCs w:val="24"/>
        </w:rPr>
        <w:t xml:space="preserve">and activities </w:t>
      </w:r>
      <w:r>
        <w:rPr>
          <w:rFonts w:ascii="Times New Roman" w:hAnsi="Times New Roman"/>
          <w:sz w:val="24"/>
          <w:szCs w:val="24"/>
        </w:rPr>
        <w:t>of</w:t>
      </w:r>
      <w:r w:rsidR="005A3CAB">
        <w:rPr>
          <w:rFonts w:ascii="Times New Roman" w:hAnsi="Times New Roman"/>
          <w:sz w:val="24"/>
          <w:szCs w:val="24"/>
        </w:rPr>
        <w:t xml:space="preserve"> different types </w:t>
      </w:r>
      <w:r>
        <w:rPr>
          <w:rFonts w:ascii="Times New Roman" w:hAnsi="Times New Roman"/>
          <w:sz w:val="24"/>
          <w:szCs w:val="24"/>
        </w:rPr>
        <w:t>external partner</w:t>
      </w:r>
      <w:r w:rsidR="005A3CAB">
        <w:rPr>
          <w:rFonts w:ascii="Times New Roman" w:hAnsi="Times New Roman"/>
          <w:sz w:val="24"/>
          <w:szCs w:val="24"/>
        </w:rPr>
        <w:t>s</w:t>
      </w:r>
      <w:r>
        <w:rPr>
          <w:rFonts w:ascii="Times New Roman" w:hAnsi="Times New Roman"/>
          <w:sz w:val="24"/>
          <w:szCs w:val="24"/>
        </w:rPr>
        <w:t xml:space="preserve"> </w:t>
      </w:r>
      <w:r w:rsidRPr="00407EA9">
        <w:rPr>
          <w:rFonts w:ascii="Times New Roman" w:hAnsi="Times New Roman"/>
          <w:sz w:val="24"/>
          <w:szCs w:val="24"/>
        </w:rPr>
        <w:t xml:space="preserve">involved in the project; </w:t>
      </w:r>
      <w:r w:rsidRPr="00407EA9">
        <w:rPr>
          <w:rFonts w:ascii="Times New Roman" w:hAnsi="Times New Roman"/>
          <w:i/>
          <w:sz w:val="24"/>
          <w:szCs w:val="24"/>
        </w:rPr>
        <w:t>depth</w:t>
      </w:r>
      <w:r w:rsidRPr="00407EA9">
        <w:rPr>
          <w:rFonts w:ascii="Times New Roman" w:hAnsi="Times New Roman"/>
          <w:sz w:val="24"/>
          <w:szCs w:val="24"/>
        </w:rPr>
        <w:t>, the pattern of interaction and information sharing between the foc</w:t>
      </w:r>
      <w:r>
        <w:rPr>
          <w:rFonts w:ascii="Times New Roman" w:hAnsi="Times New Roman"/>
          <w:sz w:val="24"/>
          <w:szCs w:val="24"/>
        </w:rPr>
        <w:t>al firm and the external partners during the project</w:t>
      </w:r>
      <w:r w:rsidRPr="00407EA9">
        <w:rPr>
          <w:rFonts w:ascii="Times New Roman" w:hAnsi="Times New Roman"/>
          <w:sz w:val="24"/>
          <w:szCs w:val="24"/>
        </w:rPr>
        <w:t xml:space="preserve">; and, </w:t>
      </w:r>
      <w:r w:rsidRPr="00190CE3">
        <w:rPr>
          <w:rFonts w:ascii="Times New Roman" w:hAnsi="Times New Roman"/>
          <w:i/>
          <w:sz w:val="24"/>
          <w:szCs w:val="24"/>
        </w:rPr>
        <w:t>partner newness,</w:t>
      </w:r>
      <w:r>
        <w:rPr>
          <w:rFonts w:ascii="Times New Roman" w:hAnsi="Times New Roman"/>
          <w:sz w:val="24"/>
          <w:szCs w:val="24"/>
        </w:rPr>
        <w:t xml:space="preserve"> </w:t>
      </w:r>
      <w:r w:rsidRPr="00407EA9">
        <w:rPr>
          <w:rFonts w:ascii="Times New Roman" w:hAnsi="Times New Roman"/>
          <w:sz w:val="24"/>
          <w:szCs w:val="24"/>
        </w:rPr>
        <w:t>the number of new (as opposed to existing) external partners engaged in the projec</w:t>
      </w:r>
      <w:r>
        <w:rPr>
          <w:rFonts w:ascii="Times New Roman" w:hAnsi="Times New Roman"/>
          <w:sz w:val="24"/>
          <w:szCs w:val="24"/>
        </w:rPr>
        <w:t>t</w:t>
      </w:r>
      <w:r w:rsidRPr="00407EA9">
        <w:rPr>
          <w:rFonts w:ascii="Times New Roman" w:hAnsi="Times New Roman"/>
          <w:sz w:val="24"/>
          <w:szCs w:val="24"/>
        </w:rPr>
        <w:t xml:space="preserve">. </w:t>
      </w:r>
    </w:p>
    <w:p w14:paraId="78F562CB" w14:textId="47371B63" w:rsidR="00190CE3" w:rsidRPr="00407EA9" w:rsidRDefault="00FA4C7D" w:rsidP="003801D3">
      <w:pPr>
        <w:spacing w:line="480" w:lineRule="auto"/>
        <w:ind w:firstLine="567"/>
        <w:jc w:val="both"/>
        <w:rPr>
          <w:rFonts w:ascii="Times New Roman" w:hAnsi="Times New Roman"/>
          <w:sz w:val="24"/>
          <w:szCs w:val="24"/>
        </w:rPr>
      </w:pPr>
      <w:r>
        <w:rPr>
          <w:rFonts w:ascii="Times New Roman" w:hAnsi="Times New Roman"/>
          <w:sz w:val="24"/>
          <w:szCs w:val="24"/>
        </w:rPr>
        <w:t>Finally</w:t>
      </w:r>
      <w:r w:rsidR="00190CE3" w:rsidRPr="00407EA9">
        <w:rPr>
          <w:rFonts w:ascii="Times New Roman" w:hAnsi="Times New Roman"/>
          <w:sz w:val="24"/>
          <w:szCs w:val="24"/>
        </w:rPr>
        <w:t xml:space="preserve">, we propose and empirically test </w:t>
      </w:r>
      <w:r w:rsidR="003801D3">
        <w:rPr>
          <w:rFonts w:ascii="Times New Roman" w:hAnsi="Times New Roman"/>
          <w:sz w:val="24"/>
          <w:szCs w:val="24"/>
        </w:rPr>
        <w:t xml:space="preserve">the effect of each dimension on product innovativeness and product competitive advantage. The literature is mixed on the impact of openness with studies finding positive, negative and non-linear effects, as well as different results for radical and incremental innovations (e.g. </w:t>
      </w:r>
      <w:proofErr w:type="spellStart"/>
      <w:r w:rsidR="003801D3">
        <w:rPr>
          <w:rFonts w:ascii="Times New Roman" w:hAnsi="Times New Roman"/>
          <w:sz w:val="24"/>
          <w:szCs w:val="24"/>
        </w:rPr>
        <w:t>Faems</w:t>
      </w:r>
      <w:proofErr w:type="spellEnd"/>
      <w:r w:rsidR="003801D3">
        <w:rPr>
          <w:rFonts w:ascii="Times New Roman" w:hAnsi="Times New Roman"/>
          <w:sz w:val="24"/>
          <w:szCs w:val="24"/>
        </w:rPr>
        <w:t xml:space="preserve"> </w:t>
      </w:r>
      <w:r w:rsidR="00254693" w:rsidRPr="00254693">
        <w:rPr>
          <w:rFonts w:ascii="Times New Roman" w:hAnsi="Times New Roman"/>
          <w:i/>
          <w:sz w:val="24"/>
          <w:szCs w:val="24"/>
        </w:rPr>
        <w:t>et al</w:t>
      </w:r>
      <w:r w:rsidR="00254693">
        <w:rPr>
          <w:rFonts w:ascii="Times New Roman" w:hAnsi="Times New Roman"/>
          <w:i/>
          <w:sz w:val="24"/>
          <w:szCs w:val="24"/>
        </w:rPr>
        <w:t>.</w:t>
      </w:r>
      <w:r w:rsidR="003801D3">
        <w:rPr>
          <w:rFonts w:ascii="Times New Roman" w:hAnsi="Times New Roman"/>
          <w:sz w:val="24"/>
          <w:szCs w:val="24"/>
        </w:rPr>
        <w:t xml:space="preserve">, 2005; </w:t>
      </w:r>
      <w:proofErr w:type="spellStart"/>
      <w:r w:rsidR="003801D3">
        <w:rPr>
          <w:rFonts w:ascii="Times New Roman" w:hAnsi="Times New Roman"/>
          <w:sz w:val="24"/>
          <w:szCs w:val="24"/>
        </w:rPr>
        <w:t>Laursen</w:t>
      </w:r>
      <w:proofErr w:type="spellEnd"/>
      <w:r w:rsidR="003801D3">
        <w:rPr>
          <w:rFonts w:ascii="Times New Roman" w:hAnsi="Times New Roman"/>
          <w:sz w:val="24"/>
          <w:szCs w:val="24"/>
        </w:rPr>
        <w:t xml:space="preserve"> </w:t>
      </w:r>
      <w:r w:rsidR="00BE337A">
        <w:rPr>
          <w:rFonts w:ascii="Times New Roman" w:hAnsi="Times New Roman"/>
          <w:sz w:val="24"/>
          <w:szCs w:val="24"/>
        </w:rPr>
        <w:t>and</w:t>
      </w:r>
      <w:r w:rsidR="003801D3">
        <w:rPr>
          <w:rFonts w:ascii="Times New Roman" w:hAnsi="Times New Roman"/>
          <w:sz w:val="24"/>
          <w:szCs w:val="24"/>
        </w:rPr>
        <w:t xml:space="preserve"> Salter, 2006; </w:t>
      </w:r>
      <w:proofErr w:type="spellStart"/>
      <w:r w:rsidR="003801D3">
        <w:rPr>
          <w:rFonts w:ascii="Times New Roman" w:hAnsi="Times New Roman"/>
          <w:sz w:val="24"/>
          <w:szCs w:val="24"/>
        </w:rPr>
        <w:t>Garriga</w:t>
      </w:r>
      <w:proofErr w:type="spellEnd"/>
      <w:r w:rsidR="003801D3">
        <w:rPr>
          <w:rFonts w:ascii="Times New Roman" w:hAnsi="Times New Roman"/>
          <w:sz w:val="24"/>
          <w:szCs w:val="24"/>
        </w:rPr>
        <w:t xml:space="preserve"> </w:t>
      </w:r>
      <w:r w:rsidR="00254693" w:rsidRPr="00254693">
        <w:rPr>
          <w:rFonts w:ascii="Times New Roman" w:hAnsi="Times New Roman"/>
          <w:i/>
          <w:sz w:val="24"/>
          <w:szCs w:val="24"/>
        </w:rPr>
        <w:t>et al</w:t>
      </w:r>
      <w:r w:rsidR="003801D3">
        <w:rPr>
          <w:rFonts w:ascii="Times New Roman" w:hAnsi="Times New Roman"/>
          <w:sz w:val="24"/>
          <w:szCs w:val="24"/>
        </w:rPr>
        <w:t xml:space="preserve">., 2013; </w:t>
      </w:r>
      <w:proofErr w:type="spellStart"/>
      <w:r w:rsidR="003801D3">
        <w:rPr>
          <w:rFonts w:ascii="Times New Roman" w:hAnsi="Times New Roman"/>
          <w:sz w:val="24"/>
          <w:szCs w:val="24"/>
        </w:rPr>
        <w:t>Salge</w:t>
      </w:r>
      <w:proofErr w:type="spellEnd"/>
      <w:r w:rsidR="003801D3">
        <w:rPr>
          <w:rFonts w:ascii="Times New Roman" w:hAnsi="Times New Roman"/>
          <w:sz w:val="24"/>
          <w:szCs w:val="24"/>
        </w:rPr>
        <w:t xml:space="preserve"> </w:t>
      </w:r>
      <w:r w:rsidR="00254693" w:rsidRPr="00254693">
        <w:rPr>
          <w:rFonts w:ascii="Times New Roman" w:hAnsi="Times New Roman"/>
          <w:i/>
          <w:sz w:val="24"/>
          <w:szCs w:val="24"/>
        </w:rPr>
        <w:t>et al</w:t>
      </w:r>
      <w:r w:rsidR="003801D3">
        <w:rPr>
          <w:rFonts w:ascii="Times New Roman" w:hAnsi="Times New Roman"/>
          <w:sz w:val="24"/>
          <w:szCs w:val="24"/>
        </w:rPr>
        <w:t>., 2013). Our study builds on this body of work to provide a more granular analysis of the three dimensions of openness within the specific context of the NPD project.</w:t>
      </w:r>
    </w:p>
    <w:p w14:paraId="102C47CD" w14:textId="3CEE932C" w:rsidR="007A7105" w:rsidRDefault="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The rest of the paper is organised as follows.  In Section 2, we start with a review of the literature on open innovation, </w:t>
      </w:r>
      <w:r w:rsidR="003801D3">
        <w:rPr>
          <w:rFonts w:ascii="Times New Roman" w:hAnsi="Times New Roman"/>
          <w:sz w:val="24"/>
          <w:szCs w:val="24"/>
        </w:rPr>
        <w:t>the benefits of openness</w:t>
      </w:r>
      <w:r w:rsidRPr="00407EA9">
        <w:rPr>
          <w:rFonts w:ascii="Times New Roman" w:hAnsi="Times New Roman"/>
          <w:sz w:val="24"/>
          <w:szCs w:val="24"/>
        </w:rPr>
        <w:t xml:space="preserve"> and </w:t>
      </w:r>
      <w:proofErr w:type="spellStart"/>
      <w:r w:rsidRPr="00407EA9">
        <w:rPr>
          <w:rFonts w:ascii="Times New Roman" w:hAnsi="Times New Roman"/>
          <w:sz w:val="24"/>
          <w:szCs w:val="24"/>
        </w:rPr>
        <w:t>appropriability</w:t>
      </w:r>
      <w:proofErr w:type="spellEnd"/>
      <w:r w:rsidRPr="00407EA9">
        <w:rPr>
          <w:rFonts w:ascii="Times New Roman" w:hAnsi="Times New Roman"/>
          <w:sz w:val="24"/>
          <w:szCs w:val="24"/>
        </w:rPr>
        <w:t xml:space="preserve"> regime</w:t>
      </w:r>
      <w:r w:rsidR="003801D3">
        <w:rPr>
          <w:rFonts w:ascii="Times New Roman" w:hAnsi="Times New Roman"/>
          <w:sz w:val="24"/>
          <w:szCs w:val="24"/>
        </w:rPr>
        <w:t>s</w:t>
      </w:r>
      <w:r w:rsidRPr="00407EA9">
        <w:rPr>
          <w:rFonts w:ascii="Times New Roman" w:hAnsi="Times New Roman"/>
          <w:sz w:val="24"/>
          <w:szCs w:val="24"/>
        </w:rPr>
        <w:t xml:space="preserve">. In Section 3, the theoretical framework and hypotheses for the research are presented. In Section 4, we describe the research method followed by the presentation of results in Section 5. In Section 6, we discuss our findings </w:t>
      </w:r>
      <w:r w:rsidR="007A7105">
        <w:rPr>
          <w:rFonts w:ascii="Times New Roman" w:hAnsi="Times New Roman"/>
          <w:sz w:val="24"/>
          <w:szCs w:val="24"/>
        </w:rPr>
        <w:t xml:space="preserve">and </w:t>
      </w:r>
      <w:r w:rsidRPr="00407EA9">
        <w:rPr>
          <w:rFonts w:ascii="Times New Roman" w:hAnsi="Times New Roman"/>
          <w:sz w:val="24"/>
          <w:szCs w:val="24"/>
        </w:rPr>
        <w:t>contribution to theory. Finally, we conclude with a brief summary on the limitations and opportunities for future research in Section 7.</w:t>
      </w:r>
    </w:p>
    <w:p w14:paraId="0DCB3348" w14:textId="77777777" w:rsidR="007A7105" w:rsidRPr="00407EA9" w:rsidRDefault="007A7105" w:rsidP="00190CE3">
      <w:pPr>
        <w:spacing w:line="480" w:lineRule="auto"/>
        <w:ind w:firstLine="567"/>
        <w:jc w:val="both"/>
        <w:rPr>
          <w:rFonts w:ascii="Times New Roman" w:hAnsi="Times New Roman"/>
          <w:sz w:val="24"/>
          <w:szCs w:val="24"/>
        </w:rPr>
      </w:pPr>
    </w:p>
    <w:p w14:paraId="283F76AB" w14:textId="77777777" w:rsidR="00190CE3" w:rsidRPr="00407EA9" w:rsidRDefault="00190CE3" w:rsidP="00190CE3">
      <w:pPr>
        <w:spacing w:line="480" w:lineRule="auto"/>
        <w:jc w:val="both"/>
        <w:rPr>
          <w:rFonts w:ascii="Times New Roman" w:hAnsi="Times New Roman"/>
          <w:b/>
          <w:sz w:val="24"/>
          <w:szCs w:val="24"/>
        </w:rPr>
      </w:pPr>
      <w:r w:rsidRPr="00407EA9">
        <w:rPr>
          <w:rFonts w:ascii="Times New Roman" w:hAnsi="Times New Roman"/>
          <w:b/>
          <w:sz w:val="24"/>
          <w:szCs w:val="24"/>
        </w:rPr>
        <w:t>2. Open Innovation and NPD</w:t>
      </w:r>
    </w:p>
    <w:p w14:paraId="25B84ED2" w14:textId="77777777" w:rsidR="00190CE3" w:rsidRPr="00407EA9" w:rsidRDefault="00190CE3" w:rsidP="00190CE3">
      <w:pPr>
        <w:spacing w:line="480" w:lineRule="auto"/>
        <w:jc w:val="both"/>
        <w:rPr>
          <w:rFonts w:ascii="Times New Roman" w:hAnsi="Times New Roman"/>
          <w:b/>
          <w:i/>
          <w:sz w:val="24"/>
          <w:szCs w:val="24"/>
        </w:rPr>
      </w:pPr>
      <w:r w:rsidRPr="00407EA9">
        <w:rPr>
          <w:rFonts w:ascii="Times New Roman" w:hAnsi="Times New Roman"/>
          <w:b/>
          <w:i/>
          <w:sz w:val="24"/>
          <w:szCs w:val="24"/>
        </w:rPr>
        <w:t>2.1 Open innovation</w:t>
      </w:r>
    </w:p>
    <w:p w14:paraId="2AB499D2" w14:textId="5909ADC1" w:rsidR="00190CE3" w:rsidRPr="00407EA9" w:rsidRDefault="00190CE3" w:rsidP="00190CE3">
      <w:pPr>
        <w:widowControl w:val="0"/>
        <w:autoSpaceDE w:val="0"/>
        <w:autoSpaceDN w:val="0"/>
        <w:adjustRightInd w:val="0"/>
        <w:spacing w:line="480" w:lineRule="auto"/>
        <w:ind w:firstLine="567"/>
        <w:jc w:val="both"/>
        <w:rPr>
          <w:rFonts w:ascii="Times New Roman" w:hAnsi="Times New Roman"/>
          <w:sz w:val="24"/>
          <w:szCs w:val="24"/>
        </w:rPr>
      </w:pPr>
      <w:r w:rsidRPr="00407EA9">
        <w:rPr>
          <w:rFonts w:ascii="Times New Roman" w:hAnsi="Times New Roman"/>
          <w:sz w:val="24"/>
          <w:szCs w:val="24"/>
        </w:rPr>
        <w:lastRenderedPageBreak/>
        <w:t xml:space="preserve">Innovation was traditionally considered to be a linear process, starting with basic research and ending with the development of new products. This linear model represents the first generation innovation process of the 1950’s and has evolved over time through </w:t>
      </w:r>
      <w:r w:rsidR="00936594">
        <w:rPr>
          <w:rFonts w:ascii="Times New Roman" w:hAnsi="Times New Roman"/>
          <w:sz w:val="24"/>
          <w:szCs w:val="24"/>
        </w:rPr>
        <w:t>five</w:t>
      </w:r>
      <w:r w:rsidR="00936594" w:rsidRPr="00407EA9">
        <w:rPr>
          <w:rFonts w:ascii="Times New Roman" w:hAnsi="Times New Roman"/>
          <w:sz w:val="24"/>
          <w:szCs w:val="24"/>
        </w:rPr>
        <w:t xml:space="preserve"> </w:t>
      </w:r>
      <w:r w:rsidRPr="00407EA9">
        <w:rPr>
          <w:rFonts w:ascii="Times New Roman" w:hAnsi="Times New Roman"/>
          <w:sz w:val="24"/>
          <w:szCs w:val="24"/>
        </w:rPr>
        <w:t xml:space="preserve">distinct </w:t>
      </w:r>
      <w:r w:rsidR="00FA4C7D">
        <w:rPr>
          <w:rFonts w:ascii="Times New Roman" w:hAnsi="Times New Roman"/>
          <w:sz w:val="24"/>
          <w:szCs w:val="24"/>
        </w:rPr>
        <w:t>stages</w:t>
      </w:r>
      <w:r w:rsidR="00FA4C7D" w:rsidRPr="00407EA9">
        <w:rPr>
          <w:rFonts w:ascii="Times New Roman" w:hAnsi="Times New Roman"/>
          <w:sz w:val="24"/>
          <w:szCs w:val="24"/>
        </w:rPr>
        <w:t xml:space="preserve">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&lt;EndNote&gt;&lt;Cite&gt;&lt;Author&gt;Rothwell&lt;/Author&gt;&lt;Year&gt;1994&lt;/Year&gt;&lt;RecNum&gt;1609&lt;/RecNum&gt;&lt;DisplayText&gt;(Rothwell, 1994)&lt;/DisplayText&gt;&lt;record&gt;&lt;rec-number&gt;1609&lt;/rec-number&gt;&lt;foreign-keys&gt;&lt;key app="EN" db-id="ttt2wp5f00wf5depdevve95sdszwwx2pdwt0" timestamp="0"&gt;1609&lt;/key&gt;&lt;/foreign-keys&gt;&lt;ref-type name="Journal Article"&gt;17&lt;/ref-type&gt;&lt;contributors&gt;&lt;authors&gt;&lt;author&gt;Roy Rothwell&lt;/author&gt;&lt;/authors&gt;&lt;/contributors&gt;&lt;titles&gt;&lt;title&gt;Towards the fifth-generation innovation process&lt;/title&gt;&lt;secondary-title&gt;International Marketing Review&lt;/secondary-title&gt;&lt;/titles&gt;&lt;periodical&gt;&lt;full-title&gt;International Marketing Review&lt;/full-title&gt;&lt;/periodical&gt;&lt;pages&gt;7-31&lt;/pages&gt;&lt;volume&gt;11&lt;/volume&gt;&lt;number&gt;1&lt;/number&gt;&lt;keywords&gt;&lt;keyword&gt;Keywords: Corporate strategy, Industry, Innovation, New product development, Technology&lt;/keyword&gt;&lt;/keywords&gt;&lt;dates&gt;&lt;year&gt;1994&lt;/year&gt;&lt;/dates&gt;&lt;label&gt;F7-Innovation &amp;amp; Measurement  F306&lt;/label&gt;&lt;urls&gt;&lt;/urls&gt;&lt;/record&gt;&lt;/Cite&gt;&lt;/EndNote&gt;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(Rothwell, 1994)</w:t>
      </w:r>
      <w:r w:rsidRPr="00407EA9">
        <w:rPr>
          <w:rFonts w:ascii="Times New Roman" w:hAnsi="Times New Roman"/>
          <w:sz w:val="24"/>
          <w:szCs w:val="24"/>
        </w:rPr>
        <w:fldChar w:fldCharType="end"/>
      </w:r>
      <w:r w:rsidRPr="00407EA9">
        <w:rPr>
          <w:rFonts w:ascii="Times New Roman" w:hAnsi="Times New Roman"/>
          <w:sz w:val="24"/>
          <w:szCs w:val="24"/>
        </w:rPr>
        <w:t xml:space="preserve">. The fifth, and most recent, innovation </w:t>
      </w:r>
      <w:r w:rsidR="00936594">
        <w:rPr>
          <w:rFonts w:ascii="Times New Roman" w:hAnsi="Times New Roman"/>
          <w:sz w:val="24"/>
          <w:szCs w:val="24"/>
        </w:rPr>
        <w:t>stage</w:t>
      </w:r>
      <w:r w:rsidR="00936594" w:rsidRPr="00407EA9">
        <w:rPr>
          <w:rFonts w:ascii="Times New Roman" w:hAnsi="Times New Roman"/>
          <w:sz w:val="24"/>
          <w:szCs w:val="24"/>
        </w:rPr>
        <w:t xml:space="preserve"> </w:t>
      </w:r>
      <w:r w:rsidRPr="00407EA9">
        <w:rPr>
          <w:rFonts w:ascii="Times New Roman" w:hAnsi="Times New Roman"/>
          <w:sz w:val="24"/>
          <w:szCs w:val="24"/>
        </w:rPr>
        <w:t>is exemplified by a networked approach to innovation where the boundaries of the firm become more porous and there is a strong focus on improving the efficiency and speed of the development proce</w:t>
      </w:r>
      <w:r>
        <w:rPr>
          <w:rFonts w:ascii="Times New Roman" w:hAnsi="Times New Roman"/>
          <w:sz w:val="24"/>
          <w:szCs w:val="24"/>
        </w:rPr>
        <w:t>s</w:t>
      </w:r>
      <w:r w:rsidRPr="00407EA9">
        <w:rPr>
          <w:rFonts w:ascii="Times New Roman" w:hAnsi="Times New Roman"/>
          <w:sz w:val="24"/>
          <w:szCs w:val="24"/>
        </w:rPr>
        <w:t>s</w:t>
      </w:r>
      <w:r w:rsidR="00936594">
        <w:rPr>
          <w:rFonts w:ascii="Times New Roman" w:hAnsi="Times New Roman"/>
          <w:sz w:val="24"/>
          <w:szCs w:val="24"/>
        </w:rPr>
        <w:t>; this is referred to as ‘open innovation’</w:t>
      </w:r>
      <w:r w:rsidRPr="00407EA9">
        <w:rPr>
          <w:rFonts w:ascii="Times New Roman" w:hAnsi="Times New Roman"/>
          <w:sz w:val="24"/>
          <w:szCs w:val="24"/>
        </w:rPr>
        <w:t xml:space="preserve">. The open innovation model has two dimensions: inbound and outbound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&lt;EndNote&gt;&lt;Cite&gt;&lt;Author&gt;Chesbrough&lt;/Author&gt;&lt;Year&gt;2003&lt;/Year&gt;&lt;RecNum&gt;2338&lt;/RecNum&gt;&lt;DisplayText&gt;(Chesbrough, 2003)&lt;/DisplayText&gt;&lt;record&gt;&lt;rec-number&gt;2338&lt;/rec-number&gt;&lt;foreign-keys&gt;&lt;key app="EN" db-id="ttt2wp5f00wf5depdevve95sdszwwx2pdwt0" timestamp="0"&gt;2338&lt;/key&gt;&lt;/foreign-keys&gt;&lt;ref-type name="Journal Article"&gt;17&lt;/ref-type&gt;&lt;contributors&gt;&lt;authors&gt;&lt;author&gt;Chesbrough, H. W.&lt;/author&gt;&lt;/authors&gt;&lt;/contributors&gt;&lt;titles&gt;&lt;title&gt;The era of open innovation&lt;/title&gt;&lt;secondary-title&gt;MIT Sloan Management Review&lt;/secondary-title&gt;&lt;/titles&gt;&lt;periodical&gt;&lt;full-title&gt;MIT Sloan Management Review&lt;/full-title&gt;&lt;/periodical&gt;&lt;pages&gt;35-41&lt;/pages&gt;&lt;number&gt;Spring&lt;/number&gt;&lt;keywords&gt;&lt;keyword&gt;innovation, open innovation, models&lt;/keyword&gt;&lt;/keywords&gt;&lt;dates&gt;&lt;year&gt;2003&lt;/year&gt;&lt;/dates&gt;&lt;urls&gt;&lt;/urls&gt;&lt;/record&gt;&lt;/Cite&gt;&lt;/EndNote&gt;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(Chesbrough, 2003)</w:t>
      </w:r>
      <w:r w:rsidRPr="00407EA9">
        <w:rPr>
          <w:rFonts w:ascii="Times New Roman" w:hAnsi="Times New Roman"/>
          <w:sz w:val="24"/>
          <w:szCs w:val="24"/>
        </w:rPr>
        <w:fldChar w:fldCharType="end"/>
      </w:r>
      <w:r w:rsidRPr="00407EA9">
        <w:rPr>
          <w:rFonts w:ascii="Times New Roman" w:hAnsi="Times New Roman"/>
          <w:sz w:val="24"/>
          <w:szCs w:val="24"/>
        </w:rPr>
        <w:t xml:space="preserve">. Inbound refers to leveraging the research and development of external agents and acquiring external knowledge resources to develop new products. </w:t>
      </w:r>
      <w:r w:rsidR="00254693">
        <w:rPr>
          <w:rFonts w:ascii="Times New Roman" w:hAnsi="Times New Roman"/>
          <w:sz w:val="24"/>
          <w:szCs w:val="24"/>
        </w:rPr>
        <w:t>On the other hand,</w:t>
      </w:r>
      <w:r w:rsidRPr="00407EA9">
        <w:rPr>
          <w:rFonts w:ascii="Times New Roman" w:hAnsi="Times New Roman"/>
          <w:sz w:val="24"/>
          <w:szCs w:val="24"/>
        </w:rPr>
        <w:t xml:space="preserve"> outbound refers to the commercialisation of internal research and </w:t>
      </w:r>
      <w:r>
        <w:rPr>
          <w:rFonts w:ascii="Times New Roman" w:hAnsi="Times New Roman"/>
          <w:sz w:val="24"/>
          <w:szCs w:val="24"/>
        </w:rPr>
        <w:t>the development of</w:t>
      </w:r>
      <w:r w:rsidRPr="00407EA9">
        <w:rPr>
          <w:rFonts w:ascii="Times New Roman" w:hAnsi="Times New Roman"/>
          <w:sz w:val="24"/>
          <w:szCs w:val="24"/>
        </w:rPr>
        <w:t xml:space="preserve"> outputs </w:t>
      </w:r>
      <w:r>
        <w:rPr>
          <w:rFonts w:ascii="Times New Roman" w:hAnsi="Times New Roman"/>
          <w:sz w:val="24"/>
          <w:szCs w:val="24"/>
        </w:rPr>
        <w:t>for</w:t>
      </w:r>
      <w:r w:rsidRPr="00407EA9">
        <w:rPr>
          <w:rFonts w:ascii="Times New Roman" w:hAnsi="Times New Roman"/>
          <w:sz w:val="24"/>
          <w:szCs w:val="24"/>
        </w:rPr>
        <w:t xml:space="preserve"> external organisations </w:t>
      </w:r>
      <w:r>
        <w:rPr>
          <w:rFonts w:ascii="Times New Roman" w:hAnsi="Times New Roman"/>
          <w:sz w:val="24"/>
          <w:szCs w:val="24"/>
        </w:rPr>
        <w:t xml:space="preserve">such as, </w:t>
      </w:r>
      <w:r w:rsidRPr="00407EA9">
        <w:rPr>
          <w:rFonts w:ascii="Times New Roman" w:hAnsi="Times New Roman"/>
          <w:sz w:val="24"/>
          <w:szCs w:val="24"/>
        </w:rPr>
        <w:t>licensing, joint ventures</w:t>
      </w:r>
      <w:r>
        <w:rPr>
          <w:rFonts w:ascii="Times New Roman" w:hAnsi="Times New Roman"/>
          <w:sz w:val="24"/>
          <w:szCs w:val="24"/>
        </w:rPr>
        <w:t xml:space="preserve"> and</w:t>
      </w:r>
      <w:r w:rsidRPr="00407EA9">
        <w:rPr>
          <w:rFonts w:ascii="Times New Roman" w:hAnsi="Times New Roman"/>
          <w:sz w:val="24"/>
          <w:szCs w:val="24"/>
        </w:rPr>
        <w:t xml:space="preserve"> spin-offs</w:t>
      </w:r>
      <w:r>
        <w:rPr>
          <w:rFonts w:ascii="Times New Roman" w:hAnsi="Times New Roman"/>
          <w:sz w:val="24"/>
          <w:szCs w:val="24"/>
        </w:rPr>
        <w:t xml:space="preserve">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&lt;EndNote&gt;&lt;Cite&gt;&lt;Author&gt;West&lt;/Author&gt;&lt;Year&gt;2013&lt;/Year&gt;&lt;RecNum&gt;11002&lt;/RecNum&gt;&lt;DisplayText&gt;(West &amp;amp; Bogers, 2013)&lt;/DisplayText&gt;&lt;record&gt;&lt;rec-number&gt;11002&lt;/rec-number&gt;&lt;foreign-keys&gt;&lt;key app="EN" db-id="2ars0sa9v20s5ve5f5zvs9ar55reaaw02xse" timestamp="1414864361"&gt;11002&lt;/key&gt;&lt;/foreign-keys&gt;&lt;ref-type name="Journal Article"&gt;17&lt;/ref-type&gt;&lt;contributors&gt;&lt;authors&gt;&lt;author&gt;West, Joel&lt;/author&gt;&lt;author&gt;Bogers, Marcel&lt;/author&gt;&lt;/authors&gt;&lt;/contributors&gt;&lt;titles&gt;&lt;title&gt;Leveraging external sources of innovation: a review of research on open innovation&lt;/title&gt;&lt;secondary-title&gt;Journal of Product Innovation Management&lt;/secondary-title&gt;&lt;/titles&gt;&lt;periodical&gt;&lt;full-title&gt;Journal of Product Innovation Management&lt;/full-title&gt;&lt;/periodical&gt;&lt;dates&gt;&lt;year&gt;2013&lt;/year&gt;&lt;/dates&gt;&lt;isbn&gt;1540-5885&lt;/isbn&gt;&lt;urls&gt;&lt;/urls&gt;&lt;/record&gt;&lt;/Cite&gt;&lt;/EndNote&gt;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(West </w:t>
      </w:r>
      <w:r w:rsidR="00BE337A">
        <w:rPr>
          <w:rFonts w:ascii="Times New Roman" w:hAnsi="Times New Roman"/>
          <w:noProof/>
          <w:sz w:val="24"/>
          <w:szCs w:val="24"/>
        </w:rPr>
        <w:t>and</w:t>
      </w:r>
      <w:r>
        <w:rPr>
          <w:rFonts w:ascii="Times New Roman" w:hAnsi="Times New Roman"/>
          <w:noProof/>
          <w:sz w:val="24"/>
          <w:szCs w:val="24"/>
        </w:rPr>
        <w:t xml:space="preserve"> Bogers, 2013)</w:t>
      </w:r>
      <w:r w:rsidRPr="00407EA9">
        <w:rPr>
          <w:rFonts w:ascii="Times New Roman" w:hAnsi="Times New Roman"/>
          <w:sz w:val="24"/>
          <w:szCs w:val="24"/>
        </w:rPr>
        <w:fldChar w:fldCharType="end"/>
      </w:r>
      <w:r>
        <w:rPr>
          <w:rFonts w:ascii="Times New Roman" w:hAnsi="Times New Roman"/>
          <w:sz w:val="24"/>
          <w:szCs w:val="24"/>
        </w:rPr>
        <w:t xml:space="preserve">. </w:t>
      </w:r>
      <w:r w:rsidR="007A7105">
        <w:rPr>
          <w:rFonts w:ascii="Times New Roman" w:hAnsi="Times New Roman"/>
          <w:sz w:val="24"/>
          <w:szCs w:val="24"/>
        </w:rPr>
        <w:t>This paper focuses on the inbound process.</w:t>
      </w:r>
    </w:p>
    <w:p w14:paraId="6D7DC45C" w14:textId="4F4C4D06" w:rsidR="00190CE3" w:rsidRPr="00407EA9" w:rsidRDefault="00190CE3" w:rsidP="00190CE3">
      <w:pPr>
        <w:widowControl w:val="0"/>
        <w:autoSpaceDE w:val="0"/>
        <w:autoSpaceDN w:val="0"/>
        <w:adjustRightInd w:val="0"/>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The dimensions and measurement of openness have evolved since its original conception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&lt;EndNote&gt;&lt;Cite&gt;&lt;Author&gt;West&lt;/Author&gt;&lt;Year&gt;2014&lt;/Year&gt;&lt;RecNum&gt;11003&lt;/RecNum&gt;&lt;DisplayText&gt;(West, Salter, Vanhaverbeke, &amp;amp; Chesbrough, 2014)&lt;/DisplayText&gt;&lt;record&gt;&lt;rec-number&gt;11003&lt;/rec-number&gt;&lt;foreign-keys&gt;&lt;key app="EN" db-id="2ars0sa9v20s5ve5f5zvs9ar55reaaw02xse" timestamp="1414865001"&gt;11003&lt;/key&gt;&lt;/foreign-keys&gt;&lt;ref-type name="Journal Article"&gt;17&lt;/ref-type&gt;&lt;contributors&gt;&lt;authors&gt;&lt;author&gt;West, Joel&lt;/author&gt;&lt;author&gt;Salter, Ammon&lt;/author&gt;&lt;author&gt;Vanhaverbeke, Wim&lt;/author&gt;&lt;author&gt;Chesbrough, Henry&lt;/author&gt;&lt;/authors&gt;&lt;/contributors&gt;&lt;titles&gt;&lt;title&gt;Open innovation: The next decade&lt;/title&gt;&lt;secondary-title&gt;Research Policy&lt;/secondary-title&gt;&lt;/titles&gt;&lt;periodical&gt;&lt;full-title&gt;Research Policy&lt;/full-title&gt;&lt;/periodical&gt;&lt;pages&gt;805-811&lt;/pages&gt;&lt;volume&gt;43&lt;/volume&gt;&lt;number&gt;5&lt;/number&gt;&lt;dates&gt;&lt;year&gt;2014&lt;/year&gt;&lt;/dates&gt;&lt;isbn&gt;0048-7333&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(West, Salter, Vanhaverbeke, </w:t>
      </w:r>
      <w:r w:rsidR="00BE337A">
        <w:rPr>
          <w:rFonts w:ascii="Times New Roman" w:hAnsi="Times New Roman"/>
          <w:noProof/>
          <w:sz w:val="24"/>
          <w:szCs w:val="24"/>
        </w:rPr>
        <w:t>and</w:t>
      </w:r>
      <w:r>
        <w:rPr>
          <w:rFonts w:ascii="Times New Roman" w:hAnsi="Times New Roman"/>
          <w:noProof/>
          <w:sz w:val="24"/>
          <w:szCs w:val="24"/>
        </w:rPr>
        <w:t xml:space="preserve"> Chesbrough, 2014)</w:t>
      </w:r>
      <w:r w:rsidRPr="00407EA9">
        <w:rPr>
          <w:rFonts w:ascii="Times New Roman" w:hAnsi="Times New Roman"/>
          <w:sz w:val="24"/>
          <w:szCs w:val="24"/>
        </w:rPr>
        <w:fldChar w:fldCharType="end"/>
      </w:r>
      <w:r w:rsidRPr="00407EA9">
        <w:rPr>
          <w:rFonts w:ascii="Times New Roman" w:hAnsi="Times New Roman"/>
          <w:sz w:val="24"/>
          <w:szCs w:val="24"/>
        </w:rPr>
        <w:t xml:space="preserve">. The most commonly studied dimension is </w:t>
      </w:r>
      <w:r>
        <w:rPr>
          <w:rFonts w:ascii="Times New Roman" w:hAnsi="Times New Roman"/>
          <w:sz w:val="24"/>
          <w:szCs w:val="24"/>
        </w:rPr>
        <w:t>‘</w:t>
      </w:r>
      <w:r w:rsidRPr="00407EA9">
        <w:rPr>
          <w:rFonts w:ascii="Times New Roman" w:hAnsi="Times New Roman"/>
          <w:sz w:val="24"/>
          <w:szCs w:val="24"/>
        </w:rPr>
        <w:t>breadth of openness</w:t>
      </w:r>
      <w:r>
        <w:rPr>
          <w:rFonts w:ascii="Times New Roman" w:hAnsi="Times New Roman"/>
          <w:sz w:val="24"/>
          <w:szCs w:val="24"/>
        </w:rPr>
        <w:t>’</w:t>
      </w:r>
      <w:r w:rsidR="007A7105">
        <w:rPr>
          <w:rFonts w:ascii="Times New Roman" w:hAnsi="Times New Roman"/>
          <w:sz w:val="24"/>
          <w:szCs w:val="24"/>
        </w:rPr>
        <w:t xml:space="preserve">, and </w:t>
      </w:r>
      <w:r w:rsidRPr="00407EA9">
        <w:rPr>
          <w:rFonts w:ascii="Times New Roman" w:hAnsi="Times New Roman"/>
          <w:sz w:val="24"/>
          <w:szCs w:val="24"/>
        </w:rPr>
        <w:t>refers to the number of diff</w:t>
      </w:r>
      <w:r>
        <w:rPr>
          <w:rFonts w:ascii="Times New Roman" w:hAnsi="Times New Roman"/>
          <w:sz w:val="24"/>
          <w:szCs w:val="24"/>
        </w:rPr>
        <w:t>erent types of external partner</w:t>
      </w:r>
      <w:r w:rsidR="007A7105">
        <w:rPr>
          <w:rFonts w:ascii="Times New Roman" w:hAnsi="Times New Roman"/>
          <w:sz w:val="24"/>
          <w:szCs w:val="24"/>
        </w:rPr>
        <w:t>,</w:t>
      </w:r>
      <w:r w:rsidRPr="00407EA9">
        <w:rPr>
          <w:rFonts w:ascii="Times New Roman" w:hAnsi="Times New Roman"/>
          <w:sz w:val="24"/>
          <w:szCs w:val="24"/>
        </w:rPr>
        <w:t xml:space="preserve"> or sources of information</w:t>
      </w:r>
      <w:r w:rsidR="007A7105">
        <w:rPr>
          <w:rFonts w:ascii="Times New Roman" w:hAnsi="Times New Roman"/>
          <w:sz w:val="24"/>
          <w:szCs w:val="24"/>
        </w:rPr>
        <w:t>,</w:t>
      </w:r>
      <w:r w:rsidRPr="00407EA9">
        <w:rPr>
          <w:rFonts w:ascii="Times New Roman" w:hAnsi="Times New Roman"/>
          <w:sz w:val="24"/>
          <w:szCs w:val="24"/>
        </w:rPr>
        <w:t xml:space="preserve"> involved in the innovation process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&lt;EndNote&gt;&lt;Cite&gt;&lt;Author&gt;Laursen&lt;/Author&gt;&lt;Year&gt;2006&lt;/Year&gt;&lt;RecNum&gt;10985&lt;/RecNum&gt;&lt;DisplayText&gt;(Laursen &amp;amp; Salter, 2006)&lt;/DisplayText&gt;&lt;record&gt;&lt;rec-number&gt;10985&lt;/rec-number&gt;&lt;foreign-keys&gt;&lt;key app="EN" db-id="2ars0sa9v20s5ve5f5zvs9ar55reaaw02xse" timestamp="1404834648"&gt;10985&lt;/key&gt;&lt;/foreign-keys&gt;&lt;ref-type name="Journal Article"&gt;17&lt;/ref-type&gt;&lt;contributors&gt;&lt;authors&gt;&lt;author&gt;Laursen, Keld&lt;/author&gt;&lt;author&gt;Salter, Ammon&lt;/author&gt;&lt;/authors&gt;&lt;/contributors&gt;&lt;titles&gt;&lt;title&gt;Open for innovation: the role of openness in explaining innovation performance among UK manufacturing firms&lt;/title&gt;&lt;secondary-title&gt;Strategic management journal&lt;/secondary-title&gt;&lt;/titles&gt;&lt;periodical&gt;&lt;full-title&gt;Strategic Management Journal&lt;/full-title&gt;&lt;/periodical&gt;&lt;pages&gt;131-150&lt;/pages&gt;&lt;volume&gt;27&lt;/volume&gt;&lt;number&gt;2&lt;/number&gt;&lt;dates&gt;&lt;year&gt;2006&lt;/year&gt;&lt;/dates&gt;&lt;isbn&gt;1097-0266&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(Laursen </w:t>
      </w:r>
      <w:r w:rsidR="00BE337A">
        <w:rPr>
          <w:rFonts w:ascii="Times New Roman" w:hAnsi="Times New Roman"/>
          <w:noProof/>
          <w:sz w:val="24"/>
          <w:szCs w:val="24"/>
        </w:rPr>
        <w:t>and</w:t>
      </w:r>
      <w:r>
        <w:rPr>
          <w:rFonts w:ascii="Times New Roman" w:hAnsi="Times New Roman"/>
          <w:noProof/>
          <w:sz w:val="24"/>
          <w:szCs w:val="24"/>
        </w:rPr>
        <w:t xml:space="preserve"> Salter, 2006)</w:t>
      </w:r>
      <w:r w:rsidRPr="00407EA9">
        <w:rPr>
          <w:rFonts w:ascii="Times New Roman" w:hAnsi="Times New Roman"/>
          <w:sz w:val="24"/>
          <w:szCs w:val="24"/>
        </w:rPr>
        <w:fldChar w:fldCharType="end"/>
      </w:r>
      <w:r w:rsidRPr="00407EA9">
        <w:rPr>
          <w:rFonts w:ascii="Times New Roman" w:hAnsi="Times New Roman"/>
          <w:sz w:val="24"/>
          <w:szCs w:val="24"/>
        </w:rPr>
        <w:t xml:space="preserve">. </w:t>
      </w:r>
      <w:r w:rsidR="005A3CAB">
        <w:rPr>
          <w:rFonts w:ascii="Times New Roman" w:hAnsi="Times New Roman"/>
          <w:sz w:val="24"/>
          <w:szCs w:val="24"/>
        </w:rPr>
        <w:t xml:space="preserve">Although less common, open innovation scholars have also examined the ‘depth of openness’. </w:t>
      </w:r>
      <w:r>
        <w:rPr>
          <w:rFonts w:ascii="Times New Roman" w:hAnsi="Times New Roman"/>
          <w:sz w:val="24"/>
          <w:szCs w:val="24"/>
        </w:rPr>
        <w:t>This</w:t>
      </w:r>
      <w:r w:rsidRPr="00407EA9">
        <w:rPr>
          <w:rFonts w:ascii="Times New Roman" w:hAnsi="Times New Roman"/>
          <w:sz w:val="24"/>
          <w:szCs w:val="24"/>
        </w:rPr>
        <w:t xml:space="preserve"> is defined as the intensity of collaboration between the firm and the external parties during the innovation process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&lt;EndNote&gt;&lt;Cite&gt;&lt;Author&gt;Keupp&lt;/Author&gt;&lt;Year&gt;2009&lt;/Year&gt;&lt;RecNum&gt;11005&lt;/RecNum&gt;&lt;DisplayText&gt;(Keupp &amp;amp; Gassmann, 2009)&lt;/DisplayText&gt;&lt;record&gt;&lt;rec-number&gt;11005&lt;/rec-number&gt;&lt;foreign-keys&gt;&lt;key app="EN" db-id="2ars0sa9v20s5ve5f5zvs9ar55reaaw02xse" timestamp="1414874334"&gt;11005&lt;/key&gt;&lt;/foreign-keys&gt;&lt;ref-type name="Journal Article"&gt;17&lt;/ref-type&gt;&lt;contributors&gt;&lt;authors&gt;&lt;author&gt;Keupp, Marcus Matthias&lt;/author&gt;&lt;author&gt;Gassmann, Oliver&lt;/author&gt;&lt;/authors&gt;&lt;/contributors&gt;&lt;titles&gt;&lt;title&gt;Determinants and archetype users of open innovation&lt;/title&gt;&lt;secondary-title&gt;R&amp;amp;d Management&lt;/secondary-title&gt;&lt;/titles&gt;&lt;periodical&gt;&lt;full-title&gt;R&amp;amp;d Management&lt;/full-title&gt;&lt;/periodical&gt;&lt;pages&gt;331-341&lt;/pages&gt;&lt;volume&gt;39&lt;/volume&gt;&lt;number&gt;4&lt;/number&gt;&lt;dates&gt;&lt;year&gt;2009&lt;/year&gt;&lt;/dates&gt;&lt;isbn&gt;1467-9310&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(Keupp </w:t>
      </w:r>
      <w:r w:rsidR="00BE337A">
        <w:rPr>
          <w:rFonts w:ascii="Times New Roman" w:hAnsi="Times New Roman"/>
          <w:noProof/>
          <w:sz w:val="24"/>
          <w:szCs w:val="24"/>
        </w:rPr>
        <w:t>and</w:t>
      </w:r>
      <w:r>
        <w:rPr>
          <w:rFonts w:ascii="Times New Roman" w:hAnsi="Times New Roman"/>
          <w:noProof/>
          <w:sz w:val="24"/>
          <w:szCs w:val="24"/>
        </w:rPr>
        <w:t xml:space="preserve"> Gassmann, 2009)</w:t>
      </w:r>
      <w:r w:rsidRPr="00407EA9">
        <w:rPr>
          <w:rFonts w:ascii="Times New Roman" w:hAnsi="Times New Roman"/>
          <w:sz w:val="24"/>
          <w:szCs w:val="24"/>
        </w:rPr>
        <w:fldChar w:fldCharType="end"/>
      </w:r>
      <w:r w:rsidRPr="00407EA9">
        <w:rPr>
          <w:rFonts w:ascii="Times New Roman" w:hAnsi="Times New Roman"/>
          <w:sz w:val="24"/>
          <w:szCs w:val="24"/>
        </w:rPr>
        <w:t xml:space="preserve"> and is similar to the integration construct commonly found in studies of SINPD, albeit with a broade</w:t>
      </w:r>
      <w:r w:rsidR="00254693">
        <w:rPr>
          <w:rFonts w:ascii="Times New Roman" w:hAnsi="Times New Roman"/>
          <w:sz w:val="24"/>
          <w:szCs w:val="24"/>
        </w:rPr>
        <w:t xml:space="preserve">r number of different parties. Following </w:t>
      </w:r>
      <w:proofErr w:type="spellStart"/>
      <w:r w:rsidR="00254693">
        <w:rPr>
          <w:rFonts w:ascii="Times New Roman" w:hAnsi="Times New Roman"/>
          <w:sz w:val="24"/>
          <w:szCs w:val="24"/>
        </w:rPr>
        <w:t>Bahemia</w:t>
      </w:r>
      <w:proofErr w:type="spellEnd"/>
      <w:r w:rsidR="00254693">
        <w:rPr>
          <w:rFonts w:ascii="Times New Roman" w:hAnsi="Times New Roman"/>
          <w:sz w:val="24"/>
          <w:szCs w:val="24"/>
        </w:rPr>
        <w:t xml:space="preserve"> and Squire (2010), and d</w:t>
      </w:r>
      <w:r w:rsidRPr="00407EA9">
        <w:rPr>
          <w:rFonts w:ascii="Times New Roman" w:hAnsi="Times New Roman"/>
          <w:sz w:val="24"/>
          <w:szCs w:val="24"/>
        </w:rPr>
        <w:t xml:space="preserve">rawing on March’s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 ExcludeAuth="1"&gt;&lt;Author&gt;March&lt;/Author&gt;&lt;Year&gt;1991&lt;/Year&gt;&lt;RecNum&gt;1977&lt;/RecNum&gt;&lt;DisplayText&gt;(1991)&lt;/DisplayText&gt;&lt;record&gt;&lt;rec-number&gt;1977&lt;/rec-number&gt;&lt;foreign-keys&gt;&lt;key app="EN" db-id="ttt2wp5f00wf5depdevve95sdszwwx2pdwt0" timestamp="0"&gt;1977&lt;/key&gt;&lt;/foreign-keys&gt;&lt;ref-type name="Journal Article"&gt;17&lt;/ref-type&gt;&lt;contributors&gt;&lt;authors&gt;&lt;author&gt;March, James G.&lt;/author&gt;&lt;/authors&gt;&lt;/contributors&gt;&lt;titles&gt;&lt;title&gt;Exploration and exploitation in organizational learning&lt;/title&gt;&lt;secondary-title&gt;Organization Science&lt;/secondary-title&gt;&lt;/titles&gt;&lt;periodical&gt;&lt;full-title&gt;Organization Science&lt;/full-title&gt;&lt;/periodical&gt;&lt;pages&gt;71-87&lt;/pages&gt;&lt;volume&gt;2&lt;/volume&gt;&lt;number&gt;1&lt;/number&gt;&lt;keywords&gt;&lt;keyword&gt;organizational learning, risk taking, knowledge and competitive advantage&lt;/keyword&gt;&lt;/keywords&gt;&lt;dates&gt;&lt;year&gt;1991&lt;/year&gt;&lt;/dates&gt;&lt;urls&gt;&lt;/urls&gt;&lt;/record&gt;&lt;/Cite&gt;&lt;/EndNote&gt;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(1991)</w:t>
      </w:r>
      <w:r w:rsidRPr="00407EA9">
        <w:rPr>
          <w:rFonts w:ascii="Times New Roman" w:hAnsi="Times New Roman"/>
          <w:sz w:val="24"/>
          <w:szCs w:val="24"/>
        </w:rPr>
        <w:fldChar w:fldCharType="end"/>
      </w:r>
      <w:r w:rsidRPr="00407EA9">
        <w:rPr>
          <w:rFonts w:ascii="Times New Roman" w:hAnsi="Times New Roman"/>
          <w:sz w:val="24"/>
          <w:szCs w:val="24"/>
        </w:rPr>
        <w:t xml:space="preserve"> theory of exploration and exploitation, our study adds a third dimension to the study of openness. Prior studies have argued that the twin processes of expanding an innovation network to include new partners and reinforcing the network with existing partners are similar to the concepts of exploration and exploitation respectively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&lt;EndNote&gt;&lt;Cite&gt;&lt;Author&gt;Beckman&lt;/Author&gt;&lt;Year&gt;2004&lt;/Year&gt;&lt;RecNum&gt;11006&lt;/RecNum&gt;&lt;DisplayText&gt;(Beckman, Haunschild, &amp;amp; Phillips, 2004; Lin, Yang, &amp;amp; Demirkan, 2007)&lt;/DisplayText&gt;&lt;record&gt;&lt;rec-number&gt;11006&lt;/rec-number&gt;&lt;foreign-keys&gt;&lt;key app="EN" db-id="2ars0sa9v20s5ve5f5zvs9ar55reaaw02xse" timestamp="1414875857"&gt;11006&lt;/key&gt;&lt;/foreign-keys&gt;&lt;ref-type name="Journal Article"&gt;17&lt;/ref-type&gt;&lt;contributors&gt;&lt;authors&gt;&lt;author&gt;Beckman, Christine M&lt;/author&gt;&lt;author&gt;Haunschild, Pamela R&lt;/author&gt;&lt;author&gt;Phillips, Damon J&lt;/author&gt;&lt;/authors&gt;&lt;/contributors&gt;&lt;titles&gt;&lt;title&gt;Friends or strangers? Firm-specific uncertainty, market uncertainty, and network partner selection&lt;/title&gt;&lt;secondary-title&gt;Organization science&lt;/secondary-title&gt;&lt;/titles&gt;&lt;periodical&gt;&lt;full-title&gt;Organization Science&lt;/full-title&gt;&lt;/periodical&gt;&lt;pages&gt;259-275&lt;/pages&gt;&lt;volume&gt;15&lt;/volume&gt;&lt;number&gt;3&lt;/number&gt;&lt;dates&gt;&lt;year&gt;2004&lt;/year&gt;&lt;/dates&gt;&lt;isbn&gt;1047-7039&lt;/isbn&gt;&lt;urls&gt;&lt;/urls&gt;&lt;/record&gt;&lt;/Cite&gt;&lt;Cite&gt;&lt;Author&gt;Lin&lt;/Author&gt;&lt;Year&gt;2007&lt;/Year&gt;&lt;RecNum&gt;11007&lt;/RecNum&gt;&lt;record&gt;&lt;rec-number&gt;11007&lt;/rec-number&gt;&lt;foreign-keys&gt;&lt;key app="EN" db-id="2ars0sa9v20s5ve5f5zvs9ar55reaaw02xse" timestamp="1414875910"&gt;11007&lt;/key&gt;&lt;/foreign-keys&gt;&lt;ref-type name="Journal Article"&gt;17&lt;/ref-type&gt;&lt;contributors&gt;&lt;authors&gt;&lt;author&gt;Lin, Zhiang&lt;/author&gt;&lt;author&gt;Yang, Haibin&lt;/author&gt;&lt;author&gt;Demirkan, Irem&lt;/author&gt;&lt;/authors&gt;&lt;/contributors&gt;&lt;titles&gt;&lt;title&gt;The performance consequences of ambidexterity in strategic alliance formations: Empirical investigation and computational theorizing&lt;/title&gt;&lt;secondary-title&gt;Management Science&lt;/secondary-title&gt;&lt;/titles&gt;&lt;periodical&gt;&lt;full-title&gt;Management Science&lt;/full-title&gt;&lt;/periodical&gt;&lt;pages&gt;1645-1658&lt;/pages&gt;&lt;volume&gt;53&lt;/volume&gt;&lt;number&gt;10&lt;/number&gt;&lt;dates&gt;&lt;year&gt;2007&lt;/year&gt;&lt;/dates&gt;&lt;isbn&gt;0025-1909&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(Beckman, Haunschild, </w:t>
      </w:r>
      <w:r w:rsidR="00BE337A">
        <w:rPr>
          <w:rFonts w:ascii="Times New Roman" w:hAnsi="Times New Roman"/>
          <w:noProof/>
          <w:sz w:val="24"/>
          <w:szCs w:val="24"/>
        </w:rPr>
        <w:t>and</w:t>
      </w:r>
      <w:r>
        <w:rPr>
          <w:rFonts w:ascii="Times New Roman" w:hAnsi="Times New Roman"/>
          <w:noProof/>
          <w:sz w:val="24"/>
          <w:szCs w:val="24"/>
        </w:rPr>
        <w:t xml:space="preserve"> </w:t>
      </w:r>
      <w:r>
        <w:rPr>
          <w:rFonts w:ascii="Times New Roman" w:hAnsi="Times New Roman"/>
          <w:noProof/>
          <w:sz w:val="24"/>
          <w:szCs w:val="24"/>
        </w:rPr>
        <w:lastRenderedPageBreak/>
        <w:t xml:space="preserve">Phillips, 2004; Lin, Yang, </w:t>
      </w:r>
      <w:r w:rsidR="00BE337A">
        <w:rPr>
          <w:rFonts w:ascii="Times New Roman" w:hAnsi="Times New Roman"/>
          <w:noProof/>
          <w:sz w:val="24"/>
          <w:szCs w:val="24"/>
        </w:rPr>
        <w:t>and</w:t>
      </w:r>
      <w:r>
        <w:rPr>
          <w:rFonts w:ascii="Times New Roman" w:hAnsi="Times New Roman"/>
          <w:noProof/>
          <w:sz w:val="24"/>
          <w:szCs w:val="24"/>
        </w:rPr>
        <w:t xml:space="preserve"> Demirkan, 2007)</w:t>
      </w:r>
      <w:r w:rsidRPr="00407EA9">
        <w:rPr>
          <w:rFonts w:ascii="Times New Roman" w:hAnsi="Times New Roman"/>
          <w:sz w:val="24"/>
          <w:szCs w:val="24"/>
        </w:rPr>
        <w:fldChar w:fldCharType="end"/>
      </w:r>
      <w:r w:rsidRPr="00407EA9">
        <w:rPr>
          <w:rFonts w:ascii="Times New Roman" w:hAnsi="Times New Roman"/>
          <w:sz w:val="24"/>
          <w:szCs w:val="24"/>
        </w:rPr>
        <w:t xml:space="preserve">. Our third dimension, </w:t>
      </w:r>
      <w:r>
        <w:rPr>
          <w:rFonts w:ascii="Times New Roman" w:hAnsi="Times New Roman"/>
          <w:sz w:val="24"/>
          <w:szCs w:val="24"/>
        </w:rPr>
        <w:t>partner newness</w:t>
      </w:r>
      <w:r w:rsidRPr="00407EA9">
        <w:rPr>
          <w:rFonts w:ascii="Times New Roman" w:hAnsi="Times New Roman"/>
          <w:sz w:val="24"/>
          <w:szCs w:val="24"/>
        </w:rPr>
        <w:t xml:space="preserve">, therefore examines the number of new parties involved in the new product development project. </w:t>
      </w:r>
    </w:p>
    <w:p w14:paraId="0CE2EAAC" w14:textId="77777777" w:rsidR="00190CE3" w:rsidRPr="00407EA9" w:rsidRDefault="00190CE3" w:rsidP="00190CE3">
      <w:pPr>
        <w:widowControl w:val="0"/>
        <w:autoSpaceDE w:val="0"/>
        <w:autoSpaceDN w:val="0"/>
        <w:adjustRightInd w:val="0"/>
        <w:spacing w:line="480" w:lineRule="auto"/>
        <w:ind w:firstLine="709"/>
        <w:jc w:val="both"/>
        <w:rPr>
          <w:rFonts w:ascii="Times New Roman" w:hAnsi="Times New Roman"/>
          <w:sz w:val="24"/>
          <w:szCs w:val="24"/>
        </w:rPr>
      </w:pPr>
    </w:p>
    <w:p w14:paraId="785175AA" w14:textId="7BE91C2A" w:rsidR="00190CE3" w:rsidRDefault="00190CE3" w:rsidP="00190CE3">
      <w:pPr>
        <w:spacing w:line="480" w:lineRule="auto"/>
        <w:rPr>
          <w:rFonts w:ascii="Times New Roman" w:hAnsi="Times New Roman"/>
          <w:b/>
          <w:i/>
          <w:sz w:val="24"/>
          <w:szCs w:val="24"/>
          <w:lang w:val="en-US"/>
        </w:rPr>
      </w:pPr>
      <w:r w:rsidRPr="00407EA9">
        <w:rPr>
          <w:rFonts w:ascii="Times New Roman" w:hAnsi="Times New Roman"/>
          <w:b/>
          <w:i/>
          <w:sz w:val="24"/>
          <w:szCs w:val="24"/>
          <w:lang w:val="en-US"/>
        </w:rPr>
        <w:t xml:space="preserve">2.2 </w:t>
      </w:r>
      <w:r w:rsidR="003801D3">
        <w:rPr>
          <w:rFonts w:ascii="Times New Roman" w:hAnsi="Times New Roman"/>
          <w:b/>
          <w:i/>
          <w:sz w:val="24"/>
          <w:szCs w:val="24"/>
          <w:lang w:val="en-US"/>
        </w:rPr>
        <w:t>The benefits of open innovation for innovation performance</w:t>
      </w:r>
    </w:p>
    <w:p w14:paraId="78FEA334" w14:textId="3ABB8702" w:rsidR="003801D3" w:rsidRDefault="003801D3" w:rsidP="004A2075">
      <w:pPr>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Opening the NPD project to external parties has been found to have a positive effect on </w:t>
      </w:r>
      <w:r w:rsidR="00406DE5">
        <w:rPr>
          <w:rFonts w:ascii="Times New Roman" w:hAnsi="Times New Roman"/>
          <w:sz w:val="24"/>
          <w:szCs w:val="24"/>
          <w:lang w:val="en-US"/>
        </w:rPr>
        <w:t xml:space="preserve">a wide range of </w:t>
      </w:r>
      <w:r>
        <w:rPr>
          <w:rFonts w:ascii="Times New Roman" w:hAnsi="Times New Roman"/>
          <w:sz w:val="24"/>
          <w:szCs w:val="24"/>
          <w:lang w:val="en-US"/>
        </w:rPr>
        <w:t>innovation outcomes.</w:t>
      </w:r>
      <w:r w:rsidR="00406DE5">
        <w:rPr>
          <w:rFonts w:ascii="Times New Roman" w:hAnsi="Times New Roman"/>
          <w:sz w:val="24"/>
          <w:szCs w:val="24"/>
          <w:lang w:val="en-US"/>
        </w:rPr>
        <w:t xml:space="preserve"> Firstly, scholars have examined the effect of open innovation on product level outcomes.</w:t>
      </w:r>
      <w:r>
        <w:rPr>
          <w:rFonts w:ascii="Times New Roman" w:hAnsi="Times New Roman"/>
          <w:sz w:val="24"/>
          <w:szCs w:val="24"/>
          <w:lang w:val="en-US"/>
        </w:rPr>
        <w:t xml:space="preserve"> Firms that possess a heterogeneous innovation network of different partners, such as suppliers, customers and universities, have a better turnover realized from both technologically new and improved products (</w:t>
      </w:r>
      <w:proofErr w:type="spellStart"/>
      <w:r>
        <w:rPr>
          <w:rFonts w:ascii="Times New Roman" w:hAnsi="Times New Roman"/>
          <w:sz w:val="24"/>
          <w:szCs w:val="24"/>
          <w:lang w:val="en-US"/>
        </w:rPr>
        <w:t>Faems</w:t>
      </w:r>
      <w:proofErr w:type="spellEnd"/>
      <w:r>
        <w:rPr>
          <w:rFonts w:ascii="Times New Roman" w:hAnsi="Times New Roman"/>
          <w:sz w:val="24"/>
          <w:szCs w:val="24"/>
          <w:lang w:val="en-US"/>
        </w:rPr>
        <w:t xml:space="preserve"> </w:t>
      </w:r>
      <w:r w:rsidR="00254693" w:rsidRPr="00254693">
        <w:rPr>
          <w:rFonts w:ascii="Times New Roman" w:hAnsi="Times New Roman"/>
          <w:i/>
          <w:sz w:val="24"/>
          <w:szCs w:val="24"/>
          <w:lang w:val="en-US"/>
        </w:rPr>
        <w:t>et al</w:t>
      </w:r>
      <w:r>
        <w:rPr>
          <w:rFonts w:ascii="Times New Roman" w:hAnsi="Times New Roman"/>
          <w:sz w:val="24"/>
          <w:szCs w:val="24"/>
          <w:lang w:val="en-US"/>
        </w:rPr>
        <w:t xml:space="preserve">., 2005; Zeng </w:t>
      </w:r>
      <w:r w:rsidR="00254693" w:rsidRPr="00254693">
        <w:rPr>
          <w:rFonts w:ascii="Times New Roman" w:hAnsi="Times New Roman"/>
          <w:i/>
          <w:sz w:val="24"/>
          <w:szCs w:val="24"/>
          <w:lang w:val="en-US"/>
        </w:rPr>
        <w:t>et al</w:t>
      </w:r>
      <w:r>
        <w:rPr>
          <w:rFonts w:ascii="Times New Roman" w:hAnsi="Times New Roman"/>
          <w:sz w:val="24"/>
          <w:szCs w:val="24"/>
          <w:lang w:val="en-US"/>
        </w:rPr>
        <w:t>., 2010).</w:t>
      </w:r>
      <w:r w:rsidR="00406DE5">
        <w:rPr>
          <w:rFonts w:ascii="Times New Roman" w:hAnsi="Times New Roman"/>
          <w:sz w:val="24"/>
          <w:szCs w:val="24"/>
          <w:lang w:val="en-US"/>
        </w:rPr>
        <w:t xml:space="preserve"> Network heterogeneity provides access to diverse sources of knowledge that can be combined to develop products that are more innovative than those created through single partner collaborations (</w:t>
      </w:r>
      <w:r w:rsidR="00406DE5" w:rsidRPr="009F721C">
        <w:rPr>
          <w:rFonts w:ascii="Times New Roman" w:hAnsi="Times New Roman"/>
          <w:sz w:val="24"/>
          <w:szCs w:val="24"/>
          <w:lang w:val="en-US"/>
        </w:rPr>
        <w:t xml:space="preserve">Nieto </w:t>
      </w:r>
      <w:r w:rsidR="00BE337A">
        <w:rPr>
          <w:rFonts w:ascii="Times New Roman" w:hAnsi="Times New Roman"/>
          <w:sz w:val="24"/>
          <w:szCs w:val="24"/>
          <w:lang w:val="en-US"/>
        </w:rPr>
        <w:t>and</w:t>
      </w:r>
      <w:r w:rsidR="00406DE5" w:rsidRPr="009F721C">
        <w:rPr>
          <w:rFonts w:ascii="Times New Roman" w:hAnsi="Times New Roman"/>
          <w:sz w:val="24"/>
          <w:szCs w:val="24"/>
          <w:lang w:val="en-US"/>
        </w:rPr>
        <w:t xml:space="preserve"> Santamaria, 2007</w:t>
      </w:r>
      <w:r w:rsidR="00406DE5">
        <w:rPr>
          <w:rFonts w:ascii="Times New Roman" w:hAnsi="Times New Roman"/>
          <w:sz w:val="24"/>
          <w:szCs w:val="24"/>
          <w:lang w:val="en-US"/>
        </w:rPr>
        <w:t>). Secondly, scholars have also examined the effect of open innovation on organizational level outcomes.</w:t>
      </w:r>
      <w:r>
        <w:rPr>
          <w:rFonts w:ascii="Times New Roman" w:hAnsi="Times New Roman"/>
          <w:sz w:val="24"/>
          <w:szCs w:val="24"/>
          <w:lang w:val="en-US"/>
        </w:rPr>
        <w:t xml:space="preserve"> Within the service sector, Love </w:t>
      </w:r>
      <w:r w:rsidR="00254693" w:rsidRPr="00254693">
        <w:rPr>
          <w:rFonts w:ascii="Times New Roman" w:hAnsi="Times New Roman"/>
          <w:i/>
          <w:sz w:val="24"/>
          <w:szCs w:val="24"/>
          <w:lang w:val="en-US"/>
        </w:rPr>
        <w:t>et al</w:t>
      </w:r>
      <w:r>
        <w:rPr>
          <w:rFonts w:ascii="Times New Roman" w:hAnsi="Times New Roman"/>
          <w:sz w:val="24"/>
          <w:szCs w:val="24"/>
          <w:lang w:val="en-US"/>
        </w:rPr>
        <w:t xml:space="preserve">. (2011) find that a high degree of openness to external ideas, combined with internal connectivity and </w:t>
      </w:r>
      <w:proofErr w:type="spellStart"/>
      <w:r>
        <w:rPr>
          <w:rFonts w:ascii="Times New Roman" w:hAnsi="Times New Roman"/>
          <w:sz w:val="24"/>
          <w:szCs w:val="24"/>
          <w:lang w:val="en-US"/>
        </w:rPr>
        <w:t>teamworking</w:t>
      </w:r>
      <w:proofErr w:type="spellEnd"/>
      <w:r>
        <w:rPr>
          <w:rFonts w:ascii="Times New Roman" w:hAnsi="Times New Roman"/>
          <w:sz w:val="24"/>
          <w:szCs w:val="24"/>
          <w:lang w:val="en-US"/>
        </w:rPr>
        <w:t>, significantly improves innovation diversity</w:t>
      </w:r>
      <w:r w:rsidR="00406DE5">
        <w:rPr>
          <w:rFonts w:ascii="Times New Roman" w:hAnsi="Times New Roman"/>
          <w:sz w:val="24"/>
          <w:szCs w:val="24"/>
          <w:lang w:val="en-US"/>
        </w:rPr>
        <w:t xml:space="preserve"> and business growth</w:t>
      </w:r>
      <w:r>
        <w:rPr>
          <w:rFonts w:ascii="Times New Roman" w:hAnsi="Times New Roman"/>
          <w:sz w:val="24"/>
          <w:szCs w:val="24"/>
          <w:lang w:val="en-US"/>
        </w:rPr>
        <w:t>. Such improvements to product innovation have also been found to have direct benefits to the percentage share of sales of new products (</w:t>
      </w:r>
      <w:proofErr w:type="spellStart"/>
      <w:r>
        <w:rPr>
          <w:rFonts w:ascii="Times New Roman" w:hAnsi="Times New Roman"/>
          <w:sz w:val="24"/>
          <w:szCs w:val="24"/>
          <w:lang w:val="en-US"/>
        </w:rPr>
        <w:t>Inauen</w:t>
      </w:r>
      <w:proofErr w:type="spellEnd"/>
      <w:r>
        <w:rPr>
          <w:rFonts w:ascii="Times New Roman" w:hAnsi="Times New Roman"/>
          <w:sz w:val="24"/>
          <w:szCs w:val="24"/>
          <w:lang w:val="en-US"/>
        </w:rPr>
        <w:t xml:space="preserve"> </w:t>
      </w:r>
      <w:r w:rsidR="00BE337A">
        <w:rPr>
          <w:rFonts w:ascii="Times New Roman" w:hAnsi="Times New Roman"/>
          <w:sz w:val="24"/>
          <w:szCs w:val="24"/>
          <w:lang w:val="en-US"/>
        </w:rPr>
        <w:t>and</w:t>
      </w:r>
      <w:r>
        <w:rPr>
          <w:rFonts w:ascii="Times New Roman" w:hAnsi="Times New Roman"/>
          <w:sz w:val="24"/>
          <w:szCs w:val="24"/>
          <w:lang w:val="en-US"/>
        </w:rPr>
        <w:t xml:space="preserve"> </w:t>
      </w:r>
      <w:proofErr w:type="spellStart"/>
      <w:r>
        <w:rPr>
          <w:rFonts w:ascii="Times New Roman" w:hAnsi="Times New Roman"/>
          <w:sz w:val="24"/>
          <w:szCs w:val="24"/>
          <w:lang w:val="en-US"/>
        </w:rPr>
        <w:t>Schenker-Wicki</w:t>
      </w:r>
      <w:proofErr w:type="spellEnd"/>
      <w:r>
        <w:rPr>
          <w:rFonts w:ascii="Times New Roman" w:hAnsi="Times New Roman"/>
          <w:sz w:val="24"/>
          <w:szCs w:val="24"/>
          <w:lang w:val="en-US"/>
        </w:rPr>
        <w:t>, 2011) and indirect benefits to a company’s profit margin (</w:t>
      </w:r>
      <w:proofErr w:type="spellStart"/>
      <w:r>
        <w:rPr>
          <w:rFonts w:ascii="Times New Roman" w:hAnsi="Times New Roman"/>
          <w:sz w:val="24"/>
          <w:szCs w:val="24"/>
          <w:lang w:val="en-US"/>
        </w:rPr>
        <w:t>Faems</w:t>
      </w:r>
      <w:proofErr w:type="spellEnd"/>
      <w:r>
        <w:rPr>
          <w:rFonts w:ascii="Times New Roman" w:hAnsi="Times New Roman"/>
          <w:sz w:val="24"/>
          <w:szCs w:val="24"/>
          <w:lang w:val="en-US"/>
        </w:rPr>
        <w:t xml:space="preserve"> </w:t>
      </w:r>
      <w:r w:rsidR="00254693" w:rsidRPr="00254693">
        <w:rPr>
          <w:rFonts w:ascii="Times New Roman" w:hAnsi="Times New Roman"/>
          <w:i/>
          <w:sz w:val="24"/>
          <w:szCs w:val="24"/>
          <w:lang w:val="en-US"/>
        </w:rPr>
        <w:t>et al</w:t>
      </w:r>
      <w:r>
        <w:rPr>
          <w:rFonts w:ascii="Times New Roman" w:hAnsi="Times New Roman"/>
          <w:sz w:val="24"/>
          <w:szCs w:val="24"/>
          <w:lang w:val="en-US"/>
        </w:rPr>
        <w:t xml:space="preserve">., 2010). </w:t>
      </w:r>
    </w:p>
    <w:p w14:paraId="71D408F6" w14:textId="720FCA84" w:rsidR="003801D3" w:rsidRPr="004A2075" w:rsidRDefault="003801D3" w:rsidP="004A2075">
      <w:pPr>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On the other hand, studies </w:t>
      </w:r>
      <w:r w:rsidR="00406DE5">
        <w:rPr>
          <w:rFonts w:ascii="Times New Roman" w:hAnsi="Times New Roman"/>
          <w:sz w:val="24"/>
          <w:szCs w:val="24"/>
          <w:lang w:val="en-US"/>
        </w:rPr>
        <w:t xml:space="preserve">of openness are not universally positive. There may be limits to the number of partners that are beneficial </w:t>
      </w:r>
      <w:r>
        <w:rPr>
          <w:rFonts w:ascii="Times New Roman" w:hAnsi="Times New Roman"/>
          <w:sz w:val="24"/>
          <w:szCs w:val="24"/>
          <w:lang w:val="en-US"/>
        </w:rPr>
        <w:t>(</w:t>
      </w:r>
      <w:proofErr w:type="spellStart"/>
      <w:r>
        <w:rPr>
          <w:rFonts w:ascii="Times New Roman" w:hAnsi="Times New Roman"/>
          <w:sz w:val="24"/>
          <w:szCs w:val="24"/>
          <w:lang w:val="en-US"/>
        </w:rPr>
        <w:t>Laursen</w:t>
      </w:r>
      <w:proofErr w:type="spellEnd"/>
      <w:r>
        <w:rPr>
          <w:rFonts w:ascii="Times New Roman" w:hAnsi="Times New Roman"/>
          <w:sz w:val="24"/>
          <w:szCs w:val="24"/>
          <w:lang w:val="en-US"/>
        </w:rPr>
        <w:t xml:space="preserve"> </w:t>
      </w:r>
      <w:r w:rsidR="00BE337A">
        <w:rPr>
          <w:rFonts w:ascii="Times New Roman" w:hAnsi="Times New Roman"/>
          <w:sz w:val="24"/>
          <w:szCs w:val="24"/>
          <w:lang w:val="en-US"/>
        </w:rPr>
        <w:t>and</w:t>
      </w:r>
      <w:r>
        <w:rPr>
          <w:rFonts w:ascii="Times New Roman" w:hAnsi="Times New Roman"/>
          <w:sz w:val="24"/>
          <w:szCs w:val="24"/>
          <w:lang w:val="en-US"/>
        </w:rPr>
        <w:t xml:space="preserve"> Salte</w:t>
      </w:r>
      <w:r w:rsidR="00652490">
        <w:rPr>
          <w:rFonts w:ascii="Times New Roman" w:hAnsi="Times New Roman"/>
          <w:sz w:val="24"/>
          <w:szCs w:val="24"/>
          <w:lang w:val="en-US"/>
        </w:rPr>
        <w:t xml:space="preserve">r, 2006: </w:t>
      </w:r>
      <w:proofErr w:type="spellStart"/>
      <w:r w:rsidR="00652490">
        <w:rPr>
          <w:rFonts w:ascii="Times New Roman" w:hAnsi="Times New Roman"/>
          <w:sz w:val="24"/>
          <w:szCs w:val="24"/>
          <w:lang w:val="en-US"/>
        </w:rPr>
        <w:t>Grimpe</w:t>
      </w:r>
      <w:proofErr w:type="spellEnd"/>
      <w:r w:rsidR="00652490">
        <w:rPr>
          <w:rFonts w:ascii="Times New Roman" w:hAnsi="Times New Roman"/>
          <w:sz w:val="24"/>
          <w:szCs w:val="24"/>
          <w:lang w:val="en-US"/>
        </w:rPr>
        <w:t xml:space="preserve"> </w:t>
      </w:r>
      <w:r w:rsidR="00BE337A">
        <w:rPr>
          <w:rFonts w:ascii="Times New Roman" w:hAnsi="Times New Roman"/>
          <w:sz w:val="24"/>
          <w:szCs w:val="24"/>
          <w:lang w:val="en-US"/>
        </w:rPr>
        <w:t>and</w:t>
      </w:r>
      <w:r w:rsidR="00652490">
        <w:rPr>
          <w:rFonts w:ascii="Times New Roman" w:hAnsi="Times New Roman"/>
          <w:sz w:val="24"/>
          <w:szCs w:val="24"/>
          <w:lang w:val="en-US"/>
        </w:rPr>
        <w:t xml:space="preserve"> Kaiser, 2010)</w:t>
      </w:r>
      <w:r>
        <w:rPr>
          <w:rFonts w:ascii="Times New Roman" w:hAnsi="Times New Roman"/>
          <w:sz w:val="24"/>
          <w:szCs w:val="24"/>
          <w:lang w:val="en-US"/>
        </w:rPr>
        <w:t xml:space="preserve">, </w:t>
      </w:r>
      <w:r w:rsidR="00406DE5">
        <w:rPr>
          <w:rFonts w:ascii="Times New Roman" w:hAnsi="Times New Roman"/>
          <w:sz w:val="24"/>
          <w:szCs w:val="24"/>
          <w:lang w:val="en-US"/>
        </w:rPr>
        <w:t>and poor implementation of open innovation can actually lead to detrimental outcomes</w:t>
      </w:r>
      <w:r>
        <w:rPr>
          <w:rFonts w:ascii="Times New Roman" w:hAnsi="Times New Roman"/>
          <w:sz w:val="24"/>
          <w:szCs w:val="24"/>
          <w:lang w:val="en-US"/>
        </w:rPr>
        <w:t xml:space="preserve"> </w:t>
      </w:r>
      <w:r w:rsidR="00406DE5">
        <w:rPr>
          <w:rFonts w:ascii="Times New Roman" w:hAnsi="Times New Roman"/>
          <w:sz w:val="24"/>
          <w:szCs w:val="24"/>
          <w:lang w:val="en-US"/>
        </w:rPr>
        <w:t>(</w:t>
      </w:r>
      <w:proofErr w:type="spellStart"/>
      <w:r>
        <w:rPr>
          <w:rFonts w:ascii="Times New Roman" w:hAnsi="Times New Roman"/>
          <w:sz w:val="24"/>
          <w:szCs w:val="24"/>
          <w:lang w:val="en-US"/>
        </w:rPr>
        <w:t>Ciravegna</w:t>
      </w:r>
      <w:proofErr w:type="spellEnd"/>
      <w:r>
        <w:rPr>
          <w:rFonts w:ascii="Times New Roman" w:hAnsi="Times New Roman"/>
          <w:sz w:val="24"/>
          <w:szCs w:val="24"/>
          <w:lang w:val="en-US"/>
        </w:rPr>
        <w:t xml:space="preserve"> </w:t>
      </w:r>
      <w:r w:rsidR="00BE337A">
        <w:rPr>
          <w:rFonts w:ascii="Times New Roman" w:hAnsi="Times New Roman"/>
          <w:sz w:val="24"/>
          <w:szCs w:val="24"/>
          <w:lang w:val="en-US"/>
        </w:rPr>
        <w:t>and</w:t>
      </w:r>
      <w:r>
        <w:rPr>
          <w:rFonts w:ascii="Times New Roman" w:hAnsi="Times New Roman"/>
          <w:sz w:val="24"/>
          <w:szCs w:val="24"/>
          <w:lang w:val="en-US"/>
        </w:rPr>
        <w:t xml:space="preserve"> </w:t>
      </w:r>
      <w:proofErr w:type="spellStart"/>
      <w:r>
        <w:rPr>
          <w:rFonts w:ascii="Times New Roman" w:hAnsi="Times New Roman"/>
          <w:sz w:val="24"/>
          <w:szCs w:val="24"/>
          <w:lang w:val="en-US"/>
        </w:rPr>
        <w:t>Maielli</w:t>
      </w:r>
      <w:proofErr w:type="spellEnd"/>
      <w:r>
        <w:rPr>
          <w:rFonts w:ascii="Times New Roman" w:hAnsi="Times New Roman"/>
          <w:sz w:val="24"/>
          <w:szCs w:val="24"/>
          <w:lang w:val="en-US"/>
        </w:rPr>
        <w:t xml:space="preserve">, 2011). Such equivocal results have lead scholars to call for more research into contingencies that might enable firms to access external knowledge for innovation and capture its value (Bianchi </w:t>
      </w:r>
      <w:r w:rsidR="00254693" w:rsidRPr="00254693">
        <w:rPr>
          <w:rFonts w:ascii="Times New Roman" w:hAnsi="Times New Roman"/>
          <w:i/>
          <w:sz w:val="24"/>
          <w:szCs w:val="24"/>
          <w:lang w:val="en-US"/>
        </w:rPr>
        <w:t>et al</w:t>
      </w:r>
      <w:r w:rsidR="003F56EA">
        <w:rPr>
          <w:rFonts w:ascii="Times New Roman" w:hAnsi="Times New Roman"/>
          <w:sz w:val="24"/>
          <w:szCs w:val="24"/>
          <w:lang w:val="en-US"/>
        </w:rPr>
        <w:t>., 2016</w:t>
      </w:r>
      <w:r>
        <w:rPr>
          <w:rFonts w:ascii="Times New Roman" w:hAnsi="Times New Roman"/>
          <w:sz w:val="24"/>
          <w:szCs w:val="24"/>
          <w:lang w:val="en-US"/>
        </w:rPr>
        <w:t xml:space="preserve">). A core contingency within open NPD </w:t>
      </w:r>
      <w:r w:rsidR="00652490">
        <w:rPr>
          <w:rFonts w:ascii="Times New Roman" w:hAnsi="Times New Roman"/>
          <w:sz w:val="24"/>
          <w:szCs w:val="24"/>
          <w:lang w:val="en-US"/>
        </w:rPr>
        <w:lastRenderedPageBreak/>
        <w:t>projects</w:t>
      </w:r>
      <w:r>
        <w:rPr>
          <w:rFonts w:ascii="Times New Roman" w:hAnsi="Times New Roman"/>
          <w:sz w:val="24"/>
          <w:szCs w:val="24"/>
          <w:lang w:val="en-US"/>
        </w:rPr>
        <w:t xml:space="preserve"> is the firm’s </w:t>
      </w:r>
      <w:proofErr w:type="spellStart"/>
      <w:r>
        <w:rPr>
          <w:rFonts w:ascii="Times New Roman" w:hAnsi="Times New Roman"/>
          <w:sz w:val="24"/>
          <w:szCs w:val="24"/>
          <w:lang w:val="en-US"/>
        </w:rPr>
        <w:t>appropriability</w:t>
      </w:r>
      <w:proofErr w:type="spellEnd"/>
      <w:r>
        <w:rPr>
          <w:rFonts w:ascii="Times New Roman" w:hAnsi="Times New Roman"/>
          <w:sz w:val="24"/>
          <w:szCs w:val="24"/>
          <w:lang w:val="en-US"/>
        </w:rPr>
        <w:t xml:space="preserve"> regime (</w:t>
      </w:r>
      <w:proofErr w:type="spellStart"/>
      <w:r>
        <w:rPr>
          <w:rFonts w:ascii="Times New Roman" w:hAnsi="Times New Roman"/>
          <w:sz w:val="24"/>
          <w:szCs w:val="24"/>
          <w:lang w:val="en-US"/>
        </w:rPr>
        <w:t>Laursen</w:t>
      </w:r>
      <w:proofErr w:type="spellEnd"/>
      <w:r>
        <w:rPr>
          <w:rFonts w:ascii="Times New Roman" w:hAnsi="Times New Roman"/>
          <w:sz w:val="24"/>
          <w:szCs w:val="24"/>
          <w:lang w:val="en-US"/>
        </w:rPr>
        <w:t xml:space="preserve"> and Salter, 2014) and this is explored in the next section. </w:t>
      </w:r>
    </w:p>
    <w:p w14:paraId="5D40A551" w14:textId="77777777" w:rsidR="00190CE3" w:rsidRPr="00407EA9" w:rsidRDefault="00190CE3" w:rsidP="00190CE3">
      <w:pPr>
        <w:shd w:val="clear" w:color="auto" w:fill="FFFFFF"/>
        <w:spacing w:line="480" w:lineRule="auto"/>
        <w:ind w:right="187" w:firstLine="720"/>
        <w:jc w:val="both"/>
        <w:outlineLvl w:val="5"/>
        <w:rPr>
          <w:rFonts w:ascii="Times New Roman" w:hAnsi="Times New Roman"/>
          <w:iCs/>
          <w:sz w:val="24"/>
          <w:szCs w:val="24"/>
        </w:rPr>
      </w:pPr>
    </w:p>
    <w:p w14:paraId="14130C17" w14:textId="77777777" w:rsidR="00190CE3" w:rsidRPr="00407EA9" w:rsidRDefault="00190CE3" w:rsidP="00190CE3">
      <w:pPr>
        <w:autoSpaceDE w:val="0"/>
        <w:autoSpaceDN w:val="0"/>
        <w:adjustRightInd w:val="0"/>
        <w:spacing w:line="480" w:lineRule="auto"/>
        <w:jc w:val="both"/>
        <w:rPr>
          <w:rFonts w:ascii="Times New Roman" w:hAnsi="Times New Roman"/>
          <w:b/>
          <w:bCs/>
          <w:i/>
          <w:iCs/>
          <w:sz w:val="24"/>
          <w:szCs w:val="24"/>
        </w:rPr>
      </w:pPr>
      <w:r w:rsidRPr="00407EA9">
        <w:rPr>
          <w:rFonts w:ascii="Times New Roman" w:hAnsi="Times New Roman"/>
          <w:b/>
          <w:bCs/>
          <w:i/>
          <w:iCs/>
          <w:sz w:val="24"/>
          <w:szCs w:val="24"/>
        </w:rPr>
        <w:t xml:space="preserve">2.3 Openness and </w:t>
      </w:r>
      <w:proofErr w:type="spellStart"/>
      <w:r w:rsidRPr="00407EA9">
        <w:rPr>
          <w:rFonts w:ascii="Times New Roman" w:hAnsi="Times New Roman"/>
          <w:b/>
          <w:bCs/>
          <w:i/>
          <w:iCs/>
          <w:sz w:val="24"/>
          <w:szCs w:val="24"/>
        </w:rPr>
        <w:t>appropriability</w:t>
      </w:r>
      <w:proofErr w:type="spellEnd"/>
    </w:p>
    <w:p w14:paraId="39C384E7" w14:textId="7D549490" w:rsidR="00190CE3" w:rsidRPr="00407EA9" w:rsidRDefault="00190CE3" w:rsidP="00190CE3">
      <w:pPr>
        <w:spacing w:line="480" w:lineRule="auto"/>
        <w:ind w:right="187" w:firstLine="567"/>
        <w:jc w:val="both"/>
        <w:rPr>
          <w:rFonts w:ascii="Times New Roman" w:hAnsi="Times New Roman"/>
          <w:sz w:val="24"/>
          <w:szCs w:val="24"/>
        </w:rPr>
      </w:pPr>
      <w:r w:rsidRPr="00407EA9">
        <w:rPr>
          <w:rFonts w:ascii="Times New Roman" w:hAnsi="Times New Roman"/>
          <w:sz w:val="24"/>
          <w:szCs w:val="24"/>
        </w:rPr>
        <w:t xml:space="preserve">One of the </w:t>
      </w:r>
      <w:r w:rsidR="00B37894">
        <w:rPr>
          <w:rFonts w:ascii="Times New Roman" w:hAnsi="Times New Roman"/>
          <w:sz w:val="24"/>
          <w:szCs w:val="24"/>
        </w:rPr>
        <w:t>major</w:t>
      </w:r>
      <w:r w:rsidR="00B37894" w:rsidRPr="00407EA9">
        <w:rPr>
          <w:rFonts w:ascii="Times New Roman" w:hAnsi="Times New Roman"/>
          <w:sz w:val="24"/>
          <w:szCs w:val="24"/>
        </w:rPr>
        <w:t xml:space="preserve"> </w:t>
      </w:r>
      <w:r w:rsidRPr="00407EA9">
        <w:rPr>
          <w:rFonts w:ascii="Times New Roman" w:hAnsi="Times New Roman"/>
          <w:sz w:val="24"/>
          <w:szCs w:val="24"/>
        </w:rPr>
        <w:t xml:space="preserve">risks of </w:t>
      </w:r>
      <w:r w:rsidR="00B37894">
        <w:rPr>
          <w:rFonts w:ascii="Times New Roman" w:hAnsi="Times New Roman"/>
          <w:sz w:val="24"/>
          <w:szCs w:val="24"/>
        </w:rPr>
        <w:t>‘</w:t>
      </w:r>
      <w:r w:rsidRPr="00407EA9">
        <w:rPr>
          <w:rFonts w:ascii="Times New Roman" w:hAnsi="Times New Roman"/>
          <w:sz w:val="24"/>
          <w:szCs w:val="24"/>
        </w:rPr>
        <w:t>openness</w:t>
      </w:r>
      <w:r w:rsidR="00B37894">
        <w:rPr>
          <w:rFonts w:ascii="Times New Roman" w:hAnsi="Times New Roman"/>
          <w:sz w:val="24"/>
          <w:szCs w:val="24"/>
        </w:rPr>
        <w:t xml:space="preserve">’ </w:t>
      </w:r>
      <w:r w:rsidRPr="00407EA9">
        <w:rPr>
          <w:rFonts w:ascii="Times New Roman" w:hAnsi="Times New Roman"/>
          <w:sz w:val="24"/>
          <w:szCs w:val="24"/>
        </w:rPr>
        <w:t>is the potential loss of intellectual property</w:t>
      </w:r>
      <w:r w:rsidR="00497115">
        <w:rPr>
          <w:rFonts w:ascii="Times New Roman" w:hAnsi="Times New Roman"/>
          <w:sz w:val="24"/>
          <w:szCs w:val="24"/>
        </w:rPr>
        <w:t xml:space="preserve"> (Van </w:t>
      </w:r>
      <w:proofErr w:type="spellStart"/>
      <w:r w:rsidR="00497115">
        <w:rPr>
          <w:rFonts w:ascii="Times New Roman" w:hAnsi="Times New Roman"/>
          <w:sz w:val="24"/>
          <w:szCs w:val="24"/>
        </w:rPr>
        <w:t>Dijk</w:t>
      </w:r>
      <w:proofErr w:type="spellEnd"/>
      <w:r w:rsidR="00497115">
        <w:rPr>
          <w:rFonts w:ascii="Times New Roman" w:hAnsi="Times New Roman"/>
          <w:sz w:val="24"/>
          <w:szCs w:val="24"/>
        </w:rPr>
        <w:t>, 2000)</w:t>
      </w:r>
      <w:r>
        <w:rPr>
          <w:rFonts w:ascii="Times New Roman" w:hAnsi="Times New Roman"/>
          <w:sz w:val="24"/>
          <w:szCs w:val="24"/>
        </w:rPr>
        <w:t>.  T</w:t>
      </w:r>
      <w:r w:rsidRPr="00407EA9">
        <w:rPr>
          <w:rFonts w:ascii="Times New Roman" w:hAnsi="Times New Roman"/>
          <w:sz w:val="24"/>
          <w:szCs w:val="24"/>
        </w:rPr>
        <w:t xml:space="preserve">he </w:t>
      </w:r>
      <w:proofErr w:type="spellStart"/>
      <w:r w:rsidRPr="00407EA9">
        <w:rPr>
          <w:rFonts w:ascii="Times New Roman" w:hAnsi="Times New Roman"/>
          <w:sz w:val="24"/>
          <w:szCs w:val="24"/>
        </w:rPr>
        <w:t>appropriability</w:t>
      </w:r>
      <w:proofErr w:type="spellEnd"/>
      <w:r w:rsidRPr="00407EA9">
        <w:rPr>
          <w:rFonts w:ascii="Times New Roman" w:hAnsi="Times New Roman"/>
          <w:sz w:val="24"/>
          <w:szCs w:val="24"/>
        </w:rPr>
        <w:t xml:space="preserve"> regime is therefore a key ingredient of successful innovation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&lt;EndNote&gt;&lt;Cite&gt;&lt;Author&gt;Laursen&lt;/Author&gt;&lt;Year&gt;2014&lt;/Year&gt;&lt;RecNum&gt;11008&lt;/RecNum&gt;&lt;DisplayText&gt;(Laursen &amp;amp; Salter, 2014)&lt;/DisplayText&gt;&lt;record&gt;&lt;rec-number&gt;11008&lt;/rec-number&gt;&lt;foreign-keys&gt;&lt;key app="EN" db-id="2ars0sa9v20s5ve5f5zvs9ar55reaaw02xse" timestamp="1415012677"&gt;11008&lt;/key&gt;&lt;/foreign-keys&gt;&lt;ref-type name="Journal Article"&gt;17&lt;/ref-type&gt;&lt;contributors&gt;&lt;authors&gt;&lt;author&gt;Laursen, Keld&lt;/author&gt;&lt;author&gt;Salter, Ammon J&lt;/author&gt;&lt;/authors&gt;&lt;/contributors&gt;&lt;titles&gt;&lt;title&gt;The paradox of openness: Appropriability, external search and collaboration&lt;/title&gt;&lt;secondary-title&gt;Research Policy&lt;/secondary-title&gt;&lt;/titles&gt;&lt;periodical&gt;&lt;full-title&gt;Research Policy&lt;/full-title&gt;&lt;/periodical&gt;&lt;pages&gt;867-878&lt;/pages&gt;&lt;volume&gt;43&lt;/volume&gt;&lt;number&gt;5&lt;/number&gt;&lt;dates&gt;&lt;year&gt;2014&lt;/year&gt;&lt;/dates&gt;&lt;isbn&gt;0048-7333&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(Laursen </w:t>
      </w:r>
      <w:r w:rsidR="00BE337A">
        <w:rPr>
          <w:rFonts w:ascii="Times New Roman" w:hAnsi="Times New Roman"/>
          <w:noProof/>
          <w:sz w:val="24"/>
          <w:szCs w:val="24"/>
        </w:rPr>
        <w:t>and</w:t>
      </w:r>
      <w:r>
        <w:rPr>
          <w:rFonts w:ascii="Times New Roman" w:hAnsi="Times New Roman"/>
          <w:noProof/>
          <w:sz w:val="24"/>
          <w:szCs w:val="24"/>
        </w:rPr>
        <w:t xml:space="preserve"> Salter, 2014)</w:t>
      </w:r>
      <w:r w:rsidRPr="00407EA9">
        <w:rPr>
          <w:rFonts w:ascii="Times New Roman" w:hAnsi="Times New Roman"/>
          <w:sz w:val="24"/>
          <w:szCs w:val="24"/>
        </w:rPr>
        <w:fldChar w:fldCharType="end"/>
      </w:r>
      <w:r w:rsidRPr="00407EA9">
        <w:rPr>
          <w:rFonts w:ascii="Times New Roman" w:hAnsi="Times New Roman"/>
          <w:sz w:val="24"/>
          <w:szCs w:val="24"/>
        </w:rPr>
        <w:t>. Although firms invest resources to achieve value creation during their innovation process</w:t>
      </w:r>
      <w:r w:rsidR="006830C1">
        <w:rPr>
          <w:rFonts w:ascii="Times New Roman" w:hAnsi="Times New Roman"/>
          <w:sz w:val="24"/>
          <w:szCs w:val="24"/>
        </w:rPr>
        <w:t>,</w:t>
      </w:r>
      <w:r>
        <w:rPr>
          <w:rFonts w:ascii="Times New Roman" w:hAnsi="Times New Roman"/>
          <w:sz w:val="24"/>
          <w:szCs w:val="24"/>
        </w:rPr>
        <w:t xml:space="preserve"> this</w:t>
      </w:r>
      <w:r w:rsidRPr="00407EA9">
        <w:rPr>
          <w:rFonts w:ascii="Times New Roman" w:hAnsi="Times New Roman"/>
          <w:sz w:val="24"/>
          <w:szCs w:val="24"/>
        </w:rPr>
        <w:t xml:space="preserve"> alone does not provide firms with a sustainable competitive advantage</w:t>
      </w:r>
      <w:r>
        <w:rPr>
          <w:rFonts w:ascii="Times New Roman" w:hAnsi="Times New Roman"/>
          <w:sz w:val="24"/>
          <w:szCs w:val="24"/>
        </w:rPr>
        <w:t>.  F</w:t>
      </w:r>
      <w:r w:rsidRPr="00407EA9">
        <w:rPr>
          <w:rFonts w:ascii="Times New Roman" w:hAnsi="Times New Roman"/>
          <w:sz w:val="24"/>
          <w:szCs w:val="24"/>
        </w:rPr>
        <w:t xml:space="preserve">irms should not only invest </w:t>
      </w:r>
      <w:r>
        <w:rPr>
          <w:rFonts w:ascii="Times New Roman" w:hAnsi="Times New Roman"/>
          <w:sz w:val="24"/>
          <w:szCs w:val="24"/>
        </w:rPr>
        <w:t xml:space="preserve">in </w:t>
      </w:r>
      <w:r w:rsidRPr="00407EA9">
        <w:rPr>
          <w:rFonts w:ascii="Times New Roman" w:hAnsi="Times New Roman"/>
          <w:sz w:val="24"/>
          <w:szCs w:val="24"/>
        </w:rPr>
        <w:t xml:space="preserve">value creation but also in value appropriation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&lt;EndNote&gt;&lt;Cite&gt;&lt;Author&gt;Arrow&lt;/Author&gt;&lt;Year&gt;1962&lt;/Year&gt;&lt;RecNum&gt;11020&lt;/RecNum&gt;&lt;DisplayText&gt;(Arrow, 1962)&lt;/DisplayText&gt;&lt;record&gt;&lt;rec-number&gt;11020&lt;/rec-number&gt;&lt;foreign-keys&gt;&lt;key app="EN" db-id="2ars0sa9v20s5ve5f5zvs9ar55reaaw02xse" timestamp="1415106665"&gt;11020&lt;/key&gt;&lt;/foreign-keys&gt;&lt;ref-type name="Book Section"&gt;5&lt;/ref-type&gt;&lt;contributors&gt;&lt;authors&gt;&lt;author&gt;Arrow, Kenneth&lt;/author&gt;&lt;/authors&gt;&lt;/contributors&gt;&lt;titles&gt;&lt;title&gt;Economic welfare and the allocation of resources for invention&lt;/title&gt;&lt;secondary-title&gt;The rate and direction of inventive activity: Economic and social factors&lt;/secondary-title&gt;&lt;/titles&gt;&lt;pages&gt;609-626&lt;/pages&gt;&lt;dates&gt;&lt;year&gt;1962&lt;/year&gt;&lt;/dates&gt;&lt;publisher&gt;Nber&lt;/publisher&gt;&lt;urls&gt;&lt;/urls&gt;&lt;/record&gt;&lt;/Cite&gt;&lt;/EndNote&gt;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(Arrow, 1962)</w:t>
      </w:r>
      <w:r w:rsidRPr="00407EA9">
        <w:rPr>
          <w:rFonts w:ascii="Times New Roman" w:hAnsi="Times New Roman"/>
          <w:sz w:val="24"/>
          <w:szCs w:val="24"/>
        </w:rPr>
        <w:fldChar w:fldCharType="end"/>
      </w:r>
      <w:r w:rsidRPr="00407EA9">
        <w:rPr>
          <w:rFonts w:ascii="Times New Roman" w:hAnsi="Times New Roman"/>
          <w:sz w:val="24"/>
          <w:szCs w:val="24"/>
        </w:rPr>
        <w:t xml:space="preserve">. Ease of duplication by competitors and imitators acts as a disincentive for innovators because it becomes difficult for firms to sustain long-term returns on </w:t>
      </w:r>
      <w:r w:rsidR="00254693">
        <w:rPr>
          <w:rFonts w:ascii="Times New Roman" w:hAnsi="Times New Roman"/>
          <w:sz w:val="24"/>
          <w:szCs w:val="24"/>
        </w:rPr>
        <w:t>R&amp;D</w:t>
      </w:r>
      <w:r w:rsidRPr="00407EA9">
        <w:rPr>
          <w:rFonts w:ascii="Times New Roman" w:hAnsi="Times New Roman"/>
          <w:sz w:val="24"/>
          <w:szCs w:val="24"/>
        </w:rPr>
        <w:t xml:space="preserve"> </w:t>
      </w:r>
      <w:r>
        <w:rPr>
          <w:rFonts w:ascii="Times New Roman" w:hAnsi="Times New Roman"/>
          <w:sz w:val="24"/>
          <w:szCs w:val="24"/>
        </w:rPr>
        <w:t>because of</w:t>
      </w:r>
      <w:r w:rsidRPr="00407EA9">
        <w:rPr>
          <w:rFonts w:ascii="Times New Roman" w:hAnsi="Times New Roman"/>
          <w:sz w:val="24"/>
          <w:szCs w:val="24"/>
        </w:rPr>
        <w:t xml:space="preserve"> the appropriation of profit</w:t>
      </w:r>
      <w:r>
        <w:rPr>
          <w:rFonts w:ascii="Times New Roman" w:hAnsi="Times New Roman"/>
          <w:sz w:val="24"/>
          <w:szCs w:val="24"/>
        </w:rPr>
        <w:t>s</w:t>
      </w:r>
      <w:r w:rsidRPr="00407EA9">
        <w:rPr>
          <w:rFonts w:ascii="Times New Roman" w:hAnsi="Times New Roman"/>
          <w:sz w:val="24"/>
          <w:szCs w:val="24"/>
        </w:rPr>
        <w:t xml:space="preserve"> by competitors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&lt;EndNote&gt;&lt;Cite&gt;&lt;Author&gt;Teece&lt;/Author&gt;&lt;Year&gt;1986&lt;/Year&gt;&lt;RecNum&gt;1361&lt;/RecNum&gt;&lt;DisplayText&gt;(Teece, 1986)&lt;/DisplayText&gt;&lt;record&gt;&lt;rec-number&gt;1361&lt;/rec-number&gt;&lt;foreign-keys&gt;&lt;key app="EN" db-id="ttt2wp5f00wf5depdevve95sdszwwx2pdwt0" timestamp="0"&gt;1361&lt;/key&gt;&lt;/foreign-keys&gt;&lt;ref-type name="Journal Article"&gt;17&lt;/ref-type&gt;&lt;contributors&gt;&lt;authors&gt;&lt;author&gt;Teece, D.J.&lt;/author&gt;&lt;/authors&gt;&lt;/contributors&gt;&lt;titles&gt;&lt;title&gt;Profiting from technological innovation: implications for integration, collaboration, licensing and public policy&lt;/title&gt;&lt;secondary-title&gt;Research Policy&lt;/secondary-title&gt;&lt;/titles&gt;&lt;periodical&gt;&lt;full-title&gt;Research Policy&lt;/full-title&gt;&lt;/periodical&gt;&lt;pages&gt;285-306&lt;/pages&gt;&lt;volume&gt;15&lt;/volume&gt;&lt;dates&gt;&lt;year&gt;1986&lt;/year&gt;&lt;/dates&gt;&lt;urls&gt;&lt;/urls&gt;&lt;/record&gt;&lt;/Cite&gt;&lt;/EndNote&gt;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(Teece, 1986)</w:t>
      </w:r>
      <w:r w:rsidRPr="00407EA9">
        <w:rPr>
          <w:rFonts w:ascii="Times New Roman" w:hAnsi="Times New Roman"/>
          <w:sz w:val="24"/>
          <w:szCs w:val="24"/>
        </w:rPr>
        <w:fldChar w:fldCharType="end"/>
      </w:r>
      <w:r w:rsidRPr="00407EA9">
        <w:rPr>
          <w:rFonts w:ascii="Times New Roman" w:hAnsi="Times New Roman"/>
          <w:sz w:val="24"/>
          <w:szCs w:val="24"/>
        </w:rPr>
        <w:t xml:space="preserve">. Therefore, innovators have to erect barriers to prevent competitors and imitators from appropriating rents from their technological innovations by developing a strong </w:t>
      </w:r>
      <w:proofErr w:type="spellStart"/>
      <w:r w:rsidRPr="00407EA9">
        <w:rPr>
          <w:rFonts w:ascii="Times New Roman" w:hAnsi="Times New Roman"/>
          <w:sz w:val="24"/>
          <w:szCs w:val="24"/>
        </w:rPr>
        <w:t>appropriability</w:t>
      </w:r>
      <w:proofErr w:type="spellEnd"/>
      <w:r w:rsidRPr="00407EA9">
        <w:rPr>
          <w:rFonts w:ascii="Times New Roman" w:hAnsi="Times New Roman"/>
          <w:sz w:val="24"/>
          <w:szCs w:val="24"/>
        </w:rPr>
        <w:t xml:space="preserve"> regime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&lt;EndNote&gt;&lt;Cite&gt;&lt;Author&gt;Reed&lt;/Author&gt;&lt;Year&gt;1990&lt;/Year&gt;&lt;RecNum&gt;2276&lt;/RecNum&gt;&lt;DisplayText&gt;(Reed &amp;amp; DeFillippi, 1990)&lt;/DisplayText&gt;&lt;record&gt;&lt;rec-number&gt;2276&lt;/rec-number&gt;&lt;foreign-keys&gt;&lt;key app="EN" db-id="ttt2wp5f00wf5depdevve95sdszwwx2pdwt0" timestamp="0"&gt;2276&lt;/key&gt;&lt;/foreign-keys&gt;&lt;ref-type name="Journal Article"&gt;17&lt;/ref-type&gt;&lt;contributors&gt;&lt;authors&gt;&lt;author&gt;Reed, Richard&lt;/author&gt;&lt;author&gt;DeFillippi, Robert J.&lt;/author&gt;&lt;/authors&gt;&lt;/contributors&gt;&lt;titles&gt;&lt;title&gt;Causal ambiguity, barriers to Imitation, and sustainable competitive advantage&lt;/title&gt;&lt;secondary-title&gt;Academy of Management Review&lt;/secondary-title&gt;&lt;/titles&gt;&lt;periodical&gt;&lt;full-title&gt;Academy of Management Review&lt;/full-title&gt;&lt;/periodical&gt;&lt;pages&gt;88-102&lt;/pages&gt;&lt;volume&gt;15&lt;/volume&gt;&lt;number&gt;1&lt;/number&gt;&lt;dates&gt;&lt;year&gt;1990&lt;/year&gt;&lt;pub-dates&gt;&lt;date&gt;Jan&lt;/date&gt;&lt;/pub-dates&gt;&lt;/dates&gt;&lt;urls&gt;&lt;related-urls&gt;&lt;url&gt;http://links.jstor.org/sici?sici=0363-7425%28199001%2915%3A1%3C88%3ACABTIA%3E2.0.CO%3B2-L&lt;/url&gt;&lt;/related-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(Reed </w:t>
      </w:r>
      <w:r w:rsidR="00BE337A">
        <w:rPr>
          <w:rFonts w:ascii="Times New Roman" w:hAnsi="Times New Roman"/>
          <w:noProof/>
          <w:sz w:val="24"/>
          <w:szCs w:val="24"/>
        </w:rPr>
        <w:t>and</w:t>
      </w:r>
      <w:r>
        <w:rPr>
          <w:rFonts w:ascii="Times New Roman" w:hAnsi="Times New Roman"/>
          <w:noProof/>
          <w:sz w:val="24"/>
          <w:szCs w:val="24"/>
        </w:rPr>
        <w:t xml:space="preserve"> DeFillippi, 1990</w:t>
      </w:r>
      <w:r w:rsidR="004C0D7B">
        <w:rPr>
          <w:rFonts w:ascii="Times New Roman" w:hAnsi="Times New Roman"/>
          <w:noProof/>
          <w:sz w:val="24"/>
          <w:szCs w:val="24"/>
        </w:rPr>
        <w:t>; Hurmelinna-Laukkanen</w:t>
      </w:r>
      <w:r w:rsidR="000B2F68">
        <w:rPr>
          <w:rFonts w:ascii="Times New Roman" w:hAnsi="Times New Roman"/>
          <w:noProof/>
          <w:sz w:val="24"/>
          <w:szCs w:val="24"/>
        </w:rPr>
        <w:t xml:space="preserve"> </w:t>
      </w:r>
      <w:r w:rsidR="000B2F68">
        <w:rPr>
          <w:rFonts w:ascii="Times New Roman" w:hAnsi="Times New Roman"/>
          <w:i/>
          <w:noProof/>
          <w:sz w:val="24"/>
          <w:szCs w:val="24"/>
        </w:rPr>
        <w:t>et al</w:t>
      </w:r>
      <w:r w:rsidR="000B2F68">
        <w:rPr>
          <w:rFonts w:ascii="Times New Roman" w:hAnsi="Times New Roman"/>
          <w:noProof/>
          <w:sz w:val="24"/>
          <w:szCs w:val="24"/>
        </w:rPr>
        <w:t>.</w:t>
      </w:r>
      <w:r w:rsidR="004C0D7B">
        <w:rPr>
          <w:rFonts w:ascii="Times New Roman" w:hAnsi="Times New Roman"/>
          <w:noProof/>
          <w:sz w:val="24"/>
          <w:szCs w:val="24"/>
        </w:rPr>
        <w:t>, 2008</w:t>
      </w:r>
      <w:r>
        <w:rPr>
          <w:rFonts w:ascii="Times New Roman" w:hAnsi="Times New Roman"/>
          <w:noProof/>
          <w:sz w:val="24"/>
          <w:szCs w:val="24"/>
        </w:rPr>
        <w:t>)</w:t>
      </w:r>
      <w:r w:rsidRPr="00407EA9">
        <w:rPr>
          <w:rFonts w:ascii="Times New Roman" w:hAnsi="Times New Roman"/>
          <w:sz w:val="24"/>
          <w:szCs w:val="24"/>
        </w:rPr>
        <w:fldChar w:fldCharType="end"/>
      </w:r>
      <w:r w:rsidRPr="00407EA9">
        <w:rPr>
          <w:rFonts w:ascii="Times New Roman" w:hAnsi="Times New Roman"/>
          <w:sz w:val="24"/>
          <w:szCs w:val="24"/>
        </w:rPr>
        <w:t xml:space="preserve">.  </w:t>
      </w:r>
    </w:p>
    <w:p w14:paraId="1CCE74C0" w14:textId="090867DE" w:rsidR="00190CE3" w:rsidRPr="00E06E4E" w:rsidRDefault="006830C1" w:rsidP="00190CE3">
      <w:pPr>
        <w:spacing w:line="480" w:lineRule="auto"/>
        <w:ind w:right="187" w:firstLine="567"/>
        <w:jc w:val="both"/>
        <w:rPr>
          <w:rFonts w:ascii="Times New Roman" w:hAnsi="Times New Roman"/>
          <w:sz w:val="24"/>
          <w:szCs w:val="24"/>
        </w:rPr>
      </w:pPr>
      <w:r>
        <w:rPr>
          <w:rFonts w:ascii="Times New Roman" w:hAnsi="Times New Roman"/>
          <w:sz w:val="24"/>
          <w:szCs w:val="24"/>
        </w:rPr>
        <w:t>Withi</w:t>
      </w:r>
      <w:r w:rsidR="00190CE3" w:rsidRPr="00407EA9">
        <w:rPr>
          <w:rFonts w:ascii="Times New Roman" w:hAnsi="Times New Roman"/>
          <w:sz w:val="24"/>
          <w:szCs w:val="24"/>
        </w:rPr>
        <w:t>n the specific context of open innovation</w:t>
      </w:r>
      <w:r w:rsidR="00190CE3">
        <w:rPr>
          <w:rFonts w:ascii="Times New Roman" w:hAnsi="Times New Roman"/>
          <w:sz w:val="24"/>
          <w:szCs w:val="24"/>
        </w:rPr>
        <w:t>,</w:t>
      </w:r>
      <w:r w:rsidR="00190CE3" w:rsidRPr="00407EA9">
        <w:rPr>
          <w:rFonts w:ascii="Times New Roman" w:hAnsi="Times New Roman"/>
          <w:sz w:val="24"/>
          <w:szCs w:val="24"/>
        </w:rPr>
        <w:t xml:space="preserve"> </w:t>
      </w:r>
      <w:r>
        <w:rPr>
          <w:rFonts w:ascii="Times New Roman" w:hAnsi="Times New Roman"/>
          <w:sz w:val="24"/>
          <w:szCs w:val="24"/>
        </w:rPr>
        <w:t xml:space="preserve">the strength of the </w:t>
      </w:r>
      <w:proofErr w:type="spellStart"/>
      <w:r>
        <w:rPr>
          <w:rFonts w:ascii="Times New Roman" w:hAnsi="Times New Roman"/>
          <w:sz w:val="24"/>
          <w:szCs w:val="24"/>
        </w:rPr>
        <w:t>appropriability</w:t>
      </w:r>
      <w:proofErr w:type="spellEnd"/>
      <w:r>
        <w:rPr>
          <w:rFonts w:ascii="Times New Roman" w:hAnsi="Times New Roman"/>
          <w:sz w:val="24"/>
          <w:szCs w:val="24"/>
        </w:rPr>
        <w:t xml:space="preserve"> regime has a concave relationship with openness; gains start to accrue positively but reach an inflection point after which returns become negative</w:t>
      </w:r>
      <w:r w:rsidR="00190CE3">
        <w:rPr>
          <w:rFonts w:ascii="Times New Roman" w:hAnsi="Times New Roman"/>
          <w:sz w:val="24"/>
          <w:szCs w:val="24"/>
        </w:rPr>
        <w:t xml:space="preserve"> (</w:t>
      </w:r>
      <w:proofErr w:type="spellStart"/>
      <w:r w:rsidR="00190CE3">
        <w:rPr>
          <w:rFonts w:ascii="Times New Roman" w:hAnsi="Times New Roman"/>
          <w:sz w:val="24"/>
          <w:szCs w:val="24"/>
        </w:rPr>
        <w:t>Laursen</w:t>
      </w:r>
      <w:proofErr w:type="spellEnd"/>
      <w:r w:rsidR="00190CE3">
        <w:rPr>
          <w:rFonts w:ascii="Times New Roman" w:hAnsi="Times New Roman"/>
          <w:sz w:val="24"/>
          <w:szCs w:val="24"/>
        </w:rPr>
        <w:t xml:space="preserve"> and Salter, 2014)</w:t>
      </w:r>
      <w:r w:rsidR="00190CE3" w:rsidRPr="00407EA9">
        <w:rPr>
          <w:rFonts w:ascii="Times New Roman" w:hAnsi="Times New Roman"/>
          <w:sz w:val="24"/>
          <w:szCs w:val="24"/>
        </w:rPr>
        <w:t>.</w:t>
      </w:r>
      <w:r w:rsidR="003933C0">
        <w:rPr>
          <w:rFonts w:ascii="Times New Roman" w:hAnsi="Times New Roman"/>
          <w:sz w:val="24"/>
          <w:szCs w:val="24"/>
        </w:rPr>
        <w:t xml:space="preserve"> In other words, a firm’s </w:t>
      </w:r>
      <w:proofErr w:type="spellStart"/>
      <w:r w:rsidR="003933C0">
        <w:rPr>
          <w:rFonts w:ascii="Times New Roman" w:hAnsi="Times New Roman"/>
          <w:sz w:val="24"/>
          <w:szCs w:val="24"/>
        </w:rPr>
        <w:t>appropriability</w:t>
      </w:r>
      <w:proofErr w:type="spellEnd"/>
      <w:r w:rsidR="003933C0">
        <w:rPr>
          <w:rFonts w:ascii="Times New Roman" w:hAnsi="Times New Roman"/>
          <w:sz w:val="24"/>
          <w:szCs w:val="24"/>
        </w:rPr>
        <w:t xml:space="preserve"> regime can become overly restrictive to a point whereby </w:t>
      </w:r>
      <w:r w:rsidR="003476C1">
        <w:rPr>
          <w:rFonts w:ascii="Times New Roman" w:hAnsi="Times New Roman"/>
          <w:sz w:val="24"/>
          <w:szCs w:val="24"/>
        </w:rPr>
        <w:t xml:space="preserve">it sends a negative signal to potential collaborators. </w:t>
      </w:r>
      <w:r w:rsidR="00190CE3" w:rsidRPr="00407EA9">
        <w:rPr>
          <w:rFonts w:ascii="Times New Roman" w:hAnsi="Times New Roman"/>
          <w:sz w:val="24"/>
          <w:szCs w:val="24"/>
        </w:rPr>
        <w:t xml:space="preserve">Although we have a better understanding of the relationship between open innovation and the </w:t>
      </w:r>
      <w:proofErr w:type="spellStart"/>
      <w:r w:rsidR="00190CE3" w:rsidRPr="00407EA9">
        <w:rPr>
          <w:rFonts w:ascii="Times New Roman" w:hAnsi="Times New Roman"/>
          <w:sz w:val="24"/>
          <w:szCs w:val="24"/>
        </w:rPr>
        <w:t>appropriability</w:t>
      </w:r>
      <w:proofErr w:type="spellEnd"/>
      <w:r w:rsidR="00190CE3" w:rsidRPr="00407EA9">
        <w:rPr>
          <w:rFonts w:ascii="Times New Roman" w:hAnsi="Times New Roman"/>
          <w:sz w:val="24"/>
          <w:szCs w:val="24"/>
        </w:rPr>
        <w:t xml:space="preserve"> regime at the firm level, the question of whether a strong regime enables or constrains open innovation has not been addressed </w:t>
      </w:r>
      <w:r w:rsidR="00190CE3">
        <w:rPr>
          <w:rFonts w:ascii="Times New Roman" w:hAnsi="Times New Roman"/>
          <w:sz w:val="24"/>
          <w:szCs w:val="24"/>
        </w:rPr>
        <w:t xml:space="preserve">by the literature </w:t>
      </w:r>
      <w:r w:rsidR="00190CE3" w:rsidRPr="00407EA9">
        <w:rPr>
          <w:rFonts w:ascii="Times New Roman" w:hAnsi="Times New Roman"/>
          <w:sz w:val="24"/>
          <w:szCs w:val="24"/>
        </w:rPr>
        <w:t xml:space="preserve">at the </w:t>
      </w:r>
      <w:r w:rsidRPr="00407EA9">
        <w:rPr>
          <w:rFonts w:ascii="Times New Roman" w:hAnsi="Times New Roman"/>
          <w:sz w:val="24"/>
          <w:szCs w:val="24"/>
        </w:rPr>
        <w:t xml:space="preserve">level </w:t>
      </w:r>
      <w:r>
        <w:rPr>
          <w:rFonts w:ascii="Times New Roman" w:hAnsi="Times New Roman"/>
          <w:sz w:val="24"/>
          <w:szCs w:val="24"/>
        </w:rPr>
        <w:t xml:space="preserve">of the </w:t>
      </w:r>
      <w:r w:rsidR="00190CE3" w:rsidRPr="00407EA9">
        <w:rPr>
          <w:rFonts w:ascii="Times New Roman" w:hAnsi="Times New Roman"/>
          <w:sz w:val="24"/>
          <w:szCs w:val="24"/>
        </w:rPr>
        <w:t xml:space="preserve">project. We seek to address this gap </w:t>
      </w:r>
      <w:r w:rsidR="00190CE3" w:rsidRPr="00E06E4E">
        <w:rPr>
          <w:rFonts w:ascii="Times New Roman" w:hAnsi="Times New Roman"/>
          <w:sz w:val="24"/>
          <w:szCs w:val="24"/>
        </w:rPr>
        <w:t xml:space="preserve">by examining the extent to which the relationship between open </w:t>
      </w:r>
      <w:r>
        <w:rPr>
          <w:rFonts w:ascii="Times New Roman" w:hAnsi="Times New Roman"/>
          <w:sz w:val="24"/>
          <w:szCs w:val="24"/>
        </w:rPr>
        <w:t>NPD projects</w:t>
      </w:r>
      <w:r w:rsidRPr="00E06E4E">
        <w:rPr>
          <w:rFonts w:ascii="Times New Roman" w:hAnsi="Times New Roman"/>
          <w:sz w:val="24"/>
          <w:szCs w:val="24"/>
        </w:rPr>
        <w:t xml:space="preserve"> </w:t>
      </w:r>
      <w:r w:rsidR="00190CE3" w:rsidRPr="00E06E4E">
        <w:rPr>
          <w:rFonts w:ascii="Times New Roman" w:hAnsi="Times New Roman"/>
          <w:sz w:val="24"/>
          <w:szCs w:val="24"/>
        </w:rPr>
        <w:t xml:space="preserve">and </w:t>
      </w:r>
      <w:r w:rsidR="00190CE3">
        <w:rPr>
          <w:rFonts w:ascii="Times New Roman" w:hAnsi="Times New Roman"/>
          <w:sz w:val="24"/>
          <w:szCs w:val="24"/>
        </w:rPr>
        <w:t xml:space="preserve">innovation </w:t>
      </w:r>
      <w:r>
        <w:rPr>
          <w:rFonts w:ascii="Times New Roman" w:hAnsi="Times New Roman"/>
          <w:sz w:val="24"/>
          <w:szCs w:val="24"/>
        </w:rPr>
        <w:t>outcomes</w:t>
      </w:r>
      <w:r w:rsidRPr="00E06E4E">
        <w:rPr>
          <w:rFonts w:ascii="Times New Roman" w:hAnsi="Times New Roman"/>
          <w:sz w:val="24"/>
          <w:szCs w:val="24"/>
        </w:rPr>
        <w:t xml:space="preserve"> </w:t>
      </w:r>
      <w:r w:rsidR="00190CE3" w:rsidRPr="00E06E4E">
        <w:rPr>
          <w:rFonts w:ascii="Times New Roman" w:hAnsi="Times New Roman"/>
          <w:sz w:val="24"/>
          <w:szCs w:val="24"/>
        </w:rPr>
        <w:t xml:space="preserve">is influenced by the strength of the </w:t>
      </w:r>
      <w:proofErr w:type="spellStart"/>
      <w:r w:rsidR="00190CE3" w:rsidRPr="00E06E4E">
        <w:rPr>
          <w:rFonts w:ascii="Times New Roman" w:hAnsi="Times New Roman"/>
          <w:sz w:val="24"/>
          <w:szCs w:val="24"/>
        </w:rPr>
        <w:t>appropriability</w:t>
      </w:r>
      <w:proofErr w:type="spellEnd"/>
      <w:r w:rsidR="00190CE3" w:rsidRPr="00E06E4E">
        <w:rPr>
          <w:rFonts w:ascii="Times New Roman" w:hAnsi="Times New Roman"/>
          <w:sz w:val="24"/>
          <w:szCs w:val="24"/>
        </w:rPr>
        <w:t xml:space="preserve"> regime. </w:t>
      </w:r>
    </w:p>
    <w:p w14:paraId="3761B3A1" w14:textId="77777777" w:rsidR="00190CE3" w:rsidRDefault="00190CE3" w:rsidP="00190CE3">
      <w:pPr>
        <w:spacing w:line="480" w:lineRule="auto"/>
        <w:jc w:val="both"/>
        <w:rPr>
          <w:rFonts w:ascii="Times New Roman" w:hAnsi="Times New Roman"/>
          <w:b/>
          <w:sz w:val="24"/>
          <w:szCs w:val="24"/>
        </w:rPr>
      </w:pPr>
    </w:p>
    <w:p w14:paraId="3A350513" w14:textId="77777777" w:rsidR="00190CE3" w:rsidRPr="00407EA9" w:rsidRDefault="00190CE3" w:rsidP="00190CE3">
      <w:pPr>
        <w:spacing w:line="480" w:lineRule="auto"/>
        <w:jc w:val="both"/>
        <w:rPr>
          <w:rFonts w:ascii="Times New Roman" w:hAnsi="Times New Roman"/>
          <w:b/>
          <w:sz w:val="24"/>
          <w:szCs w:val="24"/>
        </w:rPr>
      </w:pPr>
      <w:r w:rsidRPr="00407EA9">
        <w:rPr>
          <w:rFonts w:ascii="Times New Roman" w:hAnsi="Times New Roman"/>
          <w:b/>
          <w:sz w:val="24"/>
          <w:szCs w:val="24"/>
        </w:rPr>
        <w:t>3. Theoretical m</w:t>
      </w:r>
      <w:r>
        <w:rPr>
          <w:rFonts w:ascii="Times New Roman" w:hAnsi="Times New Roman"/>
          <w:b/>
          <w:sz w:val="24"/>
          <w:szCs w:val="24"/>
        </w:rPr>
        <w:t>odel and hypothesis development</w:t>
      </w:r>
    </w:p>
    <w:p w14:paraId="1F107EB9" w14:textId="61E53BA0" w:rsidR="00190CE3" w:rsidRDefault="00190CE3" w:rsidP="00190CE3">
      <w:pPr>
        <w:spacing w:line="480" w:lineRule="auto"/>
        <w:ind w:firstLine="567"/>
        <w:jc w:val="both"/>
        <w:rPr>
          <w:rFonts w:ascii="Times New Roman" w:hAnsi="Times New Roman"/>
          <w:sz w:val="24"/>
          <w:szCs w:val="24"/>
        </w:rPr>
      </w:pPr>
      <w:r>
        <w:rPr>
          <w:rFonts w:ascii="Times New Roman" w:hAnsi="Times New Roman"/>
          <w:sz w:val="24"/>
          <w:szCs w:val="24"/>
        </w:rPr>
        <w:t>T</w:t>
      </w:r>
      <w:r w:rsidRPr="00407EA9">
        <w:rPr>
          <w:rFonts w:ascii="Times New Roman" w:hAnsi="Times New Roman"/>
          <w:sz w:val="24"/>
          <w:szCs w:val="24"/>
        </w:rPr>
        <w:t xml:space="preserve">his study examines the effects of the three dimensions of openness (breadth, </w:t>
      </w:r>
      <w:r>
        <w:rPr>
          <w:rFonts w:ascii="Times New Roman" w:hAnsi="Times New Roman"/>
          <w:sz w:val="24"/>
          <w:szCs w:val="24"/>
        </w:rPr>
        <w:t>partner newness,</w:t>
      </w:r>
      <w:r w:rsidRPr="00407EA9">
        <w:rPr>
          <w:rFonts w:ascii="Times New Roman" w:hAnsi="Times New Roman"/>
          <w:sz w:val="24"/>
          <w:szCs w:val="24"/>
        </w:rPr>
        <w:t xml:space="preserve"> and depth) </w:t>
      </w:r>
      <w:r w:rsidRPr="00A76977">
        <w:rPr>
          <w:rFonts w:ascii="Times New Roman" w:hAnsi="Times New Roman"/>
          <w:sz w:val="24"/>
          <w:szCs w:val="24"/>
        </w:rPr>
        <w:t xml:space="preserve">on </w:t>
      </w:r>
      <w:r w:rsidR="003801D3">
        <w:rPr>
          <w:rFonts w:ascii="Times New Roman" w:hAnsi="Times New Roman"/>
          <w:sz w:val="24"/>
          <w:szCs w:val="24"/>
        </w:rPr>
        <w:t>product innovativeness and competitive advantage</w:t>
      </w:r>
      <w:r w:rsidRPr="00407EA9">
        <w:rPr>
          <w:rFonts w:ascii="Times New Roman" w:hAnsi="Times New Roman"/>
          <w:sz w:val="24"/>
          <w:szCs w:val="24"/>
        </w:rPr>
        <w:t xml:space="preserve"> at the project level. </w:t>
      </w:r>
      <w:r w:rsidR="003801D3">
        <w:rPr>
          <w:rFonts w:ascii="Times New Roman" w:hAnsi="Times New Roman"/>
          <w:sz w:val="24"/>
          <w:szCs w:val="24"/>
        </w:rPr>
        <w:t xml:space="preserve">Figure 1 shows our hypothesised model. </w:t>
      </w:r>
    </w:p>
    <w:p w14:paraId="169010B6" w14:textId="77777777" w:rsidR="00C3535F" w:rsidRPr="00407EA9" w:rsidRDefault="00C3535F" w:rsidP="00190CE3">
      <w:pPr>
        <w:spacing w:line="480" w:lineRule="auto"/>
        <w:ind w:firstLine="567"/>
        <w:jc w:val="both"/>
        <w:rPr>
          <w:rFonts w:ascii="Times New Roman" w:hAnsi="Times New Roman"/>
          <w:sz w:val="24"/>
          <w:szCs w:val="24"/>
        </w:rPr>
      </w:pPr>
    </w:p>
    <w:p w14:paraId="56DA4A5C" w14:textId="77777777" w:rsidR="00190CE3" w:rsidRPr="00407EA9" w:rsidRDefault="00190CE3" w:rsidP="00190CE3">
      <w:pPr>
        <w:spacing w:line="480" w:lineRule="auto"/>
        <w:jc w:val="center"/>
        <w:rPr>
          <w:rFonts w:ascii="Times New Roman" w:eastAsia="SimSun" w:hAnsi="Times New Roman"/>
          <w:i/>
          <w:sz w:val="24"/>
          <w:szCs w:val="24"/>
          <w:lang w:eastAsia="zh-CN"/>
        </w:rPr>
      </w:pPr>
      <w:r w:rsidRPr="00407EA9">
        <w:rPr>
          <w:rFonts w:ascii="Times New Roman" w:eastAsia="SimSun" w:hAnsi="Times New Roman"/>
          <w:i/>
          <w:sz w:val="24"/>
          <w:szCs w:val="24"/>
          <w:lang w:eastAsia="zh-CN"/>
        </w:rPr>
        <w:t>Insert Figure 1 about here</w:t>
      </w:r>
    </w:p>
    <w:p w14:paraId="0F638C62" w14:textId="77777777" w:rsidR="00190CE3" w:rsidRPr="00407EA9" w:rsidRDefault="00190CE3" w:rsidP="00190CE3">
      <w:pPr>
        <w:spacing w:line="480" w:lineRule="auto"/>
        <w:jc w:val="center"/>
        <w:rPr>
          <w:rFonts w:ascii="Times New Roman" w:eastAsia="SimSun" w:hAnsi="Times New Roman"/>
          <w:i/>
          <w:sz w:val="24"/>
          <w:szCs w:val="24"/>
          <w:lang w:eastAsia="zh-CN"/>
        </w:rPr>
      </w:pPr>
    </w:p>
    <w:p w14:paraId="7253587D" w14:textId="3BF1FB08" w:rsidR="004B69A7" w:rsidRDefault="00190CE3" w:rsidP="004A2075">
      <w:pPr>
        <w:autoSpaceDE w:val="0"/>
        <w:autoSpaceDN w:val="0"/>
        <w:adjustRightInd w:val="0"/>
        <w:spacing w:line="480" w:lineRule="auto"/>
        <w:jc w:val="both"/>
        <w:rPr>
          <w:rFonts w:ascii="Times New Roman" w:hAnsi="Times New Roman"/>
          <w:iCs/>
          <w:sz w:val="24"/>
          <w:szCs w:val="24"/>
        </w:rPr>
      </w:pPr>
      <w:r w:rsidRPr="00AC399F">
        <w:rPr>
          <w:rFonts w:ascii="Times New Roman" w:hAnsi="Times New Roman"/>
          <w:b/>
          <w:bCs/>
          <w:i/>
          <w:iCs/>
          <w:sz w:val="24"/>
          <w:szCs w:val="24"/>
        </w:rPr>
        <w:t xml:space="preserve">3.1 Breadth of openness and </w:t>
      </w:r>
      <w:r w:rsidR="003801D3">
        <w:rPr>
          <w:rFonts w:ascii="Times New Roman" w:hAnsi="Times New Roman"/>
          <w:b/>
          <w:bCs/>
          <w:i/>
          <w:iCs/>
          <w:sz w:val="24"/>
          <w:szCs w:val="24"/>
        </w:rPr>
        <w:t>product innovativeness</w:t>
      </w:r>
    </w:p>
    <w:p w14:paraId="221C9155" w14:textId="5B133A83" w:rsidR="00B323C6" w:rsidRPr="004A2075" w:rsidRDefault="003801D3" w:rsidP="003801D3">
      <w:pPr>
        <w:autoSpaceDE w:val="0"/>
        <w:autoSpaceDN w:val="0"/>
        <w:adjustRightInd w:val="0"/>
        <w:spacing w:line="480" w:lineRule="auto"/>
        <w:ind w:firstLine="567"/>
        <w:jc w:val="both"/>
        <w:rPr>
          <w:rFonts w:ascii="Times New Roman" w:hAnsi="Times New Roman"/>
          <w:iCs/>
          <w:sz w:val="24"/>
          <w:szCs w:val="24"/>
        </w:rPr>
      </w:pPr>
      <w:r>
        <w:rPr>
          <w:rFonts w:ascii="Times New Roman" w:hAnsi="Times New Roman"/>
          <w:iCs/>
          <w:sz w:val="24"/>
          <w:szCs w:val="24"/>
        </w:rPr>
        <w:t xml:space="preserve">Product innovativeness is defined as a product’s newness relative to the firm and the outside world (Song </w:t>
      </w:r>
      <w:r w:rsidR="00BE337A">
        <w:rPr>
          <w:rFonts w:ascii="Times New Roman" w:hAnsi="Times New Roman"/>
          <w:iCs/>
          <w:sz w:val="24"/>
          <w:szCs w:val="24"/>
        </w:rPr>
        <w:t>and</w:t>
      </w:r>
      <w:r>
        <w:rPr>
          <w:rFonts w:ascii="Times New Roman" w:hAnsi="Times New Roman"/>
          <w:iCs/>
          <w:sz w:val="24"/>
          <w:szCs w:val="24"/>
        </w:rPr>
        <w:t xml:space="preserve"> Parry, 1999). Innovativeness can thus be understood as either macro, industry level technological and market discontinuities, or micro, firm level technical and marketing know-how novelty (Ga</w:t>
      </w:r>
      <w:r w:rsidR="0037163D">
        <w:rPr>
          <w:rFonts w:ascii="Times New Roman" w:hAnsi="Times New Roman"/>
          <w:iCs/>
          <w:sz w:val="24"/>
          <w:szCs w:val="24"/>
        </w:rPr>
        <w:t xml:space="preserve">rcia </w:t>
      </w:r>
      <w:r w:rsidR="00BE337A">
        <w:rPr>
          <w:rFonts w:ascii="Times New Roman" w:hAnsi="Times New Roman"/>
          <w:iCs/>
          <w:sz w:val="24"/>
          <w:szCs w:val="24"/>
        </w:rPr>
        <w:t>and</w:t>
      </w:r>
      <w:r w:rsidR="0037163D">
        <w:rPr>
          <w:rFonts w:ascii="Times New Roman" w:hAnsi="Times New Roman"/>
          <w:iCs/>
          <w:sz w:val="24"/>
          <w:szCs w:val="24"/>
        </w:rPr>
        <w:t xml:space="preserve"> </w:t>
      </w:r>
      <w:proofErr w:type="spellStart"/>
      <w:r w:rsidR="0037163D">
        <w:rPr>
          <w:rFonts w:ascii="Times New Roman" w:hAnsi="Times New Roman"/>
          <w:iCs/>
          <w:sz w:val="24"/>
          <w:szCs w:val="24"/>
        </w:rPr>
        <w:t>Calantone</w:t>
      </w:r>
      <w:proofErr w:type="spellEnd"/>
      <w:r w:rsidR="0037163D">
        <w:rPr>
          <w:rFonts w:ascii="Times New Roman" w:hAnsi="Times New Roman"/>
          <w:iCs/>
          <w:sz w:val="24"/>
          <w:szCs w:val="24"/>
        </w:rPr>
        <w:t xml:space="preserve">, 2002; </w:t>
      </w:r>
      <w:proofErr w:type="spellStart"/>
      <w:r w:rsidR="0037163D">
        <w:rPr>
          <w:rFonts w:ascii="Times New Roman" w:hAnsi="Times New Roman"/>
          <w:iCs/>
          <w:sz w:val="24"/>
          <w:szCs w:val="24"/>
        </w:rPr>
        <w:t>Calantone</w:t>
      </w:r>
      <w:proofErr w:type="spellEnd"/>
      <w:r>
        <w:rPr>
          <w:rFonts w:ascii="Times New Roman" w:hAnsi="Times New Roman"/>
          <w:iCs/>
          <w:sz w:val="24"/>
          <w:szCs w:val="24"/>
        </w:rPr>
        <w:t xml:space="preserve"> </w:t>
      </w:r>
      <w:r w:rsidR="00254693" w:rsidRPr="00254693">
        <w:rPr>
          <w:rFonts w:ascii="Times New Roman" w:hAnsi="Times New Roman"/>
          <w:i/>
          <w:iCs/>
          <w:sz w:val="24"/>
          <w:szCs w:val="24"/>
        </w:rPr>
        <w:t>et al</w:t>
      </w:r>
      <w:r>
        <w:rPr>
          <w:rFonts w:ascii="Times New Roman" w:hAnsi="Times New Roman"/>
          <w:iCs/>
          <w:sz w:val="24"/>
          <w:szCs w:val="24"/>
        </w:rPr>
        <w:t>., 2006). This paper is concerned with macro level innovativeness, products that are new to the industry and the market (</w:t>
      </w:r>
      <w:proofErr w:type="spellStart"/>
      <w:r>
        <w:rPr>
          <w:rFonts w:ascii="Times New Roman" w:hAnsi="Times New Roman"/>
          <w:iCs/>
          <w:sz w:val="24"/>
          <w:szCs w:val="24"/>
        </w:rPr>
        <w:t>Fitjar</w:t>
      </w:r>
      <w:proofErr w:type="spellEnd"/>
      <w:r>
        <w:rPr>
          <w:rFonts w:ascii="Times New Roman" w:hAnsi="Times New Roman"/>
          <w:iCs/>
          <w:sz w:val="24"/>
          <w:szCs w:val="24"/>
        </w:rPr>
        <w:t xml:space="preserve"> </w:t>
      </w:r>
      <w:r w:rsidR="00BE337A">
        <w:rPr>
          <w:rFonts w:ascii="Times New Roman" w:hAnsi="Times New Roman"/>
          <w:iCs/>
          <w:sz w:val="24"/>
          <w:szCs w:val="24"/>
        </w:rPr>
        <w:t>and</w:t>
      </w:r>
      <w:r>
        <w:rPr>
          <w:rFonts w:ascii="Times New Roman" w:hAnsi="Times New Roman"/>
          <w:iCs/>
          <w:sz w:val="24"/>
          <w:szCs w:val="24"/>
        </w:rPr>
        <w:t xml:space="preserve"> Rodriguez-Pose, 2013). Product innovation has the potential to create rents and competitive advantage (McGrath </w:t>
      </w:r>
      <w:r w:rsidR="00254693" w:rsidRPr="00254693">
        <w:rPr>
          <w:rFonts w:ascii="Times New Roman" w:hAnsi="Times New Roman"/>
          <w:i/>
          <w:iCs/>
          <w:sz w:val="24"/>
          <w:szCs w:val="24"/>
        </w:rPr>
        <w:t>et al</w:t>
      </w:r>
      <w:r>
        <w:rPr>
          <w:rFonts w:ascii="Times New Roman" w:hAnsi="Times New Roman"/>
          <w:iCs/>
          <w:sz w:val="24"/>
          <w:szCs w:val="24"/>
        </w:rPr>
        <w:t>., 1996)</w:t>
      </w:r>
      <w:r w:rsidR="00652490">
        <w:rPr>
          <w:rFonts w:ascii="Times New Roman" w:hAnsi="Times New Roman"/>
          <w:iCs/>
          <w:sz w:val="24"/>
          <w:szCs w:val="24"/>
        </w:rPr>
        <w:t>,</w:t>
      </w:r>
      <w:r>
        <w:rPr>
          <w:rFonts w:ascii="Times New Roman" w:hAnsi="Times New Roman"/>
          <w:iCs/>
          <w:sz w:val="24"/>
          <w:szCs w:val="24"/>
        </w:rPr>
        <w:t xml:space="preserve"> and therefore </w:t>
      </w:r>
      <w:r w:rsidR="008D6CE3" w:rsidRPr="005A30F8">
        <w:rPr>
          <w:sz w:val="24"/>
          <w:szCs w:val="24"/>
        </w:rPr>
        <w:t>firms place a heav</w:t>
      </w:r>
      <w:r>
        <w:rPr>
          <w:sz w:val="24"/>
          <w:szCs w:val="24"/>
        </w:rPr>
        <w:t>y</w:t>
      </w:r>
      <w:r w:rsidR="008D6CE3" w:rsidRPr="005A30F8">
        <w:rPr>
          <w:sz w:val="24"/>
          <w:szCs w:val="24"/>
        </w:rPr>
        <w:t xml:space="preserve"> emphasis on knowledge protection</w:t>
      </w:r>
      <w:r w:rsidR="00B323C6">
        <w:rPr>
          <w:sz w:val="24"/>
          <w:szCs w:val="24"/>
        </w:rPr>
        <w:t xml:space="preserve"> in order</w:t>
      </w:r>
      <w:r w:rsidR="008D6CE3" w:rsidRPr="005A30F8">
        <w:rPr>
          <w:sz w:val="24"/>
          <w:szCs w:val="24"/>
        </w:rPr>
        <w:t xml:space="preserve"> </w:t>
      </w:r>
      <w:r w:rsidR="00B323C6">
        <w:rPr>
          <w:sz w:val="24"/>
          <w:szCs w:val="24"/>
        </w:rPr>
        <w:t xml:space="preserve">to secure existing assets as well to as capture gains emerging from </w:t>
      </w:r>
      <w:r w:rsidR="008D6CE3" w:rsidRPr="005A30F8">
        <w:rPr>
          <w:sz w:val="24"/>
          <w:szCs w:val="24"/>
        </w:rPr>
        <w:t>the NPD process (</w:t>
      </w:r>
      <w:proofErr w:type="spellStart"/>
      <w:r w:rsidR="008D6CE3" w:rsidRPr="005A30F8">
        <w:rPr>
          <w:sz w:val="24"/>
          <w:szCs w:val="24"/>
        </w:rPr>
        <w:t>Ritala</w:t>
      </w:r>
      <w:proofErr w:type="spellEnd"/>
      <w:r w:rsidR="00084663" w:rsidRPr="005A30F8">
        <w:rPr>
          <w:sz w:val="24"/>
          <w:szCs w:val="24"/>
        </w:rPr>
        <w:t xml:space="preserve"> and </w:t>
      </w:r>
      <w:proofErr w:type="spellStart"/>
      <w:r w:rsidR="00084663" w:rsidRPr="005A30F8">
        <w:rPr>
          <w:sz w:val="24"/>
          <w:szCs w:val="24"/>
        </w:rPr>
        <w:t>Hurmelinna-Laukkanen</w:t>
      </w:r>
      <w:proofErr w:type="spellEnd"/>
      <w:r w:rsidR="00084663" w:rsidRPr="005A30F8">
        <w:rPr>
          <w:sz w:val="24"/>
          <w:szCs w:val="24"/>
        </w:rPr>
        <w:t>, 2013)</w:t>
      </w:r>
      <w:r w:rsidR="00084663">
        <w:rPr>
          <w:sz w:val="24"/>
          <w:szCs w:val="24"/>
        </w:rPr>
        <w:t>.</w:t>
      </w:r>
      <w:r w:rsidR="008D6CE3" w:rsidRPr="005A30F8">
        <w:rPr>
          <w:sz w:val="24"/>
          <w:szCs w:val="24"/>
        </w:rPr>
        <w:t xml:space="preserve"> </w:t>
      </w:r>
      <w:r w:rsidR="00B323C6">
        <w:rPr>
          <w:sz w:val="24"/>
          <w:szCs w:val="24"/>
        </w:rPr>
        <w:t xml:space="preserve">The </w:t>
      </w:r>
      <w:r w:rsidR="00BC19E4">
        <w:rPr>
          <w:sz w:val="24"/>
          <w:szCs w:val="24"/>
        </w:rPr>
        <w:t>mechanisms used to capture and protect a firm’s intellectual assets constitute</w:t>
      </w:r>
      <w:r w:rsidR="00B323C6">
        <w:rPr>
          <w:sz w:val="24"/>
          <w:szCs w:val="24"/>
        </w:rPr>
        <w:t xml:space="preserve"> the </w:t>
      </w:r>
      <w:proofErr w:type="spellStart"/>
      <w:r w:rsidR="00B323C6">
        <w:rPr>
          <w:sz w:val="24"/>
          <w:szCs w:val="24"/>
        </w:rPr>
        <w:t>appropriability</w:t>
      </w:r>
      <w:proofErr w:type="spellEnd"/>
      <w:r w:rsidR="00B323C6">
        <w:rPr>
          <w:sz w:val="24"/>
          <w:szCs w:val="24"/>
        </w:rPr>
        <w:t xml:space="preserve"> regime (</w:t>
      </w:r>
      <w:proofErr w:type="spellStart"/>
      <w:r w:rsidR="00B323C6" w:rsidRPr="005A30F8">
        <w:rPr>
          <w:sz w:val="24"/>
          <w:szCs w:val="24"/>
        </w:rPr>
        <w:t>Hurmelinna</w:t>
      </w:r>
      <w:r>
        <w:rPr>
          <w:sz w:val="24"/>
          <w:szCs w:val="24"/>
        </w:rPr>
        <w:t>-</w:t>
      </w:r>
      <w:r w:rsidR="00B323C6" w:rsidRPr="005A30F8">
        <w:rPr>
          <w:sz w:val="24"/>
          <w:szCs w:val="24"/>
        </w:rPr>
        <w:t>Laukkanen</w:t>
      </w:r>
      <w:proofErr w:type="spellEnd"/>
      <w:r w:rsidR="00B323C6" w:rsidRPr="005A30F8">
        <w:rPr>
          <w:sz w:val="24"/>
          <w:szCs w:val="24"/>
        </w:rPr>
        <w:t xml:space="preserve"> </w:t>
      </w:r>
      <w:r w:rsidR="00254693" w:rsidRPr="00254693">
        <w:rPr>
          <w:i/>
          <w:sz w:val="24"/>
          <w:szCs w:val="24"/>
        </w:rPr>
        <w:t>et al</w:t>
      </w:r>
      <w:r>
        <w:rPr>
          <w:sz w:val="24"/>
          <w:szCs w:val="24"/>
        </w:rPr>
        <w:t>.</w:t>
      </w:r>
      <w:r w:rsidR="00B323C6" w:rsidRPr="005A30F8">
        <w:rPr>
          <w:sz w:val="24"/>
          <w:szCs w:val="24"/>
        </w:rPr>
        <w:t>, 2008</w:t>
      </w:r>
      <w:r w:rsidR="00B323C6">
        <w:rPr>
          <w:sz w:val="24"/>
          <w:szCs w:val="24"/>
        </w:rPr>
        <w:t xml:space="preserve">). Under a strong regime, organisations have perfect appropriation of their innovations, while under a weak regime, competitors and imitators profit from these innovations, leading to a loss of competitive advantage. </w:t>
      </w:r>
    </w:p>
    <w:p w14:paraId="70F35B12" w14:textId="4BFA2B81" w:rsidR="008D6CE3" w:rsidRPr="005A30F8" w:rsidRDefault="00B323C6" w:rsidP="005A30F8">
      <w:pPr>
        <w:autoSpaceDE w:val="0"/>
        <w:autoSpaceDN w:val="0"/>
        <w:adjustRightInd w:val="0"/>
        <w:spacing w:line="480" w:lineRule="auto"/>
        <w:ind w:firstLine="567"/>
        <w:jc w:val="both"/>
        <w:rPr>
          <w:rFonts w:ascii="Times New Roman" w:hAnsi="Times New Roman"/>
          <w:sz w:val="24"/>
          <w:szCs w:val="24"/>
        </w:rPr>
      </w:pPr>
      <w:r>
        <w:rPr>
          <w:sz w:val="24"/>
          <w:szCs w:val="24"/>
        </w:rPr>
        <w:t>O</w:t>
      </w:r>
      <w:r w:rsidR="00084663">
        <w:rPr>
          <w:sz w:val="24"/>
          <w:szCs w:val="24"/>
        </w:rPr>
        <w:t xml:space="preserve">pen innovation projects </w:t>
      </w:r>
      <w:r>
        <w:rPr>
          <w:sz w:val="24"/>
          <w:szCs w:val="24"/>
        </w:rPr>
        <w:t>require permeable organisational boundaries, with</w:t>
      </w:r>
      <w:r w:rsidR="00084663">
        <w:rPr>
          <w:sz w:val="24"/>
          <w:szCs w:val="24"/>
        </w:rPr>
        <w:t xml:space="preserve"> </w:t>
      </w:r>
      <w:r w:rsidR="008D6CE3" w:rsidRPr="005A30F8">
        <w:rPr>
          <w:sz w:val="24"/>
          <w:szCs w:val="24"/>
        </w:rPr>
        <w:t>an increasing range of external partners</w:t>
      </w:r>
      <w:r>
        <w:rPr>
          <w:sz w:val="24"/>
          <w:szCs w:val="24"/>
        </w:rPr>
        <w:t>,</w:t>
      </w:r>
      <w:r w:rsidR="008D6CE3" w:rsidRPr="005A30F8">
        <w:rPr>
          <w:sz w:val="24"/>
          <w:szCs w:val="24"/>
        </w:rPr>
        <w:t xml:space="preserve"> </w:t>
      </w:r>
      <w:r w:rsidR="00084663">
        <w:rPr>
          <w:sz w:val="24"/>
          <w:szCs w:val="24"/>
        </w:rPr>
        <w:t>and</w:t>
      </w:r>
      <w:r>
        <w:rPr>
          <w:sz w:val="24"/>
          <w:szCs w:val="24"/>
        </w:rPr>
        <w:t xml:space="preserve"> are</w:t>
      </w:r>
      <w:r w:rsidR="00084663">
        <w:rPr>
          <w:sz w:val="24"/>
          <w:szCs w:val="24"/>
        </w:rPr>
        <w:t xml:space="preserve"> therefore</w:t>
      </w:r>
      <w:r>
        <w:rPr>
          <w:sz w:val="24"/>
          <w:szCs w:val="24"/>
        </w:rPr>
        <w:t xml:space="preserve"> exposed to</w:t>
      </w:r>
      <w:r w:rsidR="00084663">
        <w:rPr>
          <w:sz w:val="24"/>
          <w:szCs w:val="24"/>
        </w:rPr>
        <w:t xml:space="preserve"> </w:t>
      </w:r>
      <w:r>
        <w:rPr>
          <w:sz w:val="24"/>
          <w:szCs w:val="24"/>
        </w:rPr>
        <w:t>the</w:t>
      </w:r>
      <w:r w:rsidR="008D6CE3" w:rsidRPr="005A30F8">
        <w:rPr>
          <w:sz w:val="24"/>
          <w:szCs w:val="24"/>
        </w:rPr>
        <w:t xml:space="preserve"> risk of opportunistic </w:t>
      </w:r>
      <w:r w:rsidR="008D6CE3" w:rsidRPr="005A30F8">
        <w:rPr>
          <w:sz w:val="24"/>
          <w:szCs w:val="24"/>
        </w:rPr>
        <w:lastRenderedPageBreak/>
        <w:t>behaviour and knowledge misappropriation (</w:t>
      </w:r>
      <w:proofErr w:type="spellStart"/>
      <w:r w:rsidR="008D6CE3" w:rsidRPr="005A30F8">
        <w:rPr>
          <w:sz w:val="24"/>
          <w:szCs w:val="24"/>
        </w:rPr>
        <w:t>Jayaram</w:t>
      </w:r>
      <w:proofErr w:type="spellEnd"/>
      <w:r w:rsidR="008D6CE3" w:rsidRPr="005A30F8">
        <w:rPr>
          <w:sz w:val="24"/>
          <w:szCs w:val="24"/>
        </w:rPr>
        <w:t xml:space="preserve">, 2008). </w:t>
      </w:r>
      <w:r w:rsidR="008D6CE3" w:rsidRPr="005A30F8">
        <w:rPr>
          <w:rFonts w:ascii="Times New Roman" w:hAnsi="Times New Roman"/>
          <w:sz w:val="24"/>
          <w:szCs w:val="24"/>
        </w:rPr>
        <w:t xml:space="preserve">Formal appropriation instruments, such as patents, are important mechanisms to protect firms against the loss of knowledge created during </w:t>
      </w:r>
      <w:r>
        <w:rPr>
          <w:rFonts w:ascii="Times New Roman" w:hAnsi="Times New Roman"/>
          <w:sz w:val="24"/>
          <w:szCs w:val="24"/>
        </w:rPr>
        <w:t>a collaborative</w:t>
      </w:r>
      <w:r w:rsidR="008D6CE3" w:rsidRPr="005A30F8">
        <w:rPr>
          <w:rFonts w:ascii="Times New Roman" w:hAnsi="Times New Roman"/>
          <w:sz w:val="24"/>
          <w:szCs w:val="24"/>
        </w:rPr>
        <w:t xml:space="preserve"> innovation process </w:t>
      </w:r>
      <w:r w:rsidR="008D6CE3" w:rsidRPr="005A30F8">
        <w:rPr>
          <w:rFonts w:ascii="Times New Roman" w:hAnsi="Times New Roman"/>
          <w:sz w:val="24"/>
          <w:szCs w:val="24"/>
        </w:rPr>
        <w:fldChar w:fldCharType="begin"/>
      </w:r>
      <w:r w:rsidR="008D6CE3" w:rsidRPr="005A30F8">
        <w:rPr>
          <w:rFonts w:ascii="Times New Roman" w:hAnsi="Times New Roman"/>
          <w:sz w:val="24"/>
          <w:szCs w:val="24"/>
        </w:rPr>
        <w:instrText xml:space="preserve"> ADDIN EN.CITE &lt;EndNote&gt;&lt;Cite&gt;&lt;Author&gt;Levin&lt;/Author&gt;&lt;Year&gt;1987&lt;/Year&gt;&lt;RecNum&gt;2184&lt;/RecNum&gt;&lt;DisplayText&gt;(Levin, Klevorick, Nelson, &amp;amp; Winter, 1987)&lt;/DisplayText&gt;&lt;record&gt;&lt;rec-number&gt;2184&lt;/rec-number&gt;&lt;foreign-keys&gt;&lt;key app="EN" db-id="ttt2wp5f00wf5depdevve95sdszwwx2pdwt0" timestamp="0"&gt;2184&lt;/key&gt;&lt;/foreign-keys&gt;&lt;ref-type name="Journal Article"&gt;17&lt;/ref-type&gt;&lt;contributors&gt;&lt;authors&gt;&lt;author&gt;Levin, Richard C.&lt;/author&gt;&lt;author&gt;Klevorick, Alvin K.&lt;/author&gt;&lt;author&gt;Nelson, Richard R.&lt;/author&gt;&lt;author&gt;Winter, Sidney G.&lt;/author&gt;&lt;/authors&gt;&lt;/contributors&gt;&lt;titles&gt;&lt;title&gt;Appropriating the returns from industrial research and development&lt;/title&gt;&lt;secondary-title&gt;Brookings Papers on Economic Activity&lt;/secondary-title&gt;&lt;/titles&gt;&lt;periodical&gt;&lt;full-title&gt;Brookings Papers on Economic Activity&lt;/full-title&gt;&lt;/periodical&gt;&lt;pages&gt;783-820&lt;/pages&gt;&lt;volume&gt;3&lt;/volume&gt;&lt;keywords&gt;&lt;keyword&gt;Appropriation, industrial research and development&lt;/keyword&gt;&lt;/keywords&gt;&lt;dates&gt;&lt;year&gt;1987&lt;/year&gt;&lt;/dates&gt;&lt;urls&gt;&lt;/urls&gt;&lt;/record&gt;&lt;/Cite&gt;&lt;/EndNote&gt;</w:instrText>
      </w:r>
      <w:r w:rsidR="008D6CE3" w:rsidRPr="005A30F8">
        <w:rPr>
          <w:rFonts w:ascii="Times New Roman" w:hAnsi="Times New Roman"/>
          <w:sz w:val="24"/>
          <w:szCs w:val="24"/>
        </w:rPr>
        <w:fldChar w:fldCharType="separate"/>
      </w:r>
      <w:r w:rsidR="008D6CE3" w:rsidRPr="005A30F8">
        <w:rPr>
          <w:rFonts w:ascii="Times New Roman" w:hAnsi="Times New Roman"/>
          <w:noProof/>
          <w:sz w:val="24"/>
          <w:szCs w:val="24"/>
        </w:rPr>
        <w:t xml:space="preserve">(Levin, Klevorick, Nelson, </w:t>
      </w:r>
      <w:r w:rsidR="00BE337A">
        <w:rPr>
          <w:rFonts w:ascii="Times New Roman" w:hAnsi="Times New Roman"/>
          <w:noProof/>
          <w:sz w:val="24"/>
          <w:szCs w:val="24"/>
        </w:rPr>
        <w:t>and</w:t>
      </w:r>
      <w:r w:rsidR="008D6CE3" w:rsidRPr="005A30F8">
        <w:rPr>
          <w:rFonts w:ascii="Times New Roman" w:hAnsi="Times New Roman"/>
          <w:noProof/>
          <w:sz w:val="24"/>
          <w:szCs w:val="24"/>
        </w:rPr>
        <w:t xml:space="preserve"> Winter, 1987)</w:t>
      </w:r>
      <w:r w:rsidR="008D6CE3" w:rsidRPr="005A30F8">
        <w:rPr>
          <w:rFonts w:ascii="Times New Roman" w:hAnsi="Times New Roman"/>
          <w:sz w:val="24"/>
          <w:szCs w:val="24"/>
        </w:rPr>
        <w:fldChar w:fldCharType="end"/>
      </w:r>
      <w:r w:rsidR="008D6CE3" w:rsidRPr="005A30F8">
        <w:rPr>
          <w:rFonts w:ascii="Times New Roman" w:hAnsi="Times New Roman"/>
          <w:sz w:val="24"/>
          <w:szCs w:val="24"/>
        </w:rPr>
        <w:t xml:space="preserve">. </w:t>
      </w:r>
      <w:r w:rsidR="00084663" w:rsidRPr="005A30F8">
        <w:rPr>
          <w:sz w:val="24"/>
          <w:szCs w:val="24"/>
        </w:rPr>
        <w:t xml:space="preserve">According to a recent empirical study by </w:t>
      </w:r>
      <w:proofErr w:type="spellStart"/>
      <w:r w:rsidR="00084663" w:rsidRPr="005A30F8">
        <w:rPr>
          <w:sz w:val="24"/>
          <w:szCs w:val="24"/>
        </w:rPr>
        <w:t>Drechsler</w:t>
      </w:r>
      <w:proofErr w:type="spellEnd"/>
      <w:r w:rsidR="00084663" w:rsidRPr="005A30F8">
        <w:rPr>
          <w:sz w:val="24"/>
          <w:szCs w:val="24"/>
        </w:rPr>
        <w:t xml:space="preserve"> </w:t>
      </w:r>
      <w:r w:rsidR="00BE337A">
        <w:rPr>
          <w:sz w:val="24"/>
          <w:szCs w:val="24"/>
        </w:rPr>
        <w:t>and</w:t>
      </w:r>
      <w:r w:rsidR="00084663" w:rsidRPr="005A30F8">
        <w:rPr>
          <w:sz w:val="24"/>
          <w:szCs w:val="24"/>
        </w:rPr>
        <w:t xml:space="preserve"> Natter (2012), effective formal and strategic IP protection mechanism</w:t>
      </w:r>
      <w:r w:rsidR="00084663">
        <w:rPr>
          <w:sz w:val="24"/>
          <w:szCs w:val="24"/>
        </w:rPr>
        <w:t>s</w:t>
      </w:r>
      <w:r w:rsidR="00084663" w:rsidRPr="005A30F8">
        <w:rPr>
          <w:sz w:val="24"/>
          <w:szCs w:val="24"/>
        </w:rPr>
        <w:t xml:space="preserve"> are among the major drivers for companies to open up their borders to external partners during the innovation process.</w:t>
      </w:r>
      <w:r w:rsidR="00084663">
        <w:rPr>
          <w:sz w:val="24"/>
          <w:szCs w:val="24"/>
        </w:rPr>
        <w:t xml:space="preserve"> </w:t>
      </w:r>
      <w:r w:rsidR="008D6CE3" w:rsidRPr="005A30F8">
        <w:rPr>
          <w:rFonts w:ascii="Times New Roman" w:hAnsi="Times New Roman"/>
          <w:sz w:val="24"/>
          <w:szCs w:val="24"/>
        </w:rPr>
        <w:t xml:space="preserve">Indeed, empirical evidence suggests that open innovation tends to be more prevalent in industries with high </w:t>
      </w:r>
      <w:proofErr w:type="spellStart"/>
      <w:r w:rsidR="008D6CE3" w:rsidRPr="005A30F8">
        <w:rPr>
          <w:rFonts w:ascii="Times New Roman" w:hAnsi="Times New Roman"/>
          <w:sz w:val="24"/>
          <w:szCs w:val="24"/>
        </w:rPr>
        <w:t>appropriability</w:t>
      </w:r>
      <w:proofErr w:type="spellEnd"/>
      <w:r w:rsidR="008D6CE3" w:rsidRPr="005A30F8">
        <w:rPr>
          <w:rFonts w:ascii="Times New Roman" w:hAnsi="Times New Roman"/>
          <w:sz w:val="24"/>
          <w:szCs w:val="24"/>
        </w:rPr>
        <w:t xml:space="preserve"> regimes</w:t>
      </w:r>
      <w:r w:rsidR="00084663">
        <w:rPr>
          <w:rFonts w:ascii="Times New Roman" w:hAnsi="Times New Roman"/>
          <w:sz w:val="24"/>
          <w:szCs w:val="24"/>
        </w:rPr>
        <w:t>,</w:t>
      </w:r>
      <w:r w:rsidR="008D6CE3" w:rsidRPr="005A30F8">
        <w:rPr>
          <w:rFonts w:ascii="Times New Roman" w:hAnsi="Times New Roman"/>
          <w:sz w:val="24"/>
          <w:szCs w:val="24"/>
        </w:rPr>
        <w:t xml:space="preserve"> such as pharmaceuticals, than in industries with low regimes</w:t>
      </w:r>
      <w:r w:rsidR="00C95845">
        <w:rPr>
          <w:rFonts w:ascii="Times New Roman" w:hAnsi="Times New Roman"/>
          <w:sz w:val="24"/>
          <w:szCs w:val="24"/>
        </w:rPr>
        <w:t>,</w:t>
      </w:r>
      <w:r w:rsidR="008D6CE3" w:rsidRPr="005A30F8">
        <w:rPr>
          <w:rFonts w:ascii="Times New Roman" w:hAnsi="Times New Roman"/>
          <w:sz w:val="24"/>
          <w:szCs w:val="24"/>
        </w:rPr>
        <w:t xml:space="preserve"> such as textiles </w:t>
      </w:r>
      <w:r w:rsidR="008D6CE3" w:rsidRPr="005A30F8">
        <w:rPr>
          <w:rFonts w:ascii="Times New Roman" w:hAnsi="Times New Roman"/>
          <w:sz w:val="24"/>
          <w:szCs w:val="24"/>
        </w:rPr>
        <w:fldChar w:fldCharType="begin"/>
      </w:r>
      <w:r w:rsidR="008D6CE3" w:rsidRPr="005A30F8">
        <w:rPr>
          <w:rFonts w:ascii="Times New Roman" w:hAnsi="Times New Roman"/>
          <w:sz w:val="24"/>
          <w:szCs w:val="24"/>
        </w:rPr>
        <w:instrText xml:space="preserve"> ADDIN EN.CITE &lt;EndNote&gt;&lt;Cite&gt;&lt;Author&gt;Laursen&lt;/Author&gt;&lt;Year&gt;2005&lt;/Year&gt;&lt;RecNum&gt;11023&lt;/RecNum&gt;&lt;DisplayText&gt;(Laursen &amp;amp; Salter, 2005)&lt;/DisplayText&gt;&lt;record&gt;&lt;rec-number&gt;11023&lt;/rec-number&gt;&lt;foreign-keys&gt;&lt;key app="EN" db-id="2ars0sa9v20s5ve5f5zvs9ar55reaaw02xse" timestamp="1415107661"&gt;11023&lt;/key&gt;&lt;/foreign-keys&gt;&lt;ref-type name="Conference Proceedings"&gt;10&lt;/ref-type&gt;&lt;contributors&gt;&lt;authors&gt;&lt;author&gt;Laursen, Keld&lt;/author&gt;&lt;author&gt;Salter, Ammon&lt;/author&gt;&lt;/authors&gt;&lt;/contributors&gt;&lt;titles&gt;&lt;title&gt;The paradox of openness: appropriability and the use of external sources of knowledge for innovation&lt;/title&gt;&lt;secondary-title&gt;Academy of Management Conference, Hawaii&lt;/secondary-title&gt;&lt;/titles&gt;&lt;dates&gt;&lt;year&gt;2005&lt;/year&gt;&lt;/dates&gt;&lt;urls&gt;&lt;/urls&gt;&lt;/record&gt;&lt;/Cite&gt;&lt;/EndNote&gt;</w:instrText>
      </w:r>
      <w:r w:rsidR="008D6CE3" w:rsidRPr="005A30F8">
        <w:rPr>
          <w:rFonts w:ascii="Times New Roman" w:hAnsi="Times New Roman"/>
          <w:sz w:val="24"/>
          <w:szCs w:val="24"/>
        </w:rPr>
        <w:fldChar w:fldCharType="separate"/>
      </w:r>
      <w:r w:rsidR="008D6CE3" w:rsidRPr="005A30F8">
        <w:rPr>
          <w:rFonts w:ascii="Times New Roman" w:hAnsi="Times New Roman"/>
          <w:noProof/>
          <w:sz w:val="24"/>
          <w:szCs w:val="24"/>
        </w:rPr>
        <w:t xml:space="preserve">(Laursen </w:t>
      </w:r>
      <w:r w:rsidR="00BE337A">
        <w:rPr>
          <w:rFonts w:ascii="Times New Roman" w:hAnsi="Times New Roman"/>
          <w:noProof/>
          <w:sz w:val="24"/>
          <w:szCs w:val="24"/>
        </w:rPr>
        <w:t>and</w:t>
      </w:r>
      <w:r w:rsidR="008D6CE3" w:rsidRPr="005A30F8">
        <w:rPr>
          <w:rFonts w:ascii="Times New Roman" w:hAnsi="Times New Roman"/>
          <w:noProof/>
          <w:sz w:val="24"/>
          <w:szCs w:val="24"/>
        </w:rPr>
        <w:t xml:space="preserve"> Salter, 2005)</w:t>
      </w:r>
      <w:r w:rsidR="008D6CE3" w:rsidRPr="005A30F8">
        <w:rPr>
          <w:rFonts w:ascii="Times New Roman" w:hAnsi="Times New Roman"/>
          <w:sz w:val="24"/>
          <w:szCs w:val="24"/>
        </w:rPr>
        <w:fldChar w:fldCharType="end"/>
      </w:r>
      <w:r w:rsidR="008D6CE3" w:rsidRPr="005A30F8">
        <w:rPr>
          <w:rFonts w:ascii="Times New Roman" w:hAnsi="Times New Roman"/>
          <w:sz w:val="24"/>
          <w:szCs w:val="24"/>
        </w:rPr>
        <w:t>.</w:t>
      </w:r>
      <w:r w:rsidR="00084663">
        <w:rPr>
          <w:rFonts w:ascii="Times New Roman" w:hAnsi="Times New Roman"/>
          <w:sz w:val="24"/>
          <w:szCs w:val="24"/>
        </w:rPr>
        <w:t xml:space="preserve"> Therefore we propose that: </w:t>
      </w:r>
    </w:p>
    <w:p w14:paraId="7514AA38" w14:textId="47AD38D2" w:rsidR="00190CE3" w:rsidRDefault="008E3564" w:rsidP="00190CE3">
      <w:pPr>
        <w:autoSpaceDE w:val="0"/>
        <w:autoSpaceDN w:val="0"/>
        <w:adjustRightInd w:val="0"/>
        <w:spacing w:line="480" w:lineRule="auto"/>
        <w:jc w:val="both"/>
        <w:rPr>
          <w:rFonts w:ascii="Times New Roman" w:hAnsi="Times New Roman"/>
          <w:i/>
          <w:iCs/>
          <w:sz w:val="24"/>
          <w:szCs w:val="24"/>
        </w:rPr>
      </w:pPr>
      <w:r w:rsidRPr="00084663">
        <w:rPr>
          <w:rFonts w:ascii="Times New Roman" w:hAnsi="Times New Roman"/>
          <w:i/>
          <w:iCs/>
          <w:sz w:val="24"/>
          <w:szCs w:val="24"/>
        </w:rPr>
        <w:t>H</w:t>
      </w:r>
      <w:r w:rsidR="00190CE3" w:rsidRPr="00084663">
        <w:rPr>
          <w:rFonts w:ascii="Times New Roman" w:hAnsi="Times New Roman"/>
          <w:i/>
          <w:iCs/>
          <w:sz w:val="24"/>
          <w:szCs w:val="24"/>
          <w:vertAlign w:val="subscript"/>
        </w:rPr>
        <w:t>1</w:t>
      </w:r>
      <w:r w:rsidR="00190CE3" w:rsidRPr="00084663">
        <w:rPr>
          <w:rFonts w:ascii="Times New Roman" w:hAnsi="Times New Roman"/>
          <w:i/>
          <w:iCs/>
          <w:sz w:val="24"/>
          <w:szCs w:val="24"/>
        </w:rPr>
        <w:t xml:space="preserve">: </w:t>
      </w:r>
      <w:r w:rsidR="00315FE5" w:rsidRPr="005A30F8">
        <w:rPr>
          <w:rFonts w:ascii="Times New Roman" w:hAnsi="Times New Roman"/>
          <w:i/>
          <w:iCs/>
          <w:sz w:val="24"/>
          <w:szCs w:val="24"/>
        </w:rPr>
        <w:t>B</w:t>
      </w:r>
      <w:r w:rsidR="00190CE3" w:rsidRPr="00084663">
        <w:rPr>
          <w:rFonts w:ascii="Times New Roman" w:hAnsi="Times New Roman"/>
          <w:i/>
          <w:iCs/>
          <w:sz w:val="24"/>
          <w:szCs w:val="24"/>
        </w:rPr>
        <w:t xml:space="preserve">readth of openness </w:t>
      </w:r>
      <w:r w:rsidR="00315FE5" w:rsidRPr="005A30F8">
        <w:rPr>
          <w:rFonts w:ascii="Times New Roman" w:hAnsi="Times New Roman"/>
          <w:i/>
          <w:iCs/>
          <w:sz w:val="24"/>
          <w:szCs w:val="24"/>
        </w:rPr>
        <w:t>has a positive relationship with</w:t>
      </w:r>
      <w:r w:rsidR="00315FE5" w:rsidRPr="00084663">
        <w:rPr>
          <w:rFonts w:ascii="Times New Roman" w:hAnsi="Times New Roman"/>
          <w:i/>
          <w:iCs/>
          <w:sz w:val="24"/>
          <w:szCs w:val="24"/>
        </w:rPr>
        <w:t xml:space="preserve"> </w:t>
      </w:r>
      <w:r w:rsidR="003801D3">
        <w:rPr>
          <w:rFonts w:ascii="Times New Roman" w:hAnsi="Times New Roman"/>
          <w:i/>
          <w:iCs/>
          <w:sz w:val="24"/>
          <w:szCs w:val="24"/>
        </w:rPr>
        <w:t>product innovativeness but only</w:t>
      </w:r>
      <w:r w:rsidR="00190CE3" w:rsidRPr="00084663">
        <w:rPr>
          <w:rFonts w:ascii="Times New Roman" w:hAnsi="Times New Roman"/>
          <w:i/>
          <w:iCs/>
          <w:sz w:val="24"/>
          <w:szCs w:val="24"/>
        </w:rPr>
        <w:t xml:space="preserve"> </w:t>
      </w:r>
      <w:r w:rsidR="00315FE5" w:rsidRPr="005A30F8">
        <w:rPr>
          <w:rFonts w:ascii="Times New Roman" w:hAnsi="Times New Roman"/>
          <w:i/>
          <w:iCs/>
          <w:sz w:val="24"/>
          <w:szCs w:val="24"/>
        </w:rPr>
        <w:t>in the presence</w:t>
      </w:r>
      <w:r w:rsidR="00190CE3" w:rsidRPr="00084663">
        <w:rPr>
          <w:rFonts w:ascii="Times New Roman" w:hAnsi="Times New Roman"/>
          <w:i/>
          <w:iCs/>
          <w:sz w:val="24"/>
          <w:szCs w:val="24"/>
        </w:rPr>
        <w:t xml:space="preserve"> of </w:t>
      </w:r>
      <w:r w:rsidR="00315FE5" w:rsidRPr="005A30F8">
        <w:rPr>
          <w:rFonts w:ascii="Times New Roman" w:hAnsi="Times New Roman"/>
          <w:i/>
          <w:iCs/>
          <w:sz w:val="24"/>
          <w:szCs w:val="24"/>
        </w:rPr>
        <w:t>a strong</w:t>
      </w:r>
      <w:r w:rsidR="00190CE3" w:rsidRPr="00084663">
        <w:rPr>
          <w:rFonts w:ascii="Times New Roman" w:hAnsi="Times New Roman"/>
          <w:i/>
          <w:iCs/>
          <w:sz w:val="24"/>
          <w:szCs w:val="24"/>
        </w:rPr>
        <w:t xml:space="preserve"> </w:t>
      </w:r>
      <w:proofErr w:type="spellStart"/>
      <w:r w:rsidR="00190CE3" w:rsidRPr="00084663">
        <w:rPr>
          <w:rFonts w:ascii="Times New Roman" w:hAnsi="Times New Roman"/>
          <w:i/>
          <w:iCs/>
          <w:sz w:val="24"/>
          <w:szCs w:val="24"/>
        </w:rPr>
        <w:t>appropriability</w:t>
      </w:r>
      <w:proofErr w:type="spellEnd"/>
      <w:r w:rsidR="00190CE3" w:rsidRPr="00084663">
        <w:rPr>
          <w:rFonts w:ascii="Times New Roman" w:hAnsi="Times New Roman"/>
          <w:i/>
          <w:iCs/>
          <w:sz w:val="24"/>
          <w:szCs w:val="24"/>
        </w:rPr>
        <w:t xml:space="preserve"> regime</w:t>
      </w:r>
    </w:p>
    <w:p w14:paraId="1271AC87" w14:textId="77777777" w:rsidR="00284E4F" w:rsidRDefault="00284E4F" w:rsidP="00190CE3">
      <w:pPr>
        <w:autoSpaceDE w:val="0"/>
        <w:autoSpaceDN w:val="0"/>
        <w:adjustRightInd w:val="0"/>
        <w:spacing w:line="480" w:lineRule="auto"/>
        <w:jc w:val="both"/>
        <w:rPr>
          <w:rFonts w:ascii="Times New Roman" w:hAnsi="Times New Roman"/>
          <w:i/>
          <w:iCs/>
          <w:sz w:val="24"/>
          <w:szCs w:val="24"/>
        </w:rPr>
      </w:pPr>
    </w:p>
    <w:p w14:paraId="2158732E" w14:textId="7E23D781" w:rsidR="00190CE3" w:rsidRPr="00AC399F" w:rsidRDefault="00190CE3" w:rsidP="00190CE3">
      <w:pPr>
        <w:autoSpaceDE w:val="0"/>
        <w:autoSpaceDN w:val="0"/>
        <w:adjustRightInd w:val="0"/>
        <w:spacing w:line="480" w:lineRule="auto"/>
        <w:jc w:val="both"/>
        <w:rPr>
          <w:rFonts w:ascii="Times New Roman" w:hAnsi="Times New Roman"/>
          <w:b/>
          <w:bCs/>
          <w:i/>
          <w:iCs/>
          <w:sz w:val="24"/>
          <w:szCs w:val="24"/>
        </w:rPr>
      </w:pPr>
      <w:r w:rsidRPr="00AC399F">
        <w:rPr>
          <w:rFonts w:ascii="Times New Roman" w:hAnsi="Times New Roman"/>
          <w:b/>
          <w:bCs/>
          <w:i/>
          <w:iCs/>
          <w:sz w:val="24"/>
          <w:szCs w:val="24"/>
        </w:rPr>
        <w:t>3.</w:t>
      </w:r>
      <w:r w:rsidR="00652490">
        <w:rPr>
          <w:rFonts w:ascii="Times New Roman" w:hAnsi="Times New Roman"/>
          <w:b/>
          <w:bCs/>
          <w:i/>
          <w:iCs/>
          <w:sz w:val="24"/>
          <w:szCs w:val="24"/>
        </w:rPr>
        <w:t>2</w:t>
      </w:r>
      <w:r w:rsidRPr="00AC399F">
        <w:rPr>
          <w:rFonts w:ascii="Times New Roman" w:hAnsi="Times New Roman"/>
          <w:b/>
          <w:bCs/>
          <w:i/>
          <w:iCs/>
          <w:sz w:val="24"/>
          <w:szCs w:val="24"/>
        </w:rPr>
        <w:t xml:space="preserve"> </w:t>
      </w:r>
      <w:r w:rsidR="00E045C5">
        <w:rPr>
          <w:rFonts w:ascii="Times New Roman" w:hAnsi="Times New Roman"/>
          <w:b/>
          <w:bCs/>
          <w:i/>
          <w:iCs/>
          <w:sz w:val="24"/>
          <w:szCs w:val="24"/>
        </w:rPr>
        <w:t>Partner newness</w:t>
      </w:r>
      <w:r w:rsidRPr="00AC399F">
        <w:rPr>
          <w:rFonts w:ascii="Times New Roman" w:hAnsi="Times New Roman"/>
          <w:b/>
          <w:bCs/>
          <w:i/>
          <w:iCs/>
          <w:sz w:val="24"/>
          <w:szCs w:val="24"/>
        </w:rPr>
        <w:t xml:space="preserve"> and </w:t>
      </w:r>
      <w:r w:rsidR="000B4B70">
        <w:rPr>
          <w:rFonts w:ascii="Times New Roman" w:hAnsi="Times New Roman"/>
          <w:b/>
          <w:bCs/>
          <w:i/>
          <w:iCs/>
          <w:sz w:val="24"/>
          <w:szCs w:val="24"/>
        </w:rPr>
        <w:t>product innovativeness</w:t>
      </w:r>
    </w:p>
    <w:p w14:paraId="25713FB4" w14:textId="5244ED18" w:rsidR="00190CE3" w:rsidRPr="0039351D" w:rsidRDefault="00190CE3" w:rsidP="00E045C5">
      <w:pPr>
        <w:spacing w:line="480" w:lineRule="auto"/>
        <w:ind w:firstLine="567"/>
        <w:jc w:val="both"/>
        <w:rPr>
          <w:rFonts w:ascii="Times New Roman" w:eastAsiaTheme="minorEastAsia" w:hAnsi="Times New Roman"/>
          <w:sz w:val="24"/>
          <w:szCs w:val="24"/>
          <w:lang w:val="en-US"/>
        </w:rPr>
      </w:pPr>
      <w:r w:rsidRPr="00407EA9">
        <w:rPr>
          <w:rFonts w:ascii="Times New Roman" w:hAnsi="Times New Roman"/>
          <w:sz w:val="24"/>
          <w:szCs w:val="24"/>
        </w:rPr>
        <w:t>The</w:t>
      </w:r>
      <w:r>
        <w:rPr>
          <w:rFonts w:ascii="Times New Roman" w:hAnsi="Times New Roman"/>
          <w:sz w:val="24"/>
          <w:szCs w:val="24"/>
        </w:rPr>
        <w:t xml:space="preserve"> </w:t>
      </w:r>
      <w:r w:rsidR="000B4B70">
        <w:rPr>
          <w:rFonts w:ascii="Times New Roman" w:hAnsi="Times New Roman"/>
          <w:sz w:val="24"/>
          <w:szCs w:val="24"/>
        </w:rPr>
        <w:t>second</w:t>
      </w:r>
      <w:r w:rsidR="000B4B70" w:rsidRPr="00407EA9">
        <w:rPr>
          <w:rFonts w:ascii="Times New Roman" w:hAnsi="Times New Roman"/>
          <w:sz w:val="24"/>
          <w:szCs w:val="24"/>
        </w:rPr>
        <w:t xml:space="preserve"> </w:t>
      </w:r>
      <w:r w:rsidRPr="00407EA9">
        <w:rPr>
          <w:rFonts w:ascii="Times New Roman" w:hAnsi="Times New Roman"/>
          <w:sz w:val="24"/>
          <w:szCs w:val="24"/>
        </w:rPr>
        <w:t>dimension of openness</w:t>
      </w:r>
      <w:r w:rsidR="000E0B32">
        <w:rPr>
          <w:rFonts w:ascii="Times New Roman" w:hAnsi="Times New Roman"/>
          <w:sz w:val="24"/>
          <w:szCs w:val="24"/>
        </w:rPr>
        <w:t>,</w:t>
      </w:r>
      <w:r>
        <w:rPr>
          <w:rFonts w:ascii="Times New Roman" w:hAnsi="Times New Roman"/>
          <w:sz w:val="24"/>
          <w:szCs w:val="24"/>
        </w:rPr>
        <w:t xml:space="preserve"> </w:t>
      </w:r>
      <w:r w:rsidR="00E045C5">
        <w:rPr>
          <w:rFonts w:ascii="Times New Roman" w:hAnsi="Times New Roman"/>
          <w:sz w:val="24"/>
          <w:szCs w:val="24"/>
        </w:rPr>
        <w:t>partner newness</w:t>
      </w:r>
      <w:r>
        <w:rPr>
          <w:rFonts w:ascii="Times New Roman" w:hAnsi="Times New Roman"/>
          <w:sz w:val="24"/>
          <w:szCs w:val="24"/>
        </w:rPr>
        <w:t>,</w:t>
      </w:r>
      <w:r w:rsidRPr="00407EA9">
        <w:rPr>
          <w:rFonts w:ascii="Times New Roman" w:hAnsi="Times New Roman"/>
          <w:sz w:val="24"/>
          <w:szCs w:val="24"/>
        </w:rPr>
        <w:t xml:space="preserve"> represents the </w:t>
      </w:r>
      <w:r w:rsidR="00E045C5">
        <w:rPr>
          <w:rFonts w:ascii="Times New Roman" w:hAnsi="Times New Roman"/>
          <w:sz w:val="24"/>
          <w:szCs w:val="24"/>
        </w:rPr>
        <w:t>proportion of project partners collaborating with the focal firm for the first time</w:t>
      </w:r>
      <w:r w:rsidRPr="00407EA9">
        <w:rPr>
          <w:rFonts w:ascii="Times New Roman" w:hAnsi="Times New Roman"/>
          <w:sz w:val="24"/>
          <w:szCs w:val="24"/>
        </w:rPr>
        <w:t xml:space="preserve">. </w:t>
      </w:r>
      <w:r w:rsidR="000B4B70">
        <w:rPr>
          <w:rFonts w:ascii="Times New Roman" w:hAnsi="Times New Roman"/>
          <w:sz w:val="24"/>
          <w:szCs w:val="24"/>
        </w:rPr>
        <w:t>N</w:t>
      </w:r>
      <w:r w:rsidRPr="00407EA9">
        <w:rPr>
          <w:rFonts w:ascii="Times New Roman" w:hAnsi="Times New Roman"/>
          <w:sz w:val="24"/>
          <w:szCs w:val="24"/>
        </w:rPr>
        <w:t xml:space="preserve">ew partners represent </w:t>
      </w:r>
      <w:r w:rsidR="002A0820">
        <w:rPr>
          <w:rFonts w:ascii="Times New Roman" w:hAnsi="Times New Roman"/>
          <w:sz w:val="24"/>
          <w:szCs w:val="24"/>
        </w:rPr>
        <w:t>structural holes</w:t>
      </w:r>
      <w:r w:rsidR="000B4B70">
        <w:rPr>
          <w:rFonts w:ascii="Times New Roman" w:hAnsi="Times New Roman"/>
          <w:sz w:val="24"/>
          <w:szCs w:val="24"/>
        </w:rPr>
        <w:t>, or the absence of ties, with</w:t>
      </w:r>
      <w:r w:rsidR="002A0820">
        <w:rPr>
          <w:rFonts w:ascii="Times New Roman" w:hAnsi="Times New Roman"/>
          <w:sz w:val="24"/>
          <w:szCs w:val="24"/>
        </w:rPr>
        <w:t>in the network (Ahuja, 2000)</w:t>
      </w:r>
      <w:r w:rsidR="006830C1">
        <w:rPr>
          <w:rFonts w:ascii="Times New Roman" w:hAnsi="Times New Roman"/>
          <w:sz w:val="24"/>
          <w:szCs w:val="24"/>
        </w:rPr>
        <w:t xml:space="preserve"> and thus reduce a firm’s tendency towards </w:t>
      </w:r>
      <w:proofErr w:type="spellStart"/>
      <w:r w:rsidR="006830C1">
        <w:rPr>
          <w:rFonts w:ascii="Times New Roman" w:hAnsi="Times New Roman"/>
          <w:sz w:val="24"/>
          <w:szCs w:val="24"/>
        </w:rPr>
        <w:t>homophily</w:t>
      </w:r>
      <w:proofErr w:type="spellEnd"/>
      <w:r w:rsidR="000B4B70">
        <w:rPr>
          <w:rFonts w:ascii="Times New Roman" w:hAnsi="Times New Roman"/>
          <w:sz w:val="24"/>
          <w:szCs w:val="24"/>
        </w:rPr>
        <w:t>, the use of existing similar partners,</w:t>
      </w:r>
      <w:r w:rsidR="006830C1">
        <w:rPr>
          <w:rFonts w:ascii="Times New Roman" w:hAnsi="Times New Roman"/>
          <w:sz w:val="24"/>
          <w:szCs w:val="24"/>
        </w:rPr>
        <w:t xml:space="preserve"> in the search and development of new ideas (Yan and Dooley, 2013). Specifically, new partners are considered to have </w:t>
      </w:r>
      <w:r w:rsidR="000044B9">
        <w:rPr>
          <w:rFonts w:ascii="Times New Roman" w:hAnsi="Times New Roman"/>
          <w:sz w:val="24"/>
          <w:szCs w:val="24"/>
        </w:rPr>
        <w:t xml:space="preserve">positive effects for </w:t>
      </w:r>
      <w:r w:rsidR="000B4B70">
        <w:rPr>
          <w:rFonts w:ascii="Times New Roman" w:hAnsi="Times New Roman"/>
          <w:sz w:val="24"/>
          <w:szCs w:val="24"/>
        </w:rPr>
        <w:t xml:space="preserve">product </w:t>
      </w:r>
      <w:proofErr w:type="spellStart"/>
      <w:r w:rsidR="000B4B70">
        <w:rPr>
          <w:rFonts w:ascii="Times New Roman" w:hAnsi="Times New Roman"/>
          <w:sz w:val="24"/>
          <w:szCs w:val="24"/>
        </w:rPr>
        <w:t>innovativeness</w:t>
      </w:r>
      <w:r w:rsidR="000044B9">
        <w:rPr>
          <w:rFonts w:ascii="Times New Roman" w:hAnsi="Times New Roman"/>
          <w:sz w:val="24"/>
          <w:szCs w:val="24"/>
        </w:rPr>
        <w:t>s</w:t>
      </w:r>
      <w:proofErr w:type="spellEnd"/>
      <w:r w:rsidR="000044B9">
        <w:rPr>
          <w:rFonts w:ascii="Times New Roman" w:hAnsi="Times New Roman"/>
          <w:sz w:val="24"/>
          <w:szCs w:val="24"/>
        </w:rPr>
        <w:t xml:space="preserve"> because of their impact on the following three areas of the NPD process.</w:t>
      </w:r>
      <w:r w:rsidR="002A0820">
        <w:rPr>
          <w:rFonts w:ascii="Times New Roman" w:hAnsi="Times New Roman"/>
          <w:sz w:val="24"/>
          <w:szCs w:val="24"/>
        </w:rPr>
        <w:t xml:space="preserve"> </w:t>
      </w:r>
      <w:r w:rsidRPr="0039351D">
        <w:rPr>
          <w:rFonts w:ascii="Times New Roman" w:eastAsiaTheme="minorEastAsia" w:hAnsi="Times New Roman"/>
          <w:sz w:val="24"/>
          <w:szCs w:val="24"/>
          <w:lang w:val="en-US"/>
        </w:rPr>
        <w:t>First</w:t>
      </w:r>
      <w:r w:rsidR="002D0130">
        <w:rPr>
          <w:rFonts w:ascii="Times New Roman" w:eastAsiaTheme="minorEastAsia" w:hAnsi="Times New Roman"/>
          <w:sz w:val="24"/>
          <w:szCs w:val="24"/>
          <w:lang w:val="en-US"/>
        </w:rPr>
        <w:t>ly</w:t>
      </w:r>
      <w:r w:rsidRPr="0039351D">
        <w:rPr>
          <w:rFonts w:ascii="Times New Roman" w:eastAsiaTheme="minorEastAsia" w:hAnsi="Times New Roman"/>
          <w:sz w:val="24"/>
          <w:szCs w:val="24"/>
          <w:lang w:val="en-US"/>
        </w:rPr>
        <w:t>, the level of creativity</w:t>
      </w:r>
      <w:r w:rsidRPr="00E06E4E">
        <w:rPr>
          <w:rFonts w:ascii="Times New Roman" w:eastAsiaTheme="minorEastAsia" w:hAnsi="Times New Roman"/>
          <w:sz w:val="24"/>
          <w:szCs w:val="24"/>
          <w:lang w:val="en-US"/>
        </w:rPr>
        <w:t xml:space="preserve"> and innovation performance </w:t>
      </w:r>
      <w:r w:rsidRPr="0039351D">
        <w:rPr>
          <w:rFonts w:ascii="Times New Roman" w:eastAsiaTheme="minorEastAsia" w:hAnsi="Times New Roman"/>
          <w:sz w:val="24"/>
          <w:szCs w:val="24"/>
          <w:lang w:val="en-US"/>
        </w:rPr>
        <w:t xml:space="preserve">during NPD projects is enhanced when firms interact with new partners </w:t>
      </w:r>
      <w:r w:rsidRPr="0039351D">
        <w:rPr>
          <w:rFonts w:ascii="Times New Roman" w:eastAsiaTheme="minorEastAsia" w:hAnsi="Times New Roman"/>
          <w:sz w:val="24"/>
          <w:szCs w:val="24"/>
          <w:lang w:val="en-US"/>
        </w:rPr>
        <w:fldChar w:fldCharType="begin"/>
      </w:r>
      <w:r w:rsidRPr="0039351D">
        <w:rPr>
          <w:rFonts w:ascii="Times New Roman" w:eastAsiaTheme="minorEastAsia" w:hAnsi="Times New Roman"/>
          <w:sz w:val="24"/>
          <w:szCs w:val="24"/>
          <w:lang w:val="en-US"/>
        </w:rPr>
        <w:instrText xml:space="preserve"> ADDIN EN.CITE &lt;EndNote&gt;&lt;Cite&gt;&lt;Author&gt;Baer&lt;/Author&gt;&lt;Year&gt;2010&lt;/Year&gt;&lt;RecNum&gt;11024&lt;/RecNum&gt;&lt;DisplayText&gt;(Baer, 2010)&lt;/DisplayText&gt;&lt;record&gt;&lt;rec-number&gt;11024&lt;/rec-number&gt;&lt;foreign-keys&gt;&lt;key app="EN" db-id="2ars0sa9v20s5ve5f5zvs9ar55reaaw02xse" timestamp="1415107979"&gt;11024&lt;/key&gt;&lt;/foreign-keys&gt;&lt;ref-type name="Journal Article"&gt;17&lt;/ref-type&gt;&lt;contributors&gt;&lt;authors&gt;&lt;author&gt;Baer, Markus&lt;/author&gt;&lt;/authors&gt;&lt;/contributors&gt;&lt;titles&gt;&lt;title&gt;The strength-of-weak-ties perspective on creativity: a comprehensive examination and extension&lt;/title&gt;&lt;secondary-title&gt;Journal of Applied Psychology&lt;/secondary-title&gt;&lt;/titles&gt;&lt;periodical&gt;&lt;full-title&gt;Journal of Applied Psychology&lt;/full-title&gt;&lt;/periodical&gt;&lt;pages&gt;592&lt;/pages&gt;&lt;volume&gt;95&lt;/volume&gt;&lt;number&gt;3&lt;/number&gt;&lt;dates&gt;&lt;year&gt;2010&lt;/year&gt;&lt;/dates&gt;&lt;isbn&gt;1939-1854&lt;/isbn&gt;&lt;urls&gt;&lt;related-urls&gt;&lt;url&gt;http://psycnet.apa.org/journals/apl/95/3/592.pdf&lt;/url&gt;&lt;/related-urls&gt;&lt;/urls&gt;&lt;/record&gt;&lt;/Cite&gt;&lt;/EndNote&gt;</w:instrText>
      </w:r>
      <w:r w:rsidRPr="0039351D">
        <w:rPr>
          <w:rFonts w:ascii="Times New Roman" w:eastAsiaTheme="minorEastAsia" w:hAnsi="Times New Roman"/>
          <w:sz w:val="24"/>
          <w:szCs w:val="24"/>
          <w:lang w:val="en-US"/>
        </w:rPr>
        <w:fldChar w:fldCharType="separate"/>
      </w:r>
      <w:r w:rsidRPr="0039351D">
        <w:rPr>
          <w:rFonts w:ascii="Times New Roman" w:eastAsiaTheme="minorEastAsia" w:hAnsi="Times New Roman"/>
          <w:noProof/>
          <w:sz w:val="24"/>
          <w:szCs w:val="24"/>
          <w:lang w:val="en-US"/>
        </w:rPr>
        <w:t>(Baer, 2010)</w:t>
      </w:r>
      <w:r w:rsidRPr="0039351D">
        <w:rPr>
          <w:rFonts w:ascii="Times New Roman" w:eastAsiaTheme="minorEastAsia" w:hAnsi="Times New Roman"/>
          <w:sz w:val="24"/>
          <w:szCs w:val="24"/>
          <w:lang w:val="en-US"/>
        </w:rPr>
        <w:fldChar w:fldCharType="end"/>
      </w:r>
      <w:r w:rsidRPr="0039351D">
        <w:rPr>
          <w:rFonts w:ascii="Times New Roman" w:eastAsiaTheme="minorEastAsia" w:hAnsi="Times New Roman"/>
          <w:sz w:val="24"/>
          <w:szCs w:val="24"/>
          <w:lang w:val="en-US"/>
        </w:rPr>
        <w:t>. Second</w:t>
      </w:r>
      <w:r w:rsidR="00406056">
        <w:rPr>
          <w:rFonts w:ascii="Times New Roman" w:eastAsiaTheme="minorEastAsia" w:hAnsi="Times New Roman"/>
          <w:sz w:val="24"/>
          <w:szCs w:val="24"/>
          <w:lang w:val="en-US"/>
        </w:rPr>
        <w:t>ly</w:t>
      </w:r>
      <w:r w:rsidRPr="0039351D">
        <w:rPr>
          <w:rFonts w:ascii="Times New Roman" w:eastAsiaTheme="minorEastAsia" w:hAnsi="Times New Roman"/>
          <w:sz w:val="24"/>
          <w:szCs w:val="24"/>
          <w:lang w:val="en-US"/>
        </w:rPr>
        <w:t xml:space="preserve">, new relationships </w:t>
      </w:r>
      <w:r w:rsidR="00406056">
        <w:rPr>
          <w:rFonts w:ascii="Times New Roman" w:eastAsiaTheme="minorEastAsia" w:hAnsi="Times New Roman"/>
          <w:sz w:val="24"/>
          <w:szCs w:val="24"/>
          <w:lang w:val="en-US"/>
        </w:rPr>
        <w:t>tend to expose</w:t>
      </w:r>
      <w:r w:rsidRPr="0039351D">
        <w:rPr>
          <w:rFonts w:ascii="Times New Roman" w:eastAsiaTheme="minorEastAsia" w:hAnsi="Times New Roman"/>
          <w:sz w:val="24"/>
          <w:szCs w:val="24"/>
          <w:lang w:val="en-US"/>
        </w:rPr>
        <w:t xml:space="preserve"> projects to new and non-redundant information </w:t>
      </w:r>
      <w:r w:rsidRPr="0039351D">
        <w:rPr>
          <w:rFonts w:ascii="Times New Roman" w:eastAsiaTheme="minorEastAsia" w:hAnsi="Times New Roman"/>
          <w:sz w:val="24"/>
          <w:szCs w:val="24"/>
          <w:lang w:val="en-US"/>
        </w:rPr>
        <w:fldChar w:fldCharType="begin"/>
      </w:r>
      <w:r w:rsidRPr="0039351D">
        <w:rPr>
          <w:rFonts w:ascii="Times New Roman" w:eastAsiaTheme="minorEastAsia" w:hAnsi="Times New Roman"/>
          <w:sz w:val="24"/>
          <w:szCs w:val="24"/>
          <w:lang w:val="en-US"/>
        </w:rPr>
        <w:instrText xml:space="preserve"> ADDIN EN.CITE &lt;EndNote&gt;&lt;Cite&gt;&lt;Author&gt;Granovetter&lt;/Author&gt;&lt;Year&gt;1973&lt;/Year&gt;&lt;RecNum&gt;1853&lt;/RecNum&gt;&lt;DisplayText&gt;(Granovetter, 1973)&lt;/DisplayText&gt;&lt;record&gt;&lt;rec-number&gt;1853&lt;/rec-number&gt;&lt;foreign-keys&gt;&lt;key app="EN" db-id="2ars0sa9v20s5ve5f5zvs9ar55reaaw02xse" timestamp="0"&gt;1853&lt;/key&gt;&lt;/foreign-keys&gt;&lt;ref-type name="Journal Article"&gt;17&lt;/ref-type&gt;&lt;contributors&gt;&lt;authors&gt;&lt;author&gt;Granovetter, M.&lt;/author&gt;&lt;/authors&gt;&lt;/contributors&gt;&lt;titles&gt;&lt;title&gt;The strength of weak ties&lt;/title&gt;&lt;secondary-title&gt;American Journal of Sociology&lt;/secondary-title&gt;&lt;/titles&gt;&lt;pages&gt;1360-1380&lt;/pages&gt;&lt;volume&gt;78&lt;/volume&gt;&lt;number&gt;6&lt;/number&gt;&lt;dates&gt;&lt;year&gt;1973&lt;/year&gt;&lt;/dates&gt;&lt;urls&gt;&lt;/urls&gt;&lt;/record&gt;&lt;/Cite&gt;&lt;/EndNote&gt;</w:instrText>
      </w:r>
      <w:r w:rsidRPr="0039351D">
        <w:rPr>
          <w:rFonts w:ascii="Times New Roman" w:eastAsiaTheme="minorEastAsia" w:hAnsi="Times New Roman"/>
          <w:sz w:val="24"/>
          <w:szCs w:val="24"/>
          <w:lang w:val="en-US"/>
        </w:rPr>
        <w:fldChar w:fldCharType="separate"/>
      </w:r>
      <w:r w:rsidRPr="0039351D">
        <w:rPr>
          <w:rFonts w:ascii="Times New Roman" w:eastAsiaTheme="minorEastAsia" w:hAnsi="Times New Roman"/>
          <w:noProof/>
          <w:sz w:val="24"/>
          <w:szCs w:val="24"/>
          <w:lang w:val="en-US"/>
        </w:rPr>
        <w:t>(Granovetter, 1973)</w:t>
      </w:r>
      <w:r w:rsidRPr="0039351D">
        <w:rPr>
          <w:rFonts w:ascii="Times New Roman" w:eastAsiaTheme="minorEastAsia" w:hAnsi="Times New Roman"/>
          <w:sz w:val="24"/>
          <w:szCs w:val="24"/>
          <w:lang w:val="en-US"/>
        </w:rPr>
        <w:fldChar w:fldCharType="end"/>
      </w:r>
      <w:r w:rsidR="00652490">
        <w:rPr>
          <w:rFonts w:ascii="Times New Roman" w:eastAsiaTheme="minorEastAsia" w:hAnsi="Times New Roman"/>
          <w:sz w:val="24"/>
          <w:szCs w:val="24"/>
          <w:lang w:val="en-US"/>
        </w:rPr>
        <w:t>,</w:t>
      </w:r>
      <w:r w:rsidRPr="0039351D">
        <w:rPr>
          <w:rFonts w:ascii="Times New Roman" w:eastAsiaTheme="minorEastAsia" w:hAnsi="Times New Roman"/>
          <w:sz w:val="24"/>
          <w:szCs w:val="24"/>
          <w:lang w:val="en-US"/>
        </w:rPr>
        <w:t xml:space="preserve"> which has been shown to positively influence patenting activity </w:t>
      </w:r>
      <w:r w:rsidRPr="0039351D">
        <w:rPr>
          <w:rFonts w:ascii="Times New Roman" w:eastAsiaTheme="minorEastAsia" w:hAnsi="Times New Roman"/>
          <w:sz w:val="24"/>
          <w:szCs w:val="24"/>
          <w:lang w:val="en-US"/>
        </w:rPr>
        <w:fldChar w:fldCharType="begin"/>
      </w:r>
      <w:r>
        <w:rPr>
          <w:rFonts w:ascii="Times New Roman" w:eastAsiaTheme="minorEastAsia" w:hAnsi="Times New Roman"/>
          <w:sz w:val="24"/>
          <w:szCs w:val="24"/>
          <w:lang w:val="en-US"/>
        </w:rPr>
        <w:instrText xml:space="preserve"> ADDIN EN.CITE &lt;EndNote&gt;&lt;Cite&gt;&lt;Author&gt;Hauser&lt;/Author&gt;&lt;Year&gt;2007&lt;/Year&gt;&lt;RecNum&gt;10986&lt;/RecNum&gt;&lt;DisplayText&gt;(Hauser, Tappeiner, &amp;amp; Walde, 2007)&lt;/DisplayText&gt;&lt;record&gt;&lt;rec-number&gt;10986&lt;/rec-number&gt;&lt;foreign-keys&gt;&lt;key app="EN" db-id="2ars0sa9v20s5ve5f5zvs9ar55reaaw02xse" timestamp="1406196993"&gt;10986&lt;/key&gt;&lt;/foreign-keys&gt;&lt;ref-type name="Journal Article"&gt;17&lt;/ref-type&gt;&lt;contributors&gt;&lt;authors&gt;&lt;author&gt;Hauser, Christoph&lt;/author&gt;&lt;author&gt;Tappeiner, Gottfried&lt;/author&gt;&lt;author&gt;Walde, Janette&lt;/author&gt;&lt;/authors&gt;&lt;/contributors&gt;&lt;titles&gt;&lt;title&gt;The learning region: the impact of social capital and weak ties on innovation&lt;/title&gt;&lt;secondary-title&gt;Regional Studies&lt;/secondary-title&gt;&lt;/titles&gt;&lt;periodical&gt;&lt;full-title&gt;Regional Studies&lt;/full-title&gt;&lt;/periodical&gt;&lt;pages&gt;75-88&lt;/pages&gt;&lt;volume&gt;41&lt;/volume&gt;&lt;number&gt;1&lt;/number&gt;&lt;dates&gt;&lt;year&gt;2007&lt;/year&gt;&lt;/dates&gt;&lt;isbn&gt;0034-3404&lt;/isbn&gt;&lt;urls&gt;&lt;/urls&gt;&lt;/record&gt;&lt;/Cite&gt;&lt;/EndNote&gt;</w:instrText>
      </w:r>
      <w:r w:rsidRPr="0039351D">
        <w:rPr>
          <w:rFonts w:ascii="Times New Roman" w:eastAsiaTheme="minorEastAsia" w:hAnsi="Times New Roman"/>
          <w:sz w:val="24"/>
          <w:szCs w:val="24"/>
          <w:lang w:val="en-US"/>
        </w:rPr>
        <w:fldChar w:fldCharType="separate"/>
      </w:r>
      <w:r>
        <w:rPr>
          <w:rFonts w:ascii="Times New Roman" w:eastAsiaTheme="minorEastAsia" w:hAnsi="Times New Roman"/>
          <w:noProof/>
          <w:sz w:val="24"/>
          <w:szCs w:val="24"/>
          <w:lang w:val="en-US"/>
        </w:rPr>
        <w:t xml:space="preserve">(Hauser, Tappeiner, </w:t>
      </w:r>
      <w:r w:rsidR="00BE337A">
        <w:rPr>
          <w:rFonts w:ascii="Times New Roman" w:eastAsiaTheme="minorEastAsia" w:hAnsi="Times New Roman"/>
          <w:noProof/>
          <w:sz w:val="24"/>
          <w:szCs w:val="24"/>
          <w:lang w:val="en-US"/>
        </w:rPr>
        <w:t>and</w:t>
      </w:r>
      <w:r>
        <w:rPr>
          <w:rFonts w:ascii="Times New Roman" w:eastAsiaTheme="minorEastAsia" w:hAnsi="Times New Roman"/>
          <w:noProof/>
          <w:sz w:val="24"/>
          <w:szCs w:val="24"/>
          <w:lang w:val="en-US"/>
        </w:rPr>
        <w:t xml:space="preserve"> Walde, 2007)</w:t>
      </w:r>
      <w:r w:rsidRPr="0039351D">
        <w:rPr>
          <w:rFonts w:ascii="Times New Roman" w:eastAsiaTheme="minorEastAsia" w:hAnsi="Times New Roman"/>
          <w:sz w:val="24"/>
          <w:szCs w:val="24"/>
          <w:lang w:val="en-US"/>
        </w:rPr>
        <w:fldChar w:fldCharType="end"/>
      </w:r>
      <w:r w:rsidRPr="0039351D">
        <w:rPr>
          <w:rFonts w:ascii="Times New Roman" w:eastAsiaTheme="minorEastAsia" w:hAnsi="Times New Roman"/>
          <w:sz w:val="24"/>
          <w:szCs w:val="24"/>
          <w:lang w:val="en-US"/>
        </w:rPr>
        <w:t xml:space="preserve"> and innovation</w:t>
      </w:r>
      <w:r w:rsidRPr="00E06E4E">
        <w:rPr>
          <w:rFonts w:ascii="Times New Roman" w:eastAsiaTheme="minorEastAsia" w:hAnsi="Times New Roman"/>
          <w:sz w:val="24"/>
          <w:szCs w:val="24"/>
          <w:lang w:val="en-US"/>
        </w:rPr>
        <w:t xml:space="preserve"> outcomes</w:t>
      </w:r>
      <w:r w:rsidRPr="0039351D">
        <w:rPr>
          <w:rFonts w:ascii="Times New Roman" w:eastAsiaTheme="minorEastAsia" w:hAnsi="Times New Roman"/>
          <w:sz w:val="24"/>
          <w:szCs w:val="24"/>
          <w:lang w:val="en-US"/>
        </w:rPr>
        <w:t>. Third</w:t>
      </w:r>
      <w:r w:rsidR="00406056">
        <w:rPr>
          <w:rFonts w:ascii="Times New Roman" w:eastAsiaTheme="minorEastAsia" w:hAnsi="Times New Roman"/>
          <w:sz w:val="24"/>
          <w:szCs w:val="24"/>
          <w:lang w:val="en-US"/>
        </w:rPr>
        <w:t>ly</w:t>
      </w:r>
      <w:r w:rsidRPr="0039351D">
        <w:rPr>
          <w:rFonts w:ascii="Times New Roman" w:eastAsiaTheme="minorEastAsia" w:hAnsi="Times New Roman"/>
          <w:sz w:val="24"/>
          <w:szCs w:val="24"/>
          <w:lang w:val="en-US"/>
        </w:rPr>
        <w:t>, i</w:t>
      </w:r>
      <w:r w:rsidRPr="00652569">
        <w:rPr>
          <w:rFonts w:ascii="Times New Roman" w:eastAsiaTheme="minorEastAsia" w:hAnsi="Times New Roman"/>
          <w:sz w:val="24"/>
          <w:szCs w:val="24"/>
          <w:lang w:val="en-US"/>
        </w:rPr>
        <w:t>ntegrating new external partners into the innova</w:t>
      </w:r>
      <w:r w:rsidRPr="002E2B85">
        <w:rPr>
          <w:rFonts w:ascii="Times New Roman" w:eastAsiaTheme="minorEastAsia" w:hAnsi="Times New Roman"/>
          <w:sz w:val="24"/>
          <w:szCs w:val="24"/>
          <w:lang w:val="en-US"/>
        </w:rPr>
        <w:t>tion process</w:t>
      </w:r>
      <w:r w:rsidRPr="0039351D">
        <w:rPr>
          <w:rFonts w:ascii="Times New Roman" w:eastAsiaTheme="minorEastAsia" w:hAnsi="Times New Roman"/>
          <w:sz w:val="24"/>
          <w:szCs w:val="24"/>
          <w:lang w:val="en-US"/>
        </w:rPr>
        <w:t xml:space="preserve"> </w:t>
      </w:r>
      <w:r w:rsidR="00406056">
        <w:rPr>
          <w:rFonts w:ascii="Times New Roman" w:eastAsiaTheme="minorEastAsia" w:hAnsi="Times New Roman"/>
          <w:sz w:val="24"/>
          <w:szCs w:val="24"/>
          <w:lang w:val="en-US"/>
        </w:rPr>
        <w:t xml:space="preserve">can </w:t>
      </w:r>
      <w:r w:rsidRPr="0039351D">
        <w:rPr>
          <w:rFonts w:ascii="Times New Roman" w:eastAsiaTheme="minorEastAsia" w:hAnsi="Times New Roman"/>
          <w:sz w:val="24"/>
          <w:szCs w:val="24"/>
          <w:lang w:val="en-US"/>
        </w:rPr>
        <w:t xml:space="preserve">reduce the degree of lock-in and inertia in the mental </w:t>
      </w:r>
      <w:r w:rsidRPr="0039351D">
        <w:rPr>
          <w:rFonts w:ascii="Times New Roman" w:eastAsiaTheme="minorEastAsia" w:hAnsi="Times New Roman"/>
          <w:sz w:val="24"/>
          <w:szCs w:val="24"/>
          <w:lang w:val="en-US"/>
        </w:rPr>
        <w:lastRenderedPageBreak/>
        <w:t xml:space="preserve">team model, which </w:t>
      </w:r>
      <w:r w:rsidR="00406056">
        <w:rPr>
          <w:rFonts w:ascii="Times New Roman" w:eastAsiaTheme="minorEastAsia" w:hAnsi="Times New Roman"/>
          <w:sz w:val="24"/>
          <w:szCs w:val="24"/>
          <w:lang w:val="en-US"/>
        </w:rPr>
        <w:t>has the potential</w:t>
      </w:r>
      <w:r w:rsidRPr="0039351D">
        <w:rPr>
          <w:rFonts w:ascii="Times New Roman" w:eastAsiaTheme="minorEastAsia" w:hAnsi="Times New Roman"/>
          <w:sz w:val="24"/>
          <w:szCs w:val="24"/>
          <w:lang w:val="en-US"/>
        </w:rPr>
        <w:t xml:space="preserve"> to </w:t>
      </w:r>
      <w:r w:rsidR="00094BB3">
        <w:rPr>
          <w:rFonts w:ascii="Times New Roman" w:eastAsiaTheme="minorEastAsia" w:hAnsi="Times New Roman"/>
          <w:sz w:val="24"/>
          <w:szCs w:val="24"/>
          <w:lang w:val="en-US"/>
        </w:rPr>
        <w:t xml:space="preserve">reduce or even </w:t>
      </w:r>
      <w:r w:rsidRPr="0039351D">
        <w:rPr>
          <w:rFonts w:ascii="Times New Roman" w:eastAsiaTheme="minorEastAsia" w:hAnsi="Times New Roman"/>
          <w:sz w:val="24"/>
          <w:szCs w:val="24"/>
          <w:lang w:val="en-US"/>
        </w:rPr>
        <w:t xml:space="preserve">stifle the level of </w:t>
      </w:r>
      <w:r w:rsidR="00094BB3">
        <w:rPr>
          <w:rFonts w:ascii="Times New Roman" w:eastAsiaTheme="minorEastAsia" w:hAnsi="Times New Roman"/>
          <w:sz w:val="24"/>
          <w:szCs w:val="24"/>
          <w:lang w:val="en-US"/>
        </w:rPr>
        <w:t xml:space="preserve">project </w:t>
      </w:r>
      <w:r w:rsidRPr="0039351D">
        <w:rPr>
          <w:rFonts w:ascii="Times New Roman" w:eastAsiaTheme="minorEastAsia" w:hAnsi="Times New Roman"/>
          <w:sz w:val="24"/>
          <w:szCs w:val="24"/>
          <w:lang w:val="en-US"/>
        </w:rPr>
        <w:t xml:space="preserve">creativity </w:t>
      </w:r>
      <w:r w:rsidRPr="0039351D">
        <w:rPr>
          <w:rFonts w:ascii="Times New Roman" w:eastAsiaTheme="minorEastAsia" w:hAnsi="Times New Roman"/>
          <w:sz w:val="24"/>
          <w:szCs w:val="24"/>
          <w:lang w:val="en-US"/>
        </w:rPr>
        <w:fldChar w:fldCharType="begin"/>
      </w:r>
      <w:r>
        <w:rPr>
          <w:rFonts w:ascii="Times New Roman" w:eastAsiaTheme="minorEastAsia" w:hAnsi="Times New Roman"/>
          <w:sz w:val="24"/>
          <w:szCs w:val="24"/>
          <w:lang w:val="en-US"/>
        </w:rPr>
        <w:instrText xml:space="preserve"> ADDIN EN.CITE &lt;EndNote&gt;&lt;Cite&gt;&lt;Author&gt;Bettenhausen&lt;/Author&gt;&lt;Year&gt;1991&lt;/Year&gt;&lt;RecNum&gt;11026&lt;/RecNum&gt;&lt;DisplayText&gt;(Bettenhausen &amp;amp; Murnighan, 1991)&lt;/DisplayText&gt;&lt;record&gt;&lt;rec-number&gt;11026&lt;/rec-number&gt;&lt;foreign-keys&gt;&lt;key app="EN" db-id="2ars0sa9v20s5ve5f5zvs9ar55reaaw02xse" timestamp="1415108233"&gt;11026&lt;/key&gt;&lt;/foreign-keys&gt;&lt;ref-type name="Journal Article"&gt;17&lt;/ref-type&gt;&lt;contributors&gt;&lt;authors&gt;&lt;author&gt;Bettenhausen, Kenneth L&lt;/author&gt;&lt;author&gt;Murnighan, J Keith&lt;/author&gt;&lt;/authors&gt;&lt;/contributors&gt;&lt;titles&gt;&lt;title&gt;The development of an intragroup norm and the effects of interpersonal and structural challenges&lt;/title&gt;&lt;secondary-title&gt;Administrative Science Quarterly&lt;/secondary-title&gt;&lt;/titles&gt;&lt;periodical&gt;&lt;full-title&gt;Administrative Science Quarterly&lt;/full-title&gt;&lt;/periodical&gt;&lt;pages&gt;20-35&lt;/pages&gt;&lt;dates&gt;&lt;year&gt;1991&lt;/year&gt;&lt;/dates&gt;&lt;isbn&gt;0001-8392&lt;/isbn&gt;&lt;urls&gt;&lt;/urls&gt;&lt;/record&gt;&lt;/Cite&gt;&lt;/EndNote&gt;</w:instrText>
      </w:r>
      <w:r w:rsidRPr="0039351D">
        <w:rPr>
          <w:rFonts w:ascii="Times New Roman" w:eastAsiaTheme="minorEastAsia" w:hAnsi="Times New Roman"/>
          <w:sz w:val="24"/>
          <w:szCs w:val="24"/>
          <w:lang w:val="en-US"/>
        </w:rPr>
        <w:fldChar w:fldCharType="separate"/>
      </w:r>
      <w:r>
        <w:rPr>
          <w:rFonts w:ascii="Times New Roman" w:eastAsiaTheme="minorEastAsia" w:hAnsi="Times New Roman"/>
          <w:noProof/>
          <w:sz w:val="24"/>
          <w:szCs w:val="24"/>
          <w:lang w:val="en-US"/>
        </w:rPr>
        <w:t xml:space="preserve">(Bettenhausen </w:t>
      </w:r>
      <w:r w:rsidR="00BE337A">
        <w:rPr>
          <w:rFonts w:ascii="Times New Roman" w:eastAsiaTheme="minorEastAsia" w:hAnsi="Times New Roman"/>
          <w:noProof/>
          <w:sz w:val="24"/>
          <w:szCs w:val="24"/>
          <w:lang w:val="en-US"/>
        </w:rPr>
        <w:t>and</w:t>
      </w:r>
      <w:r>
        <w:rPr>
          <w:rFonts w:ascii="Times New Roman" w:eastAsiaTheme="minorEastAsia" w:hAnsi="Times New Roman"/>
          <w:noProof/>
          <w:sz w:val="24"/>
          <w:szCs w:val="24"/>
          <w:lang w:val="en-US"/>
        </w:rPr>
        <w:t xml:space="preserve"> Murnighan, 1991)</w:t>
      </w:r>
      <w:r w:rsidRPr="0039351D">
        <w:rPr>
          <w:rFonts w:ascii="Times New Roman" w:eastAsiaTheme="minorEastAsia" w:hAnsi="Times New Roman"/>
          <w:sz w:val="24"/>
          <w:szCs w:val="24"/>
          <w:lang w:val="en-US"/>
        </w:rPr>
        <w:fldChar w:fldCharType="end"/>
      </w:r>
      <w:r w:rsidRPr="0039351D">
        <w:rPr>
          <w:rFonts w:ascii="Times New Roman" w:eastAsiaTheme="minorEastAsia" w:hAnsi="Times New Roman"/>
          <w:sz w:val="24"/>
          <w:szCs w:val="24"/>
          <w:lang w:val="en-US"/>
        </w:rPr>
        <w:t xml:space="preserve">. </w:t>
      </w:r>
      <w:r w:rsidRPr="00652569">
        <w:rPr>
          <w:rFonts w:ascii="Times New Roman" w:hAnsi="Times New Roman"/>
          <w:sz w:val="24"/>
          <w:szCs w:val="24"/>
        </w:rPr>
        <w:t>We therefore hypothesise that:</w:t>
      </w:r>
    </w:p>
    <w:p w14:paraId="5F08A3C2" w14:textId="2B272285" w:rsidR="00190CE3" w:rsidRDefault="00190CE3" w:rsidP="00190CE3">
      <w:pPr>
        <w:autoSpaceDE w:val="0"/>
        <w:autoSpaceDN w:val="0"/>
        <w:adjustRightInd w:val="0"/>
        <w:spacing w:line="480" w:lineRule="auto"/>
        <w:jc w:val="both"/>
        <w:rPr>
          <w:rFonts w:ascii="Times New Roman" w:hAnsi="Times New Roman"/>
          <w:i/>
          <w:iCs/>
          <w:sz w:val="24"/>
          <w:szCs w:val="24"/>
        </w:rPr>
      </w:pPr>
      <w:r w:rsidRPr="00407EA9">
        <w:rPr>
          <w:rFonts w:ascii="Times New Roman" w:hAnsi="Times New Roman"/>
          <w:i/>
          <w:iCs/>
          <w:sz w:val="24"/>
          <w:szCs w:val="24"/>
        </w:rPr>
        <w:t>H</w:t>
      </w:r>
      <w:r w:rsidRPr="00EA14B7">
        <w:rPr>
          <w:rFonts w:ascii="Times New Roman" w:hAnsi="Times New Roman"/>
          <w:i/>
          <w:iCs/>
          <w:sz w:val="24"/>
          <w:szCs w:val="24"/>
          <w:vertAlign w:val="subscript"/>
        </w:rPr>
        <w:t>2</w:t>
      </w:r>
      <w:r w:rsidRPr="00407EA9">
        <w:rPr>
          <w:rFonts w:ascii="Times New Roman" w:hAnsi="Times New Roman"/>
          <w:i/>
          <w:iCs/>
          <w:sz w:val="24"/>
          <w:szCs w:val="24"/>
        </w:rPr>
        <w:t xml:space="preserve">: There is a positive relationship between </w:t>
      </w:r>
      <w:r w:rsidR="00E045C5">
        <w:rPr>
          <w:rFonts w:ascii="Times New Roman" w:hAnsi="Times New Roman"/>
          <w:i/>
          <w:iCs/>
          <w:sz w:val="24"/>
          <w:szCs w:val="24"/>
        </w:rPr>
        <w:t>partner newness</w:t>
      </w:r>
      <w:r>
        <w:rPr>
          <w:rFonts w:ascii="Times New Roman" w:hAnsi="Times New Roman"/>
          <w:i/>
          <w:iCs/>
          <w:sz w:val="24"/>
          <w:szCs w:val="24"/>
        </w:rPr>
        <w:t xml:space="preserve"> </w:t>
      </w:r>
      <w:r w:rsidRPr="00407EA9">
        <w:rPr>
          <w:rFonts w:ascii="Times New Roman" w:hAnsi="Times New Roman"/>
          <w:i/>
          <w:iCs/>
          <w:sz w:val="24"/>
          <w:szCs w:val="24"/>
        </w:rPr>
        <w:t xml:space="preserve">and </w:t>
      </w:r>
      <w:r w:rsidR="000B4B70">
        <w:rPr>
          <w:rFonts w:ascii="Times New Roman" w:hAnsi="Times New Roman"/>
          <w:i/>
          <w:iCs/>
          <w:sz w:val="24"/>
          <w:szCs w:val="24"/>
        </w:rPr>
        <w:t>product innovativeness</w:t>
      </w:r>
      <w:r w:rsidRPr="00407EA9">
        <w:rPr>
          <w:rFonts w:ascii="Times New Roman" w:hAnsi="Times New Roman"/>
          <w:i/>
          <w:iCs/>
          <w:sz w:val="24"/>
          <w:szCs w:val="24"/>
        </w:rPr>
        <w:t>.</w:t>
      </w:r>
    </w:p>
    <w:p w14:paraId="724C5B99" w14:textId="77777777" w:rsidR="00E045C5" w:rsidRPr="00407EA9" w:rsidRDefault="00E045C5" w:rsidP="00190CE3">
      <w:pPr>
        <w:autoSpaceDE w:val="0"/>
        <w:autoSpaceDN w:val="0"/>
        <w:adjustRightInd w:val="0"/>
        <w:spacing w:line="480" w:lineRule="auto"/>
        <w:jc w:val="both"/>
        <w:rPr>
          <w:rFonts w:ascii="Times New Roman" w:hAnsi="Times New Roman"/>
          <w:i/>
          <w:iCs/>
          <w:sz w:val="24"/>
          <w:szCs w:val="24"/>
        </w:rPr>
      </w:pPr>
    </w:p>
    <w:p w14:paraId="697F317A" w14:textId="7599600E" w:rsidR="00190CE3" w:rsidRPr="00AC399F" w:rsidRDefault="00190CE3" w:rsidP="00190CE3">
      <w:pPr>
        <w:autoSpaceDE w:val="0"/>
        <w:autoSpaceDN w:val="0"/>
        <w:adjustRightInd w:val="0"/>
        <w:spacing w:line="480" w:lineRule="auto"/>
        <w:jc w:val="both"/>
        <w:rPr>
          <w:rFonts w:ascii="Times New Roman" w:hAnsi="Times New Roman"/>
          <w:b/>
          <w:bCs/>
          <w:i/>
          <w:iCs/>
          <w:sz w:val="24"/>
          <w:szCs w:val="24"/>
        </w:rPr>
      </w:pPr>
      <w:r w:rsidRPr="00AC399F">
        <w:rPr>
          <w:rFonts w:ascii="Times New Roman" w:hAnsi="Times New Roman"/>
          <w:b/>
          <w:bCs/>
          <w:i/>
          <w:iCs/>
          <w:sz w:val="24"/>
          <w:szCs w:val="24"/>
        </w:rPr>
        <w:t>3.</w:t>
      </w:r>
      <w:r w:rsidR="00652490">
        <w:rPr>
          <w:rFonts w:ascii="Times New Roman" w:hAnsi="Times New Roman"/>
          <w:b/>
          <w:bCs/>
          <w:i/>
          <w:iCs/>
          <w:sz w:val="24"/>
          <w:szCs w:val="24"/>
        </w:rPr>
        <w:t>3</w:t>
      </w:r>
      <w:r w:rsidRPr="00AC399F">
        <w:rPr>
          <w:rFonts w:ascii="Times New Roman" w:hAnsi="Times New Roman"/>
          <w:b/>
          <w:bCs/>
          <w:i/>
          <w:iCs/>
          <w:sz w:val="24"/>
          <w:szCs w:val="24"/>
        </w:rPr>
        <w:t xml:space="preserve"> Depth of openness and </w:t>
      </w:r>
      <w:r w:rsidR="000B4B70">
        <w:rPr>
          <w:rFonts w:ascii="Times New Roman" w:hAnsi="Times New Roman"/>
          <w:b/>
          <w:bCs/>
          <w:i/>
          <w:iCs/>
          <w:sz w:val="24"/>
          <w:szCs w:val="24"/>
        </w:rPr>
        <w:t>product innovativeness</w:t>
      </w:r>
    </w:p>
    <w:p w14:paraId="7B01AA92" w14:textId="25B0A91C" w:rsidR="000B4B70" w:rsidRDefault="000044B9">
      <w:pPr>
        <w:autoSpaceDE w:val="0"/>
        <w:autoSpaceDN w:val="0"/>
        <w:adjustRightInd w:val="0"/>
        <w:spacing w:line="480" w:lineRule="auto"/>
        <w:ind w:firstLine="567"/>
        <w:jc w:val="both"/>
        <w:rPr>
          <w:rFonts w:ascii="Times New Roman" w:hAnsi="Times New Roman"/>
          <w:sz w:val="24"/>
          <w:szCs w:val="24"/>
          <w:lang w:val="en-US"/>
        </w:rPr>
      </w:pPr>
      <w:r>
        <w:rPr>
          <w:rFonts w:ascii="Times New Roman" w:hAnsi="Times New Roman"/>
          <w:sz w:val="24"/>
          <w:szCs w:val="24"/>
        </w:rPr>
        <w:t xml:space="preserve">Although less common in the literature, depth is considered to be the </w:t>
      </w:r>
      <w:r w:rsidR="000B4B70">
        <w:rPr>
          <w:rFonts w:ascii="Times New Roman" w:hAnsi="Times New Roman"/>
          <w:sz w:val="24"/>
          <w:szCs w:val="24"/>
        </w:rPr>
        <w:t xml:space="preserve">third </w:t>
      </w:r>
      <w:r>
        <w:rPr>
          <w:rFonts w:ascii="Times New Roman" w:hAnsi="Times New Roman"/>
          <w:sz w:val="24"/>
          <w:szCs w:val="24"/>
        </w:rPr>
        <w:t xml:space="preserve">dimension of openness (e.g. </w:t>
      </w:r>
      <w:proofErr w:type="spellStart"/>
      <w:r>
        <w:rPr>
          <w:rFonts w:ascii="Times New Roman" w:hAnsi="Times New Roman"/>
          <w:sz w:val="24"/>
          <w:szCs w:val="24"/>
        </w:rPr>
        <w:t>Laursen</w:t>
      </w:r>
      <w:proofErr w:type="spellEnd"/>
      <w:r>
        <w:rPr>
          <w:rFonts w:ascii="Times New Roman" w:hAnsi="Times New Roman"/>
          <w:sz w:val="24"/>
          <w:szCs w:val="24"/>
        </w:rPr>
        <w:t xml:space="preserve"> </w:t>
      </w:r>
      <w:r w:rsidR="00BE337A">
        <w:rPr>
          <w:rFonts w:ascii="Times New Roman" w:hAnsi="Times New Roman"/>
          <w:sz w:val="24"/>
          <w:szCs w:val="24"/>
        </w:rPr>
        <w:t>and</w:t>
      </w:r>
      <w:r>
        <w:rPr>
          <w:rFonts w:ascii="Times New Roman" w:hAnsi="Times New Roman"/>
          <w:sz w:val="24"/>
          <w:szCs w:val="24"/>
        </w:rPr>
        <w:t xml:space="preserve"> Salter, 2006; </w:t>
      </w:r>
      <w:proofErr w:type="spellStart"/>
      <w:r>
        <w:rPr>
          <w:rFonts w:ascii="Times New Roman" w:hAnsi="Times New Roman"/>
          <w:sz w:val="24"/>
          <w:szCs w:val="24"/>
        </w:rPr>
        <w:t>Keupp</w:t>
      </w:r>
      <w:proofErr w:type="spellEnd"/>
      <w:r>
        <w:rPr>
          <w:rFonts w:ascii="Times New Roman" w:hAnsi="Times New Roman"/>
          <w:sz w:val="24"/>
          <w:szCs w:val="24"/>
        </w:rPr>
        <w:t xml:space="preserve"> </w:t>
      </w:r>
      <w:r w:rsidR="00BE337A">
        <w:rPr>
          <w:rFonts w:ascii="Times New Roman" w:hAnsi="Times New Roman"/>
          <w:sz w:val="24"/>
          <w:szCs w:val="24"/>
        </w:rPr>
        <w:t>and</w:t>
      </w:r>
      <w:r>
        <w:rPr>
          <w:rFonts w:ascii="Times New Roman" w:hAnsi="Times New Roman"/>
          <w:sz w:val="24"/>
          <w:szCs w:val="24"/>
        </w:rPr>
        <w:t xml:space="preserve"> </w:t>
      </w:r>
      <w:proofErr w:type="spellStart"/>
      <w:r>
        <w:rPr>
          <w:rFonts w:ascii="Times New Roman" w:hAnsi="Times New Roman"/>
          <w:sz w:val="24"/>
          <w:szCs w:val="24"/>
        </w:rPr>
        <w:t>Gassmann</w:t>
      </w:r>
      <w:proofErr w:type="spellEnd"/>
      <w:r>
        <w:rPr>
          <w:rFonts w:ascii="Times New Roman" w:hAnsi="Times New Roman"/>
          <w:sz w:val="24"/>
          <w:szCs w:val="24"/>
        </w:rPr>
        <w:t xml:space="preserve">, 2009; </w:t>
      </w:r>
      <w:proofErr w:type="spellStart"/>
      <w:r>
        <w:rPr>
          <w:rFonts w:ascii="Times New Roman" w:hAnsi="Times New Roman"/>
          <w:sz w:val="24"/>
          <w:szCs w:val="24"/>
        </w:rPr>
        <w:t>Saebi</w:t>
      </w:r>
      <w:proofErr w:type="spellEnd"/>
      <w:r>
        <w:rPr>
          <w:rFonts w:ascii="Times New Roman" w:hAnsi="Times New Roman"/>
          <w:sz w:val="24"/>
          <w:szCs w:val="24"/>
        </w:rPr>
        <w:t xml:space="preserve"> </w:t>
      </w:r>
      <w:r w:rsidR="00BE337A">
        <w:rPr>
          <w:rFonts w:ascii="Times New Roman" w:hAnsi="Times New Roman"/>
          <w:sz w:val="24"/>
          <w:szCs w:val="24"/>
        </w:rPr>
        <w:t>and</w:t>
      </w:r>
      <w:r>
        <w:rPr>
          <w:rFonts w:ascii="Times New Roman" w:hAnsi="Times New Roman"/>
          <w:sz w:val="24"/>
          <w:szCs w:val="24"/>
        </w:rPr>
        <w:t xml:space="preserve"> Foss, 2015). </w:t>
      </w:r>
      <w:r w:rsidR="00190CE3" w:rsidRPr="009D2CE7">
        <w:rPr>
          <w:rFonts w:ascii="Times New Roman" w:hAnsi="Times New Roman"/>
          <w:sz w:val="24"/>
          <w:szCs w:val="24"/>
        </w:rPr>
        <w:t>In the supply chain literature</w:t>
      </w:r>
      <w:r>
        <w:rPr>
          <w:rFonts w:ascii="Times New Roman" w:hAnsi="Times New Roman"/>
          <w:sz w:val="24"/>
          <w:szCs w:val="24"/>
        </w:rPr>
        <w:t>,</w:t>
      </w:r>
      <w:r w:rsidR="00190CE3" w:rsidRPr="009D2CE7">
        <w:rPr>
          <w:rFonts w:ascii="Times New Roman" w:hAnsi="Times New Roman"/>
          <w:sz w:val="24"/>
          <w:szCs w:val="24"/>
        </w:rPr>
        <w:t xml:space="preserve"> the depth of inter-organisational collaboration </w:t>
      </w:r>
      <w:r w:rsidR="0020283C">
        <w:rPr>
          <w:rFonts w:ascii="Times New Roman" w:hAnsi="Times New Roman"/>
          <w:sz w:val="24"/>
          <w:szCs w:val="24"/>
        </w:rPr>
        <w:t>tends to be</w:t>
      </w:r>
      <w:r w:rsidR="0020283C" w:rsidRPr="009D2CE7">
        <w:rPr>
          <w:rFonts w:ascii="Times New Roman" w:hAnsi="Times New Roman"/>
          <w:sz w:val="24"/>
          <w:szCs w:val="24"/>
        </w:rPr>
        <w:t xml:space="preserve"> </w:t>
      </w:r>
      <w:r w:rsidR="00190CE3" w:rsidRPr="009D2CE7">
        <w:rPr>
          <w:rFonts w:ascii="Times New Roman" w:hAnsi="Times New Roman"/>
          <w:sz w:val="24"/>
          <w:szCs w:val="24"/>
        </w:rPr>
        <w:t xml:space="preserve">measured by </w:t>
      </w:r>
      <w:r w:rsidR="004479CB">
        <w:rPr>
          <w:rFonts w:ascii="Times New Roman" w:hAnsi="Times New Roman"/>
          <w:sz w:val="24"/>
          <w:szCs w:val="24"/>
        </w:rPr>
        <w:t xml:space="preserve">examining </w:t>
      </w:r>
      <w:r w:rsidR="00190CE3" w:rsidRPr="009D2CE7">
        <w:rPr>
          <w:rFonts w:ascii="Times New Roman" w:hAnsi="Times New Roman"/>
          <w:sz w:val="24"/>
          <w:szCs w:val="24"/>
        </w:rPr>
        <w:t xml:space="preserve">the extent </w:t>
      </w:r>
      <w:r w:rsidR="004479CB">
        <w:rPr>
          <w:rFonts w:ascii="Times New Roman" w:hAnsi="Times New Roman"/>
          <w:sz w:val="24"/>
          <w:szCs w:val="24"/>
        </w:rPr>
        <w:t xml:space="preserve">of the </w:t>
      </w:r>
      <w:r w:rsidR="00190CE3" w:rsidRPr="009D2CE7">
        <w:rPr>
          <w:rFonts w:ascii="Times New Roman" w:hAnsi="Times New Roman"/>
          <w:sz w:val="24"/>
          <w:szCs w:val="24"/>
        </w:rPr>
        <w:t xml:space="preserve">supplier’s involvement in the NPD process (Mishra and Shah, 2009; </w:t>
      </w:r>
      <w:proofErr w:type="spellStart"/>
      <w:r w:rsidR="00190CE3" w:rsidRPr="009D2CE7">
        <w:rPr>
          <w:rFonts w:ascii="Times New Roman" w:hAnsi="Times New Roman"/>
          <w:sz w:val="24"/>
          <w:szCs w:val="24"/>
        </w:rPr>
        <w:t>Swink</w:t>
      </w:r>
      <w:proofErr w:type="spellEnd"/>
      <w:r w:rsidR="00190CE3" w:rsidRPr="009D2CE7">
        <w:rPr>
          <w:rFonts w:ascii="Times New Roman" w:hAnsi="Times New Roman"/>
          <w:sz w:val="24"/>
          <w:szCs w:val="24"/>
        </w:rPr>
        <w:t xml:space="preserve">, 1999). </w:t>
      </w:r>
      <w:r w:rsidR="000B4B70">
        <w:rPr>
          <w:rFonts w:ascii="Times New Roman" w:hAnsi="Times New Roman"/>
          <w:sz w:val="24"/>
          <w:szCs w:val="24"/>
        </w:rPr>
        <w:t>In general terms, s</w:t>
      </w:r>
      <w:r w:rsidR="004479CB">
        <w:rPr>
          <w:rFonts w:ascii="Times New Roman" w:hAnsi="Times New Roman"/>
          <w:sz w:val="24"/>
          <w:szCs w:val="24"/>
        </w:rPr>
        <w:t xml:space="preserve">cholars </w:t>
      </w:r>
      <w:r w:rsidR="004479CB" w:rsidRPr="00045780">
        <w:rPr>
          <w:rFonts w:ascii="Times New Roman" w:hAnsi="Times New Roman"/>
          <w:sz w:val="24"/>
          <w:szCs w:val="24"/>
        </w:rPr>
        <w:t>argue</w:t>
      </w:r>
      <w:r w:rsidR="004479CB">
        <w:rPr>
          <w:rFonts w:ascii="Times New Roman" w:hAnsi="Times New Roman"/>
          <w:sz w:val="24"/>
          <w:szCs w:val="24"/>
        </w:rPr>
        <w:t xml:space="preserve"> that a</w:t>
      </w:r>
      <w:r w:rsidR="00190CE3" w:rsidRPr="009D2CE7">
        <w:rPr>
          <w:rFonts w:ascii="Times New Roman" w:hAnsi="Times New Roman"/>
          <w:sz w:val="24"/>
          <w:szCs w:val="24"/>
        </w:rPr>
        <w:t>n early and high level of integration of suppliers into the NPD process is a critical success factor for the performance of the NPD project</w:t>
      </w:r>
      <w:r w:rsidR="00045780">
        <w:rPr>
          <w:rFonts w:ascii="Times New Roman" w:hAnsi="Times New Roman"/>
          <w:sz w:val="24"/>
          <w:szCs w:val="24"/>
        </w:rPr>
        <w:t xml:space="preserve"> (Petersen </w:t>
      </w:r>
      <w:r w:rsidR="00254693" w:rsidRPr="00254693">
        <w:rPr>
          <w:rFonts w:ascii="Times New Roman" w:hAnsi="Times New Roman"/>
          <w:i/>
          <w:sz w:val="24"/>
          <w:szCs w:val="24"/>
        </w:rPr>
        <w:t>et al</w:t>
      </w:r>
      <w:r w:rsidR="00045780">
        <w:rPr>
          <w:rFonts w:ascii="Times New Roman" w:hAnsi="Times New Roman"/>
          <w:sz w:val="24"/>
          <w:szCs w:val="24"/>
        </w:rPr>
        <w:t>., 2005)</w:t>
      </w:r>
      <w:r w:rsidR="004479CB">
        <w:rPr>
          <w:rFonts w:ascii="Times New Roman" w:hAnsi="Times New Roman"/>
          <w:sz w:val="24"/>
          <w:szCs w:val="24"/>
        </w:rPr>
        <w:t>.  Early involvement can have a positive impact on improving the NPD cycle and firm performance</w:t>
      </w:r>
      <w:r w:rsidR="00190CE3" w:rsidRPr="009D2CE7">
        <w:rPr>
          <w:rFonts w:ascii="Times New Roman" w:hAnsi="Times New Roman"/>
          <w:sz w:val="24"/>
          <w:szCs w:val="24"/>
        </w:rPr>
        <w:t xml:space="preserve"> leading to a reduction of cost, shorter development cycle</w:t>
      </w:r>
      <w:r>
        <w:rPr>
          <w:rFonts w:ascii="Times New Roman" w:hAnsi="Times New Roman"/>
          <w:sz w:val="24"/>
          <w:szCs w:val="24"/>
        </w:rPr>
        <w:t>s</w:t>
      </w:r>
      <w:r w:rsidR="00190CE3" w:rsidRPr="009D2CE7">
        <w:rPr>
          <w:rFonts w:ascii="Times New Roman" w:hAnsi="Times New Roman"/>
          <w:sz w:val="24"/>
          <w:szCs w:val="24"/>
        </w:rPr>
        <w:t xml:space="preserve"> and improved </w:t>
      </w:r>
      <w:r w:rsidR="004479CB">
        <w:rPr>
          <w:rFonts w:ascii="Times New Roman" w:hAnsi="Times New Roman"/>
          <w:sz w:val="24"/>
          <w:szCs w:val="24"/>
        </w:rPr>
        <w:t xml:space="preserve">process and </w:t>
      </w:r>
      <w:r w:rsidR="00190CE3" w:rsidRPr="009D2CE7">
        <w:rPr>
          <w:rFonts w:ascii="Times New Roman" w:hAnsi="Times New Roman"/>
          <w:sz w:val="24"/>
          <w:szCs w:val="24"/>
        </w:rPr>
        <w:t xml:space="preserve">product </w:t>
      </w:r>
      <w:r w:rsidR="004479CB">
        <w:rPr>
          <w:rFonts w:ascii="Times New Roman" w:hAnsi="Times New Roman"/>
          <w:sz w:val="24"/>
          <w:szCs w:val="24"/>
        </w:rPr>
        <w:t>design</w:t>
      </w:r>
      <w:r w:rsidR="00190CE3" w:rsidRPr="009D2CE7">
        <w:rPr>
          <w:rFonts w:ascii="Times New Roman" w:hAnsi="Times New Roman"/>
          <w:sz w:val="24"/>
          <w:szCs w:val="24"/>
        </w:rPr>
        <w:t xml:space="preserve"> (</w:t>
      </w:r>
      <w:proofErr w:type="spellStart"/>
      <w:r w:rsidR="00190CE3" w:rsidRPr="009D2CE7">
        <w:rPr>
          <w:rFonts w:ascii="Times New Roman" w:hAnsi="Times New Roman"/>
          <w:sz w:val="24"/>
          <w:szCs w:val="24"/>
        </w:rPr>
        <w:t>Bonaccorsi</w:t>
      </w:r>
      <w:proofErr w:type="spellEnd"/>
      <w:r w:rsidR="00190CE3" w:rsidRPr="009D2CE7">
        <w:rPr>
          <w:rFonts w:ascii="Times New Roman" w:hAnsi="Times New Roman"/>
          <w:sz w:val="24"/>
          <w:szCs w:val="24"/>
        </w:rPr>
        <w:t xml:space="preserve"> and </w:t>
      </w:r>
      <w:proofErr w:type="spellStart"/>
      <w:r w:rsidR="00190CE3" w:rsidRPr="009D2CE7">
        <w:rPr>
          <w:rFonts w:ascii="Times New Roman" w:hAnsi="Times New Roman"/>
          <w:sz w:val="24"/>
          <w:szCs w:val="24"/>
        </w:rPr>
        <w:t>Lipparini</w:t>
      </w:r>
      <w:proofErr w:type="spellEnd"/>
      <w:r w:rsidR="00190CE3" w:rsidRPr="009D2CE7">
        <w:rPr>
          <w:rFonts w:ascii="Times New Roman" w:hAnsi="Times New Roman"/>
          <w:sz w:val="24"/>
          <w:szCs w:val="24"/>
        </w:rPr>
        <w:t>, 1994;</w:t>
      </w:r>
      <w:r w:rsidR="00190CE3" w:rsidRPr="009D2CE7">
        <w:rPr>
          <w:rFonts w:ascii="Times New Roman" w:hAnsi="Times New Roman"/>
          <w:sz w:val="24"/>
          <w:szCs w:val="24"/>
          <w:lang w:val="en-US"/>
        </w:rPr>
        <w:t xml:space="preserve"> </w:t>
      </w:r>
      <w:proofErr w:type="spellStart"/>
      <w:r w:rsidR="00190CE3" w:rsidRPr="009D2CE7">
        <w:rPr>
          <w:rFonts w:ascii="Times New Roman" w:hAnsi="Times New Roman"/>
          <w:sz w:val="24"/>
          <w:szCs w:val="24"/>
          <w:lang w:val="en-US"/>
        </w:rPr>
        <w:t>Jayaram</w:t>
      </w:r>
      <w:proofErr w:type="spellEnd"/>
      <w:r w:rsidR="00190CE3" w:rsidRPr="009D2CE7">
        <w:rPr>
          <w:rFonts w:ascii="Times New Roman" w:hAnsi="Times New Roman"/>
          <w:sz w:val="24"/>
          <w:szCs w:val="24"/>
          <w:lang w:val="en-US"/>
        </w:rPr>
        <w:t xml:space="preserve">, 2008; Petersen </w:t>
      </w:r>
      <w:r w:rsidR="00254693" w:rsidRPr="00254693">
        <w:rPr>
          <w:rFonts w:ascii="Times New Roman" w:hAnsi="Times New Roman"/>
          <w:i/>
          <w:iCs/>
          <w:sz w:val="24"/>
          <w:szCs w:val="24"/>
          <w:lang w:val="en-US"/>
        </w:rPr>
        <w:t>et al</w:t>
      </w:r>
      <w:r w:rsidR="00190CE3" w:rsidRPr="009D2CE7">
        <w:rPr>
          <w:rFonts w:ascii="Times New Roman" w:hAnsi="Times New Roman"/>
          <w:i/>
          <w:iCs/>
          <w:sz w:val="24"/>
          <w:szCs w:val="24"/>
          <w:lang w:val="en-US"/>
        </w:rPr>
        <w:t>.</w:t>
      </w:r>
      <w:r w:rsidR="00190CE3" w:rsidRPr="009D2CE7">
        <w:rPr>
          <w:rFonts w:ascii="Times New Roman" w:hAnsi="Times New Roman"/>
          <w:sz w:val="24"/>
          <w:szCs w:val="24"/>
          <w:lang w:val="en-US"/>
        </w:rPr>
        <w:t xml:space="preserve">, 2005). </w:t>
      </w:r>
    </w:p>
    <w:p w14:paraId="459FB9CF" w14:textId="11CB656C" w:rsidR="000B4B70" w:rsidRDefault="000B4B70">
      <w:pPr>
        <w:autoSpaceDE w:val="0"/>
        <w:autoSpaceDN w:val="0"/>
        <w:adjustRightInd w:val="0"/>
        <w:spacing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On the other hand, strong ties can have a negative effect on product innovativeness. The strength of tie between two actors or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is a function of the time, emotional intensity and reciprocity within the relationship (</w:t>
      </w:r>
      <w:proofErr w:type="spellStart"/>
      <w:r>
        <w:rPr>
          <w:rFonts w:ascii="Times New Roman" w:hAnsi="Times New Roman"/>
          <w:sz w:val="24"/>
          <w:szCs w:val="24"/>
          <w:lang w:val="en-US"/>
        </w:rPr>
        <w:t>Granovetter</w:t>
      </w:r>
      <w:proofErr w:type="spellEnd"/>
      <w:r>
        <w:rPr>
          <w:rFonts w:ascii="Times New Roman" w:hAnsi="Times New Roman"/>
          <w:sz w:val="24"/>
          <w:szCs w:val="24"/>
          <w:lang w:val="en-US"/>
        </w:rPr>
        <w:t>, 1973). Studies of innovation suggest that weak ties are advantageous because they provide access to novel information are are more likely to offer new and foreign ideas (</w:t>
      </w:r>
      <w:proofErr w:type="spellStart"/>
      <w:r>
        <w:rPr>
          <w:rFonts w:ascii="Times New Roman" w:hAnsi="Times New Roman"/>
          <w:sz w:val="24"/>
          <w:szCs w:val="24"/>
          <w:lang w:val="en-US"/>
        </w:rPr>
        <w:t>Granovetter</w:t>
      </w:r>
      <w:proofErr w:type="spellEnd"/>
      <w:r>
        <w:rPr>
          <w:rFonts w:ascii="Times New Roman" w:hAnsi="Times New Roman"/>
          <w:sz w:val="24"/>
          <w:szCs w:val="24"/>
          <w:lang w:val="en-US"/>
        </w:rPr>
        <w:t>, 1973). Subsequent empirical research has found that weak ties improve entrepreneur’s innovative action (</w:t>
      </w:r>
      <w:proofErr w:type="spellStart"/>
      <w:r>
        <w:rPr>
          <w:rFonts w:ascii="Times New Roman" w:hAnsi="Times New Roman"/>
          <w:sz w:val="24"/>
          <w:szCs w:val="24"/>
          <w:lang w:val="en-US"/>
        </w:rPr>
        <w:t>Ruef</w:t>
      </w:r>
      <w:proofErr w:type="spellEnd"/>
      <w:r>
        <w:rPr>
          <w:rFonts w:ascii="Times New Roman" w:hAnsi="Times New Roman"/>
          <w:sz w:val="24"/>
          <w:szCs w:val="24"/>
          <w:lang w:val="en-US"/>
        </w:rPr>
        <w:t>, 2002), regional innovation activity (Hauser, 2007), creativity (Baer, 2010) and radical innovation (</w:t>
      </w:r>
      <w:proofErr w:type="spellStart"/>
      <w:r>
        <w:rPr>
          <w:rFonts w:ascii="Times New Roman" w:hAnsi="Times New Roman"/>
          <w:sz w:val="24"/>
          <w:szCs w:val="24"/>
          <w:lang w:val="en-US"/>
        </w:rPr>
        <w:t>Ouimet</w:t>
      </w:r>
      <w:proofErr w:type="spellEnd"/>
      <w:r>
        <w:rPr>
          <w:rFonts w:ascii="Times New Roman" w:hAnsi="Times New Roman"/>
          <w:sz w:val="24"/>
          <w:szCs w:val="24"/>
          <w:lang w:val="en-US"/>
        </w:rPr>
        <w:t xml:space="preserve"> </w:t>
      </w:r>
      <w:r w:rsidR="00254693" w:rsidRPr="00254693">
        <w:rPr>
          <w:rFonts w:ascii="Times New Roman" w:hAnsi="Times New Roman"/>
          <w:i/>
          <w:sz w:val="24"/>
          <w:szCs w:val="24"/>
          <w:lang w:val="en-US"/>
        </w:rPr>
        <w:t>et al</w:t>
      </w:r>
      <w:r>
        <w:rPr>
          <w:rFonts w:ascii="Times New Roman" w:hAnsi="Times New Roman"/>
          <w:sz w:val="24"/>
          <w:szCs w:val="24"/>
          <w:lang w:val="en-US"/>
        </w:rPr>
        <w:t xml:space="preserve">., 2004). </w:t>
      </w:r>
      <w:proofErr w:type="spellStart"/>
      <w:r>
        <w:rPr>
          <w:rFonts w:ascii="Times New Roman" w:hAnsi="Times New Roman"/>
          <w:sz w:val="24"/>
          <w:szCs w:val="24"/>
          <w:lang w:val="en-US"/>
        </w:rPr>
        <w:t>Organisations</w:t>
      </w:r>
      <w:proofErr w:type="spellEnd"/>
      <w:r>
        <w:rPr>
          <w:rFonts w:ascii="Times New Roman" w:hAnsi="Times New Roman"/>
          <w:sz w:val="24"/>
          <w:szCs w:val="24"/>
          <w:lang w:val="en-US"/>
        </w:rPr>
        <w:t xml:space="preserve"> might therefore choose to work with those external parties with whom they have arms-length relations to access novel information critical to innovation (Schumpeter, 1934). </w:t>
      </w:r>
    </w:p>
    <w:p w14:paraId="609ABA13" w14:textId="2C639A74" w:rsidR="000B4B70" w:rsidRDefault="00D2166F">
      <w:pPr>
        <w:autoSpaceDE w:val="0"/>
        <w:autoSpaceDN w:val="0"/>
        <w:adjustRightInd w:val="0"/>
        <w:spacing w:line="48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 xml:space="preserve">Because we are specifically concerned with product innovativeness, we suggest that depth will have a negative effect. </w:t>
      </w:r>
      <w:r>
        <w:rPr>
          <w:rFonts w:ascii="Times New Roman" w:hAnsi="Times New Roman"/>
          <w:sz w:val="24"/>
          <w:szCs w:val="24"/>
        </w:rPr>
        <w:t xml:space="preserve">First, embedded or close partners can become overly homogeneous </w:t>
      </w:r>
      <w:r w:rsidRPr="00E045F6">
        <w:rPr>
          <w:rFonts w:ascii="Times New Roman" w:hAnsi="Times New Roman"/>
          <w:sz w:val="24"/>
          <w:szCs w:val="24"/>
        </w:rPr>
        <w:t xml:space="preserve">and susceptible to groupthink </w:t>
      </w:r>
      <w:r w:rsidRPr="00E045F6">
        <w:rPr>
          <w:rFonts w:ascii="Times New Roman" w:hAnsi="Times New Roman"/>
          <w:sz w:val="24"/>
          <w:szCs w:val="24"/>
        </w:rPr>
        <w:fldChar w:fldCharType="begin"/>
      </w:r>
      <w:r>
        <w:rPr>
          <w:rFonts w:ascii="Times New Roman" w:hAnsi="Times New Roman"/>
          <w:sz w:val="24"/>
          <w:szCs w:val="24"/>
        </w:rPr>
        <w:instrText xml:space="preserve"> ADDIN EN.CITE &lt;EndNote&gt;&lt;Cite&gt;&lt;Author&gt;Janis&lt;/Author&gt;&lt;Year&gt;1989&lt;/Year&gt;&lt;RecNum&gt;11000&lt;/RecNum&gt;&lt;DisplayText&gt;(Janis, 1989; Selnes and Sallis, 2003)&lt;/DisplayText&gt;&lt;record&gt;&lt;rec-number&gt;11000&lt;/rec-number&gt;&lt;foreign-keys&gt;&lt;key app="EN" db-id="2ars0sa9v20s5ve5f5zvs9ar55reaaw02xse" timestamp="1414855324"&gt;11000&lt;/key&gt;&lt;/foreign-keys&gt;&lt;ref-type name="Book"&gt;6&lt;/ref-type&gt;&lt;contributors&gt;&lt;authors&gt;&lt;author&gt;Janis, Irving Lester&lt;/author&gt;&lt;/authors&gt;&lt;/contributors&gt;&lt;titles&gt;&lt;title&gt;Crucial decisions: Leadership in policymaking and crisis management&lt;/title&gt;&lt;/titles&gt;&lt;dates&gt;&lt;year&gt;1989&lt;/year&gt;&lt;/dates&gt;&lt;publisher&gt;Simon and Schuster&lt;/publisher&gt;&lt;isbn&gt;0029161614&lt;/isbn&gt;&lt;urls&gt;&lt;/urls&gt;&lt;/record&gt;&lt;/Cite&gt;&lt;Cite&gt;&lt;Author&gt;Selnes&lt;/Author&gt;&lt;Year&gt;2003&lt;/Year&gt;&lt;RecNum&gt;11037&lt;/RecNum&gt;&lt;record&gt;&lt;rec-number&gt;11037&lt;/rec-number&gt;&lt;foreign-keys&gt;&lt;key app="EN" db-id="2ars0sa9v20s5ve5f5zvs9ar55reaaw02xse" timestamp="1415118428"&gt;11037&lt;/key&gt;&lt;/foreign-keys&gt;&lt;ref-type name="Journal Article"&gt;17&lt;/ref-type&gt;&lt;contributors&gt;&lt;authors&gt;&lt;author&gt;Selnes, Fred&lt;/author&gt;&lt;author&gt;Sallis, James&lt;/author&gt;&lt;/authors&gt;&lt;/contributors&gt;&lt;titles&gt;&lt;title&gt;Promoting relationship learning&lt;/title&gt;&lt;secondary-title&gt;Journal of Marketing&lt;/secondary-title&gt;&lt;/titles&gt;&lt;periodical&gt;&lt;full-title&gt;Journal of Marketing&lt;/full-title&gt;&lt;/periodical&gt;&lt;pages&gt;80-95&lt;/pages&gt;&lt;volume&gt;67&lt;/volume&gt;&lt;number&gt;3&lt;/number&gt;&lt;dates&gt;&lt;year&gt;2003&lt;/year&gt;&lt;/dates&gt;&lt;isbn&gt;0022-2429&lt;/isbn&gt;&lt;urls&gt;&lt;/urls&gt;&lt;/record&gt;&lt;/Cite&gt;&lt;/EndNote&gt;</w:instrText>
      </w:r>
      <w:r w:rsidRPr="00E045F6">
        <w:rPr>
          <w:rFonts w:ascii="Times New Roman" w:hAnsi="Times New Roman"/>
          <w:sz w:val="24"/>
          <w:szCs w:val="24"/>
        </w:rPr>
        <w:fldChar w:fldCharType="separate"/>
      </w:r>
      <w:r>
        <w:rPr>
          <w:rFonts w:ascii="Times New Roman" w:hAnsi="Times New Roman"/>
          <w:noProof/>
          <w:sz w:val="24"/>
          <w:szCs w:val="24"/>
        </w:rPr>
        <w:t>(Janis, 1989; Selnes and Sallis, 2003)</w:t>
      </w:r>
      <w:r w:rsidRPr="00E045F6">
        <w:rPr>
          <w:rFonts w:ascii="Times New Roman" w:hAnsi="Times New Roman"/>
          <w:sz w:val="24"/>
          <w:szCs w:val="24"/>
        </w:rPr>
        <w:fldChar w:fldCharType="end"/>
      </w:r>
      <w:r w:rsidRPr="00E045F6">
        <w:rPr>
          <w:rFonts w:ascii="Times New Roman" w:hAnsi="Times New Roman"/>
          <w:sz w:val="24"/>
          <w:szCs w:val="24"/>
        </w:rPr>
        <w:t xml:space="preserve">. </w:t>
      </w:r>
      <w:r>
        <w:rPr>
          <w:rFonts w:ascii="Times New Roman" w:hAnsi="Times New Roman"/>
          <w:sz w:val="24"/>
          <w:szCs w:val="24"/>
        </w:rPr>
        <w:t>This reduces the possibility that radical outcomes will emerge from the project and therefore favours arms-length arrangements. Second, managers might be concerned with knowledge misappropriation or other similar opportunistic behaviours connected with an open NPD project (</w:t>
      </w:r>
      <w:proofErr w:type="spellStart"/>
      <w:r w:rsidRPr="009F721C">
        <w:rPr>
          <w:rFonts w:ascii="Times New Roman" w:hAnsi="Times New Roman"/>
          <w:sz w:val="24"/>
          <w:szCs w:val="24"/>
        </w:rPr>
        <w:t>Bogers</w:t>
      </w:r>
      <w:proofErr w:type="spellEnd"/>
      <w:r w:rsidRPr="009F721C">
        <w:rPr>
          <w:rFonts w:ascii="Times New Roman" w:hAnsi="Times New Roman"/>
          <w:sz w:val="24"/>
          <w:szCs w:val="24"/>
        </w:rPr>
        <w:t>, 2011</w:t>
      </w:r>
      <w:r>
        <w:rPr>
          <w:rFonts w:ascii="Times New Roman" w:hAnsi="Times New Roman"/>
          <w:sz w:val="24"/>
          <w:szCs w:val="24"/>
        </w:rPr>
        <w:t xml:space="preserve">). This is particularly important for products that are new to the market where preventing knowledge leakage is critical, and therefore might lead firms to be more guarded in their approach to collaboration. </w:t>
      </w:r>
      <w:r w:rsidR="000B4B70">
        <w:rPr>
          <w:rFonts w:ascii="Times New Roman" w:hAnsi="Times New Roman"/>
          <w:sz w:val="24"/>
          <w:szCs w:val="24"/>
          <w:lang w:val="en-US"/>
        </w:rPr>
        <w:t xml:space="preserve">Therefore, we </w:t>
      </w:r>
      <w:proofErr w:type="spellStart"/>
      <w:r w:rsidR="000B4B70">
        <w:rPr>
          <w:rFonts w:ascii="Times New Roman" w:hAnsi="Times New Roman"/>
          <w:sz w:val="24"/>
          <w:szCs w:val="24"/>
          <w:lang w:val="en-US"/>
        </w:rPr>
        <w:t>hypothesise</w:t>
      </w:r>
      <w:proofErr w:type="spellEnd"/>
      <w:r w:rsidR="000B4B70">
        <w:rPr>
          <w:rFonts w:ascii="Times New Roman" w:hAnsi="Times New Roman"/>
          <w:sz w:val="24"/>
          <w:szCs w:val="24"/>
          <w:lang w:val="en-US"/>
        </w:rPr>
        <w:t xml:space="preserve"> that:</w:t>
      </w:r>
    </w:p>
    <w:p w14:paraId="49599C76" w14:textId="0AE518B5" w:rsidR="00190CE3" w:rsidRDefault="00190CE3" w:rsidP="004A2075">
      <w:pPr>
        <w:pStyle w:val="NormalJustified"/>
        <w:spacing w:line="480" w:lineRule="auto"/>
        <w:ind w:right="187"/>
        <w:rPr>
          <w:i/>
        </w:rPr>
      </w:pPr>
      <w:r w:rsidRPr="004A2075">
        <w:rPr>
          <w:i/>
        </w:rPr>
        <w:t>H</w:t>
      </w:r>
      <w:r w:rsidRPr="004A2075">
        <w:rPr>
          <w:i/>
          <w:vertAlign w:val="subscript"/>
        </w:rPr>
        <w:t>3</w:t>
      </w:r>
      <w:r w:rsidRPr="004A2075">
        <w:rPr>
          <w:i/>
        </w:rPr>
        <w:t xml:space="preserve">: There is a negative relationship between the depth of openness and </w:t>
      </w:r>
      <w:r w:rsidR="000B4B70">
        <w:rPr>
          <w:i/>
        </w:rPr>
        <w:t>product innovativeness</w:t>
      </w:r>
      <w:r w:rsidRPr="004A2075">
        <w:rPr>
          <w:i/>
        </w:rPr>
        <w:t>.</w:t>
      </w:r>
    </w:p>
    <w:p w14:paraId="5C229824" w14:textId="77777777" w:rsidR="004B29D2" w:rsidRDefault="004B29D2" w:rsidP="004A2075">
      <w:pPr>
        <w:pStyle w:val="NormalJustified"/>
        <w:spacing w:line="480" w:lineRule="auto"/>
        <w:ind w:right="187"/>
        <w:rPr>
          <w:i/>
        </w:rPr>
      </w:pPr>
    </w:p>
    <w:p w14:paraId="4C7C002A" w14:textId="5286D5AE" w:rsidR="004B29D2" w:rsidRDefault="00652490" w:rsidP="004B29D2">
      <w:pPr>
        <w:autoSpaceDE w:val="0"/>
        <w:autoSpaceDN w:val="0"/>
        <w:adjustRightInd w:val="0"/>
        <w:spacing w:line="480" w:lineRule="auto"/>
        <w:jc w:val="both"/>
        <w:rPr>
          <w:rFonts w:ascii="Times New Roman" w:hAnsi="Times New Roman"/>
          <w:b/>
          <w:bCs/>
          <w:i/>
          <w:iCs/>
          <w:sz w:val="24"/>
          <w:szCs w:val="24"/>
        </w:rPr>
      </w:pPr>
      <w:r>
        <w:rPr>
          <w:rFonts w:ascii="Times New Roman" w:hAnsi="Times New Roman"/>
          <w:b/>
          <w:bCs/>
          <w:i/>
          <w:iCs/>
          <w:sz w:val="24"/>
          <w:szCs w:val="24"/>
        </w:rPr>
        <w:t>3.4</w:t>
      </w:r>
      <w:r w:rsidR="004B29D2">
        <w:rPr>
          <w:rFonts w:ascii="Times New Roman" w:hAnsi="Times New Roman"/>
          <w:b/>
          <w:bCs/>
          <w:i/>
          <w:iCs/>
          <w:sz w:val="24"/>
          <w:szCs w:val="24"/>
        </w:rPr>
        <w:t xml:space="preserve"> Product innovativeness and product competitive advantage</w:t>
      </w:r>
    </w:p>
    <w:p w14:paraId="780846C3" w14:textId="19C057F1" w:rsidR="004B29D2" w:rsidRDefault="004B29D2" w:rsidP="004B29D2">
      <w:pPr>
        <w:autoSpaceDE w:val="0"/>
        <w:autoSpaceDN w:val="0"/>
        <w:adjustRightInd w:val="0"/>
        <w:spacing w:line="480" w:lineRule="auto"/>
        <w:ind w:firstLine="540"/>
        <w:jc w:val="both"/>
        <w:rPr>
          <w:rFonts w:ascii="Times New Roman" w:hAnsi="Times New Roman"/>
          <w:sz w:val="24"/>
          <w:szCs w:val="24"/>
        </w:rPr>
      </w:pPr>
      <w:r w:rsidRPr="00407EA9">
        <w:rPr>
          <w:rFonts w:ascii="Times New Roman" w:hAnsi="Times New Roman"/>
          <w:sz w:val="24"/>
          <w:szCs w:val="24"/>
        </w:rPr>
        <w:t xml:space="preserve">Innovation provides firms with a sustained competitive advantage as they can appropriate high rents for a prolonged period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&lt;EndNote&gt;&lt;Cite&gt;&lt;Author&gt;Porter&lt;/Author&gt;&lt;Year&gt;1990&lt;/Year&gt;&lt;RecNum&gt;70&lt;/RecNum&gt;&lt;DisplayText&gt;(Porter, 1990)&lt;/DisplayText&gt;&lt;record&gt;&lt;rec-number&gt;70&lt;/rec-number&gt;&lt;foreign-keys&gt;&lt;key app="EN" db-id="2ars0sa9v20s5ve5f5zvs9ar55reaaw02xse" timestamp="0"&gt;70&lt;/key&gt;&lt;/foreign-keys&gt;&lt;ref-type name="Book"&gt;6&lt;/ref-type&gt;&lt;contributors&gt;&lt;authors&gt;&lt;author&gt;Porter, M.E.&lt;/author&gt;&lt;/authors&gt;&lt;/contributors&gt;&lt;titles&gt;&lt;title&gt;The competitive advantage of nations&lt;/title&gt;&lt;/titles&gt;&lt;dates&gt;&lt;year&gt;1990&lt;/year&gt;&lt;/dates&gt;&lt;pub-location&gt;London&lt;/pub-location&gt;&lt;publisher&gt;Macmillan&lt;/publisher&gt;&lt;urls&gt;&lt;/urls&gt;&lt;/record&gt;&lt;/Cite&gt;&lt;/EndNote&gt;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(Porter, 1990)</w:t>
      </w:r>
      <w:r w:rsidRPr="00407EA9">
        <w:rPr>
          <w:rFonts w:ascii="Times New Roman" w:hAnsi="Times New Roman"/>
          <w:sz w:val="24"/>
          <w:szCs w:val="24"/>
        </w:rPr>
        <w:fldChar w:fldCharType="end"/>
      </w:r>
      <w:r w:rsidRPr="00407EA9">
        <w:rPr>
          <w:rFonts w:ascii="Times New Roman" w:hAnsi="Times New Roman"/>
          <w:sz w:val="24"/>
          <w:szCs w:val="24"/>
        </w:rPr>
        <w:t xml:space="preserve">. According to the resource- based view of the firm, any resource or capability provides firms with a competitive advantage if it is ‘valuable, rare, non-imitable and non-substitutable’. Strategies, which emphasise technological and product innovations are more likely to provide firms with a sustained competitive advantage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&lt;EndNote&gt;&lt;Cite&gt;&lt;Author&gt;Utterback&lt;/Author&gt;&lt;Year&gt;1975&lt;/Year&gt;&lt;RecNum&gt;9256&lt;/RecNum&gt;&lt;DisplayText&gt;(Utterback and Abernathy, 1975)&lt;/DisplayText&gt;&lt;record&gt;&lt;rec-number&gt;9256&lt;/rec-number&gt;&lt;foreign-keys&gt;&lt;key app="EN" db-id="2ars0sa9v20s5ve5f5zvs9ar55reaaw02xse" timestamp="0"&gt;9256&lt;/key&gt;&lt;/foreign-keys&gt;&lt;ref-type name="Journal Article"&gt;17&lt;/ref-type&gt;&lt;contributors&gt;&lt;authors&gt;&lt;author&gt;Utterback, James M.&lt;/author&gt;&lt;author&gt;Abernathy, William J.&lt;/author&gt;&lt;/authors&gt;&lt;/contributors&gt;&lt;titles&gt;&lt;title&gt;A dynamic model of process and product innovation&lt;/title&gt;&lt;secondary-title&gt;Omega&lt;/secondary-title&gt;&lt;/titles&gt;&lt;periodical&gt;&lt;full-title&gt;Omega&lt;/full-title&gt;&lt;/periodical&gt;&lt;pages&gt;639-656&lt;/pages&gt;&lt;volume&gt;3&lt;/volume&gt;&lt;number&gt;6&lt;/number&gt;&lt;dates&gt;&lt;year&gt;1975&lt;/year&gt;&lt;/dates&gt;&lt;label&gt;R&amp;amp;D&lt;/label&gt;&lt;urls&gt;&lt;related-urls&gt;&lt;url&gt;http://www.sciencedirect.com/science/article/B6VC4-48TTN73-C5/1/e83ba948dc5a344225c96d3cfd829812 &lt;/url&gt;&lt;/related-urls&gt;&lt;/urls&gt;&lt;/record&gt;&lt;/Cite&gt;&lt;/EndNote&gt;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(Utterback and Abernathy, 1975)</w:t>
      </w:r>
      <w:r w:rsidRPr="00407EA9">
        <w:rPr>
          <w:rFonts w:ascii="Times New Roman" w:hAnsi="Times New Roman"/>
          <w:sz w:val="24"/>
          <w:szCs w:val="24"/>
        </w:rPr>
        <w:fldChar w:fldCharType="end"/>
      </w:r>
      <w:r w:rsidRPr="00407EA9">
        <w:rPr>
          <w:rFonts w:ascii="Times New Roman" w:hAnsi="Times New Roman"/>
          <w:sz w:val="24"/>
          <w:szCs w:val="24"/>
        </w:rPr>
        <w:t xml:space="preserve">. In the context of new product development projects, product competitive advantage refers to a product’s perceived superiority relative to competitive products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&lt;EndNote&gt;&lt;Cite&gt;&lt;Author&gt;Song&lt;/Author&gt;&lt;Year&gt;1999&lt;/Year&gt;&lt;RecNum&gt;11027&lt;/RecNum&gt;&lt;DisplayText&gt;(Song and Parry, 1999)&lt;/DisplayText&gt;&lt;record&gt;&lt;rec-number&gt;11027&lt;/rec-number&gt;&lt;foreign-keys&gt;&lt;key app="EN" db-id="2ars0sa9v20s5ve5f5zvs9ar55reaaw02xse" timestamp="1415108572"&gt;11027&lt;/key&gt;&lt;/foreign-keys&gt;&lt;ref-type name="Journal Article"&gt;17&lt;/ref-type&gt;&lt;contributors&gt;&lt;authors&gt;&lt;author&gt;Song, X Michael&lt;/author&gt;&lt;author&gt;Parry, Mark E&lt;/author&gt;&lt;/authors&gt;&lt;/contributors&gt;&lt;titles&gt;&lt;title&gt;Challenges of managing the development of breakthrough products in Japan&lt;/title&gt;&lt;secondary-title&gt;Journal of Operations Management&lt;/secondary-title&gt;&lt;/titles&gt;&lt;periodical&gt;&lt;full-title&gt;Journal of Operations Management&lt;/full-title&gt;&lt;/periodical&gt;&lt;pages&gt;665-688&lt;/pages&gt;&lt;volume&gt;17&lt;/volume&gt;&lt;number&gt;6&lt;/number&gt;&lt;dates&gt;&lt;year&gt;1999&lt;/year&gt;&lt;/dates&gt;&lt;isbn&gt;0272-6963&lt;/isbn&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(Song and Parry, 1999)</w:t>
      </w:r>
      <w:r w:rsidRPr="00407EA9">
        <w:rPr>
          <w:rFonts w:ascii="Times New Roman" w:hAnsi="Times New Roman"/>
          <w:sz w:val="24"/>
          <w:szCs w:val="24"/>
        </w:rPr>
        <w:fldChar w:fldCharType="end"/>
      </w:r>
      <w:r w:rsidRPr="00407EA9">
        <w:rPr>
          <w:rFonts w:ascii="Times New Roman" w:hAnsi="Times New Roman"/>
          <w:sz w:val="24"/>
          <w:szCs w:val="24"/>
        </w:rPr>
        <w:t>.</w:t>
      </w:r>
      <w:r>
        <w:rPr>
          <w:rFonts w:ascii="Times New Roman" w:hAnsi="Times New Roman"/>
          <w:sz w:val="24"/>
          <w:szCs w:val="24"/>
        </w:rPr>
        <w:t xml:space="preserve"> We </w:t>
      </w:r>
      <w:r w:rsidR="0037163D">
        <w:rPr>
          <w:rFonts w:ascii="Times New Roman" w:hAnsi="Times New Roman"/>
          <w:sz w:val="24"/>
          <w:szCs w:val="24"/>
        </w:rPr>
        <w:t>suggest</w:t>
      </w:r>
      <w:r>
        <w:rPr>
          <w:rFonts w:ascii="Times New Roman" w:hAnsi="Times New Roman"/>
          <w:sz w:val="24"/>
          <w:szCs w:val="24"/>
        </w:rPr>
        <w:t xml:space="preserve"> that products that are new to an industry</w:t>
      </w:r>
      <w:r w:rsidR="00652490">
        <w:rPr>
          <w:rFonts w:ascii="Times New Roman" w:hAnsi="Times New Roman"/>
          <w:sz w:val="24"/>
          <w:szCs w:val="24"/>
        </w:rPr>
        <w:t xml:space="preserve"> or market</w:t>
      </w:r>
      <w:r>
        <w:rPr>
          <w:rFonts w:ascii="Times New Roman" w:hAnsi="Times New Roman"/>
          <w:sz w:val="24"/>
          <w:szCs w:val="24"/>
        </w:rPr>
        <w:t xml:space="preserve"> are more likely to </w:t>
      </w:r>
      <w:r w:rsidR="0037163D">
        <w:rPr>
          <w:rFonts w:ascii="Times New Roman" w:hAnsi="Times New Roman"/>
          <w:sz w:val="24"/>
          <w:szCs w:val="24"/>
        </w:rPr>
        <w:t>offer unique features and attributes</w:t>
      </w:r>
      <w:r>
        <w:rPr>
          <w:rFonts w:ascii="Times New Roman" w:hAnsi="Times New Roman"/>
          <w:sz w:val="24"/>
          <w:szCs w:val="24"/>
        </w:rPr>
        <w:t xml:space="preserve"> and </w:t>
      </w:r>
      <w:r w:rsidR="0037163D">
        <w:rPr>
          <w:rFonts w:ascii="Times New Roman" w:hAnsi="Times New Roman"/>
          <w:sz w:val="24"/>
          <w:szCs w:val="24"/>
        </w:rPr>
        <w:t>will be better able to meet customer needs than competitor products. We therefore hypothesise that</w:t>
      </w:r>
      <w:r>
        <w:rPr>
          <w:rFonts w:ascii="Times New Roman" w:hAnsi="Times New Roman"/>
          <w:sz w:val="24"/>
          <w:szCs w:val="24"/>
        </w:rPr>
        <w:t>:</w:t>
      </w:r>
    </w:p>
    <w:p w14:paraId="153B5A6E" w14:textId="06BD9C9B" w:rsidR="004B29D2" w:rsidRPr="004A2075" w:rsidRDefault="004B29D2" w:rsidP="004B29D2">
      <w:pPr>
        <w:autoSpaceDE w:val="0"/>
        <w:autoSpaceDN w:val="0"/>
        <w:adjustRightInd w:val="0"/>
        <w:spacing w:line="480" w:lineRule="auto"/>
        <w:jc w:val="both"/>
        <w:rPr>
          <w:rFonts w:ascii="Times New Roman" w:hAnsi="Times New Roman"/>
          <w:bCs/>
          <w:i/>
          <w:iCs/>
          <w:sz w:val="24"/>
          <w:szCs w:val="24"/>
        </w:rPr>
      </w:pPr>
      <w:r>
        <w:rPr>
          <w:rFonts w:ascii="Times New Roman" w:hAnsi="Times New Roman"/>
          <w:i/>
          <w:sz w:val="24"/>
          <w:szCs w:val="24"/>
        </w:rPr>
        <w:lastRenderedPageBreak/>
        <w:t>H</w:t>
      </w:r>
      <w:r>
        <w:rPr>
          <w:rFonts w:ascii="Times New Roman" w:hAnsi="Times New Roman"/>
          <w:i/>
          <w:sz w:val="24"/>
          <w:szCs w:val="24"/>
          <w:vertAlign w:val="subscript"/>
        </w:rPr>
        <w:t>4</w:t>
      </w:r>
      <w:r>
        <w:rPr>
          <w:rFonts w:ascii="Times New Roman" w:hAnsi="Times New Roman"/>
          <w:i/>
          <w:sz w:val="24"/>
          <w:szCs w:val="24"/>
        </w:rPr>
        <w:t xml:space="preserve">: There is a positive relationship between product innovativeness and product competitive advantage. </w:t>
      </w:r>
    </w:p>
    <w:p w14:paraId="466E5E84" w14:textId="77777777" w:rsidR="004479CB" w:rsidRPr="00407EA9" w:rsidRDefault="004479CB" w:rsidP="00190CE3">
      <w:pPr>
        <w:autoSpaceDE w:val="0"/>
        <w:autoSpaceDN w:val="0"/>
        <w:adjustRightInd w:val="0"/>
        <w:spacing w:line="480" w:lineRule="auto"/>
        <w:jc w:val="both"/>
        <w:rPr>
          <w:rFonts w:ascii="Times New Roman" w:hAnsi="Times New Roman"/>
          <w:sz w:val="24"/>
          <w:szCs w:val="24"/>
        </w:rPr>
      </w:pPr>
    </w:p>
    <w:p w14:paraId="233E5B2D" w14:textId="77777777" w:rsidR="00190CE3" w:rsidRPr="00407EA9" w:rsidRDefault="00190CE3" w:rsidP="00190CE3">
      <w:pPr>
        <w:autoSpaceDE w:val="0"/>
        <w:autoSpaceDN w:val="0"/>
        <w:adjustRightInd w:val="0"/>
        <w:spacing w:line="480" w:lineRule="auto"/>
        <w:jc w:val="both"/>
        <w:rPr>
          <w:rFonts w:ascii="Times New Roman" w:hAnsi="Times New Roman"/>
          <w:b/>
          <w:sz w:val="24"/>
          <w:szCs w:val="24"/>
        </w:rPr>
      </w:pPr>
      <w:r w:rsidRPr="00407EA9">
        <w:rPr>
          <w:rFonts w:ascii="Times New Roman" w:hAnsi="Times New Roman"/>
          <w:b/>
          <w:sz w:val="24"/>
          <w:szCs w:val="24"/>
        </w:rPr>
        <w:t>4.  Research Methods</w:t>
      </w:r>
    </w:p>
    <w:p w14:paraId="2A3C87CB" w14:textId="77777777" w:rsidR="00190CE3" w:rsidRPr="00AC399F" w:rsidRDefault="00190CE3" w:rsidP="00190CE3">
      <w:pPr>
        <w:spacing w:line="480" w:lineRule="auto"/>
        <w:jc w:val="both"/>
        <w:rPr>
          <w:rFonts w:ascii="Times New Roman" w:hAnsi="Times New Roman"/>
          <w:b/>
          <w:i/>
          <w:sz w:val="24"/>
          <w:szCs w:val="24"/>
        </w:rPr>
      </w:pPr>
      <w:r w:rsidRPr="00AC399F">
        <w:rPr>
          <w:rFonts w:ascii="Times New Roman" w:hAnsi="Times New Roman"/>
          <w:b/>
          <w:i/>
          <w:sz w:val="24"/>
          <w:szCs w:val="24"/>
        </w:rPr>
        <w:t xml:space="preserve">4.1 Data collection and sample </w:t>
      </w:r>
    </w:p>
    <w:p w14:paraId="6F32444B" w14:textId="77777777" w:rsidR="00190CE3" w:rsidRPr="00407EA9" w:rsidRDefault="00190CE3" w:rsidP="00190CE3">
      <w:pPr>
        <w:spacing w:line="480" w:lineRule="auto"/>
        <w:ind w:firstLine="567"/>
        <w:jc w:val="both"/>
        <w:rPr>
          <w:rFonts w:ascii="Times New Roman" w:eastAsia="SimSun" w:hAnsi="Times New Roman"/>
          <w:sz w:val="24"/>
          <w:szCs w:val="24"/>
          <w:lang w:eastAsia="en-GB"/>
        </w:rPr>
      </w:pPr>
      <w:r w:rsidRPr="00407EA9">
        <w:rPr>
          <w:rFonts w:ascii="Times New Roman" w:eastAsia="SimSun" w:hAnsi="Times New Roman"/>
          <w:sz w:val="24"/>
          <w:szCs w:val="24"/>
          <w:lang w:eastAsia="zh-CN"/>
        </w:rPr>
        <w:t xml:space="preserve">The target population for our survey consisted of manufacturing firms in the United Kingdom. Contact details were obtained from the database of </w:t>
      </w:r>
      <w:r w:rsidRPr="00407EA9">
        <w:rPr>
          <w:rFonts w:ascii="Times New Roman" w:eastAsia="SimSun" w:hAnsi="Times New Roman"/>
          <w:i/>
          <w:sz w:val="24"/>
          <w:szCs w:val="24"/>
          <w:lang w:eastAsia="zh-CN"/>
        </w:rPr>
        <w:t>The Manufacturer</w:t>
      </w:r>
      <w:r w:rsidRPr="00407EA9">
        <w:rPr>
          <w:rFonts w:ascii="Times New Roman" w:eastAsia="SimSun" w:hAnsi="Times New Roman"/>
          <w:sz w:val="24"/>
          <w:szCs w:val="24"/>
          <w:lang w:eastAsia="zh-CN"/>
        </w:rPr>
        <w:t xml:space="preserve">, which is a large commercial database of approximately 140,000 UK manufacturing firms. The survey targeted key informants with selection based on </w:t>
      </w:r>
      <w:r w:rsidRPr="00407EA9">
        <w:rPr>
          <w:rFonts w:ascii="Times New Roman" w:eastAsia="SimSun" w:hAnsi="Times New Roman"/>
          <w:sz w:val="24"/>
          <w:szCs w:val="24"/>
          <w:lang w:eastAsia="en-GB"/>
        </w:rPr>
        <w:t xml:space="preserve">the criteria of the respondent’s profile (i.e. engineering and innovation managers), the level of technology (low, medium and high technology), and firm size (minimum of 50 employees). These criteria resulted in a population frame of 1,480 firms. </w:t>
      </w:r>
    </w:p>
    <w:p w14:paraId="7672F15F" w14:textId="351F64F1"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Respondents were Innovation, </w:t>
      </w:r>
      <w:r w:rsidR="00254693">
        <w:rPr>
          <w:rFonts w:ascii="Times New Roman" w:hAnsi="Times New Roman"/>
          <w:sz w:val="24"/>
          <w:szCs w:val="24"/>
        </w:rPr>
        <w:t>R&amp;D</w:t>
      </w:r>
      <w:r w:rsidRPr="00407EA9">
        <w:rPr>
          <w:rFonts w:ascii="Times New Roman" w:hAnsi="Times New Roman"/>
          <w:sz w:val="24"/>
          <w:szCs w:val="24"/>
        </w:rPr>
        <w:t xml:space="preserve">, and Engineering </w:t>
      </w:r>
      <w:r w:rsidR="00652490">
        <w:rPr>
          <w:rFonts w:ascii="Times New Roman" w:hAnsi="Times New Roman"/>
          <w:sz w:val="24"/>
          <w:szCs w:val="24"/>
        </w:rPr>
        <w:t>M</w:t>
      </w:r>
      <w:r w:rsidRPr="00407EA9">
        <w:rPr>
          <w:rFonts w:ascii="Times New Roman" w:hAnsi="Times New Roman"/>
          <w:sz w:val="24"/>
          <w:szCs w:val="24"/>
        </w:rPr>
        <w:t xml:space="preserve">anagers (or equivalent) as preliminary interviews indicated these managers have a high knowledge of the new product development process. As shown in Table 1 our sample has a concentration of firms in the high and high medium technology industries, consistent with the orientation towards high value and knowledge intensive manufacturing in the UK. </w:t>
      </w:r>
    </w:p>
    <w:p w14:paraId="32A2BABB" w14:textId="77777777" w:rsidR="00190CE3" w:rsidRPr="00407EA9" w:rsidRDefault="00190CE3" w:rsidP="00190CE3">
      <w:pPr>
        <w:spacing w:line="480" w:lineRule="auto"/>
        <w:ind w:firstLine="720"/>
        <w:jc w:val="both"/>
        <w:rPr>
          <w:rFonts w:ascii="Times New Roman" w:hAnsi="Times New Roman"/>
          <w:sz w:val="24"/>
          <w:szCs w:val="24"/>
        </w:rPr>
      </w:pPr>
    </w:p>
    <w:p w14:paraId="27E25D18" w14:textId="77777777" w:rsidR="00190CE3" w:rsidRPr="00407EA9" w:rsidRDefault="00190CE3" w:rsidP="00190CE3">
      <w:pPr>
        <w:spacing w:line="480" w:lineRule="auto"/>
        <w:jc w:val="center"/>
        <w:rPr>
          <w:rFonts w:ascii="Times New Roman" w:eastAsia="Times New Roman" w:hAnsi="Times New Roman"/>
          <w:bCs/>
          <w:i/>
          <w:sz w:val="24"/>
          <w:szCs w:val="24"/>
          <w:lang w:eastAsia="en-GB"/>
        </w:rPr>
      </w:pPr>
      <w:bookmarkStart w:id="1" w:name="_Toc329493690"/>
      <w:r w:rsidRPr="00407EA9">
        <w:rPr>
          <w:rFonts w:ascii="Times New Roman" w:eastAsia="Times New Roman" w:hAnsi="Times New Roman"/>
          <w:bCs/>
          <w:i/>
          <w:sz w:val="24"/>
          <w:szCs w:val="24"/>
          <w:lang w:eastAsia="en-GB"/>
        </w:rPr>
        <w:t>Insert Table 1 about here</w:t>
      </w:r>
      <w:bookmarkEnd w:id="1"/>
    </w:p>
    <w:p w14:paraId="321A2E4C" w14:textId="77777777" w:rsidR="00190CE3" w:rsidRPr="00407EA9" w:rsidRDefault="00190CE3" w:rsidP="00190CE3">
      <w:pPr>
        <w:spacing w:line="480" w:lineRule="auto"/>
        <w:jc w:val="center"/>
        <w:rPr>
          <w:rFonts w:ascii="Times New Roman" w:hAnsi="Times New Roman"/>
          <w:sz w:val="24"/>
          <w:szCs w:val="24"/>
        </w:rPr>
      </w:pPr>
    </w:p>
    <w:p w14:paraId="316EE583" w14:textId="1124C18F"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In order to improve the response rate, a pre-notification was sent to the respondents explaining the purpose of the research and the expected output.  </w:t>
      </w:r>
      <w:r w:rsidR="001547A9">
        <w:rPr>
          <w:rFonts w:ascii="Times New Roman" w:hAnsi="Times New Roman"/>
          <w:sz w:val="24"/>
          <w:szCs w:val="24"/>
        </w:rPr>
        <w:t>Next</w:t>
      </w:r>
      <w:r w:rsidRPr="00407EA9">
        <w:rPr>
          <w:rFonts w:ascii="Times New Roman" w:hAnsi="Times New Roman"/>
          <w:sz w:val="24"/>
          <w:szCs w:val="24"/>
        </w:rPr>
        <w:t xml:space="preserve">, a cover letter was sent to each respondent.  The letter included the link to the web-based survey and emphasized that all data would anonymised and kept strictly confidential as preliminary interviews suggested that data regarding new product development projects is particularly sensitive for </w:t>
      </w:r>
      <w:r w:rsidRPr="00407EA9">
        <w:rPr>
          <w:rFonts w:ascii="Times New Roman" w:hAnsi="Times New Roman"/>
          <w:sz w:val="24"/>
          <w:szCs w:val="24"/>
        </w:rPr>
        <w:lastRenderedPageBreak/>
        <w:t>organisations. Several round</w:t>
      </w:r>
      <w:r>
        <w:rPr>
          <w:rFonts w:ascii="Times New Roman" w:hAnsi="Times New Roman"/>
          <w:sz w:val="24"/>
          <w:szCs w:val="24"/>
        </w:rPr>
        <w:t>s</w:t>
      </w:r>
      <w:r w:rsidRPr="00407EA9">
        <w:rPr>
          <w:rFonts w:ascii="Times New Roman" w:hAnsi="Times New Roman"/>
          <w:sz w:val="24"/>
          <w:szCs w:val="24"/>
        </w:rPr>
        <w:t xml:space="preserve"> of phone calls considerably increased the response rate. A total of 212 respondents participated in the survey</w:t>
      </w:r>
      <w:r w:rsidR="001547A9">
        <w:rPr>
          <w:rFonts w:ascii="Times New Roman" w:hAnsi="Times New Roman"/>
          <w:sz w:val="24"/>
          <w:szCs w:val="24"/>
        </w:rPr>
        <w:t xml:space="preserve">, </w:t>
      </w:r>
      <w:r>
        <w:rPr>
          <w:rFonts w:ascii="Times New Roman" w:hAnsi="Times New Roman"/>
          <w:sz w:val="24"/>
          <w:szCs w:val="24"/>
        </w:rPr>
        <w:t>seven</w:t>
      </w:r>
      <w:r w:rsidRPr="00407EA9">
        <w:rPr>
          <w:rFonts w:ascii="Times New Roman" w:hAnsi="Times New Roman"/>
          <w:sz w:val="24"/>
          <w:szCs w:val="24"/>
        </w:rPr>
        <w:t xml:space="preserve"> questionnaires were discarded due to incomplete responses which resulted in 205 usable responses</w:t>
      </w:r>
      <w:r w:rsidR="001547A9">
        <w:rPr>
          <w:rFonts w:ascii="Times New Roman" w:hAnsi="Times New Roman"/>
          <w:sz w:val="24"/>
          <w:szCs w:val="24"/>
        </w:rPr>
        <w:t>. This represents</w:t>
      </w:r>
      <w:r w:rsidRPr="00407EA9">
        <w:rPr>
          <w:rFonts w:ascii="Times New Roman" w:hAnsi="Times New Roman"/>
          <w:sz w:val="24"/>
          <w:szCs w:val="24"/>
        </w:rPr>
        <w:t xml:space="preserve"> a response rate of 14 %</w:t>
      </w:r>
      <w:r w:rsidR="001547A9">
        <w:rPr>
          <w:rFonts w:ascii="Times New Roman" w:hAnsi="Times New Roman"/>
          <w:sz w:val="24"/>
          <w:szCs w:val="24"/>
        </w:rPr>
        <w:t xml:space="preserve"> and is deemed to be</w:t>
      </w:r>
      <w:r w:rsidRPr="00407EA9">
        <w:rPr>
          <w:rFonts w:ascii="Times New Roman" w:hAnsi="Times New Roman"/>
          <w:sz w:val="24"/>
          <w:szCs w:val="24"/>
        </w:rPr>
        <w:t xml:space="preserve"> satisfactory </w:t>
      </w:r>
      <w:r w:rsidR="001547A9">
        <w:rPr>
          <w:rFonts w:ascii="Times New Roman" w:hAnsi="Times New Roman"/>
          <w:sz w:val="24"/>
          <w:szCs w:val="24"/>
        </w:rPr>
        <w:t>given that</w:t>
      </w:r>
      <w:r w:rsidR="001547A9" w:rsidRPr="00407EA9">
        <w:rPr>
          <w:rFonts w:ascii="Times New Roman" w:hAnsi="Times New Roman"/>
          <w:sz w:val="24"/>
          <w:szCs w:val="24"/>
        </w:rPr>
        <w:t xml:space="preserve"> </w:t>
      </w:r>
      <w:r w:rsidRPr="00407EA9">
        <w:rPr>
          <w:rFonts w:ascii="Times New Roman" w:hAnsi="Times New Roman"/>
          <w:sz w:val="24"/>
          <w:szCs w:val="24"/>
        </w:rPr>
        <w:t xml:space="preserve">it is above the threshold of 12 percent for a population size of 1500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&lt;EndNote&gt;&lt;Cite&gt;&lt;Author&gt;Bartlett&lt;/Author&gt;&lt;Year&gt;2001&lt;/Year&gt;&lt;RecNum&gt;11029&lt;/RecNum&gt;&lt;DisplayText&gt;(Bartlett, Kotrlik, &amp;amp; Higgins, 2001)&lt;/DisplayText&gt;&lt;record&gt;&lt;rec-number&gt;11029&lt;/rec-number&gt;&lt;foreign-keys&gt;&lt;key app="EN" db-id="2ars0sa9v20s5ve5f5zvs9ar55reaaw02xse" timestamp="1415108777"&gt;11029&lt;/key&gt;&lt;/foreign-keys&gt;&lt;ref-type name="Journal Article"&gt;17&lt;/ref-type&gt;&lt;contributors&gt;&lt;authors&gt;&lt;author&gt;Bartlett, James E&lt;/author&gt;&lt;author&gt;Kotrlik, Joe W&lt;/author&gt;&lt;author&gt;Higgins, Chadwick C&lt;/author&gt;&lt;/authors&gt;&lt;/contributors&gt;&lt;titles&gt;&lt;title&gt;Organizational Research: Determining Appropriate Sample Size in Survey Research&lt;/title&gt;&lt;secondary-title&gt;Information Technology, Learning, and Performance Journal&lt;/secondary-title&gt;&lt;/titles&gt;&lt;periodical&gt;&lt;full-title&gt;Information technology, learning, and performance journal&lt;/full-title&gt;&lt;/periodical&gt;&lt;volume&gt;19&lt;/volume&gt;&lt;number&gt;1&lt;/number&gt;&lt;dates&gt;&lt;year&gt;2001&lt;/year&gt;&lt;/dates&gt;&lt;urls&gt;&lt;/urls&gt;&lt;/record&gt;&lt;/Cite&gt;&lt;/EndNote&gt;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(Bartlett, Kotrlik, </w:t>
      </w:r>
      <w:r w:rsidR="00BE337A">
        <w:rPr>
          <w:rFonts w:ascii="Times New Roman" w:hAnsi="Times New Roman"/>
          <w:noProof/>
          <w:sz w:val="24"/>
          <w:szCs w:val="24"/>
        </w:rPr>
        <w:t>and</w:t>
      </w:r>
      <w:r>
        <w:rPr>
          <w:rFonts w:ascii="Times New Roman" w:hAnsi="Times New Roman"/>
          <w:noProof/>
          <w:sz w:val="24"/>
          <w:szCs w:val="24"/>
        </w:rPr>
        <w:t xml:space="preserve"> Higgins, 2001)</w:t>
      </w:r>
      <w:r w:rsidRPr="00407EA9">
        <w:rPr>
          <w:rFonts w:ascii="Times New Roman" w:hAnsi="Times New Roman"/>
          <w:sz w:val="24"/>
          <w:szCs w:val="24"/>
        </w:rPr>
        <w:fldChar w:fldCharType="end"/>
      </w:r>
      <w:r w:rsidRPr="00407EA9">
        <w:rPr>
          <w:rFonts w:ascii="Times New Roman" w:hAnsi="Times New Roman"/>
          <w:sz w:val="24"/>
          <w:szCs w:val="24"/>
        </w:rPr>
        <w:t>.</w:t>
      </w:r>
    </w:p>
    <w:p w14:paraId="0667AC82" w14:textId="77777777" w:rsidR="00190CE3" w:rsidRPr="00407EA9" w:rsidRDefault="00190CE3" w:rsidP="00190CE3">
      <w:pPr>
        <w:spacing w:line="480" w:lineRule="auto"/>
        <w:ind w:firstLine="720"/>
        <w:jc w:val="both"/>
        <w:rPr>
          <w:rFonts w:ascii="Times New Roman" w:hAnsi="Times New Roman"/>
          <w:sz w:val="24"/>
          <w:szCs w:val="24"/>
        </w:rPr>
      </w:pPr>
    </w:p>
    <w:p w14:paraId="5251A981" w14:textId="77777777" w:rsidR="00190CE3" w:rsidRPr="00AC399F" w:rsidRDefault="00190CE3" w:rsidP="00190CE3">
      <w:pPr>
        <w:spacing w:line="480" w:lineRule="auto"/>
        <w:jc w:val="both"/>
        <w:rPr>
          <w:rFonts w:ascii="Times New Roman" w:hAnsi="Times New Roman"/>
          <w:b/>
          <w:i/>
          <w:sz w:val="24"/>
          <w:szCs w:val="24"/>
        </w:rPr>
      </w:pPr>
      <w:r w:rsidRPr="00AC399F">
        <w:rPr>
          <w:rFonts w:ascii="Times New Roman" w:hAnsi="Times New Roman"/>
          <w:b/>
          <w:i/>
          <w:sz w:val="24"/>
          <w:szCs w:val="24"/>
        </w:rPr>
        <w:t>4.2 Measures</w:t>
      </w:r>
    </w:p>
    <w:p w14:paraId="21E08F22" w14:textId="69EA3A46" w:rsidR="00190CE3"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The unit of analysis was the NPD project and all questions were formulated to capture open innovation and its ou</w:t>
      </w:r>
      <w:r>
        <w:rPr>
          <w:rFonts w:ascii="Times New Roman" w:hAnsi="Times New Roman"/>
          <w:sz w:val="24"/>
          <w:szCs w:val="24"/>
        </w:rPr>
        <w:t xml:space="preserve">tcomes for a specific project. </w:t>
      </w:r>
      <w:r w:rsidRPr="00407EA9">
        <w:rPr>
          <w:rFonts w:ascii="Times New Roman" w:hAnsi="Times New Roman"/>
          <w:sz w:val="24"/>
          <w:szCs w:val="24"/>
        </w:rPr>
        <w:t xml:space="preserve">The respondents were asked to choose their last NPD project </w:t>
      </w:r>
      <w:r>
        <w:rPr>
          <w:rFonts w:ascii="Times New Roman" w:hAnsi="Times New Roman"/>
          <w:sz w:val="24"/>
          <w:szCs w:val="24"/>
        </w:rPr>
        <w:t>that</w:t>
      </w:r>
      <w:r w:rsidRPr="00407EA9">
        <w:rPr>
          <w:rFonts w:ascii="Times New Roman" w:hAnsi="Times New Roman"/>
          <w:sz w:val="24"/>
          <w:szCs w:val="24"/>
        </w:rPr>
        <w:t xml:space="preserve"> involved at least one type of external partner</w:t>
      </w:r>
      <w:r>
        <w:rPr>
          <w:rFonts w:ascii="Times New Roman" w:hAnsi="Times New Roman"/>
          <w:sz w:val="24"/>
          <w:szCs w:val="24"/>
        </w:rPr>
        <w:t xml:space="preserve"> such as</w:t>
      </w:r>
      <w:r w:rsidRPr="00407EA9">
        <w:rPr>
          <w:rFonts w:ascii="Times New Roman" w:hAnsi="Times New Roman"/>
          <w:sz w:val="24"/>
          <w:szCs w:val="24"/>
        </w:rPr>
        <w:t xml:space="preserve"> suppliers, customers, universities, competitors, commercial laboratories or private and public research institutes</w:t>
      </w:r>
      <w:r>
        <w:rPr>
          <w:rFonts w:ascii="Times New Roman" w:hAnsi="Times New Roman"/>
          <w:sz w:val="24"/>
          <w:szCs w:val="24"/>
        </w:rPr>
        <w:t xml:space="preserve">.  It was also stipulated that </w:t>
      </w:r>
      <w:r w:rsidRPr="00407EA9">
        <w:rPr>
          <w:rFonts w:ascii="Times New Roman" w:hAnsi="Times New Roman"/>
          <w:sz w:val="24"/>
          <w:szCs w:val="24"/>
        </w:rPr>
        <w:t xml:space="preserve">the end product </w:t>
      </w:r>
      <w:r w:rsidR="001547A9">
        <w:rPr>
          <w:rFonts w:ascii="Times New Roman" w:hAnsi="Times New Roman"/>
          <w:sz w:val="24"/>
          <w:szCs w:val="24"/>
        </w:rPr>
        <w:t>had to be</w:t>
      </w:r>
      <w:r w:rsidRPr="00407EA9">
        <w:rPr>
          <w:rFonts w:ascii="Times New Roman" w:hAnsi="Times New Roman"/>
          <w:sz w:val="24"/>
          <w:szCs w:val="24"/>
        </w:rPr>
        <w:t xml:space="preserve"> launched </w:t>
      </w:r>
      <w:r w:rsidR="001547A9">
        <w:rPr>
          <w:rFonts w:ascii="Times New Roman" w:hAnsi="Times New Roman"/>
          <w:sz w:val="24"/>
          <w:szCs w:val="24"/>
        </w:rPr>
        <w:t>i</w:t>
      </w:r>
      <w:r w:rsidR="001547A9" w:rsidRPr="00407EA9">
        <w:rPr>
          <w:rFonts w:ascii="Times New Roman" w:hAnsi="Times New Roman"/>
          <w:sz w:val="24"/>
          <w:szCs w:val="24"/>
        </w:rPr>
        <w:t xml:space="preserve">n </w:t>
      </w:r>
      <w:r w:rsidRPr="00407EA9">
        <w:rPr>
          <w:rFonts w:ascii="Times New Roman" w:hAnsi="Times New Roman"/>
          <w:sz w:val="24"/>
          <w:szCs w:val="24"/>
        </w:rPr>
        <w:t>the market. All Likert scaled items were measured on a seven-point scale and all measures, except for the breadth of openness, are adapted from existing literature</w:t>
      </w:r>
      <w:r>
        <w:rPr>
          <w:rFonts w:ascii="Times New Roman" w:hAnsi="Times New Roman"/>
          <w:sz w:val="24"/>
          <w:szCs w:val="24"/>
        </w:rPr>
        <w:t xml:space="preserve"> as illustrated in Table 2</w:t>
      </w:r>
      <w:r w:rsidRPr="00407EA9">
        <w:rPr>
          <w:rFonts w:ascii="Times New Roman" w:hAnsi="Times New Roman"/>
          <w:sz w:val="24"/>
          <w:szCs w:val="24"/>
        </w:rPr>
        <w:t xml:space="preserve">. </w:t>
      </w:r>
      <w:r w:rsidR="00016907">
        <w:rPr>
          <w:rFonts w:ascii="Times New Roman" w:hAnsi="Times New Roman"/>
          <w:sz w:val="24"/>
          <w:szCs w:val="24"/>
        </w:rPr>
        <w:t xml:space="preserve">Moreover, all multi-item variables used in the regression analysis are created from the mean of the items. </w:t>
      </w:r>
    </w:p>
    <w:p w14:paraId="62E76DBF" w14:textId="4A6E17B6" w:rsidR="00BD23B8" w:rsidRDefault="00BD23B8" w:rsidP="004A2075">
      <w:pPr>
        <w:spacing w:line="480" w:lineRule="auto"/>
        <w:jc w:val="both"/>
        <w:rPr>
          <w:rFonts w:ascii="Times New Roman" w:hAnsi="Times New Roman"/>
          <w:i/>
          <w:sz w:val="24"/>
          <w:szCs w:val="24"/>
        </w:rPr>
      </w:pPr>
      <w:r>
        <w:rPr>
          <w:rFonts w:ascii="Times New Roman" w:hAnsi="Times New Roman"/>
          <w:i/>
          <w:sz w:val="24"/>
          <w:szCs w:val="24"/>
        </w:rPr>
        <w:t>D</w:t>
      </w:r>
      <w:r w:rsidRPr="00AC399F">
        <w:rPr>
          <w:rFonts w:ascii="Times New Roman" w:hAnsi="Times New Roman"/>
          <w:i/>
          <w:sz w:val="24"/>
          <w:szCs w:val="24"/>
        </w:rPr>
        <w:t>ependent vari</w:t>
      </w:r>
      <w:r>
        <w:rPr>
          <w:rFonts w:ascii="Times New Roman" w:hAnsi="Times New Roman"/>
          <w:i/>
          <w:sz w:val="24"/>
          <w:szCs w:val="24"/>
        </w:rPr>
        <w:t>ables</w:t>
      </w:r>
      <w:r w:rsidRPr="00AC399F">
        <w:rPr>
          <w:rFonts w:ascii="Times New Roman" w:hAnsi="Times New Roman"/>
          <w:i/>
          <w:sz w:val="24"/>
          <w:szCs w:val="24"/>
        </w:rPr>
        <w:t>:</w:t>
      </w:r>
    </w:p>
    <w:p w14:paraId="52B76D42" w14:textId="13D5CE28" w:rsidR="00BD23B8" w:rsidRPr="00BD23B8" w:rsidRDefault="00FE54A7" w:rsidP="004A2075">
      <w:pPr>
        <w:spacing w:line="480" w:lineRule="auto"/>
        <w:ind w:firstLine="540"/>
        <w:jc w:val="both"/>
        <w:rPr>
          <w:rFonts w:ascii="Times New Roman" w:hAnsi="Times New Roman"/>
          <w:b/>
          <w:sz w:val="24"/>
          <w:szCs w:val="24"/>
        </w:rPr>
      </w:pPr>
      <w:r>
        <w:rPr>
          <w:rFonts w:ascii="Times New Roman" w:hAnsi="Times New Roman"/>
          <w:i/>
          <w:sz w:val="24"/>
          <w:szCs w:val="24"/>
        </w:rPr>
        <w:t>Product i</w:t>
      </w:r>
      <w:r w:rsidR="00BD23B8" w:rsidRPr="0003604D">
        <w:rPr>
          <w:rFonts w:ascii="Times New Roman" w:hAnsi="Times New Roman"/>
          <w:i/>
          <w:sz w:val="24"/>
          <w:szCs w:val="24"/>
        </w:rPr>
        <w:t>nnovativeness</w:t>
      </w:r>
      <w:r w:rsidR="00BD23B8">
        <w:rPr>
          <w:rFonts w:ascii="Times New Roman" w:hAnsi="Times New Roman"/>
          <w:sz w:val="24"/>
          <w:szCs w:val="24"/>
        </w:rPr>
        <w:t xml:space="preserve"> was adapted from the measure of Song and Parry (1999). It represents the novelty of the product</w:t>
      </w:r>
      <w:r w:rsidR="0037163D">
        <w:rPr>
          <w:rFonts w:ascii="Times New Roman" w:hAnsi="Times New Roman"/>
          <w:sz w:val="24"/>
          <w:szCs w:val="24"/>
        </w:rPr>
        <w:t xml:space="preserve"> to the market and the industry</w:t>
      </w:r>
      <w:r w:rsidR="00BD23B8">
        <w:rPr>
          <w:rFonts w:ascii="Times New Roman" w:hAnsi="Times New Roman"/>
          <w:sz w:val="24"/>
          <w:szCs w:val="24"/>
        </w:rPr>
        <w:t xml:space="preserve">. </w:t>
      </w:r>
      <w:r w:rsidR="00BD23B8" w:rsidRPr="0003604D">
        <w:rPr>
          <w:rFonts w:ascii="Times New Roman" w:hAnsi="Times New Roman"/>
          <w:i/>
          <w:sz w:val="24"/>
          <w:szCs w:val="24"/>
        </w:rPr>
        <w:t>Product competitive advantage</w:t>
      </w:r>
      <w:r w:rsidR="00BD23B8">
        <w:rPr>
          <w:rFonts w:ascii="Times New Roman" w:hAnsi="Times New Roman"/>
          <w:sz w:val="24"/>
          <w:szCs w:val="24"/>
        </w:rPr>
        <w:t xml:space="preserve"> refers to the new product’s perceived superiority relative to competitive products. We adopt Song and Parry’s (1999) measure that examines the extent to which the product offers unique features, is superior to competing products, enabled the customer to do something new, and is of higher quality than competing products.</w:t>
      </w:r>
    </w:p>
    <w:p w14:paraId="3EDFD9F4" w14:textId="77777777" w:rsidR="00190CE3" w:rsidRPr="00AC399F" w:rsidRDefault="00190CE3" w:rsidP="00190CE3">
      <w:pPr>
        <w:spacing w:line="480" w:lineRule="auto"/>
        <w:jc w:val="both"/>
        <w:rPr>
          <w:rFonts w:ascii="Times New Roman" w:hAnsi="Times New Roman"/>
          <w:i/>
          <w:sz w:val="24"/>
          <w:szCs w:val="24"/>
        </w:rPr>
      </w:pPr>
      <w:r w:rsidRPr="00AC399F">
        <w:rPr>
          <w:rFonts w:ascii="Times New Roman" w:hAnsi="Times New Roman"/>
          <w:i/>
          <w:sz w:val="24"/>
          <w:szCs w:val="24"/>
        </w:rPr>
        <w:t xml:space="preserve">Independent variables: </w:t>
      </w:r>
    </w:p>
    <w:p w14:paraId="1BFFF4E1" w14:textId="1004AA5E" w:rsidR="005C73D3" w:rsidRDefault="00190CE3">
      <w:pPr>
        <w:spacing w:line="480" w:lineRule="auto"/>
        <w:ind w:firstLine="567"/>
        <w:jc w:val="both"/>
        <w:rPr>
          <w:rFonts w:ascii="Times New Roman" w:hAnsi="Times New Roman"/>
          <w:sz w:val="24"/>
          <w:szCs w:val="24"/>
        </w:rPr>
      </w:pPr>
      <w:r w:rsidRPr="00407EA9">
        <w:rPr>
          <w:rFonts w:ascii="Times New Roman" w:hAnsi="Times New Roman"/>
          <w:sz w:val="24"/>
          <w:szCs w:val="24"/>
        </w:rPr>
        <w:lastRenderedPageBreak/>
        <w:t xml:space="preserve">The </w:t>
      </w:r>
      <w:r w:rsidRPr="00407EA9">
        <w:rPr>
          <w:rFonts w:ascii="Times New Roman" w:hAnsi="Times New Roman"/>
          <w:i/>
          <w:sz w:val="24"/>
          <w:szCs w:val="24"/>
        </w:rPr>
        <w:t>breadth of openness</w:t>
      </w:r>
      <w:r w:rsidRPr="00407EA9">
        <w:rPr>
          <w:rFonts w:ascii="Times New Roman" w:hAnsi="Times New Roman"/>
          <w:sz w:val="24"/>
          <w:szCs w:val="24"/>
        </w:rPr>
        <w:t xml:space="preserve"> is a new scale developed for this research and measures </w:t>
      </w:r>
      <w:r>
        <w:rPr>
          <w:rFonts w:ascii="Times New Roman" w:hAnsi="Times New Roman"/>
          <w:sz w:val="24"/>
          <w:szCs w:val="24"/>
        </w:rPr>
        <w:t xml:space="preserve">the </w:t>
      </w:r>
      <w:r w:rsidR="00652490">
        <w:rPr>
          <w:rFonts w:ascii="Times New Roman" w:hAnsi="Times New Roman"/>
          <w:sz w:val="24"/>
          <w:szCs w:val="24"/>
        </w:rPr>
        <w:t>involvement of</w:t>
      </w:r>
      <w:r w:rsidRPr="00407EA9">
        <w:rPr>
          <w:rFonts w:ascii="Times New Roman" w:hAnsi="Times New Roman"/>
          <w:sz w:val="24"/>
          <w:szCs w:val="24"/>
        </w:rPr>
        <w:t xml:space="preserve"> eleven different types of external party during a new product development project.  The </w:t>
      </w:r>
      <w:r w:rsidRPr="00407EA9">
        <w:rPr>
          <w:rFonts w:ascii="Times New Roman" w:hAnsi="Times New Roman"/>
          <w:sz w:val="24"/>
          <w:szCs w:val="24"/>
          <w:lang w:val="en-US"/>
        </w:rPr>
        <w:t>external parties are: suppliers</w:t>
      </w:r>
      <w:r w:rsidR="00652490">
        <w:rPr>
          <w:rFonts w:ascii="Times New Roman" w:hAnsi="Times New Roman"/>
          <w:sz w:val="24"/>
          <w:szCs w:val="24"/>
          <w:lang w:val="en-US"/>
        </w:rPr>
        <w:t>,</w:t>
      </w:r>
      <w:r w:rsidRPr="00407EA9">
        <w:rPr>
          <w:rFonts w:ascii="Times New Roman" w:hAnsi="Times New Roman"/>
          <w:sz w:val="24"/>
          <w:szCs w:val="24"/>
          <w:lang w:val="en-US"/>
        </w:rPr>
        <w:t xml:space="preserve"> individual innovators, entrepreneurs, start-up or spin off</w:t>
      </w:r>
      <w:r w:rsidR="00652490">
        <w:rPr>
          <w:rFonts w:ascii="Times New Roman" w:hAnsi="Times New Roman"/>
          <w:sz w:val="24"/>
          <w:szCs w:val="24"/>
          <w:lang w:val="en-US"/>
        </w:rPr>
        <w:t>,</w:t>
      </w:r>
      <w:r w:rsidRPr="00407EA9">
        <w:rPr>
          <w:rFonts w:ascii="Times New Roman" w:hAnsi="Times New Roman"/>
          <w:sz w:val="24"/>
          <w:szCs w:val="24"/>
          <w:lang w:val="en-US"/>
        </w:rPr>
        <w:t xml:space="preserve"> customers</w:t>
      </w:r>
      <w:r w:rsidR="00652490">
        <w:rPr>
          <w:rFonts w:ascii="Times New Roman" w:hAnsi="Times New Roman"/>
          <w:sz w:val="24"/>
          <w:szCs w:val="24"/>
          <w:lang w:val="en-US"/>
        </w:rPr>
        <w:t>,</w:t>
      </w:r>
      <w:r w:rsidRPr="00407EA9">
        <w:rPr>
          <w:rFonts w:ascii="Times New Roman" w:hAnsi="Times New Roman"/>
          <w:sz w:val="24"/>
          <w:szCs w:val="24"/>
          <w:lang w:val="en-US"/>
        </w:rPr>
        <w:t xml:space="preserve"> crowd sourcing</w:t>
      </w:r>
      <w:r w:rsidR="00652490">
        <w:rPr>
          <w:rFonts w:ascii="Times New Roman" w:hAnsi="Times New Roman"/>
          <w:sz w:val="24"/>
          <w:szCs w:val="24"/>
          <w:lang w:val="en-US"/>
        </w:rPr>
        <w:t>,</w:t>
      </w:r>
      <w:r w:rsidRPr="00407EA9">
        <w:rPr>
          <w:rFonts w:ascii="Times New Roman" w:hAnsi="Times New Roman"/>
          <w:sz w:val="24"/>
          <w:szCs w:val="24"/>
          <w:lang w:val="en-US"/>
        </w:rPr>
        <w:t xml:space="preserve"> competitors</w:t>
      </w:r>
      <w:r w:rsidR="00652490">
        <w:rPr>
          <w:rFonts w:ascii="Times New Roman" w:hAnsi="Times New Roman"/>
          <w:sz w:val="24"/>
          <w:szCs w:val="24"/>
          <w:lang w:val="en-US"/>
        </w:rPr>
        <w:t>,</w:t>
      </w:r>
      <w:r w:rsidRPr="00407EA9">
        <w:rPr>
          <w:rFonts w:ascii="Times New Roman" w:hAnsi="Times New Roman"/>
          <w:sz w:val="24"/>
          <w:szCs w:val="24"/>
          <w:lang w:val="en-US"/>
        </w:rPr>
        <w:t xml:space="preserve"> consultants</w:t>
      </w:r>
      <w:r w:rsidR="00652490">
        <w:rPr>
          <w:rFonts w:ascii="Times New Roman" w:hAnsi="Times New Roman"/>
          <w:sz w:val="24"/>
          <w:szCs w:val="24"/>
          <w:lang w:val="en-US"/>
        </w:rPr>
        <w:t>,</w:t>
      </w:r>
      <w:r w:rsidRPr="00407EA9">
        <w:rPr>
          <w:rFonts w:ascii="Times New Roman" w:hAnsi="Times New Roman"/>
          <w:sz w:val="24"/>
          <w:szCs w:val="24"/>
          <w:lang w:val="en-US"/>
        </w:rPr>
        <w:t xml:space="preserve"> universities or other higher education institutes</w:t>
      </w:r>
      <w:r w:rsidR="00652490">
        <w:rPr>
          <w:rFonts w:ascii="Times New Roman" w:hAnsi="Times New Roman"/>
          <w:sz w:val="24"/>
          <w:szCs w:val="24"/>
          <w:lang w:val="en-US"/>
        </w:rPr>
        <w:t>,</w:t>
      </w:r>
      <w:r w:rsidRPr="00407EA9">
        <w:rPr>
          <w:rFonts w:ascii="Times New Roman" w:hAnsi="Times New Roman"/>
          <w:sz w:val="24"/>
          <w:szCs w:val="24"/>
          <w:lang w:val="en-US"/>
        </w:rPr>
        <w:t xml:space="preserve"> government research </w:t>
      </w:r>
      <w:proofErr w:type="spellStart"/>
      <w:r w:rsidRPr="00407EA9">
        <w:rPr>
          <w:rFonts w:ascii="Times New Roman" w:hAnsi="Times New Roman"/>
          <w:sz w:val="24"/>
          <w:szCs w:val="24"/>
          <w:lang w:val="en-US"/>
        </w:rPr>
        <w:t>organisations</w:t>
      </w:r>
      <w:proofErr w:type="spellEnd"/>
      <w:r w:rsidR="00652490">
        <w:rPr>
          <w:rFonts w:ascii="Times New Roman" w:hAnsi="Times New Roman"/>
          <w:sz w:val="24"/>
          <w:szCs w:val="24"/>
          <w:lang w:val="en-US"/>
        </w:rPr>
        <w:t>,</w:t>
      </w:r>
      <w:r w:rsidRPr="00407EA9">
        <w:rPr>
          <w:rFonts w:ascii="Times New Roman" w:hAnsi="Times New Roman"/>
          <w:sz w:val="24"/>
          <w:szCs w:val="24"/>
          <w:lang w:val="en-US"/>
        </w:rPr>
        <w:t xml:space="preserve"> commercial laboratories</w:t>
      </w:r>
      <w:r w:rsidR="00652490">
        <w:rPr>
          <w:rFonts w:ascii="Times New Roman" w:hAnsi="Times New Roman"/>
          <w:sz w:val="24"/>
          <w:szCs w:val="24"/>
          <w:lang w:val="en-US"/>
        </w:rPr>
        <w:t>,</w:t>
      </w:r>
      <w:r w:rsidRPr="00407EA9">
        <w:rPr>
          <w:rFonts w:ascii="Times New Roman" w:hAnsi="Times New Roman"/>
          <w:sz w:val="24"/>
          <w:szCs w:val="24"/>
          <w:lang w:val="en-US"/>
        </w:rPr>
        <w:t xml:space="preserve"> private research institutes</w:t>
      </w:r>
      <w:r w:rsidR="00652490">
        <w:rPr>
          <w:rFonts w:ascii="Times New Roman" w:hAnsi="Times New Roman"/>
          <w:sz w:val="24"/>
          <w:szCs w:val="24"/>
          <w:lang w:val="en-US"/>
        </w:rPr>
        <w:t>, and</w:t>
      </w:r>
      <w:r w:rsidRPr="00407EA9">
        <w:rPr>
          <w:rFonts w:ascii="Times New Roman" w:hAnsi="Times New Roman"/>
          <w:sz w:val="24"/>
          <w:szCs w:val="24"/>
          <w:lang w:val="en-US"/>
        </w:rPr>
        <w:t xml:space="preserve"> open innovation intermediaries. </w:t>
      </w:r>
      <w:r w:rsidRPr="00407EA9">
        <w:rPr>
          <w:rFonts w:ascii="Times New Roman" w:hAnsi="Times New Roman"/>
          <w:sz w:val="24"/>
          <w:szCs w:val="24"/>
        </w:rPr>
        <w:t xml:space="preserve">While extant studies typically adopt a nominal scale, we deliberately developed a continuous scale measure to help further understand the multi-dimensional nature of the construct </w:t>
      </w:r>
      <w:r w:rsidRPr="006C28BA">
        <w:rPr>
          <w:rFonts w:ascii="Times New Roman" w:hAnsi="Times New Roman"/>
          <w:sz w:val="24"/>
          <w:szCs w:val="24"/>
        </w:rPr>
        <w:fldChar w:fldCharType="begin"/>
      </w:r>
      <w:r w:rsidRPr="005C73D3">
        <w:rPr>
          <w:rFonts w:ascii="Times New Roman" w:hAnsi="Times New Roman"/>
          <w:sz w:val="24"/>
          <w:szCs w:val="24"/>
        </w:rPr>
        <w:instrText xml:space="preserve"> ADDIN EN.CITE &lt;EndNote&gt;&lt;Cite&gt;&lt;Author&gt;Nunnally&lt;/Author&gt;&lt;Year&gt;1978&lt;/Year&gt;&lt;RecNum&gt;850&lt;/RecNum&gt;&lt;DisplayText&gt;(Nunnally, 1978; Venkatraman &amp;amp; Grant, 1986)&lt;/DisplayText&gt;&lt;record&gt;&lt;rec-number&gt;850&lt;/rec-number&gt;&lt;foreign-keys&gt;&lt;key app="EN" db-id="2ars0sa9v20s5ve5f5zvs9ar55reaaw02xse" timestamp="0"&gt;850&lt;/key&gt;&lt;/foreign-keys&gt;&lt;ref-type name="Book"&gt;6&lt;/ref-type&gt;&lt;contributors&gt;&lt;authors&gt;&lt;author&gt;Nunnally, Jum C.&lt;/author&gt;&lt;/authors&gt;&lt;/contributors&gt;&lt;titles&gt;&lt;title&gt;Psychometric theory&lt;/title&gt;&lt;/titles&gt;&lt;edition&gt;2nd&lt;/edition&gt;&lt;dates&gt;&lt;year&gt;1978&lt;/year&gt;&lt;/dates&gt;&lt;pub-location&gt;New Delhi&lt;/pub-location&gt;&lt;publisher&gt;Tata McGraw-Hill&lt;/publisher&gt;&lt;urls&gt;&lt;/urls&gt;&lt;/record&gt;&lt;/Cite&gt;&lt;Cite&gt;&lt;Author&gt;Venkatraman&lt;/Author&gt;&lt;Year&gt;1986&lt;/Year&gt;&lt;RecNum&gt;8181&lt;/RecNum&gt;&lt;record&gt;&lt;rec-number&gt;8181&lt;/rec-number&gt;&lt;foreign-keys&gt;&lt;key app="EN" db-id="ttt2wp5f00wf5depdevve95sdszwwx2pdwt0" timestamp="0"&gt;8181&lt;/key&gt;&lt;/foreign-keys&gt;&lt;ref-type name="Journal Article"&gt;17&lt;/ref-type&gt;&lt;contributors&gt;&lt;authors&gt;&lt;author&gt;Venkatraman, N.&lt;/author&gt;&lt;author&gt;Grant, John H.&lt;/author&gt;&lt;/authors&gt;&lt;/contributors&gt;&lt;titles&gt;&lt;title&gt;Construct Measurement in Organizational Strategy Research: A Critique and Proposal&lt;/title&gt;&lt;secondary-title&gt;Academy of Management Review&lt;/secondary-title&gt;&lt;/titles&gt;&lt;periodical&gt;&lt;full-title&gt;Academy of Management Review&lt;/full-title&gt;&lt;/periodical&gt;&lt;pages&gt;71-87&lt;/pages&gt;&lt;volume&gt;11&lt;/volume&gt;&lt;number&gt;1&lt;/number&gt;&lt;keywords&gt;&lt;keyword&gt;BUSINESS planning&lt;/keyword&gt;&lt;keyword&gt;ORGANIZATION&lt;/keyword&gt;&lt;keyword&gt;ORGANIZATIONAL behavior&lt;/keyword&gt;&lt;keyword&gt;ORGANIZATIONAL effectiveness&lt;/keyword&gt;&lt;keyword&gt;ORGANIZATIONAL sociology&lt;/keyword&gt;&lt;keyword&gt;RESEARCH&lt;/keyword&gt;&lt;keyword&gt;STRATEGIC planning&lt;/keyword&gt;&lt;/keywords&gt;&lt;dates&gt;&lt;year&gt;1986&lt;/year&gt;&lt;/dates&gt;&lt;publisher&gt;Academy of Management&lt;/publisher&gt;&lt;urls&gt;&lt;related-urls&gt;&lt;url&gt;http://search.ebscohost.com/login.aspx?direct=true&amp;amp;db=bth&amp;amp;AN=4282628&amp;amp;site=ehost-live&amp;amp;scope=site &lt;/url&gt;&lt;/related-urls&gt;&lt;/urls&gt;&lt;/record&gt;&lt;/Cite&gt;&lt;/EndNote&gt;</w:instrText>
      </w:r>
      <w:r w:rsidRPr="006C28BA">
        <w:rPr>
          <w:rFonts w:ascii="Times New Roman" w:hAnsi="Times New Roman"/>
          <w:sz w:val="24"/>
          <w:szCs w:val="24"/>
        </w:rPr>
        <w:fldChar w:fldCharType="separate"/>
      </w:r>
      <w:r w:rsidRPr="005C73D3">
        <w:rPr>
          <w:rFonts w:ascii="Times New Roman" w:hAnsi="Times New Roman"/>
          <w:noProof/>
          <w:sz w:val="24"/>
          <w:szCs w:val="24"/>
        </w:rPr>
        <w:t xml:space="preserve">(Nunnally, 1978; Venkatraman </w:t>
      </w:r>
      <w:r w:rsidR="00BE337A">
        <w:rPr>
          <w:rFonts w:ascii="Times New Roman" w:hAnsi="Times New Roman"/>
          <w:noProof/>
          <w:sz w:val="24"/>
          <w:szCs w:val="24"/>
        </w:rPr>
        <w:t>and</w:t>
      </w:r>
      <w:r w:rsidRPr="005C73D3">
        <w:rPr>
          <w:rFonts w:ascii="Times New Roman" w:hAnsi="Times New Roman"/>
          <w:noProof/>
          <w:sz w:val="24"/>
          <w:szCs w:val="24"/>
        </w:rPr>
        <w:t xml:space="preserve"> Grant, 1986)</w:t>
      </w:r>
      <w:r w:rsidRPr="006C28BA">
        <w:rPr>
          <w:rFonts w:ascii="Times New Roman" w:hAnsi="Times New Roman"/>
          <w:sz w:val="24"/>
          <w:szCs w:val="24"/>
        </w:rPr>
        <w:fldChar w:fldCharType="end"/>
      </w:r>
      <w:r w:rsidRPr="005C73D3">
        <w:rPr>
          <w:rFonts w:ascii="Times New Roman" w:hAnsi="Times New Roman"/>
          <w:sz w:val="24"/>
          <w:szCs w:val="24"/>
        </w:rPr>
        <w:t xml:space="preserve">. </w:t>
      </w:r>
      <w:r w:rsidRPr="00407EA9">
        <w:rPr>
          <w:rFonts w:ascii="Times New Roman" w:hAnsi="Times New Roman"/>
          <w:sz w:val="24"/>
          <w:szCs w:val="24"/>
        </w:rPr>
        <w:t>F</w:t>
      </w:r>
      <w:r w:rsidR="005C73D3">
        <w:rPr>
          <w:rFonts w:ascii="Times New Roman" w:hAnsi="Times New Roman"/>
          <w:sz w:val="24"/>
          <w:szCs w:val="24"/>
        </w:rPr>
        <w:t>irms engaging in open innovation are changing the manner in which they search for new ideas, processes and technologies for innovation (</w:t>
      </w:r>
      <w:proofErr w:type="spellStart"/>
      <w:r w:rsidR="005C73D3">
        <w:rPr>
          <w:rFonts w:ascii="Times New Roman" w:hAnsi="Times New Roman"/>
          <w:sz w:val="24"/>
          <w:szCs w:val="24"/>
        </w:rPr>
        <w:t>Laursen</w:t>
      </w:r>
      <w:proofErr w:type="spellEnd"/>
      <w:r w:rsidR="005C73D3">
        <w:rPr>
          <w:rFonts w:ascii="Times New Roman" w:hAnsi="Times New Roman"/>
          <w:sz w:val="24"/>
          <w:szCs w:val="24"/>
        </w:rPr>
        <w:t xml:space="preserve"> </w:t>
      </w:r>
      <w:r w:rsidR="00BE337A">
        <w:rPr>
          <w:rFonts w:ascii="Times New Roman" w:hAnsi="Times New Roman"/>
          <w:sz w:val="24"/>
          <w:szCs w:val="24"/>
        </w:rPr>
        <w:t>and</w:t>
      </w:r>
      <w:r w:rsidR="005C73D3">
        <w:rPr>
          <w:rFonts w:ascii="Times New Roman" w:hAnsi="Times New Roman"/>
          <w:sz w:val="24"/>
          <w:szCs w:val="24"/>
        </w:rPr>
        <w:t xml:space="preserve"> Salter, 2006). However, it is important to recognise that the purpose and process of open innovation varies among projects, firms and industries (</w:t>
      </w:r>
      <w:proofErr w:type="spellStart"/>
      <w:r w:rsidR="005C73D3" w:rsidRPr="005A30F8">
        <w:rPr>
          <w:rFonts w:ascii="Times New Roman" w:hAnsi="Times New Roman"/>
          <w:sz w:val="24"/>
          <w:szCs w:val="24"/>
        </w:rPr>
        <w:t>Huizingh</w:t>
      </w:r>
      <w:proofErr w:type="spellEnd"/>
      <w:r w:rsidR="005C73D3" w:rsidRPr="005A30F8">
        <w:rPr>
          <w:rFonts w:ascii="Times New Roman" w:hAnsi="Times New Roman"/>
          <w:sz w:val="24"/>
          <w:szCs w:val="24"/>
        </w:rPr>
        <w:t>, 2011</w:t>
      </w:r>
      <w:r w:rsidR="005C73D3">
        <w:rPr>
          <w:rFonts w:ascii="Times New Roman" w:hAnsi="Times New Roman"/>
          <w:sz w:val="24"/>
          <w:szCs w:val="24"/>
        </w:rPr>
        <w:t xml:space="preserve">). Therefore, in addition to capturing the various partners involved in the project, breadth also needs to identify the various activities through which external parties might be involved in the project. </w:t>
      </w:r>
    </w:p>
    <w:p w14:paraId="2CB92DDF" w14:textId="64C811E9" w:rsidR="00190CE3" w:rsidRPr="00EA78BC" w:rsidRDefault="005C73D3">
      <w:pPr>
        <w:spacing w:line="480" w:lineRule="auto"/>
        <w:ind w:firstLine="567"/>
        <w:jc w:val="both"/>
        <w:rPr>
          <w:bCs/>
          <w:sz w:val="24"/>
          <w:szCs w:val="24"/>
        </w:rPr>
      </w:pPr>
      <w:r>
        <w:rPr>
          <w:rFonts w:ascii="Times New Roman" w:hAnsi="Times New Roman"/>
          <w:sz w:val="24"/>
          <w:szCs w:val="24"/>
        </w:rPr>
        <w:t>F</w:t>
      </w:r>
      <w:r w:rsidR="00190CE3" w:rsidRPr="00407EA9">
        <w:rPr>
          <w:rFonts w:ascii="Times New Roman" w:hAnsi="Times New Roman"/>
          <w:sz w:val="24"/>
          <w:szCs w:val="24"/>
        </w:rPr>
        <w:t xml:space="preserve">ollowing scale development procedures outlined by </w:t>
      </w:r>
      <w:proofErr w:type="spellStart"/>
      <w:r w:rsidR="00190CE3" w:rsidRPr="00407EA9">
        <w:rPr>
          <w:rFonts w:ascii="Times New Roman" w:hAnsi="Times New Roman"/>
          <w:sz w:val="24"/>
          <w:szCs w:val="24"/>
        </w:rPr>
        <w:t>Hinkin</w:t>
      </w:r>
      <w:proofErr w:type="spellEnd"/>
      <w:r w:rsidR="00190CE3" w:rsidRPr="00407EA9">
        <w:rPr>
          <w:rFonts w:ascii="Times New Roman" w:hAnsi="Times New Roman"/>
          <w:sz w:val="24"/>
          <w:szCs w:val="24"/>
        </w:rPr>
        <w:t xml:space="preserve"> </w:t>
      </w:r>
      <w:r w:rsidR="00190CE3" w:rsidRPr="00407EA9">
        <w:rPr>
          <w:rFonts w:ascii="Times New Roman" w:hAnsi="Times New Roman"/>
          <w:sz w:val="24"/>
          <w:szCs w:val="24"/>
        </w:rPr>
        <w:fldChar w:fldCharType="begin"/>
      </w:r>
      <w:r w:rsidR="00190CE3">
        <w:rPr>
          <w:rFonts w:ascii="Times New Roman" w:hAnsi="Times New Roman"/>
          <w:sz w:val="24"/>
          <w:szCs w:val="24"/>
        </w:rPr>
        <w:instrText xml:space="preserve"> ADDIN EN.CITE &lt;EndNote&gt;&lt;Cite ExcludeAuth="1"&gt;&lt;Author&gt;Hinkin&lt;/Author&gt;&lt;Year&gt;1995&lt;/Year&gt;&lt;RecNum&gt;7880&lt;/RecNum&gt;&lt;DisplayText&gt;(1995)&lt;/DisplayText&gt;&lt;record&gt;&lt;rec-number&gt;7880&lt;/rec-number&gt;&lt;foreign-keys&gt;&lt;key app="EN" db-id="ttt2wp5f00wf5depdevve95sdszwwx2pdwt0" timestamp="0"&gt;7880&lt;/key&gt;&lt;/foreign-keys&gt;&lt;ref-type name="Journal Article"&gt;17&lt;/ref-type&gt;&lt;contributors&gt;&lt;authors&gt;&lt;author&gt;Hinkin, T.R.&lt;/author&gt;&lt;/authors&gt;&lt;/contributors&gt;&lt;titles&gt;&lt;title&gt;A review of scale development practices in the study of organisations&lt;/title&gt;&lt;secondary-title&gt;Journal of Management&lt;/secondary-title&gt;&lt;/titles&gt;&lt;periodical&gt;&lt;full-title&gt;Journal of Management&lt;/full-title&gt;&lt;/periodical&gt;&lt;pages&gt;967-988&lt;/pages&gt;&lt;volume&gt;21&lt;/volume&gt;&lt;number&gt;5&lt;/number&gt;&lt;dates&gt;&lt;year&gt;1995&lt;/year&gt;&lt;/dates&gt;&lt;urls&gt;&lt;/urls&gt;&lt;/record&gt;&lt;/Cite&gt;&lt;/EndNote&gt;</w:instrText>
      </w:r>
      <w:r w:rsidR="00190CE3" w:rsidRPr="00407EA9">
        <w:rPr>
          <w:rFonts w:ascii="Times New Roman" w:hAnsi="Times New Roman"/>
          <w:sz w:val="24"/>
          <w:szCs w:val="24"/>
        </w:rPr>
        <w:fldChar w:fldCharType="separate"/>
      </w:r>
      <w:r w:rsidR="00190CE3" w:rsidRPr="00407EA9">
        <w:rPr>
          <w:rFonts w:ascii="Times New Roman" w:hAnsi="Times New Roman"/>
          <w:noProof/>
          <w:sz w:val="24"/>
          <w:szCs w:val="24"/>
        </w:rPr>
        <w:t>(1995)</w:t>
      </w:r>
      <w:r w:rsidR="00190CE3" w:rsidRPr="00407EA9">
        <w:rPr>
          <w:rFonts w:ascii="Times New Roman" w:hAnsi="Times New Roman"/>
          <w:sz w:val="24"/>
          <w:szCs w:val="24"/>
        </w:rPr>
        <w:fldChar w:fldCharType="end"/>
      </w:r>
      <w:r w:rsidR="00190CE3" w:rsidRPr="00407EA9">
        <w:rPr>
          <w:rFonts w:ascii="Times New Roman" w:hAnsi="Times New Roman"/>
          <w:sz w:val="24"/>
          <w:szCs w:val="24"/>
        </w:rPr>
        <w:t xml:space="preserve"> and De </w:t>
      </w:r>
      <w:proofErr w:type="spellStart"/>
      <w:r w:rsidR="00190CE3" w:rsidRPr="00407EA9">
        <w:rPr>
          <w:rFonts w:ascii="Times New Roman" w:hAnsi="Times New Roman"/>
          <w:sz w:val="24"/>
          <w:szCs w:val="24"/>
        </w:rPr>
        <w:t>Vellis</w:t>
      </w:r>
      <w:proofErr w:type="spellEnd"/>
      <w:r w:rsidR="00190CE3" w:rsidRPr="00407EA9">
        <w:rPr>
          <w:rFonts w:ascii="Times New Roman" w:hAnsi="Times New Roman"/>
          <w:sz w:val="24"/>
          <w:szCs w:val="24"/>
        </w:rPr>
        <w:t xml:space="preserve"> </w:t>
      </w:r>
      <w:r w:rsidR="00190CE3" w:rsidRPr="00407EA9">
        <w:rPr>
          <w:rFonts w:ascii="Times New Roman" w:hAnsi="Times New Roman"/>
          <w:sz w:val="24"/>
          <w:szCs w:val="24"/>
        </w:rPr>
        <w:fldChar w:fldCharType="begin"/>
      </w:r>
      <w:r w:rsidR="00190CE3">
        <w:rPr>
          <w:rFonts w:ascii="Times New Roman" w:hAnsi="Times New Roman"/>
          <w:sz w:val="24"/>
          <w:szCs w:val="24"/>
        </w:rPr>
        <w:instrText xml:space="preserve"> ADDIN EN.CITE &lt;EndNote&gt;&lt;Cite ExcludeAuth="1"&gt;&lt;Author&gt;DeVellis&lt;/Author&gt;&lt;Year&gt;2003&lt;/Year&gt;&lt;RecNum&gt;7558&lt;/RecNum&gt;&lt;DisplayText&gt;(2003)&lt;/DisplayText&gt;&lt;record&gt;&lt;rec-number&gt;7558&lt;/rec-number&gt;&lt;foreign-keys&gt;&lt;key app="EN" db-id="ttt2wp5f00wf5depdevve95sdszwwx2pdwt0" timestamp="0"&gt;7558&lt;/key&gt;&lt;/foreign-keys&gt;&lt;ref-type name="Book"&gt;6&lt;/ref-type&gt;&lt;contributors&gt;&lt;authors&gt;&lt;author&gt;DeVellis, R.F.&lt;/author&gt;&lt;/authors&gt;&lt;/contributors&gt;&lt;titles&gt;&lt;title&gt;Scale development: theory and applications&lt;/title&gt;&lt;/titles&gt;&lt;edition&gt;2nd&lt;/edition&gt;&lt;dates&gt;&lt;year&gt;2003&lt;/year&gt;&lt;/dates&gt;&lt;pub-location&gt;Newbury Park, CA&lt;/pub-location&gt;&lt;publisher&gt;Sage Publications&lt;/publisher&gt;&lt;orig-pub&gt;&amp;#xD;&lt;/orig-pub&gt;&lt;urls&gt;&lt;/urls&gt;&lt;/record&gt;&lt;/Cite&gt;&lt;/EndNote&gt;</w:instrText>
      </w:r>
      <w:r w:rsidR="00190CE3" w:rsidRPr="00407EA9">
        <w:rPr>
          <w:rFonts w:ascii="Times New Roman" w:hAnsi="Times New Roman"/>
          <w:sz w:val="24"/>
          <w:szCs w:val="24"/>
        </w:rPr>
        <w:fldChar w:fldCharType="separate"/>
      </w:r>
      <w:r w:rsidR="00190CE3" w:rsidRPr="00407EA9">
        <w:rPr>
          <w:rFonts w:ascii="Times New Roman" w:hAnsi="Times New Roman"/>
          <w:noProof/>
          <w:sz w:val="24"/>
          <w:szCs w:val="24"/>
        </w:rPr>
        <w:t>(2003)</w:t>
      </w:r>
      <w:r w:rsidR="00190CE3" w:rsidRPr="00407EA9">
        <w:rPr>
          <w:rFonts w:ascii="Times New Roman" w:hAnsi="Times New Roman"/>
          <w:sz w:val="24"/>
          <w:szCs w:val="24"/>
        </w:rPr>
        <w:fldChar w:fldCharType="end"/>
      </w:r>
      <w:r w:rsidR="00190CE3" w:rsidRPr="00407EA9">
        <w:rPr>
          <w:rFonts w:ascii="Times New Roman" w:hAnsi="Times New Roman"/>
          <w:sz w:val="24"/>
          <w:szCs w:val="24"/>
        </w:rPr>
        <w:t>, the breadth of openness scale was developed based on an in-depth literature review and three rounds of interviews with 16 target respondents to: (1) identify a comprehensive list of different types of external partners involved in open innovation projects</w:t>
      </w:r>
      <w:r w:rsidR="00190CE3">
        <w:rPr>
          <w:rFonts w:ascii="Times New Roman" w:hAnsi="Times New Roman"/>
          <w:sz w:val="24"/>
          <w:szCs w:val="24"/>
        </w:rPr>
        <w:t>;</w:t>
      </w:r>
      <w:r w:rsidR="00190CE3" w:rsidRPr="00407EA9">
        <w:rPr>
          <w:rFonts w:ascii="Times New Roman" w:hAnsi="Times New Roman"/>
          <w:sz w:val="24"/>
          <w:szCs w:val="24"/>
        </w:rPr>
        <w:t xml:space="preserve"> (2) define the theoretical domain of the construct; and (3) pilot test and refine the new measure. </w:t>
      </w:r>
      <w:r w:rsidR="00190CE3" w:rsidRPr="00470AC6">
        <w:rPr>
          <w:sz w:val="24"/>
          <w:szCs w:val="24"/>
        </w:rPr>
        <w:t>In the first stage of the scale development process, we identif</w:t>
      </w:r>
      <w:r w:rsidR="00652490">
        <w:rPr>
          <w:sz w:val="24"/>
          <w:szCs w:val="24"/>
        </w:rPr>
        <w:t>ied</w:t>
      </w:r>
      <w:r w:rsidR="00190CE3" w:rsidRPr="00470AC6">
        <w:rPr>
          <w:sz w:val="24"/>
          <w:szCs w:val="24"/>
        </w:rPr>
        <w:t xml:space="preserve"> </w:t>
      </w:r>
      <w:r w:rsidR="00190CE3">
        <w:rPr>
          <w:sz w:val="24"/>
          <w:szCs w:val="24"/>
        </w:rPr>
        <w:t>a</w:t>
      </w:r>
      <w:r w:rsidR="00190CE3" w:rsidRPr="00470AC6">
        <w:rPr>
          <w:sz w:val="24"/>
          <w:szCs w:val="24"/>
        </w:rPr>
        <w:t xml:space="preserve"> list of different types of external partner likely to be involved during NPD projects. Extant studies capture the breadth of openness by focusing on the degree of openness to traditional sources of knowledge or external partner such as suppliers, customers, consultants, research institutes and universities </w:t>
      </w:r>
      <w:r w:rsidR="00190CE3" w:rsidRPr="00645AD4">
        <w:rPr>
          <w:sz w:val="24"/>
          <w:szCs w:val="24"/>
        </w:rPr>
        <w:fldChar w:fldCharType="begin">
          <w:fldData xml:space="preserve">PEVuZE5vdGU+PENpdGU+PEF1dGhvcj5MYXVyc2VuPC9BdXRob3I+PFllYXI+MjAwNjwvWWVhcj48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</w:fldData>
        </w:fldChar>
      </w:r>
      <w:r w:rsidR="00190CE3" w:rsidRPr="00470AC6">
        <w:rPr>
          <w:sz w:val="24"/>
          <w:szCs w:val="24"/>
        </w:rPr>
        <w:instrText xml:space="preserve"> ADDIN EN.CITE </w:instrText>
      </w:r>
      <w:r w:rsidR="00190CE3" w:rsidRPr="00190CE3">
        <w:rPr>
          <w:sz w:val="24"/>
          <w:szCs w:val="24"/>
        </w:rPr>
        <w:fldChar w:fldCharType="begin">
          <w:fldData xml:space="preserve">PEVuZE5vdGU+PENpdGU+PEF1dGhvcj5MYXVyc2VuPC9BdXRob3I+PFllYXI+MjAwNjwvWWVhcj48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</w:fldData>
        </w:fldChar>
      </w:r>
      <w:r w:rsidR="00190CE3" w:rsidRPr="00470AC6">
        <w:rPr>
          <w:sz w:val="24"/>
          <w:szCs w:val="24"/>
        </w:rPr>
        <w:instrText xml:space="preserve"> ADDIN EN.CITE.DATA </w:instrText>
      </w:r>
      <w:r w:rsidR="00190CE3" w:rsidRPr="00190CE3">
        <w:rPr>
          <w:sz w:val="24"/>
          <w:szCs w:val="24"/>
        </w:rPr>
      </w:r>
      <w:r w:rsidR="00190CE3" w:rsidRPr="00190CE3">
        <w:rPr>
          <w:sz w:val="24"/>
          <w:szCs w:val="24"/>
        </w:rPr>
        <w:fldChar w:fldCharType="end"/>
      </w:r>
      <w:r w:rsidR="00190CE3" w:rsidRPr="00645AD4">
        <w:rPr>
          <w:sz w:val="24"/>
          <w:szCs w:val="24"/>
        </w:rPr>
      </w:r>
      <w:r w:rsidR="00190CE3" w:rsidRPr="00645AD4">
        <w:rPr>
          <w:sz w:val="24"/>
          <w:szCs w:val="24"/>
        </w:rPr>
        <w:fldChar w:fldCharType="separate"/>
      </w:r>
      <w:r w:rsidR="00190CE3" w:rsidRPr="00470AC6">
        <w:rPr>
          <w:noProof/>
          <w:sz w:val="24"/>
          <w:szCs w:val="24"/>
        </w:rPr>
        <w:t>(</w:t>
      </w:r>
      <w:hyperlink w:anchor="_ENREF_234" w:tooltip="Laursen, 2006 #1" w:history="1">
        <w:r w:rsidR="00190CE3">
          <w:rPr>
            <w:noProof/>
            <w:sz w:val="24"/>
            <w:szCs w:val="24"/>
          </w:rPr>
          <w:t xml:space="preserve">Laursen </w:t>
        </w:r>
        <w:r w:rsidR="00BE337A">
          <w:rPr>
            <w:noProof/>
            <w:sz w:val="24"/>
            <w:szCs w:val="24"/>
          </w:rPr>
          <w:t>and</w:t>
        </w:r>
        <w:r w:rsidR="00190CE3" w:rsidRPr="00470AC6">
          <w:rPr>
            <w:noProof/>
            <w:sz w:val="24"/>
            <w:szCs w:val="24"/>
          </w:rPr>
          <w:t xml:space="preserve"> Salter, 2006</w:t>
        </w:r>
      </w:hyperlink>
      <w:r w:rsidR="00190CE3" w:rsidRPr="00470AC6">
        <w:rPr>
          <w:noProof/>
          <w:sz w:val="24"/>
          <w:szCs w:val="24"/>
        </w:rPr>
        <w:t xml:space="preserve">; </w:t>
      </w:r>
      <w:r w:rsidR="00190CE3">
        <w:rPr>
          <w:noProof/>
          <w:sz w:val="24"/>
          <w:szCs w:val="24"/>
        </w:rPr>
        <w:t xml:space="preserve">Leiponen </w:t>
      </w:r>
      <w:r w:rsidR="00BE337A">
        <w:rPr>
          <w:noProof/>
          <w:sz w:val="24"/>
          <w:szCs w:val="24"/>
        </w:rPr>
        <w:t>and</w:t>
      </w:r>
      <w:r w:rsidR="00190CE3" w:rsidRPr="00470AC6">
        <w:rPr>
          <w:noProof/>
          <w:sz w:val="24"/>
          <w:szCs w:val="24"/>
        </w:rPr>
        <w:t xml:space="preserve"> Helfat, 20</w:t>
      </w:r>
      <w:r w:rsidR="000B2F68">
        <w:rPr>
          <w:noProof/>
          <w:sz w:val="24"/>
          <w:szCs w:val="24"/>
        </w:rPr>
        <w:t>10</w:t>
      </w:r>
      <w:r w:rsidR="00190CE3" w:rsidRPr="00470AC6">
        <w:rPr>
          <w:noProof/>
          <w:sz w:val="24"/>
          <w:szCs w:val="24"/>
        </w:rPr>
        <w:t xml:space="preserve">; </w:t>
      </w:r>
      <w:hyperlink w:anchor="_ENREF_275" w:tooltip="Mol, 2009 #713" w:history="1">
        <w:r w:rsidR="00190CE3" w:rsidRPr="00470AC6">
          <w:rPr>
            <w:noProof/>
            <w:sz w:val="24"/>
            <w:szCs w:val="24"/>
          </w:rPr>
          <w:t xml:space="preserve">Mol </w:t>
        </w:r>
        <w:r w:rsidR="00BE337A">
          <w:rPr>
            <w:noProof/>
            <w:sz w:val="24"/>
            <w:szCs w:val="24"/>
          </w:rPr>
          <w:t>and</w:t>
        </w:r>
        <w:r w:rsidR="00190CE3">
          <w:rPr>
            <w:noProof/>
            <w:sz w:val="24"/>
            <w:szCs w:val="24"/>
          </w:rPr>
          <w:t xml:space="preserve"> </w:t>
        </w:r>
        <w:r w:rsidR="00190CE3" w:rsidRPr="00470AC6">
          <w:rPr>
            <w:noProof/>
            <w:sz w:val="24"/>
            <w:szCs w:val="24"/>
          </w:rPr>
          <w:t>Birkinshaw, 2009</w:t>
        </w:r>
      </w:hyperlink>
      <w:r w:rsidR="00190CE3" w:rsidRPr="00470AC6">
        <w:rPr>
          <w:noProof/>
          <w:sz w:val="24"/>
          <w:szCs w:val="24"/>
        </w:rPr>
        <w:t>)</w:t>
      </w:r>
      <w:r w:rsidR="00190CE3" w:rsidRPr="00645AD4">
        <w:rPr>
          <w:sz w:val="24"/>
          <w:szCs w:val="24"/>
        </w:rPr>
        <w:fldChar w:fldCharType="end"/>
      </w:r>
      <w:r w:rsidR="00190CE3" w:rsidRPr="00470AC6">
        <w:rPr>
          <w:sz w:val="24"/>
          <w:szCs w:val="24"/>
        </w:rPr>
        <w:t xml:space="preserve">. </w:t>
      </w:r>
      <w:r w:rsidR="00190CE3">
        <w:rPr>
          <w:sz w:val="24"/>
          <w:szCs w:val="24"/>
        </w:rPr>
        <w:t>After conducting the interviews, w</w:t>
      </w:r>
      <w:r w:rsidR="00190CE3" w:rsidRPr="00470AC6">
        <w:rPr>
          <w:sz w:val="24"/>
          <w:szCs w:val="24"/>
        </w:rPr>
        <w:t>e also included new types of external partner s</w:t>
      </w:r>
      <w:r w:rsidR="00190CE3">
        <w:rPr>
          <w:sz w:val="24"/>
          <w:szCs w:val="24"/>
        </w:rPr>
        <w:t xml:space="preserve">uch as members of </w:t>
      </w:r>
      <w:r w:rsidR="00190CE3">
        <w:rPr>
          <w:sz w:val="24"/>
          <w:szCs w:val="24"/>
        </w:rPr>
        <w:lastRenderedPageBreak/>
        <w:t xml:space="preserve">the crowd, open innovation intermediaries, and </w:t>
      </w:r>
      <w:r w:rsidR="00190CE3" w:rsidRPr="00470AC6">
        <w:rPr>
          <w:sz w:val="24"/>
          <w:szCs w:val="24"/>
        </w:rPr>
        <w:t xml:space="preserve">individual innovators and entrepreneurs. </w:t>
      </w:r>
      <w:r w:rsidR="00190CE3" w:rsidRPr="00470AC6">
        <w:rPr>
          <w:sz w:val="24"/>
          <w:szCs w:val="24"/>
          <w:lang w:val="en-US"/>
        </w:rPr>
        <w:t xml:space="preserve">Next, the items of the measure were generated by means of a deductive approach in order to capture the larger theoretical domain of the construct </w:t>
      </w:r>
      <w:r w:rsidR="00190CE3" w:rsidRPr="00645AD4">
        <w:rPr>
          <w:sz w:val="24"/>
          <w:szCs w:val="24"/>
          <w:lang w:val="en-US"/>
        </w:rPr>
        <w:fldChar w:fldCharType="begin"/>
      </w:r>
      <w:r w:rsidR="00190CE3" w:rsidRPr="00470AC6">
        <w:rPr>
          <w:sz w:val="24"/>
          <w:szCs w:val="24"/>
          <w:lang w:val="en-US"/>
        </w:rPr>
        <w:instrText xml:space="preserve"> ADDIN EN.CITE &lt;EndNote&gt;&lt;Cite&gt;&lt;Author&gt;Schwab&lt;/Author&gt;&lt;Year&gt;1980&lt;/Year&gt;&lt;RecNum&gt;726&lt;/RecNum&gt;&lt;DisplayText&gt;(Hinkin, 1995; Schwab, 1980)&lt;/DisplayText&gt;&lt;record&gt;&lt;rec-number&gt;726&lt;/rec-number&gt;&lt;foreign-keys&gt;&lt;key app="EN" db-id="rva2saxsbe9rxme9ppi5avvqsar0ddazfzdw"&gt;726&lt;/key&gt;&lt;/foreign-keys&gt;&lt;ref-type name="Journal Article"&gt;17&lt;/ref-type&gt;&lt;contributors&gt;&lt;authors&gt;&lt;author&gt;Schwab, Donald P.&lt;/author&gt;&lt;/authors&gt;&lt;/contributors&gt;&lt;titles&gt;&lt;title&gt;CONSTRUCT VALIDITY IN ORGANIZATIONAL BEHAVIOR&lt;/title&gt;&lt;secondary-title&gt;Research in Organizational Behavior&lt;/secondary-title&gt;&lt;/titles&gt;&lt;pages&gt;3&lt;/pages&gt;&lt;volume&gt;2&lt;/volume&gt;&lt;keywords&gt;&lt;keyword&gt;ORGANIZATIONAL behavior&lt;/keyword&gt;&lt;keyword&gt;MANAGEMENT&lt;/keyword&gt;&lt;/keywords&gt;&lt;dates&gt;&lt;year&gt;1980&lt;/year&gt;&lt;/dates&gt;&lt;isbn&gt;01913085&lt;/isbn&gt;&lt;urls&gt;&lt;related-urls&gt;&lt;url&gt;http://search.ebscohost.com/login.aspx?direct=true&amp;amp;db=buh&amp;amp;AN=6815386&amp;amp;site=ehost-live&lt;/url&gt;&lt;/related-urls&gt;&lt;/urls&gt;&lt;/record&gt;&lt;/Cite&gt;&lt;Cite&gt;&lt;Author&gt;Hinkin&lt;/Author&gt;&lt;Year&gt;1995&lt;/Year&gt;&lt;RecNum&gt;304&lt;/RecNum&gt;&lt;record&gt;&lt;rec-number&gt;304&lt;/rec-number&gt;&lt;foreign-keys&gt;&lt;key app="EN" db-id="rva2saxsbe9rxme9ppi5avvqsar0ddazfzdw"&gt;304&lt;/key&gt;&lt;/foreign-keys&gt;&lt;ref-type name="Journal Article"&gt;17&lt;/ref-type&gt;&lt;contributors&gt;&lt;authors&gt;&lt;author&gt;Hinkin, Timothy R.&lt;/author&gt;&lt;/authors&gt;&lt;/contributors&gt;&lt;titles&gt;&lt;title&gt;A Review of Scale Development Practices in the Study of Organizations&lt;/title&gt;&lt;secondary-title&gt;Journal of Management&lt;/secondary-title&gt;&lt;/titles&gt;&lt;periodical&gt;&lt;full-title&gt;Journal of Management&lt;/full-title&gt;&lt;/periodical&gt;&lt;pages&gt;967-988&lt;/pages&gt;&lt;volume&gt;21&lt;/volume&gt;&lt;number&gt;5&lt;/number&gt;&lt;keywords&gt;&lt;keyword&gt;QUESTIONNAIRES&lt;/keyword&gt;&lt;keyword&gt;ORGANIZATION&lt;/keyword&gt;&lt;keyword&gt;RESEARCH&lt;/keyword&gt;&lt;keyword&gt;BENCHMARKING (Management)&lt;/keyword&gt;&lt;keyword&gt;TOTAL quality management&lt;/keyword&gt;&lt;keyword&gt;SURVEYS&lt;/keyword&gt;&lt;keyword&gt;PERIODICALS&lt;/keyword&gt;&lt;/keywords&gt;&lt;dates&gt;&lt;year&gt;1995&lt;/year&gt;&lt;/dates&gt;&lt;publisher&gt;Sage Publications, Ltd.&lt;/publisher&gt;&lt;isbn&gt;01492063&lt;/isbn&gt;&lt;urls&gt;&lt;related-urls&gt;&lt;url&gt;http://search.ebscohost.com/login.aspx?direct=true&amp;amp;db=buh&amp;amp;AN=9512044424&amp;amp;site=ehost-live&lt;/url&gt;&lt;/related-urls&gt;&lt;/urls&gt;&lt;/record&gt;&lt;/Cite&gt;&lt;/EndNote&gt;</w:instrText>
      </w:r>
      <w:r w:rsidR="00190CE3" w:rsidRPr="00645AD4">
        <w:rPr>
          <w:sz w:val="24"/>
          <w:szCs w:val="24"/>
          <w:lang w:val="en-US"/>
        </w:rPr>
        <w:fldChar w:fldCharType="separate"/>
      </w:r>
      <w:r w:rsidR="00190CE3" w:rsidRPr="00470AC6">
        <w:rPr>
          <w:noProof/>
          <w:sz w:val="24"/>
          <w:szCs w:val="24"/>
          <w:lang w:val="en-US"/>
        </w:rPr>
        <w:t>(</w:t>
      </w:r>
      <w:hyperlink w:anchor="_ENREF_198" w:tooltip="Hinkin, 1995 #304" w:history="1">
        <w:r w:rsidR="00190CE3" w:rsidRPr="00470AC6">
          <w:rPr>
            <w:noProof/>
            <w:sz w:val="24"/>
            <w:szCs w:val="24"/>
            <w:lang w:val="en-US"/>
          </w:rPr>
          <w:t>Hinkin, 1995</w:t>
        </w:r>
      </w:hyperlink>
      <w:r w:rsidR="00190CE3" w:rsidRPr="00470AC6">
        <w:rPr>
          <w:noProof/>
          <w:sz w:val="24"/>
          <w:szCs w:val="24"/>
          <w:lang w:val="en-US"/>
        </w:rPr>
        <w:t xml:space="preserve">; </w:t>
      </w:r>
      <w:hyperlink w:anchor="_ENREF_348" w:tooltip="Schwab, 1980 #726" w:history="1">
        <w:r w:rsidR="00190CE3" w:rsidRPr="00470AC6">
          <w:rPr>
            <w:noProof/>
            <w:sz w:val="24"/>
            <w:szCs w:val="24"/>
            <w:lang w:val="en-US"/>
          </w:rPr>
          <w:t>Schwab, 1980</w:t>
        </w:r>
      </w:hyperlink>
      <w:r w:rsidR="00190CE3" w:rsidRPr="00470AC6">
        <w:rPr>
          <w:noProof/>
          <w:sz w:val="24"/>
          <w:szCs w:val="24"/>
          <w:lang w:val="en-US"/>
        </w:rPr>
        <w:t>)</w:t>
      </w:r>
      <w:r w:rsidR="00190CE3" w:rsidRPr="00645AD4">
        <w:rPr>
          <w:sz w:val="24"/>
          <w:szCs w:val="24"/>
          <w:lang w:val="en-US"/>
        </w:rPr>
        <w:fldChar w:fldCharType="end"/>
      </w:r>
      <w:r w:rsidR="00190CE3" w:rsidRPr="00470AC6">
        <w:rPr>
          <w:sz w:val="24"/>
          <w:szCs w:val="24"/>
          <w:lang w:val="en-US"/>
        </w:rPr>
        <w:t>.</w:t>
      </w:r>
      <w:r>
        <w:rPr>
          <w:sz w:val="24"/>
          <w:szCs w:val="24"/>
          <w:lang w:val="en-US"/>
        </w:rPr>
        <w:t xml:space="preserve"> </w:t>
      </w:r>
      <w:r w:rsidRPr="00775611">
        <w:rPr>
          <w:rFonts w:ascii="Times New Roman" w:hAnsi="Times New Roman"/>
          <w:sz w:val="24"/>
          <w:szCs w:val="24"/>
        </w:rPr>
        <w:t xml:space="preserve">Specifically, we were interested in the </w:t>
      </w:r>
      <w:r>
        <w:rPr>
          <w:rFonts w:ascii="Times New Roman" w:hAnsi="Times New Roman"/>
          <w:sz w:val="24"/>
          <w:szCs w:val="24"/>
        </w:rPr>
        <w:t>activities through which</w:t>
      </w:r>
      <w:r w:rsidRPr="00775611">
        <w:rPr>
          <w:rFonts w:ascii="Times New Roman" w:hAnsi="Times New Roman"/>
          <w:sz w:val="24"/>
          <w:szCs w:val="24"/>
        </w:rPr>
        <w:t xml:space="preserve"> </w:t>
      </w:r>
      <w:r w:rsidRPr="00775611">
        <w:rPr>
          <w:rFonts w:ascii="Times New Roman" w:hAnsi="Times New Roman"/>
          <w:color w:val="000000"/>
          <w:sz w:val="24"/>
          <w:szCs w:val="24"/>
        </w:rPr>
        <w:t>firms</w:t>
      </w:r>
      <w:r w:rsidRPr="00775611">
        <w:rPr>
          <w:rFonts w:ascii="Times New Roman" w:hAnsi="Times New Roman"/>
          <w:sz w:val="24"/>
          <w:szCs w:val="24"/>
          <w:lang w:val="en-US"/>
        </w:rPr>
        <w:t xml:space="preserve"> collaborate with a mix of different types of external partners to complement internal </w:t>
      </w:r>
      <w:r w:rsidR="00254693">
        <w:rPr>
          <w:rFonts w:ascii="Times New Roman" w:hAnsi="Times New Roman"/>
          <w:sz w:val="24"/>
          <w:szCs w:val="24"/>
          <w:lang w:val="en-US"/>
        </w:rPr>
        <w:t>R&amp;D</w:t>
      </w:r>
      <w:r w:rsidRPr="00775611">
        <w:rPr>
          <w:rFonts w:ascii="Times New Roman" w:hAnsi="Times New Roman"/>
          <w:sz w:val="24"/>
          <w:szCs w:val="24"/>
          <w:lang w:val="en-US"/>
        </w:rPr>
        <w:t xml:space="preserve"> and to overcome knowledge resource </w:t>
      </w:r>
      <w:r w:rsidRPr="005A30F8">
        <w:rPr>
          <w:rFonts w:ascii="Times New Roman" w:hAnsi="Times New Roman"/>
          <w:sz w:val="24"/>
          <w:szCs w:val="24"/>
          <w:lang w:val="en-US"/>
        </w:rPr>
        <w:t xml:space="preserve">constraints </w:t>
      </w:r>
      <w:r w:rsidRPr="005A30F8">
        <w:rPr>
          <w:rFonts w:ascii="Times New Roman" w:hAnsi="Times New Roman"/>
          <w:sz w:val="24"/>
          <w:szCs w:val="24"/>
          <w:lang w:val="en-US"/>
        </w:rPr>
        <w:fldChar w:fldCharType="begin">
          <w:fldData xml:space="preserve">PEVuZE5vdGU+PENpdGU+PEF1dGhvcj5DYXN0aWF1eDwvQXV0aG9yPjxZZWFyPjIwMDc8L1llYXI+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</w:fldData>
        </w:fldChar>
      </w:r>
      <w:r w:rsidRPr="005A30F8">
        <w:rPr>
          <w:rFonts w:ascii="Times New Roman" w:hAnsi="Times New Roman"/>
          <w:sz w:val="24"/>
          <w:szCs w:val="24"/>
          <w:lang w:val="en-US"/>
        </w:rPr>
        <w:instrText xml:space="preserve"> ADDIN EN.CITE </w:instrText>
      </w:r>
      <w:r w:rsidRPr="005A30F8">
        <w:rPr>
          <w:rFonts w:ascii="Times New Roman" w:hAnsi="Times New Roman"/>
          <w:sz w:val="24"/>
          <w:szCs w:val="24"/>
          <w:lang w:val="en-US"/>
        </w:rPr>
        <w:fldChar w:fldCharType="begin">
          <w:fldData xml:space="preserve">PEVuZE5vdGU+PENpdGU+PEF1dGhvcj5DYXN0aWF1eDwvQXV0aG9yPjxZZWFyPjIwMDc8L1llYXI+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</w:fldData>
        </w:fldChar>
      </w:r>
      <w:r w:rsidRPr="005A30F8">
        <w:rPr>
          <w:rFonts w:ascii="Times New Roman" w:hAnsi="Times New Roman"/>
          <w:sz w:val="24"/>
          <w:szCs w:val="24"/>
          <w:lang w:val="en-US"/>
        </w:rPr>
        <w:instrText xml:space="preserve"> ADDIN EN.CITE.DATA </w:instrText>
      </w:r>
      <w:r w:rsidRPr="005A30F8">
        <w:rPr>
          <w:rFonts w:ascii="Times New Roman" w:hAnsi="Times New Roman"/>
          <w:sz w:val="24"/>
          <w:szCs w:val="24"/>
          <w:lang w:val="en-US"/>
        </w:rPr>
      </w:r>
      <w:r w:rsidRPr="005A30F8">
        <w:rPr>
          <w:rFonts w:ascii="Times New Roman" w:hAnsi="Times New Roman"/>
          <w:sz w:val="24"/>
          <w:szCs w:val="24"/>
          <w:lang w:val="en-US"/>
        </w:rPr>
        <w:fldChar w:fldCharType="end"/>
      </w:r>
      <w:r w:rsidRPr="005A30F8">
        <w:rPr>
          <w:rFonts w:ascii="Times New Roman" w:hAnsi="Times New Roman"/>
          <w:sz w:val="24"/>
          <w:szCs w:val="24"/>
          <w:lang w:val="en-US"/>
        </w:rPr>
      </w:r>
      <w:r w:rsidRPr="005A30F8">
        <w:rPr>
          <w:rFonts w:ascii="Times New Roman" w:hAnsi="Times New Roman"/>
          <w:sz w:val="24"/>
          <w:szCs w:val="24"/>
          <w:lang w:val="en-US"/>
        </w:rPr>
        <w:fldChar w:fldCharType="separate"/>
      </w:r>
      <w:r w:rsidRPr="005A30F8">
        <w:rPr>
          <w:rFonts w:ascii="Times New Roman" w:hAnsi="Times New Roman"/>
          <w:noProof/>
          <w:sz w:val="24"/>
          <w:szCs w:val="24"/>
          <w:lang w:val="en-US"/>
        </w:rPr>
        <w:t>(</w:t>
      </w:r>
      <w:hyperlink w:anchor="_ENREF_83" w:tooltip="Castiaux, 2007 #712" w:history="1">
        <w:r w:rsidRPr="005A30F8">
          <w:rPr>
            <w:rFonts w:ascii="Times New Roman" w:hAnsi="Times New Roman"/>
            <w:noProof/>
            <w:sz w:val="24"/>
            <w:szCs w:val="24"/>
            <w:lang w:val="en-US"/>
          </w:rPr>
          <w:t>Castiaux, 2007</w:t>
        </w:r>
      </w:hyperlink>
      <w:r w:rsidRPr="005A30F8">
        <w:rPr>
          <w:rFonts w:ascii="Times New Roman" w:hAnsi="Times New Roman"/>
          <w:noProof/>
          <w:sz w:val="24"/>
          <w:szCs w:val="24"/>
          <w:lang w:val="en-US"/>
        </w:rPr>
        <w:t xml:space="preserve">; </w:t>
      </w:r>
      <w:hyperlink w:anchor="_ENREF_102" w:tooltip="Combs, 1999 #918" w:history="1">
        <w:r w:rsidRPr="005A30F8">
          <w:rPr>
            <w:rFonts w:ascii="Times New Roman" w:hAnsi="Times New Roman"/>
            <w:noProof/>
            <w:sz w:val="24"/>
            <w:szCs w:val="24"/>
            <w:lang w:val="en-US"/>
          </w:rPr>
          <w:t>Combs and Ketchen Jr, 1999</w:t>
        </w:r>
      </w:hyperlink>
      <w:r w:rsidRPr="005A30F8">
        <w:rPr>
          <w:rFonts w:ascii="Times New Roman" w:hAnsi="Times New Roman"/>
          <w:noProof/>
          <w:sz w:val="24"/>
          <w:szCs w:val="24"/>
          <w:lang w:val="en-US"/>
        </w:rPr>
        <w:t>)</w:t>
      </w:r>
      <w:r w:rsidRPr="005A30F8">
        <w:rPr>
          <w:rFonts w:ascii="Times New Roman" w:hAnsi="Times New Roman"/>
          <w:sz w:val="24"/>
          <w:szCs w:val="24"/>
          <w:lang w:val="en-US"/>
        </w:rPr>
        <w:fldChar w:fldCharType="end"/>
      </w:r>
      <w:r w:rsidRPr="00775611">
        <w:rPr>
          <w:rFonts w:ascii="Times New Roman" w:hAnsi="Times New Roman"/>
          <w:sz w:val="24"/>
          <w:szCs w:val="24"/>
          <w:lang w:val="en-US"/>
        </w:rPr>
        <w:t>.</w:t>
      </w:r>
      <w:r w:rsidR="00190CE3" w:rsidRPr="00470AC6">
        <w:rPr>
          <w:sz w:val="24"/>
          <w:szCs w:val="24"/>
          <w:lang w:val="en-US"/>
        </w:rPr>
        <w:t xml:space="preserve"> Finally, the items for the breadth construct, were subjected to further content validity assessment. The feedback from the sixteen interviewees and six academics led to further refinement of the items of the measurement instrument for the breadth construct</w:t>
      </w:r>
      <w:r w:rsidR="00190CE3" w:rsidRPr="00470AC6">
        <w:rPr>
          <w:bCs/>
          <w:sz w:val="24"/>
          <w:szCs w:val="24"/>
        </w:rPr>
        <w:t xml:space="preserve"> as presented in Table 2.</w:t>
      </w:r>
      <w:r w:rsidR="00190CE3" w:rsidRPr="00EA78BC">
        <w:rPr>
          <w:bCs/>
          <w:sz w:val="24"/>
          <w:szCs w:val="24"/>
        </w:rPr>
        <w:t xml:space="preserve"> </w:t>
      </w:r>
    </w:p>
    <w:p w14:paraId="5721A1BF" w14:textId="28227FA1" w:rsidR="00190CE3" w:rsidRPr="00407EA9" w:rsidRDefault="001547A9" w:rsidP="00190CE3">
      <w:pPr>
        <w:spacing w:line="480" w:lineRule="auto"/>
        <w:ind w:firstLine="567"/>
        <w:jc w:val="both"/>
        <w:rPr>
          <w:rFonts w:ascii="Times New Roman" w:hAnsi="Times New Roman"/>
          <w:sz w:val="24"/>
          <w:szCs w:val="24"/>
        </w:rPr>
      </w:pPr>
      <w:r w:rsidRPr="00EA14B7">
        <w:rPr>
          <w:rFonts w:ascii="Times New Roman" w:hAnsi="Times New Roman"/>
          <w:i/>
          <w:sz w:val="24"/>
          <w:szCs w:val="24"/>
        </w:rPr>
        <w:t>P</w:t>
      </w:r>
      <w:r w:rsidR="00E045C5">
        <w:rPr>
          <w:rFonts w:ascii="Times New Roman" w:hAnsi="Times New Roman"/>
          <w:i/>
          <w:sz w:val="24"/>
          <w:szCs w:val="24"/>
        </w:rPr>
        <w:t>artner newness</w:t>
      </w:r>
      <w:r w:rsidR="00190CE3" w:rsidRPr="00407EA9">
        <w:rPr>
          <w:rFonts w:ascii="Times New Roman" w:hAnsi="Times New Roman"/>
          <w:sz w:val="24"/>
          <w:szCs w:val="24"/>
        </w:rPr>
        <w:t xml:space="preserve"> represents the</w:t>
      </w:r>
      <w:r w:rsidR="007C07ED">
        <w:rPr>
          <w:rFonts w:ascii="Times New Roman" w:hAnsi="Times New Roman"/>
          <w:sz w:val="24"/>
          <w:szCs w:val="24"/>
        </w:rPr>
        <w:t xml:space="preserve"> percentage of</w:t>
      </w:r>
      <w:r w:rsidR="00190CE3" w:rsidRPr="00407EA9">
        <w:rPr>
          <w:rFonts w:ascii="Times New Roman" w:hAnsi="Times New Roman"/>
          <w:sz w:val="24"/>
          <w:szCs w:val="24"/>
        </w:rPr>
        <w:t xml:space="preserve"> new partners involved in the NPD project.  </w:t>
      </w:r>
      <w:r w:rsidR="00190CE3">
        <w:rPr>
          <w:rFonts w:ascii="Times New Roman" w:hAnsi="Times New Roman"/>
          <w:sz w:val="24"/>
          <w:szCs w:val="24"/>
        </w:rPr>
        <w:t xml:space="preserve">Our measure is adapted from Lin </w:t>
      </w:r>
      <w:r w:rsidR="00254693" w:rsidRPr="00254693">
        <w:rPr>
          <w:rFonts w:ascii="Times New Roman" w:hAnsi="Times New Roman"/>
          <w:i/>
          <w:sz w:val="24"/>
          <w:szCs w:val="24"/>
        </w:rPr>
        <w:t>et al</w:t>
      </w:r>
      <w:r w:rsidR="00254693">
        <w:rPr>
          <w:rFonts w:ascii="Times New Roman" w:hAnsi="Times New Roman"/>
          <w:i/>
          <w:sz w:val="24"/>
          <w:szCs w:val="24"/>
        </w:rPr>
        <w:t>.</w:t>
      </w:r>
      <w:r w:rsidR="00190CE3">
        <w:rPr>
          <w:rFonts w:ascii="Times New Roman" w:hAnsi="Times New Roman"/>
          <w:sz w:val="24"/>
          <w:szCs w:val="24"/>
        </w:rPr>
        <w:t xml:space="preserve"> </w:t>
      </w:r>
      <w:r w:rsidR="00190CE3" w:rsidRPr="00407EA9">
        <w:rPr>
          <w:rFonts w:ascii="Times New Roman" w:hAnsi="Times New Roman"/>
          <w:sz w:val="24"/>
          <w:szCs w:val="24"/>
        </w:rPr>
        <w:fldChar w:fldCharType="begin"/>
      </w:r>
      <w:r w:rsidR="00190CE3" w:rsidRPr="00407EA9">
        <w:rPr>
          <w:rFonts w:ascii="Times New Roman" w:hAnsi="Times New Roman"/>
          <w:sz w:val="24"/>
          <w:szCs w:val="24"/>
        </w:rPr>
        <w:instrText xml:space="preserve"> ADDIN EN.CITE &lt;EndNote&gt;&lt;Cite ExcludeAuth="1"&gt;&lt;Author&gt;Lin&lt;/Author&gt;&lt;Year&gt;2007&lt;/Year&gt;&lt;RecNum&gt;11007&lt;/RecNum&gt;&lt;DisplayText&gt;(2007)&lt;/DisplayText&gt;&lt;record&gt;&lt;rec-number&gt;11007&lt;/rec-number&gt;&lt;foreign-keys&gt;&lt;key app="EN" db-id="2ars0sa9v20s5ve5f5zvs9ar55reaaw02xse" timestamp="1414875910"&gt;11007&lt;/key&gt;&lt;/foreign-keys&gt;&lt;ref-type name="Journal Article"&gt;17&lt;/ref-type&gt;&lt;contributors&gt;&lt;authors&gt;&lt;author&gt;Lin, Zhiang&lt;/author&gt;&lt;author&gt;Yang, Haibin&lt;/author&gt;&lt;author&gt;Demirkan, Irem&lt;/author&gt;&lt;/authors&gt;&lt;/contributors&gt;&lt;titles&gt;&lt;title&gt;The performance consequences of ambidexterity in strategic alliance formations: Empirical investigation and computational theorizing&lt;/title&gt;&lt;secondary-title&gt;Management Science&lt;/secondary-title&gt;&lt;/titles&gt;&lt;periodical&gt;&lt;full-title&gt;Management Science&lt;/full-title&gt;&lt;/periodical&gt;&lt;pages&gt;1645-1658&lt;/pages&gt;&lt;volume&gt;53&lt;/volume&gt;&lt;number&gt;10&lt;/number&gt;&lt;dates&gt;&lt;year&gt;2007&lt;/year&gt;&lt;/dates&gt;&lt;isbn&gt;0025-1909&lt;/isbn&gt;&lt;urls&gt;&lt;/urls&gt;&lt;/record&gt;&lt;/Cite&gt;&lt;/EndNote&gt;</w:instrText>
      </w:r>
      <w:r w:rsidR="00190CE3" w:rsidRPr="00407EA9">
        <w:rPr>
          <w:rFonts w:ascii="Times New Roman" w:hAnsi="Times New Roman"/>
          <w:sz w:val="24"/>
          <w:szCs w:val="24"/>
        </w:rPr>
        <w:fldChar w:fldCharType="separate"/>
      </w:r>
      <w:r w:rsidR="00190CE3" w:rsidRPr="00407EA9">
        <w:rPr>
          <w:rFonts w:ascii="Times New Roman" w:hAnsi="Times New Roman"/>
          <w:noProof/>
          <w:sz w:val="24"/>
          <w:szCs w:val="24"/>
        </w:rPr>
        <w:t>(2007)</w:t>
      </w:r>
      <w:r w:rsidR="00190CE3" w:rsidRPr="00407EA9">
        <w:rPr>
          <w:rFonts w:ascii="Times New Roman" w:hAnsi="Times New Roman"/>
          <w:sz w:val="24"/>
          <w:szCs w:val="24"/>
        </w:rPr>
        <w:fldChar w:fldCharType="end"/>
      </w:r>
      <w:r>
        <w:rPr>
          <w:rFonts w:ascii="Times New Roman" w:hAnsi="Times New Roman"/>
          <w:sz w:val="24"/>
          <w:szCs w:val="24"/>
        </w:rPr>
        <w:t xml:space="preserve"> and </w:t>
      </w:r>
      <w:r w:rsidR="007C07ED">
        <w:rPr>
          <w:rFonts w:ascii="Times New Roman" w:hAnsi="Times New Roman"/>
          <w:sz w:val="24"/>
          <w:szCs w:val="24"/>
        </w:rPr>
        <w:t xml:space="preserve">is calculated as a percentage of the </w:t>
      </w:r>
      <w:r w:rsidR="00190CE3" w:rsidRPr="00407EA9">
        <w:rPr>
          <w:rFonts w:ascii="Times New Roman" w:hAnsi="Times New Roman"/>
          <w:sz w:val="24"/>
          <w:szCs w:val="24"/>
        </w:rPr>
        <w:t xml:space="preserve">number of new partners involved in the NPD project </w:t>
      </w:r>
      <w:r w:rsidR="007C07ED">
        <w:rPr>
          <w:rFonts w:ascii="Times New Roman" w:hAnsi="Times New Roman"/>
          <w:sz w:val="24"/>
          <w:szCs w:val="24"/>
        </w:rPr>
        <w:t>over</w:t>
      </w:r>
      <w:r w:rsidR="007C07ED" w:rsidRPr="00407EA9">
        <w:rPr>
          <w:rFonts w:ascii="Times New Roman" w:hAnsi="Times New Roman"/>
          <w:sz w:val="24"/>
          <w:szCs w:val="24"/>
        </w:rPr>
        <w:t xml:space="preserve"> </w:t>
      </w:r>
      <w:r w:rsidR="00190CE3" w:rsidRPr="00407EA9">
        <w:rPr>
          <w:rFonts w:ascii="Times New Roman" w:hAnsi="Times New Roman"/>
          <w:sz w:val="24"/>
          <w:szCs w:val="24"/>
        </w:rPr>
        <w:t>the total number of external partners involved in the NPD project</w:t>
      </w:r>
      <w:r w:rsidR="0007721F">
        <w:rPr>
          <w:rFonts w:ascii="Times New Roman" w:hAnsi="Times New Roman"/>
          <w:sz w:val="24"/>
          <w:szCs w:val="24"/>
        </w:rPr>
        <w:t>.</w:t>
      </w:r>
      <w:r w:rsidR="00190CE3" w:rsidRPr="00407EA9">
        <w:rPr>
          <w:rFonts w:ascii="Times New Roman" w:hAnsi="Times New Roman"/>
          <w:sz w:val="24"/>
          <w:szCs w:val="24"/>
        </w:rPr>
        <w:t xml:space="preserve"> </w:t>
      </w:r>
      <w:r w:rsidR="007C07ED">
        <w:rPr>
          <w:rFonts w:ascii="Times New Roman" w:hAnsi="Times New Roman"/>
          <w:sz w:val="24"/>
          <w:szCs w:val="24"/>
        </w:rPr>
        <w:t>T</w:t>
      </w:r>
      <w:r w:rsidR="00190CE3">
        <w:rPr>
          <w:rFonts w:ascii="Times New Roman" w:hAnsi="Times New Roman"/>
          <w:sz w:val="24"/>
          <w:szCs w:val="24"/>
        </w:rPr>
        <w:t>he total number of external partners</w:t>
      </w:r>
      <w:r w:rsidR="007C07ED">
        <w:rPr>
          <w:rFonts w:ascii="Times New Roman" w:hAnsi="Times New Roman"/>
          <w:sz w:val="24"/>
          <w:szCs w:val="24"/>
        </w:rPr>
        <w:t xml:space="preserve"> includes </w:t>
      </w:r>
      <w:r w:rsidR="00190CE3">
        <w:rPr>
          <w:rFonts w:ascii="Times New Roman" w:hAnsi="Times New Roman"/>
          <w:sz w:val="24"/>
          <w:szCs w:val="24"/>
        </w:rPr>
        <w:t>both longstanding</w:t>
      </w:r>
      <w:r w:rsidR="007C07ED">
        <w:rPr>
          <w:rFonts w:ascii="Times New Roman" w:hAnsi="Times New Roman"/>
          <w:sz w:val="24"/>
          <w:szCs w:val="24"/>
        </w:rPr>
        <w:t xml:space="preserve"> ties,</w:t>
      </w:r>
      <w:r w:rsidR="00190CE3">
        <w:rPr>
          <w:rFonts w:ascii="Times New Roman" w:hAnsi="Times New Roman"/>
          <w:sz w:val="24"/>
          <w:szCs w:val="24"/>
        </w:rPr>
        <w:t xml:space="preserve"> i.e. </w:t>
      </w:r>
      <w:r w:rsidR="007C07ED">
        <w:rPr>
          <w:rFonts w:ascii="Times New Roman" w:hAnsi="Times New Roman"/>
          <w:sz w:val="24"/>
          <w:szCs w:val="24"/>
        </w:rPr>
        <w:t xml:space="preserve">partners from previous projects, and new partners, i.e. </w:t>
      </w:r>
      <w:r w:rsidR="00190CE3">
        <w:rPr>
          <w:rFonts w:ascii="Times New Roman" w:hAnsi="Times New Roman"/>
          <w:sz w:val="24"/>
          <w:szCs w:val="24"/>
        </w:rPr>
        <w:t>first time collaboration for this specific project.</w:t>
      </w:r>
    </w:p>
    <w:p w14:paraId="4046FF24" w14:textId="65D90F00" w:rsidR="00190CE3"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The </w:t>
      </w:r>
      <w:r w:rsidRPr="00AB4203">
        <w:rPr>
          <w:rFonts w:ascii="Times New Roman" w:hAnsi="Times New Roman"/>
          <w:i/>
          <w:sz w:val="24"/>
          <w:szCs w:val="24"/>
        </w:rPr>
        <w:t>depth of openness</w:t>
      </w:r>
      <w:r w:rsidRPr="00407EA9">
        <w:rPr>
          <w:rFonts w:ascii="Times New Roman" w:hAnsi="Times New Roman"/>
          <w:sz w:val="24"/>
          <w:szCs w:val="24"/>
        </w:rPr>
        <w:t xml:space="preserve"> scale captures the level of integration between the firm and the external partners during the NPD projects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&lt;EndNote&gt;&lt;Cite&gt;&lt;Author&gt;García&lt;/Author&gt;&lt;Year&gt;2008&lt;/Year&gt;&lt;RecNum&gt;11030&lt;/RecNum&gt;&lt;DisplayText&gt;(García, Sanzo, &amp;amp; Trespalacios, 2008)&lt;/DisplayText&gt;&lt;record&gt;&lt;rec-number&gt;11030&lt;/rec-number&gt;&lt;foreign-keys&gt;&lt;key app="EN" db-id="2ars0sa9v20s5ve5f5zvs9ar55reaaw02xse" timestamp="1415110955"&gt;11030&lt;/key&gt;&lt;/foreign-keys&gt;&lt;ref-type name="Journal Article"&gt;17&lt;/ref-type&gt;&lt;contributors&gt;&lt;authors&gt;&lt;author&gt;García, Nuria&lt;/author&gt;&lt;author&gt;Sanzo, M José&lt;/author&gt;&lt;author&gt;Trespalacios, Juan A&lt;/author&gt;&lt;/authors&gt;&lt;/contributors&gt;&lt;titles&gt;&lt;title&gt;New product internal performance and market performance: Evidence from Spanish firms regarding the role of trust, interfunctional integration, and innovation type&lt;/title&gt;&lt;secondary-title&gt;Technovation&lt;/secondary-title&gt;&lt;/titles&gt;&lt;periodical&gt;&lt;full-title&gt;Technovation&lt;/full-title&gt;&lt;/periodical&gt;&lt;pages&gt;713-725&lt;/pages&gt;&lt;volume&gt;28&lt;/volume&gt;&lt;number&gt;11&lt;/number&gt;&lt;dates&gt;&lt;year&gt;2008&lt;/year&gt;&lt;/dates&gt;&lt;isbn&gt;0166-4972&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(García, Sanzo, </w:t>
      </w:r>
      <w:r w:rsidR="00BE337A">
        <w:rPr>
          <w:rFonts w:ascii="Times New Roman" w:hAnsi="Times New Roman"/>
          <w:noProof/>
          <w:sz w:val="24"/>
          <w:szCs w:val="24"/>
        </w:rPr>
        <w:t>and</w:t>
      </w:r>
      <w:r>
        <w:rPr>
          <w:rFonts w:ascii="Times New Roman" w:hAnsi="Times New Roman"/>
          <w:noProof/>
          <w:sz w:val="24"/>
          <w:szCs w:val="24"/>
        </w:rPr>
        <w:t xml:space="preserve"> Trespalacios, 2008)</w:t>
      </w:r>
      <w:r w:rsidRPr="00407EA9">
        <w:rPr>
          <w:rFonts w:ascii="Times New Roman" w:hAnsi="Times New Roman"/>
          <w:sz w:val="24"/>
          <w:szCs w:val="24"/>
        </w:rPr>
        <w:fldChar w:fldCharType="end"/>
      </w:r>
      <w:r w:rsidRPr="00407EA9">
        <w:rPr>
          <w:rFonts w:ascii="Times New Roman" w:hAnsi="Times New Roman"/>
          <w:sz w:val="24"/>
          <w:szCs w:val="24"/>
        </w:rPr>
        <w:t xml:space="preserve">. It represents the way that the firm collaborates with external partners during an NPD project. The </w:t>
      </w:r>
      <w:r>
        <w:rPr>
          <w:rFonts w:ascii="Times New Roman" w:hAnsi="Times New Roman"/>
          <w:sz w:val="24"/>
          <w:szCs w:val="24"/>
        </w:rPr>
        <w:t xml:space="preserve">scale </w:t>
      </w:r>
      <w:r w:rsidRPr="00407EA9">
        <w:rPr>
          <w:rFonts w:ascii="Times New Roman" w:hAnsi="Times New Roman"/>
          <w:sz w:val="24"/>
          <w:szCs w:val="24"/>
        </w:rPr>
        <w:t xml:space="preserve">captures the extent to which the firm and its external partners help one another to accomplish their tasks, try to achieve goals jointly, share ideas, information and resources openly, and take the project’s technical and operative decision together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&lt;EndNote&gt;&lt;Cite&gt;&lt;Author&gt;García&lt;/Author&gt;&lt;Year&gt;2008&lt;/Year&gt;&lt;RecNum&gt;11030&lt;/RecNum&gt;&lt;DisplayText&gt;(García et al., 2008)&lt;/DisplayText&gt;&lt;record&gt;&lt;rec-number&gt;11030&lt;/rec-number&gt;&lt;foreign-keys&gt;&lt;key app="EN" db-id="2ars0sa9v20s5ve5f5zvs9ar55reaaw02xse" timestamp="1415110955"&gt;11030&lt;/key&gt;&lt;/foreign-keys&gt;&lt;ref-type name="Journal Article"&gt;17&lt;/ref-type&gt;&lt;contributors&gt;&lt;authors&gt;&lt;author&gt;García, Nuria&lt;/author&gt;&lt;author&gt;Sanzo, M José&lt;/author&gt;&lt;author&gt;Trespalacios, Juan A&lt;/author&gt;&lt;/authors&gt;&lt;/contributors&gt;&lt;titles&gt;&lt;title&gt;New product internal performance and market performance: Evidence from Spanish firms regarding the role of trust, interfunctional integration, and innovation type&lt;/title&gt;&lt;secondary-title&gt;Technovation&lt;/secondary-title&gt;&lt;/titles&gt;&lt;periodical&gt;&lt;full-title&gt;Technovation&lt;/full-title&gt;&lt;/periodical&gt;&lt;pages&gt;713-725&lt;/pages&gt;&lt;volume&gt;28&lt;/volume&gt;&lt;number&gt;11&lt;/number&gt;&lt;dates&gt;&lt;year&gt;2008&lt;/year&gt;&lt;/dates&gt;&lt;isbn&gt;0166-4972&lt;/isbn&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 xml:space="preserve">(García </w:t>
      </w:r>
      <w:r w:rsidR="00254693" w:rsidRPr="00254693">
        <w:rPr>
          <w:rFonts w:ascii="Times New Roman" w:hAnsi="Times New Roman"/>
          <w:i/>
          <w:noProof/>
          <w:sz w:val="24"/>
          <w:szCs w:val="24"/>
        </w:rPr>
        <w:t>et al</w:t>
      </w:r>
      <w:r w:rsidRPr="00407EA9">
        <w:rPr>
          <w:rFonts w:ascii="Times New Roman" w:hAnsi="Times New Roman"/>
          <w:noProof/>
          <w:sz w:val="24"/>
          <w:szCs w:val="24"/>
        </w:rPr>
        <w:t>., 2008)</w:t>
      </w:r>
      <w:r w:rsidRPr="00407EA9">
        <w:rPr>
          <w:rFonts w:ascii="Times New Roman" w:hAnsi="Times New Roman"/>
          <w:sz w:val="24"/>
          <w:szCs w:val="24"/>
        </w:rPr>
        <w:fldChar w:fldCharType="end"/>
      </w:r>
      <w:r w:rsidRPr="00407EA9">
        <w:rPr>
          <w:rFonts w:ascii="Times New Roman" w:hAnsi="Times New Roman"/>
          <w:sz w:val="24"/>
          <w:szCs w:val="24"/>
        </w:rPr>
        <w:t xml:space="preserve">.  We adapt an inter-functional integration measure used in new product development studies to the context of open innovation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&lt;EndNote&gt;&lt;Cite&gt;&lt;Author&gt;Kahn&lt;/Author&gt;&lt;Year&gt;1996&lt;/Year&gt;&lt;RecNum&gt;11031&lt;/RecNum&gt;&lt;DisplayText&gt;(Kahn, 1996)&lt;/DisplayText&gt;&lt;record&gt;&lt;rec-number&gt;11031&lt;/rec-number&gt;&lt;foreign-keys&gt;&lt;key app="EN" db-id="2ars0sa9v20s5ve5f5zvs9ar55reaaw02xse" timestamp="1415112503"&gt;11031&lt;/key&gt;&lt;/foreign-keys&gt;&lt;ref-type name="Journal Article"&gt;17&lt;/ref-type&gt;&lt;contributors&gt;&lt;authors&gt;&lt;author&gt;Kahn, Kenneth B&lt;/author&gt;&lt;/authors&gt;&lt;/contributors&gt;&lt;titles&gt;&lt;title&gt;Interdepartmental integration: a definition with implications for product development performance&lt;/title&gt;&lt;secondary-title&gt;Journal of product innovation management&lt;/secondary-title&gt;&lt;/titles&gt;&lt;periodical&gt;&lt;full-title&gt;Journal of Product Innovation Management&lt;/full-title&gt;&lt;/periodical&gt;&lt;pages&gt;137-151&lt;/pages&gt;&lt;volume&gt;13&lt;/volume&gt;&lt;number&gt;2&lt;/number&gt;&lt;dates&gt;&lt;year&gt;1996&lt;/year&gt;&lt;/dates&gt;&lt;isbn&gt;1540-5885&lt;/isbn&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(Kahn, 1996)</w:t>
      </w:r>
      <w:r w:rsidRPr="00407EA9">
        <w:rPr>
          <w:rFonts w:ascii="Times New Roman" w:hAnsi="Times New Roman"/>
          <w:sz w:val="24"/>
          <w:szCs w:val="24"/>
        </w:rPr>
        <w:fldChar w:fldCharType="end"/>
      </w:r>
      <w:r w:rsidRPr="00407EA9">
        <w:rPr>
          <w:rFonts w:ascii="Times New Roman" w:hAnsi="Times New Roman"/>
          <w:sz w:val="24"/>
          <w:szCs w:val="24"/>
        </w:rPr>
        <w:t xml:space="preserve">. </w:t>
      </w:r>
    </w:p>
    <w:p w14:paraId="7EB6F159" w14:textId="32093D98" w:rsidR="00190CE3" w:rsidRPr="00AC399F" w:rsidRDefault="00190CE3" w:rsidP="00190CE3">
      <w:pPr>
        <w:spacing w:line="480" w:lineRule="auto"/>
        <w:jc w:val="both"/>
        <w:rPr>
          <w:rFonts w:ascii="Times New Roman" w:hAnsi="Times New Roman"/>
          <w:i/>
          <w:sz w:val="24"/>
          <w:szCs w:val="24"/>
        </w:rPr>
      </w:pPr>
      <w:r w:rsidRPr="00AC399F">
        <w:rPr>
          <w:rFonts w:ascii="Times New Roman" w:hAnsi="Times New Roman"/>
          <w:i/>
          <w:sz w:val="24"/>
          <w:szCs w:val="24"/>
        </w:rPr>
        <w:t>Moderating variable:</w:t>
      </w:r>
    </w:p>
    <w:p w14:paraId="4B55EB67" w14:textId="153CB180"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lastRenderedPageBreak/>
        <w:t xml:space="preserve">The strength of the </w:t>
      </w:r>
      <w:proofErr w:type="spellStart"/>
      <w:r w:rsidRPr="00407EA9">
        <w:rPr>
          <w:rFonts w:ascii="Times New Roman" w:hAnsi="Times New Roman"/>
          <w:sz w:val="24"/>
          <w:szCs w:val="24"/>
        </w:rPr>
        <w:t>appropriability</w:t>
      </w:r>
      <w:proofErr w:type="spellEnd"/>
      <w:r w:rsidRPr="00407EA9">
        <w:rPr>
          <w:rFonts w:ascii="Times New Roman" w:hAnsi="Times New Roman"/>
          <w:i/>
          <w:sz w:val="24"/>
          <w:szCs w:val="24"/>
        </w:rPr>
        <w:t xml:space="preserve"> </w:t>
      </w:r>
      <w:r w:rsidRPr="00407EA9">
        <w:rPr>
          <w:rFonts w:ascii="Times New Roman" w:hAnsi="Times New Roman"/>
          <w:sz w:val="24"/>
          <w:szCs w:val="24"/>
        </w:rPr>
        <w:t xml:space="preserve">regime scale consisted of two items measuring the effectiveness of a formal appropriation instrument </w:t>
      </w:r>
      <w:r w:rsidR="00AC2983">
        <w:rPr>
          <w:rFonts w:ascii="Times New Roman" w:hAnsi="Times New Roman"/>
          <w:sz w:val="24"/>
          <w:szCs w:val="24"/>
        </w:rPr>
        <w:t>i.e.</w:t>
      </w:r>
      <w:r w:rsidRPr="00407EA9">
        <w:rPr>
          <w:rFonts w:ascii="Times New Roman" w:hAnsi="Times New Roman"/>
          <w:sz w:val="24"/>
          <w:szCs w:val="24"/>
        </w:rPr>
        <w:t xml:space="preserve"> </w:t>
      </w:r>
      <w:r>
        <w:rPr>
          <w:rFonts w:ascii="Times New Roman" w:hAnsi="Times New Roman"/>
          <w:sz w:val="24"/>
          <w:szCs w:val="24"/>
        </w:rPr>
        <w:t xml:space="preserve">a </w:t>
      </w:r>
      <w:r w:rsidRPr="00407EA9">
        <w:rPr>
          <w:rFonts w:ascii="Times New Roman" w:hAnsi="Times New Roman"/>
          <w:sz w:val="24"/>
          <w:szCs w:val="24"/>
        </w:rPr>
        <w:t>patent to prevent duplication and to secure royalties income.</w:t>
      </w:r>
      <w:r>
        <w:rPr>
          <w:rFonts w:ascii="Times New Roman" w:hAnsi="Times New Roman"/>
          <w:sz w:val="24"/>
          <w:szCs w:val="24"/>
        </w:rPr>
        <w:t xml:space="preserve"> </w:t>
      </w:r>
    </w:p>
    <w:p w14:paraId="1058C6F7" w14:textId="77777777" w:rsidR="00190CE3" w:rsidRPr="000D581E" w:rsidRDefault="00190CE3" w:rsidP="00190CE3">
      <w:pPr>
        <w:spacing w:line="360" w:lineRule="auto"/>
        <w:jc w:val="both"/>
        <w:rPr>
          <w:rFonts w:ascii="Times New Roman" w:hAnsi="Times New Roman"/>
          <w:i/>
          <w:sz w:val="24"/>
          <w:szCs w:val="24"/>
        </w:rPr>
      </w:pPr>
      <w:r w:rsidRPr="000D581E">
        <w:rPr>
          <w:rFonts w:ascii="Times New Roman" w:hAnsi="Times New Roman"/>
          <w:i/>
          <w:sz w:val="24"/>
          <w:szCs w:val="24"/>
        </w:rPr>
        <w:t>Control variables</w:t>
      </w:r>
    </w:p>
    <w:p w14:paraId="38D59A91" w14:textId="43F47315" w:rsidR="00190CE3" w:rsidRPr="00407EA9" w:rsidRDefault="003A5360" w:rsidP="00190CE3">
      <w:pPr>
        <w:spacing w:after="120" w:line="480" w:lineRule="auto"/>
        <w:ind w:firstLine="567"/>
        <w:jc w:val="both"/>
        <w:rPr>
          <w:rFonts w:ascii="Times New Roman" w:hAnsi="Times New Roman"/>
          <w:sz w:val="24"/>
          <w:szCs w:val="24"/>
        </w:rPr>
      </w:pPr>
      <w:r>
        <w:rPr>
          <w:rFonts w:ascii="Times New Roman" w:hAnsi="Times New Roman"/>
          <w:sz w:val="24"/>
          <w:szCs w:val="24"/>
        </w:rPr>
        <w:t>The study controls for four</w:t>
      </w:r>
      <w:r w:rsidR="00190CE3" w:rsidRPr="000D581E">
        <w:rPr>
          <w:rFonts w:ascii="Times New Roman" w:hAnsi="Times New Roman"/>
          <w:sz w:val="24"/>
          <w:szCs w:val="24"/>
        </w:rPr>
        <w:t xml:space="preserve"> variables </w:t>
      </w:r>
      <w:r w:rsidR="00190CE3">
        <w:rPr>
          <w:rFonts w:ascii="Times New Roman" w:hAnsi="Times New Roman"/>
          <w:sz w:val="24"/>
          <w:szCs w:val="24"/>
        </w:rPr>
        <w:t>that</w:t>
      </w:r>
      <w:r>
        <w:rPr>
          <w:rFonts w:ascii="Times New Roman" w:hAnsi="Times New Roman"/>
          <w:sz w:val="24"/>
          <w:szCs w:val="24"/>
        </w:rPr>
        <w:t xml:space="preserve"> may predict performance; </w:t>
      </w:r>
      <w:r w:rsidR="00AC2983" w:rsidRPr="000D581E">
        <w:rPr>
          <w:rFonts w:ascii="Times New Roman" w:hAnsi="Times New Roman"/>
          <w:iCs/>
          <w:sz w:val="24"/>
          <w:szCs w:val="24"/>
        </w:rPr>
        <w:t>transformational leadership</w:t>
      </w:r>
      <w:r w:rsidR="00AC2983">
        <w:rPr>
          <w:rFonts w:ascii="Times New Roman" w:hAnsi="Times New Roman"/>
          <w:iCs/>
          <w:sz w:val="24"/>
          <w:szCs w:val="24"/>
        </w:rPr>
        <w:t>,</w:t>
      </w:r>
      <w:r w:rsidR="00190CE3" w:rsidRPr="000D581E">
        <w:rPr>
          <w:rFonts w:ascii="Times New Roman" w:hAnsi="Times New Roman"/>
          <w:iCs/>
          <w:sz w:val="24"/>
          <w:szCs w:val="24"/>
        </w:rPr>
        <w:t xml:space="preserve"> </w:t>
      </w:r>
      <w:r>
        <w:rPr>
          <w:rFonts w:ascii="Times New Roman" w:hAnsi="Times New Roman"/>
          <w:iCs/>
          <w:sz w:val="24"/>
          <w:szCs w:val="24"/>
        </w:rPr>
        <w:t xml:space="preserve">firm size, </w:t>
      </w:r>
      <w:r w:rsidRPr="000D581E">
        <w:rPr>
          <w:rFonts w:ascii="Times New Roman" w:hAnsi="Times New Roman"/>
          <w:iCs/>
          <w:sz w:val="24"/>
          <w:szCs w:val="24"/>
        </w:rPr>
        <w:t xml:space="preserve">project size </w:t>
      </w:r>
      <w:r>
        <w:rPr>
          <w:rFonts w:ascii="Times New Roman" w:hAnsi="Times New Roman"/>
          <w:iCs/>
          <w:sz w:val="24"/>
          <w:szCs w:val="24"/>
        </w:rPr>
        <w:t xml:space="preserve">and </w:t>
      </w:r>
      <w:r w:rsidR="00190CE3" w:rsidRPr="000D581E">
        <w:rPr>
          <w:rFonts w:ascii="Times New Roman" w:hAnsi="Times New Roman"/>
          <w:iCs/>
          <w:sz w:val="24"/>
          <w:szCs w:val="24"/>
        </w:rPr>
        <w:t>industry</w:t>
      </w:r>
      <w:r w:rsidR="00AC2983">
        <w:rPr>
          <w:rFonts w:ascii="Times New Roman" w:hAnsi="Times New Roman"/>
          <w:iCs/>
          <w:sz w:val="24"/>
          <w:szCs w:val="24"/>
        </w:rPr>
        <w:t xml:space="preserve"> </w:t>
      </w:r>
      <w:r>
        <w:rPr>
          <w:rFonts w:ascii="Times New Roman" w:hAnsi="Times New Roman"/>
          <w:iCs/>
          <w:sz w:val="24"/>
          <w:szCs w:val="24"/>
        </w:rPr>
        <w:t>type</w:t>
      </w:r>
      <w:r w:rsidR="00190CE3" w:rsidRPr="000D581E">
        <w:rPr>
          <w:rFonts w:ascii="Times New Roman" w:hAnsi="Times New Roman"/>
          <w:iCs/>
          <w:sz w:val="24"/>
          <w:szCs w:val="24"/>
        </w:rPr>
        <w:t>.</w:t>
      </w:r>
      <w:r w:rsidR="00190CE3">
        <w:rPr>
          <w:rFonts w:ascii="Times New Roman" w:hAnsi="Times New Roman"/>
          <w:iCs/>
          <w:sz w:val="24"/>
          <w:szCs w:val="24"/>
        </w:rPr>
        <w:t xml:space="preserve"> </w:t>
      </w:r>
      <w:r>
        <w:rPr>
          <w:rFonts w:ascii="Times New Roman" w:hAnsi="Times New Roman"/>
          <w:iCs/>
          <w:sz w:val="24"/>
          <w:szCs w:val="24"/>
        </w:rPr>
        <w:t>T</w:t>
      </w:r>
      <w:r w:rsidR="00190CE3" w:rsidRPr="000D581E">
        <w:rPr>
          <w:rFonts w:ascii="Times New Roman" w:hAnsi="Times New Roman"/>
          <w:sz w:val="24"/>
          <w:szCs w:val="24"/>
        </w:rPr>
        <w:t xml:space="preserve">ransformational leadership is a positive force in the context of innovation </w:t>
      </w:r>
      <w:r w:rsidR="00190CE3" w:rsidRPr="000D581E">
        <w:rPr>
          <w:rFonts w:ascii="Times New Roman" w:hAnsi="Times New Roman"/>
          <w:sz w:val="24"/>
          <w:szCs w:val="24"/>
        </w:rPr>
        <w:fldChar w:fldCharType="begin"/>
      </w:r>
      <w:r w:rsidR="00190CE3">
        <w:rPr>
          <w:rFonts w:ascii="Times New Roman" w:hAnsi="Times New Roman"/>
          <w:sz w:val="24"/>
          <w:szCs w:val="24"/>
        </w:rPr>
        <w:instrText xml:space="preserve"> ADDIN EN.CITE &lt;EndNote&gt;&lt;Cite&gt;&lt;Author&gt;Boerner&lt;/Author&gt;&lt;Year&gt;2007&lt;/Year&gt;&lt;RecNum&gt;11033&lt;/RecNum&gt;&lt;DisplayText&gt;(Boerner, Eisenbeiss, &amp;amp; Griesser, 2007)&lt;/DisplayText&gt;&lt;record&gt;&lt;rec-number&gt;11033&lt;/rec-number&gt;&lt;foreign-keys&gt;&lt;key app="EN" db-id="2ars0sa9v20s5ve5f5zvs9ar55reaaw02xse" timestamp="1415112807"&gt;11033&lt;/key&gt;&lt;/foreign-keys&gt;&lt;ref-type name="Journal Article"&gt;17&lt;/ref-type&gt;&lt;contributors&gt;&lt;authors&gt;&lt;author&gt;Boerner, Sabine&lt;/author&gt;&lt;author&gt;Eisenbeiss, Silke Astrid&lt;/author&gt;&lt;author&gt;Griesser, Daniel&lt;/author&gt;&lt;/authors&gt;&lt;/contributors&gt;&lt;titles&gt;&lt;title&gt;Follower behavior and organizational performance: The impact of transformational leaders&lt;/title&gt;&lt;secondary-title&gt;Journal of Leadership &amp;amp; Organizational Studies&lt;/secondary-title&gt;&lt;/titles&gt;&lt;periodical&gt;&lt;full-title&gt;Journal of Leadership &amp;amp; Organizational Studies&lt;/full-title&gt;&lt;/periodical&gt;&lt;pages&gt;15-26&lt;/pages&gt;&lt;volume&gt;13&lt;/volume&gt;&lt;number&gt;3&lt;/number&gt;&lt;dates&gt;&lt;year&gt;2007&lt;/year&gt;&lt;/dates&gt;&lt;isbn&gt;1548-0518&lt;/isbn&gt;&lt;urls&gt;&lt;/urls&gt;&lt;/record&gt;&lt;/Cite&gt;&lt;/EndNote&gt;</w:instrText>
      </w:r>
      <w:r w:rsidR="00190CE3" w:rsidRPr="000D581E">
        <w:rPr>
          <w:rFonts w:ascii="Times New Roman" w:hAnsi="Times New Roman"/>
          <w:sz w:val="24"/>
          <w:szCs w:val="24"/>
        </w:rPr>
        <w:fldChar w:fldCharType="separate"/>
      </w:r>
      <w:r w:rsidR="00190CE3">
        <w:rPr>
          <w:rFonts w:ascii="Times New Roman" w:hAnsi="Times New Roman"/>
          <w:noProof/>
          <w:sz w:val="24"/>
          <w:szCs w:val="24"/>
        </w:rPr>
        <w:t xml:space="preserve">(Boerner, Eisenbeiss, </w:t>
      </w:r>
      <w:r w:rsidR="00BE337A">
        <w:rPr>
          <w:rFonts w:ascii="Times New Roman" w:hAnsi="Times New Roman"/>
          <w:noProof/>
          <w:sz w:val="24"/>
          <w:szCs w:val="24"/>
        </w:rPr>
        <w:t>and</w:t>
      </w:r>
      <w:r w:rsidR="00190CE3">
        <w:rPr>
          <w:rFonts w:ascii="Times New Roman" w:hAnsi="Times New Roman"/>
          <w:noProof/>
          <w:sz w:val="24"/>
          <w:szCs w:val="24"/>
        </w:rPr>
        <w:t xml:space="preserve"> Griesser, 2007)</w:t>
      </w:r>
      <w:r w:rsidR="00190CE3" w:rsidRPr="000D581E">
        <w:rPr>
          <w:rFonts w:ascii="Times New Roman" w:hAnsi="Times New Roman"/>
          <w:sz w:val="24"/>
          <w:szCs w:val="24"/>
        </w:rPr>
        <w:fldChar w:fldCharType="end"/>
      </w:r>
      <w:r w:rsidR="00190CE3" w:rsidRPr="000D581E">
        <w:rPr>
          <w:rFonts w:ascii="Times New Roman" w:hAnsi="Times New Roman"/>
          <w:sz w:val="24"/>
          <w:szCs w:val="24"/>
        </w:rPr>
        <w:t xml:space="preserve">.  </w:t>
      </w:r>
      <w:r w:rsidR="00AC2983">
        <w:rPr>
          <w:rFonts w:ascii="Times New Roman" w:hAnsi="Times New Roman"/>
          <w:sz w:val="24"/>
          <w:szCs w:val="24"/>
        </w:rPr>
        <w:t xml:space="preserve">We adopted the 7 item Global Transformational Leadership scale developed by Carless </w:t>
      </w:r>
      <w:r w:rsidR="00254693" w:rsidRPr="00254693">
        <w:rPr>
          <w:rFonts w:ascii="Times New Roman" w:hAnsi="Times New Roman"/>
          <w:i/>
          <w:sz w:val="24"/>
          <w:szCs w:val="24"/>
        </w:rPr>
        <w:t>et al</w:t>
      </w:r>
      <w:r w:rsidR="00AC2983">
        <w:rPr>
          <w:rFonts w:ascii="Times New Roman" w:hAnsi="Times New Roman"/>
          <w:sz w:val="24"/>
          <w:szCs w:val="24"/>
        </w:rPr>
        <w:t xml:space="preserve">. (2000). </w:t>
      </w:r>
      <w:r>
        <w:rPr>
          <w:rFonts w:ascii="Times New Roman" w:hAnsi="Times New Roman"/>
          <w:sz w:val="24"/>
          <w:szCs w:val="24"/>
        </w:rPr>
        <w:t xml:space="preserve">Innovation outcomes have also been shown to be a function of the size of the firm or the project, although the </w:t>
      </w:r>
      <w:r w:rsidR="00044D1E">
        <w:rPr>
          <w:rFonts w:ascii="Times New Roman" w:hAnsi="Times New Roman"/>
          <w:sz w:val="24"/>
          <w:szCs w:val="24"/>
        </w:rPr>
        <w:t xml:space="preserve">findings regarding the </w:t>
      </w:r>
      <w:r>
        <w:rPr>
          <w:rFonts w:ascii="Times New Roman" w:hAnsi="Times New Roman"/>
          <w:sz w:val="24"/>
          <w:szCs w:val="24"/>
        </w:rPr>
        <w:t>direction</w:t>
      </w:r>
      <w:r w:rsidR="00044D1E">
        <w:rPr>
          <w:rFonts w:ascii="Times New Roman" w:hAnsi="Times New Roman"/>
          <w:sz w:val="24"/>
          <w:szCs w:val="24"/>
        </w:rPr>
        <w:t xml:space="preserve"> and significance</w:t>
      </w:r>
      <w:r>
        <w:rPr>
          <w:rFonts w:ascii="Times New Roman" w:hAnsi="Times New Roman"/>
          <w:sz w:val="24"/>
          <w:szCs w:val="24"/>
        </w:rPr>
        <w:t xml:space="preserve"> of the </w:t>
      </w:r>
      <w:r w:rsidR="00044D1E">
        <w:rPr>
          <w:rFonts w:ascii="Times New Roman" w:hAnsi="Times New Roman"/>
          <w:sz w:val="24"/>
          <w:szCs w:val="24"/>
        </w:rPr>
        <w:t>relationship</w:t>
      </w:r>
      <w:r>
        <w:rPr>
          <w:rFonts w:ascii="Times New Roman" w:hAnsi="Times New Roman"/>
          <w:sz w:val="24"/>
          <w:szCs w:val="24"/>
        </w:rPr>
        <w:t xml:space="preserve"> </w:t>
      </w:r>
      <w:r w:rsidR="00044D1E">
        <w:rPr>
          <w:rFonts w:ascii="Times New Roman" w:hAnsi="Times New Roman"/>
          <w:sz w:val="24"/>
          <w:szCs w:val="24"/>
        </w:rPr>
        <w:t>are</w:t>
      </w:r>
      <w:r>
        <w:rPr>
          <w:rFonts w:ascii="Times New Roman" w:hAnsi="Times New Roman"/>
          <w:sz w:val="24"/>
          <w:szCs w:val="24"/>
        </w:rPr>
        <w:t xml:space="preserve"> mixed (</w:t>
      </w:r>
      <w:proofErr w:type="spellStart"/>
      <w:r w:rsidRPr="009F721C">
        <w:rPr>
          <w:rFonts w:ascii="Times New Roman" w:hAnsi="Times New Roman"/>
          <w:sz w:val="24"/>
          <w:szCs w:val="24"/>
        </w:rPr>
        <w:t>Chandy</w:t>
      </w:r>
      <w:proofErr w:type="spellEnd"/>
      <w:r w:rsidRPr="009F721C">
        <w:rPr>
          <w:rFonts w:ascii="Times New Roman" w:hAnsi="Times New Roman"/>
          <w:sz w:val="24"/>
          <w:szCs w:val="24"/>
        </w:rPr>
        <w:t xml:space="preserve"> </w:t>
      </w:r>
      <w:r w:rsidR="00BE337A">
        <w:rPr>
          <w:rFonts w:ascii="Times New Roman" w:hAnsi="Times New Roman"/>
          <w:sz w:val="24"/>
          <w:szCs w:val="24"/>
        </w:rPr>
        <w:t>and</w:t>
      </w:r>
      <w:r w:rsidRPr="009F721C">
        <w:rPr>
          <w:rFonts w:ascii="Times New Roman" w:hAnsi="Times New Roman"/>
          <w:sz w:val="24"/>
          <w:szCs w:val="24"/>
        </w:rPr>
        <w:t xml:space="preserve"> </w:t>
      </w:r>
      <w:proofErr w:type="spellStart"/>
      <w:r w:rsidRPr="009F721C">
        <w:rPr>
          <w:rFonts w:ascii="Times New Roman" w:hAnsi="Times New Roman"/>
          <w:sz w:val="24"/>
          <w:szCs w:val="24"/>
        </w:rPr>
        <w:t>Tellis</w:t>
      </w:r>
      <w:proofErr w:type="spellEnd"/>
      <w:r w:rsidRPr="009F721C">
        <w:rPr>
          <w:rFonts w:ascii="Times New Roman" w:hAnsi="Times New Roman"/>
          <w:sz w:val="24"/>
          <w:szCs w:val="24"/>
        </w:rPr>
        <w:t>, 1998</w:t>
      </w:r>
      <w:r>
        <w:rPr>
          <w:rFonts w:ascii="Times New Roman" w:hAnsi="Times New Roman"/>
          <w:sz w:val="24"/>
          <w:szCs w:val="24"/>
        </w:rPr>
        <w:t>). Firm size was measured by number of employees, while project size was measured by the total number of individuals involved in the selected NPD project. Finally, p</w:t>
      </w:r>
      <w:r w:rsidR="00AC2983">
        <w:rPr>
          <w:rFonts w:ascii="Times New Roman" w:hAnsi="Times New Roman"/>
          <w:sz w:val="24"/>
          <w:szCs w:val="24"/>
        </w:rPr>
        <w:t>rior studies have</w:t>
      </w:r>
      <w:r w:rsidR="00190CE3" w:rsidRPr="000D581E">
        <w:rPr>
          <w:rFonts w:ascii="Times New Roman" w:hAnsi="Times New Roman"/>
          <w:sz w:val="24"/>
          <w:szCs w:val="24"/>
        </w:rPr>
        <w:t xml:space="preserve"> </w:t>
      </w:r>
      <w:r w:rsidR="00AC2983">
        <w:rPr>
          <w:rFonts w:ascii="Times New Roman" w:hAnsi="Times New Roman"/>
          <w:sz w:val="24"/>
          <w:szCs w:val="24"/>
        </w:rPr>
        <w:t xml:space="preserve">also </w:t>
      </w:r>
      <w:r w:rsidR="00190CE3" w:rsidRPr="000D581E">
        <w:rPr>
          <w:rFonts w:ascii="Times New Roman" w:hAnsi="Times New Roman"/>
          <w:sz w:val="24"/>
          <w:szCs w:val="24"/>
        </w:rPr>
        <w:t>suggested that open innovation is sensitive to the type of industry</w:t>
      </w:r>
      <w:r w:rsidR="00190CE3">
        <w:rPr>
          <w:rFonts w:ascii="Times New Roman" w:hAnsi="Times New Roman"/>
          <w:sz w:val="24"/>
          <w:szCs w:val="24"/>
        </w:rPr>
        <w:t xml:space="preserve"> </w:t>
      </w:r>
      <w:r w:rsidR="00190CE3" w:rsidRPr="00407EA9">
        <w:rPr>
          <w:rFonts w:ascii="Times New Roman" w:hAnsi="Times New Roman"/>
          <w:sz w:val="24"/>
          <w:szCs w:val="24"/>
        </w:rPr>
        <w:fldChar w:fldCharType="begin"/>
      </w:r>
      <w:r w:rsidR="00190CE3">
        <w:rPr>
          <w:rFonts w:ascii="Times New Roman" w:hAnsi="Times New Roman"/>
          <w:sz w:val="24"/>
          <w:szCs w:val="24"/>
        </w:rPr>
        <w:instrText xml:space="preserve"> ADDIN EN.CITE &lt;EndNote&gt;&lt;Cite&gt;&lt;Author&gt;Chesbrough&lt;/Author&gt;&lt;Year&gt;2003&lt;/Year&gt;&lt;RecNum&gt;2338&lt;/RecNum&gt;&lt;DisplayText&gt;(Chesbrough, 2003)&lt;/DisplayText&gt;&lt;record&gt;&lt;rec-number&gt;2338&lt;/rec-number&gt;&lt;foreign-keys&gt;&lt;key app="EN" db-id="ttt2wp5f00wf5depdevve95sdszwwx2pdwt0" timestamp="0"&gt;2338&lt;/key&gt;&lt;/foreign-keys&gt;&lt;ref-type name="Journal Article"&gt;17&lt;/ref-type&gt;&lt;contributors&gt;&lt;authors&gt;&lt;author&gt;Chesbrough, H. W.&lt;/author&gt;&lt;/authors&gt;&lt;/contributors&gt;&lt;titles&gt;&lt;title&gt;The era of open innovation&lt;/title&gt;&lt;secondary-title&gt;MIT Sloan Management Review&lt;/secondary-title&gt;&lt;/titles&gt;&lt;periodical&gt;&lt;full-title&gt;MIT Sloan Management Review&lt;/full-title&gt;&lt;/periodical&gt;&lt;pages&gt;35-41&lt;/pages&gt;&lt;number&gt;Spring&lt;/number&gt;&lt;keywords&gt;&lt;keyword&gt;innovation, open innovation, models&lt;/keyword&gt;&lt;/keywords&gt;&lt;dates&gt;&lt;year&gt;2003&lt;/year&gt;&lt;/dates&gt;&lt;urls&gt;&lt;/urls&gt;&lt;/record&gt;&lt;/Cite&gt;&lt;/EndNote&gt;</w:instrText>
      </w:r>
      <w:r w:rsidR="00190CE3" w:rsidRPr="00407EA9">
        <w:rPr>
          <w:rFonts w:ascii="Times New Roman" w:hAnsi="Times New Roman"/>
          <w:sz w:val="24"/>
          <w:szCs w:val="24"/>
        </w:rPr>
        <w:fldChar w:fldCharType="separate"/>
      </w:r>
      <w:r w:rsidR="00190CE3" w:rsidRPr="00407EA9">
        <w:rPr>
          <w:rFonts w:ascii="Times New Roman" w:hAnsi="Times New Roman"/>
          <w:noProof/>
          <w:sz w:val="24"/>
          <w:szCs w:val="24"/>
        </w:rPr>
        <w:t>(Chesbrough, 2003)</w:t>
      </w:r>
      <w:r w:rsidR="00190CE3" w:rsidRPr="00407EA9">
        <w:rPr>
          <w:rFonts w:ascii="Times New Roman" w:hAnsi="Times New Roman"/>
          <w:sz w:val="24"/>
          <w:szCs w:val="24"/>
        </w:rPr>
        <w:fldChar w:fldCharType="end"/>
      </w:r>
      <w:r w:rsidR="00190CE3">
        <w:rPr>
          <w:rFonts w:ascii="Times New Roman" w:hAnsi="Times New Roman"/>
          <w:sz w:val="24"/>
          <w:szCs w:val="24"/>
        </w:rPr>
        <w:t xml:space="preserve">. </w:t>
      </w:r>
      <w:r>
        <w:rPr>
          <w:rFonts w:ascii="Times New Roman" w:hAnsi="Times New Roman"/>
          <w:sz w:val="24"/>
          <w:szCs w:val="24"/>
        </w:rPr>
        <w:t>Industry type was based on the OECD (2003) classification of technology level.</w:t>
      </w:r>
    </w:p>
    <w:p w14:paraId="75978649" w14:textId="77777777" w:rsidR="00190CE3" w:rsidRPr="00E67B34" w:rsidRDefault="00190CE3" w:rsidP="00190CE3">
      <w:pPr>
        <w:autoSpaceDE w:val="0"/>
        <w:autoSpaceDN w:val="0"/>
        <w:adjustRightInd w:val="0"/>
        <w:rPr>
          <w:rFonts w:ascii="Times New Roman" w:eastAsiaTheme="minorEastAsia" w:hAnsi="Times New Roman"/>
          <w:color w:val="000000"/>
          <w:sz w:val="24"/>
          <w:szCs w:val="24"/>
        </w:rPr>
      </w:pPr>
    </w:p>
    <w:p w14:paraId="5107A803" w14:textId="77777777" w:rsidR="00190CE3" w:rsidRPr="00AC399F" w:rsidRDefault="00190CE3" w:rsidP="00190CE3">
      <w:pPr>
        <w:spacing w:line="480" w:lineRule="auto"/>
        <w:jc w:val="both"/>
        <w:rPr>
          <w:rFonts w:ascii="Times New Roman" w:hAnsi="Times New Roman"/>
          <w:b/>
          <w:i/>
          <w:sz w:val="24"/>
          <w:szCs w:val="24"/>
        </w:rPr>
      </w:pPr>
      <w:r>
        <w:rPr>
          <w:rFonts w:ascii="Times New Roman" w:hAnsi="Times New Roman"/>
          <w:b/>
          <w:i/>
          <w:sz w:val="24"/>
          <w:szCs w:val="24"/>
        </w:rPr>
        <w:t>4.3</w:t>
      </w:r>
      <w:r w:rsidRPr="00AC399F">
        <w:rPr>
          <w:rFonts w:ascii="Times New Roman" w:hAnsi="Times New Roman"/>
          <w:b/>
          <w:i/>
          <w:sz w:val="24"/>
          <w:szCs w:val="24"/>
        </w:rPr>
        <w:t xml:space="preserve"> Convergent and Discriminant Validity</w:t>
      </w:r>
    </w:p>
    <w:p w14:paraId="2DC560EB" w14:textId="75566F72"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Confirmatory factor analysis (CFA) was employed (AMOS 20) to assess construct validity and </w:t>
      </w:r>
      <w:proofErr w:type="spellStart"/>
      <w:r w:rsidRPr="00407EA9">
        <w:rPr>
          <w:rFonts w:ascii="Times New Roman" w:hAnsi="Times New Roman"/>
          <w:sz w:val="24"/>
          <w:szCs w:val="24"/>
        </w:rPr>
        <w:t>unidimensionality</w:t>
      </w:r>
      <w:proofErr w:type="spellEnd"/>
      <w:r w:rsidRPr="00407EA9">
        <w:rPr>
          <w:rFonts w:ascii="Times New Roman" w:hAnsi="Times New Roman"/>
          <w:sz w:val="24"/>
          <w:szCs w:val="24"/>
        </w:rPr>
        <w:t>.  All indicators were checked for low factor loadings (defined as &lt;0.40), high residuals (defined as &gt;2.58) and high modification indices (defined as &gt;3.84)</w:t>
      </w:r>
      <w:r>
        <w:rPr>
          <w:rFonts w:ascii="Times New Roman" w:hAnsi="Times New Roman"/>
          <w:sz w:val="24"/>
          <w:szCs w:val="24"/>
        </w:rPr>
        <w:t xml:space="preserve"> (Byrne </w:t>
      </w:r>
      <w:r w:rsidR="00254693" w:rsidRPr="00254693">
        <w:rPr>
          <w:rFonts w:ascii="Times New Roman" w:hAnsi="Times New Roman"/>
          <w:i/>
          <w:sz w:val="24"/>
          <w:szCs w:val="24"/>
        </w:rPr>
        <w:t>et al</w:t>
      </w:r>
      <w:r>
        <w:rPr>
          <w:rFonts w:ascii="Times New Roman" w:hAnsi="Times New Roman"/>
          <w:sz w:val="24"/>
          <w:szCs w:val="24"/>
        </w:rPr>
        <w:t xml:space="preserve">., 2001; Hair </w:t>
      </w:r>
      <w:r w:rsidR="00254693" w:rsidRPr="00254693">
        <w:rPr>
          <w:rFonts w:ascii="Times New Roman" w:hAnsi="Times New Roman"/>
          <w:i/>
          <w:sz w:val="24"/>
          <w:szCs w:val="24"/>
        </w:rPr>
        <w:t>et al</w:t>
      </w:r>
      <w:r>
        <w:rPr>
          <w:rFonts w:ascii="Times New Roman" w:hAnsi="Times New Roman"/>
          <w:sz w:val="24"/>
          <w:szCs w:val="24"/>
        </w:rPr>
        <w:t>.,2006)</w:t>
      </w:r>
      <w:r w:rsidRPr="00407EA9">
        <w:rPr>
          <w:rFonts w:ascii="Times New Roman" w:hAnsi="Times New Roman"/>
          <w:sz w:val="24"/>
          <w:szCs w:val="24"/>
        </w:rPr>
        <w:t xml:space="preserve">.  As a result, </w:t>
      </w:r>
      <w:r>
        <w:rPr>
          <w:rFonts w:ascii="Times New Roman" w:hAnsi="Times New Roman"/>
          <w:sz w:val="24"/>
          <w:szCs w:val="24"/>
        </w:rPr>
        <w:t>one</w:t>
      </w:r>
      <w:r w:rsidRPr="00407EA9">
        <w:rPr>
          <w:rFonts w:ascii="Times New Roman" w:hAnsi="Times New Roman"/>
          <w:sz w:val="24"/>
          <w:szCs w:val="24"/>
        </w:rPr>
        <w:t xml:space="preserve"> item (item</w:t>
      </w:r>
      <w:r>
        <w:rPr>
          <w:rFonts w:ascii="Times New Roman" w:hAnsi="Times New Roman"/>
          <w:sz w:val="24"/>
          <w:szCs w:val="24"/>
        </w:rPr>
        <w:t xml:space="preserve"> </w:t>
      </w:r>
      <w:r w:rsidR="0037163D">
        <w:rPr>
          <w:rFonts w:ascii="Times New Roman" w:hAnsi="Times New Roman"/>
          <w:sz w:val="24"/>
          <w:szCs w:val="24"/>
        </w:rPr>
        <w:t>2</w:t>
      </w:r>
      <w:r w:rsidR="00BD23B8">
        <w:rPr>
          <w:rFonts w:ascii="Times New Roman" w:hAnsi="Times New Roman"/>
          <w:sz w:val="24"/>
          <w:szCs w:val="24"/>
        </w:rPr>
        <w:t>c</w:t>
      </w:r>
      <w:r w:rsidRPr="00407EA9">
        <w:rPr>
          <w:rFonts w:ascii="Times New Roman" w:hAnsi="Times New Roman"/>
          <w:sz w:val="24"/>
          <w:szCs w:val="24"/>
        </w:rPr>
        <w:t xml:space="preserve"> in Table 2) </w:t>
      </w:r>
      <w:r>
        <w:rPr>
          <w:rFonts w:ascii="Times New Roman" w:hAnsi="Times New Roman"/>
          <w:sz w:val="24"/>
          <w:szCs w:val="24"/>
        </w:rPr>
        <w:t xml:space="preserve">was removed due to low loadings. </w:t>
      </w:r>
      <w:r w:rsidRPr="00407EA9">
        <w:rPr>
          <w:rFonts w:ascii="Times New Roman" w:hAnsi="Times New Roman"/>
          <w:sz w:val="24"/>
          <w:szCs w:val="24"/>
        </w:rPr>
        <w:t xml:space="preserve">All standardised residuals and modification indices were deemed acceptable and therefore no correlated measurement errors were included in the model.  </w:t>
      </w:r>
    </w:p>
    <w:p w14:paraId="0823EB72" w14:textId="1825132F" w:rsidR="00190CE3" w:rsidRPr="00407EA9" w:rsidRDefault="00471608"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Model fit was tested using four indices: the comparative fit index (CFI); the incremental fit index (IFI); the Tucker-Lewis Index (TLI); and the root mean squared error of approximation index (RMSEA).  Values suggest that the fit of the data to the CFA was </w:t>
      </w:r>
      <w:r w:rsidRPr="00407EA9">
        <w:rPr>
          <w:rFonts w:ascii="Times New Roman" w:hAnsi="Times New Roman"/>
          <w:sz w:val="24"/>
          <w:szCs w:val="24"/>
        </w:rPr>
        <w:lastRenderedPageBreak/>
        <w:t>satisfactory: CFI = 0.9</w:t>
      </w:r>
      <w:r>
        <w:rPr>
          <w:rFonts w:ascii="Times New Roman" w:hAnsi="Times New Roman"/>
          <w:sz w:val="24"/>
          <w:szCs w:val="24"/>
        </w:rPr>
        <w:t>6</w:t>
      </w:r>
      <w:r w:rsidR="00BD23B8">
        <w:rPr>
          <w:rFonts w:ascii="Times New Roman" w:hAnsi="Times New Roman"/>
          <w:sz w:val="24"/>
          <w:szCs w:val="24"/>
        </w:rPr>
        <w:t>2</w:t>
      </w:r>
      <w:r w:rsidRPr="00407EA9">
        <w:rPr>
          <w:rFonts w:ascii="Times New Roman" w:hAnsi="Times New Roman"/>
          <w:sz w:val="24"/>
          <w:szCs w:val="24"/>
        </w:rPr>
        <w:t>, IFI = 0.96</w:t>
      </w:r>
      <w:r w:rsidR="00BD23B8">
        <w:rPr>
          <w:rFonts w:ascii="Times New Roman" w:hAnsi="Times New Roman"/>
          <w:sz w:val="24"/>
          <w:szCs w:val="24"/>
        </w:rPr>
        <w:t>2</w:t>
      </w:r>
      <w:r w:rsidRPr="00407EA9">
        <w:rPr>
          <w:rFonts w:ascii="Times New Roman" w:hAnsi="Times New Roman"/>
          <w:sz w:val="24"/>
          <w:szCs w:val="24"/>
        </w:rPr>
        <w:t>, TLI = .95</w:t>
      </w:r>
      <w:r w:rsidR="00BD23B8">
        <w:rPr>
          <w:rFonts w:ascii="Times New Roman" w:hAnsi="Times New Roman"/>
          <w:sz w:val="24"/>
          <w:szCs w:val="24"/>
        </w:rPr>
        <w:t>6</w:t>
      </w:r>
      <w:r w:rsidRPr="00407EA9">
        <w:rPr>
          <w:rFonts w:ascii="Times New Roman" w:hAnsi="Times New Roman"/>
          <w:sz w:val="24"/>
          <w:szCs w:val="24"/>
        </w:rPr>
        <w:t xml:space="preserve"> and RMSEA = 0.04</w:t>
      </w:r>
      <w:r w:rsidR="00BD23B8">
        <w:rPr>
          <w:rFonts w:ascii="Times New Roman" w:hAnsi="Times New Roman"/>
          <w:sz w:val="24"/>
          <w:szCs w:val="24"/>
        </w:rPr>
        <w:t>6</w:t>
      </w:r>
      <w:r w:rsidRPr="00407EA9">
        <w:rPr>
          <w:rFonts w:ascii="Times New Roman" w:hAnsi="Times New Roman"/>
          <w:sz w:val="24"/>
          <w:szCs w:val="24"/>
        </w:rPr>
        <w:t xml:space="preserve">.  </w:t>
      </w:r>
      <w:proofErr w:type="spellStart"/>
      <w:r w:rsidRPr="00407EA9">
        <w:rPr>
          <w:rFonts w:ascii="Times New Roman" w:hAnsi="Times New Roman"/>
          <w:sz w:val="24"/>
          <w:szCs w:val="24"/>
        </w:rPr>
        <w:t>Cronbach</w:t>
      </w:r>
      <w:r>
        <w:rPr>
          <w:rFonts w:ascii="Times New Roman" w:hAnsi="Times New Roman"/>
          <w:sz w:val="24"/>
          <w:szCs w:val="24"/>
        </w:rPr>
        <w:t>’s</w:t>
      </w:r>
      <w:proofErr w:type="spellEnd"/>
      <w:r w:rsidRPr="00407EA9">
        <w:rPr>
          <w:rFonts w:ascii="Times New Roman" w:hAnsi="Times New Roman"/>
          <w:sz w:val="24"/>
          <w:szCs w:val="24"/>
        </w:rPr>
        <w:t xml:space="preserve"> alpha values ranged between </w:t>
      </w:r>
      <w:r>
        <w:rPr>
          <w:rFonts w:ascii="Times New Roman" w:hAnsi="Times New Roman"/>
          <w:sz w:val="24"/>
          <w:szCs w:val="24"/>
        </w:rPr>
        <w:t>0.78</w:t>
      </w:r>
      <w:r w:rsidRPr="00407EA9">
        <w:rPr>
          <w:rFonts w:ascii="Times New Roman" w:hAnsi="Times New Roman"/>
          <w:sz w:val="24"/>
          <w:szCs w:val="24"/>
        </w:rPr>
        <w:t xml:space="preserve"> and 0.96 suggesting satisfactory reliability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&lt;EndNote&gt;&lt;Cite&gt;&lt;Author&gt;Nunnally&lt;/Author&gt;&lt;Year&gt;1978&lt;/Year&gt;&lt;RecNum&gt;850&lt;/RecNum&gt;&lt;DisplayText&gt;(Nunnally, 1978)&lt;/DisplayText&gt;&lt;record&gt;&lt;rec-number&gt;850&lt;/rec-number&gt;&lt;foreign-keys&gt;&lt;key app="EN" db-id="2ars0sa9v20s5ve5f5zvs9ar55reaaw02xse" timestamp="0"&gt;850&lt;/key&gt;&lt;/foreign-keys&gt;&lt;ref-type name="Book"&gt;6&lt;/ref-type&gt;&lt;contributors&gt;&lt;authors&gt;&lt;author&gt;Nunnally, Jum C.&lt;/author&gt;&lt;/authors&gt;&lt;/contributors&gt;&lt;titles&gt;&lt;title&gt;Psychometric theory&lt;/title&gt;&lt;/titles&gt;&lt;edition&gt;2nd&lt;/edition&gt;&lt;dates&gt;&lt;year&gt;1978&lt;/year&gt;&lt;/dates&gt;&lt;pub-location&gt;New Delhi&lt;/pub-location&gt;&lt;publisher&gt;Tata McGraw-Hill&lt;/publisher&gt;&lt;urls&gt;&lt;/urls&gt;&lt;/record&gt;&lt;/Cite&gt;&lt;/EndNote&gt;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(Nunnally, 1978)</w:t>
      </w:r>
      <w:r w:rsidRPr="00407EA9">
        <w:rPr>
          <w:rFonts w:ascii="Times New Roman" w:hAnsi="Times New Roman"/>
          <w:sz w:val="24"/>
          <w:szCs w:val="24"/>
        </w:rPr>
        <w:fldChar w:fldCharType="end"/>
      </w:r>
      <w:r w:rsidRPr="00407EA9">
        <w:rPr>
          <w:rFonts w:ascii="Times New Roman" w:hAnsi="Times New Roman"/>
          <w:sz w:val="24"/>
          <w:szCs w:val="24"/>
        </w:rPr>
        <w:t>. We</w:t>
      </w:r>
      <w:r w:rsidR="008D0DB0">
        <w:rPr>
          <w:rFonts w:ascii="Times New Roman" w:hAnsi="Times New Roman"/>
          <w:sz w:val="24"/>
          <w:szCs w:val="24"/>
        </w:rPr>
        <w:t xml:space="preserve"> also</w:t>
      </w:r>
      <w:r w:rsidRPr="00407EA9">
        <w:rPr>
          <w:rFonts w:ascii="Times New Roman" w:hAnsi="Times New Roman"/>
          <w:sz w:val="24"/>
          <w:szCs w:val="24"/>
        </w:rPr>
        <w:t xml:space="preserve"> examined the convergent validity by calculating the composite reliability developed by </w:t>
      </w:r>
      <w:proofErr w:type="spellStart"/>
      <w:r w:rsidRPr="00407EA9">
        <w:rPr>
          <w:rFonts w:ascii="Times New Roman" w:hAnsi="Times New Roman"/>
          <w:sz w:val="24"/>
          <w:szCs w:val="24"/>
        </w:rPr>
        <w:t>Fornell</w:t>
      </w:r>
      <w:proofErr w:type="spellEnd"/>
      <w:r w:rsidRPr="00407EA9">
        <w:rPr>
          <w:rFonts w:ascii="Times New Roman" w:hAnsi="Times New Roman"/>
          <w:sz w:val="24"/>
          <w:szCs w:val="24"/>
        </w:rPr>
        <w:t xml:space="preserve"> and </w:t>
      </w:r>
      <w:proofErr w:type="spellStart"/>
      <w:r w:rsidRPr="00407EA9">
        <w:rPr>
          <w:rFonts w:ascii="Times New Roman" w:hAnsi="Times New Roman"/>
          <w:sz w:val="24"/>
          <w:szCs w:val="24"/>
        </w:rPr>
        <w:t>Larcker</w:t>
      </w:r>
      <w:proofErr w:type="spellEnd"/>
      <w:r w:rsidRPr="00407EA9">
        <w:rPr>
          <w:rFonts w:ascii="Times New Roman" w:hAnsi="Times New Roman"/>
          <w:sz w:val="24"/>
          <w:szCs w:val="24"/>
        </w:rPr>
        <w:t xml:space="preserve">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 ExcludeAuth="1"&gt;&lt;Author&gt;Fornell&lt;/Author&gt;&lt;Year&gt;1981&lt;/Year&gt;&lt;RecNum&gt;1491&lt;/RecNum&gt;&lt;DisplayText&gt;(1981)&lt;/DisplayText&gt;&lt;record&gt;&lt;rec-number&gt;1491&lt;/rec-number&gt;&lt;foreign-keys&gt;&lt;key app="EN" db-id="2ars0sa9v20s5ve5f5zvs9ar55reaaw02xse" timestamp="0"&gt;1491&lt;/key&gt;&lt;/foreign-keys&gt;&lt;ref-type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(1981)</w:t>
      </w:r>
      <w:r w:rsidRPr="00407EA9">
        <w:rPr>
          <w:rFonts w:ascii="Times New Roman" w:hAnsi="Times New Roman"/>
          <w:sz w:val="24"/>
          <w:szCs w:val="24"/>
        </w:rPr>
        <w:fldChar w:fldCharType="end"/>
      </w:r>
      <w:r w:rsidRPr="00407EA9">
        <w:rPr>
          <w:rFonts w:ascii="Times New Roman" w:hAnsi="Times New Roman"/>
          <w:sz w:val="24"/>
          <w:szCs w:val="24"/>
        </w:rPr>
        <w:t xml:space="preserve">, which is considered to be a better choice than </w:t>
      </w:r>
      <w:proofErr w:type="spellStart"/>
      <w:r w:rsidRPr="00407EA9">
        <w:rPr>
          <w:rFonts w:ascii="Times New Roman" w:hAnsi="Times New Roman"/>
          <w:sz w:val="24"/>
          <w:szCs w:val="24"/>
        </w:rPr>
        <w:t>Cronbach</w:t>
      </w:r>
      <w:r>
        <w:rPr>
          <w:rFonts w:ascii="Times New Roman" w:hAnsi="Times New Roman"/>
          <w:sz w:val="24"/>
          <w:szCs w:val="24"/>
        </w:rPr>
        <w:t>’s</w:t>
      </w:r>
      <w:proofErr w:type="spellEnd"/>
      <w:r>
        <w:rPr>
          <w:rFonts w:ascii="Times New Roman" w:hAnsi="Times New Roman"/>
          <w:sz w:val="24"/>
          <w:szCs w:val="24"/>
        </w:rPr>
        <w:t xml:space="preserve"> a</w:t>
      </w:r>
      <w:r w:rsidRPr="00407EA9">
        <w:rPr>
          <w:rFonts w:ascii="Times New Roman" w:hAnsi="Times New Roman"/>
          <w:sz w:val="24"/>
          <w:szCs w:val="24"/>
        </w:rPr>
        <w:t xml:space="preserve">lpha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&lt;EndNote&gt;&lt;Cite&gt;&lt;Author&gt;Shook&lt;/Author&gt;&lt;Year&gt;2004&lt;/Year&gt;&lt;RecNum&gt;5415&lt;/RecNum&gt;&lt;DisplayText&gt;(Shook, Ketchen JR, Hult, &amp;amp; Kacmar, 2004)&lt;/DisplayText&gt;&lt;record&gt;&lt;rec-number&gt;5415&lt;/rec-number&gt;&lt;foreign-keys&gt;&lt;key app="EN" db-id="ttt2wp5f00wf5depdevve95sdszwwx2pdwt0" timestamp="0"&gt;5415&lt;/key&gt;&lt;/foreign-keys&gt;&lt;ref-type name="Journal Article"&gt;17&lt;/ref-type&gt;&lt;contributors&gt;&lt;authors&gt;&lt;author&gt;Shook, C.L. &lt;/author&gt;&lt;author&gt;Ketchen JR, D.J.&lt;/author&gt;&lt;author&gt;Hult, G Tomas M&lt;/author&gt;&lt;author&gt;Kacmar, Michele&lt;/author&gt;&lt;/authors&gt;&lt;/contributors&gt;&lt;titles&gt;&lt;title&gt;An assessment of the use of structural equation modeling in strategic management research&lt;/title&gt;&lt;secondary-title&gt;Strategic Management Journal&lt;/secondary-title&gt;&lt;/titles&gt;&lt;periodical&gt;&lt;full-title&gt;Strategic Management Journal&lt;/full-title&gt;&lt;/periodical&gt;&lt;pages&gt;397-404&lt;/pages&gt;&lt;volume&gt;25&lt;/volume&gt;&lt;dates&gt;&lt;year&gt;2004&lt;/year&gt;&lt;/dates&gt;&lt;urls&gt;&lt;/urls&gt;&lt;/record&gt;&lt;/Cite&gt;&lt;/EndNote&gt;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(Shook, Ketchen JR, Hult, </w:t>
      </w:r>
      <w:r w:rsidR="00BE337A">
        <w:rPr>
          <w:rFonts w:ascii="Times New Roman" w:hAnsi="Times New Roman"/>
          <w:noProof/>
          <w:sz w:val="24"/>
          <w:szCs w:val="24"/>
        </w:rPr>
        <w:t>and</w:t>
      </w:r>
      <w:r>
        <w:rPr>
          <w:rFonts w:ascii="Times New Roman" w:hAnsi="Times New Roman"/>
          <w:noProof/>
          <w:sz w:val="24"/>
          <w:szCs w:val="24"/>
        </w:rPr>
        <w:t xml:space="preserve"> Kacmar, 2004)</w:t>
      </w:r>
      <w:r w:rsidRPr="00407EA9">
        <w:rPr>
          <w:rFonts w:ascii="Times New Roman" w:hAnsi="Times New Roman"/>
          <w:sz w:val="24"/>
          <w:szCs w:val="24"/>
        </w:rPr>
        <w:fldChar w:fldCharType="end"/>
      </w:r>
      <w:r w:rsidRPr="00407EA9">
        <w:rPr>
          <w:rFonts w:ascii="Times New Roman" w:hAnsi="Times New Roman"/>
          <w:sz w:val="24"/>
          <w:szCs w:val="24"/>
        </w:rPr>
        <w:t xml:space="preserve">. The values of the composite reliability of all constructs are reported in Table 2 and these values are equal to or above the threshold of 0.70 </w:t>
      </w:r>
      <w:r w:rsidRPr="00407EA9">
        <w:rPr>
          <w:rFonts w:ascii="Times New Roman" w:hAnsi="Times New Roman"/>
          <w:sz w:val="24"/>
          <w:szCs w:val="24"/>
        </w:rPr>
        <w:fldChar w:fldCharType="begin"/>
      </w:r>
      <w:r w:rsidRPr="00407EA9">
        <w:rPr>
          <w:rFonts w:ascii="Times New Roman" w:hAnsi="Times New Roman"/>
          <w:sz w:val="24"/>
          <w:szCs w:val="24"/>
        </w:rPr>
        <w:instrText xml:space="preserve"> ADDIN EN.CITE &lt;EndNote&gt;&lt;Cite&gt;&lt;Author&gt;Nunnally&lt;/Author&gt;&lt;Year&gt;1978&lt;/Year&gt;&lt;RecNum&gt;850&lt;/RecNum&gt;&lt;DisplayText&gt;(Nunnally, 1978)&lt;/DisplayText&gt;&lt;record&gt;&lt;rec-number&gt;850&lt;/rec-number&gt;&lt;foreign-keys&gt;&lt;key app="EN" db-id="2ars0sa9v20s5ve5f5zvs9ar55reaaw02xse" timestamp="0"&gt;850&lt;/key&gt;&lt;/foreign-keys&gt;&lt;ref-type name="Book"&gt;6&lt;/ref-type&gt;&lt;contributors&gt;&lt;authors&gt;&lt;author&gt;Nunnally, Jum C.&lt;/author&gt;&lt;/authors&gt;&lt;/contributors&gt;&lt;titles&gt;&lt;title&gt;Psychometric theory&lt;/title&gt;&lt;/titles&gt;&lt;edition&gt;2nd&lt;/edition&gt;&lt;dates&gt;&lt;year&gt;1978&lt;/year&gt;&lt;/dates&gt;&lt;pub-location&gt;New Delhi&lt;/pub-location&gt;&lt;publisher&gt;Tata McGraw-Hill&lt;/publisher&gt;&lt;urls&gt;&lt;/urls&gt;&lt;/record&gt;&lt;/Cite&gt;&lt;/EndNote&gt;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(Nunnally, 1978)</w:t>
      </w:r>
      <w:r w:rsidRPr="00407EA9">
        <w:rPr>
          <w:rFonts w:ascii="Times New Roman" w:hAnsi="Times New Roman"/>
          <w:sz w:val="24"/>
          <w:szCs w:val="24"/>
        </w:rPr>
        <w:fldChar w:fldCharType="end"/>
      </w:r>
      <w:r w:rsidRPr="00407EA9">
        <w:rPr>
          <w:rFonts w:ascii="Times New Roman" w:hAnsi="Times New Roman"/>
          <w:sz w:val="24"/>
          <w:szCs w:val="24"/>
        </w:rPr>
        <w:t>. In addition, values for the Average Variance Extracted (AVE) were higher than the recommended 0.</w:t>
      </w:r>
      <w:r>
        <w:rPr>
          <w:rFonts w:ascii="Times New Roman" w:hAnsi="Times New Roman"/>
          <w:sz w:val="24"/>
          <w:szCs w:val="24"/>
        </w:rPr>
        <w:t xml:space="preserve">50 minimum </w:t>
      </w:r>
      <w:r w:rsidRPr="00407EA9">
        <w:rPr>
          <w:rFonts w:ascii="Times New Roman" w:hAnsi="Times New Roman"/>
          <w:sz w:val="24"/>
          <w:szCs w:val="24"/>
        </w:rPr>
        <w:t xml:space="preserve">suggesting adequate convergence between each construct and their respective indicators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&lt;EndNote&gt;&lt;Cite&gt;&lt;Author&gt;Byrne&lt;/Author&gt;&lt;Year&gt;2001&lt;/Year&gt;&lt;RecNum&gt;2549&lt;/RecNum&gt;&lt;DisplayText&gt;(Byrne, 2001)&lt;/DisplayText&gt;&lt;record&gt;&lt;rec-number&gt;2549&lt;/rec-number&gt;&lt;foreign-keys&gt;&lt;key app="EN" db-id="ttt2wp5f00wf5depdevve95sdszwwx2pdwt0" timestamp="0"&gt;2549&lt;/key&gt;&lt;/foreign-keys&gt;&lt;ref-type name="Book"&gt;6&lt;/ref-type&gt;&lt;contributors&gt;&lt;authors&gt;&lt;author&gt;Byrne, Barbara M.&lt;/author&gt;&lt;/authors&gt;&lt;/contributors&gt;&lt;titles&gt;&lt;title&gt;Structural equation modeling with AMOS: Basic concepts, applications and programming&lt;/title&gt;&lt;/titles&gt;&lt;dates&gt;&lt;year&gt;2001&lt;/year&gt;&lt;/dates&gt;&lt;pub-location&gt;Mahwah, New Jersey&lt;/pub-location&gt;&lt;publisher&gt;Lawrence Erlbaum Associates&lt;/publisher&gt;&lt;urls&gt;&lt;/urls&gt;&lt;/record&gt;&lt;/Cite&gt;&lt;/EndNote&gt;</w:instrText>
      </w:r>
      <w:r w:rsidRPr="00407EA9">
        <w:rPr>
          <w:rFonts w:ascii="Times New Roman" w:hAnsi="Times New Roman"/>
          <w:sz w:val="24"/>
          <w:szCs w:val="24"/>
        </w:rPr>
        <w:fldChar w:fldCharType="separate"/>
      </w:r>
      <w:r w:rsidRPr="00407EA9">
        <w:rPr>
          <w:rFonts w:ascii="Times New Roman" w:hAnsi="Times New Roman"/>
          <w:noProof/>
          <w:sz w:val="24"/>
          <w:szCs w:val="24"/>
        </w:rPr>
        <w:t>(Byrne, 2001)</w:t>
      </w:r>
      <w:r w:rsidRPr="00407EA9">
        <w:rPr>
          <w:rFonts w:ascii="Times New Roman" w:hAnsi="Times New Roman"/>
          <w:sz w:val="24"/>
          <w:szCs w:val="24"/>
        </w:rPr>
        <w:fldChar w:fldCharType="end"/>
      </w:r>
      <w:r w:rsidRPr="00407EA9">
        <w:rPr>
          <w:rFonts w:ascii="Times New Roman" w:hAnsi="Times New Roman"/>
          <w:sz w:val="24"/>
          <w:szCs w:val="24"/>
        </w:rPr>
        <w:t>.</w:t>
      </w:r>
      <w:r w:rsidR="00190CE3" w:rsidRPr="00407EA9">
        <w:rPr>
          <w:rFonts w:ascii="Times New Roman" w:hAnsi="Times New Roman"/>
          <w:sz w:val="24"/>
          <w:szCs w:val="24"/>
        </w:rPr>
        <w:t xml:space="preserve"> </w:t>
      </w:r>
    </w:p>
    <w:p w14:paraId="650C203F" w14:textId="77777777" w:rsidR="00190CE3" w:rsidRDefault="00190CE3" w:rsidP="00190CE3">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We also test the discriminant validity of the constructs: the variance extracted (AVE) estimates are greater than the corresponding inter-constructs square correlation estimates for all constructs, indicating strong discriminant validity.  Table 2 reports the item descriptions, loadings, </w:t>
      </w:r>
      <w:proofErr w:type="spellStart"/>
      <w:r w:rsidRPr="00407EA9">
        <w:rPr>
          <w:rFonts w:ascii="Times New Roman" w:hAnsi="Times New Roman"/>
          <w:sz w:val="24"/>
          <w:szCs w:val="24"/>
        </w:rPr>
        <w:t>Cronbach’s</w:t>
      </w:r>
      <w:proofErr w:type="spellEnd"/>
      <w:r w:rsidRPr="00407EA9">
        <w:rPr>
          <w:rFonts w:ascii="Times New Roman" w:hAnsi="Times New Roman"/>
          <w:sz w:val="24"/>
          <w:szCs w:val="24"/>
        </w:rPr>
        <w:t xml:space="preserve"> Alpha and the Average Variance Extracted.</w:t>
      </w:r>
    </w:p>
    <w:p w14:paraId="21556D1B" w14:textId="77777777" w:rsidR="00BD23B8" w:rsidRPr="00407EA9" w:rsidRDefault="00BD23B8" w:rsidP="00190CE3">
      <w:pPr>
        <w:spacing w:line="480" w:lineRule="auto"/>
        <w:ind w:firstLine="567"/>
        <w:jc w:val="both"/>
        <w:rPr>
          <w:rFonts w:ascii="Times New Roman" w:hAnsi="Times New Roman"/>
          <w:sz w:val="24"/>
          <w:szCs w:val="24"/>
        </w:rPr>
      </w:pPr>
    </w:p>
    <w:p w14:paraId="1D3DF4B2" w14:textId="77777777" w:rsidR="00190CE3" w:rsidRPr="00407EA9" w:rsidRDefault="00190CE3" w:rsidP="00190CE3">
      <w:pPr>
        <w:spacing w:line="480" w:lineRule="auto"/>
        <w:jc w:val="center"/>
        <w:rPr>
          <w:rFonts w:ascii="Times New Roman" w:eastAsia="Times New Roman" w:hAnsi="Times New Roman"/>
          <w:bCs/>
          <w:i/>
          <w:sz w:val="24"/>
          <w:szCs w:val="24"/>
          <w:lang w:eastAsia="en-GB"/>
        </w:rPr>
      </w:pPr>
      <w:r w:rsidRPr="00407EA9">
        <w:rPr>
          <w:rFonts w:ascii="Times New Roman" w:eastAsia="Times New Roman" w:hAnsi="Times New Roman"/>
          <w:bCs/>
          <w:i/>
          <w:sz w:val="24"/>
          <w:szCs w:val="24"/>
          <w:lang w:eastAsia="en-GB"/>
        </w:rPr>
        <w:t xml:space="preserve">Insert Table 2 about here </w:t>
      </w:r>
    </w:p>
    <w:p w14:paraId="6CE1020A" w14:textId="77777777" w:rsidR="00190CE3" w:rsidRPr="00407EA9" w:rsidRDefault="00190CE3" w:rsidP="00190CE3">
      <w:pPr>
        <w:spacing w:line="480" w:lineRule="auto"/>
        <w:jc w:val="center"/>
        <w:rPr>
          <w:rFonts w:ascii="Times New Roman" w:hAnsi="Times New Roman"/>
          <w:sz w:val="24"/>
          <w:szCs w:val="24"/>
        </w:rPr>
      </w:pPr>
    </w:p>
    <w:p w14:paraId="0F182E60" w14:textId="77777777" w:rsidR="00190CE3" w:rsidRPr="00AC399F" w:rsidRDefault="00190CE3" w:rsidP="00190CE3">
      <w:pPr>
        <w:spacing w:line="480" w:lineRule="auto"/>
        <w:jc w:val="both"/>
        <w:rPr>
          <w:rFonts w:ascii="Times New Roman" w:hAnsi="Times New Roman"/>
          <w:b/>
          <w:i/>
          <w:sz w:val="24"/>
          <w:szCs w:val="24"/>
        </w:rPr>
      </w:pPr>
      <w:r w:rsidRPr="00AC399F">
        <w:rPr>
          <w:rFonts w:ascii="Times New Roman" w:hAnsi="Times New Roman"/>
          <w:b/>
          <w:i/>
          <w:sz w:val="24"/>
          <w:szCs w:val="24"/>
        </w:rPr>
        <w:t>4.4 Common Methods Variance</w:t>
      </w:r>
    </w:p>
    <w:p w14:paraId="7F276A5D" w14:textId="42D59E42" w:rsidR="00190CE3" w:rsidRPr="00407EA9" w:rsidRDefault="00471608" w:rsidP="00EA14B7">
      <w:pPr>
        <w:autoSpaceDE w:val="0"/>
        <w:autoSpaceDN w:val="0"/>
        <w:adjustRightInd w:val="0"/>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Although the interaction effects in our model reduce the threat of common methods variance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&lt;EndNote&gt;&lt;Cite&gt;&lt;Author&gt;Siemsen&lt;/Author&gt;&lt;Year&gt;2010&lt;/Year&gt;&lt;RecNum&gt;10998&lt;/RecNum&gt;&lt;DisplayText&gt;(Siemsen, Roth, &amp;amp; Oliveira, 2010)&lt;/DisplayText&gt;&lt;record&gt;&lt;rec-number&gt;10998&lt;/rec-number&gt;&lt;foreign-keys&gt;&lt;key app="EN" db-id="2ars0sa9v20s5ve5f5zvs9ar55reaaw02xse" timestamp="1414686860"&gt;10998&lt;/key&gt;&lt;/foreign-keys&gt;&lt;ref-type name="Journal Article"&gt;17&lt;/ref-type&gt;&lt;contributors&gt;&lt;authors&gt;&lt;author&gt;Siemsen, Enno&lt;/author&gt;&lt;author&gt;Roth, Aleda&lt;/author&gt;&lt;author&gt;Oliveira, Pedro&lt;/author&gt;&lt;/authors&gt;&lt;/contributors&gt;&lt;titles&gt;&lt;title&gt;Common method bias in regression models with linear, quadratic, and interaction effects&lt;/title&gt;&lt;secondary-title&gt;Organizational research methods&lt;/secondary-title&gt;&lt;/titles&gt;&lt;periodical&gt;&lt;full-title&gt;Organizational Research Methods&lt;/full-title&gt;&lt;/periodical&gt;&lt;pages&gt;456-476&lt;/pages&gt;&lt;volume&gt;13&lt;/volume&gt;&lt;number&gt;3&lt;/number&gt;&lt;dates&gt;&lt;year&gt;2010&lt;/year&gt;&lt;/dates&gt;&lt;isbn&gt;1094-4281&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(Siemsen, Roth, </w:t>
      </w:r>
      <w:r w:rsidR="00BE337A">
        <w:rPr>
          <w:rFonts w:ascii="Times New Roman" w:hAnsi="Times New Roman"/>
          <w:noProof/>
          <w:sz w:val="24"/>
          <w:szCs w:val="24"/>
        </w:rPr>
        <w:t>and</w:t>
      </w:r>
      <w:r>
        <w:rPr>
          <w:rFonts w:ascii="Times New Roman" w:hAnsi="Times New Roman"/>
          <w:noProof/>
          <w:sz w:val="24"/>
          <w:szCs w:val="24"/>
        </w:rPr>
        <w:t xml:space="preserve"> Oliveira, 2010)</w:t>
      </w:r>
      <w:r w:rsidRPr="00407EA9">
        <w:rPr>
          <w:rFonts w:ascii="Times New Roman" w:hAnsi="Times New Roman"/>
          <w:sz w:val="24"/>
          <w:szCs w:val="24"/>
        </w:rPr>
        <w:fldChar w:fldCharType="end"/>
      </w:r>
      <w:r w:rsidRPr="00407EA9">
        <w:rPr>
          <w:rFonts w:ascii="Times New Roman" w:hAnsi="Times New Roman"/>
          <w:sz w:val="24"/>
          <w:szCs w:val="24"/>
        </w:rPr>
        <w:t xml:space="preserve">, we acknowledge that threat to the validity of our results. </w:t>
      </w:r>
      <w:r>
        <w:rPr>
          <w:rFonts w:ascii="Times New Roman" w:hAnsi="Times New Roman"/>
          <w:sz w:val="24"/>
          <w:szCs w:val="24"/>
        </w:rPr>
        <w:t>A</w:t>
      </w:r>
      <w:r w:rsidRPr="00407EA9">
        <w:rPr>
          <w:rFonts w:ascii="Times New Roman" w:hAnsi="Times New Roman"/>
          <w:sz w:val="24"/>
          <w:szCs w:val="24"/>
        </w:rPr>
        <w:t xml:space="preserve"> Confirmatory Factor Analysis (CFA) was run to detect the presence of common variance method bias. The simple model consisted of one construct loaded on </w:t>
      </w:r>
      <w:r>
        <w:rPr>
          <w:rFonts w:ascii="Times New Roman" w:hAnsi="Times New Roman"/>
          <w:sz w:val="24"/>
          <w:szCs w:val="24"/>
        </w:rPr>
        <w:t>26</w:t>
      </w:r>
      <w:r w:rsidRPr="00407EA9">
        <w:rPr>
          <w:rFonts w:ascii="Times New Roman" w:hAnsi="Times New Roman"/>
          <w:sz w:val="24"/>
          <w:szCs w:val="24"/>
        </w:rPr>
        <w:t xml:space="preserve"> items and the complex model consisted of </w:t>
      </w:r>
      <w:r>
        <w:rPr>
          <w:rFonts w:ascii="Times New Roman" w:hAnsi="Times New Roman"/>
          <w:sz w:val="24"/>
          <w:szCs w:val="24"/>
        </w:rPr>
        <w:t>26</w:t>
      </w:r>
      <w:r w:rsidRPr="00407EA9">
        <w:rPr>
          <w:rFonts w:ascii="Times New Roman" w:hAnsi="Times New Roman"/>
          <w:sz w:val="24"/>
          <w:szCs w:val="24"/>
        </w:rPr>
        <w:t xml:space="preserve"> items loaded on </w:t>
      </w:r>
      <w:r>
        <w:rPr>
          <w:rFonts w:ascii="Times New Roman" w:hAnsi="Times New Roman"/>
          <w:sz w:val="24"/>
          <w:szCs w:val="24"/>
        </w:rPr>
        <w:t>6</w:t>
      </w:r>
      <w:r w:rsidRPr="00407EA9">
        <w:rPr>
          <w:rFonts w:ascii="Times New Roman" w:hAnsi="Times New Roman"/>
          <w:sz w:val="24"/>
          <w:szCs w:val="24"/>
        </w:rPr>
        <w:t xml:space="preserve"> constructs. </w:t>
      </w:r>
      <w:r w:rsidR="008D0DB0">
        <w:rPr>
          <w:rFonts w:ascii="Times New Roman" w:hAnsi="Times New Roman"/>
          <w:sz w:val="24"/>
          <w:szCs w:val="24"/>
        </w:rPr>
        <w:t>Model fit substantially improved between</w:t>
      </w:r>
      <w:r w:rsidRPr="00407EA9">
        <w:rPr>
          <w:rFonts w:ascii="Times New Roman" w:hAnsi="Times New Roman"/>
          <w:sz w:val="24"/>
          <w:szCs w:val="24"/>
        </w:rPr>
        <w:t xml:space="preserve"> the simple</w:t>
      </w:r>
      <w:r w:rsidR="008D0DB0">
        <w:rPr>
          <w:rFonts w:ascii="Times New Roman" w:hAnsi="Times New Roman"/>
          <w:sz w:val="24"/>
          <w:szCs w:val="24"/>
        </w:rPr>
        <w:t xml:space="preserve"> (</w:t>
      </w:r>
      <w:r w:rsidR="008D0DB0">
        <w:rPr>
          <w:rFonts w:ascii="Times New Roman" w:hAnsi="Times New Roman"/>
          <w:sz w:val="24"/>
          <w:szCs w:val="24"/>
        </w:rPr>
        <w:sym w:font="Symbol" w:char="F063"/>
      </w:r>
      <w:r w:rsidR="008D0DB0">
        <w:rPr>
          <w:rFonts w:ascii="Times New Roman" w:hAnsi="Times New Roman"/>
          <w:sz w:val="24"/>
          <w:szCs w:val="24"/>
          <w:vertAlign w:val="superscript"/>
        </w:rPr>
        <w:t>2</w:t>
      </w:r>
      <w:r w:rsidR="008D0DB0">
        <w:rPr>
          <w:rFonts w:ascii="Times New Roman" w:hAnsi="Times New Roman"/>
          <w:sz w:val="24"/>
          <w:szCs w:val="24"/>
        </w:rPr>
        <w:t xml:space="preserve"> = 1955.4; </w:t>
      </w:r>
      <w:proofErr w:type="spellStart"/>
      <w:r w:rsidR="008D0DB0">
        <w:rPr>
          <w:rFonts w:ascii="Times New Roman" w:hAnsi="Times New Roman"/>
          <w:sz w:val="24"/>
          <w:szCs w:val="24"/>
        </w:rPr>
        <w:t>df</w:t>
      </w:r>
      <w:proofErr w:type="spellEnd"/>
      <w:r w:rsidR="008D0DB0">
        <w:rPr>
          <w:rFonts w:ascii="Times New Roman" w:hAnsi="Times New Roman"/>
          <w:sz w:val="24"/>
          <w:szCs w:val="24"/>
        </w:rPr>
        <w:t xml:space="preserve"> = 299)</w:t>
      </w:r>
      <w:r w:rsidRPr="00407EA9">
        <w:rPr>
          <w:rFonts w:ascii="Times New Roman" w:hAnsi="Times New Roman"/>
          <w:sz w:val="24"/>
          <w:szCs w:val="24"/>
        </w:rPr>
        <w:t xml:space="preserve"> </w:t>
      </w:r>
      <w:r w:rsidR="008D0DB0">
        <w:rPr>
          <w:rFonts w:ascii="Times New Roman" w:hAnsi="Times New Roman"/>
          <w:sz w:val="24"/>
          <w:szCs w:val="24"/>
        </w:rPr>
        <w:t>and</w:t>
      </w:r>
      <w:r w:rsidRPr="00407EA9">
        <w:rPr>
          <w:rFonts w:ascii="Times New Roman" w:hAnsi="Times New Roman"/>
          <w:sz w:val="24"/>
          <w:szCs w:val="24"/>
        </w:rPr>
        <w:t xml:space="preserve"> the complex model</w:t>
      </w:r>
      <w:r w:rsidR="008D0DB0">
        <w:rPr>
          <w:rFonts w:ascii="Times New Roman" w:hAnsi="Times New Roman"/>
          <w:sz w:val="24"/>
          <w:szCs w:val="24"/>
        </w:rPr>
        <w:t xml:space="preserve"> (</w:t>
      </w:r>
      <w:r w:rsidR="008D0DB0">
        <w:rPr>
          <w:rFonts w:ascii="Times New Roman" w:hAnsi="Times New Roman"/>
          <w:sz w:val="24"/>
          <w:szCs w:val="24"/>
        </w:rPr>
        <w:sym w:font="Symbol" w:char="F063"/>
      </w:r>
      <w:r w:rsidR="008D0DB0">
        <w:rPr>
          <w:rFonts w:ascii="Times New Roman" w:hAnsi="Times New Roman"/>
          <w:sz w:val="24"/>
          <w:szCs w:val="24"/>
          <w:vertAlign w:val="superscript"/>
        </w:rPr>
        <w:t>2</w:t>
      </w:r>
      <w:r w:rsidR="008D0DB0">
        <w:rPr>
          <w:rFonts w:ascii="Times New Roman" w:hAnsi="Times New Roman"/>
          <w:sz w:val="24"/>
          <w:szCs w:val="24"/>
        </w:rPr>
        <w:t xml:space="preserve"> = 407.1; </w:t>
      </w:r>
      <w:proofErr w:type="spellStart"/>
      <w:r w:rsidR="008D0DB0">
        <w:rPr>
          <w:rFonts w:ascii="Times New Roman" w:hAnsi="Times New Roman"/>
          <w:sz w:val="24"/>
          <w:szCs w:val="24"/>
        </w:rPr>
        <w:t>df</w:t>
      </w:r>
      <w:proofErr w:type="spellEnd"/>
      <w:r w:rsidR="008D0DB0">
        <w:rPr>
          <w:rFonts w:ascii="Times New Roman" w:hAnsi="Times New Roman"/>
          <w:sz w:val="24"/>
          <w:szCs w:val="24"/>
        </w:rPr>
        <w:t xml:space="preserve"> = 284). </w:t>
      </w:r>
      <w:r w:rsidR="00652490">
        <w:rPr>
          <w:rFonts w:ascii="Times New Roman" w:hAnsi="Times New Roman"/>
          <w:sz w:val="24"/>
          <w:szCs w:val="24"/>
        </w:rPr>
        <w:t>The results suggest</w:t>
      </w:r>
      <w:r w:rsidRPr="00407EA9">
        <w:rPr>
          <w:rFonts w:ascii="Times New Roman" w:hAnsi="Times New Roman"/>
          <w:sz w:val="24"/>
          <w:szCs w:val="24"/>
        </w:rPr>
        <w:t xml:space="preserve"> that common method variance was not a threat to the validity of the data.</w:t>
      </w:r>
    </w:p>
    <w:p w14:paraId="7898896E" w14:textId="77777777" w:rsidR="00190CE3" w:rsidRPr="00407EA9" w:rsidRDefault="00190CE3" w:rsidP="00190CE3">
      <w:pPr>
        <w:spacing w:line="480" w:lineRule="auto"/>
        <w:jc w:val="both"/>
        <w:rPr>
          <w:rFonts w:ascii="Times New Roman" w:hAnsi="Times New Roman"/>
          <w:sz w:val="24"/>
          <w:szCs w:val="24"/>
        </w:rPr>
      </w:pPr>
    </w:p>
    <w:p w14:paraId="0EDD3A0C" w14:textId="77777777" w:rsidR="00190CE3" w:rsidRPr="00407EA9" w:rsidRDefault="00190CE3" w:rsidP="00190CE3">
      <w:pPr>
        <w:spacing w:line="480" w:lineRule="auto"/>
        <w:rPr>
          <w:rFonts w:ascii="Times New Roman" w:hAnsi="Times New Roman"/>
          <w:b/>
          <w:sz w:val="24"/>
          <w:szCs w:val="24"/>
        </w:rPr>
      </w:pPr>
      <w:r w:rsidRPr="00407EA9">
        <w:rPr>
          <w:rFonts w:ascii="Times New Roman" w:hAnsi="Times New Roman"/>
          <w:b/>
          <w:sz w:val="24"/>
          <w:szCs w:val="24"/>
        </w:rPr>
        <w:t>5.  Results</w:t>
      </w:r>
    </w:p>
    <w:p w14:paraId="5808A637" w14:textId="36C331C7" w:rsidR="00190CE3" w:rsidRPr="00407EA9" w:rsidRDefault="00190CE3" w:rsidP="00190CE3">
      <w:pPr>
        <w:autoSpaceDE w:val="0"/>
        <w:autoSpaceDN w:val="0"/>
        <w:adjustRightInd w:val="0"/>
        <w:spacing w:line="480" w:lineRule="auto"/>
        <w:ind w:firstLine="567"/>
        <w:jc w:val="both"/>
        <w:rPr>
          <w:rFonts w:ascii="Times New Roman" w:hAnsi="Times New Roman"/>
          <w:sz w:val="24"/>
          <w:szCs w:val="24"/>
        </w:rPr>
      </w:pPr>
      <w:r w:rsidRPr="00407EA9">
        <w:rPr>
          <w:rFonts w:ascii="Times New Roman" w:hAnsi="Times New Roman"/>
          <w:sz w:val="24"/>
          <w:szCs w:val="24"/>
        </w:rPr>
        <w:t>Table 3 reports the descriptive statistics and correlations. The Pearson correlation shows that the value for the bivariate correlations is below the threshold value of .80, suggesting that there is no multi</w:t>
      </w:r>
      <w:r>
        <w:rPr>
          <w:rFonts w:ascii="Times New Roman" w:hAnsi="Times New Roman"/>
          <w:sz w:val="24"/>
          <w:szCs w:val="24"/>
        </w:rPr>
        <w:t>-</w:t>
      </w:r>
      <w:proofErr w:type="spellStart"/>
      <w:r w:rsidRPr="00407EA9">
        <w:rPr>
          <w:rFonts w:ascii="Times New Roman" w:hAnsi="Times New Roman"/>
          <w:sz w:val="24"/>
          <w:szCs w:val="24"/>
        </w:rPr>
        <w:t>collinearity</w:t>
      </w:r>
      <w:proofErr w:type="spellEnd"/>
      <w:r w:rsidRPr="00407EA9">
        <w:rPr>
          <w:rFonts w:ascii="Times New Roman" w:hAnsi="Times New Roman"/>
          <w:sz w:val="24"/>
          <w:szCs w:val="24"/>
        </w:rPr>
        <w:t xml:space="preserve"> in the sample data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&lt;EndNote&gt;&lt;Cite&gt;&lt;Author&gt;Tabachnick&lt;/Author&gt;&lt;Year&gt;2001&lt;/Year&gt;&lt;RecNum&gt;2578&lt;/RecNum&gt;&lt;DisplayText&gt;(Tabachnick &amp;amp; Fidell, 2001)&lt;/DisplayText&gt;&lt;record&gt;&lt;rec-number&gt;2578&lt;/rec-number&gt;&lt;foreign-keys&gt;&lt;key app="EN" db-id="ttt2wp5f00wf5depdevve95sdszwwx2pdwt0" timestamp="0"&gt;2578&lt;/key&gt;&lt;/foreign-keys&gt;&lt;ref-type name="Book"&gt;6&lt;/ref-type&gt;&lt;contributors&gt;&lt;authors&gt;&lt;author&gt;Tabachnick, Barbara G.&lt;/author&gt;&lt;author&gt;Fidell, Linda S&lt;/author&gt;&lt;/authors&gt;&lt;/contributors&gt;&lt;titles&gt;&lt;title&gt;Using multivariate statistics&lt;/title&gt;&lt;/titles&gt;&lt;edition&gt;4th&lt;/edition&gt;&lt;dates&gt;&lt;year&gt;2001&lt;/year&gt;&lt;/dates&gt;&lt;pub-location&gt;Boston, MA&lt;/pub-location&gt;&lt;publisher&gt;Allyn and Bacon&lt;/publisher&gt;&lt;urls&gt;&lt;/urls&gt;&lt;/record&gt;&lt;/Cite&gt;&lt;/EndNote&gt;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(Tabachnick </w:t>
      </w:r>
      <w:r w:rsidR="00BE337A">
        <w:rPr>
          <w:rFonts w:ascii="Times New Roman" w:hAnsi="Times New Roman"/>
          <w:noProof/>
          <w:sz w:val="24"/>
          <w:szCs w:val="24"/>
        </w:rPr>
        <w:t>and</w:t>
      </w:r>
      <w:r>
        <w:rPr>
          <w:rFonts w:ascii="Times New Roman" w:hAnsi="Times New Roman"/>
          <w:noProof/>
          <w:sz w:val="24"/>
          <w:szCs w:val="24"/>
        </w:rPr>
        <w:t xml:space="preserve"> Fidell, 2001)</w:t>
      </w:r>
      <w:r w:rsidRPr="00407EA9">
        <w:rPr>
          <w:rFonts w:ascii="Times New Roman" w:hAnsi="Times New Roman"/>
          <w:sz w:val="24"/>
          <w:szCs w:val="24"/>
        </w:rPr>
        <w:fldChar w:fldCharType="end"/>
      </w:r>
      <w:r w:rsidRPr="00407EA9">
        <w:rPr>
          <w:rFonts w:ascii="Times New Roman" w:hAnsi="Times New Roman"/>
          <w:sz w:val="24"/>
          <w:szCs w:val="24"/>
        </w:rPr>
        <w:t xml:space="preserve">.  </w:t>
      </w:r>
      <w:r>
        <w:rPr>
          <w:rFonts w:ascii="Times New Roman" w:hAnsi="Times New Roman"/>
          <w:sz w:val="24"/>
          <w:szCs w:val="24"/>
        </w:rPr>
        <w:t>W</w:t>
      </w:r>
      <w:r w:rsidRPr="00407EA9">
        <w:rPr>
          <w:rFonts w:ascii="Times New Roman" w:hAnsi="Times New Roman"/>
          <w:sz w:val="24"/>
          <w:szCs w:val="24"/>
        </w:rPr>
        <w:t>e test the hypothesized model with hierarchical multiple regressions. All independent variables were mean centred to reduce possible multi-</w:t>
      </w:r>
      <w:proofErr w:type="spellStart"/>
      <w:r w:rsidRPr="00407EA9">
        <w:rPr>
          <w:rFonts w:ascii="Times New Roman" w:hAnsi="Times New Roman"/>
          <w:sz w:val="24"/>
          <w:szCs w:val="24"/>
        </w:rPr>
        <w:t>collinearity</w:t>
      </w:r>
      <w:proofErr w:type="spellEnd"/>
      <w:r w:rsidRPr="00407EA9">
        <w:rPr>
          <w:rFonts w:ascii="Times New Roman" w:hAnsi="Times New Roman"/>
          <w:sz w:val="24"/>
          <w:szCs w:val="24"/>
        </w:rPr>
        <w:t xml:space="preserve"> in the interaction and quadratic terms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&lt;EndNote&gt;&lt;Cite&gt;&lt;Author&gt;Aiken&lt;/Author&gt;&lt;Year&gt;1991&lt;/Year&gt;&lt;RecNum&gt;2556&lt;/RecNum&gt;&lt;DisplayText&gt;(Aiken &amp;amp; West, 1991)&lt;/DisplayText&gt;&lt;record&gt;&lt;rec-number&gt;2556&lt;/rec-number&gt;&lt;foreign-keys&gt;&lt;key app="EN" db-id="ttt2wp5f00wf5depdevve95sdszwwx2pdwt0" timestamp="0"&gt;2556&lt;/key&gt;&lt;/foreign-keys&gt;&lt;ref-type name="Book"&gt;6&lt;/ref-type&gt;&lt;contributors&gt;&lt;authors&gt;&lt;author&gt;Aiken, Leona S.&lt;/author&gt;&lt;author&gt;West, Stephen G.&lt;/author&gt;&lt;/authors&gt;&lt;/contributors&gt;&lt;titles&gt;&lt;title&gt;Multiple regression: testing and interpreting interactions&lt;/title&gt;&lt;/titles&gt;&lt;dates&gt;&lt;year&gt;1991&lt;/year&gt;&lt;/dates&gt;&lt;pub-location&gt;Newbury Park, CA&lt;/pub-location&gt;&lt;publisher&gt;Sage Publications Inc.&lt;/publisher&gt;&lt;urls&gt;&lt;/urls&gt;&lt;/record&gt;&lt;/Cite&gt;&lt;/EndNote&gt;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(Aiken </w:t>
      </w:r>
      <w:r w:rsidR="00BE337A">
        <w:rPr>
          <w:rFonts w:ascii="Times New Roman" w:hAnsi="Times New Roman"/>
          <w:noProof/>
          <w:sz w:val="24"/>
          <w:szCs w:val="24"/>
        </w:rPr>
        <w:t>and</w:t>
      </w:r>
      <w:r>
        <w:rPr>
          <w:rFonts w:ascii="Times New Roman" w:hAnsi="Times New Roman"/>
          <w:noProof/>
          <w:sz w:val="24"/>
          <w:szCs w:val="24"/>
        </w:rPr>
        <w:t xml:space="preserve"> West, 1991)</w:t>
      </w:r>
      <w:r w:rsidRPr="00407EA9">
        <w:rPr>
          <w:rFonts w:ascii="Times New Roman" w:hAnsi="Times New Roman"/>
          <w:sz w:val="24"/>
          <w:szCs w:val="24"/>
        </w:rPr>
        <w:fldChar w:fldCharType="end"/>
      </w:r>
      <w:r w:rsidRPr="00407EA9">
        <w:rPr>
          <w:rFonts w:ascii="Times New Roman" w:hAnsi="Times New Roman"/>
          <w:sz w:val="24"/>
          <w:szCs w:val="24"/>
        </w:rPr>
        <w:t>.</w:t>
      </w:r>
    </w:p>
    <w:p w14:paraId="5EDD6D3C" w14:textId="77777777" w:rsidR="00190CE3" w:rsidRPr="00407EA9" w:rsidRDefault="00190CE3" w:rsidP="00190CE3">
      <w:pPr>
        <w:autoSpaceDE w:val="0"/>
        <w:autoSpaceDN w:val="0"/>
        <w:adjustRightInd w:val="0"/>
        <w:spacing w:line="480" w:lineRule="auto"/>
        <w:ind w:firstLine="284"/>
        <w:jc w:val="both"/>
        <w:rPr>
          <w:rFonts w:ascii="Times New Roman" w:hAnsi="Times New Roman"/>
          <w:sz w:val="24"/>
          <w:szCs w:val="24"/>
        </w:rPr>
      </w:pPr>
    </w:p>
    <w:p w14:paraId="6FB48E28" w14:textId="77777777" w:rsidR="00190CE3" w:rsidRDefault="00190CE3" w:rsidP="00190CE3">
      <w:pPr>
        <w:autoSpaceDE w:val="0"/>
        <w:autoSpaceDN w:val="0"/>
        <w:adjustRightInd w:val="0"/>
        <w:spacing w:line="480" w:lineRule="auto"/>
        <w:jc w:val="center"/>
        <w:rPr>
          <w:rFonts w:ascii="Times New Roman" w:hAnsi="Times New Roman"/>
          <w:i/>
          <w:sz w:val="24"/>
          <w:szCs w:val="24"/>
        </w:rPr>
      </w:pPr>
      <w:r w:rsidRPr="00407EA9">
        <w:rPr>
          <w:rFonts w:ascii="Times New Roman" w:hAnsi="Times New Roman"/>
          <w:i/>
          <w:sz w:val="24"/>
          <w:szCs w:val="24"/>
        </w:rPr>
        <w:t>Insert Table 3 about here</w:t>
      </w:r>
    </w:p>
    <w:p w14:paraId="65477C06" w14:textId="77777777" w:rsidR="00BD23B8" w:rsidRPr="00407EA9" w:rsidRDefault="00BD23B8" w:rsidP="00190CE3">
      <w:pPr>
        <w:autoSpaceDE w:val="0"/>
        <w:autoSpaceDN w:val="0"/>
        <w:adjustRightInd w:val="0"/>
        <w:spacing w:line="480" w:lineRule="auto"/>
        <w:jc w:val="center"/>
        <w:rPr>
          <w:rFonts w:ascii="Times New Roman" w:hAnsi="Times New Roman"/>
          <w:i/>
          <w:sz w:val="24"/>
          <w:szCs w:val="24"/>
        </w:rPr>
      </w:pPr>
    </w:p>
    <w:p w14:paraId="7CBE7BEE" w14:textId="77777777" w:rsidR="00190CE3" w:rsidRPr="00AC399F" w:rsidRDefault="00190CE3" w:rsidP="00190CE3">
      <w:pPr>
        <w:autoSpaceDE w:val="0"/>
        <w:autoSpaceDN w:val="0"/>
        <w:adjustRightInd w:val="0"/>
        <w:spacing w:line="480" w:lineRule="auto"/>
        <w:jc w:val="both"/>
        <w:rPr>
          <w:rFonts w:ascii="Times New Roman" w:hAnsi="Times New Roman"/>
          <w:b/>
          <w:bCs/>
          <w:i/>
          <w:iCs/>
          <w:sz w:val="24"/>
          <w:szCs w:val="24"/>
        </w:rPr>
      </w:pPr>
      <w:r w:rsidRPr="00AC399F">
        <w:rPr>
          <w:rFonts w:ascii="Times New Roman" w:hAnsi="Times New Roman"/>
          <w:b/>
          <w:bCs/>
          <w:i/>
          <w:iCs/>
          <w:sz w:val="24"/>
          <w:szCs w:val="24"/>
        </w:rPr>
        <w:t>5.1 Direct and moderating effects</w:t>
      </w:r>
    </w:p>
    <w:p w14:paraId="0A9590B7" w14:textId="2E7E50BA" w:rsidR="00190CE3" w:rsidRPr="00407EA9" w:rsidRDefault="00190CE3" w:rsidP="001E51BF">
      <w:pPr>
        <w:autoSpaceDE w:val="0"/>
        <w:autoSpaceDN w:val="0"/>
        <w:adjustRightInd w:val="0"/>
        <w:spacing w:line="480" w:lineRule="auto"/>
        <w:ind w:firstLine="567"/>
        <w:jc w:val="both"/>
        <w:rPr>
          <w:rFonts w:ascii="Times New Roman" w:hAnsi="Times New Roman"/>
          <w:bCs/>
          <w:sz w:val="24"/>
          <w:szCs w:val="24"/>
        </w:rPr>
      </w:pPr>
      <w:r>
        <w:rPr>
          <w:rFonts w:ascii="Times New Roman" w:hAnsi="Times New Roman"/>
          <w:bCs/>
          <w:iCs/>
          <w:sz w:val="24"/>
          <w:szCs w:val="24"/>
        </w:rPr>
        <w:t>Figure 1</w:t>
      </w:r>
      <w:r w:rsidRPr="00407EA9">
        <w:rPr>
          <w:rFonts w:ascii="Times New Roman" w:hAnsi="Times New Roman"/>
          <w:bCs/>
          <w:iCs/>
          <w:sz w:val="24"/>
          <w:szCs w:val="24"/>
        </w:rPr>
        <w:t xml:space="preserve"> tests the direct </w:t>
      </w:r>
      <w:r w:rsidR="00F30F19">
        <w:rPr>
          <w:rFonts w:ascii="Times New Roman" w:hAnsi="Times New Roman"/>
          <w:bCs/>
          <w:iCs/>
          <w:sz w:val="24"/>
          <w:szCs w:val="24"/>
        </w:rPr>
        <w:t>effects of</w:t>
      </w:r>
      <w:r w:rsidRPr="00407EA9">
        <w:rPr>
          <w:rFonts w:ascii="Times New Roman" w:hAnsi="Times New Roman"/>
          <w:bCs/>
          <w:iCs/>
          <w:sz w:val="24"/>
          <w:szCs w:val="24"/>
        </w:rPr>
        <w:t xml:space="preserve"> </w:t>
      </w:r>
      <w:r w:rsidR="00F30F19">
        <w:rPr>
          <w:rFonts w:ascii="Times New Roman" w:hAnsi="Times New Roman"/>
          <w:bCs/>
          <w:iCs/>
          <w:sz w:val="24"/>
          <w:szCs w:val="24"/>
        </w:rPr>
        <w:t>partner newness (</w:t>
      </w:r>
      <w:r w:rsidR="00BD23B8">
        <w:rPr>
          <w:rFonts w:ascii="Times New Roman" w:hAnsi="Times New Roman"/>
          <w:bCs/>
          <w:iCs/>
          <w:sz w:val="24"/>
          <w:szCs w:val="24"/>
        </w:rPr>
        <w:t>H</w:t>
      </w:r>
      <w:r w:rsidR="00BD23B8">
        <w:rPr>
          <w:rFonts w:ascii="Times New Roman" w:hAnsi="Times New Roman"/>
          <w:bCs/>
          <w:iCs/>
          <w:sz w:val="24"/>
          <w:szCs w:val="24"/>
          <w:vertAlign w:val="subscript"/>
        </w:rPr>
        <w:t>2</w:t>
      </w:r>
      <w:r w:rsidR="00F30F19">
        <w:rPr>
          <w:rFonts w:ascii="Times New Roman" w:hAnsi="Times New Roman"/>
          <w:bCs/>
          <w:iCs/>
          <w:sz w:val="24"/>
          <w:szCs w:val="24"/>
        </w:rPr>
        <w:t>) and depth (</w:t>
      </w:r>
      <w:r w:rsidR="00BD23B8">
        <w:rPr>
          <w:rFonts w:ascii="Times New Roman" w:hAnsi="Times New Roman"/>
          <w:bCs/>
          <w:iCs/>
          <w:sz w:val="24"/>
          <w:szCs w:val="24"/>
        </w:rPr>
        <w:t>H</w:t>
      </w:r>
      <w:r w:rsidR="00BD23B8">
        <w:rPr>
          <w:rFonts w:ascii="Times New Roman" w:hAnsi="Times New Roman"/>
          <w:bCs/>
          <w:iCs/>
          <w:sz w:val="24"/>
          <w:szCs w:val="24"/>
          <w:vertAlign w:val="subscript"/>
        </w:rPr>
        <w:t>3</w:t>
      </w:r>
      <w:r w:rsidR="00F30F19">
        <w:rPr>
          <w:rFonts w:ascii="Times New Roman" w:hAnsi="Times New Roman"/>
          <w:bCs/>
          <w:iCs/>
          <w:sz w:val="24"/>
          <w:szCs w:val="24"/>
        </w:rPr>
        <w:t>) on</w:t>
      </w:r>
      <w:r w:rsidR="00F30F19" w:rsidRPr="00407EA9">
        <w:rPr>
          <w:rFonts w:ascii="Times New Roman" w:hAnsi="Times New Roman"/>
          <w:bCs/>
          <w:iCs/>
          <w:sz w:val="24"/>
          <w:szCs w:val="24"/>
        </w:rPr>
        <w:t xml:space="preserve"> </w:t>
      </w:r>
      <w:r w:rsidR="00BD23B8">
        <w:rPr>
          <w:rFonts w:ascii="Times New Roman" w:hAnsi="Times New Roman"/>
          <w:bCs/>
          <w:iCs/>
          <w:sz w:val="24"/>
          <w:szCs w:val="24"/>
        </w:rPr>
        <w:t>product innovativeness</w:t>
      </w:r>
      <w:r w:rsidR="00F30F19">
        <w:rPr>
          <w:rFonts w:ascii="Times New Roman" w:hAnsi="Times New Roman"/>
          <w:bCs/>
          <w:iCs/>
          <w:sz w:val="24"/>
          <w:szCs w:val="24"/>
        </w:rPr>
        <w:t xml:space="preserve">, as well as </w:t>
      </w:r>
      <w:r w:rsidR="00F30F19" w:rsidRPr="00407EA9">
        <w:rPr>
          <w:rFonts w:ascii="Times New Roman" w:hAnsi="Times New Roman"/>
          <w:bCs/>
          <w:iCs/>
          <w:sz w:val="24"/>
          <w:szCs w:val="24"/>
        </w:rPr>
        <w:t>the interaction effect</w:t>
      </w:r>
      <w:r w:rsidR="00F30F19">
        <w:rPr>
          <w:rFonts w:ascii="Times New Roman" w:hAnsi="Times New Roman"/>
          <w:bCs/>
          <w:iCs/>
          <w:sz w:val="24"/>
          <w:szCs w:val="24"/>
        </w:rPr>
        <w:t xml:space="preserve"> between breadth and t</w:t>
      </w:r>
      <w:r w:rsidR="00F30F19" w:rsidRPr="00407EA9">
        <w:rPr>
          <w:rFonts w:ascii="Times New Roman" w:hAnsi="Times New Roman"/>
          <w:bCs/>
          <w:iCs/>
          <w:sz w:val="24"/>
          <w:szCs w:val="24"/>
        </w:rPr>
        <w:t xml:space="preserve">he strength of the </w:t>
      </w:r>
      <w:proofErr w:type="spellStart"/>
      <w:r w:rsidR="00F30F19" w:rsidRPr="00407EA9">
        <w:rPr>
          <w:rFonts w:ascii="Times New Roman" w:hAnsi="Times New Roman"/>
          <w:bCs/>
          <w:iCs/>
          <w:sz w:val="24"/>
          <w:szCs w:val="24"/>
        </w:rPr>
        <w:t>appropriability</w:t>
      </w:r>
      <w:proofErr w:type="spellEnd"/>
      <w:r w:rsidR="00F30F19" w:rsidRPr="00407EA9">
        <w:rPr>
          <w:rFonts w:ascii="Times New Roman" w:hAnsi="Times New Roman"/>
          <w:bCs/>
          <w:iCs/>
          <w:sz w:val="24"/>
          <w:szCs w:val="24"/>
        </w:rPr>
        <w:t xml:space="preserve"> regime (</w:t>
      </w:r>
      <w:r w:rsidR="00BD23B8">
        <w:rPr>
          <w:rFonts w:ascii="Times New Roman" w:hAnsi="Times New Roman"/>
          <w:bCs/>
          <w:iCs/>
          <w:sz w:val="24"/>
          <w:szCs w:val="24"/>
        </w:rPr>
        <w:t>H</w:t>
      </w:r>
      <w:r w:rsidR="00BD23B8">
        <w:rPr>
          <w:rFonts w:ascii="Times New Roman" w:hAnsi="Times New Roman"/>
          <w:bCs/>
          <w:iCs/>
          <w:sz w:val="24"/>
          <w:szCs w:val="24"/>
          <w:vertAlign w:val="subscript"/>
        </w:rPr>
        <w:t>1</w:t>
      </w:r>
      <w:r w:rsidR="00F30F19">
        <w:rPr>
          <w:rFonts w:ascii="Times New Roman" w:hAnsi="Times New Roman"/>
          <w:bCs/>
          <w:iCs/>
          <w:sz w:val="24"/>
          <w:szCs w:val="24"/>
        </w:rPr>
        <w:t xml:space="preserve">). </w:t>
      </w:r>
      <w:r w:rsidR="00016907">
        <w:rPr>
          <w:rFonts w:ascii="Times New Roman" w:hAnsi="Times New Roman"/>
          <w:bCs/>
          <w:iCs/>
          <w:sz w:val="24"/>
          <w:szCs w:val="24"/>
        </w:rPr>
        <w:t>Of our control variables, only transformational leadership was significant. As expected, transformative leaders can have a positive effect on the level of product innovativeness.</w:t>
      </w:r>
      <w:r w:rsidR="001F7CE2">
        <w:rPr>
          <w:rFonts w:ascii="Times New Roman" w:hAnsi="Times New Roman"/>
          <w:sz w:val="24"/>
          <w:szCs w:val="24"/>
        </w:rPr>
        <w:t xml:space="preserve"> </w:t>
      </w:r>
      <w:r w:rsidR="00F30F19">
        <w:rPr>
          <w:rFonts w:ascii="Times New Roman" w:hAnsi="Times New Roman"/>
          <w:bCs/>
          <w:iCs/>
          <w:sz w:val="24"/>
          <w:szCs w:val="24"/>
        </w:rPr>
        <w:t xml:space="preserve">In support of </w:t>
      </w:r>
      <w:r w:rsidR="00BD23B8">
        <w:rPr>
          <w:rFonts w:ascii="Times New Roman" w:hAnsi="Times New Roman"/>
          <w:bCs/>
          <w:iCs/>
          <w:sz w:val="24"/>
          <w:szCs w:val="24"/>
        </w:rPr>
        <w:t>H</w:t>
      </w:r>
      <w:r w:rsidR="00BD23B8">
        <w:rPr>
          <w:rFonts w:ascii="Times New Roman" w:hAnsi="Times New Roman"/>
          <w:bCs/>
          <w:iCs/>
          <w:sz w:val="24"/>
          <w:szCs w:val="24"/>
          <w:vertAlign w:val="subscript"/>
        </w:rPr>
        <w:t>1</w:t>
      </w:r>
      <w:r w:rsidR="00F30F19">
        <w:rPr>
          <w:rFonts w:ascii="Times New Roman" w:hAnsi="Times New Roman"/>
          <w:bCs/>
          <w:iCs/>
          <w:sz w:val="24"/>
          <w:szCs w:val="24"/>
        </w:rPr>
        <w:t xml:space="preserve">, </w:t>
      </w:r>
      <w:r w:rsidR="006C28BA" w:rsidRPr="00407EA9">
        <w:rPr>
          <w:rFonts w:ascii="Times New Roman" w:hAnsi="Times New Roman"/>
          <w:sz w:val="24"/>
          <w:szCs w:val="24"/>
        </w:rPr>
        <w:t xml:space="preserve">Table </w:t>
      </w:r>
      <w:r w:rsidR="00BD23B8">
        <w:rPr>
          <w:rFonts w:ascii="Times New Roman" w:hAnsi="Times New Roman"/>
          <w:sz w:val="24"/>
          <w:szCs w:val="24"/>
        </w:rPr>
        <w:t>4</w:t>
      </w:r>
      <w:r w:rsidR="00BD23B8" w:rsidRPr="00407EA9">
        <w:rPr>
          <w:rFonts w:ascii="Times New Roman" w:hAnsi="Times New Roman"/>
          <w:sz w:val="24"/>
          <w:szCs w:val="24"/>
        </w:rPr>
        <w:t xml:space="preserve"> </w:t>
      </w:r>
      <w:r w:rsidR="006C28BA" w:rsidRPr="00407EA9">
        <w:rPr>
          <w:rFonts w:ascii="Times New Roman" w:hAnsi="Times New Roman"/>
          <w:sz w:val="24"/>
          <w:szCs w:val="24"/>
        </w:rPr>
        <w:t xml:space="preserve">shows </w:t>
      </w:r>
      <w:r w:rsidR="006C28BA">
        <w:rPr>
          <w:rFonts w:ascii="Times New Roman" w:hAnsi="Times New Roman"/>
          <w:sz w:val="24"/>
          <w:szCs w:val="24"/>
        </w:rPr>
        <w:t>a</w:t>
      </w:r>
      <w:r w:rsidR="006C28BA" w:rsidRPr="00407EA9">
        <w:rPr>
          <w:rFonts w:ascii="Times New Roman" w:hAnsi="Times New Roman"/>
          <w:sz w:val="24"/>
          <w:szCs w:val="24"/>
        </w:rPr>
        <w:t xml:space="preserve"> non-significant</w:t>
      </w:r>
      <w:r w:rsidR="0060151A">
        <w:rPr>
          <w:rFonts w:ascii="Times New Roman" w:hAnsi="Times New Roman"/>
          <w:sz w:val="24"/>
          <w:szCs w:val="24"/>
        </w:rPr>
        <w:t xml:space="preserve"> direct</w:t>
      </w:r>
      <w:r w:rsidR="006C28BA" w:rsidRPr="00407EA9">
        <w:rPr>
          <w:rFonts w:ascii="Times New Roman" w:hAnsi="Times New Roman"/>
          <w:sz w:val="24"/>
          <w:szCs w:val="24"/>
        </w:rPr>
        <w:t xml:space="preserve"> relationship between breadth and </w:t>
      </w:r>
      <w:r w:rsidR="00BD23B8">
        <w:rPr>
          <w:rFonts w:ascii="Times New Roman" w:hAnsi="Times New Roman"/>
          <w:sz w:val="24"/>
          <w:szCs w:val="24"/>
        </w:rPr>
        <w:t>product innovativeness</w:t>
      </w:r>
      <w:r w:rsidR="00F30F19">
        <w:rPr>
          <w:rFonts w:ascii="Times New Roman" w:hAnsi="Times New Roman"/>
          <w:sz w:val="24"/>
          <w:szCs w:val="24"/>
        </w:rPr>
        <w:t xml:space="preserve"> that</w:t>
      </w:r>
      <w:r w:rsidR="006C28BA">
        <w:rPr>
          <w:rFonts w:ascii="Times New Roman" w:hAnsi="Times New Roman"/>
          <w:sz w:val="24"/>
          <w:szCs w:val="24"/>
        </w:rPr>
        <w:t xml:space="preserve"> becomes significantly positive </w:t>
      </w:r>
      <w:r w:rsidR="008B3F1C">
        <w:rPr>
          <w:rFonts w:ascii="Times New Roman" w:hAnsi="Times New Roman"/>
          <w:sz w:val="24"/>
          <w:szCs w:val="24"/>
        </w:rPr>
        <w:t xml:space="preserve">in the presence of a strong </w:t>
      </w:r>
      <w:proofErr w:type="spellStart"/>
      <w:r w:rsidR="008B3F1C">
        <w:rPr>
          <w:rFonts w:ascii="Times New Roman" w:hAnsi="Times New Roman"/>
          <w:sz w:val="24"/>
          <w:szCs w:val="24"/>
        </w:rPr>
        <w:t>appropriability</w:t>
      </w:r>
      <w:proofErr w:type="spellEnd"/>
      <w:r w:rsidR="008B3F1C">
        <w:rPr>
          <w:rFonts w:ascii="Times New Roman" w:hAnsi="Times New Roman"/>
          <w:sz w:val="24"/>
          <w:szCs w:val="24"/>
        </w:rPr>
        <w:t xml:space="preserve"> regime</w:t>
      </w:r>
      <w:r w:rsidR="00F30F19">
        <w:rPr>
          <w:rFonts w:ascii="Times New Roman" w:hAnsi="Times New Roman"/>
          <w:sz w:val="24"/>
          <w:szCs w:val="24"/>
        </w:rPr>
        <w:t xml:space="preserve"> </w:t>
      </w:r>
      <w:r w:rsidR="006C28BA" w:rsidRPr="00407EA9">
        <w:rPr>
          <w:rFonts w:ascii="Times New Roman" w:hAnsi="Times New Roman"/>
          <w:sz w:val="24"/>
          <w:szCs w:val="24"/>
        </w:rPr>
        <w:t xml:space="preserve">(β = 0.124 p &lt; 0.05). To further analyse the significant interaction effect we plotted the relationships using values of one standard deviation above the mean to represent a strong regime and one standard deviation below the mean to represent a weak regime </w:t>
      </w:r>
      <w:r w:rsidR="006C28BA" w:rsidRPr="00407EA9">
        <w:rPr>
          <w:rFonts w:ascii="Times New Roman" w:hAnsi="Times New Roman"/>
          <w:sz w:val="24"/>
          <w:szCs w:val="24"/>
        </w:rPr>
        <w:fldChar w:fldCharType="begin"/>
      </w:r>
      <w:r w:rsidR="006C28BA">
        <w:rPr>
          <w:rFonts w:ascii="Times New Roman" w:hAnsi="Times New Roman"/>
          <w:sz w:val="24"/>
          <w:szCs w:val="24"/>
        </w:rPr>
        <w:instrText xml:space="preserve"> ADDIN EN.CITE &lt;EndNote&gt;&lt;Cite&gt;&lt;Author&gt;Cohen&lt;/Author&gt;&lt;Year&gt;1983&lt;/Year&gt;&lt;RecNum&gt;2568&lt;/RecNum&gt;&lt;DisplayText&gt;(Cohen &amp;amp; Cohen, 1983)&lt;/DisplayText&gt;&lt;record&gt;&lt;rec-number&gt;2568&lt;/rec-number&gt;&lt;foreign-keys&gt;&lt;key app="EN" db-id="ttt2wp5f00wf5depdevve95sdszwwx2pdwt0" timestamp="0"&gt;2568&lt;/key&gt;&lt;/foreign-keys&gt;&lt;ref-type name="Book"&gt;6&lt;/ref-type&gt;&lt;contributors&gt;&lt;authors&gt;&lt;author&gt;Cohen, J.&lt;/author&gt;&lt;author&gt;Cohen, P.&lt;/author&gt;&lt;/authors&gt;&lt;/contributors&gt;&lt;titles&gt;&lt;title&gt;Applied multiple regression/correlation analyses for the behavioral sciences&lt;/title&gt;&lt;/titles&gt;&lt;dates&gt;&lt;year&gt;1983&lt;/year&gt;&lt;/dates&gt;&lt;pub-location&gt;Hillsdale, NJ&lt;/pub-location&gt;&lt;publisher&gt;Lawrence Erlbaum Associates&lt;/publisher&gt;&lt;urls&gt;&lt;/urls&gt;&lt;/record&gt;&lt;/Cite&gt;&lt;/EndNote&gt;</w:instrText>
      </w:r>
      <w:r w:rsidR="006C28BA" w:rsidRPr="00407EA9">
        <w:rPr>
          <w:rFonts w:ascii="Times New Roman" w:hAnsi="Times New Roman"/>
          <w:sz w:val="24"/>
          <w:szCs w:val="24"/>
        </w:rPr>
        <w:fldChar w:fldCharType="separate"/>
      </w:r>
      <w:r w:rsidR="006C28BA">
        <w:rPr>
          <w:rFonts w:ascii="Times New Roman" w:hAnsi="Times New Roman"/>
          <w:noProof/>
          <w:sz w:val="24"/>
          <w:szCs w:val="24"/>
        </w:rPr>
        <w:t xml:space="preserve">(Cohen </w:t>
      </w:r>
      <w:r w:rsidR="00BE337A">
        <w:rPr>
          <w:rFonts w:ascii="Times New Roman" w:hAnsi="Times New Roman"/>
          <w:noProof/>
          <w:sz w:val="24"/>
          <w:szCs w:val="24"/>
        </w:rPr>
        <w:t>and</w:t>
      </w:r>
      <w:r w:rsidR="006C28BA">
        <w:rPr>
          <w:rFonts w:ascii="Times New Roman" w:hAnsi="Times New Roman"/>
          <w:noProof/>
          <w:sz w:val="24"/>
          <w:szCs w:val="24"/>
        </w:rPr>
        <w:t xml:space="preserve"> Cohen, 1983)</w:t>
      </w:r>
      <w:r w:rsidR="006C28BA" w:rsidRPr="00407EA9">
        <w:rPr>
          <w:rFonts w:ascii="Times New Roman" w:hAnsi="Times New Roman"/>
          <w:sz w:val="24"/>
          <w:szCs w:val="24"/>
        </w:rPr>
        <w:fldChar w:fldCharType="end"/>
      </w:r>
      <w:r w:rsidR="006C28BA" w:rsidRPr="00407EA9">
        <w:rPr>
          <w:rFonts w:ascii="Times New Roman" w:hAnsi="Times New Roman"/>
          <w:sz w:val="24"/>
          <w:szCs w:val="24"/>
        </w:rPr>
        <w:t>. The figure indicates that under a weak regime, brea</w:t>
      </w:r>
      <w:r w:rsidR="006C28BA">
        <w:rPr>
          <w:rFonts w:ascii="Times New Roman" w:hAnsi="Times New Roman"/>
          <w:sz w:val="24"/>
          <w:szCs w:val="24"/>
        </w:rPr>
        <w:t>d</w:t>
      </w:r>
      <w:r w:rsidR="006C28BA" w:rsidRPr="00407EA9">
        <w:rPr>
          <w:rFonts w:ascii="Times New Roman" w:hAnsi="Times New Roman"/>
          <w:sz w:val="24"/>
          <w:szCs w:val="24"/>
        </w:rPr>
        <w:t xml:space="preserve">th of openness has a negative relationship to </w:t>
      </w:r>
      <w:r w:rsidR="00BD23B8">
        <w:rPr>
          <w:rFonts w:ascii="Times New Roman" w:hAnsi="Times New Roman"/>
          <w:sz w:val="24"/>
          <w:szCs w:val="24"/>
        </w:rPr>
        <w:t>product innovativeness</w:t>
      </w:r>
      <w:r w:rsidR="006C28BA" w:rsidRPr="00407EA9">
        <w:rPr>
          <w:rFonts w:ascii="Times New Roman" w:hAnsi="Times New Roman"/>
          <w:sz w:val="24"/>
          <w:szCs w:val="24"/>
        </w:rPr>
        <w:t xml:space="preserve"> but that this turns positive when the regime becomes strong.</w:t>
      </w:r>
    </w:p>
    <w:p w14:paraId="26DD6F0F" w14:textId="77777777" w:rsidR="00190CE3" w:rsidRPr="00407EA9" w:rsidRDefault="00190CE3" w:rsidP="00190CE3">
      <w:pPr>
        <w:autoSpaceDE w:val="0"/>
        <w:autoSpaceDN w:val="0"/>
        <w:adjustRightInd w:val="0"/>
        <w:spacing w:line="480" w:lineRule="auto"/>
        <w:ind w:firstLine="284"/>
        <w:jc w:val="both"/>
        <w:rPr>
          <w:rFonts w:ascii="Times New Roman" w:hAnsi="Times New Roman"/>
          <w:bCs/>
          <w:sz w:val="24"/>
          <w:szCs w:val="24"/>
        </w:rPr>
      </w:pPr>
    </w:p>
    <w:p w14:paraId="17FA5D3B" w14:textId="26F384EC" w:rsidR="00190CE3" w:rsidRPr="00407EA9" w:rsidRDefault="00190CE3" w:rsidP="00190CE3">
      <w:pPr>
        <w:autoSpaceDE w:val="0"/>
        <w:autoSpaceDN w:val="0"/>
        <w:adjustRightInd w:val="0"/>
        <w:spacing w:line="480" w:lineRule="auto"/>
        <w:jc w:val="center"/>
        <w:rPr>
          <w:rFonts w:ascii="Times New Roman" w:hAnsi="Times New Roman"/>
          <w:i/>
          <w:sz w:val="24"/>
          <w:szCs w:val="24"/>
        </w:rPr>
      </w:pPr>
      <w:r w:rsidRPr="00407EA9">
        <w:rPr>
          <w:rFonts w:ascii="Times New Roman" w:hAnsi="Times New Roman"/>
          <w:i/>
          <w:sz w:val="24"/>
          <w:szCs w:val="24"/>
        </w:rPr>
        <w:lastRenderedPageBreak/>
        <w:t xml:space="preserve">Insert </w:t>
      </w:r>
      <w:r w:rsidR="00BD23B8">
        <w:rPr>
          <w:rFonts w:ascii="Times New Roman" w:hAnsi="Times New Roman"/>
          <w:i/>
          <w:sz w:val="24"/>
          <w:szCs w:val="24"/>
        </w:rPr>
        <w:t>Figure 2</w:t>
      </w:r>
      <w:r w:rsidRPr="00407EA9">
        <w:rPr>
          <w:rFonts w:ascii="Times New Roman" w:hAnsi="Times New Roman"/>
          <w:i/>
          <w:sz w:val="24"/>
          <w:szCs w:val="24"/>
        </w:rPr>
        <w:t xml:space="preserve"> about here</w:t>
      </w:r>
    </w:p>
    <w:p w14:paraId="7AD75E8C" w14:textId="77777777" w:rsidR="00190CE3" w:rsidRPr="00407EA9" w:rsidRDefault="00190CE3" w:rsidP="00190CE3">
      <w:pPr>
        <w:autoSpaceDE w:val="0"/>
        <w:autoSpaceDN w:val="0"/>
        <w:adjustRightInd w:val="0"/>
        <w:spacing w:line="480" w:lineRule="auto"/>
        <w:jc w:val="center"/>
        <w:rPr>
          <w:rFonts w:ascii="Times New Roman" w:hAnsi="Times New Roman"/>
          <w:i/>
          <w:sz w:val="24"/>
          <w:szCs w:val="24"/>
        </w:rPr>
      </w:pPr>
    </w:p>
    <w:p w14:paraId="4F32522F" w14:textId="0E73CA90" w:rsidR="001E51BF" w:rsidRDefault="00190CE3" w:rsidP="00F30F19">
      <w:pPr>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In support of </w:t>
      </w:r>
      <w:r w:rsidR="00BD23B8" w:rsidRPr="00407EA9">
        <w:rPr>
          <w:rFonts w:ascii="Times New Roman" w:hAnsi="Times New Roman"/>
          <w:sz w:val="24"/>
          <w:szCs w:val="24"/>
        </w:rPr>
        <w:t>H</w:t>
      </w:r>
      <w:r w:rsidR="00BD23B8">
        <w:rPr>
          <w:rFonts w:ascii="Times New Roman" w:hAnsi="Times New Roman"/>
          <w:sz w:val="24"/>
          <w:szCs w:val="24"/>
          <w:vertAlign w:val="subscript"/>
        </w:rPr>
        <w:t>2</w:t>
      </w:r>
      <w:r w:rsidRPr="00407EA9">
        <w:rPr>
          <w:rFonts w:ascii="Times New Roman" w:hAnsi="Times New Roman"/>
          <w:sz w:val="24"/>
          <w:szCs w:val="24"/>
        </w:rPr>
        <w:t>, we find a positive direct relationship between the</w:t>
      </w:r>
      <w:r w:rsidR="000E0B32">
        <w:rPr>
          <w:rFonts w:ascii="Times New Roman" w:hAnsi="Times New Roman"/>
          <w:sz w:val="24"/>
          <w:szCs w:val="24"/>
        </w:rPr>
        <w:t xml:space="preserve"> </w:t>
      </w:r>
      <w:r w:rsidR="00E045C5">
        <w:rPr>
          <w:rFonts w:ascii="Times New Roman" w:hAnsi="Times New Roman"/>
          <w:sz w:val="24"/>
          <w:szCs w:val="24"/>
        </w:rPr>
        <w:t>partner newness</w:t>
      </w:r>
      <w:r>
        <w:rPr>
          <w:rFonts w:ascii="Times New Roman" w:hAnsi="Times New Roman"/>
          <w:sz w:val="24"/>
          <w:szCs w:val="24"/>
        </w:rPr>
        <w:t xml:space="preserve"> </w:t>
      </w:r>
      <w:r w:rsidRPr="00407EA9">
        <w:rPr>
          <w:rFonts w:ascii="Times New Roman" w:hAnsi="Times New Roman"/>
          <w:sz w:val="24"/>
          <w:szCs w:val="24"/>
        </w:rPr>
        <w:t xml:space="preserve">and </w:t>
      </w:r>
      <w:r w:rsidR="00BD23B8">
        <w:rPr>
          <w:rFonts w:ascii="Times New Roman" w:hAnsi="Times New Roman"/>
          <w:sz w:val="24"/>
          <w:szCs w:val="24"/>
        </w:rPr>
        <w:t>product innovativeness</w:t>
      </w:r>
      <w:r w:rsidRPr="00407EA9">
        <w:rPr>
          <w:rFonts w:ascii="Times New Roman" w:hAnsi="Times New Roman"/>
          <w:sz w:val="24"/>
          <w:szCs w:val="24"/>
        </w:rPr>
        <w:t xml:space="preserve"> (β = 0.141</w:t>
      </w:r>
      <w:r>
        <w:rPr>
          <w:rFonts w:ascii="Times New Roman" w:hAnsi="Times New Roman"/>
          <w:sz w:val="24"/>
          <w:szCs w:val="24"/>
        </w:rPr>
        <w:t>, p &lt; 0.05)</w:t>
      </w:r>
      <w:r w:rsidR="00BD23B8">
        <w:rPr>
          <w:rFonts w:ascii="Times New Roman" w:hAnsi="Times New Roman"/>
          <w:sz w:val="24"/>
          <w:szCs w:val="24"/>
        </w:rPr>
        <w:t xml:space="preserve"> indicating that </w:t>
      </w:r>
      <w:r w:rsidRPr="00407EA9">
        <w:rPr>
          <w:rFonts w:ascii="Times New Roman" w:hAnsi="Times New Roman"/>
          <w:sz w:val="24"/>
          <w:szCs w:val="24"/>
        </w:rPr>
        <w:t xml:space="preserve">the integration of new partners into the NPD project has a positive effect on </w:t>
      </w:r>
      <w:r w:rsidR="00BD23B8">
        <w:rPr>
          <w:rFonts w:ascii="Times New Roman" w:hAnsi="Times New Roman"/>
          <w:sz w:val="24"/>
          <w:szCs w:val="24"/>
        </w:rPr>
        <w:t>product innovativeness</w:t>
      </w:r>
      <w:r w:rsidRPr="00407EA9">
        <w:rPr>
          <w:rFonts w:ascii="Times New Roman" w:hAnsi="Times New Roman"/>
          <w:sz w:val="24"/>
          <w:szCs w:val="24"/>
        </w:rPr>
        <w:t>.  As predicted (</w:t>
      </w:r>
      <w:r w:rsidR="00BD23B8" w:rsidRPr="00407EA9">
        <w:rPr>
          <w:rFonts w:ascii="Times New Roman" w:hAnsi="Times New Roman"/>
          <w:sz w:val="24"/>
          <w:szCs w:val="24"/>
        </w:rPr>
        <w:t>H</w:t>
      </w:r>
      <w:r w:rsidR="00BD23B8">
        <w:rPr>
          <w:rFonts w:ascii="Times New Roman" w:hAnsi="Times New Roman"/>
          <w:sz w:val="24"/>
          <w:szCs w:val="24"/>
          <w:vertAlign w:val="subscript"/>
        </w:rPr>
        <w:t>3</w:t>
      </w:r>
      <w:r w:rsidRPr="00407EA9">
        <w:rPr>
          <w:rFonts w:ascii="Times New Roman" w:hAnsi="Times New Roman"/>
          <w:sz w:val="24"/>
          <w:szCs w:val="24"/>
        </w:rPr>
        <w:t>)</w:t>
      </w:r>
      <w:r w:rsidR="00D84B86">
        <w:rPr>
          <w:rFonts w:ascii="Times New Roman" w:hAnsi="Times New Roman"/>
          <w:sz w:val="24"/>
          <w:szCs w:val="24"/>
        </w:rPr>
        <w:t>,</w:t>
      </w:r>
      <w:r w:rsidRPr="00407EA9">
        <w:rPr>
          <w:rFonts w:ascii="Times New Roman" w:hAnsi="Times New Roman"/>
          <w:sz w:val="24"/>
          <w:szCs w:val="24"/>
        </w:rPr>
        <w:t xml:space="preserve"> we find a significant negative relationship between the depth dimension of openness and </w:t>
      </w:r>
      <w:r w:rsidR="00BD23B8">
        <w:rPr>
          <w:rFonts w:ascii="Times New Roman" w:hAnsi="Times New Roman"/>
          <w:sz w:val="24"/>
          <w:szCs w:val="24"/>
        </w:rPr>
        <w:t>product innovativeness</w:t>
      </w:r>
      <w:r w:rsidRPr="00407EA9">
        <w:rPr>
          <w:rFonts w:ascii="Times New Roman" w:hAnsi="Times New Roman"/>
          <w:sz w:val="24"/>
          <w:szCs w:val="24"/>
        </w:rPr>
        <w:t xml:space="preserve"> (β = -0.126, p &lt; .05), suggesting innovations</w:t>
      </w:r>
      <w:r w:rsidR="001E51BF">
        <w:rPr>
          <w:rFonts w:ascii="Times New Roman" w:hAnsi="Times New Roman"/>
          <w:sz w:val="24"/>
          <w:szCs w:val="24"/>
        </w:rPr>
        <w:t xml:space="preserve"> are more likely to emerge from arms-length relations</w:t>
      </w:r>
      <w:r w:rsidRPr="00407EA9">
        <w:rPr>
          <w:rFonts w:ascii="Times New Roman" w:hAnsi="Times New Roman"/>
          <w:sz w:val="24"/>
          <w:szCs w:val="24"/>
        </w:rPr>
        <w:t>.</w:t>
      </w:r>
    </w:p>
    <w:p w14:paraId="14BE304B" w14:textId="40580AAE" w:rsidR="00190CE3" w:rsidRPr="00407EA9" w:rsidRDefault="00190CE3" w:rsidP="00190CE3">
      <w:pPr>
        <w:spacing w:line="480" w:lineRule="auto"/>
        <w:ind w:firstLine="567"/>
        <w:jc w:val="both"/>
        <w:rPr>
          <w:rFonts w:ascii="Times New Roman" w:hAnsi="Times New Roman"/>
          <w:sz w:val="24"/>
          <w:szCs w:val="24"/>
        </w:rPr>
      </w:pPr>
    </w:p>
    <w:p w14:paraId="5F4F63F1" w14:textId="0B2EA765" w:rsidR="00190CE3" w:rsidRDefault="00190CE3" w:rsidP="00190CE3">
      <w:pPr>
        <w:autoSpaceDE w:val="0"/>
        <w:autoSpaceDN w:val="0"/>
        <w:adjustRightInd w:val="0"/>
        <w:spacing w:line="480" w:lineRule="auto"/>
        <w:jc w:val="center"/>
        <w:rPr>
          <w:rFonts w:ascii="Times New Roman" w:hAnsi="Times New Roman"/>
          <w:i/>
          <w:sz w:val="24"/>
          <w:szCs w:val="24"/>
        </w:rPr>
      </w:pPr>
      <w:r w:rsidRPr="00407EA9">
        <w:rPr>
          <w:rFonts w:ascii="Times New Roman" w:hAnsi="Times New Roman"/>
          <w:i/>
          <w:sz w:val="24"/>
          <w:szCs w:val="24"/>
        </w:rPr>
        <w:t xml:space="preserve">Insert </w:t>
      </w:r>
      <w:r w:rsidR="00BD23B8">
        <w:rPr>
          <w:rFonts w:ascii="Times New Roman" w:hAnsi="Times New Roman"/>
          <w:i/>
          <w:sz w:val="24"/>
          <w:szCs w:val="24"/>
        </w:rPr>
        <w:t>Table 4</w:t>
      </w:r>
      <w:r w:rsidRPr="00407EA9">
        <w:rPr>
          <w:rFonts w:ascii="Times New Roman" w:hAnsi="Times New Roman"/>
          <w:i/>
          <w:sz w:val="24"/>
          <w:szCs w:val="24"/>
        </w:rPr>
        <w:t xml:space="preserve"> about here</w:t>
      </w:r>
    </w:p>
    <w:p w14:paraId="66CCEA02" w14:textId="77777777" w:rsidR="001E51BF" w:rsidRDefault="001E51BF" w:rsidP="00190CE3">
      <w:pPr>
        <w:autoSpaceDE w:val="0"/>
        <w:autoSpaceDN w:val="0"/>
        <w:adjustRightInd w:val="0"/>
        <w:spacing w:line="480" w:lineRule="auto"/>
        <w:jc w:val="center"/>
        <w:rPr>
          <w:rFonts w:ascii="Times New Roman" w:hAnsi="Times New Roman"/>
          <w:i/>
          <w:sz w:val="24"/>
          <w:szCs w:val="24"/>
        </w:rPr>
      </w:pPr>
    </w:p>
    <w:p w14:paraId="2907AC5F" w14:textId="73E2C907" w:rsidR="00BD23B8" w:rsidRDefault="00BD23B8" w:rsidP="004A2075">
      <w:pPr>
        <w:autoSpaceDE w:val="0"/>
        <w:autoSpaceDN w:val="0"/>
        <w:adjustRightInd w:val="0"/>
        <w:spacing w:line="480" w:lineRule="auto"/>
        <w:jc w:val="both"/>
        <w:rPr>
          <w:rFonts w:ascii="Times New Roman" w:hAnsi="Times New Roman"/>
          <w:b/>
          <w:bCs/>
          <w:i/>
          <w:iCs/>
          <w:sz w:val="24"/>
          <w:szCs w:val="24"/>
        </w:rPr>
      </w:pPr>
      <w:r w:rsidRPr="00AC399F">
        <w:rPr>
          <w:rFonts w:ascii="Times New Roman" w:hAnsi="Times New Roman"/>
          <w:b/>
          <w:bCs/>
          <w:i/>
          <w:iCs/>
          <w:sz w:val="24"/>
          <w:szCs w:val="24"/>
        </w:rPr>
        <w:t>5.</w:t>
      </w:r>
      <w:r>
        <w:rPr>
          <w:rFonts w:ascii="Times New Roman" w:hAnsi="Times New Roman"/>
          <w:b/>
          <w:bCs/>
          <w:i/>
          <w:iCs/>
          <w:sz w:val="24"/>
          <w:szCs w:val="24"/>
        </w:rPr>
        <w:t>2 Performance outcomes</w:t>
      </w:r>
    </w:p>
    <w:p w14:paraId="5E46F8CB" w14:textId="128CEE22" w:rsidR="00BD23B8" w:rsidRDefault="00BD23B8" w:rsidP="004A2075">
      <w:pPr>
        <w:autoSpaceDE w:val="0"/>
        <w:autoSpaceDN w:val="0"/>
        <w:adjustRightInd w:val="0"/>
        <w:spacing w:line="480" w:lineRule="auto"/>
        <w:ind w:firstLine="540"/>
        <w:jc w:val="both"/>
        <w:rPr>
          <w:rFonts w:ascii="Times New Roman" w:hAnsi="Times New Roman"/>
          <w:bCs/>
          <w:iCs/>
          <w:sz w:val="24"/>
          <w:szCs w:val="24"/>
        </w:rPr>
      </w:pPr>
      <w:r>
        <w:rPr>
          <w:rFonts w:ascii="Times New Roman" w:hAnsi="Times New Roman"/>
          <w:bCs/>
          <w:iCs/>
          <w:sz w:val="24"/>
          <w:szCs w:val="24"/>
        </w:rPr>
        <w:t>Results in table 5 provide support to H</w:t>
      </w:r>
      <w:r>
        <w:rPr>
          <w:rFonts w:ascii="Times New Roman" w:hAnsi="Times New Roman"/>
          <w:bCs/>
          <w:iCs/>
          <w:sz w:val="24"/>
          <w:szCs w:val="24"/>
          <w:vertAlign w:val="subscript"/>
        </w:rPr>
        <w:t>4</w:t>
      </w:r>
      <w:r w:rsidR="00D2166F">
        <w:rPr>
          <w:rFonts w:ascii="Times New Roman" w:hAnsi="Times New Roman"/>
          <w:bCs/>
          <w:iCs/>
          <w:sz w:val="24"/>
          <w:szCs w:val="24"/>
          <w:vertAlign w:val="subscript"/>
        </w:rPr>
        <w:t xml:space="preserve"> </w:t>
      </w:r>
      <w:r w:rsidR="00D2166F" w:rsidRPr="00407EA9">
        <w:rPr>
          <w:rFonts w:ascii="Times New Roman" w:hAnsi="Times New Roman"/>
          <w:sz w:val="24"/>
          <w:szCs w:val="24"/>
        </w:rPr>
        <w:t xml:space="preserve">(β = </w:t>
      </w:r>
      <w:r w:rsidR="00D2166F">
        <w:rPr>
          <w:rFonts w:ascii="Times New Roman" w:hAnsi="Times New Roman"/>
          <w:sz w:val="24"/>
          <w:szCs w:val="24"/>
        </w:rPr>
        <w:t>0.438</w:t>
      </w:r>
      <w:r w:rsidR="00D2166F" w:rsidRPr="00407EA9">
        <w:rPr>
          <w:rFonts w:ascii="Times New Roman" w:hAnsi="Times New Roman"/>
          <w:sz w:val="24"/>
          <w:szCs w:val="24"/>
        </w:rPr>
        <w:t>, p &lt; .</w:t>
      </w:r>
      <w:r w:rsidR="00D2166F">
        <w:rPr>
          <w:rFonts w:ascii="Times New Roman" w:hAnsi="Times New Roman"/>
          <w:sz w:val="24"/>
          <w:szCs w:val="24"/>
        </w:rPr>
        <w:t>001</w:t>
      </w:r>
      <w:r w:rsidR="00D2166F" w:rsidRPr="00407EA9">
        <w:rPr>
          <w:rFonts w:ascii="Times New Roman" w:hAnsi="Times New Roman"/>
          <w:sz w:val="24"/>
          <w:szCs w:val="24"/>
        </w:rPr>
        <w:t>)</w:t>
      </w:r>
      <w:r>
        <w:rPr>
          <w:rFonts w:ascii="Times New Roman" w:hAnsi="Times New Roman"/>
          <w:bCs/>
          <w:iCs/>
          <w:sz w:val="24"/>
          <w:szCs w:val="24"/>
        </w:rPr>
        <w:t>. As anticipated, product innovativeness has a significant positive relationship with product competitive advantage. Products that are new to the market or industry are perceived to be superior to their competitor’s offerings and are more aligned with the needs of their customers.</w:t>
      </w:r>
    </w:p>
    <w:p w14:paraId="5393E4C7" w14:textId="77777777" w:rsidR="00BD23B8" w:rsidRDefault="00BD23B8" w:rsidP="004A2075">
      <w:pPr>
        <w:autoSpaceDE w:val="0"/>
        <w:autoSpaceDN w:val="0"/>
        <w:adjustRightInd w:val="0"/>
        <w:spacing w:line="480" w:lineRule="auto"/>
        <w:ind w:firstLine="540"/>
        <w:jc w:val="both"/>
        <w:rPr>
          <w:rFonts w:ascii="Times New Roman" w:hAnsi="Times New Roman"/>
          <w:bCs/>
          <w:iCs/>
          <w:sz w:val="24"/>
          <w:szCs w:val="24"/>
        </w:rPr>
      </w:pPr>
    </w:p>
    <w:p w14:paraId="3853181F" w14:textId="6927FB02" w:rsidR="00BD23B8" w:rsidRDefault="00BD23B8" w:rsidP="00BD23B8">
      <w:pPr>
        <w:autoSpaceDE w:val="0"/>
        <w:autoSpaceDN w:val="0"/>
        <w:adjustRightInd w:val="0"/>
        <w:spacing w:line="480" w:lineRule="auto"/>
        <w:jc w:val="center"/>
        <w:rPr>
          <w:rFonts w:ascii="Times New Roman" w:hAnsi="Times New Roman"/>
          <w:i/>
          <w:sz w:val="24"/>
          <w:szCs w:val="24"/>
        </w:rPr>
      </w:pPr>
      <w:r w:rsidRPr="00407EA9">
        <w:rPr>
          <w:rFonts w:ascii="Times New Roman" w:hAnsi="Times New Roman"/>
          <w:i/>
          <w:sz w:val="24"/>
          <w:szCs w:val="24"/>
        </w:rPr>
        <w:t xml:space="preserve">Insert </w:t>
      </w:r>
      <w:r>
        <w:rPr>
          <w:rFonts w:ascii="Times New Roman" w:hAnsi="Times New Roman"/>
          <w:i/>
          <w:sz w:val="24"/>
          <w:szCs w:val="24"/>
        </w:rPr>
        <w:t>Table 5</w:t>
      </w:r>
      <w:r w:rsidRPr="00407EA9">
        <w:rPr>
          <w:rFonts w:ascii="Times New Roman" w:hAnsi="Times New Roman"/>
          <w:i/>
          <w:sz w:val="24"/>
          <w:szCs w:val="24"/>
        </w:rPr>
        <w:t xml:space="preserve"> about here</w:t>
      </w:r>
    </w:p>
    <w:p w14:paraId="21CC3D91" w14:textId="77777777" w:rsidR="00BD23B8" w:rsidRPr="004A2075" w:rsidRDefault="00BD23B8" w:rsidP="00BD23B8">
      <w:pPr>
        <w:autoSpaceDE w:val="0"/>
        <w:autoSpaceDN w:val="0"/>
        <w:adjustRightInd w:val="0"/>
        <w:spacing w:line="480" w:lineRule="auto"/>
        <w:jc w:val="center"/>
        <w:rPr>
          <w:rFonts w:ascii="Times New Roman" w:hAnsi="Times New Roman"/>
          <w:sz w:val="24"/>
          <w:szCs w:val="24"/>
        </w:rPr>
      </w:pPr>
    </w:p>
    <w:p w14:paraId="03BA0552" w14:textId="77777777" w:rsidR="00190CE3" w:rsidRDefault="00190CE3" w:rsidP="00190CE3">
      <w:pPr>
        <w:spacing w:line="480" w:lineRule="auto"/>
        <w:rPr>
          <w:rFonts w:ascii="Times New Roman" w:hAnsi="Times New Roman"/>
          <w:b/>
          <w:sz w:val="24"/>
          <w:szCs w:val="24"/>
        </w:rPr>
      </w:pPr>
      <w:r w:rsidRPr="00407EA9">
        <w:rPr>
          <w:rFonts w:ascii="Times New Roman" w:hAnsi="Times New Roman"/>
          <w:b/>
          <w:sz w:val="24"/>
          <w:szCs w:val="24"/>
        </w:rPr>
        <w:t>6.  Discussion</w:t>
      </w:r>
    </w:p>
    <w:p w14:paraId="2D3AFE99" w14:textId="4B4605B4" w:rsidR="00E27467" w:rsidRPr="00407EA9" w:rsidRDefault="00E27467" w:rsidP="00190CE3">
      <w:pPr>
        <w:spacing w:line="480" w:lineRule="auto"/>
        <w:rPr>
          <w:rFonts w:ascii="Times New Roman" w:hAnsi="Times New Roman"/>
          <w:b/>
          <w:sz w:val="24"/>
          <w:szCs w:val="24"/>
        </w:rPr>
      </w:pPr>
      <w:r>
        <w:rPr>
          <w:rFonts w:ascii="Times New Roman" w:hAnsi="Times New Roman"/>
          <w:b/>
          <w:sz w:val="24"/>
          <w:szCs w:val="24"/>
        </w:rPr>
        <w:t>6.1 Theoretical contributions</w:t>
      </w:r>
    </w:p>
    <w:p w14:paraId="126ADC6E" w14:textId="243C472B" w:rsidR="00190CE3" w:rsidRPr="00407EA9" w:rsidRDefault="002C37C8" w:rsidP="00190CE3">
      <w:pPr>
        <w:spacing w:line="480" w:lineRule="auto"/>
        <w:ind w:firstLine="567"/>
        <w:jc w:val="both"/>
        <w:rPr>
          <w:rFonts w:ascii="Times New Roman" w:hAnsi="Times New Roman"/>
          <w:sz w:val="24"/>
          <w:szCs w:val="24"/>
        </w:rPr>
      </w:pPr>
      <w:r>
        <w:rPr>
          <w:rFonts w:ascii="Times New Roman" w:hAnsi="Times New Roman"/>
          <w:sz w:val="24"/>
          <w:szCs w:val="24"/>
        </w:rPr>
        <w:t xml:space="preserve">While there </w:t>
      </w:r>
      <w:r w:rsidR="00190CE3">
        <w:rPr>
          <w:rFonts w:ascii="Times New Roman" w:hAnsi="Times New Roman"/>
          <w:sz w:val="24"/>
          <w:szCs w:val="24"/>
        </w:rPr>
        <w:t xml:space="preserve">is extensive discourse on supplier involvement in the operations management literature </w:t>
      </w:r>
      <w:r w:rsidR="00190CE3" w:rsidRPr="00407EA9">
        <w:rPr>
          <w:rFonts w:ascii="Times New Roman" w:hAnsi="Times New Roman"/>
          <w:sz w:val="24"/>
          <w:szCs w:val="24"/>
        </w:rPr>
        <w:fldChar w:fldCharType="begin"/>
      </w:r>
      <w:r w:rsidR="00190CE3" w:rsidRPr="00407EA9">
        <w:rPr>
          <w:rFonts w:ascii="Times New Roman" w:hAnsi="Times New Roman"/>
          <w:sz w:val="24"/>
          <w:szCs w:val="24"/>
        </w:rPr>
        <w:instrText xml:space="preserve"> ADDIN EN.CITE &lt;EndNote&gt;&lt;Cite&gt;&lt;Author&gt;Petersen&lt;/Author&gt;&lt;Year&gt;2005&lt;/Year&gt;&lt;RecNum&gt;3561&lt;/RecNum&gt;&lt;DisplayText&gt;(Petersen et al., 2005)&lt;/DisplayText&gt;&lt;record&gt;&lt;rec-number&gt;3561&lt;/rec-number&gt;&lt;foreign-keys&gt;&lt;key app="EN" db-id="2ars0sa9v20s5ve5f5zvs9ar55reaaw02xse" timestamp="0"&gt;3561&lt;/key&gt;&lt;/foreign-keys&gt;&lt;ref-type name="Journal Article"&gt;17&lt;/ref-type&gt;&lt;contributors&gt;&lt;authors&gt;&lt;author&gt;Petersen, Kenneth J.&lt;/author&gt;&lt;author&gt;Handfield, Robert B.&lt;/author&gt;&lt;author&gt;Ragatz, Gary L.&lt;/author&gt;&lt;/authors&gt;&lt;/contributors&gt;&lt;titles&gt;&lt;title&gt;Supplier integration into new product development: Coordinating product, process and supply chain design&lt;/title&gt;&lt;secondary-title&gt;Journal of Operations Management&lt;/secondary-title&gt;&lt;/titles&gt;&lt;periodical&gt;&lt;full-title&gt;Journal of Operations Management&lt;/full-title&gt;&lt;/periodical&gt;&lt;pages&gt;371-388&lt;/pages&gt;&lt;volume&gt;23&lt;/volume&gt;&lt;number&gt;4&lt;/number&gt;&lt;dates&gt;&lt;year&gt;2005&lt;/year&gt;&lt;pub-dates&gt;&lt;date&gt;2005/4&lt;/date&gt;&lt;/pub-dates&gt;&lt;/dates&gt;&lt;urls&gt;&lt;related-urls&gt;&lt;url&gt;http://www.sciencedirect.com/science/article/B6VB7-4F1W6SM-1/2/b2a721f32efbd2a3511642aeb4f5f2fd&lt;/url&gt;&lt;/related-urls&gt;&lt;/urls&gt;&lt;/record&gt;&lt;/Cite&gt;&lt;/EndNote&gt;</w:instrText>
      </w:r>
      <w:r w:rsidR="00190CE3" w:rsidRPr="00407EA9">
        <w:rPr>
          <w:rFonts w:ascii="Times New Roman" w:hAnsi="Times New Roman"/>
          <w:sz w:val="24"/>
          <w:szCs w:val="24"/>
        </w:rPr>
        <w:fldChar w:fldCharType="separate"/>
      </w:r>
      <w:r w:rsidR="00190CE3" w:rsidRPr="00407EA9">
        <w:rPr>
          <w:rFonts w:ascii="Times New Roman" w:hAnsi="Times New Roman"/>
          <w:noProof/>
          <w:sz w:val="24"/>
          <w:szCs w:val="24"/>
        </w:rPr>
        <w:t xml:space="preserve">(Petersen </w:t>
      </w:r>
      <w:r w:rsidR="00254693" w:rsidRPr="00254693">
        <w:rPr>
          <w:rFonts w:ascii="Times New Roman" w:hAnsi="Times New Roman"/>
          <w:i/>
          <w:noProof/>
          <w:sz w:val="24"/>
          <w:szCs w:val="24"/>
        </w:rPr>
        <w:t>et al</w:t>
      </w:r>
      <w:r w:rsidR="00190CE3" w:rsidRPr="00407EA9">
        <w:rPr>
          <w:rFonts w:ascii="Times New Roman" w:hAnsi="Times New Roman"/>
          <w:noProof/>
          <w:sz w:val="24"/>
          <w:szCs w:val="24"/>
        </w:rPr>
        <w:t>., 2005</w:t>
      </w:r>
      <w:r w:rsidR="00267603">
        <w:rPr>
          <w:rFonts w:ascii="Times New Roman" w:hAnsi="Times New Roman"/>
          <w:noProof/>
          <w:sz w:val="24"/>
          <w:szCs w:val="24"/>
        </w:rPr>
        <w:t xml:space="preserve">; </w:t>
      </w:r>
      <w:r w:rsidR="003D4699">
        <w:rPr>
          <w:rFonts w:ascii="Times New Roman" w:hAnsi="Times New Roman"/>
          <w:noProof/>
          <w:sz w:val="24"/>
          <w:szCs w:val="24"/>
        </w:rPr>
        <w:t xml:space="preserve">Najafi </w:t>
      </w:r>
      <w:r w:rsidR="00267603">
        <w:rPr>
          <w:rFonts w:ascii="Times New Roman" w:hAnsi="Times New Roman"/>
          <w:noProof/>
          <w:sz w:val="24"/>
          <w:szCs w:val="24"/>
        </w:rPr>
        <w:t xml:space="preserve">Tavani </w:t>
      </w:r>
      <w:r w:rsidR="00254693" w:rsidRPr="00254693">
        <w:rPr>
          <w:rFonts w:ascii="Times New Roman" w:hAnsi="Times New Roman"/>
          <w:i/>
          <w:noProof/>
          <w:sz w:val="24"/>
          <w:szCs w:val="24"/>
        </w:rPr>
        <w:t>et al</w:t>
      </w:r>
      <w:r w:rsidR="00267603">
        <w:rPr>
          <w:rFonts w:ascii="Times New Roman" w:hAnsi="Times New Roman"/>
          <w:noProof/>
          <w:sz w:val="24"/>
          <w:szCs w:val="24"/>
        </w:rPr>
        <w:t>., 201</w:t>
      </w:r>
      <w:r w:rsidR="003D4699">
        <w:rPr>
          <w:rFonts w:ascii="Times New Roman" w:hAnsi="Times New Roman"/>
          <w:noProof/>
          <w:sz w:val="24"/>
          <w:szCs w:val="24"/>
        </w:rPr>
        <w:t>3</w:t>
      </w:r>
      <w:r w:rsidR="00190CE3" w:rsidRPr="00407EA9">
        <w:rPr>
          <w:rFonts w:ascii="Times New Roman" w:hAnsi="Times New Roman"/>
          <w:noProof/>
          <w:sz w:val="24"/>
          <w:szCs w:val="24"/>
        </w:rPr>
        <w:t>)</w:t>
      </w:r>
      <w:r w:rsidR="00190CE3" w:rsidRPr="00407EA9">
        <w:rPr>
          <w:rFonts w:ascii="Times New Roman" w:hAnsi="Times New Roman"/>
          <w:sz w:val="24"/>
          <w:szCs w:val="24"/>
        </w:rPr>
        <w:fldChar w:fldCharType="end"/>
      </w:r>
      <w:r w:rsidR="00190CE3">
        <w:rPr>
          <w:rFonts w:ascii="Times New Roman" w:hAnsi="Times New Roman"/>
          <w:sz w:val="24"/>
          <w:szCs w:val="24"/>
        </w:rPr>
        <w:t xml:space="preserve">, these </w:t>
      </w:r>
      <w:r w:rsidR="00190CE3" w:rsidRPr="00407EA9">
        <w:rPr>
          <w:rFonts w:ascii="Times New Roman" w:hAnsi="Times New Roman"/>
          <w:sz w:val="24"/>
          <w:szCs w:val="24"/>
        </w:rPr>
        <w:t xml:space="preserve">studies </w:t>
      </w:r>
      <w:r w:rsidR="00190CE3">
        <w:rPr>
          <w:rFonts w:ascii="Times New Roman" w:hAnsi="Times New Roman"/>
          <w:sz w:val="24"/>
          <w:szCs w:val="24"/>
        </w:rPr>
        <w:t xml:space="preserve">tend </w:t>
      </w:r>
      <w:r>
        <w:rPr>
          <w:rFonts w:ascii="Times New Roman" w:hAnsi="Times New Roman"/>
          <w:sz w:val="24"/>
          <w:szCs w:val="24"/>
        </w:rPr>
        <w:t xml:space="preserve">not to focus on </w:t>
      </w:r>
      <w:r w:rsidR="00190CE3" w:rsidRPr="00407EA9">
        <w:rPr>
          <w:rFonts w:ascii="Times New Roman" w:hAnsi="Times New Roman"/>
          <w:sz w:val="24"/>
          <w:szCs w:val="24"/>
        </w:rPr>
        <w:t xml:space="preserve">the contribution and </w:t>
      </w:r>
      <w:r w:rsidR="00190CE3">
        <w:rPr>
          <w:rFonts w:ascii="Times New Roman" w:hAnsi="Times New Roman"/>
          <w:sz w:val="24"/>
          <w:szCs w:val="24"/>
        </w:rPr>
        <w:t xml:space="preserve">the </w:t>
      </w:r>
      <w:r w:rsidR="00190CE3" w:rsidRPr="00407EA9">
        <w:rPr>
          <w:rFonts w:ascii="Times New Roman" w:hAnsi="Times New Roman"/>
          <w:sz w:val="24"/>
          <w:szCs w:val="24"/>
        </w:rPr>
        <w:t>dynamics of the involvement of other external parties during the NPD project</w:t>
      </w:r>
      <w:r>
        <w:rPr>
          <w:rFonts w:ascii="Times New Roman" w:hAnsi="Times New Roman"/>
          <w:sz w:val="24"/>
          <w:szCs w:val="24"/>
        </w:rPr>
        <w:t>; it is this knowledge gap that we aimed to address</w:t>
      </w:r>
      <w:r w:rsidR="00190CE3" w:rsidRPr="00407EA9">
        <w:rPr>
          <w:rFonts w:ascii="Times New Roman" w:hAnsi="Times New Roman"/>
          <w:sz w:val="24"/>
          <w:szCs w:val="24"/>
        </w:rPr>
        <w:t xml:space="preserve">. </w:t>
      </w:r>
      <w:r w:rsidR="00190CE3">
        <w:rPr>
          <w:rFonts w:ascii="Times New Roman" w:hAnsi="Times New Roman"/>
          <w:sz w:val="24"/>
          <w:szCs w:val="24"/>
        </w:rPr>
        <w:t>We</w:t>
      </w:r>
      <w:r w:rsidR="00190CE3" w:rsidRPr="00407EA9">
        <w:rPr>
          <w:rFonts w:ascii="Times New Roman" w:hAnsi="Times New Roman"/>
          <w:sz w:val="24"/>
          <w:szCs w:val="24"/>
        </w:rPr>
        <w:t xml:space="preserve"> </w:t>
      </w:r>
      <w:r>
        <w:rPr>
          <w:rFonts w:ascii="Times New Roman" w:hAnsi="Times New Roman"/>
          <w:sz w:val="24"/>
          <w:szCs w:val="24"/>
        </w:rPr>
        <w:t xml:space="preserve">have </w:t>
      </w:r>
      <w:r w:rsidR="00190CE3" w:rsidRPr="00407EA9">
        <w:rPr>
          <w:rFonts w:ascii="Times New Roman" w:hAnsi="Times New Roman"/>
          <w:sz w:val="24"/>
          <w:szCs w:val="24"/>
        </w:rPr>
        <w:lastRenderedPageBreak/>
        <w:t>investigate</w:t>
      </w:r>
      <w:r w:rsidR="00190CE3">
        <w:rPr>
          <w:rFonts w:ascii="Times New Roman" w:hAnsi="Times New Roman"/>
          <w:sz w:val="24"/>
          <w:szCs w:val="24"/>
        </w:rPr>
        <w:t>d</w:t>
      </w:r>
      <w:r w:rsidR="00190CE3" w:rsidRPr="00407EA9">
        <w:rPr>
          <w:rFonts w:ascii="Times New Roman" w:hAnsi="Times New Roman"/>
          <w:sz w:val="24"/>
          <w:szCs w:val="24"/>
        </w:rPr>
        <w:t xml:space="preserve"> the involvement of up to eleven d</w:t>
      </w:r>
      <w:r w:rsidR="00190CE3">
        <w:rPr>
          <w:rFonts w:ascii="Times New Roman" w:hAnsi="Times New Roman"/>
          <w:sz w:val="24"/>
          <w:szCs w:val="24"/>
        </w:rPr>
        <w:t>ifferent types of external partner</w:t>
      </w:r>
      <w:r w:rsidR="00190CE3" w:rsidRPr="00407EA9">
        <w:rPr>
          <w:rFonts w:ascii="Times New Roman" w:hAnsi="Times New Roman"/>
          <w:sz w:val="24"/>
          <w:szCs w:val="24"/>
        </w:rPr>
        <w:t xml:space="preserve"> and </w:t>
      </w:r>
      <w:r w:rsidR="00190CE3">
        <w:rPr>
          <w:rFonts w:ascii="Times New Roman" w:hAnsi="Times New Roman"/>
          <w:sz w:val="24"/>
          <w:szCs w:val="24"/>
        </w:rPr>
        <w:t>found</w:t>
      </w:r>
      <w:r w:rsidR="00190CE3" w:rsidRPr="00407EA9">
        <w:rPr>
          <w:rFonts w:ascii="Times New Roman" w:hAnsi="Times New Roman"/>
          <w:sz w:val="24"/>
          <w:szCs w:val="24"/>
        </w:rPr>
        <w:t xml:space="preserve"> that the breadth, depth </w:t>
      </w:r>
      <w:r w:rsidR="00190CE3">
        <w:rPr>
          <w:rFonts w:ascii="Times New Roman" w:hAnsi="Times New Roman"/>
          <w:sz w:val="24"/>
          <w:szCs w:val="24"/>
        </w:rPr>
        <w:t>of openness and partner newness</w:t>
      </w:r>
      <w:r w:rsidR="00190CE3" w:rsidRPr="00407EA9">
        <w:rPr>
          <w:rFonts w:ascii="Times New Roman" w:hAnsi="Times New Roman"/>
          <w:sz w:val="24"/>
          <w:szCs w:val="24"/>
        </w:rPr>
        <w:t xml:space="preserve"> </w:t>
      </w:r>
      <w:r w:rsidR="00BD23B8">
        <w:rPr>
          <w:rFonts w:ascii="Times New Roman" w:hAnsi="Times New Roman"/>
          <w:sz w:val="24"/>
          <w:szCs w:val="24"/>
        </w:rPr>
        <w:t>have significant effects for product innovativeness, and indirectly on product competitive advantage</w:t>
      </w:r>
      <w:r w:rsidR="00190CE3" w:rsidRPr="00407EA9">
        <w:rPr>
          <w:rFonts w:ascii="Times New Roman" w:hAnsi="Times New Roman"/>
          <w:sz w:val="24"/>
          <w:szCs w:val="24"/>
        </w:rPr>
        <w:t xml:space="preserve">. </w:t>
      </w:r>
    </w:p>
    <w:p w14:paraId="28971FEF" w14:textId="2F40BF6A" w:rsidR="00190CE3" w:rsidRPr="00407EA9" w:rsidRDefault="00190CE3" w:rsidP="00BD23B8">
      <w:pPr>
        <w:widowControl w:val="0"/>
        <w:autoSpaceDE w:val="0"/>
        <w:autoSpaceDN w:val="0"/>
        <w:adjustRightInd w:val="0"/>
        <w:spacing w:line="480" w:lineRule="auto"/>
        <w:ind w:firstLine="567"/>
        <w:jc w:val="both"/>
        <w:rPr>
          <w:rFonts w:ascii="Times New Roman" w:hAnsi="Times New Roman"/>
          <w:sz w:val="24"/>
          <w:szCs w:val="24"/>
        </w:rPr>
      </w:pPr>
      <w:r w:rsidRPr="00407EA9">
        <w:rPr>
          <w:rFonts w:ascii="Times New Roman" w:hAnsi="Times New Roman"/>
          <w:sz w:val="24"/>
          <w:szCs w:val="24"/>
        </w:rPr>
        <w:t>Our first contribution relates to the study of a broad variety of external parties within the NPD project. Op</w:t>
      </w:r>
      <w:r>
        <w:rPr>
          <w:rFonts w:ascii="Times New Roman" w:hAnsi="Times New Roman"/>
          <w:sz w:val="24"/>
          <w:szCs w:val="24"/>
        </w:rPr>
        <w:t>erations management scholars have</w:t>
      </w:r>
      <w:r w:rsidRPr="00407EA9">
        <w:rPr>
          <w:rFonts w:ascii="Times New Roman" w:hAnsi="Times New Roman"/>
          <w:sz w:val="24"/>
          <w:szCs w:val="24"/>
        </w:rPr>
        <w:t xml:space="preserve"> provided substantial insights into the antecedents, moderators and performance outcomes of integrating suppliers into </w:t>
      </w:r>
      <w:r w:rsidR="007A21AE">
        <w:rPr>
          <w:rFonts w:ascii="Times New Roman" w:hAnsi="Times New Roman"/>
          <w:sz w:val="24"/>
          <w:szCs w:val="24"/>
        </w:rPr>
        <w:t>NPD</w:t>
      </w:r>
      <w:r w:rsidR="007A21AE" w:rsidRPr="00407EA9">
        <w:rPr>
          <w:rFonts w:ascii="Times New Roman" w:hAnsi="Times New Roman"/>
          <w:sz w:val="24"/>
          <w:szCs w:val="24"/>
        </w:rPr>
        <w:t xml:space="preserve"> </w:t>
      </w:r>
      <w:r w:rsidRPr="00407EA9">
        <w:rPr>
          <w:rFonts w:ascii="Times New Roman" w:hAnsi="Times New Roman"/>
          <w:sz w:val="24"/>
          <w:szCs w:val="24"/>
        </w:rPr>
        <w:t>project</w:t>
      </w:r>
      <w:r w:rsidR="007A21AE">
        <w:rPr>
          <w:rFonts w:ascii="Times New Roman" w:hAnsi="Times New Roman"/>
          <w:sz w:val="24"/>
          <w:szCs w:val="24"/>
        </w:rPr>
        <w:t>s</w:t>
      </w:r>
      <w:r w:rsidRPr="00407EA9">
        <w:rPr>
          <w:rFonts w:ascii="Times New Roman" w:hAnsi="Times New Roman"/>
          <w:sz w:val="24"/>
          <w:szCs w:val="24"/>
        </w:rPr>
        <w:t xml:space="preserve"> </w:t>
      </w:r>
      <w:r w:rsidRPr="00407EA9">
        <w:rPr>
          <w:rFonts w:ascii="Times New Roman" w:hAnsi="Times New Roman"/>
          <w:sz w:val="24"/>
          <w:szCs w:val="24"/>
        </w:rPr>
        <w:fldChar w:fldCharType="begin">
          <w:fldData xml:space="preserve">PEVuZE5vdGU+PENpdGU+PEF1dGhvcj5ZYW48L0F1dGhvcj48WWVhcj4yMDEzPC9ZZWFyPjxSZWNO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PEVuZE5vdGU+PENpdGU+PEF1dGhvcj5ZYW48L0F1dGhvcj48WWVhcj4yMDEzPC9ZZWFyPjxSZWNO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407EA9">
        <w:rPr>
          <w:rFonts w:ascii="Times New Roman" w:hAnsi="Times New Roman"/>
          <w:sz w:val="24"/>
          <w:szCs w:val="24"/>
        </w:rPr>
      </w:r>
      <w:r w:rsidRPr="00407EA9">
        <w:rPr>
          <w:rFonts w:ascii="Times New Roman" w:hAnsi="Times New Roman"/>
          <w:sz w:val="24"/>
          <w:szCs w:val="24"/>
        </w:rPr>
        <w:fldChar w:fldCharType="separate"/>
      </w:r>
      <w:r>
        <w:rPr>
          <w:rFonts w:ascii="Times New Roman" w:hAnsi="Times New Roman"/>
          <w:noProof/>
          <w:sz w:val="24"/>
          <w:szCs w:val="24"/>
        </w:rPr>
        <w:t xml:space="preserve">(Primo </w:t>
      </w:r>
      <w:r w:rsidR="00BE337A">
        <w:rPr>
          <w:rFonts w:ascii="Times New Roman" w:hAnsi="Times New Roman"/>
          <w:noProof/>
          <w:sz w:val="24"/>
          <w:szCs w:val="24"/>
        </w:rPr>
        <w:t>and</w:t>
      </w:r>
      <w:r>
        <w:rPr>
          <w:rFonts w:ascii="Times New Roman" w:hAnsi="Times New Roman"/>
          <w:noProof/>
          <w:sz w:val="24"/>
          <w:szCs w:val="24"/>
        </w:rPr>
        <w:t xml:space="preserve"> Amundson, 2002; Song </w:t>
      </w:r>
      <w:r w:rsidR="00BE337A">
        <w:rPr>
          <w:rFonts w:ascii="Times New Roman" w:hAnsi="Times New Roman"/>
          <w:noProof/>
          <w:sz w:val="24"/>
          <w:szCs w:val="24"/>
        </w:rPr>
        <w:t>and</w:t>
      </w:r>
      <w:r>
        <w:rPr>
          <w:rFonts w:ascii="Times New Roman" w:hAnsi="Times New Roman"/>
          <w:noProof/>
          <w:sz w:val="24"/>
          <w:szCs w:val="24"/>
        </w:rPr>
        <w:t xml:space="preserve"> Di Benedetto, 2008; Yan </w:t>
      </w:r>
      <w:r w:rsidR="00BE337A">
        <w:rPr>
          <w:rFonts w:ascii="Times New Roman" w:hAnsi="Times New Roman"/>
          <w:noProof/>
          <w:sz w:val="24"/>
          <w:szCs w:val="24"/>
        </w:rPr>
        <w:t>and</w:t>
      </w:r>
      <w:r>
        <w:rPr>
          <w:rFonts w:ascii="Times New Roman" w:hAnsi="Times New Roman"/>
          <w:noProof/>
          <w:sz w:val="24"/>
          <w:szCs w:val="24"/>
        </w:rPr>
        <w:t xml:space="preserve"> Dooley, 2013)</w:t>
      </w:r>
      <w:r w:rsidRPr="00407EA9">
        <w:rPr>
          <w:rFonts w:ascii="Times New Roman" w:hAnsi="Times New Roman"/>
          <w:sz w:val="24"/>
          <w:szCs w:val="24"/>
        </w:rPr>
        <w:fldChar w:fldCharType="end"/>
      </w:r>
      <w:r w:rsidRPr="00407EA9">
        <w:rPr>
          <w:rFonts w:ascii="Times New Roman" w:hAnsi="Times New Roman"/>
          <w:sz w:val="24"/>
          <w:szCs w:val="24"/>
        </w:rPr>
        <w:t>. Whil</w:t>
      </w:r>
      <w:r w:rsidR="00AA37D2">
        <w:rPr>
          <w:rFonts w:ascii="Times New Roman" w:hAnsi="Times New Roman"/>
          <w:sz w:val="24"/>
          <w:szCs w:val="24"/>
        </w:rPr>
        <w:t>st this research is</w:t>
      </w:r>
      <w:r w:rsidRPr="00407EA9">
        <w:rPr>
          <w:rFonts w:ascii="Times New Roman" w:hAnsi="Times New Roman"/>
          <w:sz w:val="24"/>
          <w:szCs w:val="24"/>
        </w:rPr>
        <w:t xml:space="preserve"> extremely valuable</w:t>
      </w:r>
      <w:r w:rsidR="00AA37D2">
        <w:rPr>
          <w:rFonts w:ascii="Times New Roman" w:hAnsi="Times New Roman"/>
          <w:sz w:val="24"/>
          <w:szCs w:val="24"/>
        </w:rPr>
        <w:t xml:space="preserve"> and offers key insights into</w:t>
      </w:r>
      <w:r w:rsidRPr="00407EA9">
        <w:rPr>
          <w:rFonts w:ascii="Times New Roman" w:hAnsi="Times New Roman"/>
          <w:sz w:val="24"/>
          <w:szCs w:val="24"/>
        </w:rPr>
        <w:t xml:space="preserve"> our understanding</w:t>
      </w:r>
      <w:r w:rsidR="00AA37D2">
        <w:rPr>
          <w:rFonts w:ascii="Times New Roman" w:hAnsi="Times New Roman"/>
          <w:sz w:val="24"/>
          <w:szCs w:val="24"/>
        </w:rPr>
        <w:t xml:space="preserve"> of the NPD process</w:t>
      </w:r>
      <w:r w:rsidRPr="00407EA9">
        <w:rPr>
          <w:rFonts w:ascii="Times New Roman" w:hAnsi="Times New Roman"/>
          <w:sz w:val="24"/>
          <w:szCs w:val="24"/>
        </w:rPr>
        <w:t>, industry practice has started to shift to the concurrent integration of multiple types of part</w:t>
      </w:r>
      <w:r>
        <w:rPr>
          <w:rFonts w:ascii="Times New Roman" w:hAnsi="Times New Roman"/>
          <w:sz w:val="24"/>
          <w:szCs w:val="24"/>
        </w:rPr>
        <w:t>ner</w:t>
      </w:r>
      <w:r w:rsidRPr="00407EA9">
        <w:rPr>
          <w:rFonts w:ascii="Times New Roman" w:hAnsi="Times New Roman"/>
          <w:sz w:val="24"/>
          <w:szCs w:val="24"/>
        </w:rPr>
        <w:t xml:space="preserve"> within a single NPD project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&lt;EndNote&gt;&lt;Cite&gt;&lt;Author&gt;Mishra&lt;/Author&gt;&lt;Year&gt;2009&lt;/Year&gt;&lt;RecNum&gt;10982&lt;/RecNum&gt;&lt;DisplayText&gt;(Laursen &amp;amp; Salter, 2006; Mishra &amp;amp; Shah, 2009)&lt;/DisplayText&gt;&lt;record&gt;&lt;rec-number&gt;10982&lt;/rec-number&gt;&lt;foreign-keys&gt;&lt;key app="EN" db-id="2ars0sa9v20s5ve5f5zvs9ar55reaaw02xse" timestamp="1404830415"&gt;10982&lt;/key&gt;&lt;/foreign-keys&gt;&lt;ref-type name="Journal Article"&gt;17&lt;/ref-type&gt;&lt;contributors&gt;&lt;authors&gt;&lt;author&gt;Mishra, Anant A.&lt;/author&gt;&lt;author&gt;Shah, Rachna&lt;/author&gt;&lt;/authors&gt;&lt;/contributors&gt;&lt;titles&gt;&lt;title&gt;In union lies strength: Collaborative competence in new product development and its performance effects&lt;/title&gt;&lt;secondary-title&gt;Journal of Operations Management&lt;/secondary-title&gt;&lt;/titles&gt;&lt;periodical&gt;&lt;full-title&gt;Journal of Operations Management&lt;/full-title&gt;&lt;/periodical&gt;&lt;pages&gt;324-338&lt;/pages&gt;&lt;volume&gt;27&lt;/volume&gt;&lt;number&gt;4&lt;/number&gt;&lt;dates&gt;&lt;year&gt;2009&lt;/year&gt;&lt;/dates&gt;&lt;isbn&gt;0272-6963&lt;/isbn&gt;&lt;urls&gt;&lt;/urls&gt;&lt;/record&gt;&lt;/Cite&gt;&lt;Cite&gt;&lt;Author&gt;Laursen&lt;/Author&gt;&lt;Year&gt;2006&lt;/Year&gt;&lt;RecNum&gt;10985&lt;/RecNum&gt;&lt;record&gt;&lt;rec-number&gt;10985&lt;/rec-number&gt;&lt;foreign-keys&gt;&lt;key app="EN" db-id="2ars0sa9v20s5ve5f5zvs9ar55reaaw02xse" timestamp="1404834648"&gt;10985&lt;/key&gt;&lt;/foreign-keys&gt;&lt;ref-type name="Journal Article"&gt;17&lt;/ref-type&gt;&lt;contributors&gt;&lt;authors&gt;&lt;author&gt;Laursen, Keld&lt;/author&gt;&lt;author&gt;Salter, Ammon&lt;/author&gt;&lt;/authors&gt;&lt;/contributors&gt;&lt;titles&gt;&lt;title&gt;Open for innovation: the role of openness in explaining innovation performance among UK manufacturing firms&lt;/title&gt;&lt;secondary-title&gt;Strategic management journal&lt;/secondary-title&gt;&lt;/titles&gt;&lt;periodical&gt;&lt;full-title&gt;Strategic Management Journal&lt;/full-title&gt;&lt;/periodical&gt;&lt;pages&gt;131-150&lt;/pages&gt;&lt;volume&gt;27&lt;/volume&gt;&lt;number&gt;2&lt;/number&gt;&lt;dates&gt;&lt;year&gt;2006&lt;/year&gt;&lt;/dates&gt;&lt;isbn&gt;1097-0266&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(Mishra </w:t>
      </w:r>
      <w:r w:rsidR="00BE337A">
        <w:rPr>
          <w:rFonts w:ascii="Times New Roman" w:hAnsi="Times New Roman"/>
          <w:noProof/>
          <w:sz w:val="24"/>
          <w:szCs w:val="24"/>
        </w:rPr>
        <w:t>and</w:t>
      </w:r>
      <w:r>
        <w:rPr>
          <w:rFonts w:ascii="Times New Roman" w:hAnsi="Times New Roman"/>
          <w:noProof/>
          <w:sz w:val="24"/>
          <w:szCs w:val="24"/>
        </w:rPr>
        <w:t xml:space="preserve"> Shah, 2009)</w:t>
      </w:r>
      <w:r w:rsidRPr="00407EA9">
        <w:rPr>
          <w:rFonts w:ascii="Times New Roman" w:hAnsi="Times New Roman"/>
          <w:sz w:val="24"/>
          <w:szCs w:val="24"/>
        </w:rPr>
        <w:fldChar w:fldCharType="end"/>
      </w:r>
      <w:r w:rsidRPr="00407EA9">
        <w:rPr>
          <w:rFonts w:ascii="Times New Roman" w:hAnsi="Times New Roman"/>
          <w:sz w:val="24"/>
          <w:szCs w:val="24"/>
        </w:rPr>
        <w:t xml:space="preserve">. By adopting a </w:t>
      </w:r>
      <w:r w:rsidR="004549AA">
        <w:rPr>
          <w:rFonts w:ascii="Times New Roman" w:hAnsi="Times New Roman"/>
          <w:sz w:val="24"/>
          <w:szCs w:val="24"/>
        </w:rPr>
        <w:t>mult</w:t>
      </w:r>
      <w:r w:rsidR="001C7E86">
        <w:rPr>
          <w:rFonts w:ascii="Times New Roman" w:hAnsi="Times New Roman"/>
          <w:sz w:val="24"/>
          <w:szCs w:val="24"/>
        </w:rPr>
        <w:t>i</w:t>
      </w:r>
      <w:r w:rsidR="004549AA">
        <w:rPr>
          <w:rFonts w:ascii="Times New Roman" w:hAnsi="Times New Roman"/>
          <w:sz w:val="24"/>
          <w:szCs w:val="24"/>
        </w:rPr>
        <w:t xml:space="preserve">-partner, </w:t>
      </w:r>
      <w:r w:rsidRPr="00407EA9">
        <w:rPr>
          <w:rFonts w:ascii="Times New Roman" w:hAnsi="Times New Roman"/>
          <w:sz w:val="24"/>
          <w:szCs w:val="24"/>
        </w:rPr>
        <w:t xml:space="preserve">project level unit of analysis, our perspective is complementary to the extant literature and </w:t>
      </w:r>
      <w:r w:rsidR="004549AA">
        <w:rPr>
          <w:rFonts w:ascii="Times New Roman" w:hAnsi="Times New Roman"/>
          <w:sz w:val="24"/>
          <w:szCs w:val="24"/>
        </w:rPr>
        <w:t xml:space="preserve">offers additional insights </w:t>
      </w:r>
      <w:r w:rsidRPr="00407EA9">
        <w:rPr>
          <w:rFonts w:ascii="Times New Roman" w:hAnsi="Times New Roman"/>
          <w:sz w:val="24"/>
          <w:szCs w:val="24"/>
        </w:rPr>
        <w:t>that would remain hidden with</w:t>
      </w:r>
      <w:r w:rsidR="004549AA">
        <w:rPr>
          <w:rFonts w:ascii="Times New Roman" w:hAnsi="Times New Roman"/>
          <w:sz w:val="24"/>
          <w:szCs w:val="24"/>
        </w:rPr>
        <w:t>in</w:t>
      </w:r>
      <w:r w:rsidRPr="00407EA9">
        <w:rPr>
          <w:rFonts w:ascii="Times New Roman" w:hAnsi="Times New Roman"/>
          <w:sz w:val="24"/>
          <w:szCs w:val="24"/>
        </w:rPr>
        <w:t xml:space="preserve"> the study of a single type of partner</w:t>
      </w:r>
      <w:r w:rsidR="004549AA">
        <w:rPr>
          <w:rFonts w:ascii="Times New Roman" w:hAnsi="Times New Roman"/>
          <w:sz w:val="24"/>
          <w:szCs w:val="24"/>
        </w:rPr>
        <w:t xml:space="preserve"> (e.g. supplier)</w:t>
      </w:r>
      <w:r w:rsidRPr="00407EA9">
        <w:rPr>
          <w:rFonts w:ascii="Times New Roman" w:hAnsi="Times New Roman"/>
          <w:sz w:val="24"/>
          <w:szCs w:val="24"/>
        </w:rPr>
        <w:t xml:space="preserve">. </w:t>
      </w:r>
      <w:r w:rsidR="003D4699">
        <w:rPr>
          <w:rFonts w:ascii="Times New Roman" w:hAnsi="Times New Roman"/>
          <w:sz w:val="24"/>
          <w:szCs w:val="24"/>
        </w:rPr>
        <w:t>Specifically, o</w:t>
      </w:r>
      <w:r w:rsidR="004549AA">
        <w:rPr>
          <w:rFonts w:ascii="Times New Roman" w:hAnsi="Times New Roman"/>
          <w:sz w:val="24"/>
          <w:szCs w:val="24"/>
        </w:rPr>
        <w:t xml:space="preserve">ur </w:t>
      </w:r>
      <w:r>
        <w:rPr>
          <w:rFonts w:ascii="Times New Roman" w:hAnsi="Times New Roman"/>
          <w:sz w:val="24"/>
          <w:szCs w:val="24"/>
        </w:rPr>
        <w:t>re</w:t>
      </w:r>
      <w:r w:rsidR="004549AA">
        <w:rPr>
          <w:rFonts w:ascii="Times New Roman" w:hAnsi="Times New Roman"/>
          <w:sz w:val="24"/>
          <w:szCs w:val="24"/>
        </w:rPr>
        <w:t>search suggests</w:t>
      </w:r>
      <w:r w:rsidRPr="00407EA9">
        <w:rPr>
          <w:rFonts w:ascii="Times New Roman" w:hAnsi="Times New Roman"/>
          <w:sz w:val="24"/>
          <w:szCs w:val="24"/>
        </w:rPr>
        <w:t xml:space="preserve"> that positive gains accrue</w:t>
      </w:r>
      <w:r w:rsidR="00BD23B8">
        <w:rPr>
          <w:rFonts w:ascii="Times New Roman" w:hAnsi="Times New Roman"/>
          <w:sz w:val="24"/>
          <w:szCs w:val="24"/>
        </w:rPr>
        <w:t xml:space="preserve"> from opening the NPD project to multiple types of partner but only in the presence of a strong </w:t>
      </w:r>
      <w:proofErr w:type="spellStart"/>
      <w:r w:rsidR="00BD23B8">
        <w:rPr>
          <w:rFonts w:ascii="Times New Roman" w:hAnsi="Times New Roman"/>
          <w:sz w:val="24"/>
          <w:szCs w:val="24"/>
        </w:rPr>
        <w:t>appropriability</w:t>
      </w:r>
      <w:proofErr w:type="spellEnd"/>
      <w:r w:rsidR="00BD23B8">
        <w:rPr>
          <w:rFonts w:ascii="Times New Roman" w:hAnsi="Times New Roman"/>
          <w:sz w:val="24"/>
          <w:szCs w:val="24"/>
        </w:rPr>
        <w:t xml:space="preserve"> regime. The results indicate that </w:t>
      </w:r>
      <w:proofErr w:type="spellStart"/>
      <w:r w:rsidR="00BD23B8">
        <w:rPr>
          <w:rFonts w:ascii="Times New Roman" w:hAnsi="Times New Roman"/>
          <w:sz w:val="24"/>
          <w:szCs w:val="24"/>
        </w:rPr>
        <w:t>appropriability</w:t>
      </w:r>
      <w:proofErr w:type="spellEnd"/>
      <w:r w:rsidR="00BD23B8">
        <w:rPr>
          <w:rFonts w:ascii="Times New Roman" w:hAnsi="Times New Roman"/>
          <w:sz w:val="24"/>
          <w:szCs w:val="24"/>
        </w:rPr>
        <w:t xml:space="preserve"> might be an enabler, or hygiene factor, that gives organisations the confidence to leverage their external environment within their NPD projects (</w:t>
      </w:r>
      <w:proofErr w:type="spellStart"/>
      <w:r w:rsidR="00BD23B8">
        <w:rPr>
          <w:rFonts w:ascii="Times New Roman" w:hAnsi="Times New Roman"/>
          <w:sz w:val="24"/>
          <w:szCs w:val="24"/>
        </w:rPr>
        <w:t>Laursen</w:t>
      </w:r>
      <w:proofErr w:type="spellEnd"/>
      <w:r w:rsidR="00BD23B8">
        <w:rPr>
          <w:rFonts w:ascii="Times New Roman" w:hAnsi="Times New Roman"/>
          <w:sz w:val="24"/>
          <w:szCs w:val="24"/>
        </w:rPr>
        <w:t xml:space="preserve"> </w:t>
      </w:r>
      <w:r w:rsidR="00BE337A">
        <w:rPr>
          <w:rFonts w:ascii="Times New Roman" w:hAnsi="Times New Roman"/>
          <w:sz w:val="24"/>
          <w:szCs w:val="24"/>
        </w:rPr>
        <w:t>and</w:t>
      </w:r>
      <w:r w:rsidR="00BD23B8">
        <w:rPr>
          <w:rFonts w:ascii="Times New Roman" w:hAnsi="Times New Roman"/>
          <w:sz w:val="24"/>
          <w:szCs w:val="24"/>
        </w:rPr>
        <w:t xml:space="preserve"> Salter, 2014). Figure 2 shows that open NPD projects with weak </w:t>
      </w:r>
      <w:proofErr w:type="spellStart"/>
      <w:r w:rsidR="00BD23B8">
        <w:rPr>
          <w:rFonts w:ascii="Times New Roman" w:hAnsi="Times New Roman"/>
          <w:sz w:val="24"/>
          <w:szCs w:val="24"/>
        </w:rPr>
        <w:t>appropriability</w:t>
      </w:r>
      <w:proofErr w:type="spellEnd"/>
      <w:r w:rsidR="00BD23B8">
        <w:rPr>
          <w:rFonts w:ascii="Times New Roman" w:hAnsi="Times New Roman"/>
          <w:sz w:val="24"/>
          <w:szCs w:val="24"/>
        </w:rPr>
        <w:t xml:space="preserve"> regimes will result in less innovative products than closed NPD projects. In other words, firms that fear misappropriation are more likely to rely on </w:t>
      </w:r>
      <w:r w:rsidR="00E2324D">
        <w:rPr>
          <w:rFonts w:ascii="Times New Roman" w:hAnsi="Times New Roman"/>
          <w:sz w:val="24"/>
          <w:szCs w:val="24"/>
        </w:rPr>
        <w:t>their</w:t>
      </w:r>
      <w:r w:rsidR="00BD23B8">
        <w:rPr>
          <w:rFonts w:ascii="Times New Roman" w:hAnsi="Times New Roman"/>
          <w:sz w:val="24"/>
          <w:szCs w:val="24"/>
        </w:rPr>
        <w:t xml:space="preserve"> internal </w:t>
      </w:r>
      <w:r w:rsidR="00254693">
        <w:rPr>
          <w:rFonts w:ascii="Times New Roman" w:hAnsi="Times New Roman"/>
          <w:sz w:val="24"/>
          <w:szCs w:val="24"/>
        </w:rPr>
        <w:t>R&amp;D</w:t>
      </w:r>
      <w:r w:rsidR="00BD23B8">
        <w:rPr>
          <w:rFonts w:ascii="Times New Roman" w:hAnsi="Times New Roman"/>
          <w:sz w:val="24"/>
          <w:szCs w:val="24"/>
        </w:rPr>
        <w:t xml:space="preserve"> functions for those products that are new to the world or market, or</w:t>
      </w:r>
      <w:r w:rsidR="00652490">
        <w:rPr>
          <w:rFonts w:ascii="Times New Roman" w:hAnsi="Times New Roman"/>
          <w:sz w:val="24"/>
          <w:szCs w:val="24"/>
        </w:rPr>
        <w:t xml:space="preserve"> only</w:t>
      </w:r>
      <w:r w:rsidR="00BD23B8">
        <w:rPr>
          <w:rFonts w:ascii="Times New Roman" w:hAnsi="Times New Roman"/>
          <w:sz w:val="24"/>
          <w:szCs w:val="24"/>
        </w:rPr>
        <w:t xml:space="preserve"> use open NPD for projects that are </w:t>
      </w:r>
      <w:r w:rsidR="0037163D">
        <w:rPr>
          <w:rFonts w:ascii="Times New Roman" w:hAnsi="Times New Roman"/>
          <w:sz w:val="24"/>
          <w:szCs w:val="24"/>
        </w:rPr>
        <w:t>less innovative</w:t>
      </w:r>
      <w:r w:rsidR="00BD23B8">
        <w:rPr>
          <w:rFonts w:ascii="Times New Roman" w:hAnsi="Times New Roman"/>
          <w:sz w:val="24"/>
          <w:szCs w:val="24"/>
        </w:rPr>
        <w:t xml:space="preserve"> in nature.  </w:t>
      </w:r>
    </w:p>
    <w:p w14:paraId="48B0E199" w14:textId="5406C857" w:rsidR="00190CE3" w:rsidRPr="00407EA9" w:rsidRDefault="00190CE3" w:rsidP="00190CE3">
      <w:pPr>
        <w:spacing w:line="480" w:lineRule="auto"/>
        <w:ind w:firstLine="567"/>
        <w:jc w:val="both"/>
        <w:rPr>
          <w:rFonts w:ascii="Times New Roman" w:hAnsi="Times New Roman"/>
          <w:sz w:val="24"/>
          <w:szCs w:val="24"/>
        </w:rPr>
      </w:pPr>
      <w:r w:rsidRPr="00407EA9">
        <w:rPr>
          <w:rFonts w:ascii="Times New Roman" w:eastAsia="MS Mincho" w:hAnsi="Times New Roman"/>
          <w:sz w:val="24"/>
          <w:szCs w:val="24"/>
        </w:rPr>
        <w:t xml:space="preserve">Second, we develop </w:t>
      </w:r>
      <w:r w:rsidR="007A21AE">
        <w:rPr>
          <w:rFonts w:ascii="Times New Roman" w:eastAsia="MS Mincho" w:hAnsi="Times New Roman"/>
          <w:sz w:val="24"/>
          <w:szCs w:val="24"/>
        </w:rPr>
        <w:t xml:space="preserve">the definition of </w:t>
      </w:r>
      <w:r w:rsidRPr="00407EA9">
        <w:rPr>
          <w:rFonts w:ascii="Times New Roman" w:eastAsia="MS Mincho" w:hAnsi="Times New Roman"/>
          <w:sz w:val="24"/>
          <w:szCs w:val="24"/>
        </w:rPr>
        <w:t>openness</w:t>
      </w:r>
      <w:r>
        <w:rPr>
          <w:rFonts w:ascii="Times New Roman" w:eastAsia="MS Mincho" w:hAnsi="Times New Roman"/>
          <w:sz w:val="24"/>
          <w:szCs w:val="24"/>
        </w:rPr>
        <w:t xml:space="preserve"> (collaboration with different types of external partner)</w:t>
      </w:r>
      <w:r w:rsidRPr="00407EA9">
        <w:rPr>
          <w:rFonts w:ascii="Times New Roman" w:eastAsia="MS Mincho" w:hAnsi="Times New Roman"/>
          <w:sz w:val="24"/>
          <w:szCs w:val="24"/>
        </w:rPr>
        <w:t xml:space="preserve"> from the extant </w:t>
      </w:r>
      <w:proofErr w:type="spellStart"/>
      <w:r w:rsidRPr="00407EA9">
        <w:rPr>
          <w:rFonts w:ascii="Times New Roman" w:eastAsia="MS Mincho" w:hAnsi="Times New Roman"/>
          <w:sz w:val="24"/>
          <w:szCs w:val="24"/>
        </w:rPr>
        <w:t>uni</w:t>
      </w:r>
      <w:proofErr w:type="spellEnd"/>
      <w:r w:rsidRPr="00407EA9">
        <w:rPr>
          <w:rFonts w:ascii="Times New Roman" w:eastAsia="MS Mincho" w:hAnsi="Times New Roman"/>
          <w:sz w:val="24"/>
          <w:szCs w:val="24"/>
        </w:rPr>
        <w:t>-dimensional perspective</w:t>
      </w:r>
      <w:r>
        <w:rPr>
          <w:rFonts w:ascii="Times New Roman" w:eastAsia="MS Mincho" w:hAnsi="Times New Roman"/>
          <w:sz w:val="24"/>
          <w:szCs w:val="24"/>
        </w:rPr>
        <w:t xml:space="preserve"> (breadth of openness)</w:t>
      </w:r>
      <w:r w:rsidRPr="00407EA9">
        <w:rPr>
          <w:rFonts w:ascii="Times New Roman" w:eastAsia="MS Mincho" w:hAnsi="Times New Roman"/>
          <w:sz w:val="24"/>
          <w:szCs w:val="24"/>
        </w:rPr>
        <w:t xml:space="preserve"> towards a multi-dimensional conceptualisation, including breadth, depth and</w:t>
      </w:r>
      <w:r>
        <w:rPr>
          <w:rFonts w:ascii="Times New Roman" w:eastAsia="MS Mincho" w:hAnsi="Times New Roman"/>
          <w:sz w:val="24"/>
          <w:szCs w:val="24"/>
        </w:rPr>
        <w:t xml:space="preserve"> </w:t>
      </w:r>
      <w:r w:rsidR="008541EC">
        <w:rPr>
          <w:rFonts w:ascii="Times New Roman" w:eastAsia="MS Mincho" w:hAnsi="Times New Roman"/>
          <w:sz w:val="24"/>
          <w:szCs w:val="24"/>
        </w:rPr>
        <w:t xml:space="preserve">the </w:t>
      </w:r>
      <w:r w:rsidR="00E045C5">
        <w:rPr>
          <w:rFonts w:ascii="Times New Roman" w:eastAsia="MS Mincho" w:hAnsi="Times New Roman"/>
          <w:sz w:val="24"/>
          <w:szCs w:val="24"/>
        </w:rPr>
        <w:t>partner newness</w:t>
      </w:r>
      <w:r w:rsidRPr="00407EA9">
        <w:rPr>
          <w:rFonts w:ascii="Times New Roman" w:eastAsia="MS Mincho" w:hAnsi="Times New Roman"/>
          <w:sz w:val="24"/>
          <w:szCs w:val="24"/>
        </w:rPr>
        <w:t xml:space="preserve">. </w:t>
      </w:r>
      <w:r w:rsidR="00541B70">
        <w:rPr>
          <w:rFonts w:ascii="Times New Roman" w:eastAsia="MS Mincho" w:hAnsi="Times New Roman"/>
          <w:sz w:val="24"/>
          <w:szCs w:val="24"/>
        </w:rPr>
        <w:t xml:space="preserve">Building on </w:t>
      </w:r>
      <w:r>
        <w:rPr>
          <w:rFonts w:ascii="Times New Roman" w:eastAsia="MS Mincho" w:hAnsi="Times New Roman"/>
          <w:sz w:val="24"/>
          <w:szCs w:val="24"/>
        </w:rPr>
        <w:t xml:space="preserve">prior conceptual development </w:t>
      </w:r>
      <w:r>
        <w:rPr>
          <w:rFonts w:ascii="Times New Roman" w:eastAsia="MS Mincho" w:hAnsi="Times New Roman"/>
          <w:sz w:val="24"/>
          <w:szCs w:val="24"/>
        </w:rPr>
        <w:fldChar w:fldCharType="begin"/>
      </w:r>
      <w:r>
        <w:rPr>
          <w:rFonts w:ascii="Times New Roman" w:eastAsia="MS Mincho" w:hAnsi="Times New Roman"/>
          <w:sz w:val="24"/>
          <w:szCs w:val="24"/>
        </w:rPr>
        <w:instrText xml:space="preserve"> ADDIN EN.CITE &lt;EndNote&gt;&lt;Cite&gt;&lt;Author&gt;Bahemia&lt;/Author&gt;&lt;Year&gt;2010&lt;/Year&gt;&lt;RecNum&gt;11039&lt;/RecNum&gt;&lt;DisplayText&gt;(Bahemia &amp;amp; Squire, 2010)&lt;/DisplayText&gt;&lt;record&gt;&lt;rec-number&gt;11039&lt;/rec-number&gt;&lt;foreign-keys&gt;&lt;key app="EN" db-id="2ars0sa9v20s5ve5f5zvs9ar55reaaw02xse" timestamp="1417502982"&gt;11039&lt;/key&gt;&lt;/foreign-keys&gt;&lt;ref-type name="Journal Article"&gt;17&lt;/ref-type&gt;&lt;contributors&gt;&lt;authors&gt;&lt;author&gt;Bahemia, Hanna&lt;/author&gt;&lt;author&gt;Squire, Brian&lt;/author&gt;&lt;/authors&gt;&lt;/contributors&gt;&lt;titles&gt;&lt;title&gt;A contingent perspective of open innovation in new product development projects&lt;/title&gt;&lt;secondary-title&gt;International Journal of Innovation Management&lt;/secondary-title&gt;&lt;/titles&gt;&lt;periodical&gt;&lt;full-title&gt;International Journal of Innovation Management&lt;/full-title&gt;&lt;/periodical&gt;&lt;pages&gt;603-627&lt;/pages&gt;&lt;volume&gt;14&lt;/volume&gt;&lt;number&gt;04&lt;/number&gt;&lt;dates&gt;&lt;year&gt;2010&lt;/year&gt;&lt;/dates&gt;&lt;isbn&gt;1363-9196&lt;/isbn&gt;&lt;urls&gt;&lt;/urls&gt;&lt;/record&gt;&lt;/Cite&gt;&lt;/EndNote&gt;</w:instrText>
      </w:r>
      <w:r>
        <w:rPr>
          <w:rFonts w:ascii="Times New Roman" w:eastAsia="MS Mincho" w:hAnsi="Times New Roman"/>
          <w:sz w:val="24"/>
          <w:szCs w:val="24"/>
        </w:rPr>
        <w:fldChar w:fldCharType="separate"/>
      </w:r>
      <w:r>
        <w:rPr>
          <w:rFonts w:ascii="Times New Roman" w:eastAsia="MS Mincho" w:hAnsi="Times New Roman"/>
          <w:noProof/>
          <w:sz w:val="24"/>
          <w:szCs w:val="24"/>
        </w:rPr>
        <w:t xml:space="preserve">(Bahemia </w:t>
      </w:r>
      <w:r w:rsidR="00BE337A">
        <w:rPr>
          <w:rFonts w:ascii="Times New Roman" w:eastAsia="MS Mincho" w:hAnsi="Times New Roman"/>
          <w:noProof/>
          <w:sz w:val="24"/>
          <w:szCs w:val="24"/>
        </w:rPr>
        <w:t>and</w:t>
      </w:r>
      <w:r>
        <w:rPr>
          <w:rFonts w:ascii="Times New Roman" w:eastAsia="MS Mincho" w:hAnsi="Times New Roman"/>
          <w:noProof/>
          <w:sz w:val="24"/>
          <w:szCs w:val="24"/>
        </w:rPr>
        <w:t xml:space="preserve"> Squire, 2010)</w:t>
      </w:r>
      <w:r>
        <w:rPr>
          <w:rFonts w:ascii="Times New Roman" w:eastAsia="MS Mincho" w:hAnsi="Times New Roman"/>
          <w:sz w:val="24"/>
          <w:szCs w:val="24"/>
        </w:rPr>
        <w:fldChar w:fldCharType="end"/>
      </w:r>
      <w:r>
        <w:rPr>
          <w:rFonts w:ascii="Times New Roman" w:hAnsi="Times New Roman"/>
          <w:sz w:val="24"/>
          <w:szCs w:val="24"/>
        </w:rPr>
        <w:t>,</w:t>
      </w:r>
      <w:r w:rsidR="001E51BF">
        <w:rPr>
          <w:rFonts w:ascii="Times New Roman" w:hAnsi="Times New Roman"/>
          <w:sz w:val="24"/>
          <w:szCs w:val="24"/>
        </w:rPr>
        <w:t xml:space="preserve"> </w:t>
      </w:r>
      <w:r>
        <w:rPr>
          <w:rFonts w:ascii="Times New Roman" w:hAnsi="Times New Roman"/>
          <w:sz w:val="24"/>
          <w:szCs w:val="24"/>
        </w:rPr>
        <w:t>t</w:t>
      </w:r>
      <w:r w:rsidRPr="00407EA9">
        <w:rPr>
          <w:rFonts w:ascii="Times New Roman" w:hAnsi="Times New Roman"/>
          <w:sz w:val="24"/>
          <w:szCs w:val="24"/>
        </w:rPr>
        <w:t xml:space="preserve">hese </w:t>
      </w:r>
      <w:r w:rsidR="007A21AE">
        <w:rPr>
          <w:rFonts w:ascii="Times New Roman" w:hAnsi="Times New Roman"/>
          <w:sz w:val="24"/>
          <w:szCs w:val="24"/>
        </w:rPr>
        <w:t xml:space="preserve">additional </w:t>
      </w:r>
      <w:r w:rsidRPr="00407EA9">
        <w:rPr>
          <w:rFonts w:ascii="Times New Roman" w:hAnsi="Times New Roman"/>
          <w:sz w:val="24"/>
          <w:szCs w:val="24"/>
        </w:rPr>
        <w:lastRenderedPageBreak/>
        <w:t>dimensions</w:t>
      </w:r>
      <w:r w:rsidR="00541B70">
        <w:rPr>
          <w:rFonts w:ascii="Times New Roman" w:hAnsi="Times New Roman"/>
          <w:sz w:val="24"/>
          <w:szCs w:val="24"/>
        </w:rPr>
        <w:t xml:space="preserve"> p</w:t>
      </w:r>
      <w:r w:rsidR="0060151A">
        <w:rPr>
          <w:rFonts w:ascii="Times New Roman" w:hAnsi="Times New Roman"/>
          <w:sz w:val="24"/>
          <w:szCs w:val="24"/>
        </w:rPr>
        <w:t>rovide a deeper understanding of</w:t>
      </w:r>
      <w:r w:rsidR="00541B70">
        <w:rPr>
          <w:rFonts w:ascii="Times New Roman" w:hAnsi="Times New Roman"/>
          <w:sz w:val="24"/>
          <w:szCs w:val="24"/>
        </w:rPr>
        <w:t xml:space="preserve"> what influences openness, allowi</w:t>
      </w:r>
      <w:r w:rsidR="0060151A">
        <w:rPr>
          <w:rFonts w:ascii="Times New Roman" w:hAnsi="Times New Roman"/>
          <w:sz w:val="24"/>
          <w:szCs w:val="24"/>
        </w:rPr>
        <w:t>ng the firm to consider how</w:t>
      </w:r>
      <w:r w:rsidR="00541B70">
        <w:rPr>
          <w:rFonts w:ascii="Times New Roman" w:hAnsi="Times New Roman"/>
          <w:sz w:val="24"/>
          <w:szCs w:val="24"/>
        </w:rPr>
        <w:t xml:space="preserve"> </w:t>
      </w:r>
      <w:r w:rsidR="0060151A">
        <w:rPr>
          <w:rFonts w:ascii="Times New Roman" w:hAnsi="Times New Roman"/>
          <w:sz w:val="24"/>
          <w:szCs w:val="24"/>
        </w:rPr>
        <w:t>to</w:t>
      </w:r>
      <w:r w:rsidR="00541B70">
        <w:rPr>
          <w:rFonts w:ascii="Times New Roman" w:hAnsi="Times New Roman"/>
          <w:sz w:val="24"/>
          <w:szCs w:val="24"/>
        </w:rPr>
        <w:t xml:space="preserve"> manage its part</w:t>
      </w:r>
      <w:r w:rsidR="0060151A">
        <w:rPr>
          <w:rFonts w:ascii="Times New Roman" w:hAnsi="Times New Roman"/>
          <w:sz w:val="24"/>
          <w:szCs w:val="24"/>
        </w:rPr>
        <w:t xml:space="preserve">ners and </w:t>
      </w:r>
      <w:proofErr w:type="spellStart"/>
      <w:r w:rsidR="0060151A">
        <w:rPr>
          <w:rFonts w:ascii="Times New Roman" w:hAnsi="Times New Roman"/>
          <w:sz w:val="24"/>
          <w:szCs w:val="24"/>
        </w:rPr>
        <w:t>appropriability</w:t>
      </w:r>
      <w:proofErr w:type="spellEnd"/>
      <w:r w:rsidR="0060151A">
        <w:rPr>
          <w:rFonts w:ascii="Times New Roman" w:hAnsi="Times New Roman"/>
          <w:sz w:val="24"/>
          <w:szCs w:val="24"/>
        </w:rPr>
        <w:t xml:space="preserve"> regime to maximise returns for</w:t>
      </w:r>
      <w:r w:rsidR="00541B70">
        <w:rPr>
          <w:rFonts w:ascii="Times New Roman" w:hAnsi="Times New Roman"/>
          <w:sz w:val="24"/>
          <w:szCs w:val="24"/>
        </w:rPr>
        <w:t xml:space="preserve"> each </w:t>
      </w:r>
      <w:r w:rsidR="0060151A">
        <w:rPr>
          <w:rFonts w:ascii="Times New Roman" w:hAnsi="Times New Roman"/>
          <w:sz w:val="24"/>
          <w:szCs w:val="24"/>
        </w:rPr>
        <w:t>NPD project</w:t>
      </w:r>
      <w:r w:rsidR="00541B70">
        <w:rPr>
          <w:rFonts w:ascii="Times New Roman" w:hAnsi="Times New Roman"/>
          <w:sz w:val="24"/>
          <w:szCs w:val="24"/>
        </w:rPr>
        <w:t>.</w:t>
      </w:r>
      <w:r w:rsidRPr="00407EA9">
        <w:rPr>
          <w:rFonts w:ascii="Times New Roman" w:hAnsi="Times New Roman"/>
          <w:sz w:val="24"/>
          <w:szCs w:val="24"/>
        </w:rPr>
        <w:t xml:space="preserve"> When firms open up the innovation process to different types of external partner such as suppliers, customers, universities, </w:t>
      </w:r>
      <w:r w:rsidR="00541B70">
        <w:rPr>
          <w:rFonts w:ascii="Times New Roman" w:hAnsi="Times New Roman"/>
          <w:sz w:val="24"/>
          <w:szCs w:val="24"/>
        </w:rPr>
        <w:t xml:space="preserve">and </w:t>
      </w:r>
      <w:r w:rsidRPr="00407EA9">
        <w:rPr>
          <w:rFonts w:ascii="Times New Roman" w:hAnsi="Times New Roman"/>
          <w:sz w:val="24"/>
          <w:szCs w:val="24"/>
        </w:rPr>
        <w:t>consultants</w:t>
      </w:r>
      <w:r w:rsidR="00541B70">
        <w:rPr>
          <w:rFonts w:ascii="Times New Roman" w:hAnsi="Times New Roman"/>
          <w:sz w:val="24"/>
          <w:szCs w:val="24"/>
        </w:rPr>
        <w:t>,</w:t>
      </w:r>
      <w:r w:rsidRPr="00407EA9">
        <w:rPr>
          <w:rFonts w:ascii="Times New Roman" w:hAnsi="Times New Roman"/>
          <w:sz w:val="24"/>
          <w:szCs w:val="24"/>
        </w:rPr>
        <w:t xml:space="preserve"> </w:t>
      </w:r>
      <w:r w:rsidR="001E51BF">
        <w:rPr>
          <w:rFonts w:ascii="Times New Roman" w:hAnsi="Times New Roman"/>
          <w:sz w:val="24"/>
          <w:szCs w:val="24"/>
        </w:rPr>
        <w:t>benefits accrue to projects</w:t>
      </w:r>
      <w:r w:rsidRPr="00407EA9">
        <w:rPr>
          <w:rFonts w:ascii="Times New Roman" w:hAnsi="Times New Roman"/>
          <w:sz w:val="24"/>
          <w:szCs w:val="24"/>
        </w:rPr>
        <w:t xml:space="preserve"> that refresh inter-organisational relationships by working with new </w:t>
      </w:r>
      <w:r w:rsidR="001E51BF">
        <w:rPr>
          <w:rFonts w:ascii="Times New Roman" w:hAnsi="Times New Roman"/>
          <w:sz w:val="24"/>
          <w:szCs w:val="24"/>
        </w:rPr>
        <w:t>partners</w:t>
      </w:r>
      <w:r w:rsidRPr="00407EA9">
        <w:rPr>
          <w:rFonts w:ascii="Times New Roman" w:hAnsi="Times New Roman"/>
          <w:sz w:val="24"/>
          <w:szCs w:val="24"/>
        </w:rPr>
        <w:t xml:space="preserve">. Moreover, firms </w:t>
      </w:r>
      <w:r>
        <w:rPr>
          <w:rFonts w:ascii="Times New Roman" w:hAnsi="Times New Roman"/>
          <w:sz w:val="24"/>
          <w:szCs w:val="24"/>
        </w:rPr>
        <w:t>should</w:t>
      </w:r>
      <w:r w:rsidRPr="00407EA9">
        <w:rPr>
          <w:rFonts w:ascii="Times New Roman" w:hAnsi="Times New Roman"/>
          <w:sz w:val="24"/>
          <w:szCs w:val="24"/>
        </w:rPr>
        <w:t xml:space="preserve"> take a cautious approach when managing collaborations</w:t>
      </w:r>
      <w:r>
        <w:rPr>
          <w:rFonts w:ascii="Times New Roman" w:hAnsi="Times New Roman"/>
          <w:sz w:val="24"/>
          <w:szCs w:val="24"/>
        </w:rPr>
        <w:t xml:space="preserve"> with external partners</w:t>
      </w:r>
      <w:r w:rsidRPr="00407EA9">
        <w:rPr>
          <w:rFonts w:ascii="Times New Roman" w:hAnsi="Times New Roman"/>
          <w:sz w:val="24"/>
          <w:szCs w:val="24"/>
        </w:rPr>
        <w:t xml:space="preserve">. Our findings suggest that </w:t>
      </w:r>
      <w:r w:rsidR="00B43525">
        <w:rPr>
          <w:rFonts w:ascii="Times New Roman" w:hAnsi="Times New Roman"/>
          <w:sz w:val="24"/>
          <w:szCs w:val="24"/>
        </w:rPr>
        <w:t>truly innovative products</w:t>
      </w:r>
      <w:r w:rsidRPr="00407EA9">
        <w:rPr>
          <w:rFonts w:ascii="Times New Roman" w:hAnsi="Times New Roman"/>
          <w:sz w:val="24"/>
          <w:szCs w:val="24"/>
        </w:rPr>
        <w:t xml:space="preserve"> emerge from </w:t>
      </w:r>
      <w:r w:rsidR="001E51BF">
        <w:rPr>
          <w:rFonts w:ascii="Times New Roman" w:hAnsi="Times New Roman"/>
          <w:sz w:val="24"/>
          <w:szCs w:val="24"/>
        </w:rPr>
        <w:t>arms-length</w:t>
      </w:r>
      <w:r w:rsidR="001E51BF" w:rsidRPr="00407EA9">
        <w:rPr>
          <w:rFonts w:ascii="Times New Roman" w:hAnsi="Times New Roman"/>
          <w:sz w:val="24"/>
          <w:szCs w:val="24"/>
        </w:rPr>
        <w:t xml:space="preserve"> </w:t>
      </w:r>
      <w:r w:rsidRPr="00407EA9">
        <w:rPr>
          <w:rFonts w:ascii="Times New Roman" w:hAnsi="Times New Roman"/>
          <w:sz w:val="24"/>
          <w:szCs w:val="24"/>
        </w:rPr>
        <w:t>relationships</w:t>
      </w:r>
      <w:r w:rsidR="001E51BF">
        <w:rPr>
          <w:rFonts w:ascii="Times New Roman" w:hAnsi="Times New Roman"/>
          <w:sz w:val="24"/>
          <w:szCs w:val="24"/>
        </w:rPr>
        <w:t xml:space="preserve"> as opposed </w:t>
      </w:r>
      <w:r w:rsidR="00895F98">
        <w:rPr>
          <w:rFonts w:ascii="Times New Roman" w:hAnsi="Times New Roman"/>
          <w:sz w:val="24"/>
          <w:szCs w:val="24"/>
        </w:rPr>
        <w:t xml:space="preserve">to </w:t>
      </w:r>
      <w:r w:rsidR="001E51BF">
        <w:rPr>
          <w:rFonts w:ascii="Times New Roman" w:hAnsi="Times New Roman"/>
          <w:sz w:val="24"/>
          <w:szCs w:val="24"/>
        </w:rPr>
        <w:t>collaborative arrangements</w:t>
      </w:r>
      <w:r>
        <w:rPr>
          <w:rFonts w:ascii="Times New Roman" w:hAnsi="Times New Roman"/>
          <w:sz w:val="24"/>
          <w:szCs w:val="24"/>
        </w:rPr>
        <w:t xml:space="preserve">.  </w:t>
      </w:r>
      <w:r w:rsidRPr="00407EA9">
        <w:rPr>
          <w:rFonts w:ascii="Times New Roman" w:hAnsi="Times New Roman"/>
          <w:sz w:val="24"/>
          <w:szCs w:val="24"/>
        </w:rPr>
        <w:t xml:space="preserve"> </w:t>
      </w:r>
    </w:p>
    <w:p w14:paraId="507A0830" w14:textId="77777777" w:rsidR="00595EF6" w:rsidRDefault="00595EF6" w:rsidP="00B43525">
      <w:pPr>
        <w:autoSpaceDE w:val="0"/>
        <w:autoSpaceDN w:val="0"/>
        <w:adjustRightInd w:val="0"/>
        <w:spacing w:line="480" w:lineRule="auto"/>
        <w:ind w:firstLine="567"/>
        <w:jc w:val="both"/>
        <w:rPr>
          <w:rFonts w:ascii="Times New Roman" w:hAnsi="Times New Roman"/>
          <w:sz w:val="24"/>
          <w:szCs w:val="24"/>
        </w:rPr>
      </w:pPr>
    </w:p>
    <w:p w14:paraId="711809D2" w14:textId="4B33FA7B" w:rsidR="00190CE3" w:rsidRPr="00D171FE" w:rsidRDefault="00190CE3" w:rsidP="00190CE3">
      <w:pPr>
        <w:autoSpaceDE w:val="0"/>
        <w:autoSpaceDN w:val="0"/>
        <w:adjustRightInd w:val="0"/>
        <w:spacing w:line="480" w:lineRule="auto"/>
        <w:jc w:val="both"/>
        <w:rPr>
          <w:rFonts w:ascii="Times New Roman" w:hAnsi="Times New Roman"/>
          <w:b/>
          <w:sz w:val="24"/>
          <w:szCs w:val="24"/>
          <w:lang w:eastAsia="fr-FR"/>
        </w:rPr>
      </w:pPr>
      <w:r>
        <w:rPr>
          <w:rFonts w:ascii="Times New Roman" w:hAnsi="Times New Roman"/>
          <w:b/>
          <w:sz w:val="24"/>
          <w:szCs w:val="24"/>
          <w:lang w:eastAsia="fr-FR"/>
        </w:rPr>
        <w:t>6.</w:t>
      </w:r>
      <w:r w:rsidR="00B43525">
        <w:rPr>
          <w:rFonts w:ascii="Times New Roman" w:hAnsi="Times New Roman"/>
          <w:b/>
          <w:sz w:val="24"/>
          <w:szCs w:val="24"/>
          <w:lang w:eastAsia="fr-FR"/>
        </w:rPr>
        <w:t>2</w:t>
      </w:r>
      <w:r>
        <w:rPr>
          <w:rFonts w:ascii="Times New Roman" w:hAnsi="Times New Roman"/>
          <w:b/>
          <w:sz w:val="24"/>
          <w:szCs w:val="24"/>
          <w:lang w:eastAsia="fr-FR"/>
        </w:rPr>
        <w:t xml:space="preserve"> </w:t>
      </w:r>
      <w:r w:rsidR="00E27467">
        <w:rPr>
          <w:rFonts w:ascii="Times New Roman" w:hAnsi="Times New Roman"/>
          <w:b/>
          <w:sz w:val="24"/>
          <w:szCs w:val="24"/>
          <w:lang w:eastAsia="fr-FR"/>
        </w:rPr>
        <w:t>Managerial Implications</w:t>
      </w:r>
    </w:p>
    <w:p w14:paraId="423DA930" w14:textId="3A4C66B0" w:rsidR="00190CE3" w:rsidRPr="00C008C7" w:rsidRDefault="00190CE3" w:rsidP="000B3AFB">
      <w:pPr>
        <w:autoSpaceDE w:val="0"/>
        <w:autoSpaceDN w:val="0"/>
        <w:adjustRightInd w:val="0"/>
        <w:spacing w:line="480" w:lineRule="auto"/>
        <w:ind w:firstLine="567"/>
        <w:jc w:val="both"/>
        <w:rPr>
          <w:rFonts w:ascii="Times New Roman" w:hAnsi="Times New Roman"/>
          <w:sz w:val="24"/>
          <w:szCs w:val="24"/>
        </w:rPr>
      </w:pPr>
      <w:r w:rsidRPr="00C008C7">
        <w:rPr>
          <w:rFonts w:ascii="Times New Roman" w:hAnsi="Times New Roman"/>
          <w:sz w:val="24"/>
          <w:szCs w:val="24"/>
        </w:rPr>
        <w:t>Our study suggest</w:t>
      </w:r>
      <w:r w:rsidR="00B43525">
        <w:rPr>
          <w:rFonts w:ascii="Times New Roman" w:hAnsi="Times New Roman"/>
          <w:sz w:val="24"/>
          <w:szCs w:val="24"/>
        </w:rPr>
        <w:t>s</w:t>
      </w:r>
      <w:r w:rsidRPr="00C008C7">
        <w:rPr>
          <w:rFonts w:ascii="Times New Roman" w:hAnsi="Times New Roman"/>
          <w:sz w:val="24"/>
          <w:szCs w:val="24"/>
        </w:rPr>
        <w:t xml:space="preserve"> that</w:t>
      </w:r>
      <w:r w:rsidR="00B43525">
        <w:rPr>
          <w:rFonts w:ascii="Times New Roman" w:hAnsi="Times New Roman"/>
          <w:sz w:val="24"/>
          <w:szCs w:val="24"/>
        </w:rPr>
        <w:t xml:space="preserve"> there are gains from open NPD projects but that</w:t>
      </w:r>
      <w:r w:rsidRPr="00C008C7">
        <w:rPr>
          <w:rFonts w:ascii="Times New Roman" w:hAnsi="Times New Roman"/>
          <w:sz w:val="24"/>
          <w:szCs w:val="24"/>
        </w:rPr>
        <w:t xml:space="preserve"> it </w:t>
      </w:r>
      <w:r>
        <w:rPr>
          <w:rFonts w:ascii="Times New Roman" w:hAnsi="Times New Roman"/>
          <w:sz w:val="24"/>
          <w:szCs w:val="24"/>
        </w:rPr>
        <w:t xml:space="preserve">is </w:t>
      </w:r>
      <w:r w:rsidRPr="00C008C7">
        <w:rPr>
          <w:rFonts w:ascii="Times New Roman" w:hAnsi="Times New Roman"/>
          <w:sz w:val="24"/>
          <w:szCs w:val="24"/>
        </w:rPr>
        <w:t>only beneficial to open the innovation process to</w:t>
      </w:r>
      <w:r w:rsidR="000B3AFB">
        <w:rPr>
          <w:rFonts w:ascii="Times New Roman" w:hAnsi="Times New Roman"/>
          <w:sz w:val="24"/>
          <w:szCs w:val="24"/>
        </w:rPr>
        <w:t xml:space="preserve"> a broad range</w:t>
      </w:r>
      <w:r w:rsidRPr="00C008C7">
        <w:rPr>
          <w:rFonts w:ascii="Times New Roman" w:hAnsi="Times New Roman"/>
          <w:sz w:val="24"/>
          <w:szCs w:val="24"/>
        </w:rPr>
        <w:t xml:space="preserve"> of external partner</w:t>
      </w:r>
      <w:r w:rsidR="00895F98">
        <w:rPr>
          <w:rFonts w:ascii="Times New Roman" w:hAnsi="Times New Roman"/>
          <w:sz w:val="24"/>
          <w:szCs w:val="24"/>
        </w:rPr>
        <w:t>s</w:t>
      </w:r>
      <w:r w:rsidRPr="00C008C7">
        <w:rPr>
          <w:rFonts w:ascii="Times New Roman" w:hAnsi="Times New Roman"/>
          <w:sz w:val="24"/>
          <w:szCs w:val="24"/>
        </w:rPr>
        <w:t xml:space="preserve"> </w:t>
      </w:r>
      <w:r>
        <w:rPr>
          <w:rFonts w:ascii="Times New Roman" w:hAnsi="Times New Roman"/>
          <w:sz w:val="24"/>
          <w:szCs w:val="24"/>
        </w:rPr>
        <w:t xml:space="preserve">when the </w:t>
      </w:r>
      <w:proofErr w:type="spellStart"/>
      <w:r>
        <w:rPr>
          <w:rFonts w:ascii="Times New Roman" w:hAnsi="Times New Roman"/>
          <w:sz w:val="24"/>
          <w:szCs w:val="24"/>
        </w:rPr>
        <w:t>appropriability</w:t>
      </w:r>
      <w:proofErr w:type="spellEnd"/>
      <w:r>
        <w:rPr>
          <w:rFonts w:ascii="Times New Roman" w:hAnsi="Times New Roman"/>
          <w:sz w:val="24"/>
          <w:szCs w:val="24"/>
        </w:rPr>
        <w:t xml:space="preserve"> </w:t>
      </w:r>
      <w:r w:rsidR="000B3AFB">
        <w:rPr>
          <w:rFonts w:ascii="Times New Roman" w:hAnsi="Times New Roman"/>
          <w:sz w:val="24"/>
          <w:szCs w:val="24"/>
        </w:rPr>
        <w:t>regime is</w:t>
      </w:r>
      <w:r>
        <w:rPr>
          <w:rFonts w:ascii="Times New Roman" w:hAnsi="Times New Roman"/>
          <w:sz w:val="24"/>
          <w:szCs w:val="24"/>
        </w:rPr>
        <w:t xml:space="preserve"> strong</w:t>
      </w:r>
      <w:r w:rsidRPr="00C008C7">
        <w:rPr>
          <w:rFonts w:ascii="Times New Roman" w:hAnsi="Times New Roman"/>
          <w:sz w:val="24"/>
          <w:szCs w:val="24"/>
        </w:rPr>
        <w:t xml:space="preserve">. Given the need to create new knowledge in innovation projects, patents provide a </w:t>
      </w:r>
      <w:r w:rsidR="00880BB8">
        <w:rPr>
          <w:rFonts w:ascii="Times New Roman" w:hAnsi="Times New Roman"/>
          <w:sz w:val="24"/>
          <w:szCs w:val="24"/>
        </w:rPr>
        <w:t xml:space="preserve">good </w:t>
      </w:r>
      <w:r>
        <w:rPr>
          <w:rFonts w:ascii="Times New Roman" w:hAnsi="Times New Roman"/>
          <w:sz w:val="24"/>
          <w:szCs w:val="24"/>
        </w:rPr>
        <w:t xml:space="preserve">short-term </w:t>
      </w:r>
      <w:r w:rsidRPr="00C008C7">
        <w:rPr>
          <w:rFonts w:ascii="Times New Roman" w:hAnsi="Times New Roman"/>
          <w:sz w:val="24"/>
          <w:szCs w:val="24"/>
        </w:rPr>
        <w:t>control to opportunistic behaviour, reducing the risks of losing intellectual property and fears of knowledge misappropriation</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&lt;EndNote&gt;&lt;Cite&gt;&lt;Author&gt;Levin&lt;/Author&gt;&lt;Year&gt;1987&lt;/Year&gt;&lt;RecNum&gt;1058&lt;/RecNum&gt;&lt;DisplayText&gt;(Levin et al., 1987)&lt;/DisplayText&gt;&lt;record&gt;&lt;rec-number&gt;1058&lt;/rec-number&gt;&lt;foreign-keys&gt;&lt;key app="EN" db-id="2ars0sa9v20s5ve5f5zvs9ar55reaaw02xse" timestamp="0"&gt;1058&lt;/key&gt;&lt;/foreign-keys&gt;&lt;ref-type name="Journal Article"&gt;17&lt;/ref-type&gt;&lt;contributors&gt;&lt;authors&gt;&lt;author&gt;Levin, Richard C.&lt;/author&gt;&lt;author&gt;Klevorick, Alvin K.&lt;/author&gt;&lt;author&gt;Nelson, Richard R.&lt;/author&gt;&lt;author&gt;Winter, Sidney G.&lt;/author&gt;&lt;/authors&gt;&lt;/contributors&gt;&lt;titles&gt;&lt;title&gt;Appropriating the returns from industrial research and development&lt;/title&gt;&lt;secondary-title&gt;Brookings Papers on Economic Activity&lt;/secondary-title&gt;&lt;/titles&gt;&lt;pages&gt;783-820&lt;/pages&gt;&lt;volume&gt;3&lt;/volume&gt;&lt;keywords&gt;&lt;keyword&gt;Appropriation, industrial research and development&lt;/keyword&gt;&lt;/keywords&gt;&lt;dates&gt;&lt;year&gt;1987&lt;/year&gt;&lt;/dates&gt;&lt;urls&gt;&lt;/urls&gt;&lt;/record&gt;&lt;/Cite&gt;&lt;/EndNote&gt;</w:instrText>
      </w:r>
      <w:r>
        <w:rPr>
          <w:rFonts w:ascii="Times New Roman" w:hAnsi="Times New Roman"/>
          <w:sz w:val="24"/>
          <w:szCs w:val="24"/>
        </w:rPr>
        <w:fldChar w:fldCharType="separate"/>
      </w:r>
      <w:r>
        <w:rPr>
          <w:rFonts w:ascii="Times New Roman" w:hAnsi="Times New Roman"/>
          <w:noProof/>
          <w:sz w:val="24"/>
          <w:szCs w:val="24"/>
        </w:rPr>
        <w:t xml:space="preserve">(Levin </w:t>
      </w:r>
      <w:r w:rsidR="00254693" w:rsidRPr="00254693">
        <w:rPr>
          <w:rFonts w:ascii="Times New Roman" w:hAnsi="Times New Roman"/>
          <w:i/>
          <w:noProof/>
          <w:sz w:val="24"/>
          <w:szCs w:val="24"/>
        </w:rPr>
        <w:t>et al</w:t>
      </w:r>
      <w:r>
        <w:rPr>
          <w:rFonts w:ascii="Times New Roman" w:hAnsi="Times New Roman"/>
          <w:noProof/>
          <w:sz w:val="24"/>
          <w:szCs w:val="24"/>
        </w:rPr>
        <w:t>., 1987)</w:t>
      </w:r>
      <w:r>
        <w:rPr>
          <w:rFonts w:ascii="Times New Roman" w:hAnsi="Times New Roman"/>
          <w:sz w:val="24"/>
          <w:szCs w:val="24"/>
        </w:rPr>
        <w:fldChar w:fldCharType="end"/>
      </w:r>
      <w:r w:rsidRPr="00C008C7">
        <w:rPr>
          <w:rFonts w:ascii="Times New Roman" w:hAnsi="Times New Roman"/>
          <w:sz w:val="24"/>
          <w:szCs w:val="24"/>
        </w:rPr>
        <w:t xml:space="preserve">. </w:t>
      </w:r>
      <w:r>
        <w:rPr>
          <w:rFonts w:ascii="Times New Roman" w:hAnsi="Times New Roman"/>
          <w:sz w:val="24"/>
          <w:szCs w:val="24"/>
        </w:rPr>
        <w:t xml:space="preserve">Overall our results indicate </w:t>
      </w:r>
      <w:r w:rsidRPr="00C008C7">
        <w:rPr>
          <w:rFonts w:ascii="Times New Roman" w:hAnsi="Times New Roman"/>
          <w:sz w:val="24"/>
          <w:szCs w:val="24"/>
        </w:rPr>
        <w:t xml:space="preserve">that a strong </w:t>
      </w:r>
      <w:proofErr w:type="spellStart"/>
      <w:r w:rsidRPr="00C008C7">
        <w:rPr>
          <w:rFonts w:ascii="Times New Roman" w:hAnsi="Times New Roman"/>
          <w:sz w:val="24"/>
          <w:szCs w:val="24"/>
        </w:rPr>
        <w:t>appropriability</w:t>
      </w:r>
      <w:proofErr w:type="spellEnd"/>
      <w:r w:rsidRPr="00C008C7">
        <w:rPr>
          <w:rFonts w:ascii="Times New Roman" w:hAnsi="Times New Roman"/>
          <w:sz w:val="24"/>
          <w:szCs w:val="24"/>
        </w:rPr>
        <w:t xml:space="preserve"> regime is</w:t>
      </w:r>
      <w:r>
        <w:rPr>
          <w:rFonts w:ascii="Times New Roman" w:hAnsi="Times New Roman"/>
          <w:sz w:val="24"/>
          <w:szCs w:val="24"/>
        </w:rPr>
        <w:t xml:space="preserve"> an</w:t>
      </w:r>
      <w:r w:rsidRPr="00C008C7">
        <w:rPr>
          <w:rFonts w:ascii="Times New Roman" w:hAnsi="Times New Roman"/>
          <w:sz w:val="24"/>
          <w:szCs w:val="24"/>
        </w:rPr>
        <w:t xml:space="preserve"> </w:t>
      </w:r>
      <w:r>
        <w:rPr>
          <w:rFonts w:ascii="Times New Roman" w:hAnsi="Times New Roman"/>
          <w:sz w:val="24"/>
          <w:szCs w:val="24"/>
        </w:rPr>
        <w:t xml:space="preserve">enabler </w:t>
      </w:r>
      <w:r w:rsidR="00B43525">
        <w:rPr>
          <w:rFonts w:ascii="Times New Roman" w:hAnsi="Times New Roman"/>
          <w:sz w:val="24"/>
          <w:szCs w:val="24"/>
        </w:rPr>
        <w:t xml:space="preserve">to </w:t>
      </w:r>
      <w:r>
        <w:rPr>
          <w:rFonts w:ascii="Times New Roman" w:hAnsi="Times New Roman"/>
          <w:sz w:val="24"/>
          <w:szCs w:val="24"/>
        </w:rPr>
        <w:t>the inclusion of different types of partner during</w:t>
      </w:r>
      <w:r w:rsidRPr="00C008C7">
        <w:rPr>
          <w:rFonts w:ascii="Times New Roman" w:hAnsi="Times New Roman"/>
          <w:sz w:val="24"/>
          <w:szCs w:val="24"/>
        </w:rPr>
        <w:t xml:space="preserve"> innovation </w:t>
      </w:r>
      <w:r>
        <w:rPr>
          <w:rFonts w:ascii="Times New Roman" w:hAnsi="Times New Roman"/>
          <w:sz w:val="24"/>
          <w:szCs w:val="24"/>
        </w:rPr>
        <w:t>projects</w:t>
      </w:r>
      <w:r w:rsidR="0037163D">
        <w:rPr>
          <w:rFonts w:ascii="Times New Roman" w:hAnsi="Times New Roman"/>
          <w:sz w:val="24"/>
          <w:szCs w:val="24"/>
        </w:rPr>
        <w:t xml:space="preserve"> associated with products that are new to the market or industry.</w:t>
      </w:r>
    </w:p>
    <w:p w14:paraId="07AC4270" w14:textId="10C31F22" w:rsidR="00190CE3" w:rsidRDefault="00190CE3" w:rsidP="00EA14B7">
      <w:pPr>
        <w:widowControl w:val="0"/>
        <w:autoSpaceDE w:val="0"/>
        <w:autoSpaceDN w:val="0"/>
        <w:adjustRightInd w:val="0"/>
        <w:spacing w:line="480" w:lineRule="auto"/>
        <w:ind w:firstLine="284"/>
        <w:jc w:val="both"/>
        <w:rPr>
          <w:rFonts w:ascii="Times New Roman" w:hAnsi="Times New Roman"/>
          <w:sz w:val="24"/>
          <w:szCs w:val="24"/>
          <w:lang w:val="en-US"/>
        </w:rPr>
      </w:pPr>
      <w:r w:rsidRPr="00E045F6">
        <w:rPr>
          <w:rFonts w:ascii="Times New Roman" w:hAnsi="Times New Roman"/>
          <w:sz w:val="24"/>
          <w:szCs w:val="24"/>
        </w:rPr>
        <w:t xml:space="preserve">Interestingly, we find a negative relationship between the depth of openness and </w:t>
      </w:r>
      <w:r w:rsidR="00B43525">
        <w:rPr>
          <w:rFonts w:ascii="Times New Roman" w:hAnsi="Times New Roman"/>
          <w:sz w:val="24"/>
          <w:szCs w:val="24"/>
        </w:rPr>
        <w:t>product innovativeness</w:t>
      </w:r>
      <w:r w:rsidRPr="00E045F6">
        <w:rPr>
          <w:rFonts w:ascii="Times New Roman" w:hAnsi="Times New Roman"/>
          <w:sz w:val="24"/>
          <w:szCs w:val="24"/>
        </w:rPr>
        <w:t xml:space="preserve">. Following recent theorising on the dark side of buyer-supplier relationships </w:t>
      </w:r>
      <w:r w:rsidRPr="00E045F6">
        <w:rPr>
          <w:rFonts w:ascii="Times New Roman" w:hAnsi="Times New Roman"/>
          <w:sz w:val="24"/>
          <w:szCs w:val="24"/>
        </w:rPr>
        <w:fldChar w:fldCharType="begin"/>
      </w:r>
      <w:r>
        <w:rPr>
          <w:rFonts w:ascii="Times New Roman" w:hAnsi="Times New Roman"/>
          <w:sz w:val="24"/>
          <w:szCs w:val="24"/>
        </w:rPr>
        <w:instrText xml:space="preserve"> ADDIN EN.CITE &lt;EndNote&gt;&lt;Cite&gt;&lt;Author&gt;Villena&lt;/Author&gt;&lt;Year&gt;2011&lt;/Year&gt;&lt;RecNum&gt;10999&lt;/RecNum&gt;&lt;DisplayText&gt;(Villena et al., 2011)&lt;/DisplayText&gt;&lt;record&gt;&lt;rec-number&gt;10999&lt;/rec-number&gt;&lt;foreign-keys&gt;&lt;key app="EN" db-id="2ars0sa9v20s5ve5f5zvs9ar55reaaw02xse" timestamp="1414854561"&gt;10999&lt;/key&gt;&lt;/foreign-keys&gt;&lt;ref-type name="Journal Article"&gt;17&lt;/ref-type&gt;&lt;contributors&gt;&lt;authors&gt;&lt;author&gt;Villena, Verónica H&lt;/author&gt;&lt;author&gt;Revilla, Elena&lt;/author&gt;&lt;author&gt;Choi, Thomas Y&lt;/author&gt;&lt;/authors&gt;&lt;/contributors&gt;&lt;titles&gt;&lt;title&gt;The dark side of buyer–supplier relationships: A social capital perspective&lt;/title&gt;&lt;secondary-title&gt;Journal of Operations Management&lt;/secondary-title&gt;&lt;/titles&gt;&lt;periodical&gt;&lt;full-title&gt;Journal of Operations Management&lt;/full-title&gt;&lt;/periodical&gt;&lt;pages&gt;561-576&lt;/pages&gt;&lt;volume&gt;29&lt;/volume&gt;&lt;number&gt;6&lt;/number&gt;&lt;dates&gt;&lt;year&gt;2011&lt;/year&gt;&lt;/dates&gt;&lt;isbn&gt;0272-6963&lt;/isbn&gt;&lt;urls&gt;&lt;/urls&gt;&lt;/record&gt;&lt;/Cite&gt;&lt;/EndNote&gt;</w:instrText>
      </w:r>
      <w:r w:rsidRPr="00E045F6">
        <w:rPr>
          <w:rFonts w:ascii="Times New Roman" w:hAnsi="Times New Roman"/>
          <w:sz w:val="24"/>
          <w:szCs w:val="24"/>
        </w:rPr>
        <w:fldChar w:fldCharType="separate"/>
      </w:r>
      <w:r>
        <w:rPr>
          <w:rFonts w:ascii="Times New Roman" w:hAnsi="Times New Roman"/>
          <w:noProof/>
          <w:sz w:val="24"/>
          <w:szCs w:val="24"/>
        </w:rPr>
        <w:t xml:space="preserve">(Villena </w:t>
      </w:r>
      <w:r w:rsidR="00254693" w:rsidRPr="00254693">
        <w:rPr>
          <w:rFonts w:ascii="Times New Roman" w:hAnsi="Times New Roman"/>
          <w:i/>
          <w:noProof/>
          <w:sz w:val="24"/>
          <w:szCs w:val="24"/>
        </w:rPr>
        <w:t>et al</w:t>
      </w:r>
      <w:r>
        <w:rPr>
          <w:rFonts w:ascii="Times New Roman" w:hAnsi="Times New Roman"/>
          <w:noProof/>
          <w:sz w:val="24"/>
          <w:szCs w:val="24"/>
        </w:rPr>
        <w:t>., 2011)</w:t>
      </w:r>
      <w:r w:rsidRPr="00E045F6">
        <w:rPr>
          <w:rFonts w:ascii="Times New Roman" w:hAnsi="Times New Roman"/>
          <w:sz w:val="24"/>
          <w:szCs w:val="24"/>
        </w:rPr>
        <w:fldChar w:fldCharType="end"/>
      </w:r>
      <w:r w:rsidRPr="00E045F6">
        <w:rPr>
          <w:rFonts w:ascii="Times New Roman" w:hAnsi="Times New Roman"/>
          <w:sz w:val="24"/>
          <w:szCs w:val="24"/>
        </w:rPr>
        <w:t xml:space="preserve">, our results suggest that firms are developing a guarded approach to the management of open </w:t>
      </w:r>
      <w:r w:rsidR="00E2324D">
        <w:rPr>
          <w:rFonts w:ascii="Times New Roman" w:hAnsi="Times New Roman"/>
          <w:sz w:val="24"/>
          <w:szCs w:val="24"/>
        </w:rPr>
        <w:t>NPD</w:t>
      </w:r>
      <w:r w:rsidR="00E2324D" w:rsidRPr="00E045F6">
        <w:rPr>
          <w:rFonts w:ascii="Times New Roman" w:hAnsi="Times New Roman"/>
          <w:sz w:val="24"/>
          <w:szCs w:val="24"/>
        </w:rPr>
        <w:t xml:space="preserve"> </w:t>
      </w:r>
      <w:r w:rsidRPr="00E045F6">
        <w:rPr>
          <w:rFonts w:ascii="Times New Roman" w:hAnsi="Times New Roman"/>
          <w:sz w:val="24"/>
          <w:szCs w:val="24"/>
        </w:rPr>
        <w:t>project</w:t>
      </w:r>
      <w:r w:rsidR="00D2166F">
        <w:rPr>
          <w:rFonts w:ascii="Times New Roman" w:hAnsi="Times New Roman"/>
          <w:sz w:val="24"/>
          <w:szCs w:val="24"/>
        </w:rPr>
        <w:t>s</w:t>
      </w:r>
      <w:r w:rsidR="00E2324D">
        <w:rPr>
          <w:rFonts w:ascii="Times New Roman" w:hAnsi="Times New Roman"/>
          <w:sz w:val="24"/>
          <w:szCs w:val="24"/>
        </w:rPr>
        <w:t xml:space="preserve"> that </w:t>
      </w:r>
      <w:r w:rsidR="00D2166F">
        <w:rPr>
          <w:rFonts w:ascii="Times New Roman" w:hAnsi="Times New Roman"/>
          <w:sz w:val="24"/>
          <w:szCs w:val="24"/>
        </w:rPr>
        <w:t xml:space="preserve">are established to </w:t>
      </w:r>
      <w:r w:rsidR="00E2324D">
        <w:rPr>
          <w:rFonts w:ascii="Times New Roman" w:hAnsi="Times New Roman"/>
          <w:sz w:val="24"/>
          <w:szCs w:val="24"/>
        </w:rPr>
        <w:t>deliver products that are new to the mar</w:t>
      </w:r>
      <w:r w:rsidR="0037163D">
        <w:rPr>
          <w:rFonts w:ascii="Times New Roman" w:hAnsi="Times New Roman"/>
          <w:sz w:val="24"/>
          <w:szCs w:val="24"/>
        </w:rPr>
        <w:t>k</w:t>
      </w:r>
      <w:r w:rsidR="00E2324D">
        <w:rPr>
          <w:rFonts w:ascii="Times New Roman" w:hAnsi="Times New Roman"/>
          <w:sz w:val="24"/>
          <w:szCs w:val="24"/>
        </w:rPr>
        <w:t>et or industry</w:t>
      </w:r>
      <w:r w:rsidRPr="00E045F6">
        <w:rPr>
          <w:rFonts w:ascii="Times New Roman" w:hAnsi="Times New Roman"/>
          <w:sz w:val="24"/>
          <w:szCs w:val="24"/>
        </w:rPr>
        <w:t xml:space="preserve">. </w:t>
      </w:r>
      <w:r w:rsidR="00D2166F">
        <w:rPr>
          <w:rFonts w:ascii="Times New Roman" w:hAnsi="Times New Roman"/>
          <w:sz w:val="24"/>
          <w:szCs w:val="24"/>
        </w:rPr>
        <w:t xml:space="preserve">Shallow relationships enable firms to access new ideas and improve the heterogeneity of those ideas </w:t>
      </w:r>
      <w:r w:rsidR="00D2166F" w:rsidRPr="00E045F6">
        <w:rPr>
          <w:rFonts w:ascii="Times New Roman" w:hAnsi="Times New Roman"/>
          <w:sz w:val="24"/>
          <w:szCs w:val="24"/>
        </w:rPr>
        <w:fldChar w:fldCharType="begin"/>
      </w:r>
      <w:r w:rsidR="00D2166F">
        <w:rPr>
          <w:rFonts w:ascii="Times New Roman" w:hAnsi="Times New Roman"/>
          <w:sz w:val="24"/>
          <w:szCs w:val="24"/>
        </w:rPr>
        <w:instrText xml:space="preserve"> ADDIN EN.CITE &lt;EndNote&gt;&lt;Cite&gt;&lt;Author&gt;Janis&lt;/Author&gt;&lt;Year&gt;1989&lt;/Year&gt;&lt;RecNum&gt;11000&lt;/RecNum&gt;&lt;DisplayText&gt;(Janis, 1989; Selnes and Sallis, 2003)&lt;/DisplayText&gt;&lt;record&gt;&lt;rec-number&gt;11000&lt;/rec-number&gt;&lt;foreign-keys&gt;&lt;key app="EN" db-id="2ars0sa9v20s5ve5f5zvs9ar55reaaw02xse" timestamp="1414855324"&gt;11000&lt;/key&gt;&lt;/foreign-keys&gt;&lt;ref-type name="Book"&gt;6&lt;/ref-type&gt;&lt;contributors&gt;&lt;authors&gt;&lt;author&gt;Janis, Irving Lester&lt;/author&gt;&lt;/authors&gt;&lt;/contributors&gt;&lt;titles&gt;&lt;title&gt;Crucial decisions: Leadership in policymaking and crisis management&lt;/title&gt;&lt;/titles&gt;&lt;dates&gt;&lt;year&gt;1989&lt;/year&gt;&lt;/dates&gt;&lt;publisher&gt;Simon and Schuster&lt;/publisher&gt;&lt;isbn&gt;0029161614&lt;/isbn&gt;&lt;urls&gt;&lt;/urls&gt;&lt;/record&gt;&lt;/Cite&gt;&lt;Cite&gt;&lt;Author&gt;Selnes&lt;/Author&gt;&lt;Year&gt;2003&lt;/Year&gt;&lt;RecNum&gt;11037&lt;/RecNum&gt;&lt;record&gt;&lt;rec-number&gt;11037&lt;/rec-number&gt;&lt;foreign-keys&gt;&lt;key app="EN" db-id="2ars0sa9v20s5ve5f5zvs9ar55reaaw02xse" timestamp="1415118428"&gt;11037&lt;/key&gt;&lt;/foreign-keys&gt;&lt;ref-type name="Journal Article"&gt;17&lt;/ref-type&gt;&lt;contributors&gt;&lt;authors&gt;&lt;author&gt;Selnes, Fred&lt;/author&gt;&lt;author&gt;Sallis, James&lt;/author&gt;&lt;/authors&gt;&lt;/contributors&gt;&lt;titles&gt;&lt;title&gt;Promoting relationship learning&lt;/title&gt;&lt;secondary-title&gt;Journal of Marketing&lt;/secondary-title&gt;&lt;/titles&gt;&lt;periodical&gt;&lt;full-title&gt;Journal of Marketing&lt;/full-title&gt;&lt;/periodical&gt;&lt;pages&gt;80-95&lt;/pages&gt;&lt;volume&gt;67&lt;/volume&gt;&lt;number&gt;3&lt;/number&gt;&lt;dates&gt;&lt;year&gt;2003&lt;/year&gt;&lt;/dates&gt;&lt;isbn&gt;0022-2429&lt;/isbn&gt;&lt;urls&gt;&lt;/urls&gt;&lt;/record&gt;&lt;/Cite&gt;&lt;/EndNote&gt;</w:instrText>
      </w:r>
      <w:r w:rsidR="00D2166F" w:rsidRPr="00E045F6">
        <w:rPr>
          <w:rFonts w:ascii="Times New Roman" w:hAnsi="Times New Roman"/>
          <w:sz w:val="24"/>
          <w:szCs w:val="24"/>
        </w:rPr>
        <w:fldChar w:fldCharType="separate"/>
      </w:r>
      <w:r w:rsidR="00D2166F">
        <w:rPr>
          <w:rFonts w:ascii="Times New Roman" w:hAnsi="Times New Roman"/>
          <w:noProof/>
          <w:sz w:val="24"/>
          <w:szCs w:val="24"/>
        </w:rPr>
        <w:t>(Janis, 1989; Selnes and Sallis, 2003)</w:t>
      </w:r>
      <w:r w:rsidR="00D2166F" w:rsidRPr="00E045F6">
        <w:rPr>
          <w:rFonts w:ascii="Times New Roman" w:hAnsi="Times New Roman"/>
          <w:sz w:val="24"/>
          <w:szCs w:val="24"/>
        </w:rPr>
        <w:fldChar w:fldCharType="end"/>
      </w:r>
      <w:r w:rsidR="00D2166F">
        <w:rPr>
          <w:rFonts w:ascii="Times New Roman" w:hAnsi="Times New Roman"/>
          <w:sz w:val="24"/>
          <w:szCs w:val="24"/>
        </w:rPr>
        <w:t xml:space="preserve">. Moreover, they reduce the possibility of knowledge misappropriation or leakage. </w:t>
      </w:r>
      <w:r w:rsidR="003A06B7">
        <w:rPr>
          <w:rFonts w:ascii="Times New Roman" w:hAnsi="Times New Roman"/>
          <w:sz w:val="24"/>
          <w:szCs w:val="24"/>
          <w:lang w:val="en-US"/>
        </w:rPr>
        <w:t xml:space="preserve">There is therefore a fine balancing act </w:t>
      </w:r>
      <w:r w:rsidR="003A06B7">
        <w:rPr>
          <w:rFonts w:ascii="Times New Roman" w:hAnsi="Times New Roman"/>
          <w:sz w:val="24"/>
          <w:szCs w:val="24"/>
          <w:lang w:val="en-US"/>
        </w:rPr>
        <w:lastRenderedPageBreak/>
        <w:t>for the project manager to balance partner interests with the successful completion of the project.</w:t>
      </w:r>
    </w:p>
    <w:p w14:paraId="767D781C" w14:textId="7F1351D1" w:rsidR="00190CE3" w:rsidRDefault="00B43525" w:rsidP="00190CE3">
      <w:pPr>
        <w:spacing w:line="480" w:lineRule="auto"/>
        <w:ind w:firstLine="284"/>
        <w:jc w:val="both"/>
        <w:rPr>
          <w:rFonts w:ascii="Times New Roman" w:hAnsi="Times New Roman"/>
          <w:sz w:val="24"/>
          <w:szCs w:val="24"/>
        </w:rPr>
      </w:pPr>
      <w:r w:rsidRPr="00C008C7">
        <w:rPr>
          <w:rFonts w:ascii="Times New Roman" w:hAnsi="Times New Roman"/>
          <w:sz w:val="24"/>
          <w:szCs w:val="24"/>
        </w:rPr>
        <w:t>In addition, we found a significant</w:t>
      </w:r>
      <w:r w:rsidRPr="00C008C7">
        <w:rPr>
          <w:rFonts w:ascii="Times New Roman" w:hAnsi="Times New Roman"/>
          <w:sz w:val="24"/>
          <w:szCs w:val="24"/>
          <w:lang w:eastAsia="fr-FR"/>
        </w:rPr>
        <w:t xml:space="preserve"> positive link between </w:t>
      </w:r>
      <w:r>
        <w:rPr>
          <w:rFonts w:ascii="Times New Roman" w:hAnsi="Times New Roman"/>
          <w:sz w:val="24"/>
          <w:szCs w:val="24"/>
          <w:lang w:eastAsia="fr-FR"/>
        </w:rPr>
        <w:t>partner newness</w:t>
      </w:r>
      <w:r w:rsidRPr="00C008C7">
        <w:rPr>
          <w:rFonts w:ascii="Times New Roman" w:hAnsi="Times New Roman"/>
          <w:sz w:val="24"/>
          <w:szCs w:val="24"/>
          <w:lang w:eastAsia="fr-FR"/>
        </w:rPr>
        <w:t xml:space="preserve"> and </w:t>
      </w:r>
      <w:r>
        <w:rPr>
          <w:rFonts w:ascii="Times New Roman" w:hAnsi="Times New Roman"/>
          <w:sz w:val="24"/>
          <w:szCs w:val="24"/>
          <w:lang w:eastAsia="fr-FR"/>
        </w:rPr>
        <w:t>product innovativeness</w:t>
      </w:r>
      <w:r w:rsidRPr="00C008C7">
        <w:rPr>
          <w:rFonts w:ascii="Times New Roman" w:hAnsi="Times New Roman"/>
          <w:sz w:val="24"/>
          <w:szCs w:val="24"/>
          <w:lang w:eastAsia="fr-FR"/>
        </w:rPr>
        <w:t xml:space="preserve">. The findings suggest that the propensity to generate innovations increases from the process of reconfiguring inter-organisational relationships by collaborating with new external partners during </w:t>
      </w:r>
      <w:r>
        <w:rPr>
          <w:rFonts w:ascii="Times New Roman" w:hAnsi="Times New Roman"/>
          <w:sz w:val="24"/>
          <w:szCs w:val="24"/>
          <w:lang w:eastAsia="fr-FR"/>
        </w:rPr>
        <w:t xml:space="preserve">the </w:t>
      </w:r>
      <w:r>
        <w:rPr>
          <w:rFonts w:ascii="Times New Roman" w:eastAsia="MS Mincho" w:hAnsi="Times New Roman"/>
          <w:sz w:val="24"/>
          <w:szCs w:val="24"/>
        </w:rPr>
        <w:t>NPD</w:t>
      </w:r>
      <w:r>
        <w:rPr>
          <w:rFonts w:ascii="Times New Roman" w:hAnsi="Times New Roman"/>
          <w:sz w:val="24"/>
          <w:szCs w:val="24"/>
          <w:lang w:eastAsia="fr-FR"/>
        </w:rPr>
        <w:t xml:space="preserve"> project</w:t>
      </w:r>
      <w:r w:rsidRPr="00C008C7">
        <w:rPr>
          <w:rFonts w:ascii="Times New Roman" w:hAnsi="Times New Roman"/>
          <w:sz w:val="24"/>
          <w:szCs w:val="24"/>
          <w:lang w:eastAsia="fr-FR"/>
        </w:rPr>
        <w:t xml:space="preserve">. Social capital theory suggests that new knowledge is likely to be found in weak ties </w:t>
      </w:r>
      <w:r>
        <w:rPr>
          <w:rFonts w:ascii="Times New Roman" w:hAnsi="Times New Roman"/>
          <w:sz w:val="24"/>
          <w:szCs w:val="24"/>
          <w:lang w:eastAsia="fr-FR"/>
        </w:rPr>
        <w:fldChar w:fldCharType="begin"/>
      </w:r>
      <w:r>
        <w:rPr>
          <w:rFonts w:ascii="Times New Roman" w:hAnsi="Times New Roman"/>
          <w:sz w:val="24"/>
          <w:szCs w:val="24"/>
          <w:lang w:eastAsia="fr-FR"/>
        </w:rPr>
        <w:instrText xml:space="preserve"> ADDIN EN.CITE &lt;EndNote&gt;&lt;Cite&gt;&lt;Author&gt;Granovetter&lt;/Author&gt;&lt;Year&gt;1973&lt;/Year&gt;&lt;RecNum&gt;1853&lt;/RecNum&gt;&lt;DisplayText&gt;(Granovetter, 1973)&lt;/DisplayText&gt;&lt;record&gt;&lt;rec-number&gt;1853&lt;/rec-number&gt;&lt;foreign-keys&gt;&lt;key app="EN" db-id="2ars0sa9v20s5ve5f5zvs9ar55reaaw02xse" timestamp="0"&gt;1853&lt;/key&gt;&lt;/foreign-keys&gt;&lt;ref-type name="Journal Article"&gt;17&lt;/ref-type&gt;&lt;contributors&gt;&lt;authors&gt;&lt;author&gt;Granovetter, M.&lt;/author&gt;&lt;/authors&gt;&lt;/contributors&gt;&lt;titles&gt;&lt;title&gt;The strength of weak ties&lt;/title&gt;&lt;secondary-title&gt;American Journal of Sociology&lt;/secondary-title&gt;&lt;/titles&gt;&lt;pages&gt;1360-1380&lt;/pages&gt;&lt;volume&gt;78&lt;/volume&gt;&lt;number&gt;6&lt;/number&gt;&lt;dates&gt;&lt;year&gt;1973&lt;/year&gt;&lt;/dates&gt;&lt;urls&gt;&lt;/urls&gt;&lt;/record&gt;&lt;/Cite&gt;&lt;/EndNote&gt;</w:instrText>
      </w:r>
      <w:r>
        <w:rPr>
          <w:rFonts w:ascii="Times New Roman" w:hAnsi="Times New Roman"/>
          <w:sz w:val="24"/>
          <w:szCs w:val="24"/>
          <w:lang w:eastAsia="fr-FR"/>
        </w:rPr>
        <w:fldChar w:fldCharType="separate"/>
      </w:r>
      <w:r>
        <w:rPr>
          <w:rFonts w:ascii="Times New Roman" w:hAnsi="Times New Roman"/>
          <w:noProof/>
          <w:sz w:val="24"/>
          <w:szCs w:val="24"/>
          <w:lang w:eastAsia="fr-FR"/>
        </w:rPr>
        <w:t>(Granovetter, 1973)</w:t>
      </w:r>
      <w:r>
        <w:rPr>
          <w:rFonts w:ascii="Times New Roman" w:hAnsi="Times New Roman"/>
          <w:sz w:val="24"/>
          <w:szCs w:val="24"/>
          <w:lang w:eastAsia="fr-FR"/>
        </w:rPr>
        <w:fldChar w:fldCharType="end"/>
      </w:r>
      <w:r>
        <w:rPr>
          <w:rFonts w:ascii="Times New Roman" w:hAnsi="Times New Roman"/>
          <w:sz w:val="24"/>
          <w:szCs w:val="24"/>
          <w:lang w:eastAsia="fr-FR"/>
        </w:rPr>
        <w:t>,</w:t>
      </w:r>
      <w:r w:rsidRPr="00C008C7">
        <w:rPr>
          <w:rFonts w:ascii="Times New Roman" w:hAnsi="Times New Roman"/>
          <w:sz w:val="24"/>
          <w:szCs w:val="24"/>
          <w:lang w:eastAsia="fr-FR"/>
        </w:rPr>
        <w:t xml:space="preserve"> and is therefore consistent with a strategy of forging relationships with new partners, as opposed to</w:t>
      </w:r>
      <w:r>
        <w:rPr>
          <w:rFonts w:ascii="Times New Roman" w:hAnsi="Times New Roman"/>
          <w:sz w:val="24"/>
          <w:szCs w:val="24"/>
          <w:lang w:eastAsia="fr-FR"/>
        </w:rPr>
        <w:t xml:space="preserve"> solely</w:t>
      </w:r>
      <w:r w:rsidRPr="00C008C7">
        <w:rPr>
          <w:rFonts w:ascii="Times New Roman" w:hAnsi="Times New Roman"/>
          <w:sz w:val="24"/>
          <w:szCs w:val="24"/>
          <w:lang w:eastAsia="fr-FR"/>
        </w:rPr>
        <w:t xml:space="preserve"> relying on </w:t>
      </w:r>
      <w:r>
        <w:rPr>
          <w:rFonts w:ascii="Times New Roman" w:hAnsi="Times New Roman"/>
          <w:sz w:val="24"/>
          <w:szCs w:val="24"/>
          <w:lang w:eastAsia="fr-FR"/>
        </w:rPr>
        <w:t>existing</w:t>
      </w:r>
      <w:r w:rsidRPr="00C008C7">
        <w:rPr>
          <w:rFonts w:ascii="Times New Roman" w:hAnsi="Times New Roman"/>
          <w:sz w:val="24"/>
          <w:szCs w:val="24"/>
          <w:lang w:eastAsia="fr-FR"/>
        </w:rPr>
        <w:t xml:space="preserve"> arrangements, during the innovation process. </w:t>
      </w:r>
      <w:r>
        <w:rPr>
          <w:rFonts w:ascii="Times New Roman" w:hAnsi="Times New Roman"/>
          <w:sz w:val="24"/>
          <w:szCs w:val="24"/>
          <w:lang w:eastAsia="fr-FR"/>
        </w:rPr>
        <w:t>Similarly, i</w:t>
      </w:r>
      <w:r w:rsidRPr="00C008C7">
        <w:rPr>
          <w:rFonts w:ascii="Times New Roman" w:hAnsi="Times New Roman"/>
          <w:sz w:val="24"/>
          <w:szCs w:val="24"/>
          <w:lang w:eastAsia="fr-FR"/>
        </w:rPr>
        <w:t xml:space="preserve">ntegrating new external partners </w:t>
      </w:r>
      <w:r>
        <w:rPr>
          <w:rFonts w:ascii="Times New Roman" w:hAnsi="Times New Roman"/>
          <w:sz w:val="24"/>
          <w:szCs w:val="24"/>
          <w:lang w:eastAsia="fr-FR"/>
        </w:rPr>
        <w:t>into a NPD project</w:t>
      </w:r>
      <w:r w:rsidRPr="00C008C7">
        <w:rPr>
          <w:rFonts w:ascii="Times New Roman" w:hAnsi="Times New Roman"/>
          <w:sz w:val="24"/>
          <w:szCs w:val="24"/>
          <w:lang w:eastAsia="fr-FR"/>
        </w:rPr>
        <w:t xml:space="preserve"> reduces inertia in the mental team model, which is likely to stifle the level of creativity </w:t>
      </w:r>
      <w:r>
        <w:rPr>
          <w:rFonts w:ascii="Times New Roman" w:hAnsi="Times New Roman"/>
          <w:sz w:val="24"/>
          <w:szCs w:val="24"/>
          <w:lang w:eastAsia="fr-FR"/>
        </w:rPr>
        <w:fldChar w:fldCharType="begin"/>
      </w:r>
      <w:r>
        <w:rPr>
          <w:rFonts w:ascii="Times New Roman" w:hAnsi="Times New Roman"/>
          <w:sz w:val="24"/>
          <w:szCs w:val="24"/>
          <w:lang w:eastAsia="fr-FR"/>
        </w:rPr>
        <w:instrText xml:space="preserve"> ADDIN EN.CITE &lt;EndNote&gt;&lt;Cite&gt;&lt;Author&gt;Bettenhausen&lt;/Author&gt;&lt;Year&gt;1991&lt;/Year&gt;&lt;RecNum&gt;11026&lt;/RecNum&gt;&lt;DisplayText&gt;(Bettenhausen and Murnighan, 1991)&lt;/DisplayText&gt;&lt;record&gt;&lt;rec-number&gt;11026&lt;/rec-number&gt;&lt;foreign-keys&gt;&lt;key app="EN" db-id="2ars0sa9v20s5ve5f5zvs9ar55reaaw02xse" timestamp="1415108233"&gt;11026&lt;/key&gt;&lt;/foreign-keys&gt;&lt;ref-type name="Journal Article"&gt;17&lt;/ref-type&gt;&lt;contributors&gt;&lt;authors&gt;&lt;author&gt;Bettenhausen, Kenneth L&lt;/author&gt;&lt;author&gt;Murnighan, J Keith&lt;/author&gt;&lt;/authors&gt;&lt;/contributors&gt;&lt;titles&gt;&lt;title&gt;The development of an intragroup norm and the effects of interpersonal and structural challenges&lt;/title&gt;&lt;secondary-title&gt;Administrative Science Quarterly&lt;/secondary-title&gt;&lt;/titles&gt;&lt;periodical&gt;&lt;full-title&gt;Administrative Science Quarterly&lt;/full-title&gt;&lt;/periodical&gt;&lt;pages&gt;20-35&lt;/pages&gt;&lt;dates&gt;&lt;year&gt;1991&lt;/year&gt;&lt;/dates&gt;&lt;isbn&gt;0001-8392&lt;/isbn&gt;&lt;urls&gt;&lt;/urls&gt;&lt;/record&gt;&lt;/Cite&gt;&lt;/EndNote&gt;</w:instrText>
      </w:r>
      <w:r>
        <w:rPr>
          <w:rFonts w:ascii="Times New Roman" w:hAnsi="Times New Roman"/>
          <w:sz w:val="24"/>
          <w:szCs w:val="24"/>
          <w:lang w:eastAsia="fr-FR"/>
        </w:rPr>
        <w:fldChar w:fldCharType="separate"/>
      </w:r>
      <w:r>
        <w:rPr>
          <w:rFonts w:ascii="Times New Roman" w:hAnsi="Times New Roman"/>
          <w:noProof/>
          <w:sz w:val="24"/>
          <w:szCs w:val="24"/>
          <w:lang w:eastAsia="fr-FR"/>
        </w:rPr>
        <w:t>(Bettenhausen and Murnighan, 1991)</w:t>
      </w:r>
      <w:r>
        <w:rPr>
          <w:rFonts w:ascii="Times New Roman" w:hAnsi="Times New Roman"/>
          <w:sz w:val="24"/>
          <w:szCs w:val="24"/>
          <w:lang w:eastAsia="fr-FR"/>
        </w:rPr>
        <w:fldChar w:fldCharType="end"/>
      </w:r>
      <w:r w:rsidRPr="00C008C7">
        <w:rPr>
          <w:rFonts w:ascii="Times New Roman" w:hAnsi="Times New Roman"/>
          <w:sz w:val="24"/>
          <w:szCs w:val="24"/>
          <w:lang w:eastAsia="fr-FR"/>
        </w:rPr>
        <w:t xml:space="preserve">. </w:t>
      </w:r>
    </w:p>
    <w:p w14:paraId="65954A0E" w14:textId="77777777" w:rsidR="007C07ED" w:rsidRDefault="007C07ED" w:rsidP="00190CE3">
      <w:pPr>
        <w:spacing w:line="480" w:lineRule="auto"/>
        <w:ind w:firstLine="284"/>
        <w:jc w:val="both"/>
        <w:rPr>
          <w:rFonts w:ascii="Times New Roman" w:hAnsi="Times New Roman"/>
          <w:sz w:val="24"/>
          <w:szCs w:val="24"/>
        </w:rPr>
      </w:pPr>
    </w:p>
    <w:p w14:paraId="4675B791" w14:textId="77777777" w:rsidR="00190CE3" w:rsidRPr="00407EA9" w:rsidRDefault="00190CE3" w:rsidP="00190CE3">
      <w:pPr>
        <w:autoSpaceDE w:val="0"/>
        <w:autoSpaceDN w:val="0"/>
        <w:adjustRightInd w:val="0"/>
        <w:spacing w:line="480" w:lineRule="auto"/>
        <w:rPr>
          <w:rFonts w:ascii="Times New Roman" w:hAnsi="Times New Roman"/>
          <w:b/>
          <w:bCs/>
          <w:sz w:val="24"/>
          <w:szCs w:val="24"/>
        </w:rPr>
      </w:pPr>
      <w:r w:rsidRPr="00407EA9">
        <w:rPr>
          <w:rFonts w:ascii="Times New Roman" w:hAnsi="Times New Roman"/>
          <w:b/>
          <w:bCs/>
          <w:sz w:val="24"/>
          <w:szCs w:val="24"/>
        </w:rPr>
        <w:t>7.  Conclusions, limitations and future research</w:t>
      </w:r>
    </w:p>
    <w:p w14:paraId="2D101702" w14:textId="7B056A5D" w:rsidR="00190CE3" w:rsidRPr="00407EA9" w:rsidRDefault="00190CE3" w:rsidP="00190CE3">
      <w:pPr>
        <w:autoSpaceDE w:val="0"/>
        <w:autoSpaceDN w:val="0"/>
        <w:adjustRightInd w:val="0"/>
        <w:spacing w:line="480" w:lineRule="auto"/>
        <w:ind w:firstLine="567"/>
        <w:jc w:val="both"/>
        <w:rPr>
          <w:rFonts w:ascii="Times New Roman" w:hAnsi="Times New Roman"/>
          <w:sz w:val="24"/>
          <w:szCs w:val="24"/>
        </w:rPr>
      </w:pPr>
      <w:r w:rsidRPr="00407EA9">
        <w:rPr>
          <w:rFonts w:ascii="Times New Roman" w:hAnsi="Times New Roman"/>
          <w:sz w:val="24"/>
          <w:szCs w:val="24"/>
        </w:rPr>
        <w:tab/>
        <w:t xml:space="preserve">Building on the </w:t>
      </w:r>
      <w:r w:rsidR="00B43525">
        <w:rPr>
          <w:rFonts w:ascii="Times New Roman" w:hAnsi="Times New Roman"/>
          <w:sz w:val="24"/>
          <w:szCs w:val="24"/>
        </w:rPr>
        <w:t xml:space="preserve">SINPD literature, our research set out to examine the effect of </w:t>
      </w:r>
      <w:r w:rsidR="00CA6523">
        <w:rPr>
          <w:rFonts w:ascii="Times New Roman" w:hAnsi="Times New Roman"/>
          <w:sz w:val="24"/>
          <w:szCs w:val="24"/>
        </w:rPr>
        <w:t>including eleven</w:t>
      </w:r>
      <w:r w:rsidR="00B43525">
        <w:rPr>
          <w:rFonts w:ascii="Times New Roman" w:hAnsi="Times New Roman"/>
          <w:sz w:val="24"/>
          <w:szCs w:val="24"/>
        </w:rPr>
        <w:t xml:space="preserve"> different types of external parties </w:t>
      </w:r>
      <w:r w:rsidR="00CA6523">
        <w:rPr>
          <w:rFonts w:ascii="Times New Roman" w:hAnsi="Times New Roman"/>
          <w:sz w:val="24"/>
          <w:szCs w:val="24"/>
        </w:rPr>
        <w:t>with</w:t>
      </w:r>
      <w:r w:rsidR="00B43525">
        <w:rPr>
          <w:rFonts w:ascii="Times New Roman" w:hAnsi="Times New Roman"/>
          <w:sz w:val="24"/>
          <w:szCs w:val="24"/>
        </w:rPr>
        <w:t xml:space="preserve">in </w:t>
      </w:r>
      <w:r w:rsidR="00CA6523">
        <w:rPr>
          <w:rFonts w:ascii="Times New Roman" w:hAnsi="Times New Roman"/>
          <w:sz w:val="24"/>
          <w:szCs w:val="24"/>
        </w:rPr>
        <w:t>a</w:t>
      </w:r>
      <w:r w:rsidR="00B43525">
        <w:rPr>
          <w:rFonts w:ascii="Times New Roman" w:hAnsi="Times New Roman"/>
          <w:sz w:val="24"/>
          <w:szCs w:val="24"/>
        </w:rPr>
        <w:t xml:space="preserve"> NPD project. We develop and test a novel measurement scale </w:t>
      </w:r>
      <w:r w:rsidR="009E51F6">
        <w:rPr>
          <w:rFonts w:ascii="Times New Roman" w:hAnsi="Times New Roman"/>
          <w:sz w:val="24"/>
          <w:szCs w:val="24"/>
        </w:rPr>
        <w:t xml:space="preserve">that </w:t>
      </w:r>
      <w:r w:rsidR="00CA6523">
        <w:rPr>
          <w:rFonts w:ascii="Times New Roman" w:hAnsi="Times New Roman"/>
          <w:sz w:val="24"/>
          <w:szCs w:val="24"/>
        </w:rPr>
        <w:t xml:space="preserve">examines three dimensions of ‘openness’: breadth, depth and partner newness. We find that each has a different relationship with product innovativeness. Breadth has a positive effect but only in the presence of a strong </w:t>
      </w:r>
      <w:proofErr w:type="spellStart"/>
      <w:r w:rsidR="00CA6523">
        <w:rPr>
          <w:rFonts w:ascii="Times New Roman" w:hAnsi="Times New Roman"/>
          <w:sz w:val="24"/>
          <w:szCs w:val="24"/>
        </w:rPr>
        <w:t>appropriability</w:t>
      </w:r>
      <w:proofErr w:type="spellEnd"/>
      <w:r w:rsidR="00CA6523">
        <w:rPr>
          <w:rFonts w:ascii="Times New Roman" w:hAnsi="Times New Roman"/>
          <w:sz w:val="24"/>
          <w:szCs w:val="24"/>
        </w:rPr>
        <w:t xml:space="preserve"> regime, depth a direct negative effect, and partner newness has a direct positive effect. We also find that product innovativeness has a direct positive relationship with product competitive advantage. </w:t>
      </w:r>
    </w:p>
    <w:p w14:paraId="19CE7570" w14:textId="57143DCA" w:rsidR="00CA6523" w:rsidRDefault="00190CE3" w:rsidP="00190CE3">
      <w:pPr>
        <w:autoSpaceDE w:val="0"/>
        <w:autoSpaceDN w:val="0"/>
        <w:adjustRightInd w:val="0"/>
        <w:spacing w:line="480" w:lineRule="auto"/>
        <w:ind w:firstLine="567"/>
        <w:jc w:val="both"/>
        <w:rPr>
          <w:rFonts w:ascii="Times New Roman" w:hAnsi="Times New Roman"/>
          <w:sz w:val="24"/>
          <w:szCs w:val="24"/>
        </w:rPr>
      </w:pPr>
      <w:r w:rsidRPr="00407EA9">
        <w:rPr>
          <w:rFonts w:ascii="Times New Roman" w:hAnsi="Times New Roman"/>
          <w:sz w:val="24"/>
          <w:szCs w:val="24"/>
        </w:rPr>
        <w:t xml:space="preserve">Any research project has its limitations and ours is no exception.  First, we accept that there may be national or cultural bias to our sample.  Previous studies indicate contrasting approaches in the organisation of open innovation between UK and Germany due to the existence of different social norms and institutional context between the two nations </w:t>
      </w:r>
      <w:r w:rsidRPr="00407EA9">
        <w:rPr>
          <w:rFonts w:ascii="Times New Roman" w:hAnsi="Times New Roman"/>
          <w:sz w:val="24"/>
          <w:szCs w:val="24"/>
        </w:rPr>
        <w:fldChar w:fldCharType="begin"/>
      </w:r>
      <w:r>
        <w:rPr>
          <w:rFonts w:ascii="Times New Roman" w:hAnsi="Times New Roman"/>
          <w:sz w:val="24"/>
          <w:szCs w:val="24"/>
        </w:rPr>
        <w:instrText xml:space="preserve"> ADDIN EN.CITE &lt;EndNote&gt;&lt;Cite&gt;&lt;Author&gt;Love&lt;/Author&gt;&lt;Year&gt;2004&lt;/Year&gt;&lt;RecNum&gt;11038&lt;/RecNum&gt;&lt;DisplayText&gt;(Love &amp;amp; Roper, 2004)&lt;/DisplayText&gt;&lt;record&gt;&lt;rec-number&gt;11038&lt;/rec-number&gt;&lt;foreign-keys&gt;&lt;key app="EN" db-id="2ars0sa9v20s5ve5f5zvs9ar55reaaw02xse" timestamp="1415118691"&gt;11038&lt;/key&gt;&lt;/foreign-keys&gt;&lt;ref-type name="Journal Article"&gt;17&lt;/ref-type&gt;&lt;contributors&gt;&lt;authors&gt;&lt;author&gt;Love, James H&lt;/author&gt;&lt;author&gt;Roper, Stephen&lt;/author&gt;&lt;/authors&gt;&lt;/contributors&gt;&lt;titles&gt;&lt;title&gt;The organisation of innovation: collaboration, cooperation and multifunctional groups in UK and German manufacturing&lt;/title&gt;&lt;secondary-title&gt;Cambridge Journal of Economics&lt;/secondary-title&gt;&lt;/titles&gt;&lt;periodical&gt;&lt;full-title&gt;Cambridge Journal of Economics&lt;/full-title&gt;&lt;/periodical&gt;&lt;pages&gt;379-395&lt;/pages&gt;&lt;volume&gt;28&lt;/volume&gt;&lt;number&gt;3&lt;/number&gt;&lt;dates&gt;&lt;year&gt;2004&lt;/year&gt;&lt;/dates&gt;&lt;isbn&gt;0309-166X&lt;/isbn&gt;&lt;urls&gt;&lt;/urls&gt;&lt;/record&gt;&lt;/Cite&gt;&lt;/EndNote&gt;</w:instrText>
      </w:r>
      <w:r w:rsidRPr="00407EA9">
        <w:rPr>
          <w:rFonts w:ascii="Times New Roman" w:hAnsi="Times New Roman"/>
          <w:sz w:val="24"/>
          <w:szCs w:val="24"/>
        </w:rPr>
        <w:fldChar w:fldCharType="separate"/>
      </w:r>
      <w:r>
        <w:rPr>
          <w:rFonts w:ascii="Times New Roman" w:hAnsi="Times New Roman"/>
          <w:noProof/>
          <w:sz w:val="24"/>
          <w:szCs w:val="24"/>
        </w:rPr>
        <w:t xml:space="preserve">(Love </w:t>
      </w:r>
      <w:r w:rsidR="00BE337A">
        <w:rPr>
          <w:rFonts w:ascii="Times New Roman" w:hAnsi="Times New Roman"/>
          <w:noProof/>
          <w:sz w:val="24"/>
          <w:szCs w:val="24"/>
        </w:rPr>
        <w:lastRenderedPageBreak/>
        <w:t>and</w:t>
      </w:r>
      <w:r>
        <w:rPr>
          <w:rFonts w:ascii="Times New Roman" w:hAnsi="Times New Roman"/>
          <w:noProof/>
          <w:sz w:val="24"/>
          <w:szCs w:val="24"/>
        </w:rPr>
        <w:t xml:space="preserve"> Roper, 2004)</w:t>
      </w:r>
      <w:r w:rsidRPr="00407EA9">
        <w:rPr>
          <w:rFonts w:ascii="Times New Roman" w:hAnsi="Times New Roman"/>
          <w:sz w:val="24"/>
          <w:szCs w:val="24"/>
        </w:rPr>
        <w:fldChar w:fldCharType="end"/>
      </w:r>
      <w:r w:rsidRPr="00407EA9">
        <w:rPr>
          <w:rFonts w:ascii="Times New Roman" w:hAnsi="Times New Roman"/>
          <w:sz w:val="24"/>
          <w:szCs w:val="24"/>
        </w:rPr>
        <w:t xml:space="preserve">. </w:t>
      </w:r>
      <w:r w:rsidR="008543C5" w:rsidRPr="00407EA9">
        <w:rPr>
          <w:rFonts w:ascii="Times New Roman" w:hAnsi="Times New Roman"/>
          <w:sz w:val="24"/>
          <w:szCs w:val="24"/>
        </w:rPr>
        <w:t xml:space="preserve">Future research could examine whether the relationships of our model hold in other national contexts. </w:t>
      </w:r>
    </w:p>
    <w:p w14:paraId="5D4F7FB1" w14:textId="34936E2A" w:rsidR="00190CE3" w:rsidRPr="00407EA9" w:rsidRDefault="008543C5" w:rsidP="00190CE3">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 xml:space="preserve">Second, this study is cross-sectional and results are based on single respondents. While our approach provides strong insights into the direct and contingent effects of an open approach to NPD, future studies may complement and extend our findings through a longitudinal case study methodology. </w:t>
      </w:r>
      <w:r w:rsidR="00CA6523">
        <w:rPr>
          <w:rFonts w:ascii="Times New Roman" w:hAnsi="Times New Roman"/>
          <w:sz w:val="24"/>
          <w:szCs w:val="24"/>
        </w:rPr>
        <w:t xml:space="preserve">We encourage </w:t>
      </w:r>
      <w:r w:rsidR="00EF5507">
        <w:rPr>
          <w:rFonts w:ascii="Times New Roman" w:hAnsi="Times New Roman"/>
          <w:sz w:val="24"/>
          <w:szCs w:val="24"/>
        </w:rPr>
        <w:t>future studies to search for</w:t>
      </w:r>
      <w:r>
        <w:rPr>
          <w:rFonts w:ascii="Times New Roman" w:hAnsi="Times New Roman"/>
          <w:sz w:val="24"/>
          <w:szCs w:val="24"/>
        </w:rPr>
        <w:t xml:space="preserve"> further contingencies</w:t>
      </w:r>
      <w:r w:rsidR="00CA6523">
        <w:rPr>
          <w:rFonts w:ascii="Times New Roman" w:hAnsi="Times New Roman"/>
          <w:sz w:val="24"/>
          <w:szCs w:val="24"/>
        </w:rPr>
        <w:t>. These might include</w:t>
      </w:r>
      <w:r>
        <w:rPr>
          <w:rFonts w:ascii="Times New Roman" w:hAnsi="Times New Roman"/>
          <w:sz w:val="24"/>
          <w:szCs w:val="24"/>
        </w:rPr>
        <w:t xml:space="preserve"> </w:t>
      </w:r>
      <w:r w:rsidR="00CA6523">
        <w:rPr>
          <w:rFonts w:ascii="Times New Roman" w:hAnsi="Times New Roman"/>
          <w:sz w:val="24"/>
          <w:szCs w:val="24"/>
        </w:rPr>
        <w:t>an assessment of</w:t>
      </w:r>
      <w:r w:rsidRPr="00407EA9">
        <w:rPr>
          <w:rFonts w:ascii="Times New Roman" w:hAnsi="Times New Roman"/>
          <w:sz w:val="24"/>
          <w:szCs w:val="24"/>
        </w:rPr>
        <w:t xml:space="preserve"> how openness varies</w:t>
      </w:r>
      <w:r>
        <w:rPr>
          <w:rFonts w:ascii="Times New Roman" w:hAnsi="Times New Roman"/>
          <w:sz w:val="24"/>
          <w:szCs w:val="24"/>
        </w:rPr>
        <w:t xml:space="preserve"> across</w:t>
      </w:r>
      <w:r w:rsidRPr="00407EA9">
        <w:rPr>
          <w:rFonts w:ascii="Times New Roman" w:hAnsi="Times New Roman"/>
          <w:sz w:val="24"/>
          <w:szCs w:val="24"/>
        </w:rPr>
        <w:t xml:space="preserve"> the stages of the NPD process, and/or other types of appropriat</w:t>
      </w:r>
      <w:r w:rsidR="00CA6523">
        <w:rPr>
          <w:rFonts w:ascii="Times New Roman" w:hAnsi="Times New Roman"/>
          <w:sz w:val="24"/>
          <w:szCs w:val="24"/>
        </w:rPr>
        <w:t xml:space="preserve">ion mechanism, such as secrecy </w:t>
      </w:r>
      <w:r>
        <w:rPr>
          <w:rFonts w:ascii="Times New Roman" w:hAnsi="Times New Roman"/>
          <w:sz w:val="24"/>
          <w:szCs w:val="24"/>
        </w:rPr>
        <w:t>or</w:t>
      </w:r>
      <w:r w:rsidRPr="00407EA9">
        <w:rPr>
          <w:rFonts w:ascii="Times New Roman" w:hAnsi="Times New Roman"/>
          <w:sz w:val="24"/>
          <w:szCs w:val="24"/>
        </w:rPr>
        <w:t xml:space="preserve"> first move</w:t>
      </w:r>
      <w:r>
        <w:rPr>
          <w:rFonts w:ascii="Times New Roman" w:hAnsi="Times New Roman"/>
          <w:sz w:val="24"/>
          <w:szCs w:val="24"/>
        </w:rPr>
        <w:t>r</w:t>
      </w:r>
      <w:r w:rsidRPr="00407EA9">
        <w:rPr>
          <w:rFonts w:ascii="Times New Roman" w:hAnsi="Times New Roman"/>
          <w:sz w:val="24"/>
          <w:szCs w:val="24"/>
        </w:rPr>
        <w:t xml:space="preserve"> advantage.</w:t>
      </w:r>
      <w:r>
        <w:rPr>
          <w:rFonts w:ascii="Times New Roman" w:hAnsi="Times New Roman"/>
          <w:sz w:val="24"/>
          <w:szCs w:val="24"/>
        </w:rPr>
        <w:t xml:space="preserve"> </w:t>
      </w:r>
      <w:r w:rsidR="00190CE3" w:rsidRPr="00407EA9">
        <w:rPr>
          <w:rFonts w:ascii="Times New Roman" w:hAnsi="Times New Roman"/>
          <w:sz w:val="24"/>
          <w:szCs w:val="24"/>
        </w:rPr>
        <w:t>We suggest future research also examines the risks of open innovation in more detail and the extent to which a contingent approach can reduce the possible downsides.</w:t>
      </w:r>
    </w:p>
    <w:p w14:paraId="3C57C3ED" w14:textId="77777777" w:rsidR="00EF5507" w:rsidRDefault="00EF5507">
      <w:pPr>
        <w:spacing w:after="200" w:line="276" w:lineRule="auto"/>
        <w:rPr>
          <w:rFonts w:ascii="Times New Roman" w:hAnsi="Times New Roman"/>
          <w:b/>
          <w:sz w:val="24"/>
          <w:szCs w:val="24"/>
        </w:rPr>
      </w:pPr>
      <w:r>
        <w:rPr>
          <w:rFonts w:ascii="Times New Roman" w:hAnsi="Times New Roman"/>
          <w:b/>
          <w:sz w:val="24"/>
          <w:szCs w:val="24"/>
        </w:rPr>
        <w:br w:type="page"/>
      </w:r>
    </w:p>
    <w:p w14:paraId="5AD5834E" w14:textId="708513DC" w:rsidR="00190CE3" w:rsidRPr="00407EA9" w:rsidRDefault="00FB01F5" w:rsidP="004A2075">
      <w:pPr>
        <w:jc w:val="both"/>
      </w:pPr>
      <w:r>
        <w:rPr>
          <w:rFonts w:ascii="Times New Roman" w:hAnsi="Times New Roman"/>
          <w:b/>
          <w:sz w:val="24"/>
          <w:szCs w:val="24"/>
        </w:rPr>
        <w:lastRenderedPageBreak/>
        <w:t>R</w:t>
      </w:r>
      <w:r w:rsidR="00190CE3" w:rsidRPr="00407EA9">
        <w:rPr>
          <w:rFonts w:ascii="Times New Roman" w:hAnsi="Times New Roman"/>
          <w:b/>
          <w:sz w:val="24"/>
          <w:szCs w:val="24"/>
        </w:rPr>
        <w:t>eferences</w:t>
      </w:r>
    </w:p>
    <w:p w14:paraId="73D3BD62" w14:textId="339AD910" w:rsidR="0037163D" w:rsidRPr="004A2075" w:rsidRDefault="00190CE3" w:rsidP="004A2075">
      <w:pPr>
        <w:spacing w:line="276" w:lineRule="auto"/>
        <w:jc w:val="both"/>
        <w:rPr>
          <w:rFonts w:ascii="Times New Roman" w:hAnsi="Times New Roman"/>
          <w:b/>
          <w:sz w:val="24"/>
          <w:szCs w:val="24"/>
        </w:rPr>
      </w:pPr>
      <w:r w:rsidRPr="005A30F8">
        <w:rPr>
          <w:rFonts w:ascii="Times New Roman" w:hAnsi="Times New Roman"/>
          <w:sz w:val="24"/>
          <w:szCs w:val="24"/>
        </w:rPr>
        <w:fldChar w:fldCharType="begin"/>
      </w:r>
      <w:r w:rsidRPr="005A30F8">
        <w:rPr>
          <w:rFonts w:ascii="Times New Roman" w:hAnsi="Times New Roman"/>
          <w:sz w:val="24"/>
          <w:szCs w:val="24"/>
        </w:rPr>
        <w:instrText xml:space="preserve"> ADDIN EN.REFLIST </w:instrText>
      </w:r>
      <w:r w:rsidRPr="005A30F8">
        <w:rPr>
          <w:rFonts w:ascii="Times New Roman" w:hAnsi="Times New Roman"/>
          <w:sz w:val="24"/>
          <w:szCs w:val="24"/>
        </w:rPr>
        <w:fldChar w:fldCharType="separate"/>
      </w:r>
    </w:p>
    <w:p w14:paraId="1D1546AC"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sz w:val="24"/>
          <w:szCs w:val="24"/>
        </w:rPr>
        <w:fldChar w:fldCharType="begin"/>
      </w:r>
      <w:r w:rsidRPr="00420156">
        <w:rPr>
          <w:rFonts w:ascii="Times New Roman" w:hAnsi="Times New Roman"/>
          <w:sz w:val="24"/>
          <w:szCs w:val="24"/>
        </w:rPr>
        <w:instrText xml:space="preserve"> ADDIN EN.REFLIST </w:instrText>
      </w:r>
      <w:r w:rsidRPr="00420156">
        <w:rPr>
          <w:rFonts w:ascii="Times New Roman" w:hAnsi="Times New Roman"/>
          <w:sz w:val="24"/>
          <w:szCs w:val="24"/>
        </w:rPr>
        <w:fldChar w:fldCharType="separate"/>
      </w:r>
      <w:r w:rsidRPr="00420156">
        <w:rPr>
          <w:rFonts w:ascii="Times New Roman" w:hAnsi="Times New Roman"/>
          <w:color w:val="222222"/>
          <w:sz w:val="24"/>
          <w:szCs w:val="24"/>
        </w:rPr>
        <w:t xml:space="preserve">Ahuja, G., 2000. Collaboration networks, structural holes, and innovation: A longitudinal study. </w:t>
      </w:r>
      <w:r w:rsidRPr="00420156">
        <w:rPr>
          <w:rFonts w:ascii="Times New Roman" w:hAnsi="Times New Roman"/>
          <w:b/>
          <w:i/>
          <w:iCs/>
          <w:color w:val="222222"/>
          <w:sz w:val="24"/>
          <w:szCs w:val="24"/>
        </w:rPr>
        <w:t>Administrative science quarterly</w:t>
      </w:r>
      <w:r w:rsidRPr="00420156">
        <w:rPr>
          <w:rFonts w:ascii="Times New Roman" w:hAnsi="Times New Roman"/>
          <w:b/>
          <w:color w:val="222222"/>
          <w:sz w:val="24"/>
          <w:szCs w:val="24"/>
        </w:rPr>
        <w:t>,</w:t>
      </w:r>
      <w:r w:rsidRPr="00420156">
        <w:rPr>
          <w:rFonts w:ascii="Times New Roman" w:hAnsi="Times New Roman"/>
          <w:color w:val="222222"/>
          <w:sz w:val="24"/>
          <w:szCs w:val="24"/>
        </w:rPr>
        <w:t xml:space="preserve"> </w:t>
      </w:r>
      <w:r w:rsidRPr="00420156">
        <w:rPr>
          <w:rFonts w:ascii="Times New Roman" w:hAnsi="Times New Roman"/>
          <w:i/>
          <w:iCs/>
          <w:color w:val="222222"/>
          <w:sz w:val="24"/>
          <w:szCs w:val="24"/>
        </w:rPr>
        <w:t>45</w:t>
      </w:r>
      <w:r w:rsidRPr="00420156">
        <w:rPr>
          <w:rFonts w:ascii="Times New Roman" w:hAnsi="Times New Roman"/>
          <w:color w:val="222222"/>
          <w:sz w:val="24"/>
          <w:szCs w:val="24"/>
        </w:rPr>
        <w:t>(3), pp.425-455.</w:t>
      </w:r>
    </w:p>
    <w:p w14:paraId="544507E1" w14:textId="362F19E3"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Aiken, L. S., </w:t>
      </w:r>
      <w:r w:rsidR="00BE337A">
        <w:rPr>
          <w:rFonts w:ascii="Times New Roman" w:hAnsi="Times New Roman"/>
          <w:noProof/>
          <w:sz w:val="24"/>
          <w:szCs w:val="24"/>
        </w:rPr>
        <w:t>and</w:t>
      </w:r>
      <w:r w:rsidRPr="00420156">
        <w:rPr>
          <w:rFonts w:ascii="Times New Roman" w:hAnsi="Times New Roman"/>
          <w:noProof/>
          <w:sz w:val="24"/>
          <w:szCs w:val="24"/>
        </w:rPr>
        <w:t xml:space="preserve"> West, S. G. 1991. </w:t>
      </w:r>
      <w:r w:rsidRPr="00420156">
        <w:rPr>
          <w:rFonts w:ascii="Times New Roman" w:hAnsi="Times New Roman"/>
          <w:b/>
          <w:i/>
          <w:noProof/>
          <w:sz w:val="24"/>
          <w:szCs w:val="24"/>
        </w:rPr>
        <w:t>Multiple regression: testing and interpreting interactions</w:t>
      </w:r>
      <w:r w:rsidRPr="00420156">
        <w:rPr>
          <w:rFonts w:ascii="Times New Roman" w:hAnsi="Times New Roman"/>
          <w:noProof/>
          <w:sz w:val="24"/>
          <w:szCs w:val="24"/>
        </w:rPr>
        <w:t>. Newbury Park, CA: Sage Publications Inc.</w:t>
      </w:r>
    </w:p>
    <w:p w14:paraId="774C22F1"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Arrow, K. 1962. Economic welfare and the allocation of resources for invention, </w:t>
      </w:r>
      <w:r w:rsidRPr="00420156">
        <w:rPr>
          <w:rFonts w:ascii="Times New Roman" w:hAnsi="Times New Roman"/>
          <w:b/>
          <w:i/>
          <w:noProof/>
          <w:sz w:val="24"/>
          <w:szCs w:val="24"/>
        </w:rPr>
        <w:t>The rate and direction of inventive activity: Economic and social factors</w:t>
      </w:r>
      <w:r w:rsidRPr="00420156">
        <w:rPr>
          <w:rFonts w:ascii="Times New Roman" w:hAnsi="Times New Roman"/>
          <w:noProof/>
          <w:sz w:val="24"/>
          <w:szCs w:val="24"/>
        </w:rPr>
        <w:t>: 609-626: Nber.</w:t>
      </w:r>
    </w:p>
    <w:p w14:paraId="3EE58072"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Baer, M. 2010. The strength-of-weak-ties perspective on creativity: a comprehensive examination and extension. </w:t>
      </w:r>
      <w:r w:rsidRPr="00420156">
        <w:rPr>
          <w:rFonts w:ascii="Times New Roman" w:hAnsi="Times New Roman"/>
          <w:b/>
          <w:i/>
          <w:noProof/>
          <w:sz w:val="24"/>
          <w:szCs w:val="24"/>
        </w:rPr>
        <w:t>Journal of Applied Psychology</w:t>
      </w:r>
      <w:r w:rsidRPr="00420156">
        <w:rPr>
          <w:rFonts w:ascii="Times New Roman" w:hAnsi="Times New Roman"/>
          <w:noProof/>
          <w:sz w:val="24"/>
          <w:szCs w:val="24"/>
        </w:rPr>
        <w:t>, 95(3): 592.</w:t>
      </w:r>
    </w:p>
    <w:p w14:paraId="3752EB99" w14:textId="36D5A4D3"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Bahemia, H., </w:t>
      </w:r>
      <w:r w:rsidR="00BE337A">
        <w:rPr>
          <w:rFonts w:ascii="Times New Roman" w:hAnsi="Times New Roman"/>
          <w:noProof/>
          <w:sz w:val="24"/>
          <w:szCs w:val="24"/>
        </w:rPr>
        <w:t>and</w:t>
      </w:r>
      <w:r w:rsidRPr="00420156">
        <w:rPr>
          <w:rFonts w:ascii="Times New Roman" w:hAnsi="Times New Roman"/>
          <w:noProof/>
          <w:sz w:val="24"/>
          <w:szCs w:val="24"/>
        </w:rPr>
        <w:t xml:space="preserve"> Squire, B. 2010. A contingent perspective of open innovation in new product development projects. </w:t>
      </w:r>
      <w:r w:rsidRPr="00420156">
        <w:rPr>
          <w:rFonts w:ascii="Times New Roman" w:hAnsi="Times New Roman"/>
          <w:b/>
          <w:i/>
          <w:noProof/>
          <w:sz w:val="24"/>
          <w:szCs w:val="24"/>
        </w:rPr>
        <w:t>International Journal of Innovation Management</w:t>
      </w:r>
      <w:r w:rsidRPr="00420156">
        <w:rPr>
          <w:rFonts w:ascii="Times New Roman" w:hAnsi="Times New Roman"/>
          <w:noProof/>
          <w:sz w:val="24"/>
          <w:szCs w:val="24"/>
        </w:rPr>
        <w:t>, 14(04): 603-627.</w:t>
      </w:r>
    </w:p>
    <w:p w14:paraId="03251BC9" w14:textId="378D1396"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Bartlett, J. E., Kotrlik, J. W., </w:t>
      </w:r>
      <w:r w:rsidR="00BE337A">
        <w:rPr>
          <w:rFonts w:ascii="Times New Roman" w:hAnsi="Times New Roman"/>
          <w:noProof/>
          <w:sz w:val="24"/>
          <w:szCs w:val="24"/>
        </w:rPr>
        <w:t>and</w:t>
      </w:r>
      <w:r w:rsidRPr="00420156">
        <w:rPr>
          <w:rFonts w:ascii="Times New Roman" w:hAnsi="Times New Roman"/>
          <w:noProof/>
          <w:sz w:val="24"/>
          <w:szCs w:val="24"/>
        </w:rPr>
        <w:t xml:space="preserve"> Higgins, C. C. 2001. Organizational Research: Determining Appropriate Sample Size in Survey Research. </w:t>
      </w:r>
      <w:r w:rsidRPr="00420156">
        <w:rPr>
          <w:rFonts w:ascii="Times New Roman" w:hAnsi="Times New Roman"/>
          <w:b/>
          <w:i/>
          <w:noProof/>
          <w:sz w:val="24"/>
          <w:szCs w:val="24"/>
        </w:rPr>
        <w:t>Information Technology, Learning, and Performance Journal</w:t>
      </w:r>
      <w:r w:rsidRPr="00420156">
        <w:rPr>
          <w:rFonts w:ascii="Times New Roman" w:hAnsi="Times New Roman"/>
          <w:noProof/>
          <w:sz w:val="24"/>
          <w:szCs w:val="24"/>
        </w:rPr>
        <w:t>, 19(1).</w:t>
      </w:r>
    </w:p>
    <w:p w14:paraId="41A7A145" w14:textId="23E4E393"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Beckman, C. M., Haunschild, P. R., </w:t>
      </w:r>
      <w:r w:rsidR="00BE337A">
        <w:rPr>
          <w:rFonts w:ascii="Times New Roman" w:hAnsi="Times New Roman"/>
          <w:noProof/>
          <w:sz w:val="24"/>
          <w:szCs w:val="24"/>
        </w:rPr>
        <w:t>and</w:t>
      </w:r>
      <w:r w:rsidRPr="00420156">
        <w:rPr>
          <w:rFonts w:ascii="Times New Roman" w:hAnsi="Times New Roman"/>
          <w:noProof/>
          <w:sz w:val="24"/>
          <w:szCs w:val="24"/>
        </w:rPr>
        <w:t xml:space="preserve"> Phillips, D. J. 2004. Friends or strangers? Firm-specific uncertainty, market uncertainty, and network partner selection. </w:t>
      </w:r>
      <w:r w:rsidRPr="00420156">
        <w:rPr>
          <w:rFonts w:ascii="Times New Roman" w:hAnsi="Times New Roman"/>
          <w:b/>
          <w:i/>
          <w:noProof/>
          <w:sz w:val="24"/>
          <w:szCs w:val="24"/>
        </w:rPr>
        <w:t>Organization science</w:t>
      </w:r>
      <w:r w:rsidRPr="00420156">
        <w:rPr>
          <w:rFonts w:ascii="Times New Roman" w:hAnsi="Times New Roman"/>
          <w:noProof/>
          <w:sz w:val="24"/>
          <w:szCs w:val="24"/>
        </w:rPr>
        <w:t>, 15(3): 259-275.</w:t>
      </w:r>
    </w:p>
    <w:p w14:paraId="56E2B733" w14:textId="28FCB0A6" w:rsidR="0037163D"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Bettenhausen, K. L., </w:t>
      </w:r>
      <w:r w:rsidR="00BE337A">
        <w:rPr>
          <w:rFonts w:ascii="Times New Roman" w:hAnsi="Times New Roman"/>
          <w:noProof/>
          <w:sz w:val="24"/>
          <w:szCs w:val="24"/>
        </w:rPr>
        <w:t>and</w:t>
      </w:r>
      <w:r w:rsidRPr="00420156">
        <w:rPr>
          <w:rFonts w:ascii="Times New Roman" w:hAnsi="Times New Roman"/>
          <w:noProof/>
          <w:sz w:val="24"/>
          <w:szCs w:val="24"/>
        </w:rPr>
        <w:t xml:space="preserve"> Murnighan, J. K. 1991. The development of an intragroup norm and the effects of interpersonal and structural challenges. </w:t>
      </w:r>
      <w:r w:rsidRPr="00420156">
        <w:rPr>
          <w:rFonts w:ascii="Times New Roman" w:hAnsi="Times New Roman"/>
          <w:b/>
          <w:i/>
          <w:noProof/>
          <w:sz w:val="24"/>
          <w:szCs w:val="24"/>
        </w:rPr>
        <w:t>Administrative Science Quarterly</w:t>
      </w:r>
      <w:r w:rsidRPr="00420156">
        <w:rPr>
          <w:rFonts w:ascii="Times New Roman" w:hAnsi="Times New Roman"/>
          <w:noProof/>
          <w:sz w:val="24"/>
          <w:szCs w:val="24"/>
        </w:rPr>
        <w:t>: 20-35.</w:t>
      </w:r>
    </w:p>
    <w:p w14:paraId="62D92715" w14:textId="2B6DB650" w:rsidR="003F56EA" w:rsidRPr="003F56EA" w:rsidRDefault="003F56EA" w:rsidP="0037163D">
      <w:pPr>
        <w:pStyle w:val="EndNoteBibliography"/>
        <w:ind w:left="720" w:hanging="720"/>
        <w:jc w:val="both"/>
        <w:rPr>
          <w:rFonts w:ascii="Times New Roman" w:hAnsi="Times New Roman"/>
          <w:noProof/>
          <w:sz w:val="24"/>
          <w:szCs w:val="24"/>
        </w:rPr>
      </w:pPr>
      <w:r w:rsidRPr="003F56EA">
        <w:rPr>
          <w:rFonts w:ascii="Times New Roman" w:eastAsiaTheme="minorHAnsi" w:hAnsi="Times New Roman"/>
          <w:color w:val="1A1A1A"/>
          <w:sz w:val="24"/>
          <w:szCs w:val="24"/>
          <w:lang w:val="en-US" w:eastAsia="en-US"/>
        </w:rPr>
        <w:t>Bianchi, M., Croce, A., Dell'Era, C., Di Be</w:t>
      </w:r>
      <w:r>
        <w:rPr>
          <w:rFonts w:ascii="Times New Roman" w:eastAsiaTheme="minorHAnsi" w:hAnsi="Times New Roman"/>
          <w:color w:val="1A1A1A"/>
          <w:sz w:val="24"/>
          <w:szCs w:val="24"/>
          <w:lang w:val="en-US" w:eastAsia="en-US"/>
        </w:rPr>
        <w:t>nedetto, C. A., &amp; Frattini, F. 2016</w:t>
      </w:r>
      <w:r w:rsidRPr="003F56EA">
        <w:rPr>
          <w:rFonts w:ascii="Times New Roman" w:eastAsiaTheme="minorHAnsi" w:hAnsi="Times New Roman"/>
          <w:color w:val="1A1A1A"/>
          <w:sz w:val="24"/>
          <w:szCs w:val="24"/>
          <w:lang w:val="en-US" w:eastAsia="en-US"/>
        </w:rPr>
        <w:t xml:space="preserve">. Organizing for inbound open innovation: How external consultants and a dedicated R&amp;D unit influence product innovation performance. </w:t>
      </w:r>
      <w:r w:rsidRPr="003F56EA">
        <w:rPr>
          <w:rFonts w:ascii="Times New Roman" w:eastAsiaTheme="minorHAnsi" w:hAnsi="Times New Roman"/>
          <w:b/>
          <w:i/>
          <w:iCs/>
          <w:color w:val="1A1A1A"/>
          <w:sz w:val="24"/>
          <w:szCs w:val="24"/>
          <w:lang w:val="en-US" w:eastAsia="en-US"/>
        </w:rPr>
        <w:t>Journal of Product Innovation Management</w:t>
      </w:r>
      <w:r>
        <w:rPr>
          <w:rFonts w:ascii="Times New Roman" w:eastAsiaTheme="minorHAnsi" w:hAnsi="Times New Roman"/>
          <w:color w:val="1A1A1A"/>
          <w:sz w:val="24"/>
          <w:szCs w:val="24"/>
          <w:lang w:val="en-US" w:eastAsia="en-US"/>
        </w:rPr>
        <w:t>: 33(4): 492-510</w:t>
      </w:r>
      <w:r w:rsidRPr="003F56EA">
        <w:rPr>
          <w:rFonts w:ascii="Times New Roman" w:eastAsiaTheme="minorHAnsi" w:hAnsi="Times New Roman"/>
          <w:color w:val="1A1A1A"/>
          <w:sz w:val="24"/>
          <w:szCs w:val="24"/>
          <w:lang w:val="en-US" w:eastAsia="en-US"/>
        </w:rPr>
        <w:t>.</w:t>
      </w:r>
    </w:p>
    <w:p w14:paraId="529AF5EB" w14:textId="211CBA7D" w:rsidR="0037163D"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Boerner, S., Eisenbeiss, S. A., </w:t>
      </w:r>
      <w:r w:rsidR="00BE337A">
        <w:rPr>
          <w:rFonts w:ascii="Times New Roman" w:hAnsi="Times New Roman"/>
          <w:noProof/>
          <w:sz w:val="24"/>
          <w:szCs w:val="24"/>
        </w:rPr>
        <w:t>and</w:t>
      </w:r>
      <w:r w:rsidRPr="00420156">
        <w:rPr>
          <w:rFonts w:ascii="Times New Roman" w:hAnsi="Times New Roman"/>
          <w:noProof/>
          <w:sz w:val="24"/>
          <w:szCs w:val="24"/>
        </w:rPr>
        <w:t xml:space="preserve"> Griesser, D. 2007. Follower behavior and organizational performance: The impact of transformational leaders. </w:t>
      </w:r>
      <w:r w:rsidRPr="00420156">
        <w:rPr>
          <w:rFonts w:ascii="Times New Roman" w:hAnsi="Times New Roman"/>
          <w:b/>
          <w:i/>
          <w:noProof/>
          <w:sz w:val="24"/>
          <w:szCs w:val="24"/>
        </w:rPr>
        <w:t xml:space="preserve">Journal of Leadership </w:t>
      </w:r>
      <w:r w:rsidR="00BE337A">
        <w:rPr>
          <w:rFonts w:ascii="Times New Roman" w:hAnsi="Times New Roman"/>
          <w:b/>
          <w:i/>
          <w:noProof/>
          <w:sz w:val="24"/>
          <w:szCs w:val="24"/>
        </w:rPr>
        <w:t>and</w:t>
      </w:r>
      <w:r w:rsidRPr="00420156">
        <w:rPr>
          <w:rFonts w:ascii="Times New Roman" w:hAnsi="Times New Roman"/>
          <w:b/>
          <w:i/>
          <w:noProof/>
          <w:sz w:val="24"/>
          <w:szCs w:val="24"/>
        </w:rPr>
        <w:t xml:space="preserve"> Organizational Studies</w:t>
      </w:r>
      <w:r w:rsidRPr="00420156">
        <w:rPr>
          <w:rFonts w:ascii="Times New Roman" w:hAnsi="Times New Roman"/>
          <w:noProof/>
          <w:sz w:val="24"/>
          <w:szCs w:val="24"/>
        </w:rPr>
        <w:t>, 13(3): 15-26.</w:t>
      </w:r>
    </w:p>
    <w:p w14:paraId="2998B6E5" w14:textId="1F2BF7F0" w:rsidR="009F721C" w:rsidRPr="009F721C" w:rsidRDefault="009F721C" w:rsidP="0037163D">
      <w:pPr>
        <w:pStyle w:val="EndNoteBibliography"/>
        <w:ind w:left="720" w:hanging="720"/>
        <w:jc w:val="both"/>
        <w:rPr>
          <w:rFonts w:ascii="Times New Roman" w:hAnsi="Times New Roman"/>
          <w:noProof/>
          <w:sz w:val="24"/>
          <w:szCs w:val="24"/>
        </w:rPr>
      </w:pPr>
      <w:r>
        <w:rPr>
          <w:rFonts w:ascii="Times New Roman" w:eastAsiaTheme="minorHAnsi" w:hAnsi="Times New Roman"/>
          <w:color w:val="1A1A1A"/>
          <w:sz w:val="24"/>
          <w:szCs w:val="24"/>
          <w:lang w:val="en-US" w:eastAsia="en-US"/>
        </w:rPr>
        <w:t>Bogers, M. 2011</w:t>
      </w:r>
      <w:r w:rsidRPr="009F721C">
        <w:rPr>
          <w:rFonts w:ascii="Times New Roman" w:eastAsiaTheme="minorHAnsi" w:hAnsi="Times New Roman"/>
          <w:color w:val="1A1A1A"/>
          <w:sz w:val="24"/>
          <w:szCs w:val="24"/>
          <w:lang w:val="en-US" w:eastAsia="en-US"/>
        </w:rPr>
        <w:t xml:space="preserve">. The open innovation paradox: knowledge sharing and protection in </w:t>
      </w:r>
      <w:r w:rsidR="00254693">
        <w:rPr>
          <w:rFonts w:ascii="Times New Roman" w:eastAsiaTheme="minorHAnsi" w:hAnsi="Times New Roman"/>
          <w:color w:val="1A1A1A"/>
          <w:sz w:val="24"/>
          <w:szCs w:val="24"/>
          <w:lang w:val="en-US" w:eastAsia="en-US"/>
        </w:rPr>
        <w:t>R&amp;D</w:t>
      </w:r>
      <w:r w:rsidRPr="009F721C">
        <w:rPr>
          <w:rFonts w:ascii="Times New Roman" w:eastAsiaTheme="minorHAnsi" w:hAnsi="Times New Roman"/>
          <w:color w:val="1A1A1A"/>
          <w:sz w:val="24"/>
          <w:szCs w:val="24"/>
          <w:lang w:val="en-US" w:eastAsia="en-US"/>
        </w:rPr>
        <w:t xml:space="preserve"> collaborations. </w:t>
      </w:r>
      <w:r w:rsidRPr="009F721C">
        <w:rPr>
          <w:rFonts w:ascii="Times New Roman" w:eastAsiaTheme="minorHAnsi" w:hAnsi="Times New Roman"/>
          <w:b/>
          <w:i/>
          <w:iCs/>
          <w:color w:val="1A1A1A"/>
          <w:sz w:val="24"/>
          <w:szCs w:val="24"/>
          <w:lang w:val="en-US" w:eastAsia="en-US"/>
        </w:rPr>
        <w:t>European Journal of Innovation Management</w:t>
      </w:r>
      <w:r w:rsidRPr="009F721C">
        <w:rPr>
          <w:rFonts w:ascii="Times New Roman" w:eastAsiaTheme="minorHAnsi" w:hAnsi="Times New Roman"/>
          <w:b/>
          <w:color w:val="1A1A1A"/>
          <w:sz w:val="24"/>
          <w:szCs w:val="24"/>
          <w:lang w:val="en-US" w:eastAsia="en-US"/>
        </w:rPr>
        <w:t>,</w:t>
      </w:r>
      <w:r w:rsidRPr="009F721C">
        <w:rPr>
          <w:rFonts w:ascii="Times New Roman" w:eastAsiaTheme="minorHAnsi" w:hAnsi="Times New Roman"/>
          <w:color w:val="1A1A1A"/>
          <w:sz w:val="24"/>
          <w:szCs w:val="24"/>
          <w:lang w:val="en-US" w:eastAsia="en-US"/>
        </w:rPr>
        <w:t xml:space="preserve"> </w:t>
      </w:r>
      <w:r w:rsidRPr="009F721C">
        <w:rPr>
          <w:rFonts w:ascii="Times New Roman" w:eastAsiaTheme="minorHAnsi" w:hAnsi="Times New Roman"/>
          <w:iCs/>
          <w:color w:val="1A1A1A"/>
          <w:sz w:val="24"/>
          <w:szCs w:val="24"/>
          <w:lang w:val="en-US" w:eastAsia="en-US"/>
        </w:rPr>
        <w:t>1</w:t>
      </w:r>
      <w:r w:rsidRPr="009F721C">
        <w:rPr>
          <w:rFonts w:ascii="Times New Roman" w:eastAsiaTheme="minorHAnsi" w:hAnsi="Times New Roman"/>
          <w:i/>
          <w:iCs/>
          <w:color w:val="1A1A1A"/>
          <w:sz w:val="24"/>
          <w:szCs w:val="24"/>
          <w:lang w:val="en-US" w:eastAsia="en-US"/>
        </w:rPr>
        <w:t>4</w:t>
      </w:r>
      <w:r>
        <w:rPr>
          <w:rFonts w:ascii="Times New Roman" w:eastAsiaTheme="minorHAnsi" w:hAnsi="Times New Roman"/>
          <w:color w:val="1A1A1A"/>
          <w:sz w:val="24"/>
          <w:szCs w:val="24"/>
          <w:lang w:val="en-US" w:eastAsia="en-US"/>
        </w:rPr>
        <w:t>(1):</w:t>
      </w:r>
      <w:r w:rsidRPr="009F721C">
        <w:rPr>
          <w:rFonts w:ascii="Times New Roman" w:eastAsiaTheme="minorHAnsi" w:hAnsi="Times New Roman"/>
          <w:color w:val="1A1A1A"/>
          <w:sz w:val="24"/>
          <w:szCs w:val="24"/>
          <w:lang w:val="en-US" w:eastAsia="en-US"/>
        </w:rPr>
        <w:t xml:space="preserve"> 93-117.</w:t>
      </w:r>
    </w:p>
    <w:p w14:paraId="1DD922C6" w14:textId="394E7D66"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Bonaccorsi, A.,</w:t>
      </w:r>
      <w:r w:rsidR="00BE337A">
        <w:rPr>
          <w:rFonts w:ascii="Times New Roman" w:hAnsi="Times New Roman"/>
          <w:noProof/>
          <w:sz w:val="24"/>
          <w:szCs w:val="24"/>
        </w:rPr>
        <w:t>and</w:t>
      </w:r>
      <w:r w:rsidRPr="00420156">
        <w:rPr>
          <w:rFonts w:ascii="Times New Roman" w:hAnsi="Times New Roman"/>
          <w:noProof/>
          <w:sz w:val="24"/>
          <w:szCs w:val="24"/>
        </w:rPr>
        <w:t xml:space="preserve"> Lipparini, A. 1994. Strategic partnerships in new product development: An Italian case study. </w:t>
      </w:r>
      <w:r w:rsidRPr="00420156">
        <w:rPr>
          <w:rFonts w:ascii="Times New Roman" w:hAnsi="Times New Roman"/>
          <w:b/>
          <w:i/>
          <w:noProof/>
          <w:sz w:val="24"/>
          <w:szCs w:val="24"/>
        </w:rPr>
        <w:t>The Journal of Product Innovation Management</w:t>
      </w:r>
      <w:r w:rsidRPr="00420156">
        <w:rPr>
          <w:rFonts w:ascii="Times New Roman" w:hAnsi="Times New Roman"/>
          <w:noProof/>
          <w:sz w:val="24"/>
          <w:szCs w:val="24"/>
        </w:rPr>
        <w:t>, 11(2): 134.</w:t>
      </w:r>
    </w:p>
    <w:p w14:paraId="2E17B6B6" w14:textId="77777777" w:rsidR="0037163D"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 xml:space="preserve">Byrne, B. M. 2001. </w:t>
      </w:r>
      <w:r w:rsidRPr="00420156">
        <w:rPr>
          <w:rFonts w:ascii="Times New Roman" w:hAnsi="Times New Roman"/>
          <w:b/>
          <w:i/>
          <w:noProof/>
          <w:sz w:val="24"/>
          <w:szCs w:val="24"/>
        </w:rPr>
        <w:t>Structural equation modeling with AMOS: Basic concepts, applications and programming</w:t>
      </w:r>
      <w:r w:rsidRPr="00420156">
        <w:rPr>
          <w:rFonts w:ascii="Times New Roman" w:hAnsi="Times New Roman"/>
          <w:noProof/>
          <w:sz w:val="24"/>
          <w:szCs w:val="24"/>
        </w:rPr>
        <w:t>. Mahwah, New Jersey: Lawrence Erlbaum Associates.</w:t>
      </w:r>
    </w:p>
    <w:p w14:paraId="5EC9211B" w14:textId="554882C4" w:rsidR="0037163D" w:rsidRDefault="0037163D" w:rsidP="0037163D">
      <w:pPr>
        <w:ind w:left="720" w:hanging="720"/>
        <w:jc w:val="both"/>
        <w:rPr>
          <w:rFonts w:ascii="Times New Roman" w:eastAsiaTheme="minorHAnsi" w:hAnsi="Times New Roman"/>
          <w:color w:val="1A1A1A"/>
          <w:sz w:val="24"/>
          <w:szCs w:val="24"/>
          <w:lang w:val="en-US" w:eastAsia="en-US"/>
        </w:rPr>
      </w:pPr>
      <w:r w:rsidRPr="00420156">
        <w:rPr>
          <w:rFonts w:ascii="Times New Roman" w:eastAsiaTheme="minorHAnsi" w:hAnsi="Times New Roman"/>
          <w:color w:val="1A1A1A"/>
          <w:sz w:val="24"/>
          <w:szCs w:val="24"/>
          <w:lang w:val="en-US" w:eastAsia="en-US"/>
        </w:rPr>
        <w:t>Calantone, R. J</w:t>
      </w:r>
      <w:r>
        <w:rPr>
          <w:rFonts w:ascii="Times New Roman" w:eastAsiaTheme="minorHAnsi" w:hAnsi="Times New Roman"/>
          <w:color w:val="1A1A1A"/>
          <w:sz w:val="24"/>
          <w:szCs w:val="24"/>
          <w:lang w:val="en-US" w:eastAsia="en-US"/>
        </w:rPr>
        <w:t xml:space="preserve">., Chan, K., </w:t>
      </w:r>
      <w:r w:rsidR="00BE337A">
        <w:rPr>
          <w:rFonts w:ascii="Times New Roman" w:eastAsiaTheme="minorHAnsi" w:hAnsi="Times New Roman"/>
          <w:color w:val="1A1A1A"/>
          <w:sz w:val="24"/>
          <w:szCs w:val="24"/>
          <w:lang w:val="en-US" w:eastAsia="en-US"/>
        </w:rPr>
        <w:t>and</w:t>
      </w:r>
      <w:r>
        <w:rPr>
          <w:rFonts w:ascii="Times New Roman" w:eastAsiaTheme="minorHAnsi" w:hAnsi="Times New Roman"/>
          <w:color w:val="1A1A1A"/>
          <w:sz w:val="24"/>
          <w:szCs w:val="24"/>
          <w:lang w:val="en-US" w:eastAsia="en-US"/>
        </w:rPr>
        <w:t xml:space="preserve"> Cui, A. S. 2006</w:t>
      </w:r>
      <w:r w:rsidRPr="00420156">
        <w:rPr>
          <w:rFonts w:ascii="Times New Roman" w:eastAsiaTheme="minorHAnsi" w:hAnsi="Times New Roman"/>
          <w:color w:val="1A1A1A"/>
          <w:sz w:val="24"/>
          <w:szCs w:val="24"/>
          <w:lang w:val="en-US" w:eastAsia="en-US"/>
        </w:rPr>
        <w:t xml:space="preserve">. Decomposing product innovativeness and its effects on new product success. </w:t>
      </w:r>
      <w:r w:rsidRPr="00420156">
        <w:rPr>
          <w:rFonts w:ascii="Times New Roman" w:eastAsiaTheme="minorHAnsi" w:hAnsi="Times New Roman"/>
          <w:b/>
          <w:i/>
          <w:iCs/>
          <w:color w:val="1A1A1A"/>
          <w:sz w:val="24"/>
          <w:szCs w:val="24"/>
          <w:lang w:val="en-US" w:eastAsia="en-US"/>
        </w:rPr>
        <w:t>Journal of Product Innovation Management</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
          <w:iCs/>
          <w:color w:val="1A1A1A"/>
          <w:sz w:val="24"/>
          <w:szCs w:val="24"/>
          <w:lang w:val="en-US" w:eastAsia="en-US"/>
        </w:rPr>
        <w:t>23</w:t>
      </w:r>
      <w:r>
        <w:rPr>
          <w:rFonts w:ascii="Times New Roman" w:eastAsiaTheme="minorHAnsi" w:hAnsi="Times New Roman"/>
          <w:color w:val="1A1A1A"/>
          <w:sz w:val="24"/>
          <w:szCs w:val="24"/>
          <w:lang w:val="en-US" w:eastAsia="en-US"/>
        </w:rPr>
        <w:t>(5):</w:t>
      </w:r>
      <w:r w:rsidRPr="00420156">
        <w:rPr>
          <w:rFonts w:ascii="Times New Roman" w:eastAsiaTheme="minorHAnsi" w:hAnsi="Times New Roman"/>
          <w:color w:val="1A1A1A"/>
          <w:sz w:val="24"/>
          <w:szCs w:val="24"/>
          <w:lang w:val="en-US" w:eastAsia="en-US"/>
        </w:rPr>
        <w:t xml:space="preserve"> 408-421.</w:t>
      </w:r>
    </w:p>
    <w:p w14:paraId="64E34AC8" w14:textId="7DD2CC6F" w:rsidR="00BD7E73" w:rsidRPr="00420156" w:rsidRDefault="00BD7E73" w:rsidP="0037163D">
      <w:pPr>
        <w:ind w:left="720" w:hanging="720"/>
        <w:jc w:val="both"/>
        <w:rPr>
          <w:rFonts w:ascii="Times New Roman" w:hAnsi="Times New Roman"/>
          <w:noProof/>
          <w:sz w:val="24"/>
          <w:szCs w:val="24"/>
        </w:rPr>
      </w:pPr>
      <w:r w:rsidRPr="00BD7E73">
        <w:rPr>
          <w:rFonts w:ascii="Times New Roman" w:hAnsi="Times New Roman"/>
          <w:noProof/>
          <w:sz w:val="24"/>
          <w:szCs w:val="24"/>
          <w:lang w:val="en-US"/>
        </w:rPr>
        <w:t xml:space="preserve">Carless, S. </w:t>
      </w:r>
      <w:r>
        <w:rPr>
          <w:rFonts w:ascii="Times New Roman" w:hAnsi="Times New Roman"/>
          <w:noProof/>
          <w:sz w:val="24"/>
          <w:szCs w:val="24"/>
          <w:lang w:val="en-US"/>
        </w:rPr>
        <w:t>A., Wearing, A. J., &amp; Mann, L. 2000</w:t>
      </w:r>
      <w:r w:rsidRPr="00BD7E73">
        <w:rPr>
          <w:rFonts w:ascii="Times New Roman" w:hAnsi="Times New Roman"/>
          <w:noProof/>
          <w:sz w:val="24"/>
          <w:szCs w:val="24"/>
          <w:lang w:val="en-US"/>
        </w:rPr>
        <w:t xml:space="preserve">. A short measure of transformational leadership. </w:t>
      </w:r>
      <w:r w:rsidRPr="00BD7E73">
        <w:rPr>
          <w:rFonts w:ascii="Times New Roman" w:hAnsi="Times New Roman"/>
          <w:b/>
          <w:i/>
          <w:iCs/>
          <w:noProof/>
          <w:sz w:val="24"/>
          <w:szCs w:val="24"/>
          <w:lang w:val="en-US"/>
        </w:rPr>
        <w:t>Journal of Business and Psychology</w:t>
      </w:r>
      <w:r w:rsidRPr="00BD7E73">
        <w:rPr>
          <w:rFonts w:ascii="Times New Roman" w:hAnsi="Times New Roman"/>
          <w:noProof/>
          <w:sz w:val="24"/>
          <w:szCs w:val="24"/>
          <w:lang w:val="en-US"/>
        </w:rPr>
        <w:t xml:space="preserve">, </w:t>
      </w:r>
      <w:r w:rsidRPr="00BD7E73">
        <w:rPr>
          <w:rFonts w:ascii="Times New Roman" w:hAnsi="Times New Roman"/>
          <w:i/>
          <w:iCs/>
          <w:noProof/>
          <w:sz w:val="24"/>
          <w:szCs w:val="24"/>
          <w:lang w:val="en-US"/>
        </w:rPr>
        <w:t>14</w:t>
      </w:r>
      <w:r>
        <w:rPr>
          <w:rFonts w:ascii="Times New Roman" w:hAnsi="Times New Roman"/>
          <w:noProof/>
          <w:sz w:val="24"/>
          <w:szCs w:val="24"/>
          <w:lang w:val="en-US"/>
        </w:rPr>
        <w:t>(3):</w:t>
      </w:r>
      <w:r w:rsidRPr="00BD7E73">
        <w:rPr>
          <w:rFonts w:ascii="Times New Roman" w:hAnsi="Times New Roman"/>
          <w:noProof/>
          <w:sz w:val="24"/>
          <w:szCs w:val="24"/>
          <w:lang w:val="en-US"/>
        </w:rPr>
        <w:t xml:space="preserve"> 389-405.</w:t>
      </w:r>
    </w:p>
    <w:p w14:paraId="65080377" w14:textId="77777777" w:rsidR="0037163D" w:rsidRDefault="0037163D" w:rsidP="0037163D">
      <w:pPr>
        <w:pStyle w:val="EndNoteBibliography"/>
        <w:ind w:left="720" w:hanging="720"/>
        <w:jc w:val="both"/>
        <w:rPr>
          <w:rFonts w:ascii="Times New Roman" w:eastAsiaTheme="minorHAnsi" w:hAnsi="Times New Roman"/>
          <w:color w:val="1A1A1A"/>
          <w:sz w:val="24"/>
          <w:szCs w:val="24"/>
          <w:lang w:val="en-US" w:eastAsia="en-US"/>
        </w:rPr>
      </w:pPr>
      <w:r w:rsidRPr="00420156">
        <w:rPr>
          <w:rFonts w:ascii="Times New Roman" w:eastAsiaTheme="minorHAnsi" w:hAnsi="Times New Roman"/>
          <w:color w:val="1A1A1A"/>
          <w:sz w:val="24"/>
          <w:szCs w:val="24"/>
          <w:lang w:val="en-US" w:eastAsia="en-US"/>
        </w:rPr>
        <w:t xml:space="preserve">Castiaux, A. 2007. Radical innovation in established organizations: Being a knowledge predator. </w:t>
      </w:r>
      <w:r w:rsidRPr="00420156">
        <w:rPr>
          <w:rFonts w:ascii="Times New Roman" w:eastAsiaTheme="minorHAnsi" w:hAnsi="Times New Roman"/>
          <w:b/>
          <w:i/>
          <w:iCs/>
          <w:color w:val="1A1A1A"/>
          <w:sz w:val="24"/>
          <w:szCs w:val="24"/>
          <w:lang w:val="en-US" w:eastAsia="en-US"/>
        </w:rPr>
        <w:t>Journal of Engineering and Technology Management</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24</w:t>
      </w:r>
      <w:r w:rsidRPr="00420156">
        <w:rPr>
          <w:rFonts w:ascii="Times New Roman" w:eastAsiaTheme="minorHAnsi" w:hAnsi="Times New Roman"/>
          <w:color w:val="1A1A1A"/>
          <w:sz w:val="24"/>
          <w:szCs w:val="24"/>
          <w:lang w:val="en-US" w:eastAsia="en-US"/>
        </w:rPr>
        <w:t>(1): 36-52.</w:t>
      </w:r>
    </w:p>
    <w:p w14:paraId="6EFF099E" w14:textId="3E04ADA7" w:rsidR="009F721C" w:rsidRPr="00420156" w:rsidRDefault="009F721C" w:rsidP="0037163D">
      <w:pPr>
        <w:pStyle w:val="EndNoteBibliography"/>
        <w:ind w:left="720" w:hanging="720"/>
        <w:jc w:val="both"/>
        <w:rPr>
          <w:rFonts w:ascii="Times New Roman" w:hAnsi="Times New Roman"/>
          <w:noProof/>
          <w:sz w:val="24"/>
          <w:szCs w:val="24"/>
        </w:rPr>
      </w:pPr>
      <w:r>
        <w:rPr>
          <w:rFonts w:ascii="Times New Roman" w:hAnsi="Times New Roman"/>
          <w:color w:val="1A1A1A"/>
          <w:sz w:val="24"/>
          <w:szCs w:val="24"/>
          <w:lang w:val="en-US"/>
        </w:rPr>
        <w:t xml:space="preserve">Chandy, R. K., </w:t>
      </w:r>
      <w:r w:rsidR="00BE337A">
        <w:rPr>
          <w:rFonts w:ascii="Times New Roman" w:hAnsi="Times New Roman"/>
          <w:color w:val="1A1A1A"/>
          <w:sz w:val="24"/>
          <w:szCs w:val="24"/>
          <w:lang w:val="en-US"/>
        </w:rPr>
        <w:t>and</w:t>
      </w:r>
      <w:r>
        <w:rPr>
          <w:rFonts w:ascii="Times New Roman" w:hAnsi="Times New Roman"/>
          <w:color w:val="1A1A1A"/>
          <w:sz w:val="24"/>
          <w:szCs w:val="24"/>
          <w:lang w:val="en-US"/>
        </w:rPr>
        <w:t xml:space="preserve"> Tellis, G. J. 1998</w:t>
      </w:r>
      <w:r w:rsidRPr="009D51CC">
        <w:rPr>
          <w:rFonts w:ascii="Times New Roman" w:hAnsi="Times New Roman"/>
          <w:color w:val="1A1A1A"/>
          <w:sz w:val="24"/>
          <w:szCs w:val="24"/>
          <w:lang w:val="en-US"/>
        </w:rPr>
        <w:t xml:space="preserve">. Organizing for radical product innovation: The overlooked role of willingness to cannibalize. </w:t>
      </w:r>
      <w:r>
        <w:rPr>
          <w:rFonts w:ascii="Times New Roman" w:hAnsi="Times New Roman"/>
          <w:b/>
          <w:i/>
          <w:iCs/>
          <w:color w:val="1A1A1A"/>
          <w:sz w:val="24"/>
          <w:szCs w:val="24"/>
          <w:lang w:val="en-US"/>
        </w:rPr>
        <w:t>Journal of Marketing R</w:t>
      </w:r>
      <w:r w:rsidRPr="009F721C">
        <w:rPr>
          <w:rFonts w:ascii="Times New Roman" w:hAnsi="Times New Roman"/>
          <w:b/>
          <w:i/>
          <w:iCs/>
          <w:color w:val="1A1A1A"/>
          <w:sz w:val="24"/>
          <w:szCs w:val="24"/>
          <w:lang w:val="en-US"/>
        </w:rPr>
        <w:t>esearch</w:t>
      </w:r>
      <w:r w:rsidRPr="009D51CC">
        <w:rPr>
          <w:rFonts w:ascii="Times New Roman" w:hAnsi="Times New Roman"/>
          <w:color w:val="1A1A1A"/>
          <w:sz w:val="24"/>
          <w:szCs w:val="24"/>
          <w:lang w:val="en-US"/>
        </w:rPr>
        <w:t xml:space="preserve">, </w:t>
      </w:r>
      <w:r>
        <w:rPr>
          <w:rFonts w:ascii="Times New Roman" w:hAnsi="Times New Roman"/>
          <w:color w:val="1A1A1A"/>
          <w:sz w:val="24"/>
          <w:szCs w:val="24"/>
          <w:lang w:val="en-US"/>
        </w:rPr>
        <w:t xml:space="preserve">35(4): </w:t>
      </w:r>
      <w:r w:rsidRPr="009D51CC">
        <w:rPr>
          <w:rFonts w:ascii="Times New Roman" w:hAnsi="Times New Roman"/>
          <w:color w:val="1A1A1A"/>
          <w:sz w:val="24"/>
          <w:szCs w:val="24"/>
          <w:lang w:val="en-US"/>
        </w:rPr>
        <w:t>474-487.</w:t>
      </w:r>
    </w:p>
    <w:p w14:paraId="7F79D354" w14:textId="511CCFAA"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Chesbrough, H., Vanhaverbeke, W., </w:t>
      </w:r>
      <w:r w:rsidR="00BE337A">
        <w:rPr>
          <w:rFonts w:ascii="Times New Roman" w:hAnsi="Times New Roman"/>
          <w:noProof/>
          <w:sz w:val="24"/>
          <w:szCs w:val="24"/>
        </w:rPr>
        <w:t>and</w:t>
      </w:r>
      <w:r w:rsidRPr="00420156">
        <w:rPr>
          <w:rFonts w:ascii="Times New Roman" w:hAnsi="Times New Roman"/>
          <w:noProof/>
          <w:sz w:val="24"/>
          <w:szCs w:val="24"/>
        </w:rPr>
        <w:t xml:space="preserve"> West, J. 2006. </w:t>
      </w:r>
      <w:r w:rsidRPr="00420156">
        <w:rPr>
          <w:rFonts w:ascii="Times New Roman" w:hAnsi="Times New Roman"/>
          <w:b/>
          <w:i/>
          <w:noProof/>
          <w:sz w:val="24"/>
          <w:szCs w:val="24"/>
        </w:rPr>
        <w:t>Open innovation: Researching a new paradigm</w:t>
      </w:r>
      <w:r w:rsidRPr="00420156">
        <w:rPr>
          <w:rFonts w:ascii="Times New Roman" w:hAnsi="Times New Roman"/>
          <w:noProof/>
          <w:sz w:val="24"/>
          <w:szCs w:val="24"/>
        </w:rPr>
        <w:t>: Oxford university press.</w:t>
      </w:r>
    </w:p>
    <w:p w14:paraId="7FAD3B51"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Chesbrough, H. W. 2003. The era of open innovation. </w:t>
      </w:r>
      <w:r w:rsidRPr="00420156">
        <w:rPr>
          <w:rFonts w:ascii="Times New Roman" w:hAnsi="Times New Roman"/>
          <w:b/>
          <w:i/>
          <w:noProof/>
          <w:sz w:val="24"/>
          <w:szCs w:val="24"/>
        </w:rPr>
        <w:t>MIT Sloan Management Review</w:t>
      </w:r>
      <w:r w:rsidRPr="00420156">
        <w:rPr>
          <w:rFonts w:ascii="Times New Roman" w:hAnsi="Times New Roman"/>
          <w:noProof/>
          <w:sz w:val="24"/>
          <w:szCs w:val="24"/>
        </w:rPr>
        <w:t>(Spring): 35-41.</w:t>
      </w:r>
    </w:p>
    <w:p w14:paraId="33C991BB" w14:textId="77777777" w:rsidR="0037163D" w:rsidRPr="00420156" w:rsidRDefault="0037163D" w:rsidP="0037163D">
      <w:pPr>
        <w:ind w:left="720" w:hanging="720"/>
        <w:jc w:val="both"/>
        <w:rPr>
          <w:rFonts w:ascii="Times New Roman" w:hAnsi="Times New Roman"/>
          <w:noProof/>
          <w:sz w:val="24"/>
          <w:szCs w:val="24"/>
        </w:rPr>
      </w:pPr>
      <w:bookmarkStart w:id="2" w:name="_ENREF_93"/>
      <w:r w:rsidRPr="00420156">
        <w:rPr>
          <w:rFonts w:ascii="Times New Roman" w:hAnsi="Times New Roman"/>
          <w:noProof/>
          <w:sz w:val="24"/>
          <w:szCs w:val="24"/>
        </w:rPr>
        <w:lastRenderedPageBreak/>
        <w:t xml:space="preserve">Ciravegna, L. and Maielli, G. 2011. Outsourcing of new product development and the opening of innovation inmature industries: a longitudinal study of Fiat during crisis and recovery. </w:t>
      </w:r>
      <w:r w:rsidRPr="00420156">
        <w:rPr>
          <w:rFonts w:ascii="Times New Roman" w:hAnsi="Times New Roman"/>
          <w:b/>
          <w:i/>
          <w:noProof/>
          <w:sz w:val="24"/>
          <w:szCs w:val="24"/>
        </w:rPr>
        <w:t>International Journal of Innovation Management</w:t>
      </w:r>
      <w:r w:rsidRPr="00420156">
        <w:rPr>
          <w:rFonts w:ascii="Times New Roman" w:hAnsi="Times New Roman"/>
          <w:noProof/>
          <w:sz w:val="24"/>
          <w:szCs w:val="24"/>
        </w:rPr>
        <w:t>, 15(1): 69-93.</w:t>
      </w:r>
      <w:bookmarkEnd w:id="2"/>
    </w:p>
    <w:p w14:paraId="56E87DC9" w14:textId="0CEA97BC"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Cohen, J., </w:t>
      </w:r>
      <w:r w:rsidR="00BE337A">
        <w:rPr>
          <w:rFonts w:ascii="Times New Roman" w:hAnsi="Times New Roman"/>
          <w:noProof/>
          <w:sz w:val="24"/>
          <w:szCs w:val="24"/>
        </w:rPr>
        <w:t>and</w:t>
      </w:r>
      <w:r w:rsidRPr="00420156">
        <w:rPr>
          <w:rFonts w:ascii="Times New Roman" w:hAnsi="Times New Roman"/>
          <w:noProof/>
          <w:sz w:val="24"/>
          <w:szCs w:val="24"/>
        </w:rPr>
        <w:t xml:space="preserve"> Cohen, P. 1983. </w:t>
      </w:r>
      <w:r w:rsidRPr="00420156">
        <w:rPr>
          <w:rFonts w:ascii="Times New Roman" w:hAnsi="Times New Roman"/>
          <w:b/>
          <w:i/>
          <w:noProof/>
          <w:sz w:val="24"/>
          <w:szCs w:val="24"/>
        </w:rPr>
        <w:t>Applied multiple regression/correlation analyses for the behavioral sciences</w:t>
      </w:r>
      <w:r w:rsidRPr="00420156">
        <w:rPr>
          <w:rFonts w:ascii="Times New Roman" w:hAnsi="Times New Roman"/>
          <w:noProof/>
          <w:sz w:val="24"/>
          <w:szCs w:val="24"/>
        </w:rPr>
        <w:t>. Hillsdale, NJ: Lawrence Erlbaum Associates.</w:t>
      </w:r>
    </w:p>
    <w:p w14:paraId="302E7378" w14:textId="0700042B"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eastAsiaTheme="minorHAnsi" w:hAnsi="Times New Roman"/>
          <w:color w:val="1A1A1A"/>
          <w:sz w:val="24"/>
          <w:szCs w:val="24"/>
          <w:lang w:val="en-US" w:eastAsia="en-US"/>
        </w:rPr>
        <w:t xml:space="preserve">Combs, J. G., </w:t>
      </w:r>
      <w:r w:rsidR="00BE337A">
        <w:rPr>
          <w:rFonts w:ascii="Times New Roman" w:eastAsiaTheme="minorHAnsi" w:hAnsi="Times New Roman"/>
          <w:color w:val="1A1A1A"/>
          <w:sz w:val="24"/>
          <w:szCs w:val="24"/>
          <w:lang w:val="en-US" w:eastAsia="en-US"/>
        </w:rPr>
        <w:t>and</w:t>
      </w:r>
      <w:r w:rsidRPr="00420156">
        <w:rPr>
          <w:rFonts w:ascii="Times New Roman" w:eastAsiaTheme="minorHAnsi" w:hAnsi="Times New Roman"/>
          <w:color w:val="1A1A1A"/>
          <w:sz w:val="24"/>
          <w:szCs w:val="24"/>
          <w:lang w:val="en-US" w:eastAsia="en-US"/>
        </w:rPr>
        <w:t xml:space="preserve"> Ketchen, D. J. 1999. Explaining interfirm cooperation and performance: toward a reconciliation of predictions from the resource</w:t>
      </w:r>
      <w:r w:rsidRPr="00420156">
        <w:rPr>
          <w:rFonts w:ascii="Calibri" w:eastAsia="Calibri" w:hAnsi="Calibri" w:cs="Calibri"/>
          <w:color w:val="1A1A1A"/>
          <w:sz w:val="24"/>
          <w:szCs w:val="24"/>
          <w:lang w:val="en-US" w:eastAsia="en-US"/>
        </w:rPr>
        <w:t>‐</w:t>
      </w:r>
      <w:r w:rsidRPr="00420156">
        <w:rPr>
          <w:rFonts w:ascii="Times New Roman" w:eastAsiaTheme="minorHAnsi" w:hAnsi="Times New Roman"/>
          <w:color w:val="1A1A1A"/>
          <w:sz w:val="24"/>
          <w:szCs w:val="24"/>
          <w:lang w:val="en-US" w:eastAsia="en-US"/>
        </w:rPr>
        <w:t xml:space="preserve">based view and organizational economics. </w:t>
      </w:r>
      <w:r w:rsidRPr="00420156">
        <w:rPr>
          <w:rFonts w:ascii="Times New Roman" w:eastAsiaTheme="minorHAnsi" w:hAnsi="Times New Roman"/>
          <w:b/>
          <w:i/>
          <w:iCs/>
          <w:color w:val="1A1A1A"/>
          <w:sz w:val="24"/>
          <w:szCs w:val="24"/>
          <w:lang w:val="en-US" w:eastAsia="en-US"/>
        </w:rPr>
        <w:t>Strategic Management Journal</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20</w:t>
      </w:r>
      <w:r w:rsidRPr="00420156">
        <w:rPr>
          <w:rFonts w:ascii="Times New Roman" w:eastAsiaTheme="minorHAnsi" w:hAnsi="Times New Roman"/>
          <w:color w:val="1A1A1A"/>
          <w:sz w:val="24"/>
          <w:szCs w:val="24"/>
          <w:lang w:val="en-US" w:eastAsia="en-US"/>
        </w:rPr>
        <w:t>(9): 867-888.</w:t>
      </w:r>
    </w:p>
    <w:p w14:paraId="01108835"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DeVellis, R. F. 2003. </w:t>
      </w:r>
      <w:r w:rsidRPr="00420156">
        <w:rPr>
          <w:rFonts w:ascii="Times New Roman" w:hAnsi="Times New Roman"/>
          <w:b/>
          <w:i/>
          <w:noProof/>
          <w:sz w:val="24"/>
          <w:szCs w:val="24"/>
        </w:rPr>
        <w:t>Scale development: theory and applications</w:t>
      </w:r>
      <w:r w:rsidRPr="00420156">
        <w:rPr>
          <w:rFonts w:ascii="Times New Roman" w:hAnsi="Times New Roman"/>
          <w:noProof/>
          <w:sz w:val="24"/>
          <w:szCs w:val="24"/>
        </w:rPr>
        <w:t xml:space="preserve"> (2nd ed.). Newbury Park, CA: Sage Publications.</w:t>
      </w:r>
    </w:p>
    <w:p w14:paraId="724602E9" w14:textId="46DEC13A"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Drechsler W.,</w:t>
      </w:r>
      <w:r w:rsidR="00BE337A">
        <w:rPr>
          <w:rFonts w:ascii="Times New Roman" w:hAnsi="Times New Roman"/>
          <w:noProof/>
          <w:sz w:val="24"/>
          <w:szCs w:val="24"/>
        </w:rPr>
        <w:t>and</w:t>
      </w:r>
      <w:r w:rsidRPr="00420156">
        <w:rPr>
          <w:rFonts w:ascii="Times New Roman" w:hAnsi="Times New Roman"/>
          <w:noProof/>
          <w:sz w:val="24"/>
          <w:szCs w:val="24"/>
        </w:rPr>
        <w:t xml:space="preserve"> Natter, M. 2012. Understanding a firm’s openness decisions in innovation. </w:t>
      </w:r>
      <w:r w:rsidRPr="00420156">
        <w:rPr>
          <w:rFonts w:ascii="Times New Roman" w:hAnsi="Times New Roman"/>
          <w:b/>
          <w:i/>
          <w:noProof/>
          <w:sz w:val="24"/>
          <w:szCs w:val="24"/>
        </w:rPr>
        <w:t>Journal of Business Research</w:t>
      </w:r>
      <w:r w:rsidRPr="00420156">
        <w:rPr>
          <w:rFonts w:ascii="Times New Roman" w:hAnsi="Times New Roman"/>
          <w:noProof/>
          <w:sz w:val="24"/>
          <w:szCs w:val="24"/>
        </w:rPr>
        <w:t xml:space="preserve">, 65: 438-445 </w:t>
      </w:r>
    </w:p>
    <w:p w14:paraId="02EAA48D" w14:textId="3E31B830"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lang w:val="fr-FR"/>
        </w:rPr>
        <w:t xml:space="preserve">Du, J., Leten, B., </w:t>
      </w:r>
      <w:r w:rsidR="00BE337A">
        <w:rPr>
          <w:rFonts w:ascii="Times New Roman" w:hAnsi="Times New Roman"/>
          <w:noProof/>
          <w:sz w:val="24"/>
          <w:szCs w:val="24"/>
          <w:lang w:val="fr-FR"/>
        </w:rPr>
        <w:t>and</w:t>
      </w:r>
      <w:r w:rsidRPr="00420156">
        <w:rPr>
          <w:rFonts w:ascii="Times New Roman" w:hAnsi="Times New Roman"/>
          <w:noProof/>
          <w:sz w:val="24"/>
          <w:szCs w:val="24"/>
          <w:lang w:val="fr-FR"/>
        </w:rPr>
        <w:t xml:space="preserve"> Vanhaverbeke, W. 2014. </w:t>
      </w:r>
      <w:r w:rsidRPr="00420156">
        <w:rPr>
          <w:rFonts w:ascii="Times New Roman" w:hAnsi="Times New Roman"/>
          <w:noProof/>
          <w:sz w:val="24"/>
          <w:szCs w:val="24"/>
        </w:rPr>
        <w:t xml:space="preserve">Managing open innovation projects with science-based and market-based partners. </w:t>
      </w:r>
      <w:r w:rsidRPr="00420156">
        <w:rPr>
          <w:rFonts w:ascii="Times New Roman" w:hAnsi="Times New Roman"/>
          <w:b/>
          <w:i/>
          <w:noProof/>
          <w:sz w:val="24"/>
          <w:szCs w:val="24"/>
        </w:rPr>
        <w:t>Research Policy</w:t>
      </w:r>
      <w:r w:rsidRPr="00420156">
        <w:rPr>
          <w:rFonts w:ascii="Times New Roman" w:hAnsi="Times New Roman"/>
          <w:noProof/>
          <w:sz w:val="24"/>
          <w:szCs w:val="24"/>
        </w:rPr>
        <w:t>, 43(5): 828-840.</w:t>
      </w:r>
    </w:p>
    <w:p w14:paraId="7EB776A2" w14:textId="398D32E0"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Faems, D., Van Looy, B., </w:t>
      </w:r>
      <w:r w:rsidR="00BE337A">
        <w:rPr>
          <w:rFonts w:ascii="Times New Roman" w:hAnsi="Times New Roman"/>
          <w:noProof/>
          <w:sz w:val="24"/>
          <w:szCs w:val="24"/>
        </w:rPr>
        <w:t>and</w:t>
      </w:r>
      <w:r w:rsidRPr="00420156">
        <w:rPr>
          <w:rFonts w:ascii="Times New Roman" w:hAnsi="Times New Roman"/>
          <w:noProof/>
          <w:sz w:val="24"/>
          <w:szCs w:val="24"/>
        </w:rPr>
        <w:t xml:space="preserve"> Debackere, K. 2005. Interorganisational collaboration and innovation: Toward a portfolio approach. </w:t>
      </w:r>
      <w:r w:rsidRPr="00420156">
        <w:rPr>
          <w:rFonts w:ascii="Times New Roman" w:hAnsi="Times New Roman"/>
          <w:b/>
          <w:i/>
          <w:noProof/>
          <w:sz w:val="24"/>
          <w:szCs w:val="24"/>
        </w:rPr>
        <w:t>The Journal of Product Innovation Management</w:t>
      </w:r>
      <w:r w:rsidRPr="00420156">
        <w:rPr>
          <w:rFonts w:ascii="Times New Roman" w:hAnsi="Times New Roman"/>
          <w:noProof/>
          <w:sz w:val="24"/>
          <w:szCs w:val="24"/>
        </w:rPr>
        <w:t>, 22(3): 238-250.</w:t>
      </w:r>
    </w:p>
    <w:p w14:paraId="5F4F14A5" w14:textId="77777777" w:rsidR="0037163D" w:rsidRPr="00420156" w:rsidRDefault="0037163D" w:rsidP="0037163D">
      <w:pPr>
        <w:ind w:left="720" w:hanging="720"/>
        <w:jc w:val="both"/>
        <w:rPr>
          <w:rFonts w:ascii="Times New Roman" w:hAnsi="Times New Roman"/>
          <w:noProof/>
          <w:sz w:val="24"/>
          <w:szCs w:val="24"/>
        </w:rPr>
      </w:pPr>
      <w:bookmarkStart w:id="3" w:name="_ENREF_148"/>
      <w:r w:rsidRPr="00420156">
        <w:rPr>
          <w:rFonts w:ascii="Times New Roman" w:hAnsi="Times New Roman"/>
          <w:noProof/>
          <w:sz w:val="24"/>
          <w:szCs w:val="24"/>
        </w:rPr>
        <w:t xml:space="preserve">Faems, D., de Visser, M., Andries, P. and van Looy, B. 2010. Technology Alliance Portfolios and Financial Performance: Value-Enhancing and Cost-Increasing Effects of Open Innovation. </w:t>
      </w:r>
      <w:r w:rsidRPr="00420156">
        <w:rPr>
          <w:rFonts w:ascii="Times New Roman" w:hAnsi="Times New Roman"/>
          <w:b/>
          <w:i/>
          <w:noProof/>
          <w:sz w:val="24"/>
          <w:szCs w:val="24"/>
        </w:rPr>
        <w:t>Journal of Product Innovation Management</w:t>
      </w:r>
      <w:r w:rsidRPr="00420156">
        <w:rPr>
          <w:rFonts w:ascii="Times New Roman" w:hAnsi="Times New Roman"/>
          <w:noProof/>
          <w:sz w:val="24"/>
          <w:szCs w:val="24"/>
        </w:rPr>
        <w:t>, 27(6): 785-796.</w:t>
      </w:r>
      <w:bookmarkEnd w:id="3"/>
    </w:p>
    <w:p w14:paraId="77D7EF28" w14:textId="19FC17C5"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eastAsiaTheme="minorHAnsi" w:hAnsi="Times New Roman"/>
          <w:color w:val="1A1A1A"/>
          <w:sz w:val="24"/>
          <w:szCs w:val="24"/>
          <w:lang w:val="fr-FR" w:eastAsia="en-US"/>
        </w:rPr>
        <w:t xml:space="preserve">Fitjar, R. D., </w:t>
      </w:r>
      <w:r w:rsidR="00BE337A">
        <w:rPr>
          <w:rFonts w:ascii="Times New Roman" w:eastAsiaTheme="minorHAnsi" w:hAnsi="Times New Roman"/>
          <w:color w:val="1A1A1A"/>
          <w:sz w:val="24"/>
          <w:szCs w:val="24"/>
          <w:lang w:val="fr-FR" w:eastAsia="en-US"/>
        </w:rPr>
        <w:t>and</w:t>
      </w:r>
      <w:r w:rsidRPr="00420156">
        <w:rPr>
          <w:rFonts w:ascii="Times New Roman" w:eastAsiaTheme="minorHAnsi" w:hAnsi="Times New Roman"/>
          <w:color w:val="1A1A1A"/>
          <w:sz w:val="24"/>
          <w:szCs w:val="24"/>
          <w:lang w:val="fr-FR" w:eastAsia="en-US"/>
        </w:rPr>
        <w:t xml:space="preserve"> Rodríguez-Pose, A. 2013. </w:t>
      </w:r>
      <w:r w:rsidRPr="00420156">
        <w:rPr>
          <w:rFonts w:ascii="Times New Roman" w:eastAsiaTheme="minorHAnsi" w:hAnsi="Times New Roman"/>
          <w:color w:val="1A1A1A"/>
          <w:sz w:val="24"/>
          <w:szCs w:val="24"/>
          <w:lang w:val="en-US" w:eastAsia="en-US"/>
        </w:rPr>
        <w:t xml:space="preserve">Firm collaboration and modes of innovation in Norway. </w:t>
      </w:r>
      <w:r w:rsidRPr="00420156">
        <w:rPr>
          <w:rFonts w:ascii="Times New Roman" w:eastAsiaTheme="minorHAnsi" w:hAnsi="Times New Roman"/>
          <w:b/>
          <w:i/>
          <w:iCs/>
          <w:color w:val="1A1A1A"/>
          <w:sz w:val="24"/>
          <w:szCs w:val="24"/>
          <w:lang w:val="en-US" w:eastAsia="en-US"/>
        </w:rPr>
        <w:t>Research Policy</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42</w:t>
      </w:r>
      <w:r w:rsidRPr="00420156">
        <w:rPr>
          <w:rFonts w:ascii="Times New Roman" w:eastAsiaTheme="minorHAnsi" w:hAnsi="Times New Roman"/>
          <w:color w:val="1A1A1A"/>
          <w:sz w:val="24"/>
          <w:szCs w:val="24"/>
          <w:lang w:val="en-US" w:eastAsia="en-US"/>
        </w:rPr>
        <w:t>(1): 128-138.</w:t>
      </w:r>
    </w:p>
    <w:p w14:paraId="31FEBCFB" w14:textId="6A2EC264"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Fornell, C., </w:t>
      </w:r>
      <w:r w:rsidR="00BE337A">
        <w:rPr>
          <w:rFonts w:ascii="Times New Roman" w:hAnsi="Times New Roman"/>
          <w:noProof/>
          <w:sz w:val="24"/>
          <w:szCs w:val="24"/>
        </w:rPr>
        <w:t>and</w:t>
      </w:r>
      <w:r w:rsidRPr="00420156">
        <w:rPr>
          <w:rFonts w:ascii="Times New Roman" w:hAnsi="Times New Roman"/>
          <w:noProof/>
          <w:sz w:val="24"/>
          <w:szCs w:val="24"/>
        </w:rPr>
        <w:t xml:space="preserve"> Larcker, D. F. 1981. Evaluating structural equation models with unobservable variables and measurement error. </w:t>
      </w:r>
      <w:r w:rsidRPr="00420156">
        <w:rPr>
          <w:rFonts w:ascii="Times New Roman" w:hAnsi="Times New Roman"/>
          <w:b/>
          <w:i/>
          <w:noProof/>
          <w:sz w:val="24"/>
          <w:szCs w:val="24"/>
        </w:rPr>
        <w:t>Journal of Marketing Research</w:t>
      </w:r>
      <w:r w:rsidRPr="00420156">
        <w:rPr>
          <w:rFonts w:ascii="Times New Roman" w:hAnsi="Times New Roman"/>
          <w:noProof/>
          <w:sz w:val="24"/>
          <w:szCs w:val="24"/>
        </w:rPr>
        <w:t>, 18(1): 39-50.</w:t>
      </w:r>
    </w:p>
    <w:p w14:paraId="14A4AEF2" w14:textId="3B372D03"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Frohlich, M. T., </w:t>
      </w:r>
      <w:r w:rsidR="00BE337A">
        <w:rPr>
          <w:rFonts w:ascii="Times New Roman" w:hAnsi="Times New Roman"/>
          <w:noProof/>
          <w:sz w:val="24"/>
          <w:szCs w:val="24"/>
        </w:rPr>
        <w:t>and</w:t>
      </w:r>
      <w:r w:rsidRPr="00420156">
        <w:rPr>
          <w:rFonts w:ascii="Times New Roman" w:hAnsi="Times New Roman"/>
          <w:noProof/>
          <w:sz w:val="24"/>
          <w:szCs w:val="24"/>
        </w:rPr>
        <w:t xml:space="preserve"> Westbrook, R. 2001. Arcs of integration: an international study of supply chain strategies.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19(2): 185-200.</w:t>
      </w:r>
    </w:p>
    <w:p w14:paraId="0CD83184" w14:textId="36F22076"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eastAsiaTheme="minorHAnsi" w:hAnsi="Times New Roman"/>
          <w:color w:val="1A1A1A"/>
          <w:sz w:val="24"/>
          <w:szCs w:val="24"/>
          <w:lang w:val="en-US" w:eastAsia="en-US"/>
        </w:rPr>
        <w:t xml:space="preserve">Garcia, R., </w:t>
      </w:r>
      <w:r w:rsidR="00BE337A">
        <w:rPr>
          <w:rFonts w:ascii="Times New Roman" w:eastAsiaTheme="minorHAnsi" w:hAnsi="Times New Roman"/>
          <w:color w:val="1A1A1A"/>
          <w:sz w:val="24"/>
          <w:szCs w:val="24"/>
          <w:lang w:val="en-US" w:eastAsia="en-US"/>
        </w:rPr>
        <w:t>and</w:t>
      </w:r>
      <w:r w:rsidRPr="00420156">
        <w:rPr>
          <w:rFonts w:ascii="Times New Roman" w:eastAsiaTheme="minorHAnsi" w:hAnsi="Times New Roman"/>
          <w:color w:val="1A1A1A"/>
          <w:sz w:val="24"/>
          <w:szCs w:val="24"/>
          <w:lang w:val="en-US" w:eastAsia="en-US"/>
        </w:rPr>
        <w:t xml:space="preserve"> Calantone, R. 2002. A critical look at technological innovation typology and innovativeness terminology: a literature review. </w:t>
      </w:r>
      <w:r w:rsidRPr="00420156">
        <w:rPr>
          <w:rFonts w:ascii="Times New Roman" w:eastAsiaTheme="minorHAnsi" w:hAnsi="Times New Roman"/>
          <w:b/>
          <w:i/>
          <w:iCs/>
          <w:color w:val="1A1A1A"/>
          <w:sz w:val="24"/>
          <w:szCs w:val="24"/>
          <w:lang w:val="en-US" w:eastAsia="en-US"/>
        </w:rPr>
        <w:t>Journal of Product Innovation Management</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19</w:t>
      </w:r>
      <w:r w:rsidRPr="00420156">
        <w:rPr>
          <w:rFonts w:ascii="Times New Roman" w:eastAsiaTheme="minorHAnsi" w:hAnsi="Times New Roman"/>
          <w:color w:val="1A1A1A"/>
          <w:sz w:val="24"/>
          <w:szCs w:val="24"/>
          <w:lang w:val="en-US" w:eastAsia="en-US"/>
        </w:rPr>
        <w:t>(2): 110-132.</w:t>
      </w:r>
    </w:p>
    <w:p w14:paraId="5CF03FE3" w14:textId="40111D1F"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García, N., Sanzo, M. J., </w:t>
      </w:r>
      <w:r w:rsidR="00BE337A">
        <w:rPr>
          <w:rFonts w:ascii="Times New Roman" w:hAnsi="Times New Roman"/>
          <w:noProof/>
          <w:sz w:val="24"/>
          <w:szCs w:val="24"/>
        </w:rPr>
        <w:t>and</w:t>
      </w:r>
      <w:r w:rsidRPr="00420156">
        <w:rPr>
          <w:rFonts w:ascii="Times New Roman" w:hAnsi="Times New Roman"/>
          <w:noProof/>
          <w:sz w:val="24"/>
          <w:szCs w:val="24"/>
        </w:rPr>
        <w:t xml:space="preserve"> Trespalacios, J. A. 2008. New product internal performance and market performance: Evidence from Spanish firms regarding the role of trust, interfunctional integration, and innovation type. </w:t>
      </w:r>
      <w:r w:rsidRPr="00420156">
        <w:rPr>
          <w:rFonts w:ascii="Times New Roman" w:hAnsi="Times New Roman"/>
          <w:b/>
          <w:i/>
          <w:noProof/>
          <w:sz w:val="24"/>
          <w:szCs w:val="24"/>
        </w:rPr>
        <w:t>Technovation</w:t>
      </w:r>
      <w:r w:rsidRPr="00420156">
        <w:rPr>
          <w:rFonts w:ascii="Times New Roman" w:hAnsi="Times New Roman"/>
          <w:noProof/>
          <w:sz w:val="24"/>
          <w:szCs w:val="24"/>
        </w:rPr>
        <w:t>, 28(11): 713-725.</w:t>
      </w:r>
    </w:p>
    <w:p w14:paraId="07CFC461" w14:textId="1A080E2D"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Garriga, H., von Krogh, G., </w:t>
      </w:r>
      <w:r w:rsidR="00BE337A">
        <w:rPr>
          <w:rFonts w:ascii="Times New Roman" w:hAnsi="Times New Roman"/>
          <w:noProof/>
          <w:sz w:val="24"/>
          <w:szCs w:val="24"/>
        </w:rPr>
        <w:t>and</w:t>
      </w:r>
      <w:r w:rsidRPr="00420156">
        <w:rPr>
          <w:rFonts w:ascii="Times New Roman" w:hAnsi="Times New Roman"/>
          <w:noProof/>
          <w:sz w:val="24"/>
          <w:szCs w:val="24"/>
        </w:rPr>
        <w:t xml:space="preserve"> Spaeth, S. 2013. How constraints and knowledge impact open innovation. </w:t>
      </w:r>
      <w:r w:rsidRPr="00420156">
        <w:rPr>
          <w:rFonts w:ascii="Times New Roman" w:hAnsi="Times New Roman"/>
          <w:b/>
          <w:i/>
          <w:noProof/>
          <w:sz w:val="24"/>
          <w:szCs w:val="24"/>
        </w:rPr>
        <w:t>Strategic Management Journal</w:t>
      </w:r>
      <w:r w:rsidRPr="00420156">
        <w:rPr>
          <w:rFonts w:ascii="Times New Roman" w:hAnsi="Times New Roman"/>
          <w:noProof/>
          <w:sz w:val="24"/>
          <w:szCs w:val="24"/>
        </w:rPr>
        <w:t>, 34(9): 1134-1144.</w:t>
      </w:r>
    </w:p>
    <w:p w14:paraId="48AD79B5" w14:textId="2CE44AB3"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Ginsberg, A., </w:t>
      </w:r>
      <w:r w:rsidR="00BE337A">
        <w:rPr>
          <w:rFonts w:ascii="Times New Roman" w:hAnsi="Times New Roman"/>
          <w:noProof/>
          <w:sz w:val="24"/>
          <w:szCs w:val="24"/>
        </w:rPr>
        <w:t>and</w:t>
      </w:r>
      <w:r w:rsidRPr="00420156">
        <w:rPr>
          <w:rFonts w:ascii="Times New Roman" w:hAnsi="Times New Roman"/>
          <w:noProof/>
          <w:sz w:val="24"/>
          <w:szCs w:val="24"/>
        </w:rPr>
        <w:t xml:space="preserve"> Venkatraman, N. 1985. Contingency perspectives of organizational strategy: a critical review of the empirical research. </w:t>
      </w:r>
      <w:r w:rsidRPr="00420156">
        <w:rPr>
          <w:rFonts w:ascii="Times New Roman" w:hAnsi="Times New Roman"/>
          <w:b/>
          <w:i/>
          <w:noProof/>
          <w:sz w:val="24"/>
          <w:szCs w:val="24"/>
        </w:rPr>
        <w:t>Academy of Management Review</w:t>
      </w:r>
      <w:r w:rsidRPr="00420156">
        <w:rPr>
          <w:rFonts w:ascii="Times New Roman" w:hAnsi="Times New Roman"/>
          <w:noProof/>
          <w:sz w:val="24"/>
          <w:szCs w:val="24"/>
        </w:rPr>
        <w:t>, 10(3): 421-434.</w:t>
      </w:r>
    </w:p>
    <w:p w14:paraId="4222DEA2"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Granovetter, M. 1973. The strength of weak ties. </w:t>
      </w:r>
      <w:r w:rsidRPr="00420156">
        <w:rPr>
          <w:rFonts w:ascii="Times New Roman" w:hAnsi="Times New Roman"/>
          <w:b/>
          <w:i/>
          <w:noProof/>
          <w:sz w:val="24"/>
          <w:szCs w:val="24"/>
        </w:rPr>
        <w:t>American Journal of Sociology</w:t>
      </w:r>
      <w:r w:rsidRPr="00420156">
        <w:rPr>
          <w:rFonts w:ascii="Times New Roman" w:hAnsi="Times New Roman"/>
          <w:noProof/>
          <w:sz w:val="24"/>
          <w:szCs w:val="24"/>
        </w:rPr>
        <w:t>, 78(6): 1360-1380.</w:t>
      </w:r>
    </w:p>
    <w:p w14:paraId="4EC3CA70" w14:textId="5A5633D4" w:rsidR="0037163D" w:rsidRPr="00420156" w:rsidRDefault="0037163D" w:rsidP="0037163D">
      <w:pPr>
        <w:ind w:left="720" w:hanging="720"/>
        <w:jc w:val="both"/>
        <w:rPr>
          <w:rFonts w:ascii="Times New Roman" w:hAnsi="Times New Roman"/>
          <w:noProof/>
          <w:sz w:val="24"/>
          <w:szCs w:val="24"/>
        </w:rPr>
      </w:pPr>
      <w:bookmarkStart w:id="4" w:name="_ENREF_172"/>
      <w:r w:rsidRPr="00420156">
        <w:rPr>
          <w:rFonts w:ascii="Times New Roman" w:hAnsi="Times New Roman"/>
          <w:noProof/>
          <w:sz w:val="24"/>
          <w:szCs w:val="24"/>
        </w:rPr>
        <w:t xml:space="preserve">Grimpe, C. and Kaiser, U. 2010. Balancing Internal and External Knowledge Acquisition: The Gains and Pains from </w:t>
      </w:r>
      <w:r w:rsidR="00254693">
        <w:rPr>
          <w:rFonts w:ascii="Times New Roman" w:hAnsi="Times New Roman"/>
          <w:noProof/>
          <w:sz w:val="24"/>
          <w:szCs w:val="24"/>
        </w:rPr>
        <w:t>R&amp;D</w:t>
      </w:r>
      <w:r w:rsidRPr="00420156">
        <w:rPr>
          <w:rFonts w:ascii="Times New Roman" w:hAnsi="Times New Roman"/>
          <w:noProof/>
          <w:sz w:val="24"/>
          <w:szCs w:val="24"/>
        </w:rPr>
        <w:t xml:space="preserve"> Outsourcing C. Grimpe and U. Kaiser </w:t>
      </w:r>
      <w:r w:rsidR="00254693">
        <w:rPr>
          <w:rFonts w:ascii="Times New Roman" w:hAnsi="Times New Roman"/>
          <w:noProof/>
          <w:sz w:val="24"/>
          <w:szCs w:val="24"/>
        </w:rPr>
        <w:t>R&amp;D</w:t>
      </w:r>
      <w:r w:rsidRPr="00420156">
        <w:rPr>
          <w:rFonts w:ascii="Times New Roman" w:hAnsi="Times New Roman"/>
          <w:noProof/>
          <w:sz w:val="24"/>
          <w:szCs w:val="24"/>
        </w:rPr>
        <w:t xml:space="preserve"> Outsourcing. </w:t>
      </w:r>
      <w:r w:rsidRPr="00420156">
        <w:rPr>
          <w:rFonts w:ascii="Times New Roman" w:hAnsi="Times New Roman"/>
          <w:b/>
          <w:i/>
          <w:noProof/>
          <w:sz w:val="24"/>
          <w:szCs w:val="24"/>
        </w:rPr>
        <w:t>Journal of Management Studies</w:t>
      </w:r>
      <w:r w:rsidRPr="00420156">
        <w:rPr>
          <w:rFonts w:ascii="Times New Roman" w:hAnsi="Times New Roman"/>
          <w:noProof/>
          <w:sz w:val="24"/>
          <w:szCs w:val="24"/>
        </w:rPr>
        <w:t>, 47(8): 1483-1509.</w:t>
      </w:r>
      <w:bookmarkEnd w:id="4"/>
    </w:p>
    <w:p w14:paraId="4839FF82" w14:textId="0F0F69CE"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 xml:space="preserve">Hair, J. F., Anderson, R. E., </w:t>
      </w:r>
      <w:r w:rsidR="00BE337A">
        <w:rPr>
          <w:rFonts w:ascii="Times New Roman" w:hAnsi="Times New Roman"/>
          <w:noProof/>
          <w:sz w:val="24"/>
          <w:szCs w:val="24"/>
        </w:rPr>
        <w:t>and</w:t>
      </w:r>
      <w:r w:rsidRPr="00420156">
        <w:rPr>
          <w:rFonts w:ascii="Times New Roman" w:hAnsi="Times New Roman"/>
          <w:noProof/>
          <w:sz w:val="24"/>
          <w:szCs w:val="24"/>
        </w:rPr>
        <w:t xml:space="preserve"> Tatham, R. L. 2006. </w:t>
      </w:r>
      <w:r w:rsidRPr="00420156">
        <w:rPr>
          <w:rFonts w:ascii="Times New Roman" w:hAnsi="Times New Roman"/>
          <w:b/>
          <w:i/>
          <w:noProof/>
          <w:sz w:val="24"/>
          <w:szCs w:val="24"/>
        </w:rPr>
        <w:t>Multivariate data analysis</w:t>
      </w:r>
      <w:r w:rsidRPr="00420156">
        <w:rPr>
          <w:rFonts w:ascii="Times New Roman" w:hAnsi="Times New Roman"/>
          <w:noProof/>
          <w:sz w:val="24"/>
          <w:szCs w:val="24"/>
        </w:rPr>
        <w:t xml:space="preserve">: Published Upper Saddle River, N.J. ; London : Prentice Hall PTR 2006 </w:t>
      </w:r>
    </w:p>
    <w:p w14:paraId="740BE960" w14:textId="7CEF4174"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Hauser, C., Tappeiner, G., </w:t>
      </w:r>
      <w:r w:rsidR="00BE337A">
        <w:rPr>
          <w:rFonts w:ascii="Times New Roman" w:hAnsi="Times New Roman"/>
          <w:noProof/>
          <w:sz w:val="24"/>
          <w:szCs w:val="24"/>
        </w:rPr>
        <w:t>and</w:t>
      </w:r>
      <w:r w:rsidRPr="00420156">
        <w:rPr>
          <w:rFonts w:ascii="Times New Roman" w:hAnsi="Times New Roman"/>
          <w:noProof/>
          <w:sz w:val="24"/>
          <w:szCs w:val="24"/>
        </w:rPr>
        <w:t xml:space="preserve"> Walde, J. 2007. The learning region: the impact of social capital and weak ties on innovation. </w:t>
      </w:r>
      <w:r w:rsidRPr="00420156">
        <w:rPr>
          <w:rFonts w:ascii="Times New Roman" w:hAnsi="Times New Roman"/>
          <w:b/>
          <w:i/>
          <w:noProof/>
          <w:sz w:val="24"/>
          <w:szCs w:val="24"/>
        </w:rPr>
        <w:t>Regional Studies</w:t>
      </w:r>
      <w:r w:rsidRPr="00420156">
        <w:rPr>
          <w:rFonts w:ascii="Times New Roman" w:hAnsi="Times New Roman"/>
          <w:noProof/>
          <w:sz w:val="24"/>
          <w:szCs w:val="24"/>
        </w:rPr>
        <w:t>, 41(1): 75-88.</w:t>
      </w:r>
    </w:p>
    <w:p w14:paraId="08050F33"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Hinkin, T. R. 1995. A review of scale development practices in the study of organisations. </w:t>
      </w:r>
      <w:r w:rsidRPr="00420156">
        <w:rPr>
          <w:rFonts w:ascii="Times New Roman" w:hAnsi="Times New Roman"/>
          <w:b/>
          <w:i/>
          <w:noProof/>
          <w:sz w:val="24"/>
          <w:szCs w:val="24"/>
        </w:rPr>
        <w:t>Journal of Management</w:t>
      </w:r>
      <w:r w:rsidRPr="00420156">
        <w:rPr>
          <w:rFonts w:ascii="Times New Roman" w:hAnsi="Times New Roman"/>
          <w:noProof/>
          <w:sz w:val="24"/>
          <w:szCs w:val="24"/>
        </w:rPr>
        <w:t>, 21(5): 967-988.</w:t>
      </w:r>
    </w:p>
    <w:p w14:paraId="4524CCCD"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eastAsiaTheme="minorHAnsi" w:hAnsi="Times New Roman"/>
          <w:color w:val="1A1A1A"/>
          <w:sz w:val="24"/>
          <w:szCs w:val="24"/>
          <w:lang w:val="en-US" w:eastAsia="en-US"/>
        </w:rPr>
        <w:t xml:space="preserve">Huizingh, E. K. 2011. Open innovation: State of the art and future perspectives. </w:t>
      </w:r>
      <w:r w:rsidRPr="00420156">
        <w:rPr>
          <w:rFonts w:ascii="Times New Roman" w:eastAsiaTheme="minorHAnsi" w:hAnsi="Times New Roman"/>
          <w:b/>
          <w:i/>
          <w:iCs/>
          <w:color w:val="1A1A1A"/>
          <w:sz w:val="24"/>
          <w:szCs w:val="24"/>
          <w:lang w:val="en-US" w:eastAsia="en-US"/>
        </w:rPr>
        <w:t>Technovation</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31</w:t>
      </w:r>
      <w:r w:rsidRPr="00420156">
        <w:rPr>
          <w:rFonts w:ascii="Times New Roman" w:eastAsiaTheme="minorHAnsi" w:hAnsi="Times New Roman"/>
          <w:color w:val="1A1A1A"/>
          <w:sz w:val="24"/>
          <w:szCs w:val="24"/>
          <w:lang w:val="en-US" w:eastAsia="en-US"/>
        </w:rPr>
        <w:t>(1): 2-9.</w:t>
      </w:r>
    </w:p>
    <w:p w14:paraId="2FD1B3EF" w14:textId="3AF2144A" w:rsidR="0037163D" w:rsidRPr="00420156" w:rsidRDefault="0037163D" w:rsidP="0037163D">
      <w:pPr>
        <w:ind w:left="720" w:hanging="720"/>
        <w:jc w:val="both"/>
        <w:rPr>
          <w:rFonts w:ascii="Times New Roman" w:hAnsi="Times New Roman"/>
          <w:noProof/>
          <w:sz w:val="24"/>
          <w:szCs w:val="24"/>
        </w:rPr>
      </w:pPr>
      <w:r w:rsidRPr="00420156">
        <w:rPr>
          <w:rFonts w:ascii="Times New Roman" w:eastAsiaTheme="minorHAnsi" w:hAnsi="Times New Roman"/>
          <w:color w:val="1A1A1A"/>
          <w:sz w:val="24"/>
          <w:szCs w:val="24"/>
          <w:lang w:val="en-US" w:eastAsia="en-US"/>
        </w:rPr>
        <w:lastRenderedPageBreak/>
        <w:t>Hurmelinna</w:t>
      </w:r>
      <w:r w:rsidRPr="00420156">
        <w:rPr>
          <w:rFonts w:ascii="Calibri" w:eastAsia="Calibri" w:hAnsi="Calibri" w:cs="Calibri"/>
          <w:color w:val="1A1A1A"/>
          <w:sz w:val="24"/>
          <w:szCs w:val="24"/>
          <w:lang w:val="en-US" w:eastAsia="en-US"/>
        </w:rPr>
        <w:t>‐</w:t>
      </w:r>
      <w:r w:rsidRPr="00420156">
        <w:rPr>
          <w:rFonts w:ascii="Times New Roman" w:eastAsiaTheme="minorHAnsi" w:hAnsi="Times New Roman"/>
          <w:color w:val="1A1A1A"/>
          <w:sz w:val="24"/>
          <w:szCs w:val="24"/>
          <w:lang w:val="en-US" w:eastAsia="en-US"/>
        </w:rPr>
        <w:t xml:space="preserve">Laukkanen, P., Sainio, L. M., </w:t>
      </w:r>
      <w:r w:rsidR="00BE337A">
        <w:rPr>
          <w:rFonts w:ascii="Times New Roman" w:eastAsiaTheme="minorHAnsi" w:hAnsi="Times New Roman"/>
          <w:color w:val="1A1A1A"/>
          <w:sz w:val="24"/>
          <w:szCs w:val="24"/>
          <w:lang w:val="en-US" w:eastAsia="en-US"/>
        </w:rPr>
        <w:t>and</w:t>
      </w:r>
      <w:r w:rsidRPr="00420156">
        <w:rPr>
          <w:rFonts w:ascii="Times New Roman" w:eastAsiaTheme="minorHAnsi" w:hAnsi="Times New Roman"/>
          <w:color w:val="1A1A1A"/>
          <w:sz w:val="24"/>
          <w:szCs w:val="24"/>
          <w:lang w:val="en-US" w:eastAsia="en-US"/>
        </w:rPr>
        <w:t xml:space="preserve"> Jauhiainen, T. 2008. Appropriability regime for radical and incremental innovations. </w:t>
      </w:r>
      <w:r w:rsidR="00254693">
        <w:rPr>
          <w:rFonts w:ascii="Times New Roman" w:eastAsiaTheme="minorHAnsi" w:hAnsi="Times New Roman"/>
          <w:b/>
          <w:i/>
          <w:iCs/>
          <w:color w:val="1A1A1A"/>
          <w:sz w:val="24"/>
          <w:szCs w:val="24"/>
          <w:lang w:val="en-US" w:eastAsia="en-US"/>
        </w:rPr>
        <w:t>R&amp;D</w:t>
      </w:r>
      <w:r w:rsidRPr="00420156">
        <w:rPr>
          <w:rFonts w:ascii="Times New Roman" w:eastAsiaTheme="minorHAnsi" w:hAnsi="Times New Roman"/>
          <w:b/>
          <w:i/>
          <w:iCs/>
          <w:color w:val="1A1A1A"/>
          <w:sz w:val="24"/>
          <w:szCs w:val="24"/>
          <w:lang w:val="en-US" w:eastAsia="en-US"/>
        </w:rPr>
        <w:t xml:space="preserve"> Management</w:t>
      </w:r>
      <w:r w:rsidRPr="00420156">
        <w:rPr>
          <w:rFonts w:ascii="Times New Roman" w:eastAsiaTheme="minorHAnsi" w:hAnsi="Times New Roman"/>
          <w:b/>
          <w:color w:val="1A1A1A"/>
          <w:sz w:val="24"/>
          <w:szCs w:val="24"/>
          <w:lang w:val="en-US" w:eastAsia="en-US"/>
        </w:rPr>
        <w:t>,</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38</w:t>
      </w:r>
      <w:r w:rsidRPr="00420156">
        <w:rPr>
          <w:rFonts w:ascii="Times New Roman" w:eastAsiaTheme="minorHAnsi" w:hAnsi="Times New Roman"/>
          <w:color w:val="1A1A1A"/>
          <w:sz w:val="24"/>
          <w:szCs w:val="24"/>
          <w:lang w:val="en-US" w:eastAsia="en-US"/>
        </w:rPr>
        <w:t>(3): 278-289.</w:t>
      </w:r>
    </w:p>
    <w:p w14:paraId="1AF09B0A" w14:textId="01EFF5DB" w:rsidR="0037163D" w:rsidRPr="00420156" w:rsidRDefault="0037163D" w:rsidP="00EF5507">
      <w:pPr>
        <w:pStyle w:val="EndNoteBibliography"/>
        <w:ind w:left="720" w:hanging="720"/>
        <w:jc w:val="both"/>
        <w:rPr>
          <w:rFonts w:ascii="Times New Roman" w:hAnsi="Times New Roman"/>
          <w:noProof/>
          <w:sz w:val="24"/>
          <w:szCs w:val="24"/>
        </w:rPr>
      </w:pPr>
      <w:r w:rsidRPr="00420156">
        <w:rPr>
          <w:rFonts w:ascii="Times New Roman" w:hAnsi="Times New Roman"/>
          <w:color w:val="222222"/>
          <w:sz w:val="24"/>
          <w:szCs w:val="24"/>
        </w:rPr>
        <w:t xml:space="preserve">Inauen, M., </w:t>
      </w:r>
      <w:r w:rsidR="00BE337A">
        <w:rPr>
          <w:rFonts w:ascii="Times New Roman" w:hAnsi="Times New Roman"/>
          <w:color w:val="222222"/>
          <w:sz w:val="24"/>
          <w:szCs w:val="24"/>
        </w:rPr>
        <w:t>and</w:t>
      </w:r>
      <w:r w:rsidRPr="00420156">
        <w:rPr>
          <w:rFonts w:ascii="Times New Roman" w:hAnsi="Times New Roman"/>
          <w:color w:val="222222"/>
          <w:sz w:val="24"/>
          <w:szCs w:val="24"/>
        </w:rPr>
        <w:t xml:space="preserve"> Schenker-Wicki, A. 2011. The impact of outside-in open innovation on innovation performance. </w:t>
      </w:r>
      <w:r w:rsidRPr="00420156">
        <w:rPr>
          <w:rFonts w:ascii="Times New Roman" w:hAnsi="Times New Roman"/>
          <w:b/>
          <w:i/>
          <w:iCs/>
          <w:color w:val="222222"/>
          <w:sz w:val="24"/>
          <w:szCs w:val="24"/>
        </w:rPr>
        <w:t>European Journal of Innovation Management</w:t>
      </w:r>
      <w:r w:rsidRPr="00420156">
        <w:rPr>
          <w:rFonts w:ascii="Times New Roman" w:hAnsi="Times New Roman"/>
          <w:b/>
          <w:color w:val="222222"/>
          <w:sz w:val="24"/>
          <w:szCs w:val="24"/>
        </w:rPr>
        <w:t>,</w:t>
      </w:r>
      <w:r w:rsidRPr="00420156">
        <w:rPr>
          <w:rFonts w:ascii="Times New Roman" w:hAnsi="Times New Roman"/>
          <w:color w:val="222222"/>
          <w:sz w:val="24"/>
          <w:szCs w:val="24"/>
        </w:rPr>
        <w:t xml:space="preserve"> </w:t>
      </w:r>
      <w:r w:rsidRPr="00420156">
        <w:rPr>
          <w:rFonts w:ascii="Times New Roman" w:hAnsi="Times New Roman"/>
          <w:i/>
          <w:iCs/>
          <w:color w:val="222222"/>
          <w:sz w:val="24"/>
          <w:szCs w:val="24"/>
        </w:rPr>
        <w:t>14</w:t>
      </w:r>
      <w:r w:rsidRPr="00420156">
        <w:rPr>
          <w:rFonts w:ascii="Times New Roman" w:hAnsi="Times New Roman"/>
          <w:color w:val="222222"/>
          <w:sz w:val="24"/>
          <w:szCs w:val="24"/>
        </w:rPr>
        <w:t>(4), 496-520.</w:t>
      </w:r>
    </w:p>
    <w:p w14:paraId="1B787F7D" w14:textId="77777777" w:rsidR="0037163D" w:rsidRPr="00420156" w:rsidRDefault="0037163D" w:rsidP="00EF5507">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Janis, I.L., 1989. Crucial decisions: Leadership in policymaking and crisis management. Simon and Schuster</w:t>
      </w:r>
    </w:p>
    <w:p w14:paraId="78BFA25E" w14:textId="77777777"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 xml:space="preserve">Jayaram, J. 2008. Supplier involvement in new product development projects: dimensionality and contingency effects. </w:t>
      </w:r>
      <w:r w:rsidRPr="00420156">
        <w:rPr>
          <w:rFonts w:ascii="Times New Roman" w:hAnsi="Times New Roman"/>
          <w:b/>
          <w:i/>
          <w:noProof/>
          <w:sz w:val="24"/>
          <w:szCs w:val="24"/>
        </w:rPr>
        <w:t>International Journal of Production Research</w:t>
      </w:r>
      <w:r w:rsidRPr="00420156">
        <w:rPr>
          <w:rFonts w:ascii="Times New Roman" w:hAnsi="Times New Roman"/>
          <w:noProof/>
          <w:sz w:val="24"/>
          <w:szCs w:val="24"/>
        </w:rPr>
        <w:t>, 46(13): 3717.</w:t>
      </w:r>
    </w:p>
    <w:p w14:paraId="6AC4E6AF"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Kahn, K. B. 1996. Interdepartmental integration: a definition with implications for product development performance. </w:t>
      </w:r>
      <w:r w:rsidRPr="00420156">
        <w:rPr>
          <w:rFonts w:ascii="Times New Roman" w:hAnsi="Times New Roman"/>
          <w:b/>
          <w:i/>
          <w:noProof/>
          <w:sz w:val="24"/>
          <w:szCs w:val="24"/>
        </w:rPr>
        <w:t>Journal of product innovation management</w:t>
      </w:r>
      <w:r w:rsidRPr="00420156">
        <w:rPr>
          <w:rFonts w:ascii="Times New Roman" w:hAnsi="Times New Roman"/>
          <w:noProof/>
          <w:sz w:val="24"/>
          <w:szCs w:val="24"/>
        </w:rPr>
        <w:t>, 13(2): 137-151.</w:t>
      </w:r>
    </w:p>
    <w:p w14:paraId="1ED2AF34" w14:textId="6A2E72F5"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Keupp, M. M., </w:t>
      </w:r>
      <w:r w:rsidR="00BE337A">
        <w:rPr>
          <w:rFonts w:ascii="Times New Roman" w:hAnsi="Times New Roman"/>
          <w:noProof/>
          <w:sz w:val="24"/>
          <w:szCs w:val="24"/>
        </w:rPr>
        <w:t>and</w:t>
      </w:r>
      <w:r w:rsidRPr="00420156">
        <w:rPr>
          <w:rFonts w:ascii="Times New Roman" w:hAnsi="Times New Roman"/>
          <w:noProof/>
          <w:sz w:val="24"/>
          <w:szCs w:val="24"/>
        </w:rPr>
        <w:t xml:space="preserve"> Gassmann, O. 2009. Determinants and archetype users of open innovation. </w:t>
      </w:r>
      <w:r w:rsidR="00254693">
        <w:rPr>
          <w:rFonts w:ascii="Times New Roman" w:hAnsi="Times New Roman"/>
          <w:b/>
          <w:i/>
          <w:noProof/>
          <w:sz w:val="24"/>
          <w:szCs w:val="24"/>
        </w:rPr>
        <w:t>R&amp;D</w:t>
      </w:r>
      <w:r w:rsidRPr="00420156">
        <w:rPr>
          <w:rFonts w:ascii="Times New Roman" w:hAnsi="Times New Roman"/>
          <w:b/>
          <w:i/>
          <w:noProof/>
          <w:sz w:val="24"/>
          <w:szCs w:val="24"/>
        </w:rPr>
        <w:t xml:space="preserve"> Management</w:t>
      </w:r>
      <w:r w:rsidRPr="00420156">
        <w:rPr>
          <w:rFonts w:ascii="Times New Roman" w:hAnsi="Times New Roman"/>
          <w:noProof/>
          <w:sz w:val="24"/>
          <w:szCs w:val="24"/>
        </w:rPr>
        <w:t>, 39(4): 331-341.</w:t>
      </w:r>
    </w:p>
    <w:p w14:paraId="4D1586DA" w14:textId="46921ADD"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Laursen, K., </w:t>
      </w:r>
      <w:r w:rsidR="00BE337A">
        <w:rPr>
          <w:rFonts w:ascii="Times New Roman" w:hAnsi="Times New Roman"/>
          <w:noProof/>
          <w:sz w:val="24"/>
          <w:szCs w:val="24"/>
        </w:rPr>
        <w:t>and</w:t>
      </w:r>
      <w:r w:rsidRPr="00420156">
        <w:rPr>
          <w:rFonts w:ascii="Times New Roman" w:hAnsi="Times New Roman"/>
          <w:noProof/>
          <w:sz w:val="24"/>
          <w:szCs w:val="24"/>
        </w:rPr>
        <w:t xml:space="preserve"> Salter, A. 2005. </w:t>
      </w:r>
      <w:r w:rsidRPr="00420156">
        <w:rPr>
          <w:rFonts w:ascii="Times New Roman" w:hAnsi="Times New Roman"/>
          <w:b/>
          <w:i/>
          <w:noProof/>
          <w:sz w:val="24"/>
          <w:szCs w:val="24"/>
        </w:rPr>
        <w:t>The paradox of openness: appropriability and the use of external sources of knowledge for innovation</w:t>
      </w:r>
      <w:r w:rsidRPr="00420156">
        <w:rPr>
          <w:rFonts w:ascii="Times New Roman" w:hAnsi="Times New Roman"/>
          <w:noProof/>
          <w:sz w:val="24"/>
          <w:szCs w:val="24"/>
        </w:rPr>
        <w:t>. Paper presented at the Academy of Management Conference, Hawaii.</w:t>
      </w:r>
    </w:p>
    <w:p w14:paraId="4DE341DF" w14:textId="787A6AEF"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Laursen, K., </w:t>
      </w:r>
      <w:r w:rsidR="00BE337A">
        <w:rPr>
          <w:rFonts w:ascii="Times New Roman" w:hAnsi="Times New Roman"/>
          <w:noProof/>
          <w:sz w:val="24"/>
          <w:szCs w:val="24"/>
        </w:rPr>
        <w:t>and</w:t>
      </w:r>
      <w:r w:rsidRPr="00420156">
        <w:rPr>
          <w:rFonts w:ascii="Times New Roman" w:hAnsi="Times New Roman"/>
          <w:noProof/>
          <w:sz w:val="24"/>
          <w:szCs w:val="24"/>
        </w:rPr>
        <w:t xml:space="preserve"> Salter, A. 2006. Open for innovation: the role of openness in explaining innovation performance among UK manufacturing firms. </w:t>
      </w:r>
      <w:r w:rsidRPr="00420156">
        <w:rPr>
          <w:rFonts w:ascii="Times New Roman" w:hAnsi="Times New Roman"/>
          <w:b/>
          <w:i/>
          <w:noProof/>
          <w:sz w:val="24"/>
          <w:szCs w:val="24"/>
        </w:rPr>
        <w:t>Strategic management journal</w:t>
      </w:r>
      <w:r w:rsidRPr="00420156">
        <w:rPr>
          <w:rFonts w:ascii="Times New Roman" w:hAnsi="Times New Roman"/>
          <w:noProof/>
          <w:sz w:val="24"/>
          <w:szCs w:val="24"/>
        </w:rPr>
        <w:t>, 27(2): 131-150.</w:t>
      </w:r>
    </w:p>
    <w:p w14:paraId="2262D856" w14:textId="47351C0D"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Laursen, K., </w:t>
      </w:r>
      <w:r w:rsidR="00BE337A">
        <w:rPr>
          <w:rFonts w:ascii="Times New Roman" w:hAnsi="Times New Roman"/>
          <w:noProof/>
          <w:sz w:val="24"/>
          <w:szCs w:val="24"/>
        </w:rPr>
        <w:t>and</w:t>
      </w:r>
      <w:r w:rsidRPr="00420156">
        <w:rPr>
          <w:rFonts w:ascii="Times New Roman" w:hAnsi="Times New Roman"/>
          <w:noProof/>
          <w:sz w:val="24"/>
          <w:szCs w:val="24"/>
        </w:rPr>
        <w:t xml:space="preserve"> Salter, A. J. 2014. The paradox of openness: Appropriability, external search and collaboration. </w:t>
      </w:r>
      <w:r w:rsidRPr="00420156">
        <w:rPr>
          <w:rFonts w:ascii="Times New Roman" w:hAnsi="Times New Roman"/>
          <w:b/>
          <w:i/>
          <w:noProof/>
          <w:sz w:val="24"/>
          <w:szCs w:val="24"/>
        </w:rPr>
        <w:t>Research Policy</w:t>
      </w:r>
      <w:r w:rsidRPr="00420156">
        <w:rPr>
          <w:rFonts w:ascii="Times New Roman" w:hAnsi="Times New Roman"/>
          <w:noProof/>
          <w:sz w:val="24"/>
          <w:szCs w:val="24"/>
        </w:rPr>
        <w:t>, 43(5): 867-878.</w:t>
      </w:r>
    </w:p>
    <w:p w14:paraId="45122A4B" w14:textId="249998F1"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Lawson, B., Petersen, K. J., Cousins, P. D., </w:t>
      </w:r>
      <w:r w:rsidR="00BE337A">
        <w:rPr>
          <w:rFonts w:ascii="Times New Roman" w:hAnsi="Times New Roman"/>
          <w:noProof/>
          <w:sz w:val="24"/>
          <w:szCs w:val="24"/>
        </w:rPr>
        <w:t>and</w:t>
      </w:r>
      <w:r w:rsidRPr="00420156">
        <w:rPr>
          <w:rFonts w:ascii="Times New Roman" w:hAnsi="Times New Roman"/>
          <w:noProof/>
          <w:sz w:val="24"/>
          <w:szCs w:val="24"/>
        </w:rPr>
        <w:t xml:space="preserve"> Handfield, R. B. 2009. Knowledge sharing in interorganizational product development teams: the effect of formal and informal socialization mechanisms. </w:t>
      </w:r>
      <w:r w:rsidRPr="00420156">
        <w:rPr>
          <w:rFonts w:ascii="Times New Roman" w:hAnsi="Times New Roman"/>
          <w:b/>
          <w:i/>
          <w:noProof/>
          <w:sz w:val="24"/>
          <w:szCs w:val="24"/>
        </w:rPr>
        <w:t>Journal of Product Innovation Management</w:t>
      </w:r>
      <w:r w:rsidRPr="00420156">
        <w:rPr>
          <w:rFonts w:ascii="Times New Roman" w:hAnsi="Times New Roman"/>
          <w:noProof/>
          <w:sz w:val="24"/>
          <w:szCs w:val="24"/>
        </w:rPr>
        <w:t>, 26(2): 156-172.</w:t>
      </w:r>
    </w:p>
    <w:p w14:paraId="64ED4AEC" w14:textId="4937CE52"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Leiponen, A., </w:t>
      </w:r>
      <w:r w:rsidR="00BE337A">
        <w:rPr>
          <w:rFonts w:ascii="Times New Roman" w:hAnsi="Times New Roman"/>
          <w:noProof/>
          <w:sz w:val="24"/>
          <w:szCs w:val="24"/>
        </w:rPr>
        <w:t>and</w:t>
      </w:r>
      <w:r w:rsidRPr="00420156">
        <w:rPr>
          <w:rFonts w:ascii="Times New Roman" w:hAnsi="Times New Roman"/>
          <w:noProof/>
          <w:sz w:val="24"/>
          <w:szCs w:val="24"/>
        </w:rPr>
        <w:t xml:space="preserve"> Helfat, C. E. 2010. Innovation objectives, knowledge sources, and the benefits of breadth. </w:t>
      </w:r>
      <w:r w:rsidRPr="00420156">
        <w:rPr>
          <w:rFonts w:ascii="Times New Roman" w:hAnsi="Times New Roman"/>
          <w:b/>
          <w:i/>
          <w:noProof/>
          <w:sz w:val="24"/>
          <w:szCs w:val="24"/>
        </w:rPr>
        <w:t>Strategic Management Journal</w:t>
      </w:r>
      <w:r w:rsidRPr="00420156">
        <w:rPr>
          <w:rFonts w:ascii="Times New Roman" w:hAnsi="Times New Roman"/>
          <w:noProof/>
          <w:sz w:val="24"/>
          <w:szCs w:val="24"/>
        </w:rPr>
        <w:t>, 31(2): 224-236.</w:t>
      </w:r>
    </w:p>
    <w:p w14:paraId="7E602B1A" w14:textId="10AD03AC"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Levin, R. C., Klevorick, A. K., Nelson, R. R., </w:t>
      </w:r>
      <w:r w:rsidR="00BE337A">
        <w:rPr>
          <w:rFonts w:ascii="Times New Roman" w:hAnsi="Times New Roman"/>
          <w:noProof/>
          <w:sz w:val="24"/>
          <w:szCs w:val="24"/>
        </w:rPr>
        <w:t>and</w:t>
      </w:r>
      <w:r w:rsidRPr="00420156">
        <w:rPr>
          <w:rFonts w:ascii="Times New Roman" w:hAnsi="Times New Roman"/>
          <w:noProof/>
          <w:sz w:val="24"/>
          <w:szCs w:val="24"/>
        </w:rPr>
        <w:t xml:space="preserve"> Winter, S. G. 1987. Appropriating the returns from industrial research and development. </w:t>
      </w:r>
      <w:r w:rsidRPr="00420156">
        <w:rPr>
          <w:rFonts w:ascii="Times New Roman" w:hAnsi="Times New Roman"/>
          <w:b/>
          <w:i/>
          <w:noProof/>
          <w:sz w:val="24"/>
          <w:szCs w:val="24"/>
        </w:rPr>
        <w:t>Brookings Papers on Economic Activity</w:t>
      </w:r>
      <w:r w:rsidRPr="00420156">
        <w:rPr>
          <w:rFonts w:ascii="Times New Roman" w:hAnsi="Times New Roman"/>
          <w:noProof/>
          <w:sz w:val="24"/>
          <w:szCs w:val="24"/>
        </w:rPr>
        <w:t>, 3: 783-820.</w:t>
      </w:r>
    </w:p>
    <w:p w14:paraId="4A628FD0" w14:textId="3EB4391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Lin, Z., Yang, H., </w:t>
      </w:r>
      <w:r w:rsidR="00BE337A">
        <w:rPr>
          <w:rFonts w:ascii="Times New Roman" w:hAnsi="Times New Roman"/>
          <w:noProof/>
          <w:sz w:val="24"/>
          <w:szCs w:val="24"/>
        </w:rPr>
        <w:t>and</w:t>
      </w:r>
      <w:r w:rsidRPr="00420156">
        <w:rPr>
          <w:rFonts w:ascii="Times New Roman" w:hAnsi="Times New Roman"/>
          <w:noProof/>
          <w:sz w:val="24"/>
          <w:szCs w:val="24"/>
        </w:rPr>
        <w:t xml:space="preserve"> Demirkan, I. 2007. The performance consequences of ambidexterity in strategic alliance formations: Empirical investigation and computational theorizing. </w:t>
      </w:r>
      <w:r w:rsidRPr="00420156">
        <w:rPr>
          <w:rFonts w:ascii="Times New Roman" w:hAnsi="Times New Roman"/>
          <w:b/>
          <w:i/>
          <w:noProof/>
          <w:sz w:val="24"/>
          <w:szCs w:val="24"/>
        </w:rPr>
        <w:t>Management Science</w:t>
      </w:r>
      <w:r w:rsidRPr="00420156">
        <w:rPr>
          <w:rFonts w:ascii="Times New Roman" w:hAnsi="Times New Roman"/>
          <w:noProof/>
          <w:sz w:val="24"/>
          <w:szCs w:val="24"/>
        </w:rPr>
        <w:t>, 53(10): 1645-1658.</w:t>
      </w:r>
    </w:p>
    <w:p w14:paraId="4233F2B5" w14:textId="2C22A9BC"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Love, J. H., </w:t>
      </w:r>
      <w:r w:rsidR="00BE337A">
        <w:rPr>
          <w:rFonts w:ascii="Times New Roman" w:hAnsi="Times New Roman"/>
          <w:noProof/>
          <w:sz w:val="24"/>
          <w:szCs w:val="24"/>
        </w:rPr>
        <w:t>and</w:t>
      </w:r>
      <w:r w:rsidRPr="00420156">
        <w:rPr>
          <w:rFonts w:ascii="Times New Roman" w:hAnsi="Times New Roman"/>
          <w:noProof/>
          <w:sz w:val="24"/>
          <w:szCs w:val="24"/>
        </w:rPr>
        <w:t xml:space="preserve"> Roper, S. 2004. The organisation of innovation: collaboration, cooperation and multifunctional groups in UK and German manufacturing. </w:t>
      </w:r>
      <w:r w:rsidRPr="00420156">
        <w:rPr>
          <w:rFonts w:ascii="Times New Roman" w:hAnsi="Times New Roman"/>
          <w:b/>
          <w:i/>
          <w:noProof/>
          <w:sz w:val="24"/>
          <w:szCs w:val="24"/>
        </w:rPr>
        <w:t>Cambridge Journal of Economics</w:t>
      </w:r>
      <w:r w:rsidRPr="00420156">
        <w:rPr>
          <w:rFonts w:ascii="Times New Roman" w:hAnsi="Times New Roman"/>
          <w:noProof/>
          <w:sz w:val="24"/>
          <w:szCs w:val="24"/>
        </w:rPr>
        <w:t>, 28(3): 379-395.</w:t>
      </w:r>
    </w:p>
    <w:p w14:paraId="5DF2E2EB" w14:textId="6174D671"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color w:val="222222"/>
          <w:sz w:val="24"/>
          <w:szCs w:val="24"/>
        </w:rPr>
        <w:t xml:space="preserve">Love, J. H., Roper, S., </w:t>
      </w:r>
      <w:r w:rsidR="00BE337A">
        <w:rPr>
          <w:rFonts w:ascii="Times New Roman" w:hAnsi="Times New Roman"/>
          <w:color w:val="222222"/>
          <w:sz w:val="24"/>
          <w:szCs w:val="24"/>
        </w:rPr>
        <w:t>and</w:t>
      </w:r>
      <w:r w:rsidRPr="00420156">
        <w:rPr>
          <w:rFonts w:ascii="Times New Roman" w:hAnsi="Times New Roman"/>
          <w:color w:val="222222"/>
          <w:sz w:val="24"/>
          <w:szCs w:val="24"/>
        </w:rPr>
        <w:t xml:space="preserve"> Bryson, J. R. (2011). Openness, knowledge, innovation and growth     in UK business services. </w:t>
      </w:r>
      <w:r w:rsidRPr="00420156">
        <w:rPr>
          <w:rFonts w:ascii="Times New Roman" w:hAnsi="Times New Roman"/>
          <w:b/>
          <w:i/>
          <w:iCs/>
          <w:color w:val="222222"/>
          <w:sz w:val="24"/>
          <w:szCs w:val="24"/>
        </w:rPr>
        <w:t>Research Policy</w:t>
      </w:r>
      <w:r w:rsidRPr="00420156">
        <w:rPr>
          <w:rFonts w:ascii="Times New Roman" w:hAnsi="Times New Roman"/>
          <w:color w:val="222222"/>
          <w:sz w:val="24"/>
          <w:szCs w:val="24"/>
        </w:rPr>
        <w:t xml:space="preserve">, </w:t>
      </w:r>
      <w:r w:rsidRPr="00420156">
        <w:rPr>
          <w:rFonts w:ascii="Times New Roman" w:hAnsi="Times New Roman"/>
          <w:i/>
          <w:iCs/>
          <w:color w:val="222222"/>
          <w:sz w:val="24"/>
          <w:szCs w:val="24"/>
        </w:rPr>
        <w:t>40</w:t>
      </w:r>
      <w:r w:rsidRPr="00420156">
        <w:rPr>
          <w:rFonts w:ascii="Times New Roman" w:hAnsi="Times New Roman"/>
          <w:color w:val="222222"/>
          <w:sz w:val="24"/>
          <w:szCs w:val="24"/>
        </w:rPr>
        <w:t>(10), 1438-1452.</w:t>
      </w:r>
    </w:p>
    <w:p w14:paraId="49F8310E" w14:textId="77777777"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color w:val="222222"/>
          <w:sz w:val="24"/>
          <w:szCs w:val="24"/>
        </w:rPr>
        <w:t xml:space="preserve">McGrath, R.G., Tsai, M.H., Venkataraman, S. and MacMillan, I.C., 1996. Innovation, competitive advantage and rent: A model and test. </w:t>
      </w:r>
      <w:r w:rsidRPr="00420156">
        <w:rPr>
          <w:rFonts w:ascii="Times New Roman" w:hAnsi="Times New Roman"/>
          <w:b/>
          <w:i/>
          <w:iCs/>
          <w:color w:val="222222"/>
          <w:sz w:val="24"/>
          <w:szCs w:val="24"/>
        </w:rPr>
        <w:t>Management Science</w:t>
      </w:r>
      <w:r w:rsidRPr="00420156">
        <w:rPr>
          <w:rFonts w:ascii="Times New Roman" w:hAnsi="Times New Roman"/>
          <w:color w:val="222222"/>
          <w:sz w:val="24"/>
          <w:szCs w:val="24"/>
        </w:rPr>
        <w:t xml:space="preserve">, </w:t>
      </w:r>
      <w:r w:rsidRPr="00420156">
        <w:rPr>
          <w:rFonts w:ascii="Times New Roman" w:hAnsi="Times New Roman"/>
          <w:i/>
          <w:iCs/>
          <w:color w:val="222222"/>
          <w:sz w:val="24"/>
          <w:szCs w:val="24"/>
        </w:rPr>
        <w:t>42</w:t>
      </w:r>
      <w:r w:rsidRPr="00420156">
        <w:rPr>
          <w:rFonts w:ascii="Times New Roman" w:hAnsi="Times New Roman"/>
          <w:color w:val="222222"/>
          <w:sz w:val="24"/>
          <w:szCs w:val="24"/>
        </w:rPr>
        <w:t>(3), pp.389-403.</w:t>
      </w:r>
    </w:p>
    <w:p w14:paraId="517EBE33" w14:textId="77777777" w:rsidR="0037163D" w:rsidRPr="00420156" w:rsidRDefault="0037163D" w:rsidP="0037163D">
      <w:pPr>
        <w:ind w:left="720" w:hanging="720"/>
        <w:jc w:val="both"/>
        <w:rPr>
          <w:rFonts w:ascii="Times New Roman" w:hAnsi="Times New Roman"/>
          <w:noProof/>
          <w:sz w:val="24"/>
          <w:szCs w:val="24"/>
          <w:lang w:val="fr-FR"/>
        </w:rPr>
      </w:pPr>
      <w:r w:rsidRPr="00420156">
        <w:rPr>
          <w:rFonts w:ascii="Times New Roman" w:hAnsi="Times New Roman"/>
          <w:color w:val="222222"/>
          <w:sz w:val="24"/>
          <w:szCs w:val="24"/>
        </w:rPr>
        <w:t xml:space="preserve">Mol, M.J. and Birkinshaw, J., 2009. The sources of management innovation: When firms introduce new management practices. </w:t>
      </w:r>
      <w:r w:rsidRPr="00420156">
        <w:rPr>
          <w:rFonts w:ascii="Times New Roman" w:hAnsi="Times New Roman"/>
          <w:i/>
          <w:iCs/>
          <w:color w:val="222222"/>
          <w:sz w:val="24"/>
          <w:szCs w:val="24"/>
        </w:rPr>
        <w:t>Journal of business research</w:t>
      </w:r>
      <w:r w:rsidRPr="00420156">
        <w:rPr>
          <w:rFonts w:ascii="Times New Roman" w:hAnsi="Times New Roman"/>
          <w:color w:val="222222"/>
          <w:sz w:val="24"/>
          <w:szCs w:val="24"/>
        </w:rPr>
        <w:t xml:space="preserve">, </w:t>
      </w:r>
      <w:r w:rsidRPr="00420156">
        <w:rPr>
          <w:rFonts w:ascii="Times New Roman" w:hAnsi="Times New Roman"/>
          <w:i/>
          <w:iCs/>
          <w:color w:val="222222"/>
          <w:sz w:val="24"/>
          <w:szCs w:val="24"/>
        </w:rPr>
        <w:t>62</w:t>
      </w:r>
      <w:r w:rsidRPr="00420156">
        <w:rPr>
          <w:rFonts w:ascii="Times New Roman" w:hAnsi="Times New Roman"/>
          <w:color w:val="222222"/>
          <w:sz w:val="24"/>
          <w:szCs w:val="24"/>
        </w:rPr>
        <w:t>(12), pp.1269-1280.</w:t>
      </w:r>
    </w:p>
    <w:p w14:paraId="06539BBF"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March, J. G. 1991. Exploration and exploitation in organizational learning. </w:t>
      </w:r>
      <w:r w:rsidRPr="00420156">
        <w:rPr>
          <w:rFonts w:ascii="Times New Roman" w:hAnsi="Times New Roman"/>
          <w:b/>
          <w:i/>
          <w:noProof/>
          <w:sz w:val="24"/>
          <w:szCs w:val="24"/>
        </w:rPr>
        <w:t>Organization Science</w:t>
      </w:r>
      <w:r w:rsidRPr="00420156">
        <w:rPr>
          <w:rFonts w:ascii="Times New Roman" w:hAnsi="Times New Roman"/>
          <w:noProof/>
          <w:sz w:val="24"/>
          <w:szCs w:val="24"/>
        </w:rPr>
        <w:t>, 2(1): 71-87.</w:t>
      </w:r>
    </w:p>
    <w:p w14:paraId="508AB378" w14:textId="53E30E0C"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lastRenderedPageBreak/>
        <w:t xml:space="preserve">Mishra, A. A., </w:t>
      </w:r>
      <w:r w:rsidR="00BE337A">
        <w:rPr>
          <w:rFonts w:ascii="Times New Roman" w:hAnsi="Times New Roman"/>
          <w:noProof/>
          <w:sz w:val="24"/>
          <w:szCs w:val="24"/>
        </w:rPr>
        <w:t>and</w:t>
      </w:r>
      <w:r w:rsidRPr="00420156">
        <w:rPr>
          <w:rFonts w:ascii="Times New Roman" w:hAnsi="Times New Roman"/>
          <w:noProof/>
          <w:sz w:val="24"/>
          <w:szCs w:val="24"/>
        </w:rPr>
        <w:t xml:space="preserve"> Shah, R. 2009. In union lies strength: Collaborative competence in new product development and its performance effects.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27(4): 324-338.</w:t>
      </w:r>
    </w:p>
    <w:p w14:paraId="7413EE90" w14:textId="1E98C581" w:rsidR="0037163D" w:rsidRDefault="0037163D" w:rsidP="0037163D">
      <w:pPr>
        <w:pStyle w:val="EndNoteBibliography"/>
        <w:ind w:left="720" w:hanging="720"/>
        <w:jc w:val="both"/>
        <w:rPr>
          <w:rFonts w:ascii="Times New Roman" w:eastAsiaTheme="minorHAnsi" w:hAnsi="Times New Roman"/>
          <w:color w:val="1A1A1A"/>
          <w:sz w:val="24"/>
          <w:szCs w:val="24"/>
          <w:lang w:val="en-US" w:eastAsia="en-US"/>
        </w:rPr>
      </w:pPr>
      <w:r w:rsidRPr="00420156">
        <w:rPr>
          <w:rFonts w:ascii="Times New Roman" w:eastAsiaTheme="minorHAnsi" w:hAnsi="Times New Roman"/>
          <w:color w:val="1A1A1A"/>
          <w:sz w:val="24"/>
          <w:szCs w:val="24"/>
          <w:lang w:val="en-US" w:eastAsia="en-US"/>
        </w:rPr>
        <w:t xml:space="preserve">Najafi Tavani, S., Sharifi, H., </w:t>
      </w:r>
      <w:r w:rsidR="00BE337A">
        <w:rPr>
          <w:rFonts w:ascii="Times New Roman" w:eastAsiaTheme="minorHAnsi" w:hAnsi="Times New Roman"/>
          <w:color w:val="1A1A1A"/>
          <w:sz w:val="24"/>
          <w:szCs w:val="24"/>
          <w:lang w:val="en-US" w:eastAsia="en-US"/>
        </w:rPr>
        <w:t>and</w:t>
      </w:r>
      <w:r w:rsidRPr="00420156">
        <w:rPr>
          <w:rFonts w:ascii="Times New Roman" w:eastAsiaTheme="minorHAnsi" w:hAnsi="Times New Roman"/>
          <w:color w:val="1A1A1A"/>
          <w:sz w:val="24"/>
          <w:szCs w:val="24"/>
          <w:lang w:val="en-US" w:eastAsia="en-US"/>
        </w:rPr>
        <w:t xml:space="preserve"> S. Ismail, H. 2013. A study of contingency relationships between supplier involvement, absorptive capacity and agile product innovation. </w:t>
      </w:r>
      <w:r w:rsidRPr="00420156">
        <w:rPr>
          <w:rFonts w:ascii="Times New Roman" w:eastAsiaTheme="minorHAnsi" w:hAnsi="Times New Roman"/>
          <w:b/>
          <w:i/>
          <w:iCs/>
          <w:color w:val="1A1A1A"/>
          <w:sz w:val="24"/>
          <w:szCs w:val="24"/>
          <w:lang w:val="en-US" w:eastAsia="en-US"/>
        </w:rPr>
        <w:t xml:space="preserve">International Journal of Operations </w:t>
      </w:r>
      <w:r w:rsidR="00BE337A">
        <w:rPr>
          <w:rFonts w:ascii="Times New Roman" w:eastAsiaTheme="minorHAnsi" w:hAnsi="Times New Roman"/>
          <w:b/>
          <w:i/>
          <w:iCs/>
          <w:color w:val="1A1A1A"/>
          <w:sz w:val="24"/>
          <w:szCs w:val="24"/>
          <w:lang w:val="en-US" w:eastAsia="en-US"/>
        </w:rPr>
        <w:t>and</w:t>
      </w:r>
      <w:r w:rsidRPr="00420156">
        <w:rPr>
          <w:rFonts w:ascii="Times New Roman" w:eastAsiaTheme="minorHAnsi" w:hAnsi="Times New Roman"/>
          <w:b/>
          <w:i/>
          <w:iCs/>
          <w:color w:val="1A1A1A"/>
          <w:sz w:val="24"/>
          <w:szCs w:val="24"/>
          <w:lang w:val="en-US" w:eastAsia="en-US"/>
        </w:rPr>
        <w:t xml:space="preserve"> Production Management</w:t>
      </w:r>
      <w:r w:rsidRPr="00420156">
        <w:rPr>
          <w:rFonts w:ascii="Times New Roman" w:eastAsiaTheme="minorHAnsi" w:hAnsi="Times New Roman"/>
          <w:b/>
          <w:color w:val="1A1A1A"/>
          <w:sz w:val="24"/>
          <w:szCs w:val="24"/>
          <w:lang w:val="en-US" w:eastAsia="en-US"/>
        </w:rPr>
        <w:t>,</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34</w:t>
      </w:r>
      <w:r w:rsidRPr="00420156">
        <w:rPr>
          <w:rFonts w:ascii="Times New Roman" w:eastAsiaTheme="minorHAnsi" w:hAnsi="Times New Roman"/>
          <w:color w:val="1A1A1A"/>
          <w:sz w:val="24"/>
          <w:szCs w:val="24"/>
          <w:lang w:val="en-US" w:eastAsia="en-US"/>
        </w:rPr>
        <w:t>(1): 65-92</w:t>
      </w:r>
    </w:p>
    <w:p w14:paraId="2046402C" w14:textId="00E33532" w:rsidR="009F721C" w:rsidRPr="009F721C" w:rsidRDefault="009F721C" w:rsidP="0037163D">
      <w:pPr>
        <w:pStyle w:val="EndNoteBibliography"/>
        <w:ind w:left="720" w:hanging="720"/>
        <w:jc w:val="both"/>
        <w:rPr>
          <w:rFonts w:ascii="Times New Roman" w:hAnsi="Times New Roman"/>
          <w:noProof/>
          <w:sz w:val="24"/>
          <w:szCs w:val="24"/>
        </w:rPr>
      </w:pPr>
      <w:r w:rsidRPr="009F721C">
        <w:rPr>
          <w:rFonts w:ascii="Times New Roman" w:eastAsiaTheme="minorHAnsi" w:hAnsi="Times New Roman"/>
          <w:color w:val="1A1A1A"/>
          <w:sz w:val="24"/>
          <w:szCs w:val="24"/>
          <w:lang w:val="en-US" w:eastAsia="en-US"/>
        </w:rPr>
        <w:t xml:space="preserve">Nieto, M. J., </w:t>
      </w:r>
      <w:r w:rsidR="00BE337A">
        <w:rPr>
          <w:rFonts w:ascii="Times New Roman" w:eastAsiaTheme="minorHAnsi" w:hAnsi="Times New Roman"/>
          <w:color w:val="1A1A1A"/>
          <w:sz w:val="24"/>
          <w:szCs w:val="24"/>
          <w:lang w:val="en-US" w:eastAsia="en-US"/>
        </w:rPr>
        <w:t>and</w:t>
      </w:r>
      <w:r w:rsidRPr="009F721C">
        <w:rPr>
          <w:rFonts w:ascii="Times New Roman" w:eastAsiaTheme="minorHAnsi" w:hAnsi="Times New Roman"/>
          <w:color w:val="1A1A1A"/>
          <w:sz w:val="24"/>
          <w:szCs w:val="24"/>
          <w:lang w:val="en-US" w:eastAsia="en-US"/>
        </w:rPr>
        <w:t xml:space="preserve"> Santamaría, L. (2007). The importance of diverse collaborative networks for the novelty of product innovation. </w:t>
      </w:r>
      <w:r w:rsidRPr="009F721C">
        <w:rPr>
          <w:rFonts w:ascii="Times New Roman" w:eastAsiaTheme="minorHAnsi" w:hAnsi="Times New Roman"/>
          <w:b/>
          <w:i/>
          <w:iCs/>
          <w:color w:val="1A1A1A"/>
          <w:sz w:val="24"/>
          <w:szCs w:val="24"/>
          <w:lang w:val="en-US" w:eastAsia="en-US"/>
        </w:rPr>
        <w:t>Technovation</w:t>
      </w:r>
      <w:r w:rsidRPr="009F721C">
        <w:rPr>
          <w:rFonts w:ascii="Times New Roman" w:eastAsiaTheme="minorHAnsi" w:hAnsi="Times New Roman"/>
          <w:b/>
          <w:color w:val="1A1A1A"/>
          <w:sz w:val="24"/>
          <w:szCs w:val="24"/>
          <w:lang w:val="en-US" w:eastAsia="en-US"/>
        </w:rPr>
        <w:t>,</w:t>
      </w:r>
      <w:r w:rsidRPr="009F721C">
        <w:rPr>
          <w:rFonts w:ascii="Times New Roman" w:eastAsiaTheme="minorHAnsi" w:hAnsi="Times New Roman"/>
          <w:color w:val="1A1A1A"/>
          <w:sz w:val="24"/>
          <w:szCs w:val="24"/>
          <w:lang w:val="en-US" w:eastAsia="en-US"/>
        </w:rPr>
        <w:t xml:space="preserve"> </w:t>
      </w:r>
      <w:r w:rsidRPr="009F721C">
        <w:rPr>
          <w:rFonts w:ascii="Times New Roman" w:eastAsiaTheme="minorHAnsi" w:hAnsi="Times New Roman"/>
          <w:iCs/>
          <w:color w:val="1A1A1A"/>
          <w:sz w:val="24"/>
          <w:szCs w:val="24"/>
          <w:lang w:val="en-US" w:eastAsia="en-US"/>
        </w:rPr>
        <w:t>27</w:t>
      </w:r>
      <w:r>
        <w:rPr>
          <w:rFonts w:ascii="Times New Roman" w:eastAsiaTheme="minorHAnsi" w:hAnsi="Times New Roman"/>
          <w:color w:val="1A1A1A"/>
          <w:sz w:val="24"/>
          <w:szCs w:val="24"/>
          <w:lang w:val="en-US" w:eastAsia="en-US"/>
        </w:rPr>
        <w:t>(6):</w:t>
      </w:r>
      <w:r w:rsidRPr="009F721C">
        <w:rPr>
          <w:rFonts w:ascii="Times New Roman" w:eastAsiaTheme="minorHAnsi" w:hAnsi="Times New Roman"/>
          <w:color w:val="1A1A1A"/>
          <w:sz w:val="24"/>
          <w:szCs w:val="24"/>
          <w:lang w:val="en-US" w:eastAsia="en-US"/>
        </w:rPr>
        <w:t xml:space="preserve"> 367-377.</w:t>
      </w:r>
    </w:p>
    <w:p w14:paraId="3BB400B3"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Nunnally, J. C. 1978. </w:t>
      </w:r>
      <w:r w:rsidRPr="00420156">
        <w:rPr>
          <w:rFonts w:ascii="Times New Roman" w:hAnsi="Times New Roman"/>
          <w:b/>
          <w:i/>
          <w:noProof/>
          <w:sz w:val="24"/>
          <w:szCs w:val="24"/>
        </w:rPr>
        <w:t>Psychometric theory</w:t>
      </w:r>
      <w:r w:rsidRPr="00420156">
        <w:rPr>
          <w:rFonts w:ascii="Times New Roman" w:hAnsi="Times New Roman"/>
          <w:noProof/>
          <w:sz w:val="24"/>
          <w:szCs w:val="24"/>
        </w:rPr>
        <w:t xml:space="preserve"> (2nd ed.). New Delhi: Tata McGraw-Hill.</w:t>
      </w:r>
    </w:p>
    <w:p w14:paraId="038BAC92" w14:textId="6CAE4A98" w:rsidR="0037163D"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Oke, A., </w:t>
      </w:r>
      <w:r w:rsidR="00BE337A">
        <w:rPr>
          <w:rFonts w:ascii="Times New Roman" w:hAnsi="Times New Roman"/>
          <w:noProof/>
          <w:sz w:val="24"/>
          <w:szCs w:val="24"/>
        </w:rPr>
        <w:t>and</w:t>
      </w:r>
      <w:r w:rsidRPr="00420156">
        <w:rPr>
          <w:rFonts w:ascii="Times New Roman" w:hAnsi="Times New Roman"/>
          <w:noProof/>
          <w:sz w:val="24"/>
          <w:szCs w:val="24"/>
        </w:rPr>
        <w:t xml:space="preserve"> Idiagbon-Oke, M. 2010. Communication channels, innovation tasks and NPD project outcomes in innovation-driven horizontal networks.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28(5): 442-453.</w:t>
      </w:r>
    </w:p>
    <w:p w14:paraId="206812D7" w14:textId="7ACC1C5C"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eastAsiaTheme="minorHAnsi" w:hAnsi="Times New Roman"/>
          <w:color w:val="1A1A1A"/>
          <w:sz w:val="24"/>
          <w:szCs w:val="24"/>
          <w:lang w:val="en-US" w:eastAsia="en-US"/>
        </w:rPr>
        <w:t>Ouime</w:t>
      </w:r>
      <w:r>
        <w:rPr>
          <w:rFonts w:ascii="Times New Roman" w:eastAsiaTheme="minorHAnsi" w:hAnsi="Times New Roman"/>
          <w:color w:val="1A1A1A"/>
          <w:sz w:val="24"/>
          <w:szCs w:val="24"/>
          <w:lang w:val="en-US" w:eastAsia="en-US"/>
        </w:rPr>
        <w:t xml:space="preserve">t, M., Landry, R., </w:t>
      </w:r>
      <w:r w:rsidR="00BE337A">
        <w:rPr>
          <w:rFonts w:ascii="Times New Roman" w:eastAsiaTheme="minorHAnsi" w:hAnsi="Times New Roman"/>
          <w:color w:val="1A1A1A"/>
          <w:sz w:val="24"/>
          <w:szCs w:val="24"/>
          <w:lang w:val="en-US" w:eastAsia="en-US"/>
        </w:rPr>
        <w:t>and</w:t>
      </w:r>
      <w:r>
        <w:rPr>
          <w:rFonts w:ascii="Times New Roman" w:eastAsiaTheme="minorHAnsi" w:hAnsi="Times New Roman"/>
          <w:color w:val="1A1A1A"/>
          <w:sz w:val="24"/>
          <w:szCs w:val="24"/>
          <w:lang w:val="en-US" w:eastAsia="en-US"/>
        </w:rPr>
        <w:t xml:space="preserve"> Amara, N. 2004</w:t>
      </w:r>
      <w:r w:rsidRPr="00420156">
        <w:rPr>
          <w:rFonts w:ascii="Times New Roman" w:eastAsiaTheme="minorHAnsi" w:hAnsi="Times New Roman"/>
          <w:color w:val="1A1A1A"/>
          <w:sz w:val="24"/>
          <w:szCs w:val="24"/>
          <w:lang w:val="en-US" w:eastAsia="en-US"/>
        </w:rPr>
        <w:t xml:space="preserve">. Network Positions and Radical Innovation: a social network analysis of the Quebec optics and photonics cluster. In </w:t>
      </w:r>
      <w:r w:rsidRPr="00420156">
        <w:rPr>
          <w:rFonts w:ascii="Times New Roman" w:eastAsiaTheme="minorHAnsi" w:hAnsi="Times New Roman"/>
          <w:b/>
          <w:i/>
          <w:iCs/>
          <w:color w:val="1A1A1A"/>
          <w:sz w:val="24"/>
          <w:szCs w:val="24"/>
          <w:lang w:val="en-US" w:eastAsia="en-US"/>
        </w:rPr>
        <w:t>DRUID Summer conference</w:t>
      </w:r>
      <w:r w:rsidRPr="00420156">
        <w:rPr>
          <w:rFonts w:ascii="Times New Roman" w:eastAsiaTheme="minorHAnsi" w:hAnsi="Times New Roman"/>
          <w:b/>
          <w:color w:val="1A1A1A"/>
          <w:sz w:val="24"/>
          <w:szCs w:val="24"/>
          <w:lang w:val="en-US" w:eastAsia="en-US"/>
        </w:rPr>
        <w:t>.</w:t>
      </w:r>
    </w:p>
    <w:p w14:paraId="53A7859D" w14:textId="77777777"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Porter. 1990.</w:t>
      </w:r>
      <w:r w:rsidRPr="00420156">
        <w:rPr>
          <w:rFonts w:ascii="Times New Roman" w:hAnsi="Times New Roman"/>
          <w:b/>
          <w:i/>
          <w:noProof/>
          <w:sz w:val="24"/>
          <w:szCs w:val="24"/>
        </w:rPr>
        <w:t xml:space="preserve"> The Competitive Advantage of Nations</w:t>
      </w:r>
      <w:r w:rsidRPr="00420156">
        <w:rPr>
          <w:rFonts w:ascii="Times New Roman" w:hAnsi="Times New Roman"/>
          <w:noProof/>
          <w:sz w:val="24"/>
          <w:szCs w:val="24"/>
        </w:rPr>
        <w:t>: New York: Free Press, 1990</w:t>
      </w:r>
    </w:p>
    <w:p w14:paraId="5CBDCB20" w14:textId="6D4A855E"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Petersen, K. J., Handfield, R. B., </w:t>
      </w:r>
      <w:r w:rsidR="00BE337A">
        <w:rPr>
          <w:rFonts w:ascii="Times New Roman" w:hAnsi="Times New Roman"/>
          <w:noProof/>
          <w:sz w:val="24"/>
          <w:szCs w:val="24"/>
        </w:rPr>
        <w:t>and</w:t>
      </w:r>
      <w:r w:rsidRPr="00420156">
        <w:rPr>
          <w:rFonts w:ascii="Times New Roman" w:hAnsi="Times New Roman"/>
          <w:noProof/>
          <w:sz w:val="24"/>
          <w:szCs w:val="24"/>
        </w:rPr>
        <w:t xml:space="preserve"> Ragatz, G. L. 2005. Supplier integration into new product development: Coordinating product, process and supply chain design.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23(4): 371-388.</w:t>
      </w:r>
    </w:p>
    <w:p w14:paraId="78266476" w14:textId="078F9D61"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Primo, M. A. M., </w:t>
      </w:r>
      <w:r w:rsidR="00BE337A">
        <w:rPr>
          <w:rFonts w:ascii="Times New Roman" w:hAnsi="Times New Roman"/>
          <w:noProof/>
          <w:sz w:val="24"/>
          <w:szCs w:val="24"/>
        </w:rPr>
        <w:t>and</w:t>
      </w:r>
      <w:r w:rsidRPr="00420156">
        <w:rPr>
          <w:rFonts w:ascii="Times New Roman" w:hAnsi="Times New Roman"/>
          <w:noProof/>
          <w:sz w:val="24"/>
          <w:szCs w:val="24"/>
        </w:rPr>
        <w:t xml:space="preserve"> Amundson, S. D. 2002. An exploratory study of the effects of supplier relationships on new product development outcomes.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20(1): 33-52.</w:t>
      </w:r>
    </w:p>
    <w:p w14:paraId="73E8FAE6" w14:textId="1A74DA13"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Reed, R., </w:t>
      </w:r>
      <w:r w:rsidR="00BE337A">
        <w:rPr>
          <w:rFonts w:ascii="Times New Roman" w:hAnsi="Times New Roman"/>
          <w:noProof/>
          <w:sz w:val="24"/>
          <w:szCs w:val="24"/>
        </w:rPr>
        <w:t>and</w:t>
      </w:r>
      <w:r w:rsidRPr="00420156">
        <w:rPr>
          <w:rFonts w:ascii="Times New Roman" w:hAnsi="Times New Roman"/>
          <w:noProof/>
          <w:sz w:val="24"/>
          <w:szCs w:val="24"/>
        </w:rPr>
        <w:t xml:space="preserve"> DeFillippi, R. J. 1990. Causal ambiguity, barriers to Imitation, and sustainable competitive advantage. </w:t>
      </w:r>
      <w:r w:rsidRPr="00420156">
        <w:rPr>
          <w:rFonts w:ascii="Times New Roman" w:hAnsi="Times New Roman"/>
          <w:b/>
          <w:i/>
          <w:noProof/>
          <w:sz w:val="24"/>
          <w:szCs w:val="24"/>
        </w:rPr>
        <w:t>Academy of Management Review</w:t>
      </w:r>
      <w:r w:rsidRPr="00420156">
        <w:rPr>
          <w:rFonts w:ascii="Times New Roman" w:hAnsi="Times New Roman"/>
          <w:noProof/>
          <w:sz w:val="24"/>
          <w:szCs w:val="24"/>
        </w:rPr>
        <w:t>, 15(1): 88-102.</w:t>
      </w:r>
    </w:p>
    <w:p w14:paraId="4BEE4975" w14:textId="77777777" w:rsidR="0037163D" w:rsidRPr="00420156" w:rsidRDefault="0037163D" w:rsidP="0037163D">
      <w:pPr>
        <w:ind w:left="709" w:hanging="709"/>
        <w:jc w:val="both"/>
        <w:rPr>
          <w:rFonts w:ascii="Times New Roman" w:hAnsi="Times New Roman"/>
          <w:sz w:val="24"/>
          <w:szCs w:val="24"/>
          <w:lang w:eastAsia="en-US"/>
        </w:rPr>
      </w:pPr>
      <w:r w:rsidRPr="00420156">
        <w:rPr>
          <w:rFonts w:ascii="Times New Roman" w:hAnsi="Times New Roman"/>
          <w:sz w:val="24"/>
          <w:szCs w:val="24"/>
          <w:lang w:eastAsia="en-US"/>
        </w:rPr>
        <w:t xml:space="preserve">Ritala, P. and P. Hurmelinna-Laukkanen 2013. Incremental and Radical Innovation in Coopetition-The Role of Absorptive Capacity and Appropriability. </w:t>
      </w:r>
      <w:r w:rsidRPr="00420156">
        <w:rPr>
          <w:rFonts w:ascii="Times New Roman" w:hAnsi="Times New Roman"/>
          <w:b/>
          <w:i/>
          <w:sz w:val="24"/>
          <w:szCs w:val="24"/>
          <w:lang w:eastAsia="en-US"/>
        </w:rPr>
        <w:t>Journal of Product Innovation Management</w:t>
      </w:r>
      <w:r w:rsidRPr="00420156">
        <w:rPr>
          <w:rFonts w:ascii="Times New Roman" w:hAnsi="Times New Roman"/>
          <w:sz w:val="24"/>
          <w:szCs w:val="24"/>
          <w:lang w:eastAsia="en-US"/>
        </w:rPr>
        <w:t xml:space="preserve"> </w:t>
      </w:r>
      <w:r w:rsidRPr="00420156">
        <w:rPr>
          <w:rFonts w:ascii="Times New Roman" w:hAnsi="Times New Roman"/>
          <w:bCs/>
          <w:sz w:val="24"/>
          <w:szCs w:val="24"/>
          <w:lang w:eastAsia="en-US"/>
        </w:rPr>
        <w:t>30</w:t>
      </w:r>
      <w:r w:rsidRPr="00420156">
        <w:rPr>
          <w:rFonts w:ascii="Times New Roman" w:hAnsi="Times New Roman"/>
          <w:sz w:val="24"/>
          <w:szCs w:val="24"/>
          <w:lang w:eastAsia="en-US"/>
        </w:rPr>
        <w:t>(1): 154-169.</w:t>
      </w:r>
    </w:p>
    <w:p w14:paraId="0F84E9BE" w14:textId="71FAA139"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Roper, S., </w:t>
      </w:r>
      <w:r w:rsidR="00BE337A">
        <w:rPr>
          <w:rFonts w:ascii="Times New Roman" w:hAnsi="Times New Roman"/>
          <w:noProof/>
          <w:sz w:val="24"/>
          <w:szCs w:val="24"/>
        </w:rPr>
        <w:t>and</w:t>
      </w:r>
      <w:r w:rsidRPr="00420156">
        <w:rPr>
          <w:rFonts w:ascii="Times New Roman" w:hAnsi="Times New Roman"/>
          <w:noProof/>
          <w:sz w:val="24"/>
          <w:szCs w:val="24"/>
        </w:rPr>
        <w:t xml:space="preserve"> Arvanitis, S. 2012. From knowledge to added value: A comparative, panel-data analysis of the innovation value chain in Irish and Swiss manufacturing firms. </w:t>
      </w:r>
      <w:r w:rsidRPr="00420156">
        <w:rPr>
          <w:rFonts w:ascii="Times New Roman" w:hAnsi="Times New Roman"/>
          <w:b/>
          <w:i/>
          <w:noProof/>
          <w:sz w:val="24"/>
          <w:szCs w:val="24"/>
        </w:rPr>
        <w:t>Research Policy</w:t>
      </w:r>
      <w:r w:rsidRPr="00420156">
        <w:rPr>
          <w:rFonts w:ascii="Times New Roman" w:hAnsi="Times New Roman"/>
          <w:noProof/>
          <w:sz w:val="24"/>
          <w:szCs w:val="24"/>
        </w:rPr>
        <w:t>, 41(6): 1093-1106.</w:t>
      </w:r>
    </w:p>
    <w:p w14:paraId="7907E880"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Rothwell, R. 1994. Towards the fifth-generation innovation process. </w:t>
      </w:r>
      <w:r w:rsidRPr="00420156">
        <w:rPr>
          <w:rFonts w:ascii="Times New Roman" w:hAnsi="Times New Roman"/>
          <w:b/>
          <w:i/>
          <w:noProof/>
          <w:sz w:val="24"/>
          <w:szCs w:val="24"/>
        </w:rPr>
        <w:t>International Marketing Review</w:t>
      </w:r>
      <w:r w:rsidRPr="00420156">
        <w:rPr>
          <w:rFonts w:ascii="Times New Roman" w:hAnsi="Times New Roman"/>
          <w:noProof/>
          <w:sz w:val="24"/>
          <w:szCs w:val="24"/>
        </w:rPr>
        <w:t>, 11(1): 7-31.</w:t>
      </w:r>
    </w:p>
    <w:p w14:paraId="3F6F6578" w14:textId="77777777" w:rsidR="0037163D" w:rsidRPr="00420156" w:rsidRDefault="0037163D" w:rsidP="0037163D">
      <w:pPr>
        <w:pStyle w:val="EndNoteBibliography"/>
        <w:ind w:left="720" w:hanging="720"/>
        <w:jc w:val="both"/>
        <w:rPr>
          <w:rFonts w:ascii="Times New Roman" w:eastAsiaTheme="minorHAnsi" w:hAnsi="Times New Roman"/>
          <w:color w:val="1A1A1A"/>
          <w:sz w:val="24"/>
          <w:szCs w:val="24"/>
          <w:lang w:val="en-US" w:eastAsia="en-US"/>
        </w:rPr>
      </w:pPr>
      <w:r w:rsidRPr="00420156">
        <w:rPr>
          <w:rFonts w:ascii="Times New Roman" w:hAnsi="Times New Roman"/>
          <w:color w:val="222222"/>
          <w:sz w:val="24"/>
          <w:szCs w:val="24"/>
        </w:rPr>
        <w:t xml:space="preserve">Ruef, M., 2002. Strong ties, weak ties and islands: structural and cultural predictors of organizational innovation. </w:t>
      </w:r>
      <w:r w:rsidRPr="00420156">
        <w:rPr>
          <w:rFonts w:ascii="Times New Roman" w:hAnsi="Times New Roman"/>
          <w:b/>
          <w:i/>
          <w:iCs/>
          <w:color w:val="222222"/>
          <w:sz w:val="24"/>
          <w:szCs w:val="24"/>
        </w:rPr>
        <w:t>Industrial and Corporate Change</w:t>
      </w:r>
      <w:r w:rsidRPr="00420156">
        <w:rPr>
          <w:rFonts w:ascii="Times New Roman" w:hAnsi="Times New Roman"/>
          <w:color w:val="222222"/>
          <w:sz w:val="24"/>
          <w:szCs w:val="24"/>
        </w:rPr>
        <w:t xml:space="preserve">, </w:t>
      </w:r>
      <w:r w:rsidRPr="00420156">
        <w:rPr>
          <w:rFonts w:ascii="Times New Roman" w:hAnsi="Times New Roman"/>
          <w:i/>
          <w:iCs/>
          <w:color w:val="222222"/>
          <w:sz w:val="24"/>
          <w:szCs w:val="24"/>
        </w:rPr>
        <w:t>11</w:t>
      </w:r>
      <w:r w:rsidRPr="00420156">
        <w:rPr>
          <w:rFonts w:ascii="Times New Roman" w:hAnsi="Times New Roman"/>
          <w:color w:val="222222"/>
          <w:sz w:val="24"/>
          <w:szCs w:val="24"/>
        </w:rPr>
        <w:t>(3), pp.427-449.</w:t>
      </w:r>
    </w:p>
    <w:p w14:paraId="2F9486E2" w14:textId="483E7D52"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eastAsiaTheme="minorHAnsi" w:hAnsi="Times New Roman"/>
          <w:color w:val="1A1A1A"/>
          <w:sz w:val="24"/>
          <w:szCs w:val="24"/>
          <w:lang w:eastAsia="en-US"/>
        </w:rPr>
        <w:t xml:space="preserve">Saebi, T., </w:t>
      </w:r>
      <w:r w:rsidR="00BE337A">
        <w:rPr>
          <w:rFonts w:ascii="Times New Roman" w:eastAsiaTheme="minorHAnsi" w:hAnsi="Times New Roman"/>
          <w:color w:val="1A1A1A"/>
          <w:sz w:val="24"/>
          <w:szCs w:val="24"/>
          <w:lang w:eastAsia="en-US"/>
        </w:rPr>
        <w:t>and</w:t>
      </w:r>
      <w:r w:rsidRPr="00420156">
        <w:rPr>
          <w:rFonts w:ascii="Times New Roman" w:eastAsiaTheme="minorHAnsi" w:hAnsi="Times New Roman"/>
          <w:color w:val="1A1A1A"/>
          <w:sz w:val="24"/>
          <w:szCs w:val="24"/>
          <w:lang w:eastAsia="en-US"/>
        </w:rPr>
        <w:t xml:space="preserve"> Foss, N. J. 2015. </w:t>
      </w:r>
      <w:r w:rsidRPr="00420156">
        <w:rPr>
          <w:rFonts w:ascii="Times New Roman" w:eastAsiaTheme="minorHAnsi" w:hAnsi="Times New Roman"/>
          <w:color w:val="1A1A1A"/>
          <w:sz w:val="24"/>
          <w:szCs w:val="24"/>
          <w:lang w:val="en-US" w:eastAsia="en-US"/>
        </w:rPr>
        <w:t xml:space="preserve">Business models for open innovation: Matching heterogeneous open innovation strategies with business model dimensions. </w:t>
      </w:r>
      <w:r w:rsidRPr="00420156">
        <w:rPr>
          <w:rFonts w:ascii="Times New Roman" w:eastAsiaTheme="minorHAnsi" w:hAnsi="Times New Roman"/>
          <w:b/>
          <w:i/>
          <w:iCs/>
          <w:color w:val="1A1A1A"/>
          <w:sz w:val="24"/>
          <w:szCs w:val="24"/>
          <w:lang w:val="en-US" w:eastAsia="en-US"/>
        </w:rPr>
        <w:t>European Management Journal</w:t>
      </w:r>
      <w:r w:rsidRPr="00420156">
        <w:rPr>
          <w:rFonts w:ascii="Times New Roman" w:eastAsiaTheme="minorHAnsi" w:hAnsi="Times New Roman"/>
          <w:b/>
          <w:color w:val="1A1A1A"/>
          <w:sz w:val="24"/>
          <w:szCs w:val="24"/>
          <w:lang w:val="en-US" w:eastAsia="en-US"/>
        </w:rPr>
        <w:t>,</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33</w:t>
      </w:r>
      <w:r w:rsidRPr="00420156">
        <w:rPr>
          <w:rFonts w:ascii="Times New Roman" w:eastAsiaTheme="minorHAnsi" w:hAnsi="Times New Roman"/>
          <w:color w:val="1A1A1A"/>
          <w:sz w:val="24"/>
          <w:szCs w:val="24"/>
          <w:lang w:val="en-US" w:eastAsia="en-US"/>
        </w:rPr>
        <w:t>(3): 201-213.</w:t>
      </w:r>
    </w:p>
    <w:p w14:paraId="70076138" w14:textId="4FBA4CAA"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Salge, T. O., Farchi, T., Barrett, M. I., </w:t>
      </w:r>
      <w:r w:rsidR="00BE337A">
        <w:rPr>
          <w:rFonts w:ascii="Times New Roman" w:hAnsi="Times New Roman"/>
          <w:noProof/>
          <w:sz w:val="24"/>
          <w:szCs w:val="24"/>
        </w:rPr>
        <w:t>and</w:t>
      </w:r>
      <w:r w:rsidRPr="00420156">
        <w:rPr>
          <w:rFonts w:ascii="Times New Roman" w:hAnsi="Times New Roman"/>
          <w:noProof/>
          <w:sz w:val="24"/>
          <w:szCs w:val="24"/>
        </w:rPr>
        <w:t xml:space="preserve"> Dopson, S. 2013. When Does Search Openness Really Matter? A Contingency Study of Health</w:t>
      </w:r>
      <w:r w:rsidRPr="00420156">
        <w:rPr>
          <w:rFonts w:ascii="Calibri" w:eastAsia="Calibri" w:hAnsi="Calibri" w:cs="Calibri"/>
          <w:noProof/>
          <w:sz w:val="24"/>
          <w:szCs w:val="24"/>
        </w:rPr>
        <w:t>‐</w:t>
      </w:r>
      <w:r w:rsidRPr="00420156">
        <w:rPr>
          <w:rFonts w:ascii="Times New Roman" w:hAnsi="Times New Roman"/>
          <w:noProof/>
          <w:sz w:val="24"/>
          <w:szCs w:val="24"/>
        </w:rPr>
        <w:t xml:space="preserve">Care Innovation Projects. </w:t>
      </w:r>
      <w:r w:rsidRPr="00420156">
        <w:rPr>
          <w:rFonts w:ascii="Times New Roman" w:hAnsi="Times New Roman"/>
          <w:b/>
          <w:i/>
          <w:noProof/>
          <w:sz w:val="24"/>
          <w:szCs w:val="24"/>
        </w:rPr>
        <w:t>Journal of Product Innovation Management</w:t>
      </w:r>
      <w:r w:rsidRPr="00420156">
        <w:rPr>
          <w:rFonts w:ascii="Times New Roman" w:hAnsi="Times New Roman"/>
          <w:noProof/>
          <w:sz w:val="24"/>
          <w:szCs w:val="24"/>
        </w:rPr>
        <w:t>, 30(4): 659-676.</w:t>
      </w:r>
    </w:p>
    <w:p w14:paraId="6629885E" w14:textId="77777777" w:rsidR="0037163D" w:rsidRPr="00420156" w:rsidRDefault="0037163D" w:rsidP="0037163D">
      <w:pPr>
        <w:ind w:left="720" w:hanging="720"/>
        <w:jc w:val="both"/>
        <w:rPr>
          <w:rFonts w:ascii="Times New Roman" w:hAnsi="Times New Roman"/>
          <w:noProof/>
          <w:sz w:val="24"/>
          <w:szCs w:val="24"/>
        </w:rPr>
      </w:pPr>
      <w:bookmarkStart w:id="5" w:name="_ENREF_347"/>
      <w:r w:rsidRPr="00420156">
        <w:rPr>
          <w:rFonts w:ascii="Times New Roman" w:hAnsi="Times New Roman"/>
          <w:noProof/>
          <w:sz w:val="24"/>
          <w:szCs w:val="24"/>
        </w:rPr>
        <w:t xml:space="preserve">Schwab, D. P. 1980. Consruct validity in organizational behavior. </w:t>
      </w:r>
      <w:r w:rsidRPr="00420156">
        <w:rPr>
          <w:rFonts w:ascii="Times New Roman" w:hAnsi="Times New Roman"/>
          <w:b/>
          <w:i/>
          <w:noProof/>
          <w:sz w:val="24"/>
          <w:szCs w:val="24"/>
        </w:rPr>
        <w:t>Research in Organizational Behavior</w:t>
      </w:r>
      <w:r w:rsidRPr="00420156">
        <w:rPr>
          <w:rFonts w:ascii="Times New Roman" w:hAnsi="Times New Roman"/>
          <w:noProof/>
          <w:sz w:val="24"/>
          <w:szCs w:val="24"/>
        </w:rPr>
        <w:t>, 2: 3.</w:t>
      </w:r>
    </w:p>
    <w:p w14:paraId="6261750F" w14:textId="77777777"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 xml:space="preserve">Schumpeter, J. A. 1934. </w:t>
      </w:r>
      <w:r w:rsidRPr="00420156">
        <w:rPr>
          <w:rFonts w:ascii="Times New Roman" w:hAnsi="Times New Roman"/>
          <w:b/>
          <w:i/>
          <w:noProof/>
          <w:sz w:val="24"/>
          <w:szCs w:val="24"/>
        </w:rPr>
        <w:t>The theory of economic development</w:t>
      </w:r>
      <w:r w:rsidRPr="00420156">
        <w:rPr>
          <w:rFonts w:ascii="Times New Roman" w:hAnsi="Times New Roman"/>
          <w:noProof/>
          <w:sz w:val="24"/>
          <w:szCs w:val="24"/>
        </w:rPr>
        <w:t>: Cambridge, Mass.: Harvard University Press, 1934.</w:t>
      </w:r>
    </w:p>
    <w:bookmarkEnd w:id="5"/>
    <w:p w14:paraId="4FD4A467" w14:textId="77777777" w:rsidR="0037163D" w:rsidRPr="00420156" w:rsidRDefault="0037163D" w:rsidP="00EF5507">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Selnes, F., Sallis, J., 2003. Promoting relationship learning. </w:t>
      </w:r>
      <w:r w:rsidRPr="00420156">
        <w:rPr>
          <w:rFonts w:ascii="Times New Roman" w:hAnsi="Times New Roman"/>
          <w:b/>
          <w:i/>
          <w:noProof/>
          <w:sz w:val="24"/>
          <w:szCs w:val="24"/>
        </w:rPr>
        <w:t>Journal of Marketing</w:t>
      </w:r>
      <w:r w:rsidRPr="00420156">
        <w:rPr>
          <w:rFonts w:ascii="Times New Roman" w:hAnsi="Times New Roman"/>
          <w:noProof/>
          <w:sz w:val="24"/>
          <w:szCs w:val="24"/>
        </w:rPr>
        <w:t xml:space="preserve"> 67(3), 80-95</w:t>
      </w:r>
    </w:p>
    <w:p w14:paraId="2BB3E919" w14:textId="00B7E744"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Shook, C. L., Ketchen JR, D. J., Hult, G. T. M., </w:t>
      </w:r>
      <w:r w:rsidR="00BE337A">
        <w:rPr>
          <w:rFonts w:ascii="Times New Roman" w:hAnsi="Times New Roman"/>
          <w:noProof/>
          <w:sz w:val="24"/>
          <w:szCs w:val="24"/>
        </w:rPr>
        <w:t>and</w:t>
      </w:r>
      <w:r w:rsidRPr="00420156">
        <w:rPr>
          <w:rFonts w:ascii="Times New Roman" w:hAnsi="Times New Roman"/>
          <w:noProof/>
          <w:sz w:val="24"/>
          <w:szCs w:val="24"/>
        </w:rPr>
        <w:t xml:space="preserve"> Kacmar, M. 2004. An assessment of the use of structural equation modeling in strategic management research. </w:t>
      </w:r>
      <w:r w:rsidRPr="00420156">
        <w:rPr>
          <w:rFonts w:ascii="Times New Roman" w:hAnsi="Times New Roman"/>
          <w:b/>
          <w:i/>
          <w:noProof/>
          <w:sz w:val="24"/>
          <w:szCs w:val="24"/>
        </w:rPr>
        <w:t>Strategic Management Journal</w:t>
      </w:r>
      <w:r w:rsidRPr="00420156">
        <w:rPr>
          <w:rFonts w:ascii="Times New Roman" w:hAnsi="Times New Roman"/>
          <w:noProof/>
          <w:sz w:val="24"/>
          <w:szCs w:val="24"/>
        </w:rPr>
        <w:t>, 25: 397-404.</w:t>
      </w:r>
    </w:p>
    <w:p w14:paraId="30022A37" w14:textId="065A12D4"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lastRenderedPageBreak/>
        <w:t xml:space="preserve">Siemsen, E., Roth, A., </w:t>
      </w:r>
      <w:r w:rsidR="00BE337A">
        <w:rPr>
          <w:rFonts w:ascii="Times New Roman" w:hAnsi="Times New Roman"/>
          <w:noProof/>
          <w:sz w:val="24"/>
          <w:szCs w:val="24"/>
        </w:rPr>
        <w:t>and</w:t>
      </w:r>
      <w:r w:rsidRPr="00420156">
        <w:rPr>
          <w:rFonts w:ascii="Times New Roman" w:hAnsi="Times New Roman"/>
          <w:noProof/>
          <w:sz w:val="24"/>
          <w:szCs w:val="24"/>
        </w:rPr>
        <w:t xml:space="preserve"> Oliveira, P. 2010. Common method bias in regression models with linear, quadratic, and interaction effects. </w:t>
      </w:r>
      <w:r w:rsidRPr="00420156">
        <w:rPr>
          <w:rFonts w:ascii="Times New Roman" w:hAnsi="Times New Roman"/>
          <w:b/>
          <w:i/>
          <w:noProof/>
          <w:sz w:val="24"/>
          <w:szCs w:val="24"/>
        </w:rPr>
        <w:t>Organizational research methods</w:t>
      </w:r>
      <w:r w:rsidRPr="00420156">
        <w:rPr>
          <w:rFonts w:ascii="Times New Roman" w:hAnsi="Times New Roman"/>
          <w:noProof/>
          <w:sz w:val="24"/>
          <w:szCs w:val="24"/>
        </w:rPr>
        <w:t>, 13(3): 456-476.</w:t>
      </w:r>
    </w:p>
    <w:p w14:paraId="5E1A5A6B" w14:textId="7ED894D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Song, M., </w:t>
      </w:r>
      <w:r w:rsidR="00BE337A">
        <w:rPr>
          <w:rFonts w:ascii="Times New Roman" w:hAnsi="Times New Roman"/>
          <w:noProof/>
          <w:sz w:val="24"/>
          <w:szCs w:val="24"/>
        </w:rPr>
        <w:t>and</w:t>
      </w:r>
      <w:r w:rsidRPr="00420156">
        <w:rPr>
          <w:rFonts w:ascii="Times New Roman" w:hAnsi="Times New Roman"/>
          <w:noProof/>
          <w:sz w:val="24"/>
          <w:szCs w:val="24"/>
        </w:rPr>
        <w:t xml:space="preserve"> Di Benedetto, C. A. 2008. Supplier's involvement and success of radical new product development in new ventures.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26(1): 1-22.</w:t>
      </w:r>
    </w:p>
    <w:p w14:paraId="340B9DED" w14:textId="1C22FD7C"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Song, X. M., </w:t>
      </w:r>
      <w:r w:rsidR="00BE337A">
        <w:rPr>
          <w:rFonts w:ascii="Times New Roman" w:hAnsi="Times New Roman"/>
          <w:noProof/>
          <w:sz w:val="24"/>
          <w:szCs w:val="24"/>
        </w:rPr>
        <w:t>and</w:t>
      </w:r>
      <w:r w:rsidRPr="00420156">
        <w:rPr>
          <w:rFonts w:ascii="Times New Roman" w:hAnsi="Times New Roman"/>
          <w:noProof/>
          <w:sz w:val="24"/>
          <w:szCs w:val="24"/>
        </w:rPr>
        <w:t xml:space="preserve"> Parry, M. E. 1999. Challenges of managing the development of breakthrough products in Japan.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17(6): 665-688.</w:t>
      </w:r>
    </w:p>
    <w:p w14:paraId="3CB66BE2" w14:textId="77777777"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 xml:space="preserve">Swink, M. 1999. Threats to new product manufacturability and the effects of development team integration processes.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17(6): 691-709.</w:t>
      </w:r>
    </w:p>
    <w:p w14:paraId="3D558E53" w14:textId="494A5508"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Tabachnick, B. G., </w:t>
      </w:r>
      <w:r w:rsidR="00BE337A">
        <w:rPr>
          <w:rFonts w:ascii="Times New Roman" w:hAnsi="Times New Roman"/>
          <w:noProof/>
          <w:sz w:val="24"/>
          <w:szCs w:val="24"/>
        </w:rPr>
        <w:t>and</w:t>
      </w:r>
      <w:r w:rsidRPr="00420156">
        <w:rPr>
          <w:rFonts w:ascii="Times New Roman" w:hAnsi="Times New Roman"/>
          <w:noProof/>
          <w:sz w:val="24"/>
          <w:szCs w:val="24"/>
        </w:rPr>
        <w:t xml:space="preserve"> Fidell, L. S. 2001. </w:t>
      </w:r>
      <w:r w:rsidRPr="00420156">
        <w:rPr>
          <w:rFonts w:ascii="Times New Roman" w:hAnsi="Times New Roman"/>
          <w:b/>
          <w:i/>
          <w:noProof/>
          <w:sz w:val="24"/>
          <w:szCs w:val="24"/>
        </w:rPr>
        <w:t>Using multivariate statistics</w:t>
      </w:r>
      <w:r w:rsidRPr="00420156">
        <w:rPr>
          <w:rFonts w:ascii="Times New Roman" w:hAnsi="Times New Roman"/>
          <w:noProof/>
          <w:sz w:val="24"/>
          <w:szCs w:val="24"/>
        </w:rPr>
        <w:t xml:space="preserve"> (4th ed.). Boston, MA: Allyn and Bacon.</w:t>
      </w:r>
    </w:p>
    <w:p w14:paraId="1641DC19"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Teece, D. J. 1986. Profiting from technological innovation: implications for integration, collaboration, licensing and public policy. </w:t>
      </w:r>
      <w:r w:rsidRPr="00420156">
        <w:rPr>
          <w:rFonts w:ascii="Times New Roman" w:hAnsi="Times New Roman"/>
          <w:b/>
          <w:i/>
          <w:noProof/>
          <w:sz w:val="24"/>
          <w:szCs w:val="24"/>
        </w:rPr>
        <w:t>Research Policy</w:t>
      </w:r>
      <w:r w:rsidRPr="00420156">
        <w:rPr>
          <w:rFonts w:ascii="Times New Roman" w:hAnsi="Times New Roman"/>
          <w:noProof/>
          <w:sz w:val="24"/>
          <w:szCs w:val="24"/>
        </w:rPr>
        <w:t>, 15: 285-306.</w:t>
      </w:r>
    </w:p>
    <w:p w14:paraId="77A56BAB" w14:textId="77777777" w:rsidR="0037163D" w:rsidRPr="00420156" w:rsidRDefault="0037163D" w:rsidP="0037163D">
      <w:pPr>
        <w:ind w:left="720" w:hanging="720"/>
        <w:jc w:val="both"/>
        <w:rPr>
          <w:rFonts w:ascii="Times New Roman" w:hAnsi="Times New Roman"/>
          <w:noProof/>
          <w:sz w:val="24"/>
          <w:szCs w:val="24"/>
        </w:rPr>
      </w:pPr>
      <w:r w:rsidRPr="00420156">
        <w:rPr>
          <w:rFonts w:ascii="Times New Roman" w:hAnsi="Times New Roman"/>
          <w:noProof/>
          <w:sz w:val="24"/>
          <w:szCs w:val="24"/>
        </w:rPr>
        <w:t xml:space="preserve">Utterback and Abernathy. 1975. A dynamic model of process and product innovation. </w:t>
      </w:r>
      <w:r w:rsidRPr="00420156">
        <w:rPr>
          <w:rFonts w:ascii="Times New Roman" w:hAnsi="Times New Roman"/>
          <w:b/>
          <w:i/>
          <w:noProof/>
          <w:sz w:val="24"/>
          <w:szCs w:val="24"/>
        </w:rPr>
        <w:t>Omega</w:t>
      </w:r>
      <w:r w:rsidRPr="00420156">
        <w:rPr>
          <w:rFonts w:ascii="Times New Roman" w:hAnsi="Times New Roman"/>
          <w:noProof/>
          <w:sz w:val="24"/>
          <w:szCs w:val="24"/>
        </w:rPr>
        <w:t>, 33(6): 639-656.</w:t>
      </w:r>
    </w:p>
    <w:p w14:paraId="20206EFE"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eastAsiaTheme="minorHAnsi" w:hAnsi="Times New Roman"/>
          <w:color w:val="1A1A1A"/>
          <w:sz w:val="24"/>
          <w:szCs w:val="24"/>
          <w:lang w:val="en-US" w:eastAsia="en-US"/>
        </w:rPr>
        <w:t xml:space="preserve">Van Dijk, M. 2000. Technological regimes and industrial dynamics: the evidence from Dutch manufacturing. </w:t>
      </w:r>
      <w:r w:rsidRPr="00420156">
        <w:rPr>
          <w:rFonts w:ascii="Times New Roman" w:eastAsiaTheme="minorHAnsi" w:hAnsi="Times New Roman"/>
          <w:b/>
          <w:i/>
          <w:iCs/>
          <w:color w:val="1A1A1A"/>
          <w:sz w:val="24"/>
          <w:szCs w:val="24"/>
          <w:lang w:val="en-US" w:eastAsia="en-US"/>
        </w:rPr>
        <w:t>Industrial and Corporate Change</w:t>
      </w:r>
      <w:r w:rsidRPr="00420156">
        <w:rPr>
          <w:rFonts w:ascii="Times New Roman" w:eastAsiaTheme="minorHAnsi" w:hAnsi="Times New Roman"/>
          <w:color w:val="1A1A1A"/>
          <w:sz w:val="24"/>
          <w:szCs w:val="24"/>
          <w:lang w:val="en-US" w:eastAsia="en-US"/>
        </w:rPr>
        <w:t xml:space="preserve">, </w:t>
      </w:r>
      <w:r w:rsidRPr="00420156">
        <w:rPr>
          <w:rFonts w:ascii="Times New Roman" w:eastAsiaTheme="minorHAnsi" w:hAnsi="Times New Roman"/>
          <w:iCs/>
          <w:color w:val="1A1A1A"/>
          <w:sz w:val="24"/>
          <w:szCs w:val="24"/>
          <w:lang w:val="en-US" w:eastAsia="en-US"/>
        </w:rPr>
        <w:t>9</w:t>
      </w:r>
      <w:r w:rsidRPr="00420156">
        <w:rPr>
          <w:rFonts w:ascii="Times New Roman" w:eastAsiaTheme="minorHAnsi" w:hAnsi="Times New Roman"/>
          <w:color w:val="1A1A1A"/>
          <w:sz w:val="24"/>
          <w:szCs w:val="24"/>
          <w:lang w:val="en-US" w:eastAsia="en-US"/>
        </w:rPr>
        <w:t>(2): 173-194.</w:t>
      </w:r>
    </w:p>
    <w:p w14:paraId="174EC118" w14:textId="5E5FD094"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lang w:val="fr-FR"/>
        </w:rPr>
        <w:t xml:space="preserve">Venkatraman, N., </w:t>
      </w:r>
      <w:r w:rsidR="00BE337A">
        <w:rPr>
          <w:rFonts w:ascii="Times New Roman" w:hAnsi="Times New Roman"/>
          <w:noProof/>
          <w:sz w:val="24"/>
          <w:szCs w:val="24"/>
          <w:lang w:val="fr-FR"/>
        </w:rPr>
        <w:t>and</w:t>
      </w:r>
      <w:r w:rsidRPr="00420156">
        <w:rPr>
          <w:rFonts w:ascii="Times New Roman" w:hAnsi="Times New Roman"/>
          <w:noProof/>
          <w:sz w:val="24"/>
          <w:szCs w:val="24"/>
          <w:lang w:val="fr-FR"/>
        </w:rPr>
        <w:t xml:space="preserve"> Grant, J. H. 1986. </w:t>
      </w:r>
      <w:r w:rsidRPr="00420156">
        <w:rPr>
          <w:rFonts w:ascii="Times New Roman" w:hAnsi="Times New Roman"/>
          <w:noProof/>
          <w:sz w:val="24"/>
          <w:szCs w:val="24"/>
        </w:rPr>
        <w:t xml:space="preserve">Construct Measurement in Organizational Strategy Research: A Critique and Proposal. </w:t>
      </w:r>
      <w:r w:rsidRPr="00420156">
        <w:rPr>
          <w:rFonts w:ascii="Times New Roman" w:hAnsi="Times New Roman"/>
          <w:b/>
          <w:i/>
          <w:noProof/>
          <w:sz w:val="24"/>
          <w:szCs w:val="24"/>
        </w:rPr>
        <w:t>Academy of Management Review</w:t>
      </w:r>
      <w:r w:rsidRPr="00420156">
        <w:rPr>
          <w:rFonts w:ascii="Times New Roman" w:hAnsi="Times New Roman"/>
          <w:noProof/>
          <w:sz w:val="24"/>
          <w:szCs w:val="24"/>
        </w:rPr>
        <w:t>, 11(1): 71-87.</w:t>
      </w:r>
    </w:p>
    <w:p w14:paraId="43527FBF" w14:textId="13B64284" w:rsidR="0037163D"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Verma, D., Mishra, A., </w:t>
      </w:r>
      <w:r w:rsidR="00BE337A">
        <w:rPr>
          <w:rFonts w:ascii="Times New Roman" w:hAnsi="Times New Roman"/>
          <w:noProof/>
          <w:sz w:val="24"/>
          <w:szCs w:val="24"/>
        </w:rPr>
        <w:t>and</w:t>
      </w:r>
      <w:r w:rsidRPr="00420156">
        <w:rPr>
          <w:rFonts w:ascii="Times New Roman" w:hAnsi="Times New Roman"/>
          <w:noProof/>
          <w:sz w:val="24"/>
          <w:szCs w:val="24"/>
        </w:rPr>
        <w:t xml:space="preserve"> Sinha, K. K. 2011. The development and application of a process model for </w:t>
      </w:r>
      <w:r w:rsidR="00254693">
        <w:rPr>
          <w:rFonts w:ascii="Times New Roman" w:hAnsi="Times New Roman"/>
          <w:noProof/>
          <w:sz w:val="24"/>
          <w:szCs w:val="24"/>
        </w:rPr>
        <w:t>R&amp;D</w:t>
      </w:r>
      <w:r w:rsidRPr="00420156">
        <w:rPr>
          <w:rFonts w:ascii="Times New Roman" w:hAnsi="Times New Roman"/>
          <w:noProof/>
          <w:sz w:val="24"/>
          <w:szCs w:val="24"/>
        </w:rPr>
        <w:t xml:space="preserve"> project management in a high tech firm: A field study.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29(5): 462-476.</w:t>
      </w:r>
    </w:p>
    <w:p w14:paraId="0C674424" w14:textId="6C403837" w:rsidR="00A531F4" w:rsidRPr="00420156" w:rsidRDefault="00A531F4" w:rsidP="0037163D">
      <w:pPr>
        <w:pStyle w:val="EndNoteBibliography"/>
        <w:ind w:left="720" w:hanging="720"/>
        <w:jc w:val="both"/>
        <w:rPr>
          <w:rFonts w:ascii="Times New Roman" w:hAnsi="Times New Roman"/>
          <w:noProof/>
          <w:sz w:val="24"/>
          <w:szCs w:val="24"/>
        </w:rPr>
      </w:pPr>
      <w:r w:rsidRPr="00A531F4">
        <w:rPr>
          <w:rFonts w:ascii="Times New Roman" w:hAnsi="Times New Roman"/>
          <w:noProof/>
          <w:sz w:val="24"/>
          <w:szCs w:val="24"/>
          <w:lang w:val="en-US"/>
        </w:rPr>
        <w:t xml:space="preserve">Villena, V. </w:t>
      </w:r>
      <w:r>
        <w:rPr>
          <w:rFonts w:ascii="Times New Roman" w:hAnsi="Times New Roman"/>
          <w:noProof/>
          <w:sz w:val="24"/>
          <w:szCs w:val="24"/>
          <w:lang w:val="en-US"/>
        </w:rPr>
        <w:t>H., Revilla, E., &amp; Choi, T. Y. 2011</w:t>
      </w:r>
      <w:r w:rsidRPr="00A531F4">
        <w:rPr>
          <w:rFonts w:ascii="Times New Roman" w:hAnsi="Times New Roman"/>
          <w:noProof/>
          <w:sz w:val="24"/>
          <w:szCs w:val="24"/>
          <w:lang w:val="en-US"/>
        </w:rPr>
        <w:t xml:space="preserve">. The dark side of buyer–supplier relationships: A social capital perspective. </w:t>
      </w:r>
      <w:r w:rsidRPr="00A531F4">
        <w:rPr>
          <w:rFonts w:ascii="Times New Roman" w:hAnsi="Times New Roman"/>
          <w:b/>
          <w:i/>
          <w:iCs/>
          <w:noProof/>
          <w:sz w:val="24"/>
          <w:szCs w:val="24"/>
          <w:lang w:val="en-US"/>
        </w:rPr>
        <w:t>Journal of Operations Management</w:t>
      </w:r>
      <w:r w:rsidRPr="00A531F4">
        <w:rPr>
          <w:rFonts w:ascii="Times New Roman" w:hAnsi="Times New Roman"/>
          <w:noProof/>
          <w:sz w:val="24"/>
          <w:szCs w:val="24"/>
          <w:lang w:val="en-US"/>
        </w:rPr>
        <w:t xml:space="preserve">, </w:t>
      </w:r>
      <w:r w:rsidRPr="00A531F4">
        <w:rPr>
          <w:rFonts w:ascii="Times New Roman" w:hAnsi="Times New Roman"/>
          <w:i/>
          <w:iCs/>
          <w:noProof/>
          <w:sz w:val="24"/>
          <w:szCs w:val="24"/>
          <w:lang w:val="en-US"/>
        </w:rPr>
        <w:t>29</w:t>
      </w:r>
      <w:r>
        <w:rPr>
          <w:rFonts w:ascii="Times New Roman" w:hAnsi="Times New Roman"/>
          <w:noProof/>
          <w:sz w:val="24"/>
          <w:szCs w:val="24"/>
          <w:lang w:val="en-US"/>
        </w:rPr>
        <w:t>(6):</w:t>
      </w:r>
      <w:r w:rsidRPr="00A531F4">
        <w:rPr>
          <w:rFonts w:ascii="Times New Roman" w:hAnsi="Times New Roman"/>
          <w:noProof/>
          <w:sz w:val="24"/>
          <w:szCs w:val="24"/>
          <w:lang w:val="en-US"/>
        </w:rPr>
        <w:t xml:space="preserve"> 561-576.</w:t>
      </w:r>
    </w:p>
    <w:p w14:paraId="4EFBADE9" w14:textId="7E0DB0EC"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West, J., </w:t>
      </w:r>
      <w:r w:rsidR="00BE337A">
        <w:rPr>
          <w:rFonts w:ascii="Times New Roman" w:hAnsi="Times New Roman"/>
          <w:noProof/>
          <w:sz w:val="24"/>
          <w:szCs w:val="24"/>
        </w:rPr>
        <w:t>and</w:t>
      </w:r>
      <w:r w:rsidRPr="00420156">
        <w:rPr>
          <w:rFonts w:ascii="Times New Roman" w:hAnsi="Times New Roman"/>
          <w:noProof/>
          <w:sz w:val="24"/>
          <w:szCs w:val="24"/>
        </w:rPr>
        <w:t xml:space="preserve"> Bogers, M. 2013. Leveraging external sources of innovation: a review of research on open innovation. </w:t>
      </w:r>
      <w:r w:rsidRPr="00420156">
        <w:rPr>
          <w:rFonts w:ascii="Times New Roman" w:hAnsi="Times New Roman"/>
          <w:b/>
          <w:i/>
          <w:noProof/>
          <w:sz w:val="24"/>
          <w:szCs w:val="24"/>
        </w:rPr>
        <w:t>Journal of Product Innovation Management</w:t>
      </w:r>
      <w:r w:rsidRPr="00420156">
        <w:rPr>
          <w:rFonts w:ascii="Times New Roman" w:hAnsi="Times New Roman"/>
          <w:noProof/>
          <w:sz w:val="24"/>
          <w:szCs w:val="24"/>
        </w:rPr>
        <w:t>.</w:t>
      </w:r>
    </w:p>
    <w:p w14:paraId="284B9039" w14:textId="0C512C99"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West, J., Salter, A., Vanhaverbeke, W., </w:t>
      </w:r>
      <w:r w:rsidR="00BE337A">
        <w:rPr>
          <w:rFonts w:ascii="Times New Roman" w:hAnsi="Times New Roman"/>
          <w:noProof/>
          <w:sz w:val="24"/>
          <w:szCs w:val="24"/>
        </w:rPr>
        <w:t>and</w:t>
      </w:r>
      <w:r w:rsidRPr="00420156">
        <w:rPr>
          <w:rFonts w:ascii="Times New Roman" w:hAnsi="Times New Roman"/>
          <w:noProof/>
          <w:sz w:val="24"/>
          <w:szCs w:val="24"/>
        </w:rPr>
        <w:t xml:space="preserve"> Chesbrough, H. 2014. Open innovation: The next decade. </w:t>
      </w:r>
      <w:r w:rsidRPr="00420156">
        <w:rPr>
          <w:rFonts w:ascii="Times New Roman" w:hAnsi="Times New Roman"/>
          <w:b/>
          <w:i/>
          <w:noProof/>
          <w:sz w:val="24"/>
          <w:szCs w:val="24"/>
        </w:rPr>
        <w:t>Research Policy</w:t>
      </w:r>
      <w:r w:rsidRPr="00420156">
        <w:rPr>
          <w:rFonts w:ascii="Times New Roman" w:hAnsi="Times New Roman"/>
          <w:noProof/>
          <w:sz w:val="24"/>
          <w:szCs w:val="24"/>
        </w:rPr>
        <w:t>, 43(5): 805-811.</w:t>
      </w:r>
    </w:p>
    <w:p w14:paraId="75E8A69B" w14:textId="2D942055"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noProof/>
          <w:sz w:val="24"/>
          <w:szCs w:val="24"/>
        </w:rPr>
        <w:t xml:space="preserve">Yan, T., </w:t>
      </w:r>
      <w:r w:rsidR="00BE337A">
        <w:rPr>
          <w:rFonts w:ascii="Times New Roman" w:hAnsi="Times New Roman"/>
          <w:noProof/>
          <w:sz w:val="24"/>
          <w:szCs w:val="24"/>
        </w:rPr>
        <w:t>and</w:t>
      </w:r>
      <w:r w:rsidRPr="00420156">
        <w:rPr>
          <w:rFonts w:ascii="Times New Roman" w:hAnsi="Times New Roman"/>
          <w:noProof/>
          <w:sz w:val="24"/>
          <w:szCs w:val="24"/>
        </w:rPr>
        <w:t xml:space="preserve"> Dooley, K. J. 2013. Communication intensity, goal congruence, and uncertainty in buyer–supplier new product development. </w:t>
      </w:r>
      <w:r w:rsidRPr="00420156">
        <w:rPr>
          <w:rFonts w:ascii="Times New Roman" w:hAnsi="Times New Roman"/>
          <w:b/>
          <w:i/>
          <w:noProof/>
          <w:sz w:val="24"/>
          <w:szCs w:val="24"/>
        </w:rPr>
        <w:t>Journal of Operations Management</w:t>
      </w:r>
      <w:r w:rsidRPr="00420156">
        <w:rPr>
          <w:rFonts w:ascii="Times New Roman" w:hAnsi="Times New Roman"/>
          <w:noProof/>
          <w:sz w:val="24"/>
          <w:szCs w:val="24"/>
        </w:rPr>
        <w:t>, 31(7–8): 523-542.</w:t>
      </w:r>
    </w:p>
    <w:p w14:paraId="794C8895" w14:textId="77777777" w:rsidR="0037163D" w:rsidRPr="00420156" w:rsidRDefault="0037163D" w:rsidP="0037163D">
      <w:pPr>
        <w:pStyle w:val="EndNoteBibliography"/>
        <w:ind w:left="720" w:hanging="720"/>
        <w:jc w:val="both"/>
        <w:rPr>
          <w:rFonts w:ascii="Times New Roman" w:hAnsi="Times New Roman"/>
          <w:noProof/>
          <w:sz w:val="24"/>
          <w:szCs w:val="24"/>
        </w:rPr>
      </w:pPr>
      <w:r w:rsidRPr="00420156">
        <w:rPr>
          <w:rFonts w:ascii="Times New Roman" w:hAnsi="Times New Roman"/>
          <w:color w:val="222222"/>
          <w:sz w:val="24"/>
          <w:szCs w:val="24"/>
        </w:rPr>
        <w:t xml:space="preserve">Zeng, S. Xie, X. M. Xie, and Chi Ming Tam. 2010.Relationship between cooperation networks and innovation performance of SMEs. </w:t>
      </w:r>
      <w:r w:rsidRPr="00420156">
        <w:rPr>
          <w:rFonts w:ascii="Times New Roman" w:hAnsi="Times New Roman"/>
          <w:b/>
          <w:i/>
          <w:iCs/>
          <w:color w:val="222222"/>
          <w:sz w:val="24"/>
          <w:szCs w:val="24"/>
        </w:rPr>
        <w:t>Technovation</w:t>
      </w:r>
      <w:r w:rsidRPr="00420156">
        <w:rPr>
          <w:rFonts w:ascii="Times New Roman" w:hAnsi="Times New Roman"/>
          <w:color w:val="222222"/>
          <w:sz w:val="24"/>
          <w:szCs w:val="24"/>
        </w:rPr>
        <w:t xml:space="preserve"> 30.3: 181-194.</w:t>
      </w:r>
    </w:p>
    <w:p w14:paraId="0820BB23" w14:textId="77777777" w:rsidR="0037163D" w:rsidRPr="00420156" w:rsidRDefault="0037163D" w:rsidP="0037163D">
      <w:pPr>
        <w:jc w:val="both"/>
        <w:rPr>
          <w:rFonts w:ascii="Times New Roman" w:hAnsi="Times New Roman"/>
          <w:sz w:val="24"/>
          <w:szCs w:val="24"/>
        </w:rPr>
      </w:pPr>
      <w:r w:rsidRPr="00420156">
        <w:rPr>
          <w:rFonts w:ascii="Times New Roman" w:hAnsi="Times New Roman"/>
          <w:sz w:val="24"/>
          <w:szCs w:val="24"/>
        </w:rPr>
        <w:fldChar w:fldCharType="end"/>
      </w:r>
    </w:p>
    <w:p w14:paraId="25E64C5F" w14:textId="1B33369E" w:rsidR="00190CE3" w:rsidRPr="005A30F8" w:rsidRDefault="00190CE3" w:rsidP="004A2075">
      <w:pPr>
        <w:pStyle w:val="EndNoteBibliography"/>
        <w:ind w:left="720" w:hanging="720"/>
        <w:jc w:val="both"/>
        <w:rPr>
          <w:rFonts w:ascii="Times New Roman" w:hAnsi="Times New Roman"/>
          <w:noProof/>
          <w:sz w:val="24"/>
          <w:szCs w:val="24"/>
        </w:rPr>
      </w:pPr>
    </w:p>
    <w:p w14:paraId="0F0C8CAA" w14:textId="77777777" w:rsidR="00190CE3" w:rsidRPr="001A2047" w:rsidRDefault="00190CE3" w:rsidP="005A30F8">
      <w:pPr>
        <w:ind w:left="284" w:hanging="284"/>
        <w:jc w:val="both"/>
        <w:rPr>
          <w:rFonts w:ascii="Times New Roman" w:hAnsi="Times New Roman"/>
        </w:rPr>
      </w:pPr>
      <w:r w:rsidRPr="005A30F8">
        <w:rPr>
          <w:rFonts w:ascii="Times New Roman" w:hAnsi="Times New Roman"/>
          <w:sz w:val="24"/>
          <w:szCs w:val="24"/>
        </w:rPr>
        <w:fldChar w:fldCharType="end"/>
      </w:r>
    </w:p>
    <w:p w14:paraId="6F7D196A" w14:textId="77777777" w:rsidR="00190CE3" w:rsidRDefault="00190CE3" w:rsidP="00190CE3">
      <w:pPr>
        <w:jc w:val="center"/>
        <w:rPr>
          <w:rFonts w:ascii="Times New Roman" w:hAnsi="Times New Roman"/>
          <w:b/>
          <w:sz w:val="24"/>
          <w:szCs w:val="24"/>
        </w:rPr>
      </w:pPr>
      <w:r w:rsidRPr="00407EA9">
        <w:rPr>
          <w:rFonts w:ascii="Times New Roman" w:eastAsia="Times New Roman" w:hAnsi="Times New Roman"/>
          <w:b/>
          <w:bCs/>
          <w:sz w:val="24"/>
          <w:szCs w:val="24"/>
          <w:lang w:eastAsia="en-GB"/>
        </w:rPr>
        <w:br w:type="page"/>
      </w:r>
      <w:r w:rsidRPr="00407EA9">
        <w:rPr>
          <w:rFonts w:ascii="Times New Roman" w:hAnsi="Times New Roman"/>
          <w:b/>
          <w:sz w:val="24"/>
          <w:szCs w:val="24"/>
        </w:rPr>
        <w:lastRenderedPageBreak/>
        <w:t>FIGURE 1: HYPOTHESISED MODEL</w:t>
      </w:r>
    </w:p>
    <w:p w14:paraId="209F8584" w14:textId="77777777" w:rsidR="0070375B" w:rsidRDefault="0070375B" w:rsidP="00190CE3">
      <w:pPr>
        <w:jc w:val="center"/>
        <w:rPr>
          <w:rFonts w:ascii="Times New Roman" w:hAnsi="Times New Roman"/>
          <w:b/>
          <w:sz w:val="24"/>
          <w:szCs w:val="24"/>
        </w:rPr>
      </w:pPr>
    </w:p>
    <w:p w14:paraId="22D1DC64" w14:textId="77777777" w:rsidR="0070375B" w:rsidRDefault="0070375B" w:rsidP="00190CE3">
      <w:pPr>
        <w:jc w:val="center"/>
        <w:rPr>
          <w:rFonts w:ascii="Times New Roman" w:hAnsi="Times New Roman"/>
          <w:b/>
          <w:sz w:val="24"/>
          <w:szCs w:val="24"/>
        </w:rPr>
      </w:pPr>
    </w:p>
    <w:p w14:paraId="4CA10A8B" w14:textId="77777777" w:rsidR="00622853" w:rsidRDefault="00622853" w:rsidP="00190CE3">
      <w:pPr>
        <w:jc w:val="center"/>
        <w:rPr>
          <w:rFonts w:ascii="Times New Roman" w:hAnsi="Times New Roman"/>
          <w:b/>
          <w:sz w:val="24"/>
          <w:szCs w:val="24"/>
        </w:rPr>
      </w:pPr>
    </w:p>
    <w:p w14:paraId="6D440E0F" w14:textId="16C3089E" w:rsidR="00622853" w:rsidRDefault="00F022F4" w:rsidP="00190CE3">
      <w:pPr>
        <w:jc w:val="center"/>
        <w:rPr>
          <w:rFonts w:ascii="Times New Roman" w:hAnsi="Times New Roman"/>
          <w:b/>
          <w:sz w:val="24"/>
          <w:szCs w:val="24"/>
        </w:rPr>
      </w:pPr>
      <w:r w:rsidRPr="00F022F4">
        <w:rPr>
          <w:rFonts w:asciiTheme="minorHAnsi" w:eastAsiaTheme="minorEastAsia" w:hAnsiTheme="minorHAnsi" w:cstheme="minorBidi"/>
          <w:noProof/>
          <w:sz w:val="24"/>
          <w:szCs w:val="24"/>
          <w:lang w:val="en-US" w:eastAsia="en-US"/>
        </w:rPr>
        <w:t xml:space="preserve"> </w:t>
      </w:r>
      <w:r w:rsidRPr="004A2075">
        <w:rPr>
          <w:rFonts w:ascii="Times New Roman" w:hAnsi="Times New Roman"/>
          <w:b/>
          <w:noProof/>
          <w:sz w:val="24"/>
          <w:szCs w:val="24"/>
          <w:lang w:val="en-US" w:eastAsia="en-US"/>
        </w:rPr>
        <w:drawing>
          <wp:inline distT="0" distB="0" distL="0" distR="0" wp14:anchorId="563126E2" wp14:editId="095B9CB3">
            <wp:extent cx="5759450" cy="3587750"/>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587750"/>
                    </a:xfrm>
                    <a:prstGeom prst="rect">
                      <a:avLst/>
                    </a:prstGeom>
                  </pic:spPr>
                </pic:pic>
              </a:graphicData>
            </a:graphic>
          </wp:inline>
        </w:drawing>
      </w:r>
    </w:p>
    <w:p w14:paraId="6A5CED5E" w14:textId="276E4339" w:rsidR="00190CE3" w:rsidRPr="00407EA9" w:rsidRDefault="00190CE3" w:rsidP="00F022F4">
      <w:pPr>
        <w:pStyle w:val="Caption"/>
        <w:spacing w:after="240" w:line="480" w:lineRule="auto"/>
        <w:jc w:val="center"/>
        <w:rPr>
          <w:caps/>
          <w:sz w:val="24"/>
          <w:szCs w:val="24"/>
        </w:rPr>
      </w:pPr>
      <w:r w:rsidRPr="00407EA9">
        <w:rPr>
          <w:sz w:val="24"/>
          <w:szCs w:val="24"/>
        </w:rPr>
        <w:br w:type="page"/>
      </w:r>
      <w:r w:rsidRPr="004A2075">
        <w:rPr>
          <w:caps/>
          <w:sz w:val="24"/>
          <w:szCs w:val="24"/>
        </w:rPr>
        <w:lastRenderedPageBreak/>
        <w:t xml:space="preserve">Figure </w:t>
      </w:r>
      <w:r w:rsidR="00F022F4" w:rsidRPr="004A2075">
        <w:rPr>
          <w:caps/>
          <w:sz w:val="24"/>
          <w:szCs w:val="24"/>
        </w:rPr>
        <w:t>2</w:t>
      </w:r>
      <w:r w:rsidRPr="004A2075">
        <w:rPr>
          <w:caps/>
          <w:sz w:val="24"/>
          <w:szCs w:val="24"/>
        </w:rPr>
        <w:t>: Interaction model</w:t>
      </w:r>
    </w:p>
    <w:p w14:paraId="450945A8" w14:textId="4C15A00C" w:rsidR="0037163D" w:rsidRDefault="0037163D" w:rsidP="0037163D">
      <w:r>
        <w:rPr>
          <w:noProof/>
          <w:lang w:val="en-US" w:eastAsia="en-US"/>
        </w:rPr>
        <w:drawing>
          <wp:inline distT="0" distB="0" distL="0" distR="0" wp14:anchorId="5693BC0E" wp14:editId="7CA24704">
            <wp:extent cx="4639733" cy="347980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6556" cy="3484917"/>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14:anchorId="0FC2096A" wp14:editId="21EFD0A5">
                <wp:simplePos x="0" y="0"/>
                <wp:positionH relativeFrom="column">
                  <wp:posOffset>-1163637</wp:posOffset>
                </wp:positionH>
                <wp:positionV relativeFrom="paragraph">
                  <wp:posOffset>1547179</wp:posOffset>
                </wp:positionV>
                <wp:extent cx="2238375" cy="311150"/>
                <wp:effectExtent l="0" t="7937" r="20637" b="20638"/>
                <wp:wrapNone/>
                <wp:docPr id="5" name="Rectangle 5"/>
                <wp:cNvGraphicFramePr/>
                <a:graphic xmlns:a="http://schemas.openxmlformats.org/drawingml/2006/main">
                  <a:graphicData uri="http://schemas.microsoft.com/office/word/2010/wordprocessingShape">
                    <wps:wsp>
                      <wps:cNvSpPr/>
                      <wps:spPr>
                        <a:xfrm rot="16200000">
                          <a:off x="0" y="0"/>
                          <a:ext cx="2238375" cy="3111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47CCB6FB" w14:textId="77777777" w:rsidR="00633921" w:rsidRPr="0001495F" w:rsidRDefault="00633921" w:rsidP="0037163D">
                            <w:pPr>
                              <w:jc w:val="center"/>
                              <w:rPr>
                                <w:b/>
                                <w:color w:val="0D0D0D" w:themeColor="text1" w:themeTint="F2"/>
                                <w:sz w:val="24"/>
                                <w:szCs w:val="24"/>
                              </w:rPr>
                            </w:pPr>
                            <w:r w:rsidRPr="0001495F">
                              <w:rPr>
                                <w:b/>
                                <w:color w:val="0D0D0D" w:themeColor="text1" w:themeTint="F2"/>
                                <w:sz w:val="24"/>
                                <w:szCs w:val="24"/>
                              </w:rPr>
                              <w:t>Product Innovativeness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C2096A" id="Rectangle_x0020_5" o:spid="_x0000_s1026" style="position:absolute;margin-left:-91.6pt;margin-top:121.85pt;width:176.25pt;height:24.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" fillcolor="window" strokecolor="window" strokeweight="1pt">
                <v:textbox>
                  <w:txbxContent>
                    <w:p w14:paraId="47CCB6FB" w14:textId="77777777" w:rsidR="00633921" w:rsidRPr="0001495F" w:rsidRDefault="00633921" w:rsidP="0037163D">
                      <w:pPr>
                        <w:jc w:val="center"/>
                        <w:rPr>
                          <w:b/>
                          <w:color w:val="0D0D0D" w:themeColor="text1" w:themeTint="F2"/>
                          <w:sz w:val="24"/>
                          <w:szCs w:val="24"/>
                        </w:rPr>
                      </w:pPr>
                      <w:r w:rsidRPr="0001495F">
                        <w:rPr>
                          <w:b/>
                          <w:color w:val="0D0D0D" w:themeColor="text1" w:themeTint="F2"/>
                          <w:sz w:val="24"/>
                          <w:szCs w:val="24"/>
                        </w:rPr>
                        <w:t>Product Innovativeness</w:t>
                      </w:r>
                    </w:p>
                  </w:txbxContent>
                </v:textbox>
              </v:rect>
            </w:pict>
          </mc:Fallback>
        </mc:AlternateContent>
      </w:r>
    </w:p>
    <w:p w14:paraId="0A0B1282" w14:textId="76838A0D" w:rsidR="00190CE3" w:rsidRPr="00407EA9" w:rsidRDefault="00190CE3" w:rsidP="00190CE3">
      <w:pPr>
        <w:spacing w:line="480" w:lineRule="auto"/>
        <w:jc w:val="center"/>
        <w:rPr>
          <w:rFonts w:ascii="Times New Roman" w:hAnsi="Times New Roman"/>
          <w:b/>
          <w:sz w:val="24"/>
          <w:szCs w:val="24"/>
        </w:rPr>
      </w:pPr>
    </w:p>
    <w:p w14:paraId="63B4708F" w14:textId="77777777" w:rsidR="00F022F4" w:rsidRDefault="00F022F4">
      <w:pPr>
        <w:spacing w:after="200" w:line="276" w:lineRule="auto"/>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br w:type="page"/>
      </w:r>
    </w:p>
    <w:p w14:paraId="65D1B328" w14:textId="6E58E775" w:rsidR="00190CE3" w:rsidRPr="00407EA9" w:rsidRDefault="00190CE3" w:rsidP="00190CE3">
      <w:pPr>
        <w:spacing w:line="480" w:lineRule="auto"/>
        <w:jc w:val="center"/>
        <w:rPr>
          <w:rFonts w:ascii="Times New Roman" w:eastAsia="Times New Roman" w:hAnsi="Times New Roman"/>
          <w:b/>
          <w:bCs/>
          <w:sz w:val="24"/>
          <w:szCs w:val="24"/>
          <w:lang w:eastAsia="en-GB"/>
        </w:rPr>
      </w:pPr>
      <w:r w:rsidRPr="00407EA9">
        <w:rPr>
          <w:rFonts w:ascii="Times New Roman" w:eastAsia="Times New Roman" w:hAnsi="Times New Roman"/>
          <w:b/>
          <w:bCs/>
          <w:sz w:val="24"/>
          <w:szCs w:val="24"/>
          <w:lang w:eastAsia="en-GB"/>
        </w:rPr>
        <w:lastRenderedPageBreak/>
        <w:t>TABLE 1: DESCRIPTIVE STATISTICS OF SAMPLE FRAME</w:t>
      </w:r>
    </w:p>
    <w:tbl>
      <w:tblPr>
        <w:tblW w:w="5000" w:type="pct"/>
        <w:tblLook w:val="04A0" w:firstRow="1" w:lastRow="0" w:firstColumn="1" w:lastColumn="0" w:noHBand="0" w:noVBand="1"/>
      </w:tblPr>
      <w:tblGrid>
        <w:gridCol w:w="455"/>
        <w:gridCol w:w="4342"/>
        <w:gridCol w:w="2225"/>
        <w:gridCol w:w="1701"/>
        <w:gridCol w:w="563"/>
      </w:tblGrid>
      <w:tr w:rsidR="00190CE3" w:rsidRPr="00407EA9" w14:paraId="54E4C665" w14:textId="77777777" w:rsidTr="00937F61">
        <w:trPr>
          <w:trHeight w:val="330"/>
        </w:trPr>
        <w:tc>
          <w:tcPr>
            <w:tcW w:w="245" w:type="pct"/>
            <w:tcBorders>
              <w:top w:val="nil"/>
              <w:left w:val="nil"/>
              <w:bottom w:val="nil"/>
              <w:right w:val="nil"/>
            </w:tcBorders>
            <w:shd w:val="clear" w:color="000000" w:fill="FFFFFF"/>
            <w:noWrap/>
            <w:vAlign w:val="bottom"/>
            <w:hideMark/>
          </w:tcPr>
          <w:p w14:paraId="38D2ECA2"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single" w:sz="8" w:space="0" w:color="auto"/>
              <w:right w:val="nil"/>
            </w:tcBorders>
            <w:shd w:val="clear" w:color="000000" w:fill="FFFFFF"/>
            <w:noWrap/>
            <w:vAlign w:val="center"/>
            <w:hideMark/>
          </w:tcPr>
          <w:p w14:paraId="0ECCDA4C"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 </w:t>
            </w:r>
          </w:p>
        </w:tc>
        <w:tc>
          <w:tcPr>
            <w:tcW w:w="1198" w:type="pct"/>
            <w:tcBorders>
              <w:top w:val="nil"/>
              <w:left w:val="nil"/>
              <w:bottom w:val="single" w:sz="8" w:space="0" w:color="auto"/>
              <w:right w:val="nil"/>
            </w:tcBorders>
            <w:shd w:val="clear" w:color="000000" w:fill="FFFFFF"/>
            <w:noWrap/>
            <w:vAlign w:val="bottom"/>
            <w:hideMark/>
          </w:tcPr>
          <w:p w14:paraId="63DF481C"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916" w:type="pct"/>
            <w:tcBorders>
              <w:top w:val="nil"/>
              <w:left w:val="nil"/>
              <w:bottom w:val="single" w:sz="8" w:space="0" w:color="auto"/>
              <w:right w:val="nil"/>
            </w:tcBorders>
            <w:shd w:val="clear" w:color="000000" w:fill="FFFFFF"/>
            <w:noWrap/>
            <w:vAlign w:val="bottom"/>
            <w:hideMark/>
          </w:tcPr>
          <w:p w14:paraId="07DE4459"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303" w:type="pct"/>
            <w:tcBorders>
              <w:top w:val="nil"/>
              <w:left w:val="nil"/>
              <w:bottom w:val="nil"/>
              <w:right w:val="nil"/>
            </w:tcBorders>
            <w:shd w:val="clear" w:color="000000" w:fill="FFFFFF"/>
            <w:noWrap/>
            <w:vAlign w:val="bottom"/>
            <w:hideMark/>
          </w:tcPr>
          <w:p w14:paraId="74F0CC91"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5638F525" w14:textId="77777777" w:rsidTr="00937F61">
        <w:trPr>
          <w:trHeight w:val="630"/>
        </w:trPr>
        <w:tc>
          <w:tcPr>
            <w:tcW w:w="245" w:type="pct"/>
            <w:tcBorders>
              <w:top w:val="nil"/>
              <w:left w:val="nil"/>
              <w:bottom w:val="nil"/>
              <w:right w:val="nil"/>
            </w:tcBorders>
            <w:shd w:val="clear" w:color="000000" w:fill="FFFFFF"/>
            <w:noWrap/>
            <w:vAlign w:val="bottom"/>
            <w:hideMark/>
          </w:tcPr>
          <w:p w14:paraId="679BE3EF"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62844075"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Title</w:t>
            </w:r>
          </w:p>
        </w:tc>
        <w:tc>
          <w:tcPr>
            <w:tcW w:w="1198" w:type="pct"/>
            <w:tcBorders>
              <w:top w:val="nil"/>
              <w:left w:val="nil"/>
              <w:bottom w:val="nil"/>
              <w:right w:val="nil"/>
            </w:tcBorders>
            <w:shd w:val="clear" w:color="000000" w:fill="FFFFFF"/>
            <w:vAlign w:val="center"/>
            <w:hideMark/>
          </w:tcPr>
          <w:p w14:paraId="06A9B348"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Number</w:t>
            </w:r>
          </w:p>
        </w:tc>
        <w:tc>
          <w:tcPr>
            <w:tcW w:w="916" w:type="pct"/>
            <w:tcBorders>
              <w:top w:val="nil"/>
              <w:left w:val="nil"/>
              <w:bottom w:val="nil"/>
              <w:right w:val="nil"/>
            </w:tcBorders>
            <w:shd w:val="clear" w:color="000000" w:fill="FFFFFF"/>
            <w:vAlign w:val="center"/>
            <w:hideMark/>
          </w:tcPr>
          <w:p w14:paraId="374F7E6A"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Percentage</w:t>
            </w:r>
          </w:p>
        </w:tc>
        <w:tc>
          <w:tcPr>
            <w:tcW w:w="303" w:type="pct"/>
            <w:tcBorders>
              <w:top w:val="nil"/>
              <w:left w:val="nil"/>
              <w:bottom w:val="nil"/>
              <w:right w:val="nil"/>
            </w:tcBorders>
            <w:shd w:val="clear" w:color="000000" w:fill="FFFFFF"/>
            <w:noWrap/>
            <w:vAlign w:val="bottom"/>
            <w:hideMark/>
          </w:tcPr>
          <w:p w14:paraId="7FB17741"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4D62EFA7" w14:textId="77777777" w:rsidTr="00937F61">
        <w:trPr>
          <w:trHeight w:val="315"/>
        </w:trPr>
        <w:tc>
          <w:tcPr>
            <w:tcW w:w="245" w:type="pct"/>
            <w:tcBorders>
              <w:top w:val="nil"/>
              <w:left w:val="nil"/>
              <w:bottom w:val="nil"/>
              <w:right w:val="nil"/>
            </w:tcBorders>
            <w:shd w:val="clear" w:color="000000" w:fill="FFFFFF"/>
            <w:noWrap/>
            <w:vAlign w:val="bottom"/>
            <w:hideMark/>
          </w:tcPr>
          <w:p w14:paraId="62216215"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4452" w:type="pct"/>
            <w:gridSpan w:val="3"/>
            <w:tcBorders>
              <w:top w:val="single" w:sz="4" w:space="0" w:color="auto"/>
              <w:left w:val="nil"/>
              <w:bottom w:val="single" w:sz="4" w:space="0" w:color="auto"/>
              <w:right w:val="nil"/>
            </w:tcBorders>
            <w:shd w:val="clear" w:color="000000" w:fill="FFFFFF"/>
            <w:vAlign w:val="center"/>
            <w:hideMark/>
          </w:tcPr>
          <w:p w14:paraId="35BCB112"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Level of Industry Technology</w:t>
            </w:r>
          </w:p>
        </w:tc>
        <w:tc>
          <w:tcPr>
            <w:tcW w:w="303" w:type="pct"/>
            <w:tcBorders>
              <w:top w:val="nil"/>
              <w:left w:val="nil"/>
              <w:bottom w:val="nil"/>
              <w:right w:val="nil"/>
            </w:tcBorders>
            <w:shd w:val="clear" w:color="000000" w:fill="FFFFFF"/>
            <w:noWrap/>
            <w:vAlign w:val="bottom"/>
            <w:hideMark/>
          </w:tcPr>
          <w:p w14:paraId="22E1D988"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382B4B49" w14:textId="77777777" w:rsidTr="00937F61">
        <w:trPr>
          <w:trHeight w:val="300"/>
        </w:trPr>
        <w:tc>
          <w:tcPr>
            <w:tcW w:w="245" w:type="pct"/>
            <w:tcBorders>
              <w:top w:val="nil"/>
              <w:left w:val="nil"/>
              <w:bottom w:val="nil"/>
              <w:right w:val="nil"/>
            </w:tcBorders>
            <w:shd w:val="clear" w:color="000000" w:fill="FFFFFF"/>
            <w:noWrap/>
            <w:vAlign w:val="bottom"/>
            <w:hideMark/>
          </w:tcPr>
          <w:p w14:paraId="6790AAD0"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33F5E2E7"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High</w:t>
            </w:r>
          </w:p>
        </w:tc>
        <w:tc>
          <w:tcPr>
            <w:tcW w:w="1198" w:type="pct"/>
            <w:tcBorders>
              <w:top w:val="nil"/>
              <w:left w:val="nil"/>
              <w:bottom w:val="nil"/>
              <w:right w:val="nil"/>
            </w:tcBorders>
            <w:shd w:val="clear" w:color="000000" w:fill="FFFFFF"/>
            <w:vAlign w:val="center"/>
            <w:hideMark/>
          </w:tcPr>
          <w:p w14:paraId="7B0E7CA0"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63</w:t>
            </w:r>
          </w:p>
        </w:tc>
        <w:tc>
          <w:tcPr>
            <w:tcW w:w="916" w:type="pct"/>
            <w:tcBorders>
              <w:top w:val="nil"/>
              <w:left w:val="nil"/>
              <w:bottom w:val="nil"/>
              <w:right w:val="nil"/>
            </w:tcBorders>
            <w:shd w:val="clear" w:color="000000" w:fill="FFFFFF"/>
            <w:vAlign w:val="center"/>
            <w:hideMark/>
          </w:tcPr>
          <w:p w14:paraId="75CFF59E"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30.7</w:t>
            </w:r>
          </w:p>
        </w:tc>
        <w:tc>
          <w:tcPr>
            <w:tcW w:w="303" w:type="pct"/>
            <w:tcBorders>
              <w:top w:val="nil"/>
              <w:left w:val="nil"/>
              <w:bottom w:val="nil"/>
              <w:right w:val="nil"/>
            </w:tcBorders>
            <w:shd w:val="clear" w:color="000000" w:fill="FFFFFF"/>
            <w:noWrap/>
            <w:vAlign w:val="bottom"/>
            <w:hideMark/>
          </w:tcPr>
          <w:p w14:paraId="460E9307"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1E24EC96" w14:textId="77777777" w:rsidTr="00937F61">
        <w:trPr>
          <w:trHeight w:val="300"/>
        </w:trPr>
        <w:tc>
          <w:tcPr>
            <w:tcW w:w="245" w:type="pct"/>
            <w:tcBorders>
              <w:top w:val="nil"/>
              <w:left w:val="nil"/>
              <w:bottom w:val="nil"/>
              <w:right w:val="nil"/>
            </w:tcBorders>
            <w:shd w:val="clear" w:color="000000" w:fill="FFFFFF"/>
            <w:noWrap/>
            <w:vAlign w:val="bottom"/>
            <w:hideMark/>
          </w:tcPr>
          <w:p w14:paraId="6FF3FDE4"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7E6013E1"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High-Medium</w:t>
            </w:r>
          </w:p>
        </w:tc>
        <w:tc>
          <w:tcPr>
            <w:tcW w:w="1198" w:type="pct"/>
            <w:tcBorders>
              <w:top w:val="nil"/>
              <w:left w:val="nil"/>
              <w:bottom w:val="nil"/>
              <w:right w:val="nil"/>
            </w:tcBorders>
            <w:shd w:val="clear" w:color="000000" w:fill="FFFFFF"/>
            <w:vAlign w:val="center"/>
            <w:hideMark/>
          </w:tcPr>
          <w:p w14:paraId="46E788E9"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91</w:t>
            </w:r>
          </w:p>
        </w:tc>
        <w:tc>
          <w:tcPr>
            <w:tcW w:w="916" w:type="pct"/>
            <w:tcBorders>
              <w:top w:val="nil"/>
              <w:left w:val="nil"/>
              <w:bottom w:val="nil"/>
              <w:right w:val="nil"/>
            </w:tcBorders>
            <w:shd w:val="clear" w:color="000000" w:fill="FFFFFF"/>
            <w:vAlign w:val="center"/>
            <w:hideMark/>
          </w:tcPr>
          <w:p w14:paraId="3B7C3B52"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44.4</w:t>
            </w:r>
          </w:p>
        </w:tc>
        <w:tc>
          <w:tcPr>
            <w:tcW w:w="303" w:type="pct"/>
            <w:tcBorders>
              <w:top w:val="nil"/>
              <w:left w:val="nil"/>
              <w:bottom w:val="nil"/>
              <w:right w:val="nil"/>
            </w:tcBorders>
            <w:shd w:val="clear" w:color="000000" w:fill="FFFFFF"/>
            <w:noWrap/>
            <w:vAlign w:val="bottom"/>
            <w:hideMark/>
          </w:tcPr>
          <w:p w14:paraId="27FC891D"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6FA11A87" w14:textId="77777777" w:rsidTr="00937F61">
        <w:trPr>
          <w:trHeight w:val="300"/>
        </w:trPr>
        <w:tc>
          <w:tcPr>
            <w:tcW w:w="245" w:type="pct"/>
            <w:tcBorders>
              <w:top w:val="nil"/>
              <w:left w:val="nil"/>
              <w:bottom w:val="nil"/>
              <w:right w:val="nil"/>
            </w:tcBorders>
            <w:shd w:val="clear" w:color="000000" w:fill="FFFFFF"/>
            <w:noWrap/>
            <w:vAlign w:val="bottom"/>
            <w:hideMark/>
          </w:tcPr>
          <w:p w14:paraId="0995022C"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348116FF"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Medium-Low</w:t>
            </w:r>
          </w:p>
        </w:tc>
        <w:tc>
          <w:tcPr>
            <w:tcW w:w="1198" w:type="pct"/>
            <w:tcBorders>
              <w:top w:val="nil"/>
              <w:left w:val="nil"/>
              <w:bottom w:val="nil"/>
              <w:right w:val="nil"/>
            </w:tcBorders>
            <w:shd w:val="clear" w:color="000000" w:fill="FFFFFF"/>
            <w:vAlign w:val="center"/>
            <w:hideMark/>
          </w:tcPr>
          <w:p w14:paraId="575BF347"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13</w:t>
            </w:r>
          </w:p>
        </w:tc>
        <w:tc>
          <w:tcPr>
            <w:tcW w:w="916" w:type="pct"/>
            <w:tcBorders>
              <w:top w:val="nil"/>
              <w:left w:val="nil"/>
              <w:bottom w:val="nil"/>
              <w:right w:val="nil"/>
            </w:tcBorders>
            <w:shd w:val="clear" w:color="000000" w:fill="FFFFFF"/>
            <w:vAlign w:val="center"/>
            <w:hideMark/>
          </w:tcPr>
          <w:p w14:paraId="7D90BEEF"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6.3</w:t>
            </w:r>
          </w:p>
        </w:tc>
        <w:tc>
          <w:tcPr>
            <w:tcW w:w="303" w:type="pct"/>
            <w:tcBorders>
              <w:top w:val="nil"/>
              <w:left w:val="nil"/>
              <w:bottom w:val="nil"/>
              <w:right w:val="nil"/>
            </w:tcBorders>
            <w:shd w:val="clear" w:color="000000" w:fill="FFFFFF"/>
            <w:noWrap/>
            <w:vAlign w:val="bottom"/>
            <w:hideMark/>
          </w:tcPr>
          <w:p w14:paraId="34F9D65A"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4E2814B8" w14:textId="77777777" w:rsidTr="00937F61">
        <w:trPr>
          <w:trHeight w:val="300"/>
        </w:trPr>
        <w:tc>
          <w:tcPr>
            <w:tcW w:w="245" w:type="pct"/>
            <w:tcBorders>
              <w:top w:val="nil"/>
              <w:left w:val="nil"/>
              <w:bottom w:val="nil"/>
              <w:right w:val="nil"/>
            </w:tcBorders>
            <w:shd w:val="clear" w:color="000000" w:fill="FFFFFF"/>
            <w:noWrap/>
            <w:vAlign w:val="bottom"/>
            <w:hideMark/>
          </w:tcPr>
          <w:p w14:paraId="12839319"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5CAEE8D7"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Low</w:t>
            </w:r>
          </w:p>
        </w:tc>
        <w:tc>
          <w:tcPr>
            <w:tcW w:w="1198" w:type="pct"/>
            <w:tcBorders>
              <w:top w:val="nil"/>
              <w:left w:val="nil"/>
              <w:bottom w:val="nil"/>
              <w:right w:val="nil"/>
            </w:tcBorders>
            <w:shd w:val="clear" w:color="000000" w:fill="FFFFFF"/>
            <w:vAlign w:val="center"/>
            <w:hideMark/>
          </w:tcPr>
          <w:p w14:paraId="3D277A3D"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38</w:t>
            </w:r>
          </w:p>
        </w:tc>
        <w:tc>
          <w:tcPr>
            <w:tcW w:w="916" w:type="pct"/>
            <w:tcBorders>
              <w:top w:val="nil"/>
              <w:left w:val="nil"/>
              <w:bottom w:val="nil"/>
              <w:right w:val="nil"/>
            </w:tcBorders>
            <w:shd w:val="clear" w:color="000000" w:fill="FFFFFF"/>
            <w:vAlign w:val="center"/>
            <w:hideMark/>
          </w:tcPr>
          <w:p w14:paraId="2E8952D9"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18.6</w:t>
            </w:r>
          </w:p>
        </w:tc>
        <w:tc>
          <w:tcPr>
            <w:tcW w:w="303" w:type="pct"/>
            <w:tcBorders>
              <w:top w:val="nil"/>
              <w:left w:val="nil"/>
              <w:bottom w:val="nil"/>
              <w:right w:val="nil"/>
            </w:tcBorders>
            <w:shd w:val="clear" w:color="000000" w:fill="FFFFFF"/>
            <w:noWrap/>
            <w:vAlign w:val="bottom"/>
            <w:hideMark/>
          </w:tcPr>
          <w:p w14:paraId="653C1CC1"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7EFC80F1" w14:textId="77777777" w:rsidTr="00937F61">
        <w:trPr>
          <w:trHeight w:val="300"/>
        </w:trPr>
        <w:tc>
          <w:tcPr>
            <w:tcW w:w="245" w:type="pct"/>
            <w:tcBorders>
              <w:top w:val="nil"/>
              <w:left w:val="nil"/>
              <w:bottom w:val="nil"/>
              <w:right w:val="nil"/>
            </w:tcBorders>
            <w:shd w:val="clear" w:color="000000" w:fill="FFFFFF"/>
            <w:noWrap/>
            <w:vAlign w:val="bottom"/>
            <w:hideMark/>
          </w:tcPr>
          <w:p w14:paraId="72AFB34D"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597E96B8"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TOTAL</w:t>
            </w:r>
          </w:p>
        </w:tc>
        <w:tc>
          <w:tcPr>
            <w:tcW w:w="1198" w:type="pct"/>
            <w:tcBorders>
              <w:top w:val="nil"/>
              <w:left w:val="nil"/>
              <w:bottom w:val="nil"/>
              <w:right w:val="nil"/>
            </w:tcBorders>
            <w:shd w:val="clear" w:color="000000" w:fill="FFFFFF"/>
            <w:vAlign w:val="center"/>
            <w:hideMark/>
          </w:tcPr>
          <w:p w14:paraId="6868F386"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205</w:t>
            </w:r>
          </w:p>
        </w:tc>
        <w:tc>
          <w:tcPr>
            <w:tcW w:w="916" w:type="pct"/>
            <w:tcBorders>
              <w:top w:val="nil"/>
              <w:left w:val="nil"/>
              <w:bottom w:val="nil"/>
              <w:right w:val="nil"/>
            </w:tcBorders>
            <w:shd w:val="clear" w:color="000000" w:fill="FFFFFF"/>
            <w:vAlign w:val="center"/>
            <w:hideMark/>
          </w:tcPr>
          <w:p w14:paraId="1D533DFD"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100</w:t>
            </w:r>
          </w:p>
        </w:tc>
        <w:tc>
          <w:tcPr>
            <w:tcW w:w="303" w:type="pct"/>
            <w:tcBorders>
              <w:top w:val="nil"/>
              <w:left w:val="nil"/>
              <w:bottom w:val="nil"/>
              <w:right w:val="nil"/>
            </w:tcBorders>
            <w:shd w:val="clear" w:color="000000" w:fill="FFFFFF"/>
            <w:noWrap/>
            <w:vAlign w:val="bottom"/>
            <w:hideMark/>
          </w:tcPr>
          <w:p w14:paraId="1D7DD260"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30F78D94" w14:textId="77777777" w:rsidTr="00937F61">
        <w:trPr>
          <w:trHeight w:val="300"/>
        </w:trPr>
        <w:tc>
          <w:tcPr>
            <w:tcW w:w="245" w:type="pct"/>
            <w:tcBorders>
              <w:top w:val="nil"/>
              <w:left w:val="nil"/>
              <w:bottom w:val="nil"/>
              <w:right w:val="nil"/>
            </w:tcBorders>
            <w:shd w:val="clear" w:color="000000" w:fill="FFFFFF"/>
            <w:noWrap/>
            <w:vAlign w:val="bottom"/>
            <w:hideMark/>
          </w:tcPr>
          <w:p w14:paraId="37EB961C"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4452" w:type="pct"/>
            <w:gridSpan w:val="3"/>
            <w:tcBorders>
              <w:top w:val="single" w:sz="4" w:space="0" w:color="auto"/>
              <w:left w:val="nil"/>
              <w:right w:val="nil"/>
            </w:tcBorders>
            <w:shd w:val="clear" w:color="000000" w:fill="FFFFFF"/>
            <w:vAlign w:val="center"/>
            <w:hideMark/>
          </w:tcPr>
          <w:p w14:paraId="63EA940D"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 </w:t>
            </w:r>
          </w:p>
        </w:tc>
        <w:tc>
          <w:tcPr>
            <w:tcW w:w="303" w:type="pct"/>
            <w:tcBorders>
              <w:top w:val="nil"/>
              <w:left w:val="nil"/>
              <w:bottom w:val="nil"/>
              <w:right w:val="nil"/>
            </w:tcBorders>
            <w:shd w:val="clear" w:color="000000" w:fill="FFFFFF"/>
            <w:noWrap/>
            <w:vAlign w:val="bottom"/>
            <w:hideMark/>
          </w:tcPr>
          <w:p w14:paraId="393E956F"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0248873D" w14:textId="77777777" w:rsidTr="00937F61">
        <w:trPr>
          <w:trHeight w:val="300"/>
        </w:trPr>
        <w:tc>
          <w:tcPr>
            <w:tcW w:w="245" w:type="pct"/>
            <w:tcBorders>
              <w:top w:val="nil"/>
              <w:left w:val="nil"/>
              <w:bottom w:val="nil"/>
              <w:right w:val="nil"/>
            </w:tcBorders>
            <w:shd w:val="clear" w:color="000000" w:fill="FFFFFF"/>
            <w:noWrap/>
            <w:vAlign w:val="bottom"/>
            <w:hideMark/>
          </w:tcPr>
          <w:p w14:paraId="23FF40D5"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4452" w:type="pct"/>
            <w:gridSpan w:val="3"/>
            <w:tcBorders>
              <w:top w:val="nil"/>
              <w:left w:val="nil"/>
              <w:bottom w:val="single" w:sz="4" w:space="0" w:color="auto"/>
              <w:right w:val="nil"/>
            </w:tcBorders>
            <w:shd w:val="clear" w:color="000000" w:fill="FFFFFF"/>
            <w:vAlign w:val="center"/>
            <w:hideMark/>
          </w:tcPr>
          <w:p w14:paraId="1266EB98"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Number of employees</w:t>
            </w:r>
          </w:p>
        </w:tc>
        <w:tc>
          <w:tcPr>
            <w:tcW w:w="303" w:type="pct"/>
            <w:tcBorders>
              <w:top w:val="nil"/>
              <w:left w:val="nil"/>
              <w:bottom w:val="nil"/>
              <w:right w:val="nil"/>
            </w:tcBorders>
            <w:shd w:val="clear" w:color="000000" w:fill="FFFFFF"/>
            <w:noWrap/>
            <w:vAlign w:val="bottom"/>
            <w:hideMark/>
          </w:tcPr>
          <w:p w14:paraId="1168F340"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6E1D7C08" w14:textId="77777777" w:rsidTr="00937F61">
        <w:trPr>
          <w:trHeight w:val="300"/>
        </w:trPr>
        <w:tc>
          <w:tcPr>
            <w:tcW w:w="245" w:type="pct"/>
            <w:tcBorders>
              <w:top w:val="nil"/>
              <w:left w:val="nil"/>
              <w:bottom w:val="nil"/>
              <w:right w:val="nil"/>
            </w:tcBorders>
            <w:shd w:val="clear" w:color="000000" w:fill="FFFFFF"/>
            <w:noWrap/>
            <w:vAlign w:val="bottom"/>
            <w:hideMark/>
          </w:tcPr>
          <w:p w14:paraId="3378F059"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single" w:sz="4" w:space="0" w:color="auto"/>
              <w:left w:val="nil"/>
              <w:bottom w:val="nil"/>
              <w:right w:val="nil"/>
            </w:tcBorders>
            <w:shd w:val="clear" w:color="000000" w:fill="FFFFFF"/>
            <w:vAlign w:val="center"/>
            <w:hideMark/>
          </w:tcPr>
          <w:p w14:paraId="41A96139"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0-200</w:t>
            </w:r>
          </w:p>
        </w:tc>
        <w:tc>
          <w:tcPr>
            <w:tcW w:w="1198" w:type="pct"/>
            <w:tcBorders>
              <w:top w:val="single" w:sz="4" w:space="0" w:color="auto"/>
              <w:left w:val="nil"/>
              <w:bottom w:val="nil"/>
              <w:right w:val="nil"/>
            </w:tcBorders>
            <w:shd w:val="clear" w:color="000000" w:fill="FFFFFF"/>
            <w:vAlign w:val="center"/>
            <w:hideMark/>
          </w:tcPr>
          <w:p w14:paraId="1A039EDA"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123</w:t>
            </w:r>
          </w:p>
        </w:tc>
        <w:tc>
          <w:tcPr>
            <w:tcW w:w="916" w:type="pct"/>
            <w:tcBorders>
              <w:top w:val="single" w:sz="4" w:space="0" w:color="auto"/>
              <w:left w:val="nil"/>
              <w:bottom w:val="nil"/>
              <w:right w:val="nil"/>
            </w:tcBorders>
            <w:shd w:val="clear" w:color="000000" w:fill="FFFFFF"/>
            <w:vAlign w:val="center"/>
            <w:hideMark/>
          </w:tcPr>
          <w:p w14:paraId="17F1CE31"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60.0</w:t>
            </w:r>
          </w:p>
        </w:tc>
        <w:tc>
          <w:tcPr>
            <w:tcW w:w="303" w:type="pct"/>
            <w:tcBorders>
              <w:top w:val="nil"/>
              <w:left w:val="nil"/>
              <w:bottom w:val="nil"/>
              <w:right w:val="nil"/>
            </w:tcBorders>
            <w:shd w:val="clear" w:color="000000" w:fill="FFFFFF"/>
            <w:noWrap/>
            <w:vAlign w:val="bottom"/>
            <w:hideMark/>
          </w:tcPr>
          <w:p w14:paraId="327FDBBC"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4ED7BC7E" w14:textId="77777777" w:rsidTr="00937F61">
        <w:trPr>
          <w:trHeight w:val="300"/>
        </w:trPr>
        <w:tc>
          <w:tcPr>
            <w:tcW w:w="245" w:type="pct"/>
            <w:tcBorders>
              <w:top w:val="nil"/>
              <w:left w:val="nil"/>
              <w:bottom w:val="nil"/>
              <w:right w:val="nil"/>
            </w:tcBorders>
            <w:shd w:val="clear" w:color="000000" w:fill="FFFFFF"/>
            <w:noWrap/>
            <w:vAlign w:val="bottom"/>
            <w:hideMark/>
          </w:tcPr>
          <w:p w14:paraId="7C2C3CB5"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4821EB0F"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201-500</w:t>
            </w:r>
          </w:p>
        </w:tc>
        <w:tc>
          <w:tcPr>
            <w:tcW w:w="1198" w:type="pct"/>
            <w:tcBorders>
              <w:top w:val="nil"/>
              <w:left w:val="nil"/>
              <w:bottom w:val="nil"/>
              <w:right w:val="nil"/>
            </w:tcBorders>
            <w:shd w:val="clear" w:color="000000" w:fill="FFFFFF"/>
            <w:vAlign w:val="center"/>
            <w:hideMark/>
          </w:tcPr>
          <w:p w14:paraId="5843694D"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43</w:t>
            </w:r>
          </w:p>
        </w:tc>
        <w:tc>
          <w:tcPr>
            <w:tcW w:w="916" w:type="pct"/>
            <w:tcBorders>
              <w:top w:val="nil"/>
              <w:left w:val="nil"/>
              <w:bottom w:val="nil"/>
              <w:right w:val="nil"/>
            </w:tcBorders>
            <w:shd w:val="clear" w:color="000000" w:fill="FFFFFF"/>
            <w:vAlign w:val="center"/>
            <w:hideMark/>
          </w:tcPr>
          <w:p w14:paraId="2D2B9A6C"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21.0</w:t>
            </w:r>
          </w:p>
        </w:tc>
        <w:tc>
          <w:tcPr>
            <w:tcW w:w="303" w:type="pct"/>
            <w:tcBorders>
              <w:top w:val="nil"/>
              <w:left w:val="nil"/>
              <w:bottom w:val="nil"/>
              <w:right w:val="nil"/>
            </w:tcBorders>
            <w:shd w:val="clear" w:color="000000" w:fill="FFFFFF"/>
            <w:noWrap/>
            <w:vAlign w:val="bottom"/>
            <w:hideMark/>
          </w:tcPr>
          <w:p w14:paraId="7CCFE6D7"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2F7241BA" w14:textId="77777777" w:rsidTr="00937F61">
        <w:trPr>
          <w:trHeight w:val="300"/>
        </w:trPr>
        <w:tc>
          <w:tcPr>
            <w:tcW w:w="245" w:type="pct"/>
            <w:tcBorders>
              <w:top w:val="nil"/>
              <w:left w:val="nil"/>
              <w:bottom w:val="nil"/>
              <w:right w:val="nil"/>
            </w:tcBorders>
            <w:shd w:val="clear" w:color="000000" w:fill="FFFFFF"/>
            <w:noWrap/>
            <w:vAlign w:val="bottom"/>
            <w:hideMark/>
          </w:tcPr>
          <w:p w14:paraId="45670750"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1C90643A"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501-1000</w:t>
            </w:r>
          </w:p>
        </w:tc>
        <w:tc>
          <w:tcPr>
            <w:tcW w:w="1198" w:type="pct"/>
            <w:tcBorders>
              <w:top w:val="nil"/>
              <w:left w:val="nil"/>
              <w:bottom w:val="nil"/>
              <w:right w:val="nil"/>
            </w:tcBorders>
            <w:shd w:val="clear" w:color="000000" w:fill="FFFFFF"/>
            <w:vAlign w:val="center"/>
            <w:hideMark/>
          </w:tcPr>
          <w:p w14:paraId="6A61C894"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16</w:t>
            </w:r>
          </w:p>
        </w:tc>
        <w:tc>
          <w:tcPr>
            <w:tcW w:w="916" w:type="pct"/>
            <w:tcBorders>
              <w:top w:val="nil"/>
              <w:left w:val="nil"/>
              <w:bottom w:val="nil"/>
              <w:right w:val="nil"/>
            </w:tcBorders>
            <w:shd w:val="clear" w:color="000000" w:fill="FFFFFF"/>
            <w:vAlign w:val="center"/>
            <w:hideMark/>
          </w:tcPr>
          <w:p w14:paraId="4458C8DB"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7.8</w:t>
            </w:r>
          </w:p>
        </w:tc>
        <w:tc>
          <w:tcPr>
            <w:tcW w:w="303" w:type="pct"/>
            <w:tcBorders>
              <w:top w:val="nil"/>
              <w:left w:val="nil"/>
              <w:bottom w:val="nil"/>
              <w:right w:val="nil"/>
            </w:tcBorders>
            <w:shd w:val="clear" w:color="000000" w:fill="FFFFFF"/>
            <w:noWrap/>
            <w:vAlign w:val="bottom"/>
            <w:hideMark/>
          </w:tcPr>
          <w:p w14:paraId="1D1E5366"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22297EC6" w14:textId="77777777" w:rsidTr="00937F61">
        <w:trPr>
          <w:trHeight w:val="300"/>
        </w:trPr>
        <w:tc>
          <w:tcPr>
            <w:tcW w:w="245" w:type="pct"/>
            <w:tcBorders>
              <w:top w:val="nil"/>
              <w:left w:val="nil"/>
              <w:bottom w:val="nil"/>
              <w:right w:val="nil"/>
            </w:tcBorders>
            <w:shd w:val="clear" w:color="000000" w:fill="FFFFFF"/>
            <w:noWrap/>
            <w:vAlign w:val="bottom"/>
            <w:hideMark/>
          </w:tcPr>
          <w:p w14:paraId="4D5055F6"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nil"/>
              <w:right w:val="nil"/>
            </w:tcBorders>
            <w:shd w:val="clear" w:color="000000" w:fill="FFFFFF"/>
            <w:vAlign w:val="center"/>
            <w:hideMark/>
          </w:tcPr>
          <w:p w14:paraId="1DFE8C98"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1001+</w:t>
            </w:r>
          </w:p>
        </w:tc>
        <w:tc>
          <w:tcPr>
            <w:tcW w:w="1198" w:type="pct"/>
            <w:tcBorders>
              <w:top w:val="nil"/>
              <w:left w:val="nil"/>
              <w:bottom w:val="nil"/>
              <w:right w:val="nil"/>
            </w:tcBorders>
            <w:shd w:val="clear" w:color="000000" w:fill="FFFFFF"/>
            <w:vAlign w:val="center"/>
            <w:hideMark/>
          </w:tcPr>
          <w:p w14:paraId="49646EF9"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23</w:t>
            </w:r>
          </w:p>
        </w:tc>
        <w:tc>
          <w:tcPr>
            <w:tcW w:w="916" w:type="pct"/>
            <w:tcBorders>
              <w:top w:val="nil"/>
              <w:left w:val="nil"/>
              <w:bottom w:val="nil"/>
              <w:right w:val="nil"/>
            </w:tcBorders>
            <w:shd w:val="clear" w:color="000000" w:fill="FFFFFF"/>
            <w:vAlign w:val="center"/>
            <w:hideMark/>
          </w:tcPr>
          <w:p w14:paraId="2D021270"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11.2</w:t>
            </w:r>
          </w:p>
        </w:tc>
        <w:tc>
          <w:tcPr>
            <w:tcW w:w="303" w:type="pct"/>
            <w:tcBorders>
              <w:top w:val="nil"/>
              <w:left w:val="nil"/>
              <w:bottom w:val="nil"/>
              <w:right w:val="nil"/>
            </w:tcBorders>
            <w:shd w:val="clear" w:color="000000" w:fill="FFFFFF"/>
            <w:noWrap/>
            <w:vAlign w:val="bottom"/>
            <w:hideMark/>
          </w:tcPr>
          <w:p w14:paraId="438A0D35"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5AEB239F" w14:textId="77777777" w:rsidTr="00937F61">
        <w:trPr>
          <w:trHeight w:val="300"/>
        </w:trPr>
        <w:tc>
          <w:tcPr>
            <w:tcW w:w="245" w:type="pct"/>
            <w:tcBorders>
              <w:top w:val="nil"/>
              <w:left w:val="nil"/>
              <w:bottom w:val="nil"/>
              <w:right w:val="nil"/>
            </w:tcBorders>
            <w:shd w:val="clear" w:color="000000" w:fill="FFFFFF"/>
            <w:noWrap/>
            <w:vAlign w:val="bottom"/>
            <w:hideMark/>
          </w:tcPr>
          <w:p w14:paraId="2CF14793"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2338" w:type="pct"/>
            <w:tcBorders>
              <w:top w:val="nil"/>
              <w:left w:val="nil"/>
              <w:bottom w:val="single" w:sz="4" w:space="0" w:color="auto"/>
              <w:right w:val="nil"/>
            </w:tcBorders>
            <w:shd w:val="clear" w:color="000000" w:fill="FFFFFF"/>
            <w:vAlign w:val="center"/>
            <w:hideMark/>
          </w:tcPr>
          <w:p w14:paraId="3F539D7B" w14:textId="77777777" w:rsidR="00190CE3" w:rsidRPr="00407EA9" w:rsidRDefault="00190CE3" w:rsidP="00937F61">
            <w:pPr>
              <w:jc w:val="both"/>
              <w:rPr>
                <w:rFonts w:ascii="Times New Roman" w:eastAsia="Times New Roman" w:hAnsi="Times New Roman"/>
                <w:color w:val="000000"/>
                <w:lang w:eastAsia="en-GB"/>
              </w:rPr>
            </w:pPr>
            <w:r w:rsidRPr="00407EA9">
              <w:rPr>
                <w:rFonts w:ascii="Times New Roman" w:eastAsia="Times New Roman" w:hAnsi="Times New Roman"/>
                <w:color w:val="000000"/>
                <w:lang w:eastAsia="en-GB"/>
              </w:rPr>
              <w:t>TOTAL</w:t>
            </w:r>
          </w:p>
        </w:tc>
        <w:tc>
          <w:tcPr>
            <w:tcW w:w="1198" w:type="pct"/>
            <w:tcBorders>
              <w:top w:val="nil"/>
              <w:left w:val="nil"/>
              <w:bottom w:val="single" w:sz="4" w:space="0" w:color="auto"/>
              <w:right w:val="nil"/>
            </w:tcBorders>
            <w:shd w:val="clear" w:color="000000" w:fill="FFFFFF"/>
            <w:vAlign w:val="center"/>
            <w:hideMark/>
          </w:tcPr>
          <w:p w14:paraId="05CD51AD"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205</w:t>
            </w:r>
          </w:p>
        </w:tc>
        <w:tc>
          <w:tcPr>
            <w:tcW w:w="916" w:type="pct"/>
            <w:tcBorders>
              <w:top w:val="nil"/>
              <w:left w:val="nil"/>
              <w:bottom w:val="single" w:sz="4" w:space="0" w:color="auto"/>
              <w:right w:val="nil"/>
            </w:tcBorders>
            <w:shd w:val="clear" w:color="000000" w:fill="FFFFFF"/>
            <w:vAlign w:val="center"/>
            <w:hideMark/>
          </w:tcPr>
          <w:p w14:paraId="30C31318" w14:textId="77777777" w:rsidR="00190CE3" w:rsidRPr="00407EA9" w:rsidRDefault="00190CE3" w:rsidP="00937F61">
            <w:pPr>
              <w:jc w:val="right"/>
              <w:rPr>
                <w:rFonts w:ascii="Times New Roman" w:eastAsia="Times New Roman" w:hAnsi="Times New Roman"/>
                <w:color w:val="000000"/>
                <w:lang w:eastAsia="en-GB"/>
              </w:rPr>
            </w:pPr>
            <w:r w:rsidRPr="00407EA9">
              <w:rPr>
                <w:rFonts w:ascii="Times New Roman" w:eastAsia="Times New Roman" w:hAnsi="Times New Roman"/>
                <w:color w:val="000000"/>
                <w:lang w:eastAsia="en-GB"/>
              </w:rPr>
              <w:t>100</w:t>
            </w:r>
          </w:p>
        </w:tc>
        <w:tc>
          <w:tcPr>
            <w:tcW w:w="303" w:type="pct"/>
            <w:tcBorders>
              <w:top w:val="nil"/>
              <w:left w:val="nil"/>
              <w:bottom w:val="nil"/>
              <w:right w:val="nil"/>
            </w:tcBorders>
            <w:shd w:val="clear" w:color="000000" w:fill="FFFFFF"/>
            <w:noWrap/>
            <w:vAlign w:val="bottom"/>
            <w:hideMark/>
          </w:tcPr>
          <w:p w14:paraId="46C050DE"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r w:rsidR="00190CE3" w:rsidRPr="00407EA9" w14:paraId="7F0F913E" w14:textId="77777777" w:rsidTr="00937F61">
        <w:trPr>
          <w:trHeight w:val="300"/>
        </w:trPr>
        <w:tc>
          <w:tcPr>
            <w:tcW w:w="245" w:type="pct"/>
            <w:tcBorders>
              <w:top w:val="nil"/>
              <w:left w:val="nil"/>
              <w:bottom w:val="nil"/>
              <w:right w:val="nil"/>
            </w:tcBorders>
            <w:shd w:val="clear" w:color="000000" w:fill="FFFFFF"/>
            <w:noWrap/>
            <w:vAlign w:val="bottom"/>
            <w:hideMark/>
          </w:tcPr>
          <w:p w14:paraId="09C275D6"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c>
          <w:tcPr>
            <w:tcW w:w="4452" w:type="pct"/>
            <w:gridSpan w:val="3"/>
            <w:tcBorders>
              <w:top w:val="nil"/>
              <w:left w:val="nil"/>
              <w:bottom w:val="nil"/>
              <w:right w:val="nil"/>
            </w:tcBorders>
            <w:shd w:val="clear" w:color="000000" w:fill="FFFFFF"/>
            <w:vAlign w:val="center"/>
            <w:hideMark/>
          </w:tcPr>
          <w:p w14:paraId="042F5BE0" w14:textId="77777777" w:rsidR="00190CE3" w:rsidRPr="00407EA9" w:rsidRDefault="00190CE3" w:rsidP="00937F61">
            <w:pPr>
              <w:rPr>
                <w:rFonts w:ascii="Times New Roman" w:eastAsia="Times New Roman" w:hAnsi="Times New Roman"/>
                <w:color w:val="000000"/>
                <w:lang w:eastAsia="en-GB"/>
              </w:rPr>
            </w:pPr>
            <w:r w:rsidRPr="00407EA9">
              <w:rPr>
                <w:rFonts w:ascii="Times New Roman" w:eastAsia="Times New Roman" w:hAnsi="Times New Roman"/>
                <w:color w:val="000000"/>
                <w:lang w:eastAsia="en-GB"/>
              </w:rPr>
              <w:t> </w:t>
            </w:r>
          </w:p>
        </w:tc>
        <w:tc>
          <w:tcPr>
            <w:tcW w:w="303" w:type="pct"/>
            <w:tcBorders>
              <w:top w:val="nil"/>
              <w:left w:val="nil"/>
              <w:bottom w:val="nil"/>
              <w:right w:val="nil"/>
            </w:tcBorders>
            <w:shd w:val="clear" w:color="000000" w:fill="FFFFFF"/>
            <w:noWrap/>
            <w:vAlign w:val="bottom"/>
            <w:hideMark/>
          </w:tcPr>
          <w:p w14:paraId="27E45EA4" w14:textId="77777777" w:rsidR="00190CE3" w:rsidRPr="00407EA9" w:rsidRDefault="00190CE3" w:rsidP="00937F61">
            <w:pPr>
              <w:rPr>
                <w:rFonts w:ascii="Times New Roman" w:eastAsia="Times New Roman" w:hAnsi="Times New Roman"/>
                <w:color w:val="000000"/>
                <w:sz w:val="22"/>
                <w:szCs w:val="22"/>
                <w:lang w:eastAsia="en-GB"/>
              </w:rPr>
            </w:pPr>
            <w:r w:rsidRPr="00407EA9">
              <w:rPr>
                <w:rFonts w:ascii="Times New Roman" w:eastAsia="Times New Roman" w:hAnsi="Times New Roman"/>
                <w:color w:val="000000"/>
                <w:sz w:val="22"/>
                <w:szCs w:val="22"/>
                <w:lang w:eastAsia="en-GB"/>
              </w:rPr>
              <w:t> </w:t>
            </w:r>
          </w:p>
        </w:tc>
      </w:tr>
    </w:tbl>
    <w:p w14:paraId="1343E54C" w14:textId="77777777" w:rsidR="00190CE3" w:rsidRPr="00407EA9" w:rsidRDefault="00190CE3" w:rsidP="00190CE3">
      <w:pPr>
        <w:rPr>
          <w:rFonts w:ascii="Times New Roman" w:hAnsi="Times New Roman"/>
        </w:rPr>
      </w:pPr>
    </w:p>
    <w:p w14:paraId="2EC04C22" w14:textId="77777777" w:rsidR="00190CE3" w:rsidRPr="00407EA9" w:rsidRDefault="00190CE3" w:rsidP="00190CE3">
      <w:pPr>
        <w:rPr>
          <w:rFonts w:ascii="Times New Roman" w:hAnsi="Times New Roman"/>
        </w:rPr>
      </w:pPr>
      <w:r w:rsidRPr="00407EA9">
        <w:rPr>
          <w:rFonts w:ascii="Times New Roman" w:hAnsi="Times New Roman"/>
        </w:rPr>
        <w:br w:type="page"/>
      </w:r>
    </w:p>
    <w:p w14:paraId="22357EAF" w14:textId="77777777" w:rsidR="00190CE3" w:rsidRPr="00407EA9" w:rsidRDefault="00190CE3" w:rsidP="00190CE3">
      <w:pPr>
        <w:spacing w:line="480" w:lineRule="auto"/>
        <w:jc w:val="center"/>
        <w:rPr>
          <w:rFonts w:ascii="Times New Roman" w:hAnsi="Times New Roman"/>
          <w:b/>
          <w:bCs/>
          <w:caps/>
          <w:sz w:val="24"/>
          <w:szCs w:val="24"/>
        </w:rPr>
      </w:pPr>
      <w:r w:rsidRPr="00407EA9">
        <w:rPr>
          <w:rFonts w:ascii="Times New Roman" w:hAnsi="Times New Roman"/>
          <w:b/>
          <w:bCs/>
          <w:caps/>
          <w:sz w:val="24"/>
          <w:szCs w:val="24"/>
        </w:rPr>
        <w:lastRenderedPageBreak/>
        <w:t>Table 2: Measurements of Constructs</w:t>
      </w:r>
    </w:p>
    <w:tbl>
      <w:tblPr>
        <w:tblW w:w="5000" w:type="pct"/>
        <w:tblLook w:val="04A0" w:firstRow="1" w:lastRow="0" w:firstColumn="1" w:lastColumn="0" w:noHBand="0" w:noVBand="1"/>
      </w:tblPr>
      <w:tblGrid>
        <w:gridCol w:w="8309"/>
        <w:gridCol w:w="977"/>
      </w:tblGrid>
      <w:tr w:rsidR="00190CE3" w:rsidRPr="00407EA9" w14:paraId="2BFD70BC" w14:textId="77777777" w:rsidTr="00937F61">
        <w:trPr>
          <w:trHeight w:val="600"/>
        </w:trPr>
        <w:tc>
          <w:tcPr>
            <w:tcW w:w="4474" w:type="pct"/>
            <w:tcBorders>
              <w:top w:val="single" w:sz="4" w:space="0" w:color="auto"/>
              <w:left w:val="nil"/>
              <w:bottom w:val="single" w:sz="4" w:space="0" w:color="auto"/>
              <w:right w:val="nil"/>
            </w:tcBorders>
            <w:shd w:val="clear" w:color="auto" w:fill="auto"/>
            <w:hideMark/>
          </w:tcPr>
          <w:p w14:paraId="7949BA3D" w14:textId="77777777" w:rsidR="00190CE3" w:rsidRPr="004A2075" w:rsidRDefault="00190CE3" w:rsidP="00937F61">
            <w:pPr>
              <w:rPr>
                <w:rFonts w:ascii="Times New Roman" w:eastAsia="Times New Roman" w:hAnsi="Times New Roman"/>
                <w:b/>
                <w:bCs/>
                <w:sz w:val="22"/>
                <w:szCs w:val="22"/>
                <w:lang w:eastAsia="en-US"/>
              </w:rPr>
            </w:pPr>
            <w:r w:rsidRPr="004A2075">
              <w:rPr>
                <w:rFonts w:ascii="Times New Roman" w:eastAsia="Times New Roman" w:hAnsi="Times New Roman"/>
                <w:b/>
                <w:bCs/>
                <w:sz w:val="22"/>
                <w:szCs w:val="22"/>
                <w:lang w:eastAsia="en-US"/>
              </w:rPr>
              <w:t>Constructs and corresponding indicators</w:t>
            </w:r>
          </w:p>
        </w:tc>
        <w:tc>
          <w:tcPr>
            <w:tcW w:w="526" w:type="pct"/>
            <w:tcBorders>
              <w:top w:val="single" w:sz="4" w:space="0" w:color="auto"/>
              <w:left w:val="nil"/>
              <w:bottom w:val="single" w:sz="4" w:space="0" w:color="auto"/>
              <w:right w:val="nil"/>
            </w:tcBorders>
            <w:shd w:val="clear" w:color="auto" w:fill="auto"/>
            <w:hideMark/>
          </w:tcPr>
          <w:p w14:paraId="1C7ABEFB" w14:textId="77777777" w:rsidR="00190CE3" w:rsidRPr="004A2075" w:rsidRDefault="00190CE3" w:rsidP="00937F61">
            <w:pPr>
              <w:jc w:val="center"/>
              <w:rPr>
                <w:rFonts w:ascii="Times New Roman" w:eastAsia="Times New Roman" w:hAnsi="Times New Roman"/>
                <w:b/>
                <w:bCs/>
                <w:sz w:val="22"/>
                <w:szCs w:val="22"/>
                <w:lang w:eastAsia="en-US"/>
              </w:rPr>
            </w:pPr>
            <w:r w:rsidRPr="004A2075">
              <w:rPr>
                <w:rFonts w:ascii="Times New Roman" w:eastAsia="Times New Roman" w:hAnsi="Times New Roman"/>
                <w:b/>
                <w:bCs/>
                <w:sz w:val="22"/>
                <w:szCs w:val="22"/>
                <w:lang w:eastAsia="en-US"/>
              </w:rPr>
              <w:t>Factor loading</w:t>
            </w:r>
          </w:p>
        </w:tc>
      </w:tr>
      <w:tr w:rsidR="00190CE3" w:rsidRPr="00407EA9" w14:paraId="72DBFB76" w14:textId="77777777" w:rsidTr="00937F61">
        <w:trPr>
          <w:trHeight w:val="300"/>
        </w:trPr>
        <w:tc>
          <w:tcPr>
            <w:tcW w:w="4474" w:type="pct"/>
            <w:tcBorders>
              <w:top w:val="nil"/>
              <w:left w:val="nil"/>
              <w:bottom w:val="nil"/>
              <w:right w:val="nil"/>
            </w:tcBorders>
            <w:shd w:val="clear" w:color="auto" w:fill="auto"/>
            <w:hideMark/>
          </w:tcPr>
          <w:p w14:paraId="34DAB610" w14:textId="74A9CAFE" w:rsidR="00190CE3" w:rsidRPr="004A2075" w:rsidRDefault="00190CE3" w:rsidP="00F022F4">
            <w:pPr>
              <w:rPr>
                <w:rFonts w:ascii="Times New Roman" w:eastAsia="Times New Roman" w:hAnsi="Times New Roman"/>
                <w:b/>
                <w:bCs/>
                <w:color w:val="000000"/>
                <w:sz w:val="22"/>
                <w:szCs w:val="22"/>
                <w:lang w:eastAsia="en-US"/>
              </w:rPr>
            </w:pPr>
            <w:r w:rsidRPr="004A2075">
              <w:rPr>
                <w:rFonts w:ascii="Times New Roman" w:eastAsia="Times New Roman" w:hAnsi="Times New Roman"/>
                <w:b/>
                <w:bCs/>
                <w:color w:val="000000"/>
                <w:sz w:val="22"/>
                <w:szCs w:val="22"/>
                <w:lang w:eastAsia="en-US"/>
              </w:rPr>
              <w:t xml:space="preserve">1. </w:t>
            </w:r>
            <w:r w:rsidR="00F022F4" w:rsidRPr="004A2075">
              <w:rPr>
                <w:rFonts w:ascii="Times New Roman" w:eastAsia="Times New Roman" w:hAnsi="Times New Roman"/>
                <w:b/>
                <w:bCs/>
                <w:color w:val="000000"/>
                <w:sz w:val="22"/>
                <w:szCs w:val="22"/>
                <w:lang w:eastAsia="en-US"/>
              </w:rPr>
              <w:t>Product Innovativeness</w:t>
            </w:r>
            <w:r w:rsidRPr="004A2075">
              <w:rPr>
                <w:rFonts w:ascii="Times New Roman" w:eastAsia="Times New Roman" w:hAnsi="Times New Roman"/>
                <w:b/>
                <w:bCs/>
                <w:color w:val="000000"/>
                <w:sz w:val="22"/>
                <w:szCs w:val="22"/>
                <w:lang w:eastAsia="en-US"/>
              </w:rPr>
              <w:t xml:space="preserve"> </w:t>
            </w:r>
            <w:r w:rsidRPr="004A2075">
              <w:rPr>
                <w:rFonts w:ascii="Times New Roman" w:eastAsia="Times New Roman" w:hAnsi="Times New Roman"/>
                <w:color w:val="000000"/>
                <w:sz w:val="22"/>
                <w:szCs w:val="22"/>
                <w:lang w:eastAsia="en-US"/>
              </w:rPr>
              <w:t>(α = .787; CR = .68; AVE = .50)</w:t>
            </w:r>
          </w:p>
        </w:tc>
        <w:tc>
          <w:tcPr>
            <w:tcW w:w="526" w:type="pct"/>
            <w:tcBorders>
              <w:top w:val="nil"/>
              <w:left w:val="nil"/>
              <w:bottom w:val="nil"/>
              <w:right w:val="nil"/>
            </w:tcBorders>
            <w:shd w:val="clear" w:color="auto" w:fill="auto"/>
            <w:noWrap/>
            <w:hideMark/>
          </w:tcPr>
          <w:p w14:paraId="45874E84" w14:textId="77777777" w:rsidR="00190CE3" w:rsidRPr="004A2075" w:rsidRDefault="00190CE3" w:rsidP="00937F61">
            <w:pPr>
              <w:jc w:val="center"/>
              <w:rPr>
                <w:rFonts w:ascii="Times New Roman" w:eastAsia="Times New Roman" w:hAnsi="Times New Roman"/>
                <w:sz w:val="22"/>
                <w:szCs w:val="22"/>
                <w:lang w:eastAsia="en-US"/>
              </w:rPr>
            </w:pPr>
          </w:p>
        </w:tc>
      </w:tr>
      <w:tr w:rsidR="00190CE3" w:rsidRPr="00407EA9" w14:paraId="0118F874" w14:textId="77777777" w:rsidTr="00937F61">
        <w:trPr>
          <w:trHeight w:val="300"/>
        </w:trPr>
        <w:tc>
          <w:tcPr>
            <w:tcW w:w="4474" w:type="pct"/>
            <w:tcBorders>
              <w:top w:val="nil"/>
              <w:left w:val="nil"/>
              <w:bottom w:val="nil"/>
              <w:right w:val="nil"/>
            </w:tcBorders>
            <w:shd w:val="clear" w:color="auto" w:fill="auto"/>
            <w:hideMark/>
          </w:tcPr>
          <w:p w14:paraId="5D6A3EFA" w14:textId="371C4B12" w:rsidR="00190CE3" w:rsidRPr="004A2075" w:rsidRDefault="00190CE3" w:rsidP="00937F61">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a. This product relied on technology that had never been used in the industry</w:t>
            </w:r>
          </w:p>
        </w:tc>
        <w:tc>
          <w:tcPr>
            <w:tcW w:w="526" w:type="pct"/>
            <w:tcBorders>
              <w:top w:val="nil"/>
              <w:left w:val="nil"/>
              <w:bottom w:val="nil"/>
              <w:right w:val="nil"/>
            </w:tcBorders>
            <w:shd w:val="clear" w:color="auto" w:fill="auto"/>
            <w:noWrap/>
            <w:hideMark/>
          </w:tcPr>
          <w:p w14:paraId="008ECB46" w14:textId="5A504EBB" w:rsidR="00190CE3" w:rsidRPr="004A2075" w:rsidRDefault="00190CE3" w:rsidP="00F022F4">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0.528</w:t>
            </w:r>
          </w:p>
        </w:tc>
      </w:tr>
      <w:tr w:rsidR="00F022F4" w:rsidRPr="00407EA9" w14:paraId="56937775" w14:textId="77777777" w:rsidTr="00937F61">
        <w:trPr>
          <w:trHeight w:val="300"/>
        </w:trPr>
        <w:tc>
          <w:tcPr>
            <w:tcW w:w="4474" w:type="pct"/>
            <w:tcBorders>
              <w:top w:val="nil"/>
              <w:left w:val="nil"/>
              <w:bottom w:val="nil"/>
              <w:right w:val="nil"/>
            </w:tcBorders>
            <w:shd w:val="clear" w:color="auto" w:fill="auto"/>
          </w:tcPr>
          <w:p w14:paraId="09AD59B4" w14:textId="2896C1E7" w:rsidR="00F022F4" w:rsidRPr="00F022F4" w:rsidRDefault="00F022F4" w:rsidP="00937F61">
            <w:pPr>
              <w:rPr>
                <w:rFonts w:ascii="Times New Roman" w:eastAsia="Times New Roman" w:hAnsi="Times New Roman"/>
                <w:color w:val="000000"/>
                <w:sz w:val="22"/>
                <w:szCs w:val="22"/>
                <w:lang w:eastAsia="en-US"/>
              </w:rPr>
            </w:pPr>
            <w:r w:rsidRPr="0085076E">
              <w:rPr>
                <w:rFonts w:ascii="Times New Roman" w:eastAsia="Times New Roman" w:hAnsi="Times New Roman"/>
                <w:color w:val="000000"/>
                <w:sz w:val="22"/>
                <w:szCs w:val="22"/>
                <w:lang w:eastAsia="en-US"/>
              </w:rPr>
              <w:t>b. This product caused significant changes in the whole industry</w:t>
            </w:r>
          </w:p>
        </w:tc>
        <w:tc>
          <w:tcPr>
            <w:tcW w:w="526" w:type="pct"/>
            <w:tcBorders>
              <w:top w:val="nil"/>
              <w:left w:val="nil"/>
              <w:bottom w:val="nil"/>
              <w:right w:val="nil"/>
            </w:tcBorders>
            <w:shd w:val="clear" w:color="auto" w:fill="auto"/>
            <w:noWrap/>
          </w:tcPr>
          <w:p w14:paraId="5A56FF78" w14:textId="4BA59159" w:rsidR="00F022F4" w:rsidRPr="00F022F4" w:rsidRDefault="00F022F4" w:rsidP="00937F61">
            <w:pPr>
              <w:jc w:val="center"/>
              <w:rPr>
                <w:rFonts w:ascii="Times New Roman" w:eastAsia="Times New Roman" w:hAnsi="Times New Roman"/>
                <w:sz w:val="22"/>
                <w:szCs w:val="22"/>
                <w:lang w:eastAsia="en-US"/>
              </w:rPr>
            </w:pPr>
            <w:r w:rsidRPr="0085076E">
              <w:rPr>
                <w:rFonts w:ascii="Times New Roman" w:eastAsia="Times New Roman" w:hAnsi="Times New Roman"/>
                <w:sz w:val="22"/>
                <w:szCs w:val="22"/>
                <w:lang w:eastAsia="en-US"/>
              </w:rPr>
              <w:t>0.525</w:t>
            </w:r>
          </w:p>
        </w:tc>
      </w:tr>
      <w:tr w:rsidR="00190CE3" w:rsidRPr="00407EA9" w14:paraId="6D04076D" w14:textId="77777777" w:rsidTr="00937F61">
        <w:trPr>
          <w:trHeight w:val="300"/>
        </w:trPr>
        <w:tc>
          <w:tcPr>
            <w:tcW w:w="4474" w:type="pct"/>
            <w:tcBorders>
              <w:top w:val="nil"/>
              <w:left w:val="nil"/>
              <w:bottom w:val="nil"/>
              <w:right w:val="nil"/>
            </w:tcBorders>
            <w:shd w:val="clear" w:color="auto" w:fill="auto"/>
            <w:hideMark/>
          </w:tcPr>
          <w:p w14:paraId="36001A36" w14:textId="77777777" w:rsidR="00190CE3" w:rsidRPr="004A2075" w:rsidRDefault="00190CE3" w:rsidP="00937F61">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c. This product was one of the first of its kind introduced into the market</w:t>
            </w:r>
          </w:p>
        </w:tc>
        <w:tc>
          <w:tcPr>
            <w:tcW w:w="526" w:type="pct"/>
            <w:tcBorders>
              <w:top w:val="nil"/>
              <w:left w:val="nil"/>
              <w:bottom w:val="nil"/>
              <w:right w:val="nil"/>
            </w:tcBorders>
            <w:shd w:val="clear" w:color="auto" w:fill="auto"/>
            <w:noWrap/>
            <w:hideMark/>
          </w:tcPr>
          <w:p w14:paraId="3CFA6511"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0.616</w:t>
            </w:r>
          </w:p>
        </w:tc>
      </w:tr>
      <w:tr w:rsidR="00190CE3" w:rsidRPr="00407EA9" w14:paraId="238D643F" w14:textId="77777777" w:rsidTr="00937F61">
        <w:trPr>
          <w:trHeight w:val="300"/>
        </w:trPr>
        <w:tc>
          <w:tcPr>
            <w:tcW w:w="4474" w:type="pct"/>
            <w:tcBorders>
              <w:top w:val="nil"/>
              <w:left w:val="nil"/>
              <w:bottom w:val="nil"/>
              <w:right w:val="nil"/>
            </w:tcBorders>
            <w:shd w:val="clear" w:color="auto" w:fill="auto"/>
            <w:hideMark/>
          </w:tcPr>
          <w:p w14:paraId="4E9DE106" w14:textId="77777777" w:rsidR="00190CE3" w:rsidRPr="004A2075" w:rsidRDefault="00190CE3" w:rsidP="00937F61">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d. This product was highly innovative- totally new to the market</w:t>
            </w:r>
          </w:p>
        </w:tc>
        <w:tc>
          <w:tcPr>
            <w:tcW w:w="526" w:type="pct"/>
            <w:tcBorders>
              <w:top w:val="nil"/>
              <w:left w:val="nil"/>
              <w:bottom w:val="nil"/>
              <w:right w:val="nil"/>
            </w:tcBorders>
            <w:shd w:val="clear" w:color="auto" w:fill="auto"/>
            <w:noWrap/>
            <w:hideMark/>
          </w:tcPr>
          <w:p w14:paraId="19CE89E9"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0.782</w:t>
            </w:r>
          </w:p>
        </w:tc>
      </w:tr>
      <w:tr w:rsidR="00F022F4" w:rsidRPr="00407EA9" w14:paraId="6CB80710" w14:textId="77777777" w:rsidTr="00937F61">
        <w:trPr>
          <w:trHeight w:val="300"/>
        </w:trPr>
        <w:tc>
          <w:tcPr>
            <w:tcW w:w="4474" w:type="pct"/>
            <w:tcBorders>
              <w:top w:val="nil"/>
              <w:left w:val="nil"/>
              <w:bottom w:val="nil"/>
              <w:right w:val="nil"/>
            </w:tcBorders>
            <w:shd w:val="clear" w:color="auto" w:fill="auto"/>
          </w:tcPr>
          <w:p w14:paraId="074E280E" w14:textId="7ADF2122" w:rsidR="00F022F4" w:rsidRPr="00F022F4" w:rsidRDefault="00F022F4" w:rsidP="004A2075">
            <w:pPr>
              <w:rPr>
                <w:rFonts w:ascii="Times New Roman" w:eastAsia="Times New Roman" w:hAnsi="Times New Roman"/>
                <w:b/>
                <w:bCs/>
                <w:color w:val="000000"/>
                <w:sz w:val="22"/>
                <w:szCs w:val="22"/>
                <w:lang w:eastAsia="en-US"/>
              </w:rPr>
            </w:pPr>
            <w:r>
              <w:rPr>
                <w:rFonts w:ascii="Times New Roman" w:eastAsia="Times New Roman" w:hAnsi="Times New Roman"/>
                <w:b/>
                <w:sz w:val="22"/>
                <w:szCs w:val="22"/>
                <w:lang w:eastAsia="en-US"/>
              </w:rPr>
              <w:t>2</w:t>
            </w:r>
            <w:r w:rsidRPr="0085076E">
              <w:rPr>
                <w:rFonts w:ascii="Times New Roman" w:eastAsia="Times New Roman" w:hAnsi="Times New Roman"/>
                <w:b/>
                <w:sz w:val="22"/>
                <w:szCs w:val="22"/>
                <w:lang w:eastAsia="en-US"/>
              </w:rPr>
              <w:t xml:space="preserve">. Product Competitive Advantage </w:t>
            </w:r>
            <w:r w:rsidRPr="0085076E">
              <w:rPr>
                <w:rFonts w:ascii="Times New Roman" w:eastAsia="Times New Roman" w:hAnsi="Times New Roman"/>
                <w:sz w:val="22"/>
                <w:szCs w:val="22"/>
                <w:lang w:eastAsia="en-US"/>
              </w:rPr>
              <w:t>(</w:t>
            </w:r>
            <w:r w:rsidRPr="0085076E">
              <w:rPr>
                <w:rFonts w:ascii="Times New Roman" w:eastAsia="Times New Roman" w:hAnsi="Times New Roman"/>
                <w:color w:val="000000"/>
                <w:sz w:val="22"/>
                <w:szCs w:val="22"/>
                <w:lang w:eastAsia="en-US"/>
              </w:rPr>
              <w:t xml:space="preserve">α = .76; </w:t>
            </w:r>
            <w:r w:rsidRPr="004A2075">
              <w:rPr>
                <w:rFonts w:ascii="Times New Roman" w:eastAsia="Times New Roman" w:hAnsi="Times New Roman"/>
                <w:color w:val="000000"/>
                <w:sz w:val="22"/>
                <w:szCs w:val="22"/>
                <w:lang w:eastAsia="en-US"/>
              </w:rPr>
              <w:t>CR = .</w:t>
            </w:r>
            <w:r w:rsidR="0037163D" w:rsidRPr="004A2075">
              <w:rPr>
                <w:rFonts w:ascii="Times New Roman" w:eastAsia="Times New Roman" w:hAnsi="Times New Roman"/>
                <w:color w:val="000000"/>
                <w:sz w:val="22"/>
                <w:szCs w:val="22"/>
                <w:lang w:eastAsia="en-US"/>
              </w:rPr>
              <w:t>7</w:t>
            </w:r>
            <w:r w:rsidR="0037163D">
              <w:rPr>
                <w:rFonts w:ascii="Times New Roman" w:eastAsia="Times New Roman" w:hAnsi="Times New Roman"/>
                <w:color w:val="000000"/>
                <w:sz w:val="22"/>
                <w:szCs w:val="22"/>
                <w:lang w:eastAsia="en-US"/>
              </w:rPr>
              <w:t>8</w:t>
            </w:r>
            <w:r w:rsidRPr="0085076E">
              <w:rPr>
                <w:rFonts w:ascii="Times New Roman" w:eastAsia="Times New Roman" w:hAnsi="Times New Roman"/>
                <w:color w:val="000000"/>
                <w:sz w:val="22"/>
                <w:szCs w:val="22"/>
                <w:lang w:eastAsia="en-US"/>
              </w:rPr>
              <w:t>; AVE = .55)</w:t>
            </w:r>
          </w:p>
        </w:tc>
        <w:tc>
          <w:tcPr>
            <w:tcW w:w="526" w:type="pct"/>
            <w:tcBorders>
              <w:top w:val="nil"/>
              <w:left w:val="nil"/>
              <w:bottom w:val="nil"/>
              <w:right w:val="nil"/>
            </w:tcBorders>
            <w:shd w:val="clear" w:color="auto" w:fill="auto"/>
            <w:noWrap/>
          </w:tcPr>
          <w:p w14:paraId="5C6368CA" w14:textId="77777777" w:rsidR="00F022F4" w:rsidRPr="00F022F4" w:rsidRDefault="00F022F4" w:rsidP="00937F61">
            <w:pPr>
              <w:jc w:val="center"/>
              <w:rPr>
                <w:rFonts w:ascii="Times New Roman" w:eastAsia="Times New Roman" w:hAnsi="Times New Roman"/>
                <w:b/>
                <w:bCs/>
                <w:sz w:val="22"/>
                <w:szCs w:val="22"/>
                <w:lang w:eastAsia="en-US"/>
              </w:rPr>
            </w:pPr>
          </w:p>
        </w:tc>
      </w:tr>
      <w:tr w:rsidR="00F022F4" w:rsidRPr="00407EA9" w14:paraId="5C184DD5" w14:textId="77777777" w:rsidTr="00937F61">
        <w:trPr>
          <w:trHeight w:val="300"/>
        </w:trPr>
        <w:tc>
          <w:tcPr>
            <w:tcW w:w="4474" w:type="pct"/>
            <w:tcBorders>
              <w:top w:val="nil"/>
              <w:left w:val="nil"/>
              <w:bottom w:val="nil"/>
              <w:right w:val="nil"/>
            </w:tcBorders>
            <w:shd w:val="clear" w:color="auto" w:fill="auto"/>
          </w:tcPr>
          <w:p w14:paraId="6AF3F06A" w14:textId="4D965E6C" w:rsidR="00F022F4" w:rsidRPr="00F022F4" w:rsidRDefault="00F022F4" w:rsidP="00F022F4">
            <w:pPr>
              <w:rPr>
                <w:rFonts w:ascii="Times New Roman" w:eastAsia="Times New Roman" w:hAnsi="Times New Roman"/>
                <w:b/>
                <w:bCs/>
                <w:color w:val="000000"/>
                <w:sz w:val="22"/>
                <w:szCs w:val="22"/>
                <w:lang w:eastAsia="en-US"/>
              </w:rPr>
            </w:pPr>
            <w:r w:rsidRPr="0085076E">
              <w:rPr>
                <w:rFonts w:ascii="Times New Roman" w:eastAsia="Times New Roman" w:hAnsi="Times New Roman"/>
                <w:sz w:val="22"/>
                <w:szCs w:val="22"/>
                <w:lang w:eastAsia="en-US"/>
              </w:rPr>
              <w:t>a.</w:t>
            </w:r>
            <w:r w:rsidRPr="0085076E">
              <w:rPr>
                <w:rFonts w:ascii="Times New Roman" w:eastAsia="Times New Roman" w:hAnsi="Times New Roman"/>
                <w:b/>
                <w:sz w:val="22"/>
                <w:szCs w:val="22"/>
                <w:lang w:eastAsia="en-US"/>
              </w:rPr>
              <w:t xml:space="preserve"> </w:t>
            </w:r>
            <w:r w:rsidRPr="0085076E">
              <w:rPr>
                <w:rFonts w:ascii="Times New Roman" w:eastAsia="Times New Roman" w:hAnsi="Times New Roman"/>
                <w:sz w:val="22"/>
                <w:szCs w:val="22"/>
                <w:lang w:eastAsia="en-GB"/>
              </w:rPr>
              <w:t>Compared to competitive products, this product offered some unique features or attributes to the customer.</w:t>
            </w:r>
          </w:p>
        </w:tc>
        <w:tc>
          <w:tcPr>
            <w:tcW w:w="526" w:type="pct"/>
            <w:tcBorders>
              <w:top w:val="nil"/>
              <w:left w:val="nil"/>
              <w:bottom w:val="nil"/>
              <w:right w:val="nil"/>
            </w:tcBorders>
            <w:shd w:val="clear" w:color="auto" w:fill="auto"/>
            <w:noWrap/>
          </w:tcPr>
          <w:p w14:paraId="2B5AF93C" w14:textId="1CB13AEA" w:rsidR="00F022F4" w:rsidRPr="00F022F4" w:rsidRDefault="00F022F4" w:rsidP="00937F61">
            <w:pPr>
              <w:jc w:val="center"/>
              <w:rPr>
                <w:rFonts w:ascii="Times New Roman" w:eastAsia="Times New Roman" w:hAnsi="Times New Roman"/>
                <w:b/>
                <w:bCs/>
                <w:sz w:val="22"/>
                <w:szCs w:val="22"/>
                <w:lang w:eastAsia="en-US"/>
              </w:rPr>
            </w:pPr>
            <w:r w:rsidRPr="0085076E">
              <w:rPr>
                <w:rFonts w:ascii="Times New Roman" w:eastAsia="Times New Roman" w:hAnsi="Times New Roman"/>
                <w:sz w:val="22"/>
                <w:szCs w:val="22"/>
                <w:lang w:eastAsia="en-US"/>
              </w:rPr>
              <w:t>0.835</w:t>
            </w:r>
          </w:p>
        </w:tc>
      </w:tr>
      <w:tr w:rsidR="00F022F4" w:rsidRPr="00407EA9" w14:paraId="21A41608" w14:textId="77777777" w:rsidTr="00937F61">
        <w:trPr>
          <w:trHeight w:val="300"/>
        </w:trPr>
        <w:tc>
          <w:tcPr>
            <w:tcW w:w="4474" w:type="pct"/>
            <w:tcBorders>
              <w:top w:val="nil"/>
              <w:left w:val="nil"/>
              <w:bottom w:val="nil"/>
              <w:right w:val="nil"/>
            </w:tcBorders>
            <w:shd w:val="clear" w:color="auto" w:fill="auto"/>
          </w:tcPr>
          <w:p w14:paraId="2B6ED8D2" w14:textId="562DE924" w:rsidR="00F022F4" w:rsidRPr="00F022F4" w:rsidRDefault="00F022F4" w:rsidP="00F022F4">
            <w:pPr>
              <w:rPr>
                <w:rFonts w:ascii="Times New Roman" w:eastAsia="Times New Roman" w:hAnsi="Times New Roman"/>
                <w:b/>
                <w:bCs/>
                <w:color w:val="000000"/>
                <w:sz w:val="22"/>
                <w:szCs w:val="22"/>
                <w:lang w:eastAsia="en-US"/>
              </w:rPr>
            </w:pPr>
            <w:r w:rsidRPr="0085076E">
              <w:rPr>
                <w:rFonts w:ascii="Times New Roman" w:eastAsia="Times New Roman" w:hAnsi="Times New Roman"/>
                <w:sz w:val="22"/>
                <w:szCs w:val="22"/>
                <w:lang w:eastAsia="en-US"/>
              </w:rPr>
              <w:t xml:space="preserve">b. </w:t>
            </w:r>
            <w:r w:rsidRPr="0085076E">
              <w:rPr>
                <w:rFonts w:ascii="Times New Roman" w:eastAsia="Times New Roman" w:hAnsi="Times New Roman"/>
                <w:sz w:val="22"/>
                <w:szCs w:val="22"/>
                <w:lang w:eastAsia="en-GB"/>
              </w:rPr>
              <w:t>This product was clearly superior to competing products in terms of meeting customers’ needs.</w:t>
            </w:r>
          </w:p>
        </w:tc>
        <w:tc>
          <w:tcPr>
            <w:tcW w:w="526" w:type="pct"/>
            <w:tcBorders>
              <w:top w:val="nil"/>
              <w:left w:val="nil"/>
              <w:bottom w:val="nil"/>
              <w:right w:val="nil"/>
            </w:tcBorders>
            <w:shd w:val="clear" w:color="auto" w:fill="auto"/>
            <w:noWrap/>
          </w:tcPr>
          <w:p w14:paraId="5680AE1B" w14:textId="3A55E484" w:rsidR="00F022F4" w:rsidRPr="00F022F4" w:rsidRDefault="00F022F4" w:rsidP="00937F61">
            <w:pPr>
              <w:jc w:val="center"/>
              <w:rPr>
                <w:rFonts w:ascii="Times New Roman" w:eastAsia="Times New Roman" w:hAnsi="Times New Roman"/>
                <w:b/>
                <w:bCs/>
                <w:sz w:val="22"/>
                <w:szCs w:val="22"/>
                <w:lang w:eastAsia="en-US"/>
              </w:rPr>
            </w:pPr>
            <w:r w:rsidRPr="0085076E">
              <w:rPr>
                <w:rFonts w:ascii="Times New Roman" w:eastAsia="Times New Roman" w:hAnsi="Times New Roman"/>
                <w:sz w:val="22"/>
                <w:szCs w:val="22"/>
                <w:lang w:eastAsia="en-US"/>
              </w:rPr>
              <w:t>0.840</w:t>
            </w:r>
          </w:p>
        </w:tc>
      </w:tr>
      <w:tr w:rsidR="00F022F4" w:rsidRPr="00407EA9" w14:paraId="4E71F6A2" w14:textId="77777777" w:rsidTr="00937F61">
        <w:trPr>
          <w:trHeight w:val="300"/>
        </w:trPr>
        <w:tc>
          <w:tcPr>
            <w:tcW w:w="4474" w:type="pct"/>
            <w:tcBorders>
              <w:top w:val="nil"/>
              <w:left w:val="nil"/>
              <w:bottom w:val="nil"/>
              <w:right w:val="nil"/>
            </w:tcBorders>
            <w:shd w:val="clear" w:color="auto" w:fill="auto"/>
          </w:tcPr>
          <w:p w14:paraId="2EEDEAAD" w14:textId="0C2C7F03" w:rsidR="00F022F4" w:rsidRPr="00F022F4" w:rsidRDefault="00F022F4" w:rsidP="00F022F4">
            <w:pPr>
              <w:rPr>
                <w:rFonts w:ascii="Times New Roman" w:eastAsia="Times New Roman" w:hAnsi="Times New Roman"/>
                <w:b/>
                <w:bCs/>
                <w:color w:val="000000"/>
                <w:sz w:val="22"/>
                <w:szCs w:val="22"/>
                <w:lang w:eastAsia="en-US"/>
              </w:rPr>
            </w:pPr>
            <w:r w:rsidRPr="0085076E">
              <w:rPr>
                <w:rFonts w:ascii="Times New Roman" w:eastAsia="Times New Roman" w:hAnsi="Times New Roman"/>
                <w:sz w:val="22"/>
                <w:szCs w:val="22"/>
                <w:lang w:eastAsia="en-US"/>
              </w:rPr>
              <w:t xml:space="preserve">c. </w:t>
            </w:r>
            <w:r w:rsidRPr="0085076E">
              <w:rPr>
                <w:rFonts w:ascii="Times New Roman" w:eastAsia="Times New Roman" w:hAnsi="Times New Roman"/>
                <w:sz w:val="22"/>
                <w:szCs w:val="22"/>
                <w:lang w:eastAsia="en-GB"/>
              </w:rPr>
              <w:t>This product permitted the customer to do a job or do something he could not presently do with what was available*.</w:t>
            </w:r>
          </w:p>
        </w:tc>
        <w:tc>
          <w:tcPr>
            <w:tcW w:w="526" w:type="pct"/>
            <w:tcBorders>
              <w:top w:val="nil"/>
              <w:left w:val="nil"/>
              <w:bottom w:val="nil"/>
              <w:right w:val="nil"/>
            </w:tcBorders>
            <w:shd w:val="clear" w:color="auto" w:fill="auto"/>
            <w:noWrap/>
          </w:tcPr>
          <w:p w14:paraId="7850CA68" w14:textId="22114E83" w:rsidR="00F022F4" w:rsidRPr="00F022F4" w:rsidRDefault="00F022F4" w:rsidP="00937F61">
            <w:pPr>
              <w:jc w:val="center"/>
              <w:rPr>
                <w:rFonts w:ascii="Times New Roman" w:eastAsia="Times New Roman" w:hAnsi="Times New Roman"/>
                <w:b/>
                <w:bCs/>
                <w:sz w:val="22"/>
                <w:szCs w:val="22"/>
                <w:lang w:eastAsia="en-US"/>
              </w:rPr>
            </w:pPr>
            <w:r w:rsidRPr="0085076E">
              <w:rPr>
                <w:rFonts w:ascii="Times New Roman" w:eastAsia="Times New Roman" w:hAnsi="Times New Roman"/>
                <w:sz w:val="22"/>
                <w:szCs w:val="22"/>
                <w:lang w:eastAsia="en-US"/>
              </w:rPr>
              <w:t>0.487</w:t>
            </w:r>
          </w:p>
        </w:tc>
      </w:tr>
      <w:tr w:rsidR="00F022F4" w:rsidRPr="00407EA9" w14:paraId="4FC0B9C3" w14:textId="77777777" w:rsidTr="00937F61">
        <w:trPr>
          <w:trHeight w:val="300"/>
        </w:trPr>
        <w:tc>
          <w:tcPr>
            <w:tcW w:w="4474" w:type="pct"/>
            <w:tcBorders>
              <w:top w:val="nil"/>
              <w:left w:val="nil"/>
              <w:bottom w:val="nil"/>
              <w:right w:val="nil"/>
            </w:tcBorders>
            <w:shd w:val="clear" w:color="auto" w:fill="auto"/>
          </w:tcPr>
          <w:p w14:paraId="050F92A0" w14:textId="0CFDC8D1" w:rsidR="00F022F4" w:rsidRPr="00F022F4" w:rsidRDefault="00F022F4" w:rsidP="00F022F4">
            <w:pPr>
              <w:rPr>
                <w:rFonts w:ascii="Times New Roman" w:eastAsia="Times New Roman" w:hAnsi="Times New Roman"/>
                <w:b/>
                <w:bCs/>
                <w:color w:val="000000"/>
                <w:sz w:val="22"/>
                <w:szCs w:val="22"/>
                <w:lang w:eastAsia="en-US"/>
              </w:rPr>
            </w:pPr>
            <w:r w:rsidRPr="0085076E">
              <w:rPr>
                <w:rFonts w:ascii="Times New Roman" w:eastAsia="Times New Roman" w:hAnsi="Times New Roman"/>
                <w:sz w:val="22"/>
                <w:szCs w:val="22"/>
                <w:lang w:eastAsia="en-GB"/>
              </w:rPr>
              <w:t>d. This product was higher quality than competing products–tighter specifications, stronger, lasted longer, or more reliable.</w:t>
            </w:r>
          </w:p>
        </w:tc>
        <w:tc>
          <w:tcPr>
            <w:tcW w:w="526" w:type="pct"/>
            <w:tcBorders>
              <w:top w:val="nil"/>
              <w:left w:val="nil"/>
              <w:bottom w:val="nil"/>
              <w:right w:val="nil"/>
            </w:tcBorders>
            <w:shd w:val="clear" w:color="auto" w:fill="auto"/>
            <w:noWrap/>
          </w:tcPr>
          <w:p w14:paraId="4178BB92" w14:textId="7F0DA980" w:rsidR="00F022F4" w:rsidRPr="00F022F4" w:rsidRDefault="00F022F4" w:rsidP="00937F61">
            <w:pPr>
              <w:jc w:val="center"/>
              <w:rPr>
                <w:rFonts w:ascii="Times New Roman" w:eastAsia="Times New Roman" w:hAnsi="Times New Roman"/>
                <w:b/>
                <w:bCs/>
                <w:sz w:val="22"/>
                <w:szCs w:val="22"/>
                <w:lang w:eastAsia="en-US"/>
              </w:rPr>
            </w:pPr>
            <w:r w:rsidRPr="0085076E">
              <w:rPr>
                <w:rFonts w:ascii="Times New Roman" w:eastAsia="Times New Roman" w:hAnsi="Times New Roman"/>
                <w:sz w:val="22"/>
                <w:szCs w:val="22"/>
                <w:lang w:eastAsia="en-US"/>
              </w:rPr>
              <w:t>0.513</w:t>
            </w:r>
          </w:p>
        </w:tc>
      </w:tr>
      <w:tr w:rsidR="00190CE3" w:rsidRPr="00407EA9" w14:paraId="58FA2532" w14:textId="77777777" w:rsidTr="00937F61">
        <w:trPr>
          <w:trHeight w:val="300"/>
        </w:trPr>
        <w:tc>
          <w:tcPr>
            <w:tcW w:w="4474" w:type="pct"/>
            <w:tcBorders>
              <w:top w:val="nil"/>
              <w:left w:val="nil"/>
              <w:bottom w:val="nil"/>
              <w:right w:val="nil"/>
            </w:tcBorders>
            <w:shd w:val="clear" w:color="auto" w:fill="auto"/>
            <w:hideMark/>
          </w:tcPr>
          <w:p w14:paraId="27AE1FBA" w14:textId="2E296605" w:rsidR="00190CE3" w:rsidRPr="004A2075" w:rsidRDefault="00F022F4" w:rsidP="00F022F4">
            <w:pPr>
              <w:rPr>
                <w:rFonts w:ascii="Times New Roman" w:eastAsia="Times New Roman" w:hAnsi="Times New Roman"/>
                <w:b/>
                <w:bCs/>
                <w:color w:val="000000"/>
                <w:sz w:val="22"/>
                <w:szCs w:val="22"/>
                <w:lang w:eastAsia="en-US"/>
              </w:rPr>
            </w:pPr>
            <w:r w:rsidRPr="00F022F4">
              <w:rPr>
                <w:rFonts w:ascii="Times New Roman" w:eastAsia="Times New Roman" w:hAnsi="Times New Roman"/>
                <w:b/>
                <w:bCs/>
                <w:color w:val="000000"/>
                <w:sz w:val="22"/>
                <w:szCs w:val="22"/>
                <w:lang w:eastAsia="en-US"/>
              </w:rPr>
              <w:t>3</w:t>
            </w:r>
            <w:r w:rsidR="00190CE3" w:rsidRPr="004A2075">
              <w:rPr>
                <w:rFonts w:ascii="Times New Roman" w:eastAsia="Times New Roman" w:hAnsi="Times New Roman"/>
                <w:b/>
                <w:bCs/>
                <w:color w:val="000000"/>
                <w:sz w:val="22"/>
                <w:szCs w:val="22"/>
                <w:lang w:eastAsia="en-US"/>
              </w:rPr>
              <w:t xml:space="preserve">. </w:t>
            </w:r>
            <w:proofErr w:type="spellStart"/>
            <w:r w:rsidRPr="004A2075">
              <w:rPr>
                <w:rFonts w:ascii="Times New Roman" w:eastAsia="Times New Roman" w:hAnsi="Times New Roman"/>
                <w:b/>
                <w:bCs/>
                <w:color w:val="000000"/>
                <w:sz w:val="22"/>
                <w:szCs w:val="22"/>
                <w:lang w:eastAsia="en-US"/>
              </w:rPr>
              <w:t>A</w:t>
            </w:r>
            <w:r w:rsidR="00190CE3" w:rsidRPr="004A2075">
              <w:rPr>
                <w:rFonts w:ascii="Times New Roman" w:eastAsia="Times New Roman" w:hAnsi="Times New Roman"/>
                <w:b/>
                <w:bCs/>
                <w:color w:val="000000"/>
                <w:sz w:val="22"/>
                <w:szCs w:val="22"/>
                <w:lang w:eastAsia="en-US"/>
              </w:rPr>
              <w:t>ppropriability</w:t>
            </w:r>
            <w:proofErr w:type="spellEnd"/>
            <w:r w:rsidR="00190CE3" w:rsidRPr="004A2075">
              <w:rPr>
                <w:rFonts w:ascii="Times New Roman" w:eastAsia="Times New Roman" w:hAnsi="Times New Roman"/>
                <w:b/>
                <w:bCs/>
                <w:color w:val="000000"/>
                <w:sz w:val="22"/>
                <w:szCs w:val="22"/>
                <w:lang w:eastAsia="en-US"/>
              </w:rPr>
              <w:t xml:space="preserve"> </w:t>
            </w:r>
            <w:r>
              <w:rPr>
                <w:rFonts w:ascii="Times New Roman" w:eastAsia="Times New Roman" w:hAnsi="Times New Roman"/>
                <w:b/>
                <w:bCs/>
                <w:color w:val="000000"/>
                <w:sz w:val="22"/>
                <w:szCs w:val="22"/>
                <w:lang w:eastAsia="en-US"/>
              </w:rPr>
              <w:t>R</w:t>
            </w:r>
            <w:r w:rsidR="00190CE3" w:rsidRPr="004A2075">
              <w:rPr>
                <w:rFonts w:ascii="Times New Roman" w:eastAsia="Times New Roman" w:hAnsi="Times New Roman"/>
                <w:b/>
                <w:bCs/>
                <w:color w:val="000000"/>
                <w:sz w:val="22"/>
                <w:szCs w:val="22"/>
                <w:lang w:eastAsia="en-US"/>
              </w:rPr>
              <w:t xml:space="preserve">egime </w:t>
            </w:r>
            <w:r w:rsidR="00190CE3" w:rsidRPr="004A2075">
              <w:rPr>
                <w:rFonts w:ascii="Times New Roman" w:eastAsia="Times New Roman" w:hAnsi="Times New Roman"/>
                <w:color w:val="000000"/>
                <w:sz w:val="22"/>
                <w:szCs w:val="22"/>
                <w:lang w:eastAsia="en-US"/>
              </w:rPr>
              <w:t>(α = .829; CR = .91; AVE = .73)</w:t>
            </w:r>
          </w:p>
        </w:tc>
        <w:tc>
          <w:tcPr>
            <w:tcW w:w="526" w:type="pct"/>
            <w:tcBorders>
              <w:top w:val="nil"/>
              <w:left w:val="nil"/>
              <w:bottom w:val="nil"/>
              <w:right w:val="nil"/>
            </w:tcBorders>
            <w:shd w:val="clear" w:color="auto" w:fill="auto"/>
            <w:noWrap/>
            <w:hideMark/>
          </w:tcPr>
          <w:p w14:paraId="5E03F5D0" w14:textId="77777777" w:rsidR="00190CE3" w:rsidRPr="004A2075" w:rsidRDefault="00190CE3" w:rsidP="00937F61">
            <w:pPr>
              <w:jc w:val="center"/>
              <w:rPr>
                <w:rFonts w:ascii="Times New Roman" w:eastAsia="Times New Roman" w:hAnsi="Times New Roman"/>
                <w:b/>
                <w:bCs/>
                <w:sz w:val="22"/>
                <w:szCs w:val="22"/>
                <w:lang w:eastAsia="en-US"/>
              </w:rPr>
            </w:pPr>
          </w:p>
        </w:tc>
      </w:tr>
      <w:tr w:rsidR="00190CE3" w:rsidRPr="00407EA9" w14:paraId="4E7996F3" w14:textId="77777777" w:rsidTr="00937F61">
        <w:trPr>
          <w:trHeight w:val="300"/>
        </w:trPr>
        <w:tc>
          <w:tcPr>
            <w:tcW w:w="4474" w:type="pct"/>
            <w:tcBorders>
              <w:top w:val="nil"/>
              <w:left w:val="nil"/>
              <w:bottom w:val="nil"/>
              <w:right w:val="nil"/>
            </w:tcBorders>
            <w:shd w:val="clear" w:color="000000" w:fill="FFFFFF"/>
            <w:hideMark/>
          </w:tcPr>
          <w:p w14:paraId="0F71D9F1" w14:textId="77777777" w:rsidR="00190CE3" w:rsidRPr="004A2075" w:rsidRDefault="00190CE3" w:rsidP="00937F61">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a. Patents to prevent duplication</w:t>
            </w:r>
          </w:p>
        </w:tc>
        <w:tc>
          <w:tcPr>
            <w:tcW w:w="526" w:type="pct"/>
            <w:tcBorders>
              <w:top w:val="nil"/>
              <w:left w:val="nil"/>
              <w:bottom w:val="nil"/>
              <w:right w:val="nil"/>
            </w:tcBorders>
            <w:shd w:val="clear" w:color="auto" w:fill="auto"/>
            <w:noWrap/>
            <w:hideMark/>
          </w:tcPr>
          <w:p w14:paraId="1DC29FCF"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0.958</w:t>
            </w:r>
          </w:p>
        </w:tc>
      </w:tr>
      <w:tr w:rsidR="00190CE3" w:rsidRPr="00407EA9" w14:paraId="0344D7CA" w14:textId="77777777" w:rsidTr="00937F61">
        <w:trPr>
          <w:trHeight w:val="300"/>
        </w:trPr>
        <w:tc>
          <w:tcPr>
            <w:tcW w:w="4474" w:type="pct"/>
            <w:tcBorders>
              <w:top w:val="nil"/>
              <w:left w:val="nil"/>
              <w:bottom w:val="nil"/>
              <w:right w:val="nil"/>
            </w:tcBorders>
            <w:shd w:val="clear" w:color="000000" w:fill="FFFFFF"/>
            <w:hideMark/>
          </w:tcPr>
          <w:p w14:paraId="29A0BE72" w14:textId="77777777" w:rsidR="00190CE3" w:rsidRPr="004A2075" w:rsidRDefault="00190CE3" w:rsidP="00937F61">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b. Patents to secure royalties income</w:t>
            </w:r>
          </w:p>
        </w:tc>
        <w:tc>
          <w:tcPr>
            <w:tcW w:w="526" w:type="pct"/>
            <w:tcBorders>
              <w:top w:val="nil"/>
              <w:left w:val="nil"/>
              <w:bottom w:val="nil"/>
              <w:right w:val="nil"/>
            </w:tcBorders>
            <w:shd w:val="clear" w:color="auto" w:fill="auto"/>
            <w:noWrap/>
            <w:hideMark/>
          </w:tcPr>
          <w:p w14:paraId="16B6F0E9"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0.746</w:t>
            </w:r>
          </w:p>
        </w:tc>
      </w:tr>
      <w:tr w:rsidR="00190CE3" w:rsidRPr="00407EA9" w14:paraId="288EFB5D" w14:textId="77777777" w:rsidTr="00937F61">
        <w:trPr>
          <w:trHeight w:val="300"/>
        </w:trPr>
        <w:tc>
          <w:tcPr>
            <w:tcW w:w="4474" w:type="pct"/>
            <w:tcBorders>
              <w:top w:val="nil"/>
              <w:left w:val="nil"/>
              <w:bottom w:val="nil"/>
              <w:right w:val="nil"/>
            </w:tcBorders>
            <w:shd w:val="clear" w:color="auto" w:fill="auto"/>
            <w:hideMark/>
          </w:tcPr>
          <w:p w14:paraId="03171C41" w14:textId="5ACCDE86" w:rsidR="00190CE3" w:rsidRPr="004A2075" w:rsidRDefault="00F022F4" w:rsidP="00F022F4">
            <w:pPr>
              <w:rPr>
                <w:rFonts w:ascii="Times New Roman" w:eastAsia="Times New Roman" w:hAnsi="Times New Roman"/>
                <w:b/>
                <w:bCs/>
                <w:color w:val="000000"/>
                <w:sz w:val="22"/>
                <w:szCs w:val="22"/>
                <w:lang w:eastAsia="en-US"/>
              </w:rPr>
            </w:pPr>
            <w:r w:rsidRPr="00F022F4">
              <w:rPr>
                <w:rFonts w:ascii="Times New Roman" w:eastAsia="Times New Roman" w:hAnsi="Times New Roman"/>
                <w:b/>
                <w:bCs/>
                <w:color w:val="000000"/>
                <w:sz w:val="22"/>
                <w:szCs w:val="22"/>
                <w:lang w:eastAsia="en-US"/>
              </w:rPr>
              <w:t>4</w:t>
            </w:r>
            <w:r w:rsidR="00190CE3" w:rsidRPr="004A2075">
              <w:rPr>
                <w:rFonts w:ascii="Times New Roman" w:eastAsia="Times New Roman" w:hAnsi="Times New Roman"/>
                <w:b/>
                <w:bCs/>
                <w:color w:val="000000"/>
                <w:sz w:val="22"/>
                <w:szCs w:val="22"/>
                <w:lang w:eastAsia="en-US"/>
              </w:rPr>
              <w:t xml:space="preserve">. Breadth </w:t>
            </w:r>
            <w:r w:rsidR="00190CE3" w:rsidRPr="004A2075">
              <w:rPr>
                <w:rFonts w:ascii="Times New Roman" w:eastAsia="Times New Roman" w:hAnsi="Times New Roman"/>
                <w:color w:val="000000"/>
                <w:sz w:val="22"/>
                <w:szCs w:val="22"/>
                <w:lang w:eastAsia="en-US"/>
              </w:rPr>
              <w:t>(α = .872; CR = .88; AVE = .57)</w:t>
            </w:r>
          </w:p>
        </w:tc>
        <w:tc>
          <w:tcPr>
            <w:tcW w:w="526" w:type="pct"/>
            <w:tcBorders>
              <w:top w:val="nil"/>
              <w:left w:val="nil"/>
              <w:bottom w:val="nil"/>
              <w:right w:val="nil"/>
            </w:tcBorders>
            <w:shd w:val="clear" w:color="auto" w:fill="auto"/>
            <w:noWrap/>
            <w:hideMark/>
          </w:tcPr>
          <w:p w14:paraId="28A3A21D" w14:textId="77777777" w:rsidR="00190CE3" w:rsidRPr="004A2075" w:rsidRDefault="00190CE3" w:rsidP="00937F61">
            <w:pPr>
              <w:jc w:val="center"/>
              <w:rPr>
                <w:rFonts w:ascii="Times New Roman" w:eastAsia="Times New Roman" w:hAnsi="Times New Roman"/>
                <w:sz w:val="22"/>
                <w:szCs w:val="22"/>
                <w:lang w:eastAsia="en-US"/>
              </w:rPr>
            </w:pPr>
          </w:p>
        </w:tc>
      </w:tr>
      <w:tr w:rsidR="00190CE3" w:rsidRPr="00407EA9" w14:paraId="2C366295" w14:textId="77777777" w:rsidTr="00937F61">
        <w:trPr>
          <w:trHeight w:val="300"/>
        </w:trPr>
        <w:tc>
          <w:tcPr>
            <w:tcW w:w="4474" w:type="pct"/>
            <w:tcBorders>
              <w:top w:val="nil"/>
              <w:left w:val="nil"/>
              <w:bottom w:val="nil"/>
              <w:right w:val="nil"/>
            </w:tcBorders>
            <w:shd w:val="clear" w:color="000000" w:fill="FFFFFF"/>
            <w:hideMark/>
          </w:tcPr>
          <w:p w14:paraId="104DDFE7" w14:textId="77777777" w:rsidR="00190CE3" w:rsidRPr="004A2075" w:rsidRDefault="00190CE3" w:rsidP="00937F61">
            <w:pPr>
              <w:jc w:val="both"/>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a. To gain access to new technologies, expertise and know how</w:t>
            </w:r>
          </w:p>
        </w:tc>
        <w:tc>
          <w:tcPr>
            <w:tcW w:w="526" w:type="pct"/>
            <w:tcBorders>
              <w:top w:val="nil"/>
              <w:left w:val="nil"/>
              <w:bottom w:val="nil"/>
              <w:right w:val="nil"/>
            </w:tcBorders>
            <w:shd w:val="clear" w:color="auto" w:fill="auto"/>
            <w:noWrap/>
            <w:hideMark/>
          </w:tcPr>
          <w:p w14:paraId="16934E7A"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0.773</w:t>
            </w:r>
          </w:p>
        </w:tc>
      </w:tr>
      <w:tr w:rsidR="00190CE3" w:rsidRPr="00407EA9" w14:paraId="010E6202" w14:textId="77777777" w:rsidTr="00937F61">
        <w:trPr>
          <w:trHeight w:val="300"/>
        </w:trPr>
        <w:tc>
          <w:tcPr>
            <w:tcW w:w="4474" w:type="pct"/>
            <w:tcBorders>
              <w:top w:val="nil"/>
              <w:left w:val="nil"/>
              <w:bottom w:val="nil"/>
              <w:right w:val="nil"/>
            </w:tcBorders>
            <w:shd w:val="clear" w:color="000000" w:fill="FFFFFF"/>
            <w:hideMark/>
          </w:tcPr>
          <w:p w14:paraId="3D70B3D0" w14:textId="77777777" w:rsidR="00190CE3" w:rsidRPr="004A2075" w:rsidRDefault="00190CE3" w:rsidP="00937F61">
            <w:pPr>
              <w:jc w:val="both"/>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b. To complement our in house research and development capability</w:t>
            </w:r>
          </w:p>
        </w:tc>
        <w:tc>
          <w:tcPr>
            <w:tcW w:w="526" w:type="pct"/>
            <w:tcBorders>
              <w:top w:val="nil"/>
              <w:left w:val="nil"/>
              <w:bottom w:val="nil"/>
              <w:right w:val="nil"/>
            </w:tcBorders>
            <w:shd w:val="clear" w:color="auto" w:fill="auto"/>
            <w:noWrap/>
            <w:hideMark/>
          </w:tcPr>
          <w:p w14:paraId="27AF098E"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0.791</w:t>
            </w:r>
          </w:p>
        </w:tc>
      </w:tr>
      <w:tr w:rsidR="00190CE3" w:rsidRPr="00407EA9" w14:paraId="60BAF344" w14:textId="77777777" w:rsidTr="00937F61">
        <w:trPr>
          <w:trHeight w:val="300"/>
        </w:trPr>
        <w:tc>
          <w:tcPr>
            <w:tcW w:w="4474" w:type="pct"/>
            <w:tcBorders>
              <w:top w:val="nil"/>
              <w:left w:val="nil"/>
              <w:bottom w:val="nil"/>
              <w:right w:val="nil"/>
            </w:tcBorders>
            <w:shd w:val="clear" w:color="000000" w:fill="FFFFFF"/>
            <w:hideMark/>
          </w:tcPr>
          <w:p w14:paraId="1FD29CE7" w14:textId="77777777" w:rsidR="00190CE3" w:rsidRPr="004A2075" w:rsidRDefault="00190CE3" w:rsidP="00937F61">
            <w:pPr>
              <w:jc w:val="both"/>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 xml:space="preserve">c. To develop the concept of the new product and/or any related process </w:t>
            </w:r>
          </w:p>
        </w:tc>
        <w:tc>
          <w:tcPr>
            <w:tcW w:w="526" w:type="pct"/>
            <w:tcBorders>
              <w:top w:val="nil"/>
              <w:left w:val="nil"/>
              <w:bottom w:val="nil"/>
              <w:right w:val="nil"/>
            </w:tcBorders>
            <w:shd w:val="clear" w:color="auto" w:fill="auto"/>
            <w:noWrap/>
            <w:hideMark/>
          </w:tcPr>
          <w:p w14:paraId="6DDA09E8"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0.792</w:t>
            </w:r>
          </w:p>
        </w:tc>
      </w:tr>
      <w:tr w:rsidR="00190CE3" w:rsidRPr="00407EA9" w14:paraId="0DF805BE" w14:textId="77777777" w:rsidTr="00937F61">
        <w:trPr>
          <w:trHeight w:val="300"/>
        </w:trPr>
        <w:tc>
          <w:tcPr>
            <w:tcW w:w="4474" w:type="pct"/>
            <w:tcBorders>
              <w:top w:val="nil"/>
              <w:left w:val="nil"/>
              <w:bottom w:val="nil"/>
              <w:right w:val="nil"/>
            </w:tcBorders>
            <w:shd w:val="clear" w:color="000000" w:fill="FFFFFF"/>
            <w:hideMark/>
          </w:tcPr>
          <w:p w14:paraId="7F13622C" w14:textId="77777777" w:rsidR="00190CE3" w:rsidRPr="004A2075" w:rsidRDefault="00190CE3" w:rsidP="00937F61">
            <w:pPr>
              <w:jc w:val="both"/>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d. To design and engineer the new product and/or any related process</w:t>
            </w:r>
          </w:p>
        </w:tc>
        <w:tc>
          <w:tcPr>
            <w:tcW w:w="526" w:type="pct"/>
            <w:tcBorders>
              <w:top w:val="nil"/>
              <w:left w:val="nil"/>
              <w:bottom w:val="nil"/>
              <w:right w:val="nil"/>
            </w:tcBorders>
            <w:shd w:val="clear" w:color="auto" w:fill="auto"/>
            <w:noWrap/>
            <w:hideMark/>
          </w:tcPr>
          <w:p w14:paraId="25AA3676"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0.796</w:t>
            </w:r>
          </w:p>
        </w:tc>
      </w:tr>
      <w:tr w:rsidR="00190CE3" w:rsidRPr="00407EA9" w14:paraId="32488BFF" w14:textId="77777777" w:rsidTr="00937F61">
        <w:trPr>
          <w:trHeight w:val="300"/>
        </w:trPr>
        <w:tc>
          <w:tcPr>
            <w:tcW w:w="4474" w:type="pct"/>
            <w:tcBorders>
              <w:top w:val="nil"/>
              <w:left w:val="nil"/>
              <w:bottom w:val="nil"/>
              <w:right w:val="nil"/>
            </w:tcBorders>
            <w:shd w:val="clear" w:color="000000" w:fill="FFFFFF"/>
            <w:hideMark/>
          </w:tcPr>
          <w:p w14:paraId="7F00F853" w14:textId="77777777" w:rsidR="00190CE3" w:rsidRPr="004A2075" w:rsidRDefault="00190CE3" w:rsidP="00937F61">
            <w:pPr>
              <w:jc w:val="both"/>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e. To develop and test the prototypes of the new product and/or any related process</w:t>
            </w:r>
          </w:p>
        </w:tc>
        <w:tc>
          <w:tcPr>
            <w:tcW w:w="526" w:type="pct"/>
            <w:tcBorders>
              <w:top w:val="nil"/>
              <w:left w:val="nil"/>
              <w:bottom w:val="nil"/>
              <w:right w:val="nil"/>
            </w:tcBorders>
            <w:shd w:val="clear" w:color="auto" w:fill="auto"/>
            <w:noWrap/>
            <w:hideMark/>
          </w:tcPr>
          <w:p w14:paraId="63439218"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0.697</w:t>
            </w:r>
          </w:p>
        </w:tc>
      </w:tr>
      <w:tr w:rsidR="00190CE3" w:rsidRPr="00EC61A8" w14:paraId="782CEC29" w14:textId="77777777" w:rsidTr="00937F61">
        <w:trPr>
          <w:trHeight w:val="300"/>
        </w:trPr>
        <w:tc>
          <w:tcPr>
            <w:tcW w:w="4474" w:type="pct"/>
            <w:tcBorders>
              <w:top w:val="nil"/>
              <w:left w:val="nil"/>
              <w:bottom w:val="nil"/>
              <w:right w:val="nil"/>
            </w:tcBorders>
            <w:shd w:val="clear" w:color="auto" w:fill="auto"/>
            <w:hideMark/>
          </w:tcPr>
          <w:p w14:paraId="242F70FB" w14:textId="07CC513D" w:rsidR="00190CE3" w:rsidRPr="004A2075" w:rsidRDefault="00F022F4" w:rsidP="00F022F4">
            <w:pPr>
              <w:rPr>
                <w:rFonts w:ascii="Times New Roman" w:eastAsia="Times New Roman" w:hAnsi="Times New Roman"/>
                <w:b/>
                <w:bCs/>
                <w:color w:val="000000"/>
                <w:sz w:val="22"/>
                <w:szCs w:val="22"/>
                <w:lang w:val="fr-FR" w:eastAsia="en-US"/>
              </w:rPr>
            </w:pPr>
            <w:r w:rsidRPr="00F022F4">
              <w:rPr>
                <w:rFonts w:ascii="Times New Roman" w:eastAsia="Times New Roman" w:hAnsi="Times New Roman"/>
                <w:b/>
                <w:bCs/>
                <w:color w:val="000000"/>
                <w:sz w:val="22"/>
                <w:szCs w:val="22"/>
                <w:lang w:val="fr-FR" w:eastAsia="en-US"/>
              </w:rPr>
              <w:t>5</w:t>
            </w:r>
            <w:r w:rsidR="00190CE3" w:rsidRPr="004A2075">
              <w:rPr>
                <w:rFonts w:ascii="Times New Roman" w:eastAsia="Times New Roman" w:hAnsi="Times New Roman"/>
                <w:b/>
                <w:bCs/>
                <w:color w:val="000000"/>
                <w:sz w:val="22"/>
                <w:szCs w:val="22"/>
                <w:lang w:val="fr-FR" w:eastAsia="en-US"/>
              </w:rPr>
              <w:t xml:space="preserve">. </w:t>
            </w:r>
            <w:proofErr w:type="spellStart"/>
            <w:r w:rsidR="00190CE3" w:rsidRPr="004A2075">
              <w:rPr>
                <w:rFonts w:ascii="Times New Roman" w:eastAsia="Times New Roman" w:hAnsi="Times New Roman"/>
                <w:b/>
                <w:bCs/>
                <w:color w:val="000000"/>
                <w:sz w:val="22"/>
                <w:szCs w:val="22"/>
                <w:lang w:val="fr-FR" w:eastAsia="en-US"/>
              </w:rPr>
              <w:t>Depth</w:t>
            </w:r>
            <w:proofErr w:type="spellEnd"/>
            <w:r w:rsidR="00190CE3" w:rsidRPr="004A2075">
              <w:rPr>
                <w:rFonts w:ascii="Times New Roman" w:eastAsia="Times New Roman" w:hAnsi="Times New Roman"/>
                <w:b/>
                <w:bCs/>
                <w:color w:val="000000"/>
                <w:sz w:val="22"/>
                <w:szCs w:val="22"/>
                <w:lang w:val="fr-FR" w:eastAsia="en-US"/>
              </w:rPr>
              <w:t xml:space="preserve"> </w:t>
            </w:r>
            <w:r w:rsidR="00190CE3" w:rsidRPr="004A2075">
              <w:rPr>
                <w:rFonts w:ascii="Times New Roman" w:eastAsia="Times New Roman" w:hAnsi="Times New Roman"/>
                <w:color w:val="000000"/>
                <w:sz w:val="22"/>
                <w:szCs w:val="22"/>
                <w:lang w:val="fr-FR" w:eastAsia="en-US"/>
              </w:rPr>
              <w:t>(</w:t>
            </w:r>
            <w:r w:rsidR="00190CE3" w:rsidRPr="004A2075">
              <w:rPr>
                <w:rFonts w:ascii="Times New Roman" w:eastAsia="Times New Roman" w:hAnsi="Times New Roman"/>
                <w:color w:val="000000"/>
                <w:sz w:val="22"/>
                <w:szCs w:val="22"/>
                <w:lang w:eastAsia="en-US"/>
              </w:rPr>
              <w:t>α</w:t>
            </w:r>
            <w:r w:rsidR="00190CE3" w:rsidRPr="004A2075">
              <w:rPr>
                <w:rFonts w:ascii="Times New Roman" w:eastAsia="Times New Roman" w:hAnsi="Times New Roman"/>
                <w:color w:val="000000"/>
                <w:sz w:val="22"/>
                <w:szCs w:val="22"/>
                <w:lang w:val="fr-FR" w:eastAsia="en-US"/>
              </w:rPr>
              <w:t xml:space="preserve"> = .835; CR = .85; AVE = .53)</w:t>
            </w:r>
          </w:p>
        </w:tc>
        <w:tc>
          <w:tcPr>
            <w:tcW w:w="526" w:type="pct"/>
            <w:tcBorders>
              <w:top w:val="nil"/>
              <w:left w:val="nil"/>
              <w:bottom w:val="nil"/>
              <w:right w:val="nil"/>
            </w:tcBorders>
            <w:shd w:val="clear" w:color="auto" w:fill="auto"/>
            <w:noWrap/>
            <w:hideMark/>
          </w:tcPr>
          <w:p w14:paraId="4B0E21A1" w14:textId="77777777" w:rsidR="00190CE3" w:rsidRPr="004A2075" w:rsidRDefault="00190CE3" w:rsidP="00937F61">
            <w:pPr>
              <w:jc w:val="center"/>
              <w:rPr>
                <w:rFonts w:ascii="Times New Roman" w:eastAsia="Times New Roman" w:hAnsi="Times New Roman"/>
                <w:sz w:val="22"/>
                <w:szCs w:val="22"/>
                <w:lang w:val="fr-FR" w:eastAsia="en-US"/>
              </w:rPr>
            </w:pPr>
          </w:p>
        </w:tc>
      </w:tr>
      <w:tr w:rsidR="00190CE3" w:rsidRPr="00407EA9" w14:paraId="2F1BE1FA" w14:textId="77777777" w:rsidTr="00937F61">
        <w:trPr>
          <w:trHeight w:val="300"/>
        </w:trPr>
        <w:tc>
          <w:tcPr>
            <w:tcW w:w="4474" w:type="pct"/>
            <w:tcBorders>
              <w:top w:val="nil"/>
              <w:left w:val="nil"/>
              <w:bottom w:val="nil"/>
              <w:right w:val="nil"/>
            </w:tcBorders>
            <w:shd w:val="clear" w:color="auto" w:fill="auto"/>
            <w:hideMark/>
          </w:tcPr>
          <w:p w14:paraId="6E6CD674" w14:textId="0224ABC2" w:rsidR="00190CE3" w:rsidRPr="004A2075" w:rsidRDefault="00190CE3" w:rsidP="00FB01F5">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 xml:space="preserve">a. </w:t>
            </w:r>
            <w:r w:rsidR="00FB01F5" w:rsidRPr="004A2075">
              <w:rPr>
                <w:rFonts w:ascii="Times New Roman" w:eastAsia="Times New Roman" w:hAnsi="Times New Roman"/>
                <w:color w:val="000000"/>
                <w:sz w:val="22"/>
                <w:szCs w:val="22"/>
                <w:lang w:eastAsia="en-US"/>
              </w:rPr>
              <w:t>Our firm and the external parties</w:t>
            </w:r>
            <w:r w:rsidRPr="004A2075">
              <w:rPr>
                <w:rFonts w:ascii="Times New Roman" w:eastAsia="Times New Roman" w:hAnsi="Times New Roman"/>
                <w:color w:val="000000"/>
                <w:sz w:val="22"/>
                <w:szCs w:val="22"/>
                <w:lang w:eastAsia="en-US"/>
              </w:rPr>
              <w:t xml:space="preserve"> helped each other to accomplish their tasks in the most effective way.</w:t>
            </w:r>
          </w:p>
        </w:tc>
        <w:tc>
          <w:tcPr>
            <w:tcW w:w="526" w:type="pct"/>
            <w:tcBorders>
              <w:top w:val="nil"/>
              <w:left w:val="nil"/>
              <w:bottom w:val="nil"/>
              <w:right w:val="nil"/>
            </w:tcBorders>
            <w:shd w:val="clear" w:color="auto" w:fill="auto"/>
            <w:noWrap/>
            <w:hideMark/>
          </w:tcPr>
          <w:p w14:paraId="606C2031"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0.737</w:t>
            </w:r>
          </w:p>
        </w:tc>
      </w:tr>
      <w:tr w:rsidR="00190CE3" w:rsidRPr="00407EA9" w14:paraId="46A8C002" w14:textId="77777777" w:rsidTr="00937F61">
        <w:trPr>
          <w:trHeight w:val="300"/>
        </w:trPr>
        <w:tc>
          <w:tcPr>
            <w:tcW w:w="4474" w:type="pct"/>
            <w:tcBorders>
              <w:top w:val="nil"/>
              <w:left w:val="nil"/>
              <w:bottom w:val="nil"/>
              <w:right w:val="nil"/>
            </w:tcBorders>
            <w:shd w:val="clear" w:color="auto" w:fill="auto"/>
            <w:hideMark/>
          </w:tcPr>
          <w:p w14:paraId="5BB8F60E" w14:textId="47BEFA14" w:rsidR="00190CE3" w:rsidRPr="004A2075" w:rsidRDefault="00190CE3" w:rsidP="00FB01F5">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 xml:space="preserve">b. </w:t>
            </w:r>
            <w:r w:rsidR="00FB01F5" w:rsidRPr="004A2075">
              <w:rPr>
                <w:rFonts w:ascii="Times New Roman" w:eastAsia="Times New Roman" w:hAnsi="Times New Roman"/>
                <w:color w:val="000000"/>
                <w:sz w:val="22"/>
                <w:szCs w:val="22"/>
                <w:lang w:eastAsia="en-US"/>
              </w:rPr>
              <w:t>Our firm and the external parties</w:t>
            </w:r>
            <w:r w:rsidRPr="004A2075">
              <w:rPr>
                <w:rFonts w:ascii="Times New Roman" w:eastAsia="Times New Roman" w:hAnsi="Times New Roman"/>
                <w:color w:val="000000"/>
                <w:sz w:val="22"/>
                <w:szCs w:val="22"/>
                <w:lang w:eastAsia="en-US"/>
              </w:rPr>
              <w:t xml:space="preserve"> tried to achieve goals jointly.</w:t>
            </w:r>
          </w:p>
        </w:tc>
        <w:tc>
          <w:tcPr>
            <w:tcW w:w="526" w:type="pct"/>
            <w:tcBorders>
              <w:top w:val="nil"/>
              <w:left w:val="nil"/>
              <w:bottom w:val="nil"/>
              <w:right w:val="nil"/>
            </w:tcBorders>
            <w:shd w:val="clear" w:color="auto" w:fill="auto"/>
            <w:noWrap/>
            <w:hideMark/>
          </w:tcPr>
          <w:p w14:paraId="61C466CD"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0.851</w:t>
            </w:r>
          </w:p>
        </w:tc>
      </w:tr>
      <w:tr w:rsidR="00190CE3" w:rsidRPr="00407EA9" w14:paraId="49BF62EF" w14:textId="77777777" w:rsidTr="00937F61">
        <w:trPr>
          <w:trHeight w:val="300"/>
        </w:trPr>
        <w:tc>
          <w:tcPr>
            <w:tcW w:w="4474" w:type="pct"/>
            <w:tcBorders>
              <w:top w:val="nil"/>
              <w:left w:val="nil"/>
              <w:bottom w:val="nil"/>
              <w:right w:val="nil"/>
            </w:tcBorders>
            <w:shd w:val="clear" w:color="auto" w:fill="auto"/>
            <w:hideMark/>
          </w:tcPr>
          <w:p w14:paraId="52DAD807" w14:textId="5C5FCFDC" w:rsidR="00190CE3" w:rsidRPr="004A2075" w:rsidRDefault="00190CE3" w:rsidP="00FB01F5">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 xml:space="preserve">c. </w:t>
            </w:r>
            <w:r w:rsidR="00FB01F5" w:rsidRPr="004A2075">
              <w:rPr>
                <w:rFonts w:ascii="Times New Roman" w:eastAsia="Times New Roman" w:hAnsi="Times New Roman"/>
                <w:color w:val="000000"/>
                <w:sz w:val="22"/>
                <w:szCs w:val="22"/>
                <w:lang w:eastAsia="en-US"/>
              </w:rPr>
              <w:t>Our firm and the external parties</w:t>
            </w:r>
            <w:r w:rsidRPr="004A2075">
              <w:rPr>
                <w:rFonts w:ascii="Times New Roman" w:eastAsia="Times New Roman" w:hAnsi="Times New Roman"/>
                <w:color w:val="000000"/>
                <w:sz w:val="22"/>
                <w:szCs w:val="22"/>
                <w:lang w:eastAsia="en-US"/>
              </w:rPr>
              <w:t xml:space="preserve"> shared ideas, information and/or resources.</w:t>
            </w:r>
          </w:p>
        </w:tc>
        <w:tc>
          <w:tcPr>
            <w:tcW w:w="526" w:type="pct"/>
            <w:tcBorders>
              <w:top w:val="nil"/>
              <w:left w:val="nil"/>
              <w:bottom w:val="nil"/>
              <w:right w:val="nil"/>
            </w:tcBorders>
            <w:shd w:val="clear" w:color="auto" w:fill="auto"/>
            <w:noWrap/>
            <w:hideMark/>
          </w:tcPr>
          <w:p w14:paraId="309E7370"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0.767</w:t>
            </w:r>
          </w:p>
        </w:tc>
      </w:tr>
      <w:tr w:rsidR="00190CE3" w:rsidRPr="00407EA9" w14:paraId="7D653164" w14:textId="77777777" w:rsidTr="00937F61">
        <w:trPr>
          <w:trHeight w:val="300"/>
        </w:trPr>
        <w:tc>
          <w:tcPr>
            <w:tcW w:w="4474" w:type="pct"/>
            <w:tcBorders>
              <w:top w:val="nil"/>
              <w:left w:val="nil"/>
              <w:bottom w:val="nil"/>
              <w:right w:val="nil"/>
            </w:tcBorders>
            <w:shd w:val="clear" w:color="auto" w:fill="auto"/>
            <w:hideMark/>
          </w:tcPr>
          <w:p w14:paraId="4E433D18" w14:textId="44C00DDE" w:rsidR="00190CE3" w:rsidRPr="004A2075" w:rsidRDefault="00190CE3" w:rsidP="00937F61">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 xml:space="preserve">d. </w:t>
            </w:r>
            <w:r w:rsidR="00FB01F5" w:rsidRPr="004A2075">
              <w:rPr>
                <w:rFonts w:ascii="Times New Roman" w:eastAsia="Times New Roman" w:hAnsi="Times New Roman"/>
                <w:color w:val="000000"/>
                <w:sz w:val="22"/>
                <w:szCs w:val="22"/>
                <w:lang w:eastAsia="en-US"/>
              </w:rPr>
              <w:t xml:space="preserve">Our firm and the external parties </w:t>
            </w:r>
            <w:r w:rsidRPr="004A2075">
              <w:rPr>
                <w:rFonts w:ascii="Times New Roman" w:eastAsia="Times New Roman" w:hAnsi="Times New Roman"/>
                <w:color w:val="000000"/>
                <w:sz w:val="22"/>
                <w:szCs w:val="22"/>
                <w:lang w:eastAsia="en-US"/>
              </w:rPr>
              <w:t>took the project's technical and operative decisions together.</w:t>
            </w:r>
          </w:p>
        </w:tc>
        <w:tc>
          <w:tcPr>
            <w:tcW w:w="526" w:type="pct"/>
            <w:tcBorders>
              <w:top w:val="nil"/>
              <w:left w:val="nil"/>
              <w:bottom w:val="nil"/>
              <w:right w:val="nil"/>
            </w:tcBorders>
            <w:shd w:val="clear" w:color="auto" w:fill="auto"/>
            <w:noWrap/>
            <w:hideMark/>
          </w:tcPr>
          <w:p w14:paraId="048BAC7F"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0.558</w:t>
            </w:r>
          </w:p>
        </w:tc>
      </w:tr>
      <w:tr w:rsidR="00190CE3" w:rsidRPr="00407EA9" w14:paraId="7D45D8B4" w14:textId="77777777" w:rsidTr="00937F61">
        <w:trPr>
          <w:trHeight w:val="300"/>
        </w:trPr>
        <w:tc>
          <w:tcPr>
            <w:tcW w:w="4474" w:type="pct"/>
            <w:tcBorders>
              <w:top w:val="nil"/>
              <w:left w:val="nil"/>
              <w:bottom w:val="nil"/>
              <w:right w:val="nil"/>
            </w:tcBorders>
            <w:shd w:val="clear" w:color="auto" w:fill="auto"/>
            <w:hideMark/>
          </w:tcPr>
          <w:p w14:paraId="2E24BE71" w14:textId="4A1B73D3" w:rsidR="00190CE3" w:rsidRPr="004A2075" w:rsidRDefault="00190CE3" w:rsidP="00937F61">
            <w:pPr>
              <w:rPr>
                <w:rFonts w:ascii="Times New Roman" w:eastAsia="Times New Roman" w:hAnsi="Times New Roman"/>
                <w:color w:val="000000"/>
                <w:sz w:val="22"/>
                <w:szCs w:val="22"/>
                <w:lang w:eastAsia="en-US"/>
              </w:rPr>
            </w:pPr>
            <w:r w:rsidRPr="004A2075">
              <w:rPr>
                <w:rFonts w:ascii="Times New Roman" w:eastAsia="Times New Roman" w:hAnsi="Times New Roman"/>
                <w:color w:val="000000"/>
                <w:sz w:val="22"/>
                <w:szCs w:val="22"/>
                <w:lang w:eastAsia="en-US"/>
              </w:rPr>
              <w:t xml:space="preserve">e. There was open communication between </w:t>
            </w:r>
            <w:r w:rsidR="00FB01F5" w:rsidRPr="004A2075">
              <w:rPr>
                <w:rFonts w:ascii="Times New Roman" w:eastAsia="Times New Roman" w:hAnsi="Times New Roman"/>
                <w:color w:val="000000"/>
                <w:sz w:val="22"/>
                <w:szCs w:val="22"/>
                <w:lang w:eastAsia="en-US"/>
              </w:rPr>
              <w:t>our firm and the external parties</w:t>
            </w:r>
          </w:p>
        </w:tc>
        <w:tc>
          <w:tcPr>
            <w:tcW w:w="526" w:type="pct"/>
            <w:tcBorders>
              <w:top w:val="nil"/>
              <w:left w:val="nil"/>
              <w:bottom w:val="nil"/>
              <w:right w:val="nil"/>
            </w:tcBorders>
            <w:shd w:val="clear" w:color="auto" w:fill="auto"/>
            <w:noWrap/>
            <w:hideMark/>
          </w:tcPr>
          <w:p w14:paraId="52AACB4B"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0.688</w:t>
            </w:r>
          </w:p>
        </w:tc>
      </w:tr>
      <w:tr w:rsidR="00190CE3" w:rsidRPr="00407EA9" w14:paraId="475F7112" w14:textId="77777777" w:rsidTr="00937F61">
        <w:trPr>
          <w:trHeight w:val="300"/>
        </w:trPr>
        <w:tc>
          <w:tcPr>
            <w:tcW w:w="4474" w:type="pct"/>
            <w:tcBorders>
              <w:top w:val="nil"/>
              <w:left w:val="nil"/>
              <w:bottom w:val="nil"/>
              <w:right w:val="nil"/>
            </w:tcBorders>
            <w:shd w:val="clear" w:color="auto" w:fill="auto"/>
            <w:hideMark/>
          </w:tcPr>
          <w:p w14:paraId="7B977722" w14:textId="1895831A" w:rsidR="00190CE3" w:rsidRPr="004A2075" w:rsidRDefault="00F022F4" w:rsidP="008541EC">
            <w:pPr>
              <w:rPr>
                <w:rFonts w:ascii="Times New Roman" w:eastAsia="Times New Roman" w:hAnsi="Times New Roman"/>
                <w:b/>
                <w:bCs/>
                <w:color w:val="000000"/>
                <w:sz w:val="22"/>
                <w:szCs w:val="22"/>
                <w:lang w:eastAsia="en-US"/>
              </w:rPr>
            </w:pPr>
            <w:r w:rsidRPr="00F022F4">
              <w:rPr>
                <w:rFonts w:ascii="Times New Roman" w:eastAsia="Times New Roman" w:hAnsi="Times New Roman"/>
                <w:b/>
                <w:bCs/>
                <w:color w:val="000000"/>
                <w:sz w:val="22"/>
                <w:szCs w:val="22"/>
                <w:lang w:eastAsia="en-US"/>
              </w:rPr>
              <w:t>6</w:t>
            </w:r>
            <w:r w:rsidR="00190CE3" w:rsidRPr="004A2075">
              <w:rPr>
                <w:rFonts w:ascii="Times New Roman" w:eastAsia="Times New Roman" w:hAnsi="Times New Roman"/>
                <w:b/>
                <w:bCs/>
                <w:color w:val="000000"/>
                <w:sz w:val="22"/>
                <w:szCs w:val="22"/>
                <w:lang w:eastAsia="en-US"/>
              </w:rPr>
              <w:t xml:space="preserve">. </w:t>
            </w:r>
            <w:r w:rsidR="00E045C5" w:rsidRPr="004A2075">
              <w:rPr>
                <w:rFonts w:ascii="Times New Roman" w:eastAsia="Times New Roman" w:hAnsi="Times New Roman"/>
                <w:b/>
                <w:bCs/>
                <w:color w:val="000000"/>
                <w:sz w:val="22"/>
                <w:szCs w:val="22"/>
                <w:lang w:eastAsia="en-US"/>
              </w:rPr>
              <w:t xml:space="preserve">Partner </w:t>
            </w:r>
            <w:r>
              <w:rPr>
                <w:rFonts w:ascii="Times New Roman" w:eastAsia="Times New Roman" w:hAnsi="Times New Roman"/>
                <w:b/>
                <w:bCs/>
                <w:color w:val="000000"/>
                <w:sz w:val="22"/>
                <w:szCs w:val="22"/>
                <w:lang w:eastAsia="en-US"/>
              </w:rPr>
              <w:t>N</w:t>
            </w:r>
            <w:r w:rsidR="00E045C5" w:rsidRPr="004A2075">
              <w:rPr>
                <w:rFonts w:ascii="Times New Roman" w:eastAsia="Times New Roman" w:hAnsi="Times New Roman"/>
                <w:b/>
                <w:bCs/>
                <w:color w:val="000000"/>
                <w:sz w:val="22"/>
                <w:szCs w:val="22"/>
                <w:lang w:eastAsia="en-US"/>
              </w:rPr>
              <w:t>ewness</w:t>
            </w:r>
            <w:r w:rsidR="008541EC" w:rsidRPr="004A2075">
              <w:rPr>
                <w:rFonts w:ascii="Times New Roman" w:eastAsia="Times New Roman" w:hAnsi="Times New Roman"/>
                <w:b/>
                <w:bCs/>
                <w:color w:val="000000"/>
                <w:sz w:val="22"/>
                <w:szCs w:val="22"/>
                <w:lang w:eastAsia="en-US"/>
              </w:rPr>
              <w:t xml:space="preserve"> </w:t>
            </w:r>
          </w:p>
        </w:tc>
        <w:tc>
          <w:tcPr>
            <w:tcW w:w="526" w:type="pct"/>
            <w:tcBorders>
              <w:top w:val="nil"/>
              <w:left w:val="nil"/>
              <w:bottom w:val="nil"/>
              <w:right w:val="nil"/>
            </w:tcBorders>
            <w:shd w:val="clear" w:color="auto" w:fill="auto"/>
            <w:noWrap/>
            <w:hideMark/>
          </w:tcPr>
          <w:p w14:paraId="7CC25C64" w14:textId="77777777" w:rsidR="00190CE3" w:rsidRPr="004A2075" w:rsidRDefault="00190CE3" w:rsidP="00937F61">
            <w:pPr>
              <w:jc w:val="center"/>
              <w:rPr>
                <w:rFonts w:ascii="Times New Roman" w:eastAsia="Times New Roman" w:hAnsi="Times New Roman"/>
                <w:sz w:val="22"/>
                <w:szCs w:val="22"/>
                <w:lang w:eastAsia="en-US"/>
              </w:rPr>
            </w:pPr>
          </w:p>
        </w:tc>
      </w:tr>
      <w:tr w:rsidR="00190CE3" w:rsidRPr="00407EA9" w14:paraId="330EA743" w14:textId="77777777" w:rsidTr="00937F61">
        <w:trPr>
          <w:trHeight w:val="300"/>
        </w:trPr>
        <w:tc>
          <w:tcPr>
            <w:tcW w:w="4474" w:type="pct"/>
            <w:tcBorders>
              <w:top w:val="nil"/>
              <w:left w:val="nil"/>
              <w:bottom w:val="nil"/>
              <w:right w:val="nil"/>
            </w:tcBorders>
            <w:shd w:val="clear" w:color="auto" w:fill="auto"/>
            <w:hideMark/>
          </w:tcPr>
          <w:p w14:paraId="3381AC69" w14:textId="3210F827" w:rsidR="00190CE3" w:rsidRPr="004A2075" w:rsidRDefault="00F13B5F" w:rsidP="005D3ABC">
            <w:pPr>
              <w:rPr>
                <w:rFonts w:ascii="Times New Roman" w:eastAsia="Times New Roman" w:hAnsi="Times New Roman"/>
                <w:color w:val="000000"/>
                <w:sz w:val="22"/>
                <w:szCs w:val="22"/>
                <w:lang w:eastAsia="en-US"/>
              </w:rPr>
            </w:pPr>
            <w:r>
              <w:rPr>
                <w:rFonts w:ascii="Times New Roman" w:eastAsia="Times New Roman" w:hAnsi="Times New Roman"/>
                <w:color w:val="000000"/>
                <w:sz w:val="22"/>
                <w:szCs w:val="22"/>
                <w:lang w:eastAsia="en-US"/>
              </w:rPr>
              <w:t>Percentage</w:t>
            </w:r>
            <w:r w:rsidR="00190CE3" w:rsidRPr="004A2075">
              <w:rPr>
                <w:rFonts w:ascii="Times New Roman" w:eastAsia="Times New Roman" w:hAnsi="Times New Roman"/>
                <w:color w:val="000000"/>
                <w:sz w:val="22"/>
                <w:szCs w:val="22"/>
                <w:lang w:eastAsia="en-US"/>
              </w:rPr>
              <w:t xml:space="preserve"> of</w:t>
            </w:r>
            <w:r>
              <w:rPr>
                <w:rFonts w:ascii="Times New Roman" w:eastAsia="Times New Roman" w:hAnsi="Times New Roman"/>
                <w:color w:val="000000"/>
                <w:sz w:val="22"/>
                <w:szCs w:val="22"/>
                <w:lang w:eastAsia="en-US"/>
              </w:rPr>
              <w:t xml:space="preserve"> new</w:t>
            </w:r>
            <w:r w:rsidR="00190CE3" w:rsidRPr="004A2075">
              <w:rPr>
                <w:rFonts w:ascii="Times New Roman" w:eastAsia="Times New Roman" w:hAnsi="Times New Roman"/>
                <w:color w:val="000000"/>
                <w:sz w:val="22"/>
                <w:szCs w:val="22"/>
                <w:lang w:eastAsia="en-US"/>
              </w:rPr>
              <w:t xml:space="preserve"> partners</w:t>
            </w:r>
            <w:r w:rsidR="005D3ABC">
              <w:rPr>
                <w:rFonts w:ascii="Times New Roman" w:eastAsia="Times New Roman" w:hAnsi="Times New Roman"/>
                <w:color w:val="000000"/>
                <w:sz w:val="22"/>
                <w:szCs w:val="22"/>
                <w:lang w:eastAsia="en-US"/>
              </w:rPr>
              <w:t xml:space="preserve"> (new partners/total partners in a project)</w:t>
            </w:r>
          </w:p>
        </w:tc>
        <w:tc>
          <w:tcPr>
            <w:tcW w:w="526" w:type="pct"/>
            <w:tcBorders>
              <w:top w:val="nil"/>
              <w:left w:val="nil"/>
              <w:bottom w:val="nil"/>
              <w:right w:val="nil"/>
            </w:tcBorders>
            <w:shd w:val="clear" w:color="auto" w:fill="auto"/>
            <w:noWrap/>
            <w:hideMark/>
          </w:tcPr>
          <w:p w14:paraId="10C00F11" w14:textId="77777777" w:rsidR="00190CE3" w:rsidRPr="004A2075" w:rsidRDefault="00190CE3" w:rsidP="00937F61">
            <w:pPr>
              <w:jc w:val="center"/>
              <w:rPr>
                <w:rFonts w:ascii="Times New Roman" w:eastAsia="Times New Roman" w:hAnsi="Times New Roman"/>
                <w:sz w:val="22"/>
                <w:szCs w:val="22"/>
                <w:lang w:eastAsia="en-US"/>
              </w:rPr>
            </w:pPr>
          </w:p>
        </w:tc>
      </w:tr>
      <w:tr w:rsidR="00190CE3" w:rsidRPr="00407EA9" w14:paraId="6F5E920A" w14:textId="77777777" w:rsidTr="00937F61">
        <w:trPr>
          <w:trHeight w:val="300"/>
        </w:trPr>
        <w:tc>
          <w:tcPr>
            <w:tcW w:w="4474" w:type="pct"/>
            <w:tcBorders>
              <w:top w:val="nil"/>
              <w:left w:val="nil"/>
              <w:bottom w:val="nil"/>
              <w:right w:val="nil"/>
            </w:tcBorders>
            <w:shd w:val="clear" w:color="auto" w:fill="auto"/>
            <w:hideMark/>
          </w:tcPr>
          <w:p w14:paraId="543395FF" w14:textId="56EFF3B8" w:rsidR="00190CE3" w:rsidRPr="004A2075" w:rsidRDefault="00F022F4" w:rsidP="00937F61">
            <w:pPr>
              <w:rPr>
                <w:rFonts w:ascii="Times New Roman" w:eastAsia="Times New Roman" w:hAnsi="Times New Roman"/>
                <w:b/>
                <w:bCs/>
                <w:color w:val="000000"/>
                <w:sz w:val="22"/>
                <w:szCs w:val="22"/>
                <w:lang w:eastAsia="en-US"/>
              </w:rPr>
            </w:pPr>
            <w:r w:rsidRPr="00F022F4">
              <w:rPr>
                <w:rFonts w:ascii="Times New Roman" w:eastAsia="Times New Roman" w:hAnsi="Times New Roman"/>
                <w:b/>
                <w:bCs/>
                <w:color w:val="000000"/>
                <w:sz w:val="22"/>
                <w:szCs w:val="22"/>
                <w:lang w:eastAsia="en-US"/>
              </w:rPr>
              <w:t>7</w:t>
            </w:r>
            <w:r w:rsidR="00190CE3" w:rsidRPr="004A2075">
              <w:rPr>
                <w:rFonts w:ascii="Times New Roman" w:eastAsia="Times New Roman" w:hAnsi="Times New Roman"/>
                <w:b/>
                <w:bCs/>
                <w:color w:val="000000"/>
                <w:sz w:val="22"/>
                <w:szCs w:val="22"/>
                <w:lang w:eastAsia="en-US"/>
              </w:rPr>
              <w:t xml:space="preserve">. Transformational </w:t>
            </w:r>
            <w:r>
              <w:rPr>
                <w:rFonts w:ascii="Times New Roman" w:eastAsia="Times New Roman" w:hAnsi="Times New Roman"/>
                <w:b/>
                <w:bCs/>
                <w:color w:val="000000"/>
                <w:sz w:val="22"/>
                <w:szCs w:val="22"/>
                <w:lang w:eastAsia="en-US"/>
              </w:rPr>
              <w:t>L</w:t>
            </w:r>
            <w:r w:rsidR="00190CE3" w:rsidRPr="004A2075">
              <w:rPr>
                <w:rFonts w:ascii="Times New Roman" w:eastAsia="Times New Roman" w:hAnsi="Times New Roman"/>
                <w:b/>
                <w:bCs/>
                <w:color w:val="000000"/>
                <w:sz w:val="22"/>
                <w:szCs w:val="22"/>
                <w:lang w:eastAsia="en-US"/>
              </w:rPr>
              <w:t>eadership</w:t>
            </w:r>
            <w:r w:rsidR="00190CE3" w:rsidRPr="004A2075">
              <w:rPr>
                <w:rFonts w:ascii="Times New Roman" w:eastAsia="Times New Roman" w:hAnsi="Times New Roman"/>
                <w:color w:val="000000"/>
                <w:sz w:val="22"/>
                <w:szCs w:val="22"/>
                <w:lang w:eastAsia="en-US"/>
              </w:rPr>
              <w:t xml:space="preserve"> (α = .96; CR = .96; AVE = .78)</w:t>
            </w:r>
          </w:p>
        </w:tc>
        <w:tc>
          <w:tcPr>
            <w:tcW w:w="526" w:type="pct"/>
            <w:tcBorders>
              <w:top w:val="nil"/>
              <w:left w:val="nil"/>
              <w:bottom w:val="nil"/>
              <w:right w:val="nil"/>
            </w:tcBorders>
            <w:shd w:val="clear" w:color="auto" w:fill="auto"/>
            <w:noWrap/>
            <w:hideMark/>
          </w:tcPr>
          <w:p w14:paraId="5A0E3D9D" w14:textId="77777777" w:rsidR="00190CE3" w:rsidRPr="004A2075" w:rsidRDefault="00190CE3" w:rsidP="00937F61">
            <w:pPr>
              <w:jc w:val="center"/>
              <w:rPr>
                <w:rFonts w:ascii="Times New Roman" w:eastAsia="Times New Roman" w:hAnsi="Times New Roman"/>
                <w:sz w:val="22"/>
                <w:szCs w:val="22"/>
                <w:lang w:eastAsia="en-US"/>
              </w:rPr>
            </w:pPr>
          </w:p>
        </w:tc>
      </w:tr>
      <w:tr w:rsidR="00190CE3" w:rsidRPr="00407EA9" w14:paraId="69DDF2F2" w14:textId="77777777" w:rsidTr="00937F61">
        <w:trPr>
          <w:trHeight w:val="300"/>
        </w:trPr>
        <w:tc>
          <w:tcPr>
            <w:tcW w:w="4474" w:type="pct"/>
            <w:tcBorders>
              <w:top w:val="nil"/>
              <w:left w:val="nil"/>
              <w:bottom w:val="nil"/>
              <w:right w:val="nil"/>
            </w:tcBorders>
            <w:shd w:val="clear" w:color="auto" w:fill="auto"/>
            <w:hideMark/>
          </w:tcPr>
          <w:p w14:paraId="1A1579F4" w14:textId="77777777" w:rsidR="00190CE3" w:rsidRPr="004A2075" w:rsidRDefault="00190CE3" w:rsidP="00937F61">
            <w:pP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a. My supervisor communicates a clear and positive vision of the future.</w:t>
            </w:r>
          </w:p>
        </w:tc>
        <w:tc>
          <w:tcPr>
            <w:tcW w:w="526" w:type="pct"/>
            <w:tcBorders>
              <w:top w:val="nil"/>
              <w:left w:val="nil"/>
              <w:bottom w:val="nil"/>
              <w:right w:val="nil"/>
            </w:tcBorders>
            <w:shd w:val="clear" w:color="auto" w:fill="auto"/>
            <w:noWrap/>
            <w:hideMark/>
          </w:tcPr>
          <w:p w14:paraId="44F443E8"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0.794</w:t>
            </w:r>
          </w:p>
        </w:tc>
      </w:tr>
      <w:tr w:rsidR="00190CE3" w:rsidRPr="00407EA9" w14:paraId="6BEB2753" w14:textId="77777777" w:rsidTr="00937F61">
        <w:trPr>
          <w:trHeight w:val="300"/>
        </w:trPr>
        <w:tc>
          <w:tcPr>
            <w:tcW w:w="4474" w:type="pct"/>
            <w:tcBorders>
              <w:top w:val="nil"/>
              <w:left w:val="nil"/>
              <w:bottom w:val="nil"/>
              <w:right w:val="nil"/>
            </w:tcBorders>
            <w:shd w:val="clear" w:color="auto" w:fill="auto"/>
            <w:hideMark/>
          </w:tcPr>
          <w:p w14:paraId="02BE1BB0" w14:textId="77777777" w:rsidR="00190CE3" w:rsidRPr="004A2075" w:rsidRDefault="00190CE3" w:rsidP="00937F61">
            <w:pP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b. My supervisor treats staff as individuals, supports and encourages their development.</w:t>
            </w:r>
          </w:p>
        </w:tc>
        <w:tc>
          <w:tcPr>
            <w:tcW w:w="526" w:type="pct"/>
            <w:tcBorders>
              <w:top w:val="nil"/>
              <w:left w:val="nil"/>
              <w:bottom w:val="nil"/>
              <w:right w:val="nil"/>
            </w:tcBorders>
            <w:shd w:val="clear" w:color="auto" w:fill="auto"/>
            <w:noWrap/>
            <w:hideMark/>
          </w:tcPr>
          <w:p w14:paraId="5238E662"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0.919</w:t>
            </w:r>
          </w:p>
        </w:tc>
      </w:tr>
      <w:tr w:rsidR="00190CE3" w:rsidRPr="00407EA9" w14:paraId="33DE4019" w14:textId="77777777" w:rsidTr="00937F61">
        <w:trPr>
          <w:trHeight w:val="300"/>
        </w:trPr>
        <w:tc>
          <w:tcPr>
            <w:tcW w:w="4474" w:type="pct"/>
            <w:tcBorders>
              <w:top w:val="nil"/>
              <w:left w:val="nil"/>
              <w:bottom w:val="nil"/>
              <w:right w:val="nil"/>
            </w:tcBorders>
            <w:shd w:val="clear" w:color="auto" w:fill="auto"/>
            <w:hideMark/>
          </w:tcPr>
          <w:p w14:paraId="3750974F" w14:textId="77777777" w:rsidR="00190CE3" w:rsidRPr="004A2075" w:rsidRDefault="00190CE3" w:rsidP="00937F61">
            <w:pP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c. My supervisor gives encouragement and recognition to staff.</w:t>
            </w:r>
          </w:p>
        </w:tc>
        <w:tc>
          <w:tcPr>
            <w:tcW w:w="526" w:type="pct"/>
            <w:tcBorders>
              <w:top w:val="nil"/>
              <w:left w:val="nil"/>
              <w:bottom w:val="nil"/>
              <w:right w:val="nil"/>
            </w:tcBorders>
            <w:shd w:val="clear" w:color="auto" w:fill="auto"/>
            <w:noWrap/>
            <w:hideMark/>
          </w:tcPr>
          <w:p w14:paraId="29C98ACA"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0.876</w:t>
            </w:r>
          </w:p>
        </w:tc>
      </w:tr>
      <w:tr w:rsidR="00190CE3" w:rsidRPr="00407EA9" w14:paraId="38FB56D3" w14:textId="77777777" w:rsidTr="00937F61">
        <w:trPr>
          <w:trHeight w:val="300"/>
        </w:trPr>
        <w:tc>
          <w:tcPr>
            <w:tcW w:w="4474" w:type="pct"/>
            <w:tcBorders>
              <w:top w:val="nil"/>
              <w:left w:val="nil"/>
              <w:bottom w:val="nil"/>
              <w:right w:val="nil"/>
            </w:tcBorders>
            <w:shd w:val="clear" w:color="auto" w:fill="auto"/>
            <w:hideMark/>
          </w:tcPr>
          <w:p w14:paraId="704DDB51" w14:textId="77777777" w:rsidR="00190CE3" w:rsidRPr="004A2075" w:rsidRDefault="00190CE3" w:rsidP="00937F61">
            <w:pP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d. My supervisor fosters trust, involvement and cooperation among team members.</w:t>
            </w:r>
          </w:p>
        </w:tc>
        <w:tc>
          <w:tcPr>
            <w:tcW w:w="526" w:type="pct"/>
            <w:tcBorders>
              <w:top w:val="nil"/>
              <w:left w:val="nil"/>
              <w:bottom w:val="nil"/>
              <w:right w:val="nil"/>
            </w:tcBorders>
            <w:shd w:val="clear" w:color="auto" w:fill="auto"/>
            <w:noWrap/>
            <w:hideMark/>
          </w:tcPr>
          <w:p w14:paraId="75E3A344"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0.935</w:t>
            </w:r>
          </w:p>
        </w:tc>
      </w:tr>
      <w:tr w:rsidR="00190CE3" w:rsidRPr="00407EA9" w14:paraId="5ECA7ECA" w14:textId="77777777" w:rsidTr="00937F61">
        <w:trPr>
          <w:trHeight w:val="300"/>
        </w:trPr>
        <w:tc>
          <w:tcPr>
            <w:tcW w:w="4474" w:type="pct"/>
            <w:tcBorders>
              <w:top w:val="nil"/>
              <w:left w:val="nil"/>
              <w:bottom w:val="nil"/>
              <w:right w:val="nil"/>
            </w:tcBorders>
            <w:shd w:val="clear" w:color="auto" w:fill="auto"/>
            <w:hideMark/>
          </w:tcPr>
          <w:p w14:paraId="1D3E9E84" w14:textId="77777777" w:rsidR="00190CE3" w:rsidRPr="004A2075" w:rsidRDefault="00190CE3" w:rsidP="00937F61">
            <w:pP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e. My supervisor encourages thinking about problems in new ways and questions, assumptions.</w:t>
            </w:r>
          </w:p>
        </w:tc>
        <w:tc>
          <w:tcPr>
            <w:tcW w:w="526" w:type="pct"/>
            <w:tcBorders>
              <w:top w:val="nil"/>
              <w:left w:val="nil"/>
              <w:bottom w:val="nil"/>
              <w:right w:val="nil"/>
            </w:tcBorders>
            <w:shd w:val="clear" w:color="auto" w:fill="auto"/>
            <w:noWrap/>
            <w:hideMark/>
          </w:tcPr>
          <w:p w14:paraId="0653FAD5"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0.845</w:t>
            </w:r>
          </w:p>
        </w:tc>
      </w:tr>
      <w:tr w:rsidR="00190CE3" w:rsidRPr="00407EA9" w14:paraId="063FCD99" w14:textId="77777777" w:rsidTr="004A2075">
        <w:trPr>
          <w:trHeight w:val="300"/>
        </w:trPr>
        <w:tc>
          <w:tcPr>
            <w:tcW w:w="4474" w:type="pct"/>
            <w:tcBorders>
              <w:top w:val="nil"/>
              <w:left w:val="nil"/>
              <w:right w:val="nil"/>
            </w:tcBorders>
            <w:shd w:val="clear" w:color="auto" w:fill="auto"/>
            <w:hideMark/>
          </w:tcPr>
          <w:p w14:paraId="196EFB2E" w14:textId="77777777" w:rsidR="00190CE3" w:rsidRPr="004A2075" w:rsidRDefault="00190CE3" w:rsidP="00937F61">
            <w:pP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f. My supervisor is clear about his/her value and practices what he/she preaches.</w:t>
            </w:r>
          </w:p>
        </w:tc>
        <w:tc>
          <w:tcPr>
            <w:tcW w:w="526" w:type="pct"/>
            <w:tcBorders>
              <w:top w:val="nil"/>
              <w:left w:val="nil"/>
              <w:right w:val="nil"/>
            </w:tcBorders>
            <w:shd w:val="clear" w:color="auto" w:fill="auto"/>
            <w:noWrap/>
            <w:hideMark/>
          </w:tcPr>
          <w:p w14:paraId="51A6C77C"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0.885</w:t>
            </w:r>
          </w:p>
        </w:tc>
      </w:tr>
      <w:tr w:rsidR="00190CE3" w:rsidRPr="00407EA9" w14:paraId="7C249A5C" w14:textId="77777777" w:rsidTr="008053F1">
        <w:trPr>
          <w:trHeight w:val="300"/>
        </w:trPr>
        <w:tc>
          <w:tcPr>
            <w:tcW w:w="4474" w:type="pct"/>
            <w:tcBorders>
              <w:top w:val="nil"/>
              <w:left w:val="nil"/>
              <w:right w:val="nil"/>
            </w:tcBorders>
            <w:shd w:val="clear" w:color="auto" w:fill="auto"/>
            <w:hideMark/>
          </w:tcPr>
          <w:p w14:paraId="58BF091F" w14:textId="2FDEA469" w:rsidR="001A207F" w:rsidRPr="004A2075" w:rsidRDefault="00190CE3" w:rsidP="000661B7">
            <w:pP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 xml:space="preserve">g. My supervisor </w:t>
            </w:r>
            <w:proofErr w:type="spellStart"/>
            <w:r w:rsidRPr="004A2075">
              <w:rPr>
                <w:rFonts w:ascii="Times New Roman" w:eastAsia="Times New Roman" w:hAnsi="Times New Roman"/>
                <w:sz w:val="22"/>
                <w:szCs w:val="22"/>
                <w:lang w:eastAsia="en-US"/>
              </w:rPr>
              <w:t>instills</w:t>
            </w:r>
            <w:proofErr w:type="spellEnd"/>
            <w:r w:rsidRPr="004A2075">
              <w:rPr>
                <w:rFonts w:ascii="Times New Roman" w:eastAsia="Times New Roman" w:hAnsi="Times New Roman"/>
                <w:sz w:val="22"/>
                <w:szCs w:val="22"/>
                <w:lang w:eastAsia="en-US"/>
              </w:rPr>
              <w:t xml:space="preserve"> pride and respect in others and inspires me by being highly competent</w:t>
            </w:r>
            <w:r w:rsidR="00F022F4">
              <w:rPr>
                <w:rFonts w:ascii="Times New Roman" w:eastAsia="Times New Roman" w:hAnsi="Times New Roman"/>
                <w:sz w:val="22"/>
                <w:szCs w:val="22"/>
                <w:lang w:eastAsia="en-US"/>
              </w:rPr>
              <w:t>.</w:t>
            </w:r>
          </w:p>
        </w:tc>
        <w:tc>
          <w:tcPr>
            <w:tcW w:w="526" w:type="pct"/>
            <w:tcBorders>
              <w:top w:val="nil"/>
              <w:left w:val="nil"/>
              <w:right w:val="nil"/>
            </w:tcBorders>
            <w:shd w:val="clear" w:color="auto" w:fill="auto"/>
            <w:noWrap/>
            <w:hideMark/>
          </w:tcPr>
          <w:p w14:paraId="33CDE05A" w14:textId="77777777" w:rsidR="00190CE3" w:rsidRPr="004A2075" w:rsidRDefault="00190CE3" w:rsidP="00937F61">
            <w:pPr>
              <w:jc w:val="center"/>
              <w:rPr>
                <w:rFonts w:ascii="Times New Roman" w:eastAsia="Times New Roman" w:hAnsi="Times New Roman"/>
                <w:sz w:val="22"/>
                <w:szCs w:val="22"/>
                <w:lang w:eastAsia="en-US"/>
              </w:rPr>
            </w:pPr>
            <w:r w:rsidRPr="004A2075">
              <w:rPr>
                <w:rFonts w:ascii="Times New Roman" w:eastAsia="Times New Roman" w:hAnsi="Times New Roman"/>
                <w:sz w:val="22"/>
                <w:szCs w:val="22"/>
                <w:lang w:eastAsia="en-US"/>
              </w:rPr>
              <w:t>0.902</w:t>
            </w:r>
          </w:p>
        </w:tc>
      </w:tr>
      <w:tr w:rsidR="008053F1" w:rsidRPr="00407EA9" w14:paraId="1DE5E0E4" w14:textId="77777777" w:rsidTr="008053F1">
        <w:trPr>
          <w:trHeight w:val="300"/>
        </w:trPr>
        <w:tc>
          <w:tcPr>
            <w:tcW w:w="4474" w:type="pct"/>
            <w:tcBorders>
              <w:top w:val="nil"/>
              <w:left w:val="nil"/>
              <w:right w:val="nil"/>
            </w:tcBorders>
            <w:shd w:val="clear" w:color="auto" w:fill="auto"/>
          </w:tcPr>
          <w:p w14:paraId="19629F56" w14:textId="55D3DCEF" w:rsidR="008053F1" w:rsidRPr="008053F1" w:rsidRDefault="008053F1" w:rsidP="00D60F85">
            <w:pPr>
              <w:rPr>
                <w:rFonts w:ascii="Times New Roman" w:eastAsia="Times New Roman" w:hAnsi="Times New Roman"/>
                <w:b/>
                <w:sz w:val="22"/>
                <w:szCs w:val="22"/>
                <w:lang w:eastAsia="en-US"/>
              </w:rPr>
            </w:pPr>
            <w:r w:rsidRPr="008053F1">
              <w:rPr>
                <w:rFonts w:ascii="Times New Roman" w:eastAsia="Times New Roman" w:hAnsi="Times New Roman"/>
                <w:b/>
                <w:sz w:val="22"/>
                <w:szCs w:val="22"/>
                <w:lang w:eastAsia="en-US"/>
              </w:rPr>
              <w:t xml:space="preserve">8. </w:t>
            </w:r>
            <w:r w:rsidR="00D60F85">
              <w:rPr>
                <w:rFonts w:ascii="Times New Roman" w:eastAsia="Times New Roman" w:hAnsi="Times New Roman"/>
                <w:b/>
                <w:sz w:val="22"/>
                <w:szCs w:val="22"/>
                <w:lang w:eastAsia="en-US"/>
              </w:rPr>
              <w:t xml:space="preserve">Firm Size </w:t>
            </w:r>
          </w:p>
        </w:tc>
        <w:tc>
          <w:tcPr>
            <w:tcW w:w="526" w:type="pct"/>
            <w:tcBorders>
              <w:top w:val="nil"/>
              <w:left w:val="nil"/>
              <w:right w:val="nil"/>
            </w:tcBorders>
            <w:shd w:val="clear" w:color="auto" w:fill="auto"/>
            <w:noWrap/>
          </w:tcPr>
          <w:p w14:paraId="77875572" w14:textId="77777777" w:rsidR="008053F1" w:rsidRPr="004A2075" w:rsidRDefault="008053F1" w:rsidP="00937F61">
            <w:pPr>
              <w:jc w:val="center"/>
              <w:rPr>
                <w:rFonts w:ascii="Times New Roman" w:eastAsia="Times New Roman" w:hAnsi="Times New Roman"/>
                <w:sz w:val="22"/>
                <w:szCs w:val="22"/>
                <w:lang w:eastAsia="en-US"/>
              </w:rPr>
            </w:pPr>
          </w:p>
        </w:tc>
      </w:tr>
      <w:tr w:rsidR="008053F1" w:rsidRPr="00407EA9" w14:paraId="72640BC6" w14:textId="77777777" w:rsidTr="008053F1">
        <w:trPr>
          <w:trHeight w:val="300"/>
        </w:trPr>
        <w:tc>
          <w:tcPr>
            <w:tcW w:w="4474" w:type="pct"/>
            <w:tcBorders>
              <w:left w:val="nil"/>
              <w:right w:val="nil"/>
            </w:tcBorders>
            <w:shd w:val="clear" w:color="auto" w:fill="auto"/>
          </w:tcPr>
          <w:p w14:paraId="16F142A7" w14:textId="4D094840" w:rsidR="008053F1" w:rsidRPr="004A2075" w:rsidRDefault="00D60F85" w:rsidP="00D60F85">
            <w:pPr>
              <w:rPr>
                <w:rFonts w:ascii="Times New Roman" w:eastAsia="Times New Roman" w:hAnsi="Times New Roman"/>
                <w:sz w:val="22"/>
                <w:szCs w:val="22"/>
                <w:lang w:eastAsia="en-US"/>
              </w:rPr>
            </w:pPr>
            <w:r w:rsidRPr="00FB601C">
              <w:rPr>
                <w:rFonts w:ascii="Times New Roman" w:eastAsia="Times New Roman" w:hAnsi="Times New Roman"/>
                <w:sz w:val="22"/>
                <w:szCs w:val="22"/>
                <w:lang w:eastAsia="en-US"/>
              </w:rPr>
              <w:t>Number of employees in the respondent company</w:t>
            </w:r>
            <w:r>
              <w:rPr>
                <w:rFonts w:ascii="Times New Roman" w:eastAsia="Times New Roman" w:hAnsi="Times New Roman"/>
                <w:sz w:val="22"/>
                <w:szCs w:val="22"/>
                <w:lang w:eastAsia="en-US"/>
              </w:rPr>
              <w:t xml:space="preserve"> </w:t>
            </w:r>
          </w:p>
        </w:tc>
        <w:tc>
          <w:tcPr>
            <w:tcW w:w="526" w:type="pct"/>
            <w:tcBorders>
              <w:left w:val="nil"/>
              <w:right w:val="nil"/>
            </w:tcBorders>
            <w:shd w:val="clear" w:color="auto" w:fill="auto"/>
            <w:noWrap/>
          </w:tcPr>
          <w:p w14:paraId="4096C082" w14:textId="77777777" w:rsidR="008053F1" w:rsidRPr="004A2075" w:rsidRDefault="008053F1" w:rsidP="00937F61">
            <w:pPr>
              <w:jc w:val="center"/>
              <w:rPr>
                <w:rFonts w:ascii="Times New Roman" w:eastAsia="Times New Roman" w:hAnsi="Times New Roman"/>
                <w:sz w:val="22"/>
                <w:szCs w:val="22"/>
                <w:lang w:eastAsia="en-US"/>
              </w:rPr>
            </w:pPr>
          </w:p>
        </w:tc>
      </w:tr>
      <w:tr w:rsidR="008053F1" w:rsidRPr="00407EA9" w14:paraId="52A8D388" w14:textId="77777777" w:rsidTr="008053F1">
        <w:trPr>
          <w:trHeight w:val="300"/>
        </w:trPr>
        <w:tc>
          <w:tcPr>
            <w:tcW w:w="4474" w:type="pct"/>
            <w:tcBorders>
              <w:left w:val="nil"/>
              <w:right w:val="nil"/>
            </w:tcBorders>
            <w:shd w:val="clear" w:color="auto" w:fill="auto"/>
          </w:tcPr>
          <w:p w14:paraId="03248EE3" w14:textId="3ED0552F" w:rsidR="008053F1" w:rsidRPr="005D3ABC" w:rsidRDefault="005D3ABC" w:rsidP="000661B7">
            <w:pPr>
              <w:rPr>
                <w:rFonts w:ascii="Times New Roman" w:eastAsia="Times New Roman" w:hAnsi="Times New Roman"/>
                <w:b/>
                <w:sz w:val="22"/>
                <w:szCs w:val="22"/>
                <w:lang w:eastAsia="en-US"/>
              </w:rPr>
            </w:pPr>
            <w:r>
              <w:rPr>
                <w:rFonts w:ascii="Times New Roman" w:eastAsia="Times New Roman" w:hAnsi="Times New Roman"/>
                <w:b/>
                <w:sz w:val="22"/>
                <w:szCs w:val="22"/>
                <w:lang w:eastAsia="en-US"/>
              </w:rPr>
              <w:lastRenderedPageBreak/>
              <w:t>9. Project Size</w:t>
            </w:r>
          </w:p>
        </w:tc>
        <w:tc>
          <w:tcPr>
            <w:tcW w:w="526" w:type="pct"/>
            <w:tcBorders>
              <w:left w:val="nil"/>
              <w:right w:val="nil"/>
            </w:tcBorders>
            <w:shd w:val="clear" w:color="auto" w:fill="auto"/>
            <w:noWrap/>
          </w:tcPr>
          <w:p w14:paraId="2C8A59EE" w14:textId="77777777" w:rsidR="008053F1" w:rsidRPr="004A2075" w:rsidRDefault="008053F1" w:rsidP="00937F61">
            <w:pPr>
              <w:jc w:val="center"/>
              <w:rPr>
                <w:rFonts w:ascii="Times New Roman" w:eastAsia="Times New Roman" w:hAnsi="Times New Roman"/>
                <w:sz w:val="22"/>
                <w:szCs w:val="22"/>
                <w:lang w:eastAsia="en-US"/>
              </w:rPr>
            </w:pPr>
          </w:p>
        </w:tc>
      </w:tr>
      <w:tr w:rsidR="008053F1" w:rsidRPr="00407EA9" w14:paraId="54317EEC" w14:textId="77777777" w:rsidTr="008053F1">
        <w:trPr>
          <w:trHeight w:val="300"/>
        </w:trPr>
        <w:tc>
          <w:tcPr>
            <w:tcW w:w="4474" w:type="pct"/>
            <w:tcBorders>
              <w:left w:val="nil"/>
              <w:right w:val="nil"/>
            </w:tcBorders>
            <w:shd w:val="clear" w:color="auto" w:fill="auto"/>
          </w:tcPr>
          <w:p w14:paraId="31C7F19B" w14:textId="533D64A3" w:rsidR="008053F1" w:rsidRPr="004A2075" w:rsidRDefault="00FB601C" w:rsidP="000661B7">
            <w:pPr>
              <w:rPr>
                <w:rFonts w:ascii="Times New Roman" w:eastAsia="Times New Roman" w:hAnsi="Times New Roman"/>
                <w:sz w:val="22"/>
                <w:szCs w:val="22"/>
                <w:lang w:eastAsia="en-US"/>
              </w:rPr>
            </w:pPr>
            <w:r>
              <w:rPr>
                <w:rFonts w:ascii="Times New Roman" w:eastAsia="Times New Roman" w:hAnsi="Times New Roman"/>
                <w:sz w:val="22"/>
                <w:szCs w:val="22"/>
                <w:lang w:eastAsia="en-US"/>
              </w:rPr>
              <w:t>Total number of individuals involved in the NPD project</w:t>
            </w:r>
          </w:p>
        </w:tc>
        <w:tc>
          <w:tcPr>
            <w:tcW w:w="526" w:type="pct"/>
            <w:tcBorders>
              <w:left w:val="nil"/>
              <w:right w:val="nil"/>
            </w:tcBorders>
            <w:shd w:val="clear" w:color="auto" w:fill="auto"/>
            <w:noWrap/>
          </w:tcPr>
          <w:p w14:paraId="5E8CA20C" w14:textId="77777777" w:rsidR="008053F1" w:rsidRPr="004A2075" w:rsidRDefault="008053F1" w:rsidP="00937F61">
            <w:pPr>
              <w:jc w:val="center"/>
              <w:rPr>
                <w:rFonts w:ascii="Times New Roman" w:eastAsia="Times New Roman" w:hAnsi="Times New Roman"/>
                <w:sz w:val="22"/>
                <w:szCs w:val="22"/>
                <w:lang w:eastAsia="en-US"/>
              </w:rPr>
            </w:pPr>
          </w:p>
        </w:tc>
      </w:tr>
      <w:tr w:rsidR="008053F1" w:rsidRPr="00407EA9" w14:paraId="7D444125" w14:textId="77777777" w:rsidTr="008053F1">
        <w:trPr>
          <w:trHeight w:val="300"/>
        </w:trPr>
        <w:tc>
          <w:tcPr>
            <w:tcW w:w="4474" w:type="pct"/>
            <w:tcBorders>
              <w:left w:val="nil"/>
              <w:right w:val="nil"/>
            </w:tcBorders>
            <w:shd w:val="clear" w:color="auto" w:fill="auto"/>
          </w:tcPr>
          <w:p w14:paraId="09DF1867" w14:textId="3BCF9C49" w:rsidR="008053F1" w:rsidRPr="00FB601C" w:rsidRDefault="00FB601C" w:rsidP="00D60F85">
            <w:pPr>
              <w:rPr>
                <w:rFonts w:ascii="Times New Roman" w:eastAsia="Times New Roman" w:hAnsi="Times New Roman"/>
                <w:b/>
                <w:sz w:val="22"/>
                <w:szCs w:val="22"/>
                <w:lang w:eastAsia="en-US"/>
              </w:rPr>
            </w:pPr>
            <w:r w:rsidRPr="00FB601C">
              <w:rPr>
                <w:rFonts w:ascii="Times New Roman" w:eastAsia="Times New Roman" w:hAnsi="Times New Roman"/>
                <w:b/>
                <w:sz w:val="22"/>
                <w:szCs w:val="22"/>
                <w:lang w:eastAsia="en-US"/>
              </w:rPr>
              <w:t>10.</w:t>
            </w:r>
            <w:r>
              <w:rPr>
                <w:rFonts w:ascii="Times New Roman" w:eastAsia="Times New Roman" w:hAnsi="Times New Roman"/>
                <w:b/>
                <w:sz w:val="22"/>
                <w:szCs w:val="22"/>
                <w:lang w:eastAsia="en-US"/>
              </w:rPr>
              <w:t xml:space="preserve"> </w:t>
            </w:r>
            <w:r w:rsidR="00D60F85">
              <w:rPr>
                <w:rFonts w:ascii="Times New Roman" w:eastAsia="Times New Roman" w:hAnsi="Times New Roman"/>
                <w:b/>
                <w:sz w:val="22"/>
                <w:szCs w:val="22"/>
                <w:lang w:eastAsia="en-US"/>
              </w:rPr>
              <w:t>Industry Type</w:t>
            </w:r>
          </w:p>
        </w:tc>
        <w:tc>
          <w:tcPr>
            <w:tcW w:w="526" w:type="pct"/>
            <w:tcBorders>
              <w:left w:val="nil"/>
              <w:right w:val="nil"/>
            </w:tcBorders>
            <w:shd w:val="clear" w:color="auto" w:fill="auto"/>
            <w:noWrap/>
          </w:tcPr>
          <w:p w14:paraId="4EB7D3C6" w14:textId="77777777" w:rsidR="008053F1" w:rsidRPr="004A2075" w:rsidRDefault="008053F1" w:rsidP="00937F61">
            <w:pPr>
              <w:jc w:val="center"/>
              <w:rPr>
                <w:rFonts w:ascii="Times New Roman" w:eastAsia="Times New Roman" w:hAnsi="Times New Roman"/>
                <w:sz w:val="22"/>
                <w:szCs w:val="22"/>
                <w:lang w:eastAsia="en-US"/>
              </w:rPr>
            </w:pPr>
          </w:p>
        </w:tc>
      </w:tr>
      <w:tr w:rsidR="008053F1" w:rsidRPr="00407EA9" w14:paraId="2EF5FA58" w14:textId="77777777" w:rsidTr="008053F1">
        <w:trPr>
          <w:trHeight w:val="300"/>
        </w:trPr>
        <w:tc>
          <w:tcPr>
            <w:tcW w:w="4474" w:type="pct"/>
            <w:tcBorders>
              <w:left w:val="nil"/>
              <w:right w:val="nil"/>
            </w:tcBorders>
            <w:shd w:val="clear" w:color="auto" w:fill="auto"/>
          </w:tcPr>
          <w:p w14:paraId="3E843010" w14:textId="78259D35" w:rsidR="008053F1" w:rsidRPr="00FB601C" w:rsidRDefault="00D60F85" w:rsidP="000661B7">
            <w:pPr>
              <w:rPr>
                <w:rFonts w:ascii="Times New Roman" w:eastAsia="Times New Roman" w:hAnsi="Times New Roman"/>
                <w:sz w:val="22"/>
                <w:szCs w:val="22"/>
                <w:lang w:eastAsia="en-US"/>
              </w:rPr>
            </w:pPr>
            <w:r>
              <w:rPr>
                <w:rFonts w:ascii="Times New Roman" w:eastAsia="Times New Roman" w:hAnsi="Times New Roman"/>
                <w:sz w:val="22"/>
                <w:szCs w:val="22"/>
                <w:lang w:eastAsia="en-US"/>
              </w:rPr>
              <w:t>Dummy variable based on OECD classification (1 if High Tech, Otherwise 0)</w:t>
            </w:r>
          </w:p>
        </w:tc>
        <w:tc>
          <w:tcPr>
            <w:tcW w:w="526" w:type="pct"/>
            <w:tcBorders>
              <w:left w:val="nil"/>
              <w:right w:val="nil"/>
            </w:tcBorders>
            <w:shd w:val="clear" w:color="auto" w:fill="auto"/>
            <w:noWrap/>
          </w:tcPr>
          <w:p w14:paraId="7034A6F5" w14:textId="77777777" w:rsidR="008053F1" w:rsidRPr="004A2075" w:rsidRDefault="008053F1" w:rsidP="00937F61">
            <w:pPr>
              <w:jc w:val="center"/>
              <w:rPr>
                <w:rFonts w:ascii="Times New Roman" w:eastAsia="Times New Roman" w:hAnsi="Times New Roman"/>
                <w:sz w:val="22"/>
                <w:szCs w:val="22"/>
                <w:lang w:eastAsia="en-US"/>
              </w:rPr>
            </w:pPr>
          </w:p>
        </w:tc>
      </w:tr>
      <w:tr w:rsidR="00190CE3" w:rsidRPr="00407EA9" w14:paraId="785AC7C6" w14:textId="77777777" w:rsidTr="008053F1">
        <w:trPr>
          <w:trHeight w:val="300"/>
        </w:trPr>
        <w:tc>
          <w:tcPr>
            <w:tcW w:w="4474" w:type="pct"/>
            <w:tcBorders>
              <w:top w:val="single" w:sz="4" w:space="0" w:color="auto"/>
              <w:left w:val="nil"/>
              <w:bottom w:val="nil"/>
              <w:right w:val="nil"/>
            </w:tcBorders>
            <w:shd w:val="clear" w:color="auto" w:fill="auto"/>
            <w:noWrap/>
            <w:hideMark/>
          </w:tcPr>
          <w:p w14:paraId="2342A812" w14:textId="77777777" w:rsidR="00190CE3" w:rsidRPr="00407EA9" w:rsidRDefault="00190CE3" w:rsidP="00937F61">
            <w:pPr>
              <w:rPr>
                <w:rFonts w:ascii="Times New Roman" w:eastAsia="Times New Roman" w:hAnsi="Times New Roman"/>
                <w:color w:val="000000"/>
                <w:lang w:eastAsia="en-US"/>
              </w:rPr>
            </w:pPr>
            <w:r w:rsidRPr="00407EA9">
              <w:rPr>
                <w:rFonts w:ascii="Times New Roman" w:eastAsia="Times New Roman" w:hAnsi="Times New Roman"/>
                <w:color w:val="000000"/>
                <w:lang w:eastAsia="en-US"/>
              </w:rPr>
              <w:t>All items marked with an * were deleted</w:t>
            </w:r>
          </w:p>
        </w:tc>
        <w:tc>
          <w:tcPr>
            <w:tcW w:w="526" w:type="pct"/>
            <w:tcBorders>
              <w:top w:val="single" w:sz="4" w:space="0" w:color="auto"/>
              <w:left w:val="nil"/>
              <w:bottom w:val="nil"/>
              <w:right w:val="nil"/>
            </w:tcBorders>
            <w:shd w:val="clear" w:color="auto" w:fill="auto"/>
            <w:noWrap/>
            <w:hideMark/>
          </w:tcPr>
          <w:p w14:paraId="4F367CB3" w14:textId="77777777" w:rsidR="00190CE3" w:rsidRPr="00407EA9" w:rsidRDefault="00190CE3" w:rsidP="00937F61">
            <w:pPr>
              <w:rPr>
                <w:rFonts w:ascii="Times New Roman" w:eastAsia="Times New Roman" w:hAnsi="Times New Roman"/>
                <w:sz w:val="24"/>
                <w:szCs w:val="24"/>
                <w:lang w:eastAsia="en-US"/>
              </w:rPr>
            </w:pPr>
          </w:p>
        </w:tc>
      </w:tr>
    </w:tbl>
    <w:p w14:paraId="67AF8028" w14:textId="0018B492" w:rsidR="00190CE3" w:rsidRPr="00407EA9" w:rsidRDefault="00190CE3" w:rsidP="005A30F8">
      <w:pPr>
        <w:tabs>
          <w:tab w:val="left" w:pos="2344"/>
        </w:tabs>
        <w:spacing w:line="480" w:lineRule="auto"/>
        <w:rPr>
          <w:rFonts w:ascii="Times New Roman" w:hAnsi="Times New Roman"/>
        </w:rPr>
        <w:sectPr w:rsidR="00190CE3" w:rsidRPr="00407EA9" w:rsidSect="004A2075">
          <w:headerReference w:type="even" r:id="rId13"/>
          <w:headerReference w:type="default" r:id="rId14"/>
          <w:footnotePr>
            <w:numFmt w:val="chicago"/>
          </w:footnotePr>
          <w:pgSz w:w="11906" w:h="16838"/>
          <w:pgMar w:top="1418" w:right="1418" w:bottom="1418" w:left="1418" w:header="709" w:footer="709" w:gutter="0"/>
          <w:pgNumType w:start="0"/>
          <w:cols w:space="708"/>
          <w:titlePg/>
          <w:docGrid w:linePitch="360"/>
        </w:sectPr>
      </w:pPr>
    </w:p>
    <w:p w14:paraId="52D46243" w14:textId="77777777" w:rsidR="00190CE3" w:rsidRDefault="00190CE3" w:rsidP="00190CE3">
      <w:pPr>
        <w:spacing w:line="480" w:lineRule="auto"/>
        <w:jc w:val="center"/>
        <w:rPr>
          <w:rFonts w:ascii="Times New Roman" w:hAnsi="Times New Roman"/>
          <w:b/>
          <w:sz w:val="24"/>
          <w:szCs w:val="24"/>
        </w:rPr>
      </w:pPr>
      <w:r w:rsidRPr="00407EA9">
        <w:rPr>
          <w:rFonts w:ascii="Times New Roman" w:hAnsi="Times New Roman"/>
          <w:b/>
          <w:bCs/>
          <w:caps/>
          <w:sz w:val="24"/>
          <w:szCs w:val="24"/>
        </w:rPr>
        <w:lastRenderedPageBreak/>
        <w:t>Table 3: Descriptive statistics and intercorrelation</w:t>
      </w:r>
      <w:r w:rsidRPr="00407EA9">
        <w:rPr>
          <w:rFonts w:ascii="Times New Roman" w:hAnsi="Times New Roman"/>
          <w:b/>
          <w:sz w:val="24"/>
          <w:szCs w:val="24"/>
        </w:rPr>
        <w:t xml:space="preserve"> OF CONSTRUCTS</w:t>
      </w:r>
    </w:p>
    <w:tbl>
      <w:tblPr>
        <w:tblW w:w="5000" w:type="pct"/>
        <w:tblLook w:val="04A0" w:firstRow="1" w:lastRow="0" w:firstColumn="1" w:lastColumn="0" w:noHBand="0" w:noVBand="1"/>
      </w:tblPr>
      <w:tblGrid>
        <w:gridCol w:w="456"/>
        <w:gridCol w:w="3742"/>
        <w:gridCol w:w="858"/>
        <w:gridCol w:w="998"/>
        <w:gridCol w:w="901"/>
        <w:gridCol w:w="955"/>
        <w:gridCol w:w="889"/>
        <w:gridCol w:w="876"/>
        <w:gridCol w:w="214"/>
        <w:gridCol w:w="605"/>
        <w:gridCol w:w="722"/>
        <w:gridCol w:w="756"/>
        <w:gridCol w:w="725"/>
        <w:gridCol w:w="756"/>
        <w:gridCol w:w="747"/>
      </w:tblGrid>
      <w:tr w:rsidR="008F53AD" w:rsidRPr="004923F7" w14:paraId="73EA2B97" w14:textId="19BD8B1B" w:rsidTr="008F53AD">
        <w:trPr>
          <w:trHeight w:val="866"/>
        </w:trPr>
        <w:tc>
          <w:tcPr>
            <w:tcW w:w="161" w:type="pct"/>
            <w:tcBorders>
              <w:top w:val="single" w:sz="4" w:space="0" w:color="auto"/>
              <w:left w:val="nil"/>
              <w:bottom w:val="single" w:sz="4" w:space="0" w:color="auto"/>
              <w:right w:val="nil"/>
            </w:tcBorders>
            <w:shd w:val="clear" w:color="auto" w:fill="auto"/>
            <w:noWrap/>
            <w:hideMark/>
          </w:tcPr>
          <w:p w14:paraId="53BF3420" w14:textId="77777777" w:rsidR="00D60F85" w:rsidRPr="00F15DAE" w:rsidRDefault="00D60F85" w:rsidP="004A2075">
            <w:pPr>
              <w:jc w:val="center"/>
              <w:rPr>
                <w:rFonts w:ascii="Times New Roman" w:eastAsia="Times New Roman" w:hAnsi="Times New Roman"/>
                <w:sz w:val="24"/>
                <w:szCs w:val="24"/>
                <w:lang w:eastAsia="en-GB"/>
              </w:rPr>
            </w:pPr>
          </w:p>
        </w:tc>
        <w:tc>
          <w:tcPr>
            <w:tcW w:w="1323" w:type="pct"/>
            <w:tcBorders>
              <w:top w:val="single" w:sz="4" w:space="0" w:color="auto"/>
              <w:left w:val="nil"/>
              <w:bottom w:val="single" w:sz="4" w:space="0" w:color="auto"/>
              <w:right w:val="nil"/>
            </w:tcBorders>
            <w:shd w:val="clear" w:color="000000" w:fill="FFFFFF"/>
            <w:noWrap/>
            <w:hideMark/>
          </w:tcPr>
          <w:p w14:paraId="693F86FD" w14:textId="4695A0F8" w:rsidR="00D60F85" w:rsidRPr="00F15DAE" w:rsidRDefault="00D60F85" w:rsidP="004A2075">
            <w:pPr>
              <w:jc w:val="center"/>
              <w:rPr>
                <w:rFonts w:ascii="Times New Roman" w:eastAsia="Times New Roman" w:hAnsi="Times New Roman"/>
                <w:b/>
                <w:bCs/>
                <w:color w:val="000000"/>
                <w:sz w:val="24"/>
                <w:szCs w:val="24"/>
                <w:lang w:eastAsia="en-GB"/>
              </w:rPr>
            </w:pPr>
          </w:p>
        </w:tc>
        <w:tc>
          <w:tcPr>
            <w:tcW w:w="305" w:type="pct"/>
            <w:tcBorders>
              <w:top w:val="single" w:sz="4" w:space="0" w:color="auto"/>
              <w:left w:val="nil"/>
              <w:bottom w:val="single" w:sz="4" w:space="0" w:color="auto"/>
              <w:right w:val="nil"/>
            </w:tcBorders>
            <w:shd w:val="clear" w:color="000000" w:fill="FFFFFF"/>
            <w:hideMark/>
          </w:tcPr>
          <w:p w14:paraId="452A902C" w14:textId="77777777" w:rsidR="00D60F85" w:rsidRPr="00F15DAE" w:rsidRDefault="00D60F85" w:rsidP="00F15DAE">
            <w:pPr>
              <w:jc w:val="center"/>
              <w:rPr>
                <w:rFonts w:ascii="Times New Roman" w:eastAsia="Times New Roman" w:hAnsi="Times New Roman"/>
                <w:b/>
                <w:bCs/>
                <w:color w:val="000000"/>
                <w:sz w:val="24"/>
                <w:szCs w:val="24"/>
                <w:lang w:eastAsia="en-GB"/>
              </w:rPr>
            </w:pPr>
            <w:r w:rsidRPr="00F15DAE">
              <w:rPr>
                <w:rFonts w:ascii="Times New Roman" w:eastAsia="Times New Roman" w:hAnsi="Times New Roman"/>
                <w:b/>
                <w:bCs/>
                <w:color w:val="000000"/>
                <w:sz w:val="24"/>
                <w:szCs w:val="24"/>
                <w:lang w:eastAsia="en-GB"/>
              </w:rPr>
              <w:t>Mean</w:t>
            </w:r>
          </w:p>
        </w:tc>
        <w:tc>
          <w:tcPr>
            <w:tcW w:w="351" w:type="pct"/>
            <w:tcBorders>
              <w:top w:val="single" w:sz="4" w:space="0" w:color="auto"/>
              <w:left w:val="nil"/>
              <w:bottom w:val="single" w:sz="4" w:space="0" w:color="auto"/>
              <w:right w:val="nil"/>
            </w:tcBorders>
            <w:shd w:val="clear" w:color="000000" w:fill="FFFFFF"/>
            <w:hideMark/>
          </w:tcPr>
          <w:p w14:paraId="0CE9AFEB" w14:textId="77777777" w:rsidR="00D60F85" w:rsidRPr="00F15DAE" w:rsidRDefault="00D60F85" w:rsidP="00F15DAE">
            <w:pPr>
              <w:jc w:val="center"/>
              <w:rPr>
                <w:rFonts w:ascii="Times New Roman" w:eastAsia="Times New Roman" w:hAnsi="Times New Roman"/>
                <w:b/>
                <w:bCs/>
                <w:color w:val="000000"/>
                <w:sz w:val="24"/>
                <w:szCs w:val="24"/>
                <w:lang w:eastAsia="en-GB"/>
              </w:rPr>
            </w:pPr>
            <w:proofErr w:type="spellStart"/>
            <w:r w:rsidRPr="00F15DAE">
              <w:rPr>
                <w:rFonts w:ascii="Times New Roman" w:eastAsia="Times New Roman" w:hAnsi="Times New Roman"/>
                <w:b/>
                <w:bCs/>
                <w:color w:val="000000"/>
                <w:sz w:val="24"/>
                <w:szCs w:val="24"/>
                <w:lang w:eastAsia="en-GB"/>
              </w:rPr>
              <w:t>Std</w:t>
            </w:r>
            <w:proofErr w:type="spellEnd"/>
            <w:r w:rsidRPr="00F15DAE">
              <w:rPr>
                <w:rFonts w:ascii="Times New Roman" w:eastAsia="Times New Roman" w:hAnsi="Times New Roman"/>
                <w:b/>
                <w:bCs/>
                <w:color w:val="000000"/>
                <w:sz w:val="24"/>
                <w:szCs w:val="24"/>
                <w:lang w:eastAsia="en-GB"/>
              </w:rPr>
              <w:t xml:space="preserve"> Dev.</w:t>
            </w:r>
          </w:p>
        </w:tc>
        <w:tc>
          <w:tcPr>
            <w:tcW w:w="320" w:type="pct"/>
            <w:tcBorders>
              <w:top w:val="single" w:sz="4" w:space="0" w:color="auto"/>
              <w:left w:val="nil"/>
              <w:bottom w:val="single" w:sz="4" w:space="0" w:color="auto"/>
              <w:right w:val="nil"/>
            </w:tcBorders>
            <w:shd w:val="clear" w:color="000000" w:fill="FFFFFF"/>
            <w:hideMark/>
          </w:tcPr>
          <w:p w14:paraId="7C0E8C3B" w14:textId="77777777" w:rsidR="00D60F85" w:rsidRPr="00F15DAE" w:rsidRDefault="00D60F85" w:rsidP="00F15DAE">
            <w:pPr>
              <w:jc w:val="center"/>
              <w:rPr>
                <w:rFonts w:ascii="Times New Roman" w:eastAsia="Times New Roman" w:hAnsi="Times New Roman"/>
                <w:b/>
                <w:bCs/>
                <w:color w:val="000000"/>
                <w:sz w:val="24"/>
                <w:szCs w:val="24"/>
                <w:lang w:eastAsia="en-GB"/>
              </w:rPr>
            </w:pPr>
            <w:r w:rsidRPr="00F15DAE">
              <w:rPr>
                <w:rFonts w:ascii="Times New Roman" w:eastAsia="Times New Roman" w:hAnsi="Times New Roman"/>
                <w:b/>
                <w:bCs/>
                <w:color w:val="000000"/>
                <w:sz w:val="24"/>
                <w:szCs w:val="24"/>
                <w:lang w:eastAsia="en-GB"/>
              </w:rPr>
              <w:t>1</w:t>
            </w:r>
          </w:p>
        </w:tc>
        <w:tc>
          <w:tcPr>
            <w:tcW w:w="339" w:type="pct"/>
            <w:tcBorders>
              <w:top w:val="single" w:sz="4" w:space="0" w:color="auto"/>
              <w:left w:val="nil"/>
              <w:bottom w:val="single" w:sz="4" w:space="0" w:color="auto"/>
              <w:right w:val="nil"/>
            </w:tcBorders>
            <w:shd w:val="clear" w:color="000000" w:fill="FFFFFF"/>
            <w:hideMark/>
          </w:tcPr>
          <w:p w14:paraId="5526A6AC" w14:textId="77777777" w:rsidR="00D60F85" w:rsidRPr="00F15DAE" w:rsidRDefault="00D60F85" w:rsidP="00F15DAE">
            <w:pPr>
              <w:jc w:val="center"/>
              <w:rPr>
                <w:rFonts w:ascii="Times New Roman" w:eastAsia="Times New Roman" w:hAnsi="Times New Roman"/>
                <w:b/>
                <w:bCs/>
                <w:color w:val="000000"/>
                <w:sz w:val="24"/>
                <w:szCs w:val="24"/>
                <w:lang w:eastAsia="en-GB"/>
              </w:rPr>
            </w:pPr>
            <w:r w:rsidRPr="00F15DAE">
              <w:rPr>
                <w:rFonts w:ascii="Times New Roman" w:eastAsia="Times New Roman" w:hAnsi="Times New Roman"/>
                <w:b/>
                <w:bCs/>
                <w:color w:val="000000"/>
                <w:sz w:val="24"/>
                <w:szCs w:val="24"/>
                <w:lang w:eastAsia="en-GB"/>
              </w:rPr>
              <w:t>2</w:t>
            </w:r>
          </w:p>
        </w:tc>
        <w:tc>
          <w:tcPr>
            <w:tcW w:w="316" w:type="pct"/>
            <w:tcBorders>
              <w:top w:val="single" w:sz="4" w:space="0" w:color="auto"/>
              <w:left w:val="nil"/>
              <w:bottom w:val="single" w:sz="4" w:space="0" w:color="auto"/>
              <w:right w:val="nil"/>
            </w:tcBorders>
            <w:shd w:val="clear" w:color="000000" w:fill="FFFFFF"/>
            <w:hideMark/>
          </w:tcPr>
          <w:p w14:paraId="46D4FC69" w14:textId="77777777" w:rsidR="00D60F85" w:rsidRPr="00F15DAE" w:rsidRDefault="00D60F85" w:rsidP="00F15DAE">
            <w:pPr>
              <w:jc w:val="center"/>
              <w:rPr>
                <w:rFonts w:ascii="Times New Roman" w:eastAsia="Times New Roman" w:hAnsi="Times New Roman"/>
                <w:b/>
                <w:bCs/>
                <w:color w:val="000000"/>
                <w:sz w:val="24"/>
                <w:szCs w:val="24"/>
                <w:lang w:eastAsia="en-GB"/>
              </w:rPr>
            </w:pPr>
            <w:r w:rsidRPr="00F15DAE">
              <w:rPr>
                <w:rFonts w:ascii="Times New Roman" w:eastAsia="Times New Roman" w:hAnsi="Times New Roman"/>
                <w:b/>
                <w:bCs/>
                <w:color w:val="000000"/>
                <w:sz w:val="24"/>
                <w:szCs w:val="24"/>
                <w:lang w:eastAsia="en-GB"/>
              </w:rPr>
              <w:t>3</w:t>
            </w:r>
          </w:p>
        </w:tc>
        <w:tc>
          <w:tcPr>
            <w:tcW w:w="280" w:type="pct"/>
            <w:tcBorders>
              <w:top w:val="single" w:sz="4" w:space="0" w:color="auto"/>
              <w:left w:val="nil"/>
              <w:bottom w:val="single" w:sz="4" w:space="0" w:color="auto"/>
              <w:right w:val="nil"/>
            </w:tcBorders>
            <w:shd w:val="clear" w:color="000000" w:fill="FFFFFF"/>
            <w:hideMark/>
          </w:tcPr>
          <w:p w14:paraId="73E41F82" w14:textId="77777777" w:rsidR="00D60F85" w:rsidRPr="00F15DAE" w:rsidRDefault="00D60F85" w:rsidP="00F15DAE">
            <w:pPr>
              <w:jc w:val="center"/>
              <w:rPr>
                <w:rFonts w:ascii="Times New Roman" w:eastAsia="Times New Roman" w:hAnsi="Times New Roman"/>
                <w:b/>
                <w:bCs/>
                <w:color w:val="000000"/>
                <w:sz w:val="24"/>
                <w:szCs w:val="24"/>
                <w:lang w:eastAsia="en-GB"/>
              </w:rPr>
            </w:pPr>
            <w:r w:rsidRPr="00F15DAE">
              <w:rPr>
                <w:rFonts w:ascii="Times New Roman" w:eastAsia="Times New Roman" w:hAnsi="Times New Roman"/>
                <w:b/>
                <w:bCs/>
                <w:color w:val="000000"/>
                <w:sz w:val="24"/>
                <w:szCs w:val="24"/>
                <w:lang w:eastAsia="en-GB"/>
              </w:rPr>
              <w:t>4</w:t>
            </w:r>
          </w:p>
        </w:tc>
        <w:tc>
          <w:tcPr>
            <w:tcW w:w="294" w:type="pct"/>
            <w:gridSpan w:val="2"/>
            <w:tcBorders>
              <w:top w:val="single" w:sz="4" w:space="0" w:color="auto"/>
              <w:left w:val="nil"/>
              <w:bottom w:val="single" w:sz="4" w:space="0" w:color="auto"/>
              <w:right w:val="nil"/>
            </w:tcBorders>
            <w:shd w:val="clear" w:color="000000" w:fill="FFFFFF"/>
            <w:hideMark/>
          </w:tcPr>
          <w:p w14:paraId="1199B67D" w14:textId="77777777" w:rsidR="00D60F85" w:rsidRPr="00F15DAE" w:rsidRDefault="00D60F85" w:rsidP="00F15DAE">
            <w:pPr>
              <w:jc w:val="center"/>
              <w:rPr>
                <w:rFonts w:ascii="Times New Roman" w:eastAsia="Times New Roman" w:hAnsi="Times New Roman"/>
                <w:b/>
                <w:bCs/>
                <w:color w:val="000000"/>
                <w:sz w:val="24"/>
                <w:szCs w:val="24"/>
                <w:lang w:eastAsia="en-GB"/>
              </w:rPr>
            </w:pPr>
            <w:r w:rsidRPr="00F15DAE">
              <w:rPr>
                <w:rFonts w:ascii="Times New Roman" w:eastAsia="Times New Roman" w:hAnsi="Times New Roman"/>
                <w:b/>
                <w:bCs/>
                <w:color w:val="000000"/>
                <w:sz w:val="24"/>
                <w:szCs w:val="24"/>
                <w:lang w:eastAsia="en-GB"/>
              </w:rPr>
              <w:t>5</w:t>
            </w:r>
          </w:p>
        </w:tc>
        <w:tc>
          <w:tcPr>
            <w:tcW w:w="257" w:type="pct"/>
            <w:tcBorders>
              <w:top w:val="single" w:sz="4" w:space="0" w:color="auto"/>
              <w:left w:val="nil"/>
              <w:bottom w:val="single" w:sz="4" w:space="0" w:color="auto"/>
              <w:right w:val="nil"/>
            </w:tcBorders>
            <w:shd w:val="clear" w:color="000000" w:fill="FFFFFF"/>
            <w:hideMark/>
          </w:tcPr>
          <w:p w14:paraId="50FAA16A" w14:textId="77777777" w:rsidR="00D60F85" w:rsidRPr="00F15DAE" w:rsidRDefault="00D60F85" w:rsidP="00F15DAE">
            <w:pPr>
              <w:jc w:val="center"/>
              <w:rPr>
                <w:rFonts w:ascii="Times New Roman" w:eastAsia="Times New Roman" w:hAnsi="Times New Roman"/>
                <w:b/>
                <w:bCs/>
                <w:color w:val="000000"/>
                <w:sz w:val="24"/>
                <w:szCs w:val="24"/>
                <w:lang w:eastAsia="en-GB"/>
              </w:rPr>
            </w:pPr>
            <w:r w:rsidRPr="00F15DAE">
              <w:rPr>
                <w:rFonts w:ascii="Times New Roman" w:eastAsia="Times New Roman" w:hAnsi="Times New Roman"/>
                <w:b/>
                <w:bCs/>
                <w:color w:val="000000"/>
                <w:sz w:val="24"/>
                <w:szCs w:val="24"/>
                <w:lang w:eastAsia="en-GB"/>
              </w:rPr>
              <w:t>6</w:t>
            </w:r>
          </w:p>
        </w:tc>
        <w:tc>
          <w:tcPr>
            <w:tcW w:w="266" w:type="pct"/>
            <w:tcBorders>
              <w:top w:val="single" w:sz="4" w:space="0" w:color="auto"/>
              <w:left w:val="nil"/>
              <w:bottom w:val="single" w:sz="4" w:space="0" w:color="auto"/>
              <w:right w:val="nil"/>
            </w:tcBorders>
            <w:shd w:val="clear" w:color="000000" w:fill="FFFFFF"/>
            <w:hideMark/>
          </w:tcPr>
          <w:p w14:paraId="3A0F4EB4" w14:textId="77777777" w:rsidR="00D60F85" w:rsidRPr="00F15DAE" w:rsidRDefault="00D60F85" w:rsidP="00F15DAE">
            <w:pPr>
              <w:jc w:val="center"/>
              <w:rPr>
                <w:rFonts w:ascii="Times New Roman" w:eastAsia="Times New Roman" w:hAnsi="Times New Roman"/>
                <w:b/>
                <w:bCs/>
                <w:color w:val="000000"/>
                <w:sz w:val="24"/>
                <w:szCs w:val="24"/>
                <w:lang w:eastAsia="en-GB"/>
              </w:rPr>
            </w:pPr>
            <w:r w:rsidRPr="00F15DAE">
              <w:rPr>
                <w:rFonts w:ascii="Times New Roman" w:eastAsia="Times New Roman" w:hAnsi="Times New Roman"/>
                <w:b/>
                <w:bCs/>
                <w:color w:val="000000"/>
                <w:sz w:val="24"/>
                <w:szCs w:val="24"/>
                <w:lang w:eastAsia="en-GB"/>
              </w:rPr>
              <w:t>7</w:t>
            </w:r>
          </w:p>
        </w:tc>
        <w:tc>
          <w:tcPr>
            <w:tcW w:w="258" w:type="pct"/>
            <w:tcBorders>
              <w:top w:val="single" w:sz="4" w:space="0" w:color="auto"/>
              <w:left w:val="nil"/>
              <w:bottom w:val="single" w:sz="4" w:space="0" w:color="auto"/>
              <w:right w:val="nil"/>
            </w:tcBorders>
            <w:shd w:val="clear" w:color="000000" w:fill="FFFFFF"/>
          </w:tcPr>
          <w:p w14:paraId="178E55AA" w14:textId="7873D1C4" w:rsidR="00D60F85" w:rsidRPr="00F15DAE" w:rsidRDefault="00D60F85" w:rsidP="00F15DAE">
            <w:pPr>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8</w:t>
            </w:r>
          </w:p>
        </w:tc>
        <w:tc>
          <w:tcPr>
            <w:tcW w:w="264" w:type="pct"/>
            <w:tcBorders>
              <w:top w:val="single" w:sz="4" w:space="0" w:color="auto"/>
              <w:left w:val="nil"/>
              <w:bottom w:val="single" w:sz="4" w:space="0" w:color="auto"/>
              <w:right w:val="nil"/>
            </w:tcBorders>
            <w:shd w:val="clear" w:color="000000" w:fill="FFFFFF"/>
          </w:tcPr>
          <w:p w14:paraId="4A791FD7" w14:textId="0E4352ED" w:rsidR="00D60F85" w:rsidRPr="00F15DAE" w:rsidRDefault="00D60F85" w:rsidP="00F15DAE">
            <w:pPr>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9</w:t>
            </w:r>
          </w:p>
        </w:tc>
        <w:tc>
          <w:tcPr>
            <w:tcW w:w="267" w:type="pct"/>
            <w:tcBorders>
              <w:top w:val="single" w:sz="4" w:space="0" w:color="auto"/>
              <w:left w:val="nil"/>
              <w:bottom w:val="single" w:sz="4" w:space="0" w:color="auto"/>
              <w:right w:val="nil"/>
            </w:tcBorders>
            <w:shd w:val="clear" w:color="000000" w:fill="FFFFFF"/>
          </w:tcPr>
          <w:p w14:paraId="23C76714" w14:textId="47D1185A" w:rsidR="00D60F85" w:rsidRPr="00F15DAE" w:rsidRDefault="00D60F85" w:rsidP="00F15DAE">
            <w:pPr>
              <w:jc w:val="center"/>
              <w:rPr>
                <w:rFonts w:ascii="Times New Roman" w:eastAsia="Times New Roman" w:hAnsi="Times New Roman"/>
                <w:b/>
                <w:bCs/>
                <w:color w:val="000000"/>
                <w:sz w:val="24"/>
                <w:szCs w:val="24"/>
                <w:lang w:eastAsia="en-GB"/>
              </w:rPr>
            </w:pPr>
            <w:r>
              <w:rPr>
                <w:rFonts w:ascii="Times New Roman" w:eastAsia="Times New Roman" w:hAnsi="Times New Roman"/>
                <w:b/>
                <w:bCs/>
                <w:color w:val="000000"/>
                <w:sz w:val="24"/>
                <w:szCs w:val="24"/>
                <w:lang w:eastAsia="en-GB"/>
              </w:rPr>
              <w:t>10</w:t>
            </w:r>
          </w:p>
        </w:tc>
      </w:tr>
      <w:tr w:rsidR="008F53AD" w:rsidRPr="004923F7" w14:paraId="730EF81E" w14:textId="33CA3A4A" w:rsidTr="008F53AD">
        <w:trPr>
          <w:trHeight w:val="514"/>
        </w:trPr>
        <w:tc>
          <w:tcPr>
            <w:tcW w:w="161" w:type="pct"/>
            <w:tcBorders>
              <w:top w:val="single" w:sz="4" w:space="0" w:color="auto"/>
              <w:left w:val="nil"/>
              <w:bottom w:val="nil"/>
              <w:right w:val="nil"/>
            </w:tcBorders>
            <w:shd w:val="clear" w:color="auto" w:fill="auto"/>
            <w:noWrap/>
            <w:hideMark/>
          </w:tcPr>
          <w:p w14:paraId="79972C46" w14:textId="77777777" w:rsidR="00D60F85" w:rsidRPr="004A2075" w:rsidRDefault="00D60F85" w:rsidP="004A2075">
            <w:pPr>
              <w:jc w:val="center"/>
              <w:rPr>
                <w:rFonts w:ascii="Times New Roman" w:eastAsia="Times New Roman" w:hAnsi="Times New Roman"/>
                <w:color w:val="000000"/>
                <w:sz w:val="24"/>
                <w:szCs w:val="24"/>
                <w:lang w:eastAsia="en-GB"/>
              </w:rPr>
            </w:pPr>
            <w:r w:rsidRPr="004A2075">
              <w:rPr>
                <w:rFonts w:ascii="Times New Roman" w:eastAsia="Times New Roman" w:hAnsi="Times New Roman"/>
                <w:color w:val="000000"/>
                <w:sz w:val="24"/>
                <w:szCs w:val="24"/>
                <w:lang w:eastAsia="en-GB"/>
              </w:rPr>
              <w:t>1</w:t>
            </w:r>
          </w:p>
        </w:tc>
        <w:tc>
          <w:tcPr>
            <w:tcW w:w="1323" w:type="pct"/>
            <w:tcBorders>
              <w:top w:val="nil"/>
              <w:left w:val="nil"/>
              <w:bottom w:val="nil"/>
              <w:right w:val="nil"/>
            </w:tcBorders>
            <w:shd w:val="clear" w:color="000000" w:fill="FFFFFF"/>
            <w:hideMark/>
          </w:tcPr>
          <w:p w14:paraId="378A7357" w14:textId="0B561695" w:rsidR="00D60F85" w:rsidRPr="00F15DAE" w:rsidRDefault="00D60F85" w:rsidP="00F15DAE">
            <w:pP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Product Innovativeness</w:t>
            </w:r>
          </w:p>
        </w:tc>
        <w:tc>
          <w:tcPr>
            <w:tcW w:w="305" w:type="pct"/>
            <w:tcBorders>
              <w:top w:val="nil"/>
              <w:left w:val="nil"/>
              <w:bottom w:val="nil"/>
              <w:right w:val="nil"/>
            </w:tcBorders>
            <w:shd w:val="clear" w:color="000000" w:fill="FFFFFF"/>
            <w:hideMark/>
          </w:tcPr>
          <w:p w14:paraId="55779876"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4.30</w:t>
            </w:r>
          </w:p>
        </w:tc>
        <w:tc>
          <w:tcPr>
            <w:tcW w:w="351" w:type="pct"/>
            <w:tcBorders>
              <w:top w:val="nil"/>
              <w:left w:val="nil"/>
              <w:bottom w:val="nil"/>
              <w:right w:val="nil"/>
            </w:tcBorders>
            <w:shd w:val="clear" w:color="000000" w:fill="FFFFFF"/>
            <w:hideMark/>
          </w:tcPr>
          <w:p w14:paraId="6820C81F"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1.36</w:t>
            </w:r>
          </w:p>
        </w:tc>
        <w:tc>
          <w:tcPr>
            <w:tcW w:w="320" w:type="pct"/>
            <w:tcBorders>
              <w:top w:val="nil"/>
              <w:left w:val="nil"/>
              <w:bottom w:val="nil"/>
              <w:right w:val="nil"/>
            </w:tcBorders>
            <w:shd w:val="clear" w:color="000000" w:fill="FFFFFF"/>
            <w:noWrap/>
            <w:hideMark/>
          </w:tcPr>
          <w:p w14:paraId="4CAA449F" w14:textId="00ACFBB8"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1.00</w:t>
            </w:r>
          </w:p>
        </w:tc>
        <w:tc>
          <w:tcPr>
            <w:tcW w:w="339" w:type="pct"/>
            <w:tcBorders>
              <w:top w:val="nil"/>
              <w:left w:val="nil"/>
              <w:bottom w:val="nil"/>
              <w:right w:val="nil"/>
            </w:tcBorders>
            <w:shd w:val="clear" w:color="000000" w:fill="FFFFFF"/>
            <w:noWrap/>
            <w:hideMark/>
          </w:tcPr>
          <w:p w14:paraId="3B176F2A" w14:textId="754D29D9" w:rsidR="00D60F85" w:rsidRPr="00F15DAE" w:rsidRDefault="00D60F85" w:rsidP="00F15DAE">
            <w:pPr>
              <w:jc w:val="center"/>
              <w:rPr>
                <w:rFonts w:ascii="Times New Roman" w:eastAsia="Times New Roman" w:hAnsi="Times New Roman"/>
                <w:color w:val="000000"/>
                <w:sz w:val="24"/>
                <w:szCs w:val="24"/>
                <w:lang w:eastAsia="en-GB"/>
              </w:rPr>
            </w:pPr>
          </w:p>
        </w:tc>
        <w:tc>
          <w:tcPr>
            <w:tcW w:w="316" w:type="pct"/>
            <w:tcBorders>
              <w:top w:val="nil"/>
              <w:left w:val="nil"/>
              <w:bottom w:val="nil"/>
              <w:right w:val="nil"/>
            </w:tcBorders>
            <w:shd w:val="clear" w:color="000000" w:fill="FFFFFF"/>
            <w:noWrap/>
            <w:hideMark/>
          </w:tcPr>
          <w:p w14:paraId="0D106B36" w14:textId="2C4B6F48" w:rsidR="00D60F85" w:rsidRPr="00F15DAE" w:rsidRDefault="00D60F85" w:rsidP="00F15DAE">
            <w:pPr>
              <w:jc w:val="center"/>
              <w:rPr>
                <w:rFonts w:ascii="Times New Roman" w:eastAsia="Times New Roman" w:hAnsi="Times New Roman"/>
                <w:color w:val="000000"/>
                <w:sz w:val="24"/>
                <w:szCs w:val="24"/>
                <w:lang w:eastAsia="en-GB"/>
              </w:rPr>
            </w:pPr>
          </w:p>
        </w:tc>
        <w:tc>
          <w:tcPr>
            <w:tcW w:w="280" w:type="pct"/>
            <w:tcBorders>
              <w:top w:val="nil"/>
              <w:left w:val="nil"/>
              <w:bottom w:val="nil"/>
              <w:right w:val="nil"/>
            </w:tcBorders>
            <w:shd w:val="clear" w:color="000000" w:fill="FFFFFF"/>
            <w:noWrap/>
            <w:hideMark/>
          </w:tcPr>
          <w:p w14:paraId="49EDBEFF" w14:textId="64F8E3F6" w:rsidR="00D60F85" w:rsidRPr="00F15DAE" w:rsidRDefault="00D60F85" w:rsidP="00F15DAE">
            <w:pPr>
              <w:jc w:val="center"/>
              <w:rPr>
                <w:rFonts w:ascii="Times New Roman" w:eastAsia="Times New Roman" w:hAnsi="Times New Roman"/>
                <w:color w:val="000000"/>
                <w:sz w:val="24"/>
                <w:szCs w:val="24"/>
                <w:lang w:eastAsia="en-GB"/>
              </w:rPr>
            </w:pPr>
          </w:p>
        </w:tc>
        <w:tc>
          <w:tcPr>
            <w:tcW w:w="294" w:type="pct"/>
            <w:gridSpan w:val="2"/>
            <w:tcBorders>
              <w:top w:val="nil"/>
              <w:left w:val="nil"/>
              <w:bottom w:val="nil"/>
              <w:right w:val="nil"/>
            </w:tcBorders>
            <w:shd w:val="clear" w:color="000000" w:fill="FFFFFF"/>
            <w:noWrap/>
            <w:hideMark/>
          </w:tcPr>
          <w:p w14:paraId="40C5284F" w14:textId="3B4E4728" w:rsidR="00D60F85" w:rsidRPr="00F15DAE" w:rsidRDefault="00D60F85" w:rsidP="00F15DAE">
            <w:pPr>
              <w:jc w:val="center"/>
              <w:rPr>
                <w:rFonts w:ascii="Times New Roman" w:eastAsia="Times New Roman" w:hAnsi="Times New Roman"/>
                <w:color w:val="000000"/>
                <w:sz w:val="24"/>
                <w:szCs w:val="24"/>
                <w:lang w:eastAsia="en-GB"/>
              </w:rPr>
            </w:pPr>
          </w:p>
        </w:tc>
        <w:tc>
          <w:tcPr>
            <w:tcW w:w="257" w:type="pct"/>
            <w:tcBorders>
              <w:top w:val="nil"/>
              <w:left w:val="nil"/>
              <w:bottom w:val="nil"/>
              <w:right w:val="nil"/>
            </w:tcBorders>
            <w:shd w:val="clear" w:color="000000" w:fill="FFFFFF"/>
            <w:noWrap/>
            <w:hideMark/>
          </w:tcPr>
          <w:p w14:paraId="66A83936" w14:textId="450CADDC" w:rsidR="00D60F85" w:rsidRPr="00F15DAE" w:rsidRDefault="00D60F85" w:rsidP="00F15DAE">
            <w:pPr>
              <w:jc w:val="center"/>
              <w:rPr>
                <w:rFonts w:ascii="Times New Roman" w:eastAsia="Times New Roman" w:hAnsi="Times New Roman"/>
                <w:color w:val="000000"/>
                <w:sz w:val="24"/>
                <w:szCs w:val="24"/>
                <w:lang w:eastAsia="en-GB"/>
              </w:rPr>
            </w:pPr>
          </w:p>
        </w:tc>
        <w:tc>
          <w:tcPr>
            <w:tcW w:w="266" w:type="pct"/>
            <w:tcBorders>
              <w:top w:val="nil"/>
              <w:left w:val="nil"/>
              <w:bottom w:val="nil"/>
              <w:right w:val="nil"/>
            </w:tcBorders>
            <w:shd w:val="clear" w:color="000000" w:fill="FFFFFF"/>
            <w:noWrap/>
            <w:hideMark/>
          </w:tcPr>
          <w:p w14:paraId="5EA7B6A4" w14:textId="1276B315" w:rsidR="00D60F85" w:rsidRPr="00F15DAE" w:rsidRDefault="00D60F85" w:rsidP="00F15DAE">
            <w:pPr>
              <w:jc w:val="center"/>
              <w:rPr>
                <w:rFonts w:ascii="Times New Roman" w:eastAsia="Times New Roman" w:hAnsi="Times New Roman"/>
                <w:color w:val="000000"/>
                <w:sz w:val="24"/>
                <w:szCs w:val="24"/>
                <w:lang w:eastAsia="en-GB"/>
              </w:rPr>
            </w:pPr>
          </w:p>
        </w:tc>
        <w:tc>
          <w:tcPr>
            <w:tcW w:w="258" w:type="pct"/>
            <w:tcBorders>
              <w:top w:val="nil"/>
              <w:left w:val="nil"/>
              <w:bottom w:val="nil"/>
              <w:right w:val="nil"/>
            </w:tcBorders>
            <w:shd w:val="clear" w:color="000000" w:fill="FFFFFF"/>
          </w:tcPr>
          <w:p w14:paraId="702B026B"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4" w:type="pct"/>
            <w:tcBorders>
              <w:top w:val="nil"/>
              <w:left w:val="nil"/>
              <w:bottom w:val="nil"/>
              <w:right w:val="nil"/>
            </w:tcBorders>
            <w:shd w:val="clear" w:color="000000" w:fill="FFFFFF"/>
          </w:tcPr>
          <w:p w14:paraId="3D08C566"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7" w:type="pct"/>
            <w:tcBorders>
              <w:top w:val="nil"/>
              <w:left w:val="nil"/>
              <w:bottom w:val="nil"/>
              <w:right w:val="nil"/>
            </w:tcBorders>
            <w:shd w:val="clear" w:color="000000" w:fill="FFFFFF"/>
          </w:tcPr>
          <w:p w14:paraId="14899DB8" w14:textId="77777777" w:rsidR="00D60F85" w:rsidRPr="00F15DAE" w:rsidRDefault="00D60F85" w:rsidP="00F15DAE">
            <w:pPr>
              <w:jc w:val="center"/>
              <w:rPr>
                <w:rFonts w:ascii="Times New Roman" w:eastAsia="Times New Roman" w:hAnsi="Times New Roman"/>
                <w:color w:val="000000"/>
                <w:sz w:val="24"/>
                <w:szCs w:val="24"/>
                <w:lang w:eastAsia="en-GB"/>
              </w:rPr>
            </w:pPr>
          </w:p>
        </w:tc>
      </w:tr>
      <w:tr w:rsidR="008F53AD" w:rsidRPr="004923F7" w14:paraId="7196DE30" w14:textId="7E745024" w:rsidTr="008F53AD">
        <w:trPr>
          <w:trHeight w:val="514"/>
        </w:trPr>
        <w:tc>
          <w:tcPr>
            <w:tcW w:w="161" w:type="pct"/>
            <w:tcBorders>
              <w:top w:val="nil"/>
              <w:left w:val="nil"/>
              <w:bottom w:val="nil"/>
              <w:right w:val="nil"/>
            </w:tcBorders>
            <w:shd w:val="clear" w:color="auto" w:fill="auto"/>
            <w:noWrap/>
            <w:hideMark/>
          </w:tcPr>
          <w:p w14:paraId="20518FAF" w14:textId="77777777" w:rsidR="00D60F85" w:rsidRPr="004A2075" w:rsidRDefault="00D60F85" w:rsidP="004A2075">
            <w:pPr>
              <w:jc w:val="center"/>
              <w:rPr>
                <w:rFonts w:ascii="Times New Roman" w:eastAsia="Times New Roman" w:hAnsi="Times New Roman"/>
                <w:color w:val="000000"/>
                <w:sz w:val="24"/>
                <w:szCs w:val="24"/>
                <w:lang w:eastAsia="en-GB"/>
              </w:rPr>
            </w:pPr>
            <w:r w:rsidRPr="004A2075">
              <w:rPr>
                <w:rFonts w:ascii="Times New Roman" w:eastAsia="Times New Roman" w:hAnsi="Times New Roman"/>
                <w:color w:val="000000"/>
                <w:sz w:val="24"/>
                <w:szCs w:val="24"/>
                <w:lang w:eastAsia="en-GB"/>
              </w:rPr>
              <w:t>2</w:t>
            </w:r>
          </w:p>
        </w:tc>
        <w:tc>
          <w:tcPr>
            <w:tcW w:w="1323" w:type="pct"/>
            <w:tcBorders>
              <w:top w:val="nil"/>
              <w:left w:val="nil"/>
              <w:bottom w:val="nil"/>
              <w:right w:val="nil"/>
            </w:tcBorders>
            <w:shd w:val="clear" w:color="000000" w:fill="FFFFFF"/>
            <w:hideMark/>
          </w:tcPr>
          <w:p w14:paraId="7401FEEB" w14:textId="07416E0E" w:rsidR="00D60F85" w:rsidRPr="00F15DAE" w:rsidRDefault="00D60F85" w:rsidP="00F15DAE">
            <w:pP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Product Competitive Advantage</w:t>
            </w:r>
          </w:p>
        </w:tc>
        <w:tc>
          <w:tcPr>
            <w:tcW w:w="305" w:type="pct"/>
            <w:tcBorders>
              <w:top w:val="nil"/>
              <w:left w:val="nil"/>
              <w:bottom w:val="nil"/>
              <w:right w:val="nil"/>
            </w:tcBorders>
            <w:shd w:val="clear" w:color="000000" w:fill="FFFFFF"/>
            <w:hideMark/>
          </w:tcPr>
          <w:p w14:paraId="0B9D6F1E" w14:textId="7427C901"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5.59</w:t>
            </w:r>
          </w:p>
        </w:tc>
        <w:tc>
          <w:tcPr>
            <w:tcW w:w="351" w:type="pct"/>
            <w:tcBorders>
              <w:top w:val="nil"/>
              <w:left w:val="nil"/>
              <w:bottom w:val="nil"/>
              <w:right w:val="nil"/>
            </w:tcBorders>
            <w:shd w:val="clear" w:color="000000" w:fill="FFFFFF"/>
            <w:hideMark/>
          </w:tcPr>
          <w:p w14:paraId="31BC7B2F" w14:textId="3557205D"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0.87</w:t>
            </w:r>
          </w:p>
        </w:tc>
        <w:tc>
          <w:tcPr>
            <w:tcW w:w="320" w:type="pct"/>
            <w:tcBorders>
              <w:top w:val="nil"/>
              <w:left w:val="nil"/>
              <w:bottom w:val="nil"/>
              <w:right w:val="nil"/>
            </w:tcBorders>
            <w:shd w:val="clear" w:color="000000" w:fill="FFFFFF"/>
            <w:noWrap/>
            <w:hideMark/>
          </w:tcPr>
          <w:p w14:paraId="26CE9723" w14:textId="6D6E775D" w:rsidR="00D60F85" w:rsidRPr="00F15DAE" w:rsidRDefault="00D60F85" w:rsidP="00025AFA">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00460573">
              <w:rPr>
                <w:rFonts w:ascii="Times New Roman" w:eastAsia="Times New Roman" w:hAnsi="Times New Roman"/>
                <w:color w:val="000000"/>
                <w:sz w:val="24"/>
                <w:szCs w:val="24"/>
                <w:lang w:eastAsia="en-GB"/>
              </w:rPr>
              <w:t>51</w:t>
            </w:r>
            <w:r w:rsidRPr="00F15DAE">
              <w:rPr>
                <w:rFonts w:ascii="Times New Roman" w:eastAsia="Times New Roman" w:hAnsi="Times New Roman"/>
                <w:color w:val="000000"/>
                <w:sz w:val="24"/>
                <w:szCs w:val="24"/>
                <w:vertAlign w:val="superscript"/>
                <w:lang w:eastAsia="en-GB"/>
              </w:rPr>
              <w:t>**</w:t>
            </w:r>
          </w:p>
        </w:tc>
        <w:tc>
          <w:tcPr>
            <w:tcW w:w="339" w:type="pct"/>
            <w:tcBorders>
              <w:top w:val="nil"/>
              <w:left w:val="nil"/>
              <w:bottom w:val="nil"/>
              <w:right w:val="nil"/>
            </w:tcBorders>
            <w:shd w:val="clear" w:color="000000" w:fill="FFFFFF"/>
            <w:noWrap/>
            <w:hideMark/>
          </w:tcPr>
          <w:p w14:paraId="5E88E41E" w14:textId="397FBC11"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1.00</w:t>
            </w:r>
          </w:p>
        </w:tc>
        <w:tc>
          <w:tcPr>
            <w:tcW w:w="316" w:type="pct"/>
            <w:tcBorders>
              <w:top w:val="nil"/>
              <w:left w:val="nil"/>
              <w:bottom w:val="nil"/>
              <w:right w:val="nil"/>
            </w:tcBorders>
            <w:shd w:val="clear" w:color="000000" w:fill="FFFFFF"/>
            <w:noWrap/>
            <w:hideMark/>
          </w:tcPr>
          <w:p w14:paraId="44A43AE6" w14:textId="6EC0DE27" w:rsidR="00D60F85" w:rsidRPr="00F15DAE" w:rsidRDefault="00D60F85" w:rsidP="00F15DAE">
            <w:pPr>
              <w:jc w:val="center"/>
              <w:rPr>
                <w:rFonts w:ascii="Times New Roman" w:eastAsia="Times New Roman" w:hAnsi="Times New Roman"/>
                <w:color w:val="000000"/>
                <w:sz w:val="24"/>
                <w:szCs w:val="24"/>
                <w:lang w:eastAsia="en-GB"/>
              </w:rPr>
            </w:pPr>
          </w:p>
        </w:tc>
        <w:tc>
          <w:tcPr>
            <w:tcW w:w="280" w:type="pct"/>
            <w:tcBorders>
              <w:top w:val="nil"/>
              <w:left w:val="nil"/>
              <w:bottom w:val="nil"/>
              <w:right w:val="nil"/>
            </w:tcBorders>
            <w:shd w:val="clear" w:color="000000" w:fill="FFFFFF"/>
            <w:noWrap/>
            <w:hideMark/>
          </w:tcPr>
          <w:p w14:paraId="6B7467E3" w14:textId="781780D7" w:rsidR="00D60F85" w:rsidRPr="00F15DAE" w:rsidRDefault="00D60F85" w:rsidP="00F15DAE">
            <w:pPr>
              <w:jc w:val="center"/>
              <w:rPr>
                <w:rFonts w:ascii="Times New Roman" w:eastAsia="Times New Roman" w:hAnsi="Times New Roman"/>
                <w:color w:val="000000"/>
                <w:sz w:val="24"/>
                <w:szCs w:val="24"/>
                <w:lang w:eastAsia="en-GB"/>
              </w:rPr>
            </w:pPr>
          </w:p>
        </w:tc>
        <w:tc>
          <w:tcPr>
            <w:tcW w:w="294" w:type="pct"/>
            <w:gridSpan w:val="2"/>
            <w:tcBorders>
              <w:top w:val="nil"/>
              <w:left w:val="nil"/>
              <w:bottom w:val="nil"/>
              <w:right w:val="nil"/>
            </w:tcBorders>
            <w:shd w:val="clear" w:color="000000" w:fill="FFFFFF"/>
            <w:noWrap/>
            <w:hideMark/>
          </w:tcPr>
          <w:p w14:paraId="6BC2639A" w14:textId="38B6AFEB" w:rsidR="00D60F85" w:rsidRPr="00F15DAE" w:rsidRDefault="00D60F85" w:rsidP="00F15DAE">
            <w:pPr>
              <w:jc w:val="center"/>
              <w:rPr>
                <w:rFonts w:ascii="Times New Roman" w:eastAsia="Times New Roman" w:hAnsi="Times New Roman"/>
                <w:color w:val="000000"/>
                <w:sz w:val="24"/>
                <w:szCs w:val="24"/>
                <w:lang w:eastAsia="en-GB"/>
              </w:rPr>
            </w:pPr>
          </w:p>
        </w:tc>
        <w:tc>
          <w:tcPr>
            <w:tcW w:w="257" w:type="pct"/>
            <w:tcBorders>
              <w:top w:val="nil"/>
              <w:left w:val="nil"/>
              <w:bottom w:val="nil"/>
              <w:right w:val="nil"/>
            </w:tcBorders>
            <w:shd w:val="clear" w:color="000000" w:fill="FFFFFF"/>
            <w:noWrap/>
            <w:hideMark/>
          </w:tcPr>
          <w:p w14:paraId="1B73F9C4" w14:textId="53878EEE" w:rsidR="00D60F85" w:rsidRPr="00F15DAE" w:rsidRDefault="00D60F85" w:rsidP="00F15DAE">
            <w:pPr>
              <w:jc w:val="center"/>
              <w:rPr>
                <w:rFonts w:ascii="Times New Roman" w:eastAsia="Times New Roman" w:hAnsi="Times New Roman"/>
                <w:color w:val="000000"/>
                <w:sz w:val="24"/>
                <w:szCs w:val="24"/>
                <w:lang w:eastAsia="en-GB"/>
              </w:rPr>
            </w:pPr>
          </w:p>
        </w:tc>
        <w:tc>
          <w:tcPr>
            <w:tcW w:w="266" w:type="pct"/>
            <w:tcBorders>
              <w:top w:val="nil"/>
              <w:left w:val="nil"/>
              <w:bottom w:val="nil"/>
              <w:right w:val="nil"/>
            </w:tcBorders>
            <w:shd w:val="clear" w:color="000000" w:fill="FFFFFF"/>
            <w:noWrap/>
            <w:hideMark/>
          </w:tcPr>
          <w:p w14:paraId="4B41A08E" w14:textId="12832205" w:rsidR="00D60F85" w:rsidRPr="00F15DAE" w:rsidRDefault="00D60F85" w:rsidP="00F15DAE">
            <w:pPr>
              <w:jc w:val="center"/>
              <w:rPr>
                <w:rFonts w:ascii="Times New Roman" w:eastAsia="Times New Roman" w:hAnsi="Times New Roman"/>
                <w:color w:val="000000"/>
                <w:sz w:val="24"/>
                <w:szCs w:val="24"/>
                <w:lang w:eastAsia="en-GB"/>
              </w:rPr>
            </w:pPr>
          </w:p>
        </w:tc>
        <w:tc>
          <w:tcPr>
            <w:tcW w:w="258" w:type="pct"/>
            <w:tcBorders>
              <w:top w:val="nil"/>
              <w:left w:val="nil"/>
              <w:bottom w:val="nil"/>
              <w:right w:val="nil"/>
            </w:tcBorders>
            <w:shd w:val="clear" w:color="000000" w:fill="FFFFFF"/>
          </w:tcPr>
          <w:p w14:paraId="4F336D0A"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4" w:type="pct"/>
            <w:tcBorders>
              <w:top w:val="nil"/>
              <w:left w:val="nil"/>
              <w:bottom w:val="nil"/>
              <w:right w:val="nil"/>
            </w:tcBorders>
            <w:shd w:val="clear" w:color="000000" w:fill="FFFFFF"/>
          </w:tcPr>
          <w:p w14:paraId="02EAEB22"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7" w:type="pct"/>
            <w:tcBorders>
              <w:top w:val="nil"/>
              <w:left w:val="nil"/>
              <w:bottom w:val="nil"/>
              <w:right w:val="nil"/>
            </w:tcBorders>
            <w:shd w:val="clear" w:color="000000" w:fill="FFFFFF"/>
          </w:tcPr>
          <w:p w14:paraId="094B2A4E" w14:textId="77777777" w:rsidR="00D60F85" w:rsidRPr="00F15DAE" w:rsidRDefault="00D60F85" w:rsidP="00F15DAE">
            <w:pPr>
              <w:jc w:val="center"/>
              <w:rPr>
                <w:rFonts w:ascii="Times New Roman" w:eastAsia="Times New Roman" w:hAnsi="Times New Roman"/>
                <w:color w:val="000000"/>
                <w:sz w:val="24"/>
                <w:szCs w:val="24"/>
                <w:lang w:eastAsia="en-GB"/>
              </w:rPr>
            </w:pPr>
          </w:p>
        </w:tc>
      </w:tr>
      <w:tr w:rsidR="008F53AD" w:rsidRPr="004923F7" w14:paraId="328F8E5C" w14:textId="23A2B999" w:rsidTr="008F53AD">
        <w:trPr>
          <w:trHeight w:val="535"/>
        </w:trPr>
        <w:tc>
          <w:tcPr>
            <w:tcW w:w="161" w:type="pct"/>
            <w:tcBorders>
              <w:top w:val="nil"/>
              <w:left w:val="nil"/>
              <w:bottom w:val="nil"/>
              <w:right w:val="nil"/>
            </w:tcBorders>
            <w:shd w:val="clear" w:color="auto" w:fill="auto"/>
            <w:noWrap/>
            <w:hideMark/>
          </w:tcPr>
          <w:p w14:paraId="43D6D551" w14:textId="77777777" w:rsidR="00D60F85" w:rsidRPr="004A2075" w:rsidRDefault="00D60F85" w:rsidP="004A2075">
            <w:pPr>
              <w:jc w:val="center"/>
              <w:rPr>
                <w:rFonts w:ascii="Times New Roman" w:eastAsia="Times New Roman" w:hAnsi="Times New Roman"/>
                <w:color w:val="000000"/>
                <w:sz w:val="24"/>
                <w:szCs w:val="24"/>
                <w:lang w:eastAsia="en-GB"/>
              </w:rPr>
            </w:pPr>
            <w:r w:rsidRPr="004A2075">
              <w:rPr>
                <w:rFonts w:ascii="Times New Roman" w:eastAsia="Times New Roman" w:hAnsi="Times New Roman"/>
                <w:color w:val="000000"/>
                <w:sz w:val="24"/>
                <w:szCs w:val="24"/>
                <w:lang w:eastAsia="en-GB"/>
              </w:rPr>
              <w:t>3</w:t>
            </w:r>
          </w:p>
        </w:tc>
        <w:tc>
          <w:tcPr>
            <w:tcW w:w="1323" w:type="pct"/>
            <w:tcBorders>
              <w:top w:val="nil"/>
              <w:left w:val="nil"/>
              <w:bottom w:val="nil"/>
              <w:right w:val="nil"/>
            </w:tcBorders>
            <w:shd w:val="clear" w:color="000000" w:fill="FFFFFF"/>
            <w:hideMark/>
          </w:tcPr>
          <w:p w14:paraId="23C26443" w14:textId="77777777" w:rsidR="00D60F85" w:rsidRPr="00F15DAE" w:rsidRDefault="00D60F85" w:rsidP="00F15DAE">
            <w:pP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 xml:space="preserve">Strength of </w:t>
            </w:r>
            <w:proofErr w:type="spellStart"/>
            <w:r w:rsidRPr="00F15DAE">
              <w:rPr>
                <w:rFonts w:ascii="Times New Roman" w:eastAsia="Times New Roman" w:hAnsi="Times New Roman"/>
                <w:color w:val="000000"/>
                <w:sz w:val="24"/>
                <w:szCs w:val="24"/>
                <w:lang w:eastAsia="en-GB"/>
              </w:rPr>
              <w:t>Appropriability</w:t>
            </w:r>
            <w:proofErr w:type="spellEnd"/>
            <w:r w:rsidRPr="00F15DAE">
              <w:rPr>
                <w:rFonts w:ascii="Times New Roman" w:eastAsia="Times New Roman" w:hAnsi="Times New Roman"/>
                <w:color w:val="000000"/>
                <w:sz w:val="24"/>
                <w:szCs w:val="24"/>
                <w:lang w:eastAsia="en-GB"/>
              </w:rPr>
              <w:t xml:space="preserve"> Regime</w:t>
            </w:r>
          </w:p>
        </w:tc>
        <w:tc>
          <w:tcPr>
            <w:tcW w:w="305" w:type="pct"/>
            <w:tcBorders>
              <w:top w:val="nil"/>
              <w:left w:val="nil"/>
              <w:bottom w:val="nil"/>
              <w:right w:val="nil"/>
            </w:tcBorders>
            <w:shd w:val="clear" w:color="000000" w:fill="FFFFFF"/>
            <w:hideMark/>
          </w:tcPr>
          <w:p w14:paraId="738D1E07"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3.65</w:t>
            </w:r>
          </w:p>
        </w:tc>
        <w:tc>
          <w:tcPr>
            <w:tcW w:w="351" w:type="pct"/>
            <w:tcBorders>
              <w:top w:val="nil"/>
              <w:left w:val="nil"/>
              <w:bottom w:val="nil"/>
              <w:right w:val="nil"/>
            </w:tcBorders>
            <w:shd w:val="clear" w:color="000000" w:fill="FFFFFF"/>
            <w:hideMark/>
          </w:tcPr>
          <w:p w14:paraId="07C5DB85"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1.51</w:t>
            </w:r>
          </w:p>
        </w:tc>
        <w:tc>
          <w:tcPr>
            <w:tcW w:w="320" w:type="pct"/>
            <w:tcBorders>
              <w:top w:val="nil"/>
              <w:left w:val="nil"/>
              <w:bottom w:val="nil"/>
              <w:right w:val="nil"/>
            </w:tcBorders>
            <w:shd w:val="clear" w:color="000000" w:fill="FFFFFF"/>
            <w:noWrap/>
            <w:hideMark/>
          </w:tcPr>
          <w:p w14:paraId="4C834339" w14:textId="57B91EA9" w:rsidR="00D60F85" w:rsidRPr="00F15DAE" w:rsidRDefault="00D60F85" w:rsidP="00025AFA">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w:t>
            </w:r>
            <w:r w:rsidR="00460573">
              <w:rPr>
                <w:rFonts w:ascii="Times New Roman" w:eastAsia="Times New Roman" w:hAnsi="Times New Roman"/>
                <w:color w:val="000000"/>
                <w:sz w:val="24"/>
                <w:szCs w:val="24"/>
                <w:lang w:eastAsia="en-GB"/>
              </w:rPr>
              <w:t>28</w:t>
            </w:r>
            <w:r w:rsidRPr="00F15DAE">
              <w:rPr>
                <w:rFonts w:ascii="Times New Roman" w:eastAsia="Times New Roman" w:hAnsi="Times New Roman"/>
                <w:color w:val="000000"/>
                <w:sz w:val="24"/>
                <w:szCs w:val="24"/>
                <w:vertAlign w:val="superscript"/>
                <w:lang w:eastAsia="en-GB"/>
              </w:rPr>
              <w:t>**</w:t>
            </w:r>
          </w:p>
        </w:tc>
        <w:tc>
          <w:tcPr>
            <w:tcW w:w="339" w:type="pct"/>
            <w:tcBorders>
              <w:top w:val="nil"/>
              <w:left w:val="nil"/>
              <w:bottom w:val="nil"/>
              <w:right w:val="nil"/>
            </w:tcBorders>
            <w:shd w:val="clear" w:color="000000" w:fill="FFFFFF"/>
            <w:noWrap/>
            <w:hideMark/>
          </w:tcPr>
          <w:p w14:paraId="62B6CD9A" w14:textId="2A187C37"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.2</w:t>
            </w: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vertAlign w:val="superscript"/>
                <w:lang w:eastAsia="en-GB"/>
              </w:rPr>
              <w:t>**</w:t>
            </w:r>
          </w:p>
        </w:tc>
        <w:tc>
          <w:tcPr>
            <w:tcW w:w="316" w:type="pct"/>
            <w:tcBorders>
              <w:top w:val="nil"/>
              <w:left w:val="nil"/>
              <w:bottom w:val="nil"/>
              <w:right w:val="nil"/>
            </w:tcBorders>
            <w:shd w:val="clear" w:color="000000" w:fill="FFFFFF"/>
            <w:noWrap/>
            <w:hideMark/>
          </w:tcPr>
          <w:p w14:paraId="19FA7C5E" w14:textId="08621FA1"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1.00</w:t>
            </w:r>
          </w:p>
        </w:tc>
        <w:tc>
          <w:tcPr>
            <w:tcW w:w="280" w:type="pct"/>
            <w:tcBorders>
              <w:top w:val="nil"/>
              <w:left w:val="nil"/>
              <w:bottom w:val="nil"/>
              <w:right w:val="nil"/>
            </w:tcBorders>
            <w:shd w:val="clear" w:color="000000" w:fill="FFFFFF"/>
            <w:noWrap/>
            <w:hideMark/>
          </w:tcPr>
          <w:p w14:paraId="3981D972" w14:textId="4BBCE053" w:rsidR="00D60F85" w:rsidRPr="00F15DAE" w:rsidRDefault="00D60F85" w:rsidP="00F15DAE">
            <w:pPr>
              <w:jc w:val="center"/>
              <w:rPr>
                <w:rFonts w:ascii="Times New Roman" w:eastAsia="Times New Roman" w:hAnsi="Times New Roman"/>
                <w:color w:val="000000"/>
                <w:sz w:val="24"/>
                <w:szCs w:val="24"/>
                <w:lang w:eastAsia="en-GB"/>
              </w:rPr>
            </w:pPr>
          </w:p>
        </w:tc>
        <w:tc>
          <w:tcPr>
            <w:tcW w:w="294" w:type="pct"/>
            <w:gridSpan w:val="2"/>
            <w:tcBorders>
              <w:top w:val="nil"/>
              <w:left w:val="nil"/>
              <w:bottom w:val="nil"/>
              <w:right w:val="nil"/>
            </w:tcBorders>
            <w:shd w:val="clear" w:color="000000" w:fill="FFFFFF"/>
            <w:noWrap/>
            <w:hideMark/>
          </w:tcPr>
          <w:p w14:paraId="457FC634" w14:textId="27F6A712" w:rsidR="00D60F85" w:rsidRPr="00F15DAE" w:rsidRDefault="00D60F85" w:rsidP="00F15DAE">
            <w:pPr>
              <w:jc w:val="center"/>
              <w:rPr>
                <w:rFonts w:ascii="Times New Roman" w:eastAsia="Times New Roman" w:hAnsi="Times New Roman"/>
                <w:color w:val="000000"/>
                <w:sz w:val="24"/>
                <w:szCs w:val="24"/>
                <w:lang w:eastAsia="en-GB"/>
              </w:rPr>
            </w:pPr>
          </w:p>
        </w:tc>
        <w:tc>
          <w:tcPr>
            <w:tcW w:w="257" w:type="pct"/>
            <w:tcBorders>
              <w:top w:val="nil"/>
              <w:left w:val="nil"/>
              <w:bottom w:val="nil"/>
              <w:right w:val="nil"/>
            </w:tcBorders>
            <w:shd w:val="clear" w:color="000000" w:fill="FFFFFF"/>
            <w:noWrap/>
            <w:hideMark/>
          </w:tcPr>
          <w:p w14:paraId="51E37FEC" w14:textId="3C742BFD" w:rsidR="00D60F85" w:rsidRPr="00F15DAE" w:rsidRDefault="00D60F85" w:rsidP="00F15DAE">
            <w:pPr>
              <w:jc w:val="center"/>
              <w:rPr>
                <w:rFonts w:ascii="Times New Roman" w:eastAsia="Times New Roman" w:hAnsi="Times New Roman"/>
                <w:color w:val="000000"/>
                <w:sz w:val="24"/>
                <w:szCs w:val="24"/>
                <w:lang w:eastAsia="en-GB"/>
              </w:rPr>
            </w:pPr>
          </w:p>
        </w:tc>
        <w:tc>
          <w:tcPr>
            <w:tcW w:w="266" w:type="pct"/>
            <w:tcBorders>
              <w:top w:val="nil"/>
              <w:left w:val="nil"/>
              <w:bottom w:val="nil"/>
              <w:right w:val="nil"/>
            </w:tcBorders>
            <w:shd w:val="clear" w:color="000000" w:fill="FFFFFF"/>
            <w:noWrap/>
            <w:hideMark/>
          </w:tcPr>
          <w:p w14:paraId="1FAF6212" w14:textId="4FC86991" w:rsidR="00D60F85" w:rsidRPr="00F15DAE" w:rsidRDefault="00D60F85" w:rsidP="00F15DAE">
            <w:pPr>
              <w:jc w:val="center"/>
              <w:rPr>
                <w:rFonts w:ascii="Times New Roman" w:eastAsia="Times New Roman" w:hAnsi="Times New Roman"/>
                <w:color w:val="000000"/>
                <w:sz w:val="24"/>
                <w:szCs w:val="24"/>
                <w:lang w:eastAsia="en-GB"/>
              </w:rPr>
            </w:pPr>
          </w:p>
        </w:tc>
        <w:tc>
          <w:tcPr>
            <w:tcW w:w="258" w:type="pct"/>
            <w:tcBorders>
              <w:top w:val="nil"/>
              <w:left w:val="nil"/>
              <w:bottom w:val="nil"/>
              <w:right w:val="nil"/>
            </w:tcBorders>
            <w:shd w:val="clear" w:color="000000" w:fill="FFFFFF"/>
          </w:tcPr>
          <w:p w14:paraId="34B6E316"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4" w:type="pct"/>
            <w:tcBorders>
              <w:top w:val="nil"/>
              <w:left w:val="nil"/>
              <w:bottom w:val="nil"/>
              <w:right w:val="nil"/>
            </w:tcBorders>
            <w:shd w:val="clear" w:color="000000" w:fill="FFFFFF"/>
          </w:tcPr>
          <w:p w14:paraId="67329CA4"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7" w:type="pct"/>
            <w:tcBorders>
              <w:top w:val="nil"/>
              <w:left w:val="nil"/>
              <w:bottom w:val="nil"/>
              <w:right w:val="nil"/>
            </w:tcBorders>
            <w:shd w:val="clear" w:color="000000" w:fill="FFFFFF"/>
          </w:tcPr>
          <w:p w14:paraId="1BB03960" w14:textId="77777777" w:rsidR="00D60F85" w:rsidRPr="00F15DAE" w:rsidRDefault="00D60F85" w:rsidP="00F15DAE">
            <w:pPr>
              <w:jc w:val="center"/>
              <w:rPr>
                <w:rFonts w:ascii="Times New Roman" w:eastAsia="Times New Roman" w:hAnsi="Times New Roman"/>
                <w:color w:val="000000"/>
                <w:sz w:val="24"/>
                <w:szCs w:val="24"/>
                <w:lang w:eastAsia="en-GB"/>
              </w:rPr>
            </w:pPr>
          </w:p>
        </w:tc>
      </w:tr>
      <w:tr w:rsidR="008F53AD" w:rsidRPr="004923F7" w14:paraId="11BB8E3C" w14:textId="5295E859" w:rsidTr="008F53AD">
        <w:trPr>
          <w:trHeight w:val="514"/>
        </w:trPr>
        <w:tc>
          <w:tcPr>
            <w:tcW w:w="161" w:type="pct"/>
            <w:tcBorders>
              <w:top w:val="nil"/>
              <w:left w:val="nil"/>
              <w:bottom w:val="nil"/>
              <w:right w:val="nil"/>
            </w:tcBorders>
            <w:shd w:val="clear" w:color="auto" w:fill="auto"/>
            <w:noWrap/>
            <w:hideMark/>
          </w:tcPr>
          <w:p w14:paraId="48552CBF" w14:textId="77777777" w:rsidR="00D60F85" w:rsidRPr="004A2075" w:rsidRDefault="00D60F85" w:rsidP="004A2075">
            <w:pPr>
              <w:jc w:val="center"/>
              <w:rPr>
                <w:rFonts w:ascii="Times New Roman" w:eastAsia="Times New Roman" w:hAnsi="Times New Roman"/>
                <w:color w:val="000000"/>
                <w:sz w:val="24"/>
                <w:szCs w:val="24"/>
                <w:lang w:eastAsia="en-GB"/>
              </w:rPr>
            </w:pPr>
            <w:r w:rsidRPr="004A2075">
              <w:rPr>
                <w:rFonts w:ascii="Times New Roman" w:eastAsia="Times New Roman" w:hAnsi="Times New Roman"/>
                <w:color w:val="000000"/>
                <w:sz w:val="24"/>
                <w:szCs w:val="24"/>
                <w:lang w:eastAsia="en-GB"/>
              </w:rPr>
              <w:t>4</w:t>
            </w:r>
          </w:p>
        </w:tc>
        <w:tc>
          <w:tcPr>
            <w:tcW w:w="1323" w:type="pct"/>
            <w:tcBorders>
              <w:top w:val="nil"/>
              <w:left w:val="nil"/>
              <w:bottom w:val="nil"/>
              <w:right w:val="nil"/>
            </w:tcBorders>
            <w:shd w:val="clear" w:color="000000" w:fill="FFFFFF"/>
            <w:hideMark/>
          </w:tcPr>
          <w:p w14:paraId="06A2869D" w14:textId="77777777" w:rsidR="00D60F85" w:rsidRPr="00F15DAE" w:rsidRDefault="00D60F85" w:rsidP="00F15DAE">
            <w:pP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Breadth</w:t>
            </w:r>
          </w:p>
        </w:tc>
        <w:tc>
          <w:tcPr>
            <w:tcW w:w="305" w:type="pct"/>
            <w:tcBorders>
              <w:top w:val="nil"/>
              <w:left w:val="nil"/>
              <w:bottom w:val="nil"/>
              <w:right w:val="nil"/>
            </w:tcBorders>
            <w:shd w:val="clear" w:color="000000" w:fill="FFFFFF"/>
            <w:hideMark/>
          </w:tcPr>
          <w:p w14:paraId="2412E5BE"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2.10</w:t>
            </w:r>
          </w:p>
        </w:tc>
        <w:tc>
          <w:tcPr>
            <w:tcW w:w="351" w:type="pct"/>
            <w:tcBorders>
              <w:top w:val="nil"/>
              <w:left w:val="nil"/>
              <w:bottom w:val="nil"/>
              <w:right w:val="nil"/>
            </w:tcBorders>
            <w:shd w:val="clear" w:color="000000" w:fill="FFFFFF"/>
            <w:hideMark/>
          </w:tcPr>
          <w:p w14:paraId="0404600D"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0.89</w:t>
            </w:r>
          </w:p>
        </w:tc>
        <w:tc>
          <w:tcPr>
            <w:tcW w:w="320" w:type="pct"/>
            <w:tcBorders>
              <w:top w:val="nil"/>
              <w:left w:val="nil"/>
              <w:bottom w:val="nil"/>
              <w:right w:val="nil"/>
            </w:tcBorders>
            <w:shd w:val="clear" w:color="000000" w:fill="FFFFFF"/>
            <w:noWrap/>
            <w:hideMark/>
          </w:tcPr>
          <w:p w14:paraId="36E584C7" w14:textId="0F577F86"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00460573">
              <w:rPr>
                <w:rFonts w:ascii="Times New Roman" w:eastAsia="Times New Roman" w:hAnsi="Times New Roman"/>
                <w:color w:val="000000"/>
                <w:sz w:val="24"/>
                <w:szCs w:val="24"/>
                <w:lang w:eastAsia="en-GB"/>
              </w:rPr>
              <w:t>.01</w:t>
            </w:r>
          </w:p>
        </w:tc>
        <w:tc>
          <w:tcPr>
            <w:tcW w:w="339" w:type="pct"/>
            <w:tcBorders>
              <w:top w:val="nil"/>
              <w:left w:val="nil"/>
              <w:bottom w:val="nil"/>
              <w:right w:val="nil"/>
            </w:tcBorders>
            <w:shd w:val="clear" w:color="000000" w:fill="FFFFFF"/>
            <w:noWrap/>
            <w:hideMark/>
          </w:tcPr>
          <w:p w14:paraId="1E2386A9" w14:textId="14EDEE7B"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-0.05</w:t>
            </w:r>
          </w:p>
        </w:tc>
        <w:tc>
          <w:tcPr>
            <w:tcW w:w="316" w:type="pct"/>
            <w:tcBorders>
              <w:top w:val="nil"/>
              <w:left w:val="nil"/>
              <w:bottom w:val="nil"/>
              <w:right w:val="nil"/>
            </w:tcBorders>
            <w:shd w:val="clear" w:color="000000" w:fill="FFFFFF"/>
            <w:noWrap/>
            <w:hideMark/>
          </w:tcPr>
          <w:p w14:paraId="53F1B5FE" w14:textId="06E2B3A9"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.23</w:t>
            </w:r>
            <w:r w:rsidRPr="00F15DAE">
              <w:rPr>
                <w:rFonts w:ascii="Times New Roman" w:eastAsia="Times New Roman" w:hAnsi="Times New Roman"/>
                <w:color w:val="000000"/>
                <w:sz w:val="24"/>
                <w:szCs w:val="24"/>
                <w:vertAlign w:val="superscript"/>
                <w:lang w:eastAsia="en-GB"/>
              </w:rPr>
              <w:t>**</w:t>
            </w:r>
          </w:p>
        </w:tc>
        <w:tc>
          <w:tcPr>
            <w:tcW w:w="280" w:type="pct"/>
            <w:tcBorders>
              <w:top w:val="nil"/>
              <w:left w:val="nil"/>
              <w:bottom w:val="nil"/>
              <w:right w:val="nil"/>
            </w:tcBorders>
            <w:shd w:val="clear" w:color="000000" w:fill="FFFFFF"/>
            <w:noWrap/>
            <w:hideMark/>
          </w:tcPr>
          <w:p w14:paraId="7ADFBEBE" w14:textId="42131F1B"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1.00</w:t>
            </w:r>
          </w:p>
        </w:tc>
        <w:tc>
          <w:tcPr>
            <w:tcW w:w="294" w:type="pct"/>
            <w:gridSpan w:val="2"/>
            <w:tcBorders>
              <w:top w:val="nil"/>
              <w:left w:val="nil"/>
              <w:bottom w:val="nil"/>
              <w:right w:val="nil"/>
            </w:tcBorders>
            <w:shd w:val="clear" w:color="000000" w:fill="FFFFFF"/>
            <w:noWrap/>
            <w:hideMark/>
          </w:tcPr>
          <w:p w14:paraId="74A56752" w14:textId="5686C5A7" w:rsidR="00D60F85" w:rsidRPr="00F15DAE" w:rsidRDefault="00D60F85" w:rsidP="00F15DAE">
            <w:pPr>
              <w:jc w:val="center"/>
              <w:rPr>
                <w:rFonts w:ascii="Times New Roman" w:eastAsia="Times New Roman" w:hAnsi="Times New Roman"/>
                <w:color w:val="000000"/>
                <w:sz w:val="24"/>
                <w:szCs w:val="24"/>
                <w:lang w:eastAsia="en-GB"/>
              </w:rPr>
            </w:pPr>
          </w:p>
        </w:tc>
        <w:tc>
          <w:tcPr>
            <w:tcW w:w="257" w:type="pct"/>
            <w:tcBorders>
              <w:top w:val="nil"/>
              <w:left w:val="nil"/>
              <w:bottom w:val="nil"/>
              <w:right w:val="nil"/>
            </w:tcBorders>
            <w:shd w:val="clear" w:color="000000" w:fill="FFFFFF"/>
            <w:noWrap/>
            <w:hideMark/>
          </w:tcPr>
          <w:p w14:paraId="0879AF00" w14:textId="0B5979AD" w:rsidR="00D60F85" w:rsidRPr="00F15DAE" w:rsidRDefault="00D60F85" w:rsidP="00F15DAE">
            <w:pPr>
              <w:jc w:val="center"/>
              <w:rPr>
                <w:rFonts w:ascii="Times New Roman" w:eastAsia="Times New Roman" w:hAnsi="Times New Roman"/>
                <w:color w:val="000000"/>
                <w:sz w:val="24"/>
                <w:szCs w:val="24"/>
                <w:lang w:eastAsia="en-GB"/>
              </w:rPr>
            </w:pPr>
          </w:p>
        </w:tc>
        <w:tc>
          <w:tcPr>
            <w:tcW w:w="266" w:type="pct"/>
            <w:tcBorders>
              <w:top w:val="nil"/>
              <w:left w:val="nil"/>
              <w:bottom w:val="nil"/>
              <w:right w:val="nil"/>
            </w:tcBorders>
            <w:shd w:val="clear" w:color="000000" w:fill="FFFFFF"/>
            <w:noWrap/>
            <w:hideMark/>
          </w:tcPr>
          <w:p w14:paraId="3F3B505E" w14:textId="029DABCE" w:rsidR="00D60F85" w:rsidRPr="00F15DAE" w:rsidRDefault="00D60F85" w:rsidP="00F15DAE">
            <w:pPr>
              <w:jc w:val="center"/>
              <w:rPr>
                <w:rFonts w:ascii="Times New Roman" w:eastAsia="Times New Roman" w:hAnsi="Times New Roman"/>
                <w:color w:val="000000"/>
                <w:sz w:val="24"/>
                <w:szCs w:val="24"/>
                <w:lang w:eastAsia="en-GB"/>
              </w:rPr>
            </w:pPr>
          </w:p>
        </w:tc>
        <w:tc>
          <w:tcPr>
            <w:tcW w:w="258" w:type="pct"/>
            <w:tcBorders>
              <w:top w:val="nil"/>
              <w:left w:val="nil"/>
              <w:bottom w:val="nil"/>
              <w:right w:val="nil"/>
            </w:tcBorders>
            <w:shd w:val="clear" w:color="000000" w:fill="FFFFFF"/>
          </w:tcPr>
          <w:p w14:paraId="5BFF7B51"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4" w:type="pct"/>
            <w:tcBorders>
              <w:top w:val="nil"/>
              <w:left w:val="nil"/>
              <w:bottom w:val="nil"/>
              <w:right w:val="nil"/>
            </w:tcBorders>
            <w:shd w:val="clear" w:color="000000" w:fill="FFFFFF"/>
          </w:tcPr>
          <w:p w14:paraId="732ABC39"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7" w:type="pct"/>
            <w:tcBorders>
              <w:top w:val="nil"/>
              <w:left w:val="nil"/>
              <w:bottom w:val="nil"/>
              <w:right w:val="nil"/>
            </w:tcBorders>
            <w:shd w:val="clear" w:color="000000" w:fill="FFFFFF"/>
          </w:tcPr>
          <w:p w14:paraId="4983C2D4" w14:textId="77777777" w:rsidR="00D60F85" w:rsidRPr="00F15DAE" w:rsidRDefault="00D60F85" w:rsidP="00F15DAE">
            <w:pPr>
              <w:jc w:val="center"/>
              <w:rPr>
                <w:rFonts w:ascii="Times New Roman" w:eastAsia="Times New Roman" w:hAnsi="Times New Roman"/>
                <w:color w:val="000000"/>
                <w:sz w:val="24"/>
                <w:szCs w:val="24"/>
                <w:lang w:eastAsia="en-GB"/>
              </w:rPr>
            </w:pPr>
          </w:p>
        </w:tc>
      </w:tr>
      <w:tr w:rsidR="008F53AD" w:rsidRPr="004923F7" w14:paraId="44FAF90B" w14:textId="5ED61D0D" w:rsidTr="008F53AD">
        <w:trPr>
          <w:trHeight w:val="514"/>
        </w:trPr>
        <w:tc>
          <w:tcPr>
            <w:tcW w:w="161" w:type="pct"/>
            <w:tcBorders>
              <w:top w:val="nil"/>
              <w:left w:val="nil"/>
              <w:bottom w:val="nil"/>
              <w:right w:val="nil"/>
            </w:tcBorders>
            <w:shd w:val="clear" w:color="auto" w:fill="auto"/>
            <w:noWrap/>
            <w:hideMark/>
          </w:tcPr>
          <w:p w14:paraId="634C46BF" w14:textId="77777777" w:rsidR="00D60F85" w:rsidRPr="004A2075" w:rsidRDefault="00D60F85" w:rsidP="004A2075">
            <w:pPr>
              <w:jc w:val="center"/>
              <w:rPr>
                <w:rFonts w:ascii="Times New Roman" w:eastAsia="Times New Roman" w:hAnsi="Times New Roman"/>
                <w:color w:val="000000"/>
                <w:sz w:val="24"/>
                <w:szCs w:val="24"/>
                <w:lang w:eastAsia="en-GB"/>
              </w:rPr>
            </w:pPr>
            <w:r w:rsidRPr="004A2075">
              <w:rPr>
                <w:rFonts w:ascii="Times New Roman" w:eastAsia="Times New Roman" w:hAnsi="Times New Roman"/>
                <w:color w:val="000000"/>
                <w:sz w:val="24"/>
                <w:szCs w:val="24"/>
                <w:lang w:eastAsia="en-GB"/>
              </w:rPr>
              <w:t>5</w:t>
            </w:r>
          </w:p>
        </w:tc>
        <w:tc>
          <w:tcPr>
            <w:tcW w:w="1323" w:type="pct"/>
            <w:tcBorders>
              <w:top w:val="nil"/>
              <w:left w:val="nil"/>
              <w:bottom w:val="nil"/>
              <w:right w:val="nil"/>
            </w:tcBorders>
            <w:shd w:val="clear" w:color="000000" w:fill="FFFFFF"/>
            <w:hideMark/>
          </w:tcPr>
          <w:p w14:paraId="0042FB03" w14:textId="77777777" w:rsidR="00D60F85" w:rsidRPr="00F15DAE" w:rsidRDefault="00D60F85" w:rsidP="00F15DAE">
            <w:pP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Depth</w:t>
            </w:r>
          </w:p>
        </w:tc>
        <w:tc>
          <w:tcPr>
            <w:tcW w:w="305" w:type="pct"/>
            <w:tcBorders>
              <w:top w:val="nil"/>
              <w:left w:val="nil"/>
              <w:bottom w:val="nil"/>
              <w:right w:val="nil"/>
            </w:tcBorders>
            <w:shd w:val="clear" w:color="000000" w:fill="FFFFFF"/>
            <w:hideMark/>
          </w:tcPr>
          <w:p w14:paraId="24A44B9A"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4.90</w:t>
            </w:r>
          </w:p>
        </w:tc>
        <w:tc>
          <w:tcPr>
            <w:tcW w:w="351" w:type="pct"/>
            <w:tcBorders>
              <w:top w:val="nil"/>
              <w:left w:val="nil"/>
              <w:bottom w:val="nil"/>
              <w:right w:val="nil"/>
            </w:tcBorders>
            <w:shd w:val="clear" w:color="000000" w:fill="FFFFFF"/>
            <w:hideMark/>
          </w:tcPr>
          <w:p w14:paraId="4DF51E8D"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1.08</w:t>
            </w:r>
          </w:p>
        </w:tc>
        <w:tc>
          <w:tcPr>
            <w:tcW w:w="320" w:type="pct"/>
            <w:tcBorders>
              <w:top w:val="nil"/>
              <w:left w:val="nil"/>
              <w:bottom w:val="nil"/>
              <w:right w:val="nil"/>
            </w:tcBorders>
            <w:shd w:val="clear" w:color="000000" w:fill="FFFFFF"/>
            <w:noWrap/>
            <w:hideMark/>
          </w:tcPr>
          <w:p w14:paraId="4FA1D3A6" w14:textId="729D17F0"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.05</w:t>
            </w:r>
          </w:p>
        </w:tc>
        <w:tc>
          <w:tcPr>
            <w:tcW w:w="339" w:type="pct"/>
            <w:tcBorders>
              <w:top w:val="nil"/>
              <w:left w:val="nil"/>
              <w:bottom w:val="nil"/>
              <w:right w:val="nil"/>
            </w:tcBorders>
            <w:shd w:val="clear" w:color="000000" w:fill="FFFFFF"/>
            <w:noWrap/>
            <w:hideMark/>
          </w:tcPr>
          <w:p w14:paraId="0E416BA3" w14:textId="0DE816D4"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0.05</w:t>
            </w:r>
          </w:p>
        </w:tc>
        <w:tc>
          <w:tcPr>
            <w:tcW w:w="316" w:type="pct"/>
            <w:tcBorders>
              <w:top w:val="nil"/>
              <w:left w:val="nil"/>
              <w:bottom w:val="nil"/>
              <w:right w:val="nil"/>
            </w:tcBorders>
            <w:shd w:val="clear" w:color="000000" w:fill="FFFFFF"/>
            <w:noWrap/>
            <w:hideMark/>
          </w:tcPr>
          <w:p w14:paraId="7ECB0801" w14:textId="1486E23B"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.1</w:t>
            </w:r>
            <w:r w:rsidR="00CC5189">
              <w:rPr>
                <w:rFonts w:ascii="Times New Roman" w:eastAsia="Times New Roman" w:hAnsi="Times New Roman"/>
                <w:color w:val="000000"/>
                <w:sz w:val="24"/>
                <w:szCs w:val="24"/>
                <w:lang w:eastAsia="en-GB"/>
              </w:rPr>
              <w:t>4</w:t>
            </w:r>
            <w:r w:rsidRPr="00F15DAE">
              <w:rPr>
                <w:rFonts w:ascii="Times New Roman" w:eastAsia="Times New Roman" w:hAnsi="Times New Roman"/>
                <w:color w:val="000000"/>
                <w:sz w:val="24"/>
                <w:szCs w:val="24"/>
                <w:vertAlign w:val="superscript"/>
                <w:lang w:eastAsia="en-GB"/>
              </w:rPr>
              <w:t>*</w:t>
            </w:r>
          </w:p>
        </w:tc>
        <w:tc>
          <w:tcPr>
            <w:tcW w:w="280" w:type="pct"/>
            <w:tcBorders>
              <w:top w:val="nil"/>
              <w:left w:val="nil"/>
              <w:bottom w:val="nil"/>
              <w:right w:val="nil"/>
            </w:tcBorders>
            <w:shd w:val="clear" w:color="000000" w:fill="FFFFFF"/>
            <w:noWrap/>
            <w:hideMark/>
          </w:tcPr>
          <w:p w14:paraId="4DFF0C9E" w14:textId="43FE5562"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.27</w:t>
            </w:r>
            <w:r w:rsidRPr="00F15DAE">
              <w:rPr>
                <w:rFonts w:ascii="Times New Roman" w:eastAsia="Times New Roman" w:hAnsi="Times New Roman"/>
                <w:color w:val="000000"/>
                <w:sz w:val="24"/>
                <w:szCs w:val="24"/>
                <w:vertAlign w:val="superscript"/>
                <w:lang w:eastAsia="en-GB"/>
              </w:rPr>
              <w:t>**</w:t>
            </w:r>
          </w:p>
        </w:tc>
        <w:tc>
          <w:tcPr>
            <w:tcW w:w="294" w:type="pct"/>
            <w:gridSpan w:val="2"/>
            <w:tcBorders>
              <w:top w:val="nil"/>
              <w:left w:val="nil"/>
              <w:bottom w:val="nil"/>
              <w:right w:val="nil"/>
            </w:tcBorders>
            <w:shd w:val="clear" w:color="000000" w:fill="FFFFFF"/>
            <w:noWrap/>
            <w:hideMark/>
          </w:tcPr>
          <w:p w14:paraId="4C93E5C9" w14:textId="0F1E5E15"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1.00</w:t>
            </w:r>
          </w:p>
        </w:tc>
        <w:tc>
          <w:tcPr>
            <w:tcW w:w="257" w:type="pct"/>
            <w:tcBorders>
              <w:top w:val="nil"/>
              <w:left w:val="nil"/>
              <w:bottom w:val="nil"/>
              <w:right w:val="nil"/>
            </w:tcBorders>
            <w:shd w:val="clear" w:color="000000" w:fill="FFFFFF"/>
            <w:noWrap/>
            <w:hideMark/>
          </w:tcPr>
          <w:p w14:paraId="60E3286F" w14:textId="75D4BC06" w:rsidR="00D60F85" w:rsidRPr="00F15DAE" w:rsidRDefault="00D60F85" w:rsidP="00F15DAE">
            <w:pPr>
              <w:jc w:val="center"/>
              <w:rPr>
                <w:rFonts w:ascii="Times New Roman" w:eastAsia="Times New Roman" w:hAnsi="Times New Roman"/>
                <w:color w:val="000000"/>
                <w:sz w:val="24"/>
                <w:szCs w:val="24"/>
                <w:lang w:eastAsia="en-GB"/>
              </w:rPr>
            </w:pPr>
          </w:p>
        </w:tc>
        <w:tc>
          <w:tcPr>
            <w:tcW w:w="266" w:type="pct"/>
            <w:tcBorders>
              <w:top w:val="nil"/>
              <w:left w:val="nil"/>
              <w:bottom w:val="nil"/>
              <w:right w:val="nil"/>
            </w:tcBorders>
            <w:shd w:val="clear" w:color="000000" w:fill="FFFFFF"/>
            <w:noWrap/>
            <w:hideMark/>
          </w:tcPr>
          <w:p w14:paraId="0593110E" w14:textId="7D3E293D" w:rsidR="00D60F85" w:rsidRPr="00F15DAE" w:rsidRDefault="00D60F85" w:rsidP="00F15DAE">
            <w:pPr>
              <w:jc w:val="center"/>
              <w:rPr>
                <w:rFonts w:ascii="Times New Roman" w:eastAsia="Times New Roman" w:hAnsi="Times New Roman"/>
                <w:color w:val="000000"/>
                <w:sz w:val="24"/>
                <w:szCs w:val="24"/>
                <w:lang w:eastAsia="en-GB"/>
              </w:rPr>
            </w:pPr>
          </w:p>
        </w:tc>
        <w:tc>
          <w:tcPr>
            <w:tcW w:w="258" w:type="pct"/>
            <w:tcBorders>
              <w:top w:val="nil"/>
              <w:left w:val="nil"/>
              <w:bottom w:val="nil"/>
              <w:right w:val="nil"/>
            </w:tcBorders>
            <w:shd w:val="clear" w:color="000000" w:fill="FFFFFF"/>
          </w:tcPr>
          <w:p w14:paraId="572553FD"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4" w:type="pct"/>
            <w:tcBorders>
              <w:top w:val="nil"/>
              <w:left w:val="nil"/>
              <w:bottom w:val="nil"/>
              <w:right w:val="nil"/>
            </w:tcBorders>
            <w:shd w:val="clear" w:color="000000" w:fill="FFFFFF"/>
          </w:tcPr>
          <w:p w14:paraId="4E13E9B3"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7" w:type="pct"/>
            <w:tcBorders>
              <w:top w:val="nil"/>
              <w:left w:val="nil"/>
              <w:bottom w:val="nil"/>
              <w:right w:val="nil"/>
            </w:tcBorders>
            <w:shd w:val="clear" w:color="000000" w:fill="FFFFFF"/>
          </w:tcPr>
          <w:p w14:paraId="6CF95B3B" w14:textId="77777777" w:rsidR="00D60F85" w:rsidRPr="00F15DAE" w:rsidRDefault="00D60F85" w:rsidP="00F15DAE">
            <w:pPr>
              <w:jc w:val="center"/>
              <w:rPr>
                <w:rFonts w:ascii="Times New Roman" w:eastAsia="Times New Roman" w:hAnsi="Times New Roman"/>
                <w:color w:val="000000"/>
                <w:sz w:val="24"/>
                <w:szCs w:val="24"/>
                <w:lang w:eastAsia="en-GB"/>
              </w:rPr>
            </w:pPr>
          </w:p>
        </w:tc>
      </w:tr>
      <w:tr w:rsidR="008F53AD" w:rsidRPr="004923F7" w14:paraId="7B0D3C0C" w14:textId="352DD328" w:rsidTr="008F53AD">
        <w:trPr>
          <w:trHeight w:val="514"/>
        </w:trPr>
        <w:tc>
          <w:tcPr>
            <w:tcW w:w="161" w:type="pct"/>
            <w:tcBorders>
              <w:top w:val="nil"/>
              <w:left w:val="nil"/>
              <w:right w:val="nil"/>
            </w:tcBorders>
            <w:shd w:val="clear" w:color="auto" w:fill="auto"/>
            <w:noWrap/>
            <w:hideMark/>
          </w:tcPr>
          <w:p w14:paraId="6B31035E" w14:textId="77777777" w:rsidR="00D60F85" w:rsidRPr="004A2075" w:rsidRDefault="00D60F85" w:rsidP="004A2075">
            <w:pPr>
              <w:jc w:val="center"/>
              <w:rPr>
                <w:rFonts w:ascii="Times New Roman" w:eastAsia="Times New Roman" w:hAnsi="Times New Roman"/>
                <w:color w:val="000000"/>
                <w:sz w:val="24"/>
                <w:szCs w:val="24"/>
                <w:lang w:eastAsia="en-GB"/>
              </w:rPr>
            </w:pPr>
            <w:r w:rsidRPr="004A2075">
              <w:rPr>
                <w:rFonts w:ascii="Times New Roman" w:eastAsia="Times New Roman" w:hAnsi="Times New Roman"/>
                <w:color w:val="000000"/>
                <w:sz w:val="24"/>
                <w:szCs w:val="24"/>
                <w:lang w:eastAsia="en-GB"/>
              </w:rPr>
              <w:t>6</w:t>
            </w:r>
          </w:p>
        </w:tc>
        <w:tc>
          <w:tcPr>
            <w:tcW w:w="1323" w:type="pct"/>
            <w:tcBorders>
              <w:top w:val="nil"/>
              <w:left w:val="nil"/>
              <w:right w:val="nil"/>
            </w:tcBorders>
            <w:shd w:val="clear" w:color="000000" w:fill="FFFFFF"/>
            <w:hideMark/>
          </w:tcPr>
          <w:p w14:paraId="525B2E53" w14:textId="77777777" w:rsidR="00D60F85" w:rsidRPr="00F15DAE" w:rsidRDefault="00D60F85" w:rsidP="00F15DAE">
            <w:pP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Partner Newness (%)</w:t>
            </w:r>
          </w:p>
        </w:tc>
        <w:tc>
          <w:tcPr>
            <w:tcW w:w="305" w:type="pct"/>
            <w:tcBorders>
              <w:top w:val="nil"/>
              <w:left w:val="nil"/>
              <w:right w:val="nil"/>
            </w:tcBorders>
            <w:shd w:val="clear" w:color="000000" w:fill="FFFFFF"/>
            <w:hideMark/>
          </w:tcPr>
          <w:p w14:paraId="0F0D05B0"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34.94</w:t>
            </w:r>
          </w:p>
        </w:tc>
        <w:tc>
          <w:tcPr>
            <w:tcW w:w="351" w:type="pct"/>
            <w:tcBorders>
              <w:top w:val="nil"/>
              <w:left w:val="nil"/>
              <w:right w:val="nil"/>
            </w:tcBorders>
            <w:shd w:val="clear" w:color="000000" w:fill="FFFFFF"/>
            <w:hideMark/>
          </w:tcPr>
          <w:p w14:paraId="019FFB1F"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31.84</w:t>
            </w:r>
          </w:p>
        </w:tc>
        <w:tc>
          <w:tcPr>
            <w:tcW w:w="320" w:type="pct"/>
            <w:tcBorders>
              <w:top w:val="nil"/>
              <w:left w:val="nil"/>
              <w:right w:val="nil"/>
            </w:tcBorders>
            <w:shd w:val="clear" w:color="000000" w:fill="FFFFFF"/>
            <w:noWrap/>
            <w:hideMark/>
          </w:tcPr>
          <w:p w14:paraId="717180FE" w14:textId="4731881A"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00460573">
              <w:rPr>
                <w:rFonts w:ascii="Times New Roman" w:eastAsia="Times New Roman" w:hAnsi="Times New Roman"/>
                <w:color w:val="000000"/>
                <w:sz w:val="24"/>
                <w:szCs w:val="24"/>
                <w:lang w:eastAsia="en-GB"/>
              </w:rPr>
              <w:t>.17</w:t>
            </w:r>
            <w:r w:rsidRPr="00F15DAE">
              <w:rPr>
                <w:rFonts w:ascii="Times New Roman" w:eastAsia="Times New Roman" w:hAnsi="Times New Roman"/>
                <w:color w:val="000000"/>
                <w:sz w:val="24"/>
                <w:szCs w:val="24"/>
                <w:vertAlign w:val="superscript"/>
                <w:lang w:eastAsia="en-GB"/>
              </w:rPr>
              <w:t>*</w:t>
            </w:r>
          </w:p>
        </w:tc>
        <w:tc>
          <w:tcPr>
            <w:tcW w:w="339" w:type="pct"/>
            <w:tcBorders>
              <w:top w:val="nil"/>
              <w:left w:val="nil"/>
              <w:right w:val="nil"/>
            </w:tcBorders>
            <w:shd w:val="clear" w:color="000000" w:fill="FFFFFF"/>
            <w:noWrap/>
            <w:hideMark/>
          </w:tcPr>
          <w:p w14:paraId="2A6E7AF9" w14:textId="2AC9E32D" w:rsidR="00D60F85" w:rsidRPr="00F15DAE" w:rsidRDefault="00D60F85" w:rsidP="004923F7">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w:t>
            </w:r>
            <w:r w:rsidR="00CC5189">
              <w:rPr>
                <w:rFonts w:ascii="Times New Roman" w:eastAsia="Times New Roman" w:hAnsi="Times New Roman"/>
                <w:color w:val="000000"/>
                <w:sz w:val="24"/>
                <w:szCs w:val="24"/>
                <w:lang w:eastAsia="en-GB"/>
              </w:rPr>
              <w:t>14</w:t>
            </w:r>
          </w:p>
        </w:tc>
        <w:tc>
          <w:tcPr>
            <w:tcW w:w="316" w:type="pct"/>
            <w:tcBorders>
              <w:top w:val="nil"/>
              <w:left w:val="nil"/>
              <w:right w:val="nil"/>
            </w:tcBorders>
            <w:shd w:val="clear" w:color="000000" w:fill="FFFFFF"/>
            <w:noWrap/>
            <w:hideMark/>
          </w:tcPr>
          <w:p w14:paraId="6B707AA5" w14:textId="12945C0F"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.20</w:t>
            </w:r>
            <w:r w:rsidRPr="00F15DAE">
              <w:rPr>
                <w:rFonts w:ascii="Times New Roman" w:eastAsia="Times New Roman" w:hAnsi="Times New Roman"/>
                <w:color w:val="000000"/>
                <w:sz w:val="24"/>
                <w:szCs w:val="24"/>
                <w:vertAlign w:val="superscript"/>
                <w:lang w:eastAsia="en-GB"/>
              </w:rPr>
              <w:t>**</w:t>
            </w:r>
          </w:p>
        </w:tc>
        <w:tc>
          <w:tcPr>
            <w:tcW w:w="280" w:type="pct"/>
            <w:tcBorders>
              <w:top w:val="nil"/>
              <w:left w:val="nil"/>
              <w:right w:val="nil"/>
            </w:tcBorders>
            <w:shd w:val="clear" w:color="000000" w:fill="FFFFFF"/>
            <w:noWrap/>
            <w:hideMark/>
          </w:tcPr>
          <w:p w14:paraId="551E0420" w14:textId="43100DE8"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00CC5189">
              <w:rPr>
                <w:rFonts w:ascii="Times New Roman" w:eastAsia="Times New Roman" w:hAnsi="Times New Roman"/>
                <w:color w:val="000000"/>
                <w:sz w:val="24"/>
                <w:szCs w:val="24"/>
                <w:lang w:eastAsia="en-GB"/>
              </w:rPr>
              <w:t>.05</w:t>
            </w:r>
          </w:p>
        </w:tc>
        <w:tc>
          <w:tcPr>
            <w:tcW w:w="294" w:type="pct"/>
            <w:gridSpan w:val="2"/>
            <w:tcBorders>
              <w:top w:val="nil"/>
              <w:left w:val="nil"/>
              <w:right w:val="nil"/>
            </w:tcBorders>
            <w:shd w:val="clear" w:color="000000" w:fill="FFFFFF"/>
            <w:noWrap/>
            <w:hideMark/>
          </w:tcPr>
          <w:p w14:paraId="7B9126F3" w14:textId="6AAD535C"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.04</w:t>
            </w:r>
          </w:p>
        </w:tc>
        <w:tc>
          <w:tcPr>
            <w:tcW w:w="257" w:type="pct"/>
            <w:tcBorders>
              <w:top w:val="nil"/>
              <w:left w:val="nil"/>
              <w:right w:val="nil"/>
            </w:tcBorders>
            <w:shd w:val="clear" w:color="000000" w:fill="FFFFFF"/>
            <w:noWrap/>
            <w:hideMark/>
          </w:tcPr>
          <w:p w14:paraId="0A9024A1" w14:textId="1663F0DA"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1.00</w:t>
            </w:r>
          </w:p>
        </w:tc>
        <w:tc>
          <w:tcPr>
            <w:tcW w:w="266" w:type="pct"/>
            <w:tcBorders>
              <w:top w:val="nil"/>
              <w:left w:val="nil"/>
              <w:right w:val="nil"/>
            </w:tcBorders>
            <w:shd w:val="clear" w:color="000000" w:fill="FFFFFF"/>
            <w:noWrap/>
            <w:hideMark/>
          </w:tcPr>
          <w:p w14:paraId="56D9DAC7" w14:textId="54C1120E" w:rsidR="00D60F85" w:rsidRPr="00F15DAE" w:rsidRDefault="00D60F85" w:rsidP="00F15DAE">
            <w:pPr>
              <w:jc w:val="center"/>
              <w:rPr>
                <w:rFonts w:ascii="Times New Roman" w:eastAsia="Times New Roman" w:hAnsi="Times New Roman"/>
                <w:color w:val="000000"/>
                <w:sz w:val="24"/>
                <w:szCs w:val="24"/>
                <w:lang w:eastAsia="en-GB"/>
              </w:rPr>
            </w:pPr>
          </w:p>
        </w:tc>
        <w:tc>
          <w:tcPr>
            <w:tcW w:w="258" w:type="pct"/>
            <w:tcBorders>
              <w:top w:val="nil"/>
              <w:left w:val="nil"/>
              <w:right w:val="nil"/>
            </w:tcBorders>
            <w:shd w:val="clear" w:color="000000" w:fill="FFFFFF"/>
          </w:tcPr>
          <w:p w14:paraId="3A0A6E96"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4" w:type="pct"/>
            <w:tcBorders>
              <w:top w:val="nil"/>
              <w:left w:val="nil"/>
              <w:right w:val="nil"/>
            </w:tcBorders>
            <w:shd w:val="clear" w:color="000000" w:fill="FFFFFF"/>
          </w:tcPr>
          <w:p w14:paraId="3D414E27"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7" w:type="pct"/>
            <w:tcBorders>
              <w:top w:val="nil"/>
              <w:left w:val="nil"/>
              <w:right w:val="nil"/>
            </w:tcBorders>
            <w:shd w:val="clear" w:color="000000" w:fill="FFFFFF"/>
          </w:tcPr>
          <w:p w14:paraId="0D6009F5" w14:textId="77777777" w:rsidR="00D60F85" w:rsidRPr="00F15DAE" w:rsidRDefault="00D60F85" w:rsidP="00F15DAE">
            <w:pPr>
              <w:jc w:val="center"/>
              <w:rPr>
                <w:rFonts w:ascii="Times New Roman" w:eastAsia="Times New Roman" w:hAnsi="Times New Roman"/>
                <w:color w:val="000000"/>
                <w:sz w:val="24"/>
                <w:szCs w:val="24"/>
                <w:lang w:eastAsia="en-GB"/>
              </w:rPr>
            </w:pPr>
          </w:p>
        </w:tc>
      </w:tr>
      <w:tr w:rsidR="008F53AD" w:rsidRPr="004923F7" w14:paraId="12C62534" w14:textId="386AC309" w:rsidTr="008F53AD">
        <w:trPr>
          <w:trHeight w:val="514"/>
        </w:trPr>
        <w:tc>
          <w:tcPr>
            <w:tcW w:w="161" w:type="pct"/>
            <w:tcBorders>
              <w:top w:val="nil"/>
              <w:left w:val="nil"/>
              <w:right w:val="nil"/>
            </w:tcBorders>
            <w:shd w:val="clear" w:color="auto" w:fill="auto"/>
            <w:noWrap/>
            <w:hideMark/>
          </w:tcPr>
          <w:p w14:paraId="45C597D0" w14:textId="77777777" w:rsidR="00D60F85" w:rsidRPr="004A2075" w:rsidRDefault="00D60F85" w:rsidP="004A2075">
            <w:pPr>
              <w:jc w:val="center"/>
              <w:rPr>
                <w:rFonts w:ascii="Times New Roman" w:eastAsia="Times New Roman" w:hAnsi="Times New Roman"/>
                <w:color w:val="000000"/>
                <w:sz w:val="24"/>
                <w:szCs w:val="24"/>
                <w:lang w:eastAsia="en-GB"/>
              </w:rPr>
            </w:pPr>
            <w:r w:rsidRPr="004A2075">
              <w:rPr>
                <w:rFonts w:ascii="Times New Roman" w:eastAsia="Times New Roman" w:hAnsi="Times New Roman"/>
                <w:color w:val="000000"/>
                <w:sz w:val="24"/>
                <w:szCs w:val="24"/>
                <w:lang w:eastAsia="en-GB"/>
              </w:rPr>
              <w:t>7</w:t>
            </w:r>
          </w:p>
        </w:tc>
        <w:tc>
          <w:tcPr>
            <w:tcW w:w="1323" w:type="pct"/>
            <w:tcBorders>
              <w:top w:val="nil"/>
              <w:left w:val="nil"/>
              <w:right w:val="nil"/>
            </w:tcBorders>
            <w:shd w:val="clear" w:color="000000" w:fill="FFFFFF"/>
            <w:hideMark/>
          </w:tcPr>
          <w:p w14:paraId="485DDF5A" w14:textId="77777777" w:rsidR="00D60F85" w:rsidRPr="00F15DAE" w:rsidRDefault="00D60F85" w:rsidP="00F15DAE">
            <w:pP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Transformational Leadership</w:t>
            </w:r>
          </w:p>
        </w:tc>
        <w:tc>
          <w:tcPr>
            <w:tcW w:w="305" w:type="pct"/>
            <w:tcBorders>
              <w:top w:val="nil"/>
              <w:left w:val="nil"/>
              <w:right w:val="nil"/>
            </w:tcBorders>
            <w:shd w:val="clear" w:color="000000" w:fill="FFFFFF"/>
            <w:hideMark/>
          </w:tcPr>
          <w:p w14:paraId="544E62E6"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5.43</w:t>
            </w:r>
          </w:p>
        </w:tc>
        <w:tc>
          <w:tcPr>
            <w:tcW w:w="351" w:type="pct"/>
            <w:tcBorders>
              <w:top w:val="nil"/>
              <w:left w:val="nil"/>
              <w:right w:val="nil"/>
            </w:tcBorders>
            <w:shd w:val="clear" w:color="000000" w:fill="FFFFFF"/>
            <w:hideMark/>
          </w:tcPr>
          <w:p w14:paraId="5E34FE46" w14:textId="77777777"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1.12</w:t>
            </w:r>
          </w:p>
        </w:tc>
        <w:tc>
          <w:tcPr>
            <w:tcW w:w="320" w:type="pct"/>
            <w:tcBorders>
              <w:top w:val="nil"/>
              <w:left w:val="nil"/>
              <w:right w:val="nil"/>
            </w:tcBorders>
            <w:shd w:val="clear" w:color="000000" w:fill="FFFFFF"/>
            <w:noWrap/>
            <w:hideMark/>
          </w:tcPr>
          <w:p w14:paraId="320BB2C6" w14:textId="448871AD"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.1</w:t>
            </w:r>
            <w:r w:rsidR="00CC5189">
              <w:rPr>
                <w:rFonts w:ascii="Times New Roman" w:eastAsia="Times New Roman" w:hAnsi="Times New Roman"/>
                <w:color w:val="000000"/>
                <w:sz w:val="24"/>
                <w:szCs w:val="24"/>
                <w:lang w:eastAsia="en-GB"/>
              </w:rPr>
              <w:t>2</w:t>
            </w:r>
          </w:p>
        </w:tc>
        <w:tc>
          <w:tcPr>
            <w:tcW w:w="339" w:type="pct"/>
            <w:tcBorders>
              <w:top w:val="nil"/>
              <w:left w:val="nil"/>
              <w:right w:val="nil"/>
            </w:tcBorders>
            <w:shd w:val="clear" w:color="000000" w:fill="FFFFFF"/>
            <w:noWrap/>
            <w:hideMark/>
          </w:tcPr>
          <w:p w14:paraId="05D62CA0" w14:textId="02DAD95E" w:rsidR="00D60F85" w:rsidRPr="00F15DAE" w:rsidRDefault="00D60F85" w:rsidP="004923F7">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w:t>
            </w:r>
            <w:r w:rsidR="00CC5189">
              <w:rPr>
                <w:rFonts w:ascii="Times New Roman" w:eastAsia="Times New Roman" w:hAnsi="Times New Roman"/>
                <w:color w:val="000000"/>
                <w:sz w:val="24"/>
                <w:szCs w:val="24"/>
                <w:lang w:eastAsia="en-GB"/>
              </w:rPr>
              <w:t>09</w:t>
            </w:r>
          </w:p>
        </w:tc>
        <w:tc>
          <w:tcPr>
            <w:tcW w:w="316" w:type="pct"/>
            <w:tcBorders>
              <w:top w:val="nil"/>
              <w:left w:val="nil"/>
              <w:right w:val="nil"/>
            </w:tcBorders>
            <w:shd w:val="clear" w:color="000000" w:fill="FFFFFF"/>
            <w:noWrap/>
            <w:hideMark/>
          </w:tcPr>
          <w:p w14:paraId="047AAFAD" w14:textId="159EA76F"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.0</w:t>
            </w:r>
            <w:r>
              <w:rPr>
                <w:rFonts w:ascii="Times New Roman" w:eastAsia="Times New Roman" w:hAnsi="Times New Roman"/>
                <w:color w:val="000000"/>
                <w:sz w:val="24"/>
                <w:szCs w:val="24"/>
                <w:lang w:eastAsia="en-GB"/>
              </w:rPr>
              <w:t>7</w:t>
            </w:r>
          </w:p>
        </w:tc>
        <w:tc>
          <w:tcPr>
            <w:tcW w:w="280" w:type="pct"/>
            <w:tcBorders>
              <w:top w:val="nil"/>
              <w:left w:val="nil"/>
              <w:right w:val="nil"/>
            </w:tcBorders>
            <w:shd w:val="clear" w:color="000000" w:fill="FFFFFF"/>
            <w:noWrap/>
            <w:hideMark/>
          </w:tcPr>
          <w:p w14:paraId="71B22024" w14:textId="028A01DA"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.0</w:t>
            </w:r>
            <w:r>
              <w:rPr>
                <w:rFonts w:ascii="Times New Roman" w:eastAsia="Times New Roman" w:hAnsi="Times New Roman"/>
                <w:color w:val="000000"/>
                <w:sz w:val="24"/>
                <w:szCs w:val="24"/>
                <w:lang w:eastAsia="en-GB"/>
              </w:rPr>
              <w:t>5</w:t>
            </w:r>
          </w:p>
        </w:tc>
        <w:tc>
          <w:tcPr>
            <w:tcW w:w="294" w:type="pct"/>
            <w:gridSpan w:val="2"/>
            <w:tcBorders>
              <w:top w:val="nil"/>
              <w:left w:val="nil"/>
              <w:right w:val="nil"/>
            </w:tcBorders>
            <w:shd w:val="clear" w:color="000000" w:fill="FFFFFF"/>
            <w:noWrap/>
            <w:hideMark/>
          </w:tcPr>
          <w:p w14:paraId="5987E9EE" w14:textId="0375C857" w:rsidR="00D60F85" w:rsidRPr="00F15DAE" w:rsidRDefault="00D60F85" w:rsidP="00F15DAE">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.2</w:t>
            </w:r>
            <w:r>
              <w:rPr>
                <w:rFonts w:ascii="Times New Roman" w:eastAsia="Times New Roman" w:hAnsi="Times New Roman"/>
                <w:color w:val="000000"/>
                <w:sz w:val="24"/>
                <w:szCs w:val="24"/>
                <w:lang w:eastAsia="en-GB"/>
              </w:rPr>
              <w:t>7</w:t>
            </w:r>
            <w:r w:rsidRPr="00F15DAE">
              <w:rPr>
                <w:rFonts w:ascii="Times New Roman" w:eastAsia="Times New Roman" w:hAnsi="Times New Roman"/>
                <w:color w:val="000000"/>
                <w:sz w:val="24"/>
                <w:szCs w:val="24"/>
                <w:vertAlign w:val="superscript"/>
                <w:lang w:eastAsia="en-GB"/>
              </w:rPr>
              <w:t>**</w:t>
            </w:r>
          </w:p>
        </w:tc>
        <w:tc>
          <w:tcPr>
            <w:tcW w:w="257" w:type="pct"/>
            <w:tcBorders>
              <w:top w:val="nil"/>
              <w:left w:val="nil"/>
              <w:right w:val="nil"/>
            </w:tcBorders>
            <w:shd w:val="clear" w:color="000000" w:fill="FFFFFF"/>
            <w:noWrap/>
            <w:hideMark/>
          </w:tcPr>
          <w:p w14:paraId="4E263C2E" w14:textId="5893514D"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0</w:t>
            </w:r>
            <w:r w:rsidRPr="00F15DAE">
              <w:rPr>
                <w:rFonts w:ascii="Times New Roman" w:eastAsia="Times New Roman" w:hAnsi="Times New Roman"/>
                <w:color w:val="000000"/>
                <w:sz w:val="24"/>
                <w:szCs w:val="24"/>
                <w:lang w:eastAsia="en-GB"/>
              </w:rPr>
              <w:t>.05</w:t>
            </w:r>
          </w:p>
        </w:tc>
        <w:tc>
          <w:tcPr>
            <w:tcW w:w="266" w:type="pct"/>
            <w:tcBorders>
              <w:top w:val="nil"/>
              <w:left w:val="nil"/>
              <w:right w:val="nil"/>
            </w:tcBorders>
            <w:shd w:val="clear" w:color="000000" w:fill="FFFFFF"/>
            <w:noWrap/>
            <w:hideMark/>
          </w:tcPr>
          <w:p w14:paraId="2BDFA00E" w14:textId="26A2E170" w:rsidR="00D60F85" w:rsidRPr="00F15DAE" w:rsidRDefault="00D60F85" w:rsidP="00F15DAE">
            <w:pPr>
              <w:jc w:val="center"/>
              <w:rPr>
                <w:rFonts w:ascii="Times New Roman" w:eastAsia="Times New Roman" w:hAnsi="Times New Roman"/>
                <w:color w:val="000000"/>
                <w:sz w:val="24"/>
                <w:szCs w:val="24"/>
                <w:lang w:eastAsia="en-GB"/>
              </w:rPr>
            </w:pPr>
            <w:r w:rsidRPr="00F15DAE">
              <w:rPr>
                <w:rFonts w:ascii="Times New Roman" w:eastAsia="Times New Roman" w:hAnsi="Times New Roman"/>
                <w:color w:val="000000"/>
                <w:sz w:val="24"/>
                <w:szCs w:val="24"/>
                <w:lang w:eastAsia="en-GB"/>
              </w:rPr>
              <w:t>1.00</w:t>
            </w:r>
          </w:p>
        </w:tc>
        <w:tc>
          <w:tcPr>
            <w:tcW w:w="258" w:type="pct"/>
            <w:tcBorders>
              <w:top w:val="nil"/>
              <w:left w:val="nil"/>
              <w:right w:val="nil"/>
            </w:tcBorders>
            <w:shd w:val="clear" w:color="000000" w:fill="FFFFFF"/>
          </w:tcPr>
          <w:p w14:paraId="72C91199"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4" w:type="pct"/>
            <w:tcBorders>
              <w:top w:val="nil"/>
              <w:left w:val="nil"/>
              <w:right w:val="nil"/>
            </w:tcBorders>
            <w:shd w:val="clear" w:color="000000" w:fill="FFFFFF"/>
          </w:tcPr>
          <w:p w14:paraId="26B518EA" w14:textId="77777777" w:rsidR="00D60F85" w:rsidRPr="00F15DAE" w:rsidRDefault="00D60F85" w:rsidP="00F15DAE">
            <w:pPr>
              <w:jc w:val="center"/>
              <w:rPr>
                <w:rFonts w:ascii="Times New Roman" w:eastAsia="Times New Roman" w:hAnsi="Times New Roman"/>
                <w:color w:val="000000"/>
                <w:sz w:val="24"/>
                <w:szCs w:val="24"/>
                <w:lang w:eastAsia="en-GB"/>
              </w:rPr>
            </w:pPr>
          </w:p>
        </w:tc>
        <w:tc>
          <w:tcPr>
            <w:tcW w:w="267" w:type="pct"/>
            <w:tcBorders>
              <w:top w:val="nil"/>
              <w:left w:val="nil"/>
              <w:right w:val="nil"/>
            </w:tcBorders>
            <w:shd w:val="clear" w:color="000000" w:fill="FFFFFF"/>
          </w:tcPr>
          <w:p w14:paraId="0C898614" w14:textId="77777777" w:rsidR="00D60F85" w:rsidRPr="00F15DAE" w:rsidRDefault="00D60F85" w:rsidP="00F15DAE">
            <w:pPr>
              <w:jc w:val="center"/>
              <w:rPr>
                <w:rFonts w:ascii="Times New Roman" w:eastAsia="Times New Roman" w:hAnsi="Times New Roman"/>
                <w:color w:val="000000"/>
                <w:sz w:val="24"/>
                <w:szCs w:val="24"/>
                <w:lang w:eastAsia="en-GB"/>
              </w:rPr>
            </w:pPr>
          </w:p>
        </w:tc>
      </w:tr>
      <w:tr w:rsidR="00D60F85" w:rsidRPr="004923F7" w14:paraId="10A135BB" w14:textId="12E9622B" w:rsidTr="008F53AD">
        <w:trPr>
          <w:trHeight w:val="514"/>
        </w:trPr>
        <w:tc>
          <w:tcPr>
            <w:tcW w:w="161" w:type="pct"/>
            <w:tcBorders>
              <w:left w:val="nil"/>
              <w:right w:val="nil"/>
            </w:tcBorders>
            <w:shd w:val="clear" w:color="auto" w:fill="auto"/>
            <w:noWrap/>
          </w:tcPr>
          <w:p w14:paraId="6DD55574" w14:textId="3BA00EC2" w:rsidR="00D60F85" w:rsidRPr="004A2075" w:rsidRDefault="00D60F85" w:rsidP="004A207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8</w:t>
            </w:r>
          </w:p>
        </w:tc>
        <w:tc>
          <w:tcPr>
            <w:tcW w:w="1323" w:type="pct"/>
            <w:tcBorders>
              <w:left w:val="nil"/>
              <w:right w:val="nil"/>
            </w:tcBorders>
            <w:shd w:val="clear" w:color="000000" w:fill="FFFFFF"/>
          </w:tcPr>
          <w:p w14:paraId="2C3C3EC6" w14:textId="560CF1EA" w:rsidR="00D60F85" w:rsidRPr="00F15DAE" w:rsidRDefault="00D60F85" w:rsidP="00F15DAE">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Firm Size</w:t>
            </w:r>
          </w:p>
        </w:tc>
        <w:tc>
          <w:tcPr>
            <w:tcW w:w="305" w:type="pct"/>
            <w:tcBorders>
              <w:left w:val="nil"/>
              <w:right w:val="nil"/>
            </w:tcBorders>
            <w:shd w:val="clear" w:color="000000" w:fill="FFFFFF"/>
          </w:tcPr>
          <w:p w14:paraId="1E4100AF" w14:textId="71EED95F"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1096</w:t>
            </w:r>
          </w:p>
        </w:tc>
        <w:tc>
          <w:tcPr>
            <w:tcW w:w="351" w:type="pct"/>
            <w:tcBorders>
              <w:left w:val="nil"/>
              <w:right w:val="nil"/>
            </w:tcBorders>
            <w:shd w:val="clear" w:color="000000" w:fill="FFFFFF"/>
          </w:tcPr>
          <w:p w14:paraId="3EC3E961" w14:textId="73160114"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7121.00</w:t>
            </w:r>
          </w:p>
        </w:tc>
        <w:tc>
          <w:tcPr>
            <w:tcW w:w="320" w:type="pct"/>
            <w:tcBorders>
              <w:left w:val="nil"/>
              <w:right w:val="nil"/>
            </w:tcBorders>
            <w:shd w:val="clear" w:color="000000" w:fill="FFFFFF"/>
            <w:noWrap/>
          </w:tcPr>
          <w:p w14:paraId="7CDD03BA" w14:textId="2E3447F0"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0.06</w:t>
            </w:r>
          </w:p>
        </w:tc>
        <w:tc>
          <w:tcPr>
            <w:tcW w:w="339" w:type="pct"/>
            <w:tcBorders>
              <w:left w:val="nil"/>
              <w:right w:val="nil"/>
            </w:tcBorders>
            <w:shd w:val="clear" w:color="000000" w:fill="FFFFFF"/>
            <w:noWrap/>
          </w:tcPr>
          <w:p w14:paraId="45E50070" w14:textId="26B89CC7"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-0.09</w:t>
            </w:r>
          </w:p>
        </w:tc>
        <w:tc>
          <w:tcPr>
            <w:tcW w:w="316" w:type="pct"/>
            <w:tcBorders>
              <w:left w:val="nil"/>
              <w:right w:val="nil"/>
            </w:tcBorders>
            <w:shd w:val="clear" w:color="000000" w:fill="FFFFFF"/>
            <w:noWrap/>
          </w:tcPr>
          <w:p w14:paraId="7D4EAAEA" w14:textId="74297CDC"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0.1</w:t>
            </w:r>
            <w:r w:rsidR="00CC5189">
              <w:rPr>
                <w:rFonts w:ascii="Times New Roman" w:eastAsia="Times New Roman" w:hAnsi="Times New Roman"/>
                <w:color w:val="000000"/>
                <w:sz w:val="24"/>
                <w:szCs w:val="24"/>
              </w:rPr>
              <w:t>1</w:t>
            </w:r>
          </w:p>
        </w:tc>
        <w:tc>
          <w:tcPr>
            <w:tcW w:w="280" w:type="pct"/>
            <w:tcBorders>
              <w:left w:val="nil"/>
              <w:right w:val="nil"/>
            </w:tcBorders>
            <w:shd w:val="clear" w:color="000000" w:fill="FFFFFF"/>
            <w:noWrap/>
          </w:tcPr>
          <w:p w14:paraId="4DFFD83B" w14:textId="62F15C46"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0.09</w:t>
            </w:r>
          </w:p>
        </w:tc>
        <w:tc>
          <w:tcPr>
            <w:tcW w:w="294" w:type="pct"/>
            <w:gridSpan w:val="2"/>
            <w:tcBorders>
              <w:left w:val="nil"/>
              <w:right w:val="nil"/>
            </w:tcBorders>
            <w:shd w:val="clear" w:color="000000" w:fill="FFFFFF"/>
            <w:noWrap/>
          </w:tcPr>
          <w:p w14:paraId="6B1727C6" w14:textId="606DE1C3"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0.04</w:t>
            </w:r>
          </w:p>
        </w:tc>
        <w:tc>
          <w:tcPr>
            <w:tcW w:w="257" w:type="pct"/>
            <w:tcBorders>
              <w:left w:val="nil"/>
              <w:right w:val="nil"/>
            </w:tcBorders>
            <w:shd w:val="clear" w:color="000000" w:fill="FFFFFF"/>
            <w:noWrap/>
          </w:tcPr>
          <w:p w14:paraId="725DB6AF" w14:textId="727AEB1A"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-0.05</w:t>
            </w:r>
          </w:p>
        </w:tc>
        <w:tc>
          <w:tcPr>
            <w:tcW w:w="266" w:type="pct"/>
            <w:tcBorders>
              <w:left w:val="nil"/>
              <w:right w:val="nil"/>
            </w:tcBorders>
            <w:shd w:val="clear" w:color="000000" w:fill="FFFFFF"/>
            <w:noWrap/>
          </w:tcPr>
          <w:p w14:paraId="10365D2D" w14:textId="709A288C"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0.04</w:t>
            </w:r>
          </w:p>
        </w:tc>
        <w:tc>
          <w:tcPr>
            <w:tcW w:w="258" w:type="pct"/>
            <w:tcBorders>
              <w:left w:val="nil"/>
              <w:right w:val="nil"/>
            </w:tcBorders>
            <w:shd w:val="clear" w:color="000000" w:fill="FFFFFF"/>
          </w:tcPr>
          <w:p w14:paraId="1E67C83E" w14:textId="65127679"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1.00</w:t>
            </w:r>
          </w:p>
        </w:tc>
        <w:tc>
          <w:tcPr>
            <w:tcW w:w="264" w:type="pct"/>
            <w:tcBorders>
              <w:left w:val="nil"/>
              <w:right w:val="nil"/>
            </w:tcBorders>
            <w:shd w:val="clear" w:color="000000" w:fill="FFFFFF"/>
          </w:tcPr>
          <w:p w14:paraId="0E79A3FB" w14:textId="77777777" w:rsidR="00D60F85" w:rsidRPr="00D60F85" w:rsidRDefault="00D60F85" w:rsidP="00D60F85">
            <w:pPr>
              <w:jc w:val="center"/>
              <w:rPr>
                <w:rFonts w:ascii="Times New Roman" w:eastAsia="Times New Roman" w:hAnsi="Times New Roman"/>
                <w:color w:val="000000"/>
                <w:sz w:val="24"/>
                <w:szCs w:val="24"/>
                <w:lang w:eastAsia="en-GB"/>
              </w:rPr>
            </w:pPr>
          </w:p>
        </w:tc>
        <w:tc>
          <w:tcPr>
            <w:tcW w:w="267" w:type="pct"/>
            <w:tcBorders>
              <w:left w:val="nil"/>
              <w:right w:val="nil"/>
            </w:tcBorders>
            <w:shd w:val="clear" w:color="000000" w:fill="FFFFFF"/>
          </w:tcPr>
          <w:p w14:paraId="6B948329" w14:textId="77777777" w:rsidR="00D60F85" w:rsidRPr="00D60F85" w:rsidRDefault="00D60F85" w:rsidP="00D60F85">
            <w:pPr>
              <w:jc w:val="center"/>
              <w:rPr>
                <w:rFonts w:ascii="Times New Roman" w:eastAsia="Times New Roman" w:hAnsi="Times New Roman"/>
                <w:color w:val="000000"/>
                <w:sz w:val="24"/>
                <w:szCs w:val="24"/>
                <w:lang w:eastAsia="en-GB"/>
              </w:rPr>
            </w:pPr>
          </w:p>
        </w:tc>
      </w:tr>
      <w:tr w:rsidR="00D60F85" w:rsidRPr="004923F7" w14:paraId="27EC8214" w14:textId="3B78B7D4" w:rsidTr="008F53AD">
        <w:trPr>
          <w:trHeight w:val="514"/>
        </w:trPr>
        <w:tc>
          <w:tcPr>
            <w:tcW w:w="161" w:type="pct"/>
            <w:tcBorders>
              <w:top w:val="nil"/>
              <w:left w:val="nil"/>
              <w:right w:val="nil"/>
            </w:tcBorders>
            <w:shd w:val="clear" w:color="auto" w:fill="auto"/>
            <w:noWrap/>
          </w:tcPr>
          <w:p w14:paraId="13970B1F" w14:textId="06630F0F" w:rsidR="00D60F85" w:rsidRPr="004A2075" w:rsidRDefault="00D60F85" w:rsidP="004A207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9</w:t>
            </w:r>
          </w:p>
        </w:tc>
        <w:tc>
          <w:tcPr>
            <w:tcW w:w="1323" w:type="pct"/>
            <w:tcBorders>
              <w:top w:val="nil"/>
              <w:left w:val="nil"/>
              <w:right w:val="nil"/>
            </w:tcBorders>
            <w:shd w:val="clear" w:color="000000" w:fill="FFFFFF"/>
          </w:tcPr>
          <w:p w14:paraId="249262FB" w14:textId="49A97AFE" w:rsidR="00D60F85" w:rsidRPr="00F15DAE" w:rsidRDefault="00D60F85" w:rsidP="00F15DAE">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Project Size</w:t>
            </w:r>
          </w:p>
        </w:tc>
        <w:tc>
          <w:tcPr>
            <w:tcW w:w="305" w:type="pct"/>
            <w:tcBorders>
              <w:top w:val="nil"/>
              <w:left w:val="nil"/>
              <w:right w:val="nil"/>
            </w:tcBorders>
            <w:shd w:val="clear" w:color="000000" w:fill="FFFFFF"/>
          </w:tcPr>
          <w:p w14:paraId="1EEBEBEF" w14:textId="1057E44A"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69.13</w:t>
            </w:r>
          </w:p>
        </w:tc>
        <w:tc>
          <w:tcPr>
            <w:tcW w:w="351" w:type="pct"/>
            <w:tcBorders>
              <w:top w:val="nil"/>
              <w:left w:val="nil"/>
              <w:right w:val="nil"/>
            </w:tcBorders>
            <w:shd w:val="clear" w:color="000000" w:fill="FFFFFF"/>
          </w:tcPr>
          <w:p w14:paraId="5BC704DE" w14:textId="16DDA6AE"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408.20</w:t>
            </w:r>
          </w:p>
        </w:tc>
        <w:tc>
          <w:tcPr>
            <w:tcW w:w="320" w:type="pct"/>
            <w:tcBorders>
              <w:top w:val="nil"/>
              <w:left w:val="nil"/>
              <w:right w:val="nil"/>
            </w:tcBorders>
            <w:shd w:val="clear" w:color="000000" w:fill="FFFFFF"/>
            <w:noWrap/>
          </w:tcPr>
          <w:p w14:paraId="7D1298B4" w14:textId="2E98C384" w:rsidR="00D60F85" w:rsidRPr="00D60F85" w:rsidRDefault="00CC5189"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rPr>
              <w:t>-</w:t>
            </w:r>
            <w:r w:rsidR="00D60F85" w:rsidRPr="00D60F85">
              <w:rPr>
                <w:rFonts w:ascii="Times New Roman" w:eastAsia="Times New Roman" w:hAnsi="Times New Roman"/>
                <w:color w:val="000000"/>
                <w:sz w:val="24"/>
                <w:szCs w:val="24"/>
              </w:rPr>
              <w:t>0.0</w:t>
            </w:r>
            <w:r>
              <w:rPr>
                <w:rFonts w:ascii="Times New Roman" w:eastAsia="Times New Roman" w:hAnsi="Times New Roman"/>
                <w:color w:val="000000"/>
                <w:sz w:val="24"/>
                <w:szCs w:val="24"/>
              </w:rPr>
              <w:t>3</w:t>
            </w:r>
          </w:p>
        </w:tc>
        <w:tc>
          <w:tcPr>
            <w:tcW w:w="339" w:type="pct"/>
            <w:tcBorders>
              <w:top w:val="nil"/>
              <w:left w:val="nil"/>
              <w:right w:val="nil"/>
            </w:tcBorders>
            <w:shd w:val="clear" w:color="000000" w:fill="FFFFFF"/>
            <w:noWrap/>
          </w:tcPr>
          <w:p w14:paraId="4D792C59" w14:textId="2AEBB8F9"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-0.07</w:t>
            </w:r>
          </w:p>
        </w:tc>
        <w:tc>
          <w:tcPr>
            <w:tcW w:w="316" w:type="pct"/>
            <w:tcBorders>
              <w:top w:val="nil"/>
              <w:left w:val="nil"/>
              <w:right w:val="nil"/>
            </w:tcBorders>
            <w:shd w:val="clear" w:color="000000" w:fill="FFFFFF"/>
            <w:noWrap/>
          </w:tcPr>
          <w:p w14:paraId="3CA72F05" w14:textId="3023F9E8"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0.07</w:t>
            </w:r>
          </w:p>
        </w:tc>
        <w:tc>
          <w:tcPr>
            <w:tcW w:w="280" w:type="pct"/>
            <w:tcBorders>
              <w:top w:val="nil"/>
              <w:left w:val="nil"/>
              <w:right w:val="nil"/>
            </w:tcBorders>
            <w:shd w:val="clear" w:color="000000" w:fill="FFFFFF"/>
            <w:noWrap/>
          </w:tcPr>
          <w:p w14:paraId="74C3A0BD" w14:textId="59F2662E" w:rsidR="00D60F85" w:rsidRPr="00D60F85" w:rsidRDefault="00CC5189"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rPr>
              <w:t>0</w:t>
            </w:r>
            <w:r w:rsidR="00D60F85" w:rsidRPr="00D60F85">
              <w:rPr>
                <w:rFonts w:ascii="Times New Roman" w:eastAsia="Times New Roman" w:hAnsi="Times New Roman"/>
                <w:color w:val="000000"/>
                <w:sz w:val="24"/>
                <w:szCs w:val="24"/>
              </w:rPr>
              <w:t>.27**</w:t>
            </w:r>
          </w:p>
        </w:tc>
        <w:tc>
          <w:tcPr>
            <w:tcW w:w="294" w:type="pct"/>
            <w:gridSpan w:val="2"/>
            <w:tcBorders>
              <w:top w:val="nil"/>
              <w:left w:val="nil"/>
              <w:right w:val="nil"/>
            </w:tcBorders>
            <w:shd w:val="clear" w:color="000000" w:fill="FFFFFF"/>
            <w:noWrap/>
          </w:tcPr>
          <w:p w14:paraId="0FFA6F45" w14:textId="090DE8E7"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w:t>
            </w:r>
            <w:r w:rsidR="00CC5189">
              <w:rPr>
                <w:rFonts w:ascii="Times New Roman" w:eastAsia="Times New Roman" w:hAnsi="Times New Roman"/>
                <w:color w:val="000000"/>
                <w:sz w:val="24"/>
                <w:szCs w:val="24"/>
              </w:rPr>
              <w:t>8</w:t>
            </w:r>
          </w:p>
        </w:tc>
        <w:tc>
          <w:tcPr>
            <w:tcW w:w="257" w:type="pct"/>
            <w:tcBorders>
              <w:top w:val="nil"/>
              <w:left w:val="nil"/>
              <w:right w:val="nil"/>
            </w:tcBorders>
            <w:shd w:val="clear" w:color="000000" w:fill="FFFFFF"/>
            <w:noWrap/>
          </w:tcPr>
          <w:p w14:paraId="158B603E" w14:textId="6BED9072"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-0.05</w:t>
            </w:r>
          </w:p>
        </w:tc>
        <w:tc>
          <w:tcPr>
            <w:tcW w:w="266" w:type="pct"/>
            <w:tcBorders>
              <w:top w:val="nil"/>
              <w:left w:val="nil"/>
              <w:right w:val="nil"/>
            </w:tcBorders>
            <w:shd w:val="clear" w:color="000000" w:fill="FFFFFF"/>
            <w:noWrap/>
          </w:tcPr>
          <w:p w14:paraId="1EF7EA84" w14:textId="13CB694A"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0.06</w:t>
            </w:r>
          </w:p>
        </w:tc>
        <w:tc>
          <w:tcPr>
            <w:tcW w:w="258" w:type="pct"/>
            <w:tcBorders>
              <w:top w:val="nil"/>
              <w:left w:val="nil"/>
              <w:right w:val="nil"/>
            </w:tcBorders>
            <w:shd w:val="clear" w:color="000000" w:fill="FFFFFF"/>
          </w:tcPr>
          <w:p w14:paraId="21310447" w14:textId="62BD9F8C" w:rsidR="00D60F85" w:rsidRPr="00D60F85" w:rsidRDefault="00CC5189"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rPr>
              <w:t>0</w:t>
            </w:r>
            <w:r w:rsidR="00D60F85" w:rsidRPr="00D60F85">
              <w:rPr>
                <w:rFonts w:ascii="Times New Roman" w:eastAsia="Times New Roman" w:hAnsi="Times New Roman"/>
                <w:color w:val="000000"/>
                <w:sz w:val="24"/>
                <w:szCs w:val="24"/>
              </w:rPr>
              <w:t>.14</w:t>
            </w:r>
            <w:r w:rsidR="00D60F85" w:rsidRPr="00D60F85">
              <w:rPr>
                <w:rFonts w:ascii="Times New Roman" w:eastAsia="Times New Roman" w:hAnsi="Times New Roman"/>
                <w:color w:val="000000"/>
                <w:sz w:val="24"/>
                <w:szCs w:val="24"/>
                <w:vertAlign w:val="superscript"/>
              </w:rPr>
              <w:t>*</w:t>
            </w:r>
          </w:p>
        </w:tc>
        <w:tc>
          <w:tcPr>
            <w:tcW w:w="264" w:type="pct"/>
            <w:tcBorders>
              <w:top w:val="nil"/>
              <w:left w:val="nil"/>
              <w:right w:val="nil"/>
            </w:tcBorders>
            <w:shd w:val="clear" w:color="000000" w:fill="FFFFFF"/>
          </w:tcPr>
          <w:p w14:paraId="707DDD79" w14:textId="0CE94093"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1.00</w:t>
            </w:r>
          </w:p>
        </w:tc>
        <w:tc>
          <w:tcPr>
            <w:tcW w:w="267" w:type="pct"/>
            <w:tcBorders>
              <w:top w:val="nil"/>
              <w:left w:val="nil"/>
              <w:right w:val="nil"/>
            </w:tcBorders>
            <w:shd w:val="clear" w:color="000000" w:fill="FFFFFF"/>
          </w:tcPr>
          <w:p w14:paraId="27A66850" w14:textId="77777777" w:rsidR="00D60F85" w:rsidRPr="00D60F85" w:rsidRDefault="00D60F85" w:rsidP="00D60F85">
            <w:pPr>
              <w:jc w:val="center"/>
              <w:rPr>
                <w:rFonts w:ascii="Times New Roman" w:eastAsia="Times New Roman" w:hAnsi="Times New Roman"/>
                <w:color w:val="000000"/>
                <w:sz w:val="24"/>
                <w:szCs w:val="24"/>
                <w:lang w:eastAsia="en-GB"/>
              </w:rPr>
            </w:pPr>
          </w:p>
        </w:tc>
      </w:tr>
      <w:tr w:rsidR="00D60F85" w:rsidRPr="004923F7" w14:paraId="334075BF" w14:textId="35FC9A8E" w:rsidTr="008F53AD">
        <w:trPr>
          <w:trHeight w:val="514"/>
        </w:trPr>
        <w:tc>
          <w:tcPr>
            <w:tcW w:w="161" w:type="pct"/>
            <w:tcBorders>
              <w:top w:val="nil"/>
              <w:left w:val="nil"/>
              <w:bottom w:val="single" w:sz="4" w:space="0" w:color="auto"/>
              <w:right w:val="nil"/>
            </w:tcBorders>
            <w:shd w:val="clear" w:color="auto" w:fill="auto"/>
            <w:noWrap/>
          </w:tcPr>
          <w:p w14:paraId="3746EE9E" w14:textId="2145591D" w:rsidR="00D60F85" w:rsidRPr="004A2075" w:rsidRDefault="00D60F85" w:rsidP="004A207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10</w:t>
            </w:r>
          </w:p>
        </w:tc>
        <w:tc>
          <w:tcPr>
            <w:tcW w:w="1323" w:type="pct"/>
            <w:tcBorders>
              <w:top w:val="nil"/>
              <w:left w:val="nil"/>
              <w:bottom w:val="single" w:sz="4" w:space="0" w:color="auto"/>
              <w:right w:val="nil"/>
            </w:tcBorders>
            <w:shd w:val="clear" w:color="000000" w:fill="FFFFFF"/>
          </w:tcPr>
          <w:p w14:paraId="373CE377" w14:textId="05E04C13" w:rsidR="00D60F85" w:rsidRPr="00F15DAE" w:rsidRDefault="00D60F85" w:rsidP="00F15DAE">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Industry Type</w:t>
            </w:r>
          </w:p>
        </w:tc>
        <w:tc>
          <w:tcPr>
            <w:tcW w:w="305" w:type="pct"/>
            <w:tcBorders>
              <w:top w:val="nil"/>
              <w:left w:val="nil"/>
              <w:bottom w:val="single" w:sz="4" w:space="0" w:color="auto"/>
              <w:right w:val="nil"/>
            </w:tcBorders>
            <w:shd w:val="clear" w:color="000000" w:fill="FFFFFF"/>
          </w:tcPr>
          <w:p w14:paraId="35EF0B52" w14:textId="6627B96C" w:rsidR="00D60F85" w:rsidRPr="00D60F85" w:rsidRDefault="00D60F85"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N/A</w:t>
            </w:r>
          </w:p>
        </w:tc>
        <w:tc>
          <w:tcPr>
            <w:tcW w:w="351" w:type="pct"/>
            <w:tcBorders>
              <w:top w:val="nil"/>
              <w:left w:val="nil"/>
              <w:bottom w:val="single" w:sz="4" w:space="0" w:color="auto"/>
              <w:right w:val="nil"/>
            </w:tcBorders>
            <w:shd w:val="clear" w:color="000000" w:fill="FFFFFF"/>
          </w:tcPr>
          <w:p w14:paraId="2E922062" w14:textId="1D0144D2" w:rsidR="00D60F85" w:rsidRPr="00D60F85" w:rsidRDefault="00D60F85"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N/A</w:t>
            </w:r>
          </w:p>
        </w:tc>
        <w:tc>
          <w:tcPr>
            <w:tcW w:w="320" w:type="pct"/>
            <w:tcBorders>
              <w:top w:val="nil"/>
              <w:left w:val="nil"/>
              <w:bottom w:val="single" w:sz="4" w:space="0" w:color="auto"/>
              <w:right w:val="nil"/>
            </w:tcBorders>
            <w:shd w:val="clear" w:color="000000" w:fill="FFFFFF"/>
            <w:noWrap/>
          </w:tcPr>
          <w:p w14:paraId="36F1100A" w14:textId="61ED7D79" w:rsidR="00D60F85" w:rsidRPr="00D60F85" w:rsidRDefault="00CC5189"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rPr>
              <w:t>-0.07</w:t>
            </w:r>
          </w:p>
        </w:tc>
        <w:tc>
          <w:tcPr>
            <w:tcW w:w="339" w:type="pct"/>
            <w:tcBorders>
              <w:top w:val="nil"/>
              <w:left w:val="nil"/>
              <w:bottom w:val="single" w:sz="4" w:space="0" w:color="auto"/>
              <w:right w:val="nil"/>
            </w:tcBorders>
            <w:shd w:val="clear" w:color="000000" w:fill="FFFFFF"/>
            <w:noWrap/>
          </w:tcPr>
          <w:p w14:paraId="59013190" w14:textId="30AB5C54" w:rsidR="00D60F85" w:rsidRPr="00D60F85" w:rsidRDefault="00CC5189"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rPr>
              <w:t>-0.02</w:t>
            </w:r>
          </w:p>
        </w:tc>
        <w:tc>
          <w:tcPr>
            <w:tcW w:w="316" w:type="pct"/>
            <w:tcBorders>
              <w:top w:val="nil"/>
              <w:left w:val="nil"/>
              <w:bottom w:val="single" w:sz="4" w:space="0" w:color="auto"/>
              <w:right w:val="nil"/>
            </w:tcBorders>
            <w:shd w:val="clear" w:color="000000" w:fill="FFFFFF"/>
            <w:noWrap/>
          </w:tcPr>
          <w:p w14:paraId="1DD74AAA" w14:textId="39541534"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w:t>
            </w:r>
            <w:r w:rsidR="00CC5189">
              <w:rPr>
                <w:rFonts w:ascii="Times New Roman" w:eastAsia="Times New Roman" w:hAnsi="Times New Roman"/>
                <w:color w:val="000000"/>
                <w:sz w:val="24"/>
                <w:szCs w:val="24"/>
              </w:rPr>
              <w:t>01</w:t>
            </w:r>
          </w:p>
        </w:tc>
        <w:tc>
          <w:tcPr>
            <w:tcW w:w="280" w:type="pct"/>
            <w:tcBorders>
              <w:top w:val="nil"/>
              <w:left w:val="nil"/>
              <w:bottom w:val="single" w:sz="4" w:space="0" w:color="auto"/>
              <w:right w:val="nil"/>
            </w:tcBorders>
            <w:shd w:val="clear" w:color="000000" w:fill="FFFFFF"/>
            <w:noWrap/>
          </w:tcPr>
          <w:p w14:paraId="67581E11" w14:textId="45711FF6" w:rsidR="00D60F85" w:rsidRPr="00D60F85" w:rsidRDefault="00CC5189"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rPr>
              <w:t>-</w:t>
            </w:r>
            <w:r w:rsidR="00D60F85" w:rsidRPr="00D60F85">
              <w:rPr>
                <w:rFonts w:ascii="Times New Roman" w:eastAsia="Times New Roman" w:hAnsi="Times New Roman"/>
                <w:color w:val="000000"/>
                <w:sz w:val="24"/>
                <w:szCs w:val="24"/>
              </w:rPr>
              <w:t>0.0</w:t>
            </w:r>
            <w:r>
              <w:rPr>
                <w:rFonts w:ascii="Times New Roman" w:eastAsia="Times New Roman" w:hAnsi="Times New Roman"/>
                <w:color w:val="000000"/>
                <w:sz w:val="24"/>
                <w:szCs w:val="24"/>
              </w:rPr>
              <w:t>9</w:t>
            </w:r>
          </w:p>
        </w:tc>
        <w:tc>
          <w:tcPr>
            <w:tcW w:w="294" w:type="pct"/>
            <w:gridSpan w:val="2"/>
            <w:tcBorders>
              <w:top w:val="nil"/>
              <w:left w:val="nil"/>
              <w:bottom w:val="single" w:sz="4" w:space="0" w:color="auto"/>
              <w:right w:val="nil"/>
            </w:tcBorders>
            <w:shd w:val="clear" w:color="000000" w:fill="FFFFFF"/>
            <w:noWrap/>
          </w:tcPr>
          <w:p w14:paraId="3A8668DD" w14:textId="7982A97D"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w:t>
            </w:r>
            <w:r w:rsidR="00CC5189">
              <w:rPr>
                <w:rFonts w:ascii="Times New Roman" w:eastAsia="Times New Roman" w:hAnsi="Times New Roman"/>
                <w:color w:val="000000"/>
                <w:sz w:val="24"/>
                <w:szCs w:val="24"/>
              </w:rPr>
              <w:t>6</w:t>
            </w:r>
          </w:p>
        </w:tc>
        <w:tc>
          <w:tcPr>
            <w:tcW w:w="257" w:type="pct"/>
            <w:tcBorders>
              <w:top w:val="nil"/>
              <w:left w:val="nil"/>
              <w:bottom w:val="single" w:sz="4" w:space="0" w:color="auto"/>
              <w:right w:val="nil"/>
            </w:tcBorders>
            <w:shd w:val="clear" w:color="000000" w:fill="FFFFFF"/>
            <w:noWrap/>
          </w:tcPr>
          <w:p w14:paraId="5171B555" w14:textId="02AD7C03"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0.06</w:t>
            </w:r>
          </w:p>
        </w:tc>
        <w:tc>
          <w:tcPr>
            <w:tcW w:w="266" w:type="pct"/>
            <w:tcBorders>
              <w:top w:val="nil"/>
              <w:left w:val="nil"/>
              <w:bottom w:val="single" w:sz="4" w:space="0" w:color="auto"/>
              <w:right w:val="nil"/>
            </w:tcBorders>
            <w:shd w:val="clear" w:color="000000" w:fill="FFFFFF"/>
            <w:noWrap/>
          </w:tcPr>
          <w:p w14:paraId="12466FEC" w14:textId="60D8D398" w:rsidR="00D60F85" w:rsidRPr="00D60F85" w:rsidRDefault="00CC5189"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rPr>
              <w:t>0.16</w:t>
            </w:r>
            <w:r w:rsidR="00D60F85" w:rsidRPr="00D60F85">
              <w:rPr>
                <w:rFonts w:ascii="Times New Roman" w:eastAsia="Times New Roman" w:hAnsi="Times New Roman"/>
                <w:color w:val="000000"/>
                <w:sz w:val="24"/>
                <w:szCs w:val="24"/>
              </w:rPr>
              <w:t>*</w:t>
            </w:r>
          </w:p>
        </w:tc>
        <w:tc>
          <w:tcPr>
            <w:tcW w:w="258" w:type="pct"/>
            <w:tcBorders>
              <w:top w:val="nil"/>
              <w:left w:val="nil"/>
              <w:bottom w:val="single" w:sz="4" w:space="0" w:color="auto"/>
              <w:right w:val="nil"/>
            </w:tcBorders>
            <w:shd w:val="clear" w:color="000000" w:fill="FFFFFF"/>
          </w:tcPr>
          <w:p w14:paraId="36C21D17" w14:textId="13C8C7F1"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-0.04</w:t>
            </w:r>
          </w:p>
        </w:tc>
        <w:tc>
          <w:tcPr>
            <w:tcW w:w="264" w:type="pct"/>
            <w:tcBorders>
              <w:top w:val="nil"/>
              <w:left w:val="nil"/>
              <w:bottom w:val="single" w:sz="4" w:space="0" w:color="auto"/>
              <w:right w:val="nil"/>
            </w:tcBorders>
            <w:shd w:val="clear" w:color="000000" w:fill="FFFFFF"/>
          </w:tcPr>
          <w:p w14:paraId="4FE2DD96" w14:textId="793A4DF9" w:rsidR="00D60F85" w:rsidRPr="00D60F85" w:rsidRDefault="00CC5189" w:rsidP="00D60F85">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rPr>
              <w:t>0</w:t>
            </w:r>
            <w:r w:rsidR="00D60F85" w:rsidRPr="00D60F85">
              <w:rPr>
                <w:rFonts w:ascii="Times New Roman" w:eastAsia="Times New Roman" w:hAnsi="Times New Roman"/>
                <w:color w:val="000000"/>
                <w:sz w:val="24"/>
                <w:szCs w:val="24"/>
              </w:rPr>
              <w:t>.15*</w:t>
            </w:r>
          </w:p>
        </w:tc>
        <w:tc>
          <w:tcPr>
            <w:tcW w:w="267" w:type="pct"/>
            <w:tcBorders>
              <w:top w:val="nil"/>
              <w:left w:val="nil"/>
              <w:bottom w:val="single" w:sz="4" w:space="0" w:color="auto"/>
              <w:right w:val="nil"/>
            </w:tcBorders>
            <w:shd w:val="clear" w:color="000000" w:fill="FFFFFF"/>
          </w:tcPr>
          <w:p w14:paraId="4D5BA25A" w14:textId="78815D26" w:rsidR="00D60F85" w:rsidRPr="00D60F85" w:rsidRDefault="00D60F85" w:rsidP="00D60F85">
            <w:pPr>
              <w:jc w:val="center"/>
              <w:rPr>
                <w:rFonts w:ascii="Times New Roman" w:eastAsia="Times New Roman" w:hAnsi="Times New Roman"/>
                <w:color w:val="000000"/>
                <w:sz w:val="24"/>
                <w:szCs w:val="24"/>
                <w:lang w:eastAsia="en-GB"/>
              </w:rPr>
            </w:pPr>
            <w:r w:rsidRPr="00D60F85">
              <w:rPr>
                <w:rFonts w:ascii="Times New Roman" w:eastAsia="Times New Roman" w:hAnsi="Times New Roman"/>
                <w:color w:val="000000"/>
                <w:sz w:val="24"/>
                <w:szCs w:val="24"/>
              </w:rPr>
              <w:t>1.00</w:t>
            </w:r>
          </w:p>
        </w:tc>
      </w:tr>
      <w:tr w:rsidR="008F53AD" w:rsidRPr="00407EA9" w14:paraId="0B917DB2" w14:textId="4F702EE3" w:rsidTr="008F53AD">
        <w:trPr>
          <w:gridAfter w:val="6"/>
          <w:wAfter w:w="1527" w:type="pct"/>
          <w:trHeight w:val="300"/>
        </w:trPr>
        <w:tc>
          <w:tcPr>
            <w:tcW w:w="3473" w:type="pct"/>
            <w:gridSpan w:val="9"/>
            <w:tcBorders>
              <w:top w:val="nil"/>
              <w:left w:val="nil"/>
              <w:bottom w:val="nil"/>
              <w:right w:val="nil"/>
            </w:tcBorders>
            <w:shd w:val="clear" w:color="000000" w:fill="FFFFFF"/>
            <w:noWrap/>
            <w:hideMark/>
          </w:tcPr>
          <w:p w14:paraId="029E3CDC" w14:textId="4B3F9235" w:rsidR="008F53AD" w:rsidRPr="00407EA9" w:rsidRDefault="008F53AD" w:rsidP="00BC19E4">
            <w:pPr>
              <w:rPr>
                <w:rFonts w:ascii="Times New Roman" w:eastAsia="Times New Roman" w:hAnsi="Times New Roman"/>
                <w:color w:val="000000"/>
                <w:lang w:eastAsia="en-US"/>
              </w:rPr>
            </w:pPr>
            <w:r w:rsidRPr="00407EA9">
              <w:rPr>
                <w:rFonts w:ascii="Times New Roman" w:eastAsia="Times New Roman" w:hAnsi="Times New Roman"/>
                <w:color w:val="000000"/>
                <w:lang w:eastAsia="en-US"/>
              </w:rPr>
              <w:t xml:space="preserve">* Correlation is </w:t>
            </w:r>
            <w:r w:rsidR="00CC5189">
              <w:rPr>
                <w:rFonts w:ascii="Times New Roman" w:eastAsia="Times New Roman" w:hAnsi="Times New Roman"/>
                <w:color w:val="000000"/>
                <w:lang w:eastAsia="en-US"/>
              </w:rPr>
              <w:t>significant at the 0.05 level (2</w:t>
            </w:r>
            <w:r w:rsidRPr="00407EA9">
              <w:rPr>
                <w:rFonts w:ascii="Times New Roman" w:eastAsia="Times New Roman" w:hAnsi="Times New Roman"/>
                <w:color w:val="000000"/>
                <w:lang w:eastAsia="en-US"/>
              </w:rPr>
              <w:t>-tailed).</w:t>
            </w:r>
            <w:r>
              <w:rPr>
                <w:rFonts w:ascii="Times New Roman" w:eastAsia="Times New Roman" w:hAnsi="Times New Roman"/>
                <w:color w:val="000000"/>
                <w:lang w:eastAsia="en-US"/>
              </w:rPr>
              <w:t xml:space="preserve"> </w:t>
            </w:r>
            <w:r w:rsidRPr="00407EA9">
              <w:rPr>
                <w:rFonts w:ascii="Times New Roman" w:eastAsia="Times New Roman" w:hAnsi="Times New Roman"/>
                <w:color w:val="000000"/>
                <w:lang w:eastAsia="en-US"/>
              </w:rPr>
              <w:t xml:space="preserve">** Correlation is </w:t>
            </w:r>
            <w:r w:rsidR="00CC5189">
              <w:rPr>
                <w:rFonts w:ascii="Times New Roman" w:eastAsia="Times New Roman" w:hAnsi="Times New Roman"/>
                <w:color w:val="000000"/>
                <w:lang w:eastAsia="en-US"/>
              </w:rPr>
              <w:t>significant at the 0.01 level (2</w:t>
            </w:r>
            <w:r w:rsidRPr="00407EA9">
              <w:rPr>
                <w:rFonts w:ascii="Times New Roman" w:eastAsia="Times New Roman" w:hAnsi="Times New Roman"/>
                <w:color w:val="000000"/>
                <w:lang w:eastAsia="en-US"/>
              </w:rPr>
              <w:t>-tailed).</w:t>
            </w:r>
          </w:p>
        </w:tc>
      </w:tr>
      <w:tr w:rsidR="008F53AD" w:rsidRPr="00407EA9" w14:paraId="12666FC6" w14:textId="3A408B94" w:rsidTr="008F53AD">
        <w:trPr>
          <w:gridAfter w:val="6"/>
          <w:wAfter w:w="1527" w:type="pct"/>
          <w:trHeight w:val="300"/>
        </w:trPr>
        <w:tc>
          <w:tcPr>
            <w:tcW w:w="3473" w:type="pct"/>
            <w:gridSpan w:val="9"/>
            <w:tcBorders>
              <w:top w:val="nil"/>
              <w:left w:val="nil"/>
              <w:bottom w:val="nil"/>
              <w:right w:val="nil"/>
            </w:tcBorders>
            <w:shd w:val="clear" w:color="000000" w:fill="FFFFFF"/>
            <w:noWrap/>
            <w:hideMark/>
          </w:tcPr>
          <w:p w14:paraId="678FCADD" w14:textId="4EF713F9" w:rsidR="008F53AD" w:rsidRPr="00407EA9" w:rsidRDefault="008F53AD" w:rsidP="00BC19E4">
            <w:pPr>
              <w:rPr>
                <w:rFonts w:ascii="Times New Roman" w:eastAsia="Times New Roman" w:hAnsi="Times New Roman"/>
                <w:color w:val="000000"/>
                <w:lang w:eastAsia="en-US"/>
              </w:rPr>
            </w:pPr>
            <w:r>
              <w:rPr>
                <w:rFonts w:ascii="Times New Roman" w:eastAsia="Times New Roman" w:hAnsi="Times New Roman"/>
                <w:color w:val="000000"/>
                <w:lang w:eastAsia="en-US"/>
              </w:rPr>
              <w:t>n = 205</w:t>
            </w:r>
          </w:p>
        </w:tc>
      </w:tr>
    </w:tbl>
    <w:p w14:paraId="304AFFF6" w14:textId="77777777" w:rsidR="00190CE3" w:rsidRPr="00407EA9" w:rsidRDefault="00190CE3" w:rsidP="00190CE3">
      <w:pPr>
        <w:spacing w:line="480" w:lineRule="auto"/>
        <w:jc w:val="center"/>
        <w:rPr>
          <w:rFonts w:ascii="Times New Roman" w:hAnsi="Times New Roman"/>
          <w:b/>
          <w:sz w:val="24"/>
          <w:szCs w:val="24"/>
        </w:rPr>
      </w:pPr>
    </w:p>
    <w:p w14:paraId="484A4A65" w14:textId="77777777" w:rsidR="00190CE3" w:rsidRPr="00407EA9" w:rsidRDefault="00190CE3" w:rsidP="00190CE3">
      <w:pPr>
        <w:spacing w:line="480" w:lineRule="auto"/>
        <w:jc w:val="center"/>
        <w:rPr>
          <w:rFonts w:ascii="Times New Roman" w:hAnsi="Times New Roman"/>
          <w:b/>
          <w:sz w:val="24"/>
          <w:szCs w:val="24"/>
        </w:rPr>
      </w:pPr>
    </w:p>
    <w:p w14:paraId="6514F036" w14:textId="77777777" w:rsidR="00190CE3" w:rsidRPr="00407EA9" w:rsidRDefault="00190CE3" w:rsidP="00190CE3">
      <w:pPr>
        <w:spacing w:line="480" w:lineRule="auto"/>
        <w:jc w:val="center"/>
        <w:rPr>
          <w:rFonts w:ascii="Times New Roman" w:hAnsi="Times New Roman"/>
          <w:szCs w:val="24"/>
        </w:rPr>
      </w:pPr>
    </w:p>
    <w:p w14:paraId="6F503A8E" w14:textId="77777777" w:rsidR="00190CE3" w:rsidRPr="00407EA9" w:rsidRDefault="00190CE3" w:rsidP="00190CE3">
      <w:pPr>
        <w:spacing w:line="480" w:lineRule="auto"/>
        <w:jc w:val="center"/>
        <w:rPr>
          <w:rFonts w:ascii="Times New Roman" w:hAnsi="Times New Roman"/>
          <w:b/>
          <w:sz w:val="24"/>
          <w:szCs w:val="24"/>
        </w:rPr>
        <w:sectPr w:rsidR="00190CE3" w:rsidRPr="00407EA9" w:rsidSect="00937F61">
          <w:pgSz w:w="16820" w:h="11900" w:orient="landscape"/>
          <w:pgMar w:top="1418" w:right="1418" w:bottom="1418" w:left="1418" w:header="709" w:footer="709" w:gutter="0"/>
          <w:cols w:space="708"/>
          <w:docGrid w:linePitch="360"/>
        </w:sectPr>
      </w:pPr>
    </w:p>
    <w:p w14:paraId="3FB1B045" w14:textId="77777777" w:rsidR="00190CE3" w:rsidRPr="00407EA9" w:rsidRDefault="00190CE3" w:rsidP="00190CE3">
      <w:pPr>
        <w:rPr>
          <w:rFonts w:ascii="Times New Roman" w:hAnsi="Times New Roman"/>
        </w:rPr>
      </w:pPr>
    </w:p>
    <w:p w14:paraId="1EC43031" w14:textId="2BC9B5CD" w:rsidR="00190CE3" w:rsidRPr="00407EA9" w:rsidRDefault="00190CE3" w:rsidP="00190CE3">
      <w:pPr>
        <w:pStyle w:val="Caption"/>
        <w:spacing w:after="120"/>
        <w:jc w:val="center"/>
        <w:rPr>
          <w:caps/>
          <w:sz w:val="24"/>
          <w:szCs w:val="24"/>
        </w:rPr>
      </w:pPr>
      <w:r w:rsidRPr="00407EA9">
        <w:rPr>
          <w:caps/>
          <w:sz w:val="24"/>
          <w:szCs w:val="24"/>
        </w:rPr>
        <w:t xml:space="preserve">Table </w:t>
      </w:r>
      <w:r w:rsidR="00FF5CA1">
        <w:rPr>
          <w:caps/>
          <w:sz w:val="24"/>
          <w:szCs w:val="24"/>
        </w:rPr>
        <w:t>4</w:t>
      </w:r>
      <w:r w:rsidRPr="00407EA9">
        <w:rPr>
          <w:caps/>
          <w:sz w:val="24"/>
          <w:szCs w:val="24"/>
        </w:rPr>
        <w:t xml:space="preserve">: Regression RESULTS FOR </w:t>
      </w:r>
      <w:r w:rsidR="00FF5CA1">
        <w:rPr>
          <w:caps/>
          <w:sz w:val="24"/>
          <w:szCs w:val="24"/>
        </w:rPr>
        <w:t xml:space="preserve">PRODUCT </w:t>
      </w:r>
      <w:r w:rsidRPr="00407EA9">
        <w:rPr>
          <w:caps/>
          <w:sz w:val="24"/>
          <w:szCs w:val="24"/>
        </w:rPr>
        <w:t>i</w:t>
      </w:r>
      <w:r w:rsidR="00FF5CA1">
        <w:rPr>
          <w:caps/>
          <w:sz w:val="24"/>
          <w:szCs w:val="24"/>
        </w:rPr>
        <w:t>NOVATIVENESS</w:t>
      </w:r>
    </w:p>
    <w:tbl>
      <w:tblPr>
        <w:tblW w:w="4946" w:type="pct"/>
        <w:tblLook w:val="04A0" w:firstRow="1" w:lastRow="0" w:firstColumn="1" w:lastColumn="0" w:noHBand="0" w:noVBand="1"/>
      </w:tblPr>
      <w:tblGrid>
        <w:gridCol w:w="4087"/>
        <w:gridCol w:w="1478"/>
        <w:gridCol w:w="1474"/>
        <w:gridCol w:w="1385"/>
      </w:tblGrid>
      <w:tr w:rsidR="00190CE3" w:rsidRPr="00407EA9" w14:paraId="14C7DE6A" w14:textId="77777777" w:rsidTr="00937F61">
        <w:trPr>
          <w:trHeight w:val="375"/>
        </w:trPr>
        <w:tc>
          <w:tcPr>
            <w:tcW w:w="2426" w:type="pct"/>
            <w:tcBorders>
              <w:top w:val="single" w:sz="4" w:space="0" w:color="auto"/>
              <w:left w:val="nil"/>
              <w:bottom w:val="single" w:sz="4" w:space="0" w:color="auto"/>
              <w:right w:val="nil"/>
            </w:tcBorders>
            <w:shd w:val="clear" w:color="000000" w:fill="FFFFFF"/>
          </w:tcPr>
          <w:p w14:paraId="67799B92" w14:textId="77777777" w:rsidR="00190CE3" w:rsidRPr="00407EA9" w:rsidRDefault="00190CE3" w:rsidP="00937F61">
            <w:pPr>
              <w:rPr>
                <w:rFonts w:ascii="Times New Roman" w:eastAsia="Times New Roman" w:hAnsi="Times New Roman"/>
                <w:i/>
                <w:iCs/>
                <w:color w:val="000000"/>
                <w:sz w:val="24"/>
                <w:szCs w:val="24"/>
                <w:lang w:eastAsia="en-GB"/>
              </w:rPr>
            </w:pPr>
          </w:p>
          <w:p w14:paraId="3F520CBA" w14:textId="77777777" w:rsidR="00190CE3" w:rsidRPr="00407EA9" w:rsidRDefault="00190CE3" w:rsidP="00937F61">
            <w:pPr>
              <w:rPr>
                <w:rFonts w:ascii="Times New Roman" w:eastAsia="Times New Roman" w:hAnsi="Times New Roman"/>
                <w:i/>
                <w:iCs/>
                <w:color w:val="000000"/>
                <w:sz w:val="24"/>
                <w:szCs w:val="24"/>
                <w:lang w:eastAsia="en-GB"/>
              </w:rPr>
            </w:pPr>
          </w:p>
        </w:tc>
        <w:tc>
          <w:tcPr>
            <w:tcW w:w="877" w:type="pct"/>
            <w:tcBorders>
              <w:top w:val="single" w:sz="4" w:space="0" w:color="auto"/>
              <w:left w:val="nil"/>
              <w:bottom w:val="single" w:sz="4" w:space="0" w:color="auto"/>
              <w:right w:val="nil"/>
            </w:tcBorders>
            <w:shd w:val="clear" w:color="000000" w:fill="FFFFFF"/>
            <w:noWrap/>
            <w:vAlign w:val="center"/>
          </w:tcPr>
          <w:p w14:paraId="49BF097F" w14:textId="77777777" w:rsidR="00190CE3" w:rsidRPr="00407EA9" w:rsidRDefault="00190CE3" w:rsidP="00937F61">
            <w:pPr>
              <w:jc w:val="center"/>
              <w:rPr>
                <w:rFonts w:ascii="Times New Roman" w:eastAsia="Times New Roman" w:hAnsi="Times New Roman"/>
                <w:b/>
                <w:bCs/>
                <w:color w:val="000000"/>
                <w:sz w:val="24"/>
                <w:szCs w:val="24"/>
                <w:vertAlign w:val="superscript"/>
                <w:lang w:eastAsia="en-GB"/>
              </w:rPr>
            </w:pPr>
            <w:r w:rsidRPr="00407EA9">
              <w:rPr>
                <w:rFonts w:ascii="Times New Roman" w:eastAsia="Times New Roman" w:hAnsi="Times New Roman"/>
                <w:b/>
                <w:bCs/>
                <w:color w:val="000000"/>
                <w:sz w:val="24"/>
                <w:szCs w:val="24"/>
                <w:lang w:eastAsia="en-GB"/>
              </w:rPr>
              <w:t>Step 1</w:t>
            </w:r>
          </w:p>
        </w:tc>
        <w:tc>
          <w:tcPr>
            <w:tcW w:w="875" w:type="pct"/>
            <w:tcBorders>
              <w:top w:val="single" w:sz="4" w:space="0" w:color="auto"/>
              <w:left w:val="nil"/>
              <w:bottom w:val="single" w:sz="4" w:space="0" w:color="auto"/>
              <w:right w:val="nil"/>
            </w:tcBorders>
            <w:shd w:val="clear" w:color="000000" w:fill="FFFFFF"/>
            <w:noWrap/>
            <w:vAlign w:val="center"/>
          </w:tcPr>
          <w:p w14:paraId="40DC2361" w14:textId="77777777"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b/>
                <w:bCs/>
                <w:color w:val="000000"/>
                <w:sz w:val="24"/>
                <w:szCs w:val="24"/>
                <w:lang w:eastAsia="en-GB"/>
              </w:rPr>
              <w:t>Step 2</w:t>
            </w:r>
          </w:p>
        </w:tc>
        <w:tc>
          <w:tcPr>
            <w:tcW w:w="822" w:type="pct"/>
            <w:tcBorders>
              <w:top w:val="single" w:sz="4" w:space="0" w:color="auto"/>
              <w:left w:val="nil"/>
              <w:bottom w:val="single" w:sz="4" w:space="0" w:color="auto"/>
              <w:right w:val="nil"/>
            </w:tcBorders>
            <w:shd w:val="clear" w:color="000000" w:fill="FFFFFF"/>
            <w:noWrap/>
            <w:vAlign w:val="center"/>
          </w:tcPr>
          <w:p w14:paraId="58461CB3" w14:textId="77777777" w:rsidR="00190CE3" w:rsidRPr="00407EA9" w:rsidRDefault="00190CE3" w:rsidP="00937F61">
            <w:pPr>
              <w:jc w:val="center"/>
              <w:rPr>
                <w:rFonts w:ascii="Times New Roman" w:eastAsia="Times New Roman" w:hAnsi="Times New Roman"/>
                <w:b/>
                <w:bCs/>
                <w:color w:val="000000"/>
                <w:sz w:val="24"/>
                <w:szCs w:val="24"/>
                <w:vertAlign w:val="superscript"/>
                <w:lang w:eastAsia="en-GB"/>
              </w:rPr>
            </w:pPr>
            <w:r w:rsidRPr="00407EA9">
              <w:rPr>
                <w:rFonts w:ascii="Times New Roman" w:eastAsia="Times New Roman" w:hAnsi="Times New Roman"/>
                <w:b/>
                <w:bCs/>
                <w:color w:val="000000"/>
                <w:sz w:val="24"/>
                <w:szCs w:val="24"/>
                <w:lang w:eastAsia="en-GB"/>
              </w:rPr>
              <w:t>Step 3</w:t>
            </w:r>
          </w:p>
        </w:tc>
      </w:tr>
      <w:tr w:rsidR="00190CE3" w:rsidRPr="00407EA9" w14:paraId="101619AF" w14:textId="77777777" w:rsidTr="00937F61">
        <w:trPr>
          <w:trHeight w:val="375"/>
        </w:trPr>
        <w:tc>
          <w:tcPr>
            <w:tcW w:w="2426" w:type="pct"/>
            <w:tcBorders>
              <w:top w:val="single" w:sz="4" w:space="0" w:color="auto"/>
              <w:left w:val="nil"/>
              <w:bottom w:val="nil"/>
              <w:right w:val="nil"/>
            </w:tcBorders>
            <w:shd w:val="clear" w:color="000000" w:fill="FFFFFF"/>
            <w:hideMark/>
          </w:tcPr>
          <w:p w14:paraId="52AC44C0" w14:textId="77777777" w:rsidR="00190CE3" w:rsidRPr="00407EA9" w:rsidRDefault="00190CE3" w:rsidP="00937F61">
            <w:pPr>
              <w:rPr>
                <w:rFonts w:ascii="Times New Roman" w:eastAsia="Times New Roman" w:hAnsi="Times New Roman"/>
                <w:i/>
                <w:iCs/>
                <w:color w:val="000000"/>
                <w:sz w:val="24"/>
                <w:szCs w:val="24"/>
                <w:lang w:eastAsia="en-GB"/>
              </w:rPr>
            </w:pPr>
            <w:r w:rsidRPr="00407EA9">
              <w:rPr>
                <w:rFonts w:ascii="Times New Roman" w:eastAsia="Times New Roman" w:hAnsi="Times New Roman"/>
                <w:i/>
                <w:iCs/>
                <w:color w:val="000000"/>
                <w:sz w:val="24"/>
                <w:szCs w:val="24"/>
                <w:lang w:eastAsia="en-GB"/>
              </w:rPr>
              <w:t>Control Variables</w:t>
            </w:r>
          </w:p>
        </w:tc>
        <w:tc>
          <w:tcPr>
            <w:tcW w:w="877" w:type="pct"/>
            <w:tcBorders>
              <w:top w:val="single" w:sz="4" w:space="0" w:color="auto"/>
              <w:left w:val="nil"/>
              <w:bottom w:val="nil"/>
              <w:right w:val="nil"/>
            </w:tcBorders>
            <w:shd w:val="clear" w:color="000000" w:fill="FFFFFF"/>
            <w:noWrap/>
            <w:vAlign w:val="center"/>
            <w:hideMark/>
          </w:tcPr>
          <w:p w14:paraId="35D65517" w14:textId="77777777" w:rsidR="00190CE3" w:rsidRPr="00407EA9" w:rsidRDefault="00190CE3" w:rsidP="00937F61">
            <w:pPr>
              <w:jc w:val="center"/>
              <w:rPr>
                <w:rFonts w:ascii="Times New Roman" w:eastAsia="Times New Roman" w:hAnsi="Times New Roman"/>
                <w:b/>
                <w:bCs/>
                <w:color w:val="000000"/>
                <w:sz w:val="24"/>
                <w:szCs w:val="24"/>
                <w:lang w:eastAsia="en-GB"/>
              </w:rPr>
            </w:pPr>
          </w:p>
        </w:tc>
        <w:tc>
          <w:tcPr>
            <w:tcW w:w="875" w:type="pct"/>
            <w:tcBorders>
              <w:top w:val="single" w:sz="4" w:space="0" w:color="auto"/>
              <w:left w:val="nil"/>
              <w:bottom w:val="nil"/>
              <w:right w:val="nil"/>
            </w:tcBorders>
            <w:shd w:val="clear" w:color="000000" w:fill="FFFFFF"/>
            <w:noWrap/>
            <w:vAlign w:val="center"/>
            <w:hideMark/>
          </w:tcPr>
          <w:p w14:paraId="7A8B16F0"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22" w:type="pct"/>
            <w:tcBorders>
              <w:top w:val="single" w:sz="4" w:space="0" w:color="auto"/>
              <w:left w:val="nil"/>
              <w:bottom w:val="nil"/>
              <w:right w:val="nil"/>
            </w:tcBorders>
            <w:shd w:val="clear" w:color="000000" w:fill="FFFFFF"/>
            <w:noWrap/>
            <w:vAlign w:val="center"/>
            <w:hideMark/>
          </w:tcPr>
          <w:p w14:paraId="44FBEF3F" w14:textId="77777777" w:rsidR="00190CE3" w:rsidRPr="00407EA9" w:rsidRDefault="00190CE3" w:rsidP="00937F61">
            <w:pPr>
              <w:jc w:val="center"/>
              <w:rPr>
                <w:rFonts w:ascii="Times New Roman" w:eastAsia="Times New Roman" w:hAnsi="Times New Roman"/>
                <w:b/>
                <w:bCs/>
                <w:color w:val="000000"/>
                <w:sz w:val="24"/>
                <w:szCs w:val="24"/>
                <w:lang w:eastAsia="en-GB"/>
              </w:rPr>
            </w:pPr>
          </w:p>
        </w:tc>
      </w:tr>
      <w:tr w:rsidR="00190CE3" w:rsidRPr="00407EA9" w14:paraId="2883F554" w14:textId="77777777" w:rsidTr="00937F61">
        <w:trPr>
          <w:trHeight w:val="315"/>
        </w:trPr>
        <w:tc>
          <w:tcPr>
            <w:tcW w:w="2426" w:type="pct"/>
            <w:tcBorders>
              <w:top w:val="nil"/>
              <w:left w:val="nil"/>
              <w:bottom w:val="nil"/>
              <w:right w:val="nil"/>
            </w:tcBorders>
            <w:shd w:val="clear" w:color="000000" w:fill="FFFFFF"/>
            <w:hideMark/>
          </w:tcPr>
          <w:p w14:paraId="3AE4013A" w14:textId="77777777" w:rsidR="00190CE3" w:rsidRPr="00407EA9" w:rsidRDefault="00190CE3" w:rsidP="00937F61">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Transformational Leadership</w:t>
            </w:r>
          </w:p>
        </w:tc>
        <w:tc>
          <w:tcPr>
            <w:tcW w:w="877" w:type="pct"/>
            <w:tcBorders>
              <w:top w:val="nil"/>
              <w:left w:val="nil"/>
              <w:bottom w:val="nil"/>
              <w:right w:val="nil"/>
            </w:tcBorders>
            <w:shd w:val="clear" w:color="000000" w:fill="FFFFFF"/>
            <w:noWrap/>
            <w:vAlign w:val="center"/>
            <w:hideMark/>
          </w:tcPr>
          <w:p w14:paraId="580FDFD1" w14:textId="07604791"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0.135</w:t>
            </w:r>
            <w:r w:rsidR="007F38BF">
              <w:rPr>
                <w:rFonts w:ascii="Times New Roman" w:eastAsia="Times New Roman" w:hAnsi="Times New Roman"/>
                <w:color w:val="000000"/>
                <w:sz w:val="24"/>
                <w:szCs w:val="24"/>
                <w:lang w:eastAsia="en-GB"/>
              </w:rPr>
              <w:t>3</w:t>
            </w:r>
            <w:r w:rsidRPr="00407EA9">
              <w:rPr>
                <w:rFonts w:ascii="Times New Roman" w:eastAsia="Times New Roman" w:hAnsi="Times New Roman"/>
                <w:color w:val="000000"/>
                <w:sz w:val="24"/>
                <w:szCs w:val="24"/>
                <w:lang w:eastAsia="en-GB"/>
              </w:rPr>
              <w:t>*</w:t>
            </w:r>
          </w:p>
        </w:tc>
        <w:tc>
          <w:tcPr>
            <w:tcW w:w="875" w:type="pct"/>
            <w:tcBorders>
              <w:top w:val="nil"/>
              <w:left w:val="nil"/>
              <w:bottom w:val="nil"/>
              <w:right w:val="nil"/>
            </w:tcBorders>
            <w:shd w:val="clear" w:color="000000" w:fill="FFFFFF"/>
            <w:noWrap/>
            <w:vAlign w:val="center"/>
            <w:hideMark/>
          </w:tcPr>
          <w:p w14:paraId="740A3548" w14:textId="6AA0C04F" w:rsidR="00190CE3" w:rsidRPr="00407EA9" w:rsidRDefault="007F38BF"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0.203</w:t>
            </w:r>
            <w:r w:rsidR="00190CE3" w:rsidRPr="00407EA9">
              <w:rPr>
                <w:rFonts w:ascii="Times New Roman" w:eastAsia="Times New Roman" w:hAnsi="Times New Roman"/>
                <w:color w:val="000000"/>
                <w:sz w:val="24"/>
                <w:szCs w:val="24"/>
                <w:lang w:eastAsia="en-GB"/>
              </w:rPr>
              <w:t>**</w:t>
            </w:r>
          </w:p>
        </w:tc>
        <w:tc>
          <w:tcPr>
            <w:tcW w:w="822" w:type="pct"/>
            <w:tcBorders>
              <w:top w:val="nil"/>
              <w:left w:val="nil"/>
              <w:bottom w:val="nil"/>
              <w:right w:val="nil"/>
            </w:tcBorders>
            <w:shd w:val="clear" w:color="000000" w:fill="FFFFFF"/>
            <w:noWrap/>
            <w:vAlign w:val="center"/>
            <w:hideMark/>
          </w:tcPr>
          <w:p w14:paraId="46AAFBA0" w14:textId="77777777"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0.208**</w:t>
            </w:r>
          </w:p>
        </w:tc>
      </w:tr>
      <w:tr w:rsidR="00190CE3" w:rsidRPr="00407EA9" w14:paraId="13EE86C7" w14:textId="77777777" w:rsidTr="00937F61">
        <w:trPr>
          <w:trHeight w:val="315"/>
        </w:trPr>
        <w:tc>
          <w:tcPr>
            <w:tcW w:w="2426" w:type="pct"/>
            <w:tcBorders>
              <w:top w:val="nil"/>
              <w:left w:val="nil"/>
              <w:bottom w:val="nil"/>
              <w:right w:val="nil"/>
            </w:tcBorders>
            <w:shd w:val="clear" w:color="000000" w:fill="FFFFFF"/>
            <w:hideMark/>
          </w:tcPr>
          <w:p w14:paraId="696766F0" w14:textId="77777777" w:rsidR="00190CE3" w:rsidRPr="00407EA9" w:rsidRDefault="00190CE3" w:rsidP="00937F61">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High Technology Industry</w:t>
            </w:r>
          </w:p>
        </w:tc>
        <w:tc>
          <w:tcPr>
            <w:tcW w:w="877" w:type="pct"/>
            <w:tcBorders>
              <w:top w:val="nil"/>
              <w:left w:val="nil"/>
              <w:bottom w:val="nil"/>
              <w:right w:val="nil"/>
            </w:tcBorders>
            <w:shd w:val="clear" w:color="000000" w:fill="FFFFFF"/>
            <w:noWrap/>
            <w:vAlign w:val="center"/>
            <w:hideMark/>
          </w:tcPr>
          <w:p w14:paraId="3EE4F3B5" w14:textId="77777777"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-0.080</w:t>
            </w:r>
          </w:p>
        </w:tc>
        <w:tc>
          <w:tcPr>
            <w:tcW w:w="875" w:type="pct"/>
            <w:tcBorders>
              <w:top w:val="nil"/>
              <w:left w:val="nil"/>
              <w:bottom w:val="nil"/>
              <w:right w:val="nil"/>
            </w:tcBorders>
            <w:shd w:val="clear" w:color="000000" w:fill="FFFFFF"/>
            <w:noWrap/>
            <w:vAlign w:val="center"/>
            <w:hideMark/>
          </w:tcPr>
          <w:p w14:paraId="70663D85" w14:textId="469CE85C" w:rsidR="00190CE3" w:rsidRPr="00407EA9" w:rsidRDefault="007F38BF"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-0.093</w:t>
            </w:r>
          </w:p>
        </w:tc>
        <w:tc>
          <w:tcPr>
            <w:tcW w:w="822" w:type="pct"/>
            <w:tcBorders>
              <w:top w:val="nil"/>
              <w:left w:val="nil"/>
              <w:bottom w:val="nil"/>
              <w:right w:val="nil"/>
            </w:tcBorders>
            <w:shd w:val="clear" w:color="000000" w:fill="FFFFFF"/>
            <w:noWrap/>
            <w:vAlign w:val="center"/>
            <w:hideMark/>
          </w:tcPr>
          <w:p w14:paraId="1D52FE32" w14:textId="15823213"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-0.098</w:t>
            </w:r>
          </w:p>
        </w:tc>
      </w:tr>
      <w:tr w:rsidR="00190CE3" w:rsidRPr="00407EA9" w14:paraId="0725F303" w14:textId="77777777" w:rsidTr="00937F61">
        <w:trPr>
          <w:trHeight w:val="315"/>
        </w:trPr>
        <w:tc>
          <w:tcPr>
            <w:tcW w:w="2426" w:type="pct"/>
            <w:tcBorders>
              <w:top w:val="nil"/>
              <w:left w:val="nil"/>
              <w:bottom w:val="nil"/>
              <w:right w:val="nil"/>
            </w:tcBorders>
            <w:shd w:val="clear" w:color="000000" w:fill="FFFFFF"/>
            <w:hideMark/>
          </w:tcPr>
          <w:p w14:paraId="40B54620" w14:textId="77777777" w:rsidR="00190CE3" w:rsidRPr="00407EA9" w:rsidRDefault="00190CE3" w:rsidP="00937F61">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Project Size</w:t>
            </w:r>
          </w:p>
        </w:tc>
        <w:tc>
          <w:tcPr>
            <w:tcW w:w="877" w:type="pct"/>
            <w:tcBorders>
              <w:top w:val="nil"/>
              <w:left w:val="nil"/>
              <w:bottom w:val="nil"/>
              <w:right w:val="nil"/>
            </w:tcBorders>
            <w:shd w:val="clear" w:color="000000" w:fill="FFFFFF"/>
            <w:noWrap/>
            <w:vAlign w:val="center"/>
            <w:hideMark/>
          </w:tcPr>
          <w:p w14:paraId="05501E8F" w14:textId="6916D3EB" w:rsidR="00190CE3" w:rsidRPr="00407EA9" w:rsidRDefault="007F38BF"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-0.030</w:t>
            </w:r>
          </w:p>
        </w:tc>
        <w:tc>
          <w:tcPr>
            <w:tcW w:w="875" w:type="pct"/>
            <w:tcBorders>
              <w:top w:val="nil"/>
              <w:left w:val="nil"/>
              <w:bottom w:val="nil"/>
              <w:right w:val="nil"/>
            </w:tcBorders>
            <w:shd w:val="clear" w:color="000000" w:fill="FFFFFF"/>
            <w:noWrap/>
            <w:vAlign w:val="center"/>
            <w:hideMark/>
          </w:tcPr>
          <w:p w14:paraId="6DB0FAC2" w14:textId="49BACC24" w:rsidR="00190CE3" w:rsidRPr="00407EA9" w:rsidRDefault="007F38BF"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-0.020</w:t>
            </w:r>
          </w:p>
        </w:tc>
        <w:tc>
          <w:tcPr>
            <w:tcW w:w="822" w:type="pct"/>
            <w:tcBorders>
              <w:top w:val="nil"/>
              <w:left w:val="nil"/>
              <w:bottom w:val="nil"/>
              <w:right w:val="nil"/>
            </w:tcBorders>
            <w:shd w:val="clear" w:color="000000" w:fill="FFFFFF"/>
            <w:noWrap/>
            <w:vAlign w:val="center"/>
            <w:hideMark/>
          </w:tcPr>
          <w:p w14:paraId="3990E820" w14:textId="0FB20D25"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-0.030</w:t>
            </w:r>
          </w:p>
        </w:tc>
      </w:tr>
      <w:tr w:rsidR="001F7CE2" w:rsidRPr="00407EA9" w14:paraId="4F14C75E" w14:textId="77777777" w:rsidTr="00937F61">
        <w:trPr>
          <w:trHeight w:val="315"/>
        </w:trPr>
        <w:tc>
          <w:tcPr>
            <w:tcW w:w="2426" w:type="pct"/>
            <w:tcBorders>
              <w:top w:val="nil"/>
              <w:left w:val="nil"/>
              <w:bottom w:val="nil"/>
              <w:right w:val="nil"/>
            </w:tcBorders>
            <w:shd w:val="clear" w:color="000000" w:fill="FFFFFF"/>
          </w:tcPr>
          <w:p w14:paraId="3CB95B3F" w14:textId="6B3134B1" w:rsidR="001F7CE2" w:rsidRPr="00407EA9" w:rsidRDefault="001F7CE2" w:rsidP="00937F61">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Firm Size</w:t>
            </w:r>
          </w:p>
        </w:tc>
        <w:tc>
          <w:tcPr>
            <w:tcW w:w="877" w:type="pct"/>
            <w:tcBorders>
              <w:top w:val="nil"/>
              <w:left w:val="nil"/>
              <w:bottom w:val="nil"/>
              <w:right w:val="nil"/>
            </w:tcBorders>
            <w:shd w:val="clear" w:color="000000" w:fill="FFFFFF"/>
            <w:noWrap/>
            <w:vAlign w:val="center"/>
          </w:tcPr>
          <w:p w14:paraId="2DEE57EE" w14:textId="59BF5872" w:rsidR="001F7CE2" w:rsidRPr="00407EA9" w:rsidRDefault="001F7CE2"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0.057</w:t>
            </w:r>
          </w:p>
        </w:tc>
        <w:tc>
          <w:tcPr>
            <w:tcW w:w="875" w:type="pct"/>
            <w:tcBorders>
              <w:top w:val="nil"/>
              <w:left w:val="nil"/>
              <w:bottom w:val="nil"/>
              <w:right w:val="nil"/>
            </w:tcBorders>
            <w:shd w:val="clear" w:color="000000" w:fill="FFFFFF"/>
            <w:noWrap/>
            <w:vAlign w:val="center"/>
          </w:tcPr>
          <w:p w14:paraId="2BB00959" w14:textId="1CB0E7DB" w:rsidR="001F7CE2" w:rsidRPr="00407EA9" w:rsidRDefault="001F7CE2"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0.036</w:t>
            </w:r>
          </w:p>
        </w:tc>
        <w:tc>
          <w:tcPr>
            <w:tcW w:w="822" w:type="pct"/>
            <w:tcBorders>
              <w:top w:val="nil"/>
              <w:left w:val="nil"/>
              <w:bottom w:val="nil"/>
              <w:right w:val="nil"/>
            </w:tcBorders>
            <w:shd w:val="clear" w:color="000000" w:fill="FFFFFF"/>
            <w:noWrap/>
            <w:vAlign w:val="center"/>
          </w:tcPr>
          <w:p w14:paraId="1B63648A" w14:textId="49BB7940" w:rsidR="001F7CE2" w:rsidRPr="00407EA9" w:rsidRDefault="001F7CE2"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0.029</w:t>
            </w:r>
          </w:p>
        </w:tc>
      </w:tr>
      <w:tr w:rsidR="00190CE3" w:rsidRPr="00407EA9" w14:paraId="614D873F" w14:textId="77777777" w:rsidTr="00937F61">
        <w:trPr>
          <w:trHeight w:val="315"/>
        </w:trPr>
        <w:tc>
          <w:tcPr>
            <w:tcW w:w="2426" w:type="pct"/>
            <w:tcBorders>
              <w:top w:val="nil"/>
              <w:left w:val="nil"/>
              <w:bottom w:val="nil"/>
              <w:right w:val="nil"/>
            </w:tcBorders>
            <w:shd w:val="clear" w:color="000000" w:fill="FFFFFF"/>
            <w:hideMark/>
          </w:tcPr>
          <w:p w14:paraId="55E87655" w14:textId="77777777" w:rsidR="00190CE3" w:rsidRPr="00407EA9" w:rsidRDefault="00190CE3" w:rsidP="00937F61">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 </w:t>
            </w:r>
          </w:p>
        </w:tc>
        <w:tc>
          <w:tcPr>
            <w:tcW w:w="877" w:type="pct"/>
            <w:tcBorders>
              <w:top w:val="nil"/>
              <w:left w:val="nil"/>
              <w:bottom w:val="nil"/>
              <w:right w:val="nil"/>
            </w:tcBorders>
            <w:shd w:val="clear" w:color="000000" w:fill="FFFFFF"/>
            <w:noWrap/>
            <w:vAlign w:val="center"/>
            <w:hideMark/>
          </w:tcPr>
          <w:p w14:paraId="52107637"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auto" w:fill="auto"/>
            <w:noWrap/>
            <w:vAlign w:val="center"/>
            <w:hideMark/>
          </w:tcPr>
          <w:p w14:paraId="5C9405ED"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22" w:type="pct"/>
            <w:tcBorders>
              <w:top w:val="nil"/>
              <w:left w:val="nil"/>
              <w:bottom w:val="nil"/>
              <w:right w:val="nil"/>
            </w:tcBorders>
            <w:shd w:val="clear" w:color="000000" w:fill="FFFFFF"/>
            <w:noWrap/>
            <w:vAlign w:val="center"/>
            <w:hideMark/>
          </w:tcPr>
          <w:p w14:paraId="35B44F28" w14:textId="77777777" w:rsidR="00190CE3" w:rsidRPr="00407EA9" w:rsidRDefault="00190CE3" w:rsidP="00937F61">
            <w:pPr>
              <w:jc w:val="center"/>
              <w:rPr>
                <w:rFonts w:ascii="Times New Roman" w:eastAsia="Times New Roman" w:hAnsi="Times New Roman"/>
                <w:color w:val="000000"/>
                <w:sz w:val="24"/>
                <w:szCs w:val="24"/>
                <w:lang w:eastAsia="en-GB"/>
              </w:rPr>
            </w:pPr>
          </w:p>
        </w:tc>
      </w:tr>
      <w:tr w:rsidR="00190CE3" w:rsidRPr="00407EA9" w14:paraId="0CA63409" w14:textId="77777777" w:rsidTr="00937F61">
        <w:trPr>
          <w:trHeight w:val="315"/>
        </w:trPr>
        <w:tc>
          <w:tcPr>
            <w:tcW w:w="2426" w:type="pct"/>
            <w:tcBorders>
              <w:top w:val="nil"/>
              <w:left w:val="nil"/>
              <w:bottom w:val="nil"/>
              <w:right w:val="nil"/>
            </w:tcBorders>
            <w:shd w:val="clear" w:color="000000" w:fill="FFFFFF"/>
            <w:hideMark/>
          </w:tcPr>
          <w:p w14:paraId="764A744B" w14:textId="77777777" w:rsidR="00190CE3" w:rsidRPr="00407EA9" w:rsidRDefault="00190CE3" w:rsidP="00937F61">
            <w:pPr>
              <w:rPr>
                <w:rFonts w:ascii="Times New Roman" w:eastAsia="Times New Roman" w:hAnsi="Times New Roman"/>
                <w:i/>
                <w:iCs/>
                <w:color w:val="000000"/>
                <w:sz w:val="24"/>
                <w:szCs w:val="24"/>
                <w:lang w:eastAsia="en-GB"/>
              </w:rPr>
            </w:pPr>
            <w:r w:rsidRPr="00407EA9">
              <w:rPr>
                <w:rFonts w:ascii="Times New Roman" w:eastAsia="Times New Roman" w:hAnsi="Times New Roman"/>
                <w:i/>
                <w:iCs/>
                <w:color w:val="000000"/>
                <w:sz w:val="24"/>
                <w:szCs w:val="24"/>
                <w:lang w:eastAsia="en-GB"/>
              </w:rPr>
              <w:t>Independent Variables</w:t>
            </w:r>
          </w:p>
        </w:tc>
        <w:tc>
          <w:tcPr>
            <w:tcW w:w="877" w:type="pct"/>
            <w:tcBorders>
              <w:top w:val="nil"/>
              <w:left w:val="nil"/>
              <w:bottom w:val="nil"/>
              <w:right w:val="nil"/>
            </w:tcBorders>
            <w:shd w:val="clear" w:color="000000" w:fill="FFFFFF"/>
            <w:noWrap/>
            <w:vAlign w:val="center"/>
            <w:hideMark/>
          </w:tcPr>
          <w:p w14:paraId="215C5D7B"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000000" w:fill="FFFFFF"/>
            <w:noWrap/>
            <w:vAlign w:val="center"/>
            <w:hideMark/>
          </w:tcPr>
          <w:p w14:paraId="6F7AF173"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22" w:type="pct"/>
            <w:tcBorders>
              <w:top w:val="nil"/>
              <w:left w:val="nil"/>
              <w:bottom w:val="nil"/>
              <w:right w:val="nil"/>
            </w:tcBorders>
            <w:shd w:val="clear" w:color="000000" w:fill="FFFFFF"/>
            <w:noWrap/>
            <w:vAlign w:val="center"/>
            <w:hideMark/>
          </w:tcPr>
          <w:p w14:paraId="5A8DCAB4" w14:textId="77777777" w:rsidR="00190CE3" w:rsidRPr="00407EA9" w:rsidRDefault="00190CE3" w:rsidP="00937F61">
            <w:pPr>
              <w:jc w:val="center"/>
              <w:rPr>
                <w:rFonts w:ascii="Times New Roman" w:eastAsia="Times New Roman" w:hAnsi="Times New Roman"/>
                <w:color w:val="000000"/>
                <w:sz w:val="24"/>
                <w:szCs w:val="24"/>
                <w:lang w:eastAsia="en-GB"/>
              </w:rPr>
            </w:pPr>
          </w:p>
        </w:tc>
      </w:tr>
      <w:tr w:rsidR="00190CE3" w:rsidRPr="00407EA9" w14:paraId="4508621F" w14:textId="77777777" w:rsidTr="00937F61">
        <w:trPr>
          <w:trHeight w:val="315"/>
        </w:trPr>
        <w:tc>
          <w:tcPr>
            <w:tcW w:w="2426" w:type="pct"/>
            <w:tcBorders>
              <w:top w:val="nil"/>
              <w:left w:val="nil"/>
              <w:bottom w:val="nil"/>
              <w:right w:val="nil"/>
            </w:tcBorders>
            <w:shd w:val="clear" w:color="000000" w:fill="FFFFFF"/>
            <w:hideMark/>
          </w:tcPr>
          <w:p w14:paraId="5F26EC2C" w14:textId="77777777" w:rsidR="00190CE3" w:rsidRPr="00407EA9" w:rsidRDefault="00190CE3" w:rsidP="00937F61">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Breadth</w:t>
            </w:r>
          </w:p>
        </w:tc>
        <w:tc>
          <w:tcPr>
            <w:tcW w:w="877" w:type="pct"/>
            <w:tcBorders>
              <w:top w:val="nil"/>
              <w:left w:val="nil"/>
              <w:bottom w:val="nil"/>
              <w:right w:val="nil"/>
            </w:tcBorders>
            <w:shd w:val="clear" w:color="000000" w:fill="FFFFFF"/>
            <w:noWrap/>
            <w:vAlign w:val="center"/>
            <w:hideMark/>
          </w:tcPr>
          <w:p w14:paraId="733F48F2"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000000" w:fill="FFFFFF"/>
            <w:noWrap/>
            <w:vAlign w:val="center"/>
            <w:hideMark/>
          </w:tcPr>
          <w:p w14:paraId="5DDE5A82" w14:textId="20A315F3"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-0.05</w:t>
            </w:r>
            <w:r w:rsidR="00F37BC6">
              <w:rPr>
                <w:rFonts w:ascii="Times New Roman" w:eastAsia="Times New Roman" w:hAnsi="Times New Roman"/>
                <w:color w:val="000000"/>
                <w:sz w:val="24"/>
                <w:szCs w:val="24"/>
                <w:lang w:eastAsia="en-GB"/>
              </w:rPr>
              <w:t>2</w:t>
            </w:r>
          </w:p>
        </w:tc>
        <w:tc>
          <w:tcPr>
            <w:tcW w:w="822" w:type="pct"/>
            <w:tcBorders>
              <w:top w:val="nil"/>
              <w:left w:val="nil"/>
              <w:bottom w:val="nil"/>
              <w:right w:val="nil"/>
            </w:tcBorders>
            <w:shd w:val="clear" w:color="000000" w:fill="FFFFFF"/>
            <w:noWrap/>
            <w:vAlign w:val="center"/>
            <w:hideMark/>
          </w:tcPr>
          <w:p w14:paraId="36430AF6" w14:textId="77777777"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-0.084</w:t>
            </w:r>
          </w:p>
        </w:tc>
      </w:tr>
      <w:tr w:rsidR="00190CE3" w:rsidRPr="00407EA9" w14:paraId="262890F0" w14:textId="77777777" w:rsidTr="00937F61">
        <w:trPr>
          <w:trHeight w:val="315"/>
        </w:trPr>
        <w:tc>
          <w:tcPr>
            <w:tcW w:w="2426" w:type="pct"/>
            <w:tcBorders>
              <w:top w:val="nil"/>
              <w:left w:val="nil"/>
              <w:bottom w:val="nil"/>
              <w:right w:val="nil"/>
            </w:tcBorders>
            <w:shd w:val="clear" w:color="000000" w:fill="FFFFFF"/>
            <w:hideMark/>
          </w:tcPr>
          <w:p w14:paraId="6DA92889" w14:textId="745040A7" w:rsidR="00190CE3" w:rsidRPr="00407EA9" w:rsidRDefault="00E045C5" w:rsidP="00937F61">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Partner </w:t>
            </w:r>
            <w:r w:rsidR="00FF5CA1">
              <w:rPr>
                <w:rFonts w:ascii="Times New Roman" w:eastAsia="Times New Roman" w:hAnsi="Times New Roman"/>
                <w:color w:val="000000"/>
                <w:sz w:val="24"/>
                <w:szCs w:val="24"/>
                <w:lang w:eastAsia="en-GB"/>
              </w:rPr>
              <w:t>N</w:t>
            </w:r>
            <w:r>
              <w:rPr>
                <w:rFonts w:ascii="Times New Roman" w:eastAsia="Times New Roman" w:hAnsi="Times New Roman"/>
                <w:color w:val="000000"/>
                <w:sz w:val="24"/>
                <w:szCs w:val="24"/>
                <w:lang w:eastAsia="en-GB"/>
              </w:rPr>
              <w:t>ewness</w:t>
            </w:r>
          </w:p>
        </w:tc>
        <w:tc>
          <w:tcPr>
            <w:tcW w:w="877" w:type="pct"/>
            <w:tcBorders>
              <w:top w:val="nil"/>
              <w:left w:val="nil"/>
              <w:bottom w:val="nil"/>
              <w:right w:val="nil"/>
            </w:tcBorders>
            <w:shd w:val="clear" w:color="000000" w:fill="FFFFFF"/>
            <w:noWrap/>
            <w:vAlign w:val="center"/>
            <w:hideMark/>
          </w:tcPr>
          <w:p w14:paraId="0D84F17B"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000000" w:fill="FFFFFF"/>
            <w:noWrap/>
            <w:vAlign w:val="center"/>
            <w:hideMark/>
          </w:tcPr>
          <w:p w14:paraId="4030A9C4" w14:textId="7976D14A"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0.131</w:t>
            </w:r>
            <w:r w:rsidR="00190CE3" w:rsidRPr="00407EA9">
              <w:rPr>
                <w:rFonts w:ascii="Times New Roman" w:eastAsia="Times New Roman" w:hAnsi="Times New Roman"/>
                <w:color w:val="000000"/>
                <w:sz w:val="24"/>
                <w:szCs w:val="24"/>
                <w:lang w:eastAsia="en-GB"/>
              </w:rPr>
              <w:t>*</w:t>
            </w:r>
          </w:p>
        </w:tc>
        <w:tc>
          <w:tcPr>
            <w:tcW w:w="822" w:type="pct"/>
            <w:tcBorders>
              <w:top w:val="nil"/>
              <w:left w:val="nil"/>
              <w:bottom w:val="nil"/>
              <w:right w:val="nil"/>
            </w:tcBorders>
            <w:shd w:val="clear" w:color="000000" w:fill="FFFFFF"/>
            <w:noWrap/>
            <w:vAlign w:val="center"/>
            <w:hideMark/>
          </w:tcPr>
          <w:p w14:paraId="25ED92E1" w14:textId="60F8A94D"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0.142</w:t>
            </w:r>
            <w:r w:rsidR="00190CE3" w:rsidRPr="00407EA9">
              <w:rPr>
                <w:rFonts w:ascii="Times New Roman" w:eastAsia="Times New Roman" w:hAnsi="Times New Roman"/>
                <w:color w:val="000000"/>
                <w:sz w:val="24"/>
                <w:szCs w:val="24"/>
                <w:lang w:eastAsia="en-GB"/>
              </w:rPr>
              <w:t>*</w:t>
            </w:r>
          </w:p>
        </w:tc>
      </w:tr>
      <w:tr w:rsidR="00190CE3" w:rsidRPr="00407EA9" w14:paraId="1B59FA33" w14:textId="77777777" w:rsidTr="00937F61">
        <w:trPr>
          <w:trHeight w:val="315"/>
        </w:trPr>
        <w:tc>
          <w:tcPr>
            <w:tcW w:w="2426" w:type="pct"/>
            <w:tcBorders>
              <w:top w:val="nil"/>
              <w:left w:val="nil"/>
              <w:bottom w:val="nil"/>
              <w:right w:val="nil"/>
            </w:tcBorders>
            <w:shd w:val="clear" w:color="000000" w:fill="FFFFFF"/>
            <w:hideMark/>
          </w:tcPr>
          <w:p w14:paraId="7D4D20CC" w14:textId="77777777" w:rsidR="00190CE3" w:rsidRPr="00407EA9" w:rsidRDefault="00190CE3" w:rsidP="00937F61">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Depth</w:t>
            </w:r>
          </w:p>
        </w:tc>
        <w:tc>
          <w:tcPr>
            <w:tcW w:w="877" w:type="pct"/>
            <w:tcBorders>
              <w:top w:val="nil"/>
              <w:left w:val="nil"/>
              <w:bottom w:val="nil"/>
              <w:right w:val="nil"/>
            </w:tcBorders>
            <w:shd w:val="clear" w:color="000000" w:fill="FFFFFF"/>
            <w:noWrap/>
            <w:vAlign w:val="center"/>
            <w:hideMark/>
          </w:tcPr>
          <w:p w14:paraId="12F03B9B"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000000" w:fill="FFFFFF"/>
            <w:noWrap/>
            <w:vAlign w:val="center"/>
            <w:hideMark/>
          </w:tcPr>
          <w:p w14:paraId="252B68C6" w14:textId="77777777"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-0.130*</w:t>
            </w:r>
          </w:p>
        </w:tc>
        <w:tc>
          <w:tcPr>
            <w:tcW w:w="822" w:type="pct"/>
            <w:tcBorders>
              <w:top w:val="nil"/>
              <w:left w:val="nil"/>
              <w:bottom w:val="nil"/>
              <w:right w:val="nil"/>
            </w:tcBorders>
            <w:shd w:val="clear" w:color="000000" w:fill="FFFFFF"/>
            <w:noWrap/>
            <w:vAlign w:val="center"/>
            <w:hideMark/>
          </w:tcPr>
          <w:p w14:paraId="0D5F4801" w14:textId="77777777"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-0.126*</w:t>
            </w:r>
          </w:p>
        </w:tc>
      </w:tr>
      <w:tr w:rsidR="00190CE3" w:rsidRPr="00407EA9" w14:paraId="476CE4AA" w14:textId="77777777" w:rsidTr="00937F61">
        <w:trPr>
          <w:trHeight w:val="315"/>
        </w:trPr>
        <w:tc>
          <w:tcPr>
            <w:tcW w:w="2426" w:type="pct"/>
            <w:tcBorders>
              <w:top w:val="nil"/>
              <w:left w:val="nil"/>
              <w:bottom w:val="nil"/>
              <w:right w:val="nil"/>
            </w:tcBorders>
            <w:shd w:val="clear" w:color="000000" w:fill="FFFFFF"/>
            <w:hideMark/>
          </w:tcPr>
          <w:p w14:paraId="65E033F7" w14:textId="75427205" w:rsidR="00190CE3" w:rsidRPr="00407EA9" w:rsidRDefault="00FF5CA1" w:rsidP="00FF5CA1">
            <w:pPr>
              <w:rPr>
                <w:rFonts w:ascii="Times New Roman" w:eastAsia="Times New Roman" w:hAnsi="Times New Roman"/>
                <w:color w:val="000000"/>
                <w:sz w:val="24"/>
                <w:szCs w:val="24"/>
                <w:lang w:eastAsia="en-GB"/>
              </w:rPr>
            </w:pPr>
            <w:proofErr w:type="spellStart"/>
            <w:r>
              <w:rPr>
                <w:rFonts w:ascii="Times New Roman" w:eastAsia="Times New Roman" w:hAnsi="Times New Roman"/>
                <w:color w:val="000000"/>
                <w:sz w:val="24"/>
                <w:szCs w:val="24"/>
                <w:lang w:eastAsia="en-GB"/>
              </w:rPr>
              <w:t>A</w:t>
            </w:r>
            <w:r w:rsidR="00190CE3">
              <w:rPr>
                <w:rFonts w:ascii="Times New Roman" w:eastAsia="Times New Roman" w:hAnsi="Times New Roman"/>
                <w:color w:val="000000"/>
                <w:sz w:val="24"/>
                <w:szCs w:val="24"/>
                <w:lang w:eastAsia="en-GB"/>
              </w:rPr>
              <w:t>ppropriability</w:t>
            </w:r>
            <w:proofErr w:type="spellEnd"/>
            <w:r w:rsidR="00190CE3">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R</w:t>
            </w:r>
            <w:r w:rsidR="00190CE3">
              <w:rPr>
                <w:rFonts w:ascii="Times New Roman" w:eastAsia="Times New Roman" w:hAnsi="Times New Roman"/>
                <w:color w:val="000000"/>
                <w:sz w:val="24"/>
                <w:szCs w:val="24"/>
                <w:lang w:eastAsia="en-GB"/>
              </w:rPr>
              <w:t xml:space="preserve">egime </w:t>
            </w:r>
          </w:p>
        </w:tc>
        <w:tc>
          <w:tcPr>
            <w:tcW w:w="877" w:type="pct"/>
            <w:tcBorders>
              <w:top w:val="nil"/>
              <w:left w:val="nil"/>
              <w:bottom w:val="nil"/>
              <w:right w:val="nil"/>
            </w:tcBorders>
            <w:shd w:val="clear" w:color="000000" w:fill="FFFFFF"/>
            <w:noWrap/>
            <w:vAlign w:val="center"/>
            <w:hideMark/>
          </w:tcPr>
          <w:p w14:paraId="653688D5"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000000" w:fill="FFFFFF"/>
            <w:noWrap/>
            <w:vAlign w:val="center"/>
            <w:hideMark/>
          </w:tcPr>
          <w:p w14:paraId="782C481D" w14:textId="09AC8A5E"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0.293</w:t>
            </w:r>
            <w:r w:rsidR="00190CE3" w:rsidRPr="00407EA9">
              <w:rPr>
                <w:rFonts w:ascii="Times New Roman" w:eastAsia="Times New Roman" w:hAnsi="Times New Roman"/>
                <w:color w:val="000000"/>
                <w:sz w:val="24"/>
                <w:szCs w:val="24"/>
                <w:lang w:eastAsia="en-GB"/>
              </w:rPr>
              <w:t>***</w:t>
            </w:r>
          </w:p>
        </w:tc>
        <w:tc>
          <w:tcPr>
            <w:tcW w:w="822" w:type="pct"/>
            <w:tcBorders>
              <w:top w:val="nil"/>
              <w:left w:val="nil"/>
              <w:bottom w:val="nil"/>
              <w:right w:val="nil"/>
            </w:tcBorders>
            <w:shd w:val="clear" w:color="000000" w:fill="FFFFFF"/>
            <w:noWrap/>
            <w:vAlign w:val="center"/>
            <w:hideMark/>
          </w:tcPr>
          <w:p w14:paraId="55D78096" w14:textId="61AFFA3D"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0.305</w:t>
            </w:r>
            <w:r w:rsidR="00190CE3" w:rsidRPr="00407EA9">
              <w:rPr>
                <w:rFonts w:ascii="Times New Roman" w:eastAsia="Times New Roman" w:hAnsi="Times New Roman"/>
                <w:color w:val="000000"/>
                <w:sz w:val="24"/>
                <w:szCs w:val="24"/>
                <w:lang w:eastAsia="en-GB"/>
              </w:rPr>
              <w:t>***</w:t>
            </w:r>
          </w:p>
        </w:tc>
      </w:tr>
      <w:tr w:rsidR="00FF5CA1" w:rsidRPr="00407EA9" w14:paraId="75963EA4" w14:textId="77777777" w:rsidTr="00937F61">
        <w:trPr>
          <w:trHeight w:val="315"/>
        </w:trPr>
        <w:tc>
          <w:tcPr>
            <w:tcW w:w="2426" w:type="pct"/>
            <w:tcBorders>
              <w:top w:val="nil"/>
              <w:left w:val="nil"/>
              <w:bottom w:val="nil"/>
              <w:right w:val="nil"/>
            </w:tcBorders>
            <w:shd w:val="clear" w:color="000000" w:fill="FFFFFF"/>
          </w:tcPr>
          <w:p w14:paraId="034BC70A" w14:textId="77777777" w:rsidR="00FF5CA1" w:rsidRPr="00407EA9" w:rsidRDefault="00FF5CA1" w:rsidP="00937F61">
            <w:pPr>
              <w:rPr>
                <w:rFonts w:ascii="Times New Roman" w:eastAsia="Times New Roman" w:hAnsi="Times New Roman"/>
                <w:color w:val="000000"/>
                <w:sz w:val="24"/>
                <w:szCs w:val="24"/>
                <w:lang w:eastAsia="en-GB"/>
              </w:rPr>
            </w:pPr>
          </w:p>
        </w:tc>
        <w:tc>
          <w:tcPr>
            <w:tcW w:w="877" w:type="pct"/>
            <w:tcBorders>
              <w:top w:val="nil"/>
              <w:left w:val="nil"/>
              <w:bottom w:val="nil"/>
              <w:right w:val="nil"/>
            </w:tcBorders>
            <w:shd w:val="clear" w:color="000000" w:fill="FFFFFF"/>
            <w:noWrap/>
            <w:vAlign w:val="center"/>
          </w:tcPr>
          <w:p w14:paraId="0D1F7845" w14:textId="77777777" w:rsidR="00FF5CA1" w:rsidRPr="00407EA9" w:rsidRDefault="00FF5CA1"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auto" w:fill="auto"/>
            <w:noWrap/>
            <w:vAlign w:val="center"/>
          </w:tcPr>
          <w:p w14:paraId="0B5593F0" w14:textId="77777777" w:rsidR="00FF5CA1" w:rsidRPr="00407EA9" w:rsidRDefault="00FF5CA1" w:rsidP="00937F61">
            <w:pPr>
              <w:jc w:val="center"/>
              <w:rPr>
                <w:rFonts w:ascii="Times New Roman" w:eastAsia="Times New Roman" w:hAnsi="Times New Roman"/>
                <w:color w:val="000000"/>
                <w:sz w:val="24"/>
                <w:szCs w:val="24"/>
                <w:lang w:eastAsia="en-GB"/>
              </w:rPr>
            </w:pPr>
          </w:p>
        </w:tc>
        <w:tc>
          <w:tcPr>
            <w:tcW w:w="822" w:type="pct"/>
            <w:tcBorders>
              <w:top w:val="nil"/>
              <w:left w:val="nil"/>
              <w:bottom w:val="nil"/>
              <w:right w:val="nil"/>
            </w:tcBorders>
            <w:shd w:val="clear" w:color="000000" w:fill="FFFFFF"/>
            <w:noWrap/>
            <w:vAlign w:val="center"/>
          </w:tcPr>
          <w:p w14:paraId="6D191061" w14:textId="77777777" w:rsidR="00FF5CA1" w:rsidRPr="00407EA9" w:rsidRDefault="00FF5CA1" w:rsidP="00937F61">
            <w:pPr>
              <w:jc w:val="center"/>
              <w:rPr>
                <w:rFonts w:ascii="Times New Roman" w:eastAsia="Times New Roman" w:hAnsi="Times New Roman"/>
                <w:color w:val="000000"/>
                <w:sz w:val="24"/>
                <w:szCs w:val="24"/>
                <w:lang w:eastAsia="en-GB"/>
              </w:rPr>
            </w:pPr>
          </w:p>
        </w:tc>
      </w:tr>
      <w:tr w:rsidR="00FF5CA1" w:rsidRPr="00407EA9" w14:paraId="3F4EF267" w14:textId="77777777" w:rsidTr="00937F61">
        <w:trPr>
          <w:trHeight w:val="315"/>
        </w:trPr>
        <w:tc>
          <w:tcPr>
            <w:tcW w:w="2426" w:type="pct"/>
            <w:tcBorders>
              <w:top w:val="nil"/>
              <w:left w:val="nil"/>
              <w:bottom w:val="nil"/>
              <w:right w:val="nil"/>
            </w:tcBorders>
            <w:shd w:val="clear" w:color="000000" w:fill="FFFFFF"/>
          </w:tcPr>
          <w:p w14:paraId="1FEE17FC" w14:textId="16271185" w:rsidR="00FF5CA1" w:rsidRPr="004A2075" w:rsidRDefault="00FF5CA1" w:rsidP="00937F61">
            <w:pPr>
              <w:rPr>
                <w:rFonts w:ascii="Times New Roman" w:eastAsia="Times New Roman" w:hAnsi="Times New Roman"/>
                <w:i/>
                <w:color w:val="000000"/>
                <w:sz w:val="24"/>
                <w:szCs w:val="24"/>
                <w:lang w:eastAsia="en-GB"/>
              </w:rPr>
            </w:pPr>
            <w:r>
              <w:rPr>
                <w:rFonts w:ascii="Times New Roman" w:eastAsia="Times New Roman" w:hAnsi="Times New Roman"/>
                <w:i/>
                <w:color w:val="000000"/>
                <w:sz w:val="24"/>
                <w:szCs w:val="24"/>
                <w:lang w:eastAsia="en-GB"/>
              </w:rPr>
              <w:t>Interaction Effect</w:t>
            </w:r>
          </w:p>
        </w:tc>
        <w:tc>
          <w:tcPr>
            <w:tcW w:w="877" w:type="pct"/>
            <w:tcBorders>
              <w:top w:val="nil"/>
              <w:left w:val="nil"/>
              <w:bottom w:val="nil"/>
              <w:right w:val="nil"/>
            </w:tcBorders>
            <w:shd w:val="clear" w:color="000000" w:fill="FFFFFF"/>
            <w:noWrap/>
            <w:vAlign w:val="center"/>
          </w:tcPr>
          <w:p w14:paraId="0C1AE283" w14:textId="77777777" w:rsidR="00FF5CA1" w:rsidRPr="00407EA9" w:rsidRDefault="00FF5CA1"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auto" w:fill="auto"/>
            <w:noWrap/>
            <w:vAlign w:val="center"/>
          </w:tcPr>
          <w:p w14:paraId="7E706565" w14:textId="77777777" w:rsidR="00FF5CA1" w:rsidRPr="00407EA9" w:rsidRDefault="00FF5CA1" w:rsidP="00937F61">
            <w:pPr>
              <w:jc w:val="center"/>
              <w:rPr>
                <w:rFonts w:ascii="Times New Roman" w:eastAsia="Times New Roman" w:hAnsi="Times New Roman"/>
                <w:color w:val="000000"/>
                <w:sz w:val="24"/>
                <w:szCs w:val="24"/>
                <w:lang w:eastAsia="en-GB"/>
              </w:rPr>
            </w:pPr>
          </w:p>
        </w:tc>
        <w:tc>
          <w:tcPr>
            <w:tcW w:w="822" w:type="pct"/>
            <w:tcBorders>
              <w:top w:val="nil"/>
              <w:left w:val="nil"/>
              <w:bottom w:val="nil"/>
              <w:right w:val="nil"/>
            </w:tcBorders>
            <w:shd w:val="clear" w:color="000000" w:fill="FFFFFF"/>
            <w:noWrap/>
            <w:vAlign w:val="center"/>
          </w:tcPr>
          <w:p w14:paraId="38EEE188" w14:textId="77777777" w:rsidR="00FF5CA1" w:rsidRPr="00407EA9" w:rsidRDefault="00FF5CA1" w:rsidP="00937F61">
            <w:pPr>
              <w:jc w:val="center"/>
              <w:rPr>
                <w:rFonts w:ascii="Times New Roman" w:eastAsia="Times New Roman" w:hAnsi="Times New Roman"/>
                <w:color w:val="000000"/>
                <w:sz w:val="24"/>
                <w:szCs w:val="24"/>
                <w:lang w:eastAsia="en-GB"/>
              </w:rPr>
            </w:pPr>
          </w:p>
        </w:tc>
      </w:tr>
      <w:tr w:rsidR="00190CE3" w:rsidRPr="00407EA9" w14:paraId="76E5ED4C" w14:textId="77777777" w:rsidTr="00937F61">
        <w:trPr>
          <w:trHeight w:val="315"/>
        </w:trPr>
        <w:tc>
          <w:tcPr>
            <w:tcW w:w="2426" w:type="pct"/>
            <w:tcBorders>
              <w:top w:val="nil"/>
              <w:left w:val="nil"/>
              <w:bottom w:val="nil"/>
              <w:right w:val="nil"/>
            </w:tcBorders>
            <w:shd w:val="clear" w:color="000000" w:fill="FFFFFF"/>
            <w:hideMark/>
          </w:tcPr>
          <w:p w14:paraId="378D365C" w14:textId="26F0BA04" w:rsidR="00190CE3" w:rsidRPr="00407EA9" w:rsidRDefault="00190CE3" w:rsidP="00FF5CA1">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 xml:space="preserve">Breadth x </w:t>
            </w:r>
            <w:proofErr w:type="spellStart"/>
            <w:r w:rsidR="00FF5CA1">
              <w:rPr>
                <w:rFonts w:ascii="Times New Roman" w:eastAsia="Times New Roman" w:hAnsi="Times New Roman"/>
                <w:color w:val="000000"/>
                <w:sz w:val="24"/>
                <w:szCs w:val="24"/>
                <w:lang w:eastAsia="en-GB"/>
              </w:rPr>
              <w:t>A</w:t>
            </w:r>
            <w:r>
              <w:rPr>
                <w:rFonts w:ascii="Times New Roman" w:eastAsia="Times New Roman" w:hAnsi="Times New Roman"/>
                <w:color w:val="000000"/>
                <w:sz w:val="24"/>
                <w:szCs w:val="24"/>
                <w:lang w:eastAsia="en-GB"/>
              </w:rPr>
              <w:t>ppropriability</w:t>
            </w:r>
            <w:proofErr w:type="spellEnd"/>
            <w:r>
              <w:rPr>
                <w:rFonts w:ascii="Times New Roman" w:eastAsia="Times New Roman" w:hAnsi="Times New Roman"/>
                <w:color w:val="000000"/>
                <w:sz w:val="24"/>
                <w:szCs w:val="24"/>
                <w:lang w:eastAsia="en-GB"/>
              </w:rPr>
              <w:t xml:space="preserve"> </w:t>
            </w:r>
            <w:r w:rsidR="00FF5CA1">
              <w:rPr>
                <w:rFonts w:ascii="Times New Roman" w:eastAsia="Times New Roman" w:hAnsi="Times New Roman"/>
                <w:color w:val="000000"/>
                <w:sz w:val="24"/>
                <w:szCs w:val="24"/>
                <w:lang w:eastAsia="en-GB"/>
              </w:rPr>
              <w:t>R</w:t>
            </w:r>
            <w:r>
              <w:rPr>
                <w:rFonts w:ascii="Times New Roman" w:eastAsia="Times New Roman" w:hAnsi="Times New Roman"/>
                <w:color w:val="000000"/>
                <w:sz w:val="24"/>
                <w:szCs w:val="24"/>
                <w:lang w:eastAsia="en-GB"/>
              </w:rPr>
              <w:t xml:space="preserve">egime </w:t>
            </w:r>
          </w:p>
        </w:tc>
        <w:tc>
          <w:tcPr>
            <w:tcW w:w="877" w:type="pct"/>
            <w:tcBorders>
              <w:top w:val="nil"/>
              <w:left w:val="nil"/>
              <w:bottom w:val="nil"/>
              <w:right w:val="nil"/>
            </w:tcBorders>
            <w:shd w:val="clear" w:color="000000" w:fill="FFFFFF"/>
            <w:noWrap/>
            <w:vAlign w:val="center"/>
            <w:hideMark/>
          </w:tcPr>
          <w:p w14:paraId="3F6B30C7"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auto" w:fill="auto"/>
            <w:noWrap/>
            <w:vAlign w:val="center"/>
            <w:hideMark/>
          </w:tcPr>
          <w:p w14:paraId="0E3B1577"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22" w:type="pct"/>
            <w:tcBorders>
              <w:top w:val="nil"/>
              <w:left w:val="nil"/>
              <w:bottom w:val="nil"/>
              <w:right w:val="nil"/>
            </w:tcBorders>
            <w:shd w:val="clear" w:color="000000" w:fill="FFFFFF"/>
            <w:noWrap/>
            <w:vAlign w:val="center"/>
            <w:hideMark/>
          </w:tcPr>
          <w:p w14:paraId="0BB34189" w14:textId="5F6948E5"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0.122</w:t>
            </w:r>
            <w:r w:rsidR="00190CE3" w:rsidRPr="00407EA9">
              <w:rPr>
                <w:rFonts w:ascii="Times New Roman" w:eastAsia="Times New Roman" w:hAnsi="Times New Roman"/>
                <w:color w:val="000000"/>
                <w:sz w:val="24"/>
                <w:szCs w:val="24"/>
                <w:lang w:eastAsia="en-GB"/>
              </w:rPr>
              <w:t>*</w:t>
            </w:r>
          </w:p>
        </w:tc>
      </w:tr>
      <w:tr w:rsidR="00190CE3" w:rsidRPr="00407EA9" w14:paraId="1E9A7601" w14:textId="77777777" w:rsidTr="00937F61">
        <w:trPr>
          <w:trHeight w:val="315"/>
        </w:trPr>
        <w:tc>
          <w:tcPr>
            <w:tcW w:w="2426" w:type="pct"/>
            <w:tcBorders>
              <w:top w:val="nil"/>
              <w:left w:val="nil"/>
              <w:bottom w:val="nil"/>
              <w:right w:val="nil"/>
            </w:tcBorders>
            <w:shd w:val="clear" w:color="000000" w:fill="FFFFFF"/>
            <w:hideMark/>
          </w:tcPr>
          <w:p w14:paraId="6DCD7637" w14:textId="77777777" w:rsidR="00190CE3" w:rsidRPr="00407EA9" w:rsidRDefault="00190CE3" w:rsidP="00937F61">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 </w:t>
            </w:r>
          </w:p>
        </w:tc>
        <w:tc>
          <w:tcPr>
            <w:tcW w:w="877" w:type="pct"/>
            <w:tcBorders>
              <w:top w:val="nil"/>
              <w:left w:val="nil"/>
              <w:bottom w:val="nil"/>
              <w:right w:val="nil"/>
            </w:tcBorders>
            <w:shd w:val="clear" w:color="000000" w:fill="FFFFFF"/>
            <w:noWrap/>
            <w:vAlign w:val="center"/>
            <w:hideMark/>
          </w:tcPr>
          <w:p w14:paraId="7E3D14B0"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nil"/>
              <w:right w:val="nil"/>
            </w:tcBorders>
            <w:shd w:val="clear" w:color="auto" w:fill="auto"/>
            <w:noWrap/>
            <w:vAlign w:val="center"/>
            <w:hideMark/>
          </w:tcPr>
          <w:p w14:paraId="084F95C2"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22" w:type="pct"/>
            <w:tcBorders>
              <w:top w:val="nil"/>
              <w:left w:val="nil"/>
              <w:bottom w:val="nil"/>
              <w:right w:val="nil"/>
            </w:tcBorders>
            <w:shd w:val="clear" w:color="000000" w:fill="FFFFFF"/>
            <w:noWrap/>
            <w:vAlign w:val="center"/>
            <w:hideMark/>
          </w:tcPr>
          <w:p w14:paraId="7030E3A7" w14:textId="77777777" w:rsidR="00190CE3" w:rsidRPr="00407EA9" w:rsidRDefault="00190CE3" w:rsidP="00937F61">
            <w:pPr>
              <w:jc w:val="center"/>
              <w:rPr>
                <w:rFonts w:ascii="Times New Roman" w:eastAsia="Times New Roman" w:hAnsi="Times New Roman"/>
                <w:color w:val="000000"/>
                <w:sz w:val="24"/>
                <w:szCs w:val="24"/>
                <w:lang w:eastAsia="en-GB"/>
              </w:rPr>
            </w:pPr>
          </w:p>
        </w:tc>
      </w:tr>
      <w:tr w:rsidR="00190CE3" w:rsidRPr="00407EA9" w14:paraId="2EB75DE3" w14:textId="77777777" w:rsidTr="00937F61">
        <w:trPr>
          <w:trHeight w:val="315"/>
        </w:trPr>
        <w:tc>
          <w:tcPr>
            <w:tcW w:w="2426" w:type="pct"/>
            <w:tcBorders>
              <w:top w:val="nil"/>
              <w:left w:val="nil"/>
              <w:bottom w:val="nil"/>
              <w:right w:val="nil"/>
            </w:tcBorders>
            <w:shd w:val="clear" w:color="auto" w:fill="auto"/>
            <w:hideMark/>
          </w:tcPr>
          <w:p w14:paraId="26ADD36A" w14:textId="77777777" w:rsidR="00190CE3" w:rsidRPr="00407EA9" w:rsidRDefault="00190CE3" w:rsidP="00937F61">
            <w:pPr>
              <w:rPr>
                <w:rFonts w:ascii="Times New Roman" w:eastAsia="Times New Roman" w:hAnsi="Times New Roman"/>
                <w:i/>
                <w:iCs/>
                <w:sz w:val="24"/>
                <w:szCs w:val="24"/>
                <w:lang w:eastAsia="en-GB"/>
              </w:rPr>
            </w:pPr>
            <w:r w:rsidRPr="00407EA9">
              <w:rPr>
                <w:rFonts w:ascii="Times New Roman" w:hAnsi="Times New Roman"/>
                <w:sz w:val="24"/>
                <w:szCs w:val="24"/>
              </w:rPr>
              <w:t>R</w:t>
            </w:r>
            <w:r w:rsidRPr="00407EA9">
              <w:rPr>
                <w:rFonts w:ascii="Times New Roman" w:hAnsi="Times New Roman"/>
                <w:sz w:val="24"/>
                <w:szCs w:val="24"/>
                <w:vertAlign w:val="superscript"/>
              </w:rPr>
              <w:t>2</w:t>
            </w:r>
          </w:p>
        </w:tc>
        <w:tc>
          <w:tcPr>
            <w:tcW w:w="877" w:type="pct"/>
            <w:tcBorders>
              <w:top w:val="nil"/>
              <w:left w:val="nil"/>
              <w:bottom w:val="nil"/>
              <w:right w:val="nil"/>
            </w:tcBorders>
            <w:shd w:val="clear" w:color="auto" w:fill="auto"/>
            <w:noWrap/>
            <w:vAlign w:val="center"/>
            <w:hideMark/>
          </w:tcPr>
          <w:p w14:paraId="7594552F" w14:textId="5C29D49D"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0.02</w:t>
            </w:r>
            <w:r w:rsidR="00F37BC6">
              <w:rPr>
                <w:rFonts w:ascii="Times New Roman" w:eastAsia="Times New Roman" w:hAnsi="Times New Roman"/>
                <w:color w:val="000000"/>
                <w:sz w:val="24"/>
                <w:szCs w:val="24"/>
                <w:lang w:eastAsia="en-GB"/>
              </w:rPr>
              <w:t>5</w:t>
            </w:r>
          </w:p>
        </w:tc>
        <w:tc>
          <w:tcPr>
            <w:tcW w:w="875" w:type="pct"/>
            <w:tcBorders>
              <w:top w:val="nil"/>
              <w:left w:val="nil"/>
              <w:bottom w:val="nil"/>
              <w:right w:val="nil"/>
            </w:tcBorders>
            <w:shd w:val="clear" w:color="auto" w:fill="auto"/>
            <w:noWrap/>
            <w:vAlign w:val="center"/>
            <w:hideMark/>
          </w:tcPr>
          <w:p w14:paraId="5694D772" w14:textId="689DC6A5"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0.14</w:t>
            </w:r>
            <w:r w:rsidR="00F37BC6">
              <w:rPr>
                <w:rFonts w:ascii="Times New Roman" w:eastAsia="Times New Roman" w:hAnsi="Times New Roman"/>
                <w:color w:val="000000"/>
                <w:sz w:val="24"/>
                <w:szCs w:val="24"/>
                <w:lang w:eastAsia="en-GB"/>
              </w:rPr>
              <w:t>2</w:t>
            </w:r>
          </w:p>
        </w:tc>
        <w:tc>
          <w:tcPr>
            <w:tcW w:w="822" w:type="pct"/>
            <w:tcBorders>
              <w:top w:val="nil"/>
              <w:left w:val="nil"/>
              <w:bottom w:val="nil"/>
              <w:right w:val="nil"/>
            </w:tcBorders>
            <w:shd w:val="clear" w:color="auto" w:fill="auto"/>
            <w:noWrap/>
            <w:vAlign w:val="center"/>
            <w:hideMark/>
          </w:tcPr>
          <w:p w14:paraId="271A157F" w14:textId="4B3E18FA"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0.15</w:t>
            </w:r>
            <w:r w:rsidR="00F37BC6">
              <w:rPr>
                <w:rFonts w:ascii="Times New Roman" w:eastAsia="Times New Roman" w:hAnsi="Times New Roman"/>
                <w:color w:val="000000"/>
                <w:sz w:val="24"/>
                <w:szCs w:val="24"/>
                <w:lang w:eastAsia="en-GB"/>
              </w:rPr>
              <w:t>6</w:t>
            </w:r>
          </w:p>
        </w:tc>
      </w:tr>
      <w:tr w:rsidR="00190CE3" w:rsidRPr="00407EA9" w14:paraId="63A06FC3" w14:textId="77777777" w:rsidTr="00937F61">
        <w:trPr>
          <w:trHeight w:val="315"/>
        </w:trPr>
        <w:tc>
          <w:tcPr>
            <w:tcW w:w="2426" w:type="pct"/>
            <w:tcBorders>
              <w:top w:val="nil"/>
              <w:left w:val="nil"/>
              <w:right w:val="nil"/>
            </w:tcBorders>
            <w:shd w:val="clear" w:color="auto" w:fill="auto"/>
            <w:hideMark/>
          </w:tcPr>
          <w:p w14:paraId="4B99A282" w14:textId="77777777" w:rsidR="00190CE3" w:rsidRPr="00407EA9" w:rsidRDefault="00190CE3" w:rsidP="00937F61">
            <w:pPr>
              <w:rPr>
                <w:rFonts w:ascii="Times New Roman" w:eastAsia="Times New Roman" w:hAnsi="Times New Roman"/>
                <w:i/>
                <w:iCs/>
                <w:sz w:val="24"/>
                <w:szCs w:val="24"/>
                <w:lang w:eastAsia="en-GB"/>
              </w:rPr>
            </w:pPr>
            <w:proofErr w:type="spellStart"/>
            <w:r w:rsidRPr="00407EA9">
              <w:rPr>
                <w:rFonts w:ascii="Times New Roman" w:hAnsi="Times New Roman"/>
                <w:sz w:val="24"/>
                <w:szCs w:val="24"/>
              </w:rPr>
              <w:t>Adj</w:t>
            </w:r>
            <w:proofErr w:type="spellEnd"/>
            <w:r w:rsidRPr="00407EA9">
              <w:rPr>
                <w:rFonts w:ascii="Times New Roman" w:hAnsi="Times New Roman"/>
                <w:sz w:val="24"/>
                <w:szCs w:val="24"/>
              </w:rPr>
              <w:t xml:space="preserve"> R</w:t>
            </w:r>
            <w:r w:rsidRPr="00407EA9">
              <w:rPr>
                <w:rFonts w:ascii="Times New Roman" w:hAnsi="Times New Roman"/>
                <w:sz w:val="24"/>
                <w:szCs w:val="24"/>
                <w:vertAlign w:val="superscript"/>
              </w:rPr>
              <w:t>2</w:t>
            </w:r>
          </w:p>
        </w:tc>
        <w:tc>
          <w:tcPr>
            <w:tcW w:w="877" w:type="pct"/>
            <w:tcBorders>
              <w:top w:val="nil"/>
              <w:left w:val="nil"/>
              <w:right w:val="nil"/>
            </w:tcBorders>
            <w:shd w:val="clear" w:color="auto" w:fill="auto"/>
            <w:noWrap/>
            <w:vAlign w:val="center"/>
            <w:hideMark/>
          </w:tcPr>
          <w:p w14:paraId="5FFC3548" w14:textId="49EC40EF"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0.00</w:t>
            </w:r>
            <w:r w:rsidR="00F37BC6">
              <w:rPr>
                <w:rFonts w:ascii="Times New Roman" w:eastAsia="Times New Roman" w:hAnsi="Times New Roman"/>
                <w:color w:val="000000"/>
                <w:sz w:val="24"/>
                <w:szCs w:val="24"/>
                <w:lang w:eastAsia="en-GB"/>
              </w:rPr>
              <w:t>5</w:t>
            </w:r>
          </w:p>
        </w:tc>
        <w:tc>
          <w:tcPr>
            <w:tcW w:w="875" w:type="pct"/>
            <w:tcBorders>
              <w:top w:val="nil"/>
              <w:left w:val="nil"/>
              <w:right w:val="nil"/>
            </w:tcBorders>
            <w:shd w:val="clear" w:color="auto" w:fill="auto"/>
            <w:noWrap/>
            <w:vAlign w:val="center"/>
            <w:hideMark/>
          </w:tcPr>
          <w:p w14:paraId="6995061D" w14:textId="642D3C88" w:rsidR="00190CE3" w:rsidRPr="00407EA9" w:rsidRDefault="00190CE3" w:rsidP="00937F61">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0.1</w:t>
            </w:r>
            <w:r w:rsidR="00F37BC6">
              <w:rPr>
                <w:rFonts w:ascii="Times New Roman" w:eastAsia="Times New Roman" w:hAnsi="Times New Roman"/>
                <w:color w:val="000000"/>
                <w:sz w:val="24"/>
                <w:szCs w:val="24"/>
                <w:lang w:eastAsia="en-GB"/>
              </w:rPr>
              <w:t>06</w:t>
            </w:r>
          </w:p>
        </w:tc>
        <w:tc>
          <w:tcPr>
            <w:tcW w:w="822" w:type="pct"/>
            <w:tcBorders>
              <w:top w:val="nil"/>
              <w:left w:val="nil"/>
              <w:right w:val="nil"/>
            </w:tcBorders>
            <w:shd w:val="clear" w:color="auto" w:fill="auto"/>
            <w:noWrap/>
            <w:vAlign w:val="center"/>
            <w:hideMark/>
          </w:tcPr>
          <w:p w14:paraId="15186326" w14:textId="4ABA0B0E"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0.116</w:t>
            </w:r>
          </w:p>
        </w:tc>
      </w:tr>
      <w:tr w:rsidR="00190CE3" w:rsidRPr="00407EA9" w14:paraId="65623755" w14:textId="77777777" w:rsidTr="00937F61">
        <w:trPr>
          <w:trHeight w:val="315"/>
        </w:trPr>
        <w:tc>
          <w:tcPr>
            <w:tcW w:w="2426" w:type="pct"/>
            <w:tcBorders>
              <w:top w:val="nil"/>
              <w:left w:val="nil"/>
              <w:bottom w:val="single" w:sz="4" w:space="0" w:color="auto"/>
              <w:right w:val="nil"/>
            </w:tcBorders>
            <w:shd w:val="clear" w:color="auto" w:fill="auto"/>
            <w:vAlign w:val="bottom"/>
            <w:hideMark/>
          </w:tcPr>
          <w:p w14:paraId="1CEC6635" w14:textId="77777777" w:rsidR="00190CE3" w:rsidRPr="00407EA9" w:rsidRDefault="00190CE3" w:rsidP="00937F61">
            <w:pPr>
              <w:rPr>
                <w:rFonts w:ascii="Times New Roman" w:eastAsia="Times New Roman" w:hAnsi="Times New Roman"/>
                <w:i/>
                <w:iCs/>
                <w:sz w:val="24"/>
                <w:szCs w:val="24"/>
                <w:lang w:eastAsia="en-GB"/>
              </w:rPr>
            </w:pPr>
            <w:r w:rsidRPr="00407EA9">
              <w:rPr>
                <w:rFonts w:ascii="Times New Roman" w:hAnsi="Times New Roman"/>
                <w:sz w:val="24"/>
                <w:szCs w:val="24"/>
              </w:rPr>
              <w:t>R</w:t>
            </w:r>
            <w:r w:rsidRPr="00407EA9">
              <w:rPr>
                <w:rFonts w:ascii="Times New Roman" w:hAnsi="Times New Roman"/>
                <w:sz w:val="24"/>
                <w:szCs w:val="24"/>
                <w:vertAlign w:val="superscript"/>
              </w:rPr>
              <w:t>2</w:t>
            </w:r>
            <w:r w:rsidRPr="00407EA9">
              <w:rPr>
                <w:rFonts w:ascii="Times New Roman" w:hAnsi="Times New Roman"/>
                <w:sz w:val="24"/>
                <w:szCs w:val="24"/>
              </w:rPr>
              <w:t xml:space="preserve"> Change</w:t>
            </w:r>
          </w:p>
        </w:tc>
        <w:tc>
          <w:tcPr>
            <w:tcW w:w="877" w:type="pct"/>
            <w:tcBorders>
              <w:top w:val="nil"/>
              <w:left w:val="nil"/>
              <w:bottom w:val="single" w:sz="4" w:space="0" w:color="auto"/>
              <w:right w:val="nil"/>
            </w:tcBorders>
            <w:shd w:val="clear" w:color="auto" w:fill="auto"/>
            <w:noWrap/>
            <w:vAlign w:val="center"/>
            <w:hideMark/>
          </w:tcPr>
          <w:p w14:paraId="3419B4FB" w14:textId="77777777" w:rsidR="00190CE3" w:rsidRPr="00407EA9" w:rsidRDefault="00190CE3" w:rsidP="00937F61">
            <w:pPr>
              <w:jc w:val="center"/>
              <w:rPr>
                <w:rFonts w:ascii="Times New Roman" w:eastAsia="Times New Roman" w:hAnsi="Times New Roman"/>
                <w:color w:val="000000"/>
                <w:sz w:val="24"/>
                <w:szCs w:val="24"/>
                <w:lang w:eastAsia="en-GB"/>
              </w:rPr>
            </w:pPr>
          </w:p>
        </w:tc>
        <w:tc>
          <w:tcPr>
            <w:tcW w:w="875" w:type="pct"/>
            <w:tcBorders>
              <w:top w:val="nil"/>
              <w:left w:val="nil"/>
              <w:bottom w:val="single" w:sz="4" w:space="0" w:color="auto"/>
              <w:right w:val="nil"/>
            </w:tcBorders>
            <w:shd w:val="clear" w:color="auto" w:fill="auto"/>
            <w:noWrap/>
            <w:vAlign w:val="center"/>
            <w:hideMark/>
          </w:tcPr>
          <w:p w14:paraId="5940BDB9" w14:textId="0F3C2B59"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0.117</w:t>
            </w:r>
            <w:r w:rsidR="00190CE3" w:rsidRPr="00407EA9">
              <w:rPr>
                <w:rFonts w:ascii="Times New Roman" w:eastAsia="Times New Roman" w:hAnsi="Times New Roman"/>
                <w:color w:val="000000"/>
                <w:sz w:val="24"/>
                <w:szCs w:val="24"/>
                <w:lang w:eastAsia="en-GB"/>
              </w:rPr>
              <w:t>***</w:t>
            </w:r>
          </w:p>
        </w:tc>
        <w:tc>
          <w:tcPr>
            <w:tcW w:w="822" w:type="pct"/>
            <w:tcBorders>
              <w:top w:val="nil"/>
              <w:left w:val="nil"/>
              <w:bottom w:val="single" w:sz="4" w:space="0" w:color="auto"/>
              <w:right w:val="nil"/>
            </w:tcBorders>
            <w:shd w:val="clear" w:color="auto" w:fill="auto"/>
            <w:noWrap/>
            <w:vAlign w:val="center"/>
            <w:hideMark/>
          </w:tcPr>
          <w:p w14:paraId="23BB596C" w14:textId="6137D43A" w:rsidR="00190CE3" w:rsidRPr="00407EA9" w:rsidRDefault="00F37BC6" w:rsidP="00937F61">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0.013</w:t>
            </w:r>
            <w:r w:rsidR="00190CE3" w:rsidRPr="00407EA9">
              <w:rPr>
                <w:rFonts w:ascii="Times New Roman" w:eastAsia="Times New Roman" w:hAnsi="Times New Roman"/>
                <w:color w:val="000000"/>
                <w:sz w:val="24"/>
                <w:szCs w:val="24"/>
                <w:lang w:eastAsia="en-GB"/>
              </w:rPr>
              <w:t>*</w:t>
            </w:r>
          </w:p>
        </w:tc>
      </w:tr>
    </w:tbl>
    <w:p w14:paraId="03F1B371" w14:textId="15D3CA51" w:rsidR="00190CE3" w:rsidRPr="00407EA9" w:rsidRDefault="00190CE3" w:rsidP="00190CE3">
      <w:pPr>
        <w:jc w:val="both"/>
        <w:rPr>
          <w:rFonts w:ascii="Times New Roman" w:hAnsi="Times New Roman"/>
          <w:i/>
        </w:rPr>
      </w:pPr>
      <w:r w:rsidRPr="00407EA9">
        <w:rPr>
          <w:rFonts w:ascii="Times New Roman" w:hAnsi="Times New Roman"/>
        </w:rPr>
        <w:t>*p&lt;.05, **p&lt;.01, ***p&lt;.001</w:t>
      </w:r>
      <w:r w:rsidR="00EF5507">
        <w:rPr>
          <w:rFonts w:ascii="Times New Roman" w:hAnsi="Times New Roman"/>
        </w:rPr>
        <w:t xml:space="preserve">, </w:t>
      </w:r>
      <w:r w:rsidR="00EF5507">
        <w:rPr>
          <w:rFonts w:ascii="Times New Roman" w:eastAsia="Times New Roman" w:hAnsi="Times New Roman"/>
          <w:color w:val="000000"/>
          <w:lang w:eastAsia="en-US"/>
        </w:rPr>
        <w:t>n = 205</w:t>
      </w:r>
    </w:p>
    <w:p w14:paraId="6A7D9751" w14:textId="77777777" w:rsidR="00190CE3" w:rsidRDefault="00190CE3" w:rsidP="00190CE3">
      <w:pPr>
        <w:rPr>
          <w:rFonts w:ascii="Times New Roman" w:hAnsi="Times New Roman"/>
        </w:rPr>
      </w:pPr>
    </w:p>
    <w:p w14:paraId="001EC9A2" w14:textId="77777777" w:rsidR="00FF5CA1" w:rsidRDefault="00FF5CA1" w:rsidP="00190CE3">
      <w:pPr>
        <w:rPr>
          <w:rFonts w:ascii="Times New Roman" w:hAnsi="Times New Roman"/>
        </w:rPr>
      </w:pPr>
    </w:p>
    <w:p w14:paraId="0590232E" w14:textId="77777777" w:rsidR="00FF5CA1" w:rsidRDefault="00FF5CA1" w:rsidP="00190CE3">
      <w:pPr>
        <w:rPr>
          <w:rFonts w:ascii="Times New Roman" w:hAnsi="Times New Roman"/>
        </w:rPr>
      </w:pPr>
    </w:p>
    <w:p w14:paraId="0CA8B1FA" w14:textId="0C7C8700" w:rsidR="00FF5CA1" w:rsidRPr="00407EA9" w:rsidRDefault="00FF5CA1" w:rsidP="00FF5CA1">
      <w:pPr>
        <w:pStyle w:val="Caption"/>
        <w:spacing w:after="120"/>
        <w:jc w:val="center"/>
        <w:rPr>
          <w:caps/>
          <w:sz w:val="24"/>
          <w:szCs w:val="24"/>
        </w:rPr>
      </w:pPr>
      <w:r>
        <w:rPr>
          <w:caps/>
          <w:sz w:val="24"/>
          <w:szCs w:val="24"/>
        </w:rPr>
        <w:t>Table 5</w:t>
      </w:r>
      <w:r w:rsidRPr="00407EA9">
        <w:rPr>
          <w:caps/>
          <w:sz w:val="24"/>
          <w:szCs w:val="24"/>
        </w:rPr>
        <w:t xml:space="preserve">: Regression RESULTS FOR </w:t>
      </w:r>
      <w:r>
        <w:rPr>
          <w:caps/>
          <w:sz w:val="24"/>
          <w:szCs w:val="24"/>
        </w:rPr>
        <w:t>PRODUCT COMPETITIVE ADVANTAGE</w:t>
      </w:r>
    </w:p>
    <w:tbl>
      <w:tblPr>
        <w:tblW w:w="4133" w:type="pct"/>
        <w:tblLook w:val="04A0" w:firstRow="1" w:lastRow="0" w:firstColumn="1" w:lastColumn="0" w:noHBand="0" w:noVBand="1"/>
      </w:tblPr>
      <w:tblGrid>
        <w:gridCol w:w="4087"/>
        <w:gridCol w:w="1478"/>
        <w:gridCol w:w="1474"/>
      </w:tblGrid>
      <w:tr w:rsidR="00FF5CA1" w:rsidRPr="00407EA9" w14:paraId="7307CDE9" w14:textId="77777777" w:rsidTr="0003604D">
        <w:trPr>
          <w:trHeight w:val="375"/>
        </w:trPr>
        <w:tc>
          <w:tcPr>
            <w:tcW w:w="2903" w:type="pct"/>
            <w:tcBorders>
              <w:top w:val="single" w:sz="4" w:space="0" w:color="auto"/>
              <w:left w:val="nil"/>
              <w:bottom w:val="single" w:sz="4" w:space="0" w:color="auto"/>
              <w:right w:val="nil"/>
            </w:tcBorders>
            <w:shd w:val="clear" w:color="000000" w:fill="FFFFFF"/>
          </w:tcPr>
          <w:p w14:paraId="3EC06A2F" w14:textId="77777777" w:rsidR="00FF5CA1" w:rsidRPr="00407EA9" w:rsidRDefault="00FF5CA1" w:rsidP="0003604D">
            <w:pPr>
              <w:rPr>
                <w:rFonts w:ascii="Times New Roman" w:eastAsia="Times New Roman" w:hAnsi="Times New Roman"/>
                <w:i/>
                <w:iCs/>
                <w:color w:val="000000"/>
                <w:sz w:val="24"/>
                <w:szCs w:val="24"/>
                <w:lang w:eastAsia="en-GB"/>
              </w:rPr>
            </w:pPr>
          </w:p>
          <w:p w14:paraId="76B666E9" w14:textId="77777777" w:rsidR="00FF5CA1" w:rsidRPr="00407EA9" w:rsidRDefault="00FF5CA1" w:rsidP="0003604D">
            <w:pPr>
              <w:rPr>
                <w:rFonts w:ascii="Times New Roman" w:eastAsia="Times New Roman" w:hAnsi="Times New Roman"/>
                <w:i/>
                <w:iCs/>
                <w:color w:val="000000"/>
                <w:sz w:val="24"/>
                <w:szCs w:val="24"/>
                <w:lang w:eastAsia="en-GB"/>
              </w:rPr>
            </w:pPr>
          </w:p>
        </w:tc>
        <w:tc>
          <w:tcPr>
            <w:tcW w:w="1050" w:type="pct"/>
            <w:tcBorders>
              <w:top w:val="single" w:sz="4" w:space="0" w:color="auto"/>
              <w:left w:val="nil"/>
              <w:bottom w:val="single" w:sz="4" w:space="0" w:color="auto"/>
              <w:right w:val="nil"/>
            </w:tcBorders>
            <w:shd w:val="clear" w:color="000000" w:fill="FFFFFF"/>
            <w:noWrap/>
            <w:vAlign w:val="center"/>
          </w:tcPr>
          <w:p w14:paraId="4E96F0AE" w14:textId="77777777" w:rsidR="00FF5CA1" w:rsidRPr="00407EA9" w:rsidRDefault="00FF5CA1" w:rsidP="0003604D">
            <w:pPr>
              <w:jc w:val="center"/>
              <w:rPr>
                <w:rFonts w:ascii="Times New Roman" w:eastAsia="Times New Roman" w:hAnsi="Times New Roman"/>
                <w:b/>
                <w:bCs/>
                <w:color w:val="000000"/>
                <w:sz w:val="24"/>
                <w:szCs w:val="24"/>
                <w:vertAlign w:val="superscript"/>
                <w:lang w:eastAsia="en-GB"/>
              </w:rPr>
            </w:pPr>
            <w:r w:rsidRPr="00407EA9">
              <w:rPr>
                <w:rFonts w:ascii="Times New Roman" w:eastAsia="Times New Roman" w:hAnsi="Times New Roman"/>
                <w:b/>
                <w:bCs/>
                <w:color w:val="000000"/>
                <w:sz w:val="24"/>
                <w:szCs w:val="24"/>
                <w:lang w:eastAsia="en-GB"/>
              </w:rPr>
              <w:t>Step 1</w:t>
            </w:r>
          </w:p>
        </w:tc>
        <w:tc>
          <w:tcPr>
            <w:tcW w:w="1047" w:type="pct"/>
            <w:tcBorders>
              <w:top w:val="single" w:sz="4" w:space="0" w:color="auto"/>
              <w:left w:val="nil"/>
              <w:bottom w:val="single" w:sz="4" w:space="0" w:color="auto"/>
              <w:right w:val="nil"/>
            </w:tcBorders>
            <w:shd w:val="clear" w:color="000000" w:fill="FFFFFF"/>
            <w:noWrap/>
            <w:vAlign w:val="center"/>
          </w:tcPr>
          <w:p w14:paraId="0F9C1CC1" w14:textId="77777777" w:rsidR="00FF5CA1" w:rsidRPr="00407EA9" w:rsidRDefault="00FF5CA1" w:rsidP="0003604D">
            <w:pPr>
              <w:jc w:val="center"/>
              <w:rPr>
                <w:rFonts w:ascii="Times New Roman" w:eastAsia="Times New Roman" w:hAnsi="Times New Roman"/>
                <w:color w:val="000000"/>
                <w:sz w:val="24"/>
                <w:szCs w:val="24"/>
                <w:lang w:eastAsia="en-GB"/>
              </w:rPr>
            </w:pPr>
            <w:r w:rsidRPr="00407EA9">
              <w:rPr>
                <w:rFonts w:ascii="Times New Roman" w:eastAsia="Times New Roman" w:hAnsi="Times New Roman"/>
                <w:b/>
                <w:bCs/>
                <w:color w:val="000000"/>
                <w:sz w:val="24"/>
                <w:szCs w:val="24"/>
                <w:lang w:eastAsia="en-GB"/>
              </w:rPr>
              <w:t>Step 2</w:t>
            </w:r>
          </w:p>
        </w:tc>
      </w:tr>
      <w:tr w:rsidR="00FF5CA1" w:rsidRPr="00407EA9" w14:paraId="4EBBC44E" w14:textId="77777777" w:rsidTr="0003604D">
        <w:trPr>
          <w:trHeight w:val="375"/>
        </w:trPr>
        <w:tc>
          <w:tcPr>
            <w:tcW w:w="2903" w:type="pct"/>
            <w:tcBorders>
              <w:top w:val="single" w:sz="4" w:space="0" w:color="auto"/>
              <w:left w:val="nil"/>
              <w:bottom w:val="nil"/>
              <w:right w:val="nil"/>
            </w:tcBorders>
            <w:shd w:val="clear" w:color="000000" w:fill="FFFFFF"/>
            <w:hideMark/>
          </w:tcPr>
          <w:p w14:paraId="0D734D86" w14:textId="77777777" w:rsidR="00FF5CA1" w:rsidRPr="00407EA9" w:rsidRDefault="00FF5CA1" w:rsidP="0003604D">
            <w:pPr>
              <w:rPr>
                <w:rFonts w:ascii="Times New Roman" w:eastAsia="Times New Roman" w:hAnsi="Times New Roman"/>
                <w:i/>
                <w:iCs/>
                <w:color w:val="000000"/>
                <w:sz w:val="24"/>
                <w:szCs w:val="24"/>
                <w:lang w:eastAsia="en-GB"/>
              </w:rPr>
            </w:pPr>
            <w:r w:rsidRPr="00407EA9">
              <w:rPr>
                <w:rFonts w:ascii="Times New Roman" w:eastAsia="Times New Roman" w:hAnsi="Times New Roman"/>
                <w:i/>
                <w:iCs/>
                <w:color w:val="000000"/>
                <w:sz w:val="24"/>
                <w:szCs w:val="24"/>
                <w:lang w:eastAsia="en-GB"/>
              </w:rPr>
              <w:t>Control Variables</w:t>
            </w:r>
          </w:p>
        </w:tc>
        <w:tc>
          <w:tcPr>
            <w:tcW w:w="1050" w:type="pct"/>
            <w:tcBorders>
              <w:top w:val="single" w:sz="4" w:space="0" w:color="auto"/>
              <w:left w:val="nil"/>
              <w:bottom w:val="nil"/>
              <w:right w:val="nil"/>
            </w:tcBorders>
            <w:shd w:val="clear" w:color="000000" w:fill="FFFFFF"/>
            <w:noWrap/>
            <w:vAlign w:val="center"/>
            <w:hideMark/>
          </w:tcPr>
          <w:p w14:paraId="1B71B41F" w14:textId="77777777" w:rsidR="00FF5CA1" w:rsidRPr="00407EA9" w:rsidRDefault="00FF5CA1" w:rsidP="0003604D">
            <w:pPr>
              <w:jc w:val="center"/>
              <w:rPr>
                <w:rFonts w:ascii="Times New Roman" w:eastAsia="Times New Roman" w:hAnsi="Times New Roman"/>
                <w:b/>
                <w:bCs/>
                <w:color w:val="000000"/>
                <w:sz w:val="24"/>
                <w:szCs w:val="24"/>
                <w:lang w:eastAsia="en-GB"/>
              </w:rPr>
            </w:pPr>
          </w:p>
        </w:tc>
        <w:tc>
          <w:tcPr>
            <w:tcW w:w="1047" w:type="pct"/>
            <w:tcBorders>
              <w:top w:val="single" w:sz="4" w:space="0" w:color="auto"/>
              <w:left w:val="nil"/>
              <w:bottom w:val="nil"/>
              <w:right w:val="nil"/>
            </w:tcBorders>
            <w:shd w:val="clear" w:color="000000" w:fill="FFFFFF"/>
            <w:noWrap/>
            <w:vAlign w:val="center"/>
            <w:hideMark/>
          </w:tcPr>
          <w:p w14:paraId="7417C3B4" w14:textId="77777777" w:rsidR="00FF5CA1" w:rsidRPr="00407EA9" w:rsidRDefault="00FF5CA1" w:rsidP="0003604D">
            <w:pPr>
              <w:jc w:val="center"/>
              <w:rPr>
                <w:rFonts w:ascii="Times New Roman" w:eastAsia="Times New Roman" w:hAnsi="Times New Roman"/>
                <w:color w:val="000000"/>
                <w:sz w:val="24"/>
                <w:szCs w:val="24"/>
                <w:lang w:eastAsia="en-GB"/>
              </w:rPr>
            </w:pPr>
          </w:p>
        </w:tc>
      </w:tr>
      <w:tr w:rsidR="00FF5CA1" w:rsidRPr="00407EA9" w14:paraId="5BD91A7A" w14:textId="77777777" w:rsidTr="0003604D">
        <w:trPr>
          <w:trHeight w:val="315"/>
        </w:trPr>
        <w:tc>
          <w:tcPr>
            <w:tcW w:w="2903" w:type="pct"/>
            <w:tcBorders>
              <w:top w:val="nil"/>
              <w:left w:val="nil"/>
              <w:bottom w:val="nil"/>
              <w:right w:val="nil"/>
            </w:tcBorders>
            <w:shd w:val="clear" w:color="000000" w:fill="FFFFFF"/>
            <w:hideMark/>
          </w:tcPr>
          <w:p w14:paraId="1466BE2E" w14:textId="77777777" w:rsidR="00FF5CA1" w:rsidRPr="00407EA9" w:rsidRDefault="00FF5CA1" w:rsidP="0003604D">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Transformational Leadership</w:t>
            </w:r>
          </w:p>
        </w:tc>
        <w:tc>
          <w:tcPr>
            <w:tcW w:w="1050" w:type="pct"/>
            <w:tcBorders>
              <w:top w:val="nil"/>
              <w:left w:val="nil"/>
              <w:bottom w:val="nil"/>
              <w:right w:val="nil"/>
            </w:tcBorders>
            <w:shd w:val="clear" w:color="000000" w:fill="FFFFFF"/>
            <w:noWrap/>
            <w:vAlign w:val="center"/>
            <w:hideMark/>
          </w:tcPr>
          <w:p w14:paraId="449A9605" w14:textId="10E49960" w:rsidR="00FF5CA1" w:rsidRPr="00407EA9" w:rsidRDefault="00F37BC6"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0.097</w:t>
            </w:r>
          </w:p>
        </w:tc>
        <w:tc>
          <w:tcPr>
            <w:tcW w:w="1047" w:type="pct"/>
            <w:tcBorders>
              <w:top w:val="nil"/>
              <w:left w:val="nil"/>
              <w:bottom w:val="nil"/>
              <w:right w:val="nil"/>
            </w:tcBorders>
            <w:shd w:val="clear" w:color="000000" w:fill="FFFFFF"/>
            <w:noWrap/>
            <w:vAlign w:val="center"/>
            <w:hideMark/>
          </w:tcPr>
          <w:p w14:paraId="797A1734" w14:textId="009257F3" w:rsidR="00FF5CA1" w:rsidRPr="00407EA9" w:rsidRDefault="00FF5CA1"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0.02</w:t>
            </w:r>
            <w:r w:rsidR="00F37BC6">
              <w:rPr>
                <w:rFonts w:ascii="Times New Roman" w:eastAsia="Times New Roman" w:hAnsi="Times New Roman"/>
                <w:color w:val="000000"/>
                <w:sz w:val="24"/>
                <w:szCs w:val="24"/>
                <w:lang w:eastAsia="en-GB"/>
              </w:rPr>
              <w:t>9</w:t>
            </w:r>
          </w:p>
        </w:tc>
      </w:tr>
      <w:tr w:rsidR="00FF5CA1" w:rsidRPr="00407EA9" w14:paraId="068DAA1A" w14:textId="77777777" w:rsidTr="0003604D">
        <w:trPr>
          <w:trHeight w:val="315"/>
        </w:trPr>
        <w:tc>
          <w:tcPr>
            <w:tcW w:w="2903" w:type="pct"/>
            <w:tcBorders>
              <w:top w:val="nil"/>
              <w:left w:val="nil"/>
              <w:bottom w:val="nil"/>
              <w:right w:val="nil"/>
            </w:tcBorders>
            <w:shd w:val="clear" w:color="000000" w:fill="FFFFFF"/>
            <w:hideMark/>
          </w:tcPr>
          <w:p w14:paraId="32D9AC70" w14:textId="77777777" w:rsidR="00FF5CA1" w:rsidRPr="00407EA9" w:rsidRDefault="00FF5CA1" w:rsidP="0003604D">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High Technology Industry</w:t>
            </w:r>
          </w:p>
        </w:tc>
        <w:tc>
          <w:tcPr>
            <w:tcW w:w="1050" w:type="pct"/>
            <w:tcBorders>
              <w:top w:val="nil"/>
              <w:left w:val="nil"/>
              <w:bottom w:val="nil"/>
              <w:right w:val="nil"/>
            </w:tcBorders>
            <w:shd w:val="clear" w:color="000000" w:fill="FFFFFF"/>
            <w:noWrap/>
            <w:vAlign w:val="center"/>
            <w:hideMark/>
          </w:tcPr>
          <w:p w14:paraId="63B910AA" w14:textId="50A5F83A" w:rsidR="00FF5CA1" w:rsidRPr="00407EA9" w:rsidRDefault="00F37BC6"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-0.031</w:t>
            </w:r>
          </w:p>
        </w:tc>
        <w:tc>
          <w:tcPr>
            <w:tcW w:w="1047" w:type="pct"/>
            <w:tcBorders>
              <w:top w:val="nil"/>
              <w:left w:val="nil"/>
              <w:bottom w:val="nil"/>
              <w:right w:val="nil"/>
            </w:tcBorders>
            <w:shd w:val="clear" w:color="000000" w:fill="FFFFFF"/>
            <w:noWrap/>
            <w:vAlign w:val="center"/>
            <w:hideMark/>
          </w:tcPr>
          <w:p w14:paraId="4DC12AA4" w14:textId="2576059F" w:rsidR="00FF5CA1" w:rsidRPr="00407EA9" w:rsidRDefault="00F37BC6"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0.012</w:t>
            </w:r>
          </w:p>
        </w:tc>
      </w:tr>
      <w:tr w:rsidR="00FF5CA1" w:rsidRPr="00407EA9" w14:paraId="4FD8D6EE" w14:textId="77777777" w:rsidTr="0003604D">
        <w:trPr>
          <w:trHeight w:val="315"/>
        </w:trPr>
        <w:tc>
          <w:tcPr>
            <w:tcW w:w="2903" w:type="pct"/>
            <w:tcBorders>
              <w:top w:val="nil"/>
              <w:left w:val="nil"/>
              <w:bottom w:val="nil"/>
              <w:right w:val="nil"/>
            </w:tcBorders>
            <w:shd w:val="clear" w:color="000000" w:fill="FFFFFF"/>
            <w:hideMark/>
          </w:tcPr>
          <w:p w14:paraId="03C356BB" w14:textId="77777777" w:rsidR="00FF5CA1" w:rsidRPr="00407EA9" w:rsidRDefault="00FF5CA1" w:rsidP="0003604D">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Project Size</w:t>
            </w:r>
          </w:p>
        </w:tc>
        <w:tc>
          <w:tcPr>
            <w:tcW w:w="1050" w:type="pct"/>
            <w:tcBorders>
              <w:top w:val="nil"/>
              <w:left w:val="nil"/>
              <w:bottom w:val="nil"/>
              <w:right w:val="nil"/>
            </w:tcBorders>
            <w:shd w:val="clear" w:color="000000" w:fill="FFFFFF"/>
            <w:noWrap/>
            <w:vAlign w:val="center"/>
            <w:hideMark/>
          </w:tcPr>
          <w:p w14:paraId="77E2E8A5" w14:textId="43048C37" w:rsidR="00FF5CA1" w:rsidRPr="00407EA9" w:rsidRDefault="00F37BC6"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-0.066</w:t>
            </w:r>
          </w:p>
        </w:tc>
        <w:tc>
          <w:tcPr>
            <w:tcW w:w="1047" w:type="pct"/>
            <w:tcBorders>
              <w:top w:val="nil"/>
              <w:left w:val="nil"/>
              <w:bottom w:val="nil"/>
              <w:right w:val="nil"/>
            </w:tcBorders>
            <w:shd w:val="clear" w:color="000000" w:fill="FFFFFF"/>
            <w:noWrap/>
            <w:vAlign w:val="center"/>
            <w:hideMark/>
          </w:tcPr>
          <w:p w14:paraId="5704024B" w14:textId="75BE2A7F" w:rsidR="00FF5CA1" w:rsidRPr="00407EA9" w:rsidRDefault="00FF5CA1"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w:t>
            </w:r>
            <w:r w:rsidR="00F37BC6">
              <w:rPr>
                <w:rFonts w:ascii="Times New Roman" w:eastAsia="Times New Roman" w:hAnsi="Times New Roman"/>
                <w:color w:val="000000"/>
                <w:sz w:val="24"/>
                <w:szCs w:val="24"/>
                <w:lang w:eastAsia="en-GB"/>
              </w:rPr>
              <w:t>51</w:t>
            </w:r>
          </w:p>
        </w:tc>
      </w:tr>
      <w:tr w:rsidR="00EF5507" w:rsidRPr="00407EA9" w14:paraId="2BC627F2" w14:textId="77777777" w:rsidTr="0003604D">
        <w:trPr>
          <w:trHeight w:val="315"/>
        </w:trPr>
        <w:tc>
          <w:tcPr>
            <w:tcW w:w="2903" w:type="pct"/>
            <w:tcBorders>
              <w:top w:val="nil"/>
              <w:left w:val="nil"/>
              <w:bottom w:val="nil"/>
              <w:right w:val="nil"/>
            </w:tcBorders>
            <w:shd w:val="clear" w:color="000000" w:fill="FFFFFF"/>
          </w:tcPr>
          <w:p w14:paraId="4CC5F4E0" w14:textId="4AA9F9CF" w:rsidR="00EF5507" w:rsidRPr="00407EA9" w:rsidRDefault="00EF5507" w:rsidP="0003604D">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Firm Size</w:t>
            </w:r>
          </w:p>
        </w:tc>
        <w:tc>
          <w:tcPr>
            <w:tcW w:w="1050" w:type="pct"/>
            <w:tcBorders>
              <w:top w:val="nil"/>
              <w:left w:val="nil"/>
              <w:bottom w:val="nil"/>
              <w:right w:val="nil"/>
            </w:tcBorders>
            <w:shd w:val="clear" w:color="000000" w:fill="FFFFFF"/>
            <w:noWrap/>
            <w:vAlign w:val="center"/>
          </w:tcPr>
          <w:p w14:paraId="61502697" w14:textId="75E144AD" w:rsidR="00EF5507" w:rsidRPr="00407EA9" w:rsidRDefault="00EF5507"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-0.082</w:t>
            </w:r>
          </w:p>
        </w:tc>
        <w:tc>
          <w:tcPr>
            <w:tcW w:w="1047" w:type="pct"/>
            <w:tcBorders>
              <w:top w:val="nil"/>
              <w:left w:val="nil"/>
              <w:bottom w:val="nil"/>
              <w:right w:val="nil"/>
            </w:tcBorders>
            <w:shd w:val="clear" w:color="auto" w:fill="auto"/>
            <w:noWrap/>
            <w:vAlign w:val="center"/>
          </w:tcPr>
          <w:p w14:paraId="5AE55A4D" w14:textId="5E148FD1" w:rsidR="00EF5507" w:rsidRPr="00407EA9" w:rsidRDefault="00EF5507"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-0.110*</w:t>
            </w:r>
          </w:p>
        </w:tc>
      </w:tr>
      <w:tr w:rsidR="00FF5CA1" w:rsidRPr="00407EA9" w14:paraId="4F387A71" w14:textId="77777777" w:rsidTr="0003604D">
        <w:trPr>
          <w:trHeight w:val="315"/>
        </w:trPr>
        <w:tc>
          <w:tcPr>
            <w:tcW w:w="2903" w:type="pct"/>
            <w:tcBorders>
              <w:top w:val="nil"/>
              <w:left w:val="nil"/>
              <w:bottom w:val="nil"/>
              <w:right w:val="nil"/>
            </w:tcBorders>
            <w:shd w:val="clear" w:color="000000" w:fill="FFFFFF"/>
            <w:hideMark/>
          </w:tcPr>
          <w:p w14:paraId="4CBA4093" w14:textId="77777777" w:rsidR="00FF5CA1" w:rsidRPr="00407EA9" w:rsidRDefault="00FF5CA1" w:rsidP="0003604D">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 </w:t>
            </w:r>
          </w:p>
        </w:tc>
        <w:tc>
          <w:tcPr>
            <w:tcW w:w="1050" w:type="pct"/>
            <w:tcBorders>
              <w:top w:val="nil"/>
              <w:left w:val="nil"/>
              <w:bottom w:val="nil"/>
              <w:right w:val="nil"/>
            </w:tcBorders>
            <w:shd w:val="clear" w:color="000000" w:fill="FFFFFF"/>
            <w:noWrap/>
            <w:vAlign w:val="center"/>
            <w:hideMark/>
          </w:tcPr>
          <w:p w14:paraId="204C389F" w14:textId="77777777" w:rsidR="00FF5CA1" w:rsidRPr="00407EA9" w:rsidRDefault="00FF5CA1" w:rsidP="0003604D">
            <w:pPr>
              <w:jc w:val="center"/>
              <w:rPr>
                <w:rFonts w:ascii="Times New Roman" w:eastAsia="Times New Roman" w:hAnsi="Times New Roman"/>
                <w:color w:val="000000"/>
                <w:sz w:val="24"/>
                <w:szCs w:val="24"/>
                <w:lang w:eastAsia="en-GB"/>
              </w:rPr>
            </w:pPr>
          </w:p>
        </w:tc>
        <w:tc>
          <w:tcPr>
            <w:tcW w:w="1047" w:type="pct"/>
            <w:tcBorders>
              <w:top w:val="nil"/>
              <w:left w:val="nil"/>
              <w:bottom w:val="nil"/>
              <w:right w:val="nil"/>
            </w:tcBorders>
            <w:shd w:val="clear" w:color="auto" w:fill="auto"/>
            <w:noWrap/>
            <w:vAlign w:val="center"/>
            <w:hideMark/>
          </w:tcPr>
          <w:p w14:paraId="2724F0D9" w14:textId="77777777" w:rsidR="00FF5CA1" w:rsidRPr="00407EA9" w:rsidRDefault="00FF5CA1" w:rsidP="0003604D">
            <w:pPr>
              <w:jc w:val="center"/>
              <w:rPr>
                <w:rFonts w:ascii="Times New Roman" w:eastAsia="Times New Roman" w:hAnsi="Times New Roman"/>
                <w:color w:val="000000"/>
                <w:sz w:val="24"/>
                <w:szCs w:val="24"/>
                <w:lang w:eastAsia="en-GB"/>
              </w:rPr>
            </w:pPr>
          </w:p>
        </w:tc>
      </w:tr>
      <w:tr w:rsidR="00FF5CA1" w:rsidRPr="00407EA9" w14:paraId="5CC4D77D" w14:textId="77777777" w:rsidTr="0003604D">
        <w:trPr>
          <w:trHeight w:val="315"/>
        </w:trPr>
        <w:tc>
          <w:tcPr>
            <w:tcW w:w="2903" w:type="pct"/>
            <w:tcBorders>
              <w:top w:val="nil"/>
              <w:left w:val="nil"/>
              <w:bottom w:val="nil"/>
              <w:right w:val="nil"/>
            </w:tcBorders>
            <w:shd w:val="clear" w:color="000000" w:fill="FFFFFF"/>
            <w:hideMark/>
          </w:tcPr>
          <w:p w14:paraId="44BE1113" w14:textId="7FC455BF" w:rsidR="00FF5CA1" w:rsidRPr="00407EA9" w:rsidRDefault="00FF5CA1" w:rsidP="0003604D">
            <w:pPr>
              <w:rPr>
                <w:rFonts w:ascii="Times New Roman" w:eastAsia="Times New Roman" w:hAnsi="Times New Roman"/>
                <w:i/>
                <w:iCs/>
                <w:color w:val="000000"/>
                <w:sz w:val="24"/>
                <w:szCs w:val="24"/>
                <w:lang w:eastAsia="en-GB"/>
              </w:rPr>
            </w:pPr>
            <w:r w:rsidRPr="00407EA9">
              <w:rPr>
                <w:rFonts w:ascii="Times New Roman" w:eastAsia="Times New Roman" w:hAnsi="Times New Roman"/>
                <w:i/>
                <w:iCs/>
                <w:color w:val="000000"/>
                <w:sz w:val="24"/>
                <w:szCs w:val="24"/>
                <w:lang w:eastAsia="en-GB"/>
              </w:rPr>
              <w:t>Independent Variable</w:t>
            </w:r>
          </w:p>
        </w:tc>
        <w:tc>
          <w:tcPr>
            <w:tcW w:w="1050" w:type="pct"/>
            <w:tcBorders>
              <w:top w:val="nil"/>
              <w:left w:val="nil"/>
              <w:bottom w:val="nil"/>
              <w:right w:val="nil"/>
            </w:tcBorders>
            <w:shd w:val="clear" w:color="000000" w:fill="FFFFFF"/>
            <w:noWrap/>
            <w:vAlign w:val="center"/>
            <w:hideMark/>
          </w:tcPr>
          <w:p w14:paraId="4AA1DF71" w14:textId="77777777" w:rsidR="00FF5CA1" w:rsidRPr="00407EA9" w:rsidRDefault="00FF5CA1" w:rsidP="0003604D">
            <w:pPr>
              <w:jc w:val="center"/>
              <w:rPr>
                <w:rFonts w:ascii="Times New Roman" w:eastAsia="Times New Roman" w:hAnsi="Times New Roman"/>
                <w:color w:val="000000"/>
                <w:sz w:val="24"/>
                <w:szCs w:val="24"/>
                <w:lang w:eastAsia="en-GB"/>
              </w:rPr>
            </w:pPr>
          </w:p>
        </w:tc>
        <w:tc>
          <w:tcPr>
            <w:tcW w:w="1047" w:type="pct"/>
            <w:tcBorders>
              <w:top w:val="nil"/>
              <w:left w:val="nil"/>
              <w:bottom w:val="nil"/>
              <w:right w:val="nil"/>
            </w:tcBorders>
            <w:shd w:val="clear" w:color="000000" w:fill="FFFFFF"/>
            <w:noWrap/>
            <w:vAlign w:val="center"/>
            <w:hideMark/>
          </w:tcPr>
          <w:p w14:paraId="3F05CE37" w14:textId="77777777" w:rsidR="00FF5CA1" w:rsidRPr="00407EA9" w:rsidRDefault="00FF5CA1" w:rsidP="0003604D">
            <w:pPr>
              <w:jc w:val="center"/>
              <w:rPr>
                <w:rFonts w:ascii="Times New Roman" w:eastAsia="Times New Roman" w:hAnsi="Times New Roman"/>
                <w:color w:val="000000"/>
                <w:sz w:val="24"/>
                <w:szCs w:val="24"/>
                <w:lang w:eastAsia="en-GB"/>
              </w:rPr>
            </w:pPr>
          </w:p>
        </w:tc>
      </w:tr>
      <w:tr w:rsidR="00FF5CA1" w:rsidRPr="00407EA9" w14:paraId="34CF412F" w14:textId="77777777" w:rsidTr="0003604D">
        <w:trPr>
          <w:trHeight w:val="315"/>
        </w:trPr>
        <w:tc>
          <w:tcPr>
            <w:tcW w:w="2903" w:type="pct"/>
            <w:tcBorders>
              <w:top w:val="nil"/>
              <w:left w:val="nil"/>
              <w:bottom w:val="nil"/>
              <w:right w:val="nil"/>
            </w:tcBorders>
            <w:shd w:val="clear" w:color="000000" w:fill="FFFFFF"/>
            <w:hideMark/>
          </w:tcPr>
          <w:p w14:paraId="068BC981" w14:textId="77777777" w:rsidR="00FF5CA1" w:rsidRPr="00407EA9" w:rsidRDefault="00FF5CA1" w:rsidP="0003604D">
            <w:pP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Product Innovativeness</w:t>
            </w:r>
          </w:p>
        </w:tc>
        <w:tc>
          <w:tcPr>
            <w:tcW w:w="1050" w:type="pct"/>
            <w:tcBorders>
              <w:top w:val="nil"/>
              <w:left w:val="nil"/>
              <w:bottom w:val="nil"/>
              <w:right w:val="nil"/>
            </w:tcBorders>
            <w:shd w:val="clear" w:color="000000" w:fill="FFFFFF"/>
            <w:noWrap/>
            <w:vAlign w:val="center"/>
            <w:hideMark/>
          </w:tcPr>
          <w:p w14:paraId="3BBE0D57" w14:textId="77777777" w:rsidR="00FF5CA1" w:rsidRPr="00407EA9" w:rsidRDefault="00FF5CA1" w:rsidP="0003604D">
            <w:pPr>
              <w:jc w:val="center"/>
              <w:rPr>
                <w:rFonts w:ascii="Times New Roman" w:eastAsia="Times New Roman" w:hAnsi="Times New Roman"/>
                <w:color w:val="000000"/>
                <w:sz w:val="24"/>
                <w:szCs w:val="24"/>
                <w:lang w:eastAsia="en-GB"/>
              </w:rPr>
            </w:pPr>
          </w:p>
        </w:tc>
        <w:tc>
          <w:tcPr>
            <w:tcW w:w="1047" w:type="pct"/>
            <w:tcBorders>
              <w:top w:val="nil"/>
              <w:left w:val="nil"/>
              <w:bottom w:val="nil"/>
              <w:right w:val="nil"/>
            </w:tcBorders>
            <w:shd w:val="clear" w:color="000000" w:fill="FFFFFF"/>
            <w:noWrap/>
            <w:vAlign w:val="center"/>
            <w:hideMark/>
          </w:tcPr>
          <w:p w14:paraId="05129448" w14:textId="614F7F2E" w:rsidR="00FF5CA1" w:rsidRPr="00407EA9" w:rsidRDefault="00F37BC6"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0.509</w:t>
            </w:r>
            <w:r w:rsidR="00FF5CA1">
              <w:rPr>
                <w:rFonts w:ascii="Times New Roman" w:eastAsia="Times New Roman" w:hAnsi="Times New Roman"/>
                <w:color w:val="000000"/>
                <w:sz w:val="24"/>
                <w:szCs w:val="24"/>
                <w:lang w:eastAsia="en-GB"/>
              </w:rPr>
              <w:t>***</w:t>
            </w:r>
          </w:p>
        </w:tc>
      </w:tr>
      <w:tr w:rsidR="00FF5CA1" w:rsidRPr="00407EA9" w14:paraId="2E6C05BE" w14:textId="77777777" w:rsidTr="0003604D">
        <w:trPr>
          <w:trHeight w:val="315"/>
        </w:trPr>
        <w:tc>
          <w:tcPr>
            <w:tcW w:w="2903" w:type="pct"/>
            <w:tcBorders>
              <w:top w:val="nil"/>
              <w:left w:val="nil"/>
              <w:bottom w:val="nil"/>
              <w:right w:val="nil"/>
            </w:tcBorders>
            <w:shd w:val="clear" w:color="000000" w:fill="FFFFFF"/>
            <w:hideMark/>
          </w:tcPr>
          <w:p w14:paraId="0E04764D" w14:textId="77777777" w:rsidR="00FF5CA1" w:rsidRPr="00407EA9" w:rsidRDefault="00FF5CA1" w:rsidP="0003604D">
            <w:pP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 </w:t>
            </w:r>
          </w:p>
        </w:tc>
        <w:tc>
          <w:tcPr>
            <w:tcW w:w="1050" w:type="pct"/>
            <w:tcBorders>
              <w:top w:val="nil"/>
              <w:left w:val="nil"/>
              <w:bottom w:val="nil"/>
              <w:right w:val="nil"/>
            </w:tcBorders>
            <w:shd w:val="clear" w:color="000000" w:fill="FFFFFF"/>
            <w:noWrap/>
            <w:vAlign w:val="center"/>
            <w:hideMark/>
          </w:tcPr>
          <w:p w14:paraId="5C3B33B9" w14:textId="77777777" w:rsidR="00FF5CA1" w:rsidRPr="00407EA9" w:rsidRDefault="00FF5CA1" w:rsidP="0003604D">
            <w:pPr>
              <w:jc w:val="center"/>
              <w:rPr>
                <w:rFonts w:ascii="Times New Roman" w:eastAsia="Times New Roman" w:hAnsi="Times New Roman"/>
                <w:color w:val="000000"/>
                <w:sz w:val="24"/>
                <w:szCs w:val="24"/>
                <w:lang w:eastAsia="en-GB"/>
              </w:rPr>
            </w:pPr>
          </w:p>
        </w:tc>
        <w:tc>
          <w:tcPr>
            <w:tcW w:w="1047" w:type="pct"/>
            <w:tcBorders>
              <w:top w:val="nil"/>
              <w:left w:val="nil"/>
              <w:bottom w:val="nil"/>
              <w:right w:val="nil"/>
            </w:tcBorders>
            <w:shd w:val="clear" w:color="auto" w:fill="auto"/>
            <w:noWrap/>
            <w:vAlign w:val="center"/>
            <w:hideMark/>
          </w:tcPr>
          <w:p w14:paraId="663C328C" w14:textId="77777777" w:rsidR="00FF5CA1" w:rsidRPr="00407EA9" w:rsidRDefault="00FF5CA1" w:rsidP="0003604D">
            <w:pPr>
              <w:jc w:val="center"/>
              <w:rPr>
                <w:rFonts w:ascii="Times New Roman" w:eastAsia="Times New Roman" w:hAnsi="Times New Roman"/>
                <w:color w:val="000000"/>
                <w:sz w:val="24"/>
                <w:szCs w:val="24"/>
                <w:lang w:eastAsia="en-GB"/>
              </w:rPr>
            </w:pPr>
          </w:p>
        </w:tc>
      </w:tr>
      <w:tr w:rsidR="00FF5CA1" w:rsidRPr="00407EA9" w14:paraId="60E86405" w14:textId="77777777" w:rsidTr="0003604D">
        <w:trPr>
          <w:trHeight w:val="315"/>
        </w:trPr>
        <w:tc>
          <w:tcPr>
            <w:tcW w:w="2903" w:type="pct"/>
            <w:tcBorders>
              <w:top w:val="nil"/>
              <w:left w:val="nil"/>
              <w:bottom w:val="nil"/>
              <w:right w:val="nil"/>
            </w:tcBorders>
            <w:shd w:val="clear" w:color="auto" w:fill="auto"/>
            <w:hideMark/>
          </w:tcPr>
          <w:p w14:paraId="01251E8C" w14:textId="77777777" w:rsidR="00FF5CA1" w:rsidRPr="00407EA9" w:rsidRDefault="00FF5CA1" w:rsidP="0003604D">
            <w:pPr>
              <w:rPr>
                <w:rFonts w:ascii="Times New Roman" w:eastAsia="Times New Roman" w:hAnsi="Times New Roman"/>
                <w:i/>
                <w:iCs/>
                <w:sz w:val="24"/>
                <w:szCs w:val="24"/>
                <w:lang w:eastAsia="en-GB"/>
              </w:rPr>
            </w:pPr>
            <w:r w:rsidRPr="00407EA9">
              <w:rPr>
                <w:rFonts w:ascii="Times New Roman" w:hAnsi="Times New Roman"/>
                <w:sz w:val="24"/>
                <w:szCs w:val="24"/>
              </w:rPr>
              <w:t>R</w:t>
            </w:r>
            <w:r w:rsidRPr="00407EA9">
              <w:rPr>
                <w:rFonts w:ascii="Times New Roman" w:hAnsi="Times New Roman"/>
                <w:sz w:val="24"/>
                <w:szCs w:val="24"/>
                <w:vertAlign w:val="superscript"/>
              </w:rPr>
              <w:t>2</w:t>
            </w:r>
          </w:p>
        </w:tc>
        <w:tc>
          <w:tcPr>
            <w:tcW w:w="1050" w:type="pct"/>
            <w:tcBorders>
              <w:top w:val="nil"/>
              <w:left w:val="nil"/>
              <w:bottom w:val="nil"/>
              <w:right w:val="nil"/>
            </w:tcBorders>
            <w:shd w:val="clear" w:color="auto" w:fill="auto"/>
            <w:noWrap/>
            <w:vAlign w:val="center"/>
            <w:hideMark/>
          </w:tcPr>
          <w:p w14:paraId="08119025" w14:textId="3AEBB629" w:rsidR="00FF5CA1" w:rsidRPr="00407EA9" w:rsidRDefault="00FF5CA1"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0.02</w:t>
            </w:r>
            <w:r w:rsidR="00F37BC6">
              <w:rPr>
                <w:rFonts w:ascii="Times New Roman" w:eastAsia="Times New Roman" w:hAnsi="Times New Roman"/>
                <w:color w:val="000000"/>
                <w:sz w:val="24"/>
                <w:szCs w:val="24"/>
                <w:lang w:eastAsia="en-GB"/>
              </w:rPr>
              <w:t>1</w:t>
            </w:r>
          </w:p>
        </w:tc>
        <w:tc>
          <w:tcPr>
            <w:tcW w:w="1047" w:type="pct"/>
            <w:tcBorders>
              <w:top w:val="nil"/>
              <w:left w:val="nil"/>
              <w:bottom w:val="nil"/>
              <w:right w:val="nil"/>
            </w:tcBorders>
            <w:shd w:val="clear" w:color="auto" w:fill="auto"/>
            <w:noWrap/>
            <w:vAlign w:val="center"/>
            <w:hideMark/>
          </w:tcPr>
          <w:p w14:paraId="24D38029" w14:textId="2FDEE305" w:rsidR="00FF5CA1" w:rsidRPr="00407EA9" w:rsidRDefault="00FF5CA1" w:rsidP="0003604D">
            <w:pPr>
              <w:jc w:val="center"/>
              <w:rPr>
                <w:rFonts w:ascii="Times New Roman" w:eastAsia="Times New Roman" w:hAnsi="Times New Roman"/>
                <w:color w:val="000000"/>
                <w:sz w:val="24"/>
                <w:szCs w:val="24"/>
                <w:lang w:eastAsia="en-GB"/>
              </w:rPr>
            </w:pPr>
            <w:r w:rsidRPr="00407EA9">
              <w:rPr>
                <w:rFonts w:ascii="Times New Roman" w:eastAsia="Times New Roman" w:hAnsi="Times New Roman"/>
                <w:color w:val="000000"/>
                <w:sz w:val="24"/>
                <w:szCs w:val="24"/>
                <w:lang w:eastAsia="en-GB"/>
              </w:rPr>
              <w:t>0.</w:t>
            </w:r>
            <w:r w:rsidR="00F37BC6">
              <w:rPr>
                <w:rFonts w:ascii="Times New Roman" w:eastAsia="Times New Roman" w:hAnsi="Times New Roman"/>
                <w:color w:val="000000"/>
                <w:sz w:val="24"/>
                <w:szCs w:val="24"/>
                <w:lang w:eastAsia="en-GB"/>
              </w:rPr>
              <w:t>275</w:t>
            </w:r>
          </w:p>
        </w:tc>
      </w:tr>
      <w:tr w:rsidR="00FF5CA1" w:rsidRPr="00407EA9" w14:paraId="2C824A31" w14:textId="77777777" w:rsidTr="0003604D">
        <w:trPr>
          <w:trHeight w:val="315"/>
        </w:trPr>
        <w:tc>
          <w:tcPr>
            <w:tcW w:w="2903" w:type="pct"/>
            <w:tcBorders>
              <w:top w:val="nil"/>
              <w:left w:val="nil"/>
              <w:right w:val="nil"/>
            </w:tcBorders>
            <w:shd w:val="clear" w:color="auto" w:fill="auto"/>
            <w:hideMark/>
          </w:tcPr>
          <w:p w14:paraId="4E520213" w14:textId="77777777" w:rsidR="00FF5CA1" w:rsidRPr="00407EA9" w:rsidRDefault="00FF5CA1" w:rsidP="0003604D">
            <w:pPr>
              <w:rPr>
                <w:rFonts w:ascii="Times New Roman" w:eastAsia="Times New Roman" w:hAnsi="Times New Roman"/>
                <w:i/>
                <w:iCs/>
                <w:sz w:val="24"/>
                <w:szCs w:val="24"/>
                <w:lang w:eastAsia="en-GB"/>
              </w:rPr>
            </w:pPr>
            <w:proofErr w:type="spellStart"/>
            <w:r w:rsidRPr="00407EA9">
              <w:rPr>
                <w:rFonts w:ascii="Times New Roman" w:hAnsi="Times New Roman"/>
                <w:sz w:val="24"/>
                <w:szCs w:val="24"/>
              </w:rPr>
              <w:t>Adj</w:t>
            </w:r>
            <w:proofErr w:type="spellEnd"/>
            <w:r w:rsidRPr="00407EA9">
              <w:rPr>
                <w:rFonts w:ascii="Times New Roman" w:hAnsi="Times New Roman"/>
                <w:sz w:val="24"/>
                <w:szCs w:val="24"/>
              </w:rPr>
              <w:t xml:space="preserve"> R</w:t>
            </w:r>
            <w:r w:rsidRPr="00407EA9">
              <w:rPr>
                <w:rFonts w:ascii="Times New Roman" w:hAnsi="Times New Roman"/>
                <w:sz w:val="24"/>
                <w:szCs w:val="24"/>
                <w:vertAlign w:val="superscript"/>
              </w:rPr>
              <w:t>2</w:t>
            </w:r>
          </w:p>
        </w:tc>
        <w:tc>
          <w:tcPr>
            <w:tcW w:w="1050" w:type="pct"/>
            <w:tcBorders>
              <w:top w:val="nil"/>
              <w:left w:val="nil"/>
              <w:right w:val="nil"/>
            </w:tcBorders>
            <w:shd w:val="clear" w:color="auto" w:fill="auto"/>
            <w:noWrap/>
            <w:vAlign w:val="center"/>
            <w:hideMark/>
          </w:tcPr>
          <w:p w14:paraId="3B26646D" w14:textId="52F723B4" w:rsidR="00FF5CA1" w:rsidRPr="00407EA9" w:rsidRDefault="00FF5CA1"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0.00</w:t>
            </w:r>
            <w:r w:rsidR="00F37BC6">
              <w:rPr>
                <w:rFonts w:ascii="Times New Roman" w:eastAsia="Times New Roman" w:hAnsi="Times New Roman"/>
                <w:color w:val="000000"/>
                <w:sz w:val="24"/>
                <w:szCs w:val="24"/>
                <w:lang w:eastAsia="en-GB"/>
              </w:rPr>
              <w:t>2</w:t>
            </w:r>
          </w:p>
        </w:tc>
        <w:tc>
          <w:tcPr>
            <w:tcW w:w="1047" w:type="pct"/>
            <w:tcBorders>
              <w:top w:val="nil"/>
              <w:left w:val="nil"/>
              <w:right w:val="nil"/>
            </w:tcBorders>
            <w:shd w:val="clear" w:color="auto" w:fill="auto"/>
            <w:noWrap/>
            <w:vAlign w:val="center"/>
            <w:hideMark/>
          </w:tcPr>
          <w:p w14:paraId="4AE7750D" w14:textId="0BA9BDFC" w:rsidR="00FF5CA1" w:rsidRPr="00407EA9" w:rsidRDefault="00FF5CA1"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00F37BC6">
              <w:rPr>
                <w:rFonts w:ascii="Times New Roman" w:eastAsia="Times New Roman" w:hAnsi="Times New Roman"/>
                <w:color w:val="000000"/>
                <w:sz w:val="24"/>
                <w:szCs w:val="24"/>
                <w:lang w:eastAsia="en-GB"/>
              </w:rPr>
              <w:t>255</w:t>
            </w:r>
          </w:p>
        </w:tc>
      </w:tr>
      <w:tr w:rsidR="00FF5CA1" w:rsidRPr="00407EA9" w14:paraId="33A4B5A8" w14:textId="77777777" w:rsidTr="0003604D">
        <w:trPr>
          <w:trHeight w:val="315"/>
        </w:trPr>
        <w:tc>
          <w:tcPr>
            <w:tcW w:w="2903" w:type="pct"/>
            <w:tcBorders>
              <w:top w:val="nil"/>
              <w:left w:val="nil"/>
              <w:bottom w:val="single" w:sz="4" w:space="0" w:color="auto"/>
              <w:right w:val="nil"/>
            </w:tcBorders>
            <w:shd w:val="clear" w:color="auto" w:fill="auto"/>
            <w:vAlign w:val="bottom"/>
            <w:hideMark/>
          </w:tcPr>
          <w:p w14:paraId="1D6504CE" w14:textId="77777777" w:rsidR="00FF5CA1" w:rsidRPr="00407EA9" w:rsidRDefault="00FF5CA1" w:rsidP="0003604D">
            <w:pPr>
              <w:rPr>
                <w:rFonts w:ascii="Times New Roman" w:eastAsia="Times New Roman" w:hAnsi="Times New Roman"/>
                <w:i/>
                <w:iCs/>
                <w:sz w:val="24"/>
                <w:szCs w:val="24"/>
                <w:lang w:eastAsia="en-GB"/>
              </w:rPr>
            </w:pPr>
            <w:r w:rsidRPr="00407EA9">
              <w:rPr>
                <w:rFonts w:ascii="Times New Roman" w:hAnsi="Times New Roman"/>
                <w:sz w:val="24"/>
                <w:szCs w:val="24"/>
              </w:rPr>
              <w:t>R</w:t>
            </w:r>
            <w:r w:rsidRPr="00407EA9">
              <w:rPr>
                <w:rFonts w:ascii="Times New Roman" w:hAnsi="Times New Roman"/>
                <w:sz w:val="24"/>
                <w:szCs w:val="24"/>
                <w:vertAlign w:val="superscript"/>
              </w:rPr>
              <w:t>2</w:t>
            </w:r>
            <w:r w:rsidRPr="00407EA9">
              <w:rPr>
                <w:rFonts w:ascii="Times New Roman" w:hAnsi="Times New Roman"/>
                <w:sz w:val="24"/>
                <w:szCs w:val="24"/>
              </w:rPr>
              <w:t xml:space="preserve"> Change</w:t>
            </w:r>
          </w:p>
        </w:tc>
        <w:tc>
          <w:tcPr>
            <w:tcW w:w="1050" w:type="pct"/>
            <w:tcBorders>
              <w:top w:val="nil"/>
              <w:left w:val="nil"/>
              <w:bottom w:val="single" w:sz="4" w:space="0" w:color="auto"/>
              <w:right w:val="nil"/>
            </w:tcBorders>
            <w:shd w:val="clear" w:color="auto" w:fill="auto"/>
            <w:noWrap/>
            <w:vAlign w:val="center"/>
            <w:hideMark/>
          </w:tcPr>
          <w:p w14:paraId="477625DB" w14:textId="77777777" w:rsidR="00FF5CA1" w:rsidRPr="00407EA9" w:rsidRDefault="00FF5CA1" w:rsidP="0003604D">
            <w:pPr>
              <w:jc w:val="center"/>
              <w:rPr>
                <w:rFonts w:ascii="Times New Roman" w:eastAsia="Times New Roman" w:hAnsi="Times New Roman"/>
                <w:color w:val="000000"/>
                <w:sz w:val="24"/>
                <w:szCs w:val="24"/>
                <w:lang w:eastAsia="en-GB"/>
              </w:rPr>
            </w:pPr>
          </w:p>
        </w:tc>
        <w:tc>
          <w:tcPr>
            <w:tcW w:w="1047" w:type="pct"/>
            <w:tcBorders>
              <w:top w:val="nil"/>
              <w:left w:val="nil"/>
              <w:bottom w:val="single" w:sz="4" w:space="0" w:color="auto"/>
              <w:right w:val="nil"/>
            </w:tcBorders>
            <w:shd w:val="clear" w:color="auto" w:fill="auto"/>
            <w:noWrap/>
            <w:vAlign w:val="center"/>
            <w:hideMark/>
          </w:tcPr>
          <w:p w14:paraId="1A97264A" w14:textId="75A1DA6F" w:rsidR="00FF5CA1" w:rsidRPr="00407EA9" w:rsidRDefault="00FF5CA1" w:rsidP="0003604D">
            <w:pPr>
              <w:jc w:val="center"/>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0</w:t>
            </w:r>
            <w:r w:rsidRPr="00407EA9">
              <w:rPr>
                <w:rFonts w:ascii="Times New Roman" w:eastAsia="Times New Roman" w:hAnsi="Times New Roman"/>
                <w:color w:val="000000"/>
                <w:sz w:val="24"/>
                <w:szCs w:val="24"/>
                <w:lang w:eastAsia="en-GB"/>
              </w:rPr>
              <w:t>.</w:t>
            </w:r>
            <w:r w:rsidR="00F37BC6">
              <w:rPr>
                <w:rFonts w:ascii="Times New Roman" w:eastAsia="Times New Roman" w:hAnsi="Times New Roman"/>
                <w:color w:val="000000"/>
                <w:sz w:val="24"/>
                <w:szCs w:val="24"/>
                <w:lang w:eastAsia="en-GB"/>
              </w:rPr>
              <w:t>253</w:t>
            </w:r>
            <w:r w:rsidRPr="00407EA9">
              <w:rPr>
                <w:rFonts w:ascii="Times New Roman" w:eastAsia="Times New Roman" w:hAnsi="Times New Roman"/>
                <w:color w:val="000000"/>
                <w:sz w:val="24"/>
                <w:szCs w:val="24"/>
                <w:lang w:eastAsia="en-GB"/>
              </w:rPr>
              <w:t>***</w:t>
            </w:r>
          </w:p>
        </w:tc>
      </w:tr>
    </w:tbl>
    <w:p w14:paraId="5713EFE2" w14:textId="5902E07A" w:rsidR="00D60565" w:rsidRDefault="00EF5507" w:rsidP="00CD71CB">
      <w:r>
        <w:rPr>
          <w:rFonts w:ascii="Times New Roman" w:hAnsi="Times New Roman"/>
        </w:rPr>
        <w:t>*p&lt;.05</w:t>
      </w:r>
      <w:r w:rsidR="00FF5CA1" w:rsidRPr="00407EA9">
        <w:rPr>
          <w:rFonts w:ascii="Times New Roman" w:hAnsi="Times New Roman"/>
        </w:rPr>
        <w:t>, ***p&lt;.00</w:t>
      </w:r>
      <w:r>
        <w:rPr>
          <w:rFonts w:ascii="Times New Roman" w:hAnsi="Times New Roman"/>
        </w:rPr>
        <w:t xml:space="preserve">1, </w:t>
      </w:r>
      <w:r>
        <w:rPr>
          <w:rFonts w:ascii="Times New Roman" w:eastAsia="Times New Roman" w:hAnsi="Times New Roman"/>
          <w:color w:val="000000"/>
          <w:lang w:eastAsia="en-US"/>
        </w:rPr>
        <w:t>n = 205</w:t>
      </w:r>
    </w:p>
    <w:sectPr w:rsidR="00D60565" w:rsidSect="00937F6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1364C" w14:textId="77777777" w:rsidR="007A5FF0" w:rsidRDefault="007A5FF0">
      <w:r>
        <w:separator/>
      </w:r>
    </w:p>
  </w:endnote>
  <w:endnote w:type="continuationSeparator" w:id="0">
    <w:p w14:paraId="3A6814B1" w14:textId="77777777" w:rsidR="007A5FF0" w:rsidRDefault="007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ＭＳ 明朝">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9531" w14:textId="77777777" w:rsidR="007A5FF0" w:rsidRDefault="007A5FF0">
      <w:r>
        <w:separator/>
      </w:r>
    </w:p>
  </w:footnote>
  <w:footnote w:type="continuationSeparator" w:id="0">
    <w:p w14:paraId="002559AC" w14:textId="77777777" w:rsidR="007A5FF0" w:rsidRDefault="007A5FF0">
      <w:r>
        <w:continuationSeparator/>
      </w:r>
    </w:p>
  </w:footnote>
  <w:footnote w:id="1">
    <w:p w14:paraId="7E6E4E5B" w14:textId="369EB29B" w:rsidR="005E4F77" w:rsidRDefault="005E4F77">
      <w:pPr>
        <w:pStyle w:val="FootnoteText"/>
      </w:pPr>
      <w:r>
        <w:rPr>
          <w:rStyle w:val="FootnoteReference"/>
        </w:rPr>
        <w:footnoteRef/>
      </w:r>
      <w:r>
        <w:t xml:space="preserve"> Corresponding Author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4EFD" w14:textId="77777777" w:rsidR="00633921" w:rsidRDefault="00633921" w:rsidP="00937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762FC86" w14:textId="77777777" w:rsidR="00633921" w:rsidRDefault="00633921" w:rsidP="00937F61">
    <w:pPr>
      <w:pStyle w:val="Header"/>
      <w:ind w:right="360"/>
    </w:pPr>
  </w:p>
  <w:p w14:paraId="2B7E9EDC" w14:textId="77777777" w:rsidR="00633921" w:rsidRDefault="0063392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8D45" w14:textId="77777777" w:rsidR="00633921" w:rsidRPr="00A51E2A" w:rsidRDefault="00633921" w:rsidP="00937F61">
    <w:pPr>
      <w:pStyle w:val="Header"/>
      <w:framePr w:wrap="around" w:vAnchor="text" w:hAnchor="margin" w:xAlign="right" w:y="1"/>
      <w:rPr>
        <w:rStyle w:val="PageNumber"/>
        <w:rFonts w:ascii="Times New Roman" w:hAnsi="Times New Roman"/>
      </w:rPr>
    </w:pPr>
    <w:r w:rsidRPr="00A51E2A">
      <w:rPr>
        <w:rStyle w:val="PageNumber"/>
        <w:rFonts w:ascii="Times New Roman" w:hAnsi="Times New Roman"/>
      </w:rPr>
      <w:fldChar w:fldCharType="begin"/>
    </w:r>
    <w:r w:rsidRPr="00A51E2A">
      <w:rPr>
        <w:rStyle w:val="PageNumber"/>
        <w:rFonts w:ascii="Times New Roman" w:hAnsi="Times New Roman"/>
      </w:rPr>
      <w:instrText xml:space="preserve">PAGE  </w:instrText>
    </w:r>
    <w:r w:rsidRPr="00A51E2A">
      <w:rPr>
        <w:rStyle w:val="PageNumber"/>
        <w:rFonts w:ascii="Times New Roman" w:hAnsi="Times New Roman"/>
      </w:rPr>
      <w:fldChar w:fldCharType="separate"/>
    </w:r>
    <w:r w:rsidR="005E4F77">
      <w:rPr>
        <w:rStyle w:val="PageNumber"/>
        <w:rFonts w:ascii="Times New Roman" w:hAnsi="Times New Roman"/>
        <w:noProof/>
      </w:rPr>
      <w:t>35</w:t>
    </w:r>
    <w:r w:rsidRPr="00A51E2A">
      <w:rPr>
        <w:rStyle w:val="PageNumber"/>
        <w:rFonts w:ascii="Times New Roman" w:hAnsi="Times New Roman"/>
      </w:rPr>
      <w:fldChar w:fldCharType="end"/>
    </w:r>
  </w:p>
  <w:p w14:paraId="76907A89" w14:textId="77777777" w:rsidR="00633921" w:rsidRPr="00A51E2A" w:rsidRDefault="00633921" w:rsidP="00937F61">
    <w:pPr>
      <w:pStyle w:val="Header"/>
      <w:ind w:right="360"/>
      <w:jc w:val="right"/>
      <w:rPr>
        <w:rFonts w:ascii="Times New Roman" w:hAnsi="Times New Roman"/>
      </w:rPr>
    </w:pPr>
  </w:p>
  <w:p w14:paraId="1FB9DE3F" w14:textId="77777777" w:rsidR="00633921" w:rsidRDefault="0063392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2ED"/>
    <w:multiLevelType w:val="hybridMultilevel"/>
    <w:tmpl w:val="7EF6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405EE"/>
    <w:multiLevelType w:val="hybridMultilevel"/>
    <w:tmpl w:val="5E66E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229C6"/>
    <w:multiLevelType w:val="hybridMultilevel"/>
    <w:tmpl w:val="C3461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BD65AC4"/>
    <w:multiLevelType w:val="hybridMultilevel"/>
    <w:tmpl w:val="F5F8E0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E3"/>
    <w:rsid w:val="0000005F"/>
    <w:rsid w:val="00000430"/>
    <w:rsid w:val="00000AAA"/>
    <w:rsid w:val="00002437"/>
    <w:rsid w:val="000044B9"/>
    <w:rsid w:val="000052FE"/>
    <w:rsid w:val="00006638"/>
    <w:rsid w:val="0000742F"/>
    <w:rsid w:val="00007495"/>
    <w:rsid w:val="00010E91"/>
    <w:rsid w:val="000119B6"/>
    <w:rsid w:val="00012168"/>
    <w:rsid w:val="00012686"/>
    <w:rsid w:val="000128FB"/>
    <w:rsid w:val="00012C6B"/>
    <w:rsid w:val="000134DB"/>
    <w:rsid w:val="00013700"/>
    <w:rsid w:val="00014468"/>
    <w:rsid w:val="000150BF"/>
    <w:rsid w:val="00016132"/>
    <w:rsid w:val="00016647"/>
    <w:rsid w:val="000167AA"/>
    <w:rsid w:val="00016907"/>
    <w:rsid w:val="000172AB"/>
    <w:rsid w:val="000178A3"/>
    <w:rsid w:val="00017CB9"/>
    <w:rsid w:val="00017D18"/>
    <w:rsid w:val="0002033D"/>
    <w:rsid w:val="00020C7A"/>
    <w:rsid w:val="00020D44"/>
    <w:rsid w:val="000213BA"/>
    <w:rsid w:val="000218C9"/>
    <w:rsid w:val="00021933"/>
    <w:rsid w:val="00021DD0"/>
    <w:rsid w:val="00021F4E"/>
    <w:rsid w:val="00022017"/>
    <w:rsid w:val="00022433"/>
    <w:rsid w:val="00023EF6"/>
    <w:rsid w:val="00025AFA"/>
    <w:rsid w:val="00025B6D"/>
    <w:rsid w:val="000279B4"/>
    <w:rsid w:val="00027D14"/>
    <w:rsid w:val="000304F2"/>
    <w:rsid w:val="00030E23"/>
    <w:rsid w:val="00031A7F"/>
    <w:rsid w:val="00032B0E"/>
    <w:rsid w:val="00032E75"/>
    <w:rsid w:val="000336B7"/>
    <w:rsid w:val="00034963"/>
    <w:rsid w:val="00035848"/>
    <w:rsid w:val="00035DA5"/>
    <w:rsid w:val="0003604D"/>
    <w:rsid w:val="00036646"/>
    <w:rsid w:val="0004008D"/>
    <w:rsid w:val="0004030E"/>
    <w:rsid w:val="00040794"/>
    <w:rsid w:val="000409EC"/>
    <w:rsid w:val="00040A6A"/>
    <w:rsid w:val="00041100"/>
    <w:rsid w:val="00041467"/>
    <w:rsid w:val="00042D60"/>
    <w:rsid w:val="00043F12"/>
    <w:rsid w:val="00044D1E"/>
    <w:rsid w:val="000455E7"/>
    <w:rsid w:val="00045780"/>
    <w:rsid w:val="00045EC4"/>
    <w:rsid w:val="0004697C"/>
    <w:rsid w:val="00047463"/>
    <w:rsid w:val="00050A22"/>
    <w:rsid w:val="00050F45"/>
    <w:rsid w:val="000514E2"/>
    <w:rsid w:val="000515AA"/>
    <w:rsid w:val="0005234D"/>
    <w:rsid w:val="00052B94"/>
    <w:rsid w:val="00053073"/>
    <w:rsid w:val="00053AF3"/>
    <w:rsid w:val="00054FBA"/>
    <w:rsid w:val="000559CF"/>
    <w:rsid w:val="00055D7F"/>
    <w:rsid w:val="000575AE"/>
    <w:rsid w:val="000578C4"/>
    <w:rsid w:val="00057C34"/>
    <w:rsid w:val="0006016F"/>
    <w:rsid w:val="00061D81"/>
    <w:rsid w:val="00062128"/>
    <w:rsid w:val="000626DB"/>
    <w:rsid w:val="00062880"/>
    <w:rsid w:val="00062A9A"/>
    <w:rsid w:val="00063AEE"/>
    <w:rsid w:val="00064FE4"/>
    <w:rsid w:val="00065BD2"/>
    <w:rsid w:val="000661B7"/>
    <w:rsid w:val="00066A21"/>
    <w:rsid w:val="000674F9"/>
    <w:rsid w:val="00071693"/>
    <w:rsid w:val="00072023"/>
    <w:rsid w:val="000724BB"/>
    <w:rsid w:val="00072E51"/>
    <w:rsid w:val="00073852"/>
    <w:rsid w:val="0007390C"/>
    <w:rsid w:val="0007403D"/>
    <w:rsid w:val="00074C9C"/>
    <w:rsid w:val="00075670"/>
    <w:rsid w:val="000759ED"/>
    <w:rsid w:val="0007638B"/>
    <w:rsid w:val="000768D7"/>
    <w:rsid w:val="00076950"/>
    <w:rsid w:val="0007721F"/>
    <w:rsid w:val="0007772A"/>
    <w:rsid w:val="000777A2"/>
    <w:rsid w:val="000832A4"/>
    <w:rsid w:val="000832B4"/>
    <w:rsid w:val="000835E9"/>
    <w:rsid w:val="000837C8"/>
    <w:rsid w:val="00084663"/>
    <w:rsid w:val="00084714"/>
    <w:rsid w:val="000853F1"/>
    <w:rsid w:val="0008547E"/>
    <w:rsid w:val="00086231"/>
    <w:rsid w:val="000863B3"/>
    <w:rsid w:val="00086AEE"/>
    <w:rsid w:val="00086FBE"/>
    <w:rsid w:val="0008729B"/>
    <w:rsid w:val="00087BBE"/>
    <w:rsid w:val="00087EE2"/>
    <w:rsid w:val="00090473"/>
    <w:rsid w:val="000904CD"/>
    <w:rsid w:val="0009057B"/>
    <w:rsid w:val="00090EBD"/>
    <w:rsid w:val="00091EF1"/>
    <w:rsid w:val="00091F80"/>
    <w:rsid w:val="00091F87"/>
    <w:rsid w:val="00092753"/>
    <w:rsid w:val="00092D69"/>
    <w:rsid w:val="00093DA3"/>
    <w:rsid w:val="000940E1"/>
    <w:rsid w:val="000943D8"/>
    <w:rsid w:val="00094BB3"/>
    <w:rsid w:val="000955F5"/>
    <w:rsid w:val="00095C13"/>
    <w:rsid w:val="00096B58"/>
    <w:rsid w:val="000A1FB3"/>
    <w:rsid w:val="000A2854"/>
    <w:rsid w:val="000A464C"/>
    <w:rsid w:val="000A56E6"/>
    <w:rsid w:val="000A79D1"/>
    <w:rsid w:val="000B0403"/>
    <w:rsid w:val="000B0A1F"/>
    <w:rsid w:val="000B0B15"/>
    <w:rsid w:val="000B22F6"/>
    <w:rsid w:val="000B2744"/>
    <w:rsid w:val="000B2C3C"/>
    <w:rsid w:val="000B2F68"/>
    <w:rsid w:val="000B395E"/>
    <w:rsid w:val="000B3AFB"/>
    <w:rsid w:val="000B4B70"/>
    <w:rsid w:val="000B522B"/>
    <w:rsid w:val="000B5340"/>
    <w:rsid w:val="000B5E0A"/>
    <w:rsid w:val="000B633D"/>
    <w:rsid w:val="000B6519"/>
    <w:rsid w:val="000B69FD"/>
    <w:rsid w:val="000B792F"/>
    <w:rsid w:val="000C002B"/>
    <w:rsid w:val="000C0D1E"/>
    <w:rsid w:val="000C11A9"/>
    <w:rsid w:val="000C3945"/>
    <w:rsid w:val="000C4F1F"/>
    <w:rsid w:val="000C50D8"/>
    <w:rsid w:val="000C63B1"/>
    <w:rsid w:val="000C77BB"/>
    <w:rsid w:val="000C784B"/>
    <w:rsid w:val="000D24D5"/>
    <w:rsid w:val="000D26E1"/>
    <w:rsid w:val="000D2AEE"/>
    <w:rsid w:val="000D5342"/>
    <w:rsid w:val="000D5BFE"/>
    <w:rsid w:val="000D61E6"/>
    <w:rsid w:val="000D6BD0"/>
    <w:rsid w:val="000D6D60"/>
    <w:rsid w:val="000D6F60"/>
    <w:rsid w:val="000D7246"/>
    <w:rsid w:val="000E06EA"/>
    <w:rsid w:val="000E0B32"/>
    <w:rsid w:val="000E0E21"/>
    <w:rsid w:val="000E27B2"/>
    <w:rsid w:val="000E3A85"/>
    <w:rsid w:val="000E48A3"/>
    <w:rsid w:val="000E5E5A"/>
    <w:rsid w:val="000E645D"/>
    <w:rsid w:val="000E73DF"/>
    <w:rsid w:val="000E75F9"/>
    <w:rsid w:val="000F19D6"/>
    <w:rsid w:val="000F21F9"/>
    <w:rsid w:val="000F2516"/>
    <w:rsid w:val="000F2604"/>
    <w:rsid w:val="000F26F6"/>
    <w:rsid w:val="000F2A04"/>
    <w:rsid w:val="000F355A"/>
    <w:rsid w:val="000F4E81"/>
    <w:rsid w:val="000F5932"/>
    <w:rsid w:val="000F7240"/>
    <w:rsid w:val="000F7D1A"/>
    <w:rsid w:val="00100AEA"/>
    <w:rsid w:val="001014AE"/>
    <w:rsid w:val="0010198C"/>
    <w:rsid w:val="00101EAF"/>
    <w:rsid w:val="00102524"/>
    <w:rsid w:val="00102B28"/>
    <w:rsid w:val="00102D76"/>
    <w:rsid w:val="001040EF"/>
    <w:rsid w:val="001042EE"/>
    <w:rsid w:val="00105E10"/>
    <w:rsid w:val="00106F8E"/>
    <w:rsid w:val="00107E86"/>
    <w:rsid w:val="001111FA"/>
    <w:rsid w:val="00111680"/>
    <w:rsid w:val="00111CA2"/>
    <w:rsid w:val="001120F3"/>
    <w:rsid w:val="00113ED8"/>
    <w:rsid w:val="00116C9F"/>
    <w:rsid w:val="00116E94"/>
    <w:rsid w:val="001177A7"/>
    <w:rsid w:val="0012245E"/>
    <w:rsid w:val="00122BDD"/>
    <w:rsid w:val="00122F00"/>
    <w:rsid w:val="00124B0E"/>
    <w:rsid w:val="0012626C"/>
    <w:rsid w:val="001263A3"/>
    <w:rsid w:val="001300CC"/>
    <w:rsid w:val="00130514"/>
    <w:rsid w:val="001305F7"/>
    <w:rsid w:val="00131089"/>
    <w:rsid w:val="001315A9"/>
    <w:rsid w:val="00131EDC"/>
    <w:rsid w:val="00133EA6"/>
    <w:rsid w:val="001347A8"/>
    <w:rsid w:val="0013575E"/>
    <w:rsid w:val="00135E02"/>
    <w:rsid w:val="00136403"/>
    <w:rsid w:val="00136AE1"/>
    <w:rsid w:val="001406A7"/>
    <w:rsid w:val="001409DD"/>
    <w:rsid w:val="00142FA6"/>
    <w:rsid w:val="00143728"/>
    <w:rsid w:val="00143BE7"/>
    <w:rsid w:val="001442B6"/>
    <w:rsid w:val="001460BE"/>
    <w:rsid w:val="00146B8B"/>
    <w:rsid w:val="0014729B"/>
    <w:rsid w:val="00147DC1"/>
    <w:rsid w:val="00147E69"/>
    <w:rsid w:val="00150174"/>
    <w:rsid w:val="00150EF2"/>
    <w:rsid w:val="00150FE4"/>
    <w:rsid w:val="00151119"/>
    <w:rsid w:val="00151944"/>
    <w:rsid w:val="001521B8"/>
    <w:rsid w:val="00152688"/>
    <w:rsid w:val="00153156"/>
    <w:rsid w:val="001536E3"/>
    <w:rsid w:val="0015411B"/>
    <w:rsid w:val="001547A9"/>
    <w:rsid w:val="00154D18"/>
    <w:rsid w:val="00155691"/>
    <w:rsid w:val="00155B04"/>
    <w:rsid w:val="00156CA9"/>
    <w:rsid w:val="001570A8"/>
    <w:rsid w:val="001576D4"/>
    <w:rsid w:val="001576F7"/>
    <w:rsid w:val="001579A4"/>
    <w:rsid w:val="001607EF"/>
    <w:rsid w:val="001610A9"/>
    <w:rsid w:val="00161853"/>
    <w:rsid w:val="00162592"/>
    <w:rsid w:val="00162D04"/>
    <w:rsid w:val="001631D3"/>
    <w:rsid w:val="00164F20"/>
    <w:rsid w:val="001654F1"/>
    <w:rsid w:val="00172A43"/>
    <w:rsid w:val="00172BE9"/>
    <w:rsid w:val="00172BF0"/>
    <w:rsid w:val="00174019"/>
    <w:rsid w:val="00174237"/>
    <w:rsid w:val="00174E82"/>
    <w:rsid w:val="00175ACB"/>
    <w:rsid w:val="00175E11"/>
    <w:rsid w:val="00176241"/>
    <w:rsid w:val="0017759D"/>
    <w:rsid w:val="00177A48"/>
    <w:rsid w:val="00177C80"/>
    <w:rsid w:val="00177D6B"/>
    <w:rsid w:val="00180881"/>
    <w:rsid w:val="00183DA4"/>
    <w:rsid w:val="001855F0"/>
    <w:rsid w:val="00187B02"/>
    <w:rsid w:val="00190224"/>
    <w:rsid w:val="00190B74"/>
    <w:rsid w:val="00190CE3"/>
    <w:rsid w:val="001918C5"/>
    <w:rsid w:val="001923AD"/>
    <w:rsid w:val="00193BB3"/>
    <w:rsid w:val="001955B3"/>
    <w:rsid w:val="001956EE"/>
    <w:rsid w:val="00195D02"/>
    <w:rsid w:val="00196BEA"/>
    <w:rsid w:val="001A0C11"/>
    <w:rsid w:val="001A1F11"/>
    <w:rsid w:val="001A2047"/>
    <w:rsid w:val="001A207F"/>
    <w:rsid w:val="001A2A1D"/>
    <w:rsid w:val="001A34E8"/>
    <w:rsid w:val="001A4A77"/>
    <w:rsid w:val="001A5DD9"/>
    <w:rsid w:val="001A6E28"/>
    <w:rsid w:val="001A7244"/>
    <w:rsid w:val="001B13D9"/>
    <w:rsid w:val="001B29F5"/>
    <w:rsid w:val="001B35BE"/>
    <w:rsid w:val="001B4AED"/>
    <w:rsid w:val="001B5120"/>
    <w:rsid w:val="001B54E9"/>
    <w:rsid w:val="001B5C88"/>
    <w:rsid w:val="001B61B4"/>
    <w:rsid w:val="001B6948"/>
    <w:rsid w:val="001B78D1"/>
    <w:rsid w:val="001C0544"/>
    <w:rsid w:val="001C194D"/>
    <w:rsid w:val="001C2295"/>
    <w:rsid w:val="001C3339"/>
    <w:rsid w:val="001C3531"/>
    <w:rsid w:val="001C37C1"/>
    <w:rsid w:val="001C38C9"/>
    <w:rsid w:val="001C3CD1"/>
    <w:rsid w:val="001C65D4"/>
    <w:rsid w:val="001C715C"/>
    <w:rsid w:val="001C727C"/>
    <w:rsid w:val="001C7DCF"/>
    <w:rsid w:val="001C7E86"/>
    <w:rsid w:val="001D0582"/>
    <w:rsid w:val="001D05C5"/>
    <w:rsid w:val="001D0CD4"/>
    <w:rsid w:val="001D0D4D"/>
    <w:rsid w:val="001D1AEC"/>
    <w:rsid w:val="001D1F0A"/>
    <w:rsid w:val="001D2A7D"/>
    <w:rsid w:val="001D366D"/>
    <w:rsid w:val="001D3D3F"/>
    <w:rsid w:val="001D3E73"/>
    <w:rsid w:val="001D6EB4"/>
    <w:rsid w:val="001D70E2"/>
    <w:rsid w:val="001D7CAC"/>
    <w:rsid w:val="001E039A"/>
    <w:rsid w:val="001E04A5"/>
    <w:rsid w:val="001E1A90"/>
    <w:rsid w:val="001E2122"/>
    <w:rsid w:val="001E51BF"/>
    <w:rsid w:val="001E5568"/>
    <w:rsid w:val="001E57E8"/>
    <w:rsid w:val="001E67E0"/>
    <w:rsid w:val="001E6BC5"/>
    <w:rsid w:val="001E6E74"/>
    <w:rsid w:val="001E7429"/>
    <w:rsid w:val="001E7D50"/>
    <w:rsid w:val="001E7FCB"/>
    <w:rsid w:val="001F0673"/>
    <w:rsid w:val="001F2BCF"/>
    <w:rsid w:val="001F2DB2"/>
    <w:rsid w:val="001F3399"/>
    <w:rsid w:val="001F3A51"/>
    <w:rsid w:val="001F4637"/>
    <w:rsid w:val="001F4E23"/>
    <w:rsid w:val="001F4FB1"/>
    <w:rsid w:val="001F5679"/>
    <w:rsid w:val="001F653B"/>
    <w:rsid w:val="001F7CE2"/>
    <w:rsid w:val="00200D80"/>
    <w:rsid w:val="0020283C"/>
    <w:rsid w:val="002030FA"/>
    <w:rsid w:val="00203C1A"/>
    <w:rsid w:val="00206018"/>
    <w:rsid w:val="00207F8C"/>
    <w:rsid w:val="0021062F"/>
    <w:rsid w:val="00210F31"/>
    <w:rsid w:val="002115BD"/>
    <w:rsid w:val="002116F3"/>
    <w:rsid w:val="00212024"/>
    <w:rsid w:val="002120EA"/>
    <w:rsid w:val="0021220C"/>
    <w:rsid w:val="00213909"/>
    <w:rsid w:val="0021423A"/>
    <w:rsid w:val="00215B06"/>
    <w:rsid w:val="002163A0"/>
    <w:rsid w:val="002165D5"/>
    <w:rsid w:val="00217458"/>
    <w:rsid w:val="0022059F"/>
    <w:rsid w:val="00220BD9"/>
    <w:rsid w:val="002232EA"/>
    <w:rsid w:val="002240A1"/>
    <w:rsid w:val="00225340"/>
    <w:rsid w:val="00225394"/>
    <w:rsid w:val="00225889"/>
    <w:rsid w:val="0022590A"/>
    <w:rsid w:val="00226D52"/>
    <w:rsid w:val="002276E2"/>
    <w:rsid w:val="002300A3"/>
    <w:rsid w:val="0023146B"/>
    <w:rsid w:val="00231EFA"/>
    <w:rsid w:val="00231FB2"/>
    <w:rsid w:val="002321A1"/>
    <w:rsid w:val="002326F8"/>
    <w:rsid w:val="00233BD4"/>
    <w:rsid w:val="00234060"/>
    <w:rsid w:val="00234326"/>
    <w:rsid w:val="00234AB5"/>
    <w:rsid w:val="00235782"/>
    <w:rsid w:val="00235B72"/>
    <w:rsid w:val="00235CF2"/>
    <w:rsid w:val="00235D1A"/>
    <w:rsid w:val="00236D19"/>
    <w:rsid w:val="002375C9"/>
    <w:rsid w:val="00240F31"/>
    <w:rsid w:val="0024124B"/>
    <w:rsid w:val="00241E17"/>
    <w:rsid w:val="002425A8"/>
    <w:rsid w:val="00242646"/>
    <w:rsid w:val="00242806"/>
    <w:rsid w:val="00242D91"/>
    <w:rsid w:val="002433F3"/>
    <w:rsid w:val="00243442"/>
    <w:rsid w:val="00243B8E"/>
    <w:rsid w:val="002440E4"/>
    <w:rsid w:val="002450FD"/>
    <w:rsid w:val="00245239"/>
    <w:rsid w:val="002458D9"/>
    <w:rsid w:val="002465F4"/>
    <w:rsid w:val="00246623"/>
    <w:rsid w:val="00247227"/>
    <w:rsid w:val="002473F3"/>
    <w:rsid w:val="002501B5"/>
    <w:rsid w:val="002520E9"/>
    <w:rsid w:val="00252429"/>
    <w:rsid w:val="002531B8"/>
    <w:rsid w:val="00254693"/>
    <w:rsid w:val="002552E3"/>
    <w:rsid w:val="00255655"/>
    <w:rsid w:val="00256544"/>
    <w:rsid w:val="00256A33"/>
    <w:rsid w:val="00256B17"/>
    <w:rsid w:val="002576EA"/>
    <w:rsid w:val="00260992"/>
    <w:rsid w:val="0026108C"/>
    <w:rsid w:val="00261563"/>
    <w:rsid w:val="00261AEB"/>
    <w:rsid w:val="00262155"/>
    <w:rsid w:val="00263D97"/>
    <w:rsid w:val="00264CE7"/>
    <w:rsid w:val="0026622F"/>
    <w:rsid w:val="00267448"/>
    <w:rsid w:val="00267540"/>
    <w:rsid w:val="00267603"/>
    <w:rsid w:val="002676FC"/>
    <w:rsid w:val="00267BAD"/>
    <w:rsid w:val="00267DD4"/>
    <w:rsid w:val="00271CCB"/>
    <w:rsid w:val="00272B41"/>
    <w:rsid w:val="00273331"/>
    <w:rsid w:val="00273CC0"/>
    <w:rsid w:val="002744DE"/>
    <w:rsid w:val="00274752"/>
    <w:rsid w:val="00275243"/>
    <w:rsid w:val="00275EA9"/>
    <w:rsid w:val="002774F5"/>
    <w:rsid w:val="002776E9"/>
    <w:rsid w:val="00280186"/>
    <w:rsid w:val="00281203"/>
    <w:rsid w:val="00281A42"/>
    <w:rsid w:val="002824F8"/>
    <w:rsid w:val="00282C82"/>
    <w:rsid w:val="00283692"/>
    <w:rsid w:val="00283A69"/>
    <w:rsid w:val="00283EA9"/>
    <w:rsid w:val="00284BAE"/>
    <w:rsid w:val="00284E4F"/>
    <w:rsid w:val="00285B4E"/>
    <w:rsid w:val="00285DBE"/>
    <w:rsid w:val="00286460"/>
    <w:rsid w:val="00286A4D"/>
    <w:rsid w:val="00286D37"/>
    <w:rsid w:val="00290722"/>
    <w:rsid w:val="002908C7"/>
    <w:rsid w:val="002917DA"/>
    <w:rsid w:val="00291E3B"/>
    <w:rsid w:val="002924B9"/>
    <w:rsid w:val="00292F2F"/>
    <w:rsid w:val="00293178"/>
    <w:rsid w:val="00295061"/>
    <w:rsid w:val="0029543F"/>
    <w:rsid w:val="00295D6F"/>
    <w:rsid w:val="00295EC3"/>
    <w:rsid w:val="002970D8"/>
    <w:rsid w:val="002971F7"/>
    <w:rsid w:val="00297C53"/>
    <w:rsid w:val="00297CF1"/>
    <w:rsid w:val="002A0820"/>
    <w:rsid w:val="002A0B3F"/>
    <w:rsid w:val="002A1C58"/>
    <w:rsid w:val="002A2401"/>
    <w:rsid w:val="002A2E95"/>
    <w:rsid w:val="002A3A4D"/>
    <w:rsid w:val="002A3AEC"/>
    <w:rsid w:val="002A5052"/>
    <w:rsid w:val="002A68FC"/>
    <w:rsid w:val="002A6F25"/>
    <w:rsid w:val="002A6F8E"/>
    <w:rsid w:val="002A765D"/>
    <w:rsid w:val="002A7708"/>
    <w:rsid w:val="002A77E9"/>
    <w:rsid w:val="002A7F00"/>
    <w:rsid w:val="002B1C0F"/>
    <w:rsid w:val="002B1ECC"/>
    <w:rsid w:val="002B22F7"/>
    <w:rsid w:val="002B3E42"/>
    <w:rsid w:val="002B4061"/>
    <w:rsid w:val="002B48C5"/>
    <w:rsid w:val="002B4AEE"/>
    <w:rsid w:val="002B50BC"/>
    <w:rsid w:val="002B54EA"/>
    <w:rsid w:val="002B55BC"/>
    <w:rsid w:val="002B5EC1"/>
    <w:rsid w:val="002B6D1A"/>
    <w:rsid w:val="002B7979"/>
    <w:rsid w:val="002B7A89"/>
    <w:rsid w:val="002C15FC"/>
    <w:rsid w:val="002C299A"/>
    <w:rsid w:val="002C2EA9"/>
    <w:rsid w:val="002C37C8"/>
    <w:rsid w:val="002C3A27"/>
    <w:rsid w:val="002C41F4"/>
    <w:rsid w:val="002C4224"/>
    <w:rsid w:val="002C51E9"/>
    <w:rsid w:val="002C55AE"/>
    <w:rsid w:val="002C561A"/>
    <w:rsid w:val="002C61F0"/>
    <w:rsid w:val="002C65E6"/>
    <w:rsid w:val="002C6EAE"/>
    <w:rsid w:val="002C6F33"/>
    <w:rsid w:val="002C757F"/>
    <w:rsid w:val="002C7A59"/>
    <w:rsid w:val="002C7A96"/>
    <w:rsid w:val="002D0130"/>
    <w:rsid w:val="002D10B0"/>
    <w:rsid w:val="002D10D0"/>
    <w:rsid w:val="002D1393"/>
    <w:rsid w:val="002D1C46"/>
    <w:rsid w:val="002D29C8"/>
    <w:rsid w:val="002D308C"/>
    <w:rsid w:val="002D3328"/>
    <w:rsid w:val="002D42AC"/>
    <w:rsid w:val="002D4359"/>
    <w:rsid w:val="002D44B3"/>
    <w:rsid w:val="002D4BC2"/>
    <w:rsid w:val="002D4F1B"/>
    <w:rsid w:val="002D534E"/>
    <w:rsid w:val="002D5414"/>
    <w:rsid w:val="002D5583"/>
    <w:rsid w:val="002D5CA5"/>
    <w:rsid w:val="002D7A15"/>
    <w:rsid w:val="002E03BA"/>
    <w:rsid w:val="002E152D"/>
    <w:rsid w:val="002E16A0"/>
    <w:rsid w:val="002E1BB0"/>
    <w:rsid w:val="002E2E96"/>
    <w:rsid w:val="002E4316"/>
    <w:rsid w:val="002E4D23"/>
    <w:rsid w:val="002E5446"/>
    <w:rsid w:val="002E56B9"/>
    <w:rsid w:val="002E62AA"/>
    <w:rsid w:val="002E6464"/>
    <w:rsid w:val="002E72AD"/>
    <w:rsid w:val="002F03BC"/>
    <w:rsid w:val="002F0B84"/>
    <w:rsid w:val="002F0F57"/>
    <w:rsid w:val="002F15C1"/>
    <w:rsid w:val="002F1EF2"/>
    <w:rsid w:val="002F24F6"/>
    <w:rsid w:val="002F2B44"/>
    <w:rsid w:val="002F311F"/>
    <w:rsid w:val="002F3678"/>
    <w:rsid w:val="002F405D"/>
    <w:rsid w:val="002F41DB"/>
    <w:rsid w:val="002F453D"/>
    <w:rsid w:val="002F54E2"/>
    <w:rsid w:val="002F6AA9"/>
    <w:rsid w:val="002F73D7"/>
    <w:rsid w:val="002F76CD"/>
    <w:rsid w:val="003002D6"/>
    <w:rsid w:val="00301461"/>
    <w:rsid w:val="00303287"/>
    <w:rsid w:val="00304C94"/>
    <w:rsid w:val="003059A7"/>
    <w:rsid w:val="00305B21"/>
    <w:rsid w:val="0030699A"/>
    <w:rsid w:val="00306B84"/>
    <w:rsid w:val="00306C11"/>
    <w:rsid w:val="00307400"/>
    <w:rsid w:val="0030771A"/>
    <w:rsid w:val="00310132"/>
    <w:rsid w:val="003110C6"/>
    <w:rsid w:val="003112DF"/>
    <w:rsid w:val="0031206A"/>
    <w:rsid w:val="00312C3D"/>
    <w:rsid w:val="00312F59"/>
    <w:rsid w:val="003133D7"/>
    <w:rsid w:val="0031409D"/>
    <w:rsid w:val="003154BD"/>
    <w:rsid w:val="00315D19"/>
    <w:rsid w:val="00315D20"/>
    <w:rsid w:val="00315FE5"/>
    <w:rsid w:val="0031603C"/>
    <w:rsid w:val="00316D98"/>
    <w:rsid w:val="00317001"/>
    <w:rsid w:val="003170EC"/>
    <w:rsid w:val="003179E1"/>
    <w:rsid w:val="00322D0F"/>
    <w:rsid w:val="00323619"/>
    <w:rsid w:val="00324078"/>
    <w:rsid w:val="00324A04"/>
    <w:rsid w:val="00325294"/>
    <w:rsid w:val="00326396"/>
    <w:rsid w:val="003266B1"/>
    <w:rsid w:val="00326A55"/>
    <w:rsid w:val="003304C3"/>
    <w:rsid w:val="00330C9D"/>
    <w:rsid w:val="00332851"/>
    <w:rsid w:val="00332B90"/>
    <w:rsid w:val="00332C60"/>
    <w:rsid w:val="0033315E"/>
    <w:rsid w:val="00334002"/>
    <w:rsid w:val="00334660"/>
    <w:rsid w:val="003353B9"/>
    <w:rsid w:val="0033554C"/>
    <w:rsid w:val="00336725"/>
    <w:rsid w:val="00337D14"/>
    <w:rsid w:val="0034018E"/>
    <w:rsid w:val="00340D00"/>
    <w:rsid w:val="00340F31"/>
    <w:rsid w:val="00341B77"/>
    <w:rsid w:val="00341CE8"/>
    <w:rsid w:val="0034209B"/>
    <w:rsid w:val="0034380D"/>
    <w:rsid w:val="003448E2"/>
    <w:rsid w:val="00344FD2"/>
    <w:rsid w:val="0034547D"/>
    <w:rsid w:val="0034562B"/>
    <w:rsid w:val="00345860"/>
    <w:rsid w:val="003466E5"/>
    <w:rsid w:val="003476C1"/>
    <w:rsid w:val="00347CDD"/>
    <w:rsid w:val="00350A58"/>
    <w:rsid w:val="00350AE7"/>
    <w:rsid w:val="00352A7B"/>
    <w:rsid w:val="00356CE7"/>
    <w:rsid w:val="00356D83"/>
    <w:rsid w:val="00360FE3"/>
    <w:rsid w:val="00361142"/>
    <w:rsid w:val="00363FB4"/>
    <w:rsid w:val="00366276"/>
    <w:rsid w:val="003662CA"/>
    <w:rsid w:val="003662E1"/>
    <w:rsid w:val="0036751D"/>
    <w:rsid w:val="003675EC"/>
    <w:rsid w:val="003704E3"/>
    <w:rsid w:val="00370E6C"/>
    <w:rsid w:val="00370FFF"/>
    <w:rsid w:val="0037163D"/>
    <w:rsid w:val="0037244C"/>
    <w:rsid w:val="00372A6F"/>
    <w:rsid w:val="00372CFE"/>
    <w:rsid w:val="00373E06"/>
    <w:rsid w:val="0037501A"/>
    <w:rsid w:val="00375C8A"/>
    <w:rsid w:val="00376056"/>
    <w:rsid w:val="00376592"/>
    <w:rsid w:val="00380146"/>
    <w:rsid w:val="003801D3"/>
    <w:rsid w:val="003801E8"/>
    <w:rsid w:val="00380E5D"/>
    <w:rsid w:val="0038156F"/>
    <w:rsid w:val="0038411F"/>
    <w:rsid w:val="0038465A"/>
    <w:rsid w:val="00384DCB"/>
    <w:rsid w:val="00386C89"/>
    <w:rsid w:val="0038746D"/>
    <w:rsid w:val="00387D4E"/>
    <w:rsid w:val="003901DD"/>
    <w:rsid w:val="00390690"/>
    <w:rsid w:val="003908E4"/>
    <w:rsid w:val="00390D14"/>
    <w:rsid w:val="00391FA0"/>
    <w:rsid w:val="0039211A"/>
    <w:rsid w:val="00392509"/>
    <w:rsid w:val="00392A14"/>
    <w:rsid w:val="003933C0"/>
    <w:rsid w:val="003948F5"/>
    <w:rsid w:val="003960EC"/>
    <w:rsid w:val="003970CC"/>
    <w:rsid w:val="0039726C"/>
    <w:rsid w:val="003976E2"/>
    <w:rsid w:val="003A069B"/>
    <w:rsid w:val="003A06B7"/>
    <w:rsid w:val="003A32FB"/>
    <w:rsid w:val="003A33BD"/>
    <w:rsid w:val="003A39D2"/>
    <w:rsid w:val="003A39DA"/>
    <w:rsid w:val="003A407A"/>
    <w:rsid w:val="003A4945"/>
    <w:rsid w:val="003A4FF2"/>
    <w:rsid w:val="003A5360"/>
    <w:rsid w:val="003B0024"/>
    <w:rsid w:val="003B136E"/>
    <w:rsid w:val="003B2297"/>
    <w:rsid w:val="003B36FA"/>
    <w:rsid w:val="003B42BE"/>
    <w:rsid w:val="003B440C"/>
    <w:rsid w:val="003B4A7C"/>
    <w:rsid w:val="003B4EBB"/>
    <w:rsid w:val="003B5C9D"/>
    <w:rsid w:val="003B6934"/>
    <w:rsid w:val="003C006A"/>
    <w:rsid w:val="003C1159"/>
    <w:rsid w:val="003C141A"/>
    <w:rsid w:val="003C1DC3"/>
    <w:rsid w:val="003C20DD"/>
    <w:rsid w:val="003C5B17"/>
    <w:rsid w:val="003C5F67"/>
    <w:rsid w:val="003C6F62"/>
    <w:rsid w:val="003C7234"/>
    <w:rsid w:val="003D1EB9"/>
    <w:rsid w:val="003D2185"/>
    <w:rsid w:val="003D3436"/>
    <w:rsid w:val="003D4131"/>
    <w:rsid w:val="003D4699"/>
    <w:rsid w:val="003D47F6"/>
    <w:rsid w:val="003D4CD3"/>
    <w:rsid w:val="003D52E0"/>
    <w:rsid w:val="003D7760"/>
    <w:rsid w:val="003D7F92"/>
    <w:rsid w:val="003E012F"/>
    <w:rsid w:val="003E0381"/>
    <w:rsid w:val="003E131B"/>
    <w:rsid w:val="003E1D18"/>
    <w:rsid w:val="003E48A0"/>
    <w:rsid w:val="003E4985"/>
    <w:rsid w:val="003E4F92"/>
    <w:rsid w:val="003F0626"/>
    <w:rsid w:val="003F0B72"/>
    <w:rsid w:val="003F0E47"/>
    <w:rsid w:val="003F0EA1"/>
    <w:rsid w:val="003F11F6"/>
    <w:rsid w:val="003F302B"/>
    <w:rsid w:val="003F342A"/>
    <w:rsid w:val="003F4C09"/>
    <w:rsid w:val="003F4F09"/>
    <w:rsid w:val="003F4FDF"/>
    <w:rsid w:val="003F56C2"/>
    <w:rsid w:val="003F56EA"/>
    <w:rsid w:val="003F76AB"/>
    <w:rsid w:val="003F76F7"/>
    <w:rsid w:val="00404075"/>
    <w:rsid w:val="004042DD"/>
    <w:rsid w:val="0040477C"/>
    <w:rsid w:val="004048CA"/>
    <w:rsid w:val="00405B07"/>
    <w:rsid w:val="00406056"/>
    <w:rsid w:val="00406674"/>
    <w:rsid w:val="00406699"/>
    <w:rsid w:val="004066E6"/>
    <w:rsid w:val="004068FC"/>
    <w:rsid w:val="00406D5C"/>
    <w:rsid w:val="00406DE5"/>
    <w:rsid w:val="004076DA"/>
    <w:rsid w:val="00407D28"/>
    <w:rsid w:val="0041026A"/>
    <w:rsid w:val="00412B8B"/>
    <w:rsid w:val="00413BEC"/>
    <w:rsid w:val="0041718B"/>
    <w:rsid w:val="00417D54"/>
    <w:rsid w:val="00417E3F"/>
    <w:rsid w:val="00417F05"/>
    <w:rsid w:val="00420779"/>
    <w:rsid w:val="00420BA6"/>
    <w:rsid w:val="00420DB4"/>
    <w:rsid w:val="0042123A"/>
    <w:rsid w:val="00422503"/>
    <w:rsid w:val="00422F5D"/>
    <w:rsid w:val="004230BC"/>
    <w:rsid w:val="00424C95"/>
    <w:rsid w:val="0042782E"/>
    <w:rsid w:val="004302E2"/>
    <w:rsid w:val="004317FE"/>
    <w:rsid w:val="0043245A"/>
    <w:rsid w:val="004333A1"/>
    <w:rsid w:val="00433671"/>
    <w:rsid w:val="0043418C"/>
    <w:rsid w:val="004356F5"/>
    <w:rsid w:val="004363E7"/>
    <w:rsid w:val="004401AC"/>
    <w:rsid w:val="004405C1"/>
    <w:rsid w:val="00440783"/>
    <w:rsid w:val="00440FC7"/>
    <w:rsid w:val="004410F6"/>
    <w:rsid w:val="00441740"/>
    <w:rsid w:val="00441C7F"/>
    <w:rsid w:val="00443C08"/>
    <w:rsid w:val="00445EEC"/>
    <w:rsid w:val="004465C9"/>
    <w:rsid w:val="004473B7"/>
    <w:rsid w:val="004479CB"/>
    <w:rsid w:val="00450FE1"/>
    <w:rsid w:val="00451522"/>
    <w:rsid w:val="00451960"/>
    <w:rsid w:val="00451BA6"/>
    <w:rsid w:val="00451FC4"/>
    <w:rsid w:val="00452159"/>
    <w:rsid w:val="00452218"/>
    <w:rsid w:val="004549AA"/>
    <w:rsid w:val="00454DE1"/>
    <w:rsid w:val="00455861"/>
    <w:rsid w:val="00457027"/>
    <w:rsid w:val="00457683"/>
    <w:rsid w:val="00460573"/>
    <w:rsid w:val="00461AD3"/>
    <w:rsid w:val="004620F6"/>
    <w:rsid w:val="004632B2"/>
    <w:rsid w:val="0046593D"/>
    <w:rsid w:val="004662B0"/>
    <w:rsid w:val="0046692C"/>
    <w:rsid w:val="00466AC1"/>
    <w:rsid w:val="00466DE8"/>
    <w:rsid w:val="004673A5"/>
    <w:rsid w:val="004675F0"/>
    <w:rsid w:val="00470845"/>
    <w:rsid w:val="0047149B"/>
    <w:rsid w:val="00471608"/>
    <w:rsid w:val="00471A26"/>
    <w:rsid w:val="004727D5"/>
    <w:rsid w:val="004727F0"/>
    <w:rsid w:val="00472DFF"/>
    <w:rsid w:val="004735E9"/>
    <w:rsid w:val="00473A91"/>
    <w:rsid w:val="00475427"/>
    <w:rsid w:val="004755E9"/>
    <w:rsid w:val="004768F0"/>
    <w:rsid w:val="00476EB8"/>
    <w:rsid w:val="00476F41"/>
    <w:rsid w:val="0047756F"/>
    <w:rsid w:val="004805AB"/>
    <w:rsid w:val="00480637"/>
    <w:rsid w:val="00480FD1"/>
    <w:rsid w:val="00483936"/>
    <w:rsid w:val="00483958"/>
    <w:rsid w:val="004843DD"/>
    <w:rsid w:val="00484C83"/>
    <w:rsid w:val="00484E2D"/>
    <w:rsid w:val="00484F7E"/>
    <w:rsid w:val="00485198"/>
    <w:rsid w:val="00486C7F"/>
    <w:rsid w:val="004873E0"/>
    <w:rsid w:val="00491A33"/>
    <w:rsid w:val="004923F7"/>
    <w:rsid w:val="00492678"/>
    <w:rsid w:val="00492EF9"/>
    <w:rsid w:val="004931C4"/>
    <w:rsid w:val="00493AB9"/>
    <w:rsid w:val="00493FC4"/>
    <w:rsid w:val="004961CC"/>
    <w:rsid w:val="004969FF"/>
    <w:rsid w:val="00496B7A"/>
    <w:rsid w:val="00497115"/>
    <w:rsid w:val="00497D60"/>
    <w:rsid w:val="00497F1D"/>
    <w:rsid w:val="004A0DBD"/>
    <w:rsid w:val="004A2075"/>
    <w:rsid w:val="004A24CF"/>
    <w:rsid w:val="004A2AB8"/>
    <w:rsid w:val="004A3295"/>
    <w:rsid w:val="004A33C8"/>
    <w:rsid w:val="004A3EAB"/>
    <w:rsid w:val="004A412C"/>
    <w:rsid w:val="004A4908"/>
    <w:rsid w:val="004A4DFF"/>
    <w:rsid w:val="004A5209"/>
    <w:rsid w:val="004A584C"/>
    <w:rsid w:val="004B0261"/>
    <w:rsid w:val="004B0E8F"/>
    <w:rsid w:val="004B18A2"/>
    <w:rsid w:val="004B29D2"/>
    <w:rsid w:val="004B333C"/>
    <w:rsid w:val="004B364A"/>
    <w:rsid w:val="004B482A"/>
    <w:rsid w:val="004B4DF3"/>
    <w:rsid w:val="004B4F65"/>
    <w:rsid w:val="004B5218"/>
    <w:rsid w:val="004B5316"/>
    <w:rsid w:val="004B53DA"/>
    <w:rsid w:val="004B69A7"/>
    <w:rsid w:val="004B6CBA"/>
    <w:rsid w:val="004B748D"/>
    <w:rsid w:val="004C0D7B"/>
    <w:rsid w:val="004C10EC"/>
    <w:rsid w:val="004C177B"/>
    <w:rsid w:val="004C2301"/>
    <w:rsid w:val="004C2E4B"/>
    <w:rsid w:val="004C30B6"/>
    <w:rsid w:val="004C3BC5"/>
    <w:rsid w:val="004C410E"/>
    <w:rsid w:val="004C7512"/>
    <w:rsid w:val="004C7EFC"/>
    <w:rsid w:val="004D0537"/>
    <w:rsid w:val="004D0544"/>
    <w:rsid w:val="004D0A93"/>
    <w:rsid w:val="004D1989"/>
    <w:rsid w:val="004D1DBC"/>
    <w:rsid w:val="004D1DF4"/>
    <w:rsid w:val="004D2348"/>
    <w:rsid w:val="004D2726"/>
    <w:rsid w:val="004D2FAE"/>
    <w:rsid w:val="004D3225"/>
    <w:rsid w:val="004D411A"/>
    <w:rsid w:val="004D4A0E"/>
    <w:rsid w:val="004D5837"/>
    <w:rsid w:val="004D5B0F"/>
    <w:rsid w:val="004D6315"/>
    <w:rsid w:val="004D715A"/>
    <w:rsid w:val="004D7681"/>
    <w:rsid w:val="004E2784"/>
    <w:rsid w:val="004E28CF"/>
    <w:rsid w:val="004E2DB9"/>
    <w:rsid w:val="004E5209"/>
    <w:rsid w:val="004E52B0"/>
    <w:rsid w:val="004E5FF1"/>
    <w:rsid w:val="004F18E0"/>
    <w:rsid w:val="004F213F"/>
    <w:rsid w:val="004F2149"/>
    <w:rsid w:val="004F2FB6"/>
    <w:rsid w:val="004F30A7"/>
    <w:rsid w:val="004F36B9"/>
    <w:rsid w:val="004F4E38"/>
    <w:rsid w:val="004F6638"/>
    <w:rsid w:val="004F66FC"/>
    <w:rsid w:val="004F71F1"/>
    <w:rsid w:val="00501053"/>
    <w:rsid w:val="005036E3"/>
    <w:rsid w:val="0050492B"/>
    <w:rsid w:val="00505548"/>
    <w:rsid w:val="00505DB3"/>
    <w:rsid w:val="00506A52"/>
    <w:rsid w:val="00506B32"/>
    <w:rsid w:val="00507589"/>
    <w:rsid w:val="0050769C"/>
    <w:rsid w:val="005119F4"/>
    <w:rsid w:val="00511D4A"/>
    <w:rsid w:val="005127EC"/>
    <w:rsid w:val="0051313C"/>
    <w:rsid w:val="005146BE"/>
    <w:rsid w:val="00514E13"/>
    <w:rsid w:val="005150CC"/>
    <w:rsid w:val="005167E5"/>
    <w:rsid w:val="005168B2"/>
    <w:rsid w:val="00516F14"/>
    <w:rsid w:val="005178F6"/>
    <w:rsid w:val="00517C22"/>
    <w:rsid w:val="00517E9D"/>
    <w:rsid w:val="005216F5"/>
    <w:rsid w:val="00521724"/>
    <w:rsid w:val="0052175B"/>
    <w:rsid w:val="005217C2"/>
    <w:rsid w:val="00521CC8"/>
    <w:rsid w:val="00521D8D"/>
    <w:rsid w:val="005244F1"/>
    <w:rsid w:val="00525A37"/>
    <w:rsid w:val="0052637B"/>
    <w:rsid w:val="005264F5"/>
    <w:rsid w:val="0052788F"/>
    <w:rsid w:val="00527924"/>
    <w:rsid w:val="00527ECE"/>
    <w:rsid w:val="00532809"/>
    <w:rsid w:val="00532DF9"/>
    <w:rsid w:val="005332D5"/>
    <w:rsid w:val="0053489B"/>
    <w:rsid w:val="00535474"/>
    <w:rsid w:val="00535C95"/>
    <w:rsid w:val="00536B5F"/>
    <w:rsid w:val="00537321"/>
    <w:rsid w:val="00537B45"/>
    <w:rsid w:val="00537B65"/>
    <w:rsid w:val="00540707"/>
    <w:rsid w:val="00540B01"/>
    <w:rsid w:val="005412CD"/>
    <w:rsid w:val="00541B70"/>
    <w:rsid w:val="005422A6"/>
    <w:rsid w:val="00542922"/>
    <w:rsid w:val="00542A0D"/>
    <w:rsid w:val="00545FBE"/>
    <w:rsid w:val="00547252"/>
    <w:rsid w:val="005510AA"/>
    <w:rsid w:val="00552347"/>
    <w:rsid w:val="00553BD8"/>
    <w:rsid w:val="005555DC"/>
    <w:rsid w:val="00555761"/>
    <w:rsid w:val="00555AF2"/>
    <w:rsid w:val="00556D64"/>
    <w:rsid w:val="00560154"/>
    <w:rsid w:val="005603CB"/>
    <w:rsid w:val="00560465"/>
    <w:rsid w:val="00563847"/>
    <w:rsid w:val="00563870"/>
    <w:rsid w:val="00563A07"/>
    <w:rsid w:val="00563BE5"/>
    <w:rsid w:val="0056451F"/>
    <w:rsid w:val="005667DE"/>
    <w:rsid w:val="005670C3"/>
    <w:rsid w:val="0057101F"/>
    <w:rsid w:val="00571698"/>
    <w:rsid w:val="005721A7"/>
    <w:rsid w:val="005724C9"/>
    <w:rsid w:val="00572973"/>
    <w:rsid w:val="00572CEB"/>
    <w:rsid w:val="005731FE"/>
    <w:rsid w:val="00573467"/>
    <w:rsid w:val="005743FC"/>
    <w:rsid w:val="005750EF"/>
    <w:rsid w:val="00575C59"/>
    <w:rsid w:val="00575E78"/>
    <w:rsid w:val="00576A87"/>
    <w:rsid w:val="005813AB"/>
    <w:rsid w:val="0058234A"/>
    <w:rsid w:val="00582688"/>
    <w:rsid w:val="005829C8"/>
    <w:rsid w:val="005834E1"/>
    <w:rsid w:val="005849F1"/>
    <w:rsid w:val="00586681"/>
    <w:rsid w:val="0058709E"/>
    <w:rsid w:val="00587173"/>
    <w:rsid w:val="00587F00"/>
    <w:rsid w:val="00590AEC"/>
    <w:rsid w:val="00590E34"/>
    <w:rsid w:val="00594300"/>
    <w:rsid w:val="005946CF"/>
    <w:rsid w:val="00594D67"/>
    <w:rsid w:val="005952BE"/>
    <w:rsid w:val="00595EF6"/>
    <w:rsid w:val="005965D6"/>
    <w:rsid w:val="00596D48"/>
    <w:rsid w:val="00596F53"/>
    <w:rsid w:val="00596FA8"/>
    <w:rsid w:val="005A056D"/>
    <w:rsid w:val="005A0674"/>
    <w:rsid w:val="005A1FFE"/>
    <w:rsid w:val="005A30F8"/>
    <w:rsid w:val="005A3553"/>
    <w:rsid w:val="005A3C5C"/>
    <w:rsid w:val="005A3CAB"/>
    <w:rsid w:val="005A4AFB"/>
    <w:rsid w:val="005A50B3"/>
    <w:rsid w:val="005A6283"/>
    <w:rsid w:val="005A7994"/>
    <w:rsid w:val="005B0425"/>
    <w:rsid w:val="005B045C"/>
    <w:rsid w:val="005B0B2D"/>
    <w:rsid w:val="005B4698"/>
    <w:rsid w:val="005B4D7E"/>
    <w:rsid w:val="005B73C9"/>
    <w:rsid w:val="005C2646"/>
    <w:rsid w:val="005C3053"/>
    <w:rsid w:val="005C42B6"/>
    <w:rsid w:val="005C6353"/>
    <w:rsid w:val="005C6766"/>
    <w:rsid w:val="005C7183"/>
    <w:rsid w:val="005C73D3"/>
    <w:rsid w:val="005D0151"/>
    <w:rsid w:val="005D27B7"/>
    <w:rsid w:val="005D312E"/>
    <w:rsid w:val="005D3ABC"/>
    <w:rsid w:val="005D4E21"/>
    <w:rsid w:val="005D5E38"/>
    <w:rsid w:val="005D64EF"/>
    <w:rsid w:val="005D6B37"/>
    <w:rsid w:val="005E05F7"/>
    <w:rsid w:val="005E10C2"/>
    <w:rsid w:val="005E19C5"/>
    <w:rsid w:val="005E2882"/>
    <w:rsid w:val="005E28DC"/>
    <w:rsid w:val="005E369B"/>
    <w:rsid w:val="005E3AAC"/>
    <w:rsid w:val="005E3B38"/>
    <w:rsid w:val="005E4B8D"/>
    <w:rsid w:val="005E4F77"/>
    <w:rsid w:val="005E55D5"/>
    <w:rsid w:val="005E5E01"/>
    <w:rsid w:val="005E642C"/>
    <w:rsid w:val="005F0632"/>
    <w:rsid w:val="005F06E9"/>
    <w:rsid w:val="005F0EDF"/>
    <w:rsid w:val="005F2BBD"/>
    <w:rsid w:val="005F37EE"/>
    <w:rsid w:val="005F476C"/>
    <w:rsid w:val="005F54A0"/>
    <w:rsid w:val="005F551C"/>
    <w:rsid w:val="005F61CB"/>
    <w:rsid w:val="005F7407"/>
    <w:rsid w:val="005F774D"/>
    <w:rsid w:val="00600816"/>
    <w:rsid w:val="006011C9"/>
    <w:rsid w:val="0060151A"/>
    <w:rsid w:val="006024C4"/>
    <w:rsid w:val="00605417"/>
    <w:rsid w:val="00605A16"/>
    <w:rsid w:val="0060645F"/>
    <w:rsid w:val="00607187"/>
    <w:rsid w:val="006104C2"/>
    <w:rsid w:val="00612D3F"/>
    <w:rsid w:val="00614373"/>
    <w:rsid w:val="00616F8B"/>
    <w:rsid w:val="00620788"/>
    <w:rsid w:val="006210D2"/>
    <w:rsid w:val="0062142F"/>
    <w:rsid w:val="0062227B"/>
    <w:rsid w:val="00622853"/>
    <w:rsid w:val="0062393F"/>
    <w:rsid w:val="00627320"/>
    <w:rsid w:val="00627390"/>
    <w:rsid w:val="00631199"/>
    <w:rsid w:val="006316F6"/>
    <w:rsid w:val="00632A48"/>
    <w:rsid w:val="006333B3"/>
    <w:rsid w:val="006338F2"/>
    <w:rsid w:val="00633921"/>
    <w:rsid w:val="0063436E"/>
    <w:rsid w:val="006345F5"/>
    <w:rsid w:val="0063487C"/>
    <w:rsid w:val="00634EDD"/>
    <w:rsid w:val="00635A02"/>
    <w:rsid w:val="00635B0D"/>
    <w:rsid w:val="00637130"/>
    <w:rsid w:val="00637C2D"/>
    <w:rsid w:val="00640865"/>
    <w:rsid w:val="0064131B"/>
    <w:rsid w:val="006434F5"/>
    <w:rsid w:val="006436F6"/>
    <w:rsid w:val="00643AE7"/>
    <w:rsid w:val="006440D5"/>
    <w:rsid w:val="00644573"/>
    <w:rsid w:val="006448AD"/>
    <w:rsid w:val="00644DCA"/>
    <w:rsid w:val="006469BE"/>
    <w:rsid w:val="00651004"/>
    <w:rsid w:val="00651739"/>
    <w:rsid w:val="006519F6"/>
    <w:rsid w:val="00652490"/>
    <w:rsid w:val="00652980"/>
    <w:rsid w:val="006533BD"/>
    <w:rsid w:val="006544B7"/>
    <w:rsid w:val="00654750"/>
    <w:rsid w:val="00654993"/>
    <w:rsid w:val="0066000F"/>
    <w:rsid w:val="006603FA"/>
    <w:rsid w:val="006604B6"/>
    <w:rsid w:val="00661172"/>
    <w:rsid w:val="00661265"/>
    <w:rsid w:val="00661A42"/>
    <w:rsid w:val="00661C39"/>
    <w:rsid w:val="00663306"/>
    <w:rsid w:val="00663BC1"/>
    <w:rsid w:val="00664435"/>
    <w:rsid w:val="00664A7C"/>
    <w:rsid w:val="00667374"/>
    <w:rsid w:val="006679CA"/>
    <w:rsid w:val="00667D29"/>
    <w:rsid w:val="006705ED"/>
    <w:rsid w:val="006706ED"/>
    <w:rsid w:val="00670CB2"/>
    <w:rsid w:val="00671AEB"/>
    <w:rsid w:val="00673EE0"/>
    <w:rsid w:val="0067418E"/>
    <w:rsid w:val="00675318"/>
    <w:rsid w:val="006755A5"/>
    <w:rsid w:val="00675F35"/>
    <w:rsid w:val="006764E3"/>
    <w:rsid w:val="00676D0E"/>
    <w:rsid w:val="00680041"/>
    <w:rsid w:val="00682467"/>
    <w:rsid w:val="00683030"/>
    <w:rsid w:val="006830C1"/>
    <w:rsid w:val="00683ED3"/>
    <w:rsid w:val="006843CC"/>
    <w:rsid w:val="0068462B"/>
    <w:rsid w:val="00684881"/>
    <w:rsid w:val="00685300"/>
    <w:rsid w:val="0068589C"/>
    <w:rsid w:val="00685D95"/>
    <w:rsid w:val="00685F4D"/>
    <w:rsid w:val="00686857"/>
    <w:rsid w:val="00686FD0"/>
    <w:rsid w:val="00690525"/>
    <w:rsid w:val="00691228"/>
    <w:rsid w:val="00691E65"/>
    <w:rsid w:val="006924BD"/>
    <w:rsid w:val="006927C0"/>
    <w:rsid w:val="006929A5"/>
    <w:rsid w:val="00692D67"/>
    <w:rsid w:val="006936AD"/>
    <w:rsid w:val="00693F28"/>
    <w:rsid w:val="00694E9E"/>
    <w:rsid w:val="00695EAD"/>
    <w:rsid w:val="006963B1"/>
    <w:rsid w:val="00697321"/>
    <w:rsid w:val="00697771"/>
    <w:rsid w:val="006A06F4"/>
    <w:rsid w:val="006A0E64"/>
    <w:rsid w:val="006A2EEE"/>
    <w:rsid w:val="006A3A11"/>
    <w:rsid w:val="006A3B1C"/>
    <w:rsid w:val="006A5708"/>
    <w:rsid w:val="006A6DA8"/>
    <w:rsid w:val="006A715A"/>
    <w:rsid w:val="006A725A"/>
    <w:rsid w:val="006A748A"/>
    <w:rsid w:val="006A7601"/>
    <w:rsid w:val="006B1CEE"/>
    <w:rsid w:val="006B3456"/>
    <w:rsid w:val="006B37E7"/>
    <w:rsid w:val="006B3C86"/>
    <w:rsid w:val="006B423B"/>
    <w:rsid w:val="006B48CC"/>
    <w:rsid w:val="006B557A"/>
    <w:rsid w:val="006B5826"/>
    <w:rsid w:val="006B5F45"/>
    <w:rsid w:val="006C03E0"/>
    <w:rsid w:val="006C07DD"/>
    <w:rsid w:val="006C15BD"/>
    <w:rsid w:val="006C2831"/>
    <w:rsid w:val="006C28BA"/>
    <w:rsid w:val="006C3B9D"/>
    <w:rsid w:val="006C6D88"/>
    <w:rsid w:val="006C7570"/>
    <w:rsid w:val="006D050F"/>
    <w:rsid w:val="006D08DC"/>
    <w:rsid w:val="006D5598"/>
    <w:rsid w:val="006D5685"/>
    <w:rsid w:val="006D5821"/>
    <w:rsid w:val="006D5F67"/>
    <w:rsid w:val="006D610C"/>
    <w:rsid w:val="006D64A6"/>
    <w:rsid w:val="006D6C3B"/>
    <w:rsid w:val="006D7217"/>
    <w:rsid w:val="006D77C0"/>
    <w:rsid w:val="006E0680"/>
    <w:rsid w:val="006E121D"/>
    <w:rsid w:val="006E1655"/>
    <w:rsid w:val="006E2CC2"/>
    <w:rsid w:val="006E2FD8"/>
    <w:rsid w:val="006E4763"/>
    <w:rsid w:val="006E4EC3"/>
    <w:rsid w:val="006E50A6"/>
    <w:rsid w:val="006E53F1"/>
    <w:rsid w:val="006E7906"/>
    <w:rsid w:val="006F058D"/>
    <w:rsid w:val="006F1E1E"/>
    <w:rsid w:val="006F377D"/>
    <w:rsid w:val="006F4291"/>
    <w:rsid w:val="006F45F0"/>
    <w:rsid w:val="006F5072"/>
    <w:rsid w:val="006F600C"/>
    <w:rsid w:val="006F7774"/>
    <w:rsid w:val="006F79AE"/>
    <w:rsid w:val="006F7BE0"/>
    <w:rsid w:val="0070024B"/>
    <w:rsid w:val="00700CDE"/>
    <w:rsid w:val="00702192"/>
    <w:rsid w:val="0070304F"/>
    <w:rsid w:val="0070375B"/>
    <w:rsid w:val="007044FD"/>
    <w:rsid w:val="007055BA"/>
    <w:rsid w:val="00705F60"/>
    <w:rsid w:val="007063D1"/>
    <w:rsid w:val="0070645C"/>
    <w:rsid w:val="0070695D"/>
    <w:rsid w:val="007113DD"/>
    <w:rsid w:val="007122A5"/>
    <w:rsid w:val="0071281D"/>
    <w:rsid w:val="00712EF0"/>
    <w:rsid w:val="007146B8"/>
    <w:rsid w:val="007151E7"/>
    <w:rsid w:val="00716405"/>
    <w:rsid w:val="0072148D"/>
    <w:rsid w:val="00722627"/>
    <w:rsid w:val="00722657"/>
    <w:rsid w:val="00722FBF"/>
    <w:rsid w:val="007231DD"/>
    <w:rsid w:val="00723D95"/>
    <w:rsid w:val="00723E2A"/>
    <w:rsid w:val="007248FC"/>
    <w:rsid w:val="007260CD"/>
    <w:rsid w:val="0072631A"/>
    <w:rsid w:val="00727D4B"/>
    <w:rsid w:val="007300DB"/>
    <w:rsid w:val="0073125B"/>
    <w:rsid w:val="00731D5F"/>
    <w:rsid w:val="00731DB5"/>
    <w:rsid w:val="007322A0"/>
    <w:rsid w:val="00732B6A"/>
    <w:rsid w:val="00732BB8"/>
    <w:rsid w:val="007333E1"/>
    <w:rsid w:val="00733D74"/>
    <w:rsid w:val="007342C7"/>
    <w:rsid w:val="00736376"/>
    <w:rsid w:val="00736D2E"/>
    <w:rsid w:val="00736F3B"/>
    <w:rsid w:val="007372D4"/>
    <w:rsid w:val="00737454"/>
    <w:rsid w:val="00737547"/>
    <w:rsid w:val="00740254"/>
    <w:rsid w:val="007408B3"/>
    <w:rsid w:val="00740F38"/>
    <w:rsid w:val="0074190C"/>
    <w:rsid w:val="007419CA"/>
    <w:rsid w:val="00741A62"/>
    <w:rsid w:val="007423AF"/>
    <w:rsid w:val="00743CB7"/>
    <w:rsid w:val="00744761"/>
    <w:rsid w:val="007452FC"/>
    <w:rsid w:val="00745DB2"/>
    <w:rsid w:val="007460C2"/>
    <w:rsid w:val="007464B4"/>
    <w:rsid w:val="00747272"/>
    <w:rsid w:val="007475B3"/>
    <w:rsid w:val="007477A2"/>
    <w:rsid w:val="0075102E"/>
    <w:rsid w:val="00751664"/>
    <w:rsid w:val="007533DC"/>
    <w:rsid w:val="00754196"/>
    <w:rsid w:val="00754774"/>
    <w:rsid w:val="0075557D"/>
    <w:rsid w:val="00755F4B"/>
    <w:rsid w:val="00756399"/>
    <w:rsid w:val="00756863"/>
    <w:rsid w:val="0075716C"/>
    <w:rsid w:val="007627D0"/>
    <w:rsid w:val="007640ED"/>
    <w:rsid w:val="00765155"/>
    <w:rsid w:val="00765E89"/>
    <w:rsid w:val="00766191"/>
    <w:rsid w:val="00766463"/>
    <w:rsid w:val="00766872"/>
    <w:rsid w:val="00766C19"/>
    <w:rsid w:val="00771952"/>
    <w:rsid w:val="0077322E"/>
    <w:rsid w:val="0077399D"/>
    <w:rsid w:val="00773C50"/>
    <w:rsid w:val="00773E63"/>
    <w:rsid w:val="00773E87"/>
    <w:rsid w:val="007741BD"/>
    <w:rsid w:val="00774691"/>
    <w:rsid w:val="007757FC"/>
    <w:rsid w:val="00775ECE"/>
    <w:rsid w:val="00775ED6"/>
    <w:rsid w:val="00776581"/>
    <w:rsid w:val="007768B1"/>
    <w:rsid w:val="00777755"/>
    <w:rsid w:val="0078029E"/>
    <w:rsid w:val="00781EC2"/>
    <w:rsid w:val="00783A54"/>
    <w:rsid w:val="00783BAB"/>
    <w:rsid w:val="007842DA"/>
    <w:rsid w:val="00785432"/>
    <w:rsid w:val="0078610D"/>
    <w:rsid w:val="00786D1E"/>
    <w:rsid w:val="007900B0"/>
    <w:rsid w:val="00790745"/>
    <w:rsid w:val="00790CDE"/>
    <w:rsid w:val="0079151A"/>
    <w:rsid w:val="0079156C"/>
    <w:rsid w:val="0079349B"/>
    <w:rsid w:val="0079544A"/>
    <w:rsid w:val="00797160"/>
    <w:rsid w:val="00797231"/>
    <w:rsid w:val="007974AF"/>
    <w:rsid w:val="00797E7D"/>
    <w:rsid w:val="007A1409"/>
    <w:rsid w:val="007A1E8F"/>
    <w:rsid w:val="007A2106"/>
    <w:rsid w:val="007A21AE"/>
    <w:rsid w:val="007A23ED"/>
    <w:rsid w:val="007A334F"/>
    <w:rsid w:val="007A340B"/>
    <w:rsid w:val="007A39AF"/>
    <w:rsid w:val="007A4444"/>
    <w:rsid w:val="007A4A70"/>
    <w:rsid w:val="007A4E27"/>
    <w:rsid w:val="007A5FE2"/>
    <w:rsid w:val="007A5FF0"/>
    <w:rsid w:val="007A603C"/>
    <w:rsid w:val="007A6199"/>
    <w:rsid w:val="007A6A4C"/>
    <w:rsid w:val="007A6FC3"/>
    <w:rsid w:val="007A7105"/>
    <w:rsid w:val="007A7732"/>
    <w:rsid w:val="007B0186"/>
    <w:rsid w:val="007B0597"/>
    <w:rsid w:val="007B0A7C"/>
    <w:rsid w:val="007B0C48"/>
    <w:rsid w:val="007B0E64"/>
    <w:rsid w:val="007B1B96"/>
    <w:rsid w:val="007B3264"/>
    <w:rsid w:val="007B34C6"/>
    <w:rsid w:val="007B35AE"/>
    <w:rsid w:val="007B4127"/>
    <w:rsid w:val="007B4F9A"/>
    <w:rsid w:val="007B63DE"/>
    <w:rsid w:val="007B6F81"/>
    <w:rsid w:val="007B749B"/>
    <w:rsid w:val="007B771C"/>
    <w:rsid w:val="007B78B3"/>
    <w:rsid w:val="007B7D86"/>
    <w:rsid w:val="007B7E6F"/>
    <w:rsid w:val="007C05AA"/>
    <w:rsid w:val="007C07ED"/>
    <w:rsid w:val="007C1054"/>
    <w:rsid w:val="007C14B3"/>
    <w:rsid w:val="007C1623"/>
    <w:rsid w:val="007C1C6C"/>
    <w:rsid w:val="007C3F3A"/>
    <w:rsid w:val="007C406D"/>
    <w:rsid w:val="007C4844"/>
    <w:rsid w:val="007C531C"/>
    <w:rsid w:val="007C6A63"/>
    <w:rsid w:val="007C6C5C"/>
    <w:rsid w:val="007C72D7"/>
    <w:rsid w:val="007C7E7E"/>
    <w:rsid w:val="007D061B"/>
    <w:rsid w:val="007D0E33"/>
    <w:rsid w:val="007D2BA2"/>
    <w:rsid w:val="007D2F38"/>
    <w:rsid w:val="007D3C64"/>
    <w:rsid w:val="007D5BE2"/>
    <w:rsid w:val="007D64F3"/>
    <w:rsid w:val="007E0BE9"/>
    <w:rsid w:val="007E20D0"/>
    <w:rsid w:val="007E3EEC"/>
    <w:rsid w:val="007E5CCC"/>
    <w:rsid w:val="007E71C7"/>
    <w:rsid w:val="007F063A"/>
    <w:rsid w:val="007F3388"/>
    <w:rsid w:val="007F38BF"/>
    <w:rsid w:val="007F484F"/>
    <w:rsid w:val="007F5B51"/>
    <w:rsid w:val="007F6738"/>
    <w:rsid w:val="007F6873"/>
    <w:rsid w:val="007F7E27"/>
    <w:rsid w:val="00803439"/>
    <w:rsid w:val="008042AA"/>
    <w:rsid w:val="0080460C"/>
    <w:rsid w:val="00804967"/>
    <w:rsid w:val="008053F1"/>
    <w:rsid w:val="00805447"/>
    <w:rsid w:val="00805F0D"/>
    <w:rsid w:val="00806AA8"/>
    <w:rsid w:val="008110AB"/>
    <w:rsid w:val="0081110F"/>
    <w:rsid w:val="00812155"/>
    <w:rsid w:val="00812FCF"/>
    <w:rsid w:val="0081442B"/>
    <w:rsid w:val="00814C0C"/>
    <w:rsid w:val="00815356"/>
    <w:rsid w:val="00815AC2"/>
    <w:rsid w:val="00816890"/>
    <w:rsid w:val="0081770F"/>
    <w:rsid w:val="008209AD"/>
    <w:rsid w:val="00822F48"/>
    <w:rsid w:val="00823D82"/>
    <w:rsid w:val="008262E8"/>
    <w:rsid w:val="00826A7D"/>
    <w:rsid w:val="008274EA"/>
    <w:rsid w:val="00827832"/>
    <w:rsid w:val="008278CD"/>
    <w:rsid w:val="00827D36"/>
    <w:rsid w:val="0083010D"/>
    <w:rsid w:val="00830E6B"/>
    <w:rsid w:val="00831617"/>
    <w:rsid w:val="00831622"/>
    <w:rsid w:val="0083194A"/>
    <w:rsid w:val="00831AA3"/>
    <w:rsid w:val="0083205C"/>
    <w:rsid w:val="008324A2"/>
    <w:rsid w:val="008328D9"/>
    <w:rsid w:val="00833EA5"/>
    <w:rsid w:val="00834136"/>
    <w:rsid w:val="0083490A"/>
    <w:rsid w:val="00834E2A"/>
    <w:rsid w:val="00835172"/>
    <w:rsid w:val="00835851"/>
    <w:rsid w:val="00836315"/>
    <w:rsid w:val="008371D2"/>
    <w:rsid w:val="00837FF6"/>
    <w:rsid w:val="00842543"/>
    <w:rsid w:val="0084276B"/>
    <w:rsid w:val="00842DD6"/>
    <w:rsid w:val="00842F17"/>
    <w:rsid w:val="00843EAA"/>
    <w:rsid w:val="0084582F"/>
    <w:rsid w:val="0084723D"/>
    <w:rsid w:val="0084795A"/>
    <w:rsid w:val="00851B23"/>
    <w:rsid w:val="008521A0"/>
    <w:rsid w:val="00853C26"/>
    <w:rsid w:val="008540D8"/>
    <w:rsid w:val="008541EC"/>
    <w:rsid w:val="008543C5"/>
    <w:rsid w:val="00856146"/>
    <w:rsid w:val="0085754D"/>
    <w:rsid w:val="008577F4"/>
    <w:rsid w:val="00860164"/>
    <w:rsid w:val="00860691"/>
    <w:rsid w:val="00860F09"/>
    <w:rsid w:val="00861FE2"/>
    <w:rsid w:val="00862340"/>
    <w:rsid w:val="00862460"/>
    <w:rsid w:val="008626DB"/>
    <w:rsid w:val="00863943"/>
    <w:rsid w:val="008645B3"/>
    <w:rsid w:val="008649B4"/>
    <w:rsid w:val="008651F4"/>
    <w:rsid w:val="008652E4"/>
    <w:rsid w:val="0086559C"/>
    <w:rsid w:val="00865CA9"/>
    <w:rsid w:val="00866CFE"/>
    <w:rsid w:val="008679CD"/>
    <w:rsid w:val="00867EBA"/>
    <w:rsid w:val="00870310"/>
    <w:rsid w:val="008709B7"/>
    <w:rsid w:val="00870B35"/>
    <w:rsid w:val="008714BF"/>
    <w:rsid w:val="00872175"/>
    <w:rsid w:val="008730B8"/>
    <w:rsid w:val="00873642"/>
    <w:rsid w:val="00873F8C"/>
    <w:rsid w:val="00873FE1"/>
    <w:rsid w:val="0087560F"/>
    <w:rsid w:val="00875782"/>
    <w:rsid w:val="008757D4"/>
    <w:rsid w:val="008760D8"/>
    <w:rsid w:val="008761F2"/>
    <w:rsid w:val="00880BB8"/>
    <w:rsid w:val="008810E3"/>
    <w:rsid w:val="00881847"/>
    <w:rsid w:val="0088190B"/>
    <w:rsid w:val="00882397"/>
    <w:rsid w:val="008826D5"/>
    <w:rsid w:val="00883F41"/>
    <w:rsid w:val="00886101"/>
    <w:rsid w:val="008866E0"/>
    <w:rsid w:val="00891174"/>
    <w:rsid w:val="0089232E"/>
    <w:rsid w:val="00892F82"/>
    <w:rsid w:val="0089319A"/>
    <w:rsid w:val="008937D8"/>
    <w:rsid w:val="008939B5"/>
    <w:rsid w:val="00893C26"/>
    <w:rsid w:val="00894400"/>
    <w:rsid w:val="00894B2E"/>
    <w:rsid w:val="00895641"/>
    <w:rsid w:val="00895F98"/>
    <w:rsid w:val="00896479"/>
    <w:rsid w:val="00896810"/>
    <w:rsid w:val="0089732D"/>
    <w:rsid w:val="008977E7"/>
    <w:rsid w:val="008979CA"/>
    <w:rsid w:val="008A0247"/>
    <w:rsid w:val="008A0A26"/>
    <w:rsid w:val="008A1063"/>
    <w:rsid w:val="008A25DD"/>
    <w:rsid w:val="008A2ABB"/>
    <w:rsid w:val="008A392C"/>
    <w:rsid w:val="008A420F"/>
    <w:rsid w:val="008A4923"/>
    <w:rsid w:val="008A4C0F"/>
    <w:rsid w:val="008A50C0"/>
    <w:rsid w:val="008A7FF0"/>
    <w:rsid w:val="008B12E6"/>
    <w:rsid w:val="008B1362"/>
    <w:rsid w:val="008B1C01"/>
    <w:rsid w:val="008B29FE"/>
    <w:rsid w:val="008B2FEB"/>
    <w:rsid w:val="008B30A2"/>
    <w:rsid w:val="008B33C5"/>
    <w:rsid w:val="008B3710"/>
    <w:rsid w:val="008B3F1C"/>
    <w:rsid w:val="008B49F1"/>
    <w:rsid w:val="008B4D72"/>
    <w:rsid w:val="008B6241"/>
    <w:rsid w:val="008B66B7"/>
    <w:rsid w:val="008B7184"/>
    <w:rsid w:val="008C1989"/>
    <w:rsid w:val="008C42A1"/>
    <w:rsid w:val="008C4370"/>
    <w:rsid w:val="008C56C6"/>
    <w:rsid w:val="008C57C7"/>
    <w:rsid w:val="008C6267"/>
    <w:rsid w:val="008C6D9B"/>
    <w:rsid w:val="008D0146"/>
    <w:rsid w:val="008D0DB0"/>
    <w:rsid w:val="008D1167"/>
    <w:rsid w:val="008D1B86"/>
    <w:rsid w:val="008D1D4D"/>
    <w:rsid w:val="008D3726"/>
    <w:rsid w:val="008D52D2"/>
    <w:rsid w:val="008D6051"/>
    <w:rsid w:val="008D66C7"/>
    <w:rsid w:val="008D683A"/>
    <w:rsid w:val="008D6CE3"/>
    <w:rsid w:val="008D7858"/>
    <w:rsid w:val="008D7AA5"/>
    <w:rsid w:val="008D7FE1"/>
    <w:rsid w:val="008E021F"/>
    <w:rsid w:val="008E165F"/>
    <w:rsid w:val="008E1857"/>
    <w:rsid w:val="008E1C5A"/>
    <w:rsid w:val="008E2349"/>
    <w:rsid w:val="008E240E"/>
    <w:rsid w:val="008E26D0"/>
    <w:rsid w:val="008E2FC1"/>
    <w:rsid w:val="008E3014"/>
    <w:rsid w:val="008E3564"/>
    <w:rsid w:val="008E4169"/>
    <w:rsid w:val="008E5B2F"/>
    <w:rsid w:val="008E7E95"/>
    <w:rsid w:val="008F0E25"/>
    <w:rsid w:val="008F134D"/>
    <w:rsid w:val="008F40C5"/>
    <w:rsid w:val="008F44E7"/>
    <w:rsid w:val="008F4B05"/>
    <w:rsid w:val="008F4B3F"/>
    <w:rsid w:val="008F53AD"/>
    <w:rsid w:val="00901F69"/>
    <w:rsid w:val="00902643"/>
    <w:rsid w:val="00902B55"/>
    <w:rsid w:val="00902C57"/>
    <w:rsid w:val="00904D43"/>
    <w:rsid w:val="009053B9"/>
    <w:rsid w:val="00905895"/>
    <w:rsid w:val="009064AD"/>
    <w:rsid w:val="00910087"/>
    <w:rsid w:val="009128DF"/>
    <w:rsid w:val="009131E0"/>
    <w:rsid w:val="00914682"/>
    <w:rsid w:val="00916046"/>
    <w:rsid w:val="00916132"/>
    <w:rsid w:val="009163B2"/>
    <w:rsid w:val="00916F5F"/>
    <w:rsid w:val="009172DD"/>
    <w:rsid w:val="00917CF9"/>
    <w:rsid w:val="00920B8F"/>
    <w:rsid w:val="00920ED4"/>
    <w:rsid w:val="00921321"/>
    <w:rsid w:val="0092151F"/>
    <w:rsid w:val="009218BD"/>
    <w:rsid w:val="00921AE7"/>
    <w:rsid w:val="00922241"/>
    <w:rsid w:val="00922FA9"/>
    <w:rsid w:val="0092300E"/>
    <w:rsid w:val="009240A9"/>
    <w:rsid w:val="009241D7"/>
    <w:rsid w:val="009241DE"/>
    <w:rsid w:val="00924846"/>
    <w:rsid w:val="00924927"/>
    <w:rsid w:val="00924BD2"/>
    <w:rsid w:val="00925B76"/>
    <w:rsid w:val="00925F2D"/>
    <w:rsid w:val="009308AC"/>
    <w:rsid w:val="009316FC"/>
    <w:rsid w:val="00931D0E"/>
    <w:rsid w:val="00932957"/>
    <w:rsid w:val="00936594"/>
    <w:rsid w:val="00937F61"/>
    <w:rsid w:val="0094063E"/>
    <w:rsid w:val="00940FAE"/>
    <w:rsid w:val="00941199"/>
    <w:rsid w:val="00941C52"/>
    <w:rsid w:val="00944465"/>
    <w:rsid w:val="00945323"/>
    <w:rsid w:val="0094662C"/>
    <w:rsid w:val="009468EB"/>
    <w:rsid w:val="009468FF"/>
    <w:rsid w:val="00946AD2"/>
    <w:rsid w:val="009479EA"/>
    <w:rsid w:val="009510C5"/>
    <w:rsid w:val="009539AD"/>
    <w:rsid w:val="00954658"/>
    <w:rsid w:val="00954A56"/>
    <w:rsid w:val="009550F5"/>
    <w:rsid w:val="00955C04"/>
    <w:rsid w:val="00956070"/>
    <w:rsid w:val="00963637"/>
    <w:rsid w:val="00963A53"/>
    <w:rsid w:val="00965826"/>
    <w:rsid w:val="00966FFA"/>
    <w:rsid w:val="009676FD"/>
    <w:rsid w:val="00967A21"/>
    <w:rsid w:val="0097070D"/>
    <w:rsid w:val="009709A5"/>
    <w:rsid w:val="00970A91"/>
    <w:rsid w:val="00971604"/>
    <w:rsid w:val="0097202D"/>
    <w:rsid w:val="0097217E"/>
    <w:rsid w:val="009722EA"/>
    <w:rsid w:val="00972305"/>
    <w:rsid w:val="00973126"/>
    <w:rsid w:val="009744C2"/>
    <w:rsid w:val="00976CDF"/>
    <w:rsid w:val="009773E7"/>
    <w:rsid w:val="0098012D"/>
    <w:rsid w:val="00980FA6"/>
    <w:rsid w:val="00981765"/>
    <w:rsid w:val="009829FD"/>
    <w:rsid w:val="00982CEB"/>
    <w:rsid w:val="00982D88"/>
    <w:rsid w:val="00983831"/>
    <w:rsid w:val="00983C34"/>
    <w:rsid w:val="00983F89"/>
    <w:rsid w:val="00984827"/>
    <w:rsid w:val="00984D72"/>
    <w:rsid w:val="0098613D"/>
    <w:rsid w:val="00986BC8"/>
    <w:rsid w:val="00986E1F"/>
    <w:rsid w:val="009873CD"/>
    <w:rsid w:val="009900E9"/>
    <w:rsid w:val="00990311"/>
    <w:rsid w:val="00990D5C"/>
    <w:rsid w:val="00990E84"/>
    <w:rsid w:val="009911C1"/>
    <w:rsid w:val="0099131E"/>
    <w:rsid w:val="0099183D"/>
    <w:rsid w:val="00991CB7"/>
    <w:rsid w:val="00992ECF"/>
    <w:rsid w:val="00993A9D"/>
    <w:rsid w:val="00995814"/>
    <w:rsid w:val="00995942"/>
    <w:rsid w:val="0099688B"/>
    <w:rsid w:val="00996BFA"/>
    <w:rsid w:val="00996CCB"/>
    <w:rsid w:val="009A1762"/>
    <w:rsid w:val="009A1841"/>
    <w:rsid w:val="009A31A6"/>
    <w:rsid w:val="009A32D5"/>
    <w:rsid w:val="009A340B"/>
    <w:rsid w:val="009A34F9"/>
    <w:rsid w:val="009A6129"/>
    <w:rsid w:val="009A66D6"/>
    <w:rsid w:val="009A70A3"/>
    <w:rsid w:val="009B0423"/>
    <w:rsid w:val="009B0BE1"/>
    <w:rsid w:val="009B271B"/>
    <w:rsid w:val="009B39D3"/>
    <w:rsid w:val="009B412C"/>
    <w:rsid w:val="009B55B4"/>
    <w:rsid w:val="009B5972"/>
    <w:rsid w:val="009B6AE5"/>
    <w:rsid w:val="009B7C8C"/>
    <w:rsid w:val="009C036E"/>
    <w:rsid w:val="009C181D"/>
    <w:rsid w:val="009C1C13"/>
    <w:rsid w:val="009C263D"/>
    <w:rsid w:val="009C3330"/>
    <w:rsid w:val="009C336D"/>
    <w:rsid w:val="009C4D68"/>
    <w:rsid w:val="009C5181"/>
    <w:rsid w:val="009C6815"/>
    <w:rsid w:val="009D1700"/>
    <w:rsid w:val="009D1FEC"/>
    <w:rsid w:val="009D29CB"/>
    <w:rsid w:val="009D2D8F"/>
    <w:rsid w:val="009D30FF"/>
    <w:rsid w:val="009D3D81"/>
    <w:rsid w:val="009D41C5"/>
    <w:rsid w:val="009D4FD2"/>
    <w:rsid w:val="009D5184"/>
    <w:rsid w:val="009D527A"/>
    <w:rsid w:val="009D57FA"/>
    <w:rsid w:val="009D6042"/>
    <w:rsid w:val="009D62F0"/>
    <w:rsid w:val="009D662A"/>
    <w:rsid w:val="009D772F"/>
    <w:rsid w:val="009D7994"/>
    <w:rsid w:val="009E05DB"/>
    <w:rsid w:val="009E0E78"/>
    <w:rsid w:val="009E15FB"/>
    <w:rsid w:val="009E2960"/>
    <w:rsid w:val="009E3321"/>
    <w:rsid w:val="009E3D3F"/>
    <w:rsid w:val="009E4DD1"/>
    <w:rsid w:val="009E4F3F"/>
    <w:rsid w:val="009E4F5E"/>
    <w:rsid w:val="009E51F6"/>
    <w:rsid w:val="009E52A0"/>
    <w:rsid w:val="009E783C"/>
    <w:rsid w:val="009E7F77"/>
    <w:rsid w:val="009F1CE6"/>
    <w:rsid w:val="009F228B"/>
    <w:rsid w:val="009F2556"/>
    <w:rsid w:val="009F4263"/>
    <w:rsid w:val="009F4CD6"/>
    <w:rsid w:val="009F65A7"/>
    <w:rsid w:val="009F721C"/>
    <w:rsid w:val="009F7FD4"/>
    <w:rsid w:val="00A01494"/>
    <w:rsid w:val="00A01DAA"/>
    <w:rsid w:val="00A0226D"/>
    <w:rsid w:val="00A026A1"/>
    <w:rsid w:val="00A0306F"/>
    <w:rsid w:val="00A0332C"/>
    <w:rsid w:val="00A04621"/>
    <w:rsid w:val="00A04858"/>
    <w:rsid w:val="00A04B61"/>
    <w:rsid w:val="00A05C82"/>
    <w:rsid w:val="00A063AF"/>
    <w:rsid w:val="00A073D9"/>
    <w:rsid w:val="00A109E9"/>
    <w:rsid w:val="00A11105"/>
    <w:rsid w:val="00A11683"/>
    <w:rsid w:val="00A11C26"/>
    <w:rsid w:val="00A11F6E"/>
    <w:rsid w:val="00A131FE"/>
    <w:rsid w:val="00A14728"/>
    <w:rsid w:val="00A15B21"/>
    <w:rsid w:val="00A169E7"/>
    <w:rsid w:val="00A17280"/>
    <w:rsid w:val="00A17E3B"/>
    <w:rsid w:val="00A2031A"/>
    <w:rsid w:val="00A209E2"/>
    <w:rsid w:val="00A20ABF"/>
    <w:rsid w:val="00A22152"/>
    <w:rsid w:val="00A22644"/>
    <w:rsid w:val="00A24E61"/>
    <w:rsid w:val="00A2770F"/>
    <w:rsid w:val="00A27A0C"/>
    <w:rsid w:val="00A27C01"/>
    <w:rsid w:val="00A30132"/>
    <w:rsid w:val="00A30E8A"/>
    <w:rsid w:val="00A310EB"/>
    <w:rsid w:val="00A31869"/>
    <w:rsid w:val="00A324B5"/>
    <w:rsid w:val="00A333E6"/>
    <w:rsid w:val="00A33A6F"/>
    <w:rsid w:val="00A351A7"/>
    <w:rsid w:val="00A35914"/>
    <w:rsid w:val="00A35DC6"/>
    <w:rsid w:val="00A35E35"/>
    <w:rsid w:val="00A36D41"/>
    <w:rsid w:val="00A37017"/>
    <w:rsid w:val="00A37122"/>
    <w:rsid w:val="00A40171"/>
    <w:rsid w:val="00A4072A"/>
    <w:rsid w:val="00A41025"/>
    <w:rsid w:val="00A42777"/>
    <w:rsid w:val="00A42B36"/>
    <w:rsid w:val="00A43D72"/>
    <w:rsid w:val="00A44445"/>
    <w:rsid w:val="00A446A7"/>
    <w:rsid w:val="00A448D7"/>
    <w:rsid w:val="00A44BF7"/>
    <w:rsid w:val="00A450DB"/>
    <w:rsid w:val="00A451FA"/>
    <w:rsid w:val="00A454FB"/>
    <w:rsid w:val="00A466CC"/>
    <w:rsid w:val="00A46B94"/>
    <w:rsid w:val="00A46BEC"/>
    <w:rsid w:val="00A47E09"/>
    <w:rsid w:val="00A47FDD"/>
    <w:rsid w:val="00A514AB"/>
    <w:rsid w:val="00A52286"/>
    <w:rsid w:val="00A5266B"/>
    <w:rsid w:val="00A52FFF"/>
    <w:rsid w:val="00A531F4"/>
    <w:rsid w:val="00A536D0"/>
    <w:rsid w:val="00A53B9B"/>
    <w:rsid w:val="00A54EEE"/>
    <w:rsid w:val="00A563C1"/>
    <w:rsid w:val="00A57FE8"/>
    <w:rsid w:val="00A6065D"/>
    <w:rsid w:val="00A60F1B"/>
    <w:rsid w:val="00A61B32"/>
    <w:rsid w:val="00A62262"/>
    <w:rsid w:val="00A64626"/>
    <w:rsid w:val="00A64935"/>
    <w:rsid w:val="00A64954"/>
    <w:rsid w:val="00A6588F"/>
    <w:rsid w:val="00A70D93"/>
    <w:rsid w:val="00A711B5"/>
    <w:rsid w:val="00A71BDA"/>
    <w:rsid w:val="00A728F1"/>
    <w:rsid w:val="00A7598F"/>
    <w:rsid w:val="00A75D6B"/>
    <w:rsid w:val="00A76977"/>
    <w:rsid w:val="00A76A67"/>
    <w:rsid w:val="00A771F5"/>
    <w:rsid w:val="00A80343"/>
    <w:rsid w:val="00A80DEB"/>
    <w:rsid w:val="00A81721"/>
    <w:rsid w:val="00A81F19"/>
    <w:rsid w:val="00A8447A"/>
    <w:rsid w:val="00A84877"/>
    <w:rsid w:val="00A8526C"/>
    <w:rsid w:val="00A85B28"/>
    <w:rsid w:val="00A909CD"/>
    <w:rsid w:val="00A91E85"/>
    <w:rsid w:val="00A92E48"/>
    <w:rsid w:val="00A934E4"/>
    <w:rsid w:val="00A95B9A"/>
    <w:rsid w:val="00A960E1"/>
    <w:rsid w:val="00A967B6"/>
    <w:rsid w:val="00A9750E"/>
    <w:rsid w:val="00AA047D"/>
    <w:rsid w:val="00AA271E"/>
    <w:rsid w:val="00AA285C"/>
    <w:rsid w:val="00AA37D2"/>
    <w:rsid w:val="00AA48F8"/>
    <w:rsid w:val="00AA6046"/>
    <w:rsid w:val="00AA6BF8"/>
    <w:rsid w:val="00AB02DE"/>
    <w:rsid w:val="00AB1595"/>
    <w:rsid w:val="00AB1ED7"/>
    <w:rsid w:val="00AB23BB"/>
    <w:rsid w:val="00AB2D2D"/>
    <w:rsid w:val="00AB2FAB"/>
    <w:rsid w:val="00AB3020"/>
    <w:rsid w:val="00AB51F3"/>
    <w:rsid w:val="00AB6F46"/>
    <w:rsid w:val="00AB72A1"/>
    <w:rsid w:val="00AC2323"/>
    <w:rsid w:val="00AC2983"/>
    <w:rsid w:val="00AC29F5"/>
    <w:rsid w:val="00AC3A5D"/>
    <w:rsid w:val="00AC408C"/>
    <w:rsid w:val="00AC4946"/>
    <w:rsid w:val="00AC766B"/>
    <w:rsid w:val="00AD0F6A"/>
    <w:rsid w:val="00AD1ED7"/>
    <w:rsid w:val="00AD2AC8"/>
    <w:rsid w:val="00AD2CA4"/>
    <w:rsid w:val="00AD3A68"/>
    <w:rsid w:val="00AD3BAA"/>
    <w:rsid w:val="00AD45DA"/>
    <w:rsid w:val="00AD47F0"/>
    <w:rsid w:val="00AD6212"/>
    <w:rsid w:val="00AD7061"/>
    <w:rsid w:val="00AD7A6F"/>
    <w:rsid w:val="00AD7ED0"/>
    <w:rsid w:val="00AE009C"/>
    <w:rsid w:val="00AE1A33"/>
    <w:rsid w:val="00AE1DC9"/>
    <w:rsid w:val="00AE2F6E"/>
    <w:rsid w:val="00AE38DE"/>
    <w:rsid w:val="00AE3929"/>
    <w:rsid w:val="00AE3AE8"/>
    <w:rsid w:val="00AE587A"/>
    <w:rsid w:val="00AE5DFE"/>
    <w:rsid w:val="00AE6F39"/>
    <w:rsid w:val="00AF08F9"/>
    <w:rsid w:val="00AF0ED0"/>
    <w:rsid w:val="00AF135D"/>
    <w:rsid w:val="00AF18A1"/>
    <w:rsid w:val="00AF1E72"/>
    <w:rsid w:val="00AF2322"/>
    <w:rsid w:val="00AF2593"/>
    <w:rsid w:val="00AF2926"/>
    <w:rsid w:val="00AF4D06"/>
    <w:rsid w:val="00AF4E4A"/>
    <w:rsid w:val="00AF6A6F"/>
    <w:rsid w:val="00AF7F02"/>
    <w:rsid w:val="00B01067"/>
    <w:rsid w:val="00B011AC"/>
    <w:rsid w:val="00B01AC3"/>
    <w:rsid w:val="00B02025"/>
    <w:rsid w:val="00B029CC"/>
    <w:rsid w:val="00B053CB"/>
    <w:rsid w:val="00B0595B"/>
    <w:rsid w:val="00B06089"/>
    <w:rsid w:val="00B0623C"/>
    <w:rsid w:val="00B06452"/>
    <w:rsid w:val="00B07607"/>
    <w:rsid w:val="00B07DB0"/>
    <w:rsid w:val="00B10E0C"/>
    <w:rsid w:val="00B12F78"/>
    <w:rsid w:val="00B13038"/>
    <w:rsid w:val="00B13528"/>
    <w:rsid w:val="00B172EF"/>
    <w:rsid w:val="00B17415"/>
    <w:rsid w:val="00B17505"/>
    <w:rsid w:val="00B17F3D"/>
    <w:rsid w:val="00B203DA"/>
    <w:rsid w:val="00B21B79"/>
    <w:rsid w:val="00B2261F"/>
    <w:rsid w:val="00B23FF7"/>
    <w:rsid w:val="00B24302"/>
    <w:rsid w:val="00B24F07"/>
    <w:rsid w:val="00B24F6B"/>
    <w:rsid w:val="00B26B89"/>
    <w:rsid w:val="00B26CDB"/>
    <w:rsid w:val="00B27CFF"/>
    <w:rsid w:val="00B306DF"/>
    <w:rsid w:val="00B30EDB"/>
    <w:rsid w:val="00B30F1C"/>
    <w:rsid w:val="00B31516"/>
    <w:rsid w:val="00B31AF9"/>
    <w:rsid w:val="00B31B44"/>
    <w:rsid w:val="00B323C6"/>
    <w:rsid w:val="00B331F8"/>
    <w:rsid w:val="00B34ED9"/>
    <w:rsid w:val="00B35A46"/>
    <w:rsid w:val="00B35FBC"/>
    <w:rsid w:val="00B37424"/>
    <w:rsid w:val="00B37894"/>
    <w:rsid w:val="00B403B8"/>
    <w:rsid w:val="00B41862"/>
    <w:rsid w:val="00B43525"/>
    <w:rsid w:val="00B449F4"/>
    <w:rsid w:val="00B44BCA"/>
    <w:rsid w:val="00B450BD"/>
    <w:rsid w:val="00B4516C"/>
    <w:rsid w:val="00B45AAC"/>
    <w:rsid w:val="00B45E19"/>
    <w:rsid w:val="00B464FB"/>
    <w:rsid w:val="00B46C7C"/>
    <w:rsid w:val="00B46CA6"/>
    <w:rsid w:val="00B46FA2"/>
    <w:rsid w:val="00B46FCA"/>
    <w:rsid w:val="00B50255"/>
    <w:rsid w:val="00B5072E"/>
    <w:rsid w:val="00B50ECD"/>
    <w:rsid w:val="00B51AF6"/>
    <w:rsid w:val="00B521C4"/>
    <w:rsid w:val="00B525D5"/>
    <w:rsid w:val="00B52FE3"/>
    <w:rsid w:val="00B54239"/>
    <w:rsid w:val="00B55094"/>
    <w:rsid w:val="00B56836"/>
    <w:rsid w:val="00B56971"/>
    <w:rsid w:val="00B57589"/>
    <w:rsid w:val="00B57C83"/>
    <w:rsid w:val="00B600CD"/>
    <w:rsid w:val="00B6132D"/>
    <w:rsid w:val="00B62D3B"/>
    <w:rsid w:val="00B62E62"/>
    <w:rsid w:val="00B63715"/>
    <w:rsid w:val="00B65309"/>
    <w:rsid w:val="00B661E6"/>
    <w:rsid w:val="00B6641F"/>
    <w:rsid w:val="00B66C58"/>
    <w:rsid w:val="00B66E33"/>
    <w:rsid w:val="00B67C45"/>
    <w:rsid w:val="00B7039F"/>
    <w:rsid w:val="00B71A0D"/>
    <w:rsid w:val="00B72138"/>
    <w:rsid w:val="00B723BD"/>
    <w:rsid w:val="00B72422"/>
    <w:rsid w:val="00B73635"/>
    <w:rsid w:val="00B739D1"/>
    <w:rsid w:val="00B759C0"/>
    <w:rsid w:val="00B76F39"/>
    <w:rsid w:val="00B7716F"/>
    <w:rsid w:val="00B81108"/>
    <w:rsid w:val="00B81B9F"/>
    <w:rsid w:val="00B81F41"/>
    <w:rsid w:val="00B8419A"/>
    <w:rsid w:val="00B8475B"/>
    <w:rsid w:val="00B84E09"/>
    <w:rsid w:val="00B85322"/>
    <w:rsid w:val="00B85CCA"/>
    <w:rsid w:val="00B87AEC"/>
    <w:rsid w:val="00B90F38"/>
    <w:rsid w:val="00B90FAF"/>
    <w:rsid w:val="00B914A1"/>
    <w:rsid w:val="00B91AF3"/>
    <w:rsid w:val="00B91EE5"/>
    <w:rsid w:val="00B9263E"/>
    <w:rsid w:val="00B9313D"/>
    <w:rsid w:val="00B94079"/>
    <w:rsid w:val="00B956D1"/>
    <w:rsid w:val="00B95DD5"/>
    <w:rsid w:val="00B97BB9"/>
    <w:rsid w:val="00BA1165"/>
    <w:rsid w:val="00BA2679"/>
    <w:rsid w:val="00BA26E5"/>
    <w:rsid w:val="00BA2DE9"/>
    <w:rsid w:val="00BA34F9"/>
    <w:rsid w:val="00BA396A"/>
    <w:rsid w:val="00BA3CAD"/>
    <w:rsid w:val="00BA4326"/>
    <w:rsid w:val="00BA5321"/>
    <w:rsid w:val="00BA74C0"/>
    <w:rsid w:val="00BA7BE7"/>
    <w:rsid w:val="00BA7E25"/>
    <w:rsid w:val="00BA7E3D"/>
    <w:rsid w:val="00BB0367"/>
    <w:rsid w:val="00BB1C00"/>
    <w:rsid w:val="00BB2717"/>
    <w:rsid w:val="00BB283A"/>
    <w:rsid w:val="00BB3373"/>
    <w:rsid w:val="00BB62BA"/>
    <w:rsid w:val="00BB6928"/>
    <w:rsid w:val="00BC0363"/>
    <w:rsid w:val="00BC0432"/>
    <w:rsid w:val="00BC19E4"/>
    <w:rsid w:val="00BC1B7D"/>
    <w:rsid w:val="00BC2955"/>
    <w:rsid w:val="00BC336C"/>
    <w:rsid w:val="00BC3724"/>
    <w:rsid w:val="00BC4D9C"/>
    <w:rsid w:val="00BC5270"/>
    <w:rsid w:val="00BC60FF"/>
    <w:rsid w:val="00BC6B31"/>
    <w:rsid w:val="00BC7554"/>
    <w:rsid w:val="00BD1F8C"/>
    <w:rsid w:val="00BD23B8"/>
    <w:rsid w:val="00BD27A8"/>
    <w:rsid w:val="00BD32C8"/>
    <w:rsid w:val="00BD3C0D"/>
    <w:rsid w:val="00BD4DC8"/>
    <w:rsid w:val="00BD710A"/>
    <w:rsid w:val="00BD7923"/>
    <w:rsid w:val="00BD7D36"/>
    <w:rsid w:val="00BD7E73"/>
    <w:rsid w:val="00BE03C9"/>
    <w:rsid w:val="00BE1ACC"/>
    <w:rsid w:val="00BE2938"/>
    <w:rsid w:val="00BE29FA"/>
    <w:rsid w:val="00BE337A"/>
    <w:rsid w:val="00BE3869"/>
    <w:rsid w:val="00BE3D67"/>
    <w:rsid w:val="00BE40F0"/>
    <w:rsid w:val="00BE4D35"/>
    <w:rsid w:val="00BE5800"/>
    <w:rsid w:val="00BE5C82"/>
    <w:rsid w:val="00BE700B"/>
    <w:rsid w:val="00BE70EB"/>
    <w:rsid w:val="00BF1D3B"/>
    <w:rsid w:val="00BF263A"/>
    <w:rsid w:val="00BF31C8"/>
    <w:rsid w:val="00BF31E2"/>
    <w:rsid w:val="00BF503B"/>
    <w:rsid w:val="00BF62FC"/>
    <w:rsid w:val="00BF69FA"/>
    <w:rsid w:val="00C00A67"/>
    <w:rsid w:val="00C00F19"/>
    <w:rsid w:val="00C076BB"/>
    <w:rsid w:val="00C07E93"/>
    <w:rsid w:val="00C10F4B"/>
    <w:rsid w:val="00C11BD2"/>
    <w:rsid w:val="00C11D83"/>
    <w:rsid w:val="00C11DFA"/>
    <w:rsid w:val="00C1240F"/>
    <w:rsid w:val="00C1305D"/>
    <w:rsid w:val="00C13305"/>
    <w:rsid w:val="00C13E78"/>
    <w:rsid w:val="00C157A5"/>
    <w:rsid w:val="00C16272"/>
    <w:rsid w:val="00C16581"/>
    <w:rsid w:val="00C213EC"/>
    <w:rsid w:val="00C22446"/>
    <w:rsid w:val="00C228AB"/>
    <w:rsid w:val="00C23972"/>
    <w:rsid w:val="00C23B4D"/>
    <w:rsid w:val="00C2406D"/>
    <w:rsid w:val="00C24479"/>
    <w:rsid w:val="00C2448A"/>
    <w:rsid w:val="00C245AF"/>
    <w:rsid w:val="00C2596F"/>
    <w:rsid w:val="00C27786"/>
    <w:rsid w:val="00C27A83"/>
    <w:rsid w:val="00C27B33"/>
    <w:rsid w:val="00C30F81"/>
    <w:rsid w:val="00C318AD"/>
    <w:rsid w:val="00C3359B"/>
    <w:rsid w:val="00C33B53"/>
    <w:rsid w:val="00C342B1"/>
    <w:rsid w:val="00C342B8"/>
    <w:rsid w:val="00C34D5F"/>
    <w:rsid w:val="00C3535F"/>
    <w:rsid w:val="00C3569B"/>
    <w:rsid w:val="00C3572A"/>
    <w:rsid w:val="00C36BE7"/>
    <w:rsid w:val="00C402CA"/>
    <w:rsid w:val="00C414A7"/>
    <w:rsid w:val="00C42467"/>
    <w:rsid w:val="00C43565"/>
    <w:rsid w:val="00C44BF4"/>
    <w:rsid w:val="00C44DF0"/>
    <w:rsid w:val="00C45919"/>
    <w:rsid w:val="00C46730"/>
    <w:rsid w:val="00C47E74"/>
    <w:rsid w:val="00C50716"/>
    <w:rsid w:val="00C50795"/>
    <w:rsid w:val="00C5322D"/>
    <w:rsid w:val="00C533DE"/>
    <w:rsid w:val="00C54C68"/>
    <w:rsid w:val="00C555EF"/>
    <w:rsid w:val="00C558E3"/>
    <w:rsid w:val="00C56E84"/>
    <w:rsid w:val="00C5736F"/>
    <w:rsid w:val="00C5787F"/>
    <w:rsid w:val="00C6018B"/>
    <w:rsid w:val="00C60ABC"/>
    <w:rsid w:val="00C60B09"/>
    <w:rsid w:val="00C61D99"/>
    <w:rsid w:val="00C6356E"/>
    <w:rsid w:val="00C64C8C"/>
    <w:rsid w:val="00C64EE0"/>
    <w:rsid w:val="00C6567E"/>
    <w:rsid w:val="00C65915"/>
    <w:rsid w:val="00C66461"/>
    <w:rsid w:val="00C66520"/>
    <w:rsid w:val="00C66A03"/>
    <w:rsid w:val="00C673F2"/>
    <w:rsid w:val="00C700F3"/>
    <w:rsid w:val="00C70874"/>
    <w:rsid w:val="00C70D62"/>
    <w:rsid w:val="00C71EE9"/>
    <w:rsid w:val="00C72076"/>
    <w:rsid w:val="00C7290B"/>
    <w:rsid w:val="00C729C4"/>
    <w:rsid w:val="00C72AD6"/>
    <w:rsid w:val="00C743F2"/>
    <w:rsid w:val="00C767C8"/>
    <w:rsid w:val="00C76A6D"/>
    <w:rsid w:val="00C77BC4"/>
    <w:rsid w:val="00C82D58"/>
    <w:rsid w:val="00C83267"/>
    <w:rsid w:val="00C84401"/>
    <w:rsid w:val="00C85650"/>
    <w:rsid w:val="00C86D60"/>
    <w:rsid w:val="00C904FA"/>
    <w:rsid w:val="00C90CC6"/>
    <w:rsid w:val="00C90D87"/>
    <w:rsid w:val="00C92983"/>
    <w:rsid w:val="00C93104"/>
    <w:rsid w:val="00C93391"/>
    <w:rsid w:val="00C9366C"/>
    <w:rsid w:val="00C93F85"/>
    <w:rsid w:val="00C95209"/>
    <w:rsid w:val="00C955E4"/>
    <w:rsid w:val="00C95795"/>
    <w:rsid w:val="00C95845"/>
    <w:rsid w:val="00C96A79"/>
    <w:rsid w:val="00C96BA4"/>
    <w:rsid w:val="00C96FC4"/>
    <w:rsid w:val="00CA1B04"/>
    <w:rsid w:val="00CA23B0"/>
    <w:rsid w:val="00CA2691"/>
    <w:rsid w:val="00CA58E2"/>
    <w:rsid w:val="00CA6523"/>
    <w:rsid w:val="00CA7A24"/>
    <w:rsid w:val="00CB0721"/>
    <w:rsid w:val="00CB2865"/>
    <w:rsid w:val="00CB4E85"/>
    <w:rsid w:val="00CB596F"/>
    <w:rsid w:val="00CB5FDD"/>
    <w:rsid w:val="00CB6E33"/>
    <w:rsid w:val="00CB78B8"/>
    <w:rsid w:val="00CB799A"/>
    <w:rsid w:val="00CC0292"/>
    <w:rsid w:val="00CC05B9"/>
    <w:rsid w:val="00CC09DE"/>
    <w:rsid w:val="00CC0F96"/>
    <w:rsid w:val="00CC112D"/>
    <w:rsid w:val="00CC13FE"/>
    <w:rsid w:val="00CC42CF"/>
    <w:rsid w:val="00CC4630"/>
    <w:rsid w:val="00CC5189"/>
    <w:rsid w:val="00CC51F1"/>
    <w:rsid w:val="00CC5631"/>
    <w:rsid w:val="00CC57D7"/>
    <w:rsid w:val="00CC598D"/>
    <w:rsid w:val="00CC66C6"/>
    <w:rsid w:val="00CC6A00"/>
    <w:rsid w:val="00CC6D8A"/>
    <w:rsid w:val="00CC79C6"/>
    <w:rsid w:val="00CD0BC2"/>
    <w:rsid w:val="00CD212E"/>
    <w:rsid w:val="00CD27CB"/>
    <w:rsid w:val="00CD2871"/>
    <w:rsid w:val="00CD317D"/>
    <w:rsid w:val="00CD3E67"/>
    <w:rsid w:val="00CD428E"/>
    <w:rsid w:val="00CD6BED"/>
    <w:rsid w:val="00CD6CF3"/>
    <w:rsid w:val="00CD6FF9"/>
    <w:rsid w:val="00CD71CB"/>
    <w:rsid w:val="00CD7381"/>
    <w:rsid w:val="00CD7A06"/>
    <w:rsid w:val="00CE168B"/>
    <w:rsid w:val="00CE344F"/>
    <w:rsid w:val="00CE35AA"/>
    <w:rsid w:val="00CE38C6"/>
    <w:rsid w:val="00CE4267"/>
    <w:rsid w:val="00CE4579"/>
    <w:rsid w:val="00CE4D0D"/>
    <w:rsid w:val="00CE6011"/>
    <w:rsid w:val="00CE7171"/>
    <w:rsid w:val="00CE7789"/>
    <w:rsid w:val="00CF00E7"/>
    <w:rsid w:val="00CF29E1"/>
    <w:rsid w:val="00CF2D43"/>
    <w:rsid w:val="00CF3234"/>
    <w:rsid w:val="00CF33D6"/>
    <w:rsid w:val="00CF38B6"/>
    <w:rsid w:val="00CF3C47"/>
    <w:rsid w:val="00CF6881"/>
    <w:rsid w:val="00CF6A1B"/>
    <w:rsid w:val="00CF7803"/>
    <w:rsid w:val="00CF7ECC"/>
    <w:rsid w:val="00D013F1"/>
    <w:rsid w:val="00D036FB"/>
    <w:rsid w:val="00D0371E"/>
    <w:rsid w:val="00D0393A"/>
    <w:rsid w:val="00D03D1A"/>
    <w:rsid w:val="00D06542"/>
    <w:rsid w:val="00D10A20"/>
    <w:rsid w:val="00D11D01"/>
    <w:rsid w:val="00D12CA0"/>
    <w:rsid w:val="00D15722"/>
    <w:rsid w:val="00D15DB4"/>
    <w:rsid w:val="00D16B4C"/>
    <w:rsid w:val="00D16E97"/>
    <w:rsid w:val="00D20ABF"/>
    <w:rsid w:val="00D20E20"/>
    <w:rsid w:val="00D2150C"/>
    <w:rsid w:val="00D2166F"/>
    <w:rsid w:val="00D2181E"/>
    <w:rsid w:val="00D2190A"/>
    <w:rsid w:val="00D21A82"/>
    <w:rsid w:val="00D2209D"/>
    <w:rsid w:val="00D24DEA"/>
    <w:rsid w:val="00D25564"/>
    <w:rsid w:val="00D258B1"/>
    <w:rsid w:val="00D265D3"/>
    <w:rsid w:val="00D30429"/>
    <w:rsid w:val="00D31D71"/>
    <w:rsid w:val="00D33372"/>
    <w:rsid w:val="00D33704"/>
    <w:rsid w:val="00D34DBD"/>
    <w:rsid w:val="00D3716F"/>
    <w:rsid w:val="00D37F75"/>
    <w:rsid w:val="00D40F56"/>
    <w:rsid w:val="00D41578"/>
    <w:rsid w:val="00D42EB0"/>
    <w:rsid w:val="00D444A5"/>
    <w:rsid w:val="00D44A9C"/>
    <w:rsid w:val="00D45B32"/>
    <w:rsid w:val="00D46036"/>
    <w:rsid w:val="00D46DAB"/>
    <w:rsid w:val="00D47697"/>
    <w:rsid w:val="00D478BD"/>
    <w:rsid w:val="00D47970"/>
    <w:rsid w:val="00D47B4D"/>
    <w:rsid w:val="00D5046E"/>
    <w:rsid w:val="00D516DB"/>
    <w:rsid w:val="00D51C62"/>
    <w:rsid w:val="00D520F7"/>
    <w:rsid w:val="00D53704"/>
    <w:rsid w:val="00D554E8"/>
    <w:rsid w:val="00D57192"/>
    <w:rsid w:val="00D573B7"/>
    <w:rsid w:val="00D60443"/>
    <w:rsid w:val="00D6052F"/>
    <w:rsid w:val="00D60565"/>
    <w:rsid w:val="00D60F85"/>
    <w:rsid w:val="00D61684"/>
    <w:rsid w:val="00D619A7"/>
    <w:rsid w:val="00D6465C"/>
    <w:rsid w:val="00D64736"/>
    <w:rsid w:val="00D6497B"/>
    <w:rsid w:val="00D64A50"/>
    <w:rsid w:val="00D64F6F"/>
    <w:rsid w:val="00D65D7F"/>
    <w:rsid w:val="00D661EB"/>
    <w:rsid w:val="00D66235"/>
    <w:rsid w:val="00D66ABD"/>
    <w:rsid w:val="00D67A98"/>
    <w:rsid w:val="00D7096D"/>
    <w:rsid w:val="00D70981"/>
    <w:rsid w:val="00D70BBD"/>
    <w:rsid w:val="00D711C8"/>
    <w:rsid w:val="00D726F0"/>
    <w:rsid w:val="00D7291C"/>
    <w:rsid w:val="00D72E72"/>
    <w:rsid w:val="00D73130"/>
    <w:rsid w:val="00D735CA"/>
    <w:rsid w:val="00D73628"/>
    <w:rsid w:val="00D73C96"/>
    <w:rsid w:val="00D73D10"/>
    <w:rsid w:val="00D75569"/>
    <w:rsid w:val="00D761F0"/>
    <w:rsid w:val="00D77B4C"/>
    <w:rsid w:val="00D82E2D"/>
    <w:rsid w:val="00D835D7"/>
    <w:rsid w:val="00D8464D"/>
    <w:rsid w:val="00D846A9"/>
    <w:rsid w:val="00D84B86"/>
    <w:rsid w:val="00D86265"/>
    <w:rsid w:val="00D91EC3"/>
    <w:rsid w:val="00D96034"/>
    <w:rsid w:val="00D960BD"/>
    <w:rsid w:val="00D96FD4"/>
    <w:rsid w:val="00D9763B"/>
    <w:rsid w:val="00D97E4A"/>
    <w:rsid w:val="00DA10B1"/>
    <w:rsid w:val="00DA1CDA"/>
    <w:rsid w:val="00DA2987"/>
    <w:rsid w:val="00DA5551"/>
    <w:rsid w:val="00DA6149"/>
    <w:rsid w:val="00DA6985"/>
    <w:rsid w:val="00DA7BF5"/>
    <w:rsid w:val="00DB00C7"/>
    <w:rsid w:val="00DB183D"/>
    <w:rsid w:val="00DB2C34"/>
    <w:rsid w:val="00DB388C"/>
    <w:rsid w:val="00DB4949"/>
    <w:rsid w:val="00DB4958"/>
    <w:rsid w:val="00DB4F07"/>
    <w:rsid w:val="00DB504D"/>
    <w:rsid w:val="00DB62FF"/>
    <w:rsid w:val="00DB6F51"/>
    <w:rsid w:val="00DB75EA"/>
    <w:rsid w:val="00DC031A"/>
    <w:rsid w:val="00DC0B42"/>
    <w:rsid w:val="00DC3420"/>
    <w:rsid w:val="00DC5818"/>
    <w:rsid w:val="00DC5E42"/>
    <w:rsid w:val="00DC5FE1"/>
    <w:rsid w:val="00DC6B28"/>
    <w:rsid w:val="00DC7A84"/>
    <w:rsid w:val="00DD1038"/>
    <w:rsid w:val="00DD112F"/>
    <w:rsid w:val="00DD44B2"/>
    <w:rsid w:val="00DD4E8F"/>
    <w:rsid w:val="00DD5080"/>
    <w:rsid w:val="00DD5853"/>
    <w:rsid w:val="00DD5FC0"/>
    <w:rsid w:val="00DD638E"/>
    <w:rsid w:val="00DD658E"/>
    <w:rsid w:val="00DD6861"/>
    <w:rsid w:val="00DD6EA4"/>
    <w:rsid w:val="00DD7278"/>
    <w:rsid w:val="00DE0122"/>
    <w:rsid w:val="00DE0470"/>
    <w:rsid w:val="00DE16B5"/>
    <w:rsid w:val="00DE3084"/>
    <w:rsid w:val="00DE34F1"/>
    <w:rsid w:val="00DE4545"/>
    <w:rsid w:val="00DE544F"/>
    <w:rsid w:val="00DE577A"/>
    <w:rsid w:val="00DE5C33"/>
    <w:rsid w:val="00DF06C6"/>
    <w:rsid w:val="00DF1308"/>
    <w:rsid w:val="00DF1467"/>
    <w:rsid w:val="00DF18FA"/>
    <w:rsid w:val="00DF4068"/>
    <w:rsid w:val="00DF45F5"/>
    <w:rsid w:val="00DF51C9"/>
    <w:rsid w:val="00DF6D95"/>
    <w:rsid w:val="00DF71CA"/>
    <w:rsid w:val="00DF73A2"/>
    <w:rsid w:val="00DF7AC5"/>
    <w:rsid w:val="00DF7DC2"/>
    <w:rsid w:val="00E001B0"/>
    <w:rsid w:val="00E00293"/>
    <w:rsid w:val="00E007BA"/>
    <w:rsid w:val="00E00881"/>
    <w:rsid w:val="00E00C4C"/>
    <w:rsid w:val="00E0122B"/>
    <w:rsid w:val="00E0202C"/>
    <w:rsid w:val="00E02D90"/>
    <w:rsid w:val="00E031A9"/>
    <w:rsid w:val="00E03B78"/>
    <w:rsid w:val="00E04114"/>
    <w:rsid w:val="00E045C5"/>
    <w:rsid w:val="00E04A28"/>
    <w:rsid w:val="00E04C5D"/>
    <w:rsid w:val="00E04D33"/>
    <w:rsid w:val="00E05CA2"/>
    <w:rsid w:val="00E05DFA"/>
    <w:rsid w:val="00E0676D"/>
    <w:rsid w:val="00E06977"/>
    <w:rsid w:val="00E06C8E"/>
    <w:rsid w:val="00E06FCF"/>
    <w:rsid w:val="00E071AF"/>
    <w:rsid w:val="00E07487"/>
    <w:rsid w:val="00E10244"/>
    <w:rsid w:val="00E10D48"/>
    <w:rsid w:val="00E10E98"/>
    <w:rsid w:val="00E114DC"/>
    <w:rsid w:val="00E121EF"/>
    <w:rsid w:val="00E12AF6"/>
    <w:rsid w:val="00E1384D"/>
    <w:rsid w:val="00E14110"/>
    <w:rsid w:val="00E17940"/>
    <w:rsid w:val="00E17EEA"/>
    <w:rsid w:val="00E207B3"/>
    <w:rsid w:val="00E20F9D"/>
    <w:rsid w:val="00E216E6"/>
    <w:rsid w:val="00E219DF"/>
    <w:rsid w:val="00E21B50"/>
    <w:rsid w:val="00E21F2E"/>
    <w:rsid w:val="00E223A3"/>
    <w:rsid w:val="00E22804"/>
    <w:rsid w:val="00E2324D"/>
    <w:rsid w:val="00E2335A"/>
    <w:rsid w:val="00E23E0D"/>
    <w:rsid w:val="00E23EDB"/>
    <w:rsid w:val="00E244B2"/>
    <w:rsid w:val="00E248F1"/>
    <w:rsid w:val="00E24AD8"/>
    <w:rsid w:val="00E26452"/>
    <w:rsid w:val="00E266A5"/>
    <w:rsid w:val="00E27467"/>
    <w:rsid w:val="00E274AC"/>
    <w:rsid w:val="00E31911"/>
    <w:rsid w:val="00E32CF7"/>
    <w:rsid w:val="00E33D51"/>
    <w:rsid w:val="00E34E70"/>
    <w:rsid w:val="00E35866"/>
    <w:rsid w:val="00E36031"/>
    <w:rsid w:val="00E36C04"/>
    <w:rsid w:val="00E37CB0"/>
    <w:rsid w:val="00E42AE5"/>
    <w:rsid w:val="00E42BCA"/>
    <w:rsid w:val="00E42EB0"/>
    <w:rsid w:val="00E42F34"/>
    <w:rsid w:val="00E43461"/>
    <w:rsid w:val="00E437D9"/>
    <w:rsid w:val="00E43948"/>
    <w:rsid w:val="00E43D26"/>
    <w:rsid w:val="00E442BA"/>
    <w:rsid w:val="00E44974"/>
    <w:rsid w:val="00E44E9A"/>
    <w:rsid w:val="00E45084"/>
    <w:rsid w:val="00E468C8"/>
    <w:rsid w:val="00E46A7B"/>
    <w:rsid w:val="00E50C23"/>
    <w:rsid w:val="00E52334"/>
    <w:rsid w:val="00E5238D"/>
    <w:rsid w:val="00E52881"/>
    <w:rsid w:val="00E53B43"/>
    <w:rsid w:val="00E56646"/>
    <w:rsid w:val="00E56DE0"/>
    <w:rsid w:val="00E57226"/>
    <w:rsid w:val="00E5758F"/>
    <w:rsid w:val="00E606AE"/>
    <w:rsid w:val="00E62065"/>
    <w:rsid w:val="00E630A4"/>
    <w:rsid w:val="00E634CE"/>
    <w:rsid w:val="00E64A8D"/>
    <w:rsid w:val="00E656BC"/>
    <w:rsid w:val="00E66890"/>
    <w:rsid w:val="00E67200"/>
    <w:rsid w:val="00E716E5"/>
    <w:rsid w:val="00E725F7"/>
    <w:rsid w:val="00E72BF5"/>
    <w:rsid w:val="00E73677"/>
    <w:rsid w:val="00E73E7F"/>
    <w:rsid w:val="00E7451D"/>
    <w:rsid w:val="00E752BE"/>
    <w:rsid w:val="00E7580B"/>
    <w:rsid w:val="00E75942"/>
    <w:rsid w:val="00E759F7"/>
    <w:rsid w:val="00E80214"/>
    <w:rsid w:val="00E816FE"/>
    <w:rsid w:val="00E82BA2"/>
    <w:rsid w:val="00E842CD"/>
    <w:rsid w:val="00E84D2D"/>
    <w:rsid w:val="00E85821"/>
    <w:rsid w:val="00E85FAB"/>
    <w:rsid w:val="00E866CD"/>
    <w:rsid w:val="00E8692B"/>
    <w:rsid w:val="00E8740B"/>
    <w:rsid w:val="00E87B75"/>
    <w:rsid w:val="00E90AE9"/>
    <w:rsid w:val="00E91D0B"/>
    <w:rsid w:val="00E92B31"/>
    <w:rsid w:val="00E92D5B"/>
    <w:rsid w:val="00E948F2"/>
    <w:rsid w:val="00E96105"/>
    <w:rsid w:val="00E96939"/>
    <w:rsid w:val="00E96E2A"/>
    <w:rsid w:val="00EA0C6D"/>
    <w:rsid w:val="00EA0F57"/>
    <w:rsid w:val="00EA14B7"/>
    <w:rsid w:val="00EA15CE"/>
    <w:rsid w:val="00EA2316"/>
    <w:rsid w:val="00EA2A41"/>
    <w:rsid w:val="00EA2A77"/>
    <w:rsid w:val="00EA3FE8"/>
    <w:rsid w:val="00EA4F87"/>
    <w:rsid w:val="00EA70C5"/>
    <w:rsid w:val="00EA746D"/>
    <w:rsid w:val="00EA79E0"/>
    <w:rsid w:val="00EA7B34"/>
    <w:rsid w:val="00EB0699"/>
    <w:rsid w:val="00EB0BE9"/>
    <w:rsid w:val="00EB1441"/>
    <w:rsid w:val="00EB157A"/>
    <w:rsid w:val="00EB1D08"/>
    <w:rsid w:val="00EB3FA2"/>
    <w:rsid w:val="00EB4710"/>
    <w:rsid w:val="00EB49B4"/>
    <w:rsid w:val="00EB4CCB"/>
    <w:rsid w:val="00EB7834"/>
    <w:rsid w:val="00EC1294"/>
    <w:rsid w:val="00EC2AA5"/>
    <w:rsid w:val="00EC2D4E"/>
    <w:rsid w:val="00EC2F25"/>
    <w:rsid w:val="00EC3774"/>
    <w:rsid w:val="00EC4113"/>
    <w:rsid w:val="00EC445C"/>
    <w:rsid w:val="00EC493C"/>
    <w:rsid w:val="00EC55F3"/>
    <w:rsid w:val="00EC584D"/>
    <w:rsid w:val="00EC61A8"/>
    <w:rsid w:val="00EC67CF"/>
    <w:rsid w:val="00EC7C64"/>
    <w:rsid w:val="00ED0E0A"/>
    <w:rsid w:val="00ED1CBD"/>
    <w:rsid w:val="00ED27B6"/>
    <w:rsid w:val="00ED298C"/>
    <w:rsid w:val="00ED33F7"/>
    <w:rsid w:val="00ED3478"/>
    <w:rsid w:val="00ED4443"/>
    <w:rsid w:val="00ED5649"/>
    <w:rsid w:val="00ED5F0C"/>
    <w:rsid w:val="00ED6AB0"/>
    <w:rsid w:val="00ED6CA4"/>
    <w:rsid w:val="00ED72AB"/>
    <w:rsid w:val="00ED73A5"/>
    <w:rsid w:val="00ED7E92"/>
    <w:rsid w:val="00EE0487"/>
    <w:rsid w:val="00EE0FD2"/>
    <w:rsid w:val="00EE1704"/>
    <w:rsid w:val="00EE1893"/>
    <w:rsid w:val="00EE1D67"/>
    <w:rsid w:val="00EE2117"/>
    <w:rsid w:val="00EE3054"/>
    <w:rsid w:val="00EE35F9"/>
    <w:rsid w:val="00EE543E"/>
    <w:rsid w:val="00EE57E4"/>
    <w:rsid w:val="00EE6252"/>
    <w:rsid w:val="00EE70BD"/>
    <w:rsid w:val="00EE78AE"/>
    <w:rsid w:val="00EF0186"/>
    <w:rsid w:val="00EF0230"/>
    <w:rsid w:val="00EF04DC"/>
    <w:rsid w:val="00EF3847"/>
    <w:rsid w:val="00EF40EF"/>
    <w:rsid w:val="00EF4578"/>
    <w:rsid w:val="00EF5507"/>
    <w:rsid w:val="00EF5C79"/>
    <w:rsid w:val="00EF6425"/>
    <w:rsid w:val="00EF73FD"/>
    <w:rsid w:val="00F0129E"/>
    <w:rsid w:val="00F01C85"/>
    <w:rsid w:val="00F022F4"/>
    <w:rsid w:val="00F035EC"/>
    <w:rsid w:val="00F041E1"/>
    <w:rsid w:val="00F04D6C"/>
    <w:rsid w:val="00F05F03"/>
    <w:rsid w:val="00F065CA"/>
    <w:rsid w:val="00F068B0"/>
    <w:rsid w:val="00F06A51"/>
    <w:rsid w:val="00F06BD2"/>
    <w:rsid w:val="00F06CDD"/>
    <w:rsid w:val="00F07D80"/>
    <w:rsid w:val="00F07F66"/>
    <w:rsid w:val="00F11A09"/>
    <w:rsid w:val="00F11B07"/>
    <w:rsid w:val="00F12016"/>
    <w:rsid w:val="00F13B5F"/>
    <w:rsid w:val="00F13DD2"/>
    <w:rsid w:val="00F14576"/>
    <w:rsid w:val="00F14AF1"/>
    <w:rsid w:val="00F15DAE"/>
    <w:rsid w:val="00F16526"/>
    <w:rsid w:val="00F16E7B"/>
    <w:rsid w:val="00F251DB"/>
    <w:rsid w:val="00F2622A"/>
    <w:rsid w:val="00F26ECC"/>
    <w:rsid w:val="00F27631"/>
    <w:rsid w:val="00F2798D"/>
    <w:rsid w:val="00F27B84"/>
    <w:rsid w:val="00F27D0B"/>
    <w:rsid w:val="00F27E75"/>
    <w:rsid w:val="00F3075A"/>
    <w:rsid w:val="00F30F19"/>
    <w:rsid w:val="00F31064"/>
    <w:rsid w:val="00F322BB"/>
    <w:rsid w:val="00F326CE"/>
    <w:rsid w:val="00F33943"/>
    <w:rsid w:val="00F346A5"/>
    <w:rsid w:val="00F347D9"/>
    <w:rsid w:val="00F35A28"/>
    <w:rsid w:val="00F35B31"/>
    <w:rsid w:val="00F36295"/>
    <w:rsid w:val="00F378BF"/>
    <w:rsid w:val="00F37BC6"/>
    <w:rsid w:val="00F41F69"/>
    <w:rsid w:val="00F42C6A"/>
    <w:rsid w:val="00F44473"/>
    <w:rsid w:val="00F458B7"/>
    <w:rsid w:val="00F47C5E"/>
    <w:rsid w:val="00F506D6"/>
    <w:rsid w:val="00F50CFA"/>
    <w:rsid w:val="00F50FE6"/>
    <w:rsid w:val="00F513B1"/>
    <w:rsid w:val="00F54E68"/>
    <w:rsid w:val="00F5500E"/>
    <w:rsid w:val="00F557EB"/>
    <w:rsid w:val="00F563AF"/>
    <w:rsid w:val="00F565F0"/>
    <w:rsid w:val="00F57043"/>
    <w:rsid w:val="00F57AE5"/>
    <w:rsid w:val="00F57D19"/>
    <w:rsid w:val="00F60354"/>
    <w:rsid w:val="00F60B8B"/>
    <w:rsid w:val="00F61707"/>
    <w:rsid w:val="00F61FF8"/>
    <w:rsid w:val="00F62848"/>
    <w:rsid w:val="00F62FC2"/>
    <w:rsid w:val="00F63EB4"/>
    <w:rsid w:val="00F64A49"/>
    <w:rsid w:val="00F6559F"/>
    <w:rsid w:val="00F66CFF"/>
    <w:rsid w:val="00F66E95"/>
    <w:rsid w:val="00F6711C"/>
    <w:rsid w:val="00F67A9D"/>
    <w:rsid w:val="00F701B0"/>
    <w:rsid w:val="00F708B2"/>
    <w:rsid w:val="00F71309"/>
    <w:rsid w:val="00F7139E"/>
    <w:rsid w:val="00F71A28"/>
    <w:rsid w:val="00F72F91"/>
    <w:rsid w:val="00F732DE"/>
    <w:rsid w:val="00F74D96"/>
    <w:rsid w:val="00F756DB"/>
    <w:rsid w:val="00F8002F"/>
    <w:rsid w:val="00F8003C"/>
    <w:rsid w:val="00F826F1"/>
    <w:rsid w:val="00F829C6"/>
    <w:rsid w:val="00F83B27"/>
    <w:rsid w:val="00F83B99"/>
    <w:rsid w:val="00F87CB8"/>
    <w:rsid w:val="00F90D94"/>
    <w:rsid w:val="00F90E17"/>
    <w:rsid w:val="00F92E05"/>
    <w:rsid w:val="00F94459"/>
    <w:rsid w:val="00F95AD1"/>
    <w:rsid w:val="00FA0C01"/>
    <w:rsid w:val="00FA0D97"/>
    <w:rsid w:val="00FA100D"/>
    <w:rsid w:val="00FA1C5E"/>
    <w:rsid w:val="00FA3A7F"/>
    <w:rsid w:val="00FA44C6"/>
    <w:rsid w:val="00FA4634"/>
    <w:rsid w:val="00FA4C7D"/>
    <w:rsid w:val="00FA5A45"/>
    <w:rsid w:val="00FA7B56"/>
    <w:rsid w:val="00FA7C6D"/>
    <w:rsid w:val="00FB01F5"/>
    <w:rsid w:val="00FB13DD"/>
    <w:rsid w:val="00FB1467"/>
    <w:rsid w:val="00FB1617"/>
    <w:rsid w:val="00FB1D57"/>
    <w:rsid w:val="00FB1FD2"/>
    <w:rsid w:val="00FB2624"/>
    <w:rsid w:val="00FB4288"/>
    <w:rsid w:val="00FB536C"/>
    <w:rsid w:val="00FB5C71"/>
    <w:rsid w:val="00FB5EA0"/>
    <w:rsid w:val="00FB601C"/>
    <w:rsid w:val="00FB7648"/>
    <w:rsid w:val="00FB784A"/>
    <w:rsid w:val="00FC347A"/>
    <w:rsid w:val="00FC39A8"/>
    <w:rsid w:val="00FC3E89"/>
    <w:rsid w:val="00FC4102"/>
    <w:rsid w:val="00FC602A"/>
    <w:rsid w:val="00FD33A6"/>
    <w:rsid w:val="00FD33B7"/>
    <w:rsid w:val="00FD3622"/>
    <w:rsid w:val="00FD3C04"/>
    <w:rsid w:val="00FD4650"/>
    <w:rsid w:val="00FD47B4"/>
    <w:rsid w:val="00FD47F4"/>
    <w:rsid w:val="00FD4DA5"/>
    <w:rsid w:val="00FD4EB1"/>
    <w:rsid w:val="00FD58B9"/>
    <w:rsid w:val="00FD5E45"/>
    <w:rsid w:val="00FD79E3"/>
    <w:rsid w:val="00FE04AD"/>
    <w:rsid w:val="00FE1341"/>
    <w:rsid w:val="00FE1ACA"/>
    <w:rsid w:val="00FE4C17"/>
    <w:rsid w:val="00FE54A7"/>
    <w:rsid w:val="00FE5947"/>
    <w:rsid w:val="00FF1F3C"/>
    <w:rsid w:val="00FF34E9"/>
    <w:rsid w:val="00FF3A14"/>
    <w:rsid w:val="00FF3C83"/>
    <w:rsid w:val="00FF4542"/>
    <w:rsid w:val="00FF539E"/>
    <w:rsid w:val="00FF5C3A"/>
    <w:rsid w:val="00FF5CA1"/>
    <w:rsid w:val="00FF68B5"/>
    <w:rsid w:val="00FF6DBD"/>
    <w:rsid w:val="00FF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26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E3"/>
    <w:pPr>
      <w:spacing w:after="0" w:line="240" w:lineRule="auto"/>
    </w:pPr>
    <w:rPr>
      <w:rFonts w:ascii="Times" w:eastAsia="Times" w:hAnsi="Times" w:cs="Times New Roman"/>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CE3"/>
    <w:rPr>
      <w:rFonts w:ascii="Lucida Grande" w:eastAsia="Times" w:hAnsi="Lucida Grande" w:cs="Lucida Grande"/>
      <w:sz w:val="18"/>
      <w:szCs w:val="18"/>
      <w:lang w:val="en-GB" w:eastAsia="ja-JP"/>
    </w:rPr>
  </w:style>
  <w:style w:type="paragraph" w:customStyle="1" w:styleId="EndNoteBibliographyTitle">
    <w:name w:val="EndNote Bibliography Title"/>
    <w:basedOn w:val="Normal"/>
    <w:rsid w:val="00190CE3"/>
    <w:pPr>
      <w:jc w:val="center"/>
    </w:pPr>
  </w:style>
  <w:style w:type="paragraph" w:customStyle="1" w:styleId="EndNoteBibliography">
    <w:name w:val="EndNote Bibliography"/>
    <w:basedOn w:val="Normal"/>
    <w:rsid w:val="00190CE3"/>
  </w:style>
  <w:style w:type="character" w:styleId="CommentReference">
    <w:name w:val="annotation reference"/>
    <w:uiPriority w:val="99"/>
    <w:semiHidden/>
    <w:unhideWhenUsed/>
    <w:rsid w:val="00190CE3"/>
    <w:rPr>
      <w:sz w:val="18"/>
      <w:szCs w:val="18"/>
    </w:rPr>
  </w:style>
  <w:style w:type="paragraph" w:styleId="CommentText">
    <w:name w:val="annotation text"/>
    <w:basedOn w:val="Normal"/>
    <w:link w:val="CommentTextChar"/>
    <w:uiPriority w:val="99"/>
    <w:semiHidden/>
    <w:unhideWhenUsed/>
    <w:rsid w:val="00190CE3"/>
    <w:pPr>
      <w:spacing w:after="200"/>
    </w:pPr>
    <w:rPr>
      <w:rFonts w:ascii="Calibri" w:eastAsia="Calibri" w:hAnsi="Calibri"/>
      <w:sz w:val="24"/>
      <w:szCs w:val="24"/>
      <w:lang w:eastAsia="en-US"/>
    </w:rPr>
  </w:style>
  <w:style w:type="character" w:customStyle="1" w:styleId="CommentTextChar">
    <w:name w:val="Comment Text Char"/>
    <w:basedOn w:val="DefaultParagraphFont"/>
    <w:link w:val="CommentText"/>
    <w:uiPriority w:val="99"/>
    <w:semiHidden/>
    <w:rsid w:val="00190CE3"/>
    <w:rPr>
      <w:rFonts w:ascii="Calibri" w:eastAsia="Calibri" w:hAnsi="Calibri" w:cs="Times New Roman"/>
      <w:sz w:val="24"/>
      <w:szCs w:val="24"/>
      <w:lang w:val="en-GB"/>
    </w:rPr>
  </w:style>
  <w:style w:type="paragraph" w:customStyle="1" w:styleId="NormalJustified">
    <w:name w:val="Normal + Justified"/>
    <w:basedOn w:val="Normal"/>
    <w:rsid w:val="00190CE3"/>
    <w:pPr>
      <w:jc w:val="both"/>
    </w:pPr>
    <w:rPr>
      <w:rFonts w:ascii="Times New Roman" w:eastAsia="SimSun" w:hAnsi="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90CE3"/>
    <w:pPr>
      <w:spacing w:after="0"/>
    </w:pPr>
    <w:rPr>
      <w:rFonts w:ascii="Times" w:eastAsia="Times" w:hAnsi="Times"/>
      <w:b/>
      <w:bCs/>
      <w:sz w:val="20"/>
      <w:szCs w:val="20"/>
      <w:lang w:eastAsia="ja-JP"/>
    </w:rPr>
  </w:style>
  <w:style w:type="character" w:customStyle="1" w:styleId="CommentSubjectChar">
    <w:name w:val="Comment Subject Char"/>
    <w:basedOn w:val="CommentTextChar"/>
    <w:link w:val="CommentSubject"/>
    <w:uiPriority w:val="99"/>
    <w:semiHidden/>
    <w:rsid w:val="00190CE3"/>
    <w:rPr>
      <w:rFonts w:ascii="Times" w:eastAsia="Times" w:hAnsi="Times" w:cs="Times New Roman"/>
      <w:b/>
      <w:bCs/>
      <w:sz w:val="20"/>
      <w:szCs w:val="20"/>
      <w:lang w:val="en-GB" w:eastAsia="ja-JP"/>
    </w:rPr>
  </w:style>
  <w:style w:type="paragraph" w:styleId="Header">
    <w:name w:val="header"/>
    <w:basedOn w:val="Normal"/>
    <w:link w:val="HeaderChar"/>
    <w:uiPriority w:val="99"/>
    <w:unhideWhenUsed/>
    <w:rsid w:val="00190CE3"/>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rsid w:val="00190CE3"/>
    <w:rPr>
      <w:rFonts w:ascii="Calibri" w:eastAsia="Calibri" w:hAnsi="Calibri" w:cs="Times New Roman"/>
      <w:lang w:val="en-GB"/>
    </w:rPr>
  </w:style>
  <w:style w:type="character" w:styleId="PageNumber">
    <w:name w:val="page number"/>
    <w:unhideWhenUsed/>
    <w:rsid w:val="00190CE3"/>
  </w:style>
  <w:style w:type="paragraph" w:styleId="ListParagraph">
    <w:name w:val="List Paragraph"/>
    <w:basedOn w:val="Normal"/>
    <w:uiPriority w:val="34"/>
    <w:qFormat/>
    <w:rsid w:val="00190CE3"/>
    <w:pPr>
      <w:ind w:left="720"/>
      <w:contextualSpacing/>
    </w:pPr>
  </w:style>
  <w:style w:type="paragraph" w:styleId="Caption">
    <w:name w:val="caption"/>
    <w:basedOn w:val="Normal"/>
    <w:next w:val="Normal"/>
    <w:qFormat/>
    <w:rsid w:val="00190CE3"/>
    <w:rPr>
      <w:rFonts w:ascii="Times New Roman" w:eastAsia="Times New Roman" w:hAnsi="Times New Roman"/>
      <w:b/>
      <w:bCs/>
      <w:lang w:eastAsia="en-GB"/>
    </w:rPr>
  </w:style>
  <w:style w:type="table" w:styleId="TableGrid">
    <w:name w:val="Table Grid"/>
    <w:basedOn w:val="TableNormal"/>
    <w:uiPriority w:val="59"/>
    <w:rsid w:val="00190CE3"/>
    <w:pPr>
      <w:spacing w:after="0" w:line="240" w:lineRule="auto"/>
    </w:pPr>
    <w:rPr>
      <w:rFonts w:ascii="Calibri" w:eastAsiaTheme="minorEastAsia" w:hAnsi="Calibri"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90CE3"/>
    <w:pPr>
      <w:tabs>
        <w:tab w:val="center" w:pos="4320"/>
        <w:tab w:val="right" w:pos="8640"/>
      </w:tabs>
    </w:pPr>
  </w:style>
  <w:style w:type="character" w:customStyle="1" w:styleId="FooterChar">
    <w:name w:val="Footer Char"/>
    <w:basedOn w:val="DefaultParagraphFont"/>
    <w:link w:val="Footer"/>
    <w:uiPriority w:val="99"/>
    <w:rsid w:val="00190CE3"/>
    <w:rPr>
      <w:rFonts w:ascii="Times" w:eastAsia="Times" w:hAnsi="Times" w:cs="Times New Roman"/>
      <w:sz w:val="20"/>
      <w:szCs w:val="20"/>
      <w:lang w:val="en-GB" w:eastAsia="ja-JP"/>
    </w:rPr>
  </w:style>
  <w:style w:type="paragraph" w:styleId="NormalWeb">
    <w:name w:val="Normal (Web)"/>
    <w:basedOn w:val="Normal"/>
    <w:uiPriority w:val="99"/>
    <w:semiHidden/>
    <w:unhideWhenUsed/>
    <w:rsid w:val="0070375B"/>
    <w:pPr>
      <w:spacing w:before="100" w:beforeAutospacing="1" w:after="100" w:afterAutospacing="1"/>
    </w:pPr>
    <w:rPr>
      <w:rFonts w:ascii="Times New Roman" w:eastAsiaTheme="minorEastAsia" w:hAnsi="Times New Roman"/>
      <w:sz w:val="24"/>
      <w:szCs w:val="24"/>
      <w:lang w:val="en-US" w:eastAsia="en-US"/>
    </w:rPr>
  </w:style>
  <w:style w:type="paragraph" w:styleId="Revision">
    <w:name w:val="Revision"/>
    <w:hidden/>
    <w:uiPriority w:val="99"/>
    <w:semiHidden/>
    <w:rsid w:val="00F022F4"/>
    <w:pPr>
      <w:spacing w:after="0" w:line="240" w:lineRule="auto"/>
    </w:pPr>
    <w:rPr>
      <w:rFonts w:ascii="Times" w:eastAsia="Times" w:hAnsi="Times" w:cs="Times New Roman"/>
      <w:sz w:val="20"/>
      <w:szCs w:val="20"/>
      <w:lang w:val="en-GB" w:eastAsia="ja-JP"/>
    </w:rPr>
  </w:style>
  <w:style w:type="paragraph" w:styleId="DocumentMap">
    <w:name w:val="Document Map"/>
    <w:basedOn w:val="Normal"/>
    <w:link w:val="DocumentMapChar"/>
    <w:uiPriority w:val="99"/>
    <w:semiHidden/>
    <w:unhideWhenUsed/>
    <w:rsid w:val="00BE337A"/>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E337A"/>
    <w:rPr>
      <w:rFonts w:ascii="Times New Roman" w:eastAsia="Times" w:hAnsi="Times New Roman" w:cs="Times New Roman"/>
      <w:sz w:val="24"/>
      <w:szCs w:val="24"/>
      <w:lang w:val="en-GB" w:eastAsia="ja-JP"/>
    </w:rPr>
  </w:style>
  <w:style w:type="character" w:styleId="Hyperlink">
    <w:name w:val="Hyperlink"/>
    <w:basedOn w:val="DefaultParagraphFont"/>
    <w:uiPriority w:val="99"/>
    <w:unhideWhenUsed/>
    <w:rsid w:val="005E4F77"/>
    <w:rPr>
      <w:color w:val="0000FF" w:themeColor="hyperlink"/>
      <w:u w:val="single"/>
    </w:rPr>
  </w:style>
  <w:style w:type="paragraph" w:styleId="FootnoteText">
    <w:name w:val="footnote text"/>
    <w:basedOn w:val="Normal"/>
    <w:link w:val="FootnoteTextChar"/>
    <w:uiPriority w:val="99"/>
    <w:unhideWhenUsed/>
    <w:rsid w:val="005E4F77"/>
    <w:rPr>
      <w:sz w:val="24"/>
      <w:szCs w:val="24"/>
    </w:rPr>
  </w:style>
  <w:style w:type="character" w:customStyle="1" w:styleId="FootnoteTextChar">
    <w:name w:val="Footnote Text Char"/>
    <w:basedOn w:val="DefaultParagraphFont"/>
    <w:link w:val="FootnoteText"/>
    <w:uiPriority w:val="99"/>
    <w:rsid w:val="005E4F77"/>
    <w:rPr>
      <w:rFonts w:ascii="Times" w:eastAsia="Times" w:hAnsi="Times" w:cs="Times New Roman"/>
      <w:sz w:val="24"/>
      <w:szCs w:val="24"/>
      <w:lang w:val="en-GB" w:eastAsia="ja-JP"/>
    </w:rPr>
  </w:style>
  <w:style w:type="character" w:styleId="FootnoteReference">
    <w:name w:val="footnote reference"/>
    <w:basedOn w:val="DefaultParagraphFont"/>
    <w:uiPriority w:val="99"/>
    <w:unhideWhenUsed/>
    <w:rsid w:val="005E4F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4253">
      <w:bodyDiv w:val="1"/>
      <w:marLeft w:val="0"/>
      <w:marRight w:val="0"/>
      <w:marTop w:val="0"/>
      <w:marBottom w:val="0"/>
      <w:divBdr>
        <w:top w:val="none" w:sz="0" w:space="0" w:color="auto"/>
        <w:left w:val="none" w:sz="0" w:space="0" w:color="auto"/>
        <w:bottom w:val="none" w:sz="0" w:space="0" w:color="auto"/>
        <w:right w:val="none" w:sz="0" w:space="0" w:color="auto"/>
      </w:divBdr>
    </w:div>
    <w:div w:id="10334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nna.Bahemia@newcastle.ac.uk" TargetMode="External"/><Relationship Id="rId9" Type="http://schemas.openxmlformats.org/officeDocument/2006/relationships/hyperlink" Target="mailto:b.c.squire@bath.ac.uk" TargetMode="External"/><Relationship Id="rId10" Type="http://schemas.openxmlformats.org/officeDocument/2006/relationships/hyperlink" Target="mailto:paul.cousins@mb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5808A-EB7E-B04C-8EF6-1B02BCB0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36</Pages>
  <Words>18901</Words>
  <Characters>107736</Characters>
  <Application>Microsoft Macintosh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Microsoft Office User</cp:lastModifiedBy>
  <cp:revision>5</cp:revision>
  <cp:lastPrinted>2017-01-06T10:26:00Z</cp:lastPrinted>
  <dcterms:created xsi:type="dcterms:W3CDTF">2017-01-06T12:37:00Z</dcterms:created>
  <dcterms:modified xsi:type="dcterms:W3CDTF">2017-01-06T13:33:00Z</dcterms:modified>
</cp:coreProperties>
</file>