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CA59" w14:textId="77777777" w:rsidR="00526E6C" w:rsidRDefault="00263967" w:rsidP="0026396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Capital Structure Adjustment and Market Reaction </w:t>
      </w:r>
      <w:r w:rsidR="00526E6C">
        <w:rPr>
          <w:rFonts w:ascii="Times New Roman" w:hAnsi="Times New Roman" w:cs="Times New Roman"/>
          <w:b/>
          <w:bCs/>
          <w:sz w:val="28"/>
          <w:szCs w:val="28"/>
        </w:rPr>
        <w:t>following</w:t>
      </w:r>
    </w:p>
    <w:p w14:paraId="46311A3D" w14:textId="3EFF7FFC" w:rsidR="00263967" w:rsidRPr="00422E3E" w:rsidRDefault="00263967" w:rsidP="00263967">
      <w:pPr>
        <w:spacing w:line="360" w:lineRule="auto"/>
        <w:jc w:val="center"/>
        <w:rPr>
          <w:rFonts w:ascii="Times New Roman" w:hAnsi="Times New Roman" w:cs="Times New Roman"/>
          <w:b/>
          <w:sz w:val="28"/>
          <w:szCs w:val="28"/>
        </w:rPr>
      </w:pPr>
      <w:r w:rsidRPr="00422E3E">
        <w:rPr>
          <w:rFonts w:ascii="Times New Roman" w:hAnsi="Times New Roman" w:cs="Times New Roman"/>
          <w:b/>
          <w:bCs/>
          <w:sz w:val="28"/>
          <w:szCs w:val="28"/>
        </w:rPr>
        <w:t xml:space="preserve"> Seasoned Equity Offerings</w:t>
      </w:r>
    </w:p>
    <w:p w14:paraId="64C8826E" w14:textId="77777777" w:rsidR="00263967" w:rsidRPr="00BD1E38" w:rsidRDefault="00263967" w:rsidP="00263967">
      <w:pPr>
        <w:pStyle w:val="NoSpacing"/>
        <w:spacing w:line="276" w:lineRule="auto"/>
        <w:jc w:val="center"/>
        <w:rPr>
          <w:rFonts w:ascii="Times New Roman" w:hAnsi="Times New Roman" w:cs="Times New Roman"/>
          <w:sz w:val="20"/>
          <w:szCs w:val="24"/>
        </w:rPr>
      </w:pPr>
      <w:r w:rsidRPr="00BD1E38">
        <w:rPr>
          <w:rFonts w:ascii="Times New Roman" w:hAnsi="Times New Roman" w:cs="Times New Roman"/>
          <w:sz w:val="20"/>
          <w:szCs w:val="24"/>
        </w:rPr>
        <w:t xml:space="preserve">Faiza Asad </w:t>
      </w:r>
      <w:r w:rsidRPr="00BD1E38">
        <w:rPr>
          <w:rFonts w:ascii="Times New Roman" w:hAnsi="Times New Roman" w:cs="Times New Roman"/>
          <w:sz w:val="20"/>
          <w:szCs w:val="24"/>
          <w:vertAlign w:val="superscript"/>
        </w:rPr>
        <w:t>a</w:t>
      </w:r>
      <w:r w:rsidRPr="00A13D42">
        <w:rPr>
          <w:rFonts w:ascii="Times New Roman" w:hAnsi="Times New Roman" w:cs="Times New Roman"/>
          <w:sz w:val="20"/>
          <w:szCs w:val="24"/>
        </w:rPr>
        <w:t xml:space="preserve">, </w:t>
      </w:r>
      <w:r w:rsidRPr="00BD1E38">
        <w:rPr>
          <w:rFonts w:ascii="Times New Roman" w:hAnsi="Times New Roman" w:cs="Times New Roman"/>
          <w:sz w:val="20"/>
          <w:szCs w:val="24"/>
        </w:rPr>
        <w:t>Saqib Gulzar</w:t>
      </w:r>
      <w:r w:rsidRPr="00BD1E38">
        <w:rPr>
          <w:rFonts w:ascii="Times New Roman" w:hAnsi="Times New Roman" w:cs="Times New Roman"/>
          <w:sz w:val="20"/>
          <w:szCs w:val="24"/>
          <w:vertAlign w:val="superscript"/>
        </w:rPr>
        <w:t xml:space="preserve"> a, b</w:t>
      </w:r>
      <w:r w:rsidRPr="00BD1E38">
        <w:rPr>
          <w:rFonts w:ascii="Times New Roman" w:hAnsi="Times New Roman" w:cs="Times New Roman"/>
          <w:sz w:val="20"/>
          <w:szCs w:val="24"/>
        </w:rPr>
        <w:t xml:space="preserve">, </w:t>
      </w:r>
      <w:r w:rsidRPr="00A13D42">
        <w:rPr>
          <w:rFonts w:ascii="Times New Roman" w:hAnsi="Times New Roman" w:cs="Times New Roman"/>
          <w:sz w:val="20"/>
          <w:szCs w:val="24"/>
        </w:rPr>
        <w:t>Kenbata Bangassa</w:t>
      </w:r>
      <w:r w:rsidRPr="00A13D42">
        <w:rPr>
          <w:rFonts w:ascii="Times New Roman" w:hAnsi="Times New Roman" w:cs="Times New Roman"/>
          <w:sz w:val="20"/>
          <w:szCs w:val="24"/>
          <w:vertAlign w:val="superscript"/>
        </w:rPr>
        <w:t>b</w:t>
      </w:r>
      <w:r w:rsidRPr="00BD1E38">
        <w:rPr>
          <w:rFonts w:ascii="Times New Roman" w:hAnsi="Times New Roman" w:cs="Times New Roman"/>
          <w:sz w:val="20"/>
          <w:szCs w:val="24"/>
        </w:rPr>
        <w:t>, Majid Jamal</w:t>
      </w:r>
      <w:r w:rsidRPr="00A13D42">
        <w:rPr>
          <w:rFonts w:ascii="Times New Roman" w:hAnsi="Times New Roman" w:cs="Times New Roman"/>
          <w:sz w:val="20"/>
          <w:szCs w:val="24"/>
        </w:rPr>
        <w:t xml:space="preserve"> Khan</w:t>
      </w:r>
      <w:r w:rsidRPr="00BD1E38">
        <w:rPr>
          <w:rFonts w:ascii="Times New Roman" w:hAnsi="Times New Roman" w:cs="Times New Roman"/>
          <w:sz w:val="20"/>
          <w:szCs w:val="24"/>
          <w:vertAlign w:val="superscript"/>
        </w:rPr>
        <w:t xml:space="preserve"> a</w:t>
      </w:r>
      <w:r w:rsidRPr="00BD1E38">
        <w:rPr>
          <w:rFonts w:ascii="Times New Roman" w:hAnsi="Times New Roman" w:cs="Times New Roman"/>
          <w:sz w:val="20"/>
          <w:szCs w:val="24"/>
        </w:rPr>
        <w:t>,</w:t>
      </w:r>
    </w:p>
    <w:p w14:paraId="7B40A1DB" w14:textId="77777777" w:rsidR="00263967" w:rsidRPr="00BD1E38" w:rsidRDefault="00263967" w:rsidP="00263967">
      <w:pPr>
        <w:pStyle w:val="NoSpacing"/>
        <w:spacing w:line="276" w:lineRule="auto"/>
        <w:jc w:val="center"/>
        <w:rPr>
          <w:rFonts w:ascii="Times New Roman" w:hAnsi="Times New Roman" w:cs="Times New Roman"/>
          <w:sz w:val="20"/>
          <w:szCs w:val="24"/>
        </w:rPr>
      </w:pPr>
      <w:proofErr w:type="gramStart"/>
      <w:r w:rsidRPr="00BD1E38">
        <w:rPr>
          <w:rFonts w:ascii="Times New Roman" w:hAnsi="Times New Roman" w:cs="Times New Roman"/>
          <w:sz w:val="20"/>
          <w:szCs w:val="24"/>
          <w:vertAlign w:val="superscript"/>
        </w:rPr>
        <w:t>a</w:t>
      </w:r>
      <w:proofErr w:type="gramEnd"/>
      <w:r w:rsidRPr="00BD1E38">
        <w:rPr>
          <w:rFonts w:ascii="Times New Roman" w:hAnsi="Times New Roman" w:cs="Times New Roman"/>
          <w:sz w:val="20"/>
          <w:szCs w:val="24"/>
          <w:vertAlign w:val="superscript"/>
        </w:rPr>
        <w:t xml:space="preserve"> </w:t>
      </w:r>
      <w:r w:rsidRPr="00BD1E38">
        <w:rPr>
          <w:rFonts w:ascii="Times New Roman" w:hAnsi="Times New Roman" w:cs="Times New Roman"/>
          <w:sz w:val="20"/>
          <w:szCs w:val="24"/>
        </w:rPr>
        <w:t>COMSATS Institute of Information Technology, Department of Management Sciences, Wah, Pakistan</w:t>
      </w:r>
    </w:p>
    <w:p w14:paraId="798E3DF9" w14:textId="77777777" w:rsidR="00263967" w:rsidRPr="00422E3E" w:rsidRDefault="00263967" w:rsidP="00263967">
      <w:pPr>
        <w:pStyle w:val="NoSpacing"/>
        <w:spacing w:line="276" w:lineRule="auto"/>
        <w:jc w:val="center"/>
        <w:rPr>
          <w:rFonts w:ascii="Times New Roman" w:hAnsi="Times New Roman" w:cs="Times New Roman"/>
          <w:sz w:val="20"/>
          <w:szCs w:val="24"/>
        </w:rPr>
      </w:pPr>
      <w:proofErr w:type="gramStart"/>
      <w:r>
        <w:rPr>
          <w:rFonts w:ascii="Times New Roman" w:hAnsi="Times New Roman" w:cs="Times New Roman"/>
          <w:sz w:val="20"/>
          <w:szCs w:val="24"/>
          <w:vertAlign w:val="superscript"/>
        </w:rPr>
        <w:t>b</w:t>
      </w:r>
      <w:proofErr w:type="gramEnd"/>
      <w:r>
        <w:rPr>
          <w:rFonts w:ascii="Times New Roman" w:hAnsi="Times New Roman" w:cs="Times New Roman"/>
          <w:sz w:val="20"/>
          <w:szCs w:val="24"/>
        </w:rPr>
        <w:t xml:space="preserve"> University of Liverpool Management School, Liverpool, UK</w:t>
      </w:r>
    </w:p>
    <w:p w14:paraId="60EC7D8E" w14:textId="77777777" w:rsidR="00263967" w:rsidRDefault="00263967" w:rsidP="00482E69">
      <w:pPr>
        <w:spacing w:before="240"/>
        <w:jc w:val="center"/>
        <w:rPr>
          <w:rFonts w:ascii="Times New Roman" w:hAnsi="Times New Roman" w:cs="Times New Roman"/>
          <w:b/>
          <w:sz w:val="24"/>
          <w:szCs w:val="28"/>
        </w:rPr>
      </w:pPr>
      <w:r w:rsidRPr="00422E3E">
        <w:rPr>
          <w:rFonts w:ascii="Times New Roman" w:hAnsi="Times New Roman" w:cs="Times New Roman"/>
          <w:b/>
          <w:sz w:val="24"/>
          <w:szCs w:val="28"/>
        </w:rPr>
        <w:t>Abstract</w:t>
      </w:r>
    </w:p>
    <w:p w14:paraId="6B99936A" w14:textId="496A7D62" w:rsidR="00263967" w:rsidRPr="00812EA3" w:rsidRDefault="00263967" w:rsidP="00780EB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This paper analyzes the market reaction towards capital structure adjustment through seasoned equity offering</w:t>
      </w:r>
      <w:r>
        <w:rPr>
          <w:rFonts w:ascii="Times New Roman" w:hAnsi="Times New Roman" w:cs="Times New Roman"/>
          <w:sz w:val="24"/>
          <w:szCs w:val="24"/>
        </w:rPr>
        <w:t>s in the US. It</w:t>
      </w:r>
      <w:r w:rsidRPr="00422E3E">
        <w:rPr>
          <w:rFonts w:ascii="Times New Roman" w:hAnsi="Times New Roman" w:cs="Times New Roman"/>
          <w:sz w:val="24"/>
          <w:szCs w:val="24"/>
        </w:rPr>
        <w:t xml:space="preserve"> recognize</w:t>
      </w:r>
      <w:r>
        <w:rPr>
          <w:rFonts w:ascii="Times New Roman" w:hAnsi="Times New Roman" w:cs="Times New Roman"/>
          <w:sz w:val="24"/>
          <w:szCs w:val="24"/>
        </w:rPr>
        <w:t>s</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422E3E">
        <w:rPr>
          <w:rFonts w:ascii="Times New Roman" w:hAnsi="Times New Roman" w:cs="Times New Roman"/>
          <w:sz w:val="24"/>
          <w:szCs w:val="24"/>
        </w:rPr>
        <w:t>capital structure and</w:t>
      </w:r>
      <w:r>
        <w:rPr>
          <w:rFonts w:ascii="Times New Roman" w:hAnsi="Times New Roman" w:cs="Times New Roman"/>
          <w:sz w:val="24"/>
          <w:szCs w:val="24"/>
        </w:rPr>
        <w:t xml:space="preserve"> </w:t>
      </w:r>
      <w:r w:rsidRPr="00422E3E">
        <w:rPr>
          <w:rFonts w:ascii="Times New Roman" w:hAnsi="Times New Roman" w:cs="Times New Roman"/>
          <w:sz w:val="24"/>
          <w:szCs w:val="24"/>
        </w:rPr>
        <w:t>equity mispricing are closely associated</w:t>
      </w:r>
      <w:r>
        <w:rPr>
          <w:rFonts w:ascii="Times New Roman" w:hAnsi="Times New Roman" w:cs="Times New Roman"/>
          <w:sz w:val="24"/>
          <w:szCs w:val="24"/>
        </w:rPr>
        <w:t xml:space="preserve"> with</w:t>
      </w:r>
      <w:r w:rsidRPr="00422E3E">
        <w:rPr>
          <w:rFonts w:ascii="Times New Roman" w:hAnsi="Times New Roman" w:cs="Times New Roman"/>
          <w:sz w:val="24"/>
          <w:szCs w:val="24"/>
        </w:rPr>
        <w:t xml:space="preserve"> seasoned equity offering. </w:t>
      </w:r>
      <w:r>
        <w:rPr>
          <w:rFonts w:ascii="Times New Roman" w:hAnsi="Times New Roman" w:cs="Times New Roman"/>
          <w:sz w:val="24"/>
          <w:szCs w:val="24"/>
        </w:rPr>
        <w:t>We</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specifically propose that if the </w:t>
      </w:r>
      <w:r w:rsidRPr="00B96975">
        <w:rPr>
          <w:rFonts w:ascii="Times New Roman" w:hAnsi="Times New Roman" w:cs="Times New Roman"/>
          <w:sz w:val="24"/>
          <w:szCs w:val="24"/>
        </w:rPr>
        <w:t>tradeoff</w:t>
      </w:r>
      <w:r w:rsidRPr="00DC27DD">
        <w:rPr>
          <w:rFonts w:ascii="Times New Roman" w:hAnsi="Times New Roman" w:cs="Times New Roman"/>
          <w:sz w:val="24"/>
          <w:szCs w:val="24"/>
        </w:rPr>
        <w:t xml:space="preserve"> </w:t>
      </w:r>
      <w:r>
        <w:rPr>
          <w:rFonts w:ascii="Times New Roman" w:hAnsi="Times New Roman" w:cs="Times New Roman"/>
          <w:sz w:val="24"/>
          <w:szCs w:val="24"/>
        </w:rPr>
        <w:t xml:space="preserve">theory holds and firms follow target capital </w:t>
      </w:r>
      <w:r w:rsidRPr="00B96975">
        <w:rPr>
          <w:rFonts w:ascii="Times New Roman" w:hAnsi="Times New Roman" w:cs="Times New Roman"/>
          <w:sz w:val="24"/>
          <w:szCs w:val="24"/>
        </w:rPr>
        <w:t xml:space="preserve">structures, then, </w:t>
      </w:r>
      <w:r>
        <w:rPr>
          <w:rFonts w:ascii="Times New Roman" w:hAnsi="Times New Roman" w:cs="Times New Roman"/>
          <w:sz w:val="24"/>
          <w:szCs w:val="24"/>
        </w:rPr>
        <w:t xml:space="preserve">firms that are overlevered would effectively exploit an overvalued equity in a cost effective adjustment of their capital structures through seasoned equity offerings. We also test how the market then reacts to such capital structure adjustment attempts. </w:t>
      </w:r>
      <w:r w:rsidRPr="004F6149">
        <w:rPr>
          <w:rFonts w:ascii="Times New Roman" w:hAnsi="Times New Roman" w:cs="Times New Roman"/>
          <w:sz w:val="24"/>
          <w:szCs w:val="24"/>
        </w:rPr>
        <w:t xml:space="preserve">Controlling for other motives of seasoned equity offerings in a sample of </w:t>
      </w:r>
      <w:r w:rsidR="00684BDC" w:rsidRPr="004F6149">
        <w:rPr>
          <w:rFonts w:ascii="Times New Roman" w:hAnsi="Times New Roman" w:cs="Times New Roman"/>
          <w:sz w:val="24"/>
          <w:szCs w:val="24"/>
        </w:rPr>
        <w:t>1,</w:t>
      </w:r>
      <w:r w:rsidRPr="004F6149">
        <w:rPr>
          <w:rFonts w:ascii="Times New Roman" w:hAnsi="Times New Roman" w:cs="Times New Roman"/>
          <w:sz w:val="24"/>
          <w:szCs w:val="24"/>
        </w:rPr>
        <w:t>7</w:t>
      </w:r>
      <w:r w:rsidR="00684BDC" w:rsidRPr="004F6149">
        <w:rPr>
          <w:rFonts w:ascii="Times New Roman" w:hAnsi="Times New Roman" w:cs="Times New Roman"/>
          <w:sz w:val="24"/>
          <w:szCs w:val="24"/>
        </w:rPr>
        <w:t>25</w:t>
      </w:r>
      <w:r w:rsidRPr="004F6149">
        <w:rPr>
          <w:rFonts w:ascii="Times New Roman" w:hAnsi="Times New Roman" w:cs="Times New Roman"/>
          <w:sz w:val="24"/>
          <w:szCs w:val="24"/>
        </w:rPr>
        <w:t xml:space="preserve"> secondary issues by 1,016 US non-financial firms from 2004 to 2013, we found that firms that we</w:t>
      </w:r>
      <w:r>
        <w:rPr>
          <w:rFonts w:ascii="Times New Roman" w:hAnsi="Times New Roman" w:cs="Times New Roman"/>
          <w:sz w:val="24"/>
          <w:szCs w:val="24"/>
        </w:rPr>
        <w:t xml:space="preserve">re ex-ante overlevered and overvalued were more likely to announce a seasoned equity offering. </w:t>
      </w:r>
      <w:r w:rsidRPr="00B96975">
        <w:rPr>
          <w:rFonts w:ascii="Times New Roman" w:hAnsi="Times New Roman" w:cs="Times New Roman"/>
          <w:sz w:val="24"/>
          <w:szCs w:val="24"/>
        </w:rPr>
        <w:t>As regards the market reaction to such capital structure adjustments, it is found that the market favorably reacted in both the short term as well as long term, as evidenced by positive 3-day CARs and BHARs, respectively</w:t>
      </w:r>
      <w:r>
        <w:rPr>
          <w:rFonts w:ascii="Times New Roman" w:hAnsi="Times New Roman" w:cs="Times New Roman"/>
          <w:sz w:val="24"/>
          <w:szCs w:val="24"/>
        </w:rPr>
        <w:t xml:space="preserve">. </w:t>
      </w:r>
      <w:r w:rsidR="00780EB7" w:rsidRPr="00812EA3">
        <w:rPr>
          <w:rFonts w:ascii="Times New Roman" w:hAnsi="Times New Roman" w:cs="Times New Roman"/>
          <w:sz w:val="24"/>
          <w:szCs w:val="24"/>
        </w:rPr>
        <w:t xml:space="preserve">Moreover, post event evidence suggests </w:t>
      </w:r>
      <w:r w:rsidRPr="00812EA3">
        <w:rPr>
          <w:rFonts w:ascii="Times New Roman" w:hAnsi="Times New Roman" w:cs="Times New Roman"/>
          <w:sz w:val="24"/>
          <w:szCs w:val="24"/>
        </w:rPr>
        <w:t xml:space="preserve">that </w:t>
      </w:r>
      <w:r w:rsidR="00780EB7" w:rsidRPr="00812EA3">
        <w:rPr>
          <w:rFonts w:ascii="Times New Roman" w:hAnsi="Times New Roman" w:cs="Times New Roman"/>
          <w:sz w:val="24"/>
          <w:szCs w:val="24"/>
        </w:rPr>
        <w:t xml:space="preserve">on the average </w:t>
      </w:r>
      <w:r w:rsidRPr="00812EA3">
        <w:rPr>
          <w:rFonts w:ascii="Times New Roman" w:hAnsi="Times New Roman" w:cs="Times New Roman"/>
          <w:sz w:val="24"/>
          <w:szCs w:val="24"/>
        </w:rPr>
        <w:t xml:space="preserve">overlevered firms </w:t>
      </w:r>
      <w:r w:rsidR="00870094" w:rsidRPr="00812EA3">
        <w:rPr>
          <w:rFonts w:ascii="Times New Roman" w:hAnsi="Times New Roman" w:cs="Times New Roman"/>
          <w:sz w:val="24"/>
          <w:szCs w:val="24"/>
        </w:rPr>
        <w:t xml:space="preserve">reduced </w:t>
      </w:r>
      <w:r w:rsidRPr="00812EA3">
        <w:rPr>
          <w:rFonts w:ascii="Times New Roman" w:hAnsi="Times New Roman" w:cs="Times New Roman"/>
          <w:sz w:val="24"/>
          <w:szCs w:val="24"/>
        </w:rPr>
        <w:t xml:space="preserve">their deviations from the target and that their leverage levels </w:t>
      </w:r>
      <w:r w:rsidR="00870094" w:rsidRPr="00812EA3">
        <w:rPr>
          <w:rFonts w:ascii="Times New Roman" w:hAnsi="Times New Roman" w:cs="Times New Roman"/>
          <w:sz w:val="24"/>
          <w:szCs w:val="24"/>
        </w:rPr>
        <w:t xml:space="preserve">mainly </w:t>
      </w:r>
      <w:r w:rsidRPr="00812EA3">
        <w:rPr>
          <w:rFonts w:ascii="Times New Roman" w:hAnsi="Times New Roman" w:cs="Times New Roman"/>
          <w:sz w:val="24"/>
          <w:szCs w:val="24"/>
        </w:rPr>
        <w:t xml:space="preserve">stayed </w:t>
      </w:r>
      <w:r w:rsidR="009D3963" w:rsidRPr="00812EA3">
        <w:rPr>
          <w:rFonts w:ascii="Times New Roman" w:hAnsi="Times New Roman" w:cs="Times New Roman"/>
          <w:sz w:val="24"/>
          <w:szCs w:val="24"/>
        </w:rPr>
        <w:t xml:space="preserve">around the </w:t>
      </w:r>
      <w:r w:rsidRPr="00812EA3">
        <w:rPr>
          <w:rFonts w:ascii="Times New Roman" w:hAnsi="Times New Roman" w:cs="Times New Roman"/>
          <w:sz w:val="24"/>
          <w:szCs w:val="24"/>
        </w:rPr>
        <w:t>target</w:t>
      </w:r>
      <w:r w:rsidR="009D3963" w:rsidRPr="00812EA3">
        <w:rPr>
          <w:rFonts w:ascii="Times New Roman" w:hAnsi="Times New Roman" w:cs="Times New Roman"/>
          <w:sz w:val="24"/>
          <w:szCs w:val="24"/>
        </w:rPr>
        <w:t>s</w:t>
      </w:r>
      <w:r w:rsidRPr="00812EA3">
        <w:rPr>
          <w:rFonts w:ascii="Times New Roman" w:hAnsi="Times New Roman" w:cs="Times New Roman"/>
          <w:sz w:val="24"/>
          <w:szCs w:val="24"/>
        </w:rPr>
        <w:t xml:space="preserve"> till at least 3 years after the secondary equity issues.</w:t>
      </w:r>
      <w:r w:rsidRPr="00812EA3" w:rsidDel="003C6079">
        <w:rPr>
          <w:rFonts w:ascii="Times New Roman" w:hAnsi="Times New Roman" w:cs="Times New Roman"/>
          <w:sz w:val="24"/>
          <w:szCs w:val="24"/>
        </w:rPr>
        <w:t xml:space="preserve"> </w:t>
      </w:r>
      <w:r w:rsidRPr="00812EA3">
        <w:rPr>
          <w:rFonts w:ascii="Times New Roman" w:hAnsi="Times New Roman" w:cs="Times New Roman"/>
          <w:sz w:val="24"/>
          <w:szCs w:val="24"/>
        </w:rPr>
        <w:t xml:space="preserve">  </w:t>
      </w:r>
    </w:p>
    <w:p w14:paraId="7DB939BF" w14:textId="77777777" w:rsidR="00263967" w:rsidRPr="00422E3E" w:rsidRDefault="00263967" w:rsidP="00263967">
      <w:pPr>
        <w:autoSpaceDE w:val="0"/>
        <w:autoSpaceDN w:val="0"/>
        <w:adjustRightInd w:val="0"/>
        <w:spacing w:after="0" w:line="240" w:lineRule="auto"/>
        <w:rPr>
          <w:rFonts w:ascii="Times New Roman" w:hAnsi="Times New Roman" w:cs="Times New Roman"/>
          <w:sz w:val="24"/>
          <w:szCs w:val="24"/>
        </w:rPr>
      </w:pPr>
      <w:r w:rsidRPr="00422E3E">
        <w:rPr>
          <w:rFonts w:ascii="Times New Roman" w:hAnsi="Times New Roman" w:cs="Times New Roman"/>
          <w:sz w:val="24"/>
          <w:szCs w:val="24"/>
        </w:rPr>
        <w:t xml:space="preserve">JEL classification: </w:t>
      </w:r>
      <w:r>
        <w:rPr>
          <w:rFonts w:ascii="Times New Roman" w:hAnsi="Times New Roman" w:cs="Times New Roman"/>
          <w:sz w:val="24"/>
          <w:szCs w:val="24"/>
        </w:rPr>
        <w:t xml:space="preserve">G12, G14, </w:t>
      </w:r>
      <w:r w:rsidRPr="00422E3E">
        <w:rPr>
          <w:rFonts w:ascii="Times New Roman" w:hAnsi="Times New Roman" w:cs="Times New Roman"/>
          <w:sz w:val="24"/>
          <w:szCs w:val="24"/>
        </w:rPr>
        <w:t>G30, G32</w:t>
      </w:r>
      <w:r>
        <w:rPr>
          <w:rFonts w:ascii="Times New Roman" w:hAnsi="Times New Roman" w:cs="Times New Roman"/>
          <w:sz w:val="24"/>
          <w:szCs w:val="24"/>
        </w:rPr>
        <w:t>,</w:t>
      </w:r>
    </w:p>
    <w:p w14:paraId="45E9587C" w14:textId="77777777" w:rsidR="00263967" w:rsidRPr="00422E3E" w:rsidRDefault="00263967" w:rsidP="00263967">
      <w:pPr>
        <w:autoSpaceDE w:val="0"/>
        <w:autoSpaceDN w:val="0"/>
        <w:adjustRightInd w:val="0"/>
        <w:spacing w:after="0" w:line="240" w:lineRule="auto"/>
        <w:rPr>
          <w:rFonts w:ascii="Times New Roman" w:hAnsi="Times New Roman" w:cs="Times New Roman"/>
          <w:sz w:val="24"/>
          <w:szCs w:val="24"/>
        </w:rPr>
      </w:pPr>
    </w:p>
    <w:p w14:paraId="23F46FE1" w14:textId="77777777" w:rsidR="00263967" w:rsidRPr="00422E3E" w:rsidRDefault="00263967" w:rsidP="00263967">
      <w:pPr>
        <w:spacing w:line="276" w:lineRule="auto"/>
        <w:rPr>
          <w:rFonts w:ascii="Times New Roman" w:hAnsi="Times New Roman" w:cs="Times New Roman"/>
          <w:sz w:val="24"/>
          <w:szCs w:val="24"/>
        </w:rPr>
      </w:pPr>
      <w:r w:rsidRPr="00422E3E">
        <w:rPr>
          <w:rFonts w:ascii="Times New Roman" w:hAnsi="Times New Roman" w:cs="Times New Roman"/>
          <w:b/>
          <w:sz w:val="24"/>
          <w:szCs w:val="24"/>
        </w:rPr>
        <w:t>Keywords:</w:t>
      </w:r>
      <w:r w:rsidRPr="00422E3E">
        <w:rPr>
          <w:rFonts w:ascii="Times New Roman" w:hAnsi="Times New Roman" w:cs="Times New Roman"/>
          <w:sz w:val="24"/>
          <w:szCs w:val="24"/>
        </w:rPr>
        <w:t xml:space="preserve"> optimal capital structure, equity mispricing, market timing, seasoned equity offering, residual income valuation model.</w:t>
      </w:r>
    </w:p>
    <w:p w14:paraId="7374D49D" w14:textId="77777777" w:rsidR="00263967" w:rsidRPr="00F91454" w:rsidRDefault="00263967" w:rsidP="00263967">
      <w:pPr>
        <w:pStyle w:val="ListParagraph"/>
        <w:numPr>
          <w:ilvl w:val="0"/>
          <w:numId w:val="13"/>
        </w:numPr>
        <w:rPr>
          <w:rFonts w:ascii="Times New Roman" w:hAnsi="Times New Roman" w:cs="Times New Roman"/>
          <w:sz w:val="24"/>
          <w:szCs w:val="24"/>
        </w:rPr>
      </w:pPr>
      <w:r w:rsidRPr="00422E3E">
        <w:rPr>
          <w:rFonts w:ascii="Times New Roman" w:hAnsi="Times New Roman" w:cs="Times New Roman"/>
          <w:b/>
          <w:sz w:val="24"/>
          <w:szCs w:val="24"/>
        </w:rPr>
        <w:t>Introduction</w:t>
      </w:r>
    </w:p>
    <w:p w14:paraId="640D8EFB" w14:textId="77777777" w:rsidR="005857DD"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Pr="007B6D90">
        <w:rPr>
          <w:rFonts w:ascii="Times New Roman" w:hAnsi="Times New Roman" w:cs="Times New Roman"/>
          <w:sz w:val="24"/>
          <w:szCs w:val="24"/>
        </w:rPr>
        <w:t>he s</w:t>
      </w:r>
      <w:r>
        <w:rPr>
          <w:rFonts w:ascii="Times New Roman" w:hAnsi="Times New Roman" w:cs="Times New Roman"/>
          <w:sz w:val="24"/>
          <w:szCs w:val="24"/>
        </w:rPr>
        <w:t xml:space="preserve">easoned equity offering (SEOs) </w:t>
      </w:r>
      <w:r w:rsidRPr="00422E3E">
        <w:rPr>
          <w:rFonts w:ascii="Times New Roman" w:hAnsi="Times New Roman" w:cs="Times New Roman"/>
          <w:sz w:val="24"/>
          <w:szCs w:val="24"/>
        </w:rPr>
        <w:t xml:space="preserve">is an important source of financing as well as a measure </w:t>
      </w:r>
      <w:r w:rsidRPr="00303B0D">
        <w:rPr>
          <w:rFonts w:ascii="Times New Roman" w:hAnsi="Times New Roman" w:cs="Times New Roman"/>
          <w:sz w:val="24"/>
          <w:szCs w:val="24"/>
        </w:rPr>
        <w:t xml:space="preserve">to </w:t>
      </w:r>
      <w:r w:rsidR="00915AD6">
        <w:rPr>
          <w:rFonts w:ascii="Times New Roman" w:hAnsi="Times New Roman" w:cs="Times New Roman"/>
          <w:sz w:val="24"/>
          <w:szCs w:val="24"/>
        </w:rPr>
        <w:t xml:space="preserve">alter the capital structure of </w:t>
      </w:r>
      <w:r w:rsidR="00915AD6" w:rsidRPr="00303B0D">
        <w:rPr>
          <w:rFonts w:ascii="Times New Roman" w:hAnsi="Times New Roman" w:cs="Times New Roman"/>
          <w:sz w:val="24"/>
          <w:szCs w:val="24"/>
        </w:rPr>
        <w:t>a firm</w:t>
      </w:r>
      <w:r w:rsidRPr="00303B0D">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PEVuZE5vdGU+PENpdGU+PEF1dGhvcj5EZUFuZ2VsbzwvQXV0aG9yPjxZZWFyPjIwMTA8L1llYXI+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</w:fldData>
        </w:fldChar>
      </w:r>
      <w:r w:rsidR="00581DBB">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PEVuZE5vdGU+PENpdGU+PEF1dGhvcj5EZUFuZ2VsbzwvQXV0aG9yPjxZZWFyPjIwMTA8L1llYXI+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</w:fldData>
        </w:fldChar>
      </w:r>
      <w:r w:rsidR="00581DBB">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581DBB">
        <w:rPr>
          <w:rFonts w:ascii="Times New Roman" w:hAnsi="Times New Roman" w:cs="Times New Roman"/>
          <w:noProof/>
          <w:sz w:val="24"/>
          <w:szCs w:val="24"/>
        </w:rPr>
        <w:t>(DeAngelo, DeAngelo, &amp; Stulz, 2010; Eckbo, Masulis, &amp; Norli, 2007; Masulis &amp; Korwar, 1986)</w:t>
      </w:r>
      <w:r w:rsidR="002D0138">
        <w:rPr>
          <w:rFonts w:ascii="Times New Roman" w:hAnsi="Times New Roman" w:cs="Times New Roman"/>
          <w:sz w:val="24"/>
          <w:szCs w:val="24"/>
        </w:rPr>
        <w:fldChar w:fldCharType="end"/>
      </w:r>
      <w:r w:rsidRPr="00303B0D">
        <w:rPr>
          <w:rFonts w:ascii="Times New Roman" w:hAnsi="Times New Roman" w:cs="Times New Roman"/>
          <w:sz w:val="24"/>
          <w:szCs w:val="24"/>
        </w:rPr>
        <w:t xml:space="preserve">. Another important reason which </w:t>
      </w:r>
      <w:r>
        <w:rPr>
          <w:rFonts w:ascii="Times New Roman" w:hAnsi="Times New Roman" w:cs="Times New Roman"/>
          <w:sz w:val="24"/>
          <w:szCs w:val="24"/>
        </w:rPr>
        <w:t>stimulates</w:t>
      </w:r>
      <w:r w:rsidRPr="00303B0D">
        <w:rPr>
          <w:rFonts w:ascii="Times New Roman" w:hAnsi="Times New Roman" w:cs="Times New Roman"/>
          <w:sz w:val="24"/>
          <w:szCs w:val="24"/>
        </w:rPr>
        <w:t xml:space="preserve"> firms to announce SEO’s is </w:t>
      </w:r>
      <w:r>
        <w:rPr>
          <w:rFonts w:ascii="Times New Roman" w:hAnsi="Times New Roman" w:cs="Times New Roman"/>
          <w:sz w:val="24"/>
          <w:szCs w:val="24"/>
        </w:rPr>
        <w:t>getting</w:t>
      </w:r>
      <w:r w:rsidRPr="00422E3E">
        <w:rPr>
          <w:rFonts w:ascii="Times New Roman" w:hAnsi="Times New Roman" w:cs="Times New Roman"/>
          <w:sz w:val="24"/>
          <w:szCs w:val="24"/>
        </w:rPr>
        <w:t xml:space="preserve"> economic gains from overvaluation by considering the market timing</w:t>
      </w:r>
      <w:r w:rsidR="004F1494">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&lt;EndNote&gt;&lt;Cite&gt;&lt;Author&gt;Bayless&lt;/Author&gt;&lt;Year&gt;1996&lt;/Year&gt;&lt;RecNum&gt;7&lt;/RecNum&gt;&lt;DisplayText&gt;(Bayless &amp;amp; Chaplinsky, 1996; Graham &amp;amp; Harvey, 2001)&lt;/DisplayText&gt;&lt;record&gt;&lt;rec-number&gt;7&lt;/rec-number&gt;&lt;foreign-keys&gt;&lt;key app="EN" db-id="fe9zz05ets2f9oes5vbx2dxzxpwt5fst5555" timestamp="1545419084"&gt;7&lt;/key&gt;&lt;/foreign-keys&gt;&lt;ref-type name="Journal Article"&gt;17&lt;/ref-type&gt;&lt;contributors&gt;&lt;authors&gt;&lt;author&gt;Bayless, Mark&lt;/author&gt;&lt;author&gt;Chaplinsky, Susan&lt;/author&gt;&lt;/authors&gt;&lt;/contributors&gt;&lt;titles&gt;&lt;title&gt;Is there a window of opportunity for seasoned equity issuance?&lt;/title&gt;&lt;secondary-title&gt;The journal of finance&lt;/secondary-title&gt;&lt;/titles&gt;&lt;periodical&gt;&lt;full-title&gt;The Journal of Finance&lt;/full-title&gt;&lt;/periodical&gt;&lt;pages&gt;253-278&lt;/pages&gt;&lt;volume&gt;51&lt;/volume&gt;&lt;number&gt;1&lt;/number&gt;&lt;dates&gt;&lt;year&gt;1996&lt;/year&gt;&lt;/dates&gt;&lt;isbn&gt;1540-6261&lt;/isbn&gt;&lt;urls&gt;&lt;/urls&gt;&lt;/record&gt;&lt;/Cite&gt;&lt;Cite&gt;&lt;Author&gt;Graham&lt;/Author&gt;&lt;Year&gt;2001&lt;/Year&gt;&lt;RecNum&gt;8&lt;/RecNum&gt;&lt;record&gt;&lt;rec-number&gt;8&lt;/rec-number&gt;&lt;foreign-keys&gt;&lt;key app="EN" db-id="fe9zz05ets2f9oes5vbx2dxzxpwt5fst5555" timestamp="1545419084"&gt;8&lt;/key&gt;&lt;/foreign-keys&gt;&lt;ref-type name="Journal Article"&gt;17&lt;/ref-type&gt;&lt;contributors&gt;&lt;authors&gt;&lt;author&gt;Graham, John R&lt;/author&gt;&lt;author&gt;Harvey, Campbell R&lt;/author&gt;&lt;/authors&gt;&lt;/contributors&gt;&lt;titles&gt;&lt;title&gt;The theory and practice of corporate finance: Evidence from the field&lt;/title&gt;&lt;secondary-title&gt;Journal of financial economics&lt;/secondary-title&gt;&lt;/titles&gt;&lt;periodical&gt;&lt;full-title&gt;Journal of financial economics&lt;/full-title&gt;&lt;/periodical&gt;&lt;pages&gt;187-243&lt;/pages&gt;&lt;volume&gt;60&lt;/volume&gt;&lt;number&gt;2&lt;/number&gt;&lt;dates&gt;&lt;year&gt;2001&lt;/year&gt;&lt;/dates&gt;&lt;isbn&gt;0304-405X&lt;/isbn&gt;&lt;urls&gt;&lt;/urls&gt;&lt;/record&gt;&lt;/Cite&gt;&lt;/EndNote&gt;</w:instrText>
      </w:r>
      <w:r w:rsidR="002D0138">
        <w:rPr>
          <w:rFonts w:ascii="Times New Roman" w:hAnsi="Times New Roman" w:cs="Times New Roman"/>
          <w:sz w:val="24"/>
          <w:szCs w:val="24"/>
        </w:rPr>
        <w:fldChar w:fldCharType="separate"/>
      </w:r>
      <w:r>
        <w:rPr>
          <w:rFonts w:ascii="Times New Roman" w:hAnsi="Times New Roman" w:cs="Times New Roman"/>
          <w:noProof/>
          <w:sz w:val="24"/>
          <w:szCs w:val="24"/>
        </w:rPr>
        <w:t>(Bayless &amp; Chaplinsky, 1996; Graham &amp; Harvey, 2001)</w:t>
      </w:r>
      <w:r w:rsidR="002D0138">
        <w:rPr>
          <w:rFonts w:ascii="Times New Roman" w:hAnsi="Times New Roman" w:cs="Times New Roman"/>
          <w:sz w:val="24"/>
          <w:szCs w:val="24"/>
        </w:rPr>
        <w:fldChar w:fldCharType="end"/>
      </w:r>
      <w:r w:rsidRPr="00303215">
        <w:rPr>
          <w:rFonts w:ascii="Times New Roman" w:hAnsi="Times New Roman" w:cs="Times New Roman"/>
          <w:sz w:val="24"/>
          <w:szCs w:val="24"/>
        </w:rPr>
        <w:t xml:space="preserve">. If managers want to maximize the wealth of </w:t>
      </w:r>
      <w:r>
        <w:rPr>
          <w:rFonts w:ascii="Times New Roman" w:hAnsi="Times New Roman" w:cs="Times New Roman"/>
          <w:sz w:val="24"/>
          <w:szCs w:val="24"/>
        </w:rPr>
        <w:t xml:space="preserve">the </w:t>
      </w:r>
      <w:r w:rsidRPr="00303215">
        <w:rPr>
          <w:rFonts w:ascii="Times New Roman" w:hAnsi="Times New Roman" w:cs="Times New Roman"/>
          <w:sz w:val="24"/>
          <w:szCs w:val="24"/>
        </w:rPr>
        <w:t>existing shareholders, they offer securities to them only when they believe that it is undervalued</w:t>
      </w:r>
      <w:r w:rsidR="007C6FA0">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351FB8">
        <w:rPr>
          <w:rFonts w:ascii="Times New Roman" w:hAnsi="Times New Roman" w:cs="Times New Roman"/>
          <w:sz w:val="24"/>
          <w:szCs w:val="24"/>
        </w:rPr>
        <w:instrText xml:space="preserve"> ADDIN EN.CITE &lt;EndNote&gt;&lt;Cite&gt;&lt;Author&gt;Myers&lt;/Author&gt;&lt;Year&gt;1984&lt;/Year&gt;&lt;RecNum&gt;42&lt;/RecNum&gt;&lt;DisplayText&gt;(Jenter, Lewellen, &amp;amp; Warner, 2011; Myers &amp;amp; Majluf, 1984)&lt;/DisplayText&gt;&lt;record&gt;&lt;rec-number&gt;42&lt;/rec-number&gt;&lt;foreign-keys&gt;&lt;key app="EN" db-id="fe9zz05ets2f9oes5vbx2dxzxpwt5fst5555" timestamp="1545544695"&gt;42&lt;/key&gt;&lt;/foreign-keys&gt;&lt;ref-type name="Journal Article"&gt;17&lt;/ref-type&gt;&lt;contributors&gt;&lt;authors&gt;&lt;author&gt;Myers, Stewart C&lt;/author&gt;&lt;author&gt;Majluf, Nicholas S&lt;/author&gt;&lt;/authors&gt;&lt;/contributors&gt;&lt;titles&gt;&lt;title&gt;Corporate financing and investment decisions when firms have information that investors do not have&lt;/title&gt;&lt;secondary-title&gt;Journal of financial economics&lt;/secondary-title&gt;&lt;/titles&gt;&lt;periodical&gt;&lt;full-title&gt;Journal of financial economics&lt;/full-title&gt;&lt;/periodical&gt;&lt;pages&gt;187-221&lt;/pages&gt;&lt;volume&gt;13&lt;/volume&gt;&lt;number&gt;2&lt;/number&gt;&lt;dates&gt;&lt;year&gt;1984&lt;/year&gt;&lt;/dates&gt;&lt;isbn&gt;0304-405X&lt;/isbn&gt;&lt;urls&gt;&lt;/urls&gt;&lt;/record&gt;&lt;/Cite&gt;&lt;Cite&gt;&lt;Author&gt;Jenter&lt;/Author&gt;&lt;Year&gt;2011&lt;/Year&gt;&lt;RecNum&gt;2&lt;/RecNum&gt;&lt;record&gt;&lt;rec-number&gt;2&lt;/rec-number&gt;&lt;foreign-keys&gt;&lt;key app="EN" db-id="fe9zz05ets2f9oes5vbx2dxzxpwt5fst5555" timestamp="1545315673"&gt;2&lt;/key&gt;&lt;/foreign-keys&gt;&lt;ref-type name="Journal Article"&gt;17&lt;/ref-type&gt;&lt;contributors&gt;&lt;authors&gt;&lt;author&gt;Jenter, Dirk&lt;/author&gt;&lt;author&gt;Lewellen, Katharina&lt;/author&gt;&lt;author&gt;Warner, Jerold B&lt;/author&gt;&lt;/authors&gt;&lt;/contributors&gt;&lt;titles&gt;&lt;title&gt;Security issue timing: What do managers know, and when do they know it?&lt;/title&gt;&lt;secondary-title&gt;The Journal of Finance&lt;/secondary-title&gt;&lt;/titles&gt;&lt;periodical&gt;&lt;full-title&gt;The Journal of Finance&lt;/full-title&gt;&lt;/periodical&gt;&lt;pages&gt;413-443&lt;/pages&gt;&lt;volume&gt;66&lt;/volume&gt;&lt;number&gt;2&lt;/number&gt;&lt;dates&gt;&lt;year&gt;2011&lt;/year&gt;&lt;/dates&gt;&lt;isbn&gt;0022-1082&lt;/isbn&gt;&lt;urls&gt;&lt;/urls&gt;&lt;/record&gt;&lt;/Cite&gt;&lt;/EndNote&gt;</w:instrText>
      </w:r>
      <w:r w:rsidR="002D0138">
        <w:rPr>
          <w:rFonts w:ascii="Times New Roman" w:hAnsi="Times New Roman" w:cs="Times New Roman"/>
          <w:sz w:val="24"/>
          <w:szCs w:val="24"/>
        </w:rPr>
        <w:fldChar w:fldCharType="separate"/>
      </w:r>
      <w:r w:rsidR="00351FB8">
        <w:rPr>
          <w:rFonts w:ascii="Times New Roman" w:hAnsi="Times New Roman" w:cs="Times New Roman"/>
          <w:noProof/>
          <w:sz w:val="24"/>
          <w:szCs w:val="24"/>
        </w:rPr>
        <w:t>(Jenter, Lewellen, &amp; Warner, 2011; Myers &amp; Majluf, 1984)</w:t>
      </w:r>
      <w:r w:rsidR="002D0138">
        <w:rPr>
          <w:rFonts w:ascii="Times New Roman" w:hAnsi="Times New Roman" w:cs="Times New Roman"/>
          <w:sz w:val="24"/>
          <w:szCs w:val="24"/>
        </w:rPr>
        <w:fldChar w:fldCharType="end"/>
      </w:r>
      <w:r w:rsidRPr="00303215">
        <w:rPr>
          <w:rFonts w:ascii="Times New Roman" w:hAnsi="Times New Roman" w:cs="Times New Roman"/>
          <w:sz w:val="24"/>
          <w:szCs w:val="24"/>
        </w:rPr>
        <w:t>. However, most of the literature supports that the capital market reacts negatively, approximately -1% to -3% on average, towards SEO announcements</w:t>
      </w:r>
      <w:r w:rsidR="00C05BA1">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PEVuZE5vdGU+PENpdGU+PEF1dGhvcj5Bc3F1aXRoPC9BdXRob3I+PFllYXI+MTk4NjwvWWVhcj48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</w:fldData>
        </w:fldChar>
      </w:r>
      <w:r w:rsidR="00800C84">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PEVuZE5vdGU+PENpdGU+PEF1dGhvcj5Bc3F1aXRoPC9BdXRob3I+PFllYXI+MTk4NjwvWWVhcj48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</w:fldData>
        </w:fldChar>
      </w:r>
      <w:r w:rsidR="00800C84">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800C84">
        <w:rPr>
          <w:rFonts w:ascii="Times New Roman" w:hAnsi="Times New Roman" w:cs="Times New Roman"/>
          <w:noProof/>
          <w:sz w:val="24"/>
          <w:szCs w:val="24"/>
        </w:rPr>
        <w:t>(Asquith &amp; Mullins, 1986; Bradley &amp; Yuan, 2013; Huang &amp; Ritter, 2009; Intintoli, Jategaonkar, &amp; Kahle, 2014; Jindra, 2000; Korajczyk, Lucas, &amp; McDonald, 1991; Masulis &amp; Korwar, 1986; Purnanandam &amp; Swaminathan, 2006)</w:t>
      </w:r>
      <w:r w:rsidR="002D0138">
        <w:rPr>
          <w:rFonts w:ascii="Times New Roman" w:hAnsi="Times New Roman" w:cs="Times New Roman"/>
          <w:sz w:val="24"/>
          <w:szCs w:val="24"/>
        </w:rPr>
        <w:fldChar w:fldCharType="end"/>
      </w:r>
      <w:r w:rsidRPr="007B6D90">
        <w:rPr>
          <w:rFonts w:ascii="Times New Roman" w:hAnsi="Times New Roman" w:cs="Times New Roman"/>
          <w:sz w:val="24"/>
          <w:szCs w:val="24"/>
        </w:rPr>
        <w:t xml:space="preserve">. </w:t>
      </w:r>
      <w:r>
        <w:rPr>
          <w:rFonts w:ascii="Times New Roman" w:hAnsi="Times New Roman" w:cs="Times New Roman"/>
          <w:sz w:val="24"/>
          <w:szCs w:val="24"/>
        </w:rPr>
        <w:t>In the short-run, there is subsequent decline in operating performance of firms. However, t</w:t>
      </w:r>
      <w:r w:rsidRPr="00422E3E">
        <w:rPr>
          <w:rFonts w:ascii="Times New Roman" w:hAnsi="Times New Roman" w:cs="Times New Roman"/>
          <w:sz w:val="24"/>
          <w:szCs w:val="24"/>
        </w:rPr>
        <w:t xml:space="preserve">hese stocks perform well in long run </w:t>
      </w:r>
      <w:r w:rsidR="002D0138">
        <w:rPr>
          <w:rFonts w:ascii="Times New Roman" w:hAnsi="Times New Roman" w:cs="Times New Roman"/>
          <w:sz w:val="24"/>
          <w:szCs w:val="24"/>
        </w:rPr>
        <w:fldChar w:fldCharType="begin"/>
      </w:r>
      <w:r w:rsidR="005857DD">
        <w:rPr>
          <w:rFonts w:ascii="Times New Roman" w:hAnsi="Times New Roman" w:cs="Times New Roman"/>
          <w:sz w:val="24"/>
          <w:szCs w:val="24"/>
        </w:rPr>
        <w:instrText xml:space="preserve"> ADDIN EN.CITE &lt;EndNote&gt;&lt;Cite&gt;&lt;Author&gt;Chemmanur&lt;/Author&gt;&lt;Year&gt;2009&lt;/Year&gt;&lt;RecNum&gt;11&lt;/RecNum&gt;&lt;DisplayText&gt;(Chemmanur, He, &amp;amp; Hu, 2009)&lt;/DisplayText&gt;&lt;record&gt;&lt;rec-number&gt;11&lt;/rec-number&gt;&lt;foreign-keys&gt;&lt;key app="EN" db-id="fe9zz05ets2f9oes5vbx2dxzxpwt5fst5555" timestamp="1545419084"&gt;11&lt;/key&gt;&lt;/foreign-keys&gt;&lt;ref-type name="Journal Article"&gt;17&lt;/ref-type&gt;&lt;contributors&gt;&lt;authors&gt;&lt;author&gt;Chemmanur, Thomas J&lt;/author&gt;&lt;author&gt;He, Shan&lt;/author&gt;&lt;author&gt;Hu, Gang&lt;/author&gt;&lt;/authors&gt;&lt;/contributors&gt;&lt;titles&gt;&lt;title&gt;The role of institutional investors in seasoned equity offerings&lt;/title&gt;&lt;secondary-title&gt;Journal of financial economics&lt;/secondary-title&gt;&lt;/titles&gt;&lt;periodical&gt;&lt;full-title&gt;Journal of financial economics&lt;/full-title&gt;&lt;/periodical&gt;&lt;pages&gt;384-411&lt;/pages&gt;&lt;volume&gt;94&lt;/volume&gt;&lt;number&gt;3&lt;/number&gt;&lt;dates&gt;&lt;year&gt;2009&lt;/year&gt;&lt;/dates&gt;&lt;isbn&gt;0304-405X&lt;/isbn&gt;&lt;urls&gt;&lt;/urls&gt;&lt;/record&gt;&lt;/Cite&gt;&lt;/EndNote&gt;</w:instrText>
      </w:r>
      <w:r w:rsidR="002D0138">
        <w:rPr>
          <w:rFonts w:ascii="Times New Roman" w:hAnsi="Times New Roman" w:cs="Times New Roman"/>
          <w:sz w:val="24"/>
          <w:szCs w:val="24"/>
        </w:rPr>
        <w:fldChar w:fldCharType="separate"/>
      </w:r>
      <w:r w:rsidR="005857DD">
        <w:rPr>
          <w:rFonts w:ascii="Times New Roman" w:hAnsi="Times New Roman" w:cs="Times New Roman"/>
          <w:noProof/>
          <w:sz w:val="24"/>
          <w:szCs w:val="24"/>
        </w:rPr>
        <w:t>(Chemmanur, He, &amp; Hu, 2009)</w:t>
      </w:r>
      <w:r w:rsidR="002D0138">
        <w:rPr>
          <w:rFonts w:ascii="Times New Roman" w:hAnsi="Times New Roman" w:cs="Times New Roman"/>
          <w:sz w:val="24"/>
          <w:szCs w:val="24"/>
        </w:rPr>
        <w:fldChar w:fldCharType="end"/>
      </w:r>
      <w:r w:rsidRPr="00422E3E">
        <w:rPr>
          <w:rFonts w:ascii="Times New Roman" w:hAnsi="Times New Roman" w:cs="Times New Roman"/>
          <w:sz w:val="24"/>
          <w:szCs w:val="24"/>
        </w:rPr>
        <w:t>.</w: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Issuing new stocks also adjusts </w:t>
      </w:r>
      <w:r w:rsidRPr="00422E3E">
        <w:rPr>
          <w:rFonts w:ascii="Times New Roman" w:hAnsi="Times New Roman" w:cs="Times New Roman"/>
          <w:sz w:val="24"/>
          <w:szCs w:val="24"/>
        </w:rPr>
        <w:lastRenderedPageBreak/>
        <w:t xml:space="preserve">a firm's capital structure as issuing shares increases equity, which </w:t>
      </w:r>
      <w:r>
        <w:rPr>
          <w:rFonts w:ascii="Times New Roman" w:hAnsi="Times New Roman" w:cs="Times New Roman"/>
          <w:sz w:val="24"/>
          <w:szCs w:val="24"/>
        </w:rPr>
        <w:t xml:space="preserve">consequently, </w:t>
      </w:r>
      <w:r w:rsidRPr="00422E3E">
        <w:rPr>
          <w:rFonts w:ascii="Times New Roman" w:hAnsi="Times New Roman" w:cs="Times New Roman"/>
          <w:sz w:val="24"/>
          <w:szCs w:val="24"/>
        </w:rPr>
        <w:t xml:space="preserve">decreases a firm's debt </w:t>
      </w:r>
      <w:r>
        <w:rPr>
          <w:rFonts w:ascii="Times New Roman" w:hAnsi="Times New Roman" w:cs="Times New Roman"/>
          <w:sz w:val="24"/>
          <w:szCs w:val="24"/>
        </w:rPr>
        <w:t xml:space="preserve">to equity </w:t>
      </w:r>
      <w:r w:rsidRPr="00422E3E">
        <w:rPr>
          <w:rFonts w:ascii="Times New Roman" w:hAnsi="Times New Roman" w:cs="Times New Roman"/>
          <w:sz w:val="24"/>
          <w:szCs w:val="24"/>
        </w:rPr>
        <w:t>ratio.</w:t>
      </w:r>
    </w:p>
    <w:p w14:paraId="77332E70" w14:textId="77777777" w:rsidR="004F1494" w:rsidRDefault="00263967" w:rsidP="00263967">
      <w:pPr>
        <w:spacing w:line="276" w:lineRule="auto"/>
        <w:jc w:val="both"/>
        <w:rPr>
          <w:rFonts w:ascii="Times New Roman" w:hAnsi="Times New Roman" w:cs="Times New Roman"/>
          <w:sz w:val="24"/>
          <w:szCs w:val="24"/>
        </w:rPr>
      </w:pPr>
      <w:r w:rsidRPr="00B1003C">
        <w:rPr>
          <w:rFonts w:ascii="Times New Roman" w:hAnsi="Times New Roman" w:cs="Times New Roman"/>
          <w:sz w:val="24"/>
          <w:szCs w:val="24"/>
        </w:rPr>
        <w:t xml:space="preserve">There is no universal </w:t>
      </w:r>
      <w:r>
        <w:rPr>
          <w:rFonts w:ascii="Times New Roman" w:hAnsi="Times New Roman" w:cs="Times New Roman"/>
          <w:sz w:val="24"/>
          <w:szCs w:val="24"/>
        </w:rPr>
        <w:t>consensus on the proper level of debt to equity ratio a firm should maintain</w:t>
      </w:r>
      <w:r w:rsidRPr="00B1003C">
        <w:rPr>
          <w:rFonts w:ascii="Times New Roman" w:hAnsi="Times New Roman" w:cs="Times New Roman"/>
          <w:sz w:val="24"/>
          <w:szCs w:val="24"/>
        </w:rPr>
        <w:t xml:space="preserve">. </w:t>
      </w:r>
      <w:r>
        <w:rPr>
          <w:rFonts w:ascii="Times New Roman" w:hAnsi="Times New Roman" w:cs="Times New Roman"/>
          <w:sz w:val="24"/>
          <w:szCs w:val="24"/>
        </w:rPr>
        <w:t>However, t</w:t>
      </w:r>
      <w:r w:rsidRPr="00B1003C">
        <w:rPr>
          <w:rFonts w:ascii="Times New Roman" w:hAnsi="Times New Roman" w:cs="Times New Roman"/>
          <w:sz w:val="24"/>
          <w:szCs w:val="24"/>
        </w:rPr>
        <w:t xml:space="preserve">here </w:t>
      </w:r>
      <w:r>
        <w:rPr>
          <w:rFonts w:ascii="Times New Roman" w:hAnsi="Times New Roman" w:cs="Times New Roman"/>
          <w:sz w:val="24"/>
          <w:szCs w:val="24"/>
        </w:rPr>
        <w:t xml:space="preserve">are some </w:t>
      </w:r>
      <w:r w:rsidRPr="00AB54BB">
        <w:rPr>
          <w:rFonts w:ascii="Times New Roman" w:hAnsi="Times New Roman" w:cs="Times New Roman"/>
          <w:sz w:val="24"/>
          <w:szCs w:val="24"/>
        </w:rPr>
        <w:t>conditional theories</w:t>
      </w:r>
      <w:r>
        <w:rPr>
          <w:rFonts w:ascii="Times New Roman" w:hAnsi="Times New Roman" w:cs="Times New Roman"/>
          <w:sz w:val="24"/>
          <w:szCs w:val="24"/>
        </w:rPr>
        <w:t xml:space="preserve"> including</w:t>
      </w:r>
      <w:r w:rsidRPr="00AB54BB">
        <w:rPr>
          <w:rFonts w:ascii="Times New Roman" w:hAnsi="Times New Roman" w:cs="Times New Roman"/>
          <w:sz w:val="24"/>
          <w:szCs w:val="24"/>
        </w:rPr>
        <w:t xml:space="preserve"> trade-off theory, pecking order theory, and market timing theory</w:t>
      </w:r>
      <w:r>
        <w:rPr>
          <w:rFonts w:ascii="Times New Roman" w:hAnsi="Times New Roman" w:cs="Times New Roman"/>
          <w:sz w:val="24"/>
          <w:szCs w:val="24"/>
        </w:rPr>
        <w:t xml:space="preserve"> that try to explain the variation in corporate debt ratios</w:t>
      </w:r>
      <w:r w:rsidRPr="00AB54BB">
        <w:rPr>
          <w:rFonts w:ascii="Times New Roman" w:hAnsi="Times New Roman" w:cs="Times New Roman"/>
          <w:sz w:val="24"/>
          <w:szCs w:val="24"/>
        </w:rPr>
        <w:t xml:space="preserve">. The trade-off theory explains the choice between the equity finance and debt finance </w:t>
      </w:r>
      <w:r>
        <w:rPr>
          <w:rFonts w:ascii="Times New Roman" w:hAnsi="Times New Roman" w:cs="Times New Roman"/>
          <w:sz w:val="24"/>
          <w:szCs w:val="24"/>
        </w:rPr>
        <w:t xml:space="preserve">to be </w:t>
      </w:r>
      <w:r w:rsidR="005857DD">
        <w:rPr>
          <w:rFonts w:ascii="Times New Roman" w:hAnsi="Times New Roman" w:cs="Times New Roman"/>
          <w:sz w:val="24"/>
          <w:szCs w:val="24"/>
        </w:rPr>
        <w:t>determined</w:t>
      </w:r>
      <w:r>
        <w:rPr>
          <w:rFonts w:ascii="Times New Roman" w:hAnsi="Times New Roman" w:cs="Times New Roman"/>
          <w:sz w:val="24"/>
          <w:szCs w:val="24"/>
        </w:rPr>
        <w:t xml:space="preserve"> </w:t>
      </w:r>
      <w:r w:rsidRPr="00AB54BB">
        <w:rPr>
          <w:rFonts w:ascii="Times New Roman" w:hAnsi="Times New Roman" w:cs="Times New Roman"/>
          <w:sz w:val="24"/>
          <w:szCs w:val="24"/>
        </w:rPr>
        <w:t>by balancing the cost and benefits</w:t>
      </w:r>
      <w:r>
        <w:rPr>
          <w:rFonts w:ascii="Times New Roman" w:hAnsi="Times New Roman" w:cs="Times New Roman"/>
          <w:sz w:val="24"/>
          <w:szCs w:val="24"/>
        </w:rPr>
        <w:t xml:space="preserve"> of debt financing. According to the p</w:t>
      </w:r>
      <w:r w:rsidRPr="00AB54BB">
        <w:rPr>
          <w:rFonts w:ascii="Times New Roman" w:hAnsi="Times New Roman" w:cs="Times New Roman"/>
          <w:sz w:val="24"/>
          <w:szCs w:val="24"/>
        </w:rPr>
        <w:t xml:space="preserve">ecking order </w:t>
      </w:r>
      <w:bookmarkStart w:id="0" w:name="_GoBack"/>
      <w:bookmarkEnd w:id="0"/>
      <w:r w:rsidRPr="00AB54BB">
        <w:rPr>
          <w:rFonts w:ascii="Times New Roman" w:hAnsi="Times New Roman" w:cs="Times New Roman"/>
          <w:sz w:val="24"/>
          <w:szCs w:val="24"/>
        </w:rPr>
        <w:t>theory</w:t>
      </w:r>
      <w:r>
        <w:rPr>
          <w:rFonts w:ascii="Times New Roman" w:hAnsi="Times New Roman" w:cs="Times New Roman"/>
          <w:sz w:val="24"/>
          <w:szCs w:val="24"/>
        </w:rPr>
        <w:t>,</w:t>
      </w:r>
      <w:r w:rsidRPr="00AB54BB">
        <w:rPr>
          <w:rFonts w:ascii="Times New Roman" w:hAnsi="Times New Roman" w:cs="Times New Roman"/>
          <w:sz w:val="24"/>
          <w:szCs w:val="24"/>
        </w:rPr>
        <w:t xml:space="preserve"> </w:t>
      </w:r>
      <w:r>
        <w:rPr>
          <w:rFonts w:ascii="Times New Roman" w:hAnsi="Times New Roman" w:cs="Times New Roman"/>
          <w:sz w:val="24"/>
          <w:szCs w:val="24"/>
        </w:rPr>
        <w:t>firms prefer debt over equity financing due to lower costs incurred in raising debt finance compared to equity finance</w:t>
      </w:r>
      <w:r w:rsidRPr="00AB54BB">
        <w:rPr>
          <w:rFonts w:ascii="Times New Roman" w:hAnsi="Times New Roman" w:cs="Times New Roman"/>
          <w:sz w:val="24"/>
          <w:szCs w:val="24"/>
        </w:rPr>
        <w:t>. Market ti</w:t>
      </w:r>
      <w:r>
        <w:rPr>
          <w:rFonts w:ascii="Times New Roman" w:hAnsi="Times New Roman" w:cs="Times New Roman"/>
          <w:sz w:val="24"/>
          <w:szCs w:val="24"/>
        </w:rPr>
        <w:t>ming theory holds the view</w:t>
      </w:r>
      <w:r w:rsidRPr="00AB54BB">
        <w:rPr>
          <w:rFonts w:ascii="Times New Roman" w:hAnsi="Times New Roman" w:cs="Times New Roman"/>
          <w:sz w:val="24"/>
          <w:szCs w:val="24"/>
        </w:rPr>
        <w:t xml:space="preserve"> that the decision to </w:t>
      </w:r>
      <w:r w:rsidRPr="00E878F1">
        <w:rPr>
          <w:rFonts w:ascii="Times New Roman" w:hAnsi="Times New Roman" w:cs="Times New Roman"/>
          <w:sz w:val="24"/>
          <w:szCs w:val="24"/>
        </w:rPr>
        <w:t>issue equity depend</w:t>
      </w:r>
      <w:r>
        <w:rPr>
          <w:rFonts w:ascii="Times New Roman" w:hAnsi="Times New Roman" w:cs="Times New Roman"/>
          <w:sz w:val="24"/>
          <w:szCs w:val="24"/>
        </w:rPr>
        <w:t>s</w:t>
      </w:r>
      <w:r w:rsidRPr="00E878F1">
        <w:rPr>
          <w:rFonts w:ascii="Times New Roman" w:hAnsi="Times New Roman" w:cs="Times New Roman"/>
          <w:sz w:val="24"/>
          <w:szCs w:val="24"/>
        </w:rPr>
        <w:t xml:space="preserve"> on market performance</w:t>
      </w:r>
      <w:r w:rsidR="002D0138">
        <w:rPr>
          <w:rFonts w:ascii="Times New Roman" w:hAnsi="Times New Roman" w:cs="Times New Roman"/>
          <w:sz w:val="24"/>
          <w:szCs w:val="24"/>
        </w:rPr>
        <w:fldChar w:fldCharType="begin"/>
      </w:r>
      <w:r w:rsidR="005857DD">
        <w:rPr>
          <w:rFonts w:ascii="Times New Roman" w:hAnsi="Times New Roman" w:cs="Times New Roman"/>
          <w:sz w:val="24"/>
          <w:szCs w:val="24"/>
        </w:rPr>
        <w:instrText xml:space="preserve"> ADDIN EN.CITE &lt;EndNote&gt;&lt;Cite&gt;&lt;Author&gt;Sheikh&lt;/Author&gt;&lt;Year&gt;2011&lt;/Year&gt;&lt;RecNum&gt;12&lt;/RecNum&gt;&lt;DisplayText&gt;(Sheikh &amp;amp; Wang, 2011)&lt;/DisplayText&gt;&lt;record&gt;&lt;rec-number&gt;12&lt;/rec-number&gt;&lt;foreign-keys&gt;&lt;key app="EN" db-id="fe9zz05ets2f9oes5vbx2dxzxpwt5fst5555" timestamp="1545419084"&gt;12&lt;/key&gt;&lt;/foreign-keys&gt;&lt;ref-type name="Journal Article"&gt;17&lt;/ref-type&gt;&lt;contributors&gt;&lt;authors&gt;&lt;author&gt;Sheikh, Nadeem Ahmed&lt;/author&gt;&lt;author&gt;Wang, Zongjun&lt;/author&gt;&lt;/authors&gt;&lt;/contributors&gt;&lt;titles&gt;&lt;title&gt;Determinants of capital structure: an empirical study of firms in manufacturing industry of Pakistan&lt;/title&gt;&lt;secondary-title&gt;Managerial Finance&lt;/secondary-title&gt;&lt;/titles&gt;&lt;periodical&gt;&lt;full-title&gt;Managerial Finance&lt;/full-title&gt;&lt;/periodical&gt;&lt;pages&gt;117-133&lt;/pages&gt;&lt;volume&gt;37&lt;/volume&gt;&lt;number&gt;2&lt;/number&gt;&lt;dates&gt;&lt;year&gt;2011&lt;/year&gt;&lt;/dates&gt;&lt;isbn&gt;0307-4358&lt;/isbn&gt;&lt;urls&gt;&lt;/urls&gt;&lt;/record&gt;&lt;/Cite&gt;&lt;/EndNote&gt;</w:instrText>
      </w:r>
      <w:r w:rsidR="002D0138">
        <w:rPr>
          <w:rFonts w:ascii="Times New Roman" w:hAnsi="Times New Roman" w:cs="Times New Roman"/>
          <w:sz w:val="24"/>
          <w:szCs w:val="24"/>
        </w:rPr>
        <w:fldChar w:fldCharType="separate"/>
      </w:r>
      <w:r w:rsidR="005857DD">
        <w:rPr>
          <w:rFonts w:ascii="Times New Roman" w:hAnsi="Times New Roman" w:cs="Times New Roman"/>
          <w:noProof/>
          <w:sz w:val="24"/>
          <w:szCs w:val="24"/>
        </w:rPr>
        <w:t>(Sheikh &amp; Wang, 2011)</w:t>
      </w:r>
      <w:r w:rsidR="002D0138">
        <w:rPr>
          <w:rFonts w:ascii="Times New Roman" w:hAnsi="Times New Roman" w:cs="Times New Roman"/>
          <w:sz w:val="24"/>
          <w:szCs w:val="24"/>
        </w:rPr>
        <w:fldChar w:fldCharType="end"/>
      </w:r>
      <w:r w:rsidRPr="00E878F1">
        <w:rPr>
          <w:rFonts w:ascii="Times New Roman" w:hAnsi="Times New Roman" w:cs="Times New Roman"/>
          <w:sz w:val="24"/>
          <w:szCs w:val="24"/>
        </w:rPr>
        <w:t xml:space="preserve">. </w:t>
      </w:r>
      <w:r>
        <w:rPr>
          <w:rFonts w:ascii="Times New Roman" w:hAnsi="Times New Roman" w:cs="Times New Roman"/>
          <w:sz w:val="24"/>
          <w:szCs w:val="24"/>
        </w:rPr>
        <w:t xml:space="preserve"> T</w:t>
      </w:r>
      <w:r w:rsidRPr="00E878F1">
        <w:rPr>
          <w:rFonts w:ascii="Times New Roman" w:hAnsi="Times New Roman" w:cs="Times New Roman"/>
          <w:sz w:val="24"/>
          <w:szCs w:val="24"/>
        </w:rPr>
        <w:t xml:space="preserve">he trade-off model predicts that each firm adjusts </w:t>
      </w:r>
      <w:r w:rsidRPr="0010796A">
        <w:rPr>
          <w:rFonts w:ascii="Times New Roman" w:hAnsi="Times New Roman" w:cs="Times New Roman"/>
          <w:sz w:val="24"/>
          <w:szCs w:val="24"/>
        </w:rPr>
        <w:t>gradually toward their target leverage level</w:t>
      </w:r>
      <w:r w:rsidR="005857DD">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5857DD">
        <w:rPr>
          <w:rFonts w:ascii="Times New Roman" w:hAnsi="Times New Roman" w:cs="Times New Roman"/>
          <w:sz w:val="24"/>
          <w:szCs w:val="24"/>
        </w:rPr>
        <w:instrText xml:space="preserve"> ADDIN EN.CITE &lt;EndNote&gt;&lt;Cite&gt;&lt;Author&gt;Flannery&lt;/Author&gt;&lt;Year&gt;2006&lt;/Year&gt;&lt;RecNum&gt;14&lt;/RecNum&gt;&lt;DisplayText&gt;(Flannery &amp;amp; Rangan, 2006; Shyam-Sunder &amp;amp; C Myers, 1999)&lt;/DisplayText&gt;&lt;record&gt;&lt;rec-number&gt;14&lt;/rec-number&gt;&lt;foreign-keys&gt;&lt;key app="EN" db-id="fe9zz05ets2f9oes5vbx2dxzxpwt5fst5555" timestamp="1545419084"&gt;14&lt;/key&gt;&lt;/foreign-keys&gt;&lt;ref-type name="Journal Article"&gt;17&lt;/ref-type&gt;&lt;contributors&gt;&lt;authors&gt;&lt;author&gt;Flannery, Mark J&lt;/author&gt;&lt;author&gt;Rangan, Kasturi P&lt;/author&gt;&lt;/authors&gt;&lt;/contributors&gt;&lt;titles&gt;&lt;title&gt;Partial adjustment toward target capital structures&lt;/title&gt;&lt;secondary-title&gt;Journal of financial economics&lt;/secondary-title&gt;&lt;/titles&gt;&lt;periodical&gt;&lt;full-title&gt;Journal of financial economics&lt;/full-title&gt;&lt;/periodical&gt;&lt;pages&gt;469-506&lt;/pages&gt;&lt;volume&gt;79&lt;/volume&gt;&lt;number&gt;3&lt;/number&gt;&lt;dates&gt;&lt;year&gt;2006&lt;/year&gt;&lt;/dates&gt;&lt;isbn&gt;0304-405X&lt;/isbn&gt;&lt;urls&gt;&lt;/urls&gt;&lt;/record&gt;&lt;/Cite&gt;&lt;Cite&gt;&lt;Author&gt;Shyam-Sunder&lt;/Author&gt;&lt;Year&gt;1999&lt;/Year&gt;&lt;RecNum&gt;13&lt;/RecNum&gt;&lt;record&gt;&lt;rec-number&gt;13&lt;/rec-number&gt;&lt;foreign-keys&gt;&lt;key app="EN" db-id="fe9zz05ets2f9oes5vbx2dxzxpwt5fst5555" timestamp="1545419084"&gt;13&lt;/key&gt;&lt;/foreign-keys&gt;&lt;ref-type name="Journal Article"&gt;17&lt;/ref-type&gt;&lt;contributors&gt;&lt;authors&gt;&lt;author&gt;Shyam-Sunder, Lakshmi&lt;/author&gt;&lt;author&gt;C Myers, Stewart&lt;/author&gt;&lt;/authors&gt;&lt;/contributors&gt;&lt;titles&gt;&lt;title&gt;Testing static tradeoff against pecking order models of capital structure&lt;/title&gt;&lt;secondary-title&gt;Journal of financial economics&lt;/secondary-title&gt;&lt;/titles&gt;&lt;periodical&gt;&lt;full-title&gt;Journal of financial economics&lt;/full-title&gt;&lt;/periodical&gt;&lt;pages&gt;219-244&lt;/pages&gt;&lt;volume&gt;51&lt;/volume&gt;&lt;number&gt;2&lt;/number&gt;&lt;dates&gt;&lt;year&gt;1999&lt;/year&gt;&lt;/dates&gt;&lt;isbn&gt;0304-405X&lt;/isbn&gt;&lt;urls&gt;&lt;/urls&gt;&lt;/record&gt;&lt;/Cite&gt;&lt;/EndNote&gt;</w:instrText>
      </w:r>
      <w:r w:rsidR="002D0138">
        <w:rPr>
          <w:rFonts w:ascii="Times New Roman" w:hAnsi="Times New Roman" w:cs="Times New Roman"/>
          <w:sz w:val="24"/>
          <w:szCs w:val="24"/>
        </w:rPr>
        <w:fldChar w:fldCharType="separate"/>
      </w:r>
      <w:r w:rsidR="005857DD">
        <w:rPr>
          <w:rFonts w:ascii="Times New Roman" w:hAnsi="Times New Roman" w:cs="Times New Roman"/>
          <w:noProof/>
          <w:sz w:val="24"/>
          <w:szCs w:val="24"/>
        </w:rPr>
        <w:t>(Flannery &amp; Rangan, 2006; Shyam-Sunder &amp; C Myers, 1999)</w:t>
      </w:r>
      <w:r w:rsidR="002D0138">
        <w:rPr>
          <w:rFonts w:ascii="Times New Roman" w:hAnsi="Times New Roman" w:cs="Times New Roman"/>
          <w:sz w:val="24"/>
          <w:szCs w:val="24"/>
        </w:rPr>
        <w:fldChar w:fldCharType="end"/>
      </w:r>
      <w:r w:rsidRPr="0010796A">
        <w:rPr>
          <w:rFonts w:ascii="Times New Roman" w:hAnsi="Times New Roman" w:cs="Times New Roman"/>
          <w:sz w:val="24"/>
          <w:szCs w:val="24"/>
        </w:rPr>
        <w:t xml:space="preserve"> </w:t>
      </w:r>
      <w:r w:rsidRPr="00E878F1">
        <w:rPr>
          <w:rFonts w:ascii="Times New Roman" w:hAnsi="Times New Roman" w:cs="Times New Roman"/>
          <w:sz w:val="24"/>
          <w:szCs w:val="24"/>
        </w:rPr>
        <w:t xml:space="preserve">. </w:t>
      </w:r>
      <w:r>
        <w:rPr>
          <w:rFonts w:ascii="Times New Roman" w:hAnsi="Times New Roman" w:cs="Times New Roman"/>
          <w:sz w:val="24"/>
          <w:szCs w:val="24"/>
        </w:rPr>
        <w:t>H</w:t>
      </w:r>
      <w:r w:rsidRPr="00E878F1">
        <w:rPr>
          <w:rFonts w:ascii="Times New Roman" w:hAnsi="Times New Roman" w:cs="Times New Roman"/>
          <w:sz w:val="24"/>
          <w:szCs w:val="24"/>
        </w:rPr>
        <w:t xml:space="preserve">owever, the equity based system </w:t>
      </w:r>
      <w:r>
        <w:rPr>
          <w:rFonts w:ascii="Times New Roman" w:hAnsi="Times New Roman" w:cs="Times New Roman"/>
          <w:sz w:val="24"/>
          <w:szCs w:val="24"/>
        </w:rPr>
        <w:t xml:space="preserve">adjusts </w:t>
      </w:r>
      <w:r w:rsidRPr="00E878F1">
        <w:rPr>
          <w:rFonts w:ascii="Times New Roman" w:hAnsi="Times New Roman" w:cs="Times New Roman"/>
          <w:sz w:val="24"/>
          <w:szCs w:val="24"/>
        </w:rPr>
        <w:t>more rapidly toward</w:t>
      </w:r>
      <w:r>
        <w:rPr>
          <w:rFonts w:ascii="Times New Roman" w:hAnsi="Times New Roman" w:cs="Times New Roman"/>
          <w:sz w:val="24"/>
          <w:szCs w:val="24"/>
        </w:rPr>
        <w:t>s</w:t>
      </w:r>
      <w:r w:rsidRPr="00E878F1">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E878F1">
        <w:rPr>
          <w:rFonts w:ascii="Times New Roman" w:hAnsi="Times New Roman" w:cs="Times New Roman"/>
          <w:sz w:val="24"/>
          <w:szCs w:val="24"/>
        </w:rPr>
        <w:t>optimal level than debt dominated system</w:t>
      </w:r>
      <w:r w:rsidR="005857DD">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5857DD">
        <w:rPr>
          <w:rFonts w:ascii="Times New Roman" w:hAnsi="Times New Roman" w:cs="Times New Roman"/>
          <w:sz w:val="24"/>
          <w:szCs w:val="24"/>
        </w:rPr>
        <w:instrText xml:space="preserve"> ADDIN EN.CITE &lt;EndNote&gt;&lt;Cite&gt;&lt;Author&gt;Lööf&lt;/Author&gt;&lt;Year&gt;2004&lt;/Year&gt;&lt;RecNum&gt;15&lt;/RecNum&gt;&lt;DisplayText&gt;(Lööf, 2004)&lt;/DisplayText&gt;&lt;record&gt;&lt;rec-number&gt;15&lt;/rec-number&gt;&lt;foreign-keys&gt;&lt;key app="EN" db-id="fe9zz05ets2f9oes5vbx2dxzxpwt5fst5555" timestamp="1545419084"&gt;15&lt;/key&gt;&lt;/foreign-keys&gt;&lt;ref-type name="Journal Article"&gt;17&lt;/ref-type&gt;&lt;contributors&gt;&lt;authors&gt;&lt;author&gt;Lööf, Hans&lt;/author&gt;&lt;/authors&gt;&lt;/contributors&gt;&lt;titles&gt;&lt;title&gt;Dynamic optimal capital structure and technical change&lt;/title&gt;&lt;secondary-title&gt;Structural Change and Economic Dynamics&lt;/secondary-title&gt;&lt;/titles&gt;&lt;periodical&gt;&lt;full-title&gt;Structural Change and Economic Dynamics&lt;/full-title&gt;&lt;/periodical&gt;&lt;pages&gt;449-468&lt;/pages&gt;&lt;volume&gt;15&lt;/volume&gt;&lt;number&gt;4&lt;/number&gt;&lt;dates&gt;&lt;year&gt;2004&lt;/year&gt;&lt;/dates&gt;&lt;isbn&gt;0954-349X&lt;/isbn&gt;&lt;urls&gt;&lt;/urls&gt;&lt;/record&gt;&lt;/Cite&gt;&lt;/EndNote&gt;</w:instrText>
      </w:r>
      <w:r w:rsidR="002D0138">
        <w:rPr>
          <w:rFonts w:ascii="Times New Roman" w:hAnsi="Times New Roman" w:cs="Times New Roman"/>
          <w:sz w:val="24"/>
          <w:szCs w:val="24"/>
        </w:rPr>
        <w:fldChar w:fldCharType="separate"/>
      </w:r>
      <w:r w:rsidR="005857DD">
        <w:rPr>
          <w:rFonts w:ascii="Times New Roman" w:hAnsi="Times New Roman" w:cs="Times New Roman"/>
          <w:noProof/>
          <w:sz w:val="24"/>
          <w:szCs w:val="24"/>
        </w:rPr>
        <w:t>(Lööf, 2004)</w:t>
      </w:r>
      <w:r w:rsidR="002D0138">
        <w:rPr>
          <w:rFonts w:ascii="Times New Roman" w:hAnsi="Times New Roman" w:cs="Times New Roman"/>
          <w:sz w:val="24"/>
          <w:szCs w:val="24"/>
        </w:rPr>
        <w:fldChar w:fldCharType="end"/>
      </w:r>
      <w:r w:rsidRPr="00E878F1">
        <w:rPr>
          <w:rFonts w:ascii="Times New Roman" w:hAnsi="Times New Roman" w:cs="Times New Roman"/>
          <w:sz w:val="24"/>
          <w:szCs w:val="24"/>
        </w:rPr>
        <w:t>.</w:t>
      </w:r>
      <w:r>
        <w:rPr>
          <w:rFonts w:ascii="Times New Roman" w:hAnsi="Times New Roman" w:cs="Times New Roman"/>
          <w:sz w:val="24"/>
          <w:szCs w:val="24"/>
        </w:rPr>
        <w:t xml:space="preserve"> </w:t>
      </w:r>
    </w:p>
    <w:p w14:paraId="0189772D" w14:textId="77777777" w:rsidR="00263967" w:rsidRDefault="00263967" w:rsidP="00263967">
      <w:pPr>
        <w:spacing w:line="276" w:lineRule="auto"/>
        <w:jc w:val="both"/>
        <w:rPr>
          <w:rFonts w:ascii="Times New Roman" w:hAnsi="Times New Roman" w:cs="Times New Roman"/>
          <w:sz w:val="24"/>
          <w:szCs w:val="24"/>
        </w:rPr>
      </w:pPr>
      <w:r w:rsidRPr="00E878F1">
        <w:rPr>
          <w:rFonts w:ascii="Times New Roman" w:hAnsi="Times New Roman" w:cs="Times New Roman"/>
          <w:sz w:val="24"/>
          <w:szCs w:val="24"/>
        </w:rPr>
        <w:t>In this paper, we test these theories in an integrated framework within the perspective of a firm having a target capital structure</w:t>
      </w:r>
      <w:r>
        <w:rPr>
          <w:rFonts w:ascii="Times New Roman" w:hAnsi="Times New Roman" w:cs="Times New Roman"/>
          <w:sz w:val="24"/>
          <w:szCs w:val="24"/>
        </w:rPr>
        <w:t xml:space="preserve">. Specifically, we are interested in whether such firms, if overlevered, issue a secondary equity to rebalance their capital structure and then to find how the market reacts to such announcements. </w:t>
      </w:r>
      <w:r w:rsidRPr="00E878F1">
        <w:rPr>
          <w:rFonts w:ascii="Times New Roman" w:hAnsi="Times New Roman" w:cs="Times New Roman"/>
          <w:sz w:val="24"/>
          <w:szCs w:val="24"/>
        </w:rPr>
        <w:t xml:space="preserve"> </w:t>
      </w:r>
      <w:r>
        <w:rPr>
          <w:rFonts w:ascii="Times New Roman" w:hAnsi="Times New Roman" w:cs="Times New Roman"/>
          <w:sz w:val="24"/>
          <w:szCs w:val="24"/>
        </w:rPr>
        <w:t>We also test for another particular implication of the trade</w:t>
      </w:r>
      <w:r w:rsidR="00E86422">
        <w:rPr>
          <w:rFonts w:ascii="Times New Roman" w:hAnsi="Times New Roman" w:cs="Times New Roman"/>
          <w:sz w:val="24"/>
          <w:szCs w:val="24"/>
        </w:rPr>
        <w:t>-</w:t>
      </w:r>
      <w:r>
        <w:rPr>
          <w:rFonts w:ascii="Times New Roman" w:hAnsi="Times New Roman" w:cs="Times New Roman"/>
          <w:sz w:val="24"/>
          <w:szCs w:val="24"/>
        </w:rPr>
        <w:t xml:space="preserve">off theory i.e. </w:t>
      </w:r>
      <w:r w:rsidRPr="00812EA3">
        <w:rPr>
          <w:rFonts w:ascii="Times New Roman" w:hAnsi="Times New Roman" w:cs="Times New Roman"/>
          <w:sz w:val="24"/>
          <w:szCs w:val="24"/>
        </w:rPr>
        <w:t>the connection of the capital structure to growth opportunities</w:t>
      </w:r>
      <w:r>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D31DF0">
        <w:rPr>
          <w:rFonts w:ascii="Times New Roman" w:hAnsi="Times New Roman" w:cs="Times New Roman"/>
          <w:sz w:val="24"/>
          <w:szCs w:val="24"/>
        </w:rPr>
        <w:instrText xml:space="preserve"> ADDIN EN.CITE &lt;EndNote&gt;&lt;Cite AuthorYear="1"&gt;&lt;Author&gt;Myers&lt;/Author&gt;&lt;Year&gt;1977&lt;/Year&gt;&lt;RecNum&gt;50&lt;/RecNum&gt;&lt;DisplayText&gt;Myers (1977)&lt;/DisplayText&gt;&lt;record&gt;&lt;rec-number&gt;50&lt;/rec-number&gt;&lt;foreign-keys&gt;&lt;key app="EN" db-id="fe9zz05ets2f9oes5vbx2dxzxpwt5fst5555" timestamp="1545572104"&gt;50&lt;/key&gt;&lt;/foreign-keys&gt;&lt;ref-type name="Journal Article"&gt;17&lt;/ref-type&gt;&lt;contributors&gt;&lt;authors&gt;&lt;author&gt;Myers, Stewart C&lt;/author&gt;&lt;/authors&gt;&lt;/contributors&gt;&lt;titles&gt;&lt;title&gt;Determinants of corporate borrowing&lt;/title&gt;&lt;secondary-title&gt;Journal of financial economics&lt;/secondary-title&gt;&lt;/titles&gt;&lt;periodical&gt;&lt;full-title&gt;Journal of financial economics&lt;/full-title&gt;&lt;/periodical&gt;&lt;pages&gt;147-175&lt;/pages&gt;&lt;volume&gt;5&lt;/volume&gt;&lt;number&gt;2&lt;/number&gt;&lt;dates&gt;&lt;year&gt;1977&lt;/year&gt;&lt;/dates&gt;&lt;isbn&gt;0304-405X&lt;/isbn&gt;&lt;urls&gt;&lt;/urls&gt;&lt;/record&gt;&lt;/Cite&gt;&lt;/EndNote&gt;</w:instrText>
      </w:r>
      <w:r w:rsidR="002D0138">
        <w:rPr>
          <w:rFonts w:ascii="Times New Roman" w:hAnsi="Times New Roman" w:cs="Times New Roman"/>
          <w:sz w:val="24"/>
          <w:szCs w:val="24"/>
        </w:rPr>
        <w:fldChar w:fldCharType="separate"/>
      </w:r>
      <w:r w:rsidR="00D31DF0">
        <w:rPr>
          <w:rFonts w:ascii="Times New Roman" w:hAnsi="Times New Roman" w:cs="Times New Roman"/>
          <w:noProof/>
          <w:sz w:val="24"/>
          <w:szCs w:val="24"/>
        </w:rPr>
        <w:t>Myers (1977)</w:t>
      </w:r>
      <w:r w:rsidR="002D0138">
        <w:rPr>
          <w:rFonts w:ascii="Times New Roman" w:hAnsi="Times New Roman" w:cs="Times New Roman"/>
          <w:sz w:val="24"/>
          <w:szCs w:val="24"/>
        </w:rPr>
        <w:fldChar w:fldCharType="end"/>
      </w:r>
      <w:r w:rsidR="00D31DF0">
        <w:rPr>
          <w:rFonts w:ascii="Times New Roman" w:hAnsi="Times New Roman" w:cs="Times New Roman"/>
          <w:sz w:val="24"/>
          <w:szCs w:val="24"/>
        </w:rPr>
        <w:t xml:space="preserve"> </w:t>
      </w:r>
      <w:r>
        <w:rPr>
          <w:rFonts w:ascii="Times New Roman" w:hAnsi="Times New Roman" w:cs="Times New Roman"/>
          <w:sz w:val="24"/>
          <w:szCs w:val="24"/>
        </w:rPr>
        <w:t xml:space="preserve"> predicts that since being overlevered increases the cost of further debt for a firm, being overlevered is therefore more costly for a growth firm. This is because for a growth firm the risk of underinvestment increases as the leverage increases levels and cost of debt financing exceed the target level. This suggests that firms with higher growth opportunities may be particularly expected to avoid a positive deviation from the target leverage (i.e. being overlevered).</w:t>
      </w:r>
    </w:p>
    <w:p w14:paraId="11ADAFD3"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This study</w:t>
      </w:r>
      <w:r w:rsidRPr="00422E3E">
        <w:rPr>
          <w:rFonts w:ascii="Times New Roman" w:hAnsi="Times New Roman" w:cs="Times New Roman"/>
          <w:sz w:val="24"/>
          <w:szCs w:val="24"/>
        </w:rPr>
        <w:t xml:space="preserve"> shed</w:t>
      </w:r>
      <w:r>
        <w:rPr>
          <w:rFonts w:ascii="Times New Roman" w:hAnsi="Times New Roman" w:cs="Times New Roman"/>
          <w:sz w:val="24"/>
          <w:szCs w:val="24"/>
        </w:rPr>
        <w:t>s</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422E3E">
        <w:rPr>
          <w:rFonts w:ascii="Times New Roman" w:hAnsi="Times New Roman" w:cs="Times New Roman"/>
          <w:sz w:val="24"/>
          <w:szCs w:val="24"/>
        </w:rPr>
        <w:t>light on the importance of target capital structure</w:t>
      </w:r>
      <w:r>
        <w:rPr>
          <w:rFonts w:ascii="Times New Roman" w:hAnsi="Times New Roman" w:cs="Times New Roman"/>
          <w:sz w:val="24"/>
          <w:szCs w:val="24"/>
        </w:rPr>
        <w:t>s</w:t>
      </w:r>
      <w:r w:rsidRPr="00422E3E">
        <w:rPr>
          <w:rFonts w:ascii="Times New Roman" w:hAnsi="Times New Roman" w:cs="Times New Roman"/>
          <w:sz w:val="24"/>
          <w:szCs w:val="24"/>
        </w:rPr>
        <w:t xml:space="preserve">. </w:t>
      </w:r>
      <w:r>
        <w:rPr>
          <w:rFonts w:ascii="Times New Roman" w:hAnsi="Times New Roman" w:cs="Times New Roman"/>
          <w:sz w:val="24"/>
          <w:szCs w:val="24"/>
        </w:rPr>
        <w:t>It</w:t>
      </w:r>
      <w:r w:rsidRPr="00422E3E">
        <w:rPr>
          <w:rFonts w:ascii="Times New Roman" w:hAnsi="Times New Roman" w:cs="Times New Roman"/>
          <w:sz w:val="24"/>
          <w:szCs w:val="24"/>
        </w:rPr>
        <w:t xml:space="preserve"> measure</w:t>
      </w:r>
      <w:r>
        <w:rPr>
          <w:rFonts w:ascii="Times New Roman" w:hAnsi="Times New Roman" w:cs="Times New Roman"/>
          <w:sz w:val="24"/>
          <w:szCs w:val="24"/>
        </w:rPr>
        <w:t>s</w:t>
      </w:r>
      <w:r w:rsidRPr="00422E3E">
        <w:rPr>
          <w:rFonts w:ascii="Times New Roman" w:hAnsi="Times New Roman" w:cs="Times New Roman"/>
          <w:sz w:val="24"/>
          <w:szCs w:val="24"/>
        </w:rPr>
        <w:t xml:space="preserve"> the effect of capital structure on market reactions </w:t>
      </w:r>
      <w:r>
        <w:rPr>
          <w:rFonts w:ascii="Times New Roman" w:hAnsi="Times New Roman" w:cs="Times New Roman"/>
          <w:sz w:val="24"/>
          <w:szCs w:val="24"/>
        </w:rPr>
        <w:t>during the issuance of</w:t>
      </w:r>
      <w:r w:rsidRPr="00422E3E">
        <w:rPr>
          <w:rFonts w:ascii="Times New Roman" w:hAnsi="Times New Roman" w:cs="Times New Roman"/>
          <w:sz w:val="24"/>
          <w:szCs w:val="24"/>
        </w:rPr>
        <w:t xml:space="preserve"> </w:t>
      </w:r>
      <w:r>
        <w:rPr>
          <w:rFonts w:ascii="Times New Roman" w:hAnsi="Times New Roman" w:cs="Times New Roman"/>
          <w:sz w:val="24"/>
          <w:szCs w:val="24"/>
        </w:rPr>
        <w:t>SEOs,</w:t>
      </w:r>
      <w:r w:rsidRPr="00422E3E">
        <w:rPr>
          <w:rFonts w:ascii="Times New Roman" w:hAnsi="Times New Roman" w:cs="Times New Roman"/>
          <w:sz w:val="24"/>
          <w:szCs w:val="24"/>
        </w:rPr>
        <w:t xml:space="preserve"> by studying the association between capital structure policy</w:t>
      </w:r>
      <w:r>
        <w:rPr>
          <w:rFonts w:ascii="Times New Roman" w:hAnsi="Times New Roman" w:cs="Times New Roman"/>
          <w:sz w:val="24"/>
          <w:szCs w:val="24"/>
        </w:rPr>
        <w:t>,</w:t>
      </w:r>
      <w:r w:rsidRPr="00422E3E">
        <w:rPr>
          <w:rFonts w:ascii="Times New Roman" w:hAnsi="Times New Roman" w:cs="Times New Roman"/>
          <w:sz w:val="24"/>
          <w:szCs w:val="24"/>
        </w:rPr>
        <w:t xml:space="preserve"> SEOs </w:t>
      </w:r>
      <w:r>
        <w:rPr>
          <w:rFonts w:ascii="Times New Roman" w:hAnsi="Times New Roman" w:cs="Times New Roman"/>
          <w:sz w:val="24"/>
          <w:szCs w:val="24"/>
        </w:rPr>
        <w:t xml:space="preserve">and both the short term and long term </w:t>
      </w:r>
      <w:r w:rsidRPr="00422E3E">
        <w:rPr>
          <w:rFonts w:ascii="Times New Roman" w:hAnsi="Times New Roman" w:cs="Times New Roman"/>
          <w:sz w:val="24"/>
          <w:szCs w:val="24"/>
        </w:rPr>
        <w:t>stock returns</w:t>
      </w:r>
      <w:r>
        <w:rPr>
          <w:rFonts w:ascii="Times New Roman" w:hAnsi="Times New Roman" w:cs="Times New Roman"/>
          <w:sz w:val="24"/>
          <w:szCs w:val="24"/>
        </w:rPr>
        <w:t>.</w:t>
      </w:r>
      <w:r w:rsidRPr="00422E3E">
        <w:rPr>
          <w:rFonts w:ascii="Times New Roman" w:hAnsi="Times New Roman" w:cs="Times New Roman"/>
          <w:sz w:val="24"/>
          <w:szCs w:val="24"/>
        </w:rPr>
        <w:t xml:space="preserve"> </w:t>
      </w:r>
      <w:r>
        <w:rPr>
          <w:rFonts w:ascii="Times New Roman" w:hAnsi="Times New Roman" w:cs="Times New Roman"/>
          <w:sz w:val="24"/>
          <w:szCs w:val="24"/>
        </w:rPr>
        <w:t>Previous studies have</w:t>
      </w:r>
      <w:r w:rsidRPr="00C173FF">
        <w:rPr>
          <w:rFonts w:ascii="Times New Roman" w:hAnsi="Times New Roman" w:cs="Times New Roman"/>
          <w:sz w:val="24"/>
          <w:szCs w:val="24"/>
        </w:rPr>
        <w:t xml:space="preserve"> attempted to find the SEOs</w:t>
      </w:r>
      <w:r>
        <w:rPr>
          <w:rFonts w:ascii="Times New Roman" w:hAnsi="Times New Roman" w:cs="Times New Roman"/>
          <w:sz w:val="24"/>
          <w:szCs w:val="24"/>
        </w:rPr>
        <w:t>’</w:t>
      </w:r>
      <w:r w:rsidRPr="00C173FF">
        <w:rPr>
          <w:rFonts w:ascii="Times New Roman" w:hAnsi="Times New Roman" w:cs="Times New Roman"/>
          <w:sz w:val="24"/>
          <w:szCs w:val="24"/>
        </w:rPr>
        <w:t xml:space="preserve"> relationship with leverage and valuation</w:t>
      </w:r>
      <w:r>
        <w:rPr>
          <w:rFonts w:ascii="Times New Roman" w:hAnsi="Times New Roman" w:cs="Times New Roman"/>
          <w:sz w:val="24"/>
          <w:szCs w:val="24"/>
        </w:rPr>
        <w:t xml:space="preserve"> separately </w:t>
      </w:r>
      <w:r w:rsidRPr="005950DE">
        <w:rPr>
          <w:rFonts w:ascii="Times New Roman" w:hAnsi="Times New Roman" w:cs="Times New Roman"/>
          <w:sz w:val="24"/>
          <w:szCs w:val="24"/>
        </w:rPr>
        <w:t>(</w:t>
      </w:r>
      <w:r>
        <w:rPr>
          <w:rFonts w:ascii="Times New Roman" w:hAnsi="Times New Roman" w:cs="Times New Roman"/>
          <w:sz w:val="24"/>
          <w:szCs w:val="24"/>
        </w:rPr>
        <w:t xml:space="preserve">e.g. </w:t>
      </w:r>
      <w:r w:rsidRPr="005950DE">
        <w:rPr>
          <w:rFonts w:ascii="Times New Roman" w:hAnsi="Times New Roman" w:cs="Times New Roman"/>
          <w:sz w:val="24"/>
          <w:szCs w:val="24"/>
        </w:rPr>
        <w:t xml:space="preserve"> </w:t>
      </w:r>
      <w:r w:rsidR="002D0138">
        <w:rPr>
          <w:rStyle w:val="Hyperlink"/>
          <w:rFonts w:ascii="Times New Roman" w:hAnsi="Times New Roman" w:cs="Times New Roman"/>
          <w:noProof/>
          <w:color w:val="auto"/>
          <w:sz w:val="24"/>
          <w:szCs w:val="24"/>
          <w:u w:val="none"/>
        </w:rPr>
        <w:fldChar w:fldCharType="begin">
          <w:fldData xml:space="preserve">PEVuZE5vdGU+PENpdGU+PEF1dGhvcj5NYXN1bGlzPC9BdXRob3I+PFllYXI+MTk4NjwvWWVhcj48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</w:fldData>
        </w:fldChar>
      </w:r>
      <w:r w:rsidR="00801887">
        <w:rPr>
          <w:rStyle w:val="Hyperlink"/>
          <w:rFonts w:ascii="Times New Roman" w:hAnsi="Times New Roman" w:cs="Times New Roman"/>
          <w:noProof/>
          <w:color w:val="auto"/>
          <w:sz w:val="24"/>
          <w:szCs w:val="24"/>
          <w:u w:val="none"/>
        </w:rPr>
        <w:instrText xml:space="preserve"> ADDIN EN.CITE </w:instrText>
      </w:r>
      <w:r w:rsidR="002D0138">
        <w:rPr>
          <w:rStyle w:val="Hyperlink"/>
          <w:rFonts w:ascii="Times New Roman" w:hAnsi="Times New Roman" w:cs="Times New Roman"/>
          <w:noProof/>
          <w:color w:val="auto"/>
          <w:sz w:val="24"/>
          <w:szCs w:val="24"/>
          <w:u w:val="none"/>
        </w:rPr>
        <w:fldChar w:fldCharType="begin">
          <w:fldData xml:space="preserve">PEVuZE5vdGU+PENpdGU+PEF1dGhvcj5NYXN1bGlzPC9BdXRob3I+PFllYXI+MTk4NjwvWWVhcj48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</w:fldData>
        </w:fldChar>
      </w:r>
      <w:r w:rsidR="00801887">
        <w:rPr>
          <w:rStyle w:val="Hyperlink"/>
          <w:rFonts w:ascii="Times New Roman" w:hAnsi="Times New Roman" w:cs="Times New Roman"/>
          <w:noProof/>
          <w:color w:val="auto"/>
          <w:sz w:val="24"/>
          <w:szCs w:val="24"/>
          <w:u w:val="none"/>
        </w:rPr>
        <w:instrText xml:space="preserve"> ADDIN EN.CITE.DATA </w:instrText>
      </w:r>
      <w:r w:rsidR="002D0138">
        <w:rPr>
          <w:rStyle w:val="Hyperlink"/>
          <w:rFonts w:ascii="Times New Roman" w:hAnsi="Times New Roman" w:cs="Times New Roman"/>
          <w:noProof/>
          <w:color w:val="auto"/>
          <w:sz w:val="24"/>
          <w:szCs w:val="24"/>
          <w:u w:val="none"/>
        </w:rPr>
      </w:r>
      <w:r w:rsidR="002D0138">
        <w:rPr>
          <w:rStyle w:val="Hyperlink"/>
          <w:rFonts w:ascii="Times New Roman" w:hAnsi="Times New Roman" w:cs="Times New Roman"/>
          <w:noProof/>
          <w:color w:val="auto"/>
          <w:sz w:val="24"/>
          <w:szCs w:val="24"/>
          <w:u w:val="none"/>
        </w:rPr>
        <w:fldChar w:fldCharType="end"/>
      </w:r>
      <w:r w:rsidR="002D0138">
        <w:rPr>
          <w:rStyle w:val="Hyperlink"/>
          <w:rFonts w:ascii="Times New Roman" w:hAnsi="Times New Roman" w:cs="Times New Roman"/>
          <w:noProof/>
          <w:color w:val="auto"/>
          <w:sz w:val="24"/>
          <w:szCs w:val="24"/>
          <w:u w:val="none"/>
        </w:rPr>
      </w:r>
      <w:r w:rsidR="002D0138">
        <w:rPr>
          <w:rStyle w:val="Hyperlink"/>
          <w:rFonts w:ascii="Times New Roman" w:hAnsi="Times New Roman" w:cs="Times New Roman"/>
          <w:noProof/>
          <w:color w:val="auto"/>
          <w:sz w:val="24"/>
          <w:szCs w:val="24"/>
          <w:u w:val="none"/>
        </w:rPr>
        <w:fldChar w:fldCharType="separate"/>
      </w:r>
      <w:r w:rsidR="00801887">
        <w:rPr>
          <w:rStyle w:val="Hyperlink"/>
          <w:rFonts w:ascii="Times New Roman" w:hAnsi="Times New Roman" w:cs="Times New Roman"/>
          <w:noProof/>
          <w:color w:val="auto"/>
          <w:sz w:val="24"/>
          <w:szCs w:val="24"/>
          <w:u w:val="none"/>
        </w:rPr>
        <w:t>(DeAngelo et al., 2010; Loughran &amp; Ritter, 1997; Masulis &amp; Korwar, 1986)</w:t>
      </w:r>
      <w:r w:rsidR="002D0138">
        <w:rPr>
          <w:rStyle w:val="Hyperlink"/>
          <w:rFonts w:ascii="Times New Roman" w:hAnsi="Times New Roman" w:cs="Times New Roman"/>
          <w:noProof/>
          <w:color w:val="auto"/>
          <w:sz w:val="24"/>
          <w:szCs w:val="24"/>
          <w:u w:val="none"/>
        </w:rPr>
        <w:fldChar w:fldCharType="end"/>
      </w:r>
      <w:r>
        <w:rPr>
          <w:rFonts w:ascii="Times New Roman" w:hAnsi="Times New Roman" w:cs="Times New Roman"/>
          <w:sz w:val="24"/>
          <w:szCs w:val="24"/>
        </w:rPr>
        <w:t>. However</w:t>
      </w:r>
      <w:r w:rsidRPr="001B66D0">
        <w:rPr>
          <w:rFonts w:ascii="Times New Roman" w:hAnsi="Times New Roman" w:cs="Times New Roman"/>
          <w:sz w:val="24"/>
          <w:szCs w:val="24"/>
        </w:rPr>
        <w:t>, to the best of our knowledge, the combined relationship between leverage and valuation with respect to the SEOs has not been yet established</w: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Our motive </w:t>
      </w:r>
      <w:r>
        <w:rPr>
          <w:rFonts w:ascii="Times New Roman" w:hAnsi="Times New Roman" w:cs="Times New Roman"/>
          <w:sz w:val="24"/>
          <w:szCs w:val="24"/>
        </w:rPr>
        <w:t xml:space="preserve">here is therefore </w:t>
      </w:r>
      <w:r w:rsidRPr="00422E3E">
        <w:rPr>
          <w:rFonts w:ascii="Times New Roman" w:hAnsi="Times New Roman" w:cs="Times New Roman"/>
          <w:sz w:val="24"/>
          <w:szCs w:val="24"/>
        </w:rPr>
        <w:t xml:space="preserve">to find </w:t>
      </w:r>
      <w:r>
        <w:rPr>
          <w:rFonts w:ascii="Times New Roman" w:hAnsi="Times New Roman" w:cs="Times New Roman"/>
          <w:sz w:val="24"/>
          <w:szCs w:val="24"/>
        </w:rPr>
        <w:t xml:space="preserve">out </w:t>
      </w:r>
      <w:r w:rsidRPr="001B66D0">
        <w:rPr>
          <w:rFonts w:ascii="Times New Roman" w:hAnsi="Times New Roman" w:cs="Times New Roman"/>
          <w:sz w:val="24"/>
          <w:szCs w:val="24"/>
        </w:rPr>
        <w:t>whether or not firms can obtain economic gains by considering the valuation and leverage as significant joint factors in SEO decision</w:t>
      </w:r>
      <w:r w:rsidRPr="00422E3E">
        <w:rPr>
          <w:rFonts w:ascii="Times New Roman" w:hAnsi="Times New Roman" w:cs="Times New Roman"/>
          <w:sz w:val="24"/>
          <w:szCs w:val="24"/>
        </w:rPr>
        <w:t xml:space="preserve">. </w:t>
      </w:r>
      <w:r>
        <w:rPr>
          <w:rFonts w:ascii="Times New Roman" w:hAnsi="Times New Roman" w:cs="Times New Roman"/>
          <w:sz w:val="24"/>
          <w:szCs w:val="24"/>
        </w:rPr>
        <w:t>Specifically, i</w:t>
      </w:r>
      <w:r w:rsidRPr="000F2CFA">
        <w:rPr>
          <w:rFonts w:ascii="Times New Roman" w:hAnsi="Times New Roman" w:cs="Times New Roman"/>
          <w:sz w:val="24"/>
          <w:szCs w:val="24"/>
        </w:rPr>
        <w:t>n this paper, our main objectives are</w:t>
      </w:r>
      <w:r w:rsidRPr="004F1494">
        <w:rPr>
          <w:rFonts w:ascii="Times New Roman" w:hAnsi="Times New Roman" w:cs="Times New Roman"/>
          <w:color w:val="FF0000"/>
          <w:sz w:val="24"/>
          <w:szCs w:val="24"/>
        </w:rPr>
        <w:t xml:space="preserve">: </w:t>
      </w:r>
      <w:r w:rsidRPr="001B66D0">
        <w:rPr>
          <w:rFonts w:ascii="Times New Roman" w:hAnsi="Times New Roman" w:cs="Times New Roman"/>
          <w:sz w:val="24"/>
          <w:szCs w:val="24"/>
        </w:rPr>
        <w:t>First,</w:t>
      </w:r>
      <w:r w:rsidRPr="000F2CFA">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0F2CFA">
        <w:rPr>
          <w:rFonts w:ascii="Times New Roman" w:hAnsi="Times New Roman" w:cs="Times New Roman"/>
          <w:sz w:val="24"/>
          <w:szCs w:val="24"/>
        </w:rPr>
        <w:t>a</w:t>
      </w:r>
      <w:r>
        <w:rPr>
          <w:rFonts w:ascii="Times New Roman" w:hAnsi="Times New Roman" w:cs="Times New Roman"/>
          <w:sz w:val="24"/>
          <w:szCs w:val="24"/>
        </w:rPr>
        <w:t>nalyze</w:t>
      </w:r>
      <w:r w:rsidRPr="000F2CFA">
        <w:rPr>
          <w:rFonts w:ascii="Times New Roman" w:hAnsi="Times New Roman" w:cs="Times New Roman"/>
          <w:sz w:val="24"/>
          <w:szCs w:val="24"/>
        </w:rPr>
        <w:t xml:space="preserve"> </w:t>
      </w:r>
      <w:r>
        <w:rPr>
          <w:rFonts w:ascii="Times New Roman" w:hAnsi="Times New Roman" w:cs="Times New Roman"/>
          <w:sz w:val="24"/>
          <w:szCs w:val="24"/>
        </w:rPr>
        <w:t>whether leverage and valuation are significant determinants of an</w:t>
      </w:r>
      <w:r w:rsidRPr="000F2CFA">
        <w:rPr>
          <w:rFonts w:ascii="Times New Roman" w:hAnsi="Times New Roman" w:cs="Times New Roman"/>
          <w:sz w:val="24"/>
          <w:szCs w:val="24"/>
        </w:rPr>
        <w:t xml:space="preserve"> </w:t>
      </w:r>
      <w:r>
        <w:rPr>
          <w:rFonts w:ascii="Times New Roman" w:hAnsi="Times New Roman" w:cs="Times New Roman"/>
          <w:sz w:val="24"/>
          <w:szCs w:val="24"/>
        </w:rPr>
        <w:t xml:space="preserve">SEO decision. </w:t>
      </w:r>
      <w:r w:rsidRPr="001B66D0">
        <w:rPr>
          <w:rFonts w:ascii="Times New Roman" w:hAnsi="Times New Roman" w:cs="Times New Roman"/>
          <w:sz w:val="24"/>
          <w:szCs w:val="24"/>
        </w:rPr>
        <w:t>Second,</w:t>
      </w:r>
      <w:r>
        <w:rPr>
          <w:rFonts w:ascii="Times New Roman" w:hAnsi="Times New Roman" w:cs="Times New Roman"/>
          <w:sz w:val="24"/>
          <w:szCs w:val="24"/>
        </w:rPr>
        <w:t xml:space="preserve"> to study the </w:t>
      </w:r>
      <w:r w:rsidRPr="000F2CFA">
        <w:rPr>
          <w:rFonts w:ascii="Times New Roman" w:hAnsi="Times New Roman" w:cs="Times New Roman"/>
          <w:sz w:val="24"/>
          <w:szCs w:val="24"/>
        </w:rPr>
        <w:t xml:space="preserve">impact of valuation and leverage on market reaction when seasoned equity is announced. </w:t>
      </w:r>
      <w:r w:rsidR="001739B6" w:rsidRPr="001B66D0">
        <w:rPr>
          <w:rFonts w:ascii="Times New Roman" w:hAnsi="Times New Roman" w:cs="Times New Roman"/>
          <w:sz w:val="24"/>
          <w:szCs w:val="24"/>
        </w:rPr>
        <w:t>Third,</w:t>
      </w:r>
      <w:r w:rsidR="001739B6">
        <w:rPr>
          <w:rFonts w:ascii="Times New Roman" w:hAnsi="Times New Roman" w:cs="Times New Roman"/>
          <w:sz w:val="24"/>
          <w:szCs w:val="24"/>
        </w:rPr>
        <w:t xml:space="preserve"> to investigate whether</w:t>
      </w:r>
      <w:r>
        <w:rPr>
          <w:rFonts w:ascii="Times New Roman" w:hAnsi="Times New Roman" w:cs="Times New Roman"/>
          <w:sz w:val="24"/>
          <w:szCs w:val="24"/>
        </w:rPr>
        <w:t xml:space="preserve"> </w:t>
      </w:r>
      <w:r w:rsidRPr="00422E3E">
        <w:rPr>
          <w:rFonts w:ascii="Times New Roman" w:hAnsi="Times New Roman" w:cs="Times New Roman"/>
          <w:sz w:val="24"/>
          <w:szCs w:val="24"/>
        </w:rPr>
        <w:t>leverage and valuation are significant source</w:t>
      </w:r>
      <w:r>
        <w:rPr>
          <w:rFonts w:ascii="Times New Roman" w:hAnsi="Times New Roman" w:cs="Times New Roman"/>
          <w:sz w:val="24"/>
          <w:szCs w:val="24"/>
        </w:rPr>
        <w:t>s</w:t>
      </w:r>
      <w:r w:rsidRPr="00422E3E">
        <w:rPr>
          <w:rFonts w:ascii="Times New Roman" w:hAnsi="Times New Roman" w:cs="Times New Roman"/>
          <w:sz w:val="24"/>
          <w:szCs w:val="24"/>
        </w:rPr>
        <w:t xml:space="preserve"> of economic gain when </w:t>
      </w:r>
      <w:r>
        <w:rPr>
          <w:rFonts w:ascii="Times New Roman" w:hAnsi="Times New Roman" w:cs="Times New Roman"/>
          <w:sz w:val="24"/>
          <w:szCs w:val="24"/>
        </w:rPr>
        <w:t xml:space="preserve">a </w:t>
      </w:r>
      <w:r w:rsidRPr="00422E3E">
        <w:rPr>
          <w:rFonts w:ascii="Times New Roman" w:hAnsi="Times New Roman" w:cs="Times New Roman"/>
          <w:sz w:val="24"/>
          <w:szCs w:val="24"/>
        </w:rPr>
        <w:t>firm is overvalued</w:t>
      </w:r>
      <w:r>
        <w:rPr>
          <w:rFonts w:ascii="Times New Roman" w:hAnsi="Times New Roman" w:cs="Times New Roman"/>
          <w:sz w:val="24"/>
          <w:szCs w:val="24"/>
        </w:rPr>
        <w:t>,</w:t>
      </w:r>
      <w:r w:rsidRPr="00422E3E">
        <w:rPr>
          <w:rFonts w:ascii="Times New Roman" w:hAnsi="Times New Roman" w:cs="Times New Roman"/>
          <w:sz w:val="24"/>
          <w:szCs w:val="24"/>
        </w:rPr>
        <w:t xml:space="preserve"> </w:t>
      </w:r>
      <w:r>
        <w:rPr>
          <w:rFonts w:ascii="Times New Roman" w:hAnsi="Times New Roman" w:cs="Times New Roman"/>
          <w:sz w:val="24"/>
          <w:szCs w:val="24"/>
        </w:rPr>
        <w:t>in conjunction with the</w:t>
      </w:r>
      <w:r w:rsidRPr="00422E3E">
        <w:rPr>
          <w:rFonts w:ascii="Times New Roman" w:hAnsi="Times New Roman" w:cs="Times New Roman"/>
          <w:sz w:val="24"/>
          <w:szCs w:val="24"/>
        </w:rPr>
        <w:t xml:space="preserve"> firm</w:t>
      </w:r>
      <w:r>
        <w:rPr>
          <w:rFonts w:ascii="Times New Roman" w:hAnsi="Times New Roman" w:cs="Times New Roman"/>
          <w:sz w:val="24"/>
          <w:szCs w:val="24"/>
        </w:rPr>
        <w:t>’</w:t>
      </w:r>
      <w:r w:rsidRPr="00422E3E">
        <w:rPr>
          <w:rFonts w:ascii="Times New Roman" w:hAnsi="Times New Roman" w:cs="Times New Roman"/>
          <w:sz w:val="24"/>
          <w:szCs w:val="24"/>
        </w:rPr>
        <w:t>s decision to announce SEOs.</w:t>
      </w:r>
      <w:r w:rsidRPr="009D54AA">
        <w:rPr>
          <w:rFonts w:ascii="Times New Roman" w:hAnsi="Times New Roman" w:cs="Times New Roman"/>
          <w:sz w:val="24"/>
          <w:szCs w:val="24"/>
        </w:rPr>
        <w:t xml:space="preserve"> </w:t>
      </w:r>
      <w:r w:rsidRPr="001B66D0">
        <w:rPr>
          <w:rFonts w:ascii="Times New Roman" w:hAnsi="Times New Roman" w:cs="Times New Roman"/>
          <w:sz w:val="24"/>
          <w:szCs w:val="24"/>
        </w:rPr>
        <w:t>Finally</w:t>
      </w:r>
      <w:r>
        <w:rPr>
          <w:rFonts w:ascii="Times New Roman" w:hAnsi="Times New Roman" w:cs="Times New Roman"/>
          <w:sz w:val="24"/>
          <w:szCs w:val="24"/>
        </w:rPr>
        <w:t xml:space="preserve">, in relation to claims that firms’ decision to issue seasoned equity is driven by a capital structure adjustment, </w:t>
      </w:r>
      <w:r w:rsidRPr="001B66D0">
        <w:rPr>
          <w:rFonts w:ascii="Times New Roman" w:hAnsi="Times New Roman" w:cs="Times New Roman"/>
          <w:sz w:val="24"/>
          <w:szCs w:val="24"/>
        </w:rPr>
        <w:t>we examine whether the capital structure of these firms remain stable</w:t>
      </w:r>
      <w:r>
        <w:rPr>
          <w:rFonts w:ascii="Times New Roman" w:hAnsi="Times New Roman" w:cs="Times New Roman"/>
          <w:sz w:val="24"/>
          <w:szCs w:val="24"/>
        </w:rPr>
        <w:t xml:space="preserve"> for a certain number of years after the event. </w:t>
      </w:r>
    </w:p>
    <w:p w14:paraId="4F3EE727"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Our sample comprises of U.S firms that announced seasoned equity during the period of 2004 to 2013. Compared to </w:t>
      </w:r>
      <w:r w:rsidRPr="001B66D0">
        <w:rPr>
          <w:rFonts w:ascii="Times New Roman" w:hAnsi="Times New Roman" w:cs="Times New Roman"/>
          <w:sz w:val="24"/>
          <w:szCs w:val="24"/>
        </w:rPr>
        <w:t xml:space="preserve">the time series partial adjustment model which has the problem of mean </w:t>
      </w:r>
      <w:r w:rsidRPr="001B66D0">
        <w:rPr>
          <w:rFonts w:ascii="Times New Roman" w:hAnsi="Times New Roman" w:cs="Times New Roman"/>
          <w:sz w:val="24"/>
          <w:szCs w:val="24"/>
        </w:rPr>
        <w:lastRenderedPageBreak/>
        <w:t>reversion but used by most of the earlier studies,  we use a more rigorous measure for leverage target using the Tobit regression approach of</w:t>
      </w:r>
      <w:r w:rsidR="004015C0">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PEVuZE5vdGU+PENpdGU+PEF1dGhvcj5IYXJmb3JkPC9BdXRob3I+PFllYXI+MjAwOTwvWWVhcj48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</w:fldData>
        </w:fldChar>
      </w:r>
      <w:r w:rsidR="00D74871">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PEVuZE5vdGU+PENpdGU+PEF1dGhvcj5IYXJmb3JkPC9BdXRob3I+PFllYXI+MjAwOTwvWWVhcj48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</w:fldData>
        </w:fldChar>
      </w:r>
      <w:r w:rsidR="00D74871">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D74871">
        <w:rPr>
          <w:rFonts w:ascii="Times New Roman" w:hAnsi="Times New Roman" w:cs="Times New Roman"/>
          <w:noProof/>
          <w:sz w:val="24"/>
          <w:szCs w:val="24"/>
        </w:rPr>
        <w:t>(Harford, Klasa, &amp; Walcott, 2009; Kayhan &amp; Titman, 2007; Uysal, 2011)</w:t>
      </w:r>
      <w:r w:rsidR="002D0138">
        <w:rPr>
          <w:rFonts w:ascii="Times New Roman" w:hAnsi="Times New Roman" w:cs="Times New Roman"/>
          <w:sz w:val="24"/>
          <w:szCs w:val="24"/>
        </w:rPr>
        <w:fldChar w:fldCharType="end"/>
      </w:r>
      <w:r>
        <w:rPr>
          <w:rFonts w:ascii="Times New Roman" w:hAnsi="Times New Roman" w:cs="Times New Roman"/>
          <w:sz w:val="24"/>
          <w:szCs w:val="24"/>
        </w:rPr>
        <w:t>. In line with these studies, we use annual cross sectional Tobit regressions of actual book and market leverage measures on the determinants of capital structure. We then estimate the predicted values of book and market leverage from these regressions to obtain target leverage ratios. In addition to this, for the valuation measures, we use</w:t>
      </w:r>
      <w:r w:rsidRPr="00422E3E">
        <w:rPr>
          <w:rFonts w:ascii="Times New Roman" w:hAnsi="Times New Roman" w:cs="Times New Roman"/>
          <w:sz w:val="24"/>
          <w:szCs w:val="24"/>
        </w:rPr>
        <w:t xml:space="preserve"> two approaches</w:t>
      </w:r>
      <w:r>
        <w:rPr>
          <w:rFonts w:ascii="Times New Roman" w:hAnsi="Times New Roman" w:cs="Times New Roman"/>
          <w:sz w:val="24"/>
          <w:szCs w:val="24"/>
        </w:rPr>
        <w:t>;</w:t>
      </w:r>
      <w:r w:rsidRPr="00422E3E">
        <w:rPr>
          <w:rFonts w:ascii="Times New Roman" w:hAnsi="Times New Roman" w:cs="Times New Roman"/>
          <w:sz w:val="24"/>
          <w:szCs w:val="24"/>
        </w:rPr>
        <w:t xml:space="preserve"> the Rhodes Kropf and Viswanathan Valuation (RKRV)</w:t>
      </w:r>
      <w:r w:rsidR="00D74871">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D74871">
        <w:rPr>
          <w:rFonts w:ascii="Times New Roman" w:hAnsi="Times New Roman" w:cs="Times New Roman"/>
          <w:sz w:val="24"/>
          <w:szCs w:val="24"/>
        </w:rPr>
        <w:instrText xml:space="preserve"> ADDIN EN.CITE &lt;EndNote&gt;&lt;Cite&gt;&lt;Author&gt;Rhodes–Kropf&lt;/Author&gt;&lt;Year&gt;2005&lt;/Year&gt;&lt;RecNum&gt;17&lt;/RecNum&gt;&lt;DisplayText&gt;(Rhodes–Kropf, Robinson, &amp;amp; Viswanathan, 2005)&lt;/DisplayText&gt;&lt;record&gt;&lt;rec-number&gt;17&lt;/rec-number&gt;&lt;foreign-keys&gt;&lt;key app="EN" db-id="fe9zz05ets2f9oes5vbx2dxzxpwt5fst5555" timestamp="1545419085"&gt;17&lt;/key&gt;&lt;/foreign-keys&gt;&lt;ref-type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dates&gt;&lt;year&gt;2005&lt;/year&gt;&lt;/dates&gt;&lt;isbn&gt;0304-405X&lt;/isbn&gt;&lt;urls&gt;&lt;/urls&gt;&lt;/record&gt;&lt;/Cite&gt;&lt;/EndNote&gt;</w:instrText>
      </w:r>
      <w:r w:rsidR="002D0138">
        <w:rPr>
          <w:rFonts w:ascii="Times New Roman" w:hAnsi="Times New Roman" w:cs="Times New Roman"/>
          <w:sz w:val="24"/>
          <w:szCs w:val="24"/>
        </w:rPr>
        <w:fldChar w:fldCharType="separate"/>
      </w:r>
      <w:r w:rsidR="00D74871">
        <w:rPr>
          <w:rFonts w:ascii="Times New Roman" w:hAnsi="Times New Roman" w:cs="Times New Roman"/>
          <w:noProof/>
          <w:sz w:val="24"/>
          <w:szCs w:val="24"/>
        </w:rPr>
        <w:t>(Rhodes–Kropf, Robinson, &amp; Viswanathan, 2005)</w:t>
      </w:r>
      <w:r w:rsidR="002D0138">
        <w:rPr>
          <w:rFonts w:ascii="Times New Roman" w:hAnsi="Times New Roman" w:cs="Times New Roman"/>
          <w:sz w:val="24"/>
          <w:szCs w:val="24"/>
        </w:rPr>
        <w:fldChar w:fldCharType="end"/>
      </w:r>
      <w:r w:rsidRPr="00422E3E">
        <w:rPr>
          <w:rFonts w:ascii="Times New Roman" w:hAnsi="Times New Roman" w:cs="Times New Roman"/>
          <w:sz w:val="24"/>
          <w:szCs w:val="24"/>
        </w:rPr>
        <w:t xml:space="preserve">  </w:t>
      </w:r>
      <w:r>
        <w:rPr>
          <w:rFonts w:ascii="Times New Roman" w:hAnsi="Times New Roman" w:cs="Times New Roman"/>
          <w:sz w:val="24"/>
          <w:szCs w:val="24"/>
        </w:rPr>
        <w:t>model which is based on market to book decomposition,</w:t>
      </w:r>
      <w:r w:rsidRPr="00422E3E">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22E3E">
        <w:rPr>
          <w:rFonts w:ascii="Times New Roman" w:hAnsi="Times New Roman" w:cs="Times New Roman"/>
          <w:sz w:val="24"/>
          <w:szCs w:val="24"/>
        </w:rPr>
        <w:t>Residual Income Valuation Model (RIVM)</w:t>
      </w:r>
      <w:r w:rsidR="00BD5EA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BD5EA6">
        <w:rPr>
          <w:rFonts w:ascii="Times New Roman" w:hAnsi="Times New Roman" w:cs="Times New Roman"/>
          <w:sz w:val="24"/>
          <w:szCs w:val="24"/>
        </w:rPr>
        <w:instrText xml:space="preserve"> ADDIN EN.CITE &lt;EndNote&gt;&lt;Cite&gt;&lt;Author&gt;Ohlson&lt;/Author&gt;&lt;Year&gt;1991&lt;/Year&gt;&lt;RecNum&gt;19&lt;/RecNum&gt;&lt;DisplayText&gt;(Ohlson, 1991, 1995)&lt;/DisplayText&gt;&lt;record&gt;&lt;rec-number&gt;19&lt;/rec-number&gt;&lt;foreign-keys&gt;&lt;key app="EN" db-id="fe9zz05ets2f9oes5vbx2dxzxpwt5fst5555" timestamp="1545419085"&gt;19&lt;/key&gt;&lt;/foreign-keys&gt;&lt;ref-type name="Journal Article"&gt;17&lt;/ref-type&gt;&lt;contributors&gt;&lt;authors&gt;&lt;author&gt;Ohlson, James A&lt;/author&gt;&lt;/authors&gt;&lt;/contributors&gt;&lt;titles&gt;&lt;title&gt;The theory of value and earnings, and an introduction to the Ball</w:instrText>
      </w:r>
      <w:r w:rsidR="00BD5EA6">
        <w:rPr>
          <w:rFonts w:ascii="Cambria Math" w:hAnsi="Cambria Math" w:cs="Cambria Math"/>
          <w:sz w:val="24"/>
          <w:szCs w:val="24"/>
        </w:rPr>
        <w:instrText>‐</w:instrText>
      </w:r>
      <w:r w:rsidR="00BD5EA6">
        <w:rPr>
          <w:rFonts w:ascii="Times New Roman" w:hAnsi="Times New Roman" w:cs="Times New Roman"/>
          <w:sz w:val="24"/>
          <w:szCs w:val="24"/>
        </w:rPr>
        <w:instrText>Brown analysis*&lt;/title&gt;&lt;secondary-title&gt;Contemporary accounting research&lt;/secondary-title&gt;&lt;/titles&gt;&lt;periodical&gt;&lt;full-title&gt;Contemporary accounting research&lt;/full-title&gt;&lt;/periodical&gt;&lt;pages&gt;1-19&lt;/pages&gt;&lt;volume&gt;8&lt;/volume&gt;&lt;number&gt;1&lt;/number&gt;&lt;dates&gt;&lt;year&gt;1991&lt;/year&gt;&lt;/dates&gt;&lt;isbn&gt;1911-3846&lt;/isbn&gt;&lt;urls&gt;&lt;/urls&gt;&lt;/record&gt;&lt;/Cite&gt;&lt;Cite&gt;&lt;Author&gt;Ohlson&lt;/Author&gt;&lt;Year&gt;1995&lt;/Year&gt;&lt;RecNum&gt;18&lt;/RecNum&gt;&lt;record&gt;&lt;rec-number&gt;18&lt;/rec-number&gt;&lt;foreign-keys&gt;&lt;key app="EN" db-id="fe9zz05ets2f9oes5vbx2dxzxpwt5fst5555" timestamp="1545419085"&gt;18&lt;/key&gt;&lt;/foreign-keys&gt;&lt;ref-type name="Journal Article"&gt;17&lt;/ref-type&gt;&lt;contributors&gt;&lt;authors&gt;&lt;author&gt;Ohlson, James A&lt;/author&gt;&lt;/authors&gt;&lt;/contributors&gt;&lt;titles&gt;&lt;title&gt;Earnings, book values, and dividends in equity valuation*&lt;/title&gt;&lt;secondary-title&gt;Contemporary accounting research&lt;/secondary-title&gt;&lt;/titles&gt;&lt;periodical&gt;&lt;full-title&gt;Contemporary accounting research&lt;/full-title&gt;&lt;/periodical&gt;&lt;pages&gt;661-687&lt;/pages&gt;&lt;volume&gt;11&lt;/volume&gt;&lt;number&gt;2&lt;/number&gt;&lt;dates&gt;&lt;year&gt;1995&lt;/year&gt;&lt;/dates&gt;&lt;isbn&gt;1911-3846&lt;/isbn&gt;&lt;urls&gt;&lt;/urls&gt;&lt;/record&gt;&lt;/Cite&gt;&lt;/EndNote&gt;</w:instrText>
      </w:r>
      <w:r w:rsidR="002D0138">
        <w:rPr>
          <w:rFonts w:ascii="Times New Roman" w:hAnsi="Times New Roman" w:cs="Times New Roman"/>
          <w:sz w:val="24"/>
          <w:szCs w:val="24"/>
        </w:rPr>
        <w:fldChar w:fldCharType="separate"/>
      </w:r>
      <w:r w:rsidR="00BD5EA6">
        <w:rPr>
          <w:rFonts w:ascii="Times New Roman" w:hAnsi="Times New Roman" w:cs="Times New Roman"/>
          <w:noProof/>
          <w:sz w:val="24"/>
          <w:szCs w:val="24"/>
        </w:rPr>
        <w:t>(Ohlson, 1991, 1995)</w:t>
      </w:r>
      <w:r w:rsidR="002D0138">
        <w:rPr>
          <w:rFonts w:ascii="Times New Roman" w:hAnsi="Times New Roman" w:cs="Times New Roman"/>
          <w:sz w:val="24"/>
          <w:szCs w:val="24"/>
        </w:rPr>
        <w:fldChar w:fldCharType="end"/>
      </w:r>
      <w:r w:rsidR="00BD5EA6">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A81559">
        <w:rPr>
          <w:rFonts w:ascii="Times New Roman" w:hAnsi="Times New Roman" w:cs="Times New Roman"/>
          <w:sz w:val="24"/>
          <w:szCs w:val="24"/>
        </w:rPr>
        <w:t>used for stock repur</w:t>
      </w:r>
      <w:r>
        <w:rPr>
          <w:rFonts w:ascii="Times New Roman" w:hAnsi="Times New Roman" w:cs="Times New Roman"/>
          <w:sz w:val="24"/>
          <w:szCs w:val="24"/>
        </w:rPr>
        <w:t>chase market reaction</w:t>
      </w:r>
      <w:r w:rsidRPr="00A81559">
        <w:rPr>
          <w:rFonts w:ascii="Times New Roman" w:hAnsi="Times New Roman" w:cs="Times New Roman"/>
          <w:sz w:val="24"/>
          <w:szCs w:val="24"/>
        </w:rPr>
        <w:t xml:space="preserve"> by</w:t>
      </w:r>
      <w:r w:rsidR="00BD5EA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BD5EA6">
        <w:rPr>
          <w:rFonts w:ascii="Times New Roman" w:hAnsi="Times New Roman" w:cs="Times New Roman"/>
          <w:sz w:val="24"/>
          <w:szCs w:val="24"/>
        </w:rPr>
        <w:instrText xml:space="preserve"> ADDIN EN.CITE &lt;EndNote&gt;&lt;Cite AuthorYear="1"&gt;&lt;Author&gt;Bonaimé&lt;/Author&gt;&lt;Year&gt;2014&lt;/Year&gt;&lt;RecNum&gt;20&lt;/RecNum&gt;&lt;DisplayText&gt;Bonaimé, Öztekin, and Warr (2014)&lt;/DisplayText&gt;&lt;record&gt;&lt;rec-number&gt;20&lt;/rec-number&gt;&lt;foreign-keys&gt;&lt;key app="EN" db-id="fe9zz05ets2f9oes5vbx2dxzxpwt5fst5555" timestamp="1545419085"&gt;20&lt;/key&gt;&lt;/foreign-keys&gt;&lt;ref-type name="Journal Article"&gt;17&lt;/ref-type&gt;&lt;contributors&gt;&lt;authors&gt;&lt;author&gt;Bonaimé, Alice Adams&lt;/author&gt;&lt;author&gt;Öztekin, Özde&lt;/author&gt;&lt;author&gt;Warr, Richard S&lt;/author&gt;&lt;/authors&gt;&lt;/contributors&gt;&lt;titles&gt;&lt;title&gt;Capital structure, equity mispricing, and stock repurchases&lt;/title&gt;&lt;secondary-title&gt;Journal of Corporate Finance&lt;/secondary-title&gt;&lt;/titles&gt;&lt;periodical&gt;&lt;full-title&gt;Journal of Corporate Finance&lt;/full-title&gt;&lt;/periodical&gt;&lt;pages&gt;182-200&lt;/pages&gt;&lt;volume&gt;26&lt;/volume&gt;&lt;dates&gt;&lt;year&gt;2014&lt;/year&gt;&lt;/dates&gt;&lt;isbn&gt;0929-1199&lt;/isbn&gt;&lt;urls&gt;&lt;/urls&gt;&lt;/record&gt;&lt;/Cite&gt;&lt;/EndNote&gt;</w:instrText>
      </w:r>
      <w:r w:rsidR="002D0138">
        <w:rPr>
          <w:rFonts w:ascii="Times New Roman" w:hAnsi="Times New Roman" w:cs="Times New Roman"/>
          <w:sz w:val="24"/>
          <w:szCs w:val="24"/>
        </w:rPr>
        <w:fldChar w:fldCharType="separate"/>
      </w:r>
      <w:r w:rsidR="00BD5EA6">
        <w:rPr>
          <w:rFonts w:ascii="Times New Roman" w:hAnsi="Times New Roman" w:cs="Times New Roman"/>
          <w:noProof/>
          <w:sz w:val="24"/>
          <w:szCs w:val="24"/>
        </w:rPr>
        <w:t>Bonaimé, Öztekin, and Warr (2014)</w:t>
      </w:r>
      <w:r w:rsidR="002D0138">
        <w:rPr>
          <w:rFonts w:ascii="Times New Roman" w:hAnsi="Times New Roman" w:cs="Times New Roman"/>
          <w:sz w:val="24"/>
          <w:szCs w:val="24"/>
        </w:rPr>
        <w:fldChar w:fldCharType="end"/>
      </w:r>
      <w:r w:rsidRPr="00A81559">
        <w:rPr>
          <w:rFonts w:ascii="Times New Roman" w:hAnsi="Times New Roman" w:cs="Times New Roman"/>
          <w:sz w:val="24"/>
          <w:szCs w:val="24"/>
        </w:rPr>
        <w:t xml:space="preserve"> .</w:t>
      </w:r>
    </w:p>
    <w:p w14:paraId="3B369CAC"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conduct the tests with respect to our objectives in a number of ways while controlling for other possible important factors related to the SEOs. In particular, we test for whether the SEO announcements by our sample firms are driven by a short-term exploitation of overvalued equity in order to fulfill a cash shortage. </w:t>
      </w:r>
      <w:r w:rsidRPr="00A13D42">
        <w:rPr>
          <w:rFonts w:ascii="Times New Roman" w:hAnsi="Times New Roman" w:cs="Times New Roman"/>
          <w:sz w:val="24"/>
          <w:szCs w:val="24"/>
          <w:lang w:val="en-GB"/>
        </w:rPr>
        <w:t>We also verify whether the existence of growth opportunities has a (joint) impact on the market reaction to SEO announcements along with valuation and leverage.</w:t>
      </w:r>
      <w:r>
        <w:rPr>
          <w:rStyle w:val="FootnoteReference"/>
          <w:rFonts w:ascii="Times New Roman" w:hAnsi="Times New Roman" w:cs="Times New Roman"/>
          <w:sz w:val="24"/>
          <w:szCs w:val="24"/>
          <w:lang w:val="en-GB"/>
        </w:rPr>
        <w:footnoteReference w:id="1"/>
      </w:r>
    </w:p>
    <w:p w14:paraId="39253805"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Our empirical analysis provides</w:t>
      </w:r>
      <w:r w:rsidRPr="00B473B7">
        <w:rPr>
          <w:rFonts w:ascii="Times New Roman" w:hAnsi="Times New Roman" w:cs="Times New Roman"/>
          <w:sz w:val="24"/>
          <w:szCs w:val="24"/>
        </w:rPr>
        <w:t xml:space="preserve"> evidence that the firms will </w:t>
      </w:r>
      <w:r>
        <w:rPr>
          <w:rFonts w:ascii="Times New Roman" w:hAnsi="Times New Roman" w:cs="Times New Roman"/>
          <w:sz w:val="24"/>
          <w:szCs w:val="24"/>
        </w:rPr>
        <w:t>more likely issue seasoned equity when their overlevered and overvalued.</w:t>
      </w:r>
      <w:r w:rsidRPr="00B473B7">
        <w:rPr>
          <w:rFonts w:ascii="Times New Roman" w:hAnsi="Times New Roman" w:cs="Times New Roman"/>
          <w:sz w:val="24"/>
          <w:szCs w:val="24"/>
        </w:rPr>
        <w:t xml:space="preserve"> Moreover, the</w:t>
      </w:r>
      <w:r>
        <w:rPr>
          <w:rFonts w:ascii="Times New Roman" w:hAnsi="Times New Roman" w:cs="Times New Roman"/>
          <w:sz w:val="24"/>
          <w:szCs w:val="24"/>
        </w:rPr>
        <w:t>se</w:t>
      </w:r>
      <w:r w:rsidRPr="00B473B7">
        <w:rPr>
          <w:rFonts w:ascii="Times New Roman" w:hAnsi="Times New Roman" w:cs="Times New Roman"/>
          <w:sz w:val="24"/>
          <w:szCs w:val="24"/>
        </w:rPr>
        <w:t xml:space="preserve"> firm</w:t>
      </w:r>
      <w:r>
        <w:rPr>
          <w:rFonts w:ascii="Times New Roman" w:hAnsi="Times New Roman" w:cs="Times New Roman"/>
          <w:sz w:val="24"/>
          <w:szCs w:val="24"/>
        </w:rPr>
        <w:t>s</w:t>
      </w:r>
      <w:r w:rsidRPr="00B473B7">
        <w:rPr>
          <w:rFonts w:ascii="Times New Roman" w:hAnsi="Times New Roman" w:cs="Times New Roman"/>
          <w:sz w:val="24"/>
          <w:szCs w:val="24"/>
        </w:rPr>
        <w:t xml:space="preserve"> get more favorable market reaction (less value destroying) </w:t>
      </w:r>
      <w:r>
        <w:rPr>
          <w:rFonts w:ascii="Times New Roman" w:hAnsi="Times New Roman" w:cs="Times New Roman"/>
          <w:sz w:val="24"/>
          <w:szCs w:val="24"/>
        </w:rPr>
        <w:t>both in the long run as well as in the short run</w:t>
      </w:r>
      <w:r w:rsidR="00F44AE4" w:rsidRPr="000A2791">
        <w:rPr>
          <w:rFonts w:ascii="Times New Roman" w:hAnsi="Times New Roman" w:cs="Times New Roman"/>
          <w:sz w:val="24"/>
          <w:szCs w:val="24"/>
        </w:rPr>
        <w:t xml:space="preserve">. </w:t>
      </w:r>
      <w:r w:rsidRPr="00812EA3">
        <w:rPr>
          <w:rFonts w:ascii="Times New Roman" w:hAnsi="Times New Roman" w:cs="Times New Roman"/>
          <w:sz w:val="24"/>
          <w:szCs w:val="24"/>
        </w:rPr>
        <w:t xml:space="preserve">We also find </w:t>
      </w:r>
      <w:r>
        <w:rPr>
          <w:rFonts w:ascii="Times New Roman" w:hAnsi="Times New Roman" w:cs="Times New Roman"/>
          <w:sz w:val="24"/>
          <w:szCs w:val="24"/>
        </w:rPr>
        <w:t xml:space="preserve">that when </w:t>
      </w:r>
      <w:r w:rsidRPr="001B66D0">
        <w:rPr>
          <w:rFonts w:ascii="Times New Roman" w:hAnsi="Times New Roman" w:cs="Times New Roman"/>
          <w:sz w:val="24"/>
          <w:szCs w:val="24"/>
        </w:rPr>
        <w:t>seen in isolation, cash and growth opportunities are other important determinants of an SEO decision however, in combination with leverage and equity valuation these factors fail to qualify as determinants or return generating m</w:t>
      </w:r>
      <w:r w:rsidR="001739B6" w:rsidRPr="001B66D0">
        <w:rPr>
          <w:rFonts w:ascii="Times New Roman" w:hAnsi="Times New Roman" w:cs="Times New Roman"/>
          <w:sz w:val="24"/>
          <w:szCs w:val="24"/>
        </w:rPr>
        <w:t xml:space="preserve">otives </w:t>
      </w:r>
      <w:r w:rsidRPr="001B66D0">
        <w:rPr>
          <w:rFonts w:ascii="Times New Roman" w:hAnsi="Times New Roman" w:cs="Times New Roman"/>
          <w:sz w:val="24"/>
          <w:szCs w:val="24"/>
        </w:rPr>
        <w:t>of SEOs</w:t>
      </w:r>
      <w:r w:rsidRPr="00B50B46">
        <w:rPr>
          <w:rFonts w:ascii="Times New Roman" w:hAnsi="Times New Roman" w:cs="Times New Roman"/>
          <w:sz w:val="24"/>
          <w:szCs w:val="24"/>
        </w:rPr>
        <w:t xml:space="preserve">. The remainder </w:t>
      </w:r>
      <w:r w:rsidRPr="00A13D42">
        <w:rPr>
          <w:rFonts w:ascii="Times New Roman" w:hAnsi="Times New Roman" w:cs="Times New Roman"/>
          <w:sz w:val="24"/>
          <w:szCs w:val="24"/>
        </w:rPr>
        <w:t xml:space="preserve">of the </w:t>
      </w:r>
      <w:r w:rsidRPr="00B50B46">
        <w:rPr>
          <w:rFonts w:ascii="Times New Roman" w:hAnsi="Times New Roman" w:cs="Times New Roman"/>
          <w:sz w:val="24"/>
          <w:szCs w:val="24"/>
        </w:rPr>
        <w:t>paper is organized as follow</w:t>
      </w:r>
      <w:r w:rsidRPr="00A13D42">
        <w:rPr>
          <w:rFonts w:ascii="Times New Roman" w:hAnsi="Times New Roman" w:cs="Times New Roman"/>
          <w:sz w:val="24"/>
          <w:szCs w:val="24"/>
        </w:rPr>
        <w:t>s</w:t>
      </w:r>
      <w:r w:rsidRPr="00B50B46">
        <w:rPr>
          <w:rFonts w:ascii="Times New Roman" w:hAnsi="Times New Roman" w:cs="Times New Roman"/>
          <w:sz w:val="24"/>
          <w:szCs w:val="24"/>
        </w:rPr>
        <w:t xml:space="preserve">: </w:t>
      </w:r>
      <w:r w:rsidRPr="00A13D42">
        <w:rPr>
          <w:rFonts w:ascii="Times New Roman" w:hAnsi="Times New Roman" w:cs="Times New Roman"/>
          <w:sz w:val="24"/>
          <w:szCs w:val="24"/>
        </w:rPr>
        <w:t xml:space="preserve">the </w:t>
      </w:r>
      <w:r w:rsidRPr="00B50B46">
        <w:rPr>
          <w:rFonts w:ascii="Times New Roman" w:hAnsi="Times New Roman" w:cs="Times New Roman"/>
          <w:sz w:val="24"/>
          <w:szCs w:val="24"/>
        </w:rPr>
        <w:t>next section consists of theoretical framework</w:t>
      </w:r>
      <w:r>
        <w:rPr>
          <w:rFonts w:ascii="Times New Roman" w:hAnsi="Times New Roman" w:cs="Times New Roman"/>
          <w:sz w:val="24"/>
          <w:szCs w:val="24"/>
        </w:rPr>
        <w:t xml:space="preserve"> </w:t>
      </w:r>
      <w:r w:rsidRPr="00577CFC">
        <w:rPr>
          <w:rFonts w:ascii="Times New Roman" w:hAnsi="Times New Roman" w:cs="Times New Roman"/>
          <w:sz w:val="24"/>
          <w:szCs w:val="24"/>
        </w:rPr>
        <w:t xml:space="preserve">and literature review </w:t>
      </w:r>
      <w:r w:rsidRPr="00B50B46">
        <w:rPr>
          <w:rFonts w:ascii="Times New Roman" w:hAnsi="Times New Roman" w:cs="Times New Roman"/>
          <w:sz w:val="24"/>
          <w:szCs w:val="24"/>
        </w:rPr>
        <w:t>about seasoned equity offerings, its effect on stock prices</w:t>
      </w:r>
      <w:r w:rsidRPr="00A13D42">
        <w:rPr>
          <w:rFonts w:ascii="Times New Roman" w:hAnsi="Times New Roman" w:cs="Times New Roman"/>
          <w:sz w:val="24"/>
          <w:szCs w:val="24"/>
        </w:rPr>
        <w:t xml:space="preserve"> and its connecti</w:t>
      </w:r>
      <w:r w:rsidR="00577CFC">
        <w:rPr>
          <w:rFonts w:ascii="Times New Roman" w:hAnsi="Times New Roman" w:cs="Times New Roman"/>
          <w:sz w:val="24"/>
          <w:szCs w:val="24"/>
        </w:rPr>
        <w:t xml:space="preserve">ons with growth </w:t>
      </w:r>
      <w:r w:rsidR="00577CFC" w:rsidRPr="000C67CC">
        <w:rPr>
          <w:rFonts w:ascii="Times New Roman" w:hAnsi="Times New Roman" w:cs="Times New Roman"/>
          <w:sz w:val="24"/>
          <w:szCs w:val="24"/>
        </w:rPr>
        <w:t xml:space="preserve">opportunities, </w:t>
      </w:r>
      <w:r w:rsidRPr="000C67CC">
        <w:rPr>
          <w:rFonts w:ascii="Times New Roman" w:hAnsi="Times New Roman" w:cs="Times New Roman"/>
          <w:sz w:val="24"/>
          <w:szCs w:val="24"/>
        </w:rPr>
        <w:t xml:space="preserve">leverage </w:t>
      </w:r>
      <w:r w:rsidRPr="00B50B46">
        <w:rPr>
          <w:rFonts w:ascii="Times New Roman" w:hAnsi="Times New Roman" w:cs="Times New Roman"/>
          <w:sz w:val="24"/>
          <w:szCs w:val="24"/>
        </w:rPr>
        <w:t xml:space="preserve">and capital structure. </w:t>
      </w:r>
      <w:r w:rsidRPr="00A13D42">
        <w:rPr>
          <w:rFonts w:ascii="Times New Roman" w:hAnsi="Times New Roman" w:cs="Times New Roman"/>
          <w:sz w:val="24"/>
          <w:szCs w:val="24"/>
        </w:rPr>
        <w:t xml:space="preserve">Section 3 presents </w:t>
      </w:r>
      <w:r w:rsidRPr="00686D8C">
        <w:rPr>
          <w:rFonts w:ascii="Times New Roman" w:hAnsi="Times New Roman" w:cs="Times New Roman"/>
          <w:sz w:val="24"/>
          <w:szCs w:val="24"/>
        </w:rPr>
        <w:t xml:space="preserve">sample selection, data collection, variables construction, </w:t>
      </w:r>
      <w:r>
        <w:rPr>
          <w:rFonts w:ascii="Times New Roman" w:hAnsi="Times New Roman" w:cs="Times New Roman"/>
          <w:sz w:val="24"/>
          <w:szCs w:val="24"/>
        </w:rPr>
        <w:t xml:space="preserve">and </w:t>
      </w:r>
      <w:r w:rsidRPr="00686D8C">
        <w:rPr>
          <w:rFonts w:ascii="Times New Roman" w:hAnsi="Times New Roman" w:cs="Times New Roman"/>
          <w:sz w:val="24"/>
          <w:szCs w:val="24"/>
        </w:rPr>
        <w:t>model specification</w:t>
      </w:r>
      <w:r>
        <w:rPr>
          <w:rFonts w:ascii="Times New Roman" w:hAnsi="Times New Roman" w:cs="Times New Roman"/>
          <w:sz w:val="24"/>
          <w:szCs w:val="24"/>
        </w:rPr>
        <w:t xml:space="preserve">s. Analysis and discussion of findings are presented in section 4 </w:t>
      </w:r>
      <w:r w:rsidR="00577CFC" w:rsidRPr="00812EA3">
        <w:rPr>
          <w:rFonts w:ascii="Times New Roman" w:hAnsi="Times New Roman" w:cs="Times New Roman"/>
          <w:sz w:val="24"/>
          <w:szCs w:val="24"/>
        </w:rPr>
        <w:t>f</w:t>
      </w:r>
      <w:r w:rsidRPr="00812EA3">
        <w:rPr>
          <w:rFonts w:ascii="Times New Roman" w:hAnsi="Times New Roman" w:cs="Times New Roman"/>
          <w:sz w:val="24"/>
          <w:szCs w:val="24"/>
        </w:rPr>
        <w:t xml:space="preserve">ollowed by </w:t>
      </w:r>
      <w:r>
        <w:rPr>
          <w:rFonts w:ascii="Times New Roman" w:hAnsi="Times New Roman" w:cs="Times New Roman"/>
          <w:sz w:val="24"/>
          <w:szCs w:val="24"/>
        </w:rPr>
        <w:t>robustness checks in section 5. Finally, Section 6 concludes the paper and presents</w:t>
      </w:r>
      <w:r w:rsidDel="006775E1">
        <w:rPr>
          <w:rFonts w:ascii="Times New Roman" w:hAnsi="Times New Roman" w:cs="Times New Roman"/>
          <w:sz w:val="24"/>
          <w:szCs w:val="24"/>
        </w:rPr>
        <w:t xml:space="preserve"> </w:t>
      </w:r>
      <w:r>
        <w:rPr>
          <w:rFonts w:ascii="Times New Roman" w:hAnsi="Times New Roman" w:cs="Times New Roman"/>
          <w:sz w:val="24"/>
          <w:szCs w:val="24"/>
        </w:rPr>
        <w:t xml:space="preserve">some recommendations based on our </w:t>
      </w:r>
      <w:r w:rsidRPr="00686D8C">
        <w:rPr>
          <w:rFonts w:ascii="Times New Roman" w:hAnsi="Times New Roman" w:cs="Times New Roman"/>
          <w:sz w:val="24"/>
          <w:szCs w:val="24"/>
        </w:rPr>
        <w:t>findings</w:t>
      </w:r>
      <w:r>
        <w:rPr>
          <w:rFonts w:ascii="Times New Roman" w:hAnsi="Times New Roman" w:cs="Times New Roman"/>
          <w:sz w:val="24"/>
          <w:szCs w:val="24"/>
        </w:rPr>
        <w:t>.</w:t>
      </w:r>
      <w:r w:rsidRPr="00686D8C">
        <w:rPr>
          <w:rFonts w:ascii="Times New Roman" w:hAnsi="Times New Roman" w:cs="Times New Roman"/>
          <w:sz w:val="24"/>
          <w:szCs w:val="24"/>
        </w:rPr>
        <w:t xml:space="preserve"> </w:t>
      </w:r>
    </w:p>
    <w:p w14:paraId="63E2E0DF" w14:textId="5EBF810A" w:rsidR="00263967" w:rsidRPr="00C3370F" w:rsidRDefault="00263967" w:rsidP="00263967">
      <w:pPr>
        <w:pStyle w:val="ListParagraph"/>
        <w:numPr>
          <w:ilvl w:val="0"/>
          <w:numId w:val="13"/>
        </w:numPr>
        <w:spacing w:line="276" w:lineRule="auto"/>
        <w:rPr>
          <w:rFonts w:ascii="Times New Roman" w:hAnsi="Times New Roman" w:cs="Times New Roman"/>
          <w:b/>
          <w:sz w:val="24"/>
          <w:szCs w:val="24"/>
        </w:rPr>
      </w:pPr>
      <w:r w:rsidRPr="00C3370F">
        <w:rPr>
          <w:rFonts w:ascii="Times New Roman" w:hAnsi="Times New Roman" w:cs="Times New Roman"/>
          <w:b/>
          <w:sz w:val="24"/>
          <w:szCs w:val="24"/>
        </w:rPr>
        <w:t>Literature Review</w:t>
      </w:r>
      <w:r>
        <w:rPr>
          <w:rFonts w:ascii="Times New Roman" w:hAnsi="Times New Roman" w:cs="Times New Roman"/>
          <w:b/>
          <w:sz w:val="24"/>
          <w:szCs w:val="24"/>
        </w:rPr>
        <w:t xml:space="preserve"> </w:t>
      </w:r>
    </w:p>
    <w:p w14:paraId="6628AA45" w14:textId="0334B43A" w:rsidR="00812EA3" w:rsidRPr="00B976D7" w:rsidRDefault="00263967" w:rsidP="00812EA3">
      <w:pPr>
        <w:spacing w:line="276" w:lineRule="auto"/>
        <w:jc w:val="both"/>
        <w:rPr>
          <w:rFonts w:ascii="Times New Roman" w:hAnsi="Times New Roman" w:cs="Times New Roman"/>
          <w:sz w:val="24"/>
          <w:szCs w:val="24"/>
        </w:rPr>
      </w:pPr>
      <w:r>
        <w:rPr>
          <w:rFonts w:ascii="Times New Roman" w:hAnsi="Times New Roman" w:cs="Times New Roman"/>
          <w:sz w:val="24"/>
          <w:szCs w:val="24"/>
        </w:rPr>
        <w:t>Among corporate events, announcements related to debt and equity issues (both IPOs as well as seasoned equity offerings SEO) have gained particular interest of researchers. This is because debt and equity i</w:t>
      </w:r>
      <w:r w:rsidRPr="00C03739">
        <w:rPr>
          <w:rFonts w:ascii="Times New Roman" w:hAnsi="Times New Roman" w:cs="Times New Roman"/>
          <w:sz w:val="24"/>
          <w:szCs w:val="24"/>
        </w:rPr>
        <w:t>ssu</w:t>
      </w:r>
      <w:r>
        <w:rPr>
          <w:rFonts w:ascii="Times New Roman" w:hAnsi="Times New Roman" w:cs="Times New Roman"/>
          <w:sz w:val="24"/>
          <w:szCs w:val="24"/>
        </w:rPr>
        <w:t>es</w:t>
      </w:r>
      <w:r w:rsidRPr="00C03739">
        <w:rPr>
          <w:rFonts w:ascii="Times New Roman" w:hAnsi="Times New Roman" w:cs="Times New Roman"/>
          <w:sz w:val="24"/>
          <w:szCs w:val="24"/>
        </w:rPr>
        <w:t xml:space="preserve"> adjust a firm's capital structure</w:t>
      </w:r>
      <w:r>
        <w:rPr>
          <w:rFonts w:ascii="Times New Roman" w:hAnsi="Times New Roman" w:cs="Times New Roman"/>
          <w:sz w:val="24"/>
          <w:szCs w:val="24"/>
        </w:rPr>
        <w:t>.</w:t>
      </w:r>
      <w:r w:rsidRPr="00C03739">
        <w:rPr>
          <w:rFonts w:ascii="Times New Roman" w:hAnsi="Times New Roman" w:cs="Times New Roman"/>
          <w:sz w:val="24"/>
          <w:szCs w:val="24"/>
        </w:rPr>
        <w:t xml:space="preserve"> </w:t>
      </w:r>
    </w:p>
    <w:p w14:paraId="41190676" w14:textId="09B3B674" w:rsidR="00263967" w:rsidRPr="00B976D7" w:rsidRDefault="00263967" w:rsidP="00263967">
      <w:pPr>
        <w:spacing w:line="276" w:lineRule="auto"/>
        <w:jc w:val="both"/>
        <w:rPr>
          <w:rFonts w:ascii="Times New Roman" w:hAnsi="Times New Roman" w:cs="Times New Roman"/>
          <w:sz w:val="24"/>
          <w:szCs w:val="24"/>
        </w:rPr>
      </w:pPr>
      <w:r w:rsidRPr="00B976D7">
        <w:rPr>
          <w:rFonts w:ascii="Times New Roman" w:hAnsi="Times New Roman" w:cs="Times New Roman"/>
          <w:sz w:val="24"/>
          <w:szCs w:val="24"/>
        </w:rPr>
        <w:t xml:space="preserve">Capital structure and firm valuation are important </w:t>
      </w:r>
      <w:r>
        <w:rPr>
          <w:rFonts w:ascii="Times New Roman" w:hAnsi="Times New Roman" w:cs="Times New Roman"/>
          <w:sz w:val="24"/>
          <w:szCs w:val="24"/>
        </w:rPr>
        <w:t>aspects to be considered</w:t>
      </w:r>
      <w:r w:rsidRPr="00B976D7">
        <w:rPr>
          <w:rFonts w:ascii="Times New Roman" w:hAnsi="Times New Roman" w:cs="Times New Roman"/>
          <w:sz w:val="24"/>
          <w:szCs w:val="24"/>
        </w:rPr>
        <w:t xml:space="preserve"> in determining the optimal </w:t>
      </w:r>
      <w:r>
        <w:rPr>
          <w:rFonts w:ascii="Times New Roman" w:hAnsi="Times New Roman" w:cs="Times New Roman"/>
          <w:sz w:val="24"/>
          <w:szCs w:val="24"/>
        </w:rPr>
        <w:t>level of leverage</w:t>
      </w:r>
      <w:r w:rsidRPr="00B976D7">
        <w:rPr>
          <w:rFonts w:ascii="Times New Roman" w:hAnsi="Times New Roman" w:cs="Times New Roman"/>
          <w:sz w:val="24"/>
          <w:szCs w:val="24"/>
        </w:rPr>
        <w:t>. If a firm follow</w:t>
      </w:r>
      <w:r>
        <w:rPr>
          <w:rFonts w:ascii="Times New Roman" w:hAnsi="Times New Roman" w:cs="Times New Roman"/>
          <w:sz w:val="24"/>
          <w:szCs w:val="24"/>
        </w:rPr>
        <w:t>s</w:t>
      </w:r>
      <w:r w:rsidRPr="00B976D7">
        <w:rPr>
          <w:rFonts w:ascii="Times New Roman" w:hAnsi="Times New Roman" w:cs="Times New Roman"/>
          <w:sz w:val="24"/>
          <w:szCs w:val="24"/>
        </w:rPr>
        <w:t xml:space="preserve"> through trade-off </w:t>
      </w:r>
      <w:r>
        <w:rPr>
          <w:rFonts w:ascii="Times New Roman" w:hAnsi="Times New Roman" w:cs="Times New Roman"/>
          <w:sz w:val="24"/>
          <w:szCs w:val="24"/>
        </w:rPr>
        <w:t>theory</w:t>
      </w:r>
      <w:r w:rsidRPr="00B976D7">
        <w:rPr>
          <w:rFonts w:ascii="Times New Roman" w:hAnsi="Times New Roman" w:cs="Times New Roman"/>
          <w:sz w:val="24"/>
          <w:szCs w:val="24"/>
        </w:rPr>
        <w:t xml:space="preserve">, then it </w:t>
      </w:r>
      <w:r>
        <w:rPr>
          <w:rFonts w:ascii="Times New Roman" w:hAnsi="Times New Roman" w:cs="Times New Roman"/>
          <w:sz w:val="24"/>
          <w:szCs w:val="24"/>
        </w:rPr>
        <w:t>should have</w:t>
      </w:r>
      <w:r w:rsidRPr="00B976D7">
        <w:rPr>
          <w:rFonts w:ascii="Times New Roman" w:hAnsi="Times New Roman" w:cs="Times New Roman"/>
          <w:sz w:val="24"/>
          <w:szCs w:val="24"/>
        </w:rPr>
        <w:t xml:space="preserve"> a target debt </w:t>
      </w:r>
      <w:r>
        <w:rPr>
          <w:rFonts w:ascii="Times New Roman" w:hAnsi="Times New Roman" w:cs="Times New Roman"/>
          <w:sz w:val="24"/>
          <w:szCs w:val="24"/>
        </w:rPr>
        <w:t xml:space="preserve">to equity </w:t>
      </w:r>
      <w:r w:rsidRPr="00B976D7">
        <w:rPr>
          <w:rFonts w:ascii="Times New Roman" w:hAnsi="Times New Roman" w:cs="Times New Roman"/>
          <w:sz w:val="24"/>
          <w:szCs w:val="24"/>
        </w:rPr>
        <w:t xml:space="preserve">ratio </w:t>
      </w:r>
      <w:r>
        <w:rPr>
          <w:rFonts w:ascii="Times New Roman" w:hAnsi="Times New Roman" w:cs="Times New Roman"/>
          <w:sz w:val="24"/>
          <w:szCs w:val="24"/>
        </w:rPr>
        <w:t xml:space="preserve">in order </w:t>
      </w:r>
      <w:r w:rsidRPr="00B976D7">
        <w:rPr>
          <w:rFonts w:ascii="Times New Roman" w:hAnsi="Times New Roman" w:cs="Times New Roman"/>
          <w:sz w:val="24"/>
          <w:szCs w:val="24"/>
        </w:rPr>
        <w:t xml:space="preserve">to achieve </w:t>
      </w:r>
      <w:r>
        <w:rPr>
          <w:rFonts w:ascii="Times New Roman" w:hAnsi="Times New Roman" w:cs="Times New Roman"/>
          <w:sz w:val="24"/>
          <w:szCs w:val="24"/>
        </w:rPr>
        <w:t xml:space="preserve">an </w:t>
      </w:r>
      <w:r w:rsidRPr="00B976D7">
        <w:rPr>
          <w:rFonts w:ascii="Times New Roman" w:hAnsi="Times New Roman" w:cs="Times New Roman"/>
          <w:sz w:val="24"/>
          <w:szCs w:val="24"/>
        </w:rPr>
        <w:t xml:space="preserve">optimal capital structure. </w:t>
      </w:r>
      <w:r w:rsidR="00E96C75" w:rsidRPr="009E0E0B">
        <w:rPr>
          <w:rFonts w:ascii="Times New Roman" w:hAnsi="Times New Roman" w:cs="Times New Roman"/>
          <w:sz w:val="24"/>
          <w:szCs w:val="24"/>
        </w:rPr>
        <w:t>Deviations from target capital structure often occur due to information asymmetry, financing growth opportunities and contracting costs. Firms may not quickly adjust back to such targets as cost has to be incurred to achieve this adjustment. If this adjustment cost is zero, the firm will be on its optimal level of leverage.</w:t>
      </w:r>
      <w:r w:rsidR="00E96C75" w:rsidRPr="00E96C75">
        <w:rPr>
          <w:rFonts w:ascii="Times New Roman" w:hAnsi="Times New Roman" w:cs="Times New Roman"/>
          <w:color w:val="FF0000"/>
          <w:sz w:val="24"/>
          <w:szCs w:val="24"/>
        </w:rPr>
        <w:t xml:space="preserve"> </w:t>
      </w:r>
      <w:r w:rsidRPr="00B976D7">
        <w:rPr>
          <w:rFonts w:ascii="Times New Roman" w:hAnsi="Times New Roman" w:cs="Times New Roman"/>
          <w:sz w:val="24"/>
          <w:szCs w:val="24"/>
        </w:rPr>
        <w:t xml:space="preserve">Adjustment towards target </w:t>
      </w:r>
      <w:r>
        <w:rPr>
          <w:rFonts w:ascii="Times New Roman" w:hAnsi="Times New Roman" w:cs="Times New Roman"/>
          <w:sz w:val="24"/>
          <w:szCs w:val="24"/>
        </w:rPr>
        <w:t xml:space="preserve">debt to equity ratio </w:t>
      </w:r>
      <w:r w:rsidRPr="00B976D7">
        <w:rPr>
          <w:rFonts w:ascii="Times New Roman" w:hAnsi="Times New Roman" w:cs="Times New Roman"/>
          <w:sz w:val="24"/>
          <w:szCs w:val="24"/>
        </w:rPr>
        <w:t xml:space="preserve">is to be partial rather </w:t>
      </w:r>
      <w:r>
        <w:rPr>
          <w:rFonts w:ascii="Times New Roman" w:hAnsi="Times New Roman" w:cs="Times New Roman"/>
          <w:sz w:val="24"/>
          <w:szCs w:val="24"/>
        </w:rPr>
        <w:t xml:space="preserve">than </w:t>
      </w:r>
      <w:r w:rsidRPr="00B976D7">
        <w:rPr>
          <w:rFonts w:ascii="Times New Roman" w:hAnsi="Times New Roman" w:cs="Times New Roman"/>
          <w:sz w:val="24"/>
          <w:szCs w:val="24"/>
        </w:rPr>
        <w:t xml:space="preserve">full </w:t>
      </w:r>
      <w:r w:rsidRPr="00B976D7">
        <w:rPr>
          <w:rFonts w:ascii="Times New Roman" w:hAnsi="Times New Roman" w:cs="Times New Roman"/>
          <w:sz w:val="24"/>
          <w:szCs w:val="24"/>
        </w:rPr>
        <w:lastRenderedPageBreak/>
        <w:t xml:space="preserve">adjustment </w:t>
      </w:r>
      <w:r>
        <w:rPr>
          <w:rFonts w:ascii="Times New Roman" w:hAnsi="Times New Roman" w:cs="Times New Roman"/>
          <w:sz w:val="24"/>
          <w:szCs w:val="24"/>
        </w:rPr>
        <w:t xml:space="preserve">process which happens </w:t>
      </w:r>
      <w:r w:rsidRPr="00B976D7">
        <w:rPr>
          <w:rFonts w:ascii="Times New Roman" w:hAnsi="Times New Roman" w:cs="Times New Roman"/>
          <w:sz w:val="24"/>
          <w:szCs w:val="24"/>
        </w:rPr>
        <w:t>on gradual basis</w:t>
      </w:r>
      <w:r w:rsidR="00800C84">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800C84">
        <w:rPr>
          <w:rFonts w:ascii="Times New Roman" w:hAnsi="Times New Roman" w:cs="Times New Roman"/>
          <w:sz w:val="24"/>
          <w:szCs w:val="24"/>
        </w:rPr>
        <w:instrText xml:space="preserve"> ADDIN EN.CITE &lt;EndNote&gt;&lt;Cite&gt;&lt;Author&gt;Myers&lt;/Author&gt;&lt;Year&gt;2001&lt;/Year&gt;&lt;RecNum&gt;30&lt;/RecNum&gt;&lt;DisplayText&gt;(Myers, 2001)&lt;/DisplayText&gt;&lt;record&gt;&lt;rec-number&gt;30&lt;/rec-number&gt;&lt;foreign-keys&gt;&lt;key app="EN" db-id="fe9zz05ets2f9oes5vbx2dxzxpwt5fst5555" timestamp="1545419086"&gt;30&lt;/key&gt;&lt;/foreign-keys&gt;&lt;ref-type name="Journal Article"&gt;17&lt;/ref-type&gt;&lt;contributors&gt;&lt;authors&gt;&lt;author&gt;Myers, Stewart C&lt;/author&gt;&lt;/authors&gt;&lt;/contributors&gt;&lt;titles&gt;&lt;title&gt;Capital structure&lt;/title&gt;&lt;secondary-title&gt;Journal of Economic perspectives&lt;/secondary-title&gt;&lt;/titles&gt;&lt;periodical&gt;&lt;full-title&gt;Journal of Economic perspectives&lt;/full-title&gt;&lt;/periodical&gt;&lt;pages&gt;81-102&lt;/pages&gt;&lt;dates&gt;&lt;year&gt;2001&lt;/year&gt;&lt;/dates&gt;&lt;isbn&gt;0895-3309&lt;/isbn&gt;&lt;urls&gt;&lt;/urls&gt;&lt;/record&gt;&lt;/Cite&gt;&lt;/EndNote&gt;</w:instrText>
      </w:r>
      <w:r w:rsidR="002D0138">
        <w:rPr>
          <w:rFonts w:ascii="Times New Roman" w:hAnsi="Times New Roman" w:cs="Times New Roman"/>
          <w:sz w:val="24"/>
          <w:szCs w:val="24"/>
        </w:rPr>
        <w:fldChar w:fldCharType="separate"/>
      </w:r>
      <w:r w:rsidR="00800C84">
        <w:rPr>
          <w:rFonts w:ascii="Times New Roman" w:hAnsi="Times New Roman" w:cs="Times New Roman"/>
          <w:noProof/>
          <w:sz w:val="24"/>
          <w:szCs w:val="24"/>
        </w:rPr>
        <w:t>(Myers, 2001)</w:t>
      </w:r>
      <w:r w:rsidR="002D0138">
        <w:rPr>
          <w:rFonts w:ascii="Times New Roman" w:hAnsi="Times New Roman" w:cs="Times New Roman"/>
          <w:sz w:val="24"/>
          <w:szCs w:val="24"/>
        </w:rPr>
        <w:fldChar w:fldCharType="end"/>
      </w:r>
      <w:r w:rsidRPr="00B976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A03">
        <w:rPr>
          <w:rFonts w:ascii="Times New Roman" w:hAnsi="Times New Roman" w:cs="Times New Roman"/>
          <w:sz w:val="24"/>
          <w:szCs w:val="24"/>
        </w:rPr>
        <w:t>In this paper, it is assumed that firms issuing securities seek to adjust leverage toward a target ratio.</w:t>
      </w:r>
      <w:r>
        <w:rPr>
          <w:rFonts w:ascii="Times New Roman" w:hAnsi="Times New Roman" w:cs="Times New Roman"/>
          <w:sz w:val="24"/>
          <w:szCs w:val="24"/>
        </w:rPr>
        <w:t xml:space="preserve"> However, we are not discussing how these firm determine their capital structure as it is beyond the scope of this paper.</w:t>
      </w:r>
    </w:p>
    <w:p w14:paraId="7819BE32" w14:textId="2B707B7C" w:rsidR="00263967" w:rsidRDefault="00E96C75" w:rsidP="00E96C75">
      <w:pPr>
        <w:spacing w:line="276" w:lineRule="auto"/>
        <w:jc w:val="both"/>
        <w:rPr>
          <w:rFonts w:ascii="Times New Roman" w:hAnsi="Times New Roman" w:cs="Times New Roman"/>
          <w:sz w:val="24"/>
          <w:szCs w:val="24"/>
        </w:rPr>
      </w:pPr>
      <w:r w:rsidRPr="009E0E0B">
        <w:rPr>
          <w:rFonts w:ascii="Times New Roman" w:hAnsi="Times New Roman" w:cs="Times New Roman"/>
          <w:sz w:val="24"/>
          <w:szCs w:val="24"/>
        </w:rPr>
        <w:t xml:space="preserve">Another important aspect often considered in capital structure related decisions is market timing. The </w:t>
      </w:r>
      <w:r w:rsidRPr="00422E3E">
        <w:rPr>
          <w:rFonts w:ascii="Times New Roman" w:hAnsi="Times New Roman" w:cs="Times New Roman"/>
          <w:sz w:val="24"/>
          <w:szCs w:val="24"/>
        </w:rPr>
        <w:t xml:space="preserve">market timing </w:t>
      </w:r>
      <w:r w:rsidR="00263967" w:rsidRPr="00422E3E">
        <w:rPr>
          <w:rFonts w:ascii="Times New Roman" w:hAnsi="Times New Roman" w:cs="Times New Roman"/>
          <w:sz w:val="24"/>
          <w:szCs w:val="24"/>
        </w:rPr>
        <w:t xml:space="preserve">theory </w:t>
      </w:r>
      <w:r>
        <w:rPr>
          <w:rFonts w:ascii="Times New Roman" w:hAnsi="Times New Roman" w:cs="Times New Roman"/>
          <w:sz w:val="24"/>
          <w:szCs w:val="24"/>
        </w:rPr>
        <w:t xml:space="preserve">of capital structure </w:t>
      </w:r>
      <w:r w:rsidR="00263967" w:rsidRPr="00422E3E">
        <w:rPr>
          <w:rFonts w:ascii="Times New Roman" w:hAnsi="Times New Roman" w:cs="Times New Roman"/>
          <w:sz w:val="24"/>
          <w:szCs w:val="24"/>
        </w:rPr>
        <w:t>predicts that equity issuance depend</w:t>
      </w:r>
      <w:r w:rsidR="00263967">
        <w:rPr>
          <w:rFonts w:ascii="Times New Roman" w:hAnsi="Times New Roman" w:cs="Times New Roman"/>
          <w:sz w:val="24"/>
          <w:szCs w:val="24"/>
        </w:rPr>
        <w:t>s</w:t>
      </w:r>
      <w:r w:rsidR="00263967" w:rsidRPr="00422E3E">
        <w:rPr>
          <w:rFonts w:ascii="Times New Roman" w:hAnsi="Times New Roman" w:cs="Times New Roman"/>
          <w:sz w:val="24"/>
          <w:szCs w:val="24"/>
        </w:rPr>
        <w:t xml:space="preserve"> upon market performance</w:t>
      </w:r>
      <w:r w:rsidR="00800C84">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800C84">
        <w:rPr>
          <w:rFonts w:ascii="Times New Roman" w:hAnsi="Times New Roman" w:cs="Times New Roman"/>
          <w:sz w:val="24"/>
          <w:szCs w:val="24"/>
        </w:rPr>
        <w:instrText xml:space="preserve"> ADDIN EN.CITE &lt;EndNote&gt;&lt;Cite&gt;&lt;Author&gt;Korajczyk&lt;/Author&gt;&lt;Year&gt;1991&lt;/Year&gt;&lt;RecNum&gt;51&lt;/RecNum&gt;&lt;DisplayText&gt;(Korajczyk et al., 1991)&lt;/DisplayText&gt;&lt;record&gt;&lt;rec-number&gt;51&lt;/rec-number&gt;&lt;foreign-keys&gt;&lt;key app="EN" db-id="fe9zz05ets2f9oes5vbx2dxzxpwt5fst5555" timestamp="1545572923"&gt;51&lt;/key&gt;&lt;/foreign-keys&gt;&lt;ref-type name="Journal Article"&gt;17&lt;/ref-type&gt;&lt;contributors&gt;&lt;authors&gt;&lt;author&gt;Korajczyk, Robert A&lt;/author&gt;&lt;author&gt;Lucas, Deborah J&lt;/author&gt;&lt;author&gt;McDonald, Robert L&lt;/author&gt;&lt;/authors&gt;&lt;/contributors&gt;&lt;titles&gt;&lt;title&gt;The effect of information releases on the pricing and timing of equity issues&lt;/title&gt;&lt;secondary-title&gt;The Review of Financial Studies&lt;/secondary-title&gt;&lt;/titles&gt;&lt;periodical&gt;&lt;full-title&gt;The Review of Financial Studies&lt;/full-title&gt;&lt;/periodical&gt;&lt;pages&gt;685-708&lt;/pages&gt;&lt;volume&gt;4&lt;/volume&gt;&lt;number&gt;4&lt;/number&gt;&lt;dates&gt;&lt;year&gt;1991&lt;/year&gt;&lt;/dates&gt;&lt;isbn&gt;1465-7368&lt;/isbn&gt;&lt;urls&gt;&lt;/urls&gt;&lt;/record&gt;&lt;/Cite&gt;&lt;/EndNote&gt;</w:instrText>
      </w:r>
      <w:r w:rsidR="002D0138">
        <w:rPr>
          <w:rFonts w:ascii="Times New Roman" w:hAnsi="Times New Roman" w:cs="Times New Roman"/>
          <w:sz w:val="24"/>
          <w:szCs w:val="24"/>
        </w:rPr>
        <w:fldChar w:fldCharType="separate"/>
      </w:r>
      <w:r w:rsidR="00800C84">
        <w:rPr>
          <w:rFonts w:ascii="Times New Roman" w:hAnsi="Times New Roman" w:cs="Times New Roman"/>
          <w:noProof/>
          <w:sz w:val="24"/>
          <w:szCs w:val="24"/>
        </w:rPr>
        <w:t>(Korajczyk et al., 1991)</w:t>
      </w:r>
      <w:r w:rsidR="002D0138">
        <w:rPr>
          <w:rFonts w:ascii="Times New Roman" w:hAnsi="Times New Roman" w:cs="Times New Roman"/>
          <w:sz w:val="24"/>
          <w:szCs w:val="24"/>
        </w:rPr>
        <w:fldChar w:fldCharType="end"/>
      </w:r>
      <w:r w:rsidR="009E0E0B">
        <w:rPr>
          <w:rFonts w:ascii="Times New Roman" w:hAnsi="Times New Roman" w:cs="Times New Roman"/>
          <w:sz w:val="24"/>
          <w:szCs w:val="24"/>
        </w:rPr>
        <w:t xml:space="preserve">. </w:t>
      </w:r>
      <w:r w:rsidR="00263967" w:rsidRPr="00FD5548">
        <w:rPr>
          <w:rFonts w:ascii="Times New Roman" w:hAnsi="Times New Roman" w:cs="Times New Roman"/>
          <w:sz w:val="24"/>
          <w:szCs w:val="24"/>
        </w:rPr>
        <w:t xml:space="preserve">As far as market </w:t>
      </w:r>
      <w:r w:rsidR="00263967" w:rsidRPr="00500A03">
        <w:rPr>
          <w:rFonts w:ascii="Times New Roman" w:hAnsi="Times New Roman" w:cs="Times New Roman"/>
          <w:sz w:val="24"/>
          <w:szCs w:val="24"/>
        </w:rPr>
        <w:t>timing is concerned, overvalued firms are more likely to issue equity while, undervalued firms will not, and rather wait till misvaluation cost becomes small enough to get maximum benefits</w:t>
      </w:r>
      <w:r w:rsidR="00263967" w:rsidRPr="00422E3E">
        <w:rPr>
          <w:rFonts w:ascii="Times New Roman" w:hAnsi="Times New Roman" w:cs="Times New Roman"/>
          <w:sz w:val="24"/>
          <w:szCs w:val="24"/>
        </w:rPr>
        <w:t xml:space="preserve">. </w:t>
      </w:r>
      <w:r w:rsidR="00263967">
        <w:rPr>
          <w:rFonts w:ascii="Times New Roman" w:hAnsi="Times New Roman" w:cs="Times New Roman"/>
          <w:sz w:val="24"/>
          <w:szCs w:val="24"/>
        </w:rPr>
        <w:t xml:space="preserve">The </w:t>
      </w:r>
      <w:r w:rsidR="00263967" w:rsidRPr="00422E3E">
        <w:rPr>
          <w:rFonts w:ascii="Times New Roman" w:hAnsi="Times New Roman" w:cs="Times New Roman"/>
          <w:sz w:val="24"/>
          <w:szCs w:val="24"/>
        </w:rPr>
        <w:t xml:space="preserve">market price </w:t>
      </w:r>
      <w:r w:rsidR="00263967">
        <w:rPr>
          <w:rFonts w:ascii="Times New Roman" w:hAnsi="Times New Roman" w:cs="Times New Roman"/>
          <w:sz w:val="24"/>
          <w:szCs w:val="24"/>
        </w:rPr>
        <w:t xml:space="preserve">of a share </w:t>
      </w:r>
      <w:r w:rsidR="00263967" w:rsidRPr="00422E3E">
        <w:rPr>
          <w:rFonts w:ascii="Times New Roman" w:hAnsi="Times New Roman" w:cs="Times New Roman"/>
          <w:sz w:val="24"/>
          <w:szCs w:val="24"/>
        </w:rPr>
        <w:t xml:space="preserve">is essential for the decision of equity issuance. These decisions </w:t>
      </w:r>
      <w:r w:rsidR="00263967">
        <w:rPr>
          <w:rFonts w:ascii="Times New Roman" w:hAnsi="Times New Roman" w:cs="Times New Roman"/>
          <w:sz w:val="24"/>
          <w:szCs w:val="24"/>
        </w:rPr>
        <w:t>a</w:t>
      </w:r>
      <w:r w:rsidR="00263967" w:rsidRPr="00422E3E">
        <w:rPr>
          <w:rFonts w:ascii="Times New Roman" w:hAnsi="Times New Roman" w:cs="Times New Roman"/>
          <w:sz w:val="24"/>
          <w:szCs w:val="24"/>
        </w:rPr>
        <w:t xml:space="preserve">ffect the equity value which </w:t>
      </w:r>
      <w:r w:rsidR="00263967">
        <w:rPr>
          <w:rFonts w:ascii="Times New Roman" w:hAnsi="Times New Roman" w:cs="Times New Roman"/>
          <w:sz w:val="24"/>
          <w:szCs w:val="24"/>
        </w:rPr>
        <w:t xml:space="preserve">can </w:t>
      </w:r>
      <w:r w:rsidR="00263967" w:rsidRPr="00422E3E">
        <w:rPr>
          <w:rFonts w:ascii="Times New Roman" w:hAnsi="Times New Roman" w:cs="Times New Roman"/>
          <w:sz w:val="24"/>
          <w:szCs w:val="24"/>
        </w:rPr>
        <w:t xml:space="preserve">deviate </w:t>
      </w:r>
      <w:r w:rsidR="00263967">
        <w:rPr>
          <w:rFonts w:ascii="Times New Roman" w:hAnsi="Times New Roman" w:cs="Times New Roman"/>
          <w:sz w:val="24"/>
          <w:szCs w:val="24"/>
        </w:rPr>
        <w:t xml:space="preserve">from its </w:t>
      </w:r>
      <w:r w:rsidR="00263967" w:rsidRPr="00500A03">
        <w:rPr>
          <w:rFonts w:ascii="Times New Roman" w:hAnsi="Times New Roman" w:cs="Times New Roman"/>
          <w:sz w:val="24"/>
          <w:szCs w:val="24"/>
        </w:rPr>
        <w:t>fair va</w:t>
      </w:r>
      <w:r w:rsidR="003B582B" w:rsidRPr="00500A03">
        <w:rPr>
          <w:rFonts w:ascii="Times New Roman" w:hAnsi="Times New Roman" w:cs="Times New Roman"/>
          <w:sz w:val="24"/>
          <w:szCs w:val="24"/>
        </w:rPr>
        <w:t>lue</w:t>
      </w:r>
      <w:r w:rsidR="00263967" w:rsidRPr="00500A03">
        <w:rPr>
          <w:rFonts w:ascii="Times New Roman" w:hAnsi="Times New Roman" w:cs="Times New Roman"/>
          <w:sz w:val="24"/>
          <w:szCs w:val="24"/>
        </w:rPr>
        <w:t xml:space="preserve"> </w:t>
      </w:r>
      <w:r w:rsidR="00263967">
        <w:rPr>
          <w:rFonts w:ascii="Times New Roman" w:hAnsi="Times New Roman" w:cs="Times New Roman"/>
          <w:sz w:val="24"/>
          <w:szCs w:val="24"/>
        </w:rPr>
        <w:t>and t</w:t>
      </w:r>
      <w:r w:rsidR="00263967" w:rsidRPr="00422E3E">
        <w:rPr>
          <w:rFonts w:ascii="Times New Roman" w:hAnsi="Times New Roman" w:cs="Times New Roman"/>
          <w:sz w:val="24"/>
          <w:szCs w:val="24"/>
        </w:rPr>
        <w:t xml:space="preserve">his deviation </w:t>
      </w:r>
      <w:r w:rsidR="00263967">
        <w:rPr>
          <w:rFonts w:ascii="Times New Roman" w:hAnsi="Times New Roman" w:cs="Times New Roman"/>
          <w:sz w:val="24"/>
          <w:szCs w:val="24"/>
        </w:rPr>
        <w:t>entails</w:t>
      </w:r>
      <w:r w:rsidR="00263967" w:rsidRPr="00422E3E">
        <w:rPr>
          <w:rFonts w:ascii="Times New Roman" w:hAnsi="Times New Roman" w:cs="Times New Roman"/>
          <w:sz w:val="24"/>
          <w:szCs w:val="24"/>
        </w:rPr>
        <w:t xml:space="preserve"> </w:t>
      </w:r>
      <w:r w:rsidR="00263967">
        <w:rPr>
          <w:rFonts w:ascii="Times New Roman" w:hAnsi="Times New Roman" w:cs="Times New Roman"/>
          <w:sz w:val="24"/>
          <w:szCs w:val="24"/>
        </w:rPr>
        <w:t xml:space="preserve">a </w:t>
      </w:r>
      <w:r w:rsidR="00263967" w:rsidRPr="00422E3E">
        <w:rPr>
          <w:rFonts w:ascii="Times New Roman" w:hAnsi="Times New Roman" w:cs="Times New Roman"/>
          <w:sz w:val="24"/>
          <w:szCs w:val="24"/>
        </w:rPr>
        <w:t>cost.</w:t>
      </w:r>
      <w:r w:rsidR="00263967">
        <w:rPr>
          <w:rFonts w:ascii="Times New Roman" w:hAnsi="Times New Roman" w:cs="Times New Roman"/>
          <w:sz w:val="24"/>
          <w:szCs w:val="24"/>
        </w:rPr>
        <w:t xml:space="preserve"> In our study, we consider that market-timing </w:t>
      </w:r>
      <w:r w:rsidRPr="009E0E0B">
        <w:rPr>
          <w:rFonts w:ascii="Times New Roman" w:hAnsi="Times New Roman" w:cs="Times New Roman"/>
          <w:sz w:val="24"/>
          <w:szCs w:val="24"/>
        </w:rPr>
        <w:t>affects</w:t>
      </w:r>
      <w:r w:rsidRPr="00E96C75">
        <w:rPr>
          <w:rFonts w:ascii="Times New Roman" w:hAnsi="Times New Roman" w:cs="Times New Roman"/>
          <w:color w:val="FF0000"/>
          <w:sz w:val="24"/>
          <w:szCs w:val="24"/>
        </w:rPr>
        <w:t xml:space="preserve"> </w:t>
      </w:r>
      <w:r w:rsidR="00263967">
        <w:rPr>
          <w:rFonts w:ascii="Times New Roman" w:hAnsi="Times New Roman" w:cs="Times New Roman"/>
          <w:sz w:val="24"/>
          <w:szCs w:val="24"/>
        </w:rPr>
        <w:t>the cost of adjusting to a target leverage ratio.</w:t>
      </w:r>
      <w:r w:rsidR="00263967" w:rsidRPr="00787BEE">
        <w:rPr>
          <w:rFonts w:ascii="Times New Roman" w:hAnsi="Times New Roman" w:cs="Times New Roman"/>
          <w:sz w:val="24"/>
          <w:szCs w:val="24"/>
        </w:rPr>
        <w:t xml:space="preserve"> </w:t>
      </w:r>
    </w:p>
    <w:p w14:paraId="0EA2827F" w14:textId="4AFD4769" w:rsidR="00263967" w:rsidRDefault="00263967" w:rsidP="00CD0FAF">
      <w:pPr>
        <w:spacing w:line="276" w:lineRule="auto"/>
        <w:jc w:val="both"/>
      </w:pPr>
      <w:r w:rsidRPr="00CF710A">
        <w:rPr>
          <w:rFonts w:ascii="Times New Roman" w:hAnsi="Times New Roman" w:cs="Times New Roman"/>
          <w:sz w:val="24"/>
          <w:szCs w:val="24"/>
        </w:rPr>
        <w:t>Firms issue equity for a variety of reasons: to alter the level of financial leverage, to satisfy</w:t>
      </w:r>
      <w:r w:rsidRPr="001E79AC">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Pr="001E79AC">
        <w:rPr>
          <w:rFonts w:ascii="Times New Roman" w:hAnsi="Times New Roman" w:cs="Times New Roman"/>
          <w:sz w:val="24"/>
          <w:szCs w:val="24"/>
        </w:rPr>
        <w:t xml:space="preserve">financial </w:t>
      </w:r>
      <w:r w:rsidRPr="009E0E0B">
        <w:rPr>
          <w:rFonts w:ascii="Times New Roman" w:hAnsi="Times New Roman" w:cs="Times New Roman"/>
          <w:sz w:val="24"/>
          <w:szCs w:val="24"/>
        </w:rPr>
        <w:t>needs</w:t>
      </w:r>
      <w:r w:rsidR="009E0E0B" w:rsidRPr="009E0E0B">
        <w:rPr>
          <w:rFonts w:ascii="Times New Roman" w:hAnsi="Times New Roman" w:cs="Times New Roman"/>
          <w:sz w:val="24"/>
          <w:szCs w:val="24"/>
        </w:rPr>
        <w:t xml:space="preserve">, </w:t>
      </w:r>
      <w:r w:rsidRPr="009E0E0B">
        <w:rPr>
          <w:rFonts w:ascii="Times New Roman" w:hAnsi="Times New Roman" w:cs="Times New Roman"/>
          <w:sz w:val="24"/>
          <w:szCs w:val="24"/>
        </w:rPr>
        <w:t>and to i</w:t>
      </w:r>
      <w:r w:rsidRPr="001E79AC">
        <w:rPr>
          <w:rFonts w:ascii="Times New Roman" w:hAnsi="Times New Roman" w:cs="Times New Roman"/>
          <w:sz w:val="24"/>
          <w:szCs w:val="24"/>
        </w:rPr>
        <w:t xml:space="preserve">nvest in growth </w:t>
      </w:r>
      <w:r w:rsidR="002D0138">
        <w:rPr>
          <w:rFonts w:ascii="Times New Roman" w:hAnsi="Times New Roman" w:cs="Times New Roman"/>
          <w:sz w:val="24"/>
          <w:szCs w:val="24"/>
        </w:rPr>
        <w:fldChar w:fldCharType="begin">
          <w:fldData xml:space="preserve">PEVuZE5vdGU+PENpdGU+PEF1dGhvcj5NYXN1bGlzPC9BdXRob3I+PFllYXI+MTk4NjwvWWVhcj48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</w:fldData>
        </w:fldChar>
      </w:r>
      <w:r w:rsidR="00581DBB">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PEVuZE5vdGU+PENpdGU+PEF1dGhvcj5NYXN1bGlzPC9BdXRob3I+PFllYXI+MTk4NjwvWWVhcj48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</w:fldData>
        </w:fldChar>
      </w:r>
      <w:r w:rsidR="00581DBB">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581DBB">
        <w:rPr>
          <w:rFonts w:ascii="Times New Roman" w:hAnsi="Times New Roman" w:cs="Times New Roman"/>
          <w:noProof/>
          <w:sz w:val="24"/>
          <w:szCs w:val="24"/>
        </w:rPr>
        <w:t>(DeAngelo et al., 2010; Eckbo et al., 2007; Masulis &amp; Korwar, 1986)</w:t>
      </w:r>
      <w:r w:rsidR="002D0138">
        <w:rPr>
          <w:rFonts w:ascii="Times New Roman" w:hAnsi="Times New Roman" w:cs="Times New Roman"/>
          <w:sz w:val="24"/>
          <w:szCs w:val="24"/>
        </w:rPr>
        <w:fldChar w:fldCharType="end"/>
      </w:r>
      <w:r w:rsidRPr="001E79AC">
        <w:rPr>
          <w:rFonts w:ascii="Times New Roman" w:hAnsi="Times New Roman" w:cs="Times New Roman"/>
          <w:sz w:val="24"/>
          <w:szCs w:val="24"/>
        </w:rPr>
        <w:t xml:space="preserve"> </w:t>
      </w:r>
      <w:r w:rsidR="00CD0FAF" w:rsidRPr="00CD0FAF">
        <w:rPr>
          <w:rFonts w:ascii="Times New Roman" w:hAnsi="Times New Roman" w:cs="Times New Roman"/>
          <w:sz w:val="24"/>
          <w:szCs w:val="24"/>
        </w:rPr>
        <w:t xml:space="preserve">and also </w:t>
      </w:r>
      <w:r w:rsidRPr="00CD0FAF">
        <w:rPr>
          <w:rFonts w:ascii="Times New Roman" w:hAnsi="Times New Roman" w:cs="Times New Roman"/>
          <w:sz w:val="24"/>
          <w:szCs w:val="24"/>
        </w:rPr>
        <w:t>to get economic gains from overvaluation by considering the market timing</w:t>
      </w:r>
      <w:r w:rsidR="00B37F4D">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PEVuZE5vdGU+PENpdGU+PEF1dGhvcj5CYXlsZXNzPC9BdXRob3I+PFllYXI+MTk5NjwvWWVhcj48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==
</w:fldData>
        </w:fldChar>
      </w:r>
      <w:r w:rsidR="00B37F4D">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PEVuZE5vdGU+PENpdGU+PEF1dGhvcj5CYXlsZXNzPC9BdXRob3I+PFllYXI+MTk5NjwvWWVhcj48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==
</w:fldData>
        </w:fldChar>
      </w:r>
      <w:r w:rsidR="00B37F4D">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B37F4D">
        <w:rPr>
          <w:rFonts w:ascii="Times New Roman" w:hAnsi="Times New Roman" w:cs="Times New Roman"/>
          <w:noProof/>
          <w:sz w:val="24"/>
          <w:szCs w:val="24"/>
        </w:rPr>
        <w:t>(Bayless &amp; Chaplinsky, 1996; Graham &amp; Harvey, 2001; Jindra, 2000; Loughran &amp; Ritter, 1997)</w:t>
      </w:r>
      <w:r w:rsidR="002D0138">
        <w:rPr>
          <w:rFonts w:ascii="Times New Roman" w:hAnsi="Times New Roman" w:cs="Times New Roman"/>
          <w:sz w:val="24"/>
          <w:szCs w:val="24"/>
        </w:rPr>
        <w:fldChar w:fldCharType="end"/>
      </w:r>
      <w:r w:rsidR="009E0E0B">
        <w:rPr>
          <w:rFonts w:ascii="Times New Roman" w:hAnsi="Times New Roman" w:cs="Times New Roman"/>
          <w:sz w:val="24"/>
          <w:szCs w:val="24"/>
        </w:rPr>
        <w:t>.</w:t>
      </w:r>
      <w:r w:rsidRPr="00303215">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B37F4D">
        <w:rPr>
          <w:rFonts w:ascii="Times New Roman" w:hAnsi="Times New Roman" w:cs="Times New Roman"/>
          <w:sz w:val="24"/>
          <w:szCs w:val="24"/>
        </w:rPr>
        <w:instrText xml:space="preserve"> ADDIN EN.CITE &lt;EndNote&gt;&lt;Cite AuthorYear="1"&gt;&lt;Author&gt;Jindra&lt;/Author&gt;&lt;Year&gt;2000&lt;/Year&gt;&lt;RecNum&gt;10&lt;/RecNum&gt;&lt;DisplayText&gt;Jindra (2000)&lt;/DisplayText&gt;&lt;record&gt;&lt;rec-number&gt;10&lt;/rec-number&gt;&lt;foreign-keys&gt;&lt;key app="EN" db-id="fe9zz05ets2f9oes5vbx2dxzxpwt5fst5555" timestamp="1545419084"&gt;10&lt;/key&gt;&lt;/foreign-keys&gt;&lt;ref-type name="Journal Article"&gt;17&lt;/ref-type&gt;&lt;contributors&gt;&lt;authors&gt;&lt;author&gt;Jindra, Jan&lt;/author&gt;&lt;/authors&gt;&lt;/contributors&gt;&lt;titles&gt;&lt;title&gt;Seasoned equity offerings, overvaluation and timing&lt;/title&gt;&lt;secondary-title&gt;Ohio State University&lt;/secondary-title&gt;&lt;/titles&gt;&lt;periodical&gt;&lt;full-title&gt;Ohio State University&lt;/full-title&gt;&lt;/periodical&gt;&lt;dates&gt;&lt;year&gt;2000&lt;/year&gt;&lt;/dates&gt;&lt;urls&gt;&lt;/urls&gt;&lt;/record&gt;&lt;/Cite&gt;&lt;/EndNote&gt;</w:instrText>
      </w:r>
      <w:r w:rsidR="002D0138">
        <w:rPr>
          <w:rFonts w:ascii="Times New Roman" w:hAnsi="Times New Roman" w:cs="Times New Roman"/>
          <w:sz w:val="24"/>
          <w:szCs w:val="24"/>
        </w:rPr>
        <w:fldChar w:fldCharType="separate"/>
      </w:r>
      <w:r w:rsidR="00B37F4D">
        <w:rPr>
          <w:rFonts w:ascii="Times New Roman" w:hAnsi="Times New Roman" w:cs="Times New Roman"/>
          <w:noProof/>
          <w:sz w:val="24"/>
          <w:szCs w:val="24"/>
        </w:rPr>
        <w:t>Jindra (2000)</w:t>
      </w:r>
      <w:r w:rsidR="002D0138">
        <w:rPr>
          <w:rFonts w:ascii="Times New Roman" w:hAnsi="Times New Roman" w:cs="Times New Roman"/>
          <w:sz w:val="24"/>
          <w:szCs w:val="24"/>
        </w:rPr>
        <w:fldChar w:fldCharType="end"/>
      </w:r>
      <w:r w:rsidR="00B37F4D">
        <w:rPr>
          <w:rFonts w:ascii="Times New Roman" w:hAnsi="Times New Roman" w:cs="Times New Roman"/>
          <w:sz w:val="24"/>
          <w:szCs w:val="24"/>
        </w:rPr>
        <w:t xml:space="preserve"> </w:t>
      </w:r>
      <w:r w:rsidRPr="00303215">
        <w:rPr>
          <w:rFonts w:ascii="Times New Roman" w:hAnsi="Times New Roman" w:cs="Times New Roman"/>
          <w:sz w:val="24"/>
          <w:szCs w:val="24"/>
        </w:rPr>
        <w:t xml:space="preserve">finds that most firms issue seasoned equity </w:t>
      </w:r>
      <w:r w:rsidR="00014DCD" w:rsidRPr="009E0E0B">
        <w:rPr>
          <w:rFonts w:ascii="Times New Roman" w:hAnsi="Times New Roman" w:cs="Times New Roman"/>
          <w:sz w:val="24"/>
          <w:szCs w:val="24"/>
        </w:rPr>
        <w:t>at</w:t>
      </w:r>
      <w:r w:rsidR="00014DCD">
        <w:rPr>
          <w:rFonts w:ascii="Times New Roman" w:hAnsi="Times New Roman" w:cs="Times New Roman"/>
          <w:sz w:val="24"/>
          <w:szCs w:val="24"/>
        </w:rPr>
        <w:t xml:space="preserve"> </w:t>
      </w:r>
      <w:r w:rsidRPr="00303215">
        <w:rPr>
          <w:rFonts w:ascii="Times New Roman" w:hAnsi="Times New Roman" w:cs="Times New Roman"/>
          <w:sz w:val="24"/>
          <w:szCs w:val="24"/>
        </w:rPr>
        <w:t xml:space="preserve">a time when they are </w:t>
      </w:r>
      <w:r w:rsidRPr="00CF7D17">
        <w:rPr>
          <w:rFonts w:ascii="Times New Roman" w:hAnsi="Times New Roman" w:cs="Times New Roman"/>
          <w:sz w:val="24"/>
          <w:szCs w:val="24"/>
        </w:rPr>
        <w:t xml:space="preserve">overvalued and they tend to issue when this overvaluation is at its peak. Moreover, he described that overvaluation of firm is an important factor for the decision of SEO. </w:t>
      </w:r>
    </w:p>
    <w:p w14:paraId="0B74FF35" w14:textId="79984B47" w:rsidR="00263967" w:rsidRPr="008519D3" w:rsidRDefault="00263967" w:rsidP="008519D3">
      <w:pPr>
        <w:spacing w:line="276" w:lineRule="auto"/>
        <w:jc w:val="both"/>
        <w:rPr>
          <w:rFonts w:ascii="Times New Roman" w:hAnsi="Times New Roman" w:cs="Times New Roman"/>
          <w:strike/>
          <w:sz w:val="24"/>
          <w:szCs w:val="24"/>
        </w:rPr>
      </w:pPr>
      <w:r w:rsidRPr="00C03739">
        <w:rPr>
          <w:rFonts w:ascii="Times New Roman" w:hAnsi="Times New Roman" w:cs="Times New Roman"/>
          <w:sz w:val="24"/>
          <w:szCs w:val="24"/>
        </w:rPr>
        <w:t>The issuing of debt or equit</w:t>
      </w:r>
      <w:r>
        <w:rPr>
          <w:rFonts w:ascii="Times New Roman" w:hAnsi="Times New Roman" w:cs="Times New Roman"/>
          <w:sz w:val="24"/>
          <w:szCs w:val="24"/>
        </w:rPr>
        <w:t>y</w:t>
      </w:r>
      <w:r w:rsidRPr="00C03739">
        <w:rPr>
          <w:rFonts w:ascii="Times New Roman" w:hAnsi="Times New Roman" w:cs="Times New Roman"/>
          <w:sz w:val="24"/>
          <w:szCs w:val="24"/>
        </w:rPr>
        <w:t xml:space="preserve"> causes </w:t>
      </w:r>
      <w:r>
        <w:rPr>
          <w:rFonts w:ascii="Times New Roman" w:hAnsi="Times New Roman" w:cs="Times New Roman"/>
          <w:sz w:val="24"/>
          <w:szCs w:val="24"/>
        </w:rPr>
        <w:t xml:space="preserve">a </w:t>
      </w:r>
      <w:r w:rsidRPr="00C03739">
        <w:rPr>
          <w:rFonts w:ascii="Times New Roman" w:hAnsi="Times New Roman" w:cs="Times New Roman"/>
          <w:sz w:val="24"/>
          <w:szCs w:val="24"/>
        </w:rPr>
        <w:t xml:space="preserve">change in the capital structure of a firm that is mainly due to market imperfection. </w:t>
      </w:r>
      <w:r w:rsidRPr="00230E91">
        <w:rPr>
          <w:rFonts w:ascii="Times New Roman" w:hAnsi="Times New Roman" w:cs="Times New Roman"/>
          <w:sz w:val="24"/>
          <w:szCs w:val="24"/>
        </w:rPr>
        <w:t xml:space="preserve">Subsequent to the issuance of equity, two different phenomenon prevail: when the firm is overlevered and </w:t>
      </w:r>
      <w:r w:rsidR="002777EA" w:rsidRPr="00230E91">
        <w:rPr>
          <w:rFonts w:ascii="Times New Roman" w:hAnsi="Times New Roman" w:cs="Times New Roman"/>
          <w:sz w:val="24"/>
          <w:szCs w:val="24"/>
        </w:rPr>
        <w:t>overvalued,</w:t>
      </w:r>
      <w:r w:rsidRPr="00230E91">
        <w:rPr>
          <w:rFonts w:ascii="Times New Roman" w:hAnsi="Times New Roman" w:cs="Times New Roman"/>
          <w:sz w:val="24"/>
          <w:szCs w:val="24"/>
        </w:rPr>
        <w:t xml:space="preserve"> it mainly generates negative returns. </w:t>
      </w:r>
      <w:r w:rsidR="008519D3" w:rsidRPr="002777EA">
        <w:rPr>
          <w:rFonts w:ascii="Times New Roman" w:hAnsi="Times New Roman" w:cs="Times New Roman"/>
          <w:sz w:val="24"/>
          <w:szCs w:val="24"/>
        </w:rPr>
        <w:t xml:space="preserve">This is because </w:t>
      </w:r>
      <w:r w:rsidR="00014DCD" w:rsidRPr="002777EA">
        <w:rPr>
          <w:rFonts w:ascii="Times New Roman" w:hAnsi="Times New Roman" w:cs="Times New Roman"/>
          <w:sz w:val="24"/>
          <w:szCs w:val="24"/>
        </w:rPr>
        <w:t xml:space="preserve">when firms issue SEOs at discounted price, most of the equity produce negative returns because it increases supply of equity in the market. </w:t>
      </w:r>
      <w:r w:rsidR="008519D3" w:rsidRPr="002777EA">
        <w:rPr>
          <w:rFonts w:ascii="Times New Roman" w:hAnsi="Times New Roman" w:cs="Times New Roman"/>
          <w:sz w:val="24"/>
          <w:szCs w:val="24"/>
        </w:rPr>
        <w:t xml:space="preserve">This is recorded in the </w:t>
      </w:r>
      <w:r w:rsidR="00014DCD" w:rsidRPr="002777EA">
        <w:rPr>
          <w:rFonts w:ascii="Times New Roman" w:hAnsi="Times New Roman" w:cs="Times New Roman"/>
          <w:sz w:val="24"/>
          <w:szCs w:val="24"/>
        </w:rPr>
        <w:t xml:space="preserve">seminal studies </w:t>
      </w:r>
      <w:r w:rsidR="008519D3" w:rsidRPr="002777EA">
        <w:rPr>
          <w:rFonts w:ascii="Times New Roman" w:hAnsi="Times New Roman" w:cs="Times New Roman"/>
          <w:sz w:val="24"/>
          <w:szCs w:val="24"/>
        </w:rPr>
        <w:t xml:space="preserve">like; </w:t>
      </w:r>
      <w:r w:rsidR="00014DCD" w:rsidRPr="002777EA">
        <w:rPr>
          <w:rFonts w:ascii="Times New Roman" w:hAnsi="Times New Roman" w:cs="Times New Roman"/>
          <w:sz w:val="24"/>
          <w:szCs w:val="24"/>
        </w:rPr>
        <w:fldChar w:fldCharType="begin">
          <w:fldData xml:space="preserve">PEVuZE5vdGU+PENpdGUgQXV0aG9yWWVhcj0iMSI+PEF1dGhvcj5Lb3JhamN6eWs8L0F1dGhvcj48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</w:fldData>
        </w:fldChar>
      </w:r>
      <w:r w:rsidR="00014DCD" w:rsidRPr="002777EA">
        <w:rPr>
          <w:rFonts w:ascii="Times New Roman" w:hAnsi="Times New Roman" w:cs="Times New Roman"/>
          <w:sz w:val="24"/>
          <w:szCs w:val="24"/>
        </w:rPr>
        <w:instrText xml:space="preserve"> ADDIN EN.CITE </w:instrText>
      </w:r>
      <w:r w:rsidR="00014DCD" w:rsidRPr="002777EA">
        <w:rPr>
          <w:rFonts w:ascii="Times New Roman" w:hAnsi="Times New Roman" w:cs="Times New Roman"/>
          <w:sz w:val="24"/>
          <w:szCs w:val="24"/>
        </w:rPr>
        <w:fldChar w:fldCharType="begin">
          <w:fldData xml:space="preserve">PEVuZE5vdGU+PENpdGUgQXV0aG9yWWVhcj0iMSI+PEF1dGhvcj5Lb3JhamN6eWs8L0F1dGhvcj48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</w:fldData>
        </w:fldChar>
      </w:r>
      <w:r w:rsidR="00014DCD" w:rsidRPr="002777EA">
        <w:rPr>
          <w:rFonts w:ascii="Times New Roman" w:hAnsi="Times New Roman" w:cs="Times New Roman"/>
          <w:sz w:val="24"/>
          <w:szCs w:val="24"/>
        </w:rPr>
        <w:instrText xml:space="preserve"> ADDIN EN.CITE.DATA </w:instrText>
      </w:r>
      <w:r w:rsidR="00014DCD" w:rsidRPr="002777EA">
        <w:rPr>
          <w:rFonts w:ascii="Times New Roman" w:hAnsi="Times New Roman" w:cs="Times New Roman"/>
          <w:sz w:val="24"/>
          <w:szCs w:val="24"/>
        </w:rPr>
      </w:r>
      <w:r w:rsidR="00014DCD" w:rsidRPr="002777EA">
        <w:rPr>
          <w:rFonts w:ascii="Times New Roman" w:hAnsi="Times New Roman" w:cs="Times New Roman"/>
          <w:sz w:val="24"/>
          <w:szCs w:val="24"/>
        </w:rPr>
        <w:fldChar w:fldCharType="end"/>
      </w:r>
      <w:r w:rsidR="00014DCD" w:rsidRPr="002777EA">
        <w:rPr>
          <w:rFonts w:ascii="Times New Roman" w:hAnsi="Times New Roman" w:cs="Times New Roman"/>
          <w:sz w:val="24"/>
          <w:szCs w:val="24"/>
        </w:rPr>
      </w:r>
      <w:r w:rsidR="00014DCD" w:rsidRPr="002777EA">
        <w:rPr>
          <w:rFonts w:ascii="Times New Roman" w:hAnsi="Times New Roman" w:cs="Times New Roman"/>
          <w:sz w:val="24"/>
          <w:szCs w:val="24"/>
        </w:rPr>
        <w:fldChar w:fldCharType="separate"/>
      </w:r>
      <w:r w:rsidR="00014DCD" w:rsidRPr="002777EA">
        <w:rPr>
          <w:rFonts w:ascii="Times New Roman" w:hAnsi="Times New Roman" w:cs="Times New Roman"/>
          <w:noProof/>
          <w:sz w:val="24"/>
          <w:szCs w:val="24"/>
        </w:rPr>
        <w:t>Bradley and Yuan (2013); Cox and Aryal (2007); Korajczyk et al. (1991); Purnanandam and Swaminathan (2006); Quynh-Nhu (2009)</w:t>
      </w:r>
      <w:r w:rsidR="00014DCD" w:rsidRPr="002777EA">
        <w:rPr>
          <w:rFonts w:ascii="Times New Roman" w:hAnsi="Times New Roman" w:cs="Times New Roman"/>
          <w:sz w:val="24"/>
          <w:szCs w:val="24"/>
        </w:rPr>
        <w:fldChar w:fldCharType="end"/>
      </w:r>
      <w:r w:rsidR="00014DCD" w:rsidRPr="002777EA">
        <w:rPr>
          <w:rFonts w:ascii="Times New Roman" w:hAnsi="Times New Roman" w:cs="Times New Roman"/>
          <w:sz w:val="24"/>
          <w:szCs w:val="24"/>
        </w:rPr>
        <w:t xml:space="preserve">. The issuing of unexpected equities signals that firm has shortfall in operational cash flow that causes a decline in its market value </w:t>
      </w:r>
      <w:r w:rsidR="00014DCD" w:rsidRPr="002777EA">
        <w:rPr>
          <w:rFonts w:ascii="Times New Roman" w:hAnsi="Times New Roman" w:cs="Times New Roman"/>
          <w:sz w:val="24"/>
          <w:szCs w:val="24"/>
        </w:rPr>
        <w:fldChar w:fldCharType="begin">
          <w:fldData xml:space="preserve">PEVuZE5vdGU+PENpdGU+PEF1dGhvcj5GYW1hPC9BdXRob3I+PFllYXI+MjAwNjwvWWVhcj48UmVj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==
</w:fldData>
        </w:fldChar>
      </w:r>
      <w:r w:rsidR="00014DCD" w:rsidRPr="002777EA">
        <w:rPr>
          <w:rFonts w:ascii="Times New Roman" w:hAnsi="Times New Roman" w:cs="Times New Roman"/>
          <w:sz w:val="24"/>
          <w:szCs w:val="24"/>
        </w:rPr>
        <w:instrText xml:space="preserve"> ADDIN EN.CITE </w:instrText>
      </w:r>
      <w:r w:rsidR="00014DCD" w:rsidRPr="002777EA">
        <w:rPr>
          <w:rFonts w:ascii="Times New Roman" w:hAnsi="Times New Roman" w:cs="Times New Roman"/>
          <w:sz w:val="24"/>
          <w:szCs w:val="24"/>
        </w:rPr>
        <w:fldChar w:fldCharType="begin">
          <w:fldData xml:space="preserve">PEVuZE5vdGU+PENpdGU+PEF1dGhvcj5GYW1hPC9BdXRob3I+PFllYXI+MjAwNjwvWWVhcj48UmVj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==
</w:fldData>
        </w:fldChar>
      </w:r>
      <w:r w:rsidR="00014DCD" w:rsidRPr="002777EA">
        <w:rPr>
          <w:rFonts w:ascii="Times New Roman" w:hAnsi="Times New Roman" w:cs="Times New Roman"/>
          <w:sz w:val="24"/>
          <w:szCs w:val="24"/>
        </w:rPr>
        <w:instrText xml:space="preserve"> ADDIN EN.CITE.DATA </w:instrText>
      </w:r>
      <w:r w:rsidR="00014DCD" w:rsidRPr="002777EA">
        <w:rPr>
          <w:rFonts w:ascii="Times New Roman" w:hAnsi="Times New Roman" w:cs="Times New Roman"/>
          <w:sz w:val="24"/>
          <w:szCs w:val="24"/>
        </w:rPr>
      </w:r>
      <w:r w:rsidR="00014DCD" w:rsidRPr="002777EA">
        <w:rPr>
          <w:rFonts w:ascii="Times New Roman" w:hAnsi="Times New Roman" w:cs="Times New Roman"/>
          <w:sz w:val="24"/>
          <w:szCs w:val="24"/>
        </w:rPr>
        <w:fldChar w:fldCharType="end"/>
      </w:r>
      <w:r w:rsidR="00014DCD" w:rsidRPr="002777EA">
        <w:rPr>
          <w:rFonts w:ascii="Times New Roman" w:hAnsi="Times New Roman" w:cs="Times New Roman"/>
          <w:sz w:val="24"/>
          <w:szCs w:val="24"/>
        </w:rPr>
      </w:r>
      <w:r w:rsidR="00014DCD" w:rsidRPr="002777EA">
        <w:rPr>
          <w:rFonts w:ascii="Times New Roman" w:hAnsi="Times New Roman" w:cs="Times New Roman"/>
          <w:sz w:val="24"/>
          <w:szCs w:val="24"/>
        </w:rPr>
        <w:fldChar w:fldCharType="separate"/>
      </w:r>
      <w:r w:rsidR="00014DCD" w:rsidRPr="002777EA">
        <w:rPr>
          <w:rFonts w:ascii="Times New Roman" w:hAnsi="Times New Roman" w:cs="Times New Roman"/>
          <w:noProof/>
          <w:sz w:val="24"/>
          <w:szCs w:val="24"/>
        </w:rPr>
        <w:t>(Fama &amp; French, 2006; Intintoli &amp; Kahle, 2010; Slovin, Sushka, &amp; Lai, 2000)</w:t>
      </w:r>
      <w:r w:rsidR="00014DCD" w:rsidRPr="002777EA">
        <w:rPr>
          <w:rFonts w:ascii="Times New Roman" w:hAnsi="Times New Roman" w:cs="Times New Roman"/>
          <w:sz w:val="24"/>
          <w:szCs w:val="24"/>
        </w:rPr>
        <w:fldChar w:fldCharType="end"/>
      </w:r>
      <w:r w:rsidR="00014DCD" w:rsidRPr="002777EA">
        <w:rPr>
          <w:rFonts w:ascii="Times New Roman" w:hAnsi="Times New Roman" w:cs="Times New Roman"/>
          <w:sz w:val="24"/>
          <w:szCs w:val="24"/>
        </w:rPr>
        <w:t>.</w:t>
      </w:r>
      <w:r w:rsidR="00014DCD" w:rsidRPr="00014DCD">
        <w:rPr>
          <w:rFonts w:ascii="Times New Roman" w:hAnsi="Times New Roman" w:cs="Times New Roman"/>
          <w:color w:val="FF0000"/>
          <w:sz w:val="24"/>
          <w:szCs w:val="24"/>
        </w:rPr>
        <w:t xml:space="preserve"> </w:t>
      </w:r>
      <w:r w:rsidRPr="00230E91">
        <w:rPr>
          <w:rFonts w:ascii="Times New Roman" w:hAnsi="Times New Roman" w:cs="Times New Roman"/>
          <w:sz w:val="24"/>
          <w:szCs w:val="24"/>
        </w:rPr>
        <w:t>On the other hand, when the firm is underlevered and overvalued it mainly generates medium return (destroy less value of equity).</w:t>
      </w:r>
      <w:r w:rsidRPr="00C03739">
        <w:rPr>
          <w:rFonts w:ascii="Times New Roman" w:hAnsi="Times New Roman" w:cs="Times New Roman"/>
          <w:sz w:val="24"/>
          <w:szCs w:val="24"/>
        </w:rPr>
        <w:t xml:space="preserve"> </w:t>
      </w:r>
      <w:r w:rsidRPr="00230E91">
        <w:rPr>
          <w:rFonts w:ascii="Times New Roman" w:hAnsi="Times New Roman" w:cs="Times New Roman"/>
          <w:sz w:val="24"/>
          <w:szCs w:val="24"/>
        </w:rPr>
        <w:t>Previous literature further reports a significant but lower or negative return for overvalued firms and positive returns for undervalued firms.</w:t>
      </w:r>
      <w:r w:rsidRPr="005B2E7B">
        <w:rPr>
          <w:rFonts w:ascii="Times New Roman" w:hAnsi="Times New Roman" w:cs="Times New Roman"/>
          <w:sz w:val="24"/>
          <w:szCs w:val="24"/>
        </w:rPr>
        <w:t xml:space="preserve"> Overvalued firms can more rapidly adjust their target leverage at low cost of adjustment whereas undervalued firms slowly adjust to their target capital structures at a higher cost of adjustment</w:t>
      </w:r>
      <w:r w:rsidR="000C5733">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0C5733">
        <w:rPr>
          <w:rFonts w:ascii="Times New Roman" w:hAnsi="Times New Roman" w:cs="Times New Roman"/>
          <w:sz w:val="24"/>
          <w:szCs w:val="24"/>
        </w:rPr>
        <w:instrText xml:space="preserve"> ADDIN EN.CITE &lt;EndNote&gt;&lt;Cite&gt;&lt;Author&gt;Warr&lt;/Author&gt;&lt;Year&gt;2012&lt;/Year&gt;&lt;RecNum&gt;35&lt;/RecNum&gt;&lt;DisplayText&gt;(Warr, Elliott, Koëter-Kant, &amp;amp; Öztekin, 2012)&lt;/DisplayText&gt;&lt;record&gt;&lt;rec-number&gt;35&lt;/rec-number&gt;&lt;foreign-keys&gt;&lt;key app="EN" db-id="fe9zz05ets2f9oes5vbx2dxzxpwt5fst5555" timestamp="1545419087"&gt;35&lt;/key&gt;&lt;/foreign-keys&gt;&lt;ref-type name="Journal Article"&gt;17&lt;/ref-type&gt;&lt;contributors&gt;&lt;authors&gt;&lt;author&gt;Warr, Richard S&lt;/author&gt;&lt;author&gt;Elliott, William B&lt;/author&gt;&lt;author&gt;Koëter-Kant, Johanna&lt;/author&gt;&lt;author&gt;Öztekin, Özde&lt;/author&gt;&lt;/authors&gt;&lt;/contributors&gt;&lt;titles&gt;&lt;title&gt;Equity mispricing and leverage adjustment costs&lt;/title&gt;&lt;secondary-title&gt;Journal of Financial and Quantitative Analysis&lt;/secondary-title&gt;&lt;/titles&gt;&lt;periodical&gt;&lt;full-title&gt;Journal of Financial and Quantitative Analysis&lt;/full-title&gt;&lt;/periodical&gt;&lt;pages&gt;589-616&lt;/pages&gt;&lt;volume&gt;47&lt;/volume&gt;&lt;number&gt;03&lt;/number&gt;&lt;dates&gt;&lt;year&gt;2012&lt;/year&gt;&lt;/dates&gt;&lt;isbn&gt;1756-6916&lt;/isbn&gt;&lt;urls&gt;&lt;/urls&gt;&lt;/record&gt;&lt;/Cite&gt;&lt;/EndNote&gt;</w:instrText>
      </w:r>
      <w:r w:rsidR="002D0138">
        <w:rPr>
          <w:rFonts w:ascii="Times New Roman" w:hAnsi="Times New Roman" w:cs="Times New Roman"/>
          <w:sz w:val="24"/>
          <w:szCs w:val="24"/>
        </w:rPr>
        <w:fldChar w:fldCharType="separate"/>
      </w:r>
      <w:r w:rsidR="000C5733">
        <w:rPr>
          <w:rFonts w:ascii="Times New Roman" w:hAnsi="Times New Roman" w:cs="Times New Roman"/>
          <w:noProof/>
          <w:sz w:val="24"/>
          <w:szCs w:val="24"/>
        </w:rPr>
        <w:t>(Warr, Elliott, Koëter-Kant, &amp; Öztekin, 2012)</w:t>
      </w:r>
      <w:r w:rsidR="002D0138">
        <w:rPr>
          <w:rFonts w:ascii="Times New Roman" w:hAnsi="Times New Roman" w:cs="Times New Roman"/>
          <w:sz w:val="24"/>
          <w:szCs w:val="24"/>
        </w:rPr>
        <w:fldChar w:fldCharType="end"/>
      </w:r>
      <w:r w:rsidRPr="005B2E7B">
        <w:rPr>
          <w:rFonts w:ascii="Times New Roman" w:hAnsi="Times New Roman" w:cs="Times New Roman"/>
          <w:sz w:val="24"/>
          <w:szCs w:val="24"/>
        </w:rPr>
        <w:t xml:space="preserve"> . This behavior is consistent with trade-off theory of return predictions. </w:t>
      </w:r>
    </w:p>
    <w:p w14:paraId="226F4928" w14:textId="695AF1D0" w:rsidR="00263967" w:rsidRPr="000E246B" w:rsidRDefault="00263967" w:rsidP="008519D3">
      <w:pPr>
        <w:spacing w:line="276" w:lineRule="auto"/>
        <w:jc w:val="both"/>
        <w:rPr>
          <w:rFonts w:ascii="Times New Roman" w:hAnsi="Times New Roman" w:cs="Times New Roman"/>
          <w:strike/>
          <w:sz w:val="24"/>
          <w:szCs w:val="24"/>
        </w:rPr>
      </w:pPr>
      <w:r w:rsidRPr="00230E91">
        <w:rPr>
          <w:rFonts w:ascii="Times New Roman" w:hAnsi="Times New Roman" w:cs="Times New Roman"/>
          <w:sz w:val="24"/>
          <w:szCs w:val="24"/>
        </w:rPr>
        <w:t>In this study, we aim to evaluate the intentions of secondary share issuing</w:t>
      </w:r>
      <w:r w:rsidR="008519D3" w:rsidRPr="008519D3">
        <w:rPr>
          <w:rFonts w:ascii="Times New Roman" w:hAnsi="Times New Roman" w:cs="Times New Roman"/>
          <w:color w:val="FF0000"/>
          <w:sz w:val="24"/>
          <w:szCs w:val="24"/>
        </w:rPr>
        <w:t xml:space="preserve"> </w:t>
      </w:r>
      <w:r w:rsidR="008519D3" w:rsidRPr="0097407D">
        <w:rPr>
          <w:rFonts w:ascii="Times New Roman" w:hAnsi="Times New Roman" w:cs="Times New Roman"/>
          <w:sz w:val="24"/>
          <w:szCs w:val="24"/>
        </w:rPr>
        <w:t>and</w:t>
      </w:r>
      <w:r w:rsidRPr="008519D3">
        <w:rPr>
          <w:rFonts w:ascii="Times New Roman" w:hAnsi="Times New Roman" w:cs="Times New Roman"/>
          <w:color w:val="FF0000"/>
          <w:sz w:val="24"/>
          <w:szCs w:val="24"/>
        </w:rPr>
        <w:t xml:space="preserve"> </w:t>
      </w:r>
      <w:r w:rsidRPr="00230E91">
        <w:rPr>
          <w:rFonts w:ascii="Times New Roman" w:hAnsi="Times New Roman" w:cs="Times New Roman"/>
          <w:sz w:val="24"/>
          <w:szCs w:val="24"/>
        </w:rPr>
        <w:t>how firms’ stock prices react in the stock market to the capital structure adjustment</w:t>
      </w:r>
      <w:r w:rsidR="008519D3">
        <w:rPr>
          <w:rFonts w:ascii="Times New Roman" w:hAnsi="Times New Roman" w:cs="Times New Roman"/>
          <w:sz w:val="24"/>
          <w:szCs w:val="24"/>
        </w:rPr>
        <w:t xml:space="preserve">s </w:t>
      </w:r>
      <w:r w:rsidR="008519D3" w:rsidRPr="0097407D">
        <w:rPr>
          <w:rFonts w:ascii="Times New Roman" w:hAnsi="Times New Roman" w:cs="Times New Roman"/>
          <w:sz w:val="24"/>
          <w:szCs w:val="24"/>
        </w:rPr>
        <w:t>achieved through it.</w:t>
      </w:r>
      <w:r w:rsidRPr="0097407D">
        <w:rPr>
          <w:rFonts w:ascii="Times New Roman" w:hAnsi="Times New Roman" w:cs="Times New Roman"/>
          <w:sz w:val="24"/>
          <w:szCs w:val="24"/>
        </w:rPr>
        <w:t xml:space="preserve"> </w:t>
      </w:r>
      <w:r w:rsidR="008519D3" w:rsidRPr="0097407D">
        <w:rPr>
          <w:rFonts w:ascii="Times New Roman" w:hAnsi="Times New Roman" w:cs="Times New Roman"/>
          <w:sz w:val="24"/>
          <w:szCs w:val="24"/>
        </w:rPr>
        <w:t xml:space="preserve">In particular we try to find </w:t>
      </w:r>
      <w:r w:rsidR="0097407D">
        <w:rPr>
          <w:rFonts w:ascii="Times New Roman" w:hAnsi="Times New Roman" w:cs="Times New Roman"/>
          <w:sz w:val="24"/>
          <w:szCs w:val="24"/>
        </w:rPr>
        <w:t xml:space="preserve">whether the motives </w:t>
      </w:r>
      <w:r w:rsidRPr="00230E91">
        <w:rPr>
          <w:rFonts w:ascii="Times New Roman" w:hAnsi="Times New Roman" w:cs="Times New Roman"/>
          <w:sz w:val="24"/>
          <w:szCs w:val="24"/>
        </w:rPr>
        <w:t xml:space="preserve">of SEOs is solely </w:t>
      </w:r>
      <w:r w:rsidR="008519D3" w:rsidRPr="0097407D">
        <w:rPr>
          <w:rFonts w:ascii="Times New Roman" w:hAnsi="Times New Roman" w:cs="Times New Roman"/>
          <w:sz w:val="24"/>
          <w:szCs w:val="24"/>
        </w:rPr>
        <w:t>a</w:t>
      </w:r>
      <w:r w:rsidR="008519D3" w:rsidRPr="008519D3">
        <w:rPr>
          <w:rFonts w:ascii="Times New Roman" w:hAnsi="Times New Roman" w:cs="Times New Roman"/>
          <w:color w:val="FF0000"/>
          <w:sz w:val="24"/>
          <w:szCs w:val="24"/>
        </w:rPr>
        <w:t xml:space="preserve"> </w:t>
      </w:r>
      <w:r w:rsidRPr="00230E91">
        <w:rPr>
          <w:rFonts w:ascii="Times New Roman" w:hAnsi="Times New Roman" w:cs="Times New Roman"/>
          <w:sz w:val="24"/>
          <w:szCs w:val="24"/>
        </w:rPr>
        <w:t xml:space="preserve">capital structure </w:t>
      </w:r>
      <w:r w:rsidR="008519D3" w:rsidRPr="0097407D">
        <w:rPr>
          <w:rFonts w:ascii="Times New Roman" w:hAnsi="Times New Roman" w:cs="Times New Roman"/>
          <w:sz w:val="24"/>
          <w:szCs w:val="24"/>
        </w:rPr>
        <w:t>adjustment</w:t>
      </w:r>
      <w:r w:rsidR="008519D3" w:rsidRPr="008519D3">
        <w:rPr>
          <w:rFonts w:ascii="Times New Roman" w:hAnsi="Times New Roman" w:cs="Times New Roman"/>
          <w:color w:val="FF0000"/>
          <w:sz w:val="24"/>
          <w:szCs w:val="24"/>
        </w:rPr>
        <w:t xml:space="preserve"> </w:t>
      </w:r>
      <w:r w:rsidRPr="00230E91">
        <w:rPr>
          <w:rFonts w:ascii="Times New Roman" w:hAnsi="Times New Roman" w:cs="Times New Roman"/>
          <w:sz w:val="24"/>
          <w:szCs w:val="24"/>
        </w:rPr>
        <w:t xml:space="preserve">or other factors like cash and growth opportunities also play a role in combination. </w:t>
      </w:r>
      <w:r w:rsidR="000E246B" w:rsidRPr="0097407D">
        <w:rPr>
          <w:rFonts w:ascii="Times New Roman" w:hAnsi="Times New Roman" w:cs="Times New Roman"/>
          <w:sz w:val="24"/>
          <w:szCs w:val="24"/>
        </w:rPr>
        <w:t xml:space="preserve">A </w:t>
      </w:r>
      <w:r w:rsidRPr="00230E91">
        <w:rPr>
          <w:rFonts w:ascii="Times New Roman" w:hAnsi="Times New Roman" w:cs="Times New Roman"/>
          <w:sz w:val="24"/>
          <w:szCs w:val="24"/>
        </w:rPr>
        <w:t xml:space="preserve">number of studies </w:t>
      </w:r>
      <w:r w:rsidRPr="005950DE">
        <w:rPr>
          <w:rFonts w:ascii="Times New Roman" w:hAnsi="Times New Roman" w:cs="Times New Roman"/>
          <w:sz w:val="24"/>
          <w:szCs w:val="24"/>
        </w:rPr>
        <w:t xml:space="preserve">find association between leverage and equity </w:t>
      </w:r>
      <w:r w:rsidR="000E246B">
        <w:rPr>
          <w:rFonts w:ascii="Times New Roman" w:hAnsi="Times New Roman" w:cs="Times New Roman"/>
          <w:sz w:val="24"/>
          <w:szCs w:val="24"/>
        </w:rPr>
        <w:t>misevaluation</w:t>
      </w:r>
      <w:r w:rsidR="000E246B" w:rsidRPr="000E246B">
        <w:rPr>
          <w:rFonts w:ascii="Times New Roman" w:hAnsi="Times New Roman" w:cs="Times New Roman"/>
          <w:color w:val="FF0000"/>
          <w:sz w:val="24"/>
          <w:szCs w:val="24"/>
        </w:rPr>
        <w:t>,</w:t>
      </w:r>
      <w:r w:rsidRPr="005950DE">
        <w:rPr>
          <w:rFonts w:ascii="Times New Roman" w:hAnsi="Times New Roman" w:cs="Times New Roman"/>
          <w:sz w:val="24"/>
          <w:szCs w:val="24"/>
        </w:rPr>
        <w:t xml:space="preserve"> either individually or jointly</w:t>
      </w:r>
      <w:r w:rsidR="000E246B" w:rsidRPr="000E246B">
        <w:rPr>
          <w:rFonts w:ascii="Times New Roman" w:hAnsi="Times New Roman" w:cs="Times New Roman"/>
          <w:color w:val="FF0000"/>
          <w:sz w:val="24"/>
          <w:szCs w:val="24"/>
        </w:rPr>
        <w:t>,</w:t>
      </w:r>
      <w:r w:rsidRPr="005950DE">
        <w:rPr>
          <w:rFonts w:ascii="Times New Roman" w:hAnsi="Times New Roman" w:cs="Times New Roman"/>
          <w:sz w:val="24"/>
          <w:szCs w:val="24"/>
        </w:rPr>
        <w:t xml:space="preserve"> relative to </w:t>
      </w:r>
      <w:r>
        <w:rPr>
          <w:rFonts w:ascii="Times New Roman" w:hAnsi="Times New Roman" w:cs="Times New Roman"/>
          <w:sz w:val="24"/>
          <w:szCs w:val="24"/>
        </w:rPr>
        <w:t xml:space="preserve">share </w:t>
      </w:r>
      <w:r w:rsidR="000C5733">
        <w:rPr>
          <w:rFonts w:ascii="Times New Roman" w:hAnsi="Times New Roman" w:cs="Times New Roman"/>
          <w:sz w:val="24"/>
          <w:szCs w:val="24"/>
        </w:rPr>
        <w:t>repurcha</w:t>
      </w:r>
      <w:r w:rsidR="000C5733" w:rsidRPr="00634CFE">
        <w:rPr>
          <w:rFonts w:ascii="Times New Roman" w:hAnsi="Times New Roman" w:cs="Times New Roman"/>
          <w:sz w:val="24"/>
          <w:szCs w:val="24"/>
        </w:rPr>
        <w:t>se</w:t>
      </w:r>
      <w:r w:rsidR="000E246B" w:rsidRPr="00634CFE">
        <w:rPr>
          <w:rFonts w:ascii="Times New Roman" w:hAnsi="Times New Roman" w:cs="Times New Roman"/>
          <w:sz w:val="24"/>
          <w:szCs w:val="24"/>
        </w:rPr>
        <w:t>s</w:t>
      </w:r>
      <w:r w:rsidR="003631F2">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PEVuZE5vdGU+PENpdGU+PEF1dGhvcj5Cb25haW3DqTwvQXV0aG9yPjxZZWFyPjIwMTQ8L1llYXI+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</w:fldData>
        </w:fldChar>
      </w:r>
      <w:r w:rsidR="003631F2">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PEVuZE5vdGU+PENpdGU+PEF1dGhvcj5Cb25haW3DqTwvQXV0aG9yPjxZZWFyPjIwMTQ8L1llYXI+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</w:fldData>
        </w:fldChar>
      </w:r>
      <w:r w:rsidR="003631F2">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3631F2">
        <w:rPr>
          <w:rFonts w:ascii="Times New Roman" w:hAnsi="Times New Roman" w:cs="Times New Roman"/>
          <w:noProof/>
          <w:sz w:val="24"/>
          <w:szCs w:val="24"/>
        </w:rPr>
        <w:t xml:space="preserve">(Bonaimé et al., 2014; D'mello &amp; Shroff, 2000; Grullon </w:t>
      </w:r>
      <w:r w:rsidR="003631F2">
        <w:rPr>
          <w:rFonts w:ascii="Times New Roman" w:hAnsi="Times New Roman" w:cs="Times New Roman"/>
          <w:noProof/>
          <w:sz w:val="24"/>
          <w:szCs w:val="24"/>
        </w:rPr>
        <w:lastRenderedPageBreak/>
        <w:t>&amp; Michaely, 2002; Massa, Rehman, &amp; Vermaelen, 2007; Warr et al., 2012)</w:t>
      </w:r>
      <w:r w:rsidR="002D0138">
        <w:rPr>
          <w:rFonts w:ascii="Times New Roman" w:hAnsi="Times New Roman" w:cs="Times New Roman"/>
          <w:sz w:val="24"/>
          <w:szCs w:val="24"/>
        </w:rPr>
        <w:fldChar w:fldCharType="end"/>
      </w:r>
      <w:r w:rsidRPr="002D109F">
        <w:rPr>
          <w:rFonts w:ascii="Times New Roman" w:hAnsi="Times New Roman" w:cs="Times New Roman"/>
          <w:sz w:val="24"/>
          <w:szCs w:val="24"/>
        </w:rPr>
        <w:t xml:space="preserve">. </w:t>
      </w:r>
      <w:r>
        <w:rPr>
          <w:rFonts w:ascii="Times New Roman" w:hAnsi="Times New Roman" w:cs="Times New Roman"/>
          <w:sz w:val="24"/>
          <w:szCs w:val="24"/>
        </w:rPr>
        <w:t>Moreover, i</w:t>
      </w:r>
      <w:r w:rsidRPr="002D109F">
        <w:rPr>
          <w:rFonts w:ascii="Times New Roman" w:hAnsi="Times New Roman" w:cs="Times New Roman"/>
          <w:sz w:val="24"/>
          <w:szCs w:val="24"/>
        </w:rPr>
        <w:t>n</w:t>
      </w:r>
      <w:r w:rsidRPr="005950DE">
        <w:rPr>
          <w:rFonts w:ascii="Times New Roman" w:hAnsi="Times New Roman" w:cs="Times New Roman"/>
          <w:sz w:val="24"/>
          <w:szCs w:val="24"/>
        </w:rPr>
        <w:t xml:space="preserve"> previous literature,</w:t>
      </w:r>
      <w:r>
        <w:rPr>
          <w:rFonts w:ascii="Times New Roman" w:hAnsi="Times New Roman" w:cs="Times New Roman"/>
          <w:sz w:val="24"/>
          <w:szCs w:val="24"/>
        </w:rPr>
        <w:t xml:space="preserve"> w</w:t>
      </w:r>
      <w:r w:rsidRPr="005950DE">
        <w:rPr>
          <w:rFonts w:ascii="Times New Roman" w:hAnsi="Times New Roman" w:cs="Times New Roman"/>
          <w:sz w:val="24"/>
          <w:szCs w:val="24"/>
        </w:rPr>
        <w:t>e f</w:t>
      </w:r>
      <w:r>
        <w:rPr>
          <w:rFonts w:ascii="Times New Roman" w:hAnsi="Times New Roman" w:cs="Times New Roman"/>
          <w:sz w:val="24"/>
          <w:szCs w:val="24"/>
        </w:rPr>
        <w:t>i</w:t>
      </w:r>
      <w:r w:rsidRPr="005950DE">
        <w:rPr>
          <w:rFonts w:ascii="Times New Roman" w:hAnsi="Times New Roman" w:cs="Times New Roman"/>
          <w:sz w:val="24"/>
          <w:szCs w:val="24"/>
        </w:rPr>
        <w:t xml:space="preserve">nd association of seasoned equity offering with leverage and misvaluation </w:t>
      </w:r>
      <w:r>
        <w:rPr>
          <w:rFonts w:ascii="Times New Roman" w:hAnsi="Times New Roman" w:cs="Times New Roman"/>
          <w:sz w:val="24"/>
          <w:szCs w:val="24"/>
        </w:rPr>
        <w:t>separately</w:t>
      </w:r>
      <w:r w:rsidR="003631F2">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PEVuZE5vdGU+PENpdGU+PEF1dGhvcj5EZUFuZ2VsbzwvQXV0aG9yPjxZZWFyPjIwMTA8L1llYXI+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</w:fldData>
        </w:fldChar>
      </w:r>
      <w:r w:rsidR="00B7017D">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PEVuZE5vdGU+PENpdGU+PEF1dGhvcj5EZUFuZ2VsbzwvQXV0aG9yPjxZZWFyPjIwMTA8L1llYXI+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</w:fldData>
        </w:fldChar>
      </w:r>
      <w:r w:rsidR="00B7017D">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B7017D">
        <w:rPr>
          <w:rFonts w:ascii="Times New Roman" w:hAnsi="Times New Roman" w:cs="Times New Roman"/>
          <w:noProof/>
          <w:sz w:val="24"/>
          <w:szCs w:val="24"/>
        </w:rPr>
        <w:t>(DeAngelo et al., 2010; Loughran &amp; Ritter, 1997; Masulis &amp; Korwar, 1986)</w:t>
      </w:r>
      <w:r w:rsidR="002D0138">
        <w:rPr>
          <w:rFonts w:ascii="Times New Roman" w:hAnsi="Times New Roman" w:cs="Times New Roman"/>
          <w:sz w:val="24"/>
          <w:szCs w:val="24"/>
        </w:rPr>
        <w:fldChar w:fldCharType="end"/>
      </w:r>
      <w:r w:rsidR="00B7017D">
        <w:rPr>
          <w:rFonts w:ascii="Times New Roman" w:hAnsi="Times New Roman" w:cs="Times New Roman"/>
          <w:sz w:val="24"/>
          <w:szCs w:val="24"/>
        </w:rPr>
        <w:t>.</w:t>
      </w:r>
      <w:r w:rsidR="003631F2">
        <w:rPr>
          <w:rFonts w:ascii="Times New Roman" w:hAnsi="Times New Roman" w:cs="Times New Roman"/>
          <w:sz w:val="24"/>
          <w:szCs w:val="24"/>
        </w:rPr>
        <w:t xml:space="preserve"> </w:t>
      </w:r>
      <w:r w:rsidRPr="00634CFE">
        <w:rPr>
          <w:rFonts w:ascii="Times New Roman" w:hAnsi="Times New Roman" w:cs="Times New Roman"/>
          <w:sz w:val="24"/>
          <w:szCs w:val="24"/>
        </w:rPr>
        <w:t xml:space="preserve">We </w:t>
      </w:r>
      <w:r w:rsidR="000E246B" w:rsidRPr="00634CFE">
        <w:rPr>
          <w:rFonts w:ascii="Times New Roman" w:hAnsi="Times New Roman" w:cs="Times New Roman"/>
          <w:sz w:val="24"/>
          <w:szCs w:val="24"/>
        </w:rPr>
        <w:t xml:space="preserve">extend this literature and </w:t>
      </w:r>
      <w:r>
        <w:rPr>
          <w:rFonts w:ascii="Times New Roman" w:hAnsi="Times New Roman" w:cs="Times New Roman"/>
          <w:sz w:val="24"/>
          <w:szCs w:val="24"/>
        </w:rPr>
        <w:t>examine</w:t>
      </w:r>
      <w:r w:rsidRPr="005950DE">
        <w:rPr>
          <w:rFonts w:ascii="Times New Roman" w:hAnsi="Times New Roman" w:cs="Times New Roman"/>
          <w:sz w:val="24"/>
          <w:szCs w:val="24"/>
        </w:rPr>
        <w:t xml:space="preserve"> the simultaneous effect of leverage</w:t>
      </w:r>
      <w:r>
        <w:rPr>
          <w:rFonts w:ascii="Times New Roman" w:hAnsi="Times New Roman" w:cs="Times New Roman"/>
          <w:sz w:val="24"/>
          <w:szCs w:val="24"/>
        </w:rPr>
        <w:t>,</w:t>
      </w:r>
      <w:r w:rsidRPr="005950DE">
        <w:rPr>
          <w:rFonts w:ascii="Times New Roman" w:hAnsi="Times New Roman" w:cs="Times New Roman"/>
          <w:sz w:val="24"/>
          <w:szCs w:val="24"/>
        </w:rPr>
        <w:t xml:space="preserve"> </w:t>
      </w:r>
      <w:r>
        <w:rPr>
          <w:rFonts w:ascii="Times New Roman" w:hAnsi="Times New Roman" w:cs="Times New Roman"/>
          <w:sz w:val="24"/>
          <w:szCs w:val="24"/>
        </w:rPr>
        <w:t xml:space="preserve">misevaluation cash holding and growth options </w:t>
      </w:r>
      <w:r w:rsidRPr="005950DE">
        <w:rPr>
          <w:rFonts w:ascii="Times New Roman" w:hAnsi="Times New Roman" w:cs="Times New Roman"/>
          <w:sz w:val="24"/>
          <w:szCs w:val="24"/>
        </w:rPr>
        <w:t xml:space="preserve">on </w:t>
      </w:r>
      <w:r>
        <w:rPr>
          <w:rFonts w:ascii="Times New Roman" w:hAnsi="Times New Roman" w:cs="Times New Roman"/>
          <w:sz w:val="24"/>
          <w:szCs w:val="24"/>
        </w:rPr>
        <w:t xml:space="preserve">the likelihood of </w:t>
      </w:r>
      <w:r w:rsidRPr="005950DE">
        <w:rPr>
          <w:rFonts w:ascii="Times New Roman" w:hAnsi="Times New Roman" w:cs="Times New Roman"/>
          <w:sz w:val="24"/>
          <w:szCs w:val="24"/>
        </w:rPr>
        <w:t xml:space="preserve">seasoned equity offering as well as on </w:t>
      </w:r>
      <w:r>
        <w:rPr>
          <w:rFonts w:ascii="Times New Roman" w:hAnsi="Times New Roman" w:cs="Times New Roman"/>
          <w:sz w:val="24"/>
          <w:szCs w:val="24"/>
        </w:rPr>
        <w:t>the short term and long term</w:t>
      </w:r>
      <w:r w:rsidRPr="005950DE">
        <w:rPr>
          <w:rFonts w:ascii="Times New Roman" w:hAnsi="Times New Roman" w:cs="Times New Roman"/>
          <w:sz w:val="24"/>
          <w:szCs w:val="24"/>
        </w:rPr>
        <w:t xml:space="preserve"> abnormal returns. </w:t>
      </w:r>
    </w:p>
    <w:p w14:paraId="22564026" w14:textId="55C32D1F" w:rsidR="00263967" w:rsidRPr="005950DE" w:rsidRDefault="000E246B" w:rsidP="00263967">
      <w:pPr>
        <w:spacing w:line="276" w:lineRule="auto"/>
        <w:jc w:val="both"/>
        <w:rPr>
          <w:rFonts w:ascii="Times New Roman" w:hAnsi="Times New Roman" w:cs="Times New Roman"/>
          <w:sz w:val="24"/>
          <w:szCs w:val="24"/>
        </w:rPr>
      </w:pPr>
      <w:r w:rsidRPr="00634CFE">
        <w:rPr>
          <w:rFonts w:ascii="Times New Roman" w:hAnsi="Times New Roman" w:cs="Times New Roman"/>
          <w:sz w:val="24"/>
          <w:szCs w:val="24"/>
        </w:rPr>
        <w:t>F</w:t>
      </w:r>
      <w:r w:rsidR="00263967" w:rsidRPr="00634CFE">
        <w:rPr>
          <w:rFonts w:ascii="Times New Roman" w:hAnsi="Times New Roman" w:cs="Times New Roman"/>
          <w:sz w:val="24"/>
          <w:szCs w:val="24"/>
        </w:rPr>
        <w:t xml:space="preserve">irms, when overvalued, may also issue equity for cash or </w:t>
      </w:r>
      <w:r w:rsidR="00634CFE" w:rsidRPr="00634CFE">
        <w:rPr>
          <w:rFonts w:ascii="Times New Roman" w:hAnsi="Times New Roman" w:cs="Times New Roman"/>
          <w:sz w:val="24"/>
          <w:szCs w:val="24"/>
        </w:rPr>
        <w:t>short-term</w:t>
      </w:r>
      <w:r w:rsidR="00263967" w:rsidRPr="00634CFE">
        <w:rPr>
          <w:rFonts w:ascii="Times New Roman" w:hAnsi="Times New Roman" w:cs="Times New Roman"/>
          <w:sz w:val="24"/>
          <w:szCs w:val="24"/>
        </w:rPr>
        <w:t xml:space="preserve"> exploitation and as a cheaper sourc</w:t>
      </w:r>
      <w:r w:rsidR="0028481A">
        <w:rPr>
          <w:rFonts w:ascii="Times New Roman" w:hAnsi="Times New Roman" w:cs="Times New Roman"/>
          <w:sz w:val="24"/>
          <w:szCs w:val="24"/>
        </w:rPr>
        <w:t>e of financing for growth firms. W</w:t>
      </w:r>
      <w:r w:rsidR="00263967" w:rsidRPr="00634CFE">
        <w:rPr>
          <w:rFonts w:ascii="Times New Roman" w:hAnsi="Times New Roman" w:cs="Times New Roman"/>
          <w:sz w:val="24"/>
          <w:szCs w:val="24"/>
        </w:rPr>
        <w:t>e therefore</w:t>
      </w:r>
      <w:r w:rsidR="0028481A">
        <w:rPr>
          <w:rFonts w:ascii="Times New Roman" w:hAnsi="Times New Roman" w:cs="Times New Roman"/>
          <w:sz w:val="24"/>
          <w:szCs w:val="24"/>
        </w:rPr>
        <w:t>,</w:t>
      </w:r>
      <w:r w:rsidR="00263967" w:rsidRPr="00634CFE">
        <w:rPr>
          <w:rFonts w:ascii="Times New Roman" w:hAnsi="Times New Roman" w:cs="Times New Roman"/>
          <w:sz w:val="24"/>
          <w:szCs w:val="24"/>
        </w:rPr>
        <w:t xml:space="preserve"> repeat our models including these two factors in combination with leverage and valuation</w:t>
      </w:r>
      <w:r w:rsidR="00263967" w:rsidRPr="00574E52">
        <w:rPr>
          <w:rFonts w:ascii="Times New Roman" w:hAnsi="Times New Roman" w:cs="Times New Roman"/>
          <w:color w:val="C00000"/>
          <w:sz w:val="24"/>
          <w:szCs w:val="24"/>
        </w:rPr>
        <w:t xml:space="preserve">. </w:t>
      </w:r>
      <w:r w:rsidR="00263967" w:rsidRPr="005950DE">
        <w:rPr>
          <w:rFonts w:ascii="Times New Roman" w:hAnsi="Times New Roman" w:cs="Times New Roman"/>
          <w:sz w:val="24"/>
          <w:szCs w:val="24"/>
        </w:rPr>
        <w:t xml:space="preserve">This study is different from other previous studies on the subject in a number of ways. First, we use more precise measure </w:t>
      </w:r>
      <w:r w:rsidR="00263967">
        <w:rPr>
          <w:rFonts w:ascii="Times New Roman" w:hAnsi="Times New Roman" w:cs="Times New Roman"/>
          <w:sz w:val="24"/>
          <w:szCs w:val="24"/>
        </w:rPr>
        <w:t>of</w:t>
      </w:r>
      <w:r w:rsidR="00263967" w:rsidRPr="005950DE">
        <w:rPr>
          <w:rFonts w:ascii="Times New Roman" w:hAnsi="Times New Roman" w:cs="Times New Roman"/>
          <w:sz w:val="24"/>
          <w:szCs w:val="24"/>
        </w:rPr>
        <w:t xml:space="preserve"> leverage and valuation. </w:t>
      </w:r>
      <w:r w:rsidR="00263967">
        <w:rPr>
          <w:rFonts w:ascii="Times New Roman" w:hAnsi="Times New Roman" w:cs="Times New Roman"/>
          <w:sz w:val="24"/>
          <w:szCs w:val="24"/>
        </w:rPr>
        <w:t>W</w:t>
      </w:r>
      <w:r w:rsidR="00263967" w:rsidRPr="00422E3E">
        <w:rPr>
          <w:rFonts w:ascii="Times New Roman" w:hAnsi="Times New Roman" w:cs="Times New Roman"/>
          <w:sz w:val="24"/>
          <w:szCs w:val="24"/>
        </w:rPr>
        <w:t xml:space="preserve">e </w:t>
      </w:r>
      <w:r w:rsidR="00263967">
        <w:rPr>
          <w:rFonts w:ascii="Times New Roman" w:hAnsi="Times New Roman" w:cs="Times New Roman"/>
          <w:sz w:val="24"/>
          <w:szCs w:val="24"/>
        </w:rPr>
        <w:t>use</w:t>
      </w:r>
      <w:r w:rsidR="00263967" w:rsidRPr="00422E3E">
        <w:rPr>
          <w:rFonts w:ascii="Times New Roman" w:hAnsi="Times New Roman" w:cs="Times New Roman"/>
          <w:sz w:val="24"/>
          <w:szCs w:val="24"/>
        </w:rPr>
        <w:t xml:space="preserve"> two approaches to measure the equity mispricing</w:t>
      </w:r>
      <w:r w:rsidR="00263967">
        <w:rPr>
          <w:rFonts w:ascii="Times New Roman" w:hAnsi="Times New Roman" w:cs="Times New Roman"/>
          <w:sz w:val="24"/>
          <w:szCs w:val="24"/>
        </w:rPr>
        <w:t>:</w:t>
      </w:r>
      <w:r w:rsidR="00263967" w:rsidRPr="00422E3E">
        <w:rPr>
          <w:rFonts w:ascii="Times New Roman" w:hAnsi="Times New Roman" w:cs="Times New Roman"/>
          <w:sz w:val="24"/>
          <w:szCs w:val="24"/>
        </w:rPr>
        <w:t xml:space="preserve"> the Rhodes Kropf and Viswanathan Valuation (RKRV) Model</w:t>
      </w:r>
      <w:r w:rsidR="002D0138">
        <w:rPr>
          <w:rFonts w:ascii="Times New Roman" w:hAnsi="Times New Roman" w:cs="Times New Roman"/>
          <w:sz w:val="24"/>
          <w:szCs w:val="24"/>
        </w:rPr>
        <w:fldChar w:fldCharType="begin"/>
      </w:r>
      <w:r w:rsidR="00393066">
        <w:rPr>
          <w:rFonts w:ascii="Times New Roman" w:hAnsi="Times New Roman" w:cs="Times New Roman"/>
          <w:sz w:val="24"/>
          <w:szCs w:val="24"/>
        </w:rPr>
        <w:instrText xml:space="preserve"> ADDIN EN.CITE &lt;EndNote&gt;&lt;Cite&gt;&lt;Author&gt;Rhodes–Kropf&lt;/Author&gt;&lt;Year&gt;2005&lt;/Year&gt;&lt;RecNum&gt;17&lt;/RecNum&gt;&lt;DisplayText&gt;(Rhodes–Kropf et al., 2005)&lt;/DisplayText&gt;&lt;record&gt;&lt;rec-number&gt;17&lt;/rec-number&gt;&lt;foreign-keys&gt;&lt;key app="EN" db-id="fe9zz05ets2f9oes5vbx2dxzxpwt5fst5555" timestamp="1545419085"&gt;17&lt;/key&gt;&lt;/foreign-keys&gt;&lt;ref-type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dates&gt;&lt;year&gt;2005&lt;/year&gt;&lt;/dates&gt;&lt;isbn&gt;0304-405X&lt;/isbn&gt;&lt;urls&gt;&lt;/urls&gt;&lt;/record&gt;&lt;/Cite&gt;&lt;/EndNote&gt;</w:instrText>
      </w:r>
      <w:r w:rsidR="002D0138">
        <w:rPr>
          <w:rFonts w:ascii="Times New Roman" w:hAnsi="Times New Roman" w:cs="Times New Roman"/>
          <w:sz w:val="24"/>
          <w:szCs w:val="24"/>
        </w:rPr>
        <w:fldChar w:fldCharType="separate"/>
      </w:r>
      <w:r w:rsidR="00393066">
        <w:rPr>
          <w:rFonts w:ascii="Times New Roman" w:hAnsi="Times New Roman" w:cs="Times New Roman"/>
          <w:noProof/>
          <w:sz w:val="24"/>
          <w:szCs w:val="24"/>
        </w:rPr>
        <w:t>(Rhodes–Kropf et al., 2005)</w:t>
      </w:r>
      <w:r w:rsidR="002D0138">
        <w:rPr>
          <w:rFonts w:ascii="Times New Roman" w:hAnsi="Times New Roman" w:cs="Times New Roman"/>
          <w:sz w:val="24"/>
          <w:szCs w:val="24"/>
        </w:rPr>
        <w:fldChar w:fldCharType="end"/>
      </w:r>
      <w:r w:rsidR="00263967" w:rsidRPr="00422E3E">
        <w:rPr>
          <w:rFonts w:ascii="Times New Roman" w:hAnsi="Times New Roman" w:cs="Times New Roman"/>
          <w:sz w:val="24"/>
          <w:szCs w:val="24"/>
        </w:rPr>
        <w:t xml:space="preserve">  and Residual Income Valuation Model (RIVM)</w:t>
      </w:r>
      <w:r w:rsidR="0039306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393066">
        <w:rPr>
          <w:rFonts w:ascii="Times New Roman" w:hAnsi="Times New Roman" w:cs="Times New Roman"/>
          <w:sz w:val="24"/>
          <w:szCs w:val="24"/>
        </w:rPr>
        <w:instrText xml:space="preserve"> ADDIN EN.CITE &lt;EndNote&gt;&lt;Cite&gt;&lt;Author&gt;Ohlson&lt;/Author&gt;&lt;Year&gt;1991&lt;/Year&gt;&lt;RecNum&gt;19&lt;/RecNum&gt;&lt;DisplayText&gt;(Ohlson, 1991, 1995)&lt;/DisplayText&gt;&lt;record&gt;&lt;rec-number&gt;19&lt;/rec-number&gt;&lt;foreign-keys&gt;&lt;key app="EN" db-id="fe9zz05ets2f9oes5vbx2dxzxpwt5fst5555" timestamp="1545419085"&gt;19&lt;/key&gt;&lt;/foreign-keys&gt;&lt;ref-type name="Journal Article"&gt;17&lt;/ref-type&gt;&lt;contributors&gt;&lt;authors&gt;&lt;author&gt;Ohlson, James A&lt;/author&gt;&lt;/authors&gt;&lt;/contributors&gt;&lt;titles&gt;&lt;title&gt;The theory of value and earnings, and an introduction to the Ball</w:instrText>
      </w:r>
      <w:r w:rsidR="00393066">
        <w:rPr>
          <w:rFonts w:ascii="Cambria Math" w:hAnsi="Cambria Math" w:cs="Cambria Math"/>
          <w:sz w:val="24"/>
          <w:szCs w:val="24"/>
        </w:rPr>
        <w:instrText>‐</w:instrText>
      </w:r>
      <w:r w:rsidR="00393066">
        <w:rPr>
          <w:rFonts w:ascii="Times New Roman" w:hAnsi="Times New Roman" w:cs="Times New Roman"/>
          <w:sz w:val="24"/>
          <w:szCs w:val="24"/>
        </w:rPr>
        <w:instrText>Brown analysis*&lt;/title&gt;&lt;secondary-title&gt;Contemporary accounting research&lt;/secondary-title&gt;&lt;/titles&gt;&lt;periodical&gt;&lt;full-title&gt;Contemporary accounting research&lt;/full-title&gt;&lt;/periodical&gt;&lt;pages&gt;1-19&lt;/pages&gt;&lt;volume&gt;8&lt;/volume&gt;&lt;number&gt;1&lt;/number&gt;&lt;dates&gt;&lt;year&gt;1991&lt;/year&gt;&lt;/dates&gt;&lt;isbn&gt;1911-3846&lt;/isbn&gt;&lt;urls&gt;&lt;/urls&gt;&lt;/record&gt;&lt;/Cite&gt;&lt;Cite&gt;&lt;Author&gt;Ohlson&lt;/Author&gt;&lt;Year&gt;1995&lt;/Year&gt;&lt;RecNum&gt;18&lt;/RecNum&gt;&lt;record&gt;&lt;rec-number&gt;18&lt;/rec-number&gt;&lt;foreign-keys&gt;&lt;key app="EN" db-id="fe9zz05ets2f9oes5vbx2dxzxpwt5fst5555" timestamp="1545419085"&gt;18&lt;/key&gt;&lt;/foreign-keys&gt;&lt;ref-type name="Journal Article"&gt;17&lt;/ref-type&gt;&lt;contributors&gt;&lt;authors&gt;&lt;author&gt;Ohlson, James A&lt;/author&gt;&lt;/authors&gt;&lt;/contributors&gt;&lt;titles&gt;&lt;title&gt;Earnings, book values, and dividends in equity valuation*&lt;/title&gt;&lt;secondary-title&gt;Contemporary accounting research&lt;/secondary-title&gt;&lt;/titles&gt;&lt;periodical&gt;&lt;full-title&gt;Contemporary accounting research&lt;/full-title&gt;&lt;/periodical&gt;&lt;pages&gt;661-687&lt;/pages&gt;&lt;volume&gt;11&lt;/volume&gt;&lt;number&gt;2&lt;/number&gt;&lt;dates&gt;&lt;year&gt;1995&lt;/year&gt;&lt;/dates&gt;&lt;isbn&gt;1911-3846&lt;/isbn&gt;&lt;urls&gt;&lt;/urls&gt;&lt;/record&gt;&lt;/Cite&gt;&lt;/EndNote&gt;</w:instrText>
      </w:r>
      <w:r w:rsidR="002D0138">
        <w:rPr>
          <w:rFonts w:ascii="Times New Roman" w:hAnsi="Times New Roman" w:cs="Times New Roman"/>
          <w:sz w:val="24"/>
          <w:szCs w:val="24"/>
        </w:rPr>
        <w:fldChar w:fldCharType="separate"/>
      </w:r>
      <w:r w:rsidR="00393066">
        <w:rPr>
          <w:rFonts w:ascii="Times New Roman" w:hAnsi="Times New Roman" w:cs="Times New Roman"/>
          <w:noProof/>
          <w:sz w:val="24"/>
          <w:szCs w:val="24"/>
        </w:rPr>
        <w:t>(Ohlson, 1991, 1995)</w:t>
      </w:r>
      <w:r w:rsidR="002D0138">
        <w:rPr>
          <w:rFonts w:ascii="Times New Roman" w:hAnsi="Times New Roman" w:cs="Times New Roman"/>
          <w:sz w:val="24"/>
          <w:szCs w:val="24"/>
        </w:rPr>
        <w:fldChar w:fldCharType="end"/>
      </w:r>
      <w:r w:rsidR="00263967" w:rsidRPr="00422E3E">
        <w:rPr>
          <w:rFonts w:ascii="Times New Roman" w:hAnsi="Times New Roman" w:cs="Times New Roman"/>
          <w:sz w:val="24"/>
          <w:szCs w:val="24"/>
        </w:rPr>
        <w:t xml:space="preserve">. </w:t>
      </w:r>
      <w:r w:rsidR="00263967">
        <w:rPr>
          <w:rFonts w:ascii="Times New Roman" w:hAnsi="Times New Roman" w:cs="Times New Roman"/>
          <w:sz w:val="24"/>
          <w:szCs w:val="24"/>
        </w:rPr>
        <w:t>P</w:t>
      </w:r>
      <w:r w:rsidR="00263967" w:rsidRPr="00422E3E">
        <w:rPr>
          <w:rFonts w:ascii="Times New Roman" w:hAnsi="Times New Roman" w:cs="Times New Roman"/>
          <w:sz w:val="24"/>
          <w:szCs w:val="24"/>
        </w:rPr>
        <w:t>reviously</w:t>
      </w:r>
      <w:r w:rsidR="00263967">
        <w:rPr>
          <w:rFonts w:ascii="Times New Roman" w:hAnsi="Times New Roman" w:cs="Times New Roman"/>
          <w:sz w:val="24"/>
          <w:szCs w:val="24"/>
        </w:rPr>
        <w:t>,</w:t>
      </w:r>
      <w:r w:rsidR="00263967" w:rsidRPr="00422E3E">
        <w:rPr>
          <w:rFonts w:ascii="Times New Roman" w:hAnsi="Times New Roman" w:cs="Times New Roman"/>
          <w:sz w:val="24"/>
          <w:szCs w:val="24"/>
        </w:rPr>
        <w:t xml:space="preserve"> </w:t>
      </w:r>
      <w:r w:rsidR="00263967">
        <w:rPr>
          <w:rFonts w:ascii="Times New Roman" w:hAnsi="Times New Roman" w:cs="Times New Roman"/>
          <w:sz w:val="24"/>
          <w:szCs w:val="24"/>
        </w:rPr>
        <w:t xml:space="preserve">other researchers used </w:t>
      </w:r>
      <w:r w:rsidR="00263967" w:rsidRPr="00422E3E">
        <w:rPr>
          <w:rFonts w:ascii="Times New Roman" w:hAnsi="Times New Roman" w:cs="Times New Roman"/>
          <w:sz w:val="24"/>
          <w:szCs w:val="24"/>
        </w:rPr>
        <w:t xml:space="preserve">market-to-book valuation </w:t>
      </w:r>
      <w:r w:rsidR="00263967">
        <w:rPr>
          <w:rFonts w:ascii="Times New Roman" w:hAnsi="Times New Roman" w:cs="Times New Roman"/>
          <w:sz w:val="24"/>
          <w:szCs w:val="24"/>
        </w:rPr>
        <w:t>methods. For example, see</w:t>
      </w:r>
      <w:r w:rsidR="0039306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393066">
        <w:rPr>
          <w:rFonts w:ascii="Times New Roman" w:hAnsi="Times New Roman" w:cs="Times New Roman"/>
          <w:sz w:val="24"/>
          <w:szCs w:val="24"/>
        </w:rPr>
        <w:instrText xml:space="preserve"> ADDIN EN.CITE &lt;EndNote&gt;&lt;Cite AuthorYear="1"&gt;&lt;Author&gt;McConnell&lt;/Author&gt;&lt;Year&gt;1995&lt;/Year&gt;&lt;RecNum&gt;63&lt;/RecNum&gt;&lt;DisplayText&gt;McConnell and Servaes (1995); Stulz (1990)&lt;/DisplayText&gt;&lt;record&gt;&lt;rec-number&gt;63&lt;/rec-number&gt;&lt;foreign-keys&gt;&lt;key app="EN" db-id="fe9zz05ets2f9oes5vbx2dxzxpwt5fst5555" timestamp="1545588813"&gt;63&lt;/key&gt;&lt;/foreign-keys&gt;&lt;ref-type name="Journal Article"&gt;17&lt;/ref-type&gt;&lt;contributors&gt;&lt;authors&gt;&lt;author&gt;McConnell, John J&lt;/author&gt;&lt;author&gt;Servaes, Henri&lt;/author&gt;&lt;/authors&gt;&lt;/contributors&gt;&lt;titles&gt;&lt;title&gt;Equity ownership and the two faces of debt&lt;/title&gt;&lt;secondary-title&gt;Journal of financial economics&lt;/secondary-title&gt;&lt;/titles&gt;&lt;periodical&gt;&lt;full-title&gt;Journal of financial economics&lt;/full-title&gt;&lt;/periodical&gt;&lt;pages&gt;131-157&lt;/pages&gt;&lt;volume&gt;39&lt;/volume&gt;&lt;number&gt;1&lt;/number&gt;&lt;dates&gt;&lt;year&gt;1995&lt;/year&gt;&lt;/dates&gt;&lt;isbn&gt;0304-405X&lt;/isbn&gt;&lt;urls&gt;&lt;/urls&gt;&lt;/record&gt;&lt;/Cite&gt;&lt;Cite AuthorYear="1"&gt;&lt;Author&gt;Stulz&lt;/Author&gt;&lt;Year&gt;1990&lt;/Year&gt;&lt;RecNum&gt;62&lt;/RecNum&gt;&lt;record&gt;&lt;rec-number&gt;62&lt;/rec-number&gt;&lt;foreign-keys&gt;&lt;key app="EN" db-id="fe9zz05ets2f9oes5vbx2dxzxpwt5fst5555" timestamp="1545588761"&gt;62&lt;/key&gt;&lt;/foreign-keys&gt;&lt;ref-type name="Journal Article"&gt;17&lt;/ref-type&gt;&lt;contributors&gt;&lt;authors&gt;&lt;author&gt;Stulz, RenéM&lt;/author&gt;&lt;/authors&gt;&lt;/contributors&gt;&lt;titles&gt;&lt;title&gt;Managerial discretion and optimal financing policies&lt;/title&gt;&lt;secondary-title&gt;Journal of financial Economics&lt;/secondary-title&gt;&lt;/titles&gt;&lt;periodical&gt;&lt;full-title&gt;Journal of financial economics&lt;/full-title&gt;&lt;/periodical&gt;&lt;pages&gt;3-27&lt;/pages&gt;&lt;volume&gt;26&lt;/volume&gt;&lt;number&gt;1&lt;/number&gt;&lt;dates&gt;&lt;year&gt;1990&lt;/year&gt;&lt;/dates&gt;&lt;isbn&gt;0304-405X&lt;/isbn&gt;&lt;urls&gt;&lt;/urls&gt;&lt;/record&gt;&lt;/Cite&gt;&lt;/EndNote&gt;</w:instrText>
      </w:r>
      <w:r w:rsidR="002D0138">
        <w:rPr>
          <w:rFonts w:ascii="Times New Roman" w:hAnsi="Times New Roman" w:cs="Times New Roman"/>
          <w:sz w:val="24"/>
          <w:szCs w:val="24"/>
        </w:rPr>
        <w:fldChar w:fldCharType="separate"/>
      </w:r>
      <w:r w:rsidR="00393066">
        <w:rPr>
          <w:rFonts w:ascii="Times New Roman" w:hAnsi="Times New Roman" w:cs="Times New Roman"/>
          <w:noProof/>
          <w:sz w:val="24"/>
          <w:szCs w:val="24"/>
        </w:rPr>
        <w:t>McConnell and Servaes (1995); Stulz (1990)</w:t>
      </w:r>
      <w:r w:rsidR="002D0138">
        <w:rPr>
          <w:rFonts w:ascii="Times New Roman" w:hAnsi="Times New Roman" w:cs="Times New Roman"/>
          <w:sz w:val="24"/>
          <w:szCs w:val="24"/>
        </w:rPr>
        <w:fldChar w:fldCharType="end"/>
      </w:r>
      <w:r w:rsidR="00393066">
        <w:rPr>
          <w:rFonts w:ascii="Times New Roman" w:hAnsi="Times New Roman" w:cs="Times New Roman"/>
          <w:sz w:val="24"/>
          <w:szCs w:val="24"/>
        </w:rPr>
        <w:t xml:space="preserve">. </w:t>
      </w:r>
      <w:r w:rsidR="00263967" w:rsidRPr="005950DE">
        <w:rPr>
          <w:rFonts w:ascii="Times New Roman" w:hAnsi="Times New Roman" w:cs="Times New Roman"/>
          <w:sz w:val="24"/>
          <w:szCs w:val="24"/>
        </w:rPr>
        <w:t xml:space="preserve">Second, we use </w:t>
      </w:r>
      <w:r w:rsidR="00263967">
        <w:rPr>
          <w:rFonts w:ascii="Times New Roman" w:hAnsi="Times New Roman" w:cs="Times New Roman"/>
          <w:sz w:val="24"/>
          <w:szCs w:val="24"/>
        </w:rPr>
        <w:t>a two-step process to identify whether a firm is over-levered or under-levered. In the first step, we run cross sectional annual Tobit regressions of the determinants of leverage and then calculate the target leverage as residuals from these regressions. In the second step we calculate deviations of actual firm leverage levels from these targets. We then divide the whole deviation data into terciles such that the upper tercile is coded as being overlever</w:t>
      </w:r>
      <w:r w:rsidR="003F0F79">
        <w:rPr>
          <w:rFonts w:ascii="Times New Roman" w:hAnsi="Times New Roman" w:cs="Times New Roman"/>
          <w:sz w:val="24"/>
          <w:szCs w:val="24"/>
        </w:rPr>
        <w:t>e</w:t>
      </w:r>
      <w:r w:rsidR="00263967">
        <w:rPr>
          <w:rFonts w:ascii="Times New Roman" w:hAnsi="Times New Roman" w:cs="Times New Roman"/>
          <w:sz w:val="24"/>
          <w:szCs w:val="24"/>
        </w:rPr>
        <w:t xml:space="preserve">d while the lower tercile firms as underlevered. </w:t>
      </w:r>
      <w:r w:rsidR="00263967" w:rsidRPr="005950DE">
        <w:rPr>
          <w:rFonts w:ascii="Times New Roman" w:hAnsi="Times New Roman" w:cs="Times New Roman"/>
          <w:sz w:val="24"/>
          <w:szCs w:val="24"/>
        </w:rPr>
        <w:t xml:space="preserve"> </w:t>
      </w:r>
      <w:r w:rsidR="00263967" w:rsidRPr="003F0F79">
        <w:rPr>
          <w:rFonts w:ascii="Times New Roman" w:hAnsi="Times New Roman" w:cs="Times New Roman"/>
          <w:sz w:val="24"/>
          <w:szCs w:val="24"/>
        </w:rPr>
        <w:t>It is expected that leverage and valuation are significant sources of getting more favorable market returns by destroying less value.</w:t>
      </w:r>
    </w:p>
    <w:p w14:paraId="61E7C99E" w14:textId="77777777" w:rsidR="00263967" w:rsidRDefault="00263967" w:rsidP="00263967">
      <w:pPr>
        <w:pStyle w:val="ListParagraph"/>
        <w:numPr>
          <w:ilvl w:val="1"/>
          <w:numId w:val="13"/>
        </w:numPr>
        <w:spacing w:line="276"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SEOs announcement </w:t>
      </w:r>
      <w:r w:rsidR="000E246B" w:rsidRPr="00634CFE">
        <w:rPr>
          <w:rFonts w:ascii="Times New Roman" w:hAnsi="Times New Roman" w:cs="Times New Roman"/>
          <w:b/>
          <w:sz w:val="24"/>
          <w:szCs w:val="24"/>
        </w:rPr>
        <w:t>testable</w:t>
      </w:r>
      <w:r w:rsidR="000E246B">
        <w:rPr>
          <w:rFonts w:ascii="Times New Roman" w:hAnsi="Times New Roman" w:cs="Times New Roman"/>
          <w:b/>
          <w:sz w:val="24"/>
          <w:szCs w:val="24"/>
        </w:rPr>
        <w:t xml:space="preserve"> </w:t>
      </w:r>
      <w:r>
        <w:rPr>
          <w:rFonts w:ascii="Times New Roman" w:hAnsi="Times New Roman" w:cs="Times New Roman"/>
          <w:b/>
          <w:sz w:val="24"/>
          <w:szCs w:val="24"/>
        </w:rPr>
        <w:t>return predictions</w:t>
      </w:r>
    </w:p>
    <w:p w14:paraId="142EAE1C" w14:textId="371D7FB9" w:rsidR="00263967"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 xml:space="preserve">Previous studies </w:t>
      </w:r>
      <w:r>
        <w:rPr>
          <w:rFonts w:ascii="Times New Roman" w:hAnsi="Times New Roman" w:cs="Times New Roman"/>
          <w:sz w:val="24"/>
          <w:szCs w:val="24"/>
        </w:rPr>
        <w:t>documented</w:t>
      </w:r>
      <w:r w:rsidRPr="00422E3E">
        <w:rPr>
          <w:rFonts w:ascii="Times New Roman" w:hAnsi="Times New Roman" w:cs="Times New Roman"/>
          <w:sz w:val="24"/>
          <w:szCs w:val="24"/>
        </w:rPr>
        <w:t xml:space="preserve"> that seasoned equity produce negative returns and underperform in </w:t>
      </w:r>
      <w:r>
        <w:rPr>
          <w:rFonts w:ascii="Times New Roman" w:hAnsi="Times New Roman" w:cs="Times New Roman"/>
          <w:sz w:val="24"/>
          <w:szCs w:val="24"/>
        </w:rPr>
        <w:t xml:space="preserve">the </w:t>
      </w:r>
      <w:r w:rsidRPr="00422E3E">
        <w:rPr>
          <w:rFonts w:ascii="Times New Roman" w:hAnsi="Times New Roman" w:cs="Times New Roman"/>
          <w:sz w:val="24"/>
          <w:szCs w:val="24"/>
        </w:rPr>
        <w:t>long</w:t>
      </w:r>
      <w:r>
        <w:rPr>
          <w:rFonts w:ascii="Times New Roman" w:hAnsi="Times New Roman" w:cs="Times New Roman"/>
          <w:sz w:val="24"/>
          <w:szCs w:val="24"/>
        </w:rPr>
        <w:t>-</w:t>
      </w:r>
      <w:r w:rsidRPr="00422E3E">
        <w:rPr>
          <w:rFonts w:ascii="Times New Roman" w:hAnsi="Times New Roman" w:cs="Times New Roman"/>
          <w:sz w:val="24"/>
          <w:szCs w:val="24"/>
        </w:rPr>
        <w:t xml:space="preserve">run. </w:t>
      </w:r>
      <w:r>
        <w:rPr>
          <w:rFonts w:ascii="Times New Roman" w:hAnsi="Times New Roman" w:cs="Times New Roman"/>
          <w:sz w:val="24"/>
          <w:szCs w:val="24"/>
        </w:rPr>
        <w:t>Therefore, w</w:t>
      </w:r>
      <w:r w:rsidRPr="00422E3E">
        <w:rPr>
          <w:rFonts w:ascii="Times New Roman" w:hAnsi="Times New Roman" w:cs="Times New Roman"/>
          <w:sz w:val="24"/>
          <w:szCs w:val="24"/>
        </w:rPr>
        <w:t>e condition firms on the basis of being (overlevered or underlevered and overvalued or undervalued). Th</w:t>
      </w:r>
      <w:r>
        <w:rPr>
          <w:rFonts w:ascii="Times New Roman" w:hAnsi="Times New Roman" w:cs="Times New Roman"/>
          <w:sz w:val="24"/>
          <w:szCs w:val="24"/>
        </w:rPr>
        <w:t xml:space="preserve">us a firm that has sought to change its capital structure through SEO in our sample can be assigned to any one of the following four groups </w:t>
      </w:r>
      <w:r w:rsidRPr="00422E3E">
        <w:rPr>
          <w:rFonts w:ascii="Times New Roman" w:hAnsi="Times New Roman" w:cs="Times New Roman"/>
          <w:sz w:val="24"/>
          <w:szCs w:val="24"/>
        </w:rPr>
        <w:t xml:space="preserve">(overlevered &amp; overvalued, underlevered &amp; overvalued, overlevered &amp; undervalued, </w:t>
      </w:r>
      <w:r>
        <w:rPr>
          <w:rFonts w:ascii="Times New Roman" w:hAnsi="Times New Roman" w:cs="Times New Roman"/>
          <w:sz w:val="24"/>
          <w:szCs w:val="24"/>
        </w:rPr>
        <w:t xml:space="preserve">and </w:t>
      </w:r>
      <w:r w:rsidRPr="00422E3E">
        <w:rPr>
          <w:rFonts w:ascii="Times New Roman" w:hAnsi="Times New Roman" w:cs="Times New Roman"/>
          <w:sz w:val="24"/>
          <w:szCs w:val="24"/>
        </w:rPr>
        <w:t xml:space="preserve">underlevered &amp; undervalued). If this shift </w:t>
      </w:r>
      <w:r>
        <w:rPr>
          <w:rFonts w:ascii="Times New Roman" w:hAnsi="Times New Roman" w:cs="Times New Roman"/>
          <w:sz w:val="24"/>
          <w:szCs w:val="24"/>
        </w:rPr>
        <w:t>occurs</w:t>
      </w:r>
      <w:r w:rsidRPr="00422E3E">
        <w:rPr>
          <w:rFonts w:ascii="Times New Roman" w:hAnsi="Times New Roman" w:cs="Times New Roman"/>
          <w:sz w:val="24"/>
          <w:szCs w:val="24"/>
        </w:rPr>
        <w:t xml:space="preserve"> from underlevered or undervalued group to overlevered or overvalued group, we predict this shift will cause less value destruction in the case of seasoned equity offering</w:t>
      </w:r>
      <w:r>
        <w:rPr>
          <w:rFonts w:ascii="Times New Roman" w:hAnsi="Times New Roman" w:cs="Times New Roman"/>
          <w:sz w:val="24"/>
          <w:szCs w:val="24"/>
        </w:rPr>
        <w:t xml:space="preserve">. </w:t>
      </w:r>
      <w:r w:rsidRPr="00422E3E">
        <w:rPr>
          <w:rFonts w:ascii="Times New Roman" w:hAnsi="Times New Roman" w:cs="Times New Roman"/>
          <w:sz w:val="24"/>
          <w:szCs w:val="24"/>
        </w:rPr>
        <w:t>Table 1 graphically presents the main hypothes</w:t>
      </w:r>
      <w:r>
        <w:rPr>
          <w:rFonts w:ascii="Times New Roman" w:hAnsi="Times New Roman" w:cs="Times New Roman"/>
          <w:sz w:val="24"/>
          <w:szCs w:val="24"/>
        </w:rPr>
        <w:t>e</w:t>
      </w:r>
      <w:r w:rsidRPr="00422E3E">
        <w:rPr>
          <w:rFonts w:ascii="Times New Roman" w:hAnsi="Times New Roman" w:cs="Times New Roman"/>
          <w:sz w:val="24"/>
          <w:szCs w:val="24"/>
        </w:rPr>
        <w:t xml:space="preserve">s of our study. </w:t>
      </w:r>
    </w:p>
    <w:p w14:paraId="5DDA1760" w14:textId="77777777" w:rsidR="00581DBB" w:rsidRPr="00581DBB" w:rsidRDefault="00581DBB" w:rsidP="00581DBB">
      <w:pPr>
        <w:spacing w:line="276" w:lineRule="auto"/>
        <w:jc w:val="center"/>
        <w:rPr>
          <w:rFonts w:ascii="Times New Roman" w:hAnsi="Times New Roman" w:cs="Times New Roman"/>
          <w:sz w:val="24"/>
          <w:szCs w:val="24"/>
        </w:rPr>
      </w:pPr>
      <w:r w:rsidRPr="00581DBB">
        <w:rPr>
          <w:rFonts w:ascii="Times New Roman" w:hAnsi="Times New Roman" w:cs="Times New Roman"/>
          <w:b/>
          <w:bCs/>
          <w:sz w:val="24"/>
          <w:szCs w:val="24"/>
        </w:rPr>
        <w:t>Insert table 1 here</w:t>
      </w:r>
    </w:p>
    <w:p w14:paraId="12BFA85A" w14:textId="099C4C6D" w:rsidR="00263967" w:rsidRDefault="00393066"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hypothesis </w:t>
      </w:r>
      <w:r w:rsidR="00263967">
        <w:rPr>
          <w:rFonts w:ascii="Times New Roman" w:hAnsi="Times New Roman" w:cs="Times New Roman"/>
          <w:sz w:val="24"/>
          <w:szCs w:val="24"/>
        </w:rPr>
        <w:t>stating that overvalued firms with overvalued equity obtain medium returns following SEO announcements is supported by</w:t>
      </w:r>
      <w:r w:rsidR="004F00BE">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PEVuZE5vdGU+PENpdGUgQXV0aG9yWWVhcj0iMSI+PEF1dGhvcj5JbnRpbnRvbGk8L0F1dGhvcj48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</w:fldData>
        </w:fldChar>
      </w:r>
      <w:r w:rsidR="004F00BE">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PEVuZE5vdGU+PENpdGUgQXV0aG9yWWVhcj0iMSI+PEF1dGhvcj5JbnRpbnRvbGk8L0F1dGhvcj48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</w:fldData>
        </w:fldChar>
      </w:r>
      <w:r w:rsidR="004F00BE">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4F00BE">
        <w:rPr>
          <w:rFonts w:ascii="Times New Roman" w:hAnsi="Times New Roman" w:cs="Times New Roman"/>
          <w:noProof/>
          <w:sz w:val="24"/>
          <w:szCs w:val="24"/>
        </w:rPr>
        <w:t>Intintoli et al. (2014); Masulis and Korwar (1986); Purnanandam and Swaminathan (2006)</w:t>
      </w:r>
      <w:r w:rsidR="002D0138">
        <w:rPr>
          <w:rFonts w:ascii="Times New Roman" w:hAnsi="Times New Roman" w:cs="Times New Roman"/>
          <w:sz w:val="24"/>
          <w:szCs w:val="24"/>
        </w:rPr>
        <w:fldChar w:fldCharType="end"/>
      </w:r>
      <w:r w:rsidR="00263967" w:rsidRPr="00E271B6">
        <w:rPr>
          <w:rFonts w:ascii="Times New Roman" w:hAnsi="Times New Roman" w:cs="Times New Roman"/>
          <w:sz w:val="24"/>
          <w:szCs w:val="24"/>
        </w:rPr>
        <w:t>. If firms lie in</w:t>
      </w:r>
      <w:r w:rsidR="00263967">
        <w:rPr>
          <w:rFonts w:ascii="Times New Roman" w:hAnsi="Times New Roman" w:cs="Times New Roman"/>
          <w:sz w:val="24"/>
          <w:szCs w:val="24"/>
          <w:vertAlign w:val="superscript"/>
        </w:rPr>
        <w:t xml:space="preserve"> </w:t>
      </w:r>
      <w:r w:rsidR="00263967">
        <w:rPr>
          <w:rFonts w:ascii="Times New Roman" w:hAnsi="Times New Roman" w:cs="Times New Roman"/>
          <w:sz w:val="24"/>
          <w:szCs w:val="24"/>
        </w:rPr>
        <w:t xml:space="preserve">a </w:t>
      </w:r>
      <w:r w:rsidR="00263967" w:rsidRPr="00E271B6">
        <w:rPr>
          <w:rFonts w:ascii="Times New Roman" w:hAnsi="Times New Roman" w:cs="Times New Roman"/>
          <w:sz w:val="24"/>
          <w:szCs w:val="24"/>
        </w:rPr>
        <w:t xml:space="preserve">quadrant where </w:t>
      </w:r>
      <w:r w:rsidR="00263967">
        <w:rPr>
          <w:rFonts w:ascii="Times New Roman" w:hAnsi="Times New Roman" w:cs="Times New Roman"/>
          <w:sz w:val="24"/>
          <w:szCs w:val="24"/>
        </w:rPr>
        <w:t>they</w:t>
      </w:r>
      <w:r w:rsidR="00263967" w:rsidRPr="00E271B6">
        <w:rPr>
          <w:rFonts w:ascii="Times New Roman" w:hAnsi="Times New Roman" w:cs="Times New Roman"/>
          <w:sz w:val="24"/>
          <w:szCs w:val="24"/>
        </w:rPr>
        <w:t xml:space="preserve"> can generate negative announcement returns</w:t>
      </w:r>
      <w:r w:rsidR="00263967">
        <w:rPr>
          <w:rFonts w:ascii="Times New Roman" w:hAnsi="Times New Roman" w:cs="Times New Roman"/>
          <w:sz w:val="24"/>
          <w:szCs w:val="24"/>
        </w:rPr>
        <w:t>, i.e., underlevered firms with undervalued equities, they obtain negative announcement returns</w:t>
      </w:r>
      <w:r w:rsidR="00263967" w:rsidRPr="00E271B6">
        <w:rPr>
          <w:rFonts w:ascii="Times New Roman" w:hAnsi="Times New Roman" w:cs="Times New Roman"/>
          <w:sz w:val="24"/>
          <w:szCs w:val="24"/>
        </w:rPr>
        <w:t>. Stock returns lie in these two extremes according to trade-off and market timing</w:t>
      </w:r>
      <w:r w:rsidR="00263967">
        <w:rPr>
          <w:rFonts w:ascii="Times New Roman" w:hAnsi="Times New Roman" w:cs="Times New Roman"/>
          <w:sz w:val="24"/>
          <w:szCs w:val="24"/>
        </w:rPr>
        <w:t xml:space="preserve"> theories</w:t>
      </w:r>
      <w:r w:rsidR="00263967" w:rsidRPr="00E271B6">
        <w:rPr>
          <w:rFonts w:ascii="Times New Roman" w:hAnsi="Times New Roman" w:cs="Times New Roman"/>
          <w:sz w:val="24"/>
          <w:szCs w:val="24"/>
        </w:rPr>
        <w:t xml:space="preserve">. </w:t>
      </w:r>
      <w:r w:rsidR="00263967">
        <w:rPr>
          <w:rFonts w:ascii="Times New Roman" w:hAnsi="Times New Roman" w:cs="Times New Roman"/>
          <w:sz w:val="24"/>
          <w:szCs w:val="24"/>
        </w:rPr>
        <w:t>The medium announcement returns quadrant</w:t>
      </w:r>
      <w:r w:rsidR="00263967" w:rsidRPr="00E271B6">
        <w:rPr>
          <w:rFonts w:ascii="Times New Roman" w:hAnsi="Times New Roman" w:cs="Times New Roman"/>
          <w:sz w:val="24"/>
          <w:szCs w:val="24"/>
        </w:rPr>
        <w:t xml:space="preserve"> is an optimal </w:t>
      </w:r>
      <w:r w:rsidR="00263967">
        <w:rPr>
          <w:rFonts w:ascii="Times New Roman" w:hAnsi="Times New Roman" w:cs="Times New Roman"/>
          <w:sz w:val="24"/>
          <w:szCs w:val="24"/>
        </w:rPr>
        <w:t>scenario</w:t>
      </w:r>
      <w:r w:rsidR="00263967" w:rsidRPr="00E271B6">
        <w:rPr>
          <w:rFonts w:ascii="Times New Roman" w:hAnsi="Times New Roman" w:cs="Times New Roman"/>
          <w:sz w:val="24"/>
          <w:szCs w:val="24"/>
        </w:rPr>
        <w:t xml:space="preserve"> in SEOs case</w:t>
      </w:r>
      <w:r w:rsidR="00263967" w:rsidRPr="003F0F79">
        <w:rPr>
          <w:rFonts w:ascii="Times New Roman" w:hAnsi="Times New Roman" w:cs="Times New Roman"/>
          <w:sz w:val="24"/>
          <w:szCs w:val="24"/>
        </w:rPr>
        <w:t>. If target leverage and equity valuation are significant reasons of gain in case of seasoned equity offering, then it will be similar to our expectation that firms should consider these two aspects before the announcement of SEOs.</w:t>
      </w:r>
    </w:p>
    <w:p w14:paraId="4C2CAE70" w14:textId="77777777" w:rsidR="00634CFE" w:rsidRDefault="00634CFE" w:rsidP="00263967">
      <w:pPr>
        <w:spacing w:line="276" w:lineRule="auto"/>
        <w:jc w:val="both"/>
        <w:rPr>
          <w:rFonts w:ascii="Times New Roman" w:hAnsi="Times New Roman" w:cs="Times New Roman"/>
          <w:sz w:val="24"/>
          <w:szCs w:val="24"/>
        </w:rPr>
      </w:pPr>
    </w:p>
    <w:p w14:paraId="5DAA3C71" w14:textId="77777777" w:rsidR="00263967" w:rsidRPr="00422E3E" w:rsidRDefault="00263967" w:rsidP="00263967">
      <w:pPr>
        <w:pStyle w:val="ListParagraph"/>
        <w:numPr>
          <w:ilvl w:val="0"/>
          <w:numId w:val="13"/>
        </w:numPr>
        <w:rPr>
          <w:rFonts w:ascii="Times New Roman" w:hAnsi="Times New Roman" w:cs="Times New Roman"/>
          <w:b/>
          <w:sz w:val="24"/>
          <w:szCs w:val="24"/>
        </w:rPr>
      </w:pPr>
      <w:r w:rsidRPr="00422E3E">
        <w:rPr>
          <w:rFonts w:ascii="Times New Roman" w:hAnsi="Times New Roman" w:cs="Times New Roman"/>
          <w:b/>
          <w:sz w:val="24"/>
          <w:szCs w:val="24"/>
        </w:rPr>
        <w:lastRenderedPageBreak/>
        <w:t>Data collection and Methodology</w:t>
      </w:r>
    </w:p>
    <w:p w14:paraId="66DD9A48" w14:textId="77777777" w:rsidR="00263967" w:rsidRPr="00422E3E" w:rsidRDefault="00263967" w:rsidP="00263967">
      <w:pPr>
        <w:shd w:val="clear" w:color="auto" w:fill="FFFFFF"/>
        <w:spacing w:after="0" w:line="276" w:lineRule="auto"/>
        <w:jc w:val="both"/>
        <w:rPr>
          <w:rFonts w:ascii="Times New Roman" w:hAnsi="Times New Roman" w:cs="Times New Roman"/>
          <w:sz w:val="24"/>
          <w:szCs w:val="24"/>
        </w:rPr>
      </w:pPr>
      <w:r w:rsidRPr="00422E3E">
        <w:rPr>
          <w:rFonts w:ascii="Times New Roman" w:hAnsi="Times New Roman" w:cs="Times New Roman"/>
          <w:sz w:val="24"/>
          <w:szCs w:val="24"/>
        </w:rPr>
        <w:t xml:space="preserve">In this </w:t>
      </w:r>
      <w:r>
        <w:rPr>
          <w:rFonts w:ascii="Times New Roman" w:hAnsi="Times New Roman" w:cs="Times New Roman"/>
          <w:sz w:val="24"/>
          <w:szCs w:val="24"/>
        </w:rPr>
        <w:t>study</w:t>
      </w:r>
      <w:r w:rsidRPr="00422E3E">
        <w:rPr>
          <w:rFonts w:ascii="Times New Roman" w:hAnsi="Times New Roman" w:cs="Times New Roman"/>
          <w:sz w:val="24"/>
          <w:szCs w:val="24"/>
        </w:rPr>
        <w:t xml:space="preserve">, </w:t>
      </w:r>
      <w:r>
        <w:rPr>
          <w:rFonts w:ascii="Times New Roman" w:hAnsi="Times New Roman" w:cs="Times New Roman"/>
          <w:sz w:val="24"/>
          <w:szCs w:val="24"/>
        </w:rPr>
        <w:t>three main</w:t>
      </w:r>
      <w:r w:rsidRPr="00422E3E">
        <w:rPr>
          <w:rFonts w:ascii="Times New Roman" w:hAnsi="Times New Roman" w:cs="Times New Roman"/>
          <w:sz w:val="24"/>
          <w:szCs w:val="24"/>
        </w:rPr>
        <w:t xml:space="preserve"> data sources </w:t>
      </w:r>
      <w:r>
        <w:rPr>
          <w:rFonts w:ascii="Times New Roman" w:hAnsi="Times New Roman" w:cs="Times New Roman"/>
          <w:sz w:val="24"/>
          <w:szCs w:val="24"/>
        </w:rPr>
        <w:t>are</w:t>
      </w:r>
      <w:r w:rsidRPr="00422E3E">
        <w:rPr>
          <w:rFonts w:ascii="Times New Roman" w:hAnsi="Times New Roman" w:cs="Times New Roman"/>
          <w:sz w:val="24"/>
          <w:szCs w:val="24"/>
        </w:rPr>
        <w:t xml:space="preserve"> used</w:t>
      </w:r>
      <w:r>
        <w:rPr>
          <w:rFonts w:ascii="Times New Roman" w:hAnsi="Times New Roman" w:cs="Times New Roman"/>
          <w:sz w:val="24"/>
          <w:szCs w:val="24"/>
        </w:rPr>
        <w:t>:</w:t>
      </w:r>
      <w:r w:rsidRPr="00422E3E">
        <w:rPr>
          <w:rFonts w:ascii="Times New Roman" w:hAnsi="Times New Roman" w:cs="Times New Roman"/>
          <w:sz w:val="24"/>
          <w:szCs w:val="24"/>
        </w:rPr>
        <w:t xml:space="preserve"> event announcement dates </w:t>
      </w:r>
      <w:r>
        <w:rPr>
          <w:rFonts w:ascii="Times New Roman" w:hAnsi="Times New Roman" w:cs="Times New Roman"/>
          <w:sz w:val="24"/>
          <w:szCs w:val="24"/>
        </w:rPr>
        <w:t>were retrieved from Thomson One Banker</w:t>
      </w:r>
      <w:r w:rsidRPr="00422E3E">
        <w:rPr>
          <w:rFonts w:ascii="Times New Roman" w:hAnsi="Times New Roman" w:cs="Times New Roman"/>
          <w:sz w:val="24"/>
          <w:szCs w:val="24"/>
        </w:rPr>
        <w:t>,</w:t>
      </w:r>
      <w:r>
        <w:rPr>
          <w:rFonts w:ascii="Times New Roman" w:hAnsi="Times New Roman" w:cs="Times New Roman"/>
          <w:sz w:val="24"/>
          <w:szCs w:val="24"/>
        </w:rPr>
        <w:t xml:space="preserve"> </w:t>
      </w:r>
      <w:r w:rsidRPr="00422E3E">
        <w:rPr>
          <w:rFonts w:ascii="Times New Roman" w:hAnsi="Times New Roman" w:cs="Times New Roman"/>
          <w:sz w:val="24"/>
          <w:szCs w:val="24"/>
        </w:rPr>
        <w:t>stock returns data</w:t>
      </w:r>
      <w:r>
        <w:rPr>
          <w:rFonts w:ascii="Times New Roman" w:hAnsi="Times New Roman" w:cs="Times New Roman"/>
          <w:sz w:val="24"/>
          <w:szCs w:val="24"/>
        </w:rPr>
        <w:t xml:space="preserve"> was taken from </w:t>
      </w:r>
      <w:r w:rsidRPr="00422E3E">
        <w:rPr>
          <w:rFonts w:ascii="Times New Roman" w:hAnsi="Times New Roman" w:cs="Times New Roman"/>
          <w:sz w:val="24"/>
          <w:szCs w:val="24"/>
        </w:rPr>
        <w:t>Center for Research in Security Prices (CRSP) and Data</w: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stream </w:t>
      </w:r>
      <w:r>
        <w:rPr>
          <w:rFonts w:ascii="Times New Roman" w:hAnsi="Times New Roman" w:cs="Times New Roman"/>
          <w:sz w:val="24"/>
          <w:szCs w:val="24"/>
        </w:rPr>
        <w:t xml:space="preserve">was used to gather </w:t>
      </w:r>
      <w:r w:rsidRPr="00422E3E">
        <w:rPr>
          <w:rFonts w:ascii="Times New Roman" w:hAnsi="Times New Roman" w:cs="Times New Roman"/>
          <w:sz w:val="24"/>
          <w:szCs w:val="24"/>
        </w:rPr>
        <w:t>all accounting data.</w:t>
      </w:r>
    </w:p>
    <w:p w14:paraId="5E74B730" w14:textId="77777777" w:rsidR="00263967" w:rsidRPr="00422E3E" w:rsidRDefault="00263967" w:rsidP="00263967">
      <w:pPr>
        <w:shd w:val="clear" w:color="auto" w:fill="FFFFFF"/>
        <w:spacing w:after="0" w:line="276" w:lineRule="auto"/>
        <w:jc w:val="both"/>
        <w:rPr>
          <w:rFonts w:ascii="Times New Roman" w:hAnsi="Times New Roman" w:cs="Times New Roman"/>
          <w:sz w:val="24"/>
          <w:szCs w:val="24"/>
        </w:rPr>
      </w:pPr>
    </w:p>
    <w:p w14:paraId="3EA49005" w14:textId="77777777" w:rsidR="00263967" w:rsidRPr="00422E3E" w:rsidRDefault="00263967" w:rsidP="00263967">
      <w:pPr>
        <w:pStyle w:val="ListParagraph"/>
        <w:numPr>
          <w:ilvl w:val="1"/>
          <w:numId w:val="13"/>
        </w:numPr>
        <w:shd w:val="clear" w:color="auto" w:fill="FFFFFF"/>
        <w:spacing w:after="0" w:line="360" w:lineRule="auto"/>
        <w:ind w:left="426" w:hanging="426"/>
        <w:jc w:val="both"/>
        <w:rPr>
          <w:rFonts w:ascii="Times New Roman" w:eastAsia="Times New Roman" w:hAnsi="Times New Roman" w:cs="Times New Roman"/>
          <w:b/>
          <w:sz w:val="24"/>
          <w:szCs w:val="24"/>
        </w:rPr>
      </w:pPr>
      <w:r w:rsidRPr="00422E3E">
        <w:rPr>
          <w:rFonts w:ascii="Times New Roman" w:hAnsi="Times New Roman" w:cs="Times New Roman"/>
          <w:b/>
          <w:sz w:val="24"/>
          <w:szCs w:val="24"/>
        </w:rPr>
        <w:t>Sample Construction</w:t>
      </w:r>
    </w:p>
    <w:p w14:paraId="4A35D2A7" w14:textId="77777777" w:rsidR="00263967"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Our sample consists of firms listed in New York stock exchange and NASDAQ which announced secondary equity offerings during the period 2004-2013. We classify the sample firms in industries on the basis of Standard Industry Codes (SIC) of Fama &amp; French</w:t>
      </w:r>
      <w:r w:rsidR="0039306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393066">
        <w:rPr>
          <w:rFonts w:ascii="Times New Roman" w:hAnsi="Times New Roman" w:cs="Times New Roman"/>
          <w:sz w:val="24"/>
          <w:szCs w:val="24"/>
        </w:rPr>
        <w:instrText xml:space="preserve"> ADDIN EN.CITE &lt;EndNote&gt;&lt;Cite&gt;&lt;Author&gt;Fama&lt;/Author&gt;&lt;Year&gt;1997&lt;/Year&gt;&lt;RecNum&gt;39&lt;/RecNum&gt;&lt;DisplayText&gt;(Fama &amp;amp; French, 1997)&lt;/DisplayText&gt;&lt;record&gt;&lt;rec-number&gt;39&lt;/rec-number&gt;&lt;foreign-keys&gt;&lt;key app="EN" db-id="fe9zz05ets2f9oes5vbx2dxzxpwt5fst5555" timestamp="1545419088"&gt;39&lt;/key&gt;&lt;/foreign-keys&gt;&lt;ref-type name="Journal Article"&gt;17&lt;/ref-type&gt;&lt;contributors&gt;&lt;authors&gt;&lt;author&gt;Fama, Eugene F&lt;/author&gt;&lt;author&gt;French, Kenneth R&lt;/author&gt;&lt;/authors&gt;&lt;/contributors&gt;&lt;titles&gt;&lt;title&gt;Industry costs of equity&lt;/title&gt;&lt;secondary-title&gt;Journal of financial economics&lt;/secondary-title&gt;&lt;/titles&gt;&lt;periodical&gt;&lt;full-title&gt;Journal of financial economics&lt;/full-title&gt;&lt;/periodical&gt;&lt;pages&gt;153-193&lt;/pages&gt;&lt;volume&gt;43&lt;/volume&gt;&lt;number&gt;2&lt;/number&gt;&lt;dates&gt;&lt;year&gt;1997&lt;/year&gt;&lt;/dates&gt;&lt;isbn&gt;0304-405X&lt;/isbn&gt;&lt;urls&gt;&lt;/urls&gt;&lt;/record&gt;&lt;/Cite&gt;&lt;/EndNote&gt;</w:instrText>
      </w:r>
      <w:r w:rsidR="002D0138">
        <w:rPr>
          <w:rFonts w:ascii="Times New Roman" w:hAnsi="Times New Roman" w:cs="Times New Roman"/>
          <w:sz w:val="24"/>
          <w:szCs w:val="24"/>
        </w:rPr>
        <w:fldChar w:fldCharType="separate"/>
      </w:r>
      <w:r w:rsidR="00393066">
        <w:rPr>
          <w:rFonts w:ascii="Times New Roman" w:hAnsi="Times New Roman" w:cs="Times New Roman"/>
          <w:noProof/>
          <w:sz w:val="24"/>
          <w:szCs w:val="24"/>
        </w:rPr>
        <w:t>(Fama &amp; French, 1997)</w:t>
      </w:r>
      <w:r w:rsidR="002D0138">
        <w:rPr>
          <w:rFonts w:ascii="Times New Roman" w:hAnsi="Times New Roman" w:cs="Times New Roman"/>
          <w:sz w:val="24"/>
          <w:szCs w:val="24"/>
        </w:rPr>
        <w:fldChar w:fldCharType="end"/>
      </w:r>
      <w:r w:rsidRPr="00422E3E">
        <w:rPr>
          <w:rFonts w:ascii="Times New Roman" w:hAnsi="Times New Roman" w:cs="Times New Roman"/>
          <w:sz w:val="24"/>
          <w:szCs w:val="24"/>
        </w:rPr>
        <w:t xml:space="preserve">. This classification consists of 12 industries. We excluded firms from the financials (SIC: 6000-6999) and utilities (SIC: 4900-4999) industries because of regulatory </w:t>
      </w:r>
      <w:r>
        <w:rPr>
          <w:rFonts w:ascii="Times New Roman" w:hAnsi="Times New Roman" w:cs="Times New Roman"/>
          <w:sz w:val="24"/>
          <w:szCs w:val="24"/>
        </w:rPr>
        <w:t>influences on their</w:t>
      </w:r>
      <w:r w:rsidRPr="00422E3E">
        <w:rPr>
          <w:rFonts w:ascii="Times New Roman" w:hAnsi="Times New Roman" w:cs="Times New Roman"/>
          <w:sz w:val="24"/>
          <w:szCs w:val="24"/>
        </w:rPr>
        <w:t xml:space="preserve"> capital structure choice</w: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Event data (announcement date of each security) is extracted from Thomson One Banker and accounting data for that particular sample is extracted from Data stream. </w:t>
      </w:r>
      <w:r>
        <w:rPr>
          <w:rFonts w:ascii="Times New Roman" w:hAnsi="Times New Roman" w:cs="Times New Roman"/>
          <w:sz w:val="24"/>
          <w:szCs w:val="24"/>
        </w:rPr>
        <w:t>The</w:t>
      </w:r>
      <w:r w:rsidRPr="00422E3E">
        <w:rPr>
          <w:rFonts w:ascii="Times New Roman" w:hAnsi="Times New Roman" w:cs="Times New Roman"/>
          <w:sz w:val="24"/>
          <w:szCs w:val="24"/>
        </w:rPr>
        <w:t xml:space="preserve"> initial sample consisted of 1,641 US firms</w:t>
      </w:r>
      <w:r>
        <w:rPr>
          <w:rFonts w:ascii="Times New Roman" w:hAnsi="Times New Roman" w:cs="Times New Roman"/>
          <w:sz w:val="24"/>
          <w:szCs w:val="24"/>
        </w:rPr>
        <w:t xml:space="preserve"> that made seasoned equity offerings over the sample period</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We further filtered the sample by matching </w:t>
      </w:r>
      <w:r w:rsidRPr="00422E3E">
        <w:rPr>
          <w:rFonts w:ascii="Times New Roman" w:hAnsi="Times New Roman" w:cs="Times New Roman"/>
          <w:sz w:val="24"/>
          <w:szCs w:val="24"/>
        </w:rPr>
        <w:t>three important aspects: non-zero debt firms, event announcement date and related accounting data. After th</w:t>
      </w:r>
      <w:r>
        <w:rPr>
          <w:rFonts w:ascii="Times New Roman" w:hAnsi="Times New Roman" w:cs="Times New Roman"/>
          <w:sz w:val="24"/>
          <w:szCs w:val="24"/>
        </w:rPr>
        <w:t>e</w:t>
      </w:r>
      <w:r w:rsidRPr="00422E3E">
        <w:rPr>
          <w:rFonts w:ascii="Times New Roman" w:hAnsi="Times New Roman" w:cs="Times New Roman"/>
          <w:sz w:val="24"/>
          <w:szCs w:val="24"/>
        </w:rPr>
        <w:t>s</w:t>
      </w:r>
      <w:r>
        <w:rPr>
          <w:rFonts w:ascii="Times New Roman" w:hAnsi="Times New Roman" w:cs="Times New Roman"/>
          <w:sz w:val="24"/>
          <w:szCs w:val="24"/>
        </w:rPr>
        <w:t>e</w:t>
      </w:r>
      <w:r w:rsidRPr="00422E3E">
        <w:rPr>
          <w:rFonts w:ascii="Times New Roman" w:hAnsi="Times New Roman" w:cs="Times New Roman"/>
          <w:sz w:val="24"/>
          <w:szCs w:val="24"/>
        </w:rPr>
        <w:t xml:space="preserve"> </w:t>
      </w:r>
      <w:r>
        <w:rPr>
          <w:rFonts w:ascii="Times New Roman" w:hAnsi="Times New Roman" w:cs="Times New Roman"/>
          <w:sz w:val="24"/>
          <w:szCs w:val="24"/>
        </w:rPr>
        <w:t>adjustments,</w:t>
      </w:r>
      <w:r w:rsidRPr="00422E3E">
        <w:rPr>
          <w:rFonts w:ascii="Times New Roman" w:hAnsi="Times New Roman" w:cs="Times New Roman"/>
          <w:sz w:val="24"/>
          <w:szCs w:val="24"/>
        </w:rPr>
        <w:t xml:space="preserve"> the sample </w:t>
      </w:r>
      <w:r>
        <w:rPr>
          <w:rFonts w:ascii="Times New Roman" w:hAnsi="Times New Roman" w:cs="Times New Roman"/>
          <w:sz w:val="24"/>
          <w:szCs w:val="24"/>
        </w:rPr>
        <w:t xml:space="preserve">size </w:t>
      </w:r>
      <w:r w:rsidRPr="00422E3E">
        <w:rPr>
          <w:rFonts w:ascii="Times New Roman" w:hAnsi="Times New Roman" w:cs="Times New Roman"/>
          <w:sz w:val="24"/>
          <w:szCs w:val="24"/>
        </w:rPr>
        <w:t>reduced to</w:t>
      </w:r>
      <w:r>
        <w:rPr>
          <w:rFonts w:ascii="Times New Roman" w:hAnsi="Times New Roman" w:cs="Times New Roman"/>
          <w:sz w:val="24"/>
          <w:szCs w:val="24"/>
        </w:rPr>
        <w:t xml:space="preserve"> </w:t>
      </w:r>
      <w:r w:rsidRPr="00422E3E">
        <w:rPr>
          <w:rFonts w:ascii="Times New Roman" w:hAnsi="Times New Roman" w:cs="Times New Roman"/>
          <w:sz w:val="24"/>
          <w:szCs w:val="24"/>
        </w:rPr>
        <w:t>1</w:t>
      </w:r>
      <w:r>
        <w:rPr>
          <w:rFonts w:ascii="Times New Roman" w:hAnsi="Times New Roman" w:cs="Times New Roman"/>
          <w:sz w:val="24"/>
          <w:szCs w:val="24"/>
        </w:rPr>
        <w:t>,</w:t>
      </w:r>
      <w:r w:rsidRPr="00422E3E">
        <w:rPr>
          <w:rFonts w:ascii="Times New Roman" w:hAnsi="Times New Roman" w:cs="Times New Roman"/>
          <w:sz w:val="24"/>
          <w:szCs w:val="24"/>
        </w:rPr>
        <w:t xml:space="preserve">260 </w:t>
      </w:r>
      <w:r>
        <w:rPr>
          <w:rFonts w:ascii="Times New Roman" w:hAnsi="Times New Roman" w:cs="Times New Roman"/>
          <w:sz w:val="24"/>
          <w:szCs w:val="24"/>
        </w:rPr>
        <w:t xml:space="preserve">US </w:t>
      </w:r>
      <w:r w:rsidRPr="00422E3E">
        <w:rPr>
          <w:rFonts w:ascii="Times New Roman" w:hAnsi="Times New Roman" w:cs="Times New Roman"/>
          <w:sz w:val="24"/>
          <w:szCs w:val="24"/>
        </w:rPr>
        <w:t>firms.</w:t>
      </w:r>
    </w:p>
    <w:p w14:paraId="0DDF2B69" w14:textId="77777777" w:rsidR="00482E69" w:rsidRDefault="00263967" w:rsidP="005E6B4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Moreover, i</w:t>
      </w:r>
      <w:r w:rsidRPr="00422E3E">
        <w:rPr>
          <w:rFonts w:ascii="Times New Roman" w:hAnsi="Times New Roman" w:cs="Times New Roman"/>
          <w:sz w:val="24"/>
          <w:szCs w:val="24"/>
        </w:rPr>
        <w:t>n this study</w:t>
      </w:r>
      <w:r>
        <w:rPr>
          <w:rFonts w:ascii="Times New Roman" w:hAnsi="Times New Roman" w:cs="Times New Roman"/>
          <w:sz w:val="24"/>
          <w:szCs w:val="24"/>
        </w:rPr>
        <w:t xml:space="preserve"> since</w:t>
      </w:r>
      <w:r w:rsidRPr="00422E3E">
        <w:rPr>
          <w:rFonts w:ascii="Times New Roman" w:hAnsi="Times New Roman" w:cs="Times New Roman"/>
          <w:sz w:val="24"/>
          <w:szCs w:val="24"/>
        </w:rPr>
        <w:t xml:space="preserve"> our </w:t>
      </w:r>
      <w:r>
        <w:rPr>
          <w:rFonts w:ascii="Times New Roman" w:hAnsi="Times New Roman" w:cs="Times New Roman"/>
          <w:sz w:val="24"/>
          <w:szCs w:val="24"/>
        </w:rPr>
        <w:t>fundamental focus is on the stock market reaction to firms issuing SEOs,</w:t>
      </w:r>
      <w:r w:rsidRPr="00422E3E">
        <w:rPr>
          <w:rFonts w:ascii="Times New Roman" w:hAnsi="Times New Roman" w:cs="Times New Roman"/>
          <w:sz w:val="24"/>
          <w:szCs w:val="24"/>
        </w:rPr>
        <w:t xml:space="preserve"> </w:t>
      </w:r>
      <w:r>
        <w:rPr>
          <w:rFonts w:ascii="Times New Roman" w:hAnsi="Times New Roman" w:cs="Times New Roman"/>
          <w:sz w:val="24"/>
          <w:szCs w:val="24"/>
        </w:rPr>
        <w:t>our event study model required a minimum of 100 days returns data for each security for the calculation of CARs and at least 1 month and maximum of 60 months of return da</w:t>
      </w:r>
      <w:r w:rsidR="005E6B49">
        <w:rPr>
          <w:rFonts w:ascii="Times New Roman" w:hAnsi="Times New Roman" w:cs="Times New Roman"/>
          <w:sz w:val="24"/>
          <w:szCs w:val="24"/>
        </w:rPr>
        <w:t>ta for the calculation of BHAR</w:t>
      </w:r>
      <w:r w:rsidR="003F0F79" w:rsidRPr="003F0F79">
        <w:rPr>
          <w:rFonts w:ascii="Times New Roman" w:hAnsi="Times New Roman" w:cs="Times New Roman"/>
          <w:sz w:val="24"/>
          <w:szCs w:val="24"/>
        </w:rPr>
        <w:t xml:space="preserve"> </w:t>
      </w:r>
      <w:r w:rsidR="005E6B49">
        <w:rPr>
          <w:rFonts w:ascii="Times New Roman" w:hAnsi="Times New Roman" w:cs="Times New Roman"/>
          <w:sz w:val="24"/>
          <w:szCs w:val="24"/>
        </w:rPr>
        <w:t>s</w:t>
      </w:r>
      <w:r w:rsidRPr="003F0F79">
        <w:rPr>
          <w:rFonts w:ascii="Times New Roman" w:hAnsi="Times New Roman" w:cs="Times New Roman"/>
          <w:sz w:val="24"/>
          <w:szCs w:val="24"/>
        </w:rPr>
        <w:t>.</w:t>
      </w:r>
      <w:r w:rsidR="005E6B49" w:rsidRPr="003F0F79">
        <w:rPr>
          <w:rFonts w:ascii="Times New Roman" w:hAnsi="Times New Roman" w:cs="Times New Roman"/>
          <w:sz w:val="24"/>
          <w:szCs w:val="24"/>
        </w:rPr>
        <w:t xml:space="preserve"> We also excluded zero or non-debt firms</w:t>
      </w:r>
      <w:r w:rsidR="00816BFE" w:rsidRPr="003F0F79">
        <w:rPr>
          <w:rFonts w:ascii="Times New Roman" w:hAnsi="Times New Roman" w:cs="Times New Roman"/>
          <w:sz w:val="24"/>
          <w:szCs w:val="24"/>
        </w:rPr>
        <w:t xml:space="preserve"> from the sample</w:t>
      </w:r>
      <w:r w:rsidR="005E6B49" w:rsidRPr="003F0F79">
        <w:rPr>
          <w:rFonts w:ascii="Times New Roman" w:hAnsi="Times New Roman" w:cs="Times New Roman"/>
          <w:sz w:val="24"/>
          <w:szCs w:val="24"/>
        </w:rPr>
        <w:t>.</w:t>
      </w:r>
      <w:r w:rsidRPr="003F0F79">
        <w:rPr>
          <w:rFonts w:ascii="Times New Roman" w:hAnsi="Times New Roman" w:cs="Times New Roman"/>
          <w:sz w:val="24"/>
          <w:szCs w:val="24"/>
        </w:rPr>
        <w:t xml:space="preserve"> After </w:t>
      </w:r>
      <w:r w:rsidR="005E6B49" w:rsidRPr="003F0F79">
        <w:rPr>
          <w:rFonts w:ascii="Times New Roman" w:hAnsi="Times New Roman" w:cs="Times New Roman"/>
          <w:sz w:val="24"/>
          <w:szCs w:val="24"/>
        </w:rPr>
        <w:t xml:space="preserve">applying </w:t>
      </w:r>
      <w:r w:rsidRPr="003F0F79">
        <w:rPr>
          <w:rFonts w:ascii="Times New Roman" w:hAnsi="Times New Roman" w:cs="Times New Roman"/>
          <w:sz w:val="24"/>
          <w:szCs w:val="24"/>
        </w:rPr>
        <w:t>these criteri</w:t>
      </w:r>
      <w:r w:rsidR="001F53D8" w:rsidRPr="003F0F79">
        <w:rPr>
          <w:rFonts w:ascii="Times New Roman" w:hAnsi="Times New Roman" w:cs="Times New Roman"/>
          <w:sz w:val="24"/>
          <w:szCs w:val="24"/>
        </w:rPr>
        <w:t>a</w:t>
      </w:r>
      <w:r w:rsidRPr="003F0F79">
        <w:rPr>
          <w:rFonts w:ascii="Times New Roman" w:hAnsi="Times New Roman" w:cs="Times New Roman"/>
          <w:sz w:val="24"/>
          <w:szCs w:val="24"/>
        </w:rPr>
        <w:t xml:space="preserve">, </w:t>
      </w:r>
      <w:r w:rsidR="005E6B49" w:rsidRPr="003F0F79">
        <w:rPr>
          <w:rFonts w:ascii="Times New Roman" w:hAnsi="Times New Roman" w:cs="Times New Roman"/>
          <w:sz w:val="24"/>
          <w:szCs w:val="24"/>
        </w:rPr>
        <w:t xml:space="preserve">the </w:t>
      </w:r>
      <w:r w:rsidR="002762E3" w:rsidRPr="003F0F79">
        <w:rPr>
          <w:rFonts w:ascii="Times New Roman" w:hAnsi="Times New Roman" w:cs="Times New Roman"/>
          <w:sz w:val="24"/>
          <w:szCs w:val="24"/>
        </w:rPr>
        <w:t xml:space="preserve">final </w:t>
      </w:r>
      <w:r w:rsidR="005E6B49" w:rsidRPr="003F0F79">
        <w:rPr>
          <w:rFonts w:ascii="Times New Roman" w:hAnsi="Times New Roman" w:cs="Times New Roman"/>
          <w:sz w:val="24"/>
          <w:szCs w:val="24"/>
        </w:rPr>
        <w:t xml:space="preserve">sample size reduced to 1,016 US firms listed in National Association of Securities Dealers Automated Quotations (NASDAQ) and New York Stock Exchange (NYSE). This accounted for a total of 1,725 </w:t>
      </w:r>
      <w:r w:rsidR="009C5CDE" w:rsidRPr="003F0F79">
        <w:rPr>
          <w:rFonts w:ascii="Times New Roman" w:hAnsi="Times New Roman" w:cs="Times New Roman"/>
          <w:sz w:val="24"/>
          <w:szCs w:val="24"/>
        </w:rPr>
        <w:t xml:space="preserve">SEO </w:t>
      </w:r>
      <w:r w:rsidR="005E6B49" w:rsidRPr="003F0F79">
        <w:rPr>
          <w:rFonts w:ascii="Times New Roman" w:hAnsi="Times New Roman" w:cs="Times New Roman"/>
          <w:sz w:val="24"/>
          <w:szCs w:val="24"/>
        </w:rPr>
        <w:t xml:space="preserve">events </w:t>
      </w:r>
      <w:r w:rsidRPr="003F0F79">
        <w:rPr>
          <w:rFonts w:ascii="Times New Roman" w:hAnsi="Times New Roman" w:cs="Times New Roman"/>
          <w:sz w:val="24"/>
          <w:szCs w:val="24"/>
        </w:rPr>
        <w:t xml:space="preserve">for </w:t>
      </w:r>
      <w:r w:rsidR="005E6B49" w:rsidRPr="003F0F79">
        <w:rPr>
          <w:rFonts w:ascii="Times New Roman" w:hAnsi="Times New Roman" w:cs="Times New Roman"/>
          <w:sz w:val="24"/>
          <w:szCs w:val="24"/>
        </w:rPr>
        <w:t xml:space="preserve">the estimations of </w:t>
      </w:r>
      <w:r w:rsidRPr="003F0F79">
        <w:rPr>
          <w:rFonts w:ascii="Times New Roman" w:hAnsi="Times New Roman" w:cs="Times New Roman"/>
          <w:sz w:val="24"/>
          <w:szCs w:val="24"/>
        </w:rPr>
        <w:t>C</w:t>
      </w:r>
      <w:r w:rsidR="00356AF9" w:rsidRPr="003F0F79">
        <w:rPr>
          <w:rFonts w:ascii="Times New Roman" w:hAnsi="Times New Roman" w:cs="Times New Roman"/>
          <w:sz w:val="24"/>
          <w:szCs w:val="24"/>
        </w:rPr>
        <w:t>ARs</w:t>
      </w:r>
      <w:r w:rsidRPr="003F0F79">
        <w:rPr>
          <w:rFonts w:ascii="Times New Roman" w:hAnsi="Times New Roman" w:cs="Times New Roman"/>
          <w:sz w:val="24"/>
          <w:szCs w:val="24"/>
        </w:rPr>
        <w:t xml:space="preserve"> and</w:t>
      </w:r>
      <w:r w:rsidR="005E6B49" w:rsidRPr="003F0F79">
        <w:rPr>
          <w:rFonts w:ascii="Times New Roman" w:hAnsi="Times New Roman" w:cs="Times New Roman"/>
          <w:sz w:val="24"/>
          <w:szCs w:val="24"/>
        </w:rPr>
        <w:t xml:space="preserve"> </w:t>
      </w:r>
      <w:r w:rsidRPr="003F0F79">
        <w:rPr>
          <w:rFonts w:ascii="Times New Roman" w:hAnsi="Times New Roman" w:cs="Times New Roman"/>
          <w:sz w:val="24"/>
          <w:szCs w:val="24"/>
        </w:rPr>
        <w:t xml:space="preserve">1,279 events for the </w:t>
      </w:r>
      <w:r w:rsidR="005E6B49" w:rsidRPr="003F0F79">
        <w:rPr>
          <w:rFonts w:ascii="Times New Roman" w:hAnsi="Times New Roman" w:cs="Times New Roman"/>
          <w:sz w:val="24"/>
          <w:szCs w:val="24"/>
        </w:rPr>
        <w:t xml:space="preserve">calculations of the </w:t>
      </w:r>
      <w:r w:rsidRPr="003F0F79">
        <w:rPr>
          <w:rFonts w:ascii="Times New Roman" w:hAnsi="Times New Roman" w:cs="Times New Roman"/>
          <w:sz w:val="24"/>
          <w:szCs w:val="24"/>
        </w:rPr>
        <w:t>BHARs.</w:t>
      </w:r>
      <w:r w:rsidRPr="00EF3CF6">
        <w:rPr>
          <w:rFonts w:ascii="Times New Roman" w:hAnsi="Times New Roman" w:cs="Times New Roman"/>
          <w:sz w:val="24"/>
          <w:szCs w:val="24"/>
        </w:rPr>
        <w:t xml:space="preserve"> </w:t>
      </w:r>
    </w:p>
    <w:p w14:paraId="45910D59" w14:textId="77777777" w:rsidR="00263967" w:rsidRPr="00482E69" w:rsidRDefault="00482E69" w:rsidP="00482E69">
      <w:pPr>
        <w:spacing w:after="0" w:line="276" w:lineRule="auto"/>
        <w:jc w:val="center"/>
        <w:rPr>
          <w:rFonts w:ascii="Times New Roman" w:hAnsi="Times New Roman" w:cs="Times New Roman"/>
          <w:sz w:val="24"/>
          <w:szCs w:val="24"/>
        </w:rPr>
      </w:pPr>
      <w:r w:rsidRPr="00482E69">
        <w:rPr>
          <w:rFonts w:ascii="Times New Roman" w:hAnsi="Times New Roman" w:cs="Times New Roman"/>
          <w:b/>
          <w:bCs/>
          <w:sz w:val="24"/>
          <w:szCs w:val="24"/>
        </w:rPr>
        <w:t>Insert figure 1 here</w:t>
      </w:r>
    </w:p>
    <w:p w14:paraId="68B9DDA1" w14:textId="77777777" w:rsidR="00263967" w:rsidRPr="00EF3CF6" w:rsidRDefault="00263967" w:rsidP="00263967">
      <w:pPr>
        <w:spacing w:line="276" w:lineRule="auto"/>
        <w:jc w:val="both"/>
        <w:rPr>
          <w:rFonts w:ascii="Times New Roman" w:hAnsi="Times New Roman" w:cs="Times New Roman"/>
          <w:sz w:val="24"/>
          <w:szCs w:val="24"/>
        </w:rPr>
      </w:pPr>
      <w:r w:rsidRPr="00EF3CF6">
        <w:rPr>
          <w:rFonts w:ascii="Times New Roman" w:hAnsi="Times New Roman" w:cs="Times New Roman"/>
          <w:sz w:val="24"/>
          <w:szCs w:val="24"/>
        </w:rPr>
        <w:t>Figure 1 presents the number</w:t>
      </w:r>
      <w:r w:rsidRPr="008519D3">
        <w:rPr>
          <w:rFonts w:ascii="Times New Roman" w:hAnsi="Times New Roman" w:cs="Times New Roman"/>
          <w:sz w:val="24"/>
          <w:szCs w:val="24"/>
        </w:rPr>
        <w:t>s</w:t>
      </w:r>
      <w:r w:rsidRPr="00EF3CF6">
        <w:rPr>
          <w:rFonts w:ascii="Times New Roman" w:hAnsi="Times New Roman" w:cs="Times New Roman"/>
          <w:sz w:val="24"/>
          <w:szCs w:val="24"/>
        </w:rPr>
        <w:t xml:space="preserve"> of announcements of SEO’s held in each financial year. It is observed that SEO announcements rapidly increase in the period when the economy is in recession and decreases when the economy is in boom (before and after 2008 global financial crisis). This finding is consistent with previous studies; see for example,</w:t>
      </w:r>
      <w:r w:rsidR="0039306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393066">
        <w:rPr>
          <w:rFonts w:ascii="Times New Roman" w:hAnsi="Times New Roman" w:cs="Times New Roman"/>
          <w:sz w:val="24"/>
          <w:szCs w:val="24"/>
        </w:rPr>
        <w:instrText xml:space="preserve"> ADDIN EN.CITE &lt;EndNote&gt;&lt;Cite AuthorYear="1"&gt;&lt;Author&gt;Bonaimé&lt;/Author&gt;&lt;Year&gt;2014&lt;/Year&gt;&lt;RecNum&gt;20&lt;/RecNum&gt;&lt;DisplayText&gt;Bonaimé et al. (2014)&lt;/DisplayText&gt;&lt;record&gt;&lt;rec-number&gt;20&lt;/rec-number&gt;&lt;foreign-keys&gt;&lt;key app="EN" db-id="fe9zz05ets2f9oes5vbx2dxzxpwt5fst5555" timestamp="1545419085"&gt;20&lt;/key&gt;&lt;/foreign-keys&gt;&lt;ref-type name="Journal Article"&gt;17&lt;/ref-type&gt;&lt;contributors&gt;&lt;authors&gt;&lt;author&gt;Bonaimé, Alice Adams&lt;/author&gt;&lt;author&gt;Öztekin, Özde&lt;/author&gt;&lt;author&gt;Warr, Richard S&lt;/author&gt;&lt;/authors&gt;&lt;/contributors&gt;&lt;titles&gt;&lt;title&gt;Capital structure, equity mispricing, and stock repurchases&lt;/title&gt;&lt;secondary-title&gt;Journal of Corporate Finance&lt;/secondary-title&gt;&lt;/titles&gt;&lt;periodical&gt;&lt;full-title&gt;Journal of Corporate Finance&lt;/full-title&gt;&lt;/periodical&gt;&lt;pages&gt;182-200&lt;/pages&gt;&lt;volume&gt;26&lt;/volume&gt;&lt;dates&gt;&lt;year&gt;2014&lt;/year&gt;&lt;/dates&gt;&lt;isbn&gt;0929-1199&lt;/isbn&gt;&lt;urls&gt;&lt;/urls&gt;&lt;/record&gt;&lt;/Cite&gt;&lt;/EndNote&gt;</w:instrText>
      </w:r>
      <w:r w:rsidR="002D0138">
        <w:rPr>
          <w:rFonts w:ascii="Times New Roman" w:hAnsi="Times New Roman" w:cs="Times New Roman"/>
          <w:sz w:val="24"/>
          <w:szCs w:val="24"/>
        </w:rPr>
        <w:fldChar w:fldCharType="separate"/>
      </w:r>
      <w:r w:rsidR="00393066">
        <w:rPr>
          <w:rFonts w:ascii="Times New Roman" w:hAnsi="Times New Roman" w:cs="Times New Roman"/>
          <w:noProof/>
          <w:sz w:val="24"/>
          <w:szCs w:val="24"/>
        </w:rPr>
        <w:t>Bonaimé et al. (2014)</w:t>
      </w:r>
      <w:r w:rsidR="002D0138">
        <w:rPr>
          <w:rFonts w:ascii="Times New Roman" w:hAnsi="Times New Roman" w:cs="Times New Roman"/>
          <w:sz w:val="24"/>
          <w:szCs w:val="24"/>
        </w:rPr>
        <w:fldChar w:fldCharType="end"/>
      </w:r>
      <w:r w:rsidRPr="00EF3CF6">
        <w:rPr>
          <w:rFonts w:ascii="Times New Roman" w:hAnsi="Times New Roman" w:cs="Times New Roman"/>
          <w:sz w:val="24"/>
          <w:szCs w:val="24"/>
        </w:rPr>
        <w:t xml:space="preserve">. </w:t>
      </w:r>
    </w:p>
    <w:p w14:paraId="3D786293" w14:textId="77777777" w:rsidR="00263967" w:rsidRPr="00187B7E" w:rsidRDefault="00263967" w:rsidP="00263967">
      <w:pPr>
        <w:pStyle w:val="Heading3"/>
        <w:numPr>
          <w:ilvl w:val="1"/>
          <w:numId w:val="13"/>
        </w:numPr>
        <w:spacing w:line="360" w:lineRule="auto"/>
        <w:ind w:left="426" w:hanging="426"/>
        <w:rPr>
          <w:rFonts w:ascii="Times New Roman" w:hAnsi="Times New Roman" w:cs="Times New Roman"/>
          <w:b/>
          <w:color w:val="auto"/>
        </w:rPr>
      </w:pPr>
      <w:r w:rsidRPr="00187B7E">
        <w:rPr>
          <w:rFonts w:ascii="Times New Roman" w:hAnsi="Times New Roman" w:cs="Times New Roman"/>
          <w:b/>
          <w:color w:val="auto"/>
        </w:rPr>
        <w:t>Measuring distance between observed and target leverage</w:t>
      </w:r>
    </w:p>
    <w:p w14:paraId="4E6A6942"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For identification of the over and under levered firms, we adopt a three-step procedure</w:t>
      </w:r>
      <w:r w:rsidRPr="00AA16A9">
        <w:rPr>
          <w:rFonts w:ascii="Times New Roman" w:hAnsi="Times New Roman" w:cs="Times New Roman"/>
          <w:sz w:val="24"/>
          <w:szCs w:val="24"/>
        </w:rPr>
        <w:t xml:space="preserve"> follow</w:t>
      </w:r>
      <w:r>
        <w:rPr>
          <w:rFonts w:ascii="Times New Roman" w:hAnsi="Times New Roman" w:cs="Times New Roman"/>
          <w:sz w:val="24"/>
          <w:szCs w:val="24"/>
        </w:rPr>
        <w:t xml:space="preserve">ing </w:t>
      </w:r>
      <w:r w:rsidRPr="00AA16A9">
        <w:rPr>
          <w:rFonts w:ascii="Times New Roman" w:hAnsi="Times New Roman" w:cs="Times New Roman"/>
          <w:sz w:val="24"/>
          <w:szCs w:val="24"/>
        </w:rPr>
        <w:t xml:space="preserve">previous studies </w:t>
      </w:r>
      <w:r w:rsidRPr="00C57ED9">
        <w:rPr>
          <w:rFonts w:ascii="Times New Roman" w:hAnsi="Times New Roman" w:cs="Times New Roman"/>
          <w:sz w:val="24"/>
          <w:szCs w:val="24"/>
        </w:rPr>
        <w:t>(</w:t>
      </w:r>
      <w:r w:rsidR="00C57ED9" w:rsidRPr="00C57ED9">
        <w:rPr>
          <w:rFonts w:ascii="Times New Roman" w:hAnsi="Times New Roman" w:cs="Times New Roman"/>
          <w:sz w:val="24"/>
          <w:szCs w:val="24"/>
        </w:rPr>
        <w:t xml:space="preserve">e.g. </w:t>
      </w:r>
      <w:r w:rsidR="002D0138" w:rsidRPr="00C57ED9">
        <w:rPr>
          <w:rFonts w:ascii="Times New Roman" w:hAnsi="Times New Roman" w:cs="Times New Roman"/>
          <w:sz w:val="24"/>
          <w:szCs w:val="24"/>
        </w:rPr>
        <w:fldChar w:fldCharType="begin"/>
      </w:r>
      <w:r w:rsidR="00C57ED9" w:rsidRPr="00C57ED9">
        <w:rPr>
          <w:rFonts w:ascii="Times New Roman" w:hAnsi="Times New Roman" w:cs="Times New Roman"/>
          <w:sz w:val="24"/>
          <w:szCs w:val="24"/>
        </w:rPr>
        <w:instrText xml:space="preserve"> ADDIN EN.CITE &lt;EndNote&gt;&lt;Cite AuthorYear="1"&gt;&lt;Author&gt;Fama&lt;/Author&gt;&lt;Year&gt;2002&lt;/Year&gt;&lt;RecNum&gt;64&lt;/RecNum&gt;&lt;DisplayText&gt;Fama and French (2002)&lt;/DisplayText&gt;&lt;record&gt;&lt;rec-number&gt;64&lt;/rec-number&gt;&lt;foreign-keys&gt;&lt;key app="EN" db-id="fe9zz05ets2f9oes5vbx2dxzxpwt5fst5555" timestamp="1545590450"&gt;64&lt;/key&gt;&lt;/foreign-keys&gt;&lt;ref-type name="Journal Article"&gt;17&lt;/ref-type&gt;&lt;contributors&gt;&lt;authors&gt;&lt;author&gt;Fama, Eugene F&lt;/author&gt;&lt;author&gt;French, Kenneth R&lt;/author&gt;&lt;/authors&gt;&lt;/contributors&gt;&lt;titles&gt;&lt;title&gt;Testing trade-off and pecking order predictions about dividends and debt&lt;/title&gt;&lt;secondary-title&gt;The review of financial studies&lt;/secondary-title&gt;&lt;/titles&gt;&lt;periodical&gt;&lt;full-title&gt;The Review of Financial Studies&lt;/full-title&gt;&lt;/periodical&gt;&lt;pages&gt;1-33&lt;/pages&gt;&lt;volume&gt;15&lt;/volume&gt;&lt;number&gt;1&lt;/number&gt;&lt;dates&gt;&lt;year&gt;2002&lt;/year&gt;&lt;/dates&gt;&lt;isbn&gt;1465-7368&lt;/isbn&gt;&lt;urls&gt;&lt;/urls&gt;&lt;/record&gt;&lt;/Cite&gt;&lt;/EndNote&gt;</w:instrText>
      </w:r>
      <w:r w:rsidR="002D0138" w:rsidRPr="00C57ED9">
        <w:rPr>
          <w:rFonts w:ascii="Times New Roman" w:hAnsi="Times New Roman" w:cs="Times New Roman"/>
          <w:sz w:val="24"/>
          <w:szCs w:val="24"/>
        </w:rPr>
        <w:fldChar w:fldCharType="separate"/>
      </w:r>
      <w:r w:rsidR="00C57ED9" w:rsidRPr="00C57ED9">
        <w:rPr>
          <w:rFonts w:ascii="Times New Roman" w:hAnsi="Times New Roman" w:cs="Times New Roman"/>
          <w:noProof/>
          <w:sz w:val="24"/>
          <w:szCs w:val="24"/>
        </w:rPr>
        <w:t>Fama and French (2002)</w:t>
      </w:r>
      <w:r w:rsidR="002D0138" w:rsidRPr="00C57ED9">
        <w:rPr>
          <w:rFonts w:ascii="Times New Roman" w:hAnsi="Times New Roman" w:cs="Times New Roman"/>
          <w:sz w:val="24"/>
          <w:szCs w:val="24"/>
        </w:rPr>
        <w:fldChar w:fldCharType="end"/>
      </w:r>
      <w:r w:rsidRPr="00C57ED9">
        <w:rPr>
          <w:rFonts w:ascii="Times New Roman" w:hAnsi="Times New Roman" w:cs="Times New Roman"/>
          <w:sz w:val="24"/>
          <w:szCs w:val="24"/>
        </w:rPr>
        <w:t>)</w:t>
      </w:r>
      <w:r>
        <w:rPr>
          <w:rFonts w:ascii="Times New Roman" w:hAnsi="Times New Roman" w:cs="Times New Roman"/>
          <w:sz w:val="24"/>
          <w:szCs w:val="24"/>
        </w:rPr>
        <w:t xml:space="preserve">. </w:t>
      </w:r>
      <w:r w:rsidRPr="00C5684C">
        <w:rPr>
          <w:rFonts w:ascii="Times New Roman" w:hAnsi="Times New Roman" w:cs="Times New Roman"/>
          <w:sz w:val="24"/>
          <w:szCs w:val="24"/>
        </w:rPr>
        <w:t xml:space="preserve">First of all we follow the procedure of </w:t>
      </w:r>
      <w:r w:rsidR="002D0138" w:rsidRPr="00C5684C">
        <w:rPr>
          <w:rFonts w:ascii="Times New Roman" w:hAnsi="Times New Roman" w:cs="Times New Roman"/>
          <w:sz w:val="24"/>
          <w:szCs w:val="24"/>
        </w:rPr>
        <w:fldChar w:fldCharType="begin"/>
      </w:r>
      <w:r w:rsidR="00C57ED9" w:rsidRPr="00C5684C">
        <w:rPr>
          <w:rFonts w:ascii="Times New Roman" w:hAnsi="Times New Roman" w:cs="Times New Roman"/>
          <w:sz w:val="24"/>
          <w:szCs w:val="24"/>
        </w:rPr>
        <w:instrText xml:space="preserve"> ADDIN EN.CITE &lt;EndNote&gt;&lt;Cite AuthorYear="1"&gt;&lt;Author&gt;Kayhan&lt;/Author&gt;&lt;Year&gt;2007&lt;/Year&gt;&lt;RecNum&gt;49&lt;/RecNum&gt;&lt;DisplayText&gt;Kayhan and Titman (2007)&lt;/DisplayText&gt;&lt;record&gt;&lt;rec-number&gt;49&lt;/rec-number&gt;&lt;foreign-keys&gt;&lt;key app="EN" db-id="fe9zz05ets2f9oes5vbx2dxzxpwt5fst5555" timestamp="1545562333"&gt;49&lt;/key&gt;&lt;/foreign-keys&gt;&lt;ref-type name="Journal Article"&gt;17&lt;/ref-type&gt;&lt;contributors&gt;&lt;authors&gt;&lt;author&gt;Kayhan, Ayla&lt;/author&gt;&lt;author&gt;Titman, Sheridan&lt;/author&gt;&lt;/authors&gt;&lt;/contributors&gt;&lt;titles&gt;&lt;title&gt;Firms’ histories and their capital structures&lt;/title&gt;&lt;secondary-title&gt;Journal of financial Economics&lt;/secondary-title&gt;&lt;/titles&gt;&lt;periodical&gt;&lt;full-title&gt;Journal of financial economics&lt;/full-title&gt;&lt;/periodical&gt;&lt;pages&gt;1-32&lt;/pages&gt;&lt;volume&gt;83&lt;/volume&gt;&lt;number&gt;1&lt;/number&gt;&lt;dates&gt;&lt;year&gt;2007&lt;/year&gt;&lt;/dates&gt;&lt;isbn&gt;0304-405X&lt;/isbn&gt;&lt;urls&gt;&lt;/urls&gt;&lt;/record&gt;&lt;/Cite&gt;&lt;/EndNote&gt;</w:instrText>
      </w:r>
      <w:r w:rsidR="002D0138" w:rsidRPr="00C5684C">
        <w:rPr>
          <w:rFonts w:ascii="Times New Roman" w:hAnsi="Times New Roman" w:cs="Times New Roman"/>
          <w:sz w:val="24"/>
          <w:szCs w:val="24"/>
        </w:rPr>
        <w:fldChar w:fldCharType="separate"/>
      </w:r>
      <w:r w:rsidR="00C57ED9" w:rsidRPr="00C5684C">
        <w:rPr>
          <w:rFonts w:ascii="Times New Roman" w:hAnsi="Times New Roman" w:cs="Times New Roman"/>
          <w:noProof/>
          <w:sz w:val="24"/>
          <w:szCs w:val="24"/>
        </w:rPr>
        <w:t>Kayhan and Titman (2007)</w:t>
      </w:r>
      <w:r w:rsidR="002D0138" w:rsidRPr="00C5684C">
        <w:rPr>
          <w:rFonts w:ascii="Times New Roman" w:hAnsi="Times New Roman" w:cs="Times New Roman"/>
          <w:sz w:val="24"/>
          <w:szCs w:val="24"/>
        </w:rPr>
        <w:fldChar w:fldCharType="end"/>
      </w:r>
      <w:r w:rsidRPr="00C5684C">
        <w:rPr>
          <w:rFonts w:ascii="Times New Roman" w:hAnsi="Times New Roman" w:cs="Times New Roman"/>
          <w:sz w:val="24"/>
          <w:szCs w:val="24"/>
        </w:rPr>
        <w:t xml:space="preserve"> and estimate the target capital structure by</w:t>
      </w:r>
      <w:r w:rsidR="00C5684C" w:rsidRPr="00C5684C">
        <w:rPr>
          <w:rFonts w:ascii="Times New Roman" w:hAnsi="Times New Roman" w:cs="Times New Roman"/>
          <w:sz w:val="24"/>
          <w:szCs w:val="24"/>
        </w:rPr>
        <w:t xml:space="preserve"> </w:t>
      </w:r>
      <w:r w:rsidRPr="00C5684C">
        <w:rPr>
          <w:rFonts w:ascii="Times New Roman" w:hAnsi="Times New Roman" w:cs="Times New Roman"/>
          <w:sz w:val="24"/>
          <w:szCs w:val="24"/>
        </w:rPr>
        <w:t xml:space="preserve"> running yearly cross sectional Tobit regressions of leverage (both market as well as book leverage proxies)</w:t>
      </w:r>
      <w:r>
        <w:rPr>
          <w:rFonts w:ascii="Times New Roman" w:hAnsi="Times New Roman" w:cs="Times New Roman"/>
          <w:sz w:val="24"/>
          <w:szCs w:val="24"/>
        </w:rPr>
        <w:t xml:space="preserve"> </w:t>
      </w:r>
      <w:r w:rsidRPr="00AA16A9">
        <w:rPr>
          <w:rFonts w:ascii="Times New Roman" w:hAnsi="Times New Roman" w:cs="Times New Roman"/>
          <w:sz w:val="24"/>
          <w:szCs w:val="24"/>
        </w:rPr>
        <w:t>on th</w:t>
      </w:r>
      <w:r>
        <w:rPr>
          <w:rFonts w:ascii="Times New Roman" w:hAnsi="Times New Roman" w:cs="Times New Roman"/>
          <w:sz w:val="24"/>
          <w:szCs w:val="24"/>
        </w:rPr>
        <w:t>e determinants of capital struc</w:t>
      </w:r>
      <w:r w:rsidRPr="00AA16A9">
        <w:rPr>
          <w:rFonts w:ascii="Times New Roman" w:hAnsi="Times New Roman" w:cs="Times New Roman"/>
          <w:sz w:val="24"/>
          <w:szCs w:val="24"/>
        </w:rPr>
        <w:t xml:space="preserve">ture </w:t>
      </w:r>
      <w:r>
        <w:rPr>
          <w:rFonts w:ascii="Times New Roman" w:hAnsi="Times New Roman" w:cs="Times New Roman"/>
          <w:sz w:val="24"/>
          <w:szCs w:val="24"/>
        </w:rPr>
        <w:t>(Equation 1). The ﬁ</w:t>
      </w:r>
      <w:r w:rsidRPr="00AA16A9">
        <w:rPr>
          <w:rFonts w:ascii="Times New Roman" w:hAnsi="Times New Roman" w:cs="Times New Roman"/>
          <w:sz w:val="24"/>
          <w:szCs w:val="24"/>
        </w:rPr>
        <w:t>t</w:t>
      </w:r>
      <w:r>
        <w:rPr>
          <w:rFonts w:ascii="Times New Roman" w:hAnsi="Times New Roman" w:cs="Times New Roman"/>
          <w:sz w:val="24"/>
          <w:szCs w:val="24"/>
        </w:rPr>
        <w:t>t</w:t>
      </w:r>
      <w:r w:rsidRPr="00AA16A9">
        <w:rPr>
          <w:rFonts w:ascii="Times New Roman" w:hAnsi="Times New Roman" w:cs="Times New Roman"/>
          <w:sz w:val="24"/>
          <w:szCs w:val="24"/>
        </w:rPr>
        <w:t>ed value</w:t>
      </w:r>
      <w:r>
        <w:rPr>
          <w:rFonts w:ascii="Times New Roman" w:hAnsi="Times New Roman" w:cs="Times New Roman"/>
          <w:sz w:val="24"/>
          <w:szCs w:val="24"/>
        </w:rPr>
        <w:t>s</w:t>
      </w:r>
      <w:r w:rsidRPr="00AA16A9">
        <w:rPr>
          <w:rFonts w:ascii="Times New Roman" w:hAnsi="Times New Roman" w:cs="Times New Roman"/>
          <w:sz w:val="24"/>
          <w:szCs w:val="24"/>
        </w:rPr>
        <w:t xml:space="preserve"> f</w:t>
      </w:r>
      <w:r>
        <w:rPr>
          <w:rFonts w:ascii="Times New Roman" w:hAnsi="Times New Roman" w:cs="Times New Roman"/>
          <w:sz w:val="24"/>
          <w:szCs w:val="24"/>
        </w:rPr>
        <w:t>rom</w:t>
      </w:r>
      <w:r w:rsidRPr="00AA16A9">
        <w:rPr>
          <w:rFonts w:ascii="Times New Roman" w:hAnsi="Times New Roman" w:cs="Times New Roman"/>
          <w:sz w:val="24"/>
          <w:szCs w:val="24"/>
        </w:rPr>
        <w:t xml:space="preserve"> this regression</w:t>
      </w:r>
      <w:r>
        <w:rPr>
          <w:rFonts w:ascii="Times New Roman" w:hAnsi="Times New Roman" w:cs="Times New Roman"/>
          <w:sz w:val="24"/>
          <w:szCs w:val="24"/>
        </w:rPr>
        <w:t xml:space="preserve"> </w:t>
      </w:r>
      <w:r w:rsidRPr="0074003C">
        <w:rPr>
          <w:position w:val="-14"/>
        </w:rPr>
        <w:object w:dxaOrig="639" w:dyaOrig="380" w14:anchorId="13EA8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8.75pt" o:ole="">
            <v:imagedata r:id="rId8" o:title=""/>
          </v:shape>
          <o:OLEObject Type="Embed" ProgID="Equation.DSMT4" ShapeID="_x0000_i1025" DrawAspect="Content" ObjectID="_1630164345" r:id="rId9"/>
        </w:object>
      </w:r>
      <w:r w:rsidRPr="00AA16A9">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A16A9">
        <w:rPr>
          <w:rFonts w:ascii="Times New Roman" w:hAnsi="Times New Roman" w:cs="Times New Roman"/>
          <w:sz w:val="24"/>
          <w:szCs w:val="24"/>
        </w:rPr>
        <w:t>de</w:t>
      </w:r>
      <w:r>
        <w:rPr>
          <w:rFonts w:ascii="Times New Roman" w:hAnsi="Times New Roman" w:cs="Times New Roman"/>
          <w:sz w:val="24"/>
          <w:szCs w:val="24"/>
        </w:rPr>
        <w:t>fi</w:t>
      </w:r>
      <w:r w:rsidRPr="00AA16A9">
        <w:rPr>
          <w:rFonts w:ascii="Times New Roman" w:hAnsi="Times New Roman" w:cs="Times New Roman"/>
          <w:sz w:val="24"/>
          <w:szCs w:val="24"/>
        </w:rPr>
        <w:t>ned as the target leverage ratio</w:t>
      </w:r>
      <w:r>
        <w:rPr>
          <w:rFonts w:ascii="Times New Roman" w:hAnsi="Times New Roman" w:cs="Times New Roman"/>
          <w:sz w:val="24"/>
          <w:szCs w:val="24"/>
        </w:rPr>
        <w:t>s</w:t>
      </w:r>
      <w:r w:rsidRPr="00AA16A9">
        <w:rPr>
          <w:rFonts w:ascii="Times New Roman" w:hAnsi="Times New Roman" w:cs="Times New Roman"/>
          <w:sz w:val="24"/>
          <w:szCs w:val="24"/>
        </w:rPr>
        <w:t xml:space="preserve">. </w:t>
      </w:r>
    </w:p>
    <w:p w14:paraId="6354EA3B" w14:textId="77777777" w:rsidR="00263967" w:rsidRDefault="00263967" w:rsidP="00263967">
      <w:pPr>
        <w:spacing w:line="276" w:lineRule="auto"/>
        <w:jc w:val="center"/>
        <w:rPr>
          <w:rFonts w:ascii="Times New Roman" w:hAnsi="Times New Roman" w:cs="Times New Roman"/>
          <w:sz w:val="24"/>
          <w:szCs w:val="24"/>
          <w:u w:val="single"/>
        </w:rPr>
      </w:pPr>
      <w:r w:rsidRPr="00422E3E">
        <w:rPr>
          <w:rFonts w:ascii="Times New Roman" w:hAnsi="Times New Roman" w:cs="Times New Roman"/>
          <w:position w:val="-14"/>
          <w:sz w:val="24"/>
          <w:szCs w:val="24"/>
        </w:rPr>
        <w:object w:dxaOrig="2060" w:dyaOrig="380" w14:anchorId="27481ACE">
          <v:shape id="_x0000_i1026" type="#_x0000_t75" style="width:102.75pt;height:18.75pt" o:ole="">
            <v:imagedata r:id="rId10" o:title=""/>
          </v:shape>
          <o:OLEObject Type="Embed" ProgID="Equation.DSMT4" ShapeID="_x0000_i1026" DrawAspect="Content" ObjectID="_1630164346" r:id="rId11"/>
        </w:object>
      </w:r>
      <w:r>
        <w:rPr>
          <w:rFonts w:ascii="Times New Roman" w:hAnsi="Times New Roman" w:cs="Times New Roman"/>
          <w:sz w:val="24"/>
          <w:szCs w:val="24"/>
        </w:rPr>
        <w:t xml:space="preserve">                                       </w:t>
      </w:r>
      <w:r>
        <w:rPr>
          <w:rFonts w:ascii="Times New Roman" w:hAnsi="Times New Roman" w:cs="Times New Roman"/>
          <w:sz w:val="24"/>
          <w:szCs w:val="24"/>
        </w:rPr>
        <w:tab/>
      </w:r>
      <w:r w:rsidR="004F00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D42">
        <w:rPr>
          <w:rFonts w:ascii="Times New Roman" w:hAnsi="Times New Roman" w:cs="Times New Roman"/>
          <w:sz w:val="24"/>
          <w:szCs w:val="24"/>
        </w:rPr>
        <w:t>1)</w:t>
      </w:r>
    </w:p>
    <w:p w14:paraId="4BAAD0CB" w14:textId="77777777" w:rsidR="00263967" w:rsidRPr="00422E3E" w:rsidRDefault="00263967" w:rsidP="00263967">
      <w:pPr>
        <w:spacing w:after="0" w:line="276" w:lineRule="auto"/>
        <w:rPr>
          <w:rFonts w:ascii="Times New Roman" w:hAnsi="Times New Roman" w:cs="Times New Roman"/>
          <w:sz w:val="24"/>
          <w:szCs w:val="24"/>
        </w:rPr>
      </w:pPr>
      <w:r w:rsidRPr="00422E3E">
        <w:rPr>
          <w:rFonts w:ascii="Times New Roman" w:hAnsi="Times New Roman" w:cs="Times New Roman"/>
          <w:sz w:val="24"/>
          <w:szCs w:val="24"/>
        </w:rPr>
        <w:t>Where</w:t>
      </w:r>
      <w:r>
        <w:rPr>
          <w:rFonts w:ascii="Times New Roman" w:hAnsi="Times New Roman" w:cs="Times New Roman"/>
          <w:sz w:val="24"/>
          <w:szCs w:val="24"/>
        </w:rPr>
        <w:t>,</w:t>
      </w:r>
    </w:p>
    <w:p w14:paraId="7318E325"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position w:val="-14"/>
          <w:sz w:val="24"/>
          <w:szCs w:val="24"/>
        </w:rPr>
        <w:object w:dxaOrig="400" w:dyaOrig="380" w14:anchorId="14391459">
          <v:shape id="_x0000_i1027" type="#_x0000_t75" style="width:21pt;height:18.75pt" o:ole="">
            <v:imagedata r:id="rId12" o:title=""/>
          </v:shape>
          <o:OLEObject Type="Embed" ProgID="Equation.DSMT4" ShapeID="_x0000_i1027" DrawAspect="Content" ObjectID="_1630164347" r:id="rId13"/>
        </w:object>
      </w:r>
      <w:r w:rsidRPr="00422E3E">
        <w:rPr>
          <w:rFonts w:ascii="Times New Roman" w:hAnsi="Times New Roman" w:cs="Times New Roman"/>
          <w:sz w:val="24"/>
          <w:szCs w:val="24"/>
        </w:rPr>
        <w:t xml:space="preserve"> </w:t>
      </w:r>
      <w:proofErr w:type="gramStart"/>
      <w:r w:rsidRPr="00422E3E">
        <w:rPr>
          <w:rFonts w:ascii="Times New Roman" w:hAnsi="Times New Roman" w:cs="Times New Roman"/>
          <w:sz w:val="24"/>
          <w:szCs w:val="24"/>
        </w:rPr>
        <w:t>is</w:t>
      </w:r>
      <w:proofErr w:type="gramEnd"/>
      <w:r w:rsidRPr="00422E3E">
        <w:rPr>
          <w:rFonts w:ascii="Times New Roman" w:hAnsi="Times New Roman" w:cs="Times New Roman"/>
          <w:sz w:val="24"/>
          <w:szCs w:val="24"/>
        </w:rPr>
        <w:t xml:space="preserve"> a </w:t>
      </w:r>
      <w:r>
        <w:rPr>
          <w:rFonts w:ascii="Times New Roman" w:hAnsi="Times New Roman" w:cs="Times New Roman"/>
          <w:sz w:val="24"/>
          <w:szCs w:val="24"/>
        </w:rPr>
        <w:t xml:space="preserve">matrix </w:t>
      </w:r>
      <w:r w:rsidRPr="00422E3E">
        <w:rPr>
          <w:rFonts w:ascii="Times New Roman" w:hAnsi="Times New Roman" w:cs="Times New Roman"/>
          <w:sz w:val="24"/>
          <w:szCs w:val="24"/>
        </w:rPr>
        <w:t>of</w:t>
      </w:r>
      <w:r w:rsidRPr="00422E3E">
        <w:rPr>
          <w:rFonts w:ascii="Times New Roman" w:hAnsi="Times New Roman" w:cs="Times New Roman"/>
          <w:position w:val="-6"/>
          <w:sz w:val="24"/>
          <w:szCs w:val="24"/>
        </w:rPr>
        <w:object w:dxaOrig="320" w:dyaOrig="279" w14:anchorId="6CCE670E">
          <v:shape id="_x0000_i1028" type="#_x0000_t75" style="width:17.25pt;height:14.25pt" o:ole="">
            <v:imagedata r:id="rId14" o:title=""/>
          </v:shape>
          <o:OLEObject Type="Embed" ProgID="Equation.DSMT4" ShapeID="_x0000_i1028" DrawAspect="Content" ObjectID="_1630164348" r:id="rId15"/>
        </w:object>
      </w:r>
      <w:r w:rsidRPr="00422E3E">
        <w:rPr>
          <w:rFonts w:ascii="Times New Roman" w:hAnsi="Times New Roman" w:cs="Times New Roman"/>
          <w:sz w:val="24"/>
          <w:szCs w:val="24"/>
        </w:rPr>
        <w:t xml:space="preserve"> firm’s characteristics</w:t>
      </w:r>
      <w:r>
        <w:rPr>
          <w:rFonts w:ascii="Times New Roman" w:hAnsi="Times New Roman" w:cs="Times New Roman"/>
          <w:sz w:val="24"/>
          <w:szCs w:val="24"/>
        </w:rPr>
        <w:t xml:space="preserve"> as</w:t>
      </w:r>
      <w:r w:rsidRPr="00422E3E">
        <w:rPr>
          <w:rFonts w:ascii="Times New Roman" w:hAnsi="Times New Roman" w:cs="Times New Roman"/>
          <w:sz w:val="24"/>
          <w:szCs w:val="24"/>
        </w:rPr>
        <w:t xml:space="preserve"> determinants of optimal capital structure</w:t>
      </w:r>
      <w:r>
        <w:rPr>
          <w:rFonts w:ascii="Times New Roman" w:hAnsi="Times New Roman" w:cs="Times New Roman"/>
          <w:sz w:val="24"/>
          <w:szCs w:val="24"/>
        </w:rPr>
        <w:t xml:space="preserve"> based on capital structure literature </w:t>
      </w:r>
      <w:r w:rsidRPr="00AA16A9">
        <w:rPr>
          <w:rFonts w:ascii="Times New Roman" w:hAnsi="Times New Roman" w:cs="Times New Roman"/>
          <w:sz w:val="24"/>
          <w:szCs w:val="24"/>
        </w:rPr>
        <w:t xml:space="preserve">(e.g., </w:t>
      </w:r>
      <w:r w:rsidR="002D0138">
        <w:rPr>
          <w:rFonts w:ascii="Times New Roman" w:hAnsi="Times New Roman" w:cs="Times New Roman"/>
          <w:sz w:val="24"/>
          <w:szCs w:val="24"/>
        </w:rPr>
        <w:fldChar w:fldCharType="begin">
          <w:fldData xml:space="preserve">PEVuZE5vdGU+PENpdGUgQXV0aG9yWWVhcj0iMSI+PEF1dGhvcj5LYXloYW48L0F1dGhvcj48WWVh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==
</w:fldData>
        </w:fldChar>
      </w:r>
      <w:r w:rsidR="006210C9">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PEVuZE5vdGU+PENpdGUgQXV0aG9yWWVhcj0iMSI+PEF1dGhvcj5LYXloYW48L0F1dGhvcj48WWVh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==
</w:fldData>
        </w:fldChar>
      </w:r>
      <w:r w:rsidR="006210C9">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6210C9">
        <w:rPr>
          <w:rFonts w:ascii="Times New Roman" w:hAnsi="Times New Roman" w:cs="Times New Roman"/>
          <w:noProof/>
          <w:sz w:val="24"/>
          <w:szCs w:val="24"/>
        </w:rPr>
        <w:t>Kayhan and Titman (2007); Rajan and Zingales (1995); Titman and Wessels (1988)</w:t>
      </w:r>
      <w:r w:rsidR="002D0138">
        <w:rPr>
          <w:rFonts w:ascii="Times New Roman" w:hAnsi="Times New Roman" w:cs="Times New Roman"/>
          <w:sz w:val="24"/>
          <w:szCs w:val="24"/>
        </w:rPr>
        <w:fldChar w:fldCharType="end"/>
      </w:r>
      <w:r w:rsidR="00C57ED9">
        <w:rPr>
          <w:rFonts w:ascii="Times New Roman" w:hAnsi="Times New Roman" w:cs="Times New Roman"/>
          <w:sz w:val="24"/>
          <w:szCs w:val="24"/>
        </w:rPr>
        <w:t xml:space="preserve">. </w:t>
      </w:r>
      <w:r w:rsidRPr="00C5684C">
        <w:rPr>
          <w:rFonts w:ascii="Times New Roman" w:hAnsi="Times New Roman" w:cs="Times New Roman"/>
          <w:sz w:val="24"/>
          <w:szCs w:val="24"/>
        </w:rPr>
        <w:t xml:space="preserve">These determinants or firm characteristics include: earnings before interest and taxes, market to book ratio, fixed assets, tangibility, depreciation, R&amp;D expenses, size scaled to total assets, and median industry leverage ratio. Industry categorization is done as in </w:t>
      </w:r>
      <w:r w:rsidR="002D0138" w:rsidRPr="00C5684C">
        <w:rPr>
          <w:rFonts w:ascii="Times New Roman" w:hAnsi="Times New Roman" w:cs="Times New Roman"/>
          <w:sz w:val="24"/>
          <w:szCs w:val="24"/>
        </w:rPr>
        <w:fldChar w:fldCharType="begin"/>
      </w:r>
      <w:r w:rsidR="006210C9" w:rsidRPr="00C5684C">
        <w:rPr>
          <w:rFonts w:ascii="Times New Roman" w:hAnsi="Times New Roman" w:cs="Times New Roman"/>
          <w:sz w:val="24"/>
          <w:szCs w:val="24"/>
        </w:rPr>
        <w:instrText xml:space="preserve"> ADDIN EN.CITE &lt;EndNote&gt;&lt;Cite&gt;&lt;Author&gt;Fama&lt;/Author&gt;&lt;Year&gt;1997&lt;/Year&gt;&lt;RecNum&gt;39&lt;/RecNum&gt;&lt;DisplayText&gt;(Fama &amp;amp; French, 1997)&lt;/DisplayText&gt;&lt;record&gt;&lt;rec-number&gt;39&lt;/rec-number&gt;&lt;foreign-keys&gt;&lt;key app="EN" db-id="fe9zz05ets2f9oes5vbx2dxzxpwt5fst5555" timestamp="1545419088"&gt;39&lt;/key&gt;&lt;/foreign-keys&gt;&lt;ref-type name="Journal Article"&gt;17&lt;/ref-type&gt;&lt;contributors&gt;&lt;authors&gt;&lt;author&gt;Fama, Eugene F&lt;/author&gt;&lt;author&gt;French, Kenneth R&lt;/author&gt;&lt;/authors&gt;&lt;/contributors&gt;&lt;titles&gt;&lt;title&gt;Industry costs of equity&lt;/title&gt;&lt;secondary-title&gt;Journal of financial economics&lt;/secondary-title&gt;&lt;/titles&gt;&lt;periodical&gt;&lt;full-title&gt;Journal of financial economics&lt;/full-title&gt;&lt;/periodical&gt;&lt;pages&gt;153-193&lt;/pages&gt;&lt;volume&gt;43&lt;/volume&gt;&lt;number&gt;2&lt;/number&gt;&lt;dates&gt;&lt;year&gt;1997&lt;/year&gt;&lt;/dates&gt;&lt;isbn&gt;0304-405X&lt;/isbn&gt;&lt;urls&gt;&lt;/urls&gt;&lt;/record&gt;&lt;/Cite&gt;&lt;/EndNote&gt;</w:instrText>
      </w:r>
      <w:r w:rsidR="002D0138" w:rsidRPr="00C5684C">
        <w:rPr>
          <w:rFonts w:ascii="Times New Roman" w:hAnsi="Times New Roman" w:cs="Times New Roman"/>
          <w:sz w:val="24"/>
          <w:szCs w:val="24"/>
        </w:rPr>
        <w:fldChar w:fldCharType="separate"/>
      </w:r>
      <w:r w:rsidR="006210C9" w:rsidRPr="00C5684C">
        <w:rPr>
          <w:rFonts w:ascii="Times New Roman" w:hAnsi="Times New Roman" w:cs="Times New Roman"/>
          <w:noProof/>
          <w:sz w:val="24"/>
          <w:szCs w:val="24"/>
        </w:rPr>
        <w:t>(Fama &amp; French, 1997)</w:t>
      </w:r>
      <w:r w:rsidR="002D0138" w:rsidRPr="00C5684C">
        <w:rPr>
          <w:rFonts w:ascii="Times New Roman" w:hAnsi="Times New Roman" w:cs="Times New Roman"/>
          <w:sz w:val="24"/>
          <w:szCs w:val="24"/>
        </w:rPr>
        <w:fldChar w:fldCharType="end"/>
      </w:r>
      <w:r w:rsidRPr="00C5684C">
        <w:rPr>
          <w:rFonts w:ascii="Times New Roman" w:hAnsi="Times New Roman" w:cs="Times New Roman"/>
          <w:sz w:val="24"/>
          <w:szCs w:val="24"/>
        </w:rPr>
        <w:t xml:space="preserve"> . </w:t>
      </w:r>
      <w:r w:rsidR="006210C9" w:rsidRPr="00C5684C">
        <w:rPr>
          <w:rFonts w:ascii="Times New Roman" w:hAnsi="Times New Roman" w:cs="Times New Roman"/>
          <w:sz w:val="24"/>
          <w:szCs w:val="24"/>
        </w:rPr>
        <w:t>Moreover,</w:t>
      </w:r>
      <w:r w:rsidRPr="00C5684C">
        <w:rPr>
          <w:rFonts w:ascii="Times New Roman" w:hAnsi="Times New Roman" w:cs="Times New Roman"/>
          <w:sz w:val="24"/>
          <w:szCs w:val="24"/>
        </w:rPr>
        <w:t xml:space="preserve"> </w:t>
      </w:r>
      <w:r w:rsidRPr="00C5684C">
        <w:rPr>
          <w:position w:val="-14"/>
        </w:rPr>
        <w:object w:dxaOrig="639" w:dyaOrig="380" w14:anchorId="4554844A">
          <v:shape id="_x0000_i1029" type="#_x0000_t75" style="width:31.5pt;height:18.75pt" o:ole="">
            <v:imagedata r:id="rId16" o:title=""/>
          </v:shape>
          <o:OLEObject Type="Embed" ProgID="Equation.DSMT4" ShapeID="_x0000_i1029" DrawAspect="Content" ObjectID="_1630164349" r:id="rId17"/>
        </w:object>
      </w:r>
      <w:r w:rsidRPr="00C5684C">
        <w:rPr>
          <w:rFonts w:ascii="Times New Roman" w:hAnsi="Times New Roman" w:cs="Times New Roman"/>
          <w:sz w:val="24"/>
          <w:szCs w:val="24"/>
        </w:rPr>
        <w:t>is proxied alternatively by Book Leverage (BL) and Market Leverage (ML) measured as:</w:t>
      </w:r>
    </w:p>
    <w:p w14:paraId="1CCEF5C2" w14:textId="23245BE7" w:rsidR="00263967" w:rsidRPr="00422E3E" w:rsidRDefault="00263967" w:rsidP="00263967">
      <w:pPr>
        <w:spacing w:line="276" w:lineRule="auto"/>
        <w:rPr>
          <w:rFonts w:ascii="Times New Roman" w:hAnsi="Times New Roman" w:cs="Times New Roman"/>
          <w:sz w:val="24"/>
          <w:szCs w:val="24"/>
        </w:rPr>
      </w:pPr>
      <w:r w:rsidRPr="00422E3E">
        <w:rPr>
          <w:rFonts w:ascii="Times New Roman" w:hAnsi="Times New Roman" w:cs="Times New Roman"/>
          <w:position w:val="-30"/>
          <w:sz w:val="24"/>
          <w:szCs w:val="24"/>
        </w:rPr>
        <w:object w:dxaOrig="4300" w:dyaOrig="720" w14:anchorId="5663DCA1">
          <v:shape id="_x0000_i1030" type="#_x0000_t75" style="width:213pt;height:36pt" o:ole="">
            <v:imagedata r:id="rId18" o:title=""/>
          </v:shape>
          <o:OLEObject Type="Embed" ProgID="Equation.DSMT4" ShapeID="_x0000_i1030" DrawAspect="Content" ObjectID="_1630164350" r:id="rId19"/>
        </w:object>
      </w:r>
      <w:r w:rsidRPr="00422E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0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2E3E">
        <w:rPr>
          <w:rFonts w:ascii="Times New Roman" w:hAnsi="Times New Roman" w:cs="Times New Roman"/>
          <w:sz w:val="24"/>
          <w:szCs w:val="24"/>
        </w:rPr>
        <w:t>(</w:t>
      </w:r>
      <w:r>
        <w:rPr>
          <w:rFonts w:ascii="Times New Roman" w:hAnsi="Times New Roman" w:cs="Times New Roman"/>
          <w:sz w:val="24"/>
          <w:szCs w:val="24"/>
        </w:rPr>
        <w:t>2</w:t>
      </w:r>
      <w:r w:rsidRPr="00422E3E">
        <w:rPr>
          <w:rFonts w:ascii="Times New Roman" w:hAnsi="Times New Roman" w:cs="Times New Roman"/>
          <w:sz w:val="24"/>
          <w:szCs w:val="24"/>
        </w:rPr>
        <w:t>)</w:t>
      </w:r>
    </w:p>
    <w:p w14:paraId="4AB6DBEF"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position w:val="-30"/>
          <w:sz w:val="24"/>
          <w:szCs w:val="24"/>
        </w:rPr>
        <w:object w:dxaOrig="7119" w:dyaOrig="720" w14:anchorId="5013ECD8">
          <v:shape id="_x0000_i1031" type="#_x0000_t75" style="width:354pt;height:36pt" o:ole="">
            <v:imagedata r:id="rId20" o:title=""/>
          </v:shape>
          <o:OLEObject Type="Embed" ProgID="Equation.DSMT4" ShapeID="_x0000_i1031" DrawAspect="Content" ObjectID="_1630164351" r:id="rId2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2E3E">
        <w:rPr>
          <w:rFonts w:ascii="Times New Roman" w:hAnsi="Times New Roman" w:cs="Times New Roman"/>
          <w:sz w:val="24"/>
          <w:szCs w:val="24"/>
        </w:rPr>
        <w:t xml:space="preserve"> (</w:t>
      </w:r>
      <w:r>
        <w:rPr>
          <w:rFonts w:ascii="Times New Roman" w:hAnsi="Times New Roman" w:cs="Times New Roman"/>
          <w:sz w:val="24"/>
          <w:szCs w:val="24"/>
        </w:rPr>
        <w:t>3</w:t>
      </w:r>
      <w:r w:rsidRPr="00422E3E">
        <w:rPr>
          <w:rFonts w:ascii="Times New Roman" w:hAnsi="Times New Roman" w:cs="Times New Roman"/>
          <w:sz w:val="24"/>
          <w:szCs w:val="24"/>
        </w:rPr>
        <w:t>)</w:t>
      </w:r>
    </w:p>
    <w:p w14:paraId="64202C19" w14:textId="356E55C1" w:rsidR="00263967" w:rsidRDefault="00263967" w:rsidP="00263967">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the second step, we define </w:t>
      </w:r>
      <w:r w:rsidRPr="0074003C">
        <w:rPr>
          <w:position w:val="-14"/>
        </w:rPr>
        <w:object w:dxaOrig="1620" w:dyaOrig="380" w14:anchorId="27720AF0">
          <v:shape id="_x0000_i1032" type="#_x0000_t75" style="width:81.75pt;height:18.75pt" o:ole="">
            <v:imagedata r:id="rId22" o:title=""/>
          </v:shape>
          <o:OLEObject Type="Embed" ProgID="Equation.DSMT4" ShapeID="_x0000_i1032" DrawAspect="Content" ObjectID="_1630164352" r:id="rId23"/>
        </w:object>
      </w:r>
      <w:r>
        <w:t xml:space="preserve"> </w:t>
      </w:r>
      <w:r>
        <w:rPr>
          <w:rFonts w:ascii="Times New Roman" w:hAnsi="Times New Roman" w:cs="Times New Roman"/>
          <w:sz w:val="24"/>
          <w:szCs w:val="24"/>
        </w:rPr>
        <w:t>i.e</w:t>
      </w:r>
      <w:r w:rsidR="00FB1E3E">
        <w:rPr>
          <w:rFonts w:ascii="Times New Roman" w:hAnsi="Times New Roman" w:cs="Times New Roman"/>
          <w:sz w:val="24"/>
          <w:szCs w:val="24"/>
        </w:rPr>
        <w:t>.,</w:t>
      </w:r>
      <w:r>
        <w:rPr>
          <w:rFonts w:ascii="Times New Roman" w:hAnsi="Times New Roman" w:cs="Times New Roman"/>
          <w:sz w:val="24"/>
          <w:szCs w:val="24"/>
        </w:rPr>
        <w:t xml:space="preserve"> </w:t>
      </w:r>
      <w:r w:rsidRPr="00AA16A9">
        <w:rPr>
          <w:rFonts w:ascii="Times New Roman" w:hAnsi="Times New Roman" w:cs="Times New Roman"/>
          <w:sz w:val="24"/>
          <w:szCs w:val="24"/>
        </w:rPr>
        <w:t>the actual</w:t>
      </w:r>
      <w:r>
        <w:rPr>
          <w:rFonts w:ascii="Times New Roman" w:hAnsi="Times New Roman" w:cs="Times New Roman"/>
          <w:sz w:val="24"/>
          <w:szCs w:val="24"/>
        </w:rPr>
        <w:t xml:space="preserve"> </w:t>
      </w:r>
      <w:r w:rsidRPr="00AA16A9">
        <w:rPr>
          <w:rFonts w:ascii="Times New Roman" w:hAnsi="Times New Roman" w:cs="Times New Roman"/>
          <w:sz w:val="24"/>
          <w:szCs w:val="24"/>
        </w:rPr>
        <w:t>leverage ratio minus the target leverage ratio</w:t>
      </w:r>
      <w:r>
        <w:rPr>
          <w:rFonts w:ascii="Times New Roman" w:hAnsi="Times New Roman" w:cs="Times New Roman"/>
          <w:sz w:val="24"/>
          <w:szCs w:val="24"/>
        </w:rPr>
        <w:t xml:space="preserve"> </w:t>
      </w:r>
      <w:r w:rsidRPr="00AA16A9">
        <w:rPr>
          <w:rFonts w:ascii="Times New Roman" w:hAnsi="Times New Roman" w:cs="Times New Roman"/>
          <w:sz w:val="24"/>
          <w:szCs w:val="24"/>
        </w:rPr>
        <w:t xml:space="preserve">estimated </w:t>
      </w:r>
      <w:r>
        <w:rPr>
          <w:rFonts w:ascii="Times New Roman" w:hAnsi="Times New Roman" w:cs="Times New Roman"/>
          <w:sz w:val="24"/>
          <w:szCs w:val="24"/>
        </w:rPr>
        <w:t xml:space="preserve">from the first step as </w:t>
      </w:r>
      <w:r w:rsidRPr="00AA16A9">
        <w:rPr>
          <w:rFonts w:ascii="Times New Roman" w:hAnsi="Times New Roman" w:cs="Times New Roman"/>
          <w:sz w:val="24"/>
          <w:szCs w:val="24"/>
        </w:rPr>
        <w:t>a leverage de</w:t>
      </w:r>
      <w:r>
        <w:rPr>
          <w:rFonts w:ascii="Times New Roman" w:hAnsi="Times New Roman" w:cs="Times New Roman"/>
          <w:sz w:val="24"/>
          <w:szCs w:val="24"/>
        </w:rPr>
        <w:t>viation</w:t>
      </w:r>
      <w:r w:rsidRPr="00AA16A9">
        <w:rPr>
          <w:rFonts w:ascii="Times New Roman" w:hAnsi="Times New Roman" w:cs="Times New Roman"/>
          <w:sz w:val="24"/>
          <w:szCs w:val="24"/>
        </w:rPr>
        <w:t xml:space="preserve"> variable.</w:t>
      </w:r>
      <w:r>
        <w:rPr>
          <w:rFonts w:ascii="Times New Roman" w:hAnsi="Times New Roman" w:cs="Times New Roman"/>
          <w:sz w:val="24"/>
          <w:szCs w:val="24"/>
        </w:rPr>
        <w:t xml:space="preserve"> </w:t>
      </w:r>
      <w:r w:rsidRPr="00AA16A9">
        <w:rPr>
          <w:rFonts w:ascii="Times New Roman" w:hAnsi="Times New Roman" w:cs="Times New Roman"/>
          <w:sz w:val="24"/>
          <w:szCs w:val="24"/>
        </w:rPr>
        <w:cr/>
      </w:r>
      <w:r>
        <w:rPr>
          <w:rFonts w:ascii="Times New Roman" w:hAnsi="Times New Roman" w:cs="Times New Roman"/>
          <w:sz w:val="24"/>
          <w:szCs w:val="24"/>
        </w:rPr>
        <w:t xml:space="preserve">Results of equation (1) are summarized in </w:t>
      </w:r>
      <w:r w:rsidRPr="00C70DDE">
        <w:rPr>
          <w:rFonts w:ascii="Times New Roman" w:hAnsi="Times New Roman" w:cs="Times New Roman"/>
          <w:sz w:val="24"/>
          <w:szCs w:val="24"/>
        </w:rPr>
        <w:t>(Appendix</w:t>
      </w:r>
      <w:r w:rsidRPr="00A13D42">
        <w:rPr>
          <w:rFonts w:ascii="Times New Roman" w:hAnsi="Times New Roman" w:cs="Times New Roman"/>
          <w:sz w:val="24"/>
          <w:szCs w:val="24"/>
        </w:rPr>
        <w:t>-A</w:t>
      </w:r>
      <w:r w:rsidRPr="00C70DDE">
        <w:rPr>
          <w:rFonts w:ascii="Times New Roman" w:hAnsi="Times New Roman" w:cs="Times New Roman"/>
          <w:sz w:val="24"/>
          <w:szCs w:val="24"/>
        </w:rPr>
        <w:t>)</w:t>
      </w:r>
      <w:r>
        <w:rPr>
          <w:rFonts w:ascii="Times New Roman" w:hAnsi="Times New Roman" w:cs="Times New Roman"/>
          <w:sz w:val="24"/>
          <w:szCs w:val="24"/>
        </w:rPr>
        <w:t xml:space="preserve"> while market as well as book leverage deviations are summarized on annual basis in last two columns of </w:t>
      </w:r>
      <w:r w:rsidRPr="00415438">
        <w:rPr>
          <w:rFonts w:ascii="Times New Roman" w:hAnsi="Times New Roman" w:cs="Times New Roman"/>
          <w:sz w:val="24"/>
          <w:szCs w:val="24"/>
        </w:rPr>
        <w:t>Table 2.</w:t>
      </w:r>
    </w:p>
    <w:p w14:paraId="4148B7D6" w14:textId="77777777" w:rsidR="00263967" w:rsidRDefault="00263967" w:rsidP="00263967">
      <w:pPr>
        <w:spacing w:after="0" w:line="276" w:lineRule="auto"/>
        <w:rPr>
          <w:rFonts w:ascii="Times New Roman" w:hAnsi="Times New Roman" w:cs="Times New Roman"/>
          <w:sz w:val="24"/>
          <w:szCs w:val="24"/>
        </w:rPr>
      </w:pPr>
    </w:p>
    <w:p w14:paraId="1DC17725"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Finally, </w:t>
      </w:r>
      <w:r w:rsidRPr="00C5684C">
        <w:rPr>
          <w:rFonts w:ascii="Times New Roman" w:hAnsi="Times New Roman" w:cs="Times New Roman"/>
          <w:sz w:val="24"/>
          <w:szCs w:val="24"/>
        </w:rPr>
        <w:t>as the third step we classify firms as over or under levered</w:t>
      </w:r>
      <w:r>
        <w:rPr>
          <w:rFonts w:ascii="Times New Roman" w:hAnsi="Times New Roman" w:cs="Times New Roman"/>
          <w:sz w:val="24"/>
          <w:szCs w:val="24"/>
        </w:rPr>
        <w:t xml:space="preserve">. For this purpose each year we divide the whole sample into terciles based on the firms’ deviations from the target. We then classify a firm as overlevered if lies in the upper tercile and underlevered if it belongs to the lower tercile while those that are in the middle are treated as firms that have no or very little deviations from the target. </w:t>
      </w:r>
    </w:p>
    <w:p w14:paraId="22047739" w14:textId="77777777" w:rsidR="00263967" w:rsidRPr="00422E3E" w:rsidRDefault="00263967" w:rsidP="00263967">
      <w:pPr>
        <w:pStyle w:val="Heading3"/>
        <w:numPr>
          <w:ilvl w:val="1"/>
          <w:numId w:val="13"/>
        </w:numPr>
        <w:spacing w:line="360" w:lineRule="auto"/>
        <w:ind w:left="426" w:hanging="426"/>
        <w:rPr>
          <w:rFonts w:ascii="Times New Roman" w:hAnsi="Times New Roman" w:cs="Times New Roman"/>
          <w:b/>
          <w:color w:val="auto"/>
        </w:rPr>
      </w:pPr>
      <w:bookmarkStart w:id="1" w:name="_Toc422910616"/>
      <w:r w:rsidRPr="00422E3E">
        <w:rPr>
          <w:rFonts w:ascii="Times New Roman" w:hAnsi="Times New Roman" w:cs="Times New Roman"/>
          <w:b/>
          <w:color w:val="auto"/>
        </w:rPr>
        <w:t>Estimating Equity Misvaluation</w:t>
      </w:r>
      <w:bookmarkEnd w:id="1"/>
    </w:p>
    <w:p w14:paraId="205E82B3" w14:textId="27D1A198" w:rsidR="00263967" w:rsidRPr="00422E3E" w:rsidRDefault="00263967" w:rsidP="008A5331">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Pr="00422E3E">
        <w:rPr>
          <w:rFonts w:ascii="Times New Roman" w:hAnsi="Times New Roman" w:cs="Times New Roman"/>
          <w:sz w:val="24"/>
          <w:szCs w:val="24"/>
        </w:rPr>
        <w:t xml:space="preserve">arket-to-book ratio </w:t>
      </w:r>
      <w:r>
        <w:rPr>
          <w:rFonts w:ascii="Times New Roman" w:hAnsi="Times New Roman" w:cs="Times New Roman"/>
          <w:sz w:val="24"/>
          <w:szCs w:val="24"/>
        </w:rPr>
        <w:t>is often</w:t>
      </w:r>
      <w:r w:rsidRPr="00422E3E">
        <w:rPr>
          <w:rFonts w:ascii="Times New Roman" w:hAnsi="Times New Roman" w:cs="Times New Roman"/>
          <w:sz w:val="24"/>
          <w:szCs w:val="24"/>
        </w:rPr>
        <w:t xml:space="preserve"> used </w:t>
      </w:r>
      <w:r>
        <w:rPr>
          <w:rFonts w:ascii="Times New Roman" w:hAnsi="Times New Roman" w:cs="Times New Roman"/>
          <w:sz w:val="24"/>
          <w:szCs w:val="24"/>
        </w:rPr>
        <w:t>in academic research as</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22E3E">
        <w:rPr>
          <w:rFonts w:ascii="Times New Roman" w:hAnsi="Times New Roman" w:cs="Times New Roman"/>
          <w:sz w:val="24"/>
          <w:szCs w:val="24"/>
        </w:rPr>
        <w:t xml:space="preserve">measure </w:t>
      </w:r>
      <w:r>
        <w:rPr>
          <w:rFonts w:ascii="Times New Roman" w:hAnsi="Times New Roman" w:cs="Times New Roman"/>
          <w:sz w:val="24"/>
          <w:szCs w:val="24"/>
        </w:rPr>
        <w:t>of</w:t>
      </w:r>
      <w:r w:rsidRPr="00422E3E">
        <w:rPr>
          <w:rFonts w:ascii="Times New Roman" w:hAnsi="Times New Roman" w:cs="Times New Roman"/>
          <w:sz w:val="24"/>
          <w:szCs w:val="24"/>
        </w:rPr>
        <w:t xml:space="preserve"> firm</w:t>
      </w:r>
      <w:r>
        <w:rPr>
          <w:rFonts w:ascii="Times New Roman" w:hAnsi="Times New Roman" w:cs="Times New Roman"/>
          <w:sz w:val="24"/>
          <w:szCs w:val="24"/>
        </w:rPr>
        <w:t>’s</w:t>
      </w:r>
      <w:r w:rsidRPr="00422E3E">
        <w:rPr>
          <w:rFonts w:ascii="Times New Roman" w:hAnsi="Times New Roman" w:cs="Times New Roman"/>
          <w:sz w:val="24"/>
          <w:szCs w:val="24"/>
        </w:rPr>
        <w:t xml:space="preserve"> valuation. However, some studies argued that this approach is poor proxy for measuring valuation</w:t>
      </w:r>
      <w:r>
        <w:rPr>
          <w:rFonts w:ascii="Times New Roman" w:hAnsi="Times New Roman" w:cs="Times New Roman"/>
          <w:sz w:val="24"/>
          <w:szCs w:val="24"/>
        </w:rPr>
        <w:t xml:space="preserve"> since </w:t>
      </w:r>
      <w:r w:rsidRPr="00422E3E">
        <w:rPr>
          <w:rFonts w:ascii="Times New Roman" w:hAnsi="Times New Roman" w:cs="Times New Roman"/>
          <w:sz w:val="24"/>
          <w:szCs w:val="24"/>
        </w:rPr>
        <w:t xml:space="preserve">it </w:t>
      </w:r>
      <w:r>
        <w:rPr>
          <w:rFonts w:ascii="Times New Roman" w:hAnsi="Times New Roman" w:cs="Times New Roman"/>
          <w:sz w:val="24"/>
          <w:szCs w:val="24"/>
        </w:rPr>
        <w:t>includes</w:t>
      </w:r>
      <w:r w:rsidRPr="00422E3E">
        <w:rPr>
          <w:rFonts w:ascii="Times New Roman" w:hAnsi="Times New Roman" w:cs="Times New Roman"/>
          <w:sz w:val="24"/>
          <w:szCs w:val="24"/>
        </w:rPr>
        <w:t xml:space="preserve"> </w:t>
      </w:r>
      <w:r>
        <w:rPr>
          <w:rFonts w:ascii="Times New Roman" w:hAnsi="Times New Roman" w:cs="Times New Roman"/>
          <w:sz w:val="24"/>
          <w:szCs w:val="24"/>
        </w:rPr>
        <w:t>factors such as</w:t>
      </w:r>
      <w:r w:rsidRPr="00422E3E">
        <w:rPr>
          <w:rFonts w:ascii="Times New Roman" w:hAnsi="Times New Roman" w:cs="Times New Roman"/>
          <w:sz w:val="24"/>
          <w:szCs w:val="24"/>
        </w:rPr>
        <w:t xml:space="preserve"> </w:t>
      </w:r>
      <w:r w:rsidRPr="00C5684C">
        <w:rPr>
          <w:rFonts w:ascii="Times New Roman" w:hAnsi="Times New Roman" w:cs="Times New Roman"/>
          <w:sz w:val="24"/>
          <w:szCs w:val="24"/>
        </w:rPr>
        <w:t>debt overhang and growth options</w:t>
      </w:r>
      <w:r w:rsidR="006210C9" w:rsidRPr="00C5684C">
        <w:rPr>
          <w:rFonts w:ascii="Times New Roman" w:hAnsi="Times New Roman" w:cs="Times New Roman"/>
          <w:sz w:val="24"/>
          <w:szCs w:val="24"/>
        </w:rPr>
        <w:t xml:space="preserve"> </w:t>
      </w:r>
      <w:r w:rsidR="002D0138" w:rsidRPr="00C5684C">
        <w:rPr>
          <w:rFonts w:ascii="Times New Roman" w:hAnsi="Times New Roman" w:cs="Times New Roman"/>
          <w:sz w:val="24"/>
          <w:szCs w:val="24"/>
        </w:rPr>
        <w:fldChar w:fldCharType="begin"/>
      </w:r>
      <w:r w:rsidR="006210C9" w:rsidRPr="00C5684C">
        <w:rPr>
          <w:rFonts w:ascii="Times New Roman" w:hAnsi="Times New Roman" w:cs="Times New Roman"/>
          <w:sz w:val="24"/>
          <w:szCs w:val="24"/>
        </w:rPr>
        <w:instrText xml:space="preserve"> ADDIN EN.CITE &lt;EndNote&gt;&lt;Cite&gt;&lt;Author&gt;Baker&lt;/Author&gt;&lt;Year&gt;2002&lt;/Year&gt;&lt;RecNum&gt;32&lt;/RecNum&gt;&lt;DisplayText&gt;(Baker &amp;amp; Wurgler, 2002; Warr et al., 2012)&lt;/DisplayText&gt;&lt;record&gt;&lt;rec-number&gt;32&lt;/rec-number&gt;&lt;foreign-keys&gt;&lt;key app="EN" db-id="fe9zz05ets2f9oes5vbx2dxzxpwt5fst5555" timestamp="1545419086"&gt;32&lt;/key&gt;&lt;/foreign-keys&gt;&lt;ref-type name="Journal Article"&gt;17&lt;/ref-type&gt;&lt;contributors&gt;&lt;authors&gt;&lt;author&gt;Baker, Malcolm&lt;/author&gt;&lt;author&gt;Wurgler, Jeffrey&lt;/author&gt;&lt;/authors&gt;&lt;/contributors&gt;&lt;titles&gt;&lt;title&gt;Market timing and capital structure&lt;/title&gt;&lt;secondary-title&gt;The journal of finance&lt;/secondary-title&gt;&lt;/titles&gt;&lt;periodical&gt;&lt;full-title&gt;The Journal of Finance&lt;/full-title&gt;&lt;/periodical&gt;&lt;pages&gt;1-32&lt;/pages&gt;&lt;volume&gt;57&lt;/volume&gt;&lt;number&gt;1&lt;/number&gt;&lt;dates&gt;&lt;year&gt;2002&lt;/year&gt;&lt;/dates&gt;&lt;isbn&gt;1540-6261&lt;/isbn&gt;&lt;urls&gt;&lt;/urls&gt;&lt;/record&gt;&lt;/Cite&gt;&lt;Cite&gt;&lt;Author&gt;Warr&lt;/Author&gt;&lt;Year&gt;2012&lt;/Year&gt;&lt;RecNum&gt;35&lt;/RecNum&gt;&lt;record&gt;&lt;rec-number&gt;35&lt;/rec-number&gt;&lt;foreign-keys&gt;&lt;key app="EN" db-id="fe9zz05ets2f9oes5vbx2dxzxpwt5fst5555" timestamp="1545419087"&gt;35&lt;/key&gt;&lt;/foreign-keys&gt;&lt;ref-type name="Journal Article"&gt;17&lt;/ref-type&gt;&lt;contributors&gt;&lt;authors&gt;&lt;author&gt;Warr, Richard S&lt;/author&gt;&lt;author&gt;Elliott, William B&lt;/author&gt;&lt;author&gt;Koëter-Kant, Johanna&lt;/author&gt;&lt;author&gt;Öztekin, Özde&lt;/author&gt;&lt;/authors&gt;&lt;/contributors&gt;&lt;titles&gt;&lt;title&gt;Equity mispricing and leverage adjustment costs&lt;/title&gt;&lt;secondary-title&gt;Journal of Financial and Quantitative Analysis&lt;/secondary-title&gt;&lt;/titles&gt;&lt;periodical&gt;&lt;full-title&gt;Journal of Financial and Quantitative Analysis&lt;/full-title&gt;&lt;/periodical&gt;&lt;pages&gt;589-616&lt;/pages&gt;&lt;volume&gt;47&lt;/volume&gt;&lt;number&gt;03&lt;/number&gt;&lt;dates&gt;&lt;year&gt;2012&lt;/year&gt;&lt;/dates&gt;&lt;isbn&gt;1756-6916&lt;/isbn&gt;&lt;urls&gt;&lt;/urls&gt;&lt;/record&gt;&lt;/Cite&gt;&lt;/EndNote&gt;</w:instrText>
      </w:r>
      <w:r w:rsidR="002D0138" w:rsidRPr="00C5684C">
        <w:rPr>
          <w:rFonts w:ascii="Times New Roman" w:hAnsi="Times New Roman" w:cs="Times New Roman"/>
          <w:sz w:val="24"/>
          <w:szCs w:val="24"/>
        </w:rPr>
        <w:fldChar w:fldCharType="separate"/>
      </w:r>
      <w:r w:rsidR="006210C9" w:rsidRPr="00C5684C">
        <w:rPr>
          <w:rFonts w:ascii="Times New Roman" w:hAnsi="Times New Roman" w:cs="Times New Roman"/>
          <w:noProof/>
          <w:sz w:val="24"/>
          <w:szCs w:val="24"/>
        </w:rPr>
        <w:t>(Baker &amp; Wurgler, 2002; Warr et al., 2012)</w:t>
      </w:r>
      <w:r w:rsidR="002D0138" w:rsidRPr="00C5684C">
        <w:rPr>
          <w:rFonts w:ascii="Times New Roman" w:hAnsi="Times New Roman" w:cs="Times New Roman"/>
          <w:sz w:val="24"/>
          <w:szCs w:val="24"/>
        </w:rPr>
        <w:fldChar w:fldCharType="end"/>
      </w:r>
      <w:r w:rsidRPr="00C5684C">
        <w:rPr>
          <w:rFonts w:ascii="Times New Roman" w:hAnsi="Times New Roman" w:cs="Times New Roman"/>
          <w:sz w:val="24"/>
          <w:szCs w:val="24"/>
        </w:rPr>
        <w:t xml:space="preserve"> . The relationship between other variables in the model and market-to-book ratio is observed to be inconsistent. To overcome this problem, we use two, more precise, measures to estimate the value of equity: </w:t>
      </w:r>
      <w:r w:rsidR="000E246B" w:rsidRPr="009F1E1A">
        <w:rPr>
          <w:rFonts w:ascii="Times New Roman" w:hAnsi="Times New Roman" w:cs="Times New Roman"/>
          <w:sz w:val="24"/>
          <w:szCs w:val="24"/>
        </w:rPr>
        <w:t xml:space="preserve">the Rhodes Kropf and Viswanathan Valuation (RKRV) </w:t>
      </w:r>
      <w:r w:rsidR="000E246B" w:rsidRPr="009F1E1A">
        <w:rPr>
          <w:rFonts w:ascii="Times New Roman" w:hAnsi="Times New Roman" w:cs="Times New Roman"/>
          <w:sz w:val="24"/>
          <w:szCs w:val="24"/>
        </w:rPr>
        <w:fldChar w:fldCharType="begin"/>
      </w:r>
      <w:r w:rsidR="000E246B" w:rsidRPr="009F1E1A">
        <w:rPr>
          <w:rFonts w:ascii="Times New Roman" w:hAnsi="Times New Roman" w:cs="Times New Roman"/>
          <w:sz w:val="24"/>
          <w:szCs w:val="24"/>
        </w:rPr>
        <w:instrText xml:space="preserve"> ADDIN EN.CITE &lt;EndNote&gt;&lt;Cite&gt;&lt;Author&gt;Rhodes–Kropf&lt;/Author&gt;&lt;Year&gt;2005&lt;/Year&gt;&lt;RecNum&gt;17&lt;/RecNum&gt;&lt;DisplayText&gt;(Rhodes–Kropf, Robinson, &amp;amp; Viswanathan, 2005)&lt;/DisplayText&gt;&lt;record&gt;&lt;rec-number&gt;17&lt;/rec-number&gt;&lt;foreign-keys&gt;&lt;key app="EN" db-id="fe9zz05ets2f9oes5vbx2dxzxpwt5fst5555" timestamp="1545419085"&gt;17&lt;/key&gt;&lt;/foreign-keys&gt;&lt;ref-type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dates&gt;&lt;year&gt;2005&lt;/year&gt;&lt;/dates&gt;&lt;isbn&gt;0304-405X&lt;/isbn&gt;&lt;urls&gt;&lt;/urls&gt;&lt;/record&gt;&lt;/Cite&gt;&lt;/EndNote&gt;</w:instrText>
      </w:r>
      <w:r w:rsidR="000E246B" w:rsidRPr="009F1E1A">
        <w:rPr>
          <w:rFonts w:ascii="Times New Roman" w:hAnsi="Times New Roman" w:cs="Times New Roman"/>
          <w:sz w:val="24"/>
          <w:szCs w:val="24"/>
        </w:rPr>
        <w:fldChar w:fldCharType="separate"/>
      </w:r>
      <w:r w:rsidR="000E246B" w:rsidRPr="009F1E1A">
        <w:rPr>
          <w:rFonts w:ascii="Times New Roman" w:hAnsi="Times New Roman" w:cs="Times New Roman"/>
          <w:noProof/>
          <w:sz w:val="24"/>
          <w:szCs w:val="24"/>
        </w:rPr>
        <w:t>(Rhodes–Kropf, Robinson, &amp; Viswanathan, 2005)</w:t>
      </w:r>
      <w:r w:rsidR="000E246B" w:rsidRPr="009F1E1A">
        <w:rPr>
          <w:rFonts w:ascii="Times New Roman" w:hAnsi="Times New Roman" w:cs="Times New Roman"/>
          <w:sz w:val="24"/>
          <w:szCs w:val="24"/>
        </w:rPr>
        <w:fldChar w:fldCharType="end"/>
      </w:r>
      <w:r w:rsidR="00634CFE" w:rsidRPr="009F1E1A">
        <w:rPr>
          <w:rFonts w:ascii="Times New Roman" w:hAnsi="Times New Roman" w:cs="Times New Roman"/>
          <w:sz w:val="24"/>
          <w:szCs w:val="24"/>
        </w:rPr>
        <w:t xml:space="preserve"> </w:t>
      </w:r>
      <w:r w:rsidR="008A5331" w:rsidRPr="009F1E1A">
        <w:rPr>
          <w:rFonts w:ascii="Times New Roman" w:hAnsi="Times New Roman" w:cs="Times New Roman"/>
          <w:sz w:val="24"/>
          <w:szCs w:val="24"/>
        </w:rPr>
        <w:t>d</w:t>
      </w:r>
      <w:r w:rsidRPr="009F1E1A">
        <w:rPr>
          <w:rFonts w:ascii="Times New Roman" w:hAnsi="Times New Roman" w:cs="Times New Roman"/>
          <w:sz w:val="24"/>
          <w:szCs w:val="24"/>
        </w:rPr>
        <w:t xml:space="preserve">ecomposition of Market-to-Book </w:t>
      </w:r>
      <w:r w:rsidR="008A5331" w:rsidRPr="009F1E1A">
        <w:rPr>
          <w:rFonts w:ascii="Times New Roman" w:hAnsi="Times New Roman" w:cs="Times New Roman"/>
          <w:sz w:val="24"/>
          <w:szCs w:val="24"/>
        </w:rPr>
        <w:t>Method</w:t>
      </w:r>
      <w:r w:rsidRPr="009F1E1A">
        <w:rPr>
          <w:rFonts w:ascii="Times New Roman" w:hAnsi="Times New Roman" w:cs="Times New Roman"/>
          <w:sz w:val="24"/>
          <w:szCs w:val="24"/>
        </w:rPr>
        <w:t xml:space="preserve"> </w:t>
      </w:r>
      <w:r w:rsidRPr="00C5684C">
        <w:rPr>
          <w:rFonts w:ascii="Times New Roman" w:hAnsi="Times New Roman" w:cs="Times New Roman"/>
          <w:sz w:val="24"/>
          <w:szCs w:val="24"/>
        </w:rPr>
        <w:t>and Residual Income Valuation Model (RIVM)</w:t>
      </w:r>
      <w:r w:rsidR="009F1E1A">
        <w:rPr>
          <w:rFonts w:ascii="Times New Roman" w:hAnsi="Times New Roman" w:cs="Times New Roman"/>
          <w:sz w:val="24"/>
          <w:szCs w:val="24"/>
        </w:rPr>
        <w:t>.</w:t>
      </w:r>
      <w:r w:rsidRPr="00C5684C">
        <w:rPr>
          <w:rFonts w:ascii="Times New Roman" w:hAnsi="Times New Roman" w:cs="Times New Roman"/>
          <w:sz w:val="24"/>
          <w:szCs w:val="24"/>
        </w:rPr>
        <w:t xml:space="preserve"> Misvaluation occurs when there is distance between fair value and market price, which arises due to information asymmetry between insiders and the market. To estimate the level of misvaluation, we use the RKRV model forwarded by</w:t>
      </w:r>
      <w:r w:rsidR="006210C9" w:rsidRPr="00C5684C">
        <w:rPr>
          <w:rFonts w:ascii="Times New Roman" w:hAnsi="Times New Roman" w:cs="Times New Roman"/>
          <w:sz w:val="24"/>
          <w:szCs w:val="24"/>
        </w:rPr>
        <w:t xml:space="preserve"> </w:t>
      </w:r>
      <w:r w:rsidR="002D0138" w:rsidRPr="00C5684C">
        <w:rPr>
          <w:rFonts w:ascii="Times New Roman" w:hAnsi="Times New Roman" w:cs="Times New Roman"/>
          <w:sz w:val="24"/>
          <w:szCs w:val="24"/>
        </w:rPr>
        <w:fldChar w:fldCharType="begin"/>
      </w:r>
      <w:r w:rsidR="006210C9" w:rsidRPr="00C5684C">
        <w:rPr>
          <w:rFonts w:ascii="Times New Roman" w:hAnsi="Times New Roman" w:cs="Times New Roman"/>
          <w:sz w:val="24"/>
          <w:szCs w:val="24"/>
        </w:rPr>
        <w:instrText xml:space="preserve"> ADDIN EN.CITE &lt;EndNote&gt;&lt;Cite AuthorYear="1"&gt;&lt;Author&gt;Rhodes–Kropf&lt;/Author&gt;&lt;Year&gt;2005&lt;/Year&gt;&lt;RecNum&gt;17&lt;/RecNum&gt;&lt;DisplayText&gt;Rhodes–Kropf et al. (2005)&lt;/DisplayText&gt;&lt;record&gt;&lt;rec-number&gt;17&lt;/rec-number&gt;&lt;foreign-keys&gt;&lt;key app="EN" db-id="fe9zz05ets2f9oes5vbx2dxzxpwt5fst5555" timestamp="1545419085"&gt;17&lt;/key&gt;&lt;/foreign-keys&gt;&lt;ref-type name="Journal Article"&gt;17&lt;/ref-type&gt;&lt;contributors&gt;&lt;authors&gt;&lt;author&gt;Rhodes–Kropf, Matthew&lt;/author&gt;&lt;author&gt;Robinson, David T&lt;/author&gt;&lt;author&gt;Viswanathan, S&lt;/author&gt;&lt;/authors&gt;&lt;/contributors&gt;&lt;titles&gt;&lt;title&gt;Valuation waves and merger activity: The empirical evidence&lt;/title&gt;&lt;secondary-title&gt;Journal of financial economics&lt;/secondary-title&gt;&lt;/titles&gt;&lt;periodical&gt;&lt;full-title&gt;Journal of financial economics&lt;/full-title&gt;&lt;/periodical&gt;&lt;pages&gt;561-603&lt;/pages&gt;&lt;volume&gt;77&lt;/volume&gt;&lt;number&gt;3&lt;/number&gt;&lt;dates&gt;&lt;year&gt;2005&lt;/year&gt;&lt;/dates&gt;&lt;isbn&gt;0304-405X&lt;/isbn&gt;&lt;urls&gt;&lt;/urls&gt;&lt;/record&gt;&lt;/Cite&gt;&lt;/EndNote&gt;</w:instrText>
      </w:r>
      <w:r w:rsidR="002D0138" w:rsidRPr="00C5684C">
        <w:rPr>
          <w:rFonts w:ascii="Times New Roman" w:hAnsi="Times New Roman" w:cs="Times New Roman"/>
          <w:sz w:val="24"/>
          <w:szCs w:val="24"/>
        </w:rPr>
        <w:fldChar w:fldCharType="separate"/>
      </w:r>
      <w:r w:rsidR="006210C9" w:rsidRPr="00C5684C">
        <w:rPr>
          <w:rFonts w:ascii="Times New Roman" w:hAnsi="Times New Roman" w:cs="Times New Roman"/>
          <w:noProof/>
          <w:sz w:val="24"/>
          <w:szCs w:val="24"/>
        </w:rPr>
        <w:t>Rhodes–Kropf et al. (2005)</w:t>
      </w:r>
      <w:r w:rsidR="002D0138" w:rsidRPr="00C5684C">
        <w:rPr>
          <w:rFonts w:ascii="Times New Roman" w:hAnsi="Times New Roman" w:cs="Times New Roman"/>
          <w:sz w:val="24"/>
          <w:szCs w:val="24"/>
        </w:rPr>
        <w:fldChar w:fldCharType="end"/>
      </w:r>
      <w:r w:rsidRPr="00C5684C">
        <w:rPr>
          <w:rFonts w:ascii="Times New Roman" w:hAnsi="Times New Roman" w:cs="Times New Roman"/>
          <w:sz w:val="24"/>
          <w:szCs w:val="24"/>
        </w:rPr>
        <w:t xml:space="preserve">  which empirically explores the mispricing,</w:t>
      </w:r>
      <w:r w:rsidRPr="00422E3E">
        <w:rPr>
          <w:rFonts w:ascii="Times New Roman" w:hAnsi="Times New Roman" w:cs="Times New Roman"/>
          <w:sz w:val="24"/>
          <w:szCs w:val="24"/>
        </w:rPr>
        <w:t xml:space="preserve"> by decomposing market-</w:t>
      </w:r>
      <w:r>
        <w:rPr>
          <w:rFonts w:ascii="Times New Roman" w:hAnsi="Times New Roman" w:cs="Times New Roman"/>
          <w:sz w:val="24"/>
          <w:szCs w:val="24"/>
        </w:rPr>
        <w:t>to-book ratio into two components, i.e., the v</w:t>
      </w:r>
      <w:r w:rsidRPr="00422E3E">
        <w:rPr>
          <w:rFonts w:ascii="Times New Roman" w:hAnsi="Times New Roman" w:cs="Times New Roman"/>
          <w:sz w:val="24"/>
          <w:szCs w:val="24"/>
        </w:rPr>
        <w:t>alue</w:t>
      </w:r>
      <w:r>
        <w:rPr>
          <w:rFonts w:ascii="Times New Roman" w:hAnsi="Times New Roman" w:cs="Times New Roman"/>
          <w:sz w:val="24"/>
          <w:szCs w:val="24"/>
        </w:rPr>
        <w:t xml:space="preserve"> component and g</w:t>
      </w:r>
      <w:r w:rsidRPr="00422E3E">
        <w:rPr>
          <w:rFonts w:ascii="Times New Roman" w:hAnsi="Times New Roman" w:cs="Times New Roman"/>
          <w:sz w:val="24"/>
          <w:szCs w:val="24"/>
        </w:rPr>
        <w:t>rowth component</w:t>
      </w:r>
      <w:r>
        <w:rPr>
          <w:rFonts w:ascii="Times New Roman" w:hAnsi="Times New Roman" w:cs="Times New Roman"/>
          <w:sz w:val="24"/>
          <w:szCs w:val="24"/>
        </w:rPr>
        <w:t>, presented as follows.</w:t>
      </w:r>
    </w:p>
    <w:p w14:paraId="64C8E152" w14:textId="77777777" w:rsidR="00263967" w:rsidRPr="00422E3E" w:rsidRDefault="00263967" w:rsidP="00263967">
      <w:pPr>
        <w:spacing w:line="276" w:lineRule="auto"/>
        <w:rPr>
          <w:rFonts w:ascii="Times New Roman" w:hAnsi="Times New Roman" w:cs="Times New Roman"/>
          <w:sz w:val="24"/>
          <w:szCs w:val="24"/>
        </w:rPr>
      </w:pPr>
      <w:r w:rsidRPr="00BB688A">
        <w:rPr>
          <w:rFonts w:ascii="Times New Roman" w:hAnsi="Times New Roman" w:cs="Times New Roman"/>
          <w:position w:val="-24"/>
          <w:sz w:val="24"/>
          <w:szCs w:val="24"/>
        </w:rPr>
        <w:object w:dxaOrig="1280" w:dyaOrig="620" w14:anchorId="5D1A6550">
          <v:shape id="_x0000_i1033" type="#_x0000_t75" style="width:63pt;height:31.5pt" o:ole="">
            <v:imagedata r:id="rId24" o:title=""/>
          </v:shape>
          <o:OLEObject Type="Embed" ProgID="Equation.DSMT4" ShapeID="_x0000_i1033" DrawAspect="Content" ObjectID="_1630164353" r:id="rId25"/>
        </w:objec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004F00BE">
        <w:rPr>
          <w:rFonts w:ascii="Times New Roman" w:eastAsiaTheme="minorEastAsia" w:hAnsi="Times New Roman" w:cs="Times New Roman"/>
          <w:iCs/>
          <w:sz w:val="24"/>
          <w:szCs w:val="24"/>
        </w:rPr>
        <w:t xml:space="preserve">            </w:t>
      </w:r>
      <w:r w:rsidRPr="00422E3E">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4</w:t>
      </w:r>
      <w:r w:rsidRPr="00422E3E">
        <w:rPr>
          <w:rFonts w:ascii="Times New Roman" w:eastAsiaTheme="minorEastAsia" w:hAnsi="Times New Roman" w:cs="Times New Roman"/>
          <w:iCs/>
          <w:sz w:val="24"/>
          <w:szCs w:val="24"/>
        </w:rPr>
        <w:t>)</w:t>
      </w:r>
    </w:p>
    <w:p w14:paraId="0978EDE5" w14:textId="77777777" w:rsidR="00263967" w:rsidRPr="00422E3E" w:rsidRDefault="00263967" w:rsidP="00263967">
      <w:pPr>
        <w:spacing w:after="0" w:line="276" w:lineRule="auto"/>
        <w:jc w:val="both"/>
        <w:rPr>
          <w:rFonts w:ascii="Times New Roman" w:hAnsi="Times New Roman" w:cs="Times New Roman"/>
          <w:sz w:val="24"/>
          <w:szCs w:val="24"/>
        </w:rPr>
      </w:pPr>
      <w:r w:rsidRPr="00422E3E">
        <w:rPr>
          <w:rFonts w:ascii="Times New Roman" w:hAnsi="Times New Roman" w:cs="Times New Roman"/>
          <w:sz w:val="24"/>
          <w:szCs w:val="24"/>
        </w:rPr>
        <w:t>Where</w:t>
      </w:r>
    </w:p>
    <w:p w14:paraId="7F4B1B44" w14:textId="77777777" w:rsidR="00263967" w:rsidRPr="00422E3E" w:rsidRDefault="00263967" w:rsidP="00263967">
      <w:pPr>
        <w:spacing w:after="0" w:line="276" w:lineRule="auto"/>
        <w:jc w:val="both"/>
        <w:rPr>
          <w:rFonts w:ascii="Times New Roman" w:hAnsi="Times New Roman" w:cs="Times New Roman"/>
          <w:sz w:val="24"/>
          <w:szCs w:val="24"/>
        </w:rPr>
      </w:pPr>
      <w:r w:rsidRPr="00BB6AB3">
        <w:rPr>
          <w:rFonts w:ascii="Times New Roman" w:hAnsi="Times New Roman" w:cs="Times New Roman"/>
          <w:i/>
          <w:position w:val="-4"/>
          <w:sz w:val="24"/>
          <w:szCs w:val="24"/>
        </w:rPr>
        <w:lastRenderedPageBreak/>
        <w:t>M</w:t>
      </w:r>
      <w:r>
        <w:rPr>
          <w:rFonts w:ascii="Times New Roman" w:hAnsi="Times New Roman" w:cs="Times New Roman"/>
          <w:position w:val="-4"/>
          <w:sz w:val="24"/>
          <w:szCs w:val="24"/>
        </w:rPr>
        <w:t xml:space="preserve"> =</w:t>
      </w:r>
      <w:r w:rsidRPr="00422E3E">
        <w:rPr>
          <w:rFonts w:ascii="Times New Roman" w:hAnsi="Times New Roman" w:cs="Times New Roman"/>
          <w:sz w:val="24"/>
          <w:szCs w:val="24"/>
        </w:rPr>
        <w:t xml:space="preserve"> </w:t>
      </w:r>
      <w:r>
        <w:rPr>
          <w:rFonts w:ascii="Times New Roman" w:hAnsi="Times New Roman" w:cs="Times New Roman"/>
          <w:sz w:val="24"/>
          <w:szCs w:val="24"/>
        </w:rPr>
        <w:t>m</w:t>
      </w:r>
      <w:r w:rsidRPr="00422E3E">
        <w:rPr>
          <w:rFonts w:ascii="Times New Roman" w:hAnsi="Times New Roman" w:cs="Times New Roman"/>
          <w:sz w:val="24"/>
          <w:szCs w:val="24"/>
        </w:rPr>
        <w:t>arket value of equity</w:t>
      </w:r>
    </w:p>
    <w:p w14:paraId="7F61FEEE" w14:textId="77777777" w:rsidR="00263967" w:rsidRPr="00422E3E" w:rsidRDefault="00263967" w:rsidP="00263967">
      <w:pPr>
        <w:spacing w:after="0" w:line="276" w:lineRule="auto"/>
        <w:jc w:val="both"/>
        <w:rPr>
          <w:rFonts w:ascii="Times New Roman" w:hAnsi="Times New Roman" w:cs="Times New Roman"/>
          <w:sz w:val="24"/>
          <w:szCs w:val="24"/>
        </w:rPr>
      </w:pPr>
      <w:r w:rsidRPr="00BB688A">
        <w:rPr>
          <w:rFonts w:ascii="Times New Roman" w:hAnsi="Times New Roman" w:cs="Times New Roman"/>
          <w:position w:val="-4"/>
          <w:sz w:val="24"/>
          <w:szCs w:val="24"/>
        </w:rPr>
        <w:object w:dxaOrig="240" w:dyaOrig="260" w14:anchorId="58AD9CE1">
          <v:shape id="_x0000_i1034" type="#_x0000_t75" style="width:12.75pt;height:12.75pt" o:ole="">
            <v:imagedata r:id="rId26" o:title=""/>
          </v:shape>
          <o:OLEObject Type="Embed" ProgID="Equation.DSMT4" ShapeID="_x0000_i1034" DrawAspect="Content" ObjectID="_1630164354" r:id="rId27"/>
        </w:object>
      </w:r>
      <w:r w:rsidRPr="00422E3E">
        <w:rPr>
          <w:rFonts w:ascii="Times New Roman" w:hAnsi="Times New Roman" w:cs="Times New Roman"/>
          <w:sz w:val="24"/>
          <w:szCs w:val="24"/>
        </w:rPr>
        <w:t xml:space="preserve"> = </w:t>
      </w:r>
      <w:r>
        <w:rPr>
          <w:rFonts w:ascii="Times New Roman" w:hAnsi="Times New Roman" w:cs="Times New Roman"/>
          <w:sz w:val="24"/>
          <w:szCs w:val="24"/>
        </w:rPr>
        <w:t>b</w:t>
      </w:r>
      <w:r w:rsidRPr="00422E3E">
        <w:rPr>
          <w:rFonts w:ascii="Times New Roman" w:hAnsi="Times New Roman" w:cs="Times New Roman"/>
          <w:sz w:val="24"/>
          <w:szCs w:val="24"/>
        </w:rPr>
        <w:t xml:space="preserve">ook value of equity </w:t>
      </w:r>
    </w:p>
    <w:p w14:paraId="6D7DDAC8" w14:textId="77777777" w:rsidR="00263967" w:rsidRPr="00422E3E" w:rsidRDefault="00263967" w:rsidP="00263967">
      <w:pPr>
        <w:spacing w:line="276" w:lineRule="auto"/>
        <w:jc w:val="both"/>
        <w:rPr>
          <w:rFonts w:ascii="Times New Roman" w:hAnsi="Times New Roman" w:cs="Times New Roman"/>
          <w:sz w:val="24"/>
          <w:szCs w:val="24"/>
        </w:rPr>
      </w:pPr>
      <w:r w:rsidRPr="00BB688A">
        <w:rPr>
          <w:rFonts w:ascii="Times New Roman" w:hAnsi="Times New Roman" w:cs="Times New Roman"/>
          <w:position w:val="-6"/>
          <w:sz w:val="24"/>
          <w:szCs w:val="24"/>
        </w:rPr>
        <w:object w:dxaOrig="240" w:dyaOrig="279" w14:anchorId="17685662">
          <v:shape id="_x0000_i1035" type="#_x0000_t75" style="width:12.75pt;height:14.25pt" o:ole="">
            <v:imagedata r:id="rId28" o:title=""/>
          </v:shape>
          <o:OLEObject Type="Embed" ProgID="Equation.DSMT4" ShapeID="_x0000_i1035" DrawAspect="Content" ObjectID="_1630164355" r:id="rId29"/>
        </w:object>
      </w:r>
      <w:r w:rsidRPr="00422E3E">
        <w:rPr>
          <w:rFonts w:ascii="Times New Roman" w:hAnsi="Times New Roman" w:cs="Times New Roman"/>
          <w:sz w:val="24"/>
          <w:szCs w:val="24"/>
        </w:rPr>
        <w:t xml:space="preserve"> = </w:t>
      </w:r>
      <w:r>
        <w:rPr>
          <w:rFonts w:ascii="Times New Roman" w:hAnsi="Times New Roman" w:cs="Times New Roman"/>
          <w:sz w:val="24"/>
          <w:szCs w:val="24"/>
        </w:rPr>
        <w:t>fundamental v</w:t>
      </w:r>
      <w:r w:rsidRPr="00422E3E">
        <w:rPr>
          <w:rFonts w:ascii="Times New Roman" w:hAnsi="Times New Roman" w:cs="Times New Roman"/>
          <w:sz w:val="24"/>
          <w:szCs w:val="24"/>
        </w:rPr>
        <w:t xml:space="preserve">alue </w:t>
      </w:r>
    </w:p>
    <w:p w14:paraId="103F2145"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Eq. (</w:t>
      </w:r>
      <w:r>
        <w:rPr>
          <w:rFonts w:ascii="Times New Roman" w:hAnsi="Times New Roman" w:cs="Times New Roman"/>
          <w:sz w:val="24"/>
          <w:szCs w:val="24"/>
        </w:rPr>
        <w:t>4</w:t>
      </w:r>
      <w:r w:rsidRPr="00422E3E">
        <w:rPr>
          <w:rFonts w:ascii="Times New Roman" w:hAnsi="Times New Roman" w:cs="Times New Roman"/>
          <w:sz w:val="24"/>
          <w:szCs w:val="24"/>
        </w:rPr>
        <w:t xml:space="preserve">) defines the market to </w:t>
      </w:r>
      <w:r>
        <w:rPr>
          <w:rFonts w:ascii="Times New Roman" w:hAnsi="Times New Roman" w:cs="Times New Roman"/>
          <w:sz w:val="24"/>
          <w:szCs w:val="24"/>
        </w:rPr>
        <w:t xml:space="preserve">book ratio </w:t>
      </w:r>
      <w:r w:rsidRPr="00114196">
        <w:rPr>
          <w:position w:val="-28"/>
        </w:rPr>
        <w:object w:dxaOrig="600" w:dyaOrig="680" w14:anchorId="18C69DA2">
          <v:shape id="_x0000_i1036" type="#_x0000_t75" style="width:30pt;height:32.25pt" o:ole="">
            <v:imagedata r:id="rId30" o:title=""/>
          </v:shape>
          <o:OLEObject Type="Embed" ProgID="Equation.DSMT4" ShapeID="_x0000_i1036" DrawAspect="Content" ObjectID="_1630164356" r:id="rId31"/>
        </w:object>
      </w:r>
      <w:r w:rsidRPr="00422E3E">
        <w:rPr>
          <w:rFonts w:ascii="Times New Roman" w:hAnsi="Times New Roman" w:cs="Times New Roman"/>
          <w:sz w:val="24"/>
          <w:szCs w:val="24"/>
        </w:rPr>
        <w:t xml:space="preserve">as equal to the product of market value to </w:t>
      </w:r>
      <w:r>
        <w:rPr>
          <w:rFonts w:ascii="Times New Roman" w:hAnsi="Times New Roman" w:cs="Times New Roman"/>
          <w:sz w:val="24"/>
          <w:szCs w:val="24"/>
        </w:rPr>
        <w:t xml:space="preserve">fundamental value </w:t>
      </w:r>
      <w:r w:rsidRPr="00BB688A">
        <w:rPr>
          <w:position w:val="-28"/>
        </w:rPr>
        <w:object w:dxaOrig="600" w:dyaOrig="680" w14:anchorId="169A13E4">
          <v:shape id="_x0000_i1037" type="#_x0000_t75" style="width:30pt;height:32.25pt" o:ole="">
            <v:imagedata r:id="rId32" o:title=""/>
          </v:shape>
          <o:OLEObject Type="Embed" ProgID="Equation.DSMT4" ShapeID="_x0000_i1037" DrawAspect="Content" ObjectID="_1630164357" r:id="rId33"/>
        </w:object>
      </w:r>
      <w:r w:rsidRPr="00422E3E">
        <w:rPr>
          <w:rFonts w:ascii="Times New Roman" w:hAnsi="Times New Roman" w:cs="Times New Roman"/>
          <w:sz w:val="24"/>
          <w:szCs w:val="24"/>
        </w:rPr>
        <w:t xml:space="preserve">and </w:t>
      </w:r>
      <w:r>
        <w:rPr>
          <w:rFonts w:ascii="Times New Roman" w:hAnsi="Times New Roman" w:cs="Times New Roman"/>
          <w:sz w:val="24"/>
          <w:szCs w:val="24"/>
        </w:rPr>
        <w:t>fundamental</w:t>
      </w:r>
      <w:r w:rsidRPr="00422E3E">
        <w:rPr>
          <w:rFonts w:ascii="Times New Roman" w:hAnsi="Times New Roman" w:cs="Times New Roman"/>
          <w:sz w:val="24"/>
          <w:szCs w:val="24"/>
        </w:rPr>
        <w:t xml:space="preserve"> value </w:t>
      </w:r>
      <w:r>
        <w:rPr>
          <w:rFonts w:ascii="Times New Roman" w:hAnsi="Times New Roman" w:cs="Times New Roman"/>
          <w:sz w:val="24"/>
          <w:szCs w:val="24"/>
        </w:rPr>
        <w:t xml:space="preserve">to book value </w:t>
      </w:r>
      <w:r w:rsidRPr="00114196">
        <w:rPr>
          <w:position w:val="-28"/>
        </w:rPr>
        <w:object w:dxaOrig="520" w:dyaOrig="680" w14:anchorId="2FF9C29C">
          <v:shape id="_x0000_i1038" type="#_x0000_t75" style="width:26.25pt;height:32.25pt" o:ole="">
            <v:imagedata r:id="rId34" o:title=""/>
          </v:shape>
          <o:OLEObject Type="Embed" ProgID="Equation.DSMT4" ShapeID="_x0000_i1038" DrawAspect="Content" ObjectID="_1630164358" r:id="rId35"/>
        </w:object>
      </w:r>
      <w:r>
        <w:rPr>
          <w:rFonts w:ascii="Times New Roman" w:hAnsi="Times New Roman" w:cs="Times New Roman"/>
          <w:sz w:val="24"/>
          <w:szCs w:val="24"/>
        </w:rPr>
        <w:t xml:space="preserve"> </w:t>
      </w:r>
    </w:p>
    <w:p w14:paraId="60EC1C38"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Taking logs of Eq. (</w:t>
      </w:r>
      <w:r>
        <w:rPr>
          <w:rFonts w:ascii="Times New Roman" w:hAnsi="Times New Roman" w:cs="Times New Roman"/>
          <w:sz w:val="24"/>
          <w:szCs w:val="24"/>
        </w:rPr>
        <w:t>4</w:t>
      </w:r>
      <w:r w:rsidRPr="00422E3E">
        <w:rPr>
          <w:rFonts w:ascii="Times New Roman" w:hAnsi="Times New Roman" w:cs="Times New Roman"/>
          <w:sz w:val="24"/>
          <w:szCs w:val="24"/>
        </w:rPr>
        <w:t>), we get:</w:t>
      </w:r>
    </w:p>
    <w:p w14:paraId="5D038D79"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position w:val="-10"/>
          <w:sz w:val="24"/>
          <w:szCs w:val="24"/>
        </w:rPr>
        <w:object w:dxaOrig="2299" w:dyaOrig="320" w14:anchorId="1BAB97AB">
          <v:shape id="_x0000_i1039" type="#_x0000_t75" style="width:113.25pt;height:17.25pt" o:ole="">
            <v:imagedata r:id="rId36" o:title=""/>
          </v:shape>
          <o:OLEObject Type="Embed" ProgID="Equation.DSMT4" ShapeID="_x0000_i1039" DrawAspect="Content" ObjectID="_1630164359" r:id="rId3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2E3E">
        <w:rPr>
          <w:rFonts w:ascii="Times New Roman" w:hAnsi="Times New Roman" w:cs="Times New Roman"/>
          <w:sz w:val="24"/>
          <w:szCs w:val="24"/>
        </w:rPr>
        <w:t xml:space="preserve"> (</w:t>
      </w:r>
      <w:r>
        <w:rPr>
          <w:rFonts w:ascii="Times New Roman" w:hAnsi="Times New Roman" w:cs="Times New Roman"/>
          <w:sz w:val="24"/>
          <w:szCs w:val="24"/>
        </w:rPr>
        <w:t>5)</w:t>
      </w:r>
    </w:p>
    <w:p w14:paraId="6C5741D5"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w:t>
      </w:r>
      <w:r>
        <w:rPr>
          <w:rFonts w:ascii="Times New Roman" w:hAnsi="Times New Roman" w:cs="Times New Roman"/>
          <w:sz w:val="24"/>
          <w:szCs w:val="24"/>
        </w:rPr>
        <w:t>Lowercase letter shows the log expressions</w:t>
      </w:r>
      <w:r w:rsidRPr="00422E3E">
        <w:rPr>
          <w:rFonts w:ascii="Times New Roman" w:hAnsi="Times New Roman" w:cs="Times New Roman"/>
          <w:sz w:val="24"/>
          <w:szCs w:val="24"/>
        </w:rPr>
        <w:t>)</w:t>
      </w:r>
    </w:p>
    <w:p w14:paraId="6A857147"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They assum</w:t>
      </w:r>
      <w:r>
        <w:rPr>
          <w:rFonts w:ascii="Times New Roman" w:hAnsi="Times New Roman" w:cs="Times New Roman"/>
          <w:sz w:val="24"/>
          <w:szCs w:val="24"/>
        </w:rPr>
        <w:t>e that</w:t>
      </w:r>
      <w:r w:rsidRPr="00422E3E">
        <w:rPr>
          <w:rFonts w:ascii="Times New Roman" w:hAnsi="Times New Roman" w:cs="Times New Roman"/>
          <w:sz w:val="24"/>
          <w:szCs w:val="24"/>
        </w:rPr>
        <w:t xml:space="preserve"> if security is on its </w:t>
      </w:r>
      <w:r>
        <w:rPr>
          <w:rFonts w:ascii="Times New Roman" w:hAnsi="Times New Roman" w:cs="Times New Roman"/>
          <w:sz w:val="24"/>
          <w:szCs w:val="24"/>
        </w:rPr>
        <w:t>fundamental</w:t>
      </w:r>
      <w:r w:rsidRPr="00422E3E">
        <w:rPr>
          <w:rFonts w:ascii="Times New Roman" w:hAnsi="Times New Roman" w:cs="Times New Roman"/>
          <w:sz w:val="24"/>
          <w:szCs w:val="24"/>
        </w:rPr>
        <w:t xml:space="preserve"> price then there will be no misvaluation. It means, if firms perfectly estimate their growth opportunities and future expected earnings</w:t>
      </w:r>
      <w:r>
        <w:rPr>
          <w:rFonts w:ascii="Times New Roman" w:hAnsi="Times New Roman" w:cs="Times New Roman"/>
          <w:sz w:val="24"/>
          <w:szCs w:val="24"/>
        </w:rPr>
        <w:t>,</w:t>
      </w:r>
      <w:r w:rsidRPr="00422E3E">
        <w:rPr>
          <w:rFonts w:ascii="Times New Roman" w:hAnsi="Times New Roman" w:cs="Times New Roman"/>
          <w:sz w:val="24"/>
          <w:szCs w:val="24"/>
        </w:rPr>
        <w:t xml:space="preserve"> then</w:t>
      </w:r>
      <w:r w:rsidRPr="006D4DFD">
        <w:rPr>
          <w:position w:val="-10"/>
        </w:rPr>
        <w:object w:dxaOrig="740" w:dyaOrig="320" w14:anchorId="20E6290E">
          <v:shape id="_x0000_i1040" type="#_x0000_t75" style="width:36pt;height:17.25pt" o:ole="">
            <v:imagedata r:id="rId38" o:title=""/>
          </v:shape>
          <o:OLEObject Type="Embed" ProgID="Equation.DSMT4" ShapeID="_x0000_i1040" DrawAspect="Content" ObjectID="_1630164360" r:id="rId39"/>
        </w:object>
      </w:r>
      <w:r>
        <w:t xml:space="preserve"> </w:t>
      </w:r>
      <w:r w:rsidRPr="00422E3E">
        <w:rPr>
          <w:rFonts w:ascii="Times New Roman" w:hAnsi="Times New Roman" w:cs="Times New Roman"/>
          <w:sz w:val="24"/>
          <w:szCs w:val="24"/>
        </w:rPr>
        <w:t>is equal to zero</w:t>
      </w:r>
      <w:r>
        <w:rPr>
          <w:rFonts w:ascii="Times New Roman" w:hAnsi="Times New Roman" w:cs="Times New Roman"/>
          <w:sz w:val="24"/>
          <w:szCs w:val="24"/>
        </w:rPr>
        <w:t xml:space="preserve"> and</w:t>
      </w:r>
      <w:r w:rsidRPr="00422E3E">
        <w:rPr>
          <w:rFonts w:ascii="Times New Roman" w:hAnsi="Times New Roman" w:cs="Times New Roman"/>
          <w:sz w:val="24"/>
          <w:szCs w:val="24"/>
        </w:rPr>
        <w:t xml:space="preserve"> </w:t>
      </w:r>
      <w:r w:rsidRPr="006D4DFD">
        <w:rPr>
          <w:position w:val="-10"/>
        </w:rPr>
        <w:object w:dxaOrig="680" w:dyaOrig="320" w14:anchorId="38C1BED3">
          <v:shape id="_x0000_i1041" type="#_x0000_t75" style="width:32.25pt;height:17.25pt" o:ole="">
            <v:imagedata r:id="rId40" o:title=""/>
          </v:shape>
          <o:OLEObject Type="Embed" ProgID="Equation.DSMT4" ShapeID="_x0000_i1041" DrawAspect="Content" ObjectID="_1630164361" r:id="rId41"/>
        </w:object>
      </w:r>
      <w:r>
        <w:rPr>
          <w:rFonts w:ascii="Times New Roman" w:eastAsiaTheme="minorEastAsia" w:hAnsi="Times New Roman" w:cs="Times New Roman"/>
          <w:sz w:val="24"/>
          <w:szCs w:val="24"/>
        </w:rPr>
        <w:t>is</w:t>
      </w:r>
      <w:r w:rsidRPr="00422E3E">
        <w:rPr>
          <w:rFonts w:ascii="Times New Roman" w:eastAsiaTheme="minorEastAsia" w:hAnsi="Times New Roman" w:cs="Times New Roman"/>
          <w:sz w:val="24"/>
          <w:szCs w:val="24"/>
        </w:rPr>
        <w:t xml:space="preserve"> equal to</w:t>
      </w:r>
      <w:r w:rsidRPr="002566BA">
        <w:rPr>
          <w:position w:val="-10"/>
        </w:rPr>
        <w:object w:dxaOrig="740" w:dyaOrig="320" w14:anchorId="7BC27C17">
          <v:shape id="_x0000_i1042" type="#_x0000_t75" style="width:36pt;height:17.25pt" o:ole="">
            <v:imagedata r:id="rId42" o:title=""/>
          </v:shape>
          <o:OLEObject Type="Embed" ProgID="Equation.DSMT4" ShapeID="_x0000_i1042" DrawAspect="Content" ObjectID="_1630164362" r:id="rId43"/>
        </w:object>
      </w:r>
      <w:r>
        <w:rPr>
          <w:rFonts w:ascii="Times New Roman" w:eastAsiaTheme="minorEastAsia" w:hAnsi="Times New Roman" w:cs="Times New Roman"/>
          <w:sz w:val="24"/>
          <w:szCs w:val="24"/>
        </w:rPr>
        <w:t>.</w:t>
      </w:r>
      <w:r w:rsidRPr="00422E3E">
        <w:rPr>
          <w:rFonts w:ascii="Times New Roman" w:eastAsiaTheme="minorEastAsia" w:hAnsi="Times New Roman" w:cs="Times New Roman"/>
          <w:sz w:val="24"/>
          <w:szCs w:val="24"/>
        </w:rPr>
        <w:t xml:space="preserve"> If firms fail to estimate the future cash flow and growth opportunities</w:t>
      </w:r>
      <w:r>
        <w:rPr>
          <w:rFonts w:ascii="Times New Roman" w:eastAsiaTheme="minorEastAsia" w:hAnsi="Times New Roman" w:cs="Times New Roman"/>
          <w:sz w:val="24"/>
          <w:szCs w:val="24"/>
        </w:rPr>
        <w:t xml:space="preserve"> </w:t>
      </w:r>
      <w:r w:rsidRPr="00422E3E">
        <w:rPr>
          <w:rFonts w:ascii="Times New Roman" w:eastAsiaTheme="minorEastAsia" w:hAnsi="Times New Roman" w:cs="Times New Roman"/>
          <w:sz w:val="24"/>
          <w:szCs w:val="24"/>
        </w:rPr>
        <w:t xml:space="preserve">this leads to firm misvaluation. If stock market price is not </w:t>
      </w:r>
      <w:r>
        <w:rPr>
          <w:rFonts w:ascii="Times New Roman" w:eastAsiaTheme="minorEastAsia" w:hAnsi="Times New Roman" w:cs="Times New Roman"/>
          <w:sz w:val="24"/>
          <w:szCs w:val="24"/>
        </w:rPr>
        <w:t xml:space="preserve">at its fair level then positive </w:t>
      </w:r>
      <w:r w:rsidRPr="006D4DFD">
        <w:rPr>
          <w:position w:val="-10"/>
        </w:rPr>
        <w:object w:dxaOrig="740" w:dyaOrig="320" w14:anchorId="6F1F7D95">
          <v:shape id="_x0000_i1043" type="#_x0000_t75" style="width:36pt;height:17.25pt" o:ole="">
            <v:imagedata r:id="rId44" o:title=""/>
          </v:shape>
          <o:OLEObject Type="Embed" ProgID="Equation.DSMT4" ShapeID="_x0000_i1043" DrawAspect="Content" ObjectID="_1630164363" r:id="rId45"/>
        </w:objec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represents</w:t>
      </w:r>
      <w:r w:rsidRPr="00422E3E">
        <w:rPr>
          <w:rFonts w:ascii="Times New Roman" w:eastAsiaTheme="minorEastAsia" w:hAnsi="Times New Roman" w:cs="Times New Roman"/>
          <w:sz w:val="24"/>
          <w:szCs w:val="24"/>
        </w:rPr>
        <w:t xml:space="preserve"> firms’ </w:t>
      </w:r>
      <w:r>
        <w:rPr>
          <w:rFonts w:ascii="Times New Roman" w:eastAsiaTheme="minorEastAsia" w:hAnsi="Times New Roman" w:cs="Times New Roman"/>
          <w:sz w:val="24"/>
          <w:szCs w:val="24"/>
        </w:rPr>
        <w:t xml:space="preserve">level of </w:t>
      </w:r>
      <w:r w:rsidRPr="00422E3E">
        <w:rPr>
          <w:rFonts w:ascii="Times New Roman" w:eastAsiaTheme="minorEastAsia" w:hAnsi="Times New Roman" w:cs="Times New Roman"/>
          <w:sz w:val="24"/>
          <w:szCs w:val="24"/>
        </w:rPr>
        <w:t>overvaluation</w:t>
      </w:r>
      <w:r>
        <w:rPr>
          <w:rFonts w:ascii="Times New Roman" w:eastAsiaTheme="minorEastAsia" w:hAnsi="Times New Roman" w:cs="Times New Roman"/>
          <w:sz w:val="24"/>
          <w:szCs w:val="24"/>
        </w:rPr>
        <w:t xml:space="preserve"> whereas n</w:t>
      </w:r>
      <w:r w:rsidRPr="00422E3E">
        <w:rPr>
          <w:rFonts w:ascii="Times New Roman" w:eastAsiaTheme="minorEastAsia" w:hAnsi="Times New Roman" w:cs="Times New Roman"/>
          <w:sz w:val="24"/>
          <w:szCs w:val="24"/>
        </w:rPr>
        <w:t xml:space="preserve">egative </w:t>
      </w:r>
      <w:r>
        <w:rPr>
          <w:rFonts w:ascii="Times New Roman" w:eastAsiaTheme="minorEastAsia" w:hAnsi="Times New Roman" w:cs="Times New Roman"/>
          <w:sz w:val="24"/>
          <w:szCs w:val="24"/>
        </w:rPr>
        <w:t>result implies</w:t>
      </w:r>
      <w:r w:rsidRPr="00422E3E">
        <w:rPr>
          <w:rFonts w:ascii="Times New Roman" w:eastAsiaTheme="minorEastAsia" w:hAnsi="Times New Roman" w:cs="Times New Roman"/>
          <w:sz w:val="24"/>
          <w:szCs w:val="24"/>
        </w:rPr>
        <w:t xml:space="preserve"> undervaluation. Log of market to book or</w:t>
      </w:r>
      <w:r>
        <w:t xml:space="preserve"> </w:t>
      </w:r>
      <w:r w:rsidRPr="002566BA">
        <w:rPr>
          <w:position w:val="-10"/>
        </w:rPr>
        <w:object w:dxaOrig="740" w:dyaOrig="320" w14:anchorId="2621A774">
          <v:shape id="_x0000_i1044" type="#_x0000_t75" style="width:36pt;height:17.25pt" o:ole="">
            <v:imagedata r:id="rId46" o:title=""/>
          </v:shape>
          <o:OLEObject Type="Embed" ProgID="Equation.DSMT4" ShapeID="_x0000_i1044" DrawAspect="Content" ObjectID="_1630164364" r:id="rId47"/>
        </w:objec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can be decomposed</w:t>
      </w:r>
      <w:r w:rsidRPr="00422E3E">
        <w:rPr>
          <w:rFonts w:ascii="Times New Roman" w:eastAsiaTheme="minorEastAsia" w:hAnsi="Times New Roman" w:cs="Times New Roman"/>
          <w:sz w:val="24"/>
          <w:szCs w:val="24"/>
        </w:rPr>
        <w:t xml:space="preserve"> into three components: firm-specific, sector specific</w:t>
      </w:r>
      <w:r w:rsidRPr="008A5331">
        <w:rPr>
          <w:rFonts w:ascii="Times New Roman" w:eastAsiaTheme="minorEastAsia" w:hAnsi="Times New Roman" w:cs="Times New Roman"/>
          <w:strike/>
          <w:sz w:val="24"/>
          <w:szCs w:val="24"/>
        </w:rPr>
        <w:t>,</w:t>
      </w:r>
      <w:r w:rsidR="008A5331" w:rsidRPr="008A5331">
        <w:rPr>
          <w:rFonts w:ascii="Times New Roman" w:eastAsiaTheme="minorEastAsia" w:hAnsi="Times New Roman" w:cs="Times New Roman"/>
          <w:color w:val="FF0000"/>
          <w:sz w:val="24"/>
          <w:szCs w:val="24"/>
        </w:rPr>
        <w:t xml:space="preserve"> </w:t>
      </w:r>
      <w:r w:rsidR="008A5331" w:rsidRPr="009F1E1A">
        <w:rPr>
          <w:rFonts w:ascii="Times New Roman" w:eastAsiaTheme="minorEastAsia" w:hAnsi="Times New Roman" w:cs="Times New Roman"/>
          <w:sz w:val="24"/>
          <w:szCs w:val="24"/>
        </w:rPr>
        <w:t>and</w:t>
      </w:r>
      <w:r w:rsidRPr="00422E3E">
        <w:rPr>
          <w:rFonts w:ascii="Times New Roman" w:eastAsiaTheme="minorEastAsia" w:hAnsi="Times New Roman" w:cs="Times New Roman"/>
          <w:sz w:val="24"/>
          <w:szCs w:val="24"/>
        </w:rPr>
        <w:t xml:space="preserve"> long run.</w:t>
      </w:r>
      <w:r>
        <w:rPr>
          <w:rFonts w:ascii="Times New Roman" w:eastAsiaTheme="minorEastAsia" w:hAnsi="Times New Roman" w:cs="Times New Roman"/>
          <w:sz w:val="24"/>
          <w:szCs w:val="24"/>
        </w:rPr>
        <w:t xml:space="preserve"> </w:t>
      </w:r>
      <w:r w:rsidRPr="00422E3E">
        <w:rPr>
          <w:rFonts w:ascii="Times New Roman" w:eastAsiaTheme="minorEastAsia" w:hAnsi="Times New Roman" w:cs="Times New Roman"/>
          <w:sz w:val="24"/>
          <w:szCs w:val="24"/>
        </w:rPr>
        <w:t>Eq. (</w:t>
      </w:r>
      <w:r>
        <w:rPr>
          <w:rFonts w:ascii="Times New Roman" w:eastAsiaTheme="minorEastAsia" w:hAnsi="Times New Roman" w:cs="Times New Roman"/>
          <w:sz w:val="24"/>
          <w:szCs w:val="24"/>
        </w:rPr>
        <w:t>6</w:t>
      </w:r>
      <w:r w:rsidRPr="00422E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displays this decomposition of the market-to-book ratio,</w:t>
      </w:r>
      <w:r w:rsidRPr="00422E3E">
        <w:rPr>
          <w:rFonts w:ascii="Times New Roman" w:eastAsiaTheme="minorEastAsia" w:hAnsi="Times New Roman" w:cs="Times New Roman"/>
          <w:sz w:val="24"/>
          <w:szCs w:val="24"/>
        </w:rPr>
        <w:t xml:space="preserve"> </w:t>
      </w:r>
      <m:oMath>
        <m:r>
          <w:rPr>
            <w:rFonts w:ascii="Cambria Math" w:hAnsi="Cambria Math" w:cs="Times New Roman"/>
            <w:sz w:val="24"/>
            <w:szCs w:val="24"/>
          </w:rPr>
          <m:t> v</m:t>
        </m:r>
      </m:oMath>
      <w:r w:rsidRPr="00422E3E">
        <w:rPr>
          <w:rFonts w:ascii="Times New Roman" w:eastAsiaTheme="minorEastAsia" w:hAnsi="Times New Roman" w:cs="Times New Roman"/>
          <w:sz w:val="24"/>
          <w:szCs w:val="24"/>
        </w:rPr>
        <w:t xml:space="preserve"> is the linear function of firm-specific accounting multiples at time t, </w:t>
      </w:r>
      <m:oMath>
        <m:sSub>
          <m:sSubPr>
            <m:ctrlPr>
              <w:rPr>
                <w:rFonts w:ascii="Cambria Math" w:hAnsi="Cambria Math" w:cs="Times New Roman"/>
                <w:i/>
                <w:iCs/>
                <w:sz w:val="24"/>
                <w:szCs w:val="24"/>
              </w:rPr>
            </m:ctrlPr>
          </m:sSubPr>
          <m:e>
            <m:r>
              <w:rPr>
                <w:rFonts w:ascii="Cambria Math" w:hAnsi="Cambria Math" w:cs="Times New Roman"/>
                <w:sz w:val="24"/>
                <w:szCs w:val="24"/>
              </w:rPr>
              <m:t> </m:t>
            </m:r>
            <m:r>
              <m:rPr>
                <m:sty m:val="p"/>
              </m:rPr>
              <w:rPr>
                <w:rFonts w:ascii="Cambria Math" w:hAnsi="Cambria Math"/>
                <w:position w:val="-10"/>
              </w:rPr>
              <w:object w:dxaOrig="200" w:dyaOrig="320" w14:anchorId="3D5DEEFD">
                <v:shape id="_x0000_i1046" type="#_x0000_t75" style="width:11.25pt;height:17.25pt" o:ole="">
                  <v:imagedata r:id="rId48" o:title=""/>
                </v:shape>
                <o:OLEObject Type="Embed" ProgID="Equation.DSMT4" ShapeID="_x0000_i1046" DrawAspect="Content" ObjectID="_1630164365" r:id="rId49"/>
              </w:object>
            </m:r>
          </m:e>
          <m:sub>
            <m:r>
              <w:rPr>
                <w:rFonts w:ascii="Cambria Math" w:hAnsi="Cambria Math" w:cs="Times New Roman"/>
                <w:sz w:val="24"/>
                <w:szCs w:val="24"/>
              </w:rPr>
              <m:t>i,t</m:t>
            </m:r>
          </m:sub>
        </m:sSub>
      </m:oMath>
      <w:r w:rsidRPr="00422E3E">
        <w:rPr>
          <w:rFonts w:ascii="Times New Roman" w:eastAsiaTheme="minorEastAsia" w:hAnsi="Times New Roman" w:cs="Times New Roman"/>
          <w:iCs/>
          <w:sz w:val="24"/>
          <w:szCs w:val="24"/>
        </w:rPr>
        <w:t xml:space="preserve"> </w:t>
      </w:r>
      <w:proofErr w:type="gramStart"/>
      <w:r w:rsidRPr="00422E3E">
        <w:rPr>
          <w:rFonts w:ascii="Times New Roman" w:eastAsiaTheme="minorEastAsia" w:hAnsi="Times New Roman" w:cs="Times New Roman"/>
          <w:iCs/>
          <w:sz w:val="24"/>
          <w:szCs w:val="24"/>
        </w:rPr>
        <w:t xml:space="preserve">is vector of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where</w:t>
      </w:r>
      <w:r w:rsidRPr="00422E3E">
        <w:rPr>
          <w:rFonts w:ascii="Times New Roman" w:eastAsiaTheme="minorEastAsia" w:hAnsi="Times New Roman" w:cs="Times New Roman"/>
          <w:sz w:val="24"/>
          <w:szCs w:val="24"/>
        </w:rPr>
        <w:t xml:space="preserve"> </w:t>
      </w:r>
      <w:r w:rsidRPr="009B4889">
        <w:rPr>
          <w:position w:val="-6"/>
        </w:rPr>
        <w:object w:dxaOrig="220" w:dyaOrig="279" w14:anchorId="52370D69">
          <v:shape id="_x0000_i1047" type="#_x0000_t75" style="width:11.25pt;height:14.25pt" o:ole="">
            <v:imagedata r:id="rId50" o:title=""/>
          </v:shape>
          <o:OLEObject Type="Embed" ProgID="Equation.DSMT4" ShapeID="_x0000_i1047" DrawAspect="Content" ObjectID="_1630164366" r:id="rId51"/>
        </w:object>
      </w:r>
      <w:proofErr w:type="gramEnd"/>
      <w:r>
        <w:t xml:space="preserve"> </w:t>
      </w:r>
      <w:r w:rsidRPr="00422E3E">
        <w:rPr>
          <w:rFonts w:ascii="Times New Roman" w:eastAsiaTheme="minorEastAsia" w:hAnsi="Times New Roman" w:cs="Times New Roman"/>
          <w:sz w:val="24"/>
          <w:szCs w:val="24"/>
        </w:rPr>
        <w:t xml:space="preserve">is conditional accounting information or accounting multiple. This expression </w:t>
      </w:r>
      <m:oMath>
        <m:sSub>
          <m:sSubPr>
            <m:ctrlPr>
              <w:rPr>
                <w:rFonts w:ascii="Cambria Math" w:hAnsi="Cambria Math" w:cs="Times New Roman"/>
                <w:i/>
                <w:iCs/>
                <w:sz w:val="24"/>
                <w:szCs w:val="24"/>
              </w:rPr>
            </m:ctrlPr>
          </m:sSubPr>
          <m:e>
            <m:r>
              <w:rPr>
                <w:rFonts w:ascii="Cambria Math" w:hAnsi="Cambria Math" w:cs="Times New Roman"/>
                <w:sz w:val="24"/>
                <w:szCs w:val="24"/>
              </w:rPr>
              <m:t> v(</m:t>
            </m:r>
            <m:r>
              <m:rPr>
                <m:sty m:val="p"/>
              </m:rPr>
              <w:rPr>
                <w:rFonts w:ascii="Cambria Math" w:hAnsi="Cambria Math"/>
                <w:position w:val="-10"/>
              </w:rPr>
              <w:object w:dxaOrig="200" w:dyaOrig="320" w14:anchorId="67A26DE1">
                <v:shape id="_x0000_i1049" type="#_x0000_t75" style="width:11.25pt;height:17.25pt" o:ole="">
                  <v:imagedata r:id="rId52" o:title=""/>
                </v:shape>
                <o:OLEObject Type="Embed" ProgID="Equation.DSMT4" ShapeID="_x0000_i1049" DrawAspect="Content" ObjectID="_1630164367" r:id="rId53"/>
              </w:objec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position w:val="-6"/>
              </w:rPr>
              <w:object w:dxaOrig="220" w:dyaOrig="279" w14:anchorId="74B9EB11">
                <v:shape id="_x0000_i1051" type="#_x0000_t75" style="width:11.25pt;height:14.25pt" o:ole="">
                  <v:imagedata r:id="rId54" o:title=""/>
                </v:shape>
                <o:OLEObject Type="Embed" ProgID="Equation.DSMT4" ShapeID="_x0000_i1051" DrawAspect="Content" ObjectID="_1630164368" r:id="rId55"/>
              </w:object>
            </m:r>
          </m:e>
          <m:sub>
            <m:r>
              <w:rPr>
                <w:rFonts w:ascii="Cambria Math" w:hAnsi="Cambria Math" w:cs="Times New Roman"/>
                <w:sz w:val="24"/>
                <w:szCs w:val="24"/>
              </w:rPr>
              <m:t>jt</m:t>
            </m:r>
          </m:sub>
        </m:sSub>
        <m:r>
          <w:rPr>
            <w:rFonts w:ascii="Cambria Math" w:hAnsi="Cambria Math" w:cs="Times New Roman"/>
            <w:sz w:val="24"/>
            <w:szCs w:val="24"/>
          </w:rPr>
          <m:t>) </m:t>
        </m:r>
      </m:oMath>
      <w:r w:rsidRPr="00422E3E">
        <w:rPr>
          <w:rFonts w:ascii="Times New Roman" w:eastAsiaTheme="minorEastAsia" w:hAnsi="Times New Roman" w:cs="Times New Roman"/>
          <w:sz w:val="24"/>
          <w:szCs w:val="24"/>
        </w:rPr>
        <w:t xml:space="preserve"> is showing th</w:t>
      </w:r>
      <w:r>
        <w:rPr>
          <w:rFonts w:ascii="Times New Roman" w:eastAsiaTheme="minorEastAsia" w:hAnsi="Times New Roman" w:cs="Times New Roman"/>
          <w:sz w:val="24"/>
          <w:szCs w:val="24"/>
        </w:rPr>
        <w:t xml:space="preserve">at </w:t>
      </w:r>
      <w:r w:rsidRPr="00422E3E">
        <w:rPr>
          <w:rFonts w:ascii="Times New Roman" w:eastAsiaTheme="minorEastAsia" w:hAnsi="Times New Roman" w:cs="Times New Roman"/>
          <w:sz w:val="24"/>
          <w:szCs w:val="24"/>
        </w:rPr>
        <w:t xml:space="preserve">predicted </w:t>
      </w:r>
      <m:oMath>
        <m:r>
          <w:rPr>
            <w:rFonts w:ascii="Cambria Math" w:hAnsi="Cambria Math" w:cs="Times New Roman"/>
            <w:sz w:val="24"/>
            <w:szCs w:val="24"/>
          </w:rPr>
          <m:t> v</m:t>
        </m:r>
      </m:oMath>
      <w:r w:rsidRPr="00422E3E">
        <w:rPr>
          <w:rFonts w:ascii="Times New Roman" w:eastAsiaTheme="minorEastAsia" w:hAnsi="Times New Roman" w:cs="Times New Roman"/>
          <w:sz w:val="24"/>
          <w:szCs w:val="24"/>
        </w:rPr>
        <w:t xml:space="preserve"> or value is </w:t>
      </w:r>
      <w:r>
        <w:rPr>
          <w:rFonts w:ascii="Times New Roman" w:eastAsiaTheme="minorEastAsia" w:hAnsi="Times New Roman" w:cs="Times New Roman"/>
          <w:sz w:val="24"/>
          <w:szCs w:val="24"/>
        </w:rPr>
        <w:t xml:space="preserve">a </w:t>
      </w:r>
      <w:r w:rsidRPr="00422E3E">
        <w:rPr>
          <w:rFonts w:ascii="Times New Roman" w:eastAsiaTheme="minorEastAsia" w:hAnsi="Times New Roman" w:cs="Times New Roman"/>
          <w:sz w:val="24"/>
          <w:szCs w:val="24"/>
        </w:rPr>
        <w:t xml:space="preserve">function of </w:t>
      </w:r>
      <w:r w:rsidRPr="009B4889">
        <w:rPr>
          <w:position w:val="-6"/>
        </w:rPr>
        <w:object w:dxaOrig="220" w:dyaOrig="279" w14:anchorId="04F2032B">
          <v:shape id="_x0000_i1052" type="#_x0000_t75" style="width:11.25pt;height:14.25pt" o:ole="">
            <v:imagedata r:id="rId56" o:title=""/>
          </v:shape>
          <o:OLEObject Type="Embed" ProgID="Equation.DSMT4" ShapeID="_x0000_i1052" DrawAspect="Content" ObjectID="_1630164369" r:id="rId57"/>
        </w:object>
      </w:r>
      <m:oMath>
        <m:r>
          <w:rPr>
            <w:rFonts w:ascii="Cambria Math" w:hAnsi="Cambria Math" w:cs="Times New Roman"/>
            <w:sz w:val="24"/>
            <w:szCs w:val="24"/>
          </w:rPr>
          <m:t> </m:t>
        </m:r>
      </m:oMath>
      <w:r w:rsidRPr="00422E3E">
        <w:rPr>
          <w:rFonts w:ascii="Times New Roman" w:hAnsi="Times New Roman" w:cs="Times New Roman"/>
          <w:sz w:val="24"/>
          <w:szCs w:val="24"/>
        </w:rPr>
        <w:t>at time t.</w:t>
      </w:r>
    </w:p>
    <w:p w14:paraId="1C579606" w14:textId="77777777" w:rsidR="00263967" w:rsidRPr="00422E3E" w:rsidRDefault="00263967" w:rsidP="00263967">
      <w:pPr>
        <w:spacing w:line="360" w:lineRule="auto"/>
        <w:jc w:val="both"/>
        <w:rPr>
          <w:rFonts w:ascii="Times New Roman" w:eastAsiaTheme="minorEastAsia" w:hAnsi="Times New Roman" w:cs="Times New Roman"/>
          <w:sz w:val="24"/>
          <w:szCs w:val="24"/>
        </w:rPr>
      </w:pPr>
      <w:r w:rsidRPr="00422E3E">
        <w:rPr>
          <w:rFonts w:ascii="Times New Roman" w:eastAsiaTheme="minorEastAsia" w:hAnsi="Times New Roman" w:cs="Times New Roman"/>
          <w:position w:val="-14"/>
          <w:sz w:val="24"/>
          <w:szCs w:val="24"/>
        </w:rPr>
        <w:object w:dxaOrig="5820" w:dyaOrig="380" w14:anchorId="53704BC2">
          <v:shape id="_x0000_i1053" type="#_x0000_t75" style="width:293.25pt;height:18.75pt" o:ole="">
            <v:imagedata r:id="rId58" o:title=""/>
          </v:shape>
          <o:OLEObject Type="Embed" ProgID="Equation.DSMT4" ShapeID="_x0000_i1053" DrawAspect="Content" ObjectID="_1630164370" r:id="rId59"/>
        </w:object>
      </w:r>
      <w:r>
        <w:rPr>
          <w:rFonts w:ascii="Times New Roman" w:eastAsiaTheme="minorEastAsia" w:hAnsi="Times New Roman" w:cs="Times New Roman"/>
          <w:position w:val="-14"/>
          <w:sz w:val="24"/>
          <w:szCs w:val="24"/>
        </w:rPr>
        <w:tab/>
      </w:r>
      <w:r>
        <w:rPr>
          <w:rFonts w:ascii="Times New Roman" w:eastAsiaTheme="minorEastAsia" w:hAnsi="Times New Roman" w:cs="Times New Roman"/>
          <w:position w:val="-14"/>
          <w:sz w:val="24"/>
          <w:szCs w:val="24"/>
        </w:rPr>
        <w:tab/>
      </w:r>
      <w:r>
        <w:rPr>
          <w:rFonts w:ascii="Times New Roman" w:eastAsiaTheme="minorEastAsia" w:hAnsi="Times New Roman" w:cs="Times New Roman"/>
          <w:position w:val="-14"/>
          <w:sz w:val="24"/>
          <w:szCs w:val="24"/>
        </w:rPr>
        <w:tab/>
        <w:t xml:space="preserve">         </w:t>
      </w:r>
      <w:r w:rsidRPr="00422E3E">
        <w:rPr>
          <w:rFonts w:ascii="Times New Roman" w:hAnsi="Times New Roman" w:cs="Times New Roman"/>
          <w:sz w:val="24"/>
          <w:szCs w:val="24"/>
        </w:rPr>
        <w:t>(</w:t>
      </w:r>
      <w:r>
        <w:rPr>
          <w:rFonts w:ascii="Times New Roman" w:hAnsi="Times New Roman" w:cs="Times New Roman"/>
          <w:sz w:val="24"/>
          <w:szCs w:val="24"/>
        </w:rPr>
        <w:t>6</w:t>
      </w:r>
      <w:r w:rsidRPr="00422E3E">
        <w:rPr>
          <w:rFonts w:ascii="Times New Roman" w:hAnsi="Times New Roman" w:cs="Times New Roman"/>
          <w:sz w:val="24"/>
          <w:szCs w:val="24"/>
        </w:rPr>
        <w:t>)</w:t>
      </w:r>
    </w:p>
    <w:p w14:paraId="672326DD"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hAnsi="Times New Roman" w:cs="Times New Roman"/>
          <w:sz w:val="24"/>
          <w:szCs w:val="24"/>
        </w:rPr>
        <w:t>Where</w:t>
      </w:r>
    </w:p>
    <w:p w14:paraId="4A96DF73" w14:textId="77777777" w:rsidR="00263967" w:rsidRPr="00422E3E" w:rsidRDefault="00263967" w:rsidP="00263967">
      <w:pPr>
        <w:spacing w:after="0" w:line="240" w:lineRule="auto"/>
        <w:jc w:val="both"/>
        <w:rPr>
          <w:rFonts w:ascii="Times New Roman" w:eastAsiaTheme="minorEastAsia" w:hAnsi="Times New Roman" w:cs="Times New Roman"/>
          <w:sz w:val="24"/>
          <w:szCs w:val="24"/>
        </w:rPr>
      </w:pPr>
      <w:r w:rsidRPr="00422E3E">
        <w:rPr>
          <w:position w:val="-14"/>
          <w:sz w:val="24"/>
          <w:szCs w:val="24"/>
        </w:rPr>
        <w:object w:dxaOrig="1400" w:dyaOrig="380" w14:anchorId="161721BA">
          <v:shape id="_x0000_i1054" type="#_x0000_t75" style="width:69.75pt;height:18.75pt" o:ole="">
            <v:imagedata r:id="rId60" o:title=""/>
          </v:shape>
          <o:OLEObject Type="Embed" ProgID="Equation.DSMT4" ShapeID="_x0000_i1054" DrawAspect="Content" ObjectID="_1630164371" r:id="rId61"/>
        </w:objec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422E3E">
        <w:rPr>
          <w:rFonts w:ascii="Times New Roman" w:eastAsiaTheme="minorEastAsia" w:hAnsi="Times New Roman" w:cs="Times New Roman"/>
          <w:sz w:val="24"/>
          <w:szCs w:val="24"/>
        </w:rPr>
        <w:t>(Firm-specific Error: difference between observed and fair value. It captures only firm-specific deviation from fair level)</w:t>
      </w:r>
    </w:p>
    <w:p w14:paraId="19071F96"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position w:val="-14"/>
          <w:sz w:val="24"/>
          <w:szCs w:val="24"/>
        </w:rPr>
        <w:object w:dxaOrig="1920" w:dyaOrig="380" w14:anchorId="1075A4A8">
          <v:shape id="_x0000_i1055" type="#_x0000_t75" style="width:98.25pt;height:18.75pt" o:ole="">
            <v:imagedata r:id="rId62" o:title=""/>
          </v:shape>
          <o:OLEObject Type="Embed" ProgID="Equation.DSMT4" ShapeID="_x0000_i1055" DrawAspect="Content" ObjectID="_1630164372" r:id="rId63"/>
        </w:objec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2E3E">
        <w:rPr>
          <w:rFonts w:ascii="Times New Roman" w:hAnsi="Times New Roman" w:cs="Times New Roman"/>
          <w:sz w:val="24"/>
          <w:szCs w:val="24"/>
        </w:rPr>
        <w:t>(Sector-specific time-series Error: deviation between fair value and long-run value, it’s independent from time)</w:t>
      </w:r>
    </w:p>
    <w:p w14:paraId="41538B0B" w14:textId="77777777" w:rsidR="00263967" w:rsidRPr="00422E3E" w:rsidRDefault="00263967" w:rsidP="00263967">
      <w:pPr>
        <w:spacing w:after="0" w:line="240" w:lineRule="auto"/>
        <w:jc w:val="both"/>
        <w:rPr>
          <w:rFonts w:ascii="Times New Roman" w:eastAsiaTheme="minorEastAsia" w:hAnsi="Times New Roman" w:cs="Times New Roman"/>
          <w:iCs/>
          <w:sz w:val="24"/>
          <w:szCs w:val="24"/>
        </w:rPr>
      </w:pPr>
      <w:r w:rsidRPr="00422E3E">
        <w:rPr>
          <w:position w:val="-14"/>
          <w:sz w:val="24"/>
          <w:szCs w:val="24"/>
        </w:rPr>
        <w:object w:dxaOrig="1280" w:dyaOrig="380" w14:anchorId="0C3A6A78">
          <v:shape id="_x0000_i1056" type="#_x0000_t75" style="width:63.75pt;height:18.75pt" o:ole="">
            <v:imagedata r:id="rId64" o:title=""/>
          </v:shape>
          <o:OLEObject Type="Embed" ProgID="Equation.DSMT4" ShapeID="_x0000_i1056" DrawAspect="Content" ObjectID="_1630164373" r:id="rId65"/>
        </w:object>
      </w:r>
      <w:r w:rsidRPr="00422E3E">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 </w:t>
      </w:r>
      <w:r w:rsidRPr="00422E3E">
        <w:rPr>
          <w:rFonts w:ascii="Times New Roman" w:eastAsiaTheme="minorEastAsia" w:hAnsi="Times New Roman" w:cs="Times New Roman"/>
          <w:iCs/>
          <w:sz w:val="24"/>
          <w:szCs w:val="24"/>
        </w:rPr>
        <w:t>(Long-run component: Difference between long-run value and firm’s book value)</w:t>
      </w:r>
    </w:p>
    <w:p w14:paraId="3D09FEC3" w14:textId="77777777" w:rsidR="00263967" w:rsidRPr="00422E3E" w:rsidRDefault="00263967" w:rsidP="00263967">
      <w:pPr>
        <w:spacing w:before="240" w:after="0" w:line="240" w:lineRule="auto"/>
        <w:jc w:val="both"/>
        <w:rPr>
          <w:rFonts w:ascii="Times New Roman" w:hAnsi="Times New Roman" w:cs="Times New Roman"/>
          <w:sz w:val="24"/>
          <w:szCs w:val="24"/>
        </w:rPr>
      </w:pPr>
      <w:r w:rsidRPr="00422E3E">
        <w:rPr>
          <w:rFonts w:ascii="Times New Roman" w:hAnsi="Times New Roman" w:cs="Times New Roman"/>
          <w:sz w:val="24"/>
          <w:szCs w:val="24"/>
        </w:rPr>
        <w:t>Where</w:t>
      </w:r>
    </w:p>
    <w:p w14:paraId="437F498B"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hAnsi="Times New Roman" w:cs="Times New Roman"/>
          <w:position w:val="-6"/>
          <w:sz w:val="24"/>
          <w:szCs w:val="24"/>
        </w:rPr>
        <w:object w:dxaOrig="139" w:dyaOrig="260" w14:anchorId="3813423B">
          <v:shape id="_x0000_i1057" type="#_x0000_t75" style="width:6.75pt;height:12.75pt" o:ole="">
            <v:imagedata r:id="rId66" o:title=""/>
          </v:shape>
          <o:OLEObject Type="Embed" ProgID="Equation.3" ShapeID="_x0000_i1057" DrawAspect="Content" ObjectID="_1630164374" r:id="rId67"/>
        </w:object>
      </w:r>
      <w:r>
        <w:rPr>
          <w:rFonts w:ascii="Times New Roman" w:hAnsi="Times New Roman" w:cs="Times New Roman"/>
          <w:sz w:val="24"/>
          <w:szCs w:val="24"/>
        </w:rPr>
        <w:t xml:space="preserve"> &amp; </w:t>
      </w:r>
      <w:r w:rsidRPr="00422E3E">
        <w:rPr>
          <w:rFonts w:ascii="Times New Roman" w:hAnsi="Times New Roman" w:cs="Times New Roman"/>
          <w:position w:val="-6"/>
          <w:sz w:val="24"/>
          <w:szCs w:val="24"/>
        </w:rPr>
        <w:object w:dxaOrig="139" w:dyaOrig="240" w14:anchorId="55E09398">
          <v:shape id="_x0000_i1058" type="#_x0000_t75" style="width:6.75pt;height:12.75pt" o:ole="">
            <v:imagedata r:id="rId68" o:title=""/>
          </v:shape>
          <o:OLEObject Type="Embed" ProgID="Equation.3" ShapeID="_x0000_i1058" DrawAspect="Content" ObjectID="_1630164375" r:id="rId69"/>
        </w:object>
      </w:r>
      <w:r>
        <w:rPr>
          <w:rFonts w:ascii="Times New Roman" w:hAnsi="Times New Roman" w:cs="Times New Roman"/>
          <w:sz w:val="24"/>
          <w:szCs w:val="24"/>
        </w:rPr>
        <w:t xml:space="preserve"> R</w:t>
      </w:r>
      <w:r w:rsidRPr="00422E3E">
        <w:rPr>
          <w:rFonts w:ascii="Times New Roman" w:hAnsi="Times New Roman" w:cs="Times New Roman"/>
          <w:sz w:val="24"/>
          <w:szCs w:val="24"/>
        </w:rPr>
        <w:t xml:space="preserve">epresents the </w:t>
      </w:r>
      <w:r w:rsidRPr="00422E3E">
        <w:rPr>
          <w:rFonts w:ascii="Times New Roman" w:hAnsi="Times New Roman" w:cs="Times New Roman"/>
          <w:position w:val="-6"/>
          <w:sz w:val="24"/>
          <w:szCs w:val="24"/>
        </w:rPr>
        <w:object w:dxaOrig="279" w:dyaOrig="320" w14:anchorId="238B16F8">
          <v:shape id="_x0000_i1059" type="#_x0000_t75" style="width:14.25pt;height:17.25pt" o:ole="">
            <v:imagedata r:id="rId70" o:title=""/>
          </v:shape>
          <o:OLEObject Type="Embed" ProgID="Equation.3" ShapeID="_x0000_i1059" DrawAspect="Content" ObjectID="_1630164376" r:id="rId71"/>
        </w:object>
      </w:r>
      <w:r w:rsidRPr="00422E3E">
        <w:rPr>
          <w:rFonts w:ascii="Times New Roman" w:hAnsi="Times New Roman" w:cs="Times New Roman"/>
          <w:sz w:val="24"/>
          <w:szCs w:val="24"/>
        </w:rPr>
        <w:t xml:space="preserve">firm and year </w:t>
      </w:r>
      <w:r w:rsidRPr="00422E3E">
        <w:rPr>
          <w:rFonts w:ascii="Times New Roman" w:eastAsiaTheme="minorEastAsia" w:hAnsi="Times New Roman" w:cs="Times New Roman"/>
          <w:position w:val="-6"/>
          <w:sz w:val="24"/>
          <w:szCs w:val="24"/>
        </w:rPr>
        <w:object w:dxaOrig="139" w:dyaOrig="240" w14:anchorId="29FCFF63">
          <v:shape id="_x0000_i1060" type="#_x0000_t75" style="width:6.75pt;height:12.75pt" o:ole="">
            <v:imagedata r:id="rId72" o:title=""/>
          </v:shape>
          <o:OLEObject Type="Embed" ProgID="Equation.3" ShapeID="_x0000_i1060" DrawAspect="Content" ObjectID="_1630164377" r:id="rId73"/>
        </w:object>
      </w:r>
    </w:p>
    <w:p w14:paraId="05353703" w14:textId="77777777" w:rsidR="00263967" w:rsidRPr="00422E3E" w:rsidRDefault="00263967" w:rsidP="00263967">
      <w:pPr>
        <w:spacing w:after="0" w:line="240" w:lineRule="auto"/>
        <w:jc w:val="both"/>
        <w:rPr>
          <w:rFonts w:ascii="Times New Roman" w:eastAsiaTheme="minorEastAsia" w:hAnsi="Times New Roman" w:cs="Times New Roman"/>
          <w:sz w:val="24"/>
          <w:szCs w:val="24"/>
        </w:rPr>
      </w:pPr>
      <w:r w:rsidRPr="00422E3E">
        <w:rPr>
          <w:rFonts w:ascii="Times New Roman" w:hAnsi="Times New Roman" w:cs="Times New Roman"/>
          <w:position w:val="-14"/>
          <w:sz w:val="24"/>
          <w:szCs w:val="24"/>
        </w:rPr>
        <w:object w:dxaOrig="279" w:dyaOrig="380" w14:anchorId="69DE43E4">
          <v:shape id="_x0000_i1061" type="#_x0000_t75" style="width:14.25pt;height:18.75pt" o:ole="">
            <v:imagedata r:id="rId74" o:title=""/>
          </v:shape>
          <o:OLEObject Type="Embed" ProgID="Equation.DSMT4" ShapeID="_x0000_i1061" DrawAspect="Content" ObjectID="_1630164378" r:id="rId75"/>
        </w:object>
      </w:r>
      <w:r>
        <w:rPr>
          <w:rFonts w:ascii="Times New Roman" w:eastAsiaTheme="minorEastAsia" w:hAnsi="Times New Roman" w:cs="Times New Roman"/>
          <w:sz w:val="24"/>
          <w:szCs w:val="24"/>
        </w:rPr>
        <w:t>Represents</w:t>
      </w:r>
      <w:r w:rsidRPr="00422E3E">
        <w:rPr>
          <w:rFonts w:ascii="Times New Roman" w:eastAsiaTheme="minorEastAsia" w:hAnsi="Times New Roman" w:cs="Times New Roman"/>
          <w:sz w:val="24"/>
          <w:szCs w:val="24"/>
        </w:rPr>
        <w:t xml:space="preserve"> the long-term multiple</w:t>
      </w:r>
    </w:p>
    <w:p w14:paraId="658C1593" w14:textId="77777777" w:rsidR="00263967" w:rsidRPr="00422E3E" w:rsidRDefault="00263967" w:rsidP="00263967">
      <w:pPr>
        <w:spacing w:after="0" w:line="240" w:lineRule="auto"/>
        <w:jc w:val="both"/>
        <w:rPr>
          <w:rFonts w:ascii="Times New Roman" w:eastAsiaTheme="minorEastAsia" w:hAnsi="Times New Roman" w:cs="Times New Roman"/>
          <w:sz w:val="24"/>
          <w:szCs w:val="24"/>
        </w:rPr>
      </w:pPr>
      <w:r w:rsidRPr="00422E3E">
        <w:rPr>
          <w:rFonts w:ascii="Times New Roman" w:eastAsiaTheme="minorEastAsia" w:hAnsi="Times New Roman" w:cs="Times New Roman"/>
          <w:position w:val="-14"/>
          <w:sz w:val="24"/>
          <w:szCs w:val="24"/>
        </w:rPr>
        <w:object w:dxaOrig="360" w:dyaOrig="380" w14:anchorId="0EDF743F">
          <v:shape id="_x0000_i1062" type="#_x0000_t75" style="width:18.75pt;height:18.75pt" o:ole="">
            <v:imagedata r:id="rId76" o:title=""/>
          </v:shape>
          <o:OLEObject Type="Embed" ProgID="Equation.DSMT4" ShapeID="_x0000_i1062" DrawAspect="Content" ObjectID="_1630164379" r:id="rId77"/>
        </w:objec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Accounting</w:t>
      </w:r>
      <w:r w:rsidRPr="00422E3E">
        <w:rPr>
          <w:rFonts w:ascii="Times New Roman" w:eastAsiaTheme="minorEastAsia" w:hAnsi="Times New Roman" w:cs="Times New Roman"/>
          <w:sz w:val="24"/>
          <w:szCs w:val="24"/>
        </w:rPr>
        <w:t xml:space="preserve"> multiple at time </w:t>
      </w:r>
      <w:r w:rsidRPr="00422E3E">
        <w:rPr>
          <w:rFonts w:ascii="Times New Roman" w:eastAsiaTheme="minorEastAsia" w:hAnsi="Times New Roman" w:cs="Times New Roman"/>
          <w:position w:val="-6"/>
          <w:sz w:val="24"/>
          <w:szCs w:val="24"/>
        </w:rPr>
        <w:object w:dxaOrig="139" w:dyaOrig="240" w14:anchorId="2D7B5660">
          <v:shape id="_x0000_i1063" type="#_x0000_t75" style="width:6.75pt;height:12.75pt" o:ole="">
            <v:imagedata r:id="rId78" o:title=""/>
          </v:shape>
          <o:OLEObject Type="Embed" ProgID="Equation.3" ShapeID="_x0000_i1063" DrawAspect="Content" ObjectID="_1630164380" r:id="rId79"/>
        </w:object>
      </w:r>
    </w:p>
    <w:p w14:paraId="4A249E0A" w14:textId="32BAA3A8" w:rsidR="00263967" w:rsidRDefault="00263967" w:rsidP="00263967">
      <w:pPr>
        <w:spacing w:before="240" w:line="276" w:lineRule="auto"/>
        <w:jc w:val="both"/>
        <w:rPr>
          <w:rFonts w:ascii="Times New Roman" w:eastAsiaTheme="minorEastAsia" w:hAnsi="Times New Roman" w:cs="Times New Roman"/>
          <w:iCs/>
          <w:sz w:val="24"/>
          <w:szCs w:val="24"/>
        </w:rPr>
      </w:pPr>
      <w:r w:rsidRPr="00422E3E">
        <w:rPr>
          <w:rFonts w:ascii="Times New Roman" w:eastAsiaTheme="minorEastAsia" w:hAnsi="Times New Roman" w:cs="Times New Roman"/>
          <w:sz w:val="24"/>
          <w:szCs w:val="24"/>
        </w:rPr>
        <w:t>By implementing the RKRV approach, we are using the first component</w:t>
      </w:r>
      <w:r w:rsidRPr="00422E3E">
        <w:rPr>
          <w:position w:val="-14"/>
          <w:sz w:val="24"/>
          <w:szCs w:val="24"/>
        </w:rPr>
        <w:object w:dxaOrig="1400" w:dyaOrig="380" w14:anchorId="6FAD7145">
          <v:shape id="_x0000_i1064" type="#_x0000_t75" style="width:69.75pt;height:18.75pt" o:ole="">
            <v:imagedata r:id="rId60" o:title=""/>
          </v:shape>
          <o:OLEObject Type="Embed" ProgID="Equation.DSMT4" ShapeID="_x0000_i1064" DrawAspect="Content" ObjectID="_1630164381" r:id="rId80"/>
        </w:objec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i.e</w:t>
      </w:r>
      <w:r w:rsidR="00E7590E">
        <w:rPr>
          <w:rFonts w:ascii="Times New Roman" w:eastAsiaTheme="minorEastAsia" w:hAnsi="Times New Roman" w:cs="Times New Roman"/>
          <w:sz w:val="24"/>
          <w:szCs w:val="24"/>
        </w:rPr>
        <w:t>.</w:t>
      </w:r>
      <w:proofErr w:type="gramStart"/>
      <w:r w:rsidR="00E7590E">
        <w:rPr>
          <w:rFonts w:ascii="Times New Roman" w:eastAsiaTheme="minorEastAsia" w:hAnsi="Times New Roman" w:cs="Times New Roman"/>
          <w:sz w:val="24"/>
          <w:szCs w:val="24"/>
        </w:rPr>
        <w:t xml:space="preserve">, </w:t>
      </w:r>
      <w:r w:rsidRPr="00422E3E">
        <w:rPr>
          <w:rFonts w:ascii="Times New Roman" w:eastAsiaTheme="minorEastAsia" w:hAnsi="Times New Roman" w:cs="Times New Roman"/>
          <w:sz w:val="24"/>
          <w:szCs w:val="24"/>
        </w:rPr>
        <w:t xml:space="preserve"> the</w:t>
      </w:r>
      <w:proofErr w:type="gramEnd"/>
      <w:r w:rsidRPr="00422E3E">
        <w:rPr>
          <w:rFonts w:ascii="Times New Roman" w:eastAsiaTheme="minorEastAsia" w:hAnsi="Times New Roman" w:cs="Times New Roman"/>
          <w:sz w:val="24"/>
          <w:szCs w:val="24"/>
        </w:rPr>
        <w:t xml:space="preserve"> firm-specific error which captures the firm specific deviation from its fair level</w:t>
      </w:r>
      <w:r>
        <w:rPr>
          <w:rFonts w:ascii="Times New Roman" w:eastAsiaTheme="minorEastAsia" w:hAnsi="Times New Roman" w:cs="Times New Roman"/>
          <w:sz w:val="24"/>
          <w:szCs w:val="24"/>
        </w:rPr>
        <w:t>, w</w:t>
      </w:r>
      <w:r w:rsidRPr="00422E3E">
        <w:rPr>
          <w:rFonts w:ascii="Times New Roman" w:eastAsiaTheme="minorEastAsia" w:hAnsi="Times New Roman" w:cs="Times New Roman"/>
          <w:sz w:val="24"/>
          <w:szCs w:val="24"/>
        </w:rPr>
        <w:t xml:space="preserve">here </w:t>
      </w:r>
      <w:r>
        <w:rPr>
          <w:rFonts w:ascii="Times New Roman" w:eastAsiaTheme="minorEastAsia" w:hAnsi="Times New Roman" w:cs="Times New Roman"/>
          <w:sz w:val="24"/>
          <w:szCs w:val="24"/>
        </w:rPr>
        <w:t xml:space="preserve">it breaks </w:t>
      </w:r>
      <w:r>
        <w:rPr>
          <w:rFonts w:ascii="Times New Roman" w:eastAsiaTheme="minorEastAsia" w:hAnsi="Times New Roman" w:cs="Times New Roman"/>
          <w:sz w:val="24"/>
          <w:szCs w:val="24"/>
        </w:rPr>
        <w:lastRenderedPageBreak/>
        <w:t>the deviation from the market value into three firm specific components i.e</w:t>
      </w:r>
      <w:r w:rsidR="00E7590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iCs/>
          <w:sz w:val="24"/>
          <w:szCs w:val="24"/>
        </w:rPr>
        <w:t xml:space="preserve">the </w:t>
      </w:r>
      <w:r w:rsidRPr="00422E3E">
        <w:rPr>
          <w:rFonts w:ascii="Times New Roman" w:eastAsiaTheme="minorEastAsia" w:hAnsi="Times New Roman" w:cs="Times New Roman"/>
          <w:iCs/>
          <w:sz w:val="24"/>
          <w:szCs w:val="24"/>
        </w:rPr>
        <w:t>book value o</w:t>
      </w:r>
      <w:r>
        <w:rPr>
          <w:rFonts w:ascii="Times New Roman" w:eastAsiaTheme="minorEastAsia" w:hAnsi="Times New Roman" w:cs="Times New Roman"/>
          <w:iCs/>
          <w:sz w:val="24"/>
          <w:szCs w:val="24"/>
        </w:rPr>
        <w:t>f firm</w:t>
      </w:r>
      <m:oMath>
        <m:sSub>
          <m:sSubPr>
            <m:ctrlPr>
              <w:rPr>
                <w:rFonts w:ascii="Cambria Math" w:hAnsi="Cambria Math" w:cs="Times New Roman"/>
                <w:i/>
                <w:iCs/>
                <w:sz w:val="24"/>
                <w:szCs w:val="24"/>
              </w:rPr>
            </m:ctrlPr>
          </m:sSubPr>
          <m:e>
            <m:r>
              <w:rPr>
                <w:rFonts w:ascii="Cambria Math" w:hAnsi="Cambria Math" w:cs="Times New Roman"/>
                <w:sz w:val="24"/>
                <w:szCs w:val="24"/>
              </w:rPr>
              <m:t> (</m:t>
            </m:r>
            <m:r>
              <m:rPr>
                <m:sty m:val="p"/>
              </m:rPr>
              <w:rPr>
                <w:rFonts w:ascii="Cambria Math" w:hAnsi="Cambria Math"/>
                <w:position w:val="-10"/>
              </w:rPr>
              <w:object w:dxaOrig="200" w:dyaOrig="320" w14:anchorId="32D59E1D">
                <v:shape id="_x0000_i1066" type="#_x0000_t75" style="width:11.25pt;height:17.25pt" o:ole="">
                  <v:imagedata r:id="rId81" o:title=""/>
                </v:shape>
                <o:OLEObject Type="Embed" ProgID="Equation.DSMT4" ShapeID="_x0000_i1066" DrawAspect="Content" ObjectID="_1630164382" r:id="rId82"/>
              </w:object>
            </m:r>
          </m:e>
          <m:sub>
            <m:r>
              <w:rPr>
                <w:rFonts w:ascii="Cambria Math" w:hAnsi="Cambria Math" w:cs="Times New Roman"/>
                <w:sz w:val="24"/>
                <w:szCs w:val="24"/>
              </w:rPr>
              <m:t>i,t</m:t>
            </m:r>
          </m:sub>
        </m:sSub>
        <m:r>
          <w:rPr>
            <w:rFonts w:ascii="Cambria Math" w:hAnsi="Cambria Math" w:cs="Times New Roman"/>
            <w:sz w:val="24"/>
            <w:szCs w:val="24"/>
          </w:rPr>
          <m:t xml:space="preserve">) </m:t>
        </m:r>
      </m:oMath>
      <w:r>
        <w:rPr>
          <w:rFonts w:ascii="Times New Roman" w:eastAsiaTheme="minorEastAsia" w:hAnsi="Times New Roman" w:cs="Times New Roman"/>
          <w:iCs/>
          <w:sz w:val="24"/>
          <w:szCs w:val="24"/>
        </w:rPr>
        <w:t xml:space="preserve">, the RKRV leverage </w:t>
      </w:r>
      <m:oMath>
        <m:r>
          <w:rPr>
            <w:rFonts w:ascii="Cambria Math" w:eastAsiaTheme="minorEastAsia"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Lev</m:t>
            </m:r>
          </m:e>
          <m:sub>
            <m:r>
              <w:rPr>
                <w:rFonts w:ascii="Cambria Math" w:hAnsi="Cambria Math" w:cs="Times New Roman"/>
                <w:sz w:val="24"/>
                <w:szCs w:val="24"/>
              </w:rPr>
              <m:t>RKRV</m:t>
            </m:r>
          </m:sub>
        </m:sSub>
        <m:r>
          <w:rPr>
            <w:rFonts w:ascii="Cambria Math" w:hAnsi="Cambria Math" w:cs="Times New Roman"/>
            <w:sz w:val="24"/>
            <w:szCs w:val="24"/>
          </w:rPr>
          <m:t>)</m:t>
        </m:r>
      </m:oMath>
      <w:r>
        <w:rPr>
          <w:rFonts w:ascii="Times New Roman" w:eastAsiaTheme="minorEastAsia" w:hAnsi="Times New Roman" w:cs="Times New Roman"/>
          <w:iCs/>
          <w:sz w:val="24"/>
          <w:szCs w:val="24"/>
        </w:rPr>
        <w:t xml:space="preserve"> and </w:t>
      </w:r>
      <w:r w:rsidRPr="00422E3E">
        <w:rPr>
          <w:rFonts w:ascii="Times New Roman" w:eastAsiaTheme="minorEastAsia" w:hAnsi="Times New Roman" w:cs="Times New Roman"/>
          <w:i/>
          <w:iCs/>
          <w:sz w:val="24"/>
          <w:szCs w:val="24"/>
        </w:rPr>
        <w:t>NI</w:t>
      </w:r>
      <w:r>
        <w:rPr>
          <w:rFonts w:ascii="Times New Roman" w:eastAsiaTheme="minorEastAsia" w:hAnsi="Times New Roman" w:cs="Times New Roman"/>
          <w:iCs/>
          <w:sz w:val="24"/>
          <w:szCs w:val="24"/>
        </w:rPr>
        <w:t xml:space="preserve"> net</w:t>
      </w:r>
      <w:r w:rsidRPr="00422E3E">
        <w:rPr>
          <w:rFonts w:ascii="Times New Roman" w:eastAsiaTheme="minorEastAsia" w:hAnsi="Times New Roman" w:cs="Times New Roman"/>
          <w:iCs/>
          <w:sz w:val="24"/>
          <w:szCs w:val="24"/>
        </w:rPr>
        <w:t xml:space="preserve"> income. </w:t>
      </w:r>
    </w:p>
    <w:p w14:paraId="79CFC636" w14:textId="03D90849" w:rsidR="00263967" w:rsidRPr="00422E3E" w:rsidRDefault="00263967" w:rsidP="00263967">
      <w:pPr>
        <w:spacing w:before="240" w:line="276" w:lineRule="auto"/>
        <w:jc w:val="both"/>
        <w:rPr>
          <w:rFonts w:ascii="Times New Roman" w:eastAsiaTheme="minorEastAsia" w:hAnsi="Times New Roman" w:cs="Times New Roman"/>
          <w:sz w:val="24"/>
          <w:szCs w:val="24"/>
        </w:rPr>
      </w:pPr>
      <w:r w:rsidRPr="00422E3E">
        <w:rPr>
          <w:rFonts w:ascii="Times New Roman" w:eastAsiaTheme="minorEastAsia" w:hAnsi="Times New Roman" w:cs="Times New Roman"/>
          <w:iCs/>
          <w:sz w:val="24"/>
          <w:szCs w:val="24"/>
        </w:rPr>
        <w:t>Eq. (</w:t>
      </w:r>
      <w:r>
        <w:rPr>
          <w:rFonts w:ascii="Times New Roman" w:eastAsiaTheme="minorEastAsia" w:hAnsi="Times New Roman" w:cs="Times New Roman"/>
          <w:iCs/>
          <w:sz w:val="24"/>
          <w:szCs w:val="24"/>
        </w:rPr>
        <w:t>7</w:t>
      </w:r>
      <w:r w:rsidRPr="00422E3E">
        <w:rPr>
          <w:rFonts w:ascii="Times New Roman" w:eastAsiaTheme="minorEastAsia" w:hAnsi="Times New Roman" w:cs="Times New Roman"/>
          <w:iCs/>
          <w:sz w:val="24"/>
          <w:szCs w:val="24"/>
        </w:rPr>
        <w:t>) shows the model for this approach</w:t>
      </w:r>
      <w:r>
        <w:rPr>
          <w:rFonts w:ascii="Times New Roman" w:eastAsiaTheme="minorEastAsia" w:hAnsi="Times New Roman" w:cs="Times New Roman"/>
          <w:iCs/>
          <w:sz w:val="24"/>
          <w:szCs w:val="24"/>
        </w:rPr>
        <w:t>.</w:t>
      </w:r>
      <w:r w:rsidRPr="002D4DB5">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We estimated this equation over each year of the study period and used the residuals as our estimates of the firm level misevaluation (i.e</w:t>
      </w:r>
      <w:r w:rsidR="00E7590E">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 xml:space="preserve"> the firm level value </w:t>
      </w:r>
      <w:r w:rsidRPr="00422E3E">
        <w:rPr>
          <w:rFonts w:ascii="Times New Roman" w:eastAsiaTheme="minorEastAsia" w:hAnsi="Times New Roman" w:cs="Times New Roman"/>
          <w:sz w:val="24"/>
          <w:szCs w:val="24"/>
        </w:rPr>
        <w:t>deviation from its fair level</w:t>
      </w:r>
      <w:r>
        <w:rPr>
          <w:rFonts w:ascii="Times New Roman" w:eastAsiaTheme="minorEastAsia" w:hAnsi="Times New Roman" w:cs="Times New Roman"/>
          <w:sz w:val="24"/>
          <w:szCs w:val="24"/>
        </w:rPr>
        <w:t>)</w:t>
      </w:r>
      <w:r w:rsidRPr="00422E3E">
        <w:rPr>
          <w:rFonts w:ascii="Times New Roman" w:eastAsiaTheme="minorEastAsia" w:hAnsi="Times New Roman" w:cs="Times New Roman"/>
          <w:iCs/>
          <w:sz w:val="24"/>
          <w:szCs w:val="24"/>
        </w:rPr>
        <w:t xml:space="preserve">  </w:t>
      </w:r>
    </w:p>
    <w:p w14:paraId="32F40AFE" w14:textId="77777777" w:rsidR="00263967" w:rsidRDefault="00263967" w:rsidP="00263967">
      <w:pPr>
        <w:spacing w:line="276" w:lineRule="auto"/>
        <w:rPr>
          <w:rFonts w:ascii="Times New Roman" w:eastAsiaTheme="minorEastAsia" w:hAnsi="Times New Roman" w:cs="Times New Roman"/>
          <w:sz w:val="24"/>
          <w:szCs w:val="24"/>
        </w:rPr>
      </w:pPr>
      <w:r w:rsidRPr="00422E3E">
        <w:rPr>
          <w:rFonts w:ascii="Times New Roman" w:eastAsiaTheme="minorEastAsia" w:hAnsi="Times New Roman" w:cs="Times New Roman"/>
          <w:position w:val="-14"/>
          <w:sz w:val="24"/>
          <w:szCs w:val="24"/>
        </w:rPr>
        <w:object w:dxaOrig="6460" w:dyaOrig="400" w14:anchorId="7383E355">
          <v:shape id="_x0000_i1067" type="#_x0000_t75" style="width:323.25pt;height:21pt" o:ole="">
            <v:imagedata r:id="rId83" o:title=""/>
          </v:shape>
          <o:OLEObject Type="Embed" ProgID="Equation.DSMT4" ShapeID="_x0000_i1067" DrawAspect="Content" ObjectID="_1630164383" r:id="rId84"/>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422E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w:t>
      </w:r>
      <w:r w:rsidRPr="00422E3E">
        <w:rPr>
          <w:rFonts w:ascii="Times New Roman" w:eastAsiaTheme="minorEastAsia" w:hAnsi="Times New Roman" w:cs="Times New Roman"/>
          <w:sz w:val="24"/>
          <w:szCs w:val="24"/>
        </w:rPr>
        <w:t>)</w:t>
      </w:r>
    </w:p>
    <w:p w14:paraId="57567209" w14:textId="77777777" w:rsidR="00263967" w:rsidRPr="00422E3E" w:rsidRDefault="00263967" w:rsidP="00263967">
      <w:pPr>
        <w:spacing w:after="0" w:line="276" w:lineRule="auto"/>
        <w:jc w:val="both"/>
        <w:rPr>
          <w:rFonts w:ascii="Times New Roman" w:hAnsi="Times New Roman" w:cs="Times New Roman"/>
          <w:sz w:val="24"/>
          <w:szCs w:val="24"/>
        </w:rPr>
      </w:pPr>
      <w:r w:rsidRPr="00422E3E">
        <w:rPr>
          <w:rFonts w:ascii="Times New Roman" w:hAnsi="Times New Roman" w:cs="Times New Roman"/>
          <w:sz w:val="24"/>
          <w:szCs w:val="24"/>
        </w:rPr>
        <w:t>Where</w:t>
      </w:r>
    </w:p>
    <w:p w14:paraId="2A61B337"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279" w:dyaOrig="360" w14:anchorId="25B51FB4">
          <v:shape id="_x0000_i1068" type="#_x0000_t75" style="width:14.25pt;height:18.75pt" o:ole="">
            <v:imagedata r:id="rId85" o:title=""/>
          </v:shape>
          <o:OLEObject Type="Embed" ProgID="Equation.3" ShapeID="_x0000_i1068" DrawAspect="Content" ObjectID="_1630164384" r:id="rId86"/>
        </w:object>
      </w:r>
      <w:r>
        <w:rPr>
          <w:rFonts w:ascii="Times New Roman" w:eastAsiaTheme="minorEastAsia" w:hAnsi="Times New Roman" w:cs="Times New Roman"/>
          <w:iCs/>
          <w:sz w:val="24"/>
          <w:szCs w:val="24"/>
        </w:rPr>
        <w:t xml:space="preserve"> </w:t>
      </w:r>
      <w:proofErr w:type="gramStart"/>
      <w:r>
        <w:rPr>
          <w:rFonts w:ascii="Times New Roman" w:eastAsiaTheme="minorEastAsia" w:hAnsi="Times New Roman" w:cs="Times New Roman"/>
          <w:iCs/>
          <w:sz w:val="24"/>
          <w:szCs w:val="24"/>
        </w:rPr>
        <w:t>is</w:t>
      </w:r>
      <w:proofErr w:type="gramEnd"/>
      <w:r>
        <w:rPr>
          <w:rFonts w:ascii="Times New Roman" w:eastAsiaTheme="minorEastAsia" w:hAnsi="Times New Roman" w:cs="Times New Roman"/>
          <w:iCs/>
          <w:sz w:val="24"/>
          <w:szCs w:val="24"/>
        </w:rPr>
        <w:t xml:space="preserve"> b</w:t>
      </w:r>
      <w:r w:rsidRPr="00422E3E">
        <w:rPr>
          <w:rFonts w:ascii="Times New Roman" w:eastAsiaTheme="minorEastAsia" w:hAnsi="Times New Roman" w:cs="Times New Roman"/>
          <w:iCs/>
          <w:sz w:val="24"/>
          <w:szCs w:val="24"/>
        </w:rPr>
        <w:t>ook value</w:t>
      </w:r>
    </w:p>
    <w:p w14:paraId="012506B2"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1140" w:dyaOrig="380" w14:anchorId="308DFE8E">
          <v:shape id="_x0000_i1069" type="#_x0000_t75" style="width:57pt;height:18.75pt" o:ole="">
            <v:imagedata r:id="rId87" o:title=""/>
          </v:shape>
          <o:OLEObject Type="Embed" ProgID="Equation.3" ShapeID="_x0000_i1069" DrawAspect="Content" ObjectID="_1630164385" r:id="rId88"/>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w:t>
      </w:r>
      <w:r w:rsidRPr="00422E3E">
        <w:rPr>
          <w:rFonts w:ascii="Times New Roman" w:hAnsi="Times New Roman" w:cs="Times New Roman"/>
          <w:sz w:val="24"/>
          <w:szCs w:val="24"/>
        </w:rPr>
        <w:t xml:space="preserve">nteraction with dummy net income variable, </w:t>
      </w:r>
      <m:oMath>
        <m:sSub>
          <m:sSubPr>
            <m:ctrlPr>
              <w:rPr>
                <w:rFonts w:ascii="Cambria Math" w:hAnsi="Cambria Math" w:cs="Times New Roman"/>
                <w:i/>
                <w:iCs/>
                <w:sz w:val="24"/>
                <w:szCs w:val="24"/>
              </w:rPr>
            </m:ctrlPr>
          </m:sSubPr>
          <m:e>
            <m:r>
              <w:rPr>
                <w:rFonts w:ascii="Cambria Math" w:hAnsi="Cambria Math" w:cs="Times New Roman"/>
                <w:sz w:val="24"/>
                <w:szCs w:val="24"/>
              </w:rPr>
              <m:t>I</m:t>
            </m:r>
          </m:e>
          <m:sub>
            <m:r>
              <w:rPr>
                <w:rFonts w:ascii="Cambria Math" w:hAnsi="Cambria Math" w:cs="Times New Roman"/>
                <w:sz w:val="24"/>
                <w:szCs w:val="24"/>
              </w:rPr>
              <m:t>&lt;0</m:t>
            </m:r>
          </m:sub>
        </m:sSub>
      </m:oMath>
      <w:r w:rsidRPr="00422E3E">
        <w:rPr>
          <w:rFonts w:ascii="Times New Roman" w:hAnsi="Times New Roman" w:cs="Times New Roman"/>
          <w:sz w:val="24"/>
          <w:szCs w:val="24"/>
        </w:rPr>
        <w:t xml:space="preserve"> and absolute value of net income</w:t>
      </w:r>
    </w:p>
    <w:p w14:paraId="047E999C"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820" w:dyaOrig="360" w14:anchorId="526B4FF9">
          <v:shape id="_x0000_i1070" type="#_x0000_t75" style="width:40.5pt;height:18.75pt" o:ole="">
            <v:imagedata r:id="rId89" o:title=""/>
          </v:shape>
          <o:OLEObject Type="Embed" ProgID="Equation.3" ShapeID="_x0000_i1070" DrawAspect="Content" ObjectID="_1630164386" r:id="rId90"/>
        </w:object>
      </w:r>
      <w:r w:rsidRPr="00422E3E">
        <w:rPr>
          <w:rFonts w:ascii="Times New Roman" w:eastAsiaTheme="minorEastAsia" w:hAnsi="Times New Roman" w:cs="Times New Roman"/>
          <w:iCs/>
          <w:sz w:val="24"/>
          <w:szCs w:val="24"/>
        </w:rPr>
        <w:t xml:space="preserve"> </w:t>
      </w:r>
      <w:proofErr w:type="gramStart"/>
      <w:r w:rsidRPr="00422E3E">
        <w:rPr>
          <w:rFonts w:ascii="Times New Roman" w:eastAsiaTheme="minorEastAsia" w:hAnsi="Times New Roman" w:cs="Times New Roman"/>
          <w:iCs/>
          <w:sz w:val="24"/>
          <w:szCs w:val="24"/>
        </w:rPr>
        <w:t>is</w:t>
      </w:r>
      <w:proofErr w:type="gramEnd"/>
      <w:r w:rsidRPr="00422E3E">
        <w:rPr>
          <w:rFonts w:ascii="Times New Roman" w:eastAsiaTheme="minorEastAsia" w:hAnsi="Times New Roman" w:cs="Times New Roman"/>
          <w:iCs/>
          <w:sz w:val="24"/>
          <w:szCs w:val="24"/>
        </w:rPr>
        <w:t xml:space="preserve"> </w:t>
      </w:r>
      <w:r>
        <w:rPr>
          <w:rFonts w:ascii="Times New Roman" w:hAnsi="Times New Roman" w:cs="Times New Roman"/>
          <w:sz w:val="24"/>
          <w:szCs w:val="24"/>
        </w:rPr>
        <w:t>l</w:t>
      </w:r>
      <w:r w:rsidRPr="00422E3E">
        <w:rPr>
          <w:rFonts w:ascii="Times New Roman" w:hAnsi="Times New Roman" w:cs="Times New Roman"/>
          <w:sz w:val="24"/>
          <w:szCs w:val="24"/>
        </w:rPr>
        <w:t>everage (Eq. (</w:t>
      </w:r>
      <w:r>
        <w:rPr>
          <w:rFonts w:ascii="Times New Roman" w:hAnsi="Times New Roman" w:cs="Times New Roman"/>
          <w:sz w:val="24"/>
          <w:szCs w:val="24"/>
        </w:rPr>
        <w:t>8</w:t>
      </w:r>
      <w:r w:rsidRPr="00422E3E">
        <w:rPr>
          <w:rFonts w:ascii="Times New Roman" w:hAnsi="Times New Roman" w:cs="Times New Roman"/>
          <w:sz w:val="24"/>
          <w:szCs w:val="24"/>
        </w:rPr>
        <w:t>)</w:t>
      </w:r>
    </w:p>
    <w:p w14:paraId="07D798F8"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620" w:dyaOrig="380" w14:anchorId="79E7DABF">
          <v:shape id="_x0000_i1071" type="#_x0000_t75" style="width:31.5pt;height:18.75pt" o:ole="">
            <v:imagedata r:id="rId91" o:title=""/>
          </v:shape>
          <o:OLEObject Type="Embed" ProgID="Equation.3" ShapeID="_x0000_i1071" DrawAspect="Content" ObjectID="_1630164387" r:id="rId92"/>
        </w:objec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w:t>
      </w:r>
      <w:r w:rsidRPr="00422E3E">
        <w:rPr>
          <w:rFonts w:ascii="Times New Roman" w:hAnsi="Times New Roman" w:cs="Times New Roman"/>
          <w:sz w:val="24"/>
          <w:szCs w:val="24"/>
        </w:rPr>
        <w:t xml:space="preserve">bsolute value of net income </w:t>
      </w:r>
    </w:p>
    <w:p w14:paraId="75140FE8" w14:textId="77777777" w:rsidR="00263967" w:rsidRPr="00422E3E" w:rsidRDefault="00263967" w:rsidP="00263967">
      <w:pPr>
        <w:spacing w:before="240" w:line="276" w:lineRule="auto"/>
        <w:jc w:val="both"/>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820" w:dyaOrig="360" w14:anchorId="4EBFC2AD">
          <v:shape id="_x0000_i1072" type="#_x0000_t75" style="width:40.5pt;height:18.75pt" o:ole="">
            <v:imagedata r:id="rId93" o:title=""/>
          </v:shape>
          <o:OLEObject Type="Embed" ProgID="Equation.3" ShapeID="_x0000_i1072" DrawAspect="Content" ObjectID="_1630164388" r:id="rId94"/>
        </w:object>
      </w:r>
      <w:r w:rsidRPr="00422E3E">
        <w:rPr>
          <w:rFonts w:ascii="Times New Roman" w:eastAsiaTheme="minorEastAsia" w:hAnsi="Times New Roman" w:cs="Times New Roman"/>
          <w:sz w:val="24"/>
          <w:szCs w:val="24"/>
        </w:rPr>
        <w:t xml:space="preserve"> </w:t>
      </w:r>
      <w:proofErr w:type="gramStart"/>
      <w:r w:rsidRPr="00422E3E">
        <w:rPr>
          <w:rFonts w:ascii="Times New Roman" w:eastAsiaTheme="minorEastAsia" w:hAnsi="Times New Roman" w:cs="Times New Roman"/>
          <w:sz w:val="24"/>
          <w:szCs w:val="24"/>
        </w:rPr>
        <w:t>is</w:t>
      </w:r>
      <w:proofErr w:type="gramEnd"/>
      <w:r w:rsidRPr="00422E3E">
        <w:rPr>
          <w:rFonts w:ascii="Times New Roman" w:eastAsiaTheme="minorEastAsia" w:hAnsi="Times New Roman" w:cs="Times New Roman"/>
          <w:sz w:val="24"/>
          <w:szCs w:val="24"/>
        </w:rPr>
        <w:t xml:space="preserve"> </w:t>
      </w:r>
      <w:r w:rsidRPr="00422E3E">
        <w:rPr>
          <w:rFonts w:ascii="Times New Roman" w:hAnsi="Times New Roman" w:cs="Times New Roman"/>
          <w:sz w:val="24"/>
          <w:szCs w:val="24"/>
        </w:rPr>
        <w:t>computed as:</w:t>
      </w:r>
    </w:p>
    <w:p w14:paraId="1DB31F7D" w14:textId="77777777" w:rsidR="00263967" w:rsidRPr="00422E3E"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position w:val="-30"/>
          <w:sz w:val="24"/>
          <w:szCs w:val="24"/>
        </w:rPr>
        <w:object w:dxaOrig="6080" w:dyaOrig="680" w14:anchorId="2D9C5944">
          <v:shape id="_x0000_i1073" type="#_x0000_t75" style="width:303.75pt;height:34.5pt" o:ole="">
            <v:imagedata r:id="rId95" o:title=""/>
          </v:shape>
          <o:OLEObject Type="Embed" ProgID="Equation.3" ShapeID="_x0000_i1073" DrawAspect="Content" ObjectID="_1630164389" r:id="rId96"/>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482E6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422E3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w:t>
      </w:r>
      <w:r w:rsidRPr="00422E3E">
        <w:rPr>
          <w:rFonts w:ascii="Times New Roman" w:eastAsiaTheme="minorEastAsia" w:hAnsi="Times New Roman" w:cs="Times New Roman"/>
          <w:sz w:val="24"/>
          <w:szCs w:val="24"/>
        </w:rPr>
        <w:t>)</w:t>
      </w:r>
    </w:p>
    <w:p w14:paraId="7BCBD327" w14:textId="77777777" w:rsidR="00263967" w:rsidRPr="00422E3E" w:rsidRDefault="00263967" w:rsidP="00263967">
      <w:pPr>
        <w:spacing w:line="276" w:lineRule="auto"/>
        <w:jc w:val="both"/>
        <w:rPr>
          <w:rFonts w:ascii="Times New Roman" w:eastAsiaTheme="minorEastAsia" w:hAnsi="Times New Roman" w:cs="Times New Roman"/>
          <w:iCs/>
          <w:sz w:val="24"/>
          <w:szCs w:val="24"/>
        </w:rPr>
      </w:pPr>
      <w:r w:rsidRPr="00422E3E">
        <w:rPr>
          <w:rFonts w:ascii="Times New Roman" w:hAnsi="Times New Roman" w:cs="Times New Roman"/>
          <w:position w:val="-24"/>
          <w:sz w:val="24"/>
          <w:szCs w:val="24"/>
        </w:rPr>
        <w:object w:dxaOrig="1700" w:dyaOrig="600" w14:anchorId="62194730">
          <v:shape id="_x0000_i1074" type="#_x0000_t75" style="width:83.25pt;height:30pt" o:ole="">
            <v:imagedata r:id="rId97" o:title=""/>
          </v:shape>
          <o:OLEObject Type="Embed" ProgID="Equation.3" ShapeID="_x0000_i1074" DrawAspect="Content" ObjectID="_1630164390" r:id="rId98"/>
        </w:objec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 xml:space="preserve">       </w:t>
      </w:r>
      <w:r w:rsidR="00482E69">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  </w:t>
      </w:r>
      <w:r w:rsidRPr="00422E3E">
        <w:rPr>
          <w:rFonts w:ascii="Times New Roman" w:eastAsiaTheme="minorEastAsia" w:hAnsi="Times New Roman" w:cs="Times New Roman"/>
          <w:iCs/>
          <w:sz w:val="24"/>
          <w:szCs w:val="24"/>
        </w:rPr>
        <w:t>(</w:t>
      </w:r>
      <w:r>
        <w:rPr>
          <w:rFonts w:ascii="Times New Roman" w:eastAsiaTheme="minorEastAsia" w:hAnsi="Times New Roman" w:cs="Times New Roman"/>
          <w:iCs/>
          <w:sz w:val="24"/>
          <w:szCs w:val="24"/>
        </w:rPr>
        <w:t>9</w:t>
      </w:r>
      <w:r w:rsidRPr="00422E3E">
        <w:rPr>
          <w:rFonts w:ascii="Times New Roman" w:eastAsiaTheme="minorEastAsia" w:hAnsi="Times New Roman" w:cs="Times New Roman"/>
          <w:iCs/>
          <w:sz w:val="24"/>
          <w:szCs w:val="24"/>
        </w:rPr>
        <w:t>)</w:t>
      </w:r>
    </w:p>
    <w:p w14:paraId="557069B7" w14:textId="77777777" w:rsidR="00263967" w:rsidRPr="00422E3E" w:rsidRDefault="00263967" w:rsidP="00263967">
      <w:pPr>
        <w:spacing w:line="276" w:lineRule="auto"/>
        <w:jc w:val="both"/>
        <w:rPr>
          <w:rFonts w:ascii="Times New Roman" w:eastAsiaTheme="minorEastAsia" w:hAnsi="Times New Roman" w:cs="Times New Roman"/>
          <w:iCs/>
          <w:sz w:val="24"/>
          <w:szCs w:val="24"/>
        </w:rPr>
      </w:pPr>
      <w:r w:rsidRPr="00422E3E">
        <w:rPr>
          <w:rFonts w:ascii="Times New Roman" w:eastAsiaTheme="minorEastAsia" w:hAnsi="Times New Roman" w:cs="Times New Roman"/>
          <w:iCs/>
          <w:sz w:val="24"/>
          <w:szCs w:val="24"/>
        </w:rPr>
        <w:t>In Eq. (</w:t>
      </w:r>
      <w:r>
        <w:rPr>
          <w:rFonts w:ascii="Times New Roman" w:eastAsiaTheme="minorEastAsia" w:hAnsi="Times New Roman" w:cs="Times New Roman"/>
          <w:iCs/>
          <w:sz w:val="24"/>
          <w:szCs w:val="24"/>
        </w:rPr>
        <w:t>9</w:t>
      </w:r>
      <w:r w:rsidRPr="00422E3E">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the </w:t>
      </w:r>
      <w:r w:rsidRPr="00422E3E">
        <w:rPr>
          <w:rFonts w:ascii="Times New Roman" w:eastAsiaTheme="minorEastAsia" w:hAnsi="Times New Roman" w:cs="Times New Roman"/>
          <w:iCs/>
          <w:sz w:val="24"/>
          <w:szCs w:val="24"/>
        </w:rPr>
        <w:t>fair value of security is divided by security market price</w:t>
      </w:r>
      <w:r w:rsidR="006210C9">
        <w:rPr>
          <w:rFonts w:ascii="Times New Roman" w:eastAsiaTheme="minorEastAsia" w:hAnsi="Times New Roman" w:cs="Times New Roman"/>
          <w:iCs/>
          <w:sz w:val="24"/>
          <w:szCs w:val="24"/>
        </w:rPr>
        <w:t xml:space="preserve">” </w:t>
      </w:r>
      <w:r w:rsidR="006210C9">
        <w:rPr>
          <w:rFonts w:ascii="Times New Roman" w:eastAsiaTheme="minorEastAsia" w:hAnsi="Times New Roman" w:cs="Times New Roman"/>
          <w:i/>
          <w:iCs/>
          <w:sz w:val="24"/>
          <w:szCs w:val="24"/>
        </w:rPr>
        <w:t>p”</w:t>
      </w:r>
      <w:r w:rsidRPr="00422E3E">
        <w:rPr>
          <w:rFonts w:ascii="Times New Roman" w:eastAsiaTheme="minorEastAsia" w:hAnsi="Times New Roman" w:cs="Times New Roman"/>
          <w:iCs/>
          <w:sz w:val="24"/>
          <w:szCs w:val="24"/>
        </w:rPr>
        <w:t xml:space="preserve"> </w:t>
      </w:r>
      <w:r>
        <w:rPr>
          <w:rFonts w:ascii="Times New Roman" w:eastAsiaTheme="minorEastAsia" w:hAnsi="Times New Roman" w:cs="Times New Roman"/>
          <w:iCs/>
          <w:sz w:val="24"/>
          <w:szCs w:val="24"/>
        </w:rPr>
        <w:t xml:space="preserve">at </w:t>
      </w:r>
      <w:r w:rsidRPr="00422E3E">
        <w:rPr>
          <w:rFonts w:ascii="Times New Roman" w:eastAsiaTheme="minorEastAsia" w:hAnsi="Times New Roman" w:cs="Times New Roman"/>
          <w:iCs/>
          <w:sz w:val="24"/>
          <w:szCs w:val="24"/>
        </w:rPr>
        <w:t>time zero.</w:t>
      </w:r>
    </w:p>
    <w:p w14:paraId="549476B5" w14:textId="77777777" w:rsidR="00263967" w:rsidRDefault="00263967" w:rsidP="00263967">
      <w:pPr>
        <w:spacing w:after="0" w:line="276" w:lineRule="auto"/>
        <w:jc w:val="both"/>
        <w:rPr>
          <w:rFonts w:ascii="Times New Roman" w:eastAsiaTheme="minorEastAsia" w:hAnsi="Times New Roman" w:cs="Times New Roman"/>
          <w:position w:val="-14"/>
          <w:sz w:val="24"/>
          <w:szCs w:val="24"/>
        </w:rPr>
      </w:pPr>
      <w:r w:rsidRPr="00422E3E">
        <w:rPr>
          <w:rFonts w:ascii="Times New Roman" w:eastAsiaTheme="minorEastAsia" w:hAnsi="Times New Roman" w:cs="Times New Roman"/>
          <w:iCs/>
          <w:sz w:val="24"/>
          <w:szCs w:val="24"/>
        </w:rPr>
        <w:t>Where</w:t>
      </w:r>
      <w:r w:rsidRPr="00422E3E">
        <w:rPr>
          <w:position w:val="-12"/>
          <w:sz w:val="24"/>
          <w:szCs w:val="24"/>
        </w:rPr>
        <w:object w:dxaOrig="300" w:dyaOrig="360" w14:anchorId="7ECCF332">
          <v:shape id="_x0000_i1075" type="#_x0000_t75" style="width:15pt;height:18.75pt" o:ole="">
            <v:imagedata r:id="rId99" o:title=""/>
          </v:shape>
          <o:OLEObject Type="Embed" ProgID="Equation.3" ShapeID="_x0000_i1075" DrawAspect="Content" ObjectID="_1630164391" r:id="rId100"/>
        </w:object>
      </w:r>
      <w:r w:rsidRPr="00422E3E">
        <w:rPr>
          <w:sz w:val="24"/>
          <w:szCs w:val="24"/>
        </w:rPr>
        <w:t xml:space="preserve"> </w:t>
      </w:r>
      <w:r w:rsidRPr="00422E3E">
        <w:rPr>
          <w:rFonts w:ascii="Times New Roman" w:hAnsi="Times New Roman" w:cs="Times New Roman"/>
          <w:sz w:val="24"/>
          <w:szCs w:val="24"/>
        </w:rPr>
        <w:t xml:space="preserve"> is the Market price of equity at time zero</w:t>
      </w:r>
      <w:r>
        <w:rPr>
          <w:rFonts w:ascii="Times New Roman" w:hAnsi="Times New Roman" w:cs="Times New Roman"/>
          <w:sz w:val="24"/>
          <w:szCs w:val="24"/>
        </w:rPr>
        <w:t>.</w:t>
      </w:r>
    </w:p>
    <w:p w14:paraId="5E9AE6CD" w14:textId="77777777" w:rsidR="00263967" w:rsidRPr="00F70C4F" w:rsidRDefault="00263967" w:rsidP="00263967">
      <w:pPr>
        <w:spacing w:after="0" w:line="240" w:lineRule="auto"/>
        <w:jc w:val="both"/>
        <w:rPr>
          <w:rFonts w:ascii="Times New Roman" w:eastAsiaTheme="minorEastAsia" w:hAnsi="Times New Roman" w:cs="Times New Roman"/>
          <w:position w:val="-14"/>
          <w:sz w:val="24"/>
          <w:szCs w:val="24"/>
        </w:rPr>
      </w:pPr>
    </w:p>
    <w:p w14:paraId="779539A2" w14:textId="77777777" w:rsidR="00263967" w:rsidRPr="00422E3E"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On the other hand, our second measure of value uses the RIVM</w:t>
      </w:r>
      <w:r w:rsidRPr="00913D7B">
        <w:rPr>
          <w:rFonts w:ascii="Times New Roman" w:hAnsi="Times New Roman" w:cs="Times New Roman"/>
          <w:sz w:val="24"/>
          <w:szCs w:val="24"/>
        </w:rPr>
        <w:t xml:space="preserve"> model </w:t>
      </w:r>
      <w:r>
        <w:rPr>
          <w:rFonts w:ascii="Times New Roman" w:hAnsi="Times New Roman" w:cs="Times New Roman"/>
          <w:sz w:val="24"/>
          <w:szCs w:val="24"/>
        </w:rPr>
        <w:t xml:space="preserve">that </w:t>
      </w:r>
      <w:r w:rsidRPr="00913D7B">
        <w:rPr>
          <w:rFonts w:ascii="Times New Roman" w:hAnsi="Times New Roman" w:cs="Times New Roman"/>
          <w:sz w:val="24"/>
          <w:szCs w:val="24"/>
        </w:rPr>
        <w:t>originated from accounting literature</w:t>
      </w:r>
      <w:r w:rsidR="006210C9">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6210C9">
        <w:rPr>
          <w:rFonts w:ascii="Times New Roman" w:hAnsi="Times New Roman" w:cs="Times New Roman"/>
          <w:sz w:val="24"/>
          <w:szCs w:val="24"/>
        </w:rPr>
        <w:instrText xml:space="preserve"> ADDIN EN.CITE &lt;EndNote&gt;&lt;Cite&gt;&lt;Author&gt;Ohlson&lt;/Author&gt;&lt;Year&gt;1991&lt;/Year&gt;&lt;RecNum&gt;19&lt;/RecNum&gt;&lt;DisplayText&gt;(Ohlson, 1991, 1995)&lt;/DisplayText&gt;&lt;record&gt;&lt;rec-number&gt;19&lt;/rec-number&gt;&lt;foreign-keys&gt;&lt;key app="EN" db-id="fe9zz05ets2f9oes5vbx2dxzxpwt5fst5555" timestamp="1545419085"&gt;19&lt;/key&gt;&lt;/foreign-keys&gt;&lt;ref-type name="Journal Article"&gt;17&lt;/ref-type&gt;&lt;contributors&gt;&lt;authors&gt;&lt;author&gt;Ohlson, James A&lt;/author&gt;&lt;/authors&gt;&lt;/contributors&gt;&lt;titles&gt;&lt;title&gt;The theory of value and earnings, and an introduction to the Ball</w:instrText>
      </w:r>
      <w:r w:rsidR="006210C9">
        <w:rPr>
          <w:rFonts w:ascii="Cambria Math" w:hAnsi="Cambria Math" w:cs="Cambria Math"/>
          <w:sz w:val="24"/>
          <w:szCs w:val="24"/>
        </w:rPr>
        <w:instrText>‐</w:instrText>
      </w:r>
      <w:r w:rsidR="006210C9">
        <w:rPr>
          <w:rFonts w:ascii="Times New Roman" w:hAnsi="Times New Roman" w:cs="Times New Roman"/>
          <w:sz w:val="24"/>
          <w:szCs w:val="24"/>
        </w:rPr>
        <w:instrText>Brown analysis*&lt;/title&gt;&lt;secondary-title&gt;Contemporary accounting research&lt;/secondary-title&gt;&lt;/titles&gt;&lt;periodical&gt;&lt;full-title&gt;Contemporary accounting research&lt;/full-title&gt;&lt;/periodical&gt;&lt;pages&gt;1-19&lt;/pages&gt;&lt;volume&gt;8&lt;/volume&gt;&lt;number&gt;1&lt;/number&gt;&lt;dates&gt;&lt;year&gt;1991&lt;/year&gt;&lt;/dates&gt;&lt;isbn&gt;1911-3846&lt;/isbn&gt;&lt;urls&gt;&lt;/urls&gt;&lt;/record&gt;&lt;/Cite&gt;&lt;Cite&gt;&lt;Author&gt;Ohlson&lt;/Author&gt;&lt;Year&gt;1995&lt;/Year&gt;&lt;RecNum&gt;18&lt;/RecNum&gt;&lt;record&gt;&lt;rec-number&gt;18&lt;/rec-number&gt;&lt;foreign-keys&gt;&lt;key app="EN" db-id="fe9zz05ets2f9oes5vbx2dxzxpwt5fst5555" timestamp="1545419085"&gt;18&lt;/key&gt;&lt;/foreign-keys&gt;&lt;ref-type name="Journal Article"&gt;17&lt;/ref-type&gt;&lt;contributors&gt;&lt;authors&gt;&lt;author&gt;Ohlson, James A&lt;/author&gt;&lt;/authors&gt;&lt;/contributors&gt;&lt;titles&gt;&lt;title&gt;Earnings, book values, and dividends in equity valuation*&lt;/title&gt;&lt;secondary-title&gt;Contemporary accounting research&lt;/secondary-title&gt;&lt;/titles&gt;&lt;periodical&gt;&lt;full-title&gt;Contemporary accounting research&lt;/full-title&gt;&lt;/periodical&gt;&lt;pages&gt;661-687&lt;/pages&gt;&lt;volume&gt;11&lt;/volume&gt;&lt;number&gt;2&lt;/number&gt;&lt;dates&gt;&lt;year&gt;1995&lt;/year&gt;&lt;/dates&gt;&lt;isbn&gt;1911-3846&lt;/isbn&gt;&lt;urls&gt;&lt;/urls&gt;&lt;/record&gt;&lt;/Cite&gt;&lt;/EndNote&gt;</w:instrText>
      </w:r>
      <w:r w:rsidR="002D0138">
        <w:rPr>
          <w:rFonts w:ascii="Times New Roman" w:hAnsi="Times New Roman" w:cs="Times New Roman"/>
          <w:sz w:val="24"/>
          <w:szCs w:val="24"/>
        </w:rPr>
        <w:fldChar w:fldCharType="separate"/>
      </w:r>
      <w:r w:rsidR="006210C9">
        <w:rPr>
          <w:rFonts w:ascii="Times New Roman" w:hAnsi="Times New Roman" w:cs="Times New Roman"/>
          <w:noProof/>
          <w:sz w:val="24"/>
          <w:szCs w:val="24"/>
        </w:rPr>
        <w:t>(Ohlson, 1991, 1995)</w:t>
      </w:r>
      <w:r w:rsidR="002D0138">
        <w:rPr>
          <w:rFonts w:ascii="Times New Roman" w:hAnsi="Times New Roman" w:cs="Times New Roman"/>
          <w:sz w:val="24"/>
          <w:szCs w:val="24"/>
        </w:rPr>
        <w:fldChar w:fldCharType="end"/>
      </w:r>
      <w:r w:rsidRPr="00913D7B">
        <w:rPr>
          <w:rFonts w:ascii="Times New Roman" w:hAnsi="Times New Roman" w:cs="Times New Roman"/>
          <w:sz w:val="24"/>
          <w:szCs w:val="24"/>
        </w:rPr>
        <w:t>. This model is</w:t>
      </w:r>
      <w:r w:rsidRPr="00422E3E">
        <w:rPr>
          <w:rFonts w:ascii="Times New Roman" w:hAnsi="Times New Roman" w:cs="Times New Roman"/>
          <w:sz w:val="24"/>
          <w:szCs w:val="24"/>
        </w:rPr>
        <w:t xml:space="preserve"> used to determine the firm value on the basis of its book worth and its earning. In this model, securities </w:t>
      </w:r>
      <w:r>
        <w:rPr>
          <w:rFonts w:ascii="Times New Roman" w:hAnsi="Times New Roman" w:cs="Times New Roman"/>
          <w:sz w:val="24"/>
          <w:szCs w:val="24"/>
        </w:rPr>
        <w:t>are valued at the firm’s book value (</w:t>
      </w:r>
      <w:r w:rsidRPr="00422E3E">
        <w:rPr>
          <w:rFonts w:ascii="Times New Roman" w:hAnsi="Times New Roman" w:cs="Times New Roman"/>
          <w:sz w:val="24"/>
          <w:szCs w:val="24"/>
        </w:rPr>
        <w:t>book value per share</w:t>
      </w:r>
      <w:r>
        <w:rPr>
          <w:rFonts w:ascii="Times New Roman" w:hAnsi="Times New Roman" w:cs="Times New Roman"/>
          <w:sz w:val="24"/>
          <w:szCs w:val="24"/>
        </w:rPr>
        <w:t>)</w:t>
      </w:r>
      <w:r w:rsidRPr="00422E3E">
        <w:rPr>
          <w:rFonts w:ascii="Times New Roman" w:hAnsi="Times New Roman" w:cs="Times New Roman"/>
          <w:sz w:val="24"/>
          <w:szCs w:val="24"/>
        </w:rPr>
        <w:t>. If a firm earn</w:t>
      </w:r>
      <w:r>
        <w:rPr>
          <w:rFonts w:ascii="Times New Roman" w:hAnsi="Times New Roman" w:cs="Times New Roman"/>
          <w:sz w:val="24"/>
          <w:szCs w:val="24"/>
        </w:rPr>
        <w:t>s</w:t>
      </w:r>
      <w:r w:rsidRPr="00422E3E">
        <w:rPr>
          <w:rFonts w:ascii="Times New Roman" w:hAnsi="Times New Roman" w:cs="Times New Roman"/>
          <w:sz w:val="24"/>
          <w:szCs w:val="24"/>
        </w:rPr>
        <w:t xml:space="preserve"> more or less </w:t>
      </w:r>
      <w:r>
        <w:rPr>
          <w:rFonts w:ascii="Times New Roman" w:hAnsi="Times New Roman" w:cs="Times New Roman"/>
          <w:sz w:val="24"/>
          <w:szCs w:val="24"/>
        </w:rPr>
        <w:t>than</w:t>
      </w:r>
      <w:r w:rsidRPr="00422E3E">
        <w:rPr>
          <w:rFonts w:ascii="Times New Roman" w:hAnsi="Times New Roman" w:cs="Times New Roman"/>
          <w:sz w:val="24"/>
          <w:szCs w:val="24"/>
        </w:rPr>
        <w:t xml:space="preserve"> its required rate of return due to management decisions</w:t>
      </w:r>
      <w:r>
        <w:rPr>
          <w:rFonts w:ascii="Times New Roman" w:hAnsi="Times New Roman" w:cs="Times New Roman"/>
          <w:sz w:val="24"/>
          <w:szCs w:val="24"/>
        </w:rPr>
        <w:t>,</w:t>
      </w:r>
      <w:r w:rsidRPr="00422E3E">
        <w:rPr>
          <w:rFonts w:ascii="Times New Roman" w:hAnsi="Times New Roman" w:cs="Times New Roman"/>
          <w:sz w:val="24"/>
          <w:szCs w:val="24"/>
        </w:rPr>
        <w:t xml:space="preserve"> it is called abnormal earning</w:t>
      </w:r>
      <w:r>
        <w:rPr>
          <w:rFonts w:ascii="Times New Roman" w:hAnsi="Times New Roman" w:cs="Times New Roman"/>
          <w:sz w:val="24"/>
          <w:szCs w:val="24"/>
        </w:rPr>
        <w:t xml:space="preserve"> which</w:t>
      </w:r>
      <w:r w:rsidRPr="00422E3E">
        <w:rPr>
          <w:rFonts w:ascii="Times New Roman" w:hAnsi="Times New Roman" w:cs="Times New Roman"/>
          <w:sz w:val="24"/>
          <w:szCs w:val="24"/>
        </w:rPr>
        <w:t xml:space="preserve"> can be positive or negative. </w:t>
      </w:r>
      <w:r>
        <w:rPr>
          <w:rFonts w:ascii="Times New Roman" w:hAnsi="Times New Roman" w:cs="Times New Roman"/>
          <w:sz w:val="24"/>
          <w:szCs w:val="24"/>
        </w:rPr>
        <w:t>When</w:t>
      </w:r>
      <w:r w:rsidRPr="00422E3E">
        <w:rPr>
          <w:rFonts w:ascii="Times New Roman" w:hAnsi="Times New Roman" w:cs="Times New Roman"/>
          <w:sz w:val="24"/>
          <w:szCs w:val="24"/>
        </w:rPr>
        <w:t xml:space="preserve"> firms repurchase shares, issue equity</w:t>
      </w:r>
      <w:r>
        <w:rPr>
          <w:rFonts w:ascii="Times New Roman" w:hAnsi="Times New Roman" w:cs="Times New Roman"/>
          <w:sz w:val="24"/>
          <w:szCs w:val="24"/>
        </w:rPr>
        <w:t>,</w:t>
      </w:r>
      <w:r w:rsidRPr="00422E3E">
        <w:rPr>
          <w:rFonts w:ascii="Times New Roman" w:hAnsi="Times New Roman" w:cs="Times New Roman"/>
          <w:sz w:val="24"/>
          <w:szCs w:val="24"/>
        </w:rPr>
        <w:t xml:space="preserve"> and tender </w:t>
      </w:r>
      <w:r>
        <w:rPr>
          <w:rFonts w:ascii="Times New Roman" w:hAnsi="Times New Roman" w:cs="Times New Roman"/>
          <w:sz w:val="24"/>
          <w:szCs w:val="24"/>
        </w:rPr>
        <w:t>offer etc., these decisions may a</w:t>
      </w:r>
      <w:r w:rsidRPr="00422E3E">
        <w:rPr>
          <w:rFonts w:ascii="Times New Roman" w:hAnsi="Times New Roman" w:cs="Times New Roman"/>
          <w:sz w:val="24"/>
          <w:szCs w:val="24"/>
        </w:rPr>
        <w:t xml:space="preserve">ffect the required rate of return. </w:t>
      </w:r>
      <w:r>
        <w:rPr>
          <w:rFonts w:ascii="Times New Roman" w:hAnsi="Times New Roman" w:cs="Times New Roman"/>
          <w:sz w:val="24"/>
          <w:szCs w:val="24"/>
        </w:rPr>
        <w:t>RIVM</w:t>
      </w:r>
      <w:r w:rsidRPr="00422E3E">
        <w:rPr>
          <w:rFonts w:ascii="Times New Roman" w:hAnsi="Times New Roman" w:cs="Times New Roman"/>
          <w:sz w:val="24"/>
          <w:szCs w:val="24"/>
        </w:rPr>
        <w:t xml:space="preserve"> is </w:t>
      </w:r>
      <w:r>
        <w:rPr>
          <w:rFonts w:ascii="Times New Roman" w:hAnsi="Times New Roman" w:cs="Times New Roman"/>
          <w:sz w:val="24"/>
          <w:szCs w:val="24"/>
        </w:rPr>
        <w:t xml:space="preserve">used to </w:t>
      </w:r>
      <w:r w:rsidRPr="00422E3E">
        <w:rPr>
          <w:rFonts w:ascii="Times New Roman" w:hAnsi="Times New Roman" w:cs="Times New Roman"/>
          <w:sz w:val="24"/>
          <w:szCs w:val="24"/>
        </w:rPr>
        <w:t xml:space="preserve">measure accumulation of discounted estimated earnings in excess </w:t>
      </w:r>
      <w:r>
        <w:rPr>
          <w:rFonts w:ascii="Times New Roman" w:hAnsi="Times New Roman" w:cs="Times New Roman"/>
          <w:sz w:val="24"/>
          <w:szCs w:val="24"/>
        </w:rPr>
        <w:t xml:space="preserve">of the </w:t>
      </w:r>
      <w:r w:rsidRPr="00422E3E">
        <w:rPr>
          <w:rFonts w:ascii="Times New Roman" w:hAnsi="Times New Roman" w:cs="Times New Roman"/>
          <w:sz w:val="24"/>
          <w:szCs w:val="24"/>
        </w:rPr>
        <w:t xml:space="preserve">required rate of return on book value </w:t>
      </w:r>
      <w:r>
        <w:rPr>
          <w:rFonts w:ascii="Times New Roman" w:hAnsi="Times New Roman" w:cs="Times New Roman"/>
          <w:sz w:val="24"/>
          <w:szCs w:val="24"/>
        </w:rPr>
        <w:t xml:space="preserve">per </w:t>
      </w:r>
      <w:r w:rsidRPr="00422E3E">
        <w:rPr>
          <w:rFonts w:ascii="Times New Roman" w:hAnsi="Times New Roman" w:cs="Times New Roman"/>
          <w:sz w:val="24"/>
          <w:szCs w:val="24"/>
        </w:rPr>
        <w:t>share</w:t>
      </w:r>
      <w:r>
        <w:rPr>
          <w:rFonts w:ascii="Times New Roman" w:hAnsi="Times New Roman" w:cs="Times New Roman"/>
          <w:sz w:val="24"/>
          <w:szCs w:val="24"/>
        </w:rPr>
        <w:t xml:space="preserve"> basis.</w:t>
      </w:r>
    </w:p>
    <w:p w14:paraId="32D10306" w14:textId="77777777" w:rsidR="00263967" w:rsidRPr="00422E3E" w:rsidRDefault="00263967" w:rsidP="00263967">
      <w:pPr>
        <w:shd w:val="clear" w:color="auto" w:fill="FFFFFF"/>
        <w:spacing w:before="100" w:beforeAutospacing="1" w:after="100" w:afterAutospacing="1" w:line="276" w:lineRule="auto"/>
        <w:rPr>
          <w:rFonts w:ascii="Times New Roman" w:hAnsi="Times New Roman" w:cs="Times New Roman"/>
          <w:sz w:val="24"/>
          <w:szCs w:val="24"/>
        </w:rPr>
      </w:pPr>
      <w:r w:rsidRPr="00422E3E">
        <w:rPr>
          <w:rFonts w:ascii="Times New Roman" w:hAnsi="Times New Roman" w:cs="Times New Roman"/>
          <w:sz w:val="24"/>
          <w:szCs w:val="24"/>
        </w:rPr>
        <w:t xml:space="preserve">Formal presentation of </w:t>
      </w:r>
      <w:r>
        <w:rPr>
          <w:rFonts w:ascii="Times New Roman" w:hAnsi="Times New Roman" w:cs="Times New Roman"/>
          <w:sz w:val="24"/>
          <w:szCs w:val="24"/>
        </w:rPr>
        <w:t>RIVM</w:t>
      </w:r>
      <w:r w:rsidRPr="00422E3E">
        <w:rPr>
          <w:rFonts w:ascii="Times New Roman" w:hAnsi="Times New Roman" w:cs="Times New Roman"/>
          <w:sz w:val="24"/>
          <w:szCs w:val="24"/>
        </w:rPr>
        <w:t xml:space="preserve"> is given below:</w:t>
      </w:r>
    </w:p>
    <w:p w14:paraId="176DCABC" w14:textId="77777777" w:rsidR="00263967" w:rsidRPr="00422E3E" w:rsidRDefault="00263967" w:rsidP="00263967">
      <w:pPr>
        <w:shd w:val="clear" w:color="auto" w:fill="FFFFFF"/>
        <w:spacing w:before="100" w:beforeAutospacing="1" w:after="100" w:afterAutospacing="1"/>
        <w:rPr>
          <w:rFonts w:ascii="Times New Roman" w:hAnsi="Times New Roman" w:cs="Times New Roman"/>
          <w:sz w:val="24"/>
          <w:szCs w:val="24"/>
        </w:rPr>
      </w:pPr>
      <w:r w:rsidRPr="002C0CE8">
        <w:rPr>
          <w:rFonts w:ascii="Times New Roman" w:hAnsi="Times New Roman" w:cs="Times New Roman"/>
          <w:position w:val="-28"/>
          <w:sz w:val="24"/>
          <w:szCs w:val="24"/>
        </w:rPr>
        <w:object w:dxaOrig="5440" w:dyaOrig="680" w14:anchorId="179AC18C">
          <v:shape id="_x0000_i1076" type="#_x0000_t75" style="width:270pt;height:32.25pt" o:ole="">
            <v:imagedata r:id="rId101" o:title=""/>
          </v:shape>
          <o:OLEObject Type="Embed" ProgID="Equation.DSMT4" ShapeID="_x0000_i1076" DrawAspect="Content" ObjectID="_1630164392" r:id="rId102"/>
        </w:objec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Pr="00422E3E">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0</w:t>
      </w:r>
      <w:r w:rsidRPr="00422E3E">
        <w:rPr>
          <w:rFonts w:ascii="Times New Roman" w:eastAsiaTheme="minorEastAsia" w:hAnsi="Times New Roman" w:cs="Times New Roman"/>
          <w:sz w:val="24"/>
          <w:szCs w:val="24"/>
        </w:rPr>
        <w:t>)</w:t>
      </w:r>
    </w:p>
    <w:p w14:paraId="6A0741B2" w14:textId="77777777" w:rsidR="00263967" w:rsidRPr="00422E3E" w:rsidRDefault="00263967" w:rsidP="00263967">
      <w:pPr>
        <w:spacing w:after="0" w:line="276" w:lineRule="auto"/>
        <w:rPr>
          <w:rFonts w:ascii="Times New Roman" w:hAnsi="Times New Roman" w:cs="Times New Roman"/>
          <w:sz w:val="24"/>
          <w:szCs w:val="24"/>
        </w:rPr>
      </w:pPr>
      <w:r w:rsidRPr="00422E3E">
        <w:rPr>
          <w:rFonts w:ascii="Times New Roman" w:hAnsi="Times New Roman" w:cs="Times New Roman"/>
          <w:sz w:val="24"/>
          <w:szCs w:val="24"/>
        </w:rPr>
        <w:t>Where</w:t>
      </w:r>
      <w:r>
        <w:rPr>
          <w:rFonts w:ascii="Times New Roman" w:hAnsi="Times New Roman" w:cs="Times New Roman"/>
          <w:sz w:val="24"/>
          <w:szCs w:val="24"/>
        </w:rPr>
        <w:t>,</w:t>
      </w:r>
    </w:p>
    <w:p w14:paraId="33703ABB" w14:textId="77777777" w:rsidR="00263967" w:rsidRPr="00422E3E" w:rsidRDefault="00263967" w:rsidP="00263967">
      <w:pPr>
        <w:spacing w:after="0" w:line="240" w:lineRule="auto"/>
        <w:rPr>
          <w:rFonts w:ascii="Times New Roman" w:hAnsi="Times New Roman" w:cs="Times New Roman"/>
          <w:sz w:val="24"/>
          <w:szCs w:val="24"/>
        </w:rPr>
      </w:pPr>
      <w:r w:rsidRPr="00422E3E">
        <w:rPr>
          <w:rFonts w:ascii="Times New Roman" w:eastAsiaTheme="minorEastAsia" w:hAnsi="Times New Roman" w:cs="Times New Roman"/>
          <w:position w:val="-12"/>
          <w:sz w:val="24"/>
          <w:szCs w:val="24"/>
        </w:rPr>
        <w:object w:dxaOrig="220" w:dyaOrig="360" w14:anchorId="26FFDF6B">
          <v:shape id="_x0000_i1077" type="#_x0000_t75" style="width:11.25pt;height:18.75pt" o:ole="">
            <v:imagedata r:id="rId103" o:title=""/>
          </v:shape>
          <o:OLEObject Type="Embed" ProgID="Equation.3" ShapeID="_x0000_i1077" DrawAspect="Content" ObjectID="_1630164393" r:id="rId104"/>
        </w:object>
      </w:r>
      <w:r>
        <w:rPr>
          <w:rFonts w:ascii="Times New Roman" w:eastAsiaTheme="minorEastAsia" w:hAnsi="Times New Roman" w:cs="Times New Roman"/>
          <w:sz w:val="24"/>
          <w:szCs w:val="24"/>
        </w:rPr>
        <w:t>= a</w:t>
      </w:r>
      <w:r w:rsidRPr="00422E3E">
        <w:rPr>
          <w:rFonts w:ascii="Times New Roman" w:eastAsiaTheme="minorEastAsia" w:hAnsi="Times New Roman" w:cs="Times New Roman"/>
          <w:sz w:val="24"/>
          <w:szCs w:val="24"/>
        </w:rPr>
        <w:t>t time 0 commencement of accounting year</w:t>
      </w:r>
      <w:r w:rsidRPr="00422E3E">
        <w:rPr>
          <w:rFonts w:ascii="Times New Roman" w:eastAsiaTheme="minorEastAsia" w:hAnsi="Times New Roman" w:cs="Times New Roman"/>
          <w:position w:val="-12"/>
          <w:sz w:val="24"/>
          <w:szCs w:val="24"/>
        </w:rPr>
        <w:object w:dxaOrig="220" w:dyaOrig="360" w14:anchorId="412AD141">
          <v:shape id="_x0000_i1078" type="#_x0000_t75" style="width:11.25pt;height:18.75pt" o:ole="">
            <v:imagedata r:id="rId105" o:title=""/>
          </v:shape>
          <o:OLEObject Type="Embed" ProgID="Equation.3" ShapeID="_x0000_i1078" DrawAspect="Content" ObjectID="_1630164394" r:id="rId106"/>
        </w:object>
      </w:r>
    </w:p>
    <w:p w14:paraId="7389F571" w14:textId="77777777" w:rsidR="00263967" w:rsidRPr="00422E3E" w:rsidRDefault="00263967" w:rsidP="00263967">
      <w:pPr>
        <w:tabs>
          <w:tab w:val="left" w:pos="1260"/>
        </w:tabs>
        <w:spacing w:after="0" w:line="240" w:lineRule="auto"/>
        <w:rPr>
          <w:rFonts w:ascii="Times New Roman" w:hAnsi="Times New Roman" w:cs="Times New Roman"/>
          <w:b/>
          <w:sz w:val="24"/>
          <w:szCs w:val="24"/>
        </w:rPr>
      </w:pPr>
      <w:r w:rsidRPr="00422E3E">
        <w:rPr>
          <w:rFonts w:ascii="Times New Roman" w:eastAsiaTheme="minorEastAsia" w:hAnsi="Times New Roman" w:cs="Times New Roman"/>
          <w:iCs/>
          <w:position w:val="-12"/>
          <w:sz w:val="24"/>
          <w:szCs w:val="24"/>
        </w:rPr>
        <w:object w:dxaOrig="560" w:dyaOrig="360" w14:anchorId="22AA8C19">
          <v:shape id="_x0000_i1079" type="#_x0000_t75" style="width:28.5pt;height:18.75pt" o:ole="">
            <v:imagedata r:id="rId107" o:title=""/>
          </v:shape>
          <o:OLEObject Type="Embed" ProgID="Equation.3" ShapeID="_x0000_i1079" DrawAspect="Content" ObjectID="_1630164395" r:id="rId108"/>
        </w:object>
      </w:r>
      <w:r>
        <w:rPr>
          <w:rFonts w:ascii="Times New Roman" w:eastAsiaTheme="minorEastAsia" w:hAnsi="Times New Roman" w:cs="Times New Roman"/>
          <w:iCs/>
          <w:sz w:val="24"/>
          <w:szCs w:val="24"/>
        </w:rPr>
        <w:t xml:space="preserve"> = </w:t>
      </w:r>
      <w:r w:rsidRPr="00422E3E">
        <w:rPr>
          <w:rFonts w:ascii="Times New Roman" w:eastAsiaTheme="minorEastAsia" w:hAnsi="Times New Roman" w:cs="Times New Roman"/>
          <w:iCs/>
          <w:sz w:val="24"/>
          <w:szCs w:val="24"/>
        </w:rPr>
        <w:t xml:space="preserve">Value of firm equity at </w:t>
      </w:r>
      <w:r w:rsidRPr="00422E3E">
        <w:rPr>
          <w:rFonts w:ascii="Times New Roman" w:eastAsiaTheme="minorEastAsia" w:hAnsi="Times New Roman" w:cs="Times New Roman"/>
          <w:position w:val="-12"/>
          <w:sz w:val="24"/>
          <w:szCs w:val="24"/>
        </w:rPr>
        <w:object w:dxaOrig="220" w:dyaOrig="360" w14:anchorId="03CD5AA0">
          <v:shape id="_x0000_i1080" type="#_x0000_t75" style="width:11.25pt;height:18.75pt" o:ole="">
            <v:imagedata r:id="rId109" o:title=""/>
          </v:shape>
          <o:OLEObject Type="Embed" ProgID="Equation.3" ShapeID="_x0000_i1080" DrawAspect="Content" ObjectID="_1630164396" r:id="rId110"/>
        </w:object>
      </w:r>
      <w:r w:rsidRPr="00422E3E">
        <w:rPr>
          <w:rFonts w:ascii="Times New Roman" w:eastAsiaTheme="minorEastAsia" w:hAnsi="Times New Roman" w:cs="Times New Roman"/>
          <w:iCs/>
          <w:sz w:val="24"/>
          <w:szCs w:val="24"/>
        </w:rPr>
        <w:t xml:space="preserve"> </w:t>
      </w:r>
    </w:p>
    <w:p w14:paraId="0E99E445"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hAnsi="Times New Roman" w:cs="Times New Roman"/>
          <w:position w:val="-12"/>
          <w:sz w:val="24"/>
          <w:szCs w:val="24"/>
        </w:rPr>
        <w:object w:dxaOrig="340" w:dyaOrig="360" w14:anchorId="781A60CC">
          <v:shape id="_x0000_i1081" type="#_x0000_t75" style="width:18.75pt;height:18.75pt" o:ole="">
            <v:imagedata r:id="rId111" o:title=""/>
          </v:shape>
          <o:OLEObject Type="Embed" ProgID="Equation.DSMT4" ShapeID="_x0000_i1081" DrawAspect="Content" ObjectID="_1630164397" r:id="rId112"/>
        </w:objec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Book value at </w:t>
      </w:r>
      <w:r w:rsidRPr="00422E3E">
        <w:rPr>
          <w:rFonts w:ascii="Times New Roman" w:eastAsiaTheme="minorEastAsia" w:hAnsi="Times New Roman" w:cs="Times New Roman"/>
          <w:position w:val="-12"/>
          <w:sz w:val="24"/>
          <w:szCs w:val="24"/>
        </w:rPr>
        <w:object w:dxaOrig="220" w:dyaOrig="360" w14:anchorId="2700668D">
          <v:shape id="_x0000_i1082" type="#_x0000_t75" style="width:11.25pt;height:18.75pt" o:ole="">
            <v:imagedata r:id="rId109" o:title=""/>
          </v:shape>
          <o:OLEObject Type="Embed" ProgID="Equation.3" ShapeID="_x0000_i1082" DrawAspect="Content" ObjectID="_1630164398" r:id="rId113"/>
        </w:object>
      </w:r>
      <w:r w:rsidRPr="00422E3E">
        <w:rPr>
          <w:rFonts w:ascii="Times New Roman" w:hAnsi="Times New Roman" w:cs="Times New Roman"/>
          <w:sz w:val="24"/>
          <w:szCs w:val="24"/>
        </w:rPr>
        <w:t xml:space="preserve"> </w:t>
      </w:r>
    </w:p>
    <w:p w14:paraId="40D6D40D" w14:textId="77777777" w:rsidR="00263967" w:rsidRPr="00422E3E" w:rsidRDefault="00263967" w:rsidP="00263967">
      <w:pPr>
        <w:spacing w:after="0" w:line="240" w:lineRule="auto"/>
        <w:jc w:val="both"/>
        <w:rPr>
          <w:rFonts w:ascii="Times New Roman" w:hAnsi="Times New Roman" w:cs="Times New Roman"/>
          <w:sz w:val="24"/>
          <w:szCs w:val="24"/>
        </w:rPr>
      </w:pPr>
      <w:r w:rsidRPr="00422E3E">
        <w:rPr>
          <w:rFonts w:ascii="Times New Roman" w:hAnsi="Times New Roman" w:cs="Times New Roman"/>
          <w:position w:val="-12"/>
          <w:sz w:val="24"/>
          <w:szCs w:val="24"/>
        </w:rPr>
        <w:object w:dxaOrig="279" w:dyaOrig="360" w14:anchorId="556AED30">
          <v:shape id="_x0000_i1083" type="#_x0000_t75" style="width:14.25pt;height:18.75pt" o:ole="">
            <v:imagedata r:id="rId114" o:title=""/>
          </v:shape>
          <o:OLEObject Type="Embed" ProgID="Equation.DSMT4" ShapeID="_x0000_i1083" DrawAspect="Content" ObjectID="_1630164399" r:id="rId115"/>
        </w:object>
      </w:r>
      <w:r>
        <w:rPr>
          <w:rFonts w:ascii="Times New Roman" w:hAnsi="Times New Roman" w:cs="Times New Roman"/>
          <w:sz w:val="24"/>
          <w:szCs w:val="24"/>
        </w:rPr>
        <w:t xml:space="preserve"> = </w:t>
      </w:r>
      <w:r w:rsidRPr="00422E3E">
        <w:rPr>
          <w:rFonts w:ascii="Times New Roman" w:hAnsi="Times New Roman" w:cs="Times New Roman"/>
          <w:sz w:val="24"/>
          <w:szCs w:val="24"/>
        </w:rPr>
        <w:t>Extra-Ordinary Income at time t (by using Perfect Foresight Model)</w:t>
      </w:r>
    </w:p>
    <w:p w14:paraId="0C91DE47" w14:textId="77777777" w:rsidR="00263967" w:rsidRPr="00422E3E" w:rsidRDefault="00263967" w:rsidP="00263967">
      <w:pPr>
        <w:spacing w:after="0" w:line="240" w:lineRule="auto"/>
        <w:jc w:val="both"/>
        <w:rPr>
          <w:rFonts w:ascii="Times New Roman" w:hAnsi="Times New Roman" w:cs="Times New Roman"/>
          <w:sz w:val="24"/>
          <w:szCs w:val="24"/>
        </w:rPr>
      </w:pPr>
      <w:r w:rsidRPr="00E727DE">
        <w:rPr>
          <w:rFonts w:ascii="Times New Roman" w:hAnsi="Times New Roman" w:cs="Times New Roman"/>
          <w:position w:val="-6"/>
          <w:sz w:val="24"/>
          <w:szCs w:val="24"/>
        </w:rPr>
        <w:object w:dxaOrig="200" w:dyaOrig="279" w14:anchorId="021A2C99">
          <v:shape id="_x0000_i1084" type="#_x0000_t75" style="width:11.25pt;height:14.25pt" o:ole="">
            <v:imagedata r:id="rId116" o:title=""/>
          </v:shape>
          <o:OLEObject Type="Embed" ProgID="Equation.DSMT4" ShapeID="_x0000_i1084" DrawAspect="Content" ObjectID="_1630164400" r:id="rId117"/>
        </w:object>
      </w:r>
      <w:r>
        <w:rPr>
          <w:rFonts w:ascii="Times New Roman" w:hAnsi="Times New Roman" w:cs="Times New Roman"/>
          <w:position w:val="-6"/>
          <w:sz w:val="24"/>
          <w:szCs w:val="24"/>
        </w:rPr>
        <w:t xml:space="preserve"> = </w:t>
      </w:r>
      <w:r w:rsidRPr="00422E3E">
        <w:rPr>
          <w:rFonts w:ascii="Times New Roman" w:hAnsi="Times New Roman" w:cs="Times New Roman"/>
          <w:sz w:val="24"/>
          <w:szCs w:val="24"/>
        </w:rPr>
        <w:t>Cost of equity estimated by Fama-French Three Factor Model</w:t>
      </w:r>
    </w:p>
    <w:p w14:paraId="5308FE51" w14:textId="77777777" w:rsidR="00263967" w:rsidRPr="00422E3E" w:rsidRDefault="00263967" w:rsidP="00263967">
      <w:pPr>
        <w:spacing w:before="240" w:line="27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422E3E">
        <w:rPr>
          <w:rFonts w:ascii="Times New Roman" w:eastAsiaTheme="minorEastAsia" w:hAnsi="Times New Roman" w:cs="Times New Roman"/>
          <w:sz w:val="24"/>
          <w:szCs w:val="24"/>
        </w:rPr>
        <w:t xml:space="preserve">he terminal value is calculated </w:t>
      </w:r>
      <w:r>
        <w:rPr>
          <w:rFonts w:ascii="Times New Roman" w:eastAsiaTheme="minorEastAsia" w:hAnsi="Times New Roman" w:cs="Times New Roman"/>
          <w:sz w:val="24"/>
          <w:szCs w:val="24"/>
        </w:rPr>
        <w:t>using</w:t>
      </w:r>
      <w:r w:rsidRPr="00422E3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RIVM</w:t>
      </w:r>
      <w:r w:rsidRPr="00422E3E">
        <w:rPr>
          <w:rFonts w:ascii="Times New Roman" w:eastAsiaTheme="minorEastAsia" w:hAnsi="Times New Roman" w:cs="Times New Roman"/>
          <w:sz w:val="24"/>
          <w:szCs w:val="24"/>
        </w:rPr>
        <w:t xml:space="preserve">, for average of 2 years, which should be non-negative. When terminal value is negative, it means </w:t>
      </w:r>
      <w:r>
        <w:rPr>
          <w:rFonts w:ascii="Times New Roman" w:eastAsiaTheme="minorEastAsia" w:hAnsi="Times New Roman" w:cs="Times New Roman"/>
          <w:sz w:val="24"/>
          <w:szCs w:val="24"/>
        </w:rPr>
        <w:t xml:space="preserve">that the </w:t>
      </w:r>
      <w:r w:rsidRPr="00422E3E">
        <w:rPr>
          <w:rFonts w:ascii="Times New Roman" w:eastAsiaTheme="minorEastAsia" w:hAnsi="Times New Roman" w:cs="Times New Roman"/>
          <w:sz w:val="24"/>
          <w:szCs w:val="24"/>
        </w:rPr>
        <w:t xml:space="preserve">firm has continuously </w:t>
      </w:r>
      <w:r>
        <w:rPr>
          <w:rFonts w:ascii="Times New Roman" w:eastAsiaTheme="minorEastAsia" w:hAnsi="Times New Roman" w:cs="Times New Roman"/>
          <w:sz w:val="24"/>
          <w:szCs w:val="24"/>
        </w:rPr>
        <w:t xml:space="preserve">and perpetually </w:t>
      </w:r>
      <w:r w:rsidRPr="00422E3E">
        <w:rPr>
          <w:rFonts w:ascii="Times New Roman" w:eastAsiaTheme="minorEastAsia" w:hAnsi="Times New Roman" w:cs="Times New Roman"/>
          <w:sz w:val="24"/>
          <w:szCs w:val="24"/>
        </w:rPr>
        <w:t>invested in negative net present value projects. Estimated equity misvaluation at time zero is measured by using eq. (1</w:t>
      </w:r>
      <w:r>
        <w:rPr>
          <w:rFonts w:ascii="Times New Roman" w:eastAsiaTheme="minorEastAsia" w:hAnsi="Times New Roman" w:cs="Times New Roman"/>
          <w:sz w:val="24"/>
          <w:szCs w:val="24"/>
        </w:rPr>
        <w:t>0</w:t>
      </w:r>
      <w:r w:rsidRPr="00422E3E">
        <w:rPr>
          <w:rFonts w:ascii="Times New Roman" w:eastAsiaTheme="minorEastAsia" w:hAnsi="Times New Roman" w:cs="Times New Roman"/>
          <w:sz w:val="24"/>
          <w:szCs w:val="24"/>
        </w:rPr>
        <w:t>)</w:t>
      </w:r>
    </w:p>
    <w:p w14:paraId="1B114FEE" w14:textId="77777777" w:rsidR="00263967" w:rsidRPr="00422E3E" w:rsidRDefault="00263967" w:rsidP="00263967">
      <w:pPr>
        <w:spacing w:line="276" w:lineRule="auto"/>
        <w:jc w:val="both"/>
        <w:rPr>
          <w:rFonts w:ascii="Times New Roman" w:eastAsiaTheme="minorEastAsia" w:hAnsi="Times New Roman" w:cs="Times New Roman"/>
          <w:sz w:val="24"/>
          <w:szCs w:val="24"/>
        </w:rPr>
      </w:pPr>
      <w:r w:rsidRPr="00422E3E">
        <w:rPr>
          <w:rFonts w:ascii="Times New Roman" w:eastAsiaTheme="minorEastAsia" w:hAnsi="Times New Roman" w:cs="Times New Roman"/>
          <w:position w:val="-24"/>
          <w:sz w:val="24"/>
          <w:szCs w:val="24"/>
        </w:rPr>
        <w:object w:dxaOrig="1719" w:dyaOrig="600" w14:anchorId="412D9B1C">
          <v:shape id="_x0000_i1085" type="#_x0000_t75" style="width:83.25pt;height:30pt" o:ole="">
            <v:imagedata r:id="rId118" o:title=""/>
          </v:shape>
          <o:OLEObject Type="Embed" ProgID="Equation.DSMT4" ShapeID="_x0000_i1085" DrawAspect="Content" ObjectID="_1630164401" r:id="rId119"/>
        </w:object>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 xml:space="preserve">           </w:t>
      </w:r>
      <w:r w:rsidRPr="00422E3E">
        <w:rPr>
          <w:rFonts w:ascii="Times New Roman" w:eastAsiaTheme="minorEastAsia" w:hAnsi="Times New Roman" w:cs="Times New Roman"/>
          <w:iCs/>
          <w:sz w:val="24"/>
          <w:szCs w:val="24"/>
        </w:rPr>
        <w:t>(1</w:t>
      </w:r>
      <w:r>
        <w:rPr>
          <w:rFonts w:ascii="Times New Roman" w:eastAsiaTheme="minorEastAsia" w:hAnsi="Times New Roman" w:cs="Times New Roman"/>
          <w:iCs/>
          <w:sz w:val="24"/>
          <w:szCs w:val="24"/>
        </w:rPr>
        <w:t>1</w:t>
      </w:r>
      <w:r w:rsidRPr="00422E3E">
        <w:rPr>
          <w:rFonts w:ascii="Times New Roman" w:eastAsiaTheme="minorEastAsia" w:hAnsi="Times New Roman" w:cs="Times New Roman"/>
          <w:iCs/>
          <w:sz w:val="24"/>
          <w:szCs w:val="24"/>
        </w:rPr>
        <w:t>)</w:t>
      </w:r>
    </w:p>
    <w:p w14:paraId="02342386" w14:textId="77777777" w:rsidR="00263967" w:rsidRDefault="00263967" w:rsidP="00263967">
      <w:pPr>
        <w:spacing w:line="276" w:lineRule="auto"/>
        <w:jc w:val="both"/>
        <w:rPr>
          <w:rFonts w:ascii="Times New Roman" w:eastAsiaTheme="minorEastAsia" w:hAnsi="Times New Roman" w:cs="Times New Roman"/>
          <w:iCs/>
          <w:sz w:val="24"/>
          <w:szCs w:val="24"/>
        </w:rPr>
      </w:pPr>
      <w:r w:rsidRPr="00422E3E">
        <w:rPr>
          <w:rFonts w:ascii="Times New Roman" w:eastAsiaTheme="minorEastAsia" w:hAnsi="Times New Roman" w:cs="Times New Roman"/>
          <w:iCs/>
          <w:sz w:val="24"/>
          <w:szCs w:val="24"/>
        </w:rPr>
        <w:t>In Eq. (1</w:t>
      </w:r>
      <w:r>
        <w:rPr>
          <w:rFonts w:ascii="Times New Roman" w:eastAsiaTheme="minorEastAsia" w:hAnsi="Times New Roman" w:cs="Times New Roman"/>
          <w:iCs/>
          <w:sz w:val="24"/>
          <w:szCs w:val="24"/>
        </w:rPr>
        <w:t>1</w:t>
      </w:r>
      <w:r w:rsidRPr="009F1E1A">
        <w:rPr>
          <w:rFonts w:ascii="Times New Roman" w:eastAsiaTheme="minorEastAsia" w:hAnsi="Times New Roman" w:cs="Times New Roman"/>
          <w:iCs/>
          <w:sz w:val="24"/>
          <w:szCs w:val="24"/>
        </w:rPr>
        <w:t xml:space="preserve">) </w:t>
      </w:r>
      <w:r w:rsidR="005B706C" w:rsidRPr="009F1E1A">
        <w:rPr>
          <w:rFonts w:ascii="Times New Roman" w:eastAsiaTheme="minorEastAsia" w:hAnsi="Times New Roman" w:cs="Times New Roman"/>
          <w:iCs/>
          <w:sz w:val="24"/>
          <w:szCs w:val="24"/>
        </w:rPr>
        <w:t>the</w:t>
      </w:r>
      <w:r w:rsidR="005B706C" w:rsidRPr="005B706C">
        <w:rPr>
          <w:rFonts w:ascii="Times New Roman" w:eastAsiaTheme="minorEastAsia" w:hAnsi="Times New Roman" w:cs="Times New Roman"/>
          <w:iCs/>
          <w:color w:val="FF0000"/>
          <w:sz w:val="24"/>
          <w:szCs w:val="24"/>
        </w:rPr>
        <w:t xml:space="preserve"> </w:t>
      </w:r>
      <w:r w:rsidRPr="00422E3E">
        <w:rPr>
          <w:rFonts w:ascii="Times New Roman" w:eastAsiaTheme="minorEastAsia" w:hAnsi="Times New Roman" w:cs="Times New Roman"/>
          <w:iCs/>
          <w:sz w:val="24"/>
          <w:szCs w:val="24"/>
        </w:rPr>
        <w:t>fair value of security is divided by security market price</w:t>
      </w:r>
      <w:r>
        <w:rPr>
          <w:rFonts w:ascii="Times New Roman" w:eastAsiaTheme="minorEastAsia" w:hAnsi="Times New Roman" w:cs="Times New Roman"/>
          <w:iCs/>
          <w:sz w:val="24"/>
          <w:szCs w:val="24"/>
        </w:rPr>
        <w:t xml:space="preserve"> at time zero</w:t>
      </w:r>
      <w:r w:rsidRPr="00422E3E">
        <w:rPr>
          <w:rFonts w:ascii="Times New Roman" w:eastAsiaTheme="minorEastAsia" w:hAnsi="Times New Roman" w:cs="Times New Roman"/>
          <w:iCs/>
          <w:sz w:val="24"/>
          <w:szCs w:val="24"/>
        </w:rPr>
        <w:t xml:space="preserve">. </w:t>
      </w:r>
    </w:p>
    <w:p w14:paraId="254378CA" w14:textId="77777777" w:rsidR="00263967" w:rsidRDefault="00263967" w:rsidP="00263967">
      <w:pPr>
        <w:pStyle w:val="Heading3"/>
        <w:numPr>
          <w:ilvl w:val="1"/>
          <w:numId w:val="13"/>
        </w:numPr>
        <w:spacing w:line="360" w:lineRule="auto"/>
        <w:ind w:left="426" w:hanging="426"/>
        <w:rPr>
          <w:rFonts w:ascii="Times New Roman" w:hAnsi="Times New Roman" w:cs="Times New Roman"/>
          <w:b/>
        </w:rPr>
      </w:pPr>
      <w:r w:rsidRPr="00A13D42">
        <w:rPr>
          <w:rFonts w:ascii="Times New Roman" w:hAnsi="Times New Roman" w:cs="Times New Roman"/>
          <w:b/>
          <w:color w:val="auto"/>
        </w:rPr>
        <w:t>Estimating the abnormal returns (or Measuring the short term and long term market reaction)</w:t>
      </w:r>
    </w:p>
    <w:p w14:paraId="287D9E33"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We measure the market reaction to SEO announcements by our sample firms in the short term as well in the long run by estimating Cumulative Abnormal Returns (CARs) and Buy &amp; Hold Abnormal Returns (BHAR) respectively. Below we detail our estimation for both these methods.</w:t>
      </w:r>
    </w:p>
    <w:p w14:paraId="762AD993" w14:textId="77777777" w:rsidR="00263967" w:rsidRDefault="00263967" w:rsidP="00263967">
      <w:pPr>
        <w:pStyle w:val="ListParagraph"/>
        <w:numPr>
          <w:ilvl w:val="2"/>
          <w:numId w:val="13"/>
        </w:numPr>
        <w:spacing w:line="276" w:lineRule="auto"/>
        <w:jc w:val="both"/>
        <w:rPr>
          <w:rFonts w:ascii="Times New Roman" w:hAnsi="Times New Roman" w:cs="Times New Roman"/>
          <w:b/>
          <w:bCs/>
          <w:sz w:val="24"/>
          <w:szCs w:val="24"/>
        </w:rPr>
      </w:pPr>
      <w:r w:rsidRPr="00A13D42">
        <w:rPr>
          <w:rFonts w:ascii="Times New Roman" w:hAnsi="Times New Roman" w:cs="Times New Roman"/>
          <w:b/>
          <w:bCs/>
          <w:sz w:val="24"/>
          <w:szCs w:val="24"/>
        </w:rPr>
        <w:t>Estimating CARs</w:t>
      </w:r>
    </w:p>
    <w:p w14:paraId="64E9CE71" w14:textId="77777777" w:rsidR="00263967" w:rsidRDefault="00263967" w:rsidP="00263967">
      <w:pPr>
        <w:spacing w:line="276" w:lineRule="auto"/>
        <w:jc w:val="both"/>
        <w:rPr>
          <w:rFonts w:ascii="Times New Roman" w:hAnsi="Times New Roman" w:cs="Times New Roman"/>
          <w:sz w:val="24"/>
          <w:szCs w:val="24"/>
        </w:rPr>
      </w:pPr>
      <w:r w:rsidRPr="00422E3E">
        <w:rPr>
          <w:rFonts w:ascii="Times New Roman" w:hAnsi="Times New Roman" w:cs="Times New Roman"/>
          <w:sz w:val="24"/>
          <w:szCs w:val="24"/>
        </w:rPr>
        <w:t xml:space="preserve">To measure the effect of </w:t>
      </w:r>
      <w:r>
        <w:rPr>
          <w:rFonts w:ascii="Times New Roman" w:hAnsi="Times New Roman" w:cs="Times New Roman"/>
          <w:sz w:val="24"/>
          <w:szCs w:val="24"/>
        </w:rPr>
        <w:t>short term stock market reaction generated by our sample SEOs,</w:t>
      </w:r>
      <w:r w:rsidRPr="00422E3E">
        <w:rPr>
          <w:rFonts w:ascii="Times New Roman" w:hAnsi="Times New Roman" w:cs="Times New Roman"/>
          <w:sz w:val="24"/>
          <w:szCs w:val="24"/>
        </w:rPr>
        <w:t xml:space="preserve"> we use 3 </w:t>
      </w:r>
      <w:r w:rsidRPr="0081569C">
        <w:rPr>
          <w:rFonts w:ascii="Times New Roman" w:hAnsi="Times New Roman" w:cs="Times New Roman"/>
          <w:sz w:val="24"/>
          <w:szCs w:val="24"/>
        </w:rPr>
        <w:t>day CARs (%)</w:t>
      </w:r>
      <w:r>
        <w:rPr>
          <w:rFonts w:ascii="Times New Roman" w:hAnsi="Times New Roman" w:cs="Times New Roman"/>
          <w:sz w:val="24"/>
          <w:szCs w:val="24"/>
        </w:rPr>
        <w:t xml:space="preserve"> following the </w:t>
      </w:r>
      <w:r w:rsidRPr="00422E3E">
        <w:rPr>
          <w:rFonts w:ascii="Times New Roman" w:hAnsi="Times New Roman" w:cs="Times New Roman"/>
          <w:sz w:val="24"/>
          <w:szCs w:val="24"/>
        </w:rPr>
        <w:t>approach introduced by</w:t>
      </w:r>
      <w:r w:rsidR="00915AD6">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r>
      <w:r w:rsidR="00915AD6">
        <w:rPr>
          <w:rFonts w:ascii="Times New Roman" w:hAnsi="Times New Roman" w:cs="Times New Roman"/>
          <w:sz w:val="24"/>
          <w:szCs w:val="24"/>
        </w:rPr>
        <w:instrText xml:space="preserve"> ADDIN EN.CITE &lt;EndNote&gt;&lt;Cite AuthorYear="1"&gt;&lt;Author&gt;Brown&lt;/Author&gt;&lt;Year&gt;1985&lt;/Year&gt;&lt;RecNum&gt;23&lt;/RecNum&gt;&lt;DisplayText&gt;Brown and Warner (1985)&lt;/DisplayText&gt;&lt;record&gt;&lt;rec-number&gt;23&lt;/rec-number&gt;&lt;foreign-keys&gt;&lt;key app="EN" db-id="fe9zz05ets2f9oes5vbx2dxzxpwt5fst5555" timestamp="1545419085"&gt;23&lt;/key&gt;&lt;/foreign-keys&gt;&lt;ref-type name="Journal Article"&gt;17&lt;/ref-type&gt;&lt;contributors&gt;&lt;authors&gt;&lt;author&gt;Brown, Stephen J&lt;/author&gt;&lt;author&gt;Warner, Jerold B&lt;/author&gt;&lt;/authors&gt;&lt;/contributors&gt;&lt;titles&gt;&lt;title&gt;Using daily stock returns: The case of event studies&lt;/title&gt;&lt;secondary-title&gt;Journal of financial economics&lt;/secondary-title&gt;&lt;/titles&gt;&lt;periodical&gt;&lt;full-title&gt;Journal of financial economics&lt;/full-title&gt;&lt;/periodical&gt;&lt;pages&gt;3-31&lt;/pages&gt;&lt;volume&gt;14&lt;/volume&gt;&lt;number&gt;1&lt;/number&gt;&lt;dates&gt;&lt;year&gt;1985&lt;/year&gt;&lt;/dates&gt;&lt;isbn&gt;0304-405X&lt;/isbn&gt;&lt;urls&gt;&lt;/urls&gt;&lt;/record&gt;&lt;/Cite&gt;&lt;/EndNote&gt;</w:instrText>
      </w:r>
      <w:r w:rsidR="002D0138">
        <w:rPr>
          <w:rFonts w:ascii="Times New Roman" w:hAnsi="Times New Roman" w:cs="Times New Roman"/>
          <w:sz w:val="24"/>
          <w:szCs w:val="24"/>
        </w:rPr>
        <w:fldChar w:fldCharType="separate"/>
      </w:r>
      <w:r w:rsidR="00915AD6">
        <w:rPr>
          <w:rFonts w:ascii="Times New Roman" w:hAnsi="Times New Roman" w:cs="Times New Roman"/>
          <w:noProof/>
          <w:sz w:val="24"/>
          <w:szCs w:val="24"/>
        </w:rPr>
        <w:t>Brown and Warner (1985)</w:t>
      </w:r>
      <w:r w:rsidR="002D0138">
        <w:rPr>
          <w:rFonts w:ascii="Times New Roman" w:hAnsi="Times New Roman" w:cs="Times New Roman"/>
          <w:sz w:val="24"/>
          <w:szCs w:val="24"/>
        </w:rPr>
        <w:fldChar w:fldCharType="end"/>
      </w:r>
      <w:r w:rsidRPr="0081569C">
        <w:rPr>
          <w:rFonts w:ascii="Times New Roman" w:hAnsi="Times New Roman" w:cs="Times New Roman"/>
          <w:sz w:val="24"/>
          <w:szCs w:val="24"/>
        </w:rPr>
        <w:t>.</w:t>
      </w:r>
      <w:r>
        <w:rPr>
          <w:rFonts w:ascii="Times New Roman" w:hAnsi="Times New Roman" w:cs="Times New Roman"/>
          <w:sz w:val="24"/>
          <w:szCs w:val="24"/>
        </w:rPr>
        <w:t xml:space="preserve"> T</w:t>
      </w:r>
      <w:r w:rsidRPr="00446F7D">
        <w:rPr>
          <w:rFonts w:ascii="Times New Roman" w:hAnsi="Times New Roman" w:cs="Times New Roman"/>
          <w:sz w:val="24"/>
          <w:szCs w:val="24"/>
        </w:rPr>
        <w:t>he event window</w:t>
      </w:r>
      <w:r>
        <w:rPr>
          <w:rFonts w:ascii="Times New Roman" w:hAnsi="Times New Roman" w:cs="Times New Roman"/>
          <w:sz w:val="24"/>
          <w:szCs w:val="24"/>
        </w:rPr>
        <w:t xml:space="preserve"> i</w:t>
      </w:r>
      <w:r w:rsidRPr="00446F7D">
        <w:rPr>
          <w:rFonts w:ascii="Times New Roman" w:hAnsi="Times New Roman" w:cs="Times New Roman"/>
          <w:sz w:val="24"/>
          <w:szCs w:val="24"/>
        </w:rPr>
        <w:t xml:space="preserve">n this study consists of three days </w:t>
      </w:r>
      <w:r>
        <w:rPr>
          <w:rFonts w:ascii="Times New Roman" w:hAnsi="Times New Roman" w:cs="Times New Roman"/>
          <w:sz w:val="24"/>
          <w:szCs w:val="24"/>
        </w:rPr>
        <w:t xml:space="preserve">i.e. </w:t>
      </w:r>
      <w:r w:rsidRPr="00446F7D">
        <w:rPr>
          <w:rFonts w:ascii="Times New Roman" w:hAnsi="Times New Roman" w:cs="Times New Roman"/>
          <w:sz w:val="24"/>
          <w:szCs w:val="24"/>
        </w:rPr>
        <w:t>from day -1 (a day before the event da</w:t>
      </w:r>
      <w:r>
        <w:rPr>
          <w:rFonts w:ascii="Times New Roman" w:hAnsi="Times New Roman" w:cs="Times New Roman"/>
          <w:sz w:val="24"/>
          <w:szCs w:val="24"/>
        </w:rPr>
        <w:t>te</w:t>
      </w:r>
      <w:r w:rsidRPr="00446F7D">
        <w:rPr>
          <w:rFonts w:ascii="Times New Roman" w:hAnsi="Times New Roman" w:cs="Times New Roman"/>
          <w:sz w:val="24"/>
          <w:szCs w:val="24"/>
        </w:rPr>
        <w:t>), day 0 (the event da</w:t>
      </w:r>
      <w:r>
        <w:rPr>
          <w:rFonts w:ascii="Times New Roman" w:hAnsi="Times New Roman" w:cs="Times New Roman"/>
          <w:sz w:val="24"/>
          <w:szCs w:val="24"/>
        </w:rPr>
        <w:t>te</w:t>
      </w:r>
      <w:r w:rsidRPr="00446F7D">
        <w:rPr>
          <w:rFonts w:ascii="Times New Roman" w:hAnsi="Times New Roman" w:cs="Times New Roman"/>
          <w:sz w:val="24"/>
          <w:szCs w:val="24"/>
        </w:rPr>
        <w:t>) and day +1 (a day after the event da</w:t>
      </w:r>
      <w:r>
        <w:rPr>
          <w:rFonts w:ascii="Times New Roman" w:hAnsi="Times New Roman" w:cs="Times New Roman"/>
          <w:sz w:val="24"/>
          <w:szCs w:val="24"/>
        </w:rPr>
        <w:t>te</w:t>
      </w:r>
      <w:r w:rsidRPr="00446F7D">
        <w:rPr>
          <w:rFonts w:ascii="Times New Roman" w:hAnsi="Times New Roman" w:cs="Times New Roman"/>
          <w:sz w:val="24"/>
          <w:szCs w:val="24"/>
        </w:rPr>
        <w:t>)</w:t>
      </w:r>
      <w:r>
        <w:rPr>
          <w:rFonts w:ascii="Times New Roman" w:hAnsi="Times New Roman" w:cs="Times New Roman"/>
          <w:sz w:val="24"/>
          <w:szCs w:val="24"/>
        </w:rPr>
        <w:t xml:space="preserve">. Our choice of the 3 days event window is based the  arguments of </w:t>
      </w:r>
      <w:r w:rsidR="002D0138">
        <w:rPr>
          <w:rFonts w:ascii="Times New Roman" w:hAnsi="Times New Roman" w:cs="Times New Roman"/>
          <w:sz w:val="24"/>
          <w:szCs w:val="24"/>
        </w:rPr>
        <w:fldChar w:fldCharType="begin"/>
      </w:r>
      <w:r w:rsidR="00915AD6">
        <w:rPr>
          <w:rFonts w:ascii="Times New Roman" w:hAnsi="Times New Roman" w:cs="Times New Roman"/>
          <w:sz w:val="24"/>
          <w:szCs w:val="24"/>
        </w:rPr>
        <w:instrText xml:space="preserve"> ADDIN EN.CITE &lt;EndNote&gt;&lt;Cite AuthorYear="1"&gt;&lt;Author&gt;Brown&lt;/Author&gt;&lt;Year&gt;1985&lt;/Year&gt;&lt;RecNum&gt;23&lt;/RecNum&gt;&lt;DisplayText&gt;Brown and Warner (1985)&lt;/DisplayText&gt;&lt;record&gt;&lt;rec-number&gt;23&lt;/rec-number&gt;&lt;foreign-keys&gt;&lt;key app="EN" db-id="fe9zz05ets2f9oes5vbx2dxzxpwt5fst5555" timestamp="1545419085"&gt;23&lt;/key&gt;&lt;/foreign-keys&gt;&lt;ref-type name="Journal Article"&gt;17&lt;/ref-type&gt;&lt;contributors&gt;&lt;authors&gt;&lt;author&gt;Brown, Stephen J&lt;/author&gt;&lt;author&gt;Warner, Jerold B&lt;/author&gt;&lt;/authors&gt;&lt;/contributors&gt;&lt;titles&gt;&lt;title&gt;Using daily stock returns: The case of event studies&lt;/title&gt;&lt;secondary-title&gt;Journal of financial economics&lt;/secondary-title&gt;&lt;/titles&gt;&lt;periodical&gt;&lt;full-title&gt;Journal of financial economics&lt;/full-title&gt;&lt;/periodical&gt;&lt;pages&gt;3-31&lt;/pages&gt;&lt;volume&gt;14&lt;/volume&gt;&lt;number&gt;1&lt;/number&gt;&lt;dates&gt;&lt;year&gt;1985&lt;/year&gt;&lt;/dates&gt;&lt;isbn&gt;0304-405X&lt;/isbn&gt;&lt;urls&gt;&lt;/urls&gt;&lt;/record&gt;&lt;/Cite&gt;&lt;/EndNote&gt;</w:instrText>
      </w:r>
      <w:r w:rsidR="002D0138">
        <w:rPr>
          <w:rFonts w:ascii="Times New Roman" w:hAnsi="Times New Roman" w:cs="Times New Roman"/>
          <w:sz w:val="24"/>
          <w:szCs w:val="24"/>
        </w:rPr>
        <w:fldChar w:fldCharType="separate"/>
      </w:r>
      <w:r w:rsidR="00915AD6">
        <w:rPr>
          <w:rFonts w:ascii="Times New Roman" w:hAnsi="Times New Roman" w:cs="Times New Roman"/>
          <w:noProof/>
          <w:sz w:val="24"/>
          <w:szCs w:val="24"/>
        </w:rPr>
        <w:t>Brown and Warner (1985)</w:t>
      </w:r>
      <w:r w:rsidR="002D0138">
        <w:rPr>
          <w:rFonts w:ascii="Times New Roman" w:hAnsi="Times New Roman" w:cs="Times New Roman"/>
          <w:sz w:val="24"/>
          <w:szCs w:val="24"/>
        </w:rPr>
        <w:fldChar w:fldCharType="end"/>
      </w:r>
      <w:r>
        <w:rPr>
          <w:rFonts w:ascii="Times New Roman" w:hAnsi="Times New Roman" w:cs="Times New Roman"/>
          <w:sz w:val="24"/>
          <w:szCs w:val="24"/>
        </w:rPr>
        <w:t xml:space="preserve"> and the evidence from previous lite</w:t>
      </w:r>
      <w:r w:rsidR="00CC10AF">
        <w:rPr>
          <w:rFonts w:ascii="Times New Roman" w:hAnsi="Times New Roman" w:cs="Times New Roman"/>
          <w:sz w:val="24"/>
          <w:szCs w:val="24"/>
        </w:rPr>
        <w:t xml:space="preserve">rature. </w:t>
      </w:r>
      <w:r w:rsidR="00CC10AF" w:rsidRPr="00D72062">
        <w:rPr>
          <w:rFonts w:ascii="Times New Roman" w:hAnsi="Times New Roman" w:cs="Times New Roman"/>
          <w:sz w:val="24"/>
          <w:szCs w:val="24"/>
        </w:rPr>
        <w:t xml:space="preserve">According to </w:t>
      </w:r>
      <w:r w:rsidR="002D0138" w:rsidRPr="00D72062">
        <w:rPr>
          <w:rFonts w:ascii="Times New Roman" w:hAnsi="Times New Roman" w:cs="Times New Roman"/>
          <w:sz w:val="24"/>
          <w:szCs w:val="24"/>
        </w:rPr>
        <w:fldChar w:fldCharType="begin"/>
      </w:r>
      <w:r w:rsidR="00CC10AF" w:rsidRPr="00D72062">
        <w:rPr>
          <w:rFonts w:ascii="Times New Roman" w:hAnsi="Times New Roman" w:cs="Times New Roman"/>
          <w:sz w:val="24"/>
          <w:szCs w:val="24"/>
        </w:rPr>
        <w:instrText xml:space="preserve"> ADDIN EN.CITE &lt;EndNote&gt;&lt;Cite AuthorYear="1"&gt;&lt;Author&gt;Malkiel&lt;/Author&gt;&lt;Year&gt;1970&lt;/Year&gt;&lt;RecNum&gt;66&lt;/RecNum&gt;&lt;DisplayText&gt;Malkiel and Fama (1970)&lt;/DisplayText&gt;&lt;record&gt;&lt;rec-number&gt;66&lt;/rec-number&gt;&lt;foreign-keys&gt;&lt;key app="EN" db-id="fe9zz05ets2f9oes5vbx2dxzxpwt5fst5555" timestamp="1545628836"&gt;66&lt;/key&gt;&lt;/foreign-keys&gt;&lt;ref-type name="Journal Article"&gt;17&lt;/ref-type&gt;&lt;contributors&gt;&lt;authors&gt;&lt;author&gt;Malkiel, Burton G&lt;/author&gt;&lt;author&gt;Fama, Eugene F&lt;/author&gt;&lt;/authors&gt;&lt;/contributors&gt;&lt;titles&gt;&lt;title&gt;Efficient capital markets: A review of theory and empirical work&lt;/title&gt;&lt;secondary-title&gt;The journal of Finance&lt;/secondary-title&gt;&lt;/titles&gt;&lt;periodical&gt;&lt;full-title&gt;The Journal of Finance&lt;/full-title&gt;&lt;/periodical&gt;&lt;pages&gt;383-417&lt;/pages&gt;&lt;volume&gt;25&lt;/volume&gt;&lt;number&gt;2&lt;/number&gt;&lt;dates&gt;&lt;year&gt;1970&lt;/year&gt;&lt;/dates&gt;&lt;isbn&gt;0022-1082&lt;/isbn&gt;&lt;urls&gt;&lt;/urls&gt;&lt;/record&gt;&lt;/Cite&gt;&lt;/EndNote&gt;</w:instrText>
      </w:r>
      <w:r w:rsidR="002D0138" w:rsidRPr="00D72062">
        <w:rPr>
          <w:rFonts w:ascii="Times New Roman" w:hAnsi="Times New Roman" w:cs="Times New Roman"/>
          <w:sz w:val="24"/>
          <w:szCs w:val="24"/>
        </w:rPr>
        <w:fldChar w:fldCharType="separate"/>
      </w:r>
      <w:r w:rsidR="00CC10AF" w:rsidRPr="00D72062">
        <w:rPr>
          <w:rFonts w:ascii="Times New Roman" w:hAnsi="Times New Roman" w:cs="Times New Roman"/>
          <w:noProof/>
          <w:sz w:val="24"/>
          <w:szCs w:val="24"/>
        </w:rPr>
        <w:t>Malkiel and Fama (1970)</w:t>
      </w:r>
      <w:r w:rsidR="002D0138" w:rsidRPr="00D72062">
        <w:rPr>
          <w:rFonts w:ascii="Times New Roman" w:hAnsi="Times New Roman" w:cs="Times New Roman"/>
          <w:sz w:val="24"/>
          <w:szCs w:val="24"/>
        </w:rPr>
        <w:fldChar w:fldCharType="end"/>
      </w:r>
      <w:r w:rsidRPr="00D72062">
        <w:rPr>
          <w:rFonts w:ascii="Times New Roman" w:hAnsi="Times New Roman" w:cs="Times New Roman"/>
          <w:sz w:val="24"/>
          <w:szCs w:val="24"/>
        </w:rPr>
        <w:t>, the basic assumption of event study is that the market is efficient.</w:t>
      </w:r>
      <w:r>
        <w:rPr>
          <w:rFonts w:ascii="Times New Roman" w:hAnsi="Times New Roman" w:cs="Times New Roman"/>
          <w:sz w:val="24"/>
          <w:szCs w:val="24"/>
        </w:rPr>
        <w:t xml:space="preserve"> It means that the stock prices are instantaneously incorporating the news arising as a result of the issuance of SEOs and there must be no chance to earn abnormal profit by conducting a trading activity around the event date. </w:t>
      </w:r>
      <w:r w:rsidRPr="00D72062">
        <w:rPr>
          <w:rFonts w:ascii="Times New Roman" w:hAnsi="Times New Roman" w:cs="Times New Roman"/>
          <w:sz w:val="24"/>
          <w:szCs w:val="24"/>
        </w:rPr>
        <w:t>If the market is not efficient, there can be a delay in incorporating the SEO news into stock prices, offering co</w:t>
      </w:r>
      <w:r w:rsidR="00915AD6" w:rsidRPr="00D72062">
        <w:rPr>
          <w:rFonts w:ascii="Times New Roman" w:hAnsi="Times New Roman" w:cs="Times New Roman"/>
          <w:sz w:val="24"/>
          <w:szCs w:val="24"/>
        </w:rPr>
        <w:t>ntemporaneous gains to traders</w:t>
      </w:r>
      <w:r w:rsidR="00CC10AF" w:rsidRPr="00D72062">
        <w:rPr>
          <w:rFonts w:ascii="Times New Roman" w:hAnsi="Times New Roman" w:cs="Times New Roman"/>
          <w:sz w:val="24"/>
          <w:szCs w:val="24"/>
        </w:rPr>
        <w:t xml:space="preserve"> </w:t>
      </w:r>
      <w:r w:rsidR="002D0138" w:rsidRPr="00D72062">
        <w:rPr>
          <w:rFonts w:ascii="Times New Roman" w:hAnsi="Times New Roman" w:cs="Times New Roman"/>
          <w:sz w:val="24"/>
          <w:szCs w:val="24"/>
        </w:rPr>
        <w:fldChar w:fldCharType="begin"/>
      </w:r>
      <w:r w:rsidR="00CC10AF" w:rsidRPr="00D72062">
        <w:rPr>
          <w:rFonts w:ascii="Times New Roman" w:hAnsi="Times New Roman" w:cs="Times New Roman"/>
          <w:sz w:val="24"/>
          <w:szCs w:val="24"/>
        </w:rPr>
        <w:instrText xml:space="preserve"> ADDIN EN.CITE &lt;EndNote&gt;&lt;Cite&gt;&lt;Author&gt;MacKinlay&lt;/Author&gt;&lt;Year&gt;1997&lt;/Year&gt;&lt;RecNum&gt;21&lt;/RecNum&gt;&lt;DisplayText&gt;(MacKinlay, 1997; Peterson, 1989)&lt;/DisplayText&gt;&lt;record&gt;&lt;rec-number&gt;21&lt;/rec-number&gt;&lt;foreign-keys&gt;&lt;key app="EN" db-id="fe9zz05ets2f9oes5vbx2dxzxpwt5fst5555" timestamp="1545419085"&gt;21&lt;/key&gt;&lt;/foreign-keys&gt;&lt;ref-type name="Journal Article"&gt;17&lt;/ref-type&gt;&lt;contributors&gt;&lt;authors&gt;&lt;author&gt;MacKinlay, A Craig&lt;/author&gt;&lt;/authors&gt;&lt;/contributors&gt;&lt;titles&gt;&lt;title&gt;Event studies in economics and finance&lt;/title&gt;&lt;secondary-title&gt;Journal of economic literature&lt;/secondary-title&gt;&lt;/titles&gt;&lt;periodical&gt;&lt;full-title&gt;Journal of economic literature&lt;/full-title&gt;&lt;/periodical&gt;&lt;pages&gt;13-39&lt;/pages&gt;&lt;dates&gt;&lt;year&gt;1997&lt;/year&gt;&lt;/dates&gt;&lt;isbn&gt;0022-0515&lt;/isbn&gt;&lt;urls&gt;&lt;/urls&gt;&lt;/record&gt;&lt;/Cite&gt;&lt;Cite&gt;&lt;Author&gt;Peterson&lt;/Author&gt;&lt;Year&gt;1989&lt;/Year&gt;&lt;RecNum&gt;67&lt;/RecNum&gt;&lt;record&gt;&lt;rec-number&gt;67&lt;/rec-number&gt;&lt;foreign-keys&gt;&lt;key app="EN" db-id="fe9zz05ets2f9oes5vbx2dxzxpwt5fst5555" timestamp="1545629169"&gt;67&lt;/key&gt;&lt;/foreign-keys&gt;&lt;ref-type name="Journal Article"&gt;17&lt;/ref-type&gt;&lt;contributors&gt;&lt;authors&gt;&lt;author&gt;Peterson, Pamela P&lt;/author&gt;&lt;/authors&gt;&lt;/contributors&gt;&lt;titles&gt;&lt;title&gt;Event studies: A review of issues and methodology&lt;/title&gt;&lt;secondary-title&gt;Quarterly journal of business and economics&lt;/secondary-title&gt;&lt;/titles&gt;&lt;periodical&gt;&lt;full-title&gt;Quarterly journal of business and economics&lt;/full-title&gt;&lt;/periodical&gt;&lt;pages&gt;36-66&lt;/pages&gt;&lt;dates&gt;&lt;year&gt;1989&lt;/year&gt;&lt;/dates&gt;&lt;isbn&gt;0747-5535&lt;/isbn&gt;&lt;urls&gt;&lt;/urls&gt;&lt;/record&gt;&lt;/Cite&gt;&lt;/EndNote&gt;</w:instrText>
      </w:r>
      <w:r w:rsidR="002D0138" w:rsidRPr="00D72062">
        <w:rPr>
          <w:rFonts w:ascii="Times New Roman" w:hAnsi="Times New Roman" w:cs="Times New Roman"/>
          <w:sz w:val="24"/>
          <w:szCs w:val="24"/>
        </w:rPr>
        <w:fldChar w:fldCharType="separate"/>
      </w:r>
      <w:r w:rsidR="00CC10AF" w:rsidRPr="00D72062">
        <w:rPr>
          <w:rFonts w:ascii="Times New Roman" w:hAnsi="Times New Roman" w:cs="Times New Roman"/>
          <w:noProof/>
          <w:sz w:val="24"/>
          <w:szCs w:val="24"/>
        </w:rPr>
        <w:t>(MacKinlay, 1997; Peterson, 1989)</w:t>
      </w:r>
      <w:r w:rsidR="002D0138" w:rsidRPr="00D72062">
        <w:rPr>
          <w:rFonts w:ascii="Times New Roman" w:hAnsi="Times New Roman" w:cs="Times New Roman"/>
          <w:sz w:val="24"/>
          <w:szCs w:val="24"/>
        </w:rPr>
        <w:fldChar w:fldCharType="end"/>
      </w:r>
      <w:r>
        <w:rPr>
          <w:rFonts w:ascii="Times New Roman" w:hAnsi="Times New Roman" w:cs="Times New Roman"/>
          <w:sz w:val="24"/>
          <w:szCs w:val="24"/>
        </w:rPr>
        <w:t>. The use of longer window prevents the confounding effects of an event and reduces the power of an ev</w:t>
      </w:r>
      <w:r w:rsidR="005E0DA9">
        <w:rPr>
          <w:rFonts w:ascii="Times New Roman" w:hAnsi="Times New Roman" w:cs="Times New Roman"/>
          <w:sz w:val="24"/>
          <w:szCs w:val="24"/>
        </w:rPr>
        <w:t xml:space="preserve">ent’s statistical significance </w:t>
      </w:r>
      <w:r w:rsidR="002D0138">
        <w:rPr>
          <w:rFonts w:ascii="Times New Roman" w:hAnsi="Times New Roman" w:cs="Times New Roman"/>
          <w:sz w:val="24"/>
          <w:szCs w:val="24"/>
        </w:rPr>
        <w:fldChar w:fldCharType="begin"/>
      </w:r>
      <w:r w:rsidR="005E0DA9">
        <w:rPr>
          <w:rFonts w:ascii="Times New Roman" w:hAnsi="Times New Roman" w:cs="Times New Roman"/>
          <w:sz w:val="24"/>
          <w:szCs w:val="24"/>
        </w:rPr>
        <w:instrText xml:space="preserve"> ADDIN EN.CITE &lt;EndNote&gt;&lt;Cite&gt;&lt;Author&gt;McWilliams&lt;/Author&gt;&lt;Year&gt;1997&lt;/Year&gt;&lt;RecNum&gt;68&lt;/RecNum&gt;&lt;DisplayText&gt;(McWilliams &amp;amp; Siegel, 1997)&lt;/DisplayText&gt;&lt;record&gt;&lt;rec-number&gt;68&lt;/rec-number&gt;&lt;foreign-keys&gt;&lt;key app="EN" db-id="fe9zz05ets2f9oes5vbx2dxzxpwt5fst5555" timestamp="1545629298"&gt;68&lt;/key&gt;&lt;/foreign-keys&gt;&lt;ref-type name="Journal Article"&gt;17&lt;/ref-type&gt;&lt;contributors&gt;&lt;authors&gt;&lt;author&gt;McWilliams, Abagail&lt;/author&gt;&lt;author&gt;Siegel, Donald&lt;/author&gt;&lt;/authors&gt;&lt;/contributors&gt;&lt;titles&gt;&lt;title&gt;Event studies in management research: Theoretical and empirical issues&lt;/title&gt;&lt;secondary-title&gt;Academy of management journal&lt;/secondary-title&gt;&lt;/titles&gt;&lt;periodical&gt;&lt;full-title&gt;Academy of management journal&lt;/full-title&gt;&lt;/periodical&gt;&lt;pages&gt;626-657&lt;/pages&gt;&lt;volume&gt;40&lt;/volume&gt;&lt;number&gt;3&lt;/number&gt;&lt;dates&gt;&lt;year&gt;1997&lt;/year&gt;&lt;/dates&gt;&lt;isbn&gt;0001-4273&lt;/isbn&gt;&lt;urls&gt;&lt;/urls&gt;&lt;/record&gt;&lt;/Cite&gt;&lt;/EndNote&gt;</w:instrText>
      </w:r>
      <w:r w:rsidR="002D0138">
        <w:rPr>
          <w:rFonts w:ascii="Times New Roman" w:hAnsi="Times New Roman" w:cs="Times New Roman"/>
          <w:sz w:val="24"/>
          <w:szCs w:val="24"/>
        </w:rPr>
        <w:fldChar w:fldCharType="separate"/>
      </w:r>
      <w:r w:rsidR="005E0DA9">
        <w:rPr>
          <w:rFonts w:ascii="Times New Roman" w:hAnsi="Times New Roman" w:cs="Times New Roman"/>
          <w:noProof/>
          <w:sz w:val="24"/>
          <w:szCs w:val="24"/>
        </w:rPr>
        <w:t>(McWilliams &amp; Siegel, 1997)</w:t>
      </w:r>
      <w:r w:rsidR="002D0138">
        <w:rPr>
          <w:rFonts w:ascii="Times New Roman" w:hAnsi="Times New Roman" w:cs="Times New Roman"/>
          <w:sz w:val="24"/>
          <w:szCs w:val="24"/>
        </w:rPr>
        <w:fldChar w:fldCharType="end"/>
      </w:r>
      <w:r w:rsidR="005E0DA9">
        <w:rPr>
          <w:rFonts w:ascii="Times New Roman" w:hAnsi="Times New Roman" w:cs="Times New Roman"/>
          <w:sz w:val="24"/>
          <w:szCs w:val="24"/>
        </w:rPr>
        <w:t>;</w:t>
      </w:r>
      <w:r w:rsidR="002D0138">
        <w:rPr>
          <w:rFonts w:ascii="Times New Roman" w:hAnsi="Times New Roman" w:cs="Times New Roman"/>
          <w:sz w:val="24"/>
          <w:szCs w:val="24"/>
        </w:rPr>
        <w:fldChar w:fldCharType="begin"/>
      </w:r>
      <w:r w:rsidR="005E0DA9">
        <w:rPr>
          <w:rFonts w:ascii="Times New Roman" w:hAnsi="Times New Roman" w:cs="Times New Roman"/>
          <w:sz w:val="24"/>
          <w:szCs w:val="24"/>
        </w:rPr>
        <w:instrText xml:space="preserve"> ADDIN EN.CITE &lt;EndNote&gt;&lt;Cite&gt;&lt;Author&gt;Brown&lt;/Author&gt;&lt;Year&gt;1985&lt;/Year&gt;&lt;RecNum&gt;23&lt;/RecNum&gt;&lt;DisplayText&gt;(Brown &amp;amp; Warner, 1985)&lt;/DisplayText&gt;&lt;record&gt;&lt;rec-number&gt;23&lt;/rec-number&gt;&lt;foreign-keys&gt;&lt;key app="EN" db-id="fe9zz05ets2f9oes5vbx2dxzxpwt5fst5555" timestamp="1545419085"&gt;23&lt;/key&gt;&lt;/foreign-keys&gt;&lt;ref-type name="Journal Article"&gt;17&lt;/ref-type&gt;&lt;contributors&gt;&lt;authors&gt;&lt;author&gt;Brown, Stephen J&lt;/author&gt;&lt;author&gt;Warner, Jerold B&lt;/author&gt;&lt;/authors&gt;&lt;/contributors&gt;&lt;titles&gt;&lt;title&gt;Using daily stock returns: The case of event studies&lt;/title&gt;&lt;secondary-title&gt;Journal of financial economics&lt;/secondary-title&gt;&lt;/titles&gt;&lt;periodical&gt;&lt;full-title&gt;Journal of financial economics&lt;/full-title&gt;&lt;/periodical&gt;&lt;pages&gt;3-31&lt;/pages&gt;&lt;volume&gt;14&lt;/volume&gt;&lt;number&gt;1&lt;/number&gt;&lt;dates&gt;&lt;year&gt;1985&lt;/year&gt;&lt;/dates&gt;&lt;isbn&gt;0304-405X&lt;/isbn&gt;&lt;urls&gt;&lt;/urls&gt;&lt;/record&gt;&lt;/Cite&gt;&lt;/EndNote&gt;</w:instrText>
      </w:r>
      <w:r w:rsidR="002D0138">
        <w:rPr>
          <w:rFonts w:ascii="Times New Roman" w:hAnsi="Times New Roman" w:cs="Times New Roman"/>
          <w:sz w:val="24"/>
          <w:szCs w:val="24"/>
        </w:rPr>
        <w:fldChar w:fldCharType="separate"/>
      </w:r>
      <w:r w:rsidR="005E0DA9">
        <w:rPr>
          <w:rFonts w:ascii="Times New Roman" w:hAnsi="Times New Roman" w:cs="Times New Roman"/>
          <w:noProof/>
          <w:sz w:val="24"/>
          <w:szCs w:val="24"/>
        </w:rPr>
        <w:t>(Brown &amp; Warner, 1985)</w:t>
      </w:r>
      <w:r w:rsidR="002D0138">
        <w:rPr>
          <w:rFonts w:ascii="Times New Roman" w:hAnsi="Times New Roman" w:cs="Times New Roman"/>
          <w:sz w:val="24"/>
          <w:szCs w:val="24"/>
        </w:rPr>
        <w:fldChar w:fldCharType="end"/>
      </w:r>
      <w:r w:rsidRPr="005D4E0E">
        <w:rPr>
          <w:rFonts w:ascii="Times New Roman" w:hAnsi="Times New Roman" w:cs="Times New Roman"/>
          <w:sz w:val="24"/>
          <w:szCs w:val="24"/>
        </w:rPr>
        <w:t>.</w:t>
      </w:r>
      <w:r>
        <w:rPr>
          <w:rFonts w:ascii="Times New Roman" w:hAnsi="Times New Roman" w:cs="Times New Roman"/>
          <w:sz w:val="24"/>
          <w:szCs w:val="24"/>
        </w:rPr>
        <w:t xml:space="preserve"> However, a smaller event window usually captures appropriate effects of the event on the target phenomenon</w:t>
      </w:r>
      <w:r w:rsidR="005E0DA9">
        <w:rPr>
          <w:rFonts w:ascii="Times New Roman" w:hAnsi="Times New Roman" w:cs="Times New Roman"/>
          <w:sz w:val="24"/>
          <w:szCs w:val="24"/>
        </w:rPr>
        <w:t xml:space="preserve"> </w:t>
      </w:r>
      <w:r w:rsidR="002D0138">
        <w:rPr>
          <w:rFonts w:ascii="Times New Roman" w:hAnsi="Times New Roman" w:cs="Times New Roman"/>
          <w:sz w:val="24"/>
          <w:szCs w:val="24"/>
        </w:rPr>
        <w:fldChar w:fldCharType="begin">
          <w:fldData xml:space="preserve">PEVuZE5vdGU+PENpdGU+PEF1dGhvcj5SeW5nYWVydDwvQXV0aG9yPjxZZWFyPjE5OTA8L1llYXI+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==
</w:fldData>
        </w:fldChar>
      </w:r>
      <w:r w:rsidR="005E0DA9">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PEVuZE5vdGU+PENpdGU+PEF1dGhvcj5SeW5nYWVydDwvQXV0aG9yPjxZZWFyPjE5OTA8L1llYXI+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==
</w:fldData>
        </w:fldChar>
      </w:r>
      <w:r w:rsidR="005E0DA9">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5E0DA9">
        <w:rPr>
          <w:rFonts w:ascii="Times New Roman" w:hAnsi="Times New Roman" w:cs="Times New Roman"/>
          <w:noProof/>
          <w:sz w:val="24"/>
          <w:szCs w:val="24"/>
        </w:rPr>
        <w:t>(Dann, Mayers, &amp; Raab Jr, 1977; Mitchell &amp; Netter, 1989; Ryngaert &amp; Netter, 1990)</w:t>
      </w:r>
      <w:r w:rsidR="002D0138">
        <w:rPr>
          <w:rFonts w:ascii="Times New Roman" w:hAnsi="Times New Roman" w:cs="Times New Roman"/>
          <w:sz w:val="24"/>
          <w:szCs w:val="24"/>
        </w:rPr>
        <w:fldChar w:fldCharType="end"/>
      </w:r>
      <w:r w:rsidRPr="005D4E0E">
        <w:rPr>
          <w:rFonts w:ascii="Times New Roman" w:hAnsi="Times New Roman" w:cs="Times New Roman"/>
          <w:sz w:val="24"/>
          <w:szCs w:val="24"/>
        </w:rPr>
        <w:t>.</w:t>
      </w:r>
    </w:p>
    <w:p w14:paraId="78A1B092" w14:textId="77777777" w:rsidR="00263967" w:rsidRPr="00446F7D"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Pr="00446F7D">
        <w:rPr>
          <w:rFonts w:ascii="Times New Roman" w:hAnsi="Times New Roman" w:cs="Times New Roman"/>
          <w:sz w:val="24"/>
          <w:szCs w:val="24"/>
        </w:rPr>
        <w:t>for the estimation of expected returns,</w:t>
      </w:r>
      <w:r>
        <w:rPr>
          <w:rFonts w:ascii="Times New Roman" w:hAnsi="Times New Roman" w:cs="Times New Roman"/>
          <w:sz w:val="24"/>
          <w:szCs w:val="24"/>
        </w:rPr>
        <w:t xml:space="preserve"> we</w:t>
      </w:r>
      <w:r w:rsidRPr="00446F7D">
        <w:rPr>
          <w:rFonts w:ascii="Times New Roman" w:hAnsi="Times New Roman" w:cs="Times New Roman"/>
          <w:sz w:val="24"/>
          <w:szCs w:val="24"/>
        </w:rPr>
        <w:t xml:space="preserve"> use the market model over </w:t>
      </w:r>
      <w:r>
        <w:rPr>
          <w:rFonts w:ascii="Times New Roman" w:hAnsi="Times New Roman" w:cs="Times New Roman"/>
          <w:sz w:val="24"/>
          <w:szCs w:val="24"/>
        </w:rPr>
        <w:t xml:space="preserve">an estimation window of </w:t>
      </w:r>
      <w:r w:rsidRPr="00446F7D">
        <w:rPr>
          <w:rFonts w:ascii="Times New Roman" w:hAnsi="Times New Roman" w:cs="Times New Roman"/>
          <w:sz w:val="24"/>
          <w:szCs w:val="24"/>
        </w:rPr>
        <w:t>255</w:t>
      </w:r>
      <w:r w:rsidRPr="00D06E66">
        <w:rPr>
          <w:rFonts w:ascii="Times New Roman" w:hAnsi="Times New Roman" w:cs="Times New Roman"/>
          <w:sz w:val="24"/>
          <w:szCs w:val="24"/>
        </w:rPr>
        <w:t xml:space="preserve"> </w:t>
      </w:r>
      <w:r>
        <w:rPr>
          <w:rFonts w:ascii="Times New Roman" w:hAnsi="Times New Roman" w:cs="Times New Roman"/>
          <w:sz w:val="24"/>
          <w:szCs w:val="24"/>
        </w:rPr>
        <w:t xml:space="preserve">trading </w:t>
      </w:r>
      <w:r w:rsidRPr="00446F7D">
        <w:rPr>
          <w:rFonts w:ascii="Times New Roman" w:hAnsi="Times New Roman" w:cs="Times New Roman"/>
          <w:sz w:val="24"/>
          <w:szCs w:val="24"/>
        </w:rPr>
        <w:t xml:space="preserve">days </w:t>
      </w:r>
      <w:r>
        <w:rPr>
          <w:rFonts w:ascii="Times New Roman" w:hAnsi="Times New Roman" w:cs="Times New Roman"/>
          <w:sz w:val="24"/>
          <w:szCs w:val="24"/>
        </w:rPr>
        <w:t xml:space="preserve">ending </w:t>
      </w:r>
      <w:r w:rsidRPr="00446F7D">
        <w:rPr>
          <w:rFonts w:ascii="Times New Roman" w:hAnsi="Times New Roman" w:cs="Times New Roman"/>
          <w:sz w:val="24"/>
          <w:szCs w:val="24"/>
        </w:rPr>
        <w:t xml:space="preserve">46 </w:t>
      </w:r>
      <w:r>
        <w:rPr>
          <w:rFonts w:ascii="Times New Roman" w:hAnsi="Times New Roman" w:cs="Times New Roman"/>
          <w:sz w:val="24"/>
          <w:szCs w:val="24"/>
        </w:rPr>
        <w:t xml:space="preserve">days </w:t>
      </w:r>
      <w:r w:rsidRPr="00446F7D">
        <w:rPr>
          <w:rFonts w:ascii="Times New Roman" w:hAnsi="Times New Roman" w:cs="Times New Roman"/>
          <w:sz w:val="24"/>
          <w:szCs w:val="24"/>
        </w:rPr>
        <w:t xml:space="preserve">before the </w:t>
      </w:r>
      <w:r>
        <w:rPr>
          <w:rFonts w:ascii="Times New Roman" w:hAnsi="Times New Roman" w:cs="Times New Roman"/>
          <w:sz w:val="24"/>
          <w:szCs w:val="24"/>
        </w:rPr>
        <w:t xml:space="preserve">SEO </w:t>
      </w:r>
      <w:r w:rsidRPr="00446F7D">
        <w:rPr>
          <w:rFonts w:ascii="Times New Roman" w:hAnsi="Times New Roman" w:cs="Times New Roman"/>
          <w:sz w:val="24"/>
          <w:szCs w:val="24"/>
        </w:rPr>
        <w:t>announcement</w:t>
      </w:r>
      <w:r>
        <w:rPr>
          <w:rFonts w:ascii="Times New Roman" w:hAnsi="Times New Roman" w:cs="Times New Roman"/>
          <w:sz w:val="24"/>
          <w:szCs w:val="24"/>
        </w:rPr>
        <w:t>. The</w:t>
      </w:r>
      <w:r w:rsidRPr="00730F6A">
        <w:rPr>
          <w:rFonts w:ascii="Times New Roman" w:hAnsi="Times New Roman" w:cs="Times New Roman"/>
          <w:sz w:val="24"/>
          <w:szCs w:val="24"/>
        </w:rPr>
        <w:t xml:space="preserve"> </w:t>
      </w:r>
      <w:r w:rsidRPr="00446F7D">
        <w:rPr>
          <w:rFonts w:ascii="Times New Roman" w:hAnsi="Times New Roman" w:cs="Times New Roman"/>
          <w:sz w:val="24"/>
          <w:szCs w:val="24"/>
        </w:rPr>
        <w:t xml:space="preserve">CRSP Value </w:t>
      </w:r>
      <w:r>
        <w:rPr>
          <w:rFonts w:ascii="Times New Roman" w:hAnsi="Times New Roman" w:cs="Times New Roman"/>
          <w:sz w:val="24"/>
          <w:szCs w:val="24"/>
        </w:rPr>
        <w:t>W</w:t>
      </w:r>
      <w:r w:rsidRPr="00446F7D">
        <w:rPr>
          <w:rFonts w:ascii="Times New Roman" w:hAnsi="Times New Roman" w:cs="Times New Roman"/>
          <w:sz w:val="24"/>
          <w:szCs w:val="24"/>
        </w:rPr>
        <w:t>eighted Index</w:t>
      </w:r>
      <w:r>
        <w:rPr>
          <w:rFonts w:ascii="Times New Roman" w:hAnsi="Times New Roman" w:cs="Times New Roman"/>
          <w:sz w:val="24"/>
          <w:szCs w:val="24"/>
        </w:rPr>
        <w:t xml:space="preserve"> is used as our proxy for m</w:t>
      </w:r>
      <w:r w:rsidRPr="00446F7D">
        <w:rPr>
          <w:rFonts w:ascii="Times New Roman" w:hAnsi="Times New Roman" w:cs="Times New Roman"/>
          <w:sz w:val="24"/>
          <w:szCs w:val="24"/>
        </w:rPr>
        <w:t xml:space="preserve">arket </w:t>
      </w:r>
      <w:r>
        <w:rPr>
          <w:rFonts w:ascii="Times New Roman" w:hAnsi="Times New Roman" w:cs="Times New Roman"/>
          <w:sz w:val="24"/>
          <w:szCs w:val="24"/>
        </w:rPr>
        <w:t xml:space="preserve">portfolio </w:t>
      </w:r>
      <w:r w:rsidRPr="00446F7D">
        <w:rPr>
          <w:rFonts w:ascii="Times New Roman" w:hAnsi="Times New Roman" w:cs="Times New Roman"/>
          <w:sz w:val="24"/>
          <w:szCs w:val="24"/>
        </w:rPr>
        <w:t>returns</w:t>
      </w:r>
      <w:r>
        <w:rPr>
          <w:rFonts w:ascii="Times New Roman" w:hAnsi="Times New Roman" w:cs="Times New Roman"/>
          <w:sz w:val="24"/>
          <w:szCs w:val="24"/>
        </w:rPr>
        <w:t xml:space="preserve">. </w:t>
      </w:r>
      <w:r w:rsidRPr="00D72062">
        <w:rPr>
          <w:rFonts w:ascii="Times New Roman" w:hAnsi="Times New Roman" w:cs="Times New Roman"/>
          <w:sz w:val="24"/>
          <w:szCs w:val="24"/>
        </w:rPr>
        <w:t>Further, we require a minimum of 100 days of returns to be available for each firm in the sample to estimate the market model.</w:t>
      </w:r>
      <w:r w:rsidRPr="00446F7D">
        <w:rPr>
          <w:rFonts w:ascii="Times New Roman" w:hAnsi="Times New Roman" w:cs="Times New Roman"/>
          <w:sz w:val="24"/>
          <w:szCs w:val="24"/>
        </w:rPr>
        <w:t xml:space="preserve"> </w:t>
      </w:r>
    </w:p>
    <w:p w14:paraId="6DFFC3FA" w14:textId="77777777" w:rsidR="00263967" w:rsidRDefault="00263967" w:rsidP="00263967">
      <w:pPr>
        <w:pStyle w:val="ListParagraph"/>
        <w:numPr>
          <w:ilvl w:val="2"/>
          <w:numId w:val="13"/>
        </w:numPr>
        <w:spacing w:line="276" w:lineRule="auto"/>
        <w:jc w:val="both"/>
        <w:rPr>
          <w:rFonts w:ascii="Times New Roman" w:hAnsi="Times New Roman" w:cs="Times New Roman"/>
          <w:b/>
          <w:bCs/>
          <w:sz w:val="24"/>
          <w:szCs w:val="24"/>
        </w:rPr>
      </w:pPr>
      <w:r w:rsidRPr="00A13D42">
        <w:rPr>
          <w:rFonts w:ascii="Times New Roman" w:hAnsi="Times New Roman" w:cs="Times New Roman"/>
          <w:b/>
          <w:bCs/>
          <w:sz w:val="24"/>
          <w:szCs w:val="24"/>
        </w:rPr>
        <w:lastRenderedPageBreak/>
        <w:t>Estimating the Buy &amp; Hold Abnormal Returns (BHARs)</w:t>
      </w:r>
    </w:p>
    <w:p w14:paraId="080E403D"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If firms are issuing seasoned equity in order to rebalance their capital structures to their targets, the reaction must not be merely a short term one and rather must persist for a longer time, generating long term abnormal returns, we therefore estimate the Buy &amp; Hold Abnormal Returns to check for this possibility.</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25C325B9"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Moreover, </w:t>
      </w:r>
      <w:r w:rsidR="002D0138">
        <w:rPr>
          <w:rFonts w:ascii="Times New Roman" w:hAnsi="Times New Roman" w:cs="Times New Roman"/>
          <w:sz w:val="24"/>
          <w:szCs w:val="24"/>
        </w:rPr>
        <w:fldChar w:fldCharType="begin">
          <w:fldData xml:space="preserve">PEVuZE5vdGU+PENpdGU+PEF1dGhvcj5CYXJiZXI8L0F1dGhvcj48WWVhcj4xOTk3PC9ZZWFyPjxS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=
</w:fldData>
        </w:fldChar>
      </w:r>
      <w:r w:rsidR="004F00BE">
        <w:rPr>
          <w:rFonts w:ascii="Times New Roman" w:hAnsi="Times New Roman" w:cs="Times New Roman"/>
          <w:sz w:val="24"/>
          <w:szCs w:val="24"/>
        </w:rPr>
        <w:instrText xml:space="preserve"> ADDIN EN.CITE </w:instrText>
      </w:r>
      <w:r w:rsidR="002D0138">
        <w:rPr>
          <w:rFonts w:ascii="Times New Roman" w:hAnsi="Times New Roman" w:cs="Times New Roman"/>
          <w:sz w:val="24"/>
          <w:szCs w:val="24"/>
        </w:rPr>
        <w:fldChar w:fldCharType="begin">
          <w:fldData xml:space="preserve">PEVuZE5vdGU+PENpdGU+PEF1dGhvcj5CYXJiZXI8L0F1dGhvcj48WWVhcj4xOTk3PC9ZZWFyPjxS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=
</w:fldData>
        </w:fldChar>
      </w:r>
      <w:r w:rsidR="004F00BE">
        <w:rPr>
          <w:rFonts w:ascii="Times New Roman" w:hAnsi="Times New Roman" w:cs="Times New Roman"/>
          <w:sz w:val="24"/>
          <w:szCs w:val="24"/>
        </w:rPr>
        <w:instrText xml:space="preserve"> ADDIN EN.CITE.DATA </w:instrText>
      </w:r>
      <w:r w:rsidR="002D0138">
        <w:rPr>
          <w:rFonts w:ascii="Times New Roman" w:hAnsi="Times New Roman" w:cs="Times New Roman"/>
          <w:sz w:val="24"/>
          <w:szCs w:val="24"/>
        </w:rPr>
      </w:r>
      <w:r w:rsidR="002D0138">
        <w:rPr>
          <w:rFonts w:ascii="Times New Roman" w:hAnsi="Times New Roman" w:cs="Times New Roman"/>
          <w:sz w:val="24"/>
          <w:szCs w:val="24"/>
        </w:rPr>
        <w:fldChar w:fldCharType="end"/>
      </w:r>
      <w:r w:rsidR="002D0138">
        <w:rPr>
          <w:rFonts w:ascii="Times New Roman" w:hAnsi="Times New Roman" w:cs="Times New Roman"/>
          <w:sz w:val="24"/>
          <w:szCs w:val="24"/>
        </w:rPr>
      </w:r>
      <w:r w:rsidR="002D0138">
        <w:rPr>
          <w:rFonts w:ascii="Times New Roman" w:hAnsi="Times New Roman" w:cs="Times New Roman"/>
          <w:sz w:val="24"/>
          <w:szCs w:val="24"/>
        </w:rPr>
        <w:fldChar w:fldCharType="separate"/>
      </w:r>
      <w:r w:rsidR="004F00BE">
        <w:rPr>
          <w:rFonts w:ascii="Times New Roman" w:hAnsi="Times New Roman" w:cs="Times New Roman"/>
          <w:noProof/>
          <w:sz w:val="24"/>
          <w:szCs w:val="24"/>
        </w:rPr>
        <w:t>(Barber &amp; Lyon, 1997; Kooli &amp; Suret, 2004; Ritter, 1991)</w:t>
      </w:r>
      <w:r w:rsidR="002D0138">
        <w:rPr>
          <w:rFonts w:ascii="Times New Roman" w:hAnsi="Times New Roman" w:cs="Times New Roman"/>
          <w:sz w:val="24"/>
          <w:szCs w:val="24"/>
        </w:rPr>
        <w:fldChar w:fldCharType="end"/>
      </w:r>
      <w:r w:rsidR="004F00BE">
        <w:rPr>
          <w:rFonts w:ascii="Times New Roman" w:hAnsi="Times New Roman" w:cs="Times New Roman"/>
          <w:sz w:val="24"/>
          <w:szCs w:val="24"/>
        </w:rPr>
        <w:t xml:space="preserve"> </w:t>
      </w:r>
      <w:r>
        <w:rPr>
          <w:rFonts w:ascii="Times New Roman" w:hAnsi="Times New Roman" w:cs="Times New Roman"/>
          <w:sz w:val="24"/>
          <w:szCs w:val="24"/>
        </w:rPr>
        <w:t>among others, argue that BHAR have an edge over the CARs in that it precisely measures the investors’ experience. In addition, the long term investor reaction is better tapped by a compounding of the short term returns to arrive at Buy and Hold returns. Thus as an alternative to CARs we first calculate the Buy and Hold Returns by a procedure that considers that the stock is purchased at the first closing price after the issue and is held till its T</w:t>
      </w:r>
      <w:r w:rsidRPr="00A13D42">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The Buy and Hold return </w:t>
      </w:r>
      <w:proofErr w:type="spellStart"/>
      <w:r>
        <w:rPr>
          <w:rFonts w:ascii="Times New Roman" w:hAnsi="Times New Roman" w:cs="Times New Roman"/>
          <w:sz w:val="24"/>
          <w:szCs w:val="24"/>
        </w:rPr>
        <w:t>R</w:t>
      </w:r>
      <w:r w:rsidRPr="00A13D42">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is then given as;</w:t>
      </w:r>
    </w:p>
    <w:p w14:paraId="4A8B0193" w14:textId="77777777" w:rsidR="00263967" w:rsidRDefault="00263967" w:rsidP="00263967">
      <w:pPr>
        <w:spacing w:line="276" w:lineRule="auto"/>
        <w:jc w:val="center"/>
        <w:rPr>
          <w:rFonts w:ascii="Times New Roman" w:hAnsi="Times New Roman" w:cs="Times New Roman"/>
          <w:sz w:val="24"/>
          <w:szCs w:val="24"/>
        </w:rPr>
      </w:pPr>
      <w:r w:rsidRPr="00116154">
        <w:rPr>
          <w:rFonts w:ascii="Times New Roman" w:hAnsi="Times New Roman" w:cs="Times New Roman"/>
          <w:position w:val="-26"/>
          <w:sz w:val="24"/>
          <w:szCs w:val="24"/>
        </w:rPr>
        <w:object w:dxaOrig="2280" w:dyaOrig="660" w14:anchorId="0DA45D7D">
          <v:shape id="_x0000_i1086" type="#_x0000_t75" style="width:114pt;height:33.75pt" o:ole="">
            <v:imagedata r:id="rId120" o:title=""/>
          </v:shape>
          <o:OLEObject Type="Embed" ProgID="Equation.DSMT4" ShapeID="_x0000_i1086" DrawAspect="Content" ObjectID="_1630164402" r:id="rId121"/>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2E69">
        <w:rPr>
          <w:rFonts w:ascii="Times New Roman" w:hAnsi="Times New Roman" w:cs="Times New Roman"/>
          <w:sz w:val="24"/>
          <w:szCs w:val="24"/>
        </w:rPr>
        <w:t xml:space="preserve">                                               </w:t>
      </w:r>
      <w:r>
        <w:rPr>
          <w:rFonts w:ascii="Times New Roman" w:hAnsi="Times New Roman" w:cs="Times New Roman"/>
          <w:sz w:val="24"/>
          <w:szCs w:val="24"/>
        </w:rPr>
        <w:tab/>
        <w:t>(12)</w:t>
      </w:r>
    </w:p>
    <w:p w14:paraId="51C8364C"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T is the total number of months for which the abnormal returns are to be calculated   and </w:t>
      </w:r>
      <w:proofErr w:type="spellStart"/>
      <w:r>
        <w:rPr>
          <w:rFonts w:ascii="Times New Roman" w:hAnsi="Times New Roman" w:cs="Times New Roman"/>
          <w:sz w:val="24"/>
          <w:szCs w:val="24"/>
        </w:rPr>
        <w:t>r</w:t>
      </w:r>
      <w:r w:rsidRPr="00A13D42">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is the raw return on firm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event month t. For T we required a minimum of 12 months and </w:t>
      </w:r>
      <w:proofErr w:type="spellStart"/>
      <w:r>
        <w:rPr>
          <w:rFonts w:ascii="Times New Roman" w:hAnsi="Times New Roman" w:cs="Times New Roman"/>
          <w:sz w:val="24"/>
          <w:szCs w:val="24"/>
        </w:rPr>
        <w:t>upto</w:t>
      </w:r>
      <w:proofErr w:type="spellEnd"/>
      <w:r>
        <w:rPr>
          <w:rFonts w:ascii="Times New Roman" w:hAnsi="Times New Roman" w:cs="Times New Roman"/>
          <w:sz w:val="24"/>
          <w:szCs w:val="24"/>
        </w:rPr>
        <w:t xml:space="preserve"> a maximum of 60 months of data for our estimations. The holding period return for the benchmark </w:t>
      </w:r>
      <w:proofErr w:type="spellStart"/>
      <w:r>
        <w:rPr>
          <w:rFonts w:ascii="Times New Roman" w:hAnsi="Times New Roman" w:cs="Times New Roman"/>
          <w:sz w:val="24"/>
          <w:szCs w:val="24"/>
        </w:rPr>
        <w:t>R</w:t>
      </w:r>
      <w:r w:rsidRPr="00A13D42">
        <w:rPr>
          <w:rFonts w:ascii="Times New Roman" w:hAnsi="Times New Roman" w:cs="Times New Roman"/>
          <w:sz w:val="24"/>
          <w:szCs w:val="24"/>
          <w:vertAlign w:val="subscript"/>
        </w:rPr>
        <w:t>mT</w:t>
      </w:r>
      <w:proofErr w:type="spellEnd"/>
      <w:r>
        <w:rPr>
          <w:rFonts w:ascii="Times New Roman" w:hAnsi="Times New Roman" w:cs="Times New Roman"/>
          <w:sz w:val="24"/>
          <w:szCs w:val="24"/>
        </w:rPr>
        <w:t xml:space="preserve"> during the corresponding period for firm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is also calculated in the same manner.</w:t>
      </w:r>
    </w:p>
    <w:p w14:paraId="08D7EFE8"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follow </w:t>
      </w:r>
      <w:r w:rsidR="002D0138" w:rsidRPr="004F00BE">
        <w:rPr>
          <w:rFonts w:ascii="Times New Roman" w:hAnsi="Times New Roman" w:cs="Times New Roman"/>
          <w:sz w:val="24"/>
          <w:szCs w:val="24"/>
        </w:rPr>
        <w:fldChar w:fldCharType="begin"/>
      </w:r>
      <w:r w:rsidR="004F00BE">
        <w:rPr>
          <w:rFonts w:ascii="Times New Roman" w:hAnsi="Times New Roman" w:cs="Times New Roman"/>
          <w:sz w:val="24"/>
          <w:szCs w:val="24"/>
        </w:rPr>
        <w:instrText xml:space="preserve"> ADDIN EN.CITE &lt;EndNote&gt;&lt;Cite AuthorYear="1"&gt;&lt;Author&gt;Ritter&lt;/Author&gt;&lt;Year&gt;1991&lt;/Year&gt;&lt;RecNum&gt;74&lt;/RecNum&gt;&lt;DisplayText&gt;Ritter (1991)&lt;/DisplayText&gt;&lt;record&gt;&lt;rec-number&gt;74&lt;/rec-number&gt;&lt;foreign-keys&gt;&lt;key app="EN" db-id="fe9zz05ets2f9oes5vbx2dxzxpwt5fst5555" timestamp="1545631320"&gt;74&lt;/key&gt;&lt;/foreign-keys&gt;&lt;ref-type name="Journal Article"&gt;17&lt;/ref-type&gt;&lt;contributors&gt;&lt;authors&gt;&lt;author&gt;Ritter, Jay R&lt;/author&gt;&lt;/authors&gt;&lt;/contributors&gt;&lt;titles&gt;&lt;title&gt;The long</w:instrText>
      </w:r>
      <w:r w:rsidR="004F00BE">
        <w:rPr>
          <w:rFonts w:ascii="Cambria Math" w:hAnsi="Cambria Math" w:cs="Cambria Math"/>
          <w:sz w:val="24"/>
          <w:szCs w:val="24"/>
        </w:rPr>
        <w:instrText>‐</w:instrText>
      </w:r>
      <w:r w:rsidR="004F00BE">
        <w:rPr>
          <w:rFonts w:ascii="Times New Roman" w:hAnsi="Times New Roman" w:cs="Times New Roman"/>
          <w:sz w:val="24"/>
          <w:szCs w:val="24"/>
        </w:rPr>
        <w:instrText>run performance of initial public offerings&lt;/title&gt;&lt;secondary-title&gt;The journal of finance&lt;/secondary-title&gt;&lt;/titles&gt;&lt;periodical&gt;&lt;full-title&gt;The Journal of Finance&lt;/full-title&gt;&lt;/periodical&gt;&lt;pages&gt;3-27&lt;/pages&gt;&lt;volume&gt;46&lt;/volume&gt;&lt;number&gt;1&lt;/number&gt;&lt;dates&gt;&lt;year&gt;1991&lt;/year&gt;&lt;/dates&gt;&lt;isbn&gt;0022-1082&lt;/isbn&gt;&lt;urls&gt;&lt;/urls&gt;&lt;/record&gt;&lt;/Cite&gt;&lt;/EndNote&gt;</w:instrText>
      </w:r>
      <w:r w:rsidR="002D0138" w:rsidRPr="004F00BE">
        <w:rPr>
          <w:rFonts w:ascii="Times New Roman" w:hAnsi="Times New Roman" w:cs="Times New Roman"/>
          <w:sz w:val="24"/>
          <w:szCs w:val="24"/>
        </w:rPr>
        <w:fldChar w:fldCharType="separate"/>
      </w:r>
      <w:r w:rsidR="004F00BE">
        <w:rPr>
          <w:rFonts w:ascii="Times New Roman" w:hAnsi="Times New Roman" w:cs="Times New Roman"/>
          <w:noProof/>
          <w:sz w:val="24"/>
          <w:szCs w:val="24"/>
        </w:rPr>
        <w:t>Ritter (1991)</w:t>
      </w:r>
      <w:r w:rsidR="002D0138" w:rsidRPr="004F00BE">
        <w:rPr>
          <w:rFonts w:ascii="Times New Roman" w:hAnsi="Times New Roman" w:cs="Times New Roman"/>
          <w:sz w:val="24"/>
          <w:szCs w:val="24"/>
        </w:rPr>
        <w:fldChar w:fldCharType="end"/>
      </w:r>
      <w:r w:rsidR="004F00BE" w:rsidRPr="004F00BE">
        <w:rPr>
          <w:rFonts w:ascii="Times New Roman" w:hAnsi="Times New Roman" w:cs="Times New Roman"/>
          <w:sz w:val="24"/>
          <w:szCs w:val="24"/>
        </w:rPr>
        <w:t xml:space="preserve"> </w:t>
      </w:r>
      <w:r w:rsidRPr="004F00BE">
        <w:rPr>
          <w:rFonts w:ascii="Times New Roman" w:hAnsi="Times New Roman" w:cs="Times New Roman"/>
          <w:sz w:val="24"/>
          <w:szCs w:val="24"/>
        </w:rPr>
        <w:t xml:space="preserve">and </w:t>
      </w:r>
      <w:r w:rsidR="002D0138" w:rsidRPr="004F00BE">
        <w:rPr>
          <w:rFonts w:ascii="Times New Roman" w:hAnsi="Times New Roman" w:cs="Times New Roman"/>
          <w:sz w:val="24"/>
          <w:szCs w:val="24"/>
        </w:rPr>
        <w:fldChar w:fldCharType="begin"/>
      </w:r>
      <w:r w:rsidR="004F00BE">
        <w:rPr>
          <w:rFonts w:ascii="Times New Roman" w:hAnsi="Times New Roman" w:cs="Times New Roman"/>
          <w:sz w:val="24"/>
          <w:szCs w:val="24"/>
        </w:rPr>
        <w:instrText xml:space="preserve"> ADDIN EN.CITE &lt;EndNote&gt;&lt;Cite AuthorYear="1"&gt;&lt;Author&gt;Kooli&lt;/Author&gt;&lt;Year&gt;2004&lt;/Year&gt;&lt;RecNum&gt;75&lt;/RecNum&gt;&lt;DisplayText&gt;Kooli and Suret (2004)&lt;/DisplayText&gt;&lt;record&gt;&lt;rec-number&gt;75&lt;/rec-number&gt;&lt;foreign-keys&gt;&lt;key app="EN" db-id="fe9zz05ets2f9oes5vbx2dxzxpwt5fst5555" timestamp="1545631383"&gt;75&lt;/key&gt;&lt;/foreign-keys&gt;&lt;ref-type name="Journal Article"&gt;17&lt;/ref-type&gt;&lt;contributors&gt;&lt;authors&gt;&lt;author&gt;Kooli, Maher&lt;/author&gt;&lt;author&gt;Suret, Jean-Marc&lt;/author&gt;&lt;/authors&gt;&lt;/contributors&gt;&lt;titles&gt;&lt;title&gt;The aftermarket performance of initial public offerings in Canada&lt;/title&gt;&lt;secondary-title&gt;Journal of Multinational Financial Management&lt;/secondary-title&gt;&lt;/titles&gt;&lt;periodical&gt;&lt;full-title&gt;Journal of Multinational Financial Management&lt;/full-title&gt;&lt;/periodical&gt;&lt;pages&gt;47-66&lt;/pages&gt;&lt;volume&gt;14&lt;/volume&gt;&lt;number&gt;1&lt;/number&gt;&lt;dates&gt;&lt;year&gt;2004&lt;/year&gt;&lt;/dates&gt;&lt;isbn&gt;1042-444X&lt;/isbn&gt;&lt;urls&gt;&lt;/urls&gt;&lt;/record&gt;&lt;/Cite&gt;&lt;/EndNote&gt;</w:instrText>
      </w:r>
      <w:r w:rsidR="002D0138" w:rsidRPr="004F00BE">
        <w:rPr>
          <w:rFonts w:ascii="Times New Roman" w:hAnsi="Times New Roman" w:cs="Times New Roman"/>
          <w:sz w:val="24"/>
          <w:szCs w:val="24"/>
        </w:rPr>
        <w:fldChar w:fldCharType="separate"/>
      </w:r>
      <w:r w:rsidR="004F00BE">
        <w:rPr>
          <w:rFonts w:ascii="Times New Roman" w:hAnsi="Times New Roman" w:cs="Times New Roman"/>
          <w:noProof/>
          <w:sz w:val="24"/>
          <w:szCs w:val="24"/>
        </w:rPr>
        <w:t>Kooli and Suret (2004)</w:t>
      </w:r>
      <w:r w:rsidR="002D0138" w:rsidRPr="004F00BE">
        <w:rPr>
          <w:rFonts w:ascii="Times New Roman" w:hAnsi="Times New Roman" w:cs="Times New Roman"/>
          <w:sz w:val="24"/>
          <w:szCs w:val="24"/>
        </w:rPr>
        <w:fldChar w:fldCharType="end"/>
      </w:r>
      <w:r>
        <w:rPr>
          <w:rFonts w:ascii="Times New Roman" w:hAnsi="Times New Roman" w:cs="Times New Roman"/>
          <w:sz w:val="24"/>
          <w:szCs w:val="24"/>
        </w:rPr>
        <w:t xml:space="preserve"> to calculate the Buy &amp; Hold Abnormal Returns using market adjusted returns as follows;</w:t>
      </w:r>
    </w:p>
    <w:p w14:paraId="5F1B5924" w14:textId="77777777" w:rsidR="00263967" w:rsidRDefault="00263967" w:rsidP="00263967">
      <w:pPr>
        <w:spacing w:line="276" w:lineRule="auto"/>
        <w:jc w:val="center"/>
        <w:rPr>
          <w:rFonts w:ascii="Times New Roman" w:hAnsi="Times New Roman" w:cs="Times New Roman"/>
          <w:sz w:val="24"/>
          <w:szCs w:val="24"/>
        </w:rPr>
      </w:pPr>
      <w:r w:rsidRPr="00E00C55">
        <w:rPr>
          <w:rFonts w:ascii="Times New Roman" w:hAnsi="Times New Roman" w:cs="Times New Roman"/>
          <w:position w:val="-28"/>
          <w:sz w:val="24"/>
          <w:szCs w:val="24"/>
        </w:rPr>
        <w:object w:dxaOrig="5240" w:dyaOrig="700" w14:anchorId="75A3467E">
          <v:shape id="_x0000_i1087" type="#_x0000_t75" style="width:261.75pt;height:36pt" o:ole="">
            <v:imagedata r:id="rId122" o:title=""/>
          </v:shape>
          <o:OLEObject Type="Embed" ProgID="Equation.DSMT4" ShapeID="_x0000_i1087" DrawAspect="Content" ObjectID="_1630164403" r:id="rId123"/>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3737AD52"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7D16EC">
        <w:rPr>
          <w:position w:val="-12"/>
        </w:rPr>
        <w:object w:dxaOrig="420" w:dyaOrig="380" w14:anchorId="13D457EC">
          <v:shape id="_x0000_i1088" type="#_x0000_t75" style="width:21pt;height:18.75pt" o:ole="">
            <v:imagedata r:id="rId124" o:title=""/>
          </v:shape>
          <o:OLEObject Type="Embed" ProgID="Equation.DSMT4" ShapeID="_x0000_i1088" DrawAspect="Content" ObjectID="_1630164404" r:id="rId125"/>
        </w:object>
      </w:r>
      <w:r>
        <w:rPr>
          <w:rFonts w:ascii="Times New Roman" w:hAnsi="Times New Roman" w:cs="Times New Roman"/>
          <w:sz w:val="24"/>
          <w:szCs w:val="24"/>
        </w:rPr>
        <w:t xml:space="preserve"> represents the return on the benchmark during the corresponding time. The mean BHAR for a time period t is then defined as;</w:t>
      </w:r>
    </w:p>
    <w:p w14:paraId="6E00E433" w14:textId="77777777" w:rsidR="00263967" w:rsidRDefault="00263967" w:rsidP="00263967">
      <w:pPr>
        <w:spacing w:line="276" w:lineRule="auto"/>
        <w:jc w:val="center"/>
        <w:rPr>
          <w:rFonts w:ascii="Times New Roman" w:hAnsi="Times New Roman" w:cs="Times New Roman"/>
          <w:sz w:val="24"/>
          <w:szCs w:val="24"/>
        </w:rPr>
      </w:pPr>
      <w:r w:rsidRPr="00EE5E95">
        <w:rPr>
          <w:rFonts w:ascii="Times New Roman" w:hAnsi="Times New Roman" w:cs="Times New Roman"/>
          <w:position w:val="-34"/>
          <w:sz w:val="24"/>
          <w:szCs w:val="24"/>
        </w:rPr>
        <w:object w:dxaOrig="2900" w:dyaOrig="820" w14:anchorId="543DADDC">
          <v:shape id="_x0000_i1089" type="#_x0000_t75" style="width:144.75pt;height:41.25pt" o:ole="">
            <v:imagedata r:id="rId126" o:title=""/>
          </v:shape>
          <o:OLEObject Type="Embed" ProgID="Equation.DSMT4" ShapeID="_x0000_i1089" DrawAspect="Content" ObjectID="_1630164405" r:id="rId127"/>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0BE">
        <w:rPr>
          <w:rFonts w:ascii="Times New Roman" w:hAnsi="Times New Roman" w:cs="Times New Roman"/>
          <w:sz w:val="24"/>
          <w:szCs w:val="24"/>
        </w:rPr>
        <w:t xml:space="preserve">                             </w:t>
      </w:r>
      <w:r>
        <w:rPr>
          <w:rFonts w:ascii="Times New Roman" w:hAnsi="Times New Roman" w:cs="Times New Roman"/>
          <w:sz w:val="24"/>
          <w:szCs w:val="24"/>
        </w:rPr>
        <w:t>(14)</w:t>
      </w:r>
    </w:p>
    <w:p w14:paraId="333F6852"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estimate value weighted Buy &amp; Hold Abnormal Returns (BHARs) with annual rebalancing such that the weight </w:t>
      </w:r>
      <w:proofErr w:type="spellStart"/>
      <w:r>
        <w:rPr>
          <w:rFonts w:ascii="Times New Roman" w:hAnsi="Times New Roman" w:cs="Times New Roman"/>
          <w:sz w:val="24"/>
          <w:szCs w:val="24"/>
        </w:rPr>
        <w:t>x</w:t>
      </w:r>
      <w:r w:rsidRPr="00A13D42">
        <w:rPr>
          <w:rFonts w:ascii="Times New Roman" w:hAnsi="Times New Roman" w:cs="Times New Roman"/>
          <w:sz w:val="24"/>
          <w:szCs w:val="24"/>
          <w:vertAlign w:val="subscript"/>
        </w:rPr>
        <w:t>it</w:t>
      </w:r>
      <w:proofErr w:type="spellEnd"/>
      <w:r>
        <w:rPr>
          <w:rFonts w:ascii="Times New Roman" w:hAnsi="Times New Roman" w:cs="Times New Roman"/>
          <w:sz w:val="24"/>
          <w:szCs w:val="24"/>
        </w:rPr>
        <w:t xml:space="preserve"> is </w:t>
      </w:r>
      <w:r w:rsidRPr="00EE5E95">
        <w:rPr>
          <w:rFonts w:ascii="Times New Roman" w:hAnsi="Times New Roman" w:cs="Times New Roman"/>
          <w:position w:val="-24"/>
          <w:sz w:val="24"/>
          <w:szCs w:val="24"/>
        </w:rPr>
        <w:object w:dxaOrig="1480" w:dyaOrig="639" w14:anchorId="5D43A271">
          <v:shape id="_x0000_i1090" type="#_x0000_t75" style="width:39.75pt;height:19.5pt" o:ole="">
            <v:imagedata r:id="rId128" o:title=""/>
          </v:shape>
          <o:OLEObject Type="Embed" ProgID="Equation.DSMT4" ShapeID="_x0000_i1090" DrawAspect="Content" ObjectID="_1630164406" r:id="rId129"/>
        </w:object>
      </w:r>
      <w:r>
        <w:rPr>
          <w:rFonts w:ascii="Times New Roman" w:hAnsi="Times New Roman" w:cs="Times New Roman"/>
          <w:sz w:val="24"/>
          <w:szCs w:val="24"/>
        </w:rPr>
        <w:t xml:space="preserve">where </w:t>
      </w:r>
      <w:proofErr w:type="spellStart"/>
      <w:r>
        <w:rPr>
          <w:rFonts w:ascii="Times New Roman" w:hAnsi="Times New Roman" w:cs="Times New Roman"/>
          <w:sz w:val="24"/>
          <w:szCs w:val="24"/>
        </w:rPr>
        <w:t>MV</w:t>
      </w:r>
      <w:r w:rsidRPr="00A13D42">
        <w:rPr>
          <w:rFonts w:ascii="Times New Roman" w:hAnsi="Times New Roman" w:cs="Times New Roman"/>
          <w:sz w:val="24"/>
          <w:szCs w:val="24"/>
          <w:vertAlign w:val="subscript"/>
        </w:rPr>
        <w:t>i</w:t>
      </w:r>
      <w:proofErr w:type="spellEnd"/>
      <w:r>
        <w:rPr>
          <w:rFonts w:ascii="Times New Roman" w:hAnsi="Times New Roman" w:cs="Times New Roman"/>
          <w:sz w:val="24"/>
          <w:szCs w:val="24"/>
        </w:rPr>
        <w:t xml:space="preserve"> is a firm’s Market value on the date of listing. </w:t>
      </w:r>
    </w:p>
    <w:p w14:paraId="2291EBEE" w14:textId="77777777" w:rsidR="00263967" w:rsidRDefault="00263967" w:rsidP="00263967">
      <w:pPr>
        <w:spacing w:line="276" w:lineRule="auto"/>
        <w:jc w:val="both"/>
        <w:rPr>
          <w:rFonts w:ascii="Times New Roman" w:hAnsi="Times New Roman" w:cs="Times New Roman"/>
          <w:b/>
          <w:sz w:val="24"/>
          <w:szCs w:val="24"/>
        </w:rPr>
      </w:pPr>
      <w:r w:rsidRPr="00B45B7F">
        <w:rPr>
          <w:rFonts w:ascii="Times New Roman" w:hAnsi="Times New Roman" w:cs="Times New Roman"/>
          <w:sz w:val="24"/>
          <w:szCs w:val="24"/>
        </w:rPr>
        <w:t xml:space="preserve">Table 2 presents </w:t>
      </w:r>
      <w:r>
        <w:rPr>
          <w:rFonts w:ascii="Times New Roman" w:hAnsi="Times New Roman" w:cs="Times New Roman"/>
          <w:sz w:val="24"/>
          <w:szCs w:val="24"/>
        </w:rPr>
        <w:t xml:space="preserve">a brief overview of the seasoned equity announcements done by US non-financial firms </w:t>
      </w:r>
      <w:r w:rsidRPr="00A13D42">
        <w:rPr>
          <w:rFonts w:ascii="Times New Roman" w:hAnsi="Times New Roman" w:cs="Times New Roman"/>
          <w:sz w:val="24"/>
          <w:szCs w:val="24"/>
        </w:rPr>
        <w:t>as stated in the Thomson One Banker database over a period from 2004 to 2013, the</w:t>
      </w:r>
      <w:r w:rsidRPr="00B45B7F">
        <w:rPr>
          <w:rFonts w:ascii="Times New Roman" w:hAnsi="Times New Roman" w:cs="Times New Roman"/>
          <w:sz w:val="24"/>
          <w:szCs w:val="24"/>
        </w:rPr>
        <w:t xml:space="preserve"> median 3-day CARs (%)</w:t>
      </w:r>
      <w:r>
        <w:rPr>
          <w:rFonts w:ascii="Times New Roman" w:hAnsi="Times New Roman" w:cs="Times New Roman"/>
          <w:sz w:val="24"/>
          <w:szCs w:val="24"/>
        </w:rPr>
        <w:t xml:space="preserve"> and the median 60-months BHARs for each year. Deviation represents distance between observed and target leverage, measured using book leverage as well as market leverage with targets</w:t>
      </w:r>
      <w:r w:rsidRPr="00A13D42">
        <w:rPr>
          <w:rFonts w:ascii="Times New Roman" w:hAnsi="Times New Roman" w:cs="Times New Roman"/>
          <w:sz w:val="24"/>
          <w:szCs w:val="24"/>
        </w:rPr>
        <w:t xml:space="preserve"> calculated from annual cross sectional tobit regressions of leverage determinants. VP (RIVM) is the value to stock price ratio measured by Residual </w:t>
      </w:r>
      <w:r w:rsidRPr="00A13D42">
        <w:rPr>
          <w:rFonts w:ascii="Times New Roman" w:hAnsi="Times New Roman" w:cs="Times New Roman"/>
          <w:sz w:val="24"/>
          <w:szCs w:val="24"/>
        </w:rPr>
        <w:lastRenderedPageBreak/>
        <w:t xml:space="preserve">Income Valuation Model and VP (RKRV) is the value to stock price ratio measured by Market-To-Book Decomposition Method of </w:t>
      </w:r>
      <w:r>
        <w:rPr>
          <w:rFonts w:ascii="Times New Roman" w:hAnsi="Times New Roman" w:cs="Times New Roman"/>
          <w:sz w:val="24"/>
          <w:szCs w:val="24"/>
        </w:rPr>
        <w:t>(</w:t>
      </w:r>
      <w:r w:rsidRPr="00A13D42">
        <w:rPr>
          <w:rFonts w:ascii="Times New Roman" w:hAnsi="Times New Roman" w:cs="Times New Roman"/>
          <w:sz w:val="24"/>
          <w:szCs w:val="24"/>
        </w:rPr>
        <w:t>RKR</w:t>
      </w:r>
      <w:r>
        <w:rPr>
          <w:rFonts w:ascii="Times New Roman" w:hAnsi="Times New Roman" w:cs="Times New Roman"/>
          <w:sz w:val="24"/>
          <w:szCs w:val="24"/>
        </w:rPr>
        <w:t>V)</w:t>
      </w:r>
      <w:r w:rsidRPr="00A13D42">
        <w:rPr>
          <w:rFonts w:ascii="Times New Roman" w:hAnsi="Times New Roman" w:cs="Times New Roman"/>
          <w:sz w:val="24"/>
          <w:szCs w:val="24"/>
        </w:rPr>
        <w:t>.</w:t>
      </w:r>
      <w:r>
        <w:rPr>
          <w:rFonts w:ascii="Times New Roman" w:hAnsi="Times New Roman" w:cs="Times New Roman"/>
          <w:b/>
          <w:sz w:val="24"/>
          <w:szCs w:val="24"/>
        </w:rPr>
        <w:t xml:space="preserve"> </w:t>
      </w:r>
    </w:p>
    <w:p w14:paraId="5314D0A4" w14:textId="77777777" w:rsidR="00263967" w:rsidRDefault="0055177E" w:rsidP="00581DBB">
      <w:pPr>
        <w:jc w:val="center"/>
        <w:rPr>
          <w:rFonts w:ascii="Times New Roman" w:hAnsi="Times New Roman" w:cs="Times New Roman"/>
          <w:b/>
          <w:sz w:val="24"/>
          <w:szCs w:val="24"/>
        </w:rPr>
      </w:pPr>
      <w:r w:rsidRPr="0055177E">
        <w:rPr>
          <w:rFonts w:ascii="Times New Roman" w:hAnsi="Times New Roman" w:cs="Times New Roman"/>
          <w:b/>
          <w:bCs/>
          <w:sz w:val="24"/>
          <w:szCs w:val="24"/>
        </w:rPr>
        <w:t>Insert table 2</w:t>
      </w:r>
      <w:r>
        <w:rPr>
          <w:rFonts w:ascii="TimesNewRoman,Bold" w:hAnsi="TimesNewRoman,Bold" w:cs="TimesNewRoman,Bold"/>
          <w:b/>
          <w:bCs/>
          <w:sz w:val="23"/>
          <w:szCs w:val="23"/>
        </w:rPr>
        <w:t xml:space="preserve"> here</w:t>
      </w:r>
    </w:p>
    <w:p w14:paraId="609512D8" w14:textId="77777777" w:rsidR="00263967" w:rsidRDefault="00263967" w:rsidP="00263967">
      <w:pPr>
        <w:spacing w:line="276" w:lineRule="auto"/>
        <w:jc w:val="both"/>
        <w:rPr>
          <w:rFonts w:ascii="Times New Roman" w:hAnsi="Times New Roman" w:cs="Times New Roman"/>
          <w:sz w:val="24"/>
        </w:rPr>
      </w:pPr>
      <w:r w:rsidRPr="00D64FE0">
        <w:rPr>
          <w:rFonts w:ascii="Times New Roman" w:hAnsi="Times New Roman" w:cs="Times New Roman"/>
          <w:sz w:val="24"/>
        </w:rPr>
        <w:t>Table 2 shows that the annual 3-day median CARs range from -1.</w:t>
      </w:r>
      <w:r w:rsidRPr="00A13D42">
        <w:rPr>
          <w:rFonts w:ascii="Times New Roman" w:hAnsi="Times New Roman" w:cs="Times New Roman"/>
          <w:sz w:val="24"/>
        </w:rPr>
        <w:t>18</w:t>
      </w:r>
      <w:r w:rsidRPr="00D64FE0">
        <w:rPr>
          <w:rFonts w:ascii="Times New Roman" w:hAnsi="Times New Roman" w:cs="Times New Roman"/>
          <w:sz w:val="24"/>
        </w:rPr>
        <w:t>% to -</w:t>
      </w:r>
      <w:r w:rsidRPr="00A13D42">
        <w:rPr>
          <w:rFonts w:ascii="Times New Roman" w:hAnsi="Times New Roman" w:cs="Times New Roman"/>
          <w:sz w:val="24"/>
        </w:rPr>
        <w:t>1</w:t>
      </w:r>
      <w:r w:rsidRPr="00D64FE0">
        <w:rPr>
          <w:rFonts w:ascii="Times New Roman" w:hAnsi="Times New Roman" w:cs="Times New Roman"/>
          <w:sz w:val="24"/>
        </w:rPr>
        <w:t>.</w:t>
      </w:r>
      <w:r w:rsidRPr="00A13D42">
        <w:rPr>
          <w:rFonts w:ascii="Times New Roman" w:hAnsi="Times New Roman" w:cs="Times New Roman"/>
          <w:sz w:val="24"/>
        </w:rPr>
        <w:t>99</w:t>
      </w:r>
      <w:r w:rsidRPr="00D64FE0">
        <w:rPr>
          <w:rFonts w:ascii="Times New Roman" w:hAnsi="Times New Roman" w:cs="Times New Roman"/>
          <w:sz w:val="24"/>
        </w:rPr>
        <w:t>% during the first four years</w:t>
      </w:r>
      <w:r w:rsidRPr="00A13D42">
        <w:rPr>
          <w:rFonts w:ascii="Times New Roman" w:hAnsi="Times New Roman" w:cs="Times New Roman"/>
          <w:sz w:val="24"/>
        </w:rPr>
        <w:t xml:space="preserve"> (2004-2007)</w:t>
      </w:r>
      <w:r w:rsidRPr="00D64FE0">
        <w:rPr>
          <w:rFonts w:ascii="Times New Roman" w:hAnsi="Times New Roman" w:cs="Times New Roman"/>
          <w:sz w:val="24"/>
        </w:rPr>
        <w:t>. These results are derived from the small sample firms of those years. However, in the remaining years</w:t>
      </w:r>
      <w:r w:rsidRPr="00A13D42">
        <w:rPr>
          <w:rFonts w:ascii="Times New Roman" w:hAnsi="Times New Roman" w:cs="Times New Roman"/>
          <w:sz w:val="24"/>
        </w:rPr>
        <w:t xml:space="preserve"> (2008-2013)</w:t>
      </w:r>
      <w:r w:rsidRPr="00D64FE0">
        <w:rPr>
          <w:rFonts w:ascii="Times New Roman" w:hAnsi="Times New Roman" w:cs="Times New Roman"/>
          <w:sz w:val="24"/>
        </w:rPr>
        <w:t xml:space="preserve"> the median CARs fall in much </w:t>
      </w:r>
      <w:r w:rsidRPr="00A13D42">
        <w:rPr>
          <w:rFonts w:ascii="Times New Roman" w:hAnsi="Times New Roman" w:cs="Times New Roman"/>
          <w:sz w:val="24"/>
        </w:rPr>
        <w:t>lar</w:t>
      </w:r>
      <w:r w:rsidRPr="00D64FE0">
        <w:rPr>
          <w:rFonts w:ascii="Times New Roman" w:hAnsi="Times New Roman" w:cs="Times New Roman"/>
          <w:sz w:val="24"/>
        </w:rPr>
        <w:t>ger range (-3.7</w:t>
      </w:r>
      <w:r w:rsidRPr="00A13D42">
        <w:rPr>
          <w:rFonts w:ascii="Times New Roman" w:hAnsi="Times New Roman" w:cs="Times New Roman"/>
          <w:sz w:val="24"/>
        </w:rPr>
        <w:t>0</w:t>
      </w:r>
      <w:r w:rsidRPr="00D64FE0">
        <w:rPr>
          <w:rFonts w:ascii="Times New Roman" w:hAnsi="Times New Roman" w:cs="Times New Roman"/>
          <w:sz w:val="24"/>
        </w:rPr>
        <w:t xml:space="preserve">% to -7.21%) and </w:t>
      </w:r>
      <w:r w:rsidRPr="00A13D42">
        <w:rPr>
          <w:rFonts w:ascii="Times New Roman" w:hAnsi="Times New Roman" w:cs="Times New Roman"/>
          <w:sz w:val="24"/>
        </w:rPr>
        <w:t xml:space="preserve">the </w:t>
      </w:r>
      <w:r w:rsidRPr="00D64FE0">
        <w:rPr>
          <w:rFonts w:ascii="Times New Roman" w:hAnsi="Times New Roman" w:cs="Times New Roman"/>
          <w:sz w:val="24"/>
        </w:rPr>
        <w:t xml:space="preserve">number of firms </w:t>
      </w:r>
      <w:r w:rsidRPr="00A13D42">
        <w:rPr>
          <w:rFonts w:ascii="Times New Roman" w:hAnsi="Times New Roman" w:cs="Times New Roman"/>
          <w:sz w:val="24"/>
        </w:rPr>
        <w:t xml:space="preserve">also </w:t>
      </w:r>
      <w:r w:rsidRPr="00D64FE0">
        <w:rPr>
          <w:rFonts w:ascii="Times New Roman" w:hAnsi="Times New Roman" w:cs="Times New Roman"/>
          <w:sz w:val="24"/>
        </w:rPr>
        <w:t>increase</w:t>
      </w:r>
      <w:r w:rsidRPr="00A13D42">
        <w:rPr>
          <w:rFonts w:ascii="Times New Roman" w:hAnsi="Times New Roman" w:cs="Times New Roman"/>
          <w:sz w:val="24"/>
        </w:rPr>
        <w:t>s</w:t>
      </w:r>
      <w:r w:rsidRPr="00D64FE0">
        <w:rPr>
          <w:rFonts w:ascii="Times New Roman" w:hAnsi="Times New Roman" w:cs="Times New Roman"/>
          <w:sz w:val="24"/>
        </w:rPr>
        <w:t xml:space="preserve">. The year 2009 is showing the highest negative annual 3 days median CAR that can be due to the effect of 2008-09 US financial crisis. It is further observed from the CAR results that when the US economy is in boom the CAR obtains lower negative range and when the US economy is in recovery it produces higher negative CAR values. The results also enlighten that the numbers of SEO firms decrease during expansionary business period and increase during recessionary time. Moreover, </w:t>
      </w:r>
      <w:r>
        <w:rPr>
          <w:rFonts w:ascii="Times New Roman" w:hAnsi="Times New Roman" w:cs="Times New Roman"/>
          <w:sz w:val="24"/>
        </w:rPr>
        <w:t>regarding</w:t>
      </w:r>
      <w:r w:rsidRPr="00A13D42">
        <w:rPr>
          <w:rFonts w:ascii="Times New Roman" w:hAnsi="Times New Roman" w:cs="Times New Roman"/>
          <w:sz w:val="24"/>
        </w:rPr>
        <w:t xml:space="preserve"> the long term abnormal returns (BHAR), we see that these are mostly positive, as opposed to short term abnormal returns (CARs</w:t>
      </w:r>
      <w:r w:rsidRPr="008931B2">
        <w:rPr>
          <w:rFonts w:ascii="Times New Roman" w:hAnsi="Times New Roman" w:cs="Times New Roman"/>
          <w:sz w:val="24"/>
        </w:rPr>
        <w:t xml:space="preserve">). </w:t>
      </w:r>
      <w:r w:rsidRPr="00A13D42">
        <w:rPr>
          <w:rFonts w:ascii="Times New Roman" w:hAnsi="Times New Roman" w:cs="Times New Roman"/>
          <w:sz w:val="24"/>
        </w:rPr>
        <w:t xml:space="preserve">The median annual BHARs range from -0.22% in 2005 to 4.97% in 2008. </w:t>
      </w:r>
    </w:p>
    <w:p w14:paraId="5200DE8E" w14:textId="77777777" w:rsidR="00263967" w:rsidRPr="000B26CD" w:rsidRDefault="00263967" w:rsidP="00263967">
      <w:pPr>
        <w:spacing w:line="276" w:lineRule="auto"/>
        <w:jc w:val="both"/>
        <w:rPr>
          <w:rFonts w:ascii="Times New Roman" w:hAnsi="Times New Roman" w:cs="Times New Roman"/>
          <w:sz w:val="24"/>
        </w:rPr>
      </w:pPr>
      <w:r>
        <w:rPr>
          <w:rFonts w:ascii="Times New Roman" w:hAnsi="Times New Roman" w:cs="Times New Roman"/>
          <w:sz w:val="24"/>
        </w:rPr>
        <w:t>These figures show that on the average the market reacted negatively to the SEO announcements in the short run while positively over the long run. However, we will shed further light on these returns by considering the possible motives behind SEO an</w:t>
      </w:r>
      <w:r w:rsidR="00581DBB">
        <w:rPr>
          <w:rFonts w:ascii="Times New Roman" w:hAnsi="Times New Roman" w:cs="Times New Roman"/>
          <w:sz w:val="24"/>
        </w:rPr>
        <w:t xml:space="preserve">nouncements. In particular, we </w:t>
      </w:r>
      <w:r>
        <w:rPr>
          <w:rFonts w:ascii="Times New Roman" w:hAnsi="Times New Roman" w:cs="Times New Roman"/>
          <w:sz w:val="24"/>
        </w:rPr>
        <w:t>test for the market</w:t>
      </w:r>
      <w:r w:rsidR="00581DBB">
        <w:rPr>
          <w:rFonts w:ascii="Times New Roman" w:hAnsi="Times New Roman" w:cs="Times New Roman"/>
          <w:sz w:val="24"/>
        </w:rPr>
        <w:t xml:space="preserve"> reaction to SEO announcements </w:t>
      </w:r>
      <w:r w:rsidR="00482E69">
        <w:rPr>
          <w:rFonts w:ascii="Times New Roman" w:hAnsi="Times New Roman" w:cs="Times New Roman"/>
          <w:sz w:val="24"/>
        </w:rPr>
        <w:t>induced by</w:t>
      </w:r>
      <w:r>
        <w:rPr>
          <w:rFonts w:ascii="Times New Roman" w:hAnsi="Times New Roman" w:cs="Times New Roman"/>
          <w:sz w:val="24"/>
        </w:rPr>
        <w:t xml:space="preserve"> motives such as capital structure adjustment, cash and short-term exploitation motive and growth opportunities in our next section (Analysis and Results).</w:t>
      </w:r>
    </w:p>
    <w:p w14:paraId="0666D19E" w14:textId="77777777" w:rsidR="00263967" w:rsidRDefault="00263967" w:rsidP="00263967">
      <w:pPr>
        <w:pStyle w:val="ListParagraph"/>
        <w:numPr>
          <w:ilvl w:val="0"/>
          <w:numId w:val="13"/>
        </w:numPr>
        <w:rPr>
          <w:rFonts w:ascii="Times New Roman" w:hAnsi="Times New Roman" w:cs="Times New Roman"/>
          <w:b/>
          <w:sz w:val="24"/>
          <w:szCs w:val="24"/>
        </w:rPr>
      </w:pPr>
      <w:r w:rsidRPr="00422E3E">
        <w:rPr>
          <w:rFonts w:ascii="Times New Roman" w:hAnsi="Times New Roman" w:cs="Times New Roman"/>
          <w:b/>
          <w:sz w:val="24"/>
          <w:szCs w:val="24"/>
        </w:rPr>
        <w:t>Analysis and Results</w:t>
      </w:r>
    </w:p>
    <w:p w14:paraId="318460AF" w14:textId="77777777" w:rsidR="00263967" w:rsidRDefault="00263967" w:rsidP="00263967">
      <w:pPr>
        <w:rPr>
          <w:rFonts w:ascii="Times New Roman" w:hAnsi="Times New Roman" w:cs="Times New Roman"/>
          <w:sz w:val="24"/>
          <w:szCs w:val="24"/>
        </w:rPr>
      </w:pPr>
      <w:r w:rsidRPr="00604024">
        <w:rPr>
          <w:rFonts w:ascii="Times New Roman" w:hAnsi="Times New Roman" w:cs="Times New Roman"/>
          <w:sz w:val="24"/>
          <w:szCs w:val="24"/>
        </w:rPr>
        <w:t>We carry out our analysis in a number of ways through multivariate regressions. First, we test whether leverage deviations and equity misvaluation are possible determinants of the SEOs? Next, we test for the market reaction, both the short term price reaction (CARs) as well as long term reaction (BHAR</w:t>
      </w:r>
      <w:r>
        <w:rPr>
          <w:rFonts w:ascii="Times New Roman" w:hAnsi="Times New Roman" w:cs="Times New Roman"/>
          <w:sz w:val="24"/>
          <w:szCs w:val="24"/>
        </w:rPr>
        <w:t>s</w:t>
      </w:r>
      <w:r w:rsidRPr="00604024">
        <w:rPr>
          <w:rFonts w:ascii="Times New Roman" w:hAnsi="Times New Roman" w:cs="Times New Roman"/>
          <w:sz w:val="24"/>
          <w:szCs w:val="24"/>
        </w:rPr>
        <w:t>), to SEOs made by firms grouped on the basis of having different leverage deviations from target (over vs. under levered) and different market v</w:t>
      </w:r>
      <w:r w:rsidR="00581DBB">
        <w:rPr>
          <w:rFonts w:ascii="Times New Roman" w:hAnsi="Times New Roman" w:cs="Times New Roman"/>
          <w:sz w:val="24"/>
          <w:szCs w:val="24"/>
        </w:rPr>
        <w:t>aluation levels (over vs. under</w:t>
      </w:r>
      <w:r w:rsidRPr="00604024">
        <w:rPr>
          <w:rFonts w:ascii="Times New Roman" w:hAnsi="Times New Roman" w:cs="Times New Roman"/>
          <w:sz w:val="24"/>
          <w:szCs w:val="24"/>
        </w:rPr>
        <w:t>valued). Finally, we run some robustness checks for other competing possible motives of SEO announcements and the market reactions thereto. We discuss these results in</w:t>
      </w:r>
      <w:r>
        <w:rPr>
          <w:rFonts w:ascii="Times New Roman" w:hAnsi="Times New Roman" w:cs="Times New Roman"/>
          <w:sz w:val="24"/>
          <w:szCs w:val="24"/>
        </w:rPr>
        <w:t xml:space="preserve"> detail in the sections that follow.</w:t>
      </w:r>
    </w:p>
    <w:p w14:paraId="3E7DDB96" w14:textId="77777777" w:rsidR="00263967" w:rsidRDefault="00263967" w:rsidP="00263967">
      <w:pPr>
        <w:pStyle w:val="ListParagraph"/>
        <w:numPr>
          <w:ilvl w:val="1"/>
          <w:numId w:val="13"/>
        </w:numPr>
        <w:ind w:left="426" w:hanging="426"/>
        <w:rPr>
          <w:rFonts w:ascii="Times New Roman" w:hAnsi="Times New Roman" w:cs="Times New Roman"/>
          <w:b/>
          <w:sz w:val="24"/>
          <w:szCs w:val="24"/>
        </w:rPr>
      </w:pPr>
      <w:r>
        <w:rPr>
          <w:rFonts w:ascii="Times New Roman" w:hAnsi="Times New Roman" w:cs="Times New Roman"/>
          <w:b/>
          <w:sz w:val="24"/>
          <w:szCs w:val="24"/>
        </w:rPr>
        <w:t>Capital Structure and Valuation as Determinants of the SEO Decision</w:t>
      </w:r>
    </w:p>
    <w:p w14:paraId="7D5DE44D" w14:textId="77777777" w:rsidR="00263967" w:rsidRDefault="00263967" w:rsidP="00263967">
      <w:pPr>
        <w:jc w:val="both"/>
        <w:rPr>
          <w:rFonts w:ascii="Times New Roman" w:hAnsi="Times New Roman" w:cs="Times New Roman"/>
          <w:sz w:val="24"/>
          <w:szCs w:val="24"/>
        </w:rPr>
      </w:pPr>
      <w:r w:rsidRPr="00A13D42">
        <w:rPr>
          <w:rFonts w:ascii="Times New Roman" w:hAnsi="Times New Roman" w:cs="Times New Roman"/>
          <w:sz w:val="24"/>
          <w:szCs w:val="24"/>
        </w:rPr>
        <w:t xml:space="preserve">We start our analysis with answering the question of whether firms’ seasoned equity offering decisions </w:t>
      </w:r>
      <w:r>
        <w:rPr>
          <w:rFonts w:ascii="Times New Roman" w:hAnsi="Times New Roman" w:cs="Times New Roman"/>
          <w:sz w:val="24"/>
          <w:szCs w:val="24"/>
        </w:rPr>
        <w:t>a</w:t>
      </w:r>
      <w:r w:rsidRPr="00A13D42">
        <w:rPr>
          <w:rFonts w:ascii="Times New Roman" w:hAnsi="Times New Roman" w:cs="Times New Roman"/>
          <w:sz w:val="24"/>
          <w:szCs w:val="24"/>
        </w:rPr>
        <w:t xml:space="preserve">re motivated by a cost effective adjustment of </w:t>
      </w:r>
      <w:r>
        <w:rPr>
          <w:rFonts w:ascii="Times New Roman" w:hAnsi="Times New Roman" w:cs="Times New Roman"/>
          <w:sz w:val="24"/>
          <w:szCs w:val="24"/>
        </w:rPr>
        <w:t xml:space="preserve">the </w:t>
      </w:r>
      <w:r w:rsidRPr="00A13D42">
        <w:rPr>
          <w:rFonts w:ascii="Times New Roman" w:hAnsi="Times New Roman" w:cs="Times New Roman"/>
          <w:sz w:val="24"/>
          <w:szCs w:val="24"/>
        </w:rPr>
        <w:t>capital structure</w:t>
      </w:r>
      <w:r w:rsidR="00581DBB">
        <w:rPr>
          <w:rFonts w:ascii="Times New Roman" w:hAnsi="Times New Roman" w:cs="Times New Roman"/>
          <w:sz w:val="24"/>
          <w:szCs w:val="24"/>
        </w:rPr>
        <w:t>.</w:t>
      </w:r>
      <w:r w:rsidRPr="00A13D42">
        <w:rPr>
          <w:rFonts w:ascii="Times New Roman" w:hAnsi="Times New Roman" w:cs="Times New Roman"/>
          <w:sz w:val="24"/>
          <w:szCs w:val="24"/>
        </w:rPr>
        <w:t xml:space="preserve"> We estimate logit regressions of the decision to announce seasoned equity offering on leverage and valuation measures</w:t>
      </w:r>
      <w:r>
        <w:rPr>
          <w:rFonts w:ascii="Times New Roman" w:hAnsi="Times New Roman" w:cs="Times New Roman"/>
          <w:sz w:val="24"/>
          <w:szCs w:val="24"/>
        </w:rPr>
        <w:t>,</w:t>
      </w:r>
      <w:r w:rsidRPr="00A13D42">
        <w:rPr>
          <w:rFonts w:ascii="Times New Roman" w:hAnsi="Times New Roman" w:cs="Times New Roman"/>
          <w:sz w:val="24"/>
          <w:szCs w:val="24"/>
        </w:rPr>
        <w:t xml:space="preserve"> controlling for other possible motives of the SEO decision. Our dependent variable is </w:t>
      </w:r>
      <w:r w:rsidRPr="00A13D42">
        <w:rPr>
          <w:rFonts w:ascii="Times New Roman" w:hAnsi="Times New Roman" w:cs="Times New Roman"/>
          <w:i/>
          <w:iCs/>
          <w:sz w:val="24"/>
          <w:szCs w:val="24"/>
        </w:rPr>
        <w:t>SEO-Decision</w:t>
      </w:r>
      <w:r w:rsidRPr="00A13D42">
        <w:rPr>
          <w:rFonts w:ascii="Times New Roman" w:hAnsi="Times New Roman" w:cs="Times New Roman"/>
          <w:sz w:val="24"/>
          <w:szCs w:val="24"/>
        </w:rPr>
        <w:t xml:space="preserve"> dummy which is coded 1 for firms that announced a seasoned equity offering and </w:t>
      </w:r>
      <w:r w:rsidRPr="00501152">
        <w:rPr>
          <w:rFonts w:ascii="Times New Roman" w:hAnsi="Times New Roman" w:cs="Times New Roman"/>
          <w:sz w:val="24"/>
          <w:szCs w:val="24"/>
        </w:rPr>
        <w:t xml:space="preserve">zero </w:t>
      </w:r>
      <w:r w:rsidRPr="00A13D42">
        <w:rPr>
          <w:rFonts w:ascii="Times New Roman" w:hAnsi="Times New Roman" w:cs="Times New Roman"/>
          <w:sz w:val="24"/>
          <w:szCs w:val="24"/>
        </w:rPr>
        <w:t xml:space="preserve">otherwise. For the valuation and leverage factors we followed a classification procedure and created leverage and valuation indicator variables based on the classification. We divided the sample firms into terciles </w:t>
      </w:r>
      <w:r>
        <w:rPr>
          <w:rFonts w:ascii="Times New Roman" w:hAnsi="Times New Roman" w:cs="Times New Roman"/>
          <w:sz w:val="24"/>
          <w:szCs w:val="24"/>
        </w:rPr>
        <w:t xml:space="preserve">of </w:t>
      </w:r>
      <w:r w:rsidRPr="00A13D42">
        <w:rPr>
          <w:rFonts w:ascii="Times New Roman" w:hAnsi="Times New Roman" w:cs="Times New Roman"/>
          <w:sz w:val="24"/>
          <w:szCs w:val="24"/>
        </w:rPr>
        <w:t>the deviations of leverage and valuation as calculated in section 3.2</w:t>
      </w:r>
      <w:r w:rsidRPr="00C01878">
        <w:rPr>
          <w:rFonts w:ascii="Times New Roman" w:hAnsi="Times New Roman" w:cs="Times New Roman"/>
          <w:sz w:val="24"/>
          <w:szCs w:val="24"/>
        </w:rPr>
        <w:t xml:space="preserve"> a</w:t>
      </w:r>
      <w:r>
        <w:rPr>
          <w:rFonts w:ascii="Times New Roman" w:hAnsi="Times New Roman" w:cs="Times New Roman"/>
          <w:sz w:val="24"/>
          <w:szCs w:val="24"/>
        </w:rPr>
        <w:t>nd 3.3 respectively</w:t>
      </w:r>
      <w:r w:rsidRPr="00A13D42">
        <w:rPr>
          <w:rFonts w:ascii="Times New Roman" w:hAnsi="Times New Roman" w:cs="Times New Roman"/>
          <w:sz w:val="24"/>
          <w:szCs w:val="24"/>
        </w:rPr>
        <w:t xml:space="preserve">. The middle leverage  and  value  firms  were  coded  as  zero  because  these  firms  are  on (close to) the  optimal/target  level. Firms </w:t>
      </w:r>
      <w:r w:rsidRPr="00A13D42">
        <w:rPr>
          <w:rFonts w:ascii="Times New Roman" w:hAnsi="Times New Roman" w:cs="Times New Roman"/>
          <w:sz w:val="24"/>
          <w:szCs w:val="24"/>
        </w:rPr>
        <w:lastRenderedPageBreak/>
        <w:t xml:space="preserve">belonging to the upper tercile were classified under the indicator </w:t>
      </w:r>
      <w:r w:rsidRPr="00A13D42">
        <w:rPr>
          <w:rFonts w:ascii="Times New Roman" w:hAnsi="Times New Roman" w:cs="Times New Roman"/>
          <w:i/>
          <w:iCs/>
          <w:sz w:val="24"/>
          <w:szCs w:val="24"/>
        </w:rPr>
        <w:t>Overlevered</w:t>
      </w:r>
      <w:r w:rsidRPr="00A13D42">
        <w:rPr>
          <w:rFonts w:ascii="Times New Roman" w:hAnsi="Times New Roman" w:cs="Times New Roman"/>
          <w:sz w:val="24"/>
          <w:szCs w:val="24"/>
        </w:rPr>
        <w:t xml:space="preserve"> (</w:t>
      </w:r>
      <w:r w:rsidRPr="00A13D42">
        <w:rPr>
          <w:rFonts w:ascii="Times New Roman" w:hAnsi="Times New Roman" w:cs="Times New Roman"/>
          <w:i/>
          <w:iCs/>
          <w:sz w:val="24"/>
          <w:szCs w:val="24"/>
        </w:rPr>
        <w:t>Overvalued</w:t>
      </w:r>
      <w:r w:rsidRPr="00A13D42">
        <w:rPr>
          <w:rFonts w:ascii="Times New Roman" w:hAnsi="Times New Roman" w:cs="Times New Roman"/>
          <w:sz w:val="24"/>
          <w:szCs w:val="24"/>
        </w:rPr>
        <w:t xml:space="preserve">) while </w:t>
      </w:r>
      <w:r>
        <w:rPr>
          <w:rFonts w:ascii="Times New Roman" w:hAnsi="Times New Roman" w:cs="Times New Roman"/>
          <w:sz w:val="24"/>
          <w:szCs w:val="24"/>
        </w:rPr>
        <w:t>those in</w:t>
      </w:r>
      <w:r w:rsidRPr="00A13D42">
        <w:rPr>
          <w:rFonts w:ascii="Times New Roman" w:hAnsi="Times New Roman" w:cs="Times New Roman"/>
          <w:sz w:val="24"/>
          <w:szCs w:val="24"/>
        </w:rPr>
        <w:t xml:space="preserve"> the lower tercile were classified under the indicator </w:t>
      </w:r>
      <w:r w:rsidRPr="00A13D42">
        <w:rPr>
          <w:rFonts w:ascii="Times New Roman" w:hAnsi="Times New Roman" w:cs="Times New Roman"/>
          <w:i/>
          <w:iCs/>
          <w:sz w:val="24"/>
          <w:szCs w:val="24"/>
        </w:rPr>
        <w:t>Underlevered</w:t>
      </w:r>
      <w:r w:rsidRPr="00A13D42">
        <w:rPr>
          <w:rFonts w:ascii="Times New Roman" w:hAnsi="Times New Roman" w:cs="Times New Roman"/>
          <w:sz w:val="24"/>
          <w:szCs w:val="24"/>
        </w:rPr>
        <w:t xml:space="preserve"> (</w:t>
      </w:r>
      <w:r w:rsidRPr="00A13D42">
        <w:rPr>
          <w:rFonts w:ascii="Times New Roman" w:hAnsi="Times New Roman" w:cs="Times New Roman"/>
          <w:i/>
          <w:iCs/>
          <w:sz w:val="24"/>
          <w:szCs w:val="24"/>
        </w:rPr>
        <w:t>Undervalued</w:t>
      </w:r>
      <w:r w:rsidRPr="00A13D42">
        <w:rPr>
          <w:rFonts w:ascii="Times New Roman" w:hAnsi="Times New Roman" w:cs="Times New Roman"/>
          <w:sz w:val="24"/>
          <w:szCs w:val="24"/>
        </w:rPr>
        <w:t xml:space="preserve">). Control variables included </w:t>
      </w:r>
      <w:r w:rsidRPr="00501152">
        <w:rPr>
          <w:rFonts w:ascii="Times New Roman" w:hAnsi="Times New Roman" w:cs="Times New Roman"/>
          <w:sz w:val="24"/>
          <w:szCs w:val="24"/>
        </w:rPr>
        <w:t>firm size</w:t>
      </w:r>
      <w:r w:rsidRPr="00A13D42">
        <w:rPr>
          <w:rFonts w:ascii="Times New Roman" w:hAnsi="Times New Roman" w:cs="Times New Roman"/>
          <w:sz w:val="24"/>
          <w:szCs w:val="24"/>
        </w:rPr>
        <w:t xml:space="preserve">, </w:t>
      </w:r>
      <w:r w:rsidRPr="00501152">
        <w:rPr>
          <w:rFonts w:ascii="Times New Roman" w:hAnsi="Times New Roman" w:cs="Times New Roman"/>
          <w:sz w:val="24"/>
          <w:szCs w:val="24"/>
        </w:rPr>
        <w:t xml:space="preserve">cash and </w:t>
      </w:r>
      <w:r w:rsidRPr="00A13D42">
        <w:rPr>
          <w:rFonts w:ascii="Times New Roman" w:hAnsi="Times New Roman" w:cs="Times New Roman"/>
          <w:sz w:val="24"/>
          <w:szCs w:val="24"/>
        </w:rPr>
        <w:t xml:space="preserve">short-term investments scaled by total assets, non-operating cash flow, </w:t>
      </w:r>
      <w:r>
        <w:rPr>
          <w:rFonts w:ascii="Times New Roman" w:hAnsi="Times New Roman" w:cs="Times New Roman"/>
          <w:sz w:val="24"/>
          <w:szCs w:val="24"/>
        </w:rPr>
        <w:t xml:space="preserve">property plant &amp; equipment, </w:t>
      </w:r>
      <w:r w:rsidRPr="00A13D42">
        <w:rPr>
          <w:rFonts w:ascii="Times New Roman" w:hAnsi="Times New Roman" w:cs="Times New Roman"/>
          <w:sz w:val="24"/>
          <w:szCs w:val="24"/>
        </w:rPr>
        <w:t>standard deviation of cash flow using 5 years cash flow data with at least a minimum of 3 year</w:t>
      </w:r>
      <w:r>
        <w:rPr>
          <w:rFonts w:ascii="Times New Roman" w:hAnsi="Times New Roman" w:cs="Times New Roman"/>
          <w:sz w:val="24"/>
          <w:szCs w:val="24"/>
        </w:rPr>
        <w:t>s</w:t>
      </w:r>
      <w:r w:rsidRPr="00A13D42">
        <w:rPr>
          <w:rFonts w:ascii="Times New Roman" w:hAnsi="Times New Roman" w:cs="Times New Roman"/>
          <w:sz w:val="24"/>
          <w:szCs w:val="24"/>
        </w:rPr>
        <w:t xml:space="preserve"> data of cash flow and </w:t>
      </w:r>
      <w:r w:rsidRPr="00501152">
        <w:rPr>
          <w:rFonts w:ascii="Times New Roman" w:hAnsi="Times New Roman" w:cs="Times New Roman"/>
          <w:sz w:val="24"/>
          <w:szCs w:val="24"/>
        </w:rPr>
        <w:t xml:space="preserve">sales </w:t>
      </w:r>
      <w:r w:rsidRPr="00A13D42">
        <w:rPr>
          <w:rFonts w:ascii="Times New Roman" w:hAnsi="Times New Roman" w:cs="Times New Roman"/>
          <w:sz w:val="24"/>
          <w:szCs w:val="24"/>
        </w:rPr>
        <w:t>growth. All variables are demeaned and all control variables are measured at the end of the prior fiscal year.</w:t>
      </w:r>
    </w:p>
    <w:p w14:paraId="160C63DF" w14:textId="77777777" w:rsidR="00263967" w:rsidRDefault="00551C89" w:rsidP="00263967">
      <w:pPr>
        <w:tabs>
          <w:tab w:val="left" w:pos="900"/>
        </w:tabs>
        <w:jc w:val="both"/>
        <w:rPr>
          <w:rFonts w:ascii="Times New Roman" w:hAnsi="Times New Roman" w:cs="Times New Roman"/>
          <w:sz w:val="24"/>
          <w:szCs w:val="24"/>
        </w:rPr>
      </w:pPr>
      <w:r>
        <w:rPr>
          <w:rFonts w:ascii="Times New Roman" w:hAnsi="Times New Roman" w:cs="Times New Roman"/>
          <w:sz w:val="24"/>
          <w:szCs w:val="24"/>
        </w:rPr>
        <w:t>Results are shown in T</w:t>
      </w:r>
      <w:r w:rsidR="00263967" w:rsidRPr="00A13D42">
        <w:rPr>
          <w:rFonts w:ascii="Times New Roman" w:hAnsi="Times New Roman" w:cs="Times New Roman"/>
          <w:sz w:val="24"/>
          <w:szCs w:val="24"/>
        </w:rPr>
        <w:t>able</w:t>
      </w:r>
      <w:r w:rsidR="00263967">
        <w:rPr>
          <w:rFonts w:ascii="Times New Roman" w:hAnsi="Times New Roman" w:cs="Times New Roman"/>
          <w:sz w:val="24"/>
          <w:szCs w:val="24"/>
        </w:rPr>
        <w:t xml:space="preserve"> 3,</w:t>
      </w:r>
      <w:r w:rsidR="00263967" w:rsidRPr="00A13D42">
        <w:rPr>
          <w:rFonts w:ascii="Times New Roman" w:hAnsi="Times New Roman" w:cs="Times New Roman"/>
          <w:sz w:val="24"/>
          <w:szCs w:val="24"/>
        </w:rPr>
        <w:t xml:space="preserve"> where the odd-numbered models (i.e</w:t>
      </w:r>
      <w:r w:rsidR="00832190">
        <w:rPr>
          <w:rFonts w:ascii="Times New Roman" w:hAnsi="Times New Roman" w:cs="Times New Roman"/>
          <w:sz w:val="24"/>
          <w:szCs w:val="24"/>
        </w:rPr>
        <w:t>.</w:t>
      </w:r>
      <w:r w:rsidR="00263967" w:rsidRPr="00A13D42">
        <w:rPr>
          <w:rFonts w:ascii="Times New Roman" w:hAnsi="Times New Roman" w:cs="Times New Roman"/>
          <w:sz w:val="24"/>
          <w:szCs w:val="24"/>
        </w:rPr>
        <w:t xml:space="preserve"> Model 1,</w:t>
      </w:r>
      <w:r w:rsidR="00832190">
        <w:rPr>
          <w:rFonts w:ascii="Times New Roman" w:hAnsi="Times New Roman" w:cs="Times New Roman"/>
          <w:sz w:val="24"/>
          <w:szCs w:val="24"/>
        </w:rPr>
        <w:t xml:space="preserve"> </w:t>
      </w:r>
      <w:r w:rsidR="00263967" w:rsidRPr="00A13D42">
        <w:rPr>
          <w:rFonts w:ascii="Times New Roman" w:hAnsi="Times New Roman" w:cs="Times New Roman"/>
          <w:sz w:val="24"/>
          <w:szCs w:val="24"/>
        </w:rPr>
        <w:t>3,</w:t>
      </w:r>
      <w:r w:rsidR="00832190">
        <w:rPr>
          <w:rFonts w:ascii="Times New Roman" w:hAnsi="Times New Roman" w:cs="Times New Roman"/>
          <w:sz w:val="24"/>
          <w:szCs w:val="24"/>
        </w:rPr>
        <w:t xml:space="preserve"> </w:t>
      </w:r>
      <w:r w:rsidR="00263967" w:rsidRPr="00A13D42">
        <w:rPr>
          <w:rFonts w:ascii="Times New Roman" w:hAnsi="Times New Roman" w:cs="Times New Roman"/>
          <w:sz w:val="24"/>
          <w:szCs w:val="24"/>
        </w:rPr>
        <w:t xml:space="preserve">5 and 7) </w:t>
      </w:r>
      <w:r w:rsidR="00263967">
        <w:rPr>
          <w:rFonts w:ascii="Times New Roman" w:hAnsi="Times New Roman" w:cs="Times New Roman"/>
          <w:sz w:val="24"/>
          <w:szCs w:val="24"/>
        </w:rPr>
        <w:t>have</w:t>
      </w:r>
      <w:r w:rsidR="00263967" w:rsidRPr="00A13D42">
        <w:rPr>
          <w:rFonts w:ascii="Times New Roman" w:hAnsi="Times New Roman" w:cs="Times New Roman"/>
          <w:sz w:val="24"/>
          <w:szCs w:val="24"/>
        </w:rPr>
        <w:t xml:space="preserve"> leverage and valuation indicators </w:t>
      </w:r>
      <w:r w:rsidR="00263967">
        <w:rPr>
          <w:rFonts w:ascii="Times New Roman" w:hAnsi="Times New Roman" w:cs="Times New Roman"/>
          <w:sz w:val="24"/>
          <w:szCs w:val="24"/>
        </w:rPr>
        <w:t>included</w:t>
      </w:r>
      <w:r w:rsidR="00263967" w:rsidRPr="00A13D42">
        <w:rPr>
          <w:rFonts w:ascii="Times New Roman" w:hAnsi="Times New Roman" w:cs="Times New Roman"/>
          <w:sz w:val="24"/>
          <w:szCs w:val="24"/>
        </w:rPr>
        <w:t xml:space="preserve"> </w:t>
      </w:r>
      <w:r w:rsidR="00263967" w:rsidRPr="00D72062">
        <w:rPr>
          <w:rFonts w:ascii="Times New Roman" w:hAnsi="Times New Roman" w:cs="Times New Roman"/>
          <w:sz w:val="24"/>
          <w:szCs w:val="24"/>
        </w:rPr>
        <w:t>separately</w:t>
      </w:r>
      <w:r w:rsidR="00263967" w:rsidRPr="00A13D42">
        <w:rPr>
          <w:rFonts w:ascii="Times New Roman" w:hAnsi="Times New Roman" w:cs="Times New Roman"/>
          <w:sz w:val="24"/>
          <w:szCs w:val="24"/>
        </w:rPr>
        <w:t xml:space="preserve"> while even-numbered models (i.e</w:t>
      </w:r>
      <w:r w:rsidR="00832190">
        <w:rPr>
          <w:rFonts w:ascii="Times New Roman" w:hAnsi="Times New Roman" w:cs="Times New Roman"/>
          <w:sz w:val="24"/>
          <w:szCs w:val="24"/>
        </w:rPr>
        <w:t>.</w:t>
      </w:r>
      <w:r w:rsidR="00263967" w:rsidRPr="00A13D42">
        <w:rPr>
          <w:rFonts w:ascii="Times New Roman" w:hAnsi="Times New Roman" w:cs="Times New Roman"/>
          <w:sz w:val="24"/>
          <w:szCs w:val="24"/>
        </w:rPr>
        <w:t xml:space="preserve"> 2,</w:t>
      </w:r>
      <w:r w:rsidR="00832190">
        <w:rPr>
          <w:rFonts w:ascii="Times New Roman" w:hAnsi="Times New Roman" w:cs="Times New Roman"/>
          <w:sz w:val="24"/>
          <w:szCs w:val="24"/>
        </w:rPr>
        <w:t xml:space="preserve"> </w:t>
      </w:r>
      <w:r w:rsidR="00263967" w:rsidRPr="00A13D42">
        <w:rPr>
          <w:rFonts w:ascii="Times New Roman" w:hAnsi="Times New Roman" w:cs="Times New Roman"/>
          <w:sz w:val="24"/>
          <w:szCs w:val="24"/>
        </w:rPr>
        <w:t>4,</w:t>
      </w:r>
      <w:r w:rsidR="00832190">
        <w:rPr>
          <w:rFonts w:ascii="Times New Roman" w:hAnsi="Times New Roman" w:cs="Times New Roman"/>
          <w:sz w:val="24"/>
          <w:szCs w:val="24"/>
        </w:rPr>
        <w:t xml:space="preserve"> </w:t>
      </w:r>
      <w:r w:rsidR="00263967" w:rsidRPr="00A13D42">
        <w:rPr>
          <w:rFonts w:ascii="Times New Roman" w:hAnsi="Times New Roman" w:cs="Times New Roman"/>
          <w:sz w:val="24"/>
          <w:szCs w:val="24"/>
        </w:rPr>
        <w:t xml:space="preserve">6 &amp; 8 ) are based on interactions of the leverage and valuation indicators to capture the </w:t>
      </w:r>
      <w:r w:rsidR="00263967" w:rsidRPr="00D72062">
        <w:rPr>
          <w:rFonts w:ascii="Times New Roman" w:hAnsi="Times New Roman" w:cs="Times New Roman"/>
          <w:sz w:val="24"/>
          <w:szCs w:val="24"/>
        </w:rPr>
        <w:t>combined</w:t>
      </w:r>
      <w:r w:rsidR="00263967" w:rsidRPr="00A13D42">
        <w:rPr>
          <w:rFonts w:ascii="Times New Roman" w:hAnsi="Times New Roman" w:cs="Times New Roman"/>
          <w:sz w:val="24"/>
          <w:szCs w:val="24"/>
        </w:rPr>
        <w:t xml:space="preserve"> effect of these factors on the SEO decision.</w:t>
      </w:r>
      <w:r w:rsidR="00263967">
        <w:rPr>
          <w:rFonts w:ascii="Times New Roman" w:hAnsi="Times New Roman" w:cs="Times New Roman"/>
          <w:sz w:val="24"/>
          <w:szCs w:val="24"/>
        </w:rPr>
        <w:t xml:space="preserve"> Results of the individual impacts of leverage and valuation show that </w:t>
      </w:r>
      <w:r w:rsidR="00263967" w:rsidRPr="00D72062">
        <w:rPr>
          <w:rFonts w:ascii="Times New Roman" w:hAnsi="Times New Roman" w:cs="Times New Roman"/>
          <w:sz w:val="24"/>
          <w:szCs w:val="24"/>
        </w:rPr>
        <w:t>overvaluation is a strong motive for issuing seasoned equity</w:t>
      </w:r>
      <w:r w:rsidR="00263967">
        <w:rPr>
          <w:rFonts w:ascii="Times New Roman" w:hAnsi="Times New Roman" w:cs="Times New Roman"/>
          <w:sz w:val="24"/>
          <w:szCs w:val="24"/>
        </w:rPr>
        <w:t xml:space="preserve">. The </w:t>
      </w:r>
      <w:r w:rsidR="00263967" w:rsidRPr="00A13D42">
        <w:rPr>
          <w:rFonts w:ascii="Times New Roman" w:hAnsi="Times New Roman" w:cs="Times New Roman"/>
          <w:i/>
          <w:iCs/>
          <w:sz w:val="24"/>
          <w:szCs w:val="24"/>
        </w:rPr>
        <w:t xml:space="preserve">Overvalued </w:t>
      </w:r>
      <w:r w:rsidR="00263967">
        <w:rPr>
          <w:rFonts w:ascii="Times New Roman" w:hAnsi="Times New Roman" w:cs="Times New Roman"/>
          <w:sz w:val="24"/>
          <w:szCs w:val="24"/>
        </w:rPr>
        <w:t xml:space="preserve">indicator is significant and positive with both the book and market leverage specifications in case of the RKRV model (Models 5 &amp; 7) and also with the book leverage-RIVM specification (Model 1). Similarly, out of the leverage indicators, only </w:t>
      </w:r>
      <w:r w:rsidR="00263967" w:rsidRPr="00A13D42">
        <w:rPr>
          <w:rFonts w:ascii="Times New Roman" w:hAnsi="Times New Roman" w:cs="Times New Roman"/>
          <w:i/>
          <w:iCs/>
          <w:sz w:val="24"/>
          <w:szCs w:val="24"/>
        </w:rPr>
        <w:t>Overlevered</w:t>
      </w:r>
      <w:r w:rsidR="00263967">
        <w:rPr>
          <w:rFonts w:ascii="Times New Roman" w:hAnsi="Times New Roman" w:cs="Times New Roman"/>
          <w:sz w:val="24"/>
          <w:szCs w:val="24"/>
        </w:rPr>
        <w:t xml:space="preserve"> is significant in case of one specification i.e</w:t>
      </w:r>
      <w:r w:rsidR="00482E69">
        <w:rPr>
          <w:rFonts w:ascii="Times New Roman" w:hAnsi="Times New Roman" w:cs="Times New Roman"/>
          <w:sz w:val="24"/>
          <w:szCs w:val="24"/>
        </w:rPr>
        <w:t>.</w:t>
      </w:r>
      <w:r w:rsidR="00263967">
        <w:rPr>
          <w:rFonts w:ascii="Times New Roman" w:hAnsi="Times New Roman" w:cs="Times New Roman"/>
          <w:sz w:val="24"/>
          <w:szCs w:val="24"/>
        </w:rPr>
        <w:t xml:space="preserve"> market leverage-residual income (RIV) specification (Model 3). All the other indicator variables are insignificant in all the models. On the other hand, when taken in combination, only the interaction terms of Overlevered-Overvalued and Underlevered-Overvalued are found to be significant determinants of the SEO decision. Overlevered-Overvalued is significant and positive with both measures of leverage in</w:t>
      </w:r>
      <w:r w:rsidR="00832190">
        <w:rPr>
          <w:rFonts w:ascii="Times New Roman" w:hAnsi="Times New Roman" w:cs="Times New Roman"/>
          <w:sz w:val="24"/>
          <w:szCs w:val="24"/>
        </w:rPr>
        <w:t xml:space="preserve"> </w:t>
      </w:r>
      <w:r w:rsidR="00263967">
        <w:rPr>
          <w:rFonts w:ascii="Times New Roman" w:hAnsi="Times New Roman" w:cs="Times New Roman"/>
          <w:sz w:val="24"/>
          <w:szCs w:val="24"/>
        </w:rPr>
        <w:t>case of the residual income model (model 1&amp;3), while Underlevered-</w:t>
      </w:r>
      <w:r w:rsidR="00263967" w:rsidRPr="003D151A">
        <w:rPr>
          <w:rFonts w:ascii="Times New Roman" w:hAnsi="Times New Roman" w:cs="Times New Roman"/>
          <w:sz w:val="24"/>
          <w:szCs w:val="24"/>
        </w:rPr>
        <w:t>Overva</w:t>
      </w:r>
      <w:r w:rsidR="00533B26" w:rsidRPr="003D151A">
        <w:rPr>
          <w:rFonts w:ascii="Times New Roman" w:hAnsi="Times New Roman" w:cs="Times New Roman"/>
          <w:sz w:val="24"/>
          <w:szCs w:val="24"/>
        </w:rPr>
        <w:t>l</w:t>
      </w:r>
      <w:r w:rsidR="00263967" w:rsidRPr="003D151A">
        <w:rPr>
          <w:rFonts w:ascii="Times New Roman" w:hAnsi="Times New Roman" w:cs="Times New Roman"/>
          <w:sz w:val="24"/>
          <w:szCs w:val="24"/>
        </w:rPr>
        <w:t>ued</w:t>
      </w:r>
      <w:r w:rsidR="00263967">
        <w:rPr>
          <w:rFonts w:ascii="Times New Roman" w:hAnsi="Times New Roman" w:cs="Times New Roman"/>
          <w:sz w:val="24"/>
          <w:szCs w:val="24"/>
        </w:rPr>
        <w:t xml:space="preserve"> is consistently significantly positive consistently across all leverage and valuation models. </w:t>
      </w:r>
      <w:r w:rsidR="00263967" w:rsidRPr="003D151A">
        <w:rPr>
          <w:rFonts w:ascii="Times New Roman" w:hAnsi="Times New Roman" w:cs="Times New Roman"/>
          <w:sz w:val="24"/>
          <w:szCs w:val="24"/>
        </w:rPr>
        <w:t>Overall, the findings show that firms that are overvalued are most likely to announce seasoned equity with being Overlevered as a second main determinant.</w:t>
      </w:r>
    </w:p>
    <w:p w14:paraId="74602C43" w14:textId="77777777" w:rsidR="00263967" w:rsidRDefault="00263967" w:rsidP="000E705F">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Among control variables </w:t>
      </w:r>
      <w:r w:rsidRPr="003D151A">
        <w:rPr>
          <w:rFonts w:ascii="Times New Roman" w:hAnsi="Times New Roman" w:cs="Times New Roman"/>
          <w:sz w:val="24"/>
          <w:szCs w:val="24"/>
        </w:rPr>
        <w:t>size</w:t>
      </w:r>
      <w:r>
        <w:rPr>
          <w:rFonts w:ascii="Times New Roman" w:hAnsi="Times New Roman" w:cs="Times New Roman"/>
          <w:sz w:val="24"/>
          <w:szCs w:val="24"/>
        </w:rPr>
        <w:t xml:space="preserve"> and </w:t>
      </w:r>
      <w:r w:rsidRPr="003D151A">
        <w:rPr>
          <w:rFonts w:ascii="Times New Roman" w:hAnsi="Times New Roman" w:cs="Times New Roman"/>
          <w:sz w:val="24"/>
          <w:szCs w:val="24"/>
        </w:rPr>
        <w:t>sales growth</w:t>
      </w:r>
      <w:r>
        <w:rPr>
          <w:rFonts w:ascii="Times New Roman" w:hAnsi="Times New Roman" w:cs="Times New Roman"/>
          <w:sz w:val="24"/>
          <w:szCs w:val="24"/>
        </w:rPr>
        <w:t xml:space="preserve"> are found to be positive and significant determinants of the SEO decision. This finding is logical when combined with the overvaluation results that larger firms may have incentives for exploitation of an overvalued stock. This is also supported by a significant cash variable with negative sign in all the </w:t>
      </w:r>
      <w:r w:rsidRPr="000E705F">
        <w:rPr>
          <w:rFonts w:ascii="Times New Roman" w:hAnsi="Times New Roman" w:cs="Times New Roman"/>
          <w:sz w:val="24"/>
          <w:szCs w:val="24"/>
        </w:rPr>
        <w:t xml:space="preserve">models. </w:t>
      </w:r>
      <w:r w:rsidRPr="00533B26">
        <w:rPr>
          <w:rFonts w:ascii="Times New Roman" w:hAnsi="Times New Roman" w:cs="Times New Roman"/>
          <w:sz w:val="24"/>
          <w:szCs w:val="24"/>
        </w:rPr>
        <w:t xml:space="preserve">It means that firms holding more cash </w:t>
      </w:r>
      <w:r w:rsidR="000E705F" w:rsidRPr="00533B26">
        <w:rPr>
          <w:rFonts w:ascii="Times New Roman" w:hAnsi="Times New Roman" w:cs="Times New Roman"/>
          <w:sz w:val="24"/>
          <w:szCs w:val="24"/>
        </w:rPr>
        <w:t xml:space="preserve">(having a shortage of cash) </w:t>
      </w:r>
      <w:r w:rsidRPr="00533B26">
        <w:rPr>
          <w:rFonts w:ascii="Times New Roman" w:hAnsi="Times New Roman" w:cs="Times New Roman"/>
          <w:sz w:val="24"/>
          <w:szCs w:val="24"/>
        </w:rPr>
        <w:t>are less</w:t>
      </w:r>
      <w:r w:rsidR="000E705F" w:rsidRPr="00533B26">
        <w:rPr>
          <w:rFonts w:ascii="Times New Roman" w:hAnsi="Times New Roman" w:cs="Times New Roman"/>
          <w:sz w:val="24"/>
          <w:szCs w:val="24"/>
        </w:rPr>
        <w:t xml:space="preserve"> (more)</w:t>
      </w:r>
      <w:r w:rsidRPr="00533B26">
        <w:rPr>
          <w:rFonts w:ascii="Times New Roman" w:hAnsi="Times New Roman" w:cs="Times New Roman"/>
          <w:sz w:val="24"/>
          <w:szCs w:val="24"/>
        </w:rPr>
        <w:t xml:space="preserve"> likely </w:t>
      </w:r>
      <w:r w:rsidR="000E705F" w:rsidRPr="00533B26">
        <w:rPr>
          <w:rFonts w:ascii="Times New Roman" w:hAnsi="Times New Roman" w:cs="Times New Roman"/>
          <w:sz w:val="24"/>
          <w:szCs w:val="24"/>
        </w:rPr>
        <w:t>to</w:t>
      </w:r>
      <w:r w:rsidRPr="00533B26">
        <w:rPr>
          <w:rFonts w:ascii="Times New Roman" w:hAnsi="Times New Roman" w:cs="Times New Roman"/>
          <w:sz w:val="24"/>
          <w:szCs w:val="24"/>
        </w:rPr>
        <w:t xml:space="preserve"> issue seasoned equity</w:t>
      </w:r>
      <w:r w:rsidR="00533B26">
        <w:rPr>
          <w:rFonts w:ascii="Times New Roman" w:hAnsi="Times New Roman" w:cs="Times New Roman"/>
          <w:sz w:val="24"/>
          <w:szCs w:val="24"/>
        </w:rPr>
        <w:t>, respectively</w:t>
      </w:r>
      <w:r w:rsidRPr="00533B26">
        <w:rPr>
          <w:rFonts w:ascii="Times New Roman" w:hAnsi="Times New Roman" w:cs="Times New Roman"/>
          <w:sz w:val="24"/>
          <w:szCs w:val="24"/>
        </w:rPr>
        <w:t>.</w:t>
      </w:r>
    </w:p>
    <w:p w14:paraId="288F06C5" w14:textId="77777777" w:rsidR="00482E69" w:rsidRDefault="00581DBB" w:rsidP="00482E69">
      <w:pPr>
        <w:tabs>
          <w:tab w:val="left" w:pos="900"/>
        </w:tabs>
        <w:jc w:val="center"/>
        <w:rPr>
          <w:rFonts w:ascii="Times New Roman" w:hAnsi="Times New Roman" w:cs="Times New Roman"/>
          <w:b/>
          <w:bCs/>
          <w:sz w:val="24"/>
          <w:szCs w:val="24"/>
        </w:rPr>
      </w:pPr>
      <w:r w:rsidRPr="00581DBB">
        <w:rPr>
          <w:rFonts w:ascii="Times New Roman" w:hAnsi="Times New Roman" w:cs="Times New Roman"/>
          <w:b/>
          <w:bCs/>
          <w:sz w:val="24"/>
          <w:szCs w:val="24"/>
        </w:rPr>
        <w:t>Insert table 3 here</w:t>
      </w:r>
    </w:p>
    <w:p w14:paraId="120373EF" w14:textId="77777777" w:rsidR="00263967" w:rsidRPr="00482E69" w:rsidRDefault="00263967" w:rsidP="00482E69">
      <w:pPr>
        <w:pStyle w:val="ListParagraph"/>
        <w:numPr>
          <w:ilvl w:val="1"/>
          <w:numId w:val="13"/>
        </w:numPr>
        <w:tabs>
          <w:tab w:val="left" w:pos="900"/>
        </w:tabs>
        <w:rPr>
          <w:rFonts w:ascii="Times New Roman" w:hAnsi="Times New Roman" w:cs="Times New Roman"/>
          <w:b/>
          <w:sz w:val="24"/>
          <w:szCs w:val="24"/>
        </w:rPr>
      </w:pPr>
      <w:r w:rsidRPr="00482E69">
        <w:rPr>
          <w:rFonts w:ascii="Times New Roman" w:hAnsi="Times New Roman" w:cs="Times New Roman"/>
          <w:b/>
          <w:sz w:val="24"/>
          <w:szCs w:val="24"/>
        </w:rPr>
        <w:t xml:space="preserve">Analyzing the Market Reaction to SEOs </w:t>
      </w:r>
    </w:p>
    <w:p w14:paraId="29834C6D" w14:textId="77777777" w:rsidR="00263967" w:rsidRDefault="00263967" w:rsidP="00263967">
      <w:pPr>
        <w:spacing w:line="276" w:lineRule="auto"/>
        <w:jc w:val="both"/>
        <w:rPr>
          <w:rFonts w:ascii="Times New Roman" w:hAnsi="Times New Roman" w:cs="Times New Roman"/>
          <w:b/>
          <w:sz w:val="24"/>
          <w:szCs w:val="24"/>
        </w:rPr>
      </w:pPr>
      <w:r w:rsidRPr="00A13D42">
        <w:rPr>
          <w:rFonts w:ascii="Times New Roman" w:hAnsi="Times New Roman" w:cs="Times New Roman"/>
          <w:bCs/>
          <w:sz w:val="24"/>
          <w:szCs w:val="24"/>
        </w:rPr>
        <w:t xml:space="preserve">In previous section we found that </w:t>
      </w:r>
      <w:r>
        <w:rPr>
          <w:rFonts w:ascii="Times New Roman" w:hAnsi="Times New Roman" w:cs="Times New Roman"/>
          <w:bCs/>
          <w:sz w:val="24"/>
          <w:szCs w:val="24"/>
        </w:rPr>
        <w:t xml:space="preserve">after equity misvaluation, </w:t>
      </w:r>
      <w:r w:rsidRPr="00D46137">
        <w:rPr>
          <w:rFonts w:ascii="Times New Roman" w:hAnsi="Times New Roman" w:cs="Times New Roman"/>
          <w:bCs/>
          <w:sz w:val="24"/>
          <w:szCs w:val="24"/>
        </w:rPr>
        <w:t xml:space="preserve">capital structure adjustment </w:t>
      </w:r>
      <w:r>
        <w:rPr>
          <w:rFonts w:ascii="Times New Roman" w:hAnsi="Times New Roman" w:cs="Times New Roman"/>
          <w:bCs/>
          <w:sz w:val="24"/>
          <w:szCs w:val="24"/>
        </w:rPr>
        <w:t xml:space="preserve">is a second major </w:t>
      </w:r>
      <w:r w:rsidRPr="00A13D42">
        <w:rPr>
          <w:rFonts w:ascii="Times New Roman" w:hAnsi="Times New Roman" w:cs="Times New Roman"/>
          <w:bCs/>
          <w:sz w:val="24"/>
          <w:szCs w:val="24"/>
        </w:rPr>
        <w:t>determinant of the SEO decision. Our logit model results suggest that firm</w:t>
      </w:r>
      <w:r>
        <w:rPr>
          <w:rFonts w:ascii="Times New Roman" w:hAnsi="Times New Roman" w:cs="Times New Roman"/>
          <w:bCs/>
          <w:sz w:val="24"/>
          <w:szCs w:val="24"/>
        </w:rPr>
        <w:t>s</w:t>
      </w:r>
      <w:r w:rsidRPr="00A13D42">
        <w:rPr>
          <w:rFonts w:ascii="Times New Roman" w:hAnsi="Times New Roman" w:cs="Times New Roman"/>
          <w:bCs/>
          <w:sz w:val="24"/>
          <w:szCs w:val="24"/>
        </w:rPr>
        <w:t xml:space="preserve"> </w:t>
      </w:r>
      <w:r>
        <w:rPr>
          <w:rFonts w:ascii="Times New Roman" w:hAnsi="Times New Roman" w:cs="Times New Roman"/>
          <w:bCs/>
          <w:sz w:val="24"/>
          <w:szCs w:val="24"/>
        </w:rPr>
        <w:t xml:space="preserve">might </w:t>
      </w:r>
      <w:r w:rsidRPr="00A13D42">
        <w:rPr>
          <w:rFonts w:ascii="Times New Roman" w:hAnsi="Times New Roman" w:cs="Times New Roman"/>
          <w:bCs/>
          <w:sz w:val="24"/>
          <w:szCs w:val="24"/>
        </w:rPr>
        <w:t xml:space="preserve">go for secondary equity issue when </w:t>
      </w:r>
      <w:r>
        <w:rPr>
          <w:rFonts w:ascii="Times New Roman" w:hAnsi="Times New Roman" w:cs="Times New Roman"/>
          <w:bCs/>
          <w:sz w:val="24"/>
          <w:szCs w:val="24"/>
        </w:rPr>
        <w:t>overvalued as well as</w:t>
      </w:r>
      <w:r w:rsidRPr="00D46137">
        <w:rPr>
          <w:rFonts w:ascii="Times New Roman" w:hAnsi="Times New Roman" w:cs="Times New Roman"/>
          <w:bCs/>
          <w:sz w:val="24"/>
          <w:szCs w:val="24"/>
        </w:rPr>
        <w:t xml:space="preserve"> </w:t>
      </w:r>
      <w:r w:rsidRPr="00A13D42">
        <w:rPr>
          <w:rFonts w:ascii="Times New Roman" w:hAnsi="Times New Roman" w:cs="Times New Roman"/>
          <w:bCs/>
          <w:sz w:val="24"/>
          <w:szCs w:val="24"/>
        </w:rPr>
        <w:t>overlevered</w:t>
      </w:r>
      <w:r>
        <w:rPr>
          <w:rFonts w:ascii="Times New Roman" w:hAnsi="Times New Roman" w:cs="Times New Roman"/>
          <w:bCs/>
          <w:sz w:val="24"/>
          <w:szCs w:val="24"/>
        </w:rPr>
        <w:t xml:space="preserve"> t</w:t>
      </w:r>
      <w:r w:rsidRPr="00A13D42">
        <w:rPr>
          <w:rFonts w:ascii="Times New Roman" w:hAnsi="Times New Roman" w:cs="Times New Roman"/>
          <w:bCs/>
          <w:sz w:val="24"/>
          <w:szCs w:val="24"/>
        </w:rPr>
        <w:t xml:space="preserve">hereby seeking a correction towards the target leverage by exploiting the equity misvaluation. Here, we examine whether the market recognizes </w:t>
      </w:r>
      <w:r>
        <w:rPr>
          <w:rFonts w:ascii="Times New Roman" w:hAnsi="Times New Roman" w:cs="Times New Roman"/>
          <w:bCs/>
          <w:sz w:val="24"/>
          <w:szCs w:val="24"/>
        </w:rPr>
        <w:t xml:space="preserve">and incorporates </w:t>
      </w:r>
      <w:r w:rsidRPr="00A13D42">
        <w:rPr>
          <w:rFonts w:ascii="Times New Roman" w:hAnsi="Times New Roman" w:cs="Times New Roman"/>
          <w:bCs/>
          <w:sz w:val="24"/>
          <w:szCs w:val="24"/>
        </w:rPr>
        <w:t xml:space="preserve">this fact in </w:t>
      </w:r>
      <w:r>
        <w:rPr>
          <w:rFonts w:ascii="Times New Roman" w:hAnsi="Times New Roman" w:cs="Times New Roman"/>
          <w:bCs/>
          <w:sz w:val="24"/>
          <w:szCs w:val="24"/>
        </w:rPr>
        <w:t xml:space="preserve">prices over </w:t>
      </w:r>
      <w:r w:rsidRPr="00A13D42">
        <w:rPr>
          <w:rFonts w:ascii="Times New Roman" w:hAnsi="Times New Roman" w:cs="Times New Roman"/>
          <w:bCs/>
          <w:sz w:val="24"/>
          <w:szCs w:val="24"/>
        </w:rPr>
        <w:t xml:space="preserve">the short as well as long run. </w:t>
      </w:r>
    </w:p>
    <w:p w14:paraId="2D17B8B5" w14:textId="77777777" w:rsidR="00263967" w:rsidRDefault="00263967" w:rsidP="00263967">
      <w:pPr>
        <w:autoSpaceDE w:val="0"/>
        <w:autoSpaceDN w:val="0"/>
        <w:adjustRightInd w:val="0"/>
        <w:spacing w:after="0" w:line="276" w:lineRule="auto"/>
        <w:jc w:val="both"/>
        <w:rPr>
          <w:rFonts w:ascii="Times New Roman" w:hAnsi="Times New Roman" w:cs="Times New Roman"/>
          <w:bCs/>
          <w:sz w:val="24"/>
          <w:szCs w:val="24"/>
        </w:rPr>
      </w:pPr>
      <w:r w:rsidRPr="00A13D42">
        <w:rPr>
          <w:rFonts w:ascii="Times New Roman" w:hAnsi="Times New Roman" w:cs="Times New Roman"/>
          <w:bCs/>
          <w:sz w:val="24"/>
          <w:szCs w:val="24"/>
        </w:rPr>
        <w:t>We estimate the short term price reaction to SEO announcements by sample firms classified on the basis of capital structure deviations and equity valuations through 3</w:t>
      </w:r>
      <w:r>
        <w:rPr>
          <w:rFonts w:ascii="Times New Roman" w:hAnsi="Times New Roman" w:cs="Times New Roman"/>
          <w:bCs/>
          <w:sz w:val="24"/>
          <w:szCs w:val="24"/>
        </w:rPr>
        <w:t>-</w:t>
      </w:r>
      <w:r w:rsidRPr="00A13D42">
        <w:rPr>
          <w:rFonts w:ascii="Times New Roman" w:hAnsi="Times New Roman" w:cs="Times New Roman"/>
          <w:bCs/>
          <w:sz w:val="24"/>
          <w:szCs w:val="24"/>
        </w:rPr>
        <w:t>days CARs (%). For this purpose</w:t>
      </w:r>
      <w:r w:rsidR="00533B26">
        <w:rPr>
          <w:rFonts w:ascii="Times New Roman" w:hAnsi="Times New Roman" w:cs="Times New Roman"/>
          <w:bCs/>
          <w:sz w:val="24"/>
          <w:szCs w:val="24"/>
        </w:rPr>
        <w:t>,</w:t>
      </w:r>
      <w:r w:rsidRPr="00A13D42">
        <w:rPr>
          <w:rFonts w:ascii="Times New Roman" w:hAnsi="Times New Roman" w:cs="Times New Roman"/>
          <w:bCs/>
          <w:sz w:val="24"/>
          <w:szCs w:val="24"/>
        </w:rPr>
        <w:t xml:space="preserve"> we run panel regressions of 3-day CARs over leverage and valuation dummies based on terciles (as detailed in section </w:t>
      </w:r>
      <w:r>
        <w:rPr>
          <w:rFonts w:ascii="Times New Roman" w:hAnsi="Times New Roman" w:cs="Times New Roman"/>
          <w:bCs/>
          <w:sz w:val="24"/>
          <w:szCs w:val="24"/>
        </w:rPr>
        <w:t xml:space="preserve">4.1 </w:t>
      </w:r>
      <w:r w:rsidRPr="00A13D42">
        <w:rPr>
          <w:rFonts w:ascii="Times New Roman" w:hAnsi="Times New Roman" w:cs="Times New Roman"/>
          <w:bCs/>
          <w:sz w:val="24"/>
          <w:szCs w:val="24"/>
        </w:rPr>
        <w:t xml:space="preserve">above) </w:t>
      </w:r>
      <w:r>
        <w:rPr>
          <w:rFonts w:ascii="Times New Roman" w:hAnsi="Times New Roman" w:cs="Times New Roman"/>
          <w:bCs/>
          <w:sz w:val="24"/>
          <w:szCs w:val="24"/>
        </w:rPr>
        <w:t xml:space="preserve">and controlling for other important factors. </w:t>
      </w:r>
    </w:p>
    <w:p w14:paraId="0215B9B2" w14:textId="77777777" w:rsidR="00263967" w:rsidRDefault="00263967" w:rsidP="00263967">
      <w:pPr>
        <w:autoSpaceDE w:val="0"/>
        <w:autoSpaceDN w:val="0"/>
        <w:adjustRightInd w:val="0"/>
        <w:spacing w:after="0" w:line="276" w:lineRule="auto"/>
        <w:jc w:val="both"/>
        <w:rPr>
          <w:rFonts w:ascii="Times New Roman" w:hAnsi="Times New Roman" w:cs="Times New Roman"/>
          <w:bCs/>
          <w:sz w:val="24"/>
          <w:szCs w:val="24"/>
        </w:rPr>
      </w:pPr>
    </w:p>
    <w:p w14:paraId="16818F26" w14:textId="5BDE8D01"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sidRPr="00A13D42">
        <w:rPr>
          <w:rFonts w:ascii="Times New Roman" w:hAnsi="Times New Roman" w:cs="Times New Roman"/>
          <w:bCs/>
          <w:sz w:val="24"/>
          <w:szCs w:val="24"/>
        </w:rPr>
        <w:lastRenderedPageBreak/>
        <w:t xml:space="preserve">Table </w:t>
      </w:r>
      <w:r>
        <w:rPr>
          <w:rFonts w:ascii="Times New Roman" w:hAnsi="Times New Roman" w:cs="Times New Roman"/>
          <w:bCs/>
          <w:sz w:val="24"/>
          <w:szCs w:val="24"/>
        </w:rPr>
        <w:t>4</w:t>
      </w:r>
      <w:r w:rsidRPr="00A13D42">
        <w:rPr>
          <w:rFonts w:ascii="Times New Roman" w:hAnsi="Times New Roman" w:cs="Times New Roman"/>
          <w:bCs/>
          <w:sz w:val="24"/>
          <w:szCs w:val="24"/>
        </w:rPr>
        <w:t xml:space="preserve"> presents </w:t>
      </w:r>
      <w:r>
        <w:rPr>
          <w:rFonts w:ascii="Times New Roman" w:hAnsi="Times New Roman" w:cs="Times New Roman"/>
          <w:bCs/>
          <w:sz w:val="24"/>
          <w:szCs w:val="24"/>
        </w:rPr>
        <w:t xml:space="preserve">results of the models explaining the </w:t>
      </w:r>
      <w:r w:rsidRPr="00A13D42">
        <w:rPr>
          <w:rFonts w:ascii="Times New Roman" w:hAnsi="Times New Roman" w:cs="Times New Roman"/>
          <w:bCs/>
          <w:sz w:val="24"/>
          <w:szCs w:val="24"/>
        </w:rPr>
        <w:t>relationship</w:t>
      </w:r>
      <w:r>
        <w:rPr>
          <w:rFonts w:ascii="Times New Roman" w:hAnsi="Times New Roman" w:cs="Times New Roman"/>
          <w:bCs/>
          <w:sz w:val="24"/>
          <w:szCs w:val="24"/>
        </w:rPr>
        <w:t>s</w:t>
      </w:r>
      <w:r w:rsidRPr="00A13D42">
        <w:rPr>
          <w:rFonts w:ascii="Times New Roman" w:hAnsi="Times New Roman" w:cs="Times New Roman"/>
          <w:bCs/>
          <w:sz w:val="24"/>
          <w:szCs w:val="24"/>
        </w:rPr>
        <w:t xml:space="preserve"> </w:t>
      </w:r>
      <w:r>
        <w:rPr>
          <w:rFonts w:ascii="Times New Roman" w:hAnsi="Times New Roman" w:cs="Times New Roman"/>
          <w:bCs/>
          <w:sz w:val="24"/>
          <w:szCs w:val="24"/>
        </w:rPr>
        <w:t>of 3-</w:t>
      </w:r>
      <w:r w:rsidRPr="00A13D42">
        <w:rPr>
          <w:rFonts w:ascii="Times New Roman" w:hAnsi="Times New Roman" w:cs="Times New Roman"/>
          <w:bCs/>
          <w:sz w:val="24"/>
          <w:szCs w:val="24"/>
        </w:rPr>
        <w:t xml:space="preserve">days CARs </w:t>
      </w:r>
      <w:r>
        <w:rPr>
          <w:rFonts w:ascii="Times New Roman" w:hAnsi="Times New Roman" w:cs="Times New Roman"/>
          <w:bCs/>
          <w:sz w:val="24"/>
          <w:szCs w:val="24"/>
        </w:rPr>
        <w:t xml:space="preserve">and </w:t>
      </w:r>
      <w:r w:rsidRPr="00A13D42">
        <w:rPr>
          <w:rFonts w:ascii="Times New Roman" w:hAnsi="Times New Roman" w:cs="Times New Roman"/>
          <w:bCs/>
          <w:sz w:val="24"/>
          <w:szCs w:val="24"/>
        </w:rPr>
        <w:t xml:space="preserve">leverage and valuation </w:t>
      </w:r>
      <w:r w:rsidRPr="003D151A">
        <w:rPr>
          <w:rFonts w:ascii="Times New Roman" w:hAnsi="Times New Roman" w:cs="Times New Roman"/>
          <w:bCs/>
          <w:sz w:val="24"/>
          <w:szCs w:val="24"/>
        </w:rPr>
        <w:t>individually</w:t>
      </w:r>
      <w:r>
        <w:rPr>
          <w:rFonts w:ascii="Times New Roman" w:hAnsi="Times New Roman" w:cs="Times New Roman"/>
          <w:bCs/>
          <w:sz w:val="24"/>
          <w:szCs w:val="24"/>
        </w:rPr>
        <w:t xml:space="preserve"> (Models 1,</w:t>
      </w:r>
      <w:r w:rsidR="00832190">
        <w:rPr>
          <w:rFonts w:ascii="Times New Roman" w:hAnsi="Times New Roman" w:cs="Times New Roman"/>
          <w:bCs/>
          <w:sz w:val="24"/>
          <w:szCs w:val="24"/>
        </w:rPr>
        <w:t xml:space="preserve"> 3, 5</w:t>
      </w:r>
      <w:r>
        <w:rPr>
          <w:rFonts w:ascii="Times New Roman" w:hAnsi="Times New Roman" w:cs="Times New Roman"/>
          <w:bCs/>
          <w:sz w:val="24"/>
          <w:szCs w:val="24"/>
        </w:rPr>
        <w:t xml:space="preserve"> &amp; 7)</w:t>
      </w:r>
      <w:r w:rsidRPr="00A13D42">
        <w:rPr>
          <w:rFonts w:ascii="Times New Roman" w:hAnsi="Times New Roman" w:cs="Times New Roman"/>
          <w:bCs/>
          <w:sz w:val="24"/>
          <w:szCs w:val="24"/>
        </w:rPr>
        <w:t xml:space="preserve"> as well as </w:t>
      </w:r>
      <w:r w:rsidRPr="003D151A">
        <w:rPr>
          <w:rFonts w:ascii="Times New Roman" w:hAnsi="Times New Roman" w:cs="Times New Roman"/>
          <w:sz w:val="24"/>
          <w:szCs w:val="24"/>
        </w:rPr>
        <w:t>jointly</w:t>
      </w:r>
      <w:r>
        <w:rPr>
          <w:rFonts w:ascii="Times New Roman" w:hAnsi="Times New Roman" w:cs="Times New Roman"/>
          <w:sz w:val="24"/>
          <w:szCs w:val="24"/>
        </w:rPr>
        <w:t xml:space="preserve"> (</w:t>
      </w:r>
      <w:r>
        <w:rPr>
          <w:rFonts w:ascii="Times New Roman" w:hAnsi="Times New Roman" w:cs="Times New Roman"/>
          <w:bCs/>
          <w:sz w:val="24"/>
          <w:szCs w:val="24"/>
        </w:rPr>
        <w:t>Models</w:t>
      </w:r>
      <w:r>
        <w:rPr>
          <w:rFonts w:ascii="Times New Roman" w:hAnsi="Times New Roman" w:cs="Times New Roman"/>
          <w:sz w:val="24"/>
          <w:szCs w:val="24"/>
        </w:rPr>
        <w:t xml:space="preserve"> 2</w:t>
      </w:r>
      <w:r w:rsidR="00832190">
        <w:rPr>
          <w:rFonts w:ascii="Times New Roman" w:hAnsi="Times New Roman" w:cs="Times New Roman"/>
          <w:sz w:val="24"/>
          <w:szCs w:val="24"/>
        </w:rPr>
        <w:t>, 4, 6</w:t>
      </w:r>
      <w:r>
        <w:rPr>
          <w:rFonts w:ascii="Times New Roman" w:hAnsi="Times New Roman" w:cs="Times New Roman"/>
          <w:sz w:val="24"/>
          <w:szCs w:val="24"/>
        </w:rPr>
        <w:t xml:space="preserve"> &amp; 8). </w:t>
      </w:r>
      <w:r w:rsidR="003D151A">
        <w:rPr>
          <w:rFonts w:ascii="Times New Roman" w:hAnsi="Times New Roman" w:cs="Times New Roman"/>
          <w:sz w:val="24"/>
          <w:szCs w:val="24"/>
        </w:rPr>
        <w:t>Where, Models</w:t>
      </w:r>
      <w:r>
        <w:rPr>
          <w:rFonts w:ascii="Times New Roman" w:hAnsi="Times New Roman" w:cs="Times New Roman"/>
          <w:sz w:val="24"/>
          <w:szCs w:val="24"/>
        </w:rPr>
        <w:t xml:space="preserve"> 1 to 4 </w:t>
      </w:r>
      <w:r w:rsidRPr="005436EE">
        <w:rPr>
          <w:rFonts w:ascii="Times New Roman" w:hAnsi="Times New Roman" w:cs="Times New Roman"/>
          <w:sz w:val="24"/>
          <w:szCs w:val="24"/>
        </w:rPr>
        <w:t>report the outcomes for book</w:t>
      </w:r>
      <w:r>
        <w:rPr>
          <w:rFonts w:ascii="Times New Roman" w:hAnsi="Times New Roman" w:cs="Times New Roman"/>
          <w:sz w:val="24"/>
          <w:szCs w:val="24"/>
        </w:rPr>
        <w:t xml:space="preserve"> leverage</w:t>
      </w:r>
      <w:r w:rsidRPr="005436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436EE">
        <w:rPr>
          <w:rFonts w:ascii="Times New Roman" w:hAnsi="Times New Roman" w:cs="Times New Roman"/>
          <w:sz w:val="24"/>
          <w:szCs w:val="24"/>
        </w:rPr>
        <w:t>market leverage</w:t>
      </w:r>
      <w:r>
        <w:rPr>
          <w:rFonts w:ascii="Times New Roman" w:hAnsi="Times New Roman" w:cs="Times New Roman"/>
          <w:sz w:val="24"/>
          <w:szCs w:val="24"/>
        </w:rPr>
        <w:t xml:space="preserve"> respectively</w:t>
      </w:r>
      <w:r w:rsidRPr="005436EE">
        <w:rPr>
          <w:rFonts w:ascii="Times New Roman" w:hAnsi="Times New Roman" w:cs="Times New Roman"/>
          <w:sz w:val="24"/>
          <w:szCs w:val="24"/>
        </w:rPr>
        <w:t xml:space="preserve"> </w:t>
      </w:r>
      <w:r>
        <w:rPr>
          <w:rFonts w:ascii="Times New Roman" w:hAnsi="Times New Roman" w:cs="Times New Roman"/>
          <w:sz w:val="24"/>
          <w:szCs w:val="24"/>
        </w:rPr>
        <w:t>using</w:t>
      </w:r>
      <w:r w:rsidRPr="003F5D30">
        <w:rPr>
          <w:rFonts w:ascii="Times New Roman" w:hAnsi="Times New Roman" w:cs="Times New Roman"/>
          <w:sz w:val="24"/>
          <w:szCs w:val="24"/>
        </w:rPr>
        <w:t xml:space="preserve"> </w:t>
      </w:r>
      <w:r>
        <w:rPr>
          <w:rFonts w:ascii="Times New Roman" w:hAnsi="Times New Roman" w:cs="Times New Roman"/>
          <w:sz w:val="24"/>
          <w:szCs w:val="24"/>
        </w:rPr>
        <w:t>the residual income valuation model (</w:t>
      </w:r>
      <w:r w:rsidRPr="003F5D30">
        <w:rPr>
          <w:rFonts w:ascii="Times New Roman" w:hAnsi="Times New Roman" w:cs="Times New Roman"/>
          <w:sz w:val="24"/>
          <w:szCs w:val="24"/>
        </w:rPr>
        <w:t>RIVM</w:t>
      </w:r>
      <w:r>
        <w:rPr>
          <w:rFonts w:ascii="Times New Roman" w:hAnsi="Times New Roman" w:cs="Times New Roman"/>
          <w:sz w:val="24"/>
          <w:szCs w:val="24"/>
        </w:rPr>
        <w:t>) as</w:t>
      </w:r>
      <w:r w:rsidRPr="003F5D30">
        <w:rPr>
          <w:rFonts w:ascii="Times New Roman" w:hAnsi="Times New Roman" w:cs="Times New Roman"/>
          <w:sz w:val="24"/>
          <w:szCs w:val="24"/>
        </w:rPr>
        <w:t xml:space="preserve"> </w:t>
      </w:r>
      <w:r>
        <w:rPr>
          <w:rFonts w:ascii="Times New Roman" w:hAnsi="Times New Roman" w:cs="Times New Roman"/>
          <w:sz w:val="24"/>
          <w:szCs w:val="24"/>
        </w:rPr>
        <w:t xml:space="preserve">equity </w:t>
      </w:r>
      <w:r w:rsidRPr="003F5D30">
        <w:rPr>
          <w:rFonts w:ascii="Times New Roman" w:hAnsi="Times New Roman" w:cs="Times New Roman"/>
          <w:sz w:val="24"/>
          <w:szCs w:val="24"/>
        </w:rPr>
        <w:t xml:space="preserve">valuation </w:t>
      </w:r>
      <w:r>
        <w:rPr>
          <w:rFonts w:ascii="Times New Roman" w:hAnsi="Times New Roman" w:cs="Times New Roman"/>
          <w:sz w:val="24"/>
          <w:szCs w:val="24"/>
        </w:rPr>
        <w:t xml:space="preserve">tool while column 5 to 8 show </w:t>
      </w:r>
      <w:r w:rsidRPr="005436EE">
        <w:rPr>
          <w:rFonts w:ascii="Times New Roman" w:hAnsi="Times New Roman" w:cs="Times New Roman"/>
          <w:sz w:val="24"/>
          <w:szCs w:val="24"/>
        </w:rPr>
        <w:t>the outcomes for book</w:t>
      </w:r>
      <w:r>
        <w:rPr>
          <w:rFonts w:ascii="Times New Roman" w:hAnsi="Times New Roman" w:cs="Times New Roman"/>
          <w:sz w:val="24"/>
          <w:szCs w:val="24"/>
        </w:rPr>
        <w:t xml:space="preserve"> leverage</w:t>
      </w:r>
      <w:r w:rsidRPr="005436EE">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436EE">
        <w:rPr>
          <w:rFonts w:ascii="Times New Roman" w:hAnsi="Times New Roman" w:cs="Times New Roman"/>
          <w:sz w:val="24"/>
          <w:szCs w:val="24"/>
        </w:rPr>
        <w:t>market leverage</w:t>
      </w:r>
      <w:r>
        <w:rPr>
          <w:rFonts w:ascii="Times New Roman" w:hAnsi="Times New Roman" w:cs="Times New Roman"/>
          <w:sz w:val="24"/>
          <w:szCs w:val="24"/>
        </w:rPr>
        <w:t xml:space="preserve"> respectively</w:t>
      </w:r>
      <w:r w:rsidRPr="005436EE">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422E3E">
        <w:rPr>
          <w:rFonts w:ascii="Times New Roman" w:hAnsi="Times New Roman" w:cs="Times New Roman"/>
          <w:sz w:val="24"/>
          <w:szCs w:val="24"/>
        </w:rPr>
        <w:t>Rhodes Kropf and Viswanathan Valuation</w:t>
      </w:r>
      <w:r>
        <w:rPr>
          <w:rFonts w:ascii="Times New Roman" w:hAnsi="Times New Roman" w:cs="Times New Roman"/>
          <w:sz w:val="24"/>
          <w:szCs w:val="24"/>
        </w:rPr>
        <w:t xml:space="preserve"> model (RKRV) used as equity </w:t>
      </w:r>
      <w:r w:rsidRPr="003F5D30">
        <w:rPr>
          <w:rFonts w:ascii="Times New Roman" w:hAnsi="Times New Roman" w:cs="Times New Roman"/>
          <w:sz w:val="24"/>
          <w:szCs w:val="24"/>
        </w:rPr>
        <w:t>valuation</w:t>
      </w:r>
      <w:r>
        <w:rPr>
          <w:rFonts w:ascii="Times New Roman" w:hAnsi="Times New Roman" w:cs="Times New Roman"/>
          <w:sz w:val="24"/>
          <w:szCs w:val="24"/>
        </w:rPr>
        <w:t xml:space="preserve"> method. The results for </w:t>
      </w:r>
      <w:r w:rsidRPr="003D151A">
        <w:rPr>
          <w:rFonts w:ascii="Times New Roman" w:hAnsi="Times New Roman" w:cs="Times New Roman"/>
          <w:sz w:val="24"/>
          <w:szCs w:val="24"/>
        </w:rPr>
        <w:t>individual leverage</w:t>
      </w:r>
      <w:r>
        <w:rPr>
          <w:rFonts w:ascii="Times New Roman" w:hAnsi="Times New Roman" w:cs="Times New Roman"/>
          <w:sz w:val="24"/>
          <w:szCs w:val="24"/>
        </w:rPr>
        <w:t xml:space="preserve"> &amp; valuation effects show that </w:t>
      </w:r>
      <w:r w:rsidRPr="00736C21">
        <w:rPr>
          <w:rFonts w:ascii="Times New Roman" w:hAnsi="Times New Roman" w:cs="Times New Roman"/>
          <w:sz w:val="24"/>
          <w:szCs w:val="24"/>
        </w:rPr>
        <w:t xml:space="preserve">the indicator variables are </w:t>
      </w:r>
      <w:r w:rsidRPr="003D151A">
        <w:rPr>
          <w:rFonts w:ascii="Times New Roman" w:hAnsi="Times New Roman" w:cs="Times New Roman"/>
          <w:sz w:val="24"/>
          <w:szCs w:val="24"/>
        </w:rPr>
        <w:t>insignificant</w:t>
      </w:r>
      <w:r w:rsidRPr="00736C21">
        <w:rPr>
          <w:rFonts w:ascii="Times New Roman" w:hAnsi="Times New Roman" w:cs="Times New Roman"/>
          <w:sz w:val="24"/>
          <w:szCs w:val="24"/>
        </w:rPr>
        <w:t xml:space="preserve"> except for </w:t>
      </w:r>
      <w:r w:rsidRPr="00A13D42">
        <w:rPr>
          <w:rFonts w:ascii="Times New Roman" w:hAnsi="Times New Roman" w:cs="Times New Roman"/>
          <w:sz w:val="24"/>
          <w:szCs w:val="24"/>
        </w:rPr>
        <w:t>overlevered which is positi</w:t>
      </w:r>
      <w:r>
        <w:rPr>
          <w:rFonts w:ascii="Times New Roman" w:hAnsi="Times New Roman" w:cs="Times New Roman"/>
          <w:sz w:val="24"/>
          <w:szCs w:val="24"/>
        </w:rPr>
        <w:t xml:space="preserve">ve </w:t>
      </w:r>
      <w:r w:rsidRPr="00A13D42">
        <w:rPr>
          <w:rFonts w:ascii="Times New Roman" w:hAnsi="Times New Roman" w:cs="Times New Roman"/>
          <w:sz w:val="24"/>
          <w:szCs w:val="24"/>
        </w:rPr>
        <w:t xml:space="preserve">across all </w:t>
      </w:r>
      <w:r>
        <w:rPr>
          <w:rFonts w:ascii="Times New Roman" w:hAnsi="Times New Roman" w:cs="Times New Roman"/>
          <w:sz w:val="24"/>
          <w:szCs w:val="24"/>
        </w:rPr>
        <w:t xml:space="preserve">the </w:t>
      </w:r>
      <w:r w:rsidRPr="00A13D42">
        <w:rPr>
          <w:rFonts w:ascii="Times New Roman" w:hAnsi="Times New Roman" w:cs="Times New Roman"/>
          <w:sz w:val="24"/>
          <w:szCs w:val="24"/>
        </w:rPr>
        <w:t xml:space="preserve">specifications and </w:t>
      </w:r>
      <w:r>
        <w:rPr>
          <w:rFonts w:ascii="Times New Roman" w:hAnsi="Times New Roman" w:cs="Times New Roman"/>
          <w:sz w:val="24"/>
          <w:szCs w:val="24"/>
        </w:rPr>
        <w:t xml:space="preserve">is </w:t>
      </w:r>
      <w:r w:rsidRPr="00A13D42">
        <w:rPr>
          <w:rFonts w:ascii="Times New Roman" w:hAnsi="Times New Roman" w:cs="Times New Roman"/>
          <w:sz w:val="24"/>
          <w:szCs w:val="24"/>
        </w:rPr>
        <w:t xml:space="preserve">significant at 5% in </w:t>
      </w:r>
      <w:r>
        <w:rPr>
          <w:rFonts w:ascii="Times New Roman" w:hAnsi="Times New Roman" w:cs="Times New Roman"/>
          <w:sz w:val="24"/>
          <w:szCs w:val="24"/>
        </w:rPr>
        <w:t>Models 3</w:t>
      </w:r>
      <w:r w:rsidRPr="00A13D42">
        <w:rPr>
          <w:rFonts w:ascii="Times New Roman" w:hAnsi="Times New Roman" w:cs="Times New Roman"/>
          <w:sz w:val="24"/>
          <w:szCs w:val="24"/>
        </w:rPr>
        <w:t xml:space="preserve"> &amp; </w:t>
      </w:r>
      <w:r>
        <w:rPr>
          <w:rFonts w:ascii="Times New Roman" w:hAnsi="Times New Roman" w:cs="Times New Roman"/>
          <w:sz w:val="24"/>
          <w:szCs w:val="24"/>
        </w:rPr>
        <w:t>7</w:t>
      </w:r>
      <w:r w:rsidRPr="00A13D42">
        <w:rPr>
          <w:rFonts w:ascii="Times New Roman" w:hAnsi="Times New Roman" w:cs="Times New Roman"/>
          <w:sz w:val="24"/>
          <w:szCs w:val="24"/>
        </w:rPr>
        <w:t>. On the other hand</w:t>
      </w:r>
      <w:r w:rsidR="0023552B">
        <w:rPr>
          <w:rFonts w:ascii="Times New Roman" w:hAnsi="Times New Roman" w:cs="Times New Roman"/>
          <w:sz w:val="24"/>
          <w:szCs w:val="24"/>
        </w:rPr>
        <w:t>,</w:t>
      </w:r>
      <w:r w:rsidRPr="00A13D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A2346">
        <w:rPr>
          <w:rFonts w:ascii="Times New Roman" w:hAnsi="Times New Roman" w:cs="Times New Roman"/>
          <w:sz w:val="24"/>
          <w:szCs w:val="24"/>
        </w:rPr>
        <w:t xml:space="preserve">valuation </w:t>
      </w:r>
      <w:r w:rsidRPr="00A13D42">
        <w:rPr>
          <w:rFonts w:ascii="Times New Roman" w:hAnsi="Times New Roman" w:cs="Times New Roman"/>
          <w:sz w:val="24"/>
          <w:szCs w:val="24"/>
        </w:rPr>
        <w:t xml:space="preserve">indicators </w:t>
      </w:r>
      <w:r>
        <w:rPr>
          <w:rFonts w:ascii="Times New Roman" w:hAnsi="Times New Roman" w:cs="Times New Roman"/>
          <w:sz w:val="24"/>
          <w:szCs w:val="24"/>
        </w:rPr>
        <w:t>a</w:t>
      </w:r>
      <w:r w:rsidRPr="00A13D42">
        <w:rPr>
          <w:rFonts w:ascii="Times New Roman" w:hAnsi="Times New Roman" w:cs="Times New Roman"/>
          <w:sz w:val="24"/>
          <w:szCs w:val="24"/>
        </w:rPr>
        <w:t>re insignificant with undervalued showing negative sign consistently while overvalued being positive &amp; insignificant in two of the four specifications. From among the control variables, Firm size and proxies of cash holding and cash flow (i.e</w:t>
      </w:r>
      <w:r w:rsidR="00067BE5">
        <w:rPr>
          <w:rFonts w:ascii="Times New Roman" w:hAnsi="Times New Roman" w:cs="Times New Roman"/>
          <w:sz w:val="24"/>
          <w:szCs w:val="24"/>
        </w:rPr>
        <w:t>.,</w:t>
      </w:r>
      <w:r w:rsidRPr="00A13D42">
        <w:rPr>
          <w:rFonts w:ascii="Times New Roman" w:hAnsi="Times New Roman" w:cs="Times New Roman"/>
          <w:sz w:val="24"/>
          <w:szCs w:val="24"/>
        </w:rPr>
        <w:t xml:space="preserve"> cash &amp; short term investments and Non-operating cash ratio</w:t>
      </w:r>
      <w:r>
        <w:rPr>
          <w:rFonts w:ascii="Times New Roman" w:hAnsi="Times New Roman" w:cs="Times New Roman"/>
          <w:sz w:val="24"/>
          <w:szCs w:val="24"/>
        </w:rPr>
        <w:t>, respectively</w:t>
      </w:r>
      <w:r w:rsidRPr="00A13D42">
        <w:rPr>
          <w:rFonts w:ascii="Times New Roman" w:hAnsi="Times New Roman" w:cs="Times New Roman"/>
          <w:sz w:val="24"/>
          <w:szCs w:val="24"/>
        </w:rPr>
        <w:t xml:space="preserve">) are significant. Size is significant and positive while both the cash related variables are negative </w:t>
      </w:r>
      <w:r>
        <w:rPr>
          <w:rFonts w:ascii="Times New Roman" w:hAnsi="Times New Roman" w:cs="Times New Roman"/>
          <w:sz w:val="24"/>
          <w:szCs w:val="24"/>
        </w:rPr>
        <w:t xml:space="preserve">and significant </w:t>
      </w:r>
      <w:r w:rsidRPr="00A13D42">
        <w:rPr>
          <w:rFonts w:ascii="Times New Roman" w:hAnsi="Times New Roman" w:cs="Times New Roman"/>
          <w:sz w:val="24"/>
          <w:szCs w:val="24"/>
        </w:rPr>
        <w:t>across the models.</w:t>
      </w:r>
      <w:r w:rsidRPr="008A2346">
        <w:rPr>
          <w:rFonts w:ascii="Times New Roman" w:hAnsi="Times New Roman" w:cs="Times New Roman"/>
          <w:sz w:val="24"/>
          <w:szCs w:val="24"/>
        </w:rPr>
        <w:t xml:space="preserve"> </w:t>
      </w:r>
      <w:r>
        <w:rPr>
          <w:rFonts w:ascii="Times New Roman" w:hAnsi="Times New Roman" w:cs="Times New Roman"/>
          <w:sz w:val="24"/>
          <w:szCs w:val="24"/>
        </w:rPr>
        <w:t xml:space="preserve">This shows that SEO announcement by firms that are larger and/or have a shortage of cash may receive a positive price reaction. </w:t>
      </w:r>
    </w:p>
    <w:p w14:paraId="035D621A" w14:textId="77777777" w:rsidR="00263967" w:rsidRDefault="00832190" w:rsidP="00832190">
      <w:pPr>
        <w:tabs>
          <w:tab w:val="left" w:pos="900"/>
        </w:tabs>
        <w:jc w:val="center"/>
        <w:rPr>
          <w:rFonts w:ascii="Times New Roman" w:hAnsi="Times New Roman" w:cs="Times New Roman"/>
          <w:b/>
          <w:bCs/>
          <w:sz w:val="24"/>
          <w:szCs w:val="24"/>
        </w:rPr>
      </w:pPr>
      <w:r>
        <w:rPr>
          <w:rFonts w:ascii="Times New Roman" w:hAnsi="Times New Roman" w:cs="Times New Roman"/>
          <w:b/>
          <w:bCs/>
          <w:sz w:val="24"/>
          <w:szCs w:val="24"/>
        </w:rPr>
        <w:t>Insert table 4</w:t>
      </w:r>
      <w:r w:rsidRPr="00581DBB">
        <w:rPr>
          <w:rFonts w:ascii="Times New Roman" w:hAnsi="Times New Roman" w:cs="Times New Roman"/>
          <w:b/>
          <w:bCs/>
          <w:sz w:val="24"/>
          <w:szCs w:val="24"/>
        </w:rPr>
        <w:t xml:space="preserve"> here</w:t>
      </w:r>
    </w:p>
    <w:p w14:paraId="308939E4" w14:textId="77777777"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sidRPr="003D151A">
        <w:rPr>
          <w:rFonts w:ascii="Times New Roman" w:hAnsi="Times New Roman" w:cs="Times New Roman"/>
          <w:sz w:val="24"/>
          <w:szCs w:val="24"/>
        </w:rPr>
        <w:t>On the other hand</w:t>
      </w:r>
      <w:r w:rsidR="00792728" w:rsidRPr="003D151A">
        <w:rPr>
          <w:rFonts w:ascii="Times New Roman" w:hAnsi="Times New Roman" w:cs="Times New Roman"/>
          <w:sz w:val="24"/>
          <w:szCs w:val="24"/>
        </w:rPr>
        <w:t>,</w:t>
      </w:r>
      <w:r w:rsidRPr="003D151A">
        <w:rPr>
          <w:rFonts w:ascii="Times New Roman" w:hAnsi="Times New Roman" w:cs="Times New Roman"/>
          <w:sz w:val="24"/>
          <w:szCs w:val="24"/>
        </w:rPr>
        <w:t xml:space="preserve"> </w:t>
      </w:r>
      <w:r>
        <w:rPr>
          <w:rFonts w:ascii="Times New Roman" w:hAnsi="Times New Roman" w:cs="Times New Roman"/>
          <w:sz w:val="24"/>
          <w:szCs w:val="24"/>
        </w:rPr>
        <w:t>when the combined effect of leverage and valuation is checked for market reaction (</w:t>
      </w:r>
      <w:r>
        <w:rPr>
          <w:rFonts w:ascii="Times New Roman" w:hAnsi="Times New Roman" w:cs="Times New Roman"/>
          <w:bCs/>
          <w:sz w:val="24"/>
          <w:szCs w:val="24"/>
        </w:rPr>
        <w:t>Models</w:t>
      </w:r>
      <w:r>
        <w:rPr>
          <w:rFonts w:ascii="Times New Roman" w:hAnsi="Times New Roman" w:cs="Times New Roman"/>
          <w:sz w:val="24"/>
          <w:szCs w:val="24"/>
        </w:rPr>
        <w:t xml:space="preserve"> 2,4,6 &amp; 8), we find that the interaction term of </w:t>
      </w:r>
      <w:r w:rsidRPr="003D151A">
        <w:rPr>
          <w:rFonts w:ascii="Times New Roman" w:hAnsi="Times New Roman" w:cs="Times New Roman"/>
          <w:sz w:val="24"/>
          <w:szCs w:val="24"/>
        </w:rPr>
        <w:t>overlevered and overvalued</w:t>
      </w:r>
      <w:r>
        <w:rPr>
          <w:rFonts w:ascii="Times New Roman" w:hAnsi="Times New Roman" w:cs="Times New Roman"/>
          <w:sz w:val="24"/>
          <w:szCs w:val="24"/>
        </w:rPr>
        <w:t xml:space="preserve"> is positive across all the specifications and significant for both the book and market proxies of leverage with the RIVM valuation model (</w:t>
      </w:r>
      <w:r>
        <w:rPr>
          <w:rFonts w:ascii="Times New Roman" w:hAnsi="Times New Roman" w:cs="Times New Roman"/>
          <w:bCs/>
          <w:sz w:val="24"/>
          <w:szCs w:val="24"/>
        </w:rPr>
        <w:t>Models</w:t>
      </w:r>
      <w:r>
        <w:rPr>
          <w:rFonts w:ascii="Times New Roman" w:hAnsi="Times New Roman" w:cs="Times New Roman"/>
          <w:sz w:val="24"/>
          <w:szCs w:val="24"/>
        </w:rPr>
        <w:t xml:space="preserve"> 2&amp;4). This is quite in line with the cost-of adjustment assumption that firms that are overlevered would find it more cost effective to</w:t>
      </w:r>
      <w:r w:rsidR="00832190">
        <w:rPr>
          <w:rFonts w:ascii="Times New Roman" w:hAnsi="Times New Roman" w:cs="Times New Roman"/>
          <w:sz w:val="24"/>
          <w:szCs w:val="24"/>
        </w:rPr>
        <w:t xml:space="preserve"> adjust their deviations, when </w:t>
      </w:r>
      <w:r>
        <w:rPr>
          <w:rFonts w:ascii="Times New Roman" w:hAnsi="Times New Roman" w:cs="Times New Roman"/>
          <w:sz w:val="24"/>
          <w:szCs w:val="24"/>
        </w:rPr>
        <w:t xml:space="preserve">overvalued at the same time through a secondary issue. The market also recognizes this fact and reacts therefore positively. On the other hand, the interaction of underlevered and undervalued has a negative sign in all but one of the models and is negative and significant at 5% in </w:t>
      </w:r>
      <w:r>
        <w:rPr>
          <w:rFonts w:ascii="Times New Roman" w:hAnsi="Times New Roman" w:cs="Times New Roman"/>
          <w:bCs/>
          <w:sz w:val="24"/>
          <w:szCs w:val="24"/>
        </w:rPr>
        <w:t>Model</w:t>
      </w:r>
      <w:r>
        <w:rPr>
          <w:rFonts w:ascii="Times New Roman" w:hAnsi="Times New Roman" w:cs="Times New Roman"/>
          <w:sz w:val="24"/>
          <w:szCs w:val="24"/>
        </w:rPr>
        <w:t xml:space="preserve"> 6 based on book leverage and RKRV valuation. </w:t>
      </w:r>
      <w:r w:rsidRPr="003D151A">
        <w:rPr>
          <w:rFonts w:ascii="Times New Roman" w:hAnsi="Times New Roman" w:cs="Times New Roman"/>
          <w:sz w:val="24"/>
          <w:szCs w:val="24"/>
        </w:rPr>
        <w:t>This also confirms one of our main hypotheses that a capital structure adjustment through SEO offerings by underlevered and undervalued firms would destroy market value and that the market would most negatively react to such SEO announcements. The findings on the other control variables are mostly the same as in case of individual effects regressions.</w:t>
      </w:r>
      <w:r>
        <w:rPr>
          <w:rFonts w:ascii="Times New Roman" w:hAnsi="Times New Roman" w:cs="Times New Roman"/>
          <w:sz w:val="24"/>
          <w:szCs w:val="24"/>
        </w:rPr>
        <w:t xml:space="preserve"> </w:t>
      </w:r>
    </w:p>
    <w:p w14:paraId="5CAEC3C2" w14:textId="77777777" w:rsidR="009F1E1A" w:rsidRDefault="009F1E1A" w:rsidP="00263967">
      <w:pPr>
        <w:autoSpaceDE w:val="0"/>
        <w:autoSpaceDN w:val="0"/>
        <w:adjustRightInd w:val="0"/>
        <w:spacing w:after="0" w:line="276" w:lineRule="auto"/>
        <w:jc w:val="both"/>
        <w:rPr>
          <w:rFonts w:ascii="Times New Roman" w:hAnsi="Times New Roman" w:cs="Times New Roman"/>
          <w:sz w:val="24"/>
          <w:szCs w:val="24"/>
        </w:rPr>
      </w:pPr>
    </w:p>
    <w:p w14:paraId="1B7EAD62" w14:textId="3591E172"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sidRPr="008A2346">
        <w:rPr>
          <w:rFonts w:ascii="Times New Roman" w:hAnsi="Times New Roman" w:cs="Times New Roman"/>
          <w:sz w:val="24"/>
          <w:szCs w:val="24"/>
        </w:rPr>
        <w:t xml:space="preserve">These findings show, as expected, that the market </w:t>
      </w:r>
      <w:r w:rsidR="009F1E1A">
        <w:rPr>
          <w:rFonts w:ascii="Times New Roman" w:hAnsi="Times New Roman" w:cs="Times New Roman"/>
          <w:sz w:val="24"/>
          <w:szCs w:val="24"/>
        </w:rPr>
        <w:t>react</w:t>
      </w:r>
      <w:r w:rsidRPr="008A2346">
        <w:rPr>
          <w:rFonts w:ascii="Times New Roman" w:hAnsi="Times New Roman" w:cs="Times New Roman"/>
          <w:sz w:val="24"/>
          <w:szCs w:val="24"/>
        </w:rPr>
        <w:t xml:space="preserve"> positively to SEO announcements made by overlevered</w:t>
      </w:r>
      <w:r>
        <w:rPr>
          <w:rFonts w:ascii="Times New Roman" w:hAnsi="Times New Roman" w:cs="Times New Roman"/>
          <w:sz w:val="24"/>
          <w:szCs w:val="24"/>
        </w:rPr>
        <w:t>-overvalued</w:t>
      </w:r>
      <w:r w:rsidRPr="008A2346">
        <w:rPr>
          <w:rFonts w:ascii="Times New Roman" w:hAnsi="Times New Roman" w:cs="Times New Roman"/>
          <w:sz w:val="24"/>
          <w:szCs w:val="24"/>
        </w:rPr>
        <w:t xml:space="preserve"> firms.</w:t>
      </w:r>
      <w:r w:rsidRPr="00A13D42">
        <w:rPr>
          <w:rFonts w:ascii="Times New Roman" w:hAnsi="Times New Roman" w:cs="Times New Roman"/>
          <w:sz w:val="24"/>
          <w:szCs w:val="24"/>
        </w:rPr>
        <w:t xml:space="preserve"> Moreover, larger firms also receive positive reaction to SEO announcements. The consistent negative signs on cash related variables are also in</w:t>
      </w:r>
      <w:r>
        <w:rPr>
          <w:rFonts w:ascii="Times New Roman" w:hAnsi="Times New Roman" w:cs="Times New Roman"/>
          <w:sz w:val="24"/>
          <w:szCs w:val="24"/>
        </w:rPr>
        <w:t xml:space="preserve"> </w:t>
      </w:r>
      <w:r w:rsidRPr="00A13D42">
        <w:rPr>
          <w:rFonts w:ascii="Times New Roman" w:hAnsi="Times New Roman" w:cs="Times New Roman"/>
          <w:sz w:val="24"/>
          <w:szCs w:val="24"/>
        </w:rPr>
        <w:t xml:space="preserve">line with the expectations. </w:t>
      </w:r>
      <w:r>
        <w:rPr>
          <w:rFonts w:ascii="Times New Roman" w:hAnsi="Times New Roman" w:cs="Times New Roman"/>
          <w:sz w:val="24"/>
          <w:szCs w:val="24"/>
        </w:rPr>
        <w:t>T</w:t>
      </w:r>
      <w:r w:rsidRPr="00A13D42">
        <w:rPr>
          <w:rFonts w:ascii="Times New Roman" w:hAnsi="Times New Roman" w:cs="Times New Roman"/>
          <w:sz w:val="24"/>
          <w:szCs w:val="24"/>
        </w:rPr>
        <w:t>he market reacts negatively to SEO announcements when firms hold more cash a</w:t>
      </w:r>
      <w:r>
        <w:rPr>
          <w:rFonts w:ascii="Times New Roman" w:hAnsi="Times New Roman" w:cs="Times New Roman"/>
          <w:sz w:val="24"/>
          <w:szCs w:val="24"/>
        </w:rPr>
        <w:t xml:space="preserve">nd abundant </w:t>
      </w:r>
      <w:r w:rsidRPr="00A13D42">
        <w:rPr>
          <w:rFonts w:ascii="Times New Roman" w:hAnsi="Times New Roman" w:cs="Times New Roman"/>
          <w:sz w:val="24"/>
          <w:szCs w:val="24"/>
        </w:rPr>
        <w:t>cash flows.</w:t>
      </w:r>
      <w:r>
        <w:rPr>
          <w:rFonts w:ascii="Times New Roman" w:hAnsi="Times New Roman" w:cs="Times New Roman"/>
          <w:sz w:val="24"/>
          <w:szCs w:val="24"/>
        </w:rPr>
        <w:t xml:space="preserve"> In other words, firms having shortage of cash or cash flows would be more welcomed by the market when they make SEO announcements.</w:t>
      </w:r>
      <w:r w:rsidRPr="00A13D42">
        <w:rPr>
          <w:rFonts w:ascii="Times New Roman" w:hAnsi="Times New Roman" w:cs="Times New Roman"/>
          <w:sz w:val="24"/>
          <w:szCs w:val="24"/>
        </w:rPr>
        <w:t xml:space="preserve"> However,</w:t>
      </w:r>
      <w:r>
        <w:rPr>
          <w:rFonts w:ascii="Times New Roman" w:hAnsi="Times New Roman" w:cs="Times New Roman"/>
          <w:sz w:val="24"/>
          <w:szCs w:val="24"/>
        </w:rPr>
        <w:t xml:space="preserve"> these findings reflect a need for analyzing whether the market also reacts positively to SEO announcements by</w:t>
      </w:r>
      <w:r w:rsidRPr="00F9645E">
        <w:rPr>
          <w:rFonts w:ascii="Times New Roman" w:hAnsi="Times New Roman" w:cs="Times New Roman"/>
          <w:sz w:val="24"/>
          <w:szCs w:val="24"/>
        </w:rPr>
        <w:t xml:space="preserve"> </w:t>
      </w:r>
      <w:r w:rsidR="003C35C3" w:rsidRPr="0039792B">
        <w:rPr>
          <w:rFonts w:ascii="Times New Roman" w:hAnsi="Times New Roman" w:cs="Times New Roman"/>
          <w:sz w:val="24"/>
          <w:szCs w:val="24"/>
        </w:rPr>
        <w:t>overlevered-overvalued</w:t>
      </w:r>
      <w:r w:rsidRPr="0039792B">
        <w:rPr>
          <w:rFonts w:ascii="Times New Roman" w:hAnsi="Times New Roman" w:cs="Times New Roman"/>
          <w:sz w:val="24"/>
          <w:szCs w:val="24"/>
        </w:rPr>
        <w:t xml:space="preserve"> </w:t>
      </w:r>
      <w:r>
        <w:rPr>
          <w:rFonts w:ascii="Times New Roman" w:hAnsi="Times New Roman" w:cs="Times New Roman"/>
          <w:sz w:val="24"/>
          <w:szCs w:val="24"/>
        </w:rPr>
        <w:t xml:space="preserve">firms and that hold more cash, so as to appraise whether the main motive was leverage driven or a short term exploitation. </w:t>
      </w:r>
      <w:r w:rsidRPr="00A13D42">
        <w:rPr>
          <w:rFonts w:ascii="Times New Roman" w:hAnsi="Times New Roman" w:cs="Times New Roman"/>
          <w:sz w:val="24"/>
          <w:szCs w:val="24"/>
        </w:rPr>
        <w:t xml:space="preserve">We, </w:t>
      </w:r>
      <w:r>
        <w:rPr>
          <w:rFonts w:ascii="Times New Roman" w:hAnsi="Times New Roman" w:cs="Times New Roman"/>
          <w:sz w:val="24"/>
          <w:szCs w:val="24"/>
        </w:rPr>
        <w:t xml:space="preserve">check for this possibility in robustness checks in a </w:t>
      </w:r>
      <w:r w:rsidRPr="00A13D42">
        <w:rPr>
          <w:rFonts w:ascii="Times New Roman" w:hAnsi="Times New Roman" w:cs="Times New Roman"/>
          <w:sz w:val="24"/>
          <w:szCs w:val="24"/>
        </w:rPr>
        <w:t xml:space="preserve">later section. </w:t>
      </w:r>
    </w:p>
    <w:p w14:paraId="65CE3C00" w14:textId="77777777"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Next, we use the buy and hold abnormal returns to check for the long-term market impact of the SEOs. To this end, we repeat the above analysis by replacing the 3-days CARs by 5-years buy and hold abnormal returns (BHARs) as the dependent variable. The BHARs were </w:t>
      </w:r>
      <w:r>
        <w:rPr>
          <w:rFonts w:ascii="Times New Roman" w:hAnsi="Times New Roman" w:cs="Times New Roman"/>
          <w:sz w:val="24"/>
          <w:szCs w:val="24"/>
        </w:rPr>
        <w:lastRenderedPageBreak/>
        <w:t>calculated using the value weighted Buy and Hold returns with annual rebalancing. We required the availability of a minimum of 12 months of return data for our estimations of the Buy &amp; Hold returns, while the abnormal returns were calculated over a period of 60 months.</w:t>
      </w:r>
    </w:p>
    <w:p w14:paraId="33E0BD11" w14:textId="77777777"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p>
    <w:p w14:paraId="4FC212B0" w14:textId="733DFAE5"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sidRPr="00882FCA">
        <w:rPr>
          <w:rFonts w:ascii="Times New Roman" w:hAnsi="Times New Roman" w:cs="Times New Roman"/>
          <w:sz w:val="24"/>
          <w:szCs w:val="24"/>
        </w:rPr>
        <w:t xml:space="preserve">Findings of our </w:t>
      </w:r>
      <w:r w:rsidRPr="00A13D42">
        <w:rPr>
          <w:rFonts w:ascii="Times New Roman" w:hAnsi="Times New Roman" w:cs="Times New Roman"/>
          <w:sz w:val="24"/>
          <w:szCs w:val="24"/>
        </w:rPr>
        <w:t xml:space="preserve">regressions of the </w:t>
      </w:r>
      <w:r w:rsidRPr="00882FCA">
        <w:rPr>
          <w:rFonts w:ascii="Times New Roman" w:hAnsi="Times New Roman" w:cs="Times New Roman"/>
          <w:sz w:val="24"/>
          <w:szCs w:val="24"/>
        </w:rPr>
        <w:t>BHAR</w:t>
      </w:r>
      <w:r w:rsidRPr="00A13D42">
        <w:rPr>
          <w:rFonts w:ascii="Times New Roman" w:hAnsi="Times New Roman" w:cs="Times New Roman"/>
          <w:sz w:val="24"/>
          <w:szCs w:val="24"/>
        </w:rPr>
        <w:t>s</w:t>
      </w:r>
      <w:r w:rsidRPr="00882FCA">
        <w:rPr>
          <w:rFonts w:ascii="Times New Roman" w:hAnsi="Times New Roman" w:cs="Times New Roman"/>
          <w:sz w:val="24"/>
          <w:szCs w:val="24"/>
        </w:rPr>
        <w:t xml:space="preserve"> </w:t>
      </w:r>
      <w:r w:rsidRPr="00A13D42">
        <w:rPr>
          <w:rFonts w:ascii="Times New Roman" w:hAnsi="Times New Roman" w:cs="Times New Roman"/>
          <w:sz w:val="24"/>
          <w:szCs w:val="24"/>
        </w:rPr>
        <w:t>a</w:t>
      </w:r>
      <w:r w:rsidR="00551C89">
        <w:rPr>
          <w:rFonts w:ascii="Times New Roman" w:hAnsi="Times New Roman" w:cs="Times New Roman"/>
          <w:sz w:val="24"/>
          <w:szCs w:val="24"/>
        </w:rPr>
        <w:t>re reported in T</w:t>
      </w:r>
      <w:r w:rsidRPr="00882FCA">
        <w:rPr>
          <w:rFonts w:ascii="Times New Roman" w:hAnsi="Times New Roman" w:cs="Times New Roman"/>
          <w:sz w:val="24"/>
          <w:szCs w:val="24"/>
        </w:rPr>
        <w:t xml:space="preserve">able </w:t>
      </w:r>
      <w:r>
        <w:rPr>
          <w:rFonts w:ascii="Times New Roman" w:hAnsi="Times New Roman" w:cs="Times New Roman"/>
          <w:sz w:val="24"/>
          <w:szCs w:val="24"/>
        </w:rPr>
        <w:t>5</w:t>
      </w:r>
      <w:r w:rsidRPr="00882FCA">
        <w:rPr>
          <w:rFonts w:ascii="Times New Roman" w:hAnsi="Times New Roman" w:cs="Times New Roman"/>
          <w:sz w:val="24"/>
          <w:szCs w:val="24"/>
        </w:rPr>
        <w:t xml:space="preserve">. As before, </w:t>
      </w:r>
      <w:r>
        <w:rPr>
          <w:rFonts w:ascii="Times New Roman" w:hAnsi="Times New Roman" w:cs="Times New Roman"/>
          <w:sz w:val="24"/>
          <w:szCs w:val="24"/>
        </w:rPr>
        <w:t xml:space="preserve">the Odd </w:t>
      </w:r>
      <w:r w:rsidRPr="0039792B">
        <w:rPr>
          <w:rFonts w:ascii="Times New Roman" w:hAnsi="Times New Roman" w:cs="Times New Roman"/>
          <w:sz w:val="24"/>
          <w:szCs w:val="24"/>
        </w:rPr>
        <w:t>numb</w:t>
      </w:r>
      <w:r w:rsidR="00C70B24" w:rsidRPr="0039792B">
        <w:rPr>
          <w:rFonts w:ascii="Times New Roman" w:hAnsi="Times New Roman" w:cs="Times New Roman"/>
          <w:sz w:val="24"/>
          <w:szCs w:val="24"/>
        </w:rPr>
        <w:t>e</w:t>
      </w:r>
      <w:r w:rsidRPr="0039792B">
        <w:rPr>
          <w:rFonts w:ascii="Times New Roman" w:hAnsi="Times New Roman" w:cs="Times New Roman"/>
          <w:sz w:val="24"/>
          <w:szCs w:val="24"/>
        </w:rPr>
        <w:t>red</w:t>
      </w:r>
      <w:r w:rsidRPr="00C70B24">
        <w:rPr>
          <w:rFonts w:ascii="Times New Roman" w:hAnsi="Times New Roman" w:cs="Times New Roman"/>
          <w:color w:val="FF0000"/>
          <w:sz w:val="24"/>
          <w:szCs w:val="24"/>
        </w:rPr>
        <w:t xml:space="preserve"> </w:t>
      </w:r>
      <w:r>
        <w:rPr>
          <w:rFonts w:ascii="Times New Roman" w:hAnsi="Times New Roman" w:cs="Times New Roman"/>
          <w:sz w:val="24"/>
          <w:szCs w:val="24"/>
        </w:rPr>
        <w:t xml:space="preserve">Models </w:t>
      </w:r>
      <w:r w:rsidRPr="009517E0">
        <w:rPr>
          <w:rFonts w:ascii="Times New Roman" w:hAnsi="Times New Roman" w:cs="Times New Roman"/>
          <w:sz w:val="24"/>
          <w:szCs w:val="24"/>
        </w:rPr>
        <w:t>i.e</w:t>
      </w:r>
      <w:r w:rsidR="00C70B24" w:rsidRPr="009517E0">
        <w:rPr>
          <w:rFonts w:ascii="Times New Roman" w:hAnsi="Times New Roman" w:cs="Times New Roman"/>
          <w:sz w:val="24"/>
          <w:szCs w:val="24"/>
        </w:rPr>
        <w:t>.,</w:t>
      </w:r>
      <w:r w:rsidRPr="009517E0">
        <w:rPr>
          <w:rFonts w:ascii="Times New Roman" w:hAnsi="Times New Roman" w:cs="Times New Roman"/>
          <w:sz w:val="24"/>
          <w:szCs w:val="24"/>
        </w:rPr>
        <w:t xml:space="preserve"> </w:t>
      </w:r>
      <w:r w:rsidRPr="00882FCA">
        <w:rPr>
          <w:rFonts w:ascii="Times New Roman" w:hAnsi="Times New Roman" w:cs="Times New Roman"/>
          <w:sz w:val="24"/>
          <w:szCs w:val="24"/>
        </w:rPr>
        <w:t>1</w:t>
      </w:r>
      <w:r w:rsidRPr="00A13D42">
        <w:rPr>
          <w:rFonts w:ascii="Times New Roman" w:hAnsi="Times New Roman" w:cs="Times New Roman"/>
          <w:sz w:val="24"/>
          <w:szCs w:val="24"/>
        </w:rPr>
        <w:t>,3</w:t>
      </w:r>
      <w:r w:rsidR="00832190">
        <w:rPr>
          <w:rFonts w:ascii="Times New Roman" w:hAnsi="Times New Roman" w:cs="Times New Roman"/>
          <w:sz w:val="24"/>
          <w:szCs w:val="24"/>
        </w:rPr>
        <w:t xml:space="preserve"> </w:t>
      </w:r>
      <w:r w:rsidRPr="00A13D42">
        <w:rPr>
          <w:rFonts w:ascii="Times New Roman" w:hAnsi="Times New Roman" w:cs="Times New Roman"/>
          <w:sz w:val="24"/>
          <w:szCs w:val="24"/>
        </w:rPr>
        <w:t xml:space="preserve">,5 &amp; 7 </w:t>
      </w:r>
      <w:r w:rsidRPr="00882FCA">
        <w:rPr>
          <w:rFonts w:ascii="Times New Roman" w:hAnsi="Times New Roman" w:cs="Times New Roman"/>
          <w:sz w:val="24"/>
          <w:szCs w:val="24"/>
        </w:rPr>
        <w:t>(</w:t>
      </w:r>
      <w:r>
        <w:rPr>
          <w:rFonts w:ascii="Times New Roman" w:hAnsi="Times New Roman" w:cs="Times New Roman"/>
          <w:sz w:val="24"/>
          <w:szCs w:val="24"/>
        </w:rPr>
        <w:t xml:space="preserve">Even numbered </w:t>
      </w:r>
      <w:r w:rsidRPr="009517E0">
        <w:rPr>
          <w:rFonts w:ascii="Times New Roman" w:hAnsi="Times New Roman" w:cs="Times New Roman"/>
          <w:i/>
          <w:sz w:val="24"/>
          <w:szCs w:val="24"/>
        </w:rPr>
        <w:t xml:space="preserve">models </w:t>
      </w:r>
      <w:r w:rsidRPr="009517E0">
        <w:rPr>
          <w:rFonts w:ascii="Times New Roman" w:hAnsi="Times New Roman" w:cs="Times New Roman"/>
          <w:i/>
          <w:sz w:val="24"/>
          <w:szCs w:val="24"/>
          <w:u w:val="single"/>
        </w:rPr>
        <w:t>i.e</w:t>
      </w:r>
      <w:r w:rsidR="00C70B24" w:rsidRPr="009517E0">
        <w:rPr>
          <w:rFonts w:ascii="Times New Roman" w:hAnsi="Times New Roman" w:cs="Times New Roman"/>
          <w:i/>
          <w:sz w:val="24"/>
          <w:szCs w:val="24"/>
          <w:u w:val="single"/>
        </w:rPr>
        <w:t>.,</w:t>
      </w:r>
      <w:r w:rsidRPr="009517E0">
        <w:rPr>
          <w:rFonts w:ascii="Times New Roman" w:hAnsi="Times New Roman" w:cs="Times New Roman"/>
          <w:sz w:val="24"/>
          <w:szCs w:val="24"/>
        </w:rPr>
        <w:t xml:space="preserve"> </w:t>
      </w:r>
      <w:r w:rsidRPr="00A13D42">
        <w:rPr>
          <w:rFonts w:ascii="Times New Roman" w:hAnsi="Times New Roman" w:cs="Times New Roman"/>
          <w:sz w:val="24"/>
          <w:szCs w:val="24"/>
        </w:rPr>
        <w:t xml:space="preserve">2,4,6 &amp; </w:t>
      </w:r>
      <w:r w:rsidRPr="00882FCA">
        <w:rPr>
          <w:rFonts w:ascii="Times New Roman" w:hAnsi="Times New Roman" w:cs="Times New Roman"/>
          <w:sz w:val="24"/>
          <w:szCs w:val="24"/>
        </w:rPr>
        <w:t xml:space="preserve">8) represent the results for individual impact (joint impact) of leverage and valuation indicators on </w:t>
      </w:r>
      <w:r>
        <w:rPr>
          <w:rFonts w:ascii="Times New Roman" w:hAnsi="Times New Roman" w:cs="Times New Roman"/>
          <w:sz w:val="24"/>
          <w:szCs w:val="24"/>
        </w:rPr>
        <w:t xml:space="preserve">BHARs. Results of the individual impacts show that underlevered is insignificant </w:t>
      </w:r>
      <w:r w:rsidRPr="00A13D42">
        <w:rPr>
          <w:rFonts w:ascii="Times New Roman" w:hAnsi="Times New Roman" w:cs="Times New Roman"/>
          <w:sz w:val="24"/>
          <w:szCs w:val="24"/>
        </w:rPr>
        <w:t xml:space="preserve">in </w:t>
      </w:r>
      <w:r w:rsidRPr="00882FCA">
        <w:rPr>
          <w:rFonts w:ascii="Times New Roman" w:hAnsi="Times New Roman" w:cs="Times New Roman"/>
          <w:sz w:val="24"/>
          <w:szCs w:val="24"/>
        </w:rPr>
        <w:t>all but one model, where it is positive and significant at 10% level (</w:t>
      </w:r>
      <w:r>
        <w:rPr>
          <w:rFonts w:ascii="Times New Roman" w:hAnsi="Times New Roman" w:cs="Times New Roman"/>
          <w:sz w:val="24"/>
          <w:szCs w:val="24"/>
        </w:rPr>
        <w:t>Model</w:t>
      </w:r>
      <w:r w:rsidRPr="00882FCA">
        <w:rPr>
          <w:rFonts w:ascii="Times New Roman" w:hAnsi="Times New Roman" w:cs="Times New Roman"/>
          <w:sz w:val="24"/>
          <w:szCs w:val="24"/>
        </w:rPr>
        <w:t xml:space="preserve"> </w:t>
      </w:r>
      <w:r w:rsidRPr="00A13D42">
        <w:rPr>
          <w:rFonts w:ascii="Times New Roman" w:hAnsi="Times New Roman" w:cs="Times New Roman"/>
          <w:sz w:val="24"/>
          <w:szCs w:val="24"/>
        </w:rPr>
        <w:t>5</w:t>
      </w:r>
      <w:r w:rsidRPr="00882FCA">
        <w:rPr>
          <w:rFonts w:ascii="Times New Roman" w:hAnsi="Times New Roman" w:cs="Times New Roman"/>
          <w:sz w:val="24"/>
          <w:szCs w:val="24"/>
        </w:rPr>
        <w:t xml:space="preserve">). </w:t>
      </w:r>
      <w:r w:rsidR="00C70B24" w:rsidRPr="009517E0">
        <w:rPr>
          <w:rFonts w:ascii="Times New Roman" w:hAnsi="Times New Roman" w:cs="Times New Roman"/>
          <w:sz w:val="24"/>
          <w:szCs w:val="24"/>
        </w:rPr>
        <w:t>O</w:t>
      </w:r>
      <w:r w:rsidRPr="009517E0">
        <w:rPr>
          <w:rFonts w:ascii="Times New Roman" w:hAnsi="Times New Roman" w:cs="Times New Roman"/>
          <w:sz w:val="24"/>
          <w:szCs w:val="24"/>
        </w:rPr>
        <w:t>n</w:t>
      </w:r>
      <w:r w:rsidRPr="00C70B24">
        <w:rPr>
          <w:rFonts w:ascii="Times New Roman" w:hAnsi="Times New Roman" w:cs="Times New Roman"/>
          <w:color w:val="FF0000"/>
          <w:sz w:val="24"/>
          <w:szCs w:val="24"/>
        </w:rPr>
        <w:t xml:space="preserve"> </w:t>
      </w:r>
      <w:r w:rsidRPr="00882FCA">
        <w:rPr>
          <w:rFonts w:ascii="Times New Roman" w:hAnsi="Times New Roman" w:cs="Times New Roman"/>
          <w:sz w:val="24"/>
          <w:szCs w:val="24"/>
        </w:rPr>
        <w:t>the other hand,</w:t>
      </w:r>
      <w:r>
        <w:rPr>
          <w:rFonts w:ascii="Times New Roman" w:hAnsi="Times New Roman" w:cs="Times New Roman"/>
          <w:sz w:val="24"/>
          <w:szCs w:val="24"/>
        </w:rPr>
        <w:t xml:space="preserve"> overlevered is positive and significant in three of the four models (Models 1,</w:t>
      </w:r>
      <w:r w:rsidR="00832190">
        <w:rPr>
          <w:rFonts w:ascii="Times New Roman" w:hAnsi="Times New Roman" w:cs="Times New Roman"/>
          <w:sz w:val="24"/>
          <w:szCs w:val="24"/>
        </w:rPr>
        <w:t xml:space="preserve"> </w:t>
      </w:r>
      <w:r>
        <w:rPr>
          <w:rFonts w:ascii="Times New Roman" w:hAnsi="Times New Roman" w:cs="Times New Roman"/>
          <w:sz w:val="24"/>
          <w:szCs w:val="24"/>
        </w:rPr>
        <w:t xml:space="preserve">3 &amp; 5). Similarly, the overvalued is positive and significant at 10% in both the RKRV models </w:t>
      </w:r>
      <w:r w:rsidRPr="00FF5D1D">
        <w:rPr>
          <w:rFonts w:ascii="Times New Roman" w:hAnsi="Times New Roman" w:cs="Times New Roman"/>
          <w:sz w:val="24"/>
          <w:szCs w:val="24"/>
        </w:rPr>
        <w:t>i.e</w:t>
      </w:r>
      <w:r w:rsidR="009247B6" w:rsidRPr="00FF5D1D">
        <w:rPr>
          <w:rFonts w:ascii="Times New Roman" w:hAnsi="Times New Roman" w:cs="Times New Roman"/>
          <w:sz w:val="24"/>
          <w:szCs w:val="24"/>
        </w:rPr>
        <w:t>.,</w:t>
      </w:r>
      <w:r w:rsidRPr="00FF5D1D">
        <w:rPr>
          <w:rFonts w:ascii="Times New Roman" w:hAnsi="Times New Roman" w:cs="Times New Roman"/>
          <w:sz w:val="24"/>
          <w:szCs w:val="24"/>
        </w:rPr>
        <w:t xml:space="preserve"> </w:t>
      </w:r>
      <w:r>
        <w:rPr>
          <w:rFonts w:ascii="Times New Roman" w:hAnsi="Times New Roman" w:cs="Times New Roman"/>
          <w:sz w:val="24"/>
          <w:szCs w:val="24"/>
        </w:rPr>
        <w:t xml:space="preserve">with market and book leverage. The undervalued indicator is not only negative but also insignificant in three out of the four models. </w:t>
      </w:r>
      <w:r w:rsidRPr="0039792B">
        <w:rPr>
          <w:rFonts w:ascii="Times New Roman" w:hAnsi="Times New Roman" w:cs="Times New Roman"/>
          <w:sz w:val="24"/>
          <w:szCs w:val="24"/>
        </w:rPr>
        <w:t>Moreover, this time we find that firm size and sales growth have a positive and significant impact on the long run Buy &amp; Hold returns. The consistent positive sign and significance on the sales growth variable also reflects the fact that growing firms also receive positive long-term reaction from the market for secondary equity issues.</w:t>
      </w:r>
      <w:r>
        <w:rPr>
          <w:rFonts w:ascii="Times New Roman" w:hAnsi="Times New Roman" w:cs="Times New Roman"/>
          <w:sz w:val="24"/>
          <w:szCs w:val="24"/>
        </w:rPr>
        <w:t xml:space="preserve"> </w:t>
      </w:r>
    </w:p>
    <w:p w14:paraId="6353B7C9" w14:textId="77777777" w:rsidR="00832190" w:rsidRDefault="00832190" w:rsidP="00832190">
      <w:pPr>
        <w:autoSpaceDE w:val="0"/>
        <w:autoSpaceDN w:val="0"/>
        <w:adjustRightInd w:val="0"/>
        <w:spacing w:after="0" w:line="276" w:lineRule="auto"/>
        <w:jc w:val="center"/>
        <w:rPr>
          <w:rFonts w:ascii="Times New Roman" w:hAnsi="Times New Roman" w:cs="Times New Roman"/>
          <w:sz w:val="24"/>
          <w:szCs w:val="24"/>
        </w:rPr>
      </w:pPr>
      <w:r w:rsidRPr="00832190">
        <w:rPr>
          <w:rFonts w:ascii="Times New Roman" w:hAnsi="Times New Roman" w:cs="Times New Roman"/>
          <w:b/>
          <w:bCs/>
          <w:sz w:val="24"/>
          <w:szCs w:val="24"/>
        </w:rPr>
        <w:t>Insert table 5 here</w:t>
      </w:r>
    </w:p>
    <w:p w14:paraId="1DBE8FA9" w14:textId="77777777" w:rsidR="00263967" w:rsidRPr="00E42618" w:rsidRDefault="00263967" w:rsidP="00832190">
      <w:pPr>
        <w:autoSpaceDE w:val="0"/>
        <w:autoSpaceDN w:val="0"/>
        <w:adjustRightInd w:val="0"/>
        <w:spacing w:after="0" w:line="276" w:lineRule="auto"/>
        <w:jc w:val="both"/>
        <w:rPr>
          <w:rFonts w:ascii="Times New Roman" w:hAnsi="Times New Roman" w:cs="Times New Roman"/>
          <w:bCs/>
          <w:sz w:val="24"/>
          <w:szCs w:val="24"/>
        </w:rPr>
      </w:pPr>
      <w:r w:rsidRPr="00A13D42">
        <w:rPr>
          <w:rFonts w:ascii="Times New Roman" w:hAnsi="Times New Roman" w:cs="Times New Roman"/>
          <w:bCs/>
          <w:sz w:val="24"/>
          <w:szCs w:val="24"/>
        </w:rPr>
        <w:t xml:space="preserve">Table </w:t>
      </w:r>
      <w:r>
        <w:rPr>
          <w:rFonts w:ascii="Times New Roman" w:hAnsi="Times New Roman" w:cs="Times New Roman"/>
          <w:bCs/>
          <w:sz w:val="24"/>
          <w:szCs w:val="24"/>
        </w:rPr>
        <w:t>5</w:t>
      </w:r>
      <w:r w:rsidRPr="00A13D42">
        <w:rPr>
          <w:rFonts w:ascii="Times New Roman" w:hAnsi="Times New Roman" w:cs="Times New Roman"/>
          <w:bCs/>
          <w:sz w:val="24"/>
          <w:szCs w:val="24"/>
        </w:rPr>
        <w:t xml:space="preserve"> also shows the results of the tests for the combined impact of leverage and valuation on the long run performance of SEOs (</w:t>
      </w:r>
      <w:r>
        <w:rPr>
          <w:rFonts w:ascii="Times New Roman" w:hAnsi="Times New Roman" w:cs="Times New Roman"/>
          <w:sz w:val="24"/>
          <w:szCs w:val="24"/>
        </w:rPr>
        <w:t>Models</w:t>
      </w:r>
      <w:r w:rsidRPr="00A13D42">
        <w:rPr>
          <w:rFonts w:ascii="Times New Roman" w:hAnsi="Times New Roman" w:cs="Times New Roman"/>
          <w:bCs/>
          <w:sz w:val="24"/>
          <w:szCs w:val="24"/>
        </w:rPr>
        <w:t xml:space="preserve"> </w:t>
      </w:r>
      <w:r>
        <w:rPr>
          <w:rFonts w:ascii="Times New Roman" w:hAnsi="Times New Roman" w:cs="Times New Roman"/>
          <w:bCs/>
          <w:sz w:val="24"/>
          <w:szCs w:val="24"/>
        </w:rPr>
        <w:t>2,</w:t>
      </w:r>
      <w:r w:rsidR="00832190">
        <w:rPr>
          <w:rFonts w:ascii="Times New Roman" w:hAnsi="Times New Roman" w:cs="Times New Roman"/>
          <w:bCs/>
          <w:sz w:val="24"/>
          <w:szCs w:val="24"/>
        </w:rPr>
        <w:t xml:space="preserve"> </w:t>
      </w:r>
      <w:r>
        <w:rPr>
          <w:rFonts w:ascii="Times New Roman" w:hAnsi="Times New Roman" w:cs="Times New Roman"/>
          <w:bCs/>
          <w:sz w:val="24"/>
          <w:szCs w:val="24"/>
        </w:rPr>
        <w:t>4,</w:t>
      </w:r>
      <w:r w:rsidR="00832190">
        <w:rPr>
          <w:rFonts w:ascii="Times New Roman" w:hAnsi="Times New Roman" w:cs="Times New Roman"/>
          <w:bCs/>
          <w:sz w:val="24"/>
          <w:szCs w:val="24"/>
        </w:rPr>
        <w:t xml:space="preserve"> </w:t>
      </w:r>
      <w:r>
        <w:rPr>
          <w:rFonts w:ascii="Times New Roman" w:hAnsi="Times New Roman" w:cs="Times New Roman"/>
          <w:bCs/>
          <w:sz w:val="24"/>
          <w:szCs w:val="24"/>
        </w:rPr>
        <w:t xml:space="preserve">6 &amp; </w:t>
      </w:r>
      <w:r w:rsidRPr="00A13D42">
        <w:rPr>
          <w:rFonts w:ascii="Times New Roman" w:hAnsi="Times New Roman" w:cs="Times New Roman"/>
          <w:bCs/>
          <w:sz w:val="24"/>
          <w:szCs w:val="24"/>
        </w:rPr>
        <w:t xml:space="preserve">8). </w:t>
      </w:r>
      <w:r>
        <w:rPr>
          <w:rFonts w:ascii="Times New Roman" w:hAnsi="Times New Roman" w:cs="Times New Roman"/>
          <w:bCs/>
          <w:sz w:val="24"/>
          <w:szCs w:val="24"/>
        </w:rPr>
        <w:t xml:space="preserve">From amongst the main indicator variables, the interaction terms of </w:t>
      </w:r>
      <w:r w:rsidRPr="00A13D42">
        <w:rPr>
          <w:rFonts w:ascii="Times New Roman" w:hAnsi="Times New Roman" w:cs="Times New Roman"/>
          <w:bCs/>
          <w:i/>
          <w:iCs/>
          <w:sz w:val="24"/>
          <w:szCs w:val="24"/>
        </w:rPr>
        <w:t>Overlevered-Overvalued</w:t>
      </w:r>
      <w:r>
        <w:rPr>
          <w:rFonts w:ascii="Times New Roman" w:hAnsi="Times New Roman" w:cs="Times New Roman"/>
          <w:bCs/>
          <w:sz w:val="24"/>
          <w:szCs w:val="24"/>
        </w:rPr>
        <w:t xml:space="preserve"> and </w:t>
      </w:r>
      <w:r w:rsidRPr="00A13D42">
        <w:rPr>
          <w:rFonts w:ascii="Times New Roman" w:hAnsi="Times New Roman" w:cs="Times New Roman"/>
          <w:bCs/>
          <w:i/>
          <w:iCs/>
          <w:sz w:val="24"/>
          <w:szCs w:val="24"/>
        </w:rPr>
        <w:t xml:space="preserve">Underlevered-Undervalued </w:t>
      </w:r>
      <w:r>
        <w:rPr>
          <w:rFonts w:ascii="Times New Roman" w:hAnsi="Times New Roman" w:cs="Times New Roman"/>
          <w:bCs/>
          <w:sz w:val="24"/>
          <w:szCs w:val="24"/>
        </w:rPr>
        <w:t xml:space="preserve">are significant. The </w:t>
      </w:r>
      <w:r w:rsidRPr="00A13D42">
        <w:rPr>
          <w:rFonts w:ascii="Times New Roman" w:hAnsi="Times New Roman" w:cs="Times New Roman"/>
          <w:bCs/>
          <w:i/>
          <w:iCs/>
          <w:sz w:val="24"/>
          <w:szCs w:val="24"/>
        </w:rPr>
        <w:t>Overlevered-Overvalued</w:t>
      </w:r>
      <w:r>
        <w:rPr>
          <w:rFonts w:ascii="Times New Roman" w:hAnsi="Times New Roman" w:cs="Times New Roman"/>
          <w:bCs/>
          <w:sz w:val="24"/>
          <w:szCs w:val="24"/>
        </w:rPr>
        <w:t xml:space="preserve"> interaction term is </w:t>
      </w:r>
      <w:r w:rsidR="00832190">
        <w:rPr>
          <w:rFonts w:ascii="Times New Roman" w:hAnsi="Times New Roman" w:cs="Times New Roman"/>
          <w:bCs/>
          <w:sz w:val="24"/>
          <w:szCs w:val="24"/>
        </w:rPr>
        <w:t xml:space="preserve">positive and significant at 5% </w:t>
      </w:r>
      <w:r>
        <w:rPr>
          <w:rFonts w:ascii="Times New Roman" w:hAnsi="Times New Roman" w:cs="Times New Roman"/>
          <w:bCs/>
          <w:sz w:val="24"/>
          <w:szCs w:val="24"/>
        </w:rPr>
        <w:t xml:space="preserve">in case of both the book leverage and market leverage models under the RKRV valuation model. On the other hand, the </w:t>
      </w:r>
      <w:r w:rsidRPr="00A13D42">
        <w:rPr>
          <w:rFonts w:ascii="Times New Roman" w:hAnsi="Times New Roman" w:cs="Times New Roman"/>
          <w:bCs/>
          <w:i/>
          <w:iCs/>
          <w:sz w:val="24"/>
          <w:szCs w:val="24"/>
        </w:rPr>
        <w:t>Underlevered-Undervalued</w:t>
      </w:r>
      <w:r>
        <w:rPr>
          <w:rFonts w:ascii="Times New Roman" w:hAnsi="Times New Roman" w:cs="Times New Roman"/>
          <w:bCs/>
          <w:sz w:val="24"/>
          <w:szCs w:val="24"/>
        </w:rPr>
        <w:t xml:space="preserve"> interaction is insignificant in all the specifications however having a negative sign in most of the models. </w:t>
      </w:r>
      <w:r w:rsidRPr="0039792B">
        <w:rPr>
          <w:rFonts w:ascii="Times New Roman" w:hAnsi="Times New Roman" w:cs="Times New Roman"/>
          <w:bCs/>
          <w:sz w:val="24"/>
          <w:szCs w:val="24"/>
        </w:rPr>
        <w:t>This shows, as hypothesized, that SEOs by firms that are both overlevered and overvalued generate positive long term returns while on the other hand the market reacts negatively to SEOs by firms that are underlevered and undervalued as these issues destroy market value. Moreover, the results from other control factors once again show firm size and sales growth to have generated positive and significant long-term market reactions.</w:t>
      </w:r>
    </w:p>
    <w:p w14:paraId="20A2AACC" w14:textId="77777777" w:rsidR="00C62EB3" w:rsidRDefault="00C62EB3" w:rsidP="00263967">
      <w:pPr>
        <w:autoSpaceDE w:val="0"/>
        <w:autoSpaceDN w:val="0"/>
        <w:adjustRightInd w:val="0"/>
        <w:spacing w:after="0" w:line="276" w:lineRule="auto"/>
        <w:jc w:val="both"/>
        <w:rPr>
          <w:rFonts w:ascii="Times New Roman" w:hAnsi="Times New Roman" w:cs="Times New Roman"/>
          <w:sz w:val="24"/>
          <w:szCs w:val="24"/>
        </w:rPr>
      </w:pPr>
    </w:p>
    <w:p w14:paraId="329A009D" w14:textId="6672F073" w:rsidR="00263967" w:rsidRDefault="00263967" w:rsidP="00263967">
      <w:pPr>
        <w:autoSpaceDE w:val="0"/>
        <w:autoSpaceDN w:val="0"/>
        <w:adjustRightInd w:val="0"/>
        <w:spacing w:after="0" w:line="276" w:lineRule="auto"/>
        <w:jc w:val="both"/>
        <w:rPr>
          <w:rFonts w:ascii="Times New Roman" w:hAnsi="Times New Roman" w:cs="Times New Roman"/>
          <w:sz w:val="24"/>
          <w:szCs w:val="24"/>
        </w:rPr>
      </w:pPr>
      <w:r w:rsidRPr="00A13D42">
        <w:rPr>
          <w:rFonts w:ascii="Times New Roman" w:hAnsi="Times New Roman" w:cs="Times New Roman"/>
          <w:sz w:val="24"/>
          <w:szCs w:val="24"/>
        </w:rPr>
        <w:t xml:space="preserve">These findings once again confirm our main hypotheses that firms that are levered above their targets and are also overvalued at the same time, would receive the most positive reaction from the market (even in the long run) when they go for secondary issue of equity. </w:t>
      </w:r>
      <w:r w:rsidR="00E42618" w:rsidRPr="00FF5D1D">
        <w:rPr>
          <w:rFonts w:ascii="Times New Roman" w:hAnsi="Times New Roman" w:cs="Times New Roman"/>
          <w:sz w:val="24"/>
          <w:szCs w:val="24"/>
        </w:rPr>
        <w:t>O</w:t>
      </w:r>
      <w:r w:rsidRPr="00A13D42">
        <w:rPr>
          <w:rFonts w:ascii="Times New Roman" w:hAnsi="Times New Roman" w:cs="Times New Roman"/>
          <w:sz w:val="24"/>
          <w:szCs w:val="24"/>
        </w:rPr>
        <w:t>n the other end</w:t>
      </w:r>
      <w:r>
        <w:rPr>
          <w:rFonts w:ascii="Times New Roman" w:hAnsi="Times New Roman" w:cs="Times New Roman"/>
          <w:sz w:val="24"/>
          <w:szCs w:val="24"/>
        </w:rPr>
        <w:t>,</w:t>
      </w:r>
      <w:r w:rsidRPr="00A13D42">
        <w:rPr>
          <w:rFonts w:ascii="Times New Roman" w:hAnsi="Times New Roman" w:cs="Times New Roman"/>
          <w:sz w:val="24"/>
          <w:szCs w:val="24"/>
        </w:rPr>
        <w:t xml:space="preserve"> since firms that are both underlevered and undervalued destroy firm value</w:t>
      </w:r>
      <w:r>
        <w:rPr>
          <w:rFonts w:ascii="Times New Roman" w:hAnsi="Times New Roman" w:cs="Times New Roman"/>
          <w:sz w:val="24"/>
          <w:szCs w:val="24"/>
        </w:rPr>
        <w:t>,</w:t>
      </w:r>
      <w:r w:rsidRPr="00A13D42">
        <w:rPr>
          <w:rFonts w:ascii="Times New Roman" w:hAnsi="Times New Roman" w:cs="Times New Roman"/>
          <w:sz w:val="24"/>
          <w:szCs w:val="24"/>
        </w:rPr>
        <w:t xml:space="preserve"> if they issue a secondary equity, they receive the most negative reaction from the market.</w:t>
      </w:r>
      <w:r w:rsidRPr="00A7299A">
        <w:rPr>
          <w:rFonts w:ascii="Times New Roman" w:hAnsi="Times New Roman" w:cs="Times New Roman"/>
          <w:sz w:val="24"/>
          <w:szCs w:val="24"/>
        </w:rPr>
        <w:t xml:space="preserve"> </w:t>
      </w:r>
      <w:r>
        <w:rPr>
          <w:rFonts w:ascii="Times New Roman" w:hAnsi="Times New Roman" w:cs="Times New Roman"/>
          <w:sz w:val="24"/>
          <w:szCs w:val="24"/>
        </w:rPr>
        <w:t xml:space="preserve">Moreover, the consistently significant sales growth variable shows that firms that are growing, receive a positive reaction to SEO announcements. While, this seems logical when seen in the underinvestment lens, that growth firms would find it advantageous to issue equity when it is overpriced, it is however tempting us to further analyze that whether it is the capital structure adjustment or the growth opportunities or both in combination that might have generated the long term positive reaction. </w:t>
      </w:r>
      <w:r w:rsidRPr="004174DE">
        <w:rPr>
          <w:rFonts w:ascii="Times New Roman" w:hAnsi="Times New Roman" w:cs="Times New Roman"/>
          <w:sz w:val="24"/>
          <w:szCs w:val="24"/>
        </w:rPr>
        <w:t xml:space="preserve">We </w:t>
      </w:r>
      <w:r w:rsidRPr="00A13D42">
        <w:rPr>
          <w:rFonts w:ascii="Times New Roman" w:hAnsi="Times New Roman" w:cs="Times New Roman"/>
          <w:sz w:val="24"/>
          <w:szCs w:val="24"/>
        </w:rPr>
        <w:t xml:space="preserve">investigate this issue in further detail </w:t>
      </w:r>
      <w:r w:rsidRPr="004174DE">
        <w:rPr>
          <w:rFonts w:ascii="Times New Roman" w:hAnsi="Times New Roman" w:cs="Times New Roman"/>
          <w:sz w:val="24"/>
          <w:szCs w:val="24"/>
        </w:rPr>
        <w:t xml:space="preserve">in the </w:t>
      </w:r>
      <w:r w:rsidRPr="00A13D42">
        <w:rPr>
          <w:rFonts w:ascii="Times New Roman" w:hAnsi="Times New Roman" w:cs="Times New Roman"/>
          <w:sz w:val="24"/>
          <w:szCs w:val="24"/>
        </w:rPr>
        <w:t xml:space="preserve">next section </w:t>
      </w:r>
      <w:r w:rsidRPr="00FF5D1D">
        <w:rPr>
          <w:rFonts w:ascii="Times New Roman" w:hAnsi="Times New Roman" w:cs="Times New Roman"/>
          <w:sz w:val="24"/>
          <w:szCs w:val="24"/>
        </w:rPr>
        <w:t>i.e</w:t>
      </w:r>
      <w:r w:rsidR="006F73C0" w:rsidRPr="00FF5D1D">
        <w:rPr>
          <w:rFonts w:ascii="Times New Roman" w:hAnsi="Times New Roman" w:cs="Times New Roman"/>
          <w:sz w:val="24"/>
          <w:szCs w:val="24"/>
        </w:rPr>
        <w:t>.,</w:t>
      </w:r>
      <w:r w:rsidRPr="00FF5D1D">
        <w:rPr>
          <w:rFonts w:ascii="Times New Roman" w:hAnsi="Times New Roman" w:cs="Times New Roman"/>
          <w:sz w:val="24"/>
          <w:szCs w:val="24"/>
        </w:rPr>
        <w:t xml:space="preserve"> </w:t>
      </w:r>
      <w:r w:rsidRPr="004174DE">
        <w:rPr>
          <w:rFonts w:ascii="Times New Roman" w:hAnsi="Times New Roman" w:cs="Times New Roman"/>
          <w:sz w:val="24"/>
          <w:szCs w:val="24"/>
        </w:rPr>
        <w:t>ro</w:t>
      </w:r>
      <w:r>
        <w:rPr>
          <w:rFonts w:ascii="Times New Roman" w:hAnsi="Times New Roman" w:cs="Times New Roman"/>
          <w:sz w:val="24"/>
          <w:szCs w:val="24"/>
        </w:rPr>
        <w:t xml:space="preserve">bustness </w:t>
      </w:r>
      <w:r w:rsidRPr="00A13D42">
        <w:rPr>
          <w:rFonts w:ascii="Times New Roman" w:hAnsi="Times New Roman" w:cs="Times New Roman"/>
          <w:sz w:val="24"/>
          <w:szCs w:val="24"/>
        </w:rPr>
        <w:t>check</w:t>
      </w:r>
      <w:r w:rsidRPr="004174DE">
        <w:rPr>
          <w:rFonts w:ascii="Times New Roman" w:hAnsi="Times New Roman" w:cs="Times New Roman"/>
          <w:sz w:val="24"/>
          <w:szCs w:val="24"/>
        </w:rPr>
        <w:t>s.</w:t>
      </w:r>
    </w:p>
    <w:p w14:paraId="627F68AE" w14:textId="77777777" w:rsidR="00C62EB3" w:rsidRDefault="00C62EB3" w:rsidP="00263967">
      <w:pPr>
        <w:autoSpaceDE w:val="0"/>
        <w:autoSpaceDN w:val="0"/>
        <w:adjustRightInd w:val="0"/>
        <w:spacing w:after="0" w:line="276" w:lineRule="auto"/>
        <w:jc w:val="both"/>
        <w:rPr>
          <w:rFonts w:ascii="Times New Roman" w:hAnsi="Times New Roman" w:cs="Times New Roman"/>
          <w:sz w:val="24"/>
          <w:szCs w:val="24"/>
        </w:rPr>
      </w:pPr>
    </w:p>
    <w:p w14:paraId="5916660B" w14:textId="77777777" w:rsidR="00263967" w:rsidRDefault="00263967" w:rsidP="00263967">
      <w:pPr>
        <w:autoSpaceDE w:val="0"/>
        <w:autoSpaceDN w:val="0"/>
        <w:adjustRightInd w:val="0"/>
        <w:spacing w:after="0" w:line="276" w:lineRule="auto"/>
        <w:jc w:val="both"/>
        <w:rPr>
          <w:rFonts w:ascii="Times New Roman" w:hAnsi="Times New Roman" w:cs="Times New Roman"/>
          <w:bCs/>
          <w:sz w:val="24"/>
          <w:szCs w:val="24"/>
        </w:rPr>
      </w:pPr>
    </w:p>
    <w:p w14:paraId="4B559A1F" w14:textId="77777777" w:rsidR="00263967" w:rsidRDefault="00263967" w:rsidP="00263967">
      <w:pPr>
        <w:pStyle w:val="ListParagraph"/>
        <w:numPr>
          <w:ilvl w:val="1"/>
          <w:numId w:val="13"/>
        </w:numPr>
        <w:ind w:left="426" w:hanging="426"/>
        <w:rPr>
          <w:rFonts w:ascii="Times New Roman" w:hAnsi="Times New Roman" w:cs="Times New Roman"/>
          <w:b/>
          <w:sz w:val="24"/>
          <w:szCs w:val="24"/>
        </w:rPr>
      </w:pPr>
      <w:r w:rsidRPr="00A13D42">
        <w:rPr>
          <w:rFonts w:ascii="Times New Roman" w:hAnsi="Times New Roman" w:cs="Times New Roman"/>
          <w:b/>
          <w:sz w:val="24"/>
          <w:szCs w:val="24"/>
        </w:rPr>
        <w:lastRenderedPageBreak/>
        <w:t>Robustness Checks</w:t>
      </w:r>
    </w:p>
    <w:p w14:paraId="2E068735" w14:textId="4146CB00" w:rsidR="00263967" w:rsidRPr="00CD1E60" w:rsidRDefault="00263967" w:rsidP="00CD1E60">
      <w:pPr>
        <w:jc w:val="both"/>
        <w:rPr>
          <w:rFonts w:ascii="Times New Roman" w:hAnsi="Times New Roman" w:cs="Times New Roman"/>
          <w:bCs/>
          <w:sz w:val="24"/>
          <w:szCs w:val="24"/>
        </w:rPr>
      </w:pPr>
      <w:r w:rsidRPr="00A13D42">
        <w:rPr>
          <w:rFonts w:ascii="Times New Roman" w:hAnsi="Times New Roman" w:cs="Times New Roman"/>
          <w:bCs/>
          <w:sz w:val="24"/>
          <w:szCs w:val="24"/>
        </w:rPr>
        <w:t xml:space="preserve">In this </w:t>
      </w:r>
      <w:r w:rsidRPr="00AB144A">
        <w:rPr>
          <w:rFonts w:ascii="Times New Roman" w:hAnsi="Times New Roman" w:cs="Times New Roman"/>
          <w:bCs/>
          <w:sz w:val="24"/>
          <w:szCs w:val="24"/>
        </w:rPr>
        <w:t>section,</w:t>
      </w:r>
      <w:r w:rsidRPr="00A13D42">
        <w:rPr>
          <w:rFonts w:ascii="Times New Roman" w:hAnsi="Times New Roman" w:cs="Times New Roman"/>
          <w:bCs/>
          <w:sz w:val="24"/>
          <w:szCs w:val="24"/>
        </w:rPr>
        <w:t xml:space="preserve"> we </w:t>
      </w:r>
      <w:r w:rsidR="006F73C0" w:rsidRPr="00FF5D1D">
        <w:rPr>
          <w:rFonts w:ascii="Times New Roman" w:hAnsi="Times New Roman" w:cs="Times New Roman"/>
          <w:bCs/>
          <w:sz w:val="24"/>
          <w:szCs w:val="24"/>
        </w:rPr>
        <w:t>conduct</w:t>
      </w:r>
      <w:r w:rsidR="006F73C0">
        <w:rPr>
          <w:rFonts w:ascii="Times New Roman" w:hAnsi="Times New Roman" w:cs="Times New Roman"/>
          <w:bCs/>
          <w:sz w:val="24"/>
          <w:szCs w:val="24"/>
        </w:rPr>
        <w:t xml:space="preserve"> </w:t>
      </w:r>
      <w:r>
        <w:rPr>
          <w:rFonts w:ascii="Times New Roman" w:hAnsi="Times New Roman" w:cs="Times New Roman"/>
          <w:bCs/>
          <w:sz w:val="24"/>
          <w:szCs w:val="24"/>
        </w:rPr>
        <w:t xml:space="preserve">some </w:t>
      </w:r>
      <w:r w:rsidRPr="00A13D42">
        <w:rPr>
          <w:rFonts w:ascii="Times New Roman" w:hAnsi="Times New Roman" w:cs="Times New Roman"/>
          <w:bCs/>
          <w:sz w:val="24"/>
          <w:szCs w:val="24"/>
        </w:rPr>
        <w:t xml:space="preserve">robustness </w:t>
      </w:r>
      <w:r>
        <w:rPr>
          <w:rFonts w:ascii="Times New Roman" w:hAnsi="Times New Roman" w:cs="Times New Roman"/>
          <w:bCs/>
          <w:sz w:val="24"/>
          <w:szCs w:val="24"/>
        </w:rPr>
        <w:t>checks.</w:t>
      </w:r>
      <w:r w:rsidRPr="00A13D42">
        <w:rPr>
          <w:rFonts w:ascii="Times New Roman" w:hAnsi="Times New Roman" w:cs="Times New Roman"/>
          <w:bCs/>
          <w:sz w:val="24"/>
          <w:szCs w:val="24"/>
        </w:rPr>
        <w:t xml:space="preserve"> Specifically, we test for</w:t>
      </w:r>
      <w:r w:rsidR="00CD1E60">
        <w:rPr>
          <w:rFonts w:ascii="Times New Roman" w:hAnsi="Times New Roman" w:cs="Times New Roman"/>
          <w:bCs/>
          <w:sz w:val="24"/>
          <w:szCs w:val="24"/>
        </w:rPr>
        <w:t xml:space="preserve">: </w:t>
      </w:r>
      <w:r w:rsidR="00CD1E60" w:rsidRPr="00FF5D1D">
        <w:rPr>
          <w:rFonts w:ascii="Times New Roman" w:hAnsi="Times New Roman" w:cs="Times New Roman"/>
          <w:bCs/>
          <w:sz w:val="24"/>
          <w:szCs w:val="24"/>
        </w:rPr>
        <w:t>(</w:t>
      </w:r>
      <w:proofErr w:type="spellStart"/>
      <w:r w:rsidR="00CD1E60" w:rsidRPr="00FF5D1D">
        <w:rPr>
          <w:rFonts w:ascii="Times New Roman" w:hAnsi="Times New Roman" w:cs="Times New Roman"/>
          <w:bCs/>
          <w:sz w:val="24"/>
          <w:szCs w:val="24"/>
        </w:rPr>
        <w:t>i</w:t>
      </w:r>
      <w:proofErr w:type="spellEnd"/>
      <w:r w:rsidR="00CD1E60" w:rsidRPr="00FF5D1D">
        <w:rPr>
          <w:rFonts w:ascii="Times New Roman" w:hAnsi="Times New Roman" w:cs="Times New Roman"/>
          <w:bCs/>
          <w:sz w:val="24"/>
          <w:szCs w:val="24"/>
        </w:rPr>
        <w:t xml:space="preserve">) </w:t>
      </w:r>
      <w:r w:rsidRPr="00CD1E60">
        <w:rPr>
          <w:rFonts w:ascii="Times New Roman" w:hAnsi="Times New Roman" w:cs="Times New Roman"/>
          <w:bCs/>
          <w:sz w:val="24"/>
          <w:szCs w:val="24"/>
        </w:rPr>
        <w:t xml:space="preserve">whether firms’ decision to issue seasoned equity is driven by a shortage of cash </w:t>
      </w:r>
      <w:r w:rsidRPr="00FF5D1D">
        <w:rPr>
          <w:rFonts w:ascii="Times New Roman" w:hAnsi="Times New Roman" w:cs="Times New Roman"/>
          <w:bCs/>
          <w:sz w:val="24"/>
          <w:szCs w:val="24"/>
        </w:rPr>
        <w:t>i.e</w:t>
      </w:r>
      <w:r w:rsidR="00112665">
        <w:rPr>
          <w:rFonts w:ascii="Times New Roman" w:hAnsi="Times New Roman" w:cs="Times New Roman"/>
          <w:bCs/>
          <w:sz w:val="24"/>
          <w:szCs w:val="24"/>
        </w:rPr>
        <w:t>.,</w:t>
      </w:r>
      <w:r w:rsidRPr="00FF5D1D">
        <w:rPr>
          <w:rFonts w:ascii="Times New Roman" w:hAnsi="Times New Roman" w:cs="Times New Roman"/>
          <w:bCs/>
          <w:sz w:val="24"/>
          <w:szCs w:val="24"/>
        </w:rPr>
        <w:t xml:space="preserve"> </w:t>
      </w:r>
      <w:r w:rsidRPr="00CD1E60">
        <w:rPr>
          <w:rFonts w:ascii="Times New Roman" w:hAnsi="Times New Roman" w:cs="Times New Roman"/>
          <w:bCs/>
          <w:sz w:val="24"/>
          <w:szCs w:val="24"/>
        </w:rPr>
        <w:t>a short term exploitation of the overpriced equity</w:t>
      </w:r>
      <w:r w:rsidR="00CD1E60" w:rsidRPr="00CD1E60">
        <w:rPr>
          <w:rFonts w:ascii="Times New Roman" w:hAnsi="Times New Roman" w:cs="Times New Roman"/>
          <w:bCs/>
          <w:sz w:val="24"/>
          <w:szCs w:val="24"/>
        </w:rPr>
        <w:t>;</w:t>
      </w:r>
      <w:r w:rsidR="00CD1E60">
        <w:rPr>
          <w:rFonts w:ascii="Times New Roman" w:hAnsi="Times New Roman" w:cs="Times New Roman"/>
          <w:bCs/>
          <w:sz w:val="24"/>
          <w:szCs w:val="24"/>
        </w:rPr>
        <w:t xml:space="preserve"> </w:t>
      </w:r>
      <w:r w:rsidR="00CD1E60" w:rsidRPr="00FF5D1D">
        <w:rPr>
          <w:rFonts w:ascii="Times New Roman" w:hAnsi="Times New Roman" w:cs="Times New Roman"/>
          <w:bCs/>
          <w:sz w:val="24"/>
          <w:szCs w:val="24"/>
        </w:rPr>
        <w:t xml:space="preserve">(ii) </w:t>
      </w:r>
      <w:r w:rsidRPr="00CD1E60">
        <w:rPr>
          <w:rFonts w:ascii="Times New Roman" w:hAnsi="Times New Roman" w:cs="Times New Roman"/>
          <w:bCs/>
          <w:sz w:val="24"/>
          <w:szCs w:val="24"/>
        </w:rPr>
        <w:t xml:space="preserve">whether the short and long term positive market reactions to SEOs is a result of </w:t>
      </w:r>
      <w:r w:rsidRPr="00FF5D1D">
        <w:rPr>
          <w:rFonts w:ascii="Times New Roman" w:hAnsi="Times New Roman" w:cs="Times New Roman"/>
          <w:bCs/>
          <w:sz w:val="24"/>
          <w:szCs w:val="24"/>
        </w:rPr>
        <w:t>overvalu</w:t>
      </w:r>
      <w:r w:rsidR="00CD1E60" w:rsidRPr="00FF5D1D">
        <w:rPr>
          <w:rFonts w:ascii="Times New Roman" w:hAnsi="Times New Roman" w:cs="Times New Roman"/>
          <w:bCs/>
          <w:sz w:val="24"/>
          <w:szCs w:val="24"/>
        </w:rPr>
        <w:t>a</w:t>
      </w:r>
      <w:r w:rsidRPr="00FF5D1D">
        <w:rPr>
          <w:rFonts w:ascii="Times New Roman" w:hAnsi="Times New Roman" w:cs="Times New Roman"/>
          <w:bCs/>
          <w:sz w:val="24"/>
          <w:szCs w:val="24"/>
        </w:rPr>
        <w:t>tion</w:t>
      </w:r>
      <w:r w:rsidRPr="00CD1E60">
        <w:rPr>
          <w:rFonts w:ascii="Times New Roman" w:hAnsi="Times New Roman" w:cs="Times New Roman"/>
          <w:bCs/>
          <w:sz w:val="24"/>
          <w:szCs w:val="24"/>
        </w:rPr>
        <w:t xml:space="preserve"> and future growth opportunities and not just </w:t>
      </w:r>
      <w:r w:rsidR="00CD1E60">
        <w:rPr>
          <w:rFonts w:ascii="Times New Roman" w:hAnsi="Times New Roman" w:cs="Times New Roman"/>
          <w:bCs/>
          <w:sz w:val="24"/>
          <w:szCs w:val="24"/>
        </w:rPr>
        <w:t xml:space="preserve">for </w:t>
      </w:r>
      <w:r w:rsidRPr="00CD1E60">
        <w:rPr>
          <w:rFonts w:ascii="Times New Roman" w:hAnsi="Times New Roman" w:cs="Times New Roman"/>
          <w:bCs/>
          <w:sz w:val="24"/>
          <w:szCs w:val="24"/>
        </w:rPr>
        <w:t xml:space="preserve">leverage adjustment, and finally </w:t>
      </w:r>
      <w:r w:rsidR="00CD1E60" w:rsidRPr="00FF5D1D">
        <w:rPr>
          <w:rFonts w:ascii="Times New Roman" w:hAnsi="Times New Roman" w:cs="Times New Roman"/>
          <w:bCs/>
          <w:sz w:val="24"/>
          <w:szCs w:val="24"/>
        </w:rPr>
        <w:t>(</w:t>
      </w:r>
      <w:r w:rsidRPr="00FF5D1D">
        <w:rPr>
          <w:rFonts w:ascii="Times New Roman" w:hAnsi="Times New Roman" w:cs="Times New Roman"/>
          <w:bCs/>
          <w:sz w:val="24"/>
          <w:szCs w:val="24"/>
        </w:rPr>
        <w:t xml:space="preserve">iii) </w:t>
      </w:r>
      <w:r w:rsidRPr="00CD1E60">
        <w:rPr>
          <w:rFonts w:ascii="Times New Roman" w:hAnsi="Times New Roman" w:cs="Times New Roman"/>
          <w:bCs/>
          <w:sz w:val="24"/>
          <w:szCs w:val="24"/>
        </w:rPr>
        <w:t xml:space="preserve">whether pre-event overlevered firms effectively reduced their leverage deviations through the SEOs and how long their deviations remained stable after the event. </w:t>
      </w:r>
    </w:p>
    <w:p w14:paraId="4B7DBDF7" w14:textId="77777777" w:rsidR="00263967" w:rsidRDefault="00263967" w:rsidP="00263967">
      <w:pPr>
        <w:pStyle w:val="ListParagraph"/>
        <w:numPr>
          <w:ilvl w:val="2"/>
          <w:numId w:val="13"/>
        </w:numPr>
        <w:spacing w:line="276" w:lineRule="auto"/>
        <w:jc w:val="both"/>
        <w:rPr>
          <w:rFonts w:ascii="Times New Roman" w:hAnsi="Times New Roman" w:cs="Times New Roman"/>
          <w:b/>
          <w:bCs/>
          <w:sz w:val="24"/>
          <w:szCs w:val="24"/>
        </w:rPr>
      </w:pPr>
      <w:r w:rsidRPr="00A13D42">
        <w:rPr>
          <w:rFonts w:ascii="Times New Roman" w:hAnsi="Times New Roman" w:cs="Times New Roman"/>
          <w:b/>
          <w:bCs/>
          <w:sz w:val="24"/>
          <w:szCs w:val="24"/>
        </w:rPr>
        <w:t>Short Term Exploitation as Motive of SEO Announcement</w:t>
      </w:r>
    </w:p>
    <w:p w14:paraId="31ED9209" w14:textId="77777777" w:rsidR="00263967" w:rsidRPr="002909B1" w:rsidRDefault="00263967" w:rsidP="00263967">
      <w:pPr>
        <w:jc w:val="both"/>
        <w:rPr>
          <w:rFonts w:ascii="Times New Roman" w:hAnsi="Times New Roman" w:cs="Times New Roman"/>
          <w:bCs/>
          <w:sz w:val="24"/>
          <w:szCs w:val="24"/>
        </w:rPr>
      </w:pPr>
      <w:r w:rsidRPr="00A13D42">
        <w:rPr>
          <w:rFonts w:ascii="Times New Roman" w:hAnsi="Times New Roman" w:cs="Times New Roman"/>
          <w:bCs/>
          <w:sz w:val="24"/>
          <w:szCs w:val="24"/>
        </w:rPr>
        <w:t xml:space="preserve">The literature on the determinants of Seasoned Equity Offerings suggests that firms </w:t>
      </w:r>
      <w:r w:rsidRPr="00F13A0C">
        <w:rPr>
          <w:rFonts w:ascii="Times New Roman" w:hAnsi="Times New Roman" w:cs="Times New Roman"/>
          <w:bCs/>
          <w:sz w:val="24"/>
          <w:szCs w:val="24"/>
        </w:rPr>
        <w:t>that are short of cash m</w:t>
      </w:r>
      <w:r>
        <w:rPr>
          <w:rFonts w:ascii="Times New Roman" w:hAnsi="Times New Roman" w:cs="Times New Roman"/>
          <w:bCs/>
          <w:sz w:val="24"/>
          <w:szCs w:val="24"/>
        </w:rPr>
        <w:t xml:space="preserve">ay also </w:t>
      </w:r>
      <w:r w:rsidRPr="00F13A0C">
        <w:rPr>
          <w:rFonts w:ascii="Times New Roman" w:hAnsi="Times New Roman" w:cs="Times New Roman"/>
          <w:bCs/>
          <w:sz w:val="24"/>
          <w:szCs w:val="24"/>
        </w:rPr>
        <w:t xml:space="preserve">likely issue seasoned equity </w:t>
      </w:r>
      <w:r>
        <w:rPr>
          <w:rFonts w:ascii="Times New Roman" w:hAnsi="Times New Roman" w:cs="Times New Roman"/>
          <w:bCs/>
          <w:sz w:val="24"/>
          <w:szCs w:val="24"/>
        </w:rPr>
        <w:t>in order</w:t>
      </w:r>
      <w:r w:rsidRPr="00F13A0C">
        <w:rPr>
          <w:rFonts w:ascii="Times New Roman" w:hAnsi="Times New Roman" w:cs="Times New Roman"/>
          <w:bCs/>
          <w:sz w:val="24"/>
          <w:szCs w:val="24"/>
        </w:rPr>
        <w:t xml:space="preserve"> to take advantage of </w:t>
      </w:r>
      <w:r>
        <w:rPr>
          <w:rFonts w:ascii="Times New Roman" w:hAnsi="Times New Roman" w:cs="Times New Roman"/>
          <w:bCs/>
          <w:sz w:val="24"/>
          <w:szCs w:val="24"/>
        </w:rPr>
        <w:t>short-term</w:t>
      </w:r>
      <w:r w:rsidRPr="00F13A0C">
        <w:rPr>
          <w:rFonts w:ascii="Times New Roman" w:hAnsi="Times New Roman" w:cs="Times New Roman"/>
          <w:bCs/>
          <w:sz w:val="24"/>
          <w:szCs w:val="24"/>
        </w:rPr>
        <w:t xml:space="preserve"> mispricing as it arises</w:t>
      </w:r>
      <w:r w:rsidRPr="00A13D42">
        <w:rPr>
          <w:rFonts w:ascii="Times New Roman" w:hAnsi="Times New Roman" w:cs="Times New Roman"/>
          <w:bCs/>
          <w:sz w:val="24"/>
          <w:szCs w:val="24"/>
        </w:rPr>
        <w:t xml:space="preserve">. </w:t>
      </w:r>
      <w:r>
        <w:rPr>
          <w:rFonts w:ascii="Times New Roman" w:hAnsi="Times New Roman" w:cs="Times New Roman"/>
          <w:bCs/>
          <w:sz w:val="24"/>
          <w:szCs w:val="24"/>
        </w:rPr>
        <w:t xml:space="preserve">In other words, </w:t>
      </w:r>
      <w:r w:rsidRPr="00A13D42">
        <w:rPr>
          <w:rFonts w:ascii="Times New Roman" w:hAnsi="Times New Roman" w:cs="Times New Roman"/>
          <w:bCs/>
          <w:sz w:val="24"/>
          <w:szCs w:val="24"/>
        </w:rPr>
        <w:t>firms that are short of cash and their equity is overvalued in the market</w:t>
      </w:r>
      <w:r>
        <w:rPr>
          <w:rFonts w:ascii="Times New Roman" w:hAnsi="Times New Roman" w:cs="Times New Roman"/>
          <w:bCs/>
          <w:sz w:val="24"/>
          <w:szCs w:val="24"/>
        </w:rPr>
        <w:t>,</w:t>
      </w:r>
      <w:r w:rsidRPr="00A13D42">
        <w:rPr>
          <w:rFonts w:ascii="Times New Roman" w:hAnsi="Times New Roman" w:cs="Times New Roman"/>
          <w:bCs/>
          <w:sz w:val="24"/>
          <w:szCs w:val="24"/>
        </w:rPr>
        <w:t xml:space="preserve"> would be more likely to issue seasoned equity. </w:t>
      </w:r>
      <w:r>
        <w:rPr>
          <w:rFonts w:ascii="Times New Roman" w:hAnsi="Times New Roman" w:cs="Times New Roman"/>
          <w:bCs/>
          <w:sz w:val="24"/>
          <w:szCs w:val="24"/>
        </w:rPr>
        <w:t xml:space="preserve">Moreover, our results for the determinants of SEOs in section 4.1 and for the short-term market reaction (CARs) to SEOs in section, 4.2 show that the cash holding and cash flow variables were highly significant with </w:t>
      </w:r>
      <w:r w:rsidRPr="00705C2E">
        <w:rPr>
          <w:rFonts w:ascii="Times New Roman" w:hAnsi="Times New Roman" w:cs="Times New Roman"/>
          <w:bCs/>
          <w:sz w:val="24"/>
          <w:szCs w:val="24"/>
        </w:rPr>
        <w:t>negative signs</w:t>
      </w:r>
      <w:r>
        <w:rPr>
          <w:rFonts w:ascii="Times New Roman" w:hAnsi="Times New Roman" w:cs="Times New Roman"/>
          <w:bCs/>
          <w:sz w:val="24"/>
          <w:szCs w:val="24"/>
        </w:rPr>
        <w:t xml:space="preserve">. This indicated that cash shortage is a determinant of the SEO decision and that the market would </w:t>
      </w:r>
      <w:r w:rsidRPr="00705C2E">
        <w:rPr>
          <w:rFonts w:ascii="Times New Roman" w:hAnsi="Times New Roman" w:cs="Times New Roman"/>
          <w:bCs/>
          <w:sz w:val="24"/>
          <w:szCs w:val="24"/>
        </w:rPr>
        <w:t xml:space="preserve">positively react </w:t>
      </w:r>
      <w:r>
        <w:rPr>
          <w:rFonts w:ascii="Times New Roman" w:hAnsi="Times New Roman" w:cs="Times New Roman"/>
          <w:bCs/>
          <w:sz w:val="24"/>
          <w:szCs w:val="24"/>
        </w:rPr>
        <w:t>to SEOs made by firms with low cash holding or having cash flow problems</w:t>
      </w:r>
      <w:r w:rsidR="00705C2E">
        <w:rPr>
          <w:rFonts w:ascii="Times New Roman" w:hAnsi="Times New Roman" w:cs="Times New Roman"/>
          <w:bCs/>
          <w:sz w:val="24"/>
          <w:szCs w:val="24"/>
        </w:rPr>
        <w:t xml:space="preserve">, and </w:t>
      </w:r>
      <w:r w:rsidR="00705C2E" w:rsidRPr="00FF5D1D">
        <w:rPr>
          <w:rFonts w:ascii="Times New Roman" w:hAnsi="Times New Roman" w:cs="Times New Roman"/>
          <w:bCs/>
          <w:sz w:val="24"/>
          <w:szCs w:val="24"/>
        </w:rPr>
        <w:t>vice versa</w:t>
      </w:r>
      <w:r w:rsidRPr="00FF5D1D">
        <w:rPr>
          <w:rFonts w:ascii="Times New Roman" w:hAnsi="Times New Roman" w:cs="Times New Roman"/>
          <w:bCs/>
          <w:sz w:val="24"/>
          <w:szCs w:val="24"/>
        </w:rPr>
        <w:t xml:space="preserve">. </w:t>
      </w:r>
      <w:r w:rsidRPr="00A13D42">
        <w:rPr>
          <w:rFonts w:ascii="Times New Roman" w:hAnsi="Times New Roman" w:cs="Times New Roman"/>
          <w:bCs/>
          <w:sz w:val="24"/>
          <w:szCs w:val="24"/>
        </w:rPr>
        <w:t xml:space="preserve">Therefore, </w:t>
      </w:r>
      <w:r>
        <w:rPr>
          <w:rFonts w:ascii="Times New Roman" w:hAnsi="Times New Roman" w:cs="Times New Roman"/>
          <w:bCs/>
          <w:sz w:val="24"/>
          <w:szCs w:val="24"/>
        </w:rPr>
        <w:t xml:space="preserve">as a further robustness check, here we are interested to study the cash motive in combination with the capital structure motive and see </w:t>
      </w:r>
      <w:r w:rsidRPr="00A13D42">
        <w:rPr>
          <w:rFonts w:ascii="Times New Roman" w:hAnsi="Times New Roman" w:cs="Times New Roman"/>
          <w:bCs/>
          <w:sz w:val="24"/>
          <w:szCs w:val="24"/>
        </w:rPr>
        <w:t>whether firms had a capital structure adjustment</w:t>
      </w:r>
      <w:r>
        <w:rPr>
          <w:rFonts w:ascii="Times New Roman" w:hAnsi="Times New Roman" w:cs="Times New Roman"/>
          <w:bCs/>
          <w:sz w:val="24"/>
          <w:szCs w:val="24"/>
        </w:rPr>
        <w:t xml:space="preserve">, </w:t>
      </w:r>
      <w:r w:rsidRPr="00A13D42">
        <w:rPr>
          <w:rFonts w:ascii="Times New Roman" w:hAnsi="Times New Roman" w:cs="Times New Roman"/>
          <w:bCs/>
          <w:sz w:val="24"/>
          <w:szCs w:val="24"/>
        </w:rPr>
        <w:t>a cash shortage or both</w:t>
      </w:r>
      <w:r>
        <w:rPr>
          <w:rFonts w:ascii="Times New Roman" w:hAnsi="Times New Roman" w:cs="Times New Roman"/>
          <w:bCs/>
          <w:sz w:val="24"/>
          <w:szCs w:val="24"/>
        </w:rPr>
        <w:t>,</w:t>
      </w:r>
      <w:r w:rsidRPr="00A13D42">
        <w:rPr>
          <w:rFonts w:ascii="Times New Roman" w:hAnsi="Times New Roman" w:cs="Times New Roman"/>
          <w:bCs/>
          <w:sz w:val="24"/>
          <w:szCs w:val="24"/>
        </w:rPr>
        <w:t xml:space="preserve"> as the motive to issue seasoned equity.</w:t>
      </w:r>
    </w:p>
    <w:p w14:paraId="02082CEE" w14:textId="77777777" w:rsidR="00263967" w:rsidRDefault="00263967" w:rsidP="00263967">
      <w:pPr>
        <w:jc w:val="both"/>
        <w:rPr>
          <w:rFonts w:ascii="Times New Roman" w:hAnsi="Times New Roman" w:cs="Times New Roman"/>
          <w:bCs/>
          <w:sz w:val="24"/>
          <w:szCs w:val="24"/>
        </w:rPr>
      </w:pPr>
      <w:r>
        <w:rPr>
          <w:rFonts w:ascii="Times New Roman" w:hAnsi="Times New Roman" w:cs="Times New Roman"/>
          <w:bCs/>
          <w:sz w:val="24"/>
          <w:szCs w:val="24"/>
        </w:rPr>
        <w:t>For this purpose, we classified firms based on their cash holding. In order to identify a firm as having a shortage or excess of cash w</w:t>
      </w:r>
      <w:r w:rsidRPr="00A13D42">
        <w:rPr>
          <w:rFonts w:ascii="Times New Roman" w:hAnsi="Times New Roman" w:cs="Times New Roman"/>
          <w:bCs/>
          <w:sz w:val="24"/>
          <w:szCs w:val="24"/>
        </w:rPr>
        <w:t xml:space="preserve">e </w:t>
      </w:r>
      <w:r>
        <w:rPr>
          <w:rFonts w:ascii="Times New Roman" w:hAnsi="Times New Roman" w:cs="Times New Roman"/>
          <w:bCs/>
          <w:sz w:val="24"/>
          <w:szCs w:val="24"/>
        </w:rPr>
        <w:t xml:space="preserve">first calculated industry median cash ratios for all the firms in the sample. Taking this industry median cash ratio as a firm’s target cash ratio, </w:t>
      </w:r>
      <w:r w:rsidR="00705C2E" w:rsidRPr="007554B9">
        <w:rPr>
          <w:rFonts w:ascii="Times New Roman" w:hAnsi="Times New Roman" w:cs="Times New Roman"/>
          <w:bCs/>
          <w:sz w:val="24"/>
          <w:szCs w:val="24"/>
          <w:lang w:val="en-GB"/>
        </w:rPr>
        <w:t>cash</w:t>
      </w:r>
      <w:r w:rsidR="00705C2E">
        <w:rPr>
          <w:rFonts w:ascii="Times New Roman" w:hAnsi="Times New Roman" w:cs="Times New Roman"/>
          <w:bCs/>
          <w:sz w:val="24"/>
          <w:szCs w:val="24"/>
          <w:lang w:val="en-GB"/>
        </w:rPr>
        <w:t>-</w:t>
      </w:r>
      <w:r w:rsidR="00705C2E" w:rsidRPr="007554B9">
        <w:rPr>
          <w:rFonts w:ascii="Times New Roman" w:hAnsi="Times New Roman" w:cs="Times New Roman"/>
          <w:bCs/>
          <w:sz w:val="24"/>
          <w:szCs w:val="24"/>
          <w:lang w:val="en-GB"/>
        </w:rPr>
        <w:t xml:space="preserve"> holding</w:t>
      </w:r>
      <w:r>
        <w:rPr>
          <w:rFonts w:ascii="Times New Roman" w:hAnsi="Times New Roman" w:cs="Times New Roman"/>
          <w:bCs/>
          <w:sz w:val="24"/>
          <w:szCs w:val="24"/>
        </w:rPr>
        <w:t xml:space="preserve"> deviations were calculated for each firm. Next, we </w:t>
      </w:r>
      <w:r w:rsidRPr="00A13D42">
        <w:rPr>
          <w:rFonts w:ascii="Times New Roman" w:hAnsi="Times New Roman" w:cs="Times New Roman"/>
          <w:bCs/>
          <w:sz w:val="24"/>
          <w:szCs w:val="24"/>
        </w:rPr>
        <w:t xml:space="preserve">classified the whole sample of our SEO firms into terciles based on their cash </w:t>
      </w:r>
      <w:r>
        <w:rPr>
          <w:rFonts w:ascii="Times New Roman" w:hAnsi="Times New Roman" w:cs="Times New Roman"/>
          <w:bCs/>
          <w:sz w:val="24"/>
          <w:szCs w:val="24"/>
        </w:rPr>
        <w:t>deviations</w:t>
      </w:r>
      <w:r w:rsidRPr="00A13D42">
        <w:rPr>
          <w:rFonts w:ascii="Times New Roman" w:hAnsi="Times New Roman" w:cs="Times New Roman"/>
          <w:bCs/>
          <w:sz w:val="24"/>
          <w:szCs w:val="24"/>
        </w:rPr>
        <w:t xml:space="preserve">. We then created two dummy variables </w:t>
      </w:r>
      <w:r w:rsidRPr="00A13D42">
        <w:rPr>
          <w:rFonts w:ascii="Times New Roman" w:hAnsi="Times New Roman" w:cs="Times New Roman"/>
          <w:bCs/>
          <w:i/>
          <w:iCs/>
          <w:sz w:val="24"/>
          <w:szCs w:val="24"/>
        </w:rPr>
        <w:t>OverCash</w:t>
      </w:r>
      <w:r w:rsidRPr="00A13D42">
        <w:rPr>
          <w:rFonts w:ascii="Times New Roman" w:hAnsi="Times New Roman" w:cs="Times New Roman"/>
          <w:bCs/>
          <w:sz w:val="24"/>
          <w:szCs w:val="24"/>
        </w:rPr>
        <w:t xml:space="preserve"> and </w:t>
      </w:r>
      <w:r>
        <w:rPr>
          <w:rFonts w:ascii="Times New Roman" w:hAnsi="Times New Roman" w:cs="Times New Roman"/>
          <w:bCs/>
          <w:i/>
          <w:iCs/>
          <w:sz w:val="24"/>
          <w:szCs w:val="24"/>
        </w:rPr>
        <w:t>Under</w:t>
      </w:r>
      <w:r w:rsidRPr="00A13D42">
        <w:rPr>
          <w:rFonts w:ascii="Times New Roman" w:hAnsi="Times New Roman" w:cs="Times New Roman"/>
          <w:bCs/>
          <w:i/>
          <w:iCs/>
          <w:sz w:val="24"/>
          <w:szCs w:val="24"/>
        </w:rPr>
        <w:t>Cash</w:t>
      </w:r>
      <w:r w:rsidRPr="00A13D42">
        <w:rPr>
          <w:rFonts w:ascii="Times New Roman" w:hAnsi="Times New Roman" w:cs="Times New Roman"/>
          <w:bCs/>
          <w:sz w:val="24"/>
          <w:szCs w:val="24"/>
        </w:rPr>
        <w:t xml:space="preserve"> such that </w:t>
      </w:r>
      <w:r w:rsidRPr="00A13D42">
        <w:rPr>
          <w:rFonts w:ascii="Times New Roman" w:hAnsi="Times New Roman" w:cs="Times New Roman"/>
          <w:bCs/>
          <w:i/>
          <w:iCs/>
          <w:sz w:val="24"/>
          <w:szCs w:val="24"/>
        </w:rPr>
        <w:t>OverCash</w:t>
      </w:r>
      <w:r>
        <w:rPr>
          <w:rFonts w:ascii="Times New Roman" w:hAnsi="Times New Roman" w:cs="Times New Roman"/>
          <w:bCs/>
          <w:sz w:val="24"/>
          <w:szCs w:val="24"/>
        </w:rPr>
        <w:t xml:space="preserve"> (</w:t>
      </w:r>
      <w:r w:rsidRPr="00A13D42">
        <w:rPr>
          <w:rFonts w:ascii="Times New Roman" w:hAnsi="Times New Roman" w:cs="Times New Roman"/>
          <w:bCs/>
          <w:i/>
          <w:iCs/>
          <w:sz w:val="24"/>
          <w:szCs w:val="24"/>
        </w:rPr>
        <w:t>UnderCash</w:t>
      </w:r>
      <w:r>
        <w:rPr>
          <w:rFonts w:ascii="Times New Roman" w:hAnsi="Times New Roman" w:cs="Times New Roman"/>
          <w:bCs/>
          <w:sz w:val="24"/>
          <w:szCs w:val="24"/>
        </w:rPr>
        <w:t xml:space="preserve">) </w:t>
      </w:r>
      <w:r w:rsidRPr="00A13D42">
        <w:rPr>
          <w:rFonts w:ascii="Times New Roman" w:hAnsi="Times New Roman" w:cs="Times New Roman"/>
          <w:bCs/>
          <w:sz w:val="24"/>
          <w:szCs w:val="24"/>
        </w:rPr>
        <w:t xml:space="preserve">takes the value of 1 for firms in the upper </w:t>
      </w:r>
      <w:r>
        <w:rPr>
          <w:rFonts w:ascii="Times New Roman" w:hAnsi="Times New Roman" w:cs="Times New Roman"/>
          <w:bCs/>
          <w:sz w:val="24"/>
          <w:szCs w:val="24"/>
        </w:rPr>
        <w:t xml:space="preserve">(lower) </w:t>
      </w:r>
      <w:r w:rsidRPr="00A13D42">
        <w:rPr>
          <w:rFonts w:ascii="Times New Roman" w:hAnsi="Times New Roman" w:cs="Times New Roman"/>
          <w:bCs/>
          <w:sz w:val="24"/>
          <w:szCs w:val="24"/>
        </w:rPr>
        <w:t xml:space="preserve">tercile and zero otherwise. </w:t>
      </w:r>
      <w:r>
        <w:rPr>
          <w:rFonts w:ascii="Times New Roman" w:hAnsi="Times New Roman" w:cs="Times New Roman"/>
          <w:bCs/>
          <w:sz w:val="24"/>
          <w:szCs w:val="24"/>
        </w:rPr>
        <w:t>We assume f</w:t>
      </w:r>
      <w:r w:rsidRPr="00A13D42">
        <w:rPr>
          <w:rFonts w:ascii="Times New Roman" w:hAnsi="Times New Roman" w:cs="Times New Roman"/>
          <w:bCs/>
          <w:sz w:val="24"/>
          <w:szCs w:val="24"/>
        </w:rPr>
        <w:t xml:space="preserve">irms in the middle </w:t>
      </w:r>
      <w:r>
        <w:rPr>
          <w:rFonts w:ascii="Times New Roman" w:hAnsi="Times New Roman" w:cs="Times New Roman"/>
          <w:bCs/>
          <w:sz w:val="24"/>
          <w:szCs w:val="24"/>
        </w:rPr>
        <w:t xml:space="preserve">tercile as those having cash holding close to the target. </w:t>
      </w:r>
      <w:r w:rsidRPr="00F13A0C">
        <w:rPr>
          <w:rFonts w:ascii="Times New Roman" w:hAnsi="Times New Roman" w:cs="Times New Roman"/>
          <w:bCs/>
          <w:sz w:val="24"/>
          <w:szCs w:val="24"/>
        </w:rPr>
        <w:t>Next,</w:t>
      </w:r>
      <w:r w:rsidRPr="00A13D42">
        <w:rPr>
          <w:rFonts w:ascii="Times New Roman" w:hAnsi="Times New Roman" w:cs="Times New Roman"/>
          <w:bCs/>
          <w:sz w:val="24"/>
          <w:szCs w:val="24"/>
        </w:rPr>
        <w:t xml:space="preserve"> we re-estimate the logit model (of section 4.1) of the determinants of SEO decision </w:t>
      </w:r>
      <w:r>
        <w:rPr>
          <w:rFonts w:ascii="Times New Roman" w:hAnsi="Times New Roman" w:cs="Times New Roman"/>
          <w:bCs/>
          <w:sz w:val="24"/>
          <w:szCs w:val="24"/>
        </w:rPr>
        <w:t xml:space="preserve">including </w:t>
      </w:r>
      <w:r w:rsidRPr="00A13D42">
        <w:rPr>
          <w:rFonts w:ascii="Times New Roman" w:hAnsi="Times New Roman" w:cs="Times New Roman"/>
          <w:bCs/>
          <w:sz w:val="24"/>
          <w:szCs w:val="24"/>
        </w:rPr>
        <w:t xml:space="preserve">these new cash related indicator </w:t>
      </w:r>
      <w:r>
        <w:rPr>
          <w:rFonts w:ascii="Times New Roman" w:hAnsi="Times New Roman" w:cs="Times New Roman"/>
          <w:bCs/>
          <w:sz w:val="24"/>
          <w:szCs w:val="24"/>
        </w:rPr>
        <w:t>variables.</w:t>
      </w:r>
      <w:r w:rsidRPr="00A13D42">
        <w:rPr>
          <w:rFonts w:ascii="Times New Roman" w:hAnsi="Times New Roman" w:cs="Times New Roman"/>
          <w:bCs/>
          <w:sz w:val="24"/>
          <w:szCs w:val="24"/>
        </w:rPr>
        <w:t xml:space="preserve"> </w:t>
      </w:r>
    </w:p>
    <w:p w14:paraId="0EB048C8" w14:textId="77777777" w:rsidR="00263967" w:rsidRPr="00832190" w:rsidRDefault="00263967" w:rsidP="0083535E">
      <w:pPr>
        <w:spacing w:after="0"/>
        <w:jc w:val="both"/>
        <w:rPr>
          <w:rFonts w:ascii="Times New Roman" w:hAnsi="Times New Roman" w:cs="Times New Roman"/>
          <w:bCs/>
          <w:sz w:val="24"/>
          <w:szCs w:val="24"/>
        </w:rPr>
      </w:pPr>
      <w:r>
        <w:rPr>
          <w:rFonts w:ascii="Times New Roman" w:hAnsi="Times New Roman" w:cs="Times New Roman"/>
          <w:bCs/>
          <w:sz w:val="24"/>
          <w:szCs w:val="24"/>
        </w:rPr>
        <w:t>T</w:t>
      </w:r>
      <w:r w:rsidRPr="00F13A0C">
        <w:rPr>
          <w:rFonts w:ascii="Times New Roman" w:hAnsi="Times New Roman" w:cs="Times New Roman"/>
          <w:bCs/>
          <w:sz w:val="24"/>
          <w:szCs w:val="24"/>
        </w:rPr>
        <w:t>able</w:t>
      </w:r>
      <w:r>
        <w:rPr>
          <w:rFonts w:ascii="Times New Roman" w:hAnsi="Times New Roman" w:cs="Times New Roman"/>
          <w:bCs/>
          <w:sz w:val="24"/>
          <w:szCs w:val="24"/>
        </w:rPr>
        <w:t xml:space="preserve"> 6 </w:t>
      </w:r>
      <w:r w:rsidRPr="00F13A0C">
        <w:rPr>
          <w:rFonts w:ascii="Times New Roman" w:hAnsi="Times New Roman" w:cs="Times New Roman"/>
          <w:bCs/>
          <w:sz w:val="24"/>
          <w:szCs w:val="24"/>
        </w:rPr>
        <w:t>below</w:t>
      </w:r>
      <w:r>
        <w:rPr>
          <w:rFonts w:ascii="Times New Roman" w:hAnsi="Times New Roman" w:cs="Times New Roman"/>
          <w:bCs/>
          <w:sz w:val="24"/>
          <w:szCs w:val="24"/>
        </w:rPr>
        <w:t xml:space="preserve"> reports results of our re-estimation of logit regressions of the determinants of SEO decision. </w:t>
      </w:r>
      <w:r>
        <w:rPr>
          <w:rFonts w:ascii="Times New Roman" w:hAnsi="Times New Roman" w:cs="Times New Roman"/>
          <w:sz w:val="24"/>
          <w:szCs w:val="24"/>
        </w:rPr>
        <w:t>Models</w:t>
      </w:r>
      <w:r>
        <w:rPr>
          <w:rFonts w:ascii="Times New Roman" w:hAnsi="Times New Roman" w:cs="Times New Roman"/>
          <w:bCs/>
          <w:sz w:val="24"/>
          <w:szCs w:val="24"/>
        </w:rPr>
        <w:t xml:space="preserve"> 1, 3, 5 &amp; 7 show the results of models with </w:t>
      </w:r>
      <w:r w:rsidRPr="00A13D42">
        <w:rPr>
          <w:rFonts w:ascii="Times New Roman" w:hAnsi="Times New Roman" w:cs="Times New Roman"/>
          <w:bCs/>
          <w:i/>
          <w:iCs/>
          <w:sz w:val="24"/>
          <w:szCs w:val="24"/>
        </w:rPr>
        <w:t>OverCash</w:t>
      </w:r>
      <w:r>
        <w:rPr>
          <w:rFonts w:ascii="Times New Roman" w:hAnsi="Times New Roman" w:cs="Times New Roman"/>
          <w:bCs/>
          <w:sz w:val="24"/>
          <w:szCs w:val="24"/>
        </w:rPr>
        <w:t xml:space="preserve"> and </w:t>
      </w:r>
      <w:r w:rsidRPr="00A13D42">
        <w:rPr>
          <w:rFonts w:ascii="Times New Roman" w:hAnsi="Times New Roman" w:cs="Times New Roman"/>
          <w:bCs/>
          <w:i/>
          <w:iCs/>
          <w:sz w:val="24"/>
          <w:szCs w:val="24"/>
        </w:rPr>
        <w:t>UnderCash</w:t>
      </w:r>
      <w:r>
        <w:rPr>
          <w:rFonts w:ascii="Times New Roman" w:hAnsi="Times New Roman" w:cs="Times New Roman"/>
          <w:bCs/>
          <w:sz w:val="24"/>
          <w:szCs w:val="24"/>
        </w:rPr>
        <w:t xml:space="preserve"> indicator variables included </w:t>
      </w:r>
      <w:r w:rsidRPr="0039792B">
        <w:rPr>
          <w:rFonts w:ascii="Times New Roman" w:hAnsi="Times New Roman" w:cs="Times New Roman"/>
          <w:bCs/>
          <w:sz w:val="24"/>
          <w:szCs w:val="24"/>
        </w:rPr>
        <w:t>separately</w:t>
      </w:r>
      <w:r>
        <w:rPr>
          <w:rFonts w:ascii="Times New Roman" w:hAnsi="Times New Roman" w:cs="Times New Roman"/>
          <w:bCs/>
          <w:sz w:val="24"/>
          <w:szCs w:val="24"/>
        </w:rPr>
        <w:t xml:space="preserve"> along with leverage and valuation indicators, as determinants of the SEO decision.</w:t>
      </w:r>
      <w:r w:rsidRPr="00392620">
        <w:rPr>
          <w:rFonts w:ascii="Times New Roman" w:hAnsi="Times New Roman" w:cs="Times New Roman"/>
          <w:bCs/>
          <w:sz w:val="24"/>
          <w:szCs w:val="24"/>
        </w:rPr>
        <w:t xml:space="preserve"> </w:t>
      </w:r>
      <w:r>
        <w:rPr>
          <w:rFonts w:ascii="Times New Roman" w:hAnsi="Times New Roman" w:cs="Times New Roman"/>
          <w:bCs/>
          <w:sz w:val="24"/>
          <w:szCs w:val="24"/>
        </w:rPr>
        <w:t xml:space="preserve">These results, mostly weak, show that the cash indicators are insignificant. Out of the leverage and valuation indicator variables only </w:t>
      </w:r>
      <w:r w:rsidRPr="00A13D42">
        <w:rPr>
          <w:rFonts w:ascii="Times New Roman" w:hAnsi="Times New Roman" w:cs="Times New Roman"/>
          <w:bCs/>
          <w:i/>
          <w:iCs/>
          <w:sz w:val="24"/>
          <w:szCs w:val="24"/>
        </w:rPr>
        <w:t>Overvalued</w:t>
      </w:r>
      <w:r>
        <w:rPr>
          <w:rFonts w:ascii="Times New Roman" w:hAnsi="Times New Roman" w:cs="Times New Roman"/>
          <w:bCs/>
          <w:sz w:val="24"/>
          <w:szCs w:val="24"/>
        </w:rPr>
        <w:t xml:space="preserve"> is significant with a positive sign showing that overvalued firms will be more likely to issue a seasoned equity. On the other hand, </w:t>
      </w:r>
      <w:r>
        <w:rPr>
          <w:rFonts w:ascii="Times New Roman" w:hAnsi="Times New Roman" w:cs="Times New Roman"/>
          <w:sz w:val="24"/>
          <w:szCs w:val="24"/>
        </w:rPr>
        <w:t>Models</w:t>
      </w:r>
      <w:r>
        <w:rPr>
          <w:rFonts w:ascii="Times New Roman" w:hAnsi="Times New Roman" w:cs="Times New Roman"/>
          <w:bCs/>
          <w:sz w:val="24"/>
          <w:szCs w:val="24"/>
        </w:rPr>
        <w:t xml:space="preserve"> 2, 4, 6 &amp; 8 show results for cash, leverage and valuation variables crossed in different </w:t>
      </w:r>
      <w:r w:rsidRPr="0039792B">
        <w:rPr>
          <w:rFonts w:ascii="Times New Roman" w:hAnsi="Times New Roman" w:cs="Times New Roman"/>
          <w:bCs/>
          <w:sz w:val="24"/>
          <w:szCs w:val="24"/>
        </w:rPr>
        <w:t>combinations</w:t>
      </w:r>
      <w:r>
        <w:rPr>
          <w:rFonts w:ascii="Times New Roman" w:hAnsi="Times New Roman" w:cs="Times New Roman"/>
          <w:bCs/>
          <w:sz w:val="24"/>
          <w:szCs w:val="24"/>
        </w:rPr>
        <w:t xml:space="preserve"> to find the combined impact of these factors on the SEO decision. The results are mostly insignificant and weak. </w:t>
      </w:r>
      <w:r w:rsidRPr="00A13D42">
        <w:rPr>
          <w:rFonts w:ascii="Times New Roman" w:hAnsi="Times New Roman" w:cs="Times New Roman"/>
          <w:bCs/>
          <w:i/>
          <w:iCs/>
          <w:sz w:val="24"/>
          <w:szCs w:val="24"/>
        </w:rPr>
        <w:t>Overlevered-</w:t>
      </w:r>
      <w:r w:rsidRPr="00A727AF">
        <w:rPr>
          <w:rFonts w:ascii="Times New Roman" w:hAnsi="Times New Roman" w:cs="Times New Roman"/>
          <w:bCs/>
          <w:i/>
          <w:iCs/>
          <w:sz w:val="24"/>
          <w:szCs w:val="24"/>
        </w:rPr>
        <w:t>Undervalued</w:t>
      </w:r>
      <w:r w:rsidRPr="00A13D42">
        <w:rPr>
          <w:rFonts w:ascii="Times New Roman" w:hAnsi="Times New Roman" w:cs="Times New Roman"/>
          <w:bCs/>
          <w:i/>
          <w:iCs/>
          <w:sz w:val="24"/>
          <w:szCs w:val="24"/>
        </w:rPr>
        <w:t>-OverCash</w:t>
      </w:r>
      <w:r>
        <w:rPr>
          <w:rFonts w:ascii="Times New Roman" w:hAnsi="Times New Roman" w:cs="Times New Roman"/>
          <w:bCs/>
          <w:sz w:val="24"/>
          <w:szCs w:val="24"/>
        </w:rPr>
        <w:t xml:space="preserve"> and </w:t>
      </w:r>
      <w:r w:rsidRPr="00A13D42">
        <w:rPr>
          <w:rFonts w:ascii="Times New Roman" w:hAnsi="Times New Roman" w:cs="Times New Roman"/>
          <w:bCs/>
          <w:i/>
          <w:iCs/>
          <w:sz w:val="24"/>
          <w:szCs w:val="24"/>
        </w:rPr>
        <w:t>Underlevered-Undervalued-OverCash</w:t>
      </w:r>
      <w:r>
        <w:rPr>
          <w:rFonts w:ascii="Times New Roman" w:hAnsi="Times New Roman" w:cs="Times New Roman"/>
          <w:bCs/>
          <w:sz w:val="24"/>
          <w:szCs w:val="24"/>
        </w:rPr>
        <w:t xml:space="preserve"> are significant </w:t>
      </w:r>
      <w:r w:rsidRPr="00FF5D1D">
        <w:rPr>
          <w:rFonts w:ascii="Times New Roman" w:hAnsi="Times New Roman" w:cs="Times New Roman"/>
          <w:bCs/>
          <w:sz w:val="24"/>
          <w:szCs w:val="24"/>
        </w:rPr>
        <w:t xml:space="preserve">in one </w:t>
      </w:r>
      <w:r w:rsidR="00395A2B" w:rsidRPr="00FF5D1D">
        <w:rPr>
          <w:rFonts w:ascii="Times New Roman" w:hAnsi="Times New Roman" w:cs="Times New Roman"/>
          <w:bCs/>
          <w:sz w:val="24"/>
          <w:szCs w:val="24"/>
        </w:rPr>
        <w:t xml:space="preserve">for each </w:t>
      </w:r>
      <w:r w:rsidRPr="00FF5D1D">
        <w:rPr>
          <w:rFonts w:ascii="Times New Roman" w:hAnsi="Times New Roman" w:cs="Times New Roman"/>
          <w:bCs/>
          <w:sz w:val="24"/>
          <w:szCs w:val="24"/>
        </w:rPr>
        <w:t>of</w:t>
      </w:r>
      <w:r w:rsidRPr="000936BA">
        <w:rPr>
          <w:rFonts w:ascii="Times New Roman" w:hAnsi="Times New Roman" w:cs="Times New Roman"/>
          <w:bCs/>
          <w:color w:val="FF0000"/>
          <w:sz w:val="24"/>
          <w:szCs w:val="24"/>
        </w:rPr>
        <w:t xml:space="preserve"> </w:t>
      </w:r>
      <w:r>
        <w:rPr>
          <w:rFonts w:ascii="Times New Roman" w:hAnsi="Times New Roman" w:cs="Times New Roman"/>
          <w:bCs/>
          <w:sz w:val="24"/>
          <w:szCs w:val="24"/>
        </w:rPr>
        <w:t xml:space="preserve">the four models at 10% both carrying negative signs as expected. This finding, though weak, is logical in that firms that are above or below the target leverage may not issue seasoned equity if their equity is undervalued and they have more cash, as this would mean a cash and value destroying decision. Similarly, </w:t>
      </w:r>
      <w:r w:rsidRPr="00A13D42">
        <w:rPr>
          <w:rFonts w:ascii="Times New Roman" w:hAnsi="Times New Roman" w:cs="Times New Roman"/>
          <w:bCs/>
          <w:i/>
          <w:iCs/>
          <w:sz w:val="24"/>
          <w:szCs w:val="24"/>
        </w:rPr>
        <w:t xml:space="preserve">Overlevered-Overvalued-UnderCash </w:t>
      </w:r>
      <w:r>
        <w:rPr>
          <w:rFonts w:ascii="Times New Roman" w:hAnsi="Times New Roman" w:cs="Times New Roman"/>
          <w:bCs/>
          <w:sz w:val="24"/>
          <w:szCs w:val="24"/>
        </w:rPr>
        <w:t xml:space="preserve">is significant 10% and positive in only one of the models. This finding is again as expected and shows that firms </w:t>
      </w:r>
      <w:r>
        <w:rPr>
          <w:rFonts w:ascii="Times New Roman" w:hAnsi="Times New Roman" w:cs="Times New Roman"/>
          <w:bCs/>
          <w:sz w:val="24"/>
          <w:szCs w:val="24"/>
        </w:rPr>
        <w:lastRenderedPageBreak/>
        <w:t xml:space="preserve">will more likely issue secondary equity when overlevered and short of cash. However, the results </w:t>
      </w:r>
      <w:r w:rsidR="00832190">
        <w:rPr>
          <w:rFonts w:ascii="Times New Roman" w:hAnsi="Times New Roman" w:cs="Times New Roman"/>
          <w:bCs/>
          <w:sz w:val="24"/>
          <w:szCs w:val="24"/>
        </w:rPr>
        <w:t xml:space="preserve">are weak. </w:t>
      </w:r>
    </w:p>
    <w:p w14:paraId="1BE4DB7B" w14:textId="77777777" w:rsidR="00832190" w:rsidRPr="00832190" w:rsidRDefault="00832190" w:rsidP="0083535E">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b/>
          <w:bCs/>
          <w:sz w:val="24"/>
          <w:szCs w:val="24"/>
        </w:rPr>
        <w:t>Insert table 6</w:t>
      </w:r>
      <w:r w:rsidRPr="00832190">
        <w:rPr>
          <w:rFonts w:ascii="Times New Roman" w:hAnsi="Times New Roman" w:cs="Times New Roman"/>
          <w:b/>
          <w:bCs/>
          <w:sz w:val="24"/>
          <w:szCs w:val="24"/>
        </w:rPr>
        <w:t xml:space="preserve"> here</w:t>
      </w:r>
    </w:p>
    <w:p w14:paraId="35C4B85A" w14:textId="77777777" w:rsidR="00263967" w:rsidRDefault="00263967" w:rsidP="00263967">
      <w:pPr>
        <w:jc w:val="both"/>
        <w:rPr>
          <w:rFonts w:ascii="Times New Roman" w:hAnsi="Times New Roman" w:cs="Times New Roman"/>
          <w:bCs/>
          <w:sz w:val="24"/>
          <w:szCs w:val="24"/>
        </w:rPr>
      </w:pPr>
      <w:r>
        <w:rPr>
          <w:rFonts w:ascii="Times New Roman" w:hAnsi="Times New Roman" w:cs="Times New Roman"/>
          <w:bCs/>
          <w:sz w:val="24"/>
          <w:szCs w:val="24"/>
        </w:rPr>
        <w:t xml:space="preserve">These findings show that while leverage, valuation and cash are all determinants of an SEO decision, but when taken in combination the valuation and leverage motives seem to be relatively stronger motivations as opposed to cash or short term exploitation. </w:t>
      </w:r>
    </w:p>
    <w:p w14:paraId="56E13726" w14:textId="77777777" w:rsidR="00263967" w:rsidRDefault="00263967" w:rsidP="00263967">
      <w:pPr>
        <w:pStyle w:val="ListParagraph"/>
        <w:numPr>
          <w:ilvl w:val="2"/>
          <w:numId w:val="13"/>
        </w:numPr>
        <w:spacing w:line="276" w:lineRule="auto"/>
        <w:jc w:val="both"/>
        <w:rPr>
          <w:rFonts w:ascii="Times New Roman" w:hAnsi="Times New Roman" w:cs="Times New Roman"/>
          <w:b/>
          <w:bCs/>
          <w:sz w:val="24"/>
          <w:szCs w:val="24"/>
        </w:rPr>
      </w:pPr>
      <w:r w:rsidRPr="00A13D42">
        <w:rPr>
          <w:rFonts w:ascii="Times New Roman" w:hAnsi="Times New Roman" w:cs="Times New Roman"/>
          <w:b/>
          <w:bCs/>
          <w:sz w:val="24"/>
          <w:szCs w:val="24"/>
        </w:rPr>
        <w:t>Growth Opportunities, Capital Structure and SEO Market-Reaction</w:t>
      </w:r>
    </w:p>
    <w:p w14:paraId="190DA092"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We test whether positive short-term and long-term market reaction to SEOs in our sample was driven solely by an adjustment of the capital structure or a cost effective financing of existing growth opportunities or both. In order to test for this, we classify our sample firms this time based on Market to Book (MTB) Ratio. We calculated industry median MTB ratios for each firm and then created a dummy variable </w:t>
      </w:r>
      <w:r w:rsidRPr="00A13D42">
        <w:rPr>
          <w:rFonts w:ascii="Times New Roman" w:hAnsi="Times New Roman" w:cs="Times New Roman"/>
          <w:i/>
          <w:iCs/>
          <w:sz w:val="24"/>
          <w:szCs w:val="24"/>
        </w:rPr>
        <w:t>Growth</w:t>
      </w:r>
      <w:r>
        <w:rPr>
          <w:rFonts w:ascii="Times New Roman" w:hAnsi="Times New Roman" w:cs="Times New Roman"/>
          <w:sz w:val="24"/>
          <w:szCs w:val="24"/>
        </w:rPr>
        <w:t xml:space="preserve"> which takes a value of 1 for firms that have their MTB ratio above the industry median and 0 otherwise. Next, we re-estimate our market reaction regressions (CARs and BHAR) of section 4.2 thereby including the </w:t>
      </w:r>
      <w:r w:rsidRPr="00A13D42">
        <w:rPr>
          <w:rFonts w:ascii="Times New Roman" w:hAnsi="Times New Roman" w:cs="Times New Roman"/>
          <w:i/>
          <w:iCs/>
          <w:sz w:val="24"/>
          <w:szCs w:val="24"/>
        </w:rPr>
        <w:t>Growth</w:t>
      </w:r>
      <w:r>
        <w:rPr>
          <w:rFonts w:ascii="Times New Roman" w:hAnsi="Times New Roman" w:cs="Times New Roman"/>
          <w:sz w:val="24"/>
          <w:szCs w:val="24"/>
        </w:rPr>
        <w:t xml:space="preserve"> dummy in combination along with leverage and valuation indicators. </w:t>
      </w:r>
    </w:p>
    <w:p w14:paraId="3AD5CCDE"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Results of our regressions of growth leverage and SEO m</w:t>
      </w:r>
      <w:r w:rsidR="00D71A49">
        <w:rPr>
          <w:rFonts w:ascii="Times New Roman" w:hAnsi="Times New Roman" w:cs="Times New Roman"/>
          <w:sz w:val="24"/>
          <w:szCs w:val="24"/>
        </w:rPr>
        <w:t xml:space="preserve">arket-reaction are reported in </w:t>
      </w:r>
      <w:r w:rsidR="00D71A49" w:rsidRPr="00A41DA6">
        <w:rPr>
          <w:rFonts w:ascii="Times New Roman" w:hAnsi="Times New Roman" w:cs="Times New Roman"/>
          <w:sz w:val="24"/>
          <w:szCs w:val="24"/>
        </w:rPr>
        <w:t>T</w:t>
      </w:r>
      <w:r w:rsidRPr="00A41DA6">
        <w:rPr>
          <w:rFonts w:ascii="Times New Roman" w:hAnsi="Times New Roman" w:cs="Times New Roman"/>
          <w:sz w:val="24"/>
          <w:szCs w:val="24"/>
        </w:rPr>
        <w:t>able</w:t>
      </w:r>
      <w:r>
        <w:rPr>
          <w:rFonts w:ascii="Times New Roman" w:hAnsi="Times New Roman" w:cs="Times New Roman"/>
          <w:sz w:val="24"/>
          <w:szCs w:val="24"/>
        </w:rPr>
        <w:t xml:space="preserve"> 7 below. Models 1 to 4 show the results of short-term price reaction (3-days CARs) and Models 5 to 8 show the results of long term reaction (BHAR). The results on the CARs show that out of all the models using different specifications of leverage and valuation in combination with the </w:t>
      </w:r>
      <w:r w:rsidRPr="00A13D42">
        <w:rPr>
          <w:rFonts w:ascii="Times New Roman" w:hAnsi="Times New Roman" w:cs="Times New Roman"/>
          <w:i/>
          <w:iCs/>
          <w:sz w:val="24"/>
          <w:szCs w:val="24"/>
        </w:rPr>
        <w:t>Growth</w:t>
      </w:r>
      <w:r>
        <w:rPr>
          <w:rFonts w:ascii="Times New Roman" w:hAnsi="Times New Roman" w:cs="Times New Roman"/>
          <w:sz w:val="24"/>
          <w:szCs w:val="24"/>
        </w:rPr>
        <w:t xml:space="preserve"> indicator, the interaction terms are insignificant except for </w:t>
      </w:r>
      <w:r w:rsidRPr="00A13D42">
        <w:rPr>
          <w:rFonts w:ascii="Times New Roman" w:hAnsi="Times New Roman" w:cs="Times New Roman"/>
          <w:i/>
          <w:iCs/>
          <w:sz w:val="24"/>
          <w:szCs w:val="24"/>
        </w:rPr>
        <w:t>Underlevered-Overvalued-Growth</w:t>
      </w:r>
      <w:r>
        <w:rPr>
          <w:rFonts w:ascii="Times New Roman" w:hAnsi="Times New Roman" w:cs="Times New Roman"/>
          <w:sz w:val="24"/>
          <w:szCs w:val="24"/>
        </w:rPr>
        <w:t xml:space="preserve"> which is positive and significant at 5% in one out of the four models. This</w:t>
      </w:r>
      <w:r w:rsidRPr="002F06EB">
        <w:rPr>
          <w:rFonts w:ascii="Times New Roman" w:hAnsi="Times New Roman" w:cs="Times New Roman"/>
          <w:sz w:val="24"/>
          <w:szCs w:val="24"/>
        </w:rPr>
        <w:t xml:space="preserve"> </w:t>
      </w:r>
      <w:r>
        <w:rPr>
          <w:rFonts w:ascii="Times New Roman" w:hAnsi="Times New Roman" w:cs="Times New Roman"/>
          <w:sz w:val="24"/>
          <w:szCs w:val="24"/>
        </w:rPr>
        <w:t xml:space="preserve">finding supports the growth opportunities motive and its recognition by the market as witnessed in positive CARs. In other words, the market favorably reacted to SEO announcements by firms having growth opportunities at a time when their equity was overvalued. On the other hand, results of the BHARs are mostly similar with the interaction terms being insignificant except for the </w:t>
      </w:r>
      <w:r w:rsidRPr="00A13D42">
        <w:rPr>
          <w:rFonts w:ascii="Times New Roman" w:hAnsi="Times New Roman" w:cs="Times New Roman"/>
          <w:i/>
          <w:iCs/>
          <w:sz w:val="24"/>
          <w:szCs w:val="24"/>
        </w:rPr>
        <w:t>Underlevered-Undervalued-Growth</w:t>
      </w:r>
      <w:r>
        <w:rPr>
          <w:rFonts w:ascii="Times New Roman" w:hAnsi="Times New Roman" w:cs="Times New Roman"/>
          <w:sz w:val="24"/>
          <w:szCs w:val="24"/>
        </w:rPr>
        <w:t xml:space="preserve"> which is significant (at 10%) in only one of the four model specifications. </w:t>
      </w:r>
    </w:p>
    <w:p w14:paraId="37213398" w14:textId="77777777" w:rsidR="00263967" w:rsidRPr="0083535E"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Overall, these findings reflect that when tested for the market reaction (both short term and long term) of SEO announcement including leverage valuation and growth as separate explanatory variables (Section 4.2 &amp; 4.3), the results indicated a positive reaction to leverage adjusting firms announcing SEOs. However, the introduction of this new dimension, growth, in combination with leverage and valuation has turned the results insignificant, showing that </w:t>
      </w:r>
      <w:r w:rsidRPr="0017098E">
        <w:rPr>
          <w:rFonts w:ascii="Times New Roman" w:hAnsi="Times New Roman" w:cs="Times New Roman"/>
          <w:sz w:val="24"/>
          <w:szCs w:val="24"/>
        </w:rPr>
        <w:t>leverage adjustments are the ma</w:t>
      </w:r>
      <w:r w:rsidR="0083535E" w:rsidRPr="0017098E">
        <w:rPr>
          <w:rFonts w:ascii="Times New Roman" w:hAnsi="Times New Roman" w:cs="Times New Roman"/>
          <w:sz w:val="24"/>
          <w:szCs w:val="24"/>
        </w:rPr>
        <w:t>in reason for market reaction.</w:t>
      </w:r>
      <w:r w:rsidR="0083535E">
        <w:rPr>
          <w:rFonts w:ascii="Times New Roman" w:hAnsi="Times New Roman" w:cs="Times New Roman"/>
          <w:sz w:val="24"/>
          <w:szCs w:val="24"/>
        </w:rPr>
        <w:t xml:space="preserve"> </w:t>
      </w:r>
    </w:p>
    <w:p w14:paraId="0FC52AFC" w14:textId="77777777" w:rsidR="0083535E" w:rsidRDefault="0083535E" w:rsidP="0083535E">
      <w:pPr>
        <w:spacing w:line="276" w:lineRule="auto"/>
        <w:jc w:val="center"/>
        <w:rPr>
          <w:rFonts w:ascii="Times New Roman" w:hAnsi="Times New Roman" w:cs="Times New Roman"/>
          <w:b/>
          <w:bCs/>
          <w:sz w:val="24"/>
          <w:szCs w:val="24"/>
        </w:rPr>
      </w:pPr>
      <w:r w:rsidRPr="0083535E">
        <w:rPr>
          <w:rFonts w:ascii="Times New Roman" w:hAnsi="Times New Roman" w:cs="Times New Roman"/>
          <w:b/>
          <w:bCs/>
          <w:sz w:val="24"/>
          <w:szCs w:val="24"/>
        </w:rPr>
        <w:t>Insert table 7</w:t>
      </w:r>
      <w:r>
        <w:rPr>
          <w:rFonts w:ascii="Times New Roman" w:hAnsi="Times New Roman" w:cs="Times New Roman"/>
          <w:b/>
          <w:bCs/>
          <w:sz w:val="24"/>
          <w:szCs w:val="24"/>
        </w:rPr>
        <w:t xml:space="preserve"> here</w:t>
      </w:r>
    </w:p>
    <w:p w14:paraId="1A0EB414" w14:textId="77777777" w:rsidR="00263967" w:rsidRPr="0083535E" w:rsidRDefault="00263967" w:rsidP="0083535E">
      <w:pPr>
        <w:pStyle w:val="ListParagraph"/>
        <w:numPr>
          <w:ilvl w:val="2"/>
          <w:numId w:val="13"/>
        </w:numPr>
        <w:spacing w:line="276" w:lineRule="auto"/>
        <w:rPr>
          <w:rFonts w:ascii="Times New Roman" w:hAnsi="Times New Roman" w:cs="Times New Roman"/>
          <w:b/>
          <w:bCs/>
          <w:sz w:val="24"/>
          <w:szCs w:val="24"/>
        </w:rPr>
      </w:pPr>
      <w:r w:rsidRPr="0083535E">
        <w:rPr>
          <w:rFonts w:ascii="Times New Roman" w:hAnsi="Times New Roman" w:cs="Times New Roman"/>
          <w:b/>
          <w:bCs/>
          <w:sz w:val="24"/>
          <w:szCs w:val="24"/>
        </w:rPr>
        <w:t>Post SEO Leverage Deviations</w:t>
      </w:r>
    </w:p>
    <w:p w14:paraId="411F3563"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Our third area of concern in robustness checks is to confirm whether the leverage deviations remained stable, at least for a reasonable time in the future, after the SEOs for firms that were seeking a capital structure adjustment.</w:t>
      </w:r>
      <w:r w:rsidRPr="00262D9E">
        <w:rPr>
          <w:rFonts w:ascii="Times New Roman" w:hAnsi="Times New Roman" w:cs="Times New Roman"/>
          <w:sz w:val="24"/>
          <w:szCs w:val="24"/>
        </w:rPr>
        <w:t xml:space="preserve"> </w:t>
      </w:r>
    </w:p>
    <w:p w14:paraId="654FF3CD" w14:textId="77777777"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order to achieve this, we followed our sample firms up to 3 and 5 years after the event. We re-estimated leverage deviations for the </w:t>
      </w:r>
      <w:proofErr w:type="spellStart"/>
      <w:proofErr w:type="gramStart"/>
      <w:r>
        <w:rPr>
          <w:rFonts w:ascii="Times New Roman" w:hAnsi="Times New Roman" w:cs="Times New Roman"/>
          <w:sz w:val="24"/>
          <w:szCs w:val="24"/>
        </w:rPr>
        <w:t>years</w:t>
      </w:r>
      <w:proofErr w:type="spellEnd"/>
      <w:proofErr w:type="gramEnd"/>
      <w:r>
        <w:rPr>
          <w:rFonts w:ascii="Times New Roman" w:hAnsi="Times New Roman" w:cs="Times New Roman"/>
          <w:sz w:val="24"/>
          <w:szCs w:val="24"/>
        </w:rPr>
        <w:t xml:space="preserve"> event-year+3 and event-year+5 for all the </w:t>
      </w:r>
      <w:r>
        <w:rPr>
          <w:rFonts w:ascii="Times New Roman" w:hAnsi="Times New Roman" w:cs="Times New Roman"/>
          <w:sz w:val="24"/>
          <w:szCs w:val="24"/>
        </w:rPr>
        <w:lastRenderedPageBreak/>
        <w:t>leverage-and-valuation based classes of the sample firms. Next, we tested whether the average deviations of capital structure-adjusting firms, in the</w:t>
      </w:r>
      <w:r w:rsidRPr="007700D9">
        <w:rPr>
          <w:rFonts w:ascii="Times New Roman" w:hAnsi="Times New Roman" w:cs="Times New Roman"/>
          <w:sz w:val="24"/>
          <w:szCs w:val="24"/>
        </w:rPr>
        <w:t xml:space="preserve">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event-year+3 and event-year+5, were significantly different from zero. Hence, if the average leverage deviations were not significantly different from zero we would deduce that the firms achieved their objective of adjusting down their leverage to the target leverage and thus minimizing their deviations to zero.  </w:t>
      </w:r>
    </w:p>
    <w:p w14:paraId="27482B2C" w14:textId="3E1352F3" w:rsidR="00FB1E3E" w:rsidRPr="00812EA3" w:rsidRDefault="00263967" w:rsidP="00FB1E3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Results of the average post-SEO leverage deviations are shown in Table 8 below. Panel-A (Panel-B) </w:t>
      </w:r>
      <w:r w:rsidRPr="00C30A42">
        <w:rPr>
          <w:rFonts w:ascii="Times New Roman" w:hAnsi="Times New Roman" w:cs="Times New Roman"/>
          <w:sz w:val="24"/>
          <w:szCs w:val="24"/>
        </w:rPr>
        <w:t>show</w:t>
      </w:r>
      <w:r>
        <w:rPr>
          <w:rFonts w:ascii="Times New Roman" w:hAnsi="Times New Roman" w:cs="Times New Roman"/>
          <w:sz w:val="24"/>
          <w:szCs w:val="24"/>
        </w:rPr>
        <w:t>s</w:t>
      </w:r>
      <w:r w:rsidRPr="00C30A42">
        <w:rPr>
          <w:rFonts w:ascii="Times New Roman" w:hAnsi="Times New Roman" w:cs="Times New Roman"/>
          <w:sz w:val="24"/>
          <w:szCs w:val="24"/>
        </w:rPr>
        <w:t xml:space="preserve"> th</w:t>
      </w:r>
      <w:r>
        <w:rPr>
          <w:rFonts w:ascii="Times New Roman" w:hAnsi="Times New Roman" w:cs="Times New Roman"/>
          <w:sz w:val="24"/>
          <w:szCs w:val="24"/>
        </w:rPr>
        <w:t>e</w:t>
      </w:r>
      <w:r w:rsidRPr="00C30A42">
        <w:rPr>
          <w:rFonts w:ascii="Times New Roman" w:hAnsi="Times New Roman" w:cs="Times New Roman"/>
          <w:sz w:val="24"/>
          <w:szCs w:val="24"/>
        </w:rPr>
        <w:t xml:space="preserve"> </w:t>
      </w:r>
      <w:r>
        <w:rPr>
          <w:rFonts w:ascii="Times New Roman" w:hAnsi="Times New Roman" w:cs="Times New Roman"/>
          <w:sz w:val="24"/>
          <w:szCs w:val="24"/>
        </w:rPr>
        <w:t xml:space="preserve">results for the leverage-valuation classes based on the RKRV market-to- book decomposition (RIM-Residual Income) valuation model. Results in Panel-A show that the one sample difference of mean t-test for the ex-ante Overlevered firms is insignificant for both the event-year+3 and event-year+5 hence making the null hypothesis acceptable that the average deviations are equal to zero. On the other hand, results with the RKRV valuation model in Panel-B show that in the event-year+3 the ex-ante Overlevered firms (whether </w:t>
      </w:r>
      <w:proofErr w:type="gramStart"/>
      <w:r>
        <w:rPr>
          <w:rFonts w:ascii="Times New Roman" w:hAnsi="Times New Roman" w:cs="Times New Roman"/>
          <w:sz w:val="24"/>
          <w:szCs w:val="24"/>
        </w:rPr>
        <w:t>Overvalued</w:t>
      </w:r>
      <w:proofErr w:type="gramEnd"/>
      <w:r>
        <w:rPr>
          <w:rFonts w:ascii="Times New Roman" w:hAnsi="Times New Roman" w:cs="Times New Roman"/>
          <w:sz w:val="24"/>
          <w:szCs w:val="24"/>
        </w:rPr>
        <w:t xml:space="preserve"> or Undervalued) had average leverage deviations significantly different from zero. While the in the event-year+5 the Overlevered-Overvalued firms had average leverage deviations significantly different from zero, all the other classes had their deviations equal to zero. Overall, </w:t>
      </w:r>
      <w:r w:rsidR="00FB1E3E" w:rsidRPr="00812EA3">
        <w:rPr>
          <w:rFonts w:ascii="Times New Roman" w:hAnsi="Times New Roman" w:cs="Times New Roman"/>
          <w:sz w:val="24"/>
          <w:szCs w:val="24"/>
        </w:rPr>
        <w:t>post event evidence suggests that on the average overlevered firms reduced their deviations from the target and that their leverage levels mainly stayed around the targets till at least 3 years after the secondary equity issues.</w:t>
      </w:r>
      <w:r w:rsidR="00FB1E3E" w:rsidRPr="00812EA3" w:rsidDel="003C6079">
        <w:rPr>
          <w:rFonts w:ascii="Times New Roman" w:hAnsi="Times New Roman" w:cs="Times New Roman"/>
          <w:sz w:val="24"/>
          <w:szCs w:val="24"/>
        </w:rPr>
        <w:t xml:space="preserve"> </w:t>
      </w:r>
      <w:r w:rsidR="00FB1E3E" w:rsidRPr="00812EA3">
        <w:rPr>
          <w:rFonts w:ascii="Times New Roman" w:hAnsi="Times New Roman" w:cs="Times New Roman"/>
          <w:sz w:val="24"/>
          <w:szCs w:val="24"/>
        </w:rPr>
        <w:t xml:space="preserve">  </w:t>
      </w:r>
    </w:p>
    <w:p w14:paraId="5113403E" w14:textId="7935FD6D" w:rsidR="0083535E" w:rsidRDefault="0083535E" w:rsidP="00FB1E3E">
      <w:pPr>
        <w:spacing w:line="276" w:lineRule="auto"/>
        <w:ind w:left="2880" w:firstLine="720"/>
        <w:jc w:val="both"/>
        <w:rPr>
          <w:rFonts w:ascii="Times New Roman" w:hAnsi="Times New Roman" w:cs="Times New Roman"/>
          <w:b/>
          <w:bCs/>
          <w:sz w:val="24"/>
          <w:szCs w:val="24"/>
        </w:rPr>
      </w:pPr>
      <w:r w:rsidRPr="0083535E">
        <w:rPr>
          <w:rFonts w:ascii="Times New Roman" w:hAnsi="Times New Roman" w:cs="Times New Roman"/>
          <w:b/>
          <w:bCs/>
          <w:sz w:val="24"/>
          <w:szCs w:val="24"/>
        </w:rPr>
        <w:t>Insert table 8</w:t>
      </w:r>
      <w:r>
        <w:rPr>
          <w:rFonts w:ascii="Times New Roman" w:hAnsi="Times New Roman" w:cs="Times New Roman"/>
          <w:b/>
          <w:bCs/>
          <w:sz w:val="24"/>
          <w:szCs w:val="24"/>
        </w:rPr>
        <w:t xml:space="preserve"> here</w:t>
      </w:r>
    </w:p>
    <w:p w14:paraId="6A9467BB" w14:textId="77777777" w:rsidR="00263967" w:rsidRPr="0083535E" w:rsidRDefault="00263967" w:rsidP="0083535E">
      <w:pPr>
        <w:pStyle w:val="ListParagraph"/>
        <w:numPr>
          <w:ilvl w:val="0"/>
          <w:numId w:val="13"/>
        </w:numPr>
        <w:spacing w:line="276" w:lineRule="auto"/>
        <w:jc w:val="both"/>
        <w:rPr>
          <w:rFonts w:ascii="Times New Roman" w:hAnsi="Times New Roman" w:cs="Times New Roman"/>
          <w:b/>
          <w:sz w:val="24"/>
          <w:szCs w:val="24"/>
        </w:rPr>
      </w:pPr>
      <w:r w:rsidRPr="0083535E">
        <w:rPr>
          <w:rFonts w:ascii="Times New Roman" w:hAnsi="Times New Roman" w:cs="Times New Roman"/>
          <w:b/>
          <w:sz w:val="24"/>
          <w:szCs w:val="24"/>
        </w:rPr>
        <w:t>Conclusion</w:t>
      </w:r>
    </w:p>
    <w:p w14:paraId="5A5C6FA3" w14:textId="194E2965"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We extend the</w:t>
      </w:r>
      <w:r w:rsidRPr="00422E3E">
        <w:rPr>
          <w:rFonts w:ascii="Times New Roman" w:hAnsi="Times New Roman" w:cs="Times New Roman"/>
          <w:sz w:val="24"/>
          <w:szCs w:val="24"/>
        </w:rPr>
        <w:t xml:space="preserve"> </w:t>
      </w:r>
      <w:r>
        <w:rPr>
          <w:rFonts w:ascii="Times New Roman" w:hAnsi="Times New Roman" w:cs="Times New Roman"/>
          <w:sz w:val="24"/>
          <w:szCs w:val="24"/>
        </w:rPr>
        <w:t>literature</w:t>
      </w:r>
      <w:r w:rsidRPr="00422E3E">
        <w:rPr>
          <w:rFonts w:ascii="Times New Roman" w:hAnsi="Times New Roman" w:cs="Times New Roman"/>
          <w:sz w:val="24"/>
          <w:szCs w:val="24"/>
        </w:rPr>
        <w:t xml:space="preserve"> </w:t>
      </w:r>
      <w:r>
        <w:rPr>
          <w:rFonts w:ascii="Times New Roman" w:hAnsi="Times New Roman" w:cs="Times New Roman"/>
          <w:sz w:val="24"/>
          <w:szCs w:val="24"/>
        </w:rPr>
        <w:t>on</w:t>
      </w:r>
      <w:r w:rsidRPr="00422E3E">
        <w:rPr>
          <w:rFonts w:ascii="Times New Roman" w:hAnsi="Times New Roman" w:cs="Times New Roman"/>
          <w:sz w:val="24"/>
          <w:szCs w:val="24"/>
        </w:rPr>
        <w:t xml:space="preserve"> </w:t>
      </w:r>
      <w:r w:rsidR="00904D35" w:rsidRPr="00A41DA6">
        <w:rPr>
          <w:rFonts w:ascii="Times New Roman" w:hAnsi="Times New Roman" w:cs="Times New Roman"/>
          <w:sz w:val="24"/>
          <w:szCs w:val="24"/>
        </w:rPr>
        <w:t>the</w:t>
      </w:r>
      <w:r w:rsidR="00904D35" w:rsidRPr="00904D35">
        <w:rPr>
          <w:rFonts w:ascii="Times New Roman" w:hAnsi="Times New Roman" w:cs="Times New Roman"/>
          <w:color w:val="FF0000"/>
          <w:sz w:val="24"/>
          <w:szCs w:val="24"/>
        </w:rPr>
        <w:t xml:space="preserve"> </w:t>
      </w:r>
      <w:r w:rsidRPr="00422E3E">
        <w:rPr>
          <w:rFonts w:ascii="Times New Roman" w:hAnsi="Times New Roman" w:cs="Times New Roman"/>
          <w:sz w:val="24"/>
          <w:szCs w:val="24"/>
        </w:rPr>
        <w:t>market reaction to secondary equity offering</w:t>
      </w:r>
      <w:r>
        <w:rPr>
          <w:rFonts w:ascii="Times New Roman" w:hAnsi="Times New Roman" w:cs="Times New Roman"/>
          <w:sz w:val="24"/>
          <w:szCs w:val="24"/>
        </w:rPr>
        <w:t xml:space="preserve">s, </w:t>
      </w:r>
      <w:r w:rsidRPr="00422E3E">
        <w:rPr>
          <w:rFonts w:ascii="Times New Roman" w:hAnsi="Times New Roman" w:cs="Times New Roman"/>
          <w:sz w:val="24"/>
          <w:szCs w:val="24"/>
        </w:rPr>
        <w:t xml:space="preserve">by </w:t>
      </w:r>
      <w:r>
        <w:rPr>
          <w:rFonts w:ascii="Times New Roman" w:hAnsi="Times New Roman" w:cs="Times New Roman"/>
          <w:sz w:val="24"/>
          <w:szCs w:val="24"/>
        </w:rPr>
        <w:t xml:space="preserve">relating capital structure and valuation motives </w:t>
      </w:r>
      <w:r w:rsidR="00EB3BC8" w:rsidRPr="00A41DA6">
        <w:rPr>
          <w:rFonts w:ascii="Times New Roman" w:hAnsi="Times New Roman" w:cs="Times New Roman"/>
          <w:sz w:val="24"/>
          <w:szCs w:val="24"/>
        </w:rPr>
        <w:t>and</w:t>
      </w:r>
      <w:r w:rsidR="00EB3BC8" w:rsidRPr="00EB3BC8">
        <w:rPr>
          <w:rFonts w:ascii="Times New Roman" w:hAnsi="Times New Roman" w:cs="Times New Roman"/>
          <w:color w:val="FF0000"/>
          <w:sz w:val="24"/>
          <w:szCs w:val="24"/>
        </w:rPr>
        <w:t xml:space="preserve"> </w:t>
      </w:r>
      <w:r>
        <w:rPr>
          <w:rFonts w:ascii="Times New Roman" w:hAnsi="Times New Roman" w:cs="Times New Roman"/>
          <w:sz w:val="24"/>
          <w:szCs w:val="24"/>
        </w:rPr>
        <w:t>controlling for the potential impact of other important determinants.</w:t>
      </w:r>
      <w:r w:rsidRPr="00422E3E">
        <w:rPr>
          <w:rFonts w:ascii="Times New Roman" w:hAnsi="Times New Roman" w:cs="Times New Roman"/>
          <w:sz w:val="24"/>
          <w:szCs w:val="24"/>
        </w:rPr>
        <w:t xml:space="preserve"> T</w:t>
      </w:r>
      <w:r>
        <w:rPr>
          <w:rFonts w:ascii="Times New Roman" w:hAnsi="Times New Roman" w:cs="Times New Roman"/>
          <w:sz w:val="24"/>
          <w:szCs w:val="24"/>
        </w:rPr>
        <w:t>he t</w:t>
      </w:r>
      <w:r w:rsidRPr="00422E3E">
        <w:rPr>
          <w:rFonts w:ascii="Times New Roman" w:hAnsi="Times New Roman" w:cs="Times New Roman"/>
          <w:sz w:val="24"/>
          <w:szCs w:val="24"/>
        </w:rPr>
        <w:t>rade</w:t>
      </w:r>
      <w:r>
        <w:rPr>
          <w:rFonts w:ascii="Times New Roman" w:hAnsi="Times New Roman" w:cs="Times New Roman"/>
          <w:sz w:val="24"/>
          <w:szCs w:val="24"/>
        </w:rPr>
        <w:t>-</w:t>
      </w:r>
      <w:r w:rsidRPr="00422E3E">
        <w:rPr>
          <w:rFonts w:ascii="Times New Roman" w:hAnsi="Times New Roman" w:cs="Times New Roman"/>
          <w:sz w:val="24"/>
          <w:szCs w:val="24"/>
        </w:rPr>
        <w:t>off theory suggest</w:t>
      </w:r>
      <w:r>
        <w:rPr>
          <w:rFonts w:ascii="Times New Roman" w:hAnsi="Times New Roman" w:cs="Times New Roman"/>
          <w:sz w:val="24"/>
          <w:szCs w:val="24"/>
        </w:rPr>
        <w:t>s</w:t>
      </w:r>
      <w:r w:rsidRPr="00422E3E">
        <w:rPr>
          <w:rFonts w:ascii="Times New Roman" w:hAnsi="Times New Roman" w:cs="Times New Roman"/>
          <w:sz w:val="24"/>
          <w:szCs w:val="24"/>
        </w:rPr>
        <w:t xml:space="preserve"> that overlevered firms can get benefit from </w:t>
      </w:r>
      <w:r>
        <w:rPr>
          <w:rFonts w:ascii="Times New Roman" w:hAnsi="Times New Roman" w:cs="Times New Roman"/>
          <w:sz w:val="24"/>
          <w:szCs w:val="24"/>
        </w:rPr>
        <w:t>SEOs</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that enable them </w:t>
      </w:r>
      <w:r w:rsidRPr="00422E3E">
        <w:rPr>
          <w:rFonts w:ascii="Times New Roman" w:hAnsi="Times New Roman" w:cs="Times New Roman"/>
          <w:sz w:val="24"/>
          <w:szCs w:val="24"/>
        </w:rPr>
        <w:t xml:space="preserve">to </w:t>
      </w:r>
      <w:r>
        <w:rPr>
          <w:rFonts w:ascii="Times New Roman" w:hAnsi="Times New Roman" w:cs="Times New Roman"/>
          <w:sz w:val="24"/>
          <w:szCs w:val="24"/>
        </w:rPr>
        <w:t>low</w:t>
      </w:r>
      <w:r w:rsidRPr="00422E3E">
        <w:rPr>
          <w:rFonts w:ascii="Times New Roman" w:hAnsi="Times New Roman" w:cs="Times New Roman"/>
          <w:sz w:val="24"/>
          <w:szCs w:val="24"/>
        </w:rPr>
        <w:t>er their capital structure and move towards t</w:t>
      </w:r>
      <w:r>
        <w:rPr>
          <w:rFonts w:ascii="Times New Roman" w:hAnsi="Times New Roman" w:cs="Times New Roman"/>
          <w:sz w:val="24"/>
          <w:szCs w:val="24"/>
        </w:rPr>
        <w:t>he optimal leverage. The m</w:t>
      </w:r>
      <w:r w:rsidRPr="00422E3E">
        <w:rPr>
          <w:rFonts w:ascii="Times New Roman" w:hAnsi="Times New Roman" w:cs="Times New Roman"/>
          <w:sz w:val="24"/>
          <w:szCs w:val="24"/>
        </w:rPr>
        <w:t>arket timing theory suggest</w:t>
      </w:r>
      <w:r>
        <w:rPr>
          <w:rFonts w:ascii="Times New Roman" w:hAnsi="Times New Roman" w:cs="Times New Roman"/>
          <w:sz w:val="24"/>
          <w:szCs w:val="24"/>
        </w:rPr>
        <w:t>s</w:t>
      </w:r>
      <w:r w:rsidRPr="00422E3E">
        <w:rPr>
          <w:rFonts w:ascii="Times New Roman" w:hAnsi="Times New Roman" w:cs="Times New Roman"/>
          <w:sz w:val="24"/>
          <w:szCs w:val="24"/>
        </w:rPr>
        <w:t xml:space="preserve"> </w:t>
      </w:r>
      <w:r w:rsidRPr="00A41DA6">
        <w:rPr>
          <w:rFonts w:ascii="Times New Roman" w:hAnsi="Times New Roman" w:cs="Times New Roman"/>
          <w:sz w:val="24"/>
          <w:szCs w:val="24"/>
        </w:rPr>
        <w:t xml:space="preserve">that </w:t>
      </w:r>
      <w:r w:rsidR="00054F22" w:rsidRPr="00A41DA6">
        <w:rPr>
          <w:rFonts w:ascii="Times New Roman" w:hAnsi="Times New Roman" w:cs="Times New Roman"/>
          <w:sz w:val="24"/>
          <w:szCs w:val="24"/>
        </w:rPr>
        <w:t xml:space="preserve">an </w:t>
      </w:r>
      <w:r w:rsidRPr="00422E3E">
        <w:rPr>
          <w:rFonts w:ascii="Times New Roman" w:hAnsi="Times New Roman" w:cs="Times New Roman"/>
          <w:sz w:val="24"/>
          <w:szCs w:val="24"/>
        </w:rPr>
        <w:t xml:space="preserve">overvalued firm can get benefit from equity issuance at less issuance cost and </w:t>
      </w:r>
      <w:r w:rsidRPr="00A41DA6">
        <w:rPr>
          <w:rFonts w:ascii="Times New Roman" w:hAnsi="Times New Roman" w:cs="Times New Roman"/>
          <w:sz w:val="24"/>
          <w:szCs w:val="24"/>
        </w:rPr>
        <w:t xml:space="preserve">meet </w:t>
      </w:r>
      <w:r w:rsidR="00163844" w:rsidRPr="00A41DA6">
        <w:rPr>
          <w:rFonts w:ascii="Times New Roman" w:hAnsi="Times New Roman" w:cs="Times New Roman"/>
          <w:sz w:val="24"/>
          <w:szCs w:val="24"/>
        </w:rPr>
        <w:t xml:space="preserve">its </w:t>
      </w:r>
      <w:r w:rsidRPr="00422E3E">
        <w:rPr>
          <w:rFonts w:ascii="Times New Roman" w:hAnsi="Times New Roman" w:cs="Times New Roman"/>
          <w:sz w:val="24"/>
          <w:szCs w:val="24"/>
        </w:rPr>
        <w:t xml:space="preserve">financial needs. </w:t>
      </w:r>
      <w:r>
        <w:rPr>
          <w:rFonts w:ascii="Times New Roman" w:hAnsi="Times New Roman" w:cs="Times New Roman"/>
          <w:sz w:val="24"/>
          <w:szCs w:val="24"/>
        </w:rPr>
        <w:t>W</w:t>
      </w:r>
      <w:r w:rsidRPr="00422E3E">
        <w:rPr>
          <w:rFonts w:ascii="Times New Roman" w:hAnsi="Times New Roman" w:cs="Times New Roman"/>
          <w:sz w:val="24"/>
          <w:szCs w:val="24"/>
        </w:rPr>
        <w:t>e</w:t>
      </w:r>
      <w:r>
        <w:rPr>
          <w:rFonts w:ascii="Times New Roman" w:hAnsi="Times New Roman" w:cs="Times New Roman"/>
          <w:sz w:val="24"/>
          <w:szCs w:val="24"/>
        </w:rPr>
        <w:t xml:space="preserve"> </w:t>
      </w:r>
      <w:r w:rsidRPr="00422E3E">
        <w:rPr>
          <w:rFonts w:ascii="Times New Roman" w:hAnsi="Times New Roman" w:cs="Times New Roman"/>
          <w:sz w:val="24"/>
          <w:szCs w:val="24"/>
        </w:rPr>
        <w:t xml:space="preserve">evaluate both of these </w:t>
      </w:r>
      <w:r>
        <w:rPr>
          <w:rFonts w:ascii="Times New Roman" w:hAnsi="Times New Roman" w:cs="Times New Roman"/>
          <w:sz w:val="24"/>
          <w:szCs w:val="24"/>
        </w:rPr>
        <w:t>theories</w:t>
      </w:r>
      <w:r w:rsidRPr="00422E3E">
        <w:rPr>
          <w:rFonts w:ascii="Times New Roman" w:hAnsi="Times New Roman" w:cs="Times New Roman"/>
          <w:sz w:val="24"/>
          <w:szCs w:val="24"/>
        </w:rPr>
        <w:t xml:space="preserve"> in a unified framework by considering that firms have target capital structure</w:t>
      </w:r>
      <w:r>
        <w:rPr>
          <w:rFonts w:ascii="Times New Roman" w:hAnsi="Times New Roman" w:cs="Times New Roman"/>
          <w:sz w:val="24"/>
          <w:szCs w:val="24"/>
        </w:rPr>
        <w:t xml:space="preserve">s and since adjustment to the target is often costly, firms may find it beneficial to adjust positive deviations from targets through seasoned equity issuance at times when the equity is overvalued. </w:t>
      </w:r>
      <w:r w:rsidRPr="00422E3E">
        <w:rPr>
          <w:rFonts w:ascii="Times New Roman" w:hAnsi="Times New Roman" w:cs="Times New Roman"/>
          <w:sz w:val="24"/>
          <w:szCs w:val="24"/>
        </w:rPr>
        <w:t xml:space="preserve">Our main hypotheses </w:t>
      </w:r>
      <w:r>
        <w:rPr>
          <w:rFonts w:ascii="Times New Roman" w:hAnsi="Times New Roman" w:cs="Times New Roman"/>
          <w:sz w:val="24"/>
          <w:szCs w:val="24"/>
        </w:rPr>
        <w:t>are</w:t>
      </w:r>
      <w:r w:rsidRPr="00422E3E">
        <w:rPr>
          <w:rFonts w:ascii="Times New Roman" w:hAnsi="Times New Roman" w:cs="Times New Roman"/>
          <w:sz w:val="24"/>
          <w:szCs w:val="24"/>
        </w:rPr>
        <w:t xml:space="preserve"> that </w:t>
      </w:r>
      <w:r>
        <w:rPr>
          <w:rFonts w:ascii="Times New Roman" w:hAnsi="Times New Roman" w:cs="Times New Roman"/>
          <w:sz w:val="24"/>
          <w:szCs w:val="24"/>
        </w:rPr>
        <w:t xml:space="preserve">firms will more likely issue seasoned equity when they are </w:t>
      </w:r>
      <w:r w:rsidR="004A0BF9" w:rsidRPr="007C286D">
        <w:rPr>
          <w:rFonts w:ascii="Times New Roman" w:hAnsi="Times New Roman" w:cs="Times New Roman"/>
          <w:sz w:val="24"/>
          <w:szCs w:val="24"/>
        </w:rPr>
        <w:t>overlevered</w:t>
      </w:r>
      <w:r w:rsidR="004A0BF9">
        <w:rPr>
          <w:rFonts w:ascii="Times New Roman" w:hAnsi="Times New Roman" w:cs="Times New Roman"/>
          <w:sz w:val="24"/>
          <w:szCs w:val="24"/>
        </w:rPr>
        <w:t xml:space="preserve"> and </w:t>
      </w:r>
      <w:r w:rsidR="00A41DA6">
        <w:rPr>
          <w:rFonts w:ascii="Times New Roman" w:hAnsi="Times New Roman" w:cs="Times New Roman"/>
          <w:sz w:val="24"/>
          <w:szCs w:val="24"/>
        </w:rPr>
        <w:t xml:space="preserve">overvalued and </w:t>
      </w:r>
      <w:r w:rsidR="00A41DA6" w:rsidRPr="007C286D">
        <w:rPr>
          <w:rFonts w:ascii="Times New Roman" w:hAnsi="Times New Roman" w:cs="Times New Roman"/>
          <w:sz w:val="24"/>
          <w:szCs w:val="24"/>
        </w:rPr>
        <w:t xml:space="preserve">overlevered </w:t>
      </w:r>
      <w:r w:rsidR="008A7F0A" w:rsidRPr="007C286D">
        <w:rPr>
          <w:rFonts w:ascii="Times New Roman" w:hAnsi="Times New Roman" w:cs="Times New Roman"/>
          <w:sz w:val="24"/>
          <w:szCs w:val="24"/>
        </w:rPr>
        <w:t xml:space="preserve">and </w:t>
      </w:r>
      <w:r w:rsidRPr="007C286D">
        <w:rPr>
          <w:rFonts w:ascii="Times New Roman" w:hAnsi="Times New Roman" w:cs="Times New Roman"/>
          <w:sz w:val="24"/>
          <w:szCs w:val="24"/>
        </w:rPr>
        <w:t xml:space="preserve">get a </w:t>
      </w:r>
      <w:r w:rsidR="007C286D" w:rsidRPr="007C286D">
        <w:rPr>
          <w:rFonts w:ascii="Times New Roman" w:hAnsi="Times New Roman" w:cs="Times New Roman"/>
          <w:sz w:val="24"/>
          <w:szCs w:val="24"/>
        </w:rPr>
        <w:t xml:space="preserve">favorable market reaction </w:t>
      </w:r>
      <w:r>
        <w:rPr>
          <w:rFonts w:ascii="Times New Roman" w:hAnsi="Times New Roman" w:cs="Times New Roman"/>
          <w:sz w:val="24"/>
          <w:szCs w:val="24"/>
        </w:rPr>
        <w:t>as</w:t>
      </w:r>
      <w:r w:rsidRPr="00422E3E">
        <w:rPr>
          <w:rFonts w:ascii="Times New Roman" w:hAnsi="Times New Roman" w:cs="Times New Roman"/>
          <w:sz w:val="24"/>
          <w:szCs w:val="24"/>
        </w:rPr>
        <w:t xml:space="preserve"> compare</w:t>
      </w:r>
      <w:r>
        <w:rPr>
          <w:rFonts w:ascii="Times New Roman" w:hAnsi="Times New Roman" w:cs="Times New Roman"/>
          <w:sz w:val="24"/>
          <w:szCs w:val="24"/>
        </w:rPr>
        <w:t>d</w:t>
      </w:r>
      <w:r w:rsidRPr="00422E3E">
        <w:rPr>
          <w:rFonts w:ascii="Times New Roman" w:hAnsi="Times New Roman" w:cs="Times New Roman"/>
          <w:sz w:val="24"/>
          <w:szCs w:val="24"/>
        </w:rPr>
        <w:t xml:space="preserve"> to </w:t>
      </w:r>
      <w:r>
        <w:rPr>
          <w:rFonts w:ascii="Times New Roman" w:hAnsi="Times New Roman" w:cs="Times New Roman"/>
          <w:sz w:val="24"/>
          <w:szCs w:val="24"/>
        </w:rPr>
        <w:t xml:space="preserve">when they are </w:t>
      </w:r>
      <w:r w:rsidRPr="00422E3E">
        <w:rPr>
          <w:rFonts w:ascii="Times New Roman" w:hAnsi="Times New Roman" w:cs="Times New Roman"/>
          <w:sz w:val="24"/>
          <w:szCs w:val="24"/>
        </w:rPr>
        <w:t xml:space="preserve">underlevered and undervalued. </w:t>
      </w:r>
      <w:r>
        <w:rPr>
          <w:rFonts w:ascii="Times New Roman" w:hAnsi="Times New Roman" w:cs="Times New Roman"/>
          <w:sz w:val="24"/>
          <w:szCs w:val="24"/>
        </w:rPr>
        <w:t>This is b</w:t>
      </w:r>
      <w:r w:rsidRPr="00422E3E">
        <w:rPr>
          <w:rFonts w:ascii="Times New Roman" w:hAnsi="Times New Roman" w:cs="Times New Roman"/>
          <w:sz w:val="24"/>
          <w:szCs w:val="24"/>
        </w:rPr>
        <w:t>ecause overvalued firms already have buffer to incorporate the decrease in value when supply increases</w:t>
      </w:r>
      <w:r>
        <w:rPr>
          <w:rFonts w:ascii="Times New Roman" w:hAnsi="Times New Roman" w:cs="Times New Roman"/>
          <w:sz w:val="24"/>
          <w:szCs w:val="24"/>
        </w:rPr>
        <w:t>. O</w:t>
      </w:r>
      <w:r w:rsidRPr="00422E3E">
        <w:rPr>
          <w:rFonts w:ascii="Times New Roman" w:hAnsi="Times New Roman" w:cs="Times New Roman"/>
          <w:sz w:val="24"/>
          <w:szCs w:val="24"/>
        </w:rPr>
        <w:t>n the other hand, undervalued firm</w:t>
      </w:r>
      <w:r>
        <w:rPr>
          <w:rFonts w:ascii="Times New Roman" w:hAnsi="Times New Roman" w:cs="Times New Roman"/>
          <w:sz w:val="24"/>
          <w:szCs w:val="24"/>
        </w:rPr>
        <w:t>s</w:t>
      </w:r>
      <w:r w:rsidRPr="00422E3E">
        <w:rPr>
          <w:rFonts w:ascii="Times New Roman" w:hAnsi="Times New Roman" w:cs="Times New Roman"/>
          <w:sz w:val="24"/>
          <w:szCs w:val="24"/>
        </w:rPr>
        <w:t xml:space="preserve"> have no</w:t>
      </w:r>
      <w:r>
        <w:rPr>
          <w:rFonts w:ascii="Times New Roman" w:hAnsi="Times New Roman" w:cs="Times New Roman"/>
          <w:sz w:val="24"/>
          <w:szCs w:val="24"/>
        </w:rPr>
        <w:t>t much</w:t>
      </w:r>
      <w:r w:rsidRPr="00422E3E">
        <w:rPr>
          <w:rFonts w:ascii="Times New Roman" w:hAnsi="Times New Roman" w:cs="Times New Roman"/>
          <w:sz w:val="24"/>
          <w:szCs w:val="24"/>
        </w:rPr>
        <w:t xml:space="preserve"> choice except </w:t>
      </w:r>
      <w:r>
        <w:rPr>
          <w:rFonts w:ascii="Times New Roman" w:hAnsi="Times New Roman" w:cs="Times New Roman"/>
          <w:sz w:val="24"/>
          <w:szCs w:val="24"/>
        </w:rPr>
        <w:t xml:space="preserve">share </w:t>
      </w:r>
      <w:r w:rsidRPr="00422E3E">
        <w:rPr>
          <w:rFonts w:ascii="Times New Roman" w:hAnsi="Times New Roman" w:cs="Times New Roman"/>
          <w:sz w:val="24"/>
          <w:szCs w:val="24"/>
        </w:rPr>
        <w:t>repurchase</w:t>
      </w:r>
      <w:r>
        <w:rPr>
          <w:rFonts w:ascii="Times New Roman" w:hAnsi="Times New Roman" w:cs="Times New Roman"/>
          <w:sz w:val="24"/>
          <w:szCs w:val="24"/>
        </w:rPr>
        <w:t>s</w:t>
      </w:r>
      <w:r w:rsidRPr="00422E3E">
        <w:rPr>
          <w:rFonts w:ascii="Times New Roman" w:hAnsi="Times New Roman" w:cs="Times New Roman"/>
          <w:sz w:val="24"/>
          <w:szCs w:val="24"/>
        </w:rPr>
        <w:t xml:space="preserve"> or</w:t>
      </w:r>
      <w:r>
        <w:rPr>
          <w:rFonts w:ascii="Times New Roman" w:hAnsi="Times New Roman" w:cs="Times New Roman"/>
          <w:sz w:val="24"/>
          <w:szCs w:val="24"/>
        </w:rPr>
        <w:t xml:space="preserve"> an</w:t>
      </w:r>
      <w:r w:rsidRPr="00422E3E">
        <w:rPr>
          <w:rFonts w:ascii="Times New Roman" w:hAnsi="Times New Roman" w:cs="Times New Roman"/>
          <w:sz w:val="24"/>
          <w:szCs w:val="24"/>
        </w:rPr>
        <w:t xml:space="preserve"> increas</w:t>
      </w:r>
      <w:r>
        <w:rPr>
          <w:rFonts w:ascii="Times New Roman" w:hAnsi="Times New Roman" w:cs="Times New Roman"/>
          <w:sz w:val="24"/>
          <w:szCs w:val="24"/>
        </w:rPr>
        <w:t>e in the level</w:t>
      </w:r>
      <w:r w:rsidRPr="00422E3E">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422E3E">
        <w:rPr>
          <w:rFonts w:ascii="Times New Roman" w:hAnsi="Times New Roman" w:cs="Times New Roman"/>
          <w:sz w:val="24"/>
          <w:szCs w:val="24"/>
        </w:rPr>
        <w:t xml:space="preserve">debt. </w:t>
      </w:r>
      <w:r>
        <w:rPr>
          <w:rFonts w:ascii="Times New Roman" w:hAnsi="Times New Roman" w:cs="Times New Roman"/>
          <w:sz w:val="24"/>
          <w:szCs w:val="24"/>
        </w:rPr>
        <w:t>Moreover, an imp</w:t>
      </w:r>
      <w:r w:rsidR="003A5821">
        <w:rPr>
          <w:rFonts w:ascii="Times New Roman" w:hAnsi="Times New Roman" w:cs="Times New Roman"/>
          <w:sz w:val="24"/>
          <w:szCs w:val="24"/>
        </w:rPr>
        <w:t>ortant implication of the trade</w:t>
      </w:r>
      <w:r>
        <w:rPr>
          <w:rFonts w:ascii="Times New Roman" w:hAnsi="Times New Roman" w:cs="Times New Roman"/>
          <w:sz w:val="24"/>
          <w:szCs w:val="24"/>
        </w:rPr>
        <w:t xml:space="preserve">off theory </w:t>
      </w:r>
      <w:r w:rsidR="008A7F0A" w:rsidRPr="007C286D">
        <w:rPr>
          <w:rFonts w:ascii="Times New Roman" w:hAnsi="Times New Roman" w:cs="Times New Roman"/>
          <w:sz w:val="24"/>
          <w:szCs w:val="24"/>
        </w:rPr>
        <w:t>is</w:t>
      </w:r>
      <w:r w:rsidR="008A7F0A" w:rsidRPr="008A7F0A">
        <w:rPr>
          <w:rFonts w:ascii="Times New Roman" w:hAnsi="Times New Roman" w:cs="Times New Roman"/>
          <w:color w:val="FF0000"/>
          <w:sz w:val="24"/>
          <w:szCs w:val="24"/>
        </w:rPr>
        <w:t xml:space="preserve"> </w:t>
      </w:r>
      <w:r>
        <w:rPr>
          <w:rFonts w:ascii="Times New Roman" w:hAnsi="Times New Roman" w:cs="Times New Roman"/>
          <w:sz w:val="24"/>
          <w:szCs w:val="24"/>
        </w:rPr>
        <w:t>that growth firms may find it costly to issue further debt for financing their growth if they are already overlevered. We</w:t>
      </w:r>
      <w:r w:rsidR="008A7F0A" w:rsidRPr="007C286D">
        <w:rPr>
          <w:rFonts w:ascii="Times New Roman" w:hAnsi="Times New Roman" w:cs="Times New Roman"/>
          <w:sz w:val="24"/>
          <w:szCs w:val="24"/>
        </w:rPr>
        <w:t>, therefore</w:t>
      </w:r>
      <w:r w:rsidRPr="007C286D">
        <w:rPr>
          <w:rFonts w:ascii="Times New Roman" w:hAnsi="Times New Roman" w:cs="Times New Roman"/>
          <w:sz w:val="24"/>
          <w:szCs w:val="24"/>
        </w:rPr>
        <w:t xml:space="preserve"> </w:t>
      </w:r>
      <w:r>
        <w:rPr>
          <w:rFonts w:ascii="Times New Roman" w:hAnsi="Times New Roman" w:cs="Times New Roman"/>
          <w:sz w:val="24"/>
          <w:szCs w:val="24"/>
        </w:rPr>
        <w:t xml:space="preserve">also test whether growth opportunities and capital structure combination have an impact over the SEO decision and/or the subsequent market reactions.  </w:t>
      </w:r>
    </w:p>
    <w:p w14:paraId="028CF28C" w14:textId="69B3843F" w:rsidR="00263967" w:rsidRPr="0080342E" w:rsidRDefault="00263967" w:rsidP="00263967">
      <w:pPr>
        <w:spacing w:line="276" w:lineRule="auto"/>
        <w:jc w:val="both"/>
        <w:rPr>
          <w:rFonts w:ascii="Times New Roman" w:hAnsi="Times New Roman" w:cs="Times New Roman"/>
          <w:strike/>
          <w:sz w:val="24"/>
          <w:szCs w:val="24"/>
        </w:rPr>
      </w:pPr>
      <w:r>
        <w:rPr>
          <w:rFonts w:ascii="Times New Roman" w:hAnsi="Times New Roman" w:cs="Times New Roman"/>
          <w:sz w:val="24"/>
          <w:szCs w:val="24"/>
        </w:rPr>
        <w:t>Our results suggest that capital structure, cash holding, growth and valuation are important determinants of an SEO announcement when seen in isolation. However,</w:t>
      </w:r>
      <w:r w:rsidR="00807A9E" w:rsidRPr="00807A9E">
        <w:rPr>
          <w:rFonts w:ascii="Times New Roman" w:hAnsi="Times New Roman" w:cs="Times New Roman"/>
          <w:sz w:val="24"/>
          <w:szCs w:val="24"/>
        </w:rPr>
        <w:t xml:space="preserve"> </w:t>
      </w:r>
      <w:r w:rsidR="00807A9E" w:rsidRPr="007C286D">
        <w:rPr>
          <w:rFonts w:ascii="Times New Roman" w:hAnsi="Times New Roman" w:cs="Times New Roman"/>
          <w:sz w:val="24"/>
          <w:szCs w:val="24"/>
        </w:rPr>
        <w:t xml:space="preserve">consistent with our </w:t>
      </w:r>
      <w:r w:rsidR="00807A9E" w:rsidRPr="007C286D">
        <w:rPr>
          <w:rFonts w:ascii="Times New Roman" w:hAnsi="Times New Roman" w:cs="Times New Roman"/>
          <w:sz w:val="24"/>
          <w:szCs w:val="24"/>
        </w:rPr>
        <w:lastRenderedPageBreak/>
        <w:t>hypothesized predictions,</w:t>
      </w:r>
      <w:r>
        <w:rPr>
          <w:rFonts w:ascii="Times New Roman" w:hAnsi="Times New Roman" w:cs="Times New Roman"/>
          <w:sz w:val="24"/>
          <w:szCs w:val="24"/>
        </w:rPr>
        <w:t xml:space="preserve"> when taken in combination, it </w:t>
      </w:r>
      <w:r w:rsidR="008A7F0A" w:rsidRPr="007C286D">
        <w:rPr>
          <w:rFonts w:ascii="Times New Roman" w:hAnsi="Times New Roman" w:cs="Times New Roman"/>
          <w:sz w:val="24"/>
          <w:szCs w:val="24"/>
        </w:rPr>
        <w:t>is</w:t>
      </w:r>
      <w:r w:rsidR="008A7F0A" w:rsidRPr="008A7F0A">
        <w:rPr>
          <w:rFonts w:ascii="Times New Roman" w:hAnsi="Times New Roman" w:cs="Times New Roman"/>
          <w:color w:val="FF0000"/>
          <w:sz w:val="24"/>
          <w:szCs w:val="24"/>
        </w:rPr>
        <w:t xml:space="preserve"> </w:t>
      </w:r>
      <w:r>
        <w:rPr>
          <w:rFonts w:ascii="Times New Roman" w:hAnsi="Times New Roman" w:cs="Times New Roman"/>
          <w:sz w:val="24"/>
          <w:szCs w:val="24"/>
        </w:rPr>
        <w:t xml:space="preserve">found that in contrast to cash and growth, leverage and valuation </w:t>
      </w:r>
      <w:r w:rsidR="008A7F0A" w:rsidRPr="007C286D">
        <w:rPr>
          <w:rFonts w:ascii="Times New Roman" w:hAnsi="Times New Roman" w:cs="Times New Roman"/>
          <w:sz w:val="24"/>
          <w:szCs w:val="24"/>
        </w:rPr>
        <w:t>a</w:t>
      </w:r>
      <w:r w:rsidRPr="007C286D">
        <w:rPr>
          <w:rFonts w:ascii="Times New Roman" w:hAnsi="Times New Roman" w:cs="Times New Roman"/>
          <w:sz w:val="24"/>
          <w:szCs w:val="24"/>
        </w:rPr>
        <w:t>re</w:t>
      </w:r>
      <w:r w:rsidRPr="008A7F0A">
        <w:rPr>
          <w:rFonts w:ascii="Times New Roman" w:hAnsi="Times New Roman" w:cs="Times New Roman"/>
          <w:color w:val="FF0000"/>
          <w:sz w:val="24"/>
          <w:szCs w:val="24"/>
        </w:rPr>
        <w:t xml:space="preserve"> </w:t>
      </w:r>
      <w:r>
        <w:rPr>
          <w:rFonts w:ascii="Times New Roman" w:hAnsi="Times New Roman" w:cs="Times New Roman"/>
          <w:sz w:val="24"/>
          <w:szCs w:val="24"/>
        </w:rPr>
        <w:t>important determinants of an SEO decision</w:t>
      </w:r>
      <w:r w:rsidR="007C286D">
        <w:rPr>
          <w:rFonts w:ascii="Times New Roman" w:hAnsi="Times New Roman" w:cs="Times New Roman"/>
          <w:sz w:val="24"/>
          <w:szCs w:val="24"/>
        </w:rPr>
        <w:t>.</w:t>
      </w:r>
    </w:p>
    <w:p w14:paraId="7441853A" w14:textId="71BA0BD9" w:rsidR="00263967" w:rsidRDefault="00263967" w:rsidP="00263967">
      <w:pPr>
        <w:spacing w:line="276" w:lineRule="auto"/>
        <w:jc w:val="both"/>
        <w:rPr>
          <w:rFonts w:ascii="Times New Roman" w:hAnsi="Times New Roman" w:cs="Times New Roman"/>
          <w:sz w:val="24"/>
          <w:szCs w:val="24"/>
        </w:rPr>
      </w:pPr>
      <w:r>
        <w:rPr>
          <w:rFonts w:ascii="Times New Roman" w:hAnsi="Times New Roman" w:cs="Times New Roman"/>
          <w:sz w:val="24"/>
          <w:szCs w:val="24"/>
        </w:rPr>
        <w:t>Our results regarding the market reactions also show, controlling for the possible effect of growth opportunities, that leverage deviation and misvaluation have important effects on the short term and long term market reactions to these SEO announcements. In summary</w:t>
      </w:r>
      <w:r w:rsidRPr="00422E3E">
        <w:rPr>
          <w:rFonts w:ascii="Times New Roman" w:hAnsi="Times New Roman" w:cs="Times New Roman"/>
          <w:sz w:val="24"/>
          <w:szCs w:val="24"/>
        </w:rPr>
        <w:t>, our finding is that</w:t>
      </w:r>
      <w:r>
        <w:rPr>
          <w:rFonts w:ascii="Times New Roman" w:hAnsi="Times New Roman" w:cs="Times New Roman"/>
          <w:sz w:val="24"/>
          <w:szCs w:val="24"/>
        </w:rPr>
        <w:t xml:space="preserve"> adjustments in </w:t>
      </w:r>
      <w:r w:rsidRPr="00422E3E">
        <w:rPr>
          <w:rFonts w:ascii="Times New Roman" w:hAnsi="Times New Roman" w:cs="Times New Roman"/>
          <w:sz w:val="24"/>
          <w:szCs w:val="24"/>
        </w:rPr>
        <w:t xml:space="preserve">capital structure </w:t>
      </w:r>
      <w:r>
        <w:rPr>
          <w:rFonts w:ascii="Times New Roman" w:hAnsi="Times New Roman" w:cs="Times New Roman"/>
          <w:sz w:val="24"/>
          <w:szCs w:val="24"/>
        </w:rPr>
        <w:t>will increase value</w:t>
      </w:r>
      <w:r w:rsidRPr="00422E3E">
        <w:rPr>
          <w:rFonts w:ascii="Times New Roman" w:hAnsi="Times New Roman" w:cs="Times New Roman"/>
          <w:sz w:val="24"/>
          <w:szCs w:val="24"/>
        </w:rPr>
        <w:t xml:space="preserve"> for SEOs when firms are overlevered and overvalued. Firms can get more benefit if they integrate leverage and valuation into their decision to announce seasoned equity offerings.</w:t>
      </w:r>
      <w:r>
        <w:rPr>
          <w:rFonts w:ascii="Times New Roman" w:hAnsi="Times New Roman" w:cs="Times New Roman"/>
          <w:sz w:val="24"/>
          <w:szCs w:val="24"/>
        </w:rPr>
        <w:t xml:space="preserve"> Our findings thus support the implications of both the trade-</w:t>
      </w:r>
      <w:r w:rsidRPr="00422E3E">
        <w:rPr>
          <w:rFonts w:ascii="Times New Roman" w:hAnsi="Times New Roman" w:cs="Times New Roman"/>
          <w:sz w:val="24"/>
          <w:szCs w:val="24"/>
        </w:rPr>
        <w:t xml:space="preserve">off </w:t>
      </w:r>
      <w:r w:rsidRPr="00CD267A">
        <w:rPr>
          <w:rFonts w:ascii="Times New Roman" w:hAnsi="Times New Roman" w:cs="Times New Roman"/>
          <w:sz w:val="24"/>
          <w:szCs w:val="24"/>
        </w:rPr>
        <w:t>theory and market timing theory of capital structure. Furthermore, we could not distinguish between the abnormal stock returns</w:t>
      </w:r>
      <w:r>
        <w:rPr>
          <w:rFonts w:ascii="Times New Roman" w:hAnsi="Times New Roman" w:cs="Times New Roman"/>
          <w:sz w:val="24"/>
          <w:szCs w:val="24"/>
        </w:rPr>
        <w:t xml:space="preserve"> to SEOs </w:t>
      </w:r>
      <w:r w:rsidRPr="00CD267A">
        <w:rPr>
          <w:rFonts w:ascii="Times New Roman" w:hAnsi="Times New Roman" w:cs="Times New Roman"/>
          <w:sz w:val="24"/>
          <w:szCs w:val="24"/>
        </w:rPr>
        <w:t xml:space="preserve">if there is some news prevailing in the market </w:t>
      </w:r>
      <w:r>
        <w:rPr>
          <w:rFonts w:ascii="Times New Roman" w:hAnsi="Times New Roman" w:cs="Times New Roman"/>
          <w:sz w:val="24"/>
          <w:szCs w:val="24"/>
        </w:rPr>
        <w:t>on the same day as the SEOs are announced.</w:t>
      </w:r>
      <w:r w:rsidRPr="00CD267A">
        <w:rPr>
          <w:rFonts w:ascii="Times New Roman" w:hAnsi="Times New Roman" w:cs="Times New Roman"/>
          <w:sz w:val="28"/>
          <w:szCs w:val="24"/>
        </w:rPr>
        <w:t xml:space="preserve"> </w:t>
      </w:r>
      <w:r w:rsidRPr="00CD267A">
        <w:rPr>
          <w:rFonts w:ascii="Times New Roman" w:hAnsi="Times New Roman" w:cs="Times New Roman"/>
          <w:sz w:val="24"/>
          <w:szCs w:val="24"/>
        </w:rPr>
        <w:t xml:space="preserve">Moreover, our results about the determinants of SEO decisions ignored the effect of corporate governance factors of firms for example </w:t>
      </w:r>
      <w:r>
        <w:rPr>
          <w:rFonts w:ascii="Times New Roman" w:hAnsi="Times New Roman" w:cs="Times New Roman"/>
          <w:sz w:val="24"/>
          <w:szCs w:val="24"/>
        </w:rPr>
        <w:t xml:space="preserve">the </w:t>
      </w:r>
      <w:r w:rsidRPr="00CD267A">
        <w:rPr>
          <w:rFonts w:ascii="Times New Roman" w:hAnsi="Times New Roman" w:cs="Times New Roman"/>
          <w:sz w:val="24"/>
          <w:szCs w:val="24"/>
        </w:rPr>
        <w:t>CEO</w:t>
      </w:r>
      <w:r>
        <w:rPr>
          <w:rFonts w:ascii="Times New Roman" w:hAnsi="Times New Roman" w:cs="Times New Roman"/>
          <w:sz w:val="24"/>
          <w:szCs w:val="24"/>
        </w:rPr>
        <w:t>’s</w:t>
      </w:r>
      <w:r w:rsidRPr="00CD267A">
        <w:rPr>
          <w:rFonts w:ascii="Times New Roman" w:hAnsi="Times New Roman" w:cs="Times New Roman"/>
          <w:sz w:val="24"/>
          <w:szCs w:val="24"/>
        </w:rPr>
        <w:t xml:space="preserve"> </w:t>
      </w:r>
      <w:r w:rsidRPr="00422E3E">
        <w:rPr>
          <w:rFonts w:ascii="Times New Roman" w:hAnsi="Times New Roman" w:cs="Times New Roman"/>
          <w:sz w:val="24"/>
          <w:szCs w:val="24"/>
        </w:rPr>
        <w:t>compensation</w:t>
      </w:r>
      <w:r>
        <w:rPr>
          <w:rFonts w:ascii="Times New Roman" w:hAnsi="Times New Roman" w:cs="Times New Roman"/>
          <w:sz w:val="24"/>
          <w:szCs w:val="24"/>
        </w:rPr>
        <w:t>, her various characteristics</w:t>
      </w:r>
      <w:r w:rsidRPr="00422E3E">
        <w:rPr>
          <w:rFonts w:ascii="Times New Roman" w:hAnsi="Times New Roman" w:cs="Times New Roman"/>
          <w:sz w:val="24"/>
          <w:szCs w:val="24"/>
        </w:rPr>
        <w:t xml:space="preserve"> and</w:t>
      </w:r>
      <w:r>
        <w:rPr>
          <w:rFonts w:ascii="Times New Roman" w:hAnsi="Times New Roman" w:cs="Times New Roman"/>
          <w:sz w:val="24"/>
          <w:szCs w:val="24"/>
        </w:rPr>
        <w:t xml:space="preserve"> in particular her</w:t>
      </w:r>
      <w:r w:rsidRPr="00422E3E">
        <w:rPr>
          <w:rFonts w:ascii="Times New Roman" w:hAnsi="Times New Roman" w:cs="Times New Roman"/>
          <w:sz w:val="24"/>
          <w:szCs w:val="24"/>
        </w:rPr>
        <w:t xml:space="preserve"> risk preferences. As the CEO compensation increases, which makes </w:t>
      </w:r>
      <w:r>
        <w:rPr>
          <w:rFonts w:ascii="Times New Roman" w:hAnsi="Times New Roman" w:cs="Times New Roman"/>
          <w:sz w:val="24"/>
          <w:szCs w:val="24"/>
        </w:rPr>
        <w:t>them</w:t>
      </w:r>
      <w:r w:rsidRPr="00422E3E">
        <w:rPr>
          <w:rFonts w:ascii="Times New Roman" w:hAnsi="Times New Roman" w:cs="Times New Roman"/>
          <w:sz w:val="24"/>
          <w:szCs w:val="24"/>
        </w:rPr>
        <w:t xml:space="preserve"> risk taker and align </w:t>
      </w:r>
      <w:r>
        <w:rPr>
          <w:rFonts w:ascii="Times New Roman" w:hAnsi="Times New Roman" w:cs="Times New Roman"/>
          <w:sz w:val="24"/>
          <w:szCs w:val="24"/>
        </w:rPr>
        <w:t>their</w:t>
      </w:r>
      <w:r w:rsidRPr="00422E3E">
        <w:rPr>
          <w:rFonts w:ascii="Times New Roman" w:hAnsi="Times New Roman" w:cs="Times New Roman"/>
          <w:sz w:val="24"/>
          <w:szCs w:val="24"/>
        </w:rPr>
        <w:t xml:space="preserve"> interest with shareholders. It means financing policy </w:t>
      </w:r>
      <w:r>
        <w:rPr>
          <w:rFonts w:ascii="Times New Roman" w:hAnsi="Times New Roman" w:cs="Times New Roman"/>
          <w:sz w:val="24"/>
          <w:szCs w:val="24"/>
        </w:rPr>
        <w:t>could</w:t>
      </w:r>
      <w:r w:rsidRPr="00422E3E">
        <w:rPr>
          <w:rFonts w:ascii="Times New Roman" w:hAnsi="Times New Roman" w:cs="Times New Roman"/>
          <w:sz w:val="24"/>
          <w:szCs w:val="24"/>
        </w:rPr>
        <w:t xml:space="preserve"> be </w:t>
      </w:r>
      <w:r>
        <w:rPr>
          <w:rFonts w:ascii="Times New Roman" w:hAnsi="Times New Roman" w:cs="Times New Roman"/>
          <w:sz w:val="24"/>
          <w:szCs w:val="24"/>
        </w:rPr>
        <w:t>a</w:t>
      </w:r>
      <w:r w:rsidRPr="00422E3E">
        <w:rPr>
          <w:rFonts w:ascii="Times New Roman" w:hAnsi="Times New Roman" w:cs="Times New Roman"/>
          <w:sz w:val="24"/>
          <w:szCs w:val="24"/>
        </w:rPr>
        <w:t>ffected by CEO compensation structure</w:t>
      </w:r>
      <w:r>
        <w:rPr>
          <w:rFonts w:ascii="Times New Roman" w:hAnsi="Times New Roman" w:cs="Times New Roman"/>
          <w:sz w:val="24"/>
          <w:szCs w:val="24"/>
        </w:rPr>
        <w:t xml:space="preserve"> as well</w:t>
      </w:r>
      <w:r w:rsidRPr="00422E3E">
        <w:rPr>
          <w:rFonts w:ascii="Times New Roman" w:hAnsi="Times New Roman" w:cs="Times New Roman"/>
          <w:sz w:val="24"/>
          <w:szCs w:val="24"/>
        </w:rPr>
        <w:t>.</w:t>
      </w:r>
      <w:r>
        <w:rPr>
          <w:rFonts w:ascii="Times New Roman" w:hAnsi="Times New Roman" w:cs="Times New Roman"/>
          <w:sz w:val="24"/>
          <w:szCs w:val="24"/>
        </w:rPr>
        <w:t xml:space="preserve"> Future studies could therefore assess whether </w:t>
      </w:r>
      <w:r w:rsidRPr="00422E3E">
        <w:rPr>
          <w:rFonts w:ascii="Times New Roman" w:hAnsi="Times New Roman" w:cs="Times New Roman"/>
          <w:sz w:val="24"/>
          <w:szCs w:val="24"/>
        </w:rPr>
        <w:t xml:space="preserve">corporate governance factors of firms </w:t>
      </w:r>
      <w:r>
        <w:rPr>
          <w:rFonts w:ascii="Times New Roman" w:hAnsi="Times New Roman" w:cs="Times New Roman"/>
          <w:sz w:val="24"/>
          <w:szCs w:val="24"/>
        </w:rPr>
        <w:t xml:space="preserve">such as </w:t>
      </w:r>
      <w:r w:rsidRPr="00422E3E">
        <w:rPr>
          <w:rFonts w:ascii="Times New Roman" w:hAnsi="Times New Roman" w:cs="Times New Roman"/>
          <w:sz w:val="24"/>
          <w:szCs w:val="24"/>
        </w:rPr>
        <w:t xml:space="preserve">CEO compensation and </w:t>
      </w:r>
      <w:r w:rsidR="004D47D4" w:rsidRPr="007C286D">
        <w:rPr>
          <w:rFonts w:ascii="Times New Roman" w:hAnsi="Times New Roman" w:cs="Times New Roman"/>
          <w:sz w:val="24"/>
          <w:szCs w:val="24"/>
        </w:rPr>
        <w:t>her</w:t>
      </w:r>
      <w:r w:rsidR="004D47D4" w:rsidRPr="004D47D4">
        <w:rPr>
          <w:rFonts w:ascii="Times New Roman" w:hAnsi="Times New Roman" w:cs="Times New Roman"/>
          <w:sz w:val="24"/>
          <w:szCs w:val="24"/>
        </w:rPr>
        <w:t xml:space="preserve"> </w:t>
      </w:r>
      <w:r w:rsidRPr="00422E3E">
        <w:rPr>
          <w:rFonts w:ascii="Times New Roman" w:hAnsi="Times New Roman" w:cs="Times New Roman"/>
          <w:sz w:val="24"/>
          <w:szCs w:val="24"/>
        </w:rPr>
        <w:t>risk preferences</w:t>
      </w:r>
      <w:r>
        <w:rPr>
          <w:rFonts w:ascii="Times New Roman" w:hAnsi="Times New Roman" w:cs="Times New Roman"/>
          <w:sz w:val="24"/>
          <w:szCs w:val="24"/>
        </w:rPr>
        <w:t xml:space="preserve"> do have an impact on the determinants and market’s reaction to SEO offerings.</w:t>
      </w:r>
    </w:p>
    <w:p w14:paraId="10A0EDE6" w14:textId="77777777" w:rsidR="0083535E" w:rsidRDefault="0083535E">
      <w:pPr>
        <w:rPr>
          <w:rFonts w:ascii="Times New Roman" w:hAnsi="Times New Roman" w:cs="Times New Roman"/>
          <w:b/>
          <w:sz w:val="28"/>
          <w:szCs w:val="28"/>
        </w:rPr>
      </w:pPr>
      <w:r>
        <w:rPr>
          <w:rFonts w:ascii="Times New Roman" w:hAnsi="Times New Roman" w:cs="Times New Roman"/>
          <w:b/>
          <w:sz w:val="28"/>
          <w:szCs w:val="28"/>
        </w:rPr>
        <w:br w:type="page"/>
      </w:r>
    </w:p>
    <w:p w14:paraId="08D34349" w14:textId="77777777" w:rsidR="00263967" w:rsidRPr="00DB2B42" w:rsidRDefault="00263967" w:rsidP="00CC415E">
      <w:pPr>
        <w:pStyle w:val="Heading4"/>
      </w:pPr>
      <w:r w:rsidRPr="00683775">
        <w:lastRenderedPageBreak/>
        <w:t>References:</w:t>
      </w:r>
      <w:r w:rsidR="00DB2B42">
        <w:t xml:space="preserve"> </w:t>
      </w:r>
    </w:p>
    <w:p w14:paraId="2BC8F9DF" w14:textId="77777777" w:rsidR="00581DBB" w:rsidRPr="00914197" w:rsidRDefault="002D0138"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fldChar w:fldCharType="begin"/>
      </w:r>
      <w:r w:rsidR="00263967" w:rsidRPr="00914197">
        <w:rPr>
          <w:rFonts w:ascii="Times New Roman" w:hAnsi="Times New Roman" w:cs="Times New Roman"/>
          <w:sz w:val="24"/>
          <w:szCs w:val="24"/>
        </w:rPr>
        <w:instrText xml:space="preserve"> ADDIN EN.REFLIST </w:instrText>
      </w:r>
      <w:r w:rsidRPr="00914197">
        <w:rPr>
          <w:rFonts w:ascii="Times New Roman" w:hAnsi="Times New Roman" w:cs="Times New Roman"/>
          <w:sz w:val="24"/>
          <w:szCs w:val="24"/>
        </w:rPr>
        <w:fldChar w:fldCharType="separate"/>
      </w:r>
      <w:r w:rsidR="00581DBB" w:rsidRPr="00914197">
        <w:rPr>
          <w:rFonts w:ascii="Times New Roman" w:hAnsi="Times New Roman" w:cs="Times New Roman"/>
          <w:sz w:val="24"/>
          <w:szCs w:val="24"/>
        </w:rPr>
        <w:t xml:space="preserve">Asquith, P., &amp; Mullins, D. W. (1986). Equity issues and offering dilution. </w:t>
      </w:r>
      <w:r w:rsidR="00581DBB" w:rsidRPr="00914197">
        <w:rPr>
          <w:rFonts w:ascii="Times New Roman" w:hAnsi="Times New Roman" w:cs="Times New Roman"/>
          <w:i/>
          <w:sz w:val="24"/>
          <w:szCs w:val="24"/>
        </w:rPr>
        <w:t>Journal of financial economics, 15</w:t>
      </w:r>
      <w:r w:rsidR="00581DBB" w:rsidRPr="00914197">
        <w:rPr>
          <w:rFonts w:ascii="Times New Roman" w:hAnsi="Times New Roman" w:cs="Times New Roman"/>
          <w:sz w:val="24"/>
          <w:szCs w:val="24"/>
        </w:rPr>
        <w:t xml:space="preserve">(1), 61-89. </w:t>
      </w:r>
    </w:p>
    <w:p w14:paraId="5826BC3F"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Baker, M., &amp; Wurgler, J. (2002). Market timing and capital structure. </w:t>
      </w:r>
      <w:r w:rsidRPr="00914197">
        <w:rPr>
          <w:rFonts w:ascii="Times New Roman" w:hAnsi="Times New Roman" w:cs="Times New Roman"/>
          <w:i/>
          <w:sz w:val="24"/>
          <w:szCs w:val="24"/>
        </w:rPr>
        <w:t>The Journal of Finance, 57</w:t>
      </w:r>
      <w:r w:rsidRPr="00914197">
        <w:rPr>
          <w:rFonts w:ascii="Times New Roman" w:hAnsi="Times New Roman" w:cs="Times New Roman"/>
          <w:sz w:val="24"/>
          <w:szCs w:val="24"/>
        </w:rPr>
        <w:t xml:space="preserve">(1), 1-32. </w:t>
      </w:r>
    </w:p>
    <w:p w14:paraId="6110ADBA"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Barber, B. M., &amp; Lyon, J. D. (1997). Detecting long-run abnormal stock returns: The empirical power and specification of test statistics. </w:t>
      </w:r>
      <w:r w:rsidRPr="00914197">
        <w:rPr>
          <w:rFonts w:ascii="Times New Roman" w:hAnsi="Times New Roman" w:cs="Times New Roman"/>
          <w:i/>
          <w:sz w:val="24"/>
          <w:szCs w:val="24"/>
        </w:rPr>
        <w:t>Journal of financial economics, 43</w:t>
      </w:r>
      <w:r w:rsidRPr="00914197">
        <w:rPr>
          <w:rFonts w:ascii="Times New Roman" w:hAnsi="Times New Roman" w:cs="Times New Roman"/>
          <w:sz w:val="24"/>
          <w:szCs w:val="24"/>
        </w:rPr>
        <w:t xml:space="preserve">(3), 341-372. </w:t>
      </w:r>
    </w:p>
    <w:p w14:paraId="20593359"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Bayless, M., &amp; Chaplinsky, S. (1996). Is there a window of opportunity for seasoned equity issuance? </w:t>
      </w:r>
      <w:r w:rsidRPr="00914197">
        <w:rPr>
          <w:rFonts w:ascii="Times New Roman" w:hAnsi="Times New Roman" w:cs="Times New Roman"/>
          <w:i/>
          <w:sz w:val="24"/>
          <w:szCs w:val="24"/>
        </w:rPr>
        <w:t>The Journal of Finance, 51</w:t>
      </w:r>
      <w:r w:rsidRPr="00914197">
        <w:rPr>
          <w:rFonts w:ascii="Times New Roman" w:hAnsi="Times New Roman" w:cs="Times New Roman"/>
          <w:sz w:val="24"/>
          <w:szCs w:val="24"/>
        </w:rPr>
        <w:t xml:space="preserve">(1), 253-278. </w:t>
      </w:r>
    </w:p>
    <w:p w14:paraId="1913AB7C"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Bonaimé, A. A., Öztekin, Ö., &amp; Warr, R. S. (2014). Capital structure, equity mispricing, and stock repurchases. </w:t>
      </w:r>
      <w:r w:rsidRPr="00914197">
        <w:rPr>
          <w:rFonts w:ascii="Times New Roman" w:hAnsi="Times New Roman" w:cs="Times New Roman"/>
          <w:i/>
          <w:sz w:val="24"/>
          <w:szCs w:val="24"/>
        </w:rPr>
        <w:t>Journal of Corporate Finance, 26</w:t>
      </w:r>
      <w:r w:rsidRPr="00914197">
        <w:rPr>
          <w:rFonts w:ascii="Times New Roman" w:hAnsi="Times New Roman" w:cs="Times New Roman"/>
          <w:sz w:val="24"/>
          <w:szCs w:val="24"/>
        </w:rPr>
        <w:t xml:space="preserve">, 182-200. </w:t>
      </w:r>
    </w:p>
    <w:p w14:paraId="22A678D5"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Bradley, D., &amp; Yuan, X. (2013). Information spillovers around seasoned equity offerings. </w:t>
      </w:r>
      <w:r w:rsidRPr="00914197">
        <w:rPr>
          <w:rFonts w:ascii="Times New Roman" w:hAnsi="Times New Roman" w:cs="Times New Roman"/>
          <w:i/>
          <w:sz w:val="24"/>
          <w:szCs w:val="24"/>
        </w:rPr>
        <w:t>Journal of Corporate Finance, 21</w:t>
      </w:r>
      <w:r w:rsidRPr="00914197">
        <w:rPr>
          <w:rFonts w:ascii="Times New Roman" w:hAnsi="Times New Roman" w:cs="Times New Roman"/>
          <w:sz w:val="24"/>
          <w:szCs w:val="24"/>
        </w:rPr>
        <w:t xml:space="preserve">, 106-118. </w:t>
      </w:r>
    </w:p>
    <w:p w14:paraId="416D4FD4"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Brown, S. J., &amp; Warner, J. B. (1985). Using daily stock returns: The case of event studies. </w:t>
      </w:r>
      <w:r w:rsidRPr="00914197">
        <w:rPr>
          <w:rFonts w:ascii="Times New Roman" w:hAnsi="Times New Roman" w:cs="Times New Roman"/>
          <w:i/>
          <w:sz w:val="24"/>
          <w:szCs w:val="24"/>
        </w:rPr>
        <w:t>Journal of financial economics, 14</w:t>
      </w:r>
      <w:r w:rsidRPr="00914197">
        <w:rPr>
          <w:rFonts w:ascii="Times New Roman" w:hAnsi="Times New Roman" w:cs="Times New Roman"/>
          <w:sz w:val="24"/>
          <w:szCs w:val="24"/>
        </w:rPr>
        <w:t xml:space="preserve">(1), 3-31. </w:t>
      </w:r>
    </w:p>
    <w:p w14:paraId="199C500F"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Chemmanur, T. J., He, S., &amp; Hu, G. (2009). The role of institutional investors in seasoned equity offerings. </w:t>
      </w:r>
      <w:r w:rsidRPr="00914197">
        <w:rPr>
          <w:rFonts w:ascii="Times New Roman" w:hAnsi="Times New Roman" w:cs="Times New Roman"/>
          <w:i/>
          <w:sz w:val="24"/>
          <w:szCs w:val="24"/>
        </w:rPr>
        <w:t>Journal of financial economics, 94</w:t>
      </w:r>
      <w:r w:rsidRPr="00914197">
        <w:rPr>
          <w:rFonts w:ascii="Times New Roman" w:hAnsi="Times New Roman" w:cs="Times New Roman"/>
          <w:sz w:val="24"/>
          <w:szCs w:val="24"/>
        </w:rPr>
        <w:t xml:space="preserve">(3), 384-411. </w:t>
      </w:r>
    </w:p>
    <w:p w14:paraId="1CB8135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Cox, R. A., &amp; Aryal, R. C. (2007). SEASONED EQUITY OFFERINGS: RIGHTS ISSUE VERSUS UNDERWRITTEN COMMITMENT: THE US ECONOMY IN PERSPECTIVE. </w:t>
      </w:r>
      <w:r w:rsidRPr="00914197">
        <w:rPr>
          <w:rFonts w:ascii="Times New Roman" w:hAnsi="Times New Roman" w:cs="Times New Roman"/>
          <w:i/>
          <w:sz w:val="24"/>
          <w:szCs w:val="24"/>
        </w:rPr>
        <w:t>Journal of Financial Management &amp; Analysis, 20</w:t>
      </w:r>
      <w:r w:rsidRPr="00914197">
        <w:rPr>
          <w:rFonts w:ascii="Times New Roman" w:hAnsi="Times New Roman" w:cs="Times New Roman"/>
          <w:sz w:val="24"/>
          <w:szCs w:val="24"/>
        </w:rPr>
        <w:t xml:space="preserve">(2). </w:t>
      </w:r>
    </w:p>
    <w:p w14:paraId="5CCA937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D'mello, R., &amp; Shroff, P. K. (2000). Equity undervaluation and decisions related to repurchase tender offers: An empirical investigation. </w:t>
      </w:r>
      <w:r w:rsidRPr="00914197">
        <w:rPr>
          <w:rFonts w:ascii="Times New Roman" w:hAnsi="Times New Roman" w:cs="Times New Roman"/>
          <w:i/>
          <w:sz w:val="24"/>
          <w:szCs w:val="24"/>
        </w:rPr>
        <w:t>The Journal of Finance, 55</w:t>
      </w:r>
      <w:r w:rsidRPr="00914197">
        <w:rPr>
          <w:rFonts w:ascii="Times New Roman" w:hAnsi="Times New Roman" w:cs="Times New Roman"/>
          <w:sz w:val="24"/>
          <w:szCs w:val="24"/>
        </w:rPr>
        <w:t xml:space="preserve">(5), 2399-2424. </w:t>
      </w:r>
    </w:p>
    <w:p w14:paraId="6287680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Dann, L. Y., Mayers, D., &amp; Raab Jr, R. J. (1977). Trading rules, large blocks and the speed of price adjustment. </w:t>
      </w:r>
      <w:r w:rsidRPr="00914197">
        <w:rPr>
          <w:rFonts w:ascii="Times New Roman" w:hAnsi="Times New Roman" w:cs="Times New Roman"/>
          <w:i/>
          <w:sz w:val="24"/>
          <w:szCs w:val="24"/>
        </w:rPr>
        <w:t>Journal of financial economics, 4</w:t>
      </w:r>
      <w:r w:rsidRPr="00914197">
        <w:rPr>
          <w:rFonts w:ascii="Times New Roman" w:hAnsi="Times New Roman" w:cs="Times New Roman"/>
          <w:sz w:val="24"/>
          <w:szCs w:val="24"/>
        </w:rPr>
        <w:t xml:space="preserve">(1), 3-22. </w:t>
      </w:r>
    </w:p>
    <w:p w14:paraId="7FAE0EA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DeAngelo, H., DeAngelo, L., &amp; Stulz, R. M. (2010). Seasoned equity offerings, market timing, and the corporate lifecycle. </w:t>
      </w:r>
      <w:r w:rsidRPr="00914197">
        <w:rPr>
          <w:rFonts w:ascii="Times New Roman" w:hAnsi="Times New Roman" w:cs="Times New Roman"/>
          <w:i/>
          <w:sz w:val="24"/>
          <w:szCs w:val="24"/>
        </w:rPr>
        <w:t>Journal of financial economics, 95</w:t>
      </w:r>
      <w:r w:rsidRPr="00914197">
        <w:rPr>
          <w:rFonts w:ascii="Times New Roman" w:hAnsi="Times New Roman" w:cs="Times New Roman"/>
          <w:sz w:val="24"/>
          <w:szCs w:val="24"/>
        </w:rPr>
        <w:t xml:space="preserve">(3), 275-295. </w:t>
      </w:r>
    </w:p>
    <w:p w14:paraId="2F6DF314"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Eckbo, B. E., Masulis, R. W., &amp; Norli, O. (2007). Security offerings, handbook of corporate finance: Empirical corporate finance, e. eckbo. </w:t>
      </w:r>
      <w:r w:rsidRPr="00914197">
        <w:rPr>
          <w:rFonts w:ascii="Times New Roman" w:hAnsi="Times New Roman" w:cs="Times New Roman"/>
          <w:i/>
          <w:sz w:val="24"/>
          <w:szCs w:val="24"/>
        </w:rPr>
        <w:t>Handbook of Corporate Finance: Empirical Corporate Finance (Elsevier: Amsterdam)</w:t>
      </w:r>
      <w:r w:rsidRPr="00914197">
        <w:rPr>
          <w:rFonts w:ascii="Times New Roman" w:hAnsi="Times New Roman" w:cs="Times New Roman"/>
          <w:sz w:val="24"/>
          <w:szCs w:val="24"/>
        </w:rPr>
        <w:t xml:space="preserve">. </w:t>
      </w:r>
    </w:p>
    <w:p w14:paraId="281302F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Fama, E. F., &amp; French, K. R. (1997). Industry costs of equity. </w:t>
      </w:r>
      <w:r w:rsidRPr="00914197">
        <w:rPr>
          <w:rFonts w:ascii="Times New Roman" w:hAnsi="Times New Roman" w:cs="Times New Roman"/>
          <w:i/>
          <w:sz w:val="24"/>
          <w:szCs w:val="24"/>
        </w:rPr>
        <w:t>Journal of financial economics, 43</w:t>
      </w:r>
      <w:r w:rsidRPr="00914197">
        <w:rPr>
          <w:rFonts w:ascii="Times New Roman" w:hAnsi="Times New Roman" w:cs="Times New Roman"/>
          <w:sz w:val="24"/>
          <w:szCs w:val="24"/>
        </w:rPr>
        <w:t xml:space="preserve">(2), 153-193. </w:t>
      </w:r>
    </w:p>
    <w:p w14:paraId="7C654FC9"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Fama, E. F., &amp; French, K. R. (2002). Testing trade-off and pecking order predictions about dividends and debt. </w:t>
      </w:r>
      <w:r w:rsidRPr="00914197">
        <w:rPr>
          <w:rFonts w:ascii="Times New Roman" w:hAnsi="Times New Roman" w:cs="Times New Roman"/>
          <w:i/>
          <w:sz w:val="24"/>
          <w:szCs w:val="24"/>
        </w:rPr>
        <w:t>The Review of Financial Studies, 15</w:t>
      </w:r>
      <w:r w:rsidRPr="00914197">
        <w:rPr>
          <w:rFonts w:ascii="Times New Roman" w:hAnsi="Times New Roman" w:cs="Times New Roman"/>
          <w:sz w:val="24"/>
          <w:szCs w:val="24"/>
        </w:rPr>
        <w:t xml:space="preserve">(1), 1-33. </w:t>
      </w:r>
    </w:p>
    <w:p w14:paraId="55B2C99B"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Fama, E. F., &amp; French, K. R. (2006). The value premium and the CAPM. </w:t>
      </w:r>
      <w:r w:rsidRPr="00914197">
        <w:rPr>
          <w:rFonts w:ascii="Times New Roman" w:hAnsi="Times New Roman" w:cs="Times New Roman"/>
          <w:i/>
          <w:sz w:val="24"/>
          <w:szCs w:val="24"/>
        </w:rPr>
        <w:t>The Journal of Finance, 61</w:t>
      </w:r>
      <w:r w:rsidRPr="00914197">
        <w:rPr>
          <w:rFonts w:ascii="Times New Roman" w:hAnsi="Times New Roman" w:cs="Times New Roman"/>
          <w:sz w:val="24"/>
          <w:szCs w:val="24"/>
        </w:rPr>
        <w:t xml:space="preserve">(5), 2163-2185. </w:t>
      </w:r>
    </w:p>
    <w:p w14:paraId="46ED1540"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Flannery, M. J., &amp; Rangan, K. P. (2006). Partial adjustment toward target capital structures. </w:t>
      </w:r>
      <w:r w:rsidRPr="00914197">
        <w:rPr>
          <w:rFonts w:ascii="Times New Roman" w:hAnsi="Times New Roman" w:cs="Times New Roman"/>
          <w:i/>
          <w:sz w:val="24"/>
          <w:szCs w:val="24"/>
        </w:rPr>
        <w:t>Journal of financial economics, 79</w:t>
      </w:r>
      <w:r w:rsidRPr="00914197">
        <w:rPr>
          <w:rFonts w:ascii="Times New Roman" w:hAnsi="Times New Roman" w:cs="Times New Roman"/>
          <w:sz w:val="24"/>
          <w:szCs w:val="24"/>
        </w:rPr>
        <w:t xml:space="preserve">(3), 469-506. </w:t>
      </w:r>
    </w:p>
    <w:p w14:paraId="2C9AD76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Graham, J. R., &amp; Harvey, C. R. (2001). The theory and practice of corporate finance: Evidence from the field. </w:t>
      </w:r>
      <w:r w:rsidRPr="00914197">
        <w:rPr>
          <w:rFonts w:ascii="Times New Roman" w:hAnsi="Times New Roman" w:cs="Times New Roman"/>
          <w:i/>
          <w:sz w:val="24"/>
          <w:szCs w:val="24"/>
        </w:rPr>
        <w:t>Journal of financial economics, 60</w:t>
      </w:r>
      <w:r w:rsidRPr="00914197">
        <w:rPr>
          <w:rFonts w:ascii="Times New Roman" w:hAnsi="Times New Roman" w:cs="Times New Roman"/>
          <w:sz w:val="24"/>
          <w:szCs w:val="24"/>
        </w:rPr>
        <w:t xml:space="preserve">(2), 187-243. </w:t>
      </w:r>
    </w:p>
    <w:p w14:paraId="4B461ECC"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Grullon, G., &amp; Michaely, R. (2002). Dividends, share repurchases, and the substitution hypothesis. </w:t>
      </w:r>
      <w:r w:rsidRPr="00914197">
        <w:rPr>
          <w:rFonts w:ascii="Times New Roman" w:hAnsi="Times New Roman" w:cs="Times New Roman"/>
          <w:i/>
          <w:sz w:val="24"/>
          <w:szCs w:val="24"/>
        </w:rPr>
        <w:t>The Journal of Finance, 57</w:t>
      </w:r>
      <w:r w:rsidRPr="00914197">
        <w:rPr>
          <w:rFonts w:ascii="Times New Roman" w:hAnsi="Times New Roman" w:cs="Times New Roman"/>
          <w:sz w:val="24"/>
          <w:szCs w:val="24"/>
        </w:rPr>
        <w:t xml:space="preserve">(4), 1649-1684. </w:t>
      </w:r>
    </w:p>
    <w:p w14:paraId="5C186188"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Harford, J., Klasa, S., &amp; Walcott, N. (2009). Do firms have leverage targets? Evidence from acquisitions. </w:t>
      </w:r>
      <w:r w:rsidRPr="00914197">
        <w:rPr>
          <w:rFonts w:ascii="Times New Roman" w:hAnsi="Times New Roman" w:cs="Times New Roman"/>
          <w:i/>
          <w:sz w:val="24"/>
          <w:szCs w:val="24"/>
        </w:rPr>
        <w:t>Journal of financial economics, 93</w:t>
      </w:r>
      <w:r w:rsidRPr="00914197">
        <w:rPr>
          <w:rFonts w:ascii="Times New Roman" w:hAnsi="Times New Roman" w:cs="Times New Roman"/>
          <w:sz w:val="24"/>
          <w:szCs w:val="24"/>
        </w:rPr>
        <w:t xml:space="preserve">(1), 1-14. </w:t>
      </w:r>
    </w:p>
    <w:p w14:paraId="2E628E0D"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Huang, R., &amp; Ritter, J. R. (2009). Testing theories of capital structure and estimating the speed of adjustment. </w:t>
      </w:r>
      <w:r w:rsidRPr="00914197">
        <w:rPr>
          <w:rFonts w:ascii="Times New Roman" w:hAnsi="Times New Roman" w:cs="Times New Roman"/>
          <w:i/>
          <w:sz w:val="24"/>
          <w:szCs w:val="24"/>
        </w:rPr>
        <w:t>Journal of Financial and Quantitative Analysis, 44</w:t>
      </w:r>
      <w:r w:rsidRPr="00914197">
        <w:rPr>
          <w:rFonts w:ascii="Times New Roman" w:hAnsi="Times New Roman" w:cs="Times New Roman"/>
          <w:sz w:val="24"/>
          <w:szCs w:val="24"/>
        </w:rPr>
        <w:t xml:space="preserve">(2), 237-271. </w:t>
      </w:r>
    </w:p>
    <w:p w14:paraId="15F054ED" w14:textId="20F2C4DA" w:rsidR="00581DBB" w:rsidRPr="00B9292F" w:rsidRDefault="00581DBB" w:rsidP="00581DBB">
      <w:pPr>
        <w:pStyle w:val="EndNoteBibliography"/>
        <w:spacing w:after="0"/>
        <w:ind w:left="720" w:hanging="720"/>
        <w:rPr>
          <w:rFonts w:ascii="Times New Roman" w:hAnsi="Times New Roman" w:cs="Times New Roman"/>
          <w:strike/>
          <w:sz w:val="24"/>
          <w:szCs w:val="24"/>
        </w:rPr>
      </w:pPr>
    </w:p>
    <w:p w14:paraId="7BB6F7D5"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lastRenderedPageBreak/>
        <w:t xml:space="preserve">Intintoli, V. J., Jategaonkar, S. P., &amp; Kahle, K. M. (2014). The effect of demand for shares on the timing and underpricing of seasoned equity offers. </w:t>
      </w:r>
      <w:r w:rsidRPr="00914197">
        <w:rPr>
          <w:rFonts w:ascii="Times New Roman" w:hAnsi="Times New Roman" w:cs="Times New Roman"/>
          <w:i/>
          <w:sz w:val="24"/>
          <w:szCs w:val="24"/>
        </w:rPr>
        <w:t>Financial Management, 43</w:t>
      </w:r>
      <w:r w:rsidRPr="00914197">
        <w:rPr>
          <w:rFonts w:ascii="Times New Roman" w:hAnsi="Times New Roman" w:cs="Times New Roman"/>
          <w:sz w:val="24"/>
          <w:szCs w:val="24"/>
        </w:rPr>
        <w:t xml:space="preserve">(1), 61-86. </w:t>
      </w:r>
    </w:p>
    <w:p w14:paraId="354EA383"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Intintoli, V. J., &amp; Kahle, K. M. (2010). Seasoned equity offers: The effect of insider ownership and float. </w:t>
      </w:r>
      <w:r w:rsidRPr="00914197">
        <w:rPr>
          <w:rFonts w:ascii="Times New Roman" w:hAnsi="Times New Roman" w:cs="Times New Roman"/>
          <w:i/>
          <w:sz w:val="24"/>
          <w:szCs w:val="24"/>
        </w:rPr>
        <w:t>Financial Management, 39</w:t>
      </w:r>
      <w:r w:rsidRPr="00914197">
        <w:rPr>
          <w:rFonts w:ascii="Times New Roman" w:hAnsi="Times New Roman" w:cs="Times New Roman"/>
          <w:sz w:val="24"/>
          <w:szCs w:val="24"/>
        </w:rPr>
        <w:t xml:space="preserve">(4), 1575-1599. </w:t>
      </w:r>
    </w:p>
    <w:p w14:paraId="24E39941"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Jenter, D., Lewellen, K., &amp; Warner, J. B. (2011). Security issue timing: What do managers know, and when do they know it? </w:t>
      </w:r>
      <w:r w:rsidRPr="00914197">
        <w:rPr>
          <w:rFonts w:ascii="Times New Roman" w:hAnsi="Times New Roman" w:cs="Times New Roman"/>
          <w:i/>
          <w:sz w:val="24"/>
          <w:szCs w:val="24"/>
        </w:rPr>
        <w:t>The Journal of Finance, 66</w:t>
      </w:r>
      <w:r w:rsidRPr="00914197">
        <w:rPr>
          <w:rFonts w:ascii="Times New Roman" w:hAnsi="Times New Roman" w:cs="Times New Roman"/>
          <w:sz w:val="24"/>
          <w:szCs w:val="24"/>
        </w:rPr>
        <w:t xml:space="preserve">(2), 413-443. </w:t>
      </w:r>
    </w:p>
    <w:p w14:paraId="4A7B231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Jindra, J. (2000). Seasoned equity offerings, overvaluation and timing. </w:t>
      </w:r>
      <w:r w:rsidRPr="00914197">
        <w:rPr>
          <w:rFonts w:ascii="Times New Roman" w:hAnsi="Times New Roman" w:cs="Times New Roman"/>
          <w:i/>
          <w:sz w:val="24"/>
          <w:szCs w:val="24"/>
        </w:rPr>
        <w:t>Ohio State University</w:t>
      </w:r>
      <w:r w:rsidRPr="00914197">
        <w:rPr>
          <w:rFonts w:ascii="Times New Roman" w:hAnsi="Times New Roman" w:cs="Times New Roman"/>
          <w:sz w:val="24"/>
          <w:szCs w:val="24"/>
        </w:rPr>
        <w:t xml:space="preserve">. </w:t>
      </w:r>
    </w:p>
    <w:p w14:paraId="5686639E"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Kayhan, A., &amp; Titman, S. (2007). Firms’ histories and their capital structures. </w:t>
      </w:r>
      <w:r w:rsidRPr="00914197">
        <w:rPr>
          <w:rFonts w:ascii="Times New Roman" w:hAnsi="Times New Roman" w:cs="Times New Roman"/>
          <w:i/>
          <w:sz w:val="24"/>
          <w:szCs w:val="24"/>
        </w:rPr>
        <w:t>Journal of financial economics, 83</w:t>
      </w:r>
      <w:r w:rsidRPr="00914197">
        <w:rPr>
          <w:rFonts w:ascii="Times New Roman" w:hAnsi="Times New Roman" w:cs="Times New Roman"/>
          <w:sz w:val="24"/>
          <w:szCs w:val="24"/>
        </w:rPr>
        <w:t xml:space="preserve">(1), 1-32. </w:t>
      </w:r>
    </w:p>
    <w:p w14:paraId="7CA89084"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Kooli, M., &amp; Suret, J.-M. (2004). The aftermarket performance of initial public offerings in Canada. </w:t>
      </w:r>
      <w:r w:rsidRPr="00914197">
        <w:rPr>
          <w:rFonts w:ascii="Times New Roman" w:hAnsi="Times New Roman" w:cs="Times New Roman"/>
          <w:i/>
          <w:sz w:val="24"/>
          <w:szCs w:val="24"/>
        </w:rPr>
        <w:t>Journal of Multinational Financial Management, 14</w:t>
      </w:r>
      <w:r w:rsidRPr="00914197">
        <w:rPr>
          <w:rFonts w:ascii="Times New Roman" w:hAnsi="Times New Roman" w:cs="Times New Roman"/>
          <w:sz w:val="24"/>
          <w:szCs w:val="24"/>
        </w:rPr>
        <w:t xml:space="preserve">(1), 47-66. </w:t>
      </w:r>
    </w:p>
    <w:p w14:paraId="69BD1C4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Korajczyk, R. A., Lucas, D. J., &amp; McDonald, R. L. (1991). The effect of information releases on the pricing and timing of equity issues. </w:t>
      </w:r>
      <w:r w:rsidRPr="00914197">
        <w:rPr>
          <w:rFonts w:ascii="Times New Roman" w:hAnsi="Times New Roman" w:cs="Times New Roman"/>
          <w:i/>
          <w:sz w:val="24"/>
          <w:szCs w:val="24"/>
        </w:rPr>
        <w:t>The Review of Financial Studies, 4</w:t>
      </w:r>
      <w:r w:rsidRPr="00914197">
        <w:rPr>
          <w:rFonts w:ascii="Times New Roman" w:hAnsi="Times New Roman" w:cs="Times New Roman"/>
          <w:sz w:val="24"/>
          <w:szCs w:val="24"/>
        </w:rPr>
        <w:t xml:space="preserve">(4), 685-708. </w:t>
      </w:r>
    </w:p>
    <w:p w14:paraId="7CA80350"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Lööf, H. (2004). Dynamic optimal capital structure and technical change. </w:t>
      </w:r>
      <w:r w:rsidRPr="00914197">
        <w:rPr>
          <w:rFonts w:ascii="Times New Roman" w:hAnsi="Times New Roman" w:cs="Times New Roman"/>
          <w:i/>
          <w:sz w:val="24"/>
          <w:szCs w:val="24"/>
        </w:rPr>
        <w:t>Structural Change and Economic Dynamics, 15</w:t>
      </w:r>
      <w:r w:rsidRPr="00914197">
        <w:rPr>
          <w:rFonts w:ascii="Times New Roman" w:hAnsi="Times New Roman" w:cs="Times New Roman"/>
          <w:sz w:val="24"/>
          <w:szCs w:val="24"/>
        </w:rPr>
        <w:t xml:space="preserve">(4), 449-468. </w:t>
      </w:r>
    </w:p>
    <w:p w14:paraId="54940521"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Loughran, T., &amp; Ritter, J. R. (1997). The operating performance of firms conducting seasoned equity offerings. </w:t>
      </w:r>
      <w:r w:rsidRPr="00914197">
        <w:rPr>
          <w:rFonts w:ascii="Times New Roman" w:hAnsi="Times New Roman" w:cs="Times New Roman"/>
          <w:i/>
          <w:sz w:val="24"/>
          <w:szCs w:val="24"/>
        </w:rPr>
        <w:t>The Journal of Finance, 52</w:t>
      </w:r>
      <w:r w:rsidRPr="00914197">
        <w:rPr>
          <w:rFonts w:ascii="Times New Roman" w:hAnsi="Times New Roman" w:cs="Times New Roman"/>
          <w:sz w:val="24"/>
          <w:szCs w:val="24"/>
        </w:rPr>
        <w:t xml:space="preserve">(5), 1823-1850. </w:t>
      </w:r>
    </w:p>
    <w:p w14:paraId="4D95A093"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MacKinlay, A. C. (1997). Event studies in economics and finance. </w:t>
      </w:r>
      <w:r w:rsidRPr="00914197">
        <w:rPr>
          <w:rFonts w:ascii="Times New Roman" w:hAnsi="Times New Roman" w:cs="Times New Roman"/>
          <w:i/>
          <w:sz w:val="24"/>
          <w:szCs w:val="24"/>
        </w:rPr>
        <w:t>Journal of economic literature</w:t>
      </w:r>
      <w:r w:rsidRPr="00914197">
        <w:rPr>
          <w:rFonts w:ascii="Times New Roman" w:hAnsi="Times New Roman" w:cs="Times New Roman"/>
          <w:sz w:val="24"/>
          <w:szCs w:val="24"/>
        </w:rPr>
        <w:t xml:space="preserve">, 13-39. </w:t>
      </w:r>
    </w:p>
    <w:p w14:paraId="003DFC3A"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Malkiel, B. G., &amp; Fama, E. F. (1970). Efficient capital markets: A review of theory and empirical work. </w:t>
      </w:r>
      <w:r w:rsidRPr="00914197">
        <w:rPr>
          <w:rFonts w:ascii="Times New Roman" w:hAnsi="Times New Roman" w:cs="Times New Roman"/>
          <w:i/>
          <w:sz w:val="24"/>
          <w:szCs w:val="24"/>
        </w:rPr>
        <w:t>The Journal of Finance, 25</w:t>
      </w:r>
      <w:r w:rsidRPr="00914197">
        <w:rPr>
          <w:rFonts w:ascii="Times New Roman" w:hAnsi="Times New Roman" w:cs="Times New Roman"/>
          <w:sz w:val="24"/>
          <w:szCs w:val="24"/>
        </w:rPr>
        <w:t xml:space="preserve">(2), 383-417. </w:t>
      </w:r>
    </w:p>
    <w:p w14:paraId="6501E1DC"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Massa, M., Rehman, Z., &amp; Vermaelen, T. (2007). Mimicking repurchases. </w:t>
      </w:r>
      <w:r w:rsidRPr="00914197">
        <w:rPr>
          <w:rFonts w:ascii="Times New Roman" w:hAnsi="Times New Roman" w:cs="Times New Roman"/>
          <w:i/>
          <w:sz w:val="24"/>
          <w:szCs w:val="24"/>
        </w:rPr>
        <w:t>Journal of financial economics, 84</w:t>
      </w:r>
      <w:r w:rsidRPr="00914197">
        <w:rPr>
          <w:rFonts w:ascii="Times New Roman" w:hAnsi="Times New Roman" w:cs="Times New Roman"/>
          <w:sz w:val="24"/>
          <w:szCs w:val="24"/>
        </w:rPr>
        <w:t xml:space="preserve">(3), 624-666. </w:t>
      </w:r>
    </w:p>
    <w:p w14:paraId="144295E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Masulis, R. W., &amp; Korwar, A. N. (1986). Seasoned equity offerings: An empirical investigation. </w:t>
      </w:r>
      <w:r w:rsidRPr="00914197">
        <w:rPr>
          <w:rFonts w:ascii="Times New Roman" w:hAnsi="Times New Roman" w:cs="Times New Roman"/>
          <w:i/>
          <w:sz w:val="24"/>
          <w:szCs w:val="24"/>
        </w:rPr>
        <w:t>Journal of financial economics, 15</w:t>
      </w:r>
      <w:r w:rsidRPr="00914197">
        <w:rPr>
          <w:rFonts w:ascii="Times New Roman" w:hAnsi="Times New Roman" w:cs="Times New Roman"/>
          <w:sz w:val="24"/>
          <w:szCs w:val="24"/>
        </w:rPr>
        <w:t xml:space="preserve">(1-2), 91-118. </w:t>
      </w:r>
    </w:p>
    <w:p w14:paraId="597CC29C"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McConnell, J. J., &amp; Servaes, H. (1995). Equity ownership and the two faces of debt. </w:t>
      </w:r>
      <w:r w:rsidRPr="00914197">
        <w:rPr>
          <w:rFonts w:ascii="Times New Roman" w:hAnsi="Times New Roman" w:cs="Times New Roman"/>
          <w:i/>
          <w:sz w:val="24"/>
          <w:szCs w:val="24"/>
        </w:rPr>
        <w:t>Journal of financial economics, 39</w:t>
      </w:r>
      <w:r w:rsidRPr="00914197">
        <w:rPr>
          <w:rFonts w:ascii="Times New Roman" w:hAnsi="Times New Roman" w:cs="Times New Roman"/>
          <w:sz w:val="24"/>
          <w:szCs w:val="24"/>
        </w:rPr>
        <w:t xml:space="preserve">(1), 131-157. </w:t>
      </w:r>
    </w:p>
    <w:p w14:paraId="2242CDC4"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McWilliams, A., &amp; Siegel, D. (1997). Event studies in management research: Theoretical and empirical issues. </w:t>
      </w:r>
      <w:r w:rsidRPr="00914197">
        <w:rPr>
          <w:rFonts w:ascii="Times New Roman" w:hAnsi="Times New Roman" w:cs="Times New Roman"/>
          <w:i/>
          <w:sz w:val="24"/>
          <w:szCs w:val="24"/>
        </w:rPr>
        <w:t>Academy of management journal, 40</w:t>
      </w:r>
      <w:r w:rsidRPr="00914197">
        <w:rPr>
          <w:rFonts w:ascii="Times New Roman" w:hAnsi="Times New Roman" w:cs="Times New Roman"/>
          <w:sz w:val="24"/>
          <w:szCs w:val="24"/>
        </w:rPr>
        <w:t xml:space="preserve">(3), 626-657. </w:t>
      </w:r>
    </w:p>
    <w:p w14:paraId="77DC8BAD"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Mitchell, M. L., &amp; Netter, J. M. (1989). Triggering the 1987 stock market crash: Antitakeover provisions in the proposed house ways and means tax bill? </w:t>
      </w:r>
      <w:r w:rsidRPr="00914197">
        <w:rPr>
          <w:rFonts w:ascii="Times New Roman" w:hAnsi="Times New Roman" w:cs="Times New Roman"/>
          <w:i/>
          <w:sz w:val="24"/>
          <w:szCs w:val="24"/>
        </w:rPr>
        <w:t>Journal of financial economics, 24</w:t>
      </w:r>
      <w:r w:rsidRPr="00914197">
        <w:rPr>
          <w:rFonts w:ascii="Times New Roman" w:hAnsi="Times New Roman" w:cs="Times New Roman"/>
          <w:sz w:val="24"/>
          <w:szCs w:val="24"/>
        </w:rPr>
        <w:t xml:space="preserve">(1), 37-68. </w:t>
      </w:r>
    </w:p>
    <w:p w14:paraId="61EFAEA4"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Myers, S. C. (1977). Determinants of corporate borrowing. </w:t>
      </w:r>
      <w:r w:rsidRPr="00914197">
        <w:rPr>
          <w:rFonts w:ascii="Times New Roman" w:hAnsi="Times New Roman" w:cs="Times New Roman"/>
          <w:i/>
          <w:sz w:val="24"/>
          <w:szCs w:val="24"/>
        </w:rPr>
        <w:t>Journal of financial economics, 5</w:t>
      </w:r>
      <w:r w:rsidRPr="00914197">
        <w:rPr>
          <w:rFonts w:ascii="Times New Roman" w:hAnsi="Times New Roman" w:cs="Times New Roman"/>
          <w:sz w:val="24"/>
          <w:szCs w:val="24"/>
        </w:rPr>
        <w:t xml:space="preserve">(2), 147-175. </w:t>
      </w:r>
    </w:p>
    <w:p w14:paraId="430BA5BD"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Myers, S. C. (2001). Capital structure. </w:t>
      </w:r>
      <w:r w:rsidRPr="00914197">
        <w:rPr>
          <w:rFonts w:ascii="Times New Roman" w:hAnsi="Times New Roman" w:cs="Times New Roman"/>
          <w:i/>
          <w:sz w:val="24"/>
          <w:szCs w:val="24"/>
        </w:rPr>
        <w:t>Journal of Economic perspectives</w:t>
      </w:r>
      <w:r w:rsidRPr="00914197">
        <w:rPr>
          <w:rFonts w:ascii="Times New Roman" w:hAnsi="Times New Roman" w:cs="Times New Roman"/>
          <w:sz w:val="24"/>
          <w:szCs w:val="24"/>
        </w:rPr>
        <w:t xml:space="preserve">, 81-102. </w:t>
      </w:r>
    </w:p>
    <w:p w14:paraId="30E22D89"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Myers, S. C., &amp; Majluf, N. S. (1984). Corporate financing and investment decisions when firms have information that investors do not have. </w:t>
      </w:r>
      <w:r w:rsidRPr="00914197">
        <w:rPr>
          <w:rFonts w:ascii="Times New Roman" w:hAnsi="Times New Roman" w:cs="Times New Roman"/>
          <w:i/>
          <w:sz w:val="24"/>
          <w:szCs w:val="24"/>
        </w:rPr>
        <w:t>Journal of financial economics, 13</w:t>
      </w:r>
      <w:r w:rsidRPr="00914197">
        <w:rPr>
          <w:rFonts w:ascii="Times New Roman" w:hAnsi="Times New Roman" w:cs="Times New Roman"/>
          <w:sz w:val="24"/>
          <w:szCs w:val="24"/>
        </w:rPr>
        <w:t xml:space="preserve">(2), 187-221. </w:t>
      </w:r>
    </w:p>
    <w:p w14:paraId="6FF9AD7E"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Ohlson, J. A. (1991). The theory of value and earnings, and an introduction to the Ball</w:t>
      </w:r>
      <w:r w:rsidRPr="00914197">
        <w:rPr>
          <w:rFonts w:ascii="Cambria Math" w:hAnsi="Cambria Math" w:cs="Cambria Math"/>
          <w:sz w:val="24"/>
          <w:szCs w:val="24"/>
        </w:rPr>
        <w:t>‐</w:t>
      </w:r>
      <w:r w:rsidRPr="00914197">
        <w:rPr>
          <w:rFonts w:ascii="Times New Roman" w:hAnsi="Times New Roman" w:cs="Times New Roman"/>
          <w:sz w:val="24"/>
          <w:szCs w:val="24"/>
        </w:rPr>
        <w:t xml:space="preserve">Brown analysis*. </w:t>
      </w:r>
      <w:r w:rsidRPr="00914197">
        <w:rPr>
          <w:rFonts w:ascii="Times New Roman" w:hAnsi="Times New Roman" w:cs="Times New Roman"/>
          <w:i/>
          <w:sz w:val="24"/>
          <w:szCs w:val="24"/>
        </w:rPr>
        <w:t>Contemporary accounting research, 8</w:t>
      </w:r>
      <w:r w:rsidRPr="00914197">
        <w:rPr>
          <w:rFonts w:ascii="Times New Roman" w:hAnsi="Times New Roman" w:cs="Times New Roman"/>
          <w:sz w:val="24"/>
          <w:szCs w:val="24"/>
        </w:rPr>
        <w:t xml:space="preserve">(1), 1-19. </w:t>
      </w:r>
    </w:p>
    <w:p w14:paraId="5881BAF9"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Ohlson, J. A. (1995). Earnings, book values, and dividends in equity valuation*. </w:t>
      </w:r>
      <w:r w:rsidRPr="00914197">
        <w:rPr>
          <w:rFonts w:ascii="Times New Roman" w:hAnsi="Times New Roman" w:cs="Times New Roman"/>
          <w:i/>
          <w:sz w:val="24"/>
          <w:szCs w:val="24"/>
        </w:rPr>
        <w:t>Contemporary accounting research, 11</w:t>
      </w:r>
      <w:r w:rsidRPr="00914197">
        <w:rPr>
          <w:rFonts w:ascii="Times New Roman" w:hAnsi="Times New Roman" w:cs="Times New Roman"/>
          <w:sz w:val="24"/>
          <w:szCs w:val="24"/>
        </w:rPr>
        <w:t xml:space="preserve">(2), 661-687. </w:t>
      </w:r>
    </w:p>
    <w:p w14:paraId="03EEDA9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Peterson, P. P. (1989). Event studies: A review of issues and methodology. </w:t>
      </w:r>
      <w:r w:rsidRPr="00914197">
        <w:rPr>
          <w:rFonts w:ascii="Times New Roman" w:hAnsi="Times New Roman" w:cs="Times New Roman"/>
          <w:i/>
          <w:sz w:val="24"/>
          <w:szCs w:val="24"/>
        </w:rPr>
        <w:t>Quarterly journal of business and economics</w:t>
      </w:r>
      <w:r w:rsidRPr="00914197">
        <w:rPr>
          <w:rFonts w:ascii="Times New Roman" w:hAnsi="Times New Roman" w:cs="Times New Roman"/>
          <w:sz w:val="24"/>
          <w:szCs w:val="24"/>
        </w:rPr>
        <w:t xml:space="preserve">, 36-66. </w:t>
      </w:r>
    </w:p>
    <w:p w14:paraId="7D43CD08"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Purnanandam, A. K., &amp; Swaminathan, B. (2006). Do stock prices underreact to SEO announcements? Evidence from SEO Valuation. </w:t>
      </w:r>
      <w:r w:rsidRPr="00914197">
        <w:rPr>
          <w:rFonts w:ascii="Times New Roman" w:hAnsi="Times New Roman" w:cs="Times New Roman"/>
          <w:i/>
          <w:sz w:val="24"/>
          <w:szCs w:val="24"/>
        </w:rPr>
        <w:t>Evidence from Seo Valuation (November 2006)</w:t>
      </w:r>
      <w:r w:rsidRPr="00914197">
        <w:rPr>
          <w:rFonts w:ascii="Times New Roman" w:hAnsi="Times New Roman" w:cs="Times New Roman"/>
          <w:sz w:val="24"/>
          <w:szCs w:val="24"/>
        </w:rPr>
        <w:t xml:space="preserve">. </w:t>
      </w:r>
    </w:p>
    <w:p w14:paraId="2D1D9C60"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lastRenderedPageBreak/>
        <w:t xml:space="preserve">Quynh-Nhu, D. (2009). Leverage, growth opportunities and stock price response to new financing. </w:t>
      </w:r>
      <w:r w:rsidRPr="00914197">
        <w:rPr>
          <w:rFonts w:ascii="Times New Roman" w:hAnsi="Times New Roman" w:cs="Times New Roman"/>
          <w:i/>
          <w:sz w:val="24"/>
          <w:szCs w:val="24"/>
        </w:rPr>
        <w:t>International Journal of Business and Management, 4</w:t>
      </w:r>
      <w:r w:rsidRPr="00914197">
        <w:rPr>
          <w:rFonts w:ascii="Times New Roman" w:hAnsi="Times New Roman" w:cs="Times New Roman"/>
          <w:sz w:val="24"/>
          <w:szCs w:val="24"/>
        </w:rPr>
        <w:t xml:space="preserve">(9), 35. </w:t>
      </w:r>
    </w:p>
    <w:p w14:paraId="6404DB13"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Rajan, R. G., &amp; Zingales, L. (1995). What do we know about capital structure? Some evidence from international data. </w:t>
      </w:r>
      <w:r w:rsidRPr="00914197">
        <w:rPr>
          <w:rFonts w:ascii="Times New Roman" w:hAnsi="Times New Roman" w:cs="Times New Roman"/>
          <w:i/>
          <w:sz w:val="24"/>
          <w:szCs w:val="24"/>
        </w:rPr>
        <w:t>The Journal of Finance, 50</w:t>
      </w:r>
      <w:r w:rsidRPr="00914197">
        <w:rPr>
          <w:rFonts w:ascii="Times New Roman" w:hAnsi="Times New Roman" w:cs="Times New Roman"/>
          <w:sz w:val="24"/>
          <w:szCs w:val="24"/>
        </w:rPr>
        <w:t xml:space="preserve">(5), 1421-1460. </w:t>
      </w:r>
    </w:p>
    <w:p w14:paraId="29555DB1"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Rhodes–Kropf, M., Robinson, D. T., &amp; Viswanathan, S. (2005). Valuation waves and merger activity: The empirical evidence. </w:t>
      </w:r>
      <w:r w:rsidRPr="00914197">
        <w:rPr>
          <w:rFonts w:ascii="Times New Roman" w:hAnsi="Times New Roman" w:cs="Times New Roman"/>
          <w:i/>
          <w:sz w:val="24"/>
          <w:szCs w:val="24"/>
        </w:rPr>
        <w:t>Journal of financial economics, 77</w:t>
      </w:r>
      <w:r w:rsidRPr="00914197">
        <w:rPr>
          <w:rFonts w:ascii="Times New Roman" w:hAnsi="Times New Roman" w:cs="Times New Roman"/>
          <w:sz w:val="24"/>
          <w:szCs w:val="24"/>
        </w:rPr>
        <w:t xml:space="preserve">(3), 561-603. </w:t>
      </w:r>
    </w:p>
    <w:p w14:paraId="4AF81775"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Ritter, J. R. (1991). The long</w:t>
      </w:r>
      <w:r w:rsidRPr="00914197">
        <w:rPr>
          <w:rFonts w:ascii="Cambria Math" w:hAnsi="Cambria Math" w:cs="Cambria Math"/>
          <w:sz w:val="24"/>
          <w:szCs w:val="24"/>
        </w:rPr>
        <w:t>‐</w:t>
      </w:r>
      <w:r w:rsidRPr="00914197">
        <w:rPr>
          <w:rFonts w:ascii="Times New Roman" w:hAnsi="Times New Roman" w:cs="Times New Roman"/>
          <w:sz w:val="24"/>
          <w:szCs w:val="24"/>
        </w:rPr>
        <w:t xml:space="preserve">run performance of initial public offerings. </w:t>
      </w:r>
      <w:r w:rsidRPr="00914197">
        <w:rPr>
          <w:rFonts w:ascii="Times New Roman" w:hAnsi="Times New Roman" w:cs="Times New Roman"/>
          <w:i/>
          <w:sz w:val="24"/>
          <w:szCs w:val="24"/>
        </w:rPr>
        <w:t>The Journal of Finance, 46</w:t>
      </w:r>
      <w:r w:rsidRPr="00914197">
        <w:rPr>
          <w:rFonts w:ascii="Times New Roman" w:hAnsi="Times New Roman" w:cs="Times New Roman"/>
          <w:sz w:val="24"/>
          <w:szCs w:val="24"/>
        </w:rPr>
        <w:t xml:space="preserve">(1), 3-27. </w:t>
      </w:r>
    </w:p>
    <w:p w14:paraId="2AA8BA46"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Ryngaert, M., &amp; Netter, J. (1990). Shareholder wealth effects of the 1986 Ohio antitakeover law revisited: Its real effects. </w:t>
      </w:r>
      <w:r w:rsidRPr="00914197">
        <w:rPr>
          <w:rFonts w:ascii="Times New Roman" w:hAnsi="Times New Roman" w:cs="Times New Roman"/>
          <w:i/>
          <w:sz w:val="24"/>
          <w:szCs w:val="24"/>
        </w:rPr>
        <w:t>JL Econ &amp; Org., 6</w:t>
      </w:r>
      <w:r w:rsidRPr="00914197">
        <w:rPr>
          <w:rFonts w:ascii="Times New Roman" w:hAnsi="Times New Roman" w:cs="Times New Roman"/>
          <w:sz w:val="24"/>
          <w:szCs w:val="24"/>
        </w:rPr>
        <w:t xml:space="preserve">, 253. </w:t>
      </w:r>
    </w:p>
    <w:p w14:paraId="25FECFF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Sheikh, N. A., &amp; Wang, Z. (2011). Determinants of capital structure: an empirical study of firms in manufacturing industry of Pakistan. </w:t>
      </w:r>
      <w:r w:rsidRPr="00914197">
        <w:rPr>
          <w:rFonts w:ascii="Times New Roman" w:hAnsi="Times New Roman" w:cs="Times New Roman"/>
          <w:i/>
          <w:sz w:val="24"/>
          <w:szCs w:val="24"/>
        </w:rPr>
        <w:t>Managerial Finance, 37</w:t>
      </w:r>
      <w:r w:rsidRPr="00914197">
        <w:rPr>
          <w:rFonts w:ascii="Times New Roman" w:hAnsi="Times New Roman" w:cs="Times New Roman"/>
          <w:sz w:val="24"/>
          <w:szCs w:val="24"/>
        </w:rPr>
        <w:t xml:space="preserve">(2), 117-133. </w:t>
      </w:r>
    </w:p>
    <w:p w14:paraId="3B7C3973"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Shyam-Sunder, L., &amp; C Myers, S. (1999). Testing static tradeoff against pecking order models of capital structure. </w:t>
      </w:r>
      <w:r w:rsidRPr="00914197">
        <w:rPr>
          <w:rFonts w:ascii="Times New Roman" w:hAnsi="Times New Roman" w:cs="Times New Roman"/>
          <w:i/>
          <w:sz w:val="24"/>
          <w:szCs w:val="24"/>
        </w:rPr>
        <w:t>Journal of financial economics, 51</w:t>
      </w:r>
      <w:r w:rsidRPr="00914197">
        <w:rPr>
          <w:rFonts w:ascii="Times New Roman" w:hAnsi="Times New Roman" w:cs="Times New Roman"/>
          <w:sz w:val="24"/>
          <w:szCs w:val="24"/>
        </w:rPr>
        <w:t xml:space="preserve">(2), 219-244. </w:t>
      </w:r>
    </w:p>
    <w:p w14:paraId="27B4D60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Slovin, M. B., Sushka, M. E., &amp; Lai, K. W. (2000). Alternative flotation methods, adverse selection, and ownership structure: evidence from seasoned equity issuance in the UK. </w:t>
      </w:r>
      <w:r w:rsidRPr="00914197">
        <w:rPr>
          <w:rFonts w:ascii="Times New Roman" w:hAnsi="Times New Roman" w:cs="Times New Roman"/>
          <w:i/>
          <w:sz w:val="24"/>
          <w:szCs w:val="24"/>
        </w:rPr>
        <w:t>Journal of financial economics, 57</w:t>
      </w:r>
      <w:r w:rsidRPr="00914197">
        <w:rPr>
          <w:rFonts w:ascii="Times New Roman" w:hAnsi="Times New Roman" w:cs="Times New Roman"/>
          <w:sz w:val="24"/>
          <w:szCs w:val="24"/>
        </w:rPr>
        <w:t xml:space="preserve">(2), 157-190. </w:t>
      </w:r>
    </w:p>
    <w:p w14:paraId="5F82CD69"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Stulz, R. (1990). Managerial discretion and optimal financing policies. </w:t>
      </w:r>
      <w:r w:rsidRPr="00914197">
        <w:rPr>
          <w:rFonts w:ascii="Times New Roman" w:hAnsi="Times New Roman" w:cs="Times New Roman"/>
          <w:i/>
          <w:sz w:val="24"/>
          <w:szCs w:val="24"/>
        </w:rPr>
        <w:t>Journal of financial economics, 26</w:t>
      </w:r>
      <w:r w:rsidRPr="00914197">
        <w:rPr>
          <w:rFonts w:ascii="Times New Roman" w:hAnsi="Times New Roman" w:cs="Times New Roman"/>
          <w:sz w:val="24"/>
          <w:szCs w:val="24"/>
        </w:rPr>
        <w:t xml:space="preserve">(1), 3-27. </w:t>
      </w:r>
    </w:p>
    <w:p w14:paraId="380F284F"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Titman, S., &amp; Wessels, R. (1988). The determinants of capital structure choice. </w:t>
      </w:r>
      <w:r w:rsidRPr="00914197">
        <w:rPr>
          <w:rFonts w:ascii="Times New Roman" w:hAnsi="Times New Roman" w:cs="Times New Roman"/>
          <w:i/>
          <w:sz w:val="24"/>
          <w:szCs w:val="24"/>
        </w:rPr>
        <w:t>The Journal of Finance, 43</w:t>
      </w:r>
      <w:r w:rsidRPr="00914197">
        <w:rPr>
          <w:rFonts w:ascii="Times New Roman" w:hAnsi="Times New Roman" w:cs="Times New Roman"/>
          <w:sz w:val="24"/>
          <w:szCs w:val="24"/>
        </w:rPr>
        <w:t xml:space="preserve">(1), 1-19. </w:t>
      </w:r>
    </w:p>
    <w:p w14:paraId="388A3F82" w14:textId="77777777" w:rsidR="00581DBB" w:rsidRPr="00914197" w:rsidRDefault="00581DBB" w:rsidP="00581DBB">
      <w:pPr>
        <w:pStyle w:val="EndNoteBibliography"/>
        <w:spacing w:after="0"/>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Uysal, V. B. (2011). Deviation from the target capital structure and acquisition choices. </w:t>
      </w:r>
      <w:r w:rsidRPr="00914197">
        <w:rPr>
          <w:rFonts w:ascii="Times New Roman" w:hAnsi="Times New Roman" w:cs="Times New Roman"/>
          <w:i/>
          <w:sz w:val="24"/>
          <w:szCs w:val="24"/>
        </w:rPr>
        <w:t>Journal of financial economics, 102</w:t>
      </w:r>
      <w:r w:rsidRPr="00914197">
        <w:rPr>
          <w:rFonts w:ascii="Times New Roman" w:hAnsi="Times New Roman" w:cs="Times New Roman"/>
          <w:sz w:val="24"/>
          <w:szCs w:val="24"/>
        </w:rPr>
        <w:t xml:space="preserve">(3), 602-620. </w:t>
      </w:r>
    </w:p>
    <w:p w14:paraId="36A34B0F" w14:textId="77777777" w:rsidR="00581DBB" w:rsidRPr="00914197" w:rsidRDefault="00581DBB" w:rsidP="00581DBB">
      <w:pPr>
        <w:pStyle w:val="EndNoteBibliography"/>
        <w:ind w:left="720" w:hanging="720"/>
        <w:rPr>
          <w:rFonts w:ascii="Times New Roman" w:hAnsi="Times New Roman" w:cs="Times New Roman"/>
          <w:sz w:val="24"/>
          <w:szCs w:val="24"/>
        </w:rPr>
      </w:pPr>
      <w:r w:rsidRPr="00914197">
        <w:rPr>
          <w:rFonts w:ascii="Times New Roman" w:hAnsi="Times New Roman" w:cs="Times New Roman"/>
          <w:sz w:val="24"/>
          <w:szCs w:val="24"/>
        </w:rPr>
        <w:t xml:space="preserve">Warr, R. S., Elliott, W. B., Koëter-Kant, J., &amp; Öztekin, Ö. (2012). Equity mispricing and leverage adjustment costs. </w:t>
      </w:r>
      <w:r w:rsidRPr="00914197">
        <w:rPr>
          <w:rFonts w:ascii="Times New Roman" w:hAnsi="Times New Roman" w:cs="Times New Roman"/>
          <w:i/>
          <w:sz w:val="24"/>
          <w:szCs w:val="24"/>
        </w:rPr>
        <w:t>Journal of Financial and Quantitative Analysis, 47</w:t>
      </w:r>
      <w:r w:rsidRPr="00914197">
        <w:rPr>
          <w:rFonts w:ascii="Times New Roman" w:hAnsi="Times New Roman" w:cs="Times New Roman"/>
          <w:sz w:val="24"/>
          <w:szCs w:val="24"/>
        </w:rPr>
        <w:t xml:space="preserve">(03), 589-616. </w:t>
      </w:r>
    </w:p>
    <w:p w14:paraId="31834927" w14:textId="77777777" w:rsidR="00581DBB" w:rsidRPr="00914197" w:rsidRDefault="002D0138" w:rsidP="0055177E">
      <w:pPr>
        <w:spacing w:line="276" w:lineRule="auto"/>
        <w:jc w:val="both"/>
        <w:rPr>
          <w:rFonts w:ascii="Times New Roman" w:hAnsi="Times New Roman" w:cs="Times New Roman"/>
          <w:sz w:val="24"/>
          <w:szCs w:val="24"/>
        </w:rPr>
      </w:pPr>
      <w:r w:rsidRPr="00914197">
        <w:rPr>
          <w:rFonts w:ascii="Times New Roman" w:hAnsi="Times New Roman" w:cs="Times New Roman"/>
          <w:sz w:val="24"/>
          <w:szCs w:val="24"/>
        </w:rPr>
        <w:fldChar w:fldCharType="end"/>
      </w:r>
    </w:p>
    <w:p w14:paraId="149A3AAE" w14:textId="77777777" w:rsidR="0055177E" w:rsidRPr="00D17036" w:rsidRDefault="00581DBB" w:rsidP="00914197">
      <w:pPr>
        <w:rPr>
          <w:rFonts w:ascii="Times New Roman" w:hAnsi="Times New Roman" w:cs="Times New Roman"/>
          <w:sz w:val="24"/>
          <w:szCs w:val="24"/>
        </w:rPr>
      </w:pPr>
      <w:r w:rsidRPr="00D17036">
        <w:rPr>
          <w:rFonts w:ascii="Times New Roman" w:hAnsi="Times New Roman" w:cs="Times New Roman"/>
        </w:rPr>
        <w:br w:type="page"/>
      </w:r>
      <w:r w:rsidR="0055177E" w:rsidRPr="00D17036">
        <w:rPr>
          <w:rFonts w:ascii="Times New Roman" w:hAnsi="Times New Roman" w:cs="Times New Roman"/>
          <w:b/>
          <w:sz w:val="24"/>
          <w:szCs w:val="24"/>
        </w:rPr>
        <w:lastRenderedPageBreak/>
        <w:t>Table 1:</w:t>
      </w:r>
      <w:r w:rsidR="0055177E" w:rsidRPr="00D17036">
        <w:rPr>
          <w:rFonts w:ascii="Times New Roman" w:hAnsi="Times New Roman" w:cs="Times New Roman"/>
          <w:sz w:val="24"/>
          <w:szCs w:val="24"/>
        </w:rPr>
        <w:t xml:space="preserve"> Predictions about the influence of target capital structure and equity mispricing on SEO’s </w:t>
      </w:r>
      <w:r w:rsidR="002D0138" w:rsidRPr="00D17036">
        <w:rPr>
          <w:rFonts w:ascii="Times New Roman" w:hAnsi="Times New Roman" w:cs="Times New Roman"/>
          <w:sz w:val="24"/>
          <w:szCs w:val="24"/>
        </w:rPr>
        <w:fldChar w:fldCharType="begin"/>
      </w:r>
      <w:r w:rsidR="0055177E" w:rsidRPr="00D17036">
        <w:rPr>
          <w:rFonts w:ascii="Times New Roman" w:hAnsi="Times New Roman" w:cs="Times New Roman"/>
          <w:sz w:val="24"/>
          <w:szCs w:val="24"/>
        </w:rPr>
        <w:instrText xml:space="preserve"> ADDIN EN.CITE &lt;EndNote&gt;&lt;Cite&gt;&lt;Author&gt;Bonaimé&lt;/Author&gt;&lt;Year&gt;2014&lt;/Year&gt;&lt;RecNum&gt;20&lt;/RecNum&gt;&lt;DisplayText&gt;(Bonaimé et al., 2014)&lt;/DisplayText&gt;&lt;record&gt;&lt;rec-number&gt;20&lt;/rec-number&gt;&lt;foreign-keys&gt;&lt;key app="EN" db-id="fe9zz05ets2f9oes5vbx2dxzxpwt5fst5555" timestamp="1545419085"&gt;20&lt;/key&gt;&lt;/foreign-keys&gt;&lt;ref-type name="Journal Article"&gt;17&lt;/ref-type&gt;&lt;contributors&gt;&lt;authors&gt;&lt;author&gt;Bonaimé, Alice Adams&lt;/author&gt;&lt;author&gt;Öztekin, Özde&lt;/author&gt;&lt;author&gt;Warr, Richard S&lt;/author&gt;&lt;/authors&gt;&lt;/contributors&gt;&lt;titles&gt;&lt;title&gt;Capital structure, equity mispricing, and stock repurchases&lt;/title&gt;&lt;secondary-title&gt;Journal of Corporate Finance&lt;/secondary-title&gt;&lt;/titles&gt;&lt;periodical&gt;&lt;full-title&gt;Journal of Corporate Finance&lt;/full-title&gt;&lt;/periodical&gt;&lt;pages&gt;182-200&lt;/pages&gt;&lt;volume&gt;26&lt;/volume&gt;&lt;dates&gt;&lt;year&gt;2014&lt;/year&gt;&lt;/dates&gt;&lt;isbn&gt;0929-1199&lt;/isbn&gt;&lt;urls&gt;&lt;/urls&gt;&lt;/record&gt;&lt;/Cite&gt;&lt;/EndNote&gt;</w:instrText>
      </w:r>
      <w:r w:rsidR="002D0138" w:rsidRPr="00D17036">
        <w:rPr>
          <w:rFonts w:ascii="Times New Roman" w:hAnsi="Times New Roman" w:cs="Times New Roman"/>
          <w:sz w:val="24"/>
          <w:szCs w:val="24"/>
        </w:rPr>
        <w:fldChar w:fldCharType="separate"/>
      </w:r>
      <w:r w:rsidR="0055177E" w:rsidRPr="00D17036">
        <w:rPr>
          <w:rFonts w:ascii="Times New Roman" w:hAnsi="Times New Roman" w:cs="Times New Roman"/>
          <w:noProof/>
          <w:sz w:val="24"/>
          <w:szCs w:val="24"/>
        </w:rPr>
        <w:t>(Bonaimé et al., 2014)</w:t>
      </w:r>
      <w:r w:rsidR="002D0138" w:rsidRPr="00D17036">
        <w:rPr>
          <w:rFonts w:ascii="Times New Roman" w:hAnsi="Times New Roman" w:cs="Times New Roman"/>
          <w:sz w:val="24"/>
          <w:szCs w:val="24"/>
        </w:rPr>
        <w:fldChar w:fldCharType="end"/>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865"/>
        <w:gridCol w:w="3264"/>
      </w:tblGrid>
      <w:tr w:rsidR="00581DBB" w:rsidRPr="00D17036" w14:paraId="3D2F6F6A" w14:textId="77777777" w:rsidTr="00D87E57">
        <w:trPr>
          <w:trHeight w:val="465"/>
          <w:jc w:val="center"/>
        </w:trPr>
        <w:tc>
          <w:tcPr>
            <w:tcW w:w="1605" w:type="pct"/>
            <w:tcBorders>
              <w:top w:val="single" w:sz="4" w:space="0" w:color="auto"/>
              <w:bottom w:val="single" w:sz="4" w:space="0" w:color="auto"/>
            </w:tcBorders>
          </w:tcPr>
          <w:p w14:paraId="7BC9F30F" w14:textId="77777777" w:rsidR="00581DBB" w:rsidRPr="00D17036" w:rsidRDefault="00581DBB" w:rsidP="00823650">
            <w:pPr>
              <w:spacing w:line="276" w:lineRule="auto"/>
              <w:jc w:val="both"/>
              <w:rPr>
                <w:rFonts w:ascii="Times New Roman" w:hAnsi="Times New Roman" w:cs="Times New Roman"/>
                <w:sz w:val="20"/>
                <w:szCs w:val="24"/>
              </w:rPr>
            </w:pPr>
          </w:p>
        </w:tc>
        <w:tc>
          <w:tcPr>
            <w:tcW w:w="1587" w:type="pct"/>
            <w:tcBorders>
              <w:top w:val="single" w:sz="4" w:space="0" w:color="auto"/>
              <w:bottom w:val="single" w:sz="4" w:space="0" w:color="auto"/>
            </w:tcBorders>
          </w:tcPr>
          <w:p w14:paraId="0D7E7C17" w14:textId="77777777" w:rsidR="00581DBB" w:rsidRPr="00D17036" w:rsidRDefault="00581DBB" w:rsidP="00823650">
            <w:pPr>
              <w:spacing w:line="276" w:lineRule="auto"/>
              <w:jc w:val="center"/>
              <w:rPr>
                <w:rFonts w:ascii="Times New Roman" w:hAnsi="Times New Roman" w:cs="Times New Roman"/>
                <w:b/>
                <w:sz w:val="20"/>
                <w:szCs w:val="24"/>
                <w:u w:val="single"/>
              </w:rPr>
            </w:pPr>
            <w:r w:rsidRPr="00D17036">
              <w:rPr>
                <w:rFonts w:ascii="Times New Roman" w:hAnsi="Times New Roman" w:cs="Times New Roman"/>
                <w:b/>
                <w:sz w:val="20"/>
                <w:szCs w:val="24"/>
                <w:u w:val="single"/>
              </w:rPr>
              <w:t>Equity overvalued</w:t>
            </w:r>
          </w:p>
          <w:p w14:paraId="486B38B9"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(Equity mispricing: issue equity)</w:t>
            </w:r>
          </w:p>
        </w:tc>
        <w:tc>
          <w:tcPr>
            <w:tcW w:w="1808" w:type="pct"/>
            <w:tcBorders>
              <w:top w:val="single" w:sz="4" w:space="0" w:color="auto"/>
              <w:bottom w:val="single" w:sz="4" w:space="0" w:color="auto"/>
            </w:tcBorders>
          </w:tcPr>
          <w:p w14:paraId="546BFE27" w14:textId="77777777" w:rsidR="00581DBB" w:rsidRPr="00D17036" w:rsidRDefault="00581DBB" w:rsidP="00823650">
            <w:pPr>
              <w:spacing w:line="276" w:lineRule="auto"/>
              <w:jc w:val="center"/>
              <w:rPr>
                <w:rFonts w:ascii="Times New Roman" w:hAnsi="Times New Roman" w:cs="Times New Roman"/>
                <w:b/>
                <w:sz w:val="20"/>
                <w:szCs w:val="24"/>
                <w:u w:val="single"/>
              </w:rPr>
            </w:pPr>
            <w:r w:rsidRPr="00D17036">
              <w:rPr>
                <w:rFonts w:ascii="Times New Roman" w:hAnsi="Times New Roman" w:cs="Times New Roman"/>
                <w:b/>
                <w:sz w:val="20"/>
                <w:szCs w:val="24"/>
                <w:u w:val="single"/>
              </w:rPr>
              <w:t>Equity undervalued</w:t>
            </w:r>
          </w:p>
          <w:p w14:paraId="4E01FC0D"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(Equity mispricing: repurchase equity)</w:t>
            </w:r>
          </w:p>
        </w:tc>
      </w:tr>
      <w:tr w:rsidR="00581DBB" w:rsidRPr="00D17036" w14:paraId="4AF068C8" w14:textId="77777777" w:rsidTr="00D87E57">
        <w:trPr>
          <w:trHeight w:val="510"/>
          <w:jc w:val="center"/>
        </w:trPr>
        <w:tc>
          <w:tcPr>
            <w:tcW w:w="1605" w:type="pct"/>
            <w:tcBorders>
              <w:top w:val="single" w:sz="4" w:space="0" w:color="auto"/>
              <w:bottom w:val="single" w:sz="4" w:space="0" w:color="auto"/>
            </w:tcBorders>
            <w:vAlign w:val="center"/>
          </w:tcPr>
          <w:p w14:paraId="5FD2168A" w14:textId="77777777" w:rsidR="00581DBB" w:rsidRPr="00D17036" w:rsidRDefault="00581DBB" w:rsidP="00823650">
            <w:pPr>
              <w:spacing w:line="276" w:lineRule="auto"/>
              <w:jc w:val="center"/>
              <w:rPr>
                <w:rFonts w:ascii="Times New Roman" w:hAnsi="Times New Roman" w:cs="Times New Roman"/>
                <w:b/>
                <w:sz w:val="20"/>
                <w:szCs w:val="24"/>
                <w:u w:val="single"/>
              </w:rPr>
            </w:pPr>
            <w:r w:rsidRPr="00D17036">
              <w:rPr>
                <w:rFonts w:ascii="Times New Roman" w:hAnsi="Times New Roman" w:cs="Times New Roman"/>
                <w:b/>
                <w:sz w:val="20"/>
                <w:szCs w:val="24"/>
                <w:u w:val="single"/>
              </w:rPr>
              <w:t>Firm overlevered</w:t>
            </w:r>
          </w:p>
          <w:p w14:paraId="19B78E97" w14:textId="77777777" w:rsidR="00581DBB" w:rsidRPr="00D17036" w:rsidRDefault="00581DBB" w:rsidP="00823650">
            <w:pPr>
              <w:spacing w:line="276" w:lineRule="auto"/>
              <w:jc w:val="both"/>
              <w:rPr>
                <w:rFonts w:ascii="Times New Roman" w:hAnsi="Times New Roman" w:cs="Times New Roman"/>
                <w:sz w:val="20"/>
                <w:szCs w:val="24"/>
              </w:rPr>
            </w:pPr>
            <w:r w:rsidRPr="00D17036">
              <w:rPr>
                <w:rFonts w:ascii="Times New Roman" w:hAnsi="Times New Roman" w:cs="Times New Roman"/>
                <w:sz w:val="20"/>
                <w:szCs w:val="24"/>
              </w:rPr>
              <w:t>(Trade-off theory: issue equity and/or decrease debt)</w:t>
            </w:r>
          </w:p>
        </w:tc>
        <w:tc>
          <w:tcPr>
            <w:tcW w:w="1587" w:type="pct"/>
            <w:tcBorders>
              <w:top w:val="single" w:sz="4" w:space="0" w:color="auto"/>
              <w:bottom w:val="single" w:sz="4" w:space="0" w:color="auto"/>
            </w:tcBorders>
            <w:vAlign w:val="center"/>
          </w:tcPr>
          <w:p w14:paraId="31E60442"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Medium announcement returns</w:t>
            </w:r>
          </w:p>
        </w:tc>
        <w:tc>
          <w:tcPr>
            <w:tcW w:w="1808" w:type="pct"/>
            <w:tcBorders>
              <w:top w:val="single" w:sz="4" w:space="0" w:color="auto"/>
              <w:bottom w:val="single" w:sz="4" w:space="0" w:color="auto"/>
            </w:tcBorders>
            <w:vAlign w:val="center"/>
          </w:tcPr>
          <w:p w14:paraId="603E23CD"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Lowest announcement returns</w:t>
            </w:r>
          </w:p>
        </w:tc>
      </w:tr>
      <w:tr w:rsidR="00581DBB" w:rsidRPr="00D17036" w14:paraId="1FCC58C6" w14:textId="77777777" w:rsidTr="00D87E57">
        <w:tblPrEx>
          <w:tblLook w:val="0420" w:firstRow="1" w:lastRow="0" w:firstColumn="0" w:lastColumn="0" w:noHBand="0" w:noVBand="1"/>
        </w:tblPrEx>
        <w:trPr>
          <w:trHeight w:val="307"/>
          <w:jc w:val="center"/>
        </w:trPr>
        <w:tc>
          <w:tcPr>
            <w:tcW w:w="1605" w:type="pct"/>
            <w:tcBorders>
              <w:top w:val="single" w:sz="4" w:space="0" w:color="auto"/>
              <w:bottom w:val="single" w:sz="4" w:space="0" w:color="auto"/>
            </w:tcBorders>
            <w:vAlign w:val="center"/>
          </w:tcPr>
          <w:p w14:paraId="03F09D6C" w14:textId="77777777" w:rsidR="00581DBB" w:rsidRPr="00D17036" w:rsidRDefault="00581DBB" w:rsidP="00823650">
            <w:pPr>
              <w:spacing w:line="276" w:lineRule="auto"/>
              <w:jc w:val="center"/>
              <w:rPr>
                <w:rFonts w:ascii="Times New Roman" w:hAnsi="Times New Roman" w:cs="Times New Roman"/>
                <w:b/>
                <w:sz w:val="20"/>
                <w:szCs w:val="24"/>
                <w:u w:val="single"/>
              </w:rPr>
            </w:pPr>
            <w:r w:rsidRPr="00D17036">
              <w:rPr>
                <w:rFonts w:ascii="Times New Roman" w:hAnsi="Times New Roman" w:cs="Times New Roman"/>
                <w:b/>
                <w:sz w:val="20"/>
                <w:szCs w:val="24"/>
                <w:u w:val="single"/>
              </w:rPr>
              <w:t>Firm underlevered</w:t>
            </w:r>
          </w:p>
          <w:p w14:paraId="40D3E6C4" w14:textId="77777777" w:rsidR="00581DBB" w:rsidRPr="00D17036" w:rsidRDefault="00581DBB" w:rsidP="00823650">
            <w:pPr>
              <w:spacing w:line="276" w:lineRule="auto"/>
              <w:jc w:val="both"/>
              <w:rPr>
                <w:rFonts w:ascii="Times New Roman" w:hAnsi="Times New Roman" w:cs="Times New Roman"/>
                <w:sz w:val="20"/>
                <w:szCs w:val="24"/>
              </w:rPr>
            </w:pPr>
            <w:r w:rsidRPr="00D17036">
              <w:rPr>
                <w:rFonts w:ascii="Times New Roman" w:hAnsi="Times New Roman" w:cs="Times New Roman"/>
                <w:sz w:val="20"/>
                <w:szCs w:val="24"/>
              </w:rPr>
              <w:t>(Trade-off theory: increase debt and/or repurchase equity)</w:t>
            </w:r>
          </w:p>
        </w:tc>
        <w:tc>
          <w:tcPr>
            <w:tcW w:w="1587" w:type="pct"/>
            <w:tcBorders>
              <w:top w:val="single" w:sz="4" w:space="0" w:color="auto"/>
              <w:bottom w:val="single" w:sz="4" w:space="0" w:color="auto"/>
            </w:tcBorders>
            <w:vAlign w:val="center"/>
          </w:tcPr>
          <w:p w14:paraId="1C48BF54"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Lowest announcement returns</w:t>
            </w:r>
          </w:p>
        </w:tc>
        <w:tc>
          <w:tcPr>
            <w:tcW w:w="1808" w:type="pct"/>
            <w:tcBorders>
              <w:top w:val="single" w:sz="4" w:space="0" w:color="auto"/>
              <w:bottom w:val="single" w:sz="4" w:space="0" w:color="auto"/>
            </w:tcBorders>
            <w:vAlign w:val="center"/>
          </w:tcPr>
          <w:p w14:paraId="2DE0AFFD" w14:textId="77777777" w:rsidR="00581DBB" w:rsidRPr="00D17036" w:rsidRDefault="00581DBB" w:rsidP="00823650">
            <w:pPr>
              <w:spacing w:line="276" w:lineRule="auto"/>
              <w:jc w:val="center"/>
              <w:rPr>
                <w:rFonts w:ascii="Times New Roman" w:hAnsi="Times New Roman" w:cs="Times New Roman"/>
                <w:sz w:val="20"/>
                <w:szCs w:val="24"/>
              </w:rPr>
            </w:pPr>
            <w:r w:rsidRPr="00D17036">
              <w:rPr>
                <w:rFonts w:ascii="Times New Roman" w:hAnsi="Times New Roman" w:cs="Times New Roman"/>
                <w:sz w:val="20"/>
                <w:szCs w:val="24"/>
              </w:rPr>
              <w:t>Negative announcement returns</w:t>
            </w:r>
          </w:p>
        </w:tc>
      </w:tr>
    </w:tbl>
    <w:p w14:paraId="7D7671ED" w14:textId="77777777" w:rsidR="00581DBB" w:rsidRPr="008957BE" w:rsidRDefault="008F61EA" w:rsidP="00586F54">
      <w:pPr>
        <w:ind w:left="-90"/>
        <w:rPr>
          <w:rFonts w:ascii="Times New Roman" w:hAnsi="Times New Roman" w:cs="Times New Roman"/>
          <w:sz w:val="24"/>
          <w:szCs w:val="24"/>
        </w:rPr>
      </w:pPr>
      <w:r w:rsidRPr="00D17036">
        <w:rPr>
          <w:rFonts w:ascii="Times New Roman" w:hAnsi="Times New Roman" w:cs="Times New Roman"/>
          <w:i/>
          <w:iCs/>
          <w:sz w:val="20"/>
          <w:szCs w:val="20"/>
        </w:rPr>
        <w:t xml:space="preserve">Note: </w:t>
      </w:r>
      <w:r w:rsidR="00796273" w:rsidRPr="00D17036">
        <w:rPr>
          <w:rFonts w:ascii="Times New Roman" w:hAnsi="Times New Roman" w:cs="Times New Roman"/>
          <w:sz w:val="20"/>
          <w:szCs w:val="20"/>
        </w:rPr>
        <w:t xml:space="preserve">This table presents our major hypotheses. The columns indicate whether the firm is overvalued or undervalued while the rows indicate whether the firm is overlevered or underlevered. </w:t>
      </w:r>
      <w:r w:rsidR="00796273" w:rsidRPr="00D17036">
        <w:rPr>
          <w:rFonts w:ascii="Times New Roman" w:hAnsi="Times New Roman" w:cs="Times New Roman"/>
          <w:sz w:val="20"/>
          <w:szCs w:val="20"/>
        </w:rPr>
        <w:cr/>
      </w:r>
      <w:r w:rsidR="00581DBB">
        <w:br w:type="page"/>
      </w:r>
      <w:r w:rsidR="008957BE" w:rsidRPr="008957BE">
        <w:rPr>
          <w:rFonts w:ascii="Times New Roman" w:hAnsi="Times New Roman" w:cs="Times New Roman"/>
          <w:b/>
          <w:bCs/>
          <w:sz w:val="24"/>
          <w:szCs w:val="24"/>
        </w:rPr>
        <w:lastRenderedPageBreak/>
        <w:t xml:space="preserve">Table 2: </w:t>
      </w:r>
      <w:r w:rsidR="008957BE" w:rsidRPr="008957BE">
        <w:rPr>
          <w:rFonts w:ascii="Times New Roman" w:hAnsi="Times New Roman" w:cs="Times New Roman"/>
          <w:bCs/>
          <w:sz w:val="24"/>
          <w:szCs w:val="24"/>
        </w:rPr>
        <w:t>Summary Statistics</w:t>
      </w:r>
    </w:p>
    <w:tbl>
      <w:tblPr>
        <w:tblW w:w="9047" w:type="dxa"/>
        <w:tblInd w:w="94" w:type="dxa"/>
        <w:tblLayout w:type="fixed"/>
        <w:tblLook w:val="04A0" w:firstRow="1" w:lastRow="0" w:firstColumn="1" w:lastColumn="0" w:noHBand="0" w:noVBand="1"/>
      </w:tblPr>
      <w:tblGrid>
        <w:gridCol w:w="737"/>
        <w:gridCol w:w="807"/>
        <w:gridCol w:w="1108"/>
        <w:gridCol w:w="721"/>
        <w:gridCol w:w="1059"/>
        <w:gridCol w:w="1291"/>
        <w:gridCol w:w="1041"/>
        <w:gridCol w:w="944"/>
        <w:gridCol w:w="1339"/>
      </w:tblGrid>
      <w:tr w:rsidR="00581DBB" w:rsidRPr="0086445F" w14:paraId="53020890" w14:textId="77777777" w:rsidTr="00823650">
        <w:trPr>
          <w:trHeight w:val="415"/>
        </w:trPr>
        <w:tc>
          <w:tcPr>
            <w:tcW w:w="737" w:type="dxa"/>
            <w:vMerge w:val="restart"/>
            <w:tcBorders>
              <w:top w:val="single" w:sz="4" w:space="0" w:color="auto"/>
              <w:left w:val="nil"/>
              <w:right w:val="nil"/>
            </w:tcBorders>
            <w:shd w:val="clear" w:color="auto" w:fill="auto"/>
            <w:noWrap/>
            <w:vAlign w:val="center"/>
            <w:hideMark/>
          </w:tcPr>
          <w:p w14:paraId="43FD94A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Year </w:t>
            </w:r>
          </w:p>
        </w:tc>
        <w:tc>
          <w:tcPr>
            <w:tcW w:w="807" w:type="dxa"/>
            <w:vMerge w:val="restart"/>
            <w:tcBorders>
              <w:top w:val="single" w:sz="4" w:space="0" w:color="auto"/>
              <w:left w:val="nil"/>
              <w:right w:val="nil"/>
            </w:tcBorders>
            <w:shd w:val="clear" w:color="auto" w:fill="auto"/>
            <w:noWrap/>
            <w:vAlign w:val="center"/>
            <w:hideMark/>
          </w:tcPr>
          <w:p w14:paraId="723D62D2"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BHAR</w:t>
            </w:r>
            <w:r>
              <w:rPr>
                <w:rFonts w:ascii="Times New Roman" w:eastAsia="Times New Roman" w:hAnsi="Times New Roman" w:cs="Times New Roman"/>
                <w:color w:val="000000"/>
                <w:sz w:val="20"/>
                <w:szCs w:val="20"/>
              </w:rPr>
              <w:t xml:space="preserve"> </w:t>
            </w:r>
            <w:r w:rsidRPr="0086445F">
              <w:rPr>
                <w:rFonts w:ascii="Times New Roman" w:eastAsia="Times New Roman" w:hAnsi="Times New Roman" w:cs="Times New Roman"/>
                <w:color w:val="000000"/>
                <w:sz w:val="20"/>
                <w:szCs w:val="20"/>
              </w:rPr>
              <w:t>(N)</w:t>
            </w:r>
          </w:p>
        </w:tc>
        <w:tc>
          <w:tcPr>
            <w:tcW w:w="1108" w:type="dxa"/>
            <w:vMerge w:val="restart"/>
            <w:tcBorders>
              <w:top w:val="single" w:sz="4" w:space="0" w:color="auto"/>
              <w:left w:val="nil"/>
              <w:right w:val="nil"/>
            </w:tcBorders>
            <w:shd w:val="clear" w:color="auto" w:fill="auto"/>
            <w:noWrap/>
            <w:vAlign w:val="center"/>
            <w:hideMark/>
          </w:tcPr>
          <w:p w14:paraId="38051869"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Median </w:t>
            </w:r>
            <w:r w:rsidRPr="0086445F">
              <w:rPr>
                <w:rFonts w:ascii="Times New Roman" w:eastAsia="Times New Roman" w:hAnsi="Times New Roman" w:cs="Times New Roman"/>
                <w:color w:val="000000"/>
                <w:sz w:val="20"/>
                <w:szCs w:val="20"/>
              </w:rPr>
              <w:t>BHAR</w:t>
            </w:r>
            <w:r>
              <w:rPr>
                <w:rFonts w:ascii="Times New Roman" w:eastAsia="Times New Roman" w:hAnsi="Times New Roman" w:cs="Times New Roman"/>
                <w:color w:val="000000"/>
                <w:sz w:val="20"/>
                <w:szCs w:val="20"/>
              </w:rPr>
              <w:t xml:space="preserve">s </w:t>
            </w:r>
            <w:r w:rsidRPr="0086445F">
              <w:rPr>
                <w:rFonts w:ascii="Times New Roman" w:eastAsia="Times New Roman" w:hAnsi="Times New Roman" w:cs="Times New Roman"/>
                <w:color w:val="000000"/>
                <w:sz w:val="20"/>
                <w:szCs w:val="20"/>
              </w:rPr>
              <w:t>(%)</w:t>
            </w:r>
          </w:p>
        </w:tc>
        <w:tc>
          <w:tcPr>
            <w:tcW w:w="721" w:type="dxa"/>
            <w:vMerge w:val="restart"/>
            <w:tcBorders>
              <w:top w:val="single" w:sz="4" w:space="0" w:color="auto"/>
              <w:left w:val="nil"/>
              <w:right w:val="nil"/>
            </w:tcBorders>
            <w:shd w:val="clear" w:color="auto" w:fill="auto"/>
            <w:noWrap/>
            <w:vAlign w:val="center"/>
            <w:hideMark/>
          </w:tcPr>
          <w:p w14:paraId="36865361"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CAR</w:t>
            </w:r>
            <w:r>
              <w:rPr>
                <w:rFonts w:ascii="Times New Roman" w:eastAsia="Times New Roman" w:hAnsi="Times New Roman" w:cs="Times New Roman"/>
                <w:color w:val="000000"/>
                <w:sz w:val="20"/>
                <w:szCs w:val="20"/>
              </w:rPr>
              <w:t xml:space="preserve"> </w:t>
            </w:r>
            <w:r w:rsidRPr="0086445F">
              <w:rPr>
                <w:rFonts w:ascii="Times New Roman" w:eastAsia="Times New Roman" w:hAnsi="Times New Roman" w:cs="Times New Roman"/>
                <w:color w:val="000000"/>
                <w:sz w:val="20"/>
                <w:szCs w:val="20"/>
              </w:rPr>
              <w:t>(N)</w:t>
            </w:r>
          </w:p>
        </w:tc>
        <w:tc>
          <w:tcPr>
            <w:tcW w:w="1059" w:type="dxa"/>
            <w:vMerge w:val="restart"/>
            <w:tcBorders>
              <w:top w:val="single" w:sz="4" w:space="0" w:color="auto"/>
              <w:left w:val="nil"/>
              <w:right w:val="nil"/>
            </w:tcBorders>
            <w:shd w:val="clear" w:color="auto" w:fill="auto"/>
            <w:vAlign w:val="center"/>
            <w:hideMark/>
          </w:tcPr>
          <w:p w14:paraId="5A3984E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Median CAR</w:t>
            </w:r>
            <w:r>
              <w:rPr>
                <w:rFonts w:ascii="Times New Roman" w:eastAsia="Times New Roman" w:hAnsi="Times New Roman" w:cs="Times New Roman"/>
                <w:color w:val="000000"/>
                <w:sz w:val="20"/>
                <w:szCs w:val="20"/>
              </w:rPr>
              <w:t>s</w:t>
            </w:r>
            <w:r w:rsidRPr="0086445F">
              <w:rPr>
                <w:rFonts w:ascii="Times New Roman" w:eastAsia="Times New Roman" w:hAnsi="Times New Roman" w:cs="Times New Roman"/>
                <w:color w:val="000000"/>
                <w:sz w:val="20"/>
                <w:szCs w:val="20"/>
              </w:rPr>
              <w:t xml:space="preserve"> (%)</w:t>
            </w:r>
          </w:p>
        </w:tc>
        <w:tc>
          <w:tcPr>
            <w:tcW w:w="1291" w:type="dxa"/>
            <w:vMerge w:val="restart"/>
            <w:tcBorders>
              <w:top w:val="single" w:sz="4" w:space="0" w:color="auto"/>
              <w:left w:val="nil"/>
              <w:right w:val="nil"/>
            </w:tcBorders>
            <w:shd w:val="clear" w:color="auto" w:fill="auto"/>
            <w:noWrap/>
            <w:vAlign w:val="center"/>
            <w:hideMark/>
          </w:tcPr>
          <w:p w14:paraId="6BAC9BD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VP(RKRV)</w:t>
            </w:r>
          </w:p>
        </w:tc>
        <w:tc>
          <w:tcPr>
            <w:tcW w:w="1041" w:type="dxa"/>
            <w:vMerge w:val="restart"/>
            <w:tcBorders>
              <w:top w:val="single" w:sz="4" w:space="0" w:color="auto"/>
              <w:left w:val="nil"/>
              <w:right w:val="nil"/>
            </w:tcBorders>
            <w:shd w:val="clear" w:color="auto" w:fill="auto"/>
            <w:noWrap/>
            <w:vAlign w:val="center"/>
            <w:hideMark/>
          </w:tcPr>
          <w:p w14:paraId="57E4301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VP(RIM)</w:t>
            </w:r>
          </w:p>
        </w:tc>
        <w:tc>
          <w:tcPr>
            <w:tcW w:w="2283" w:type="dxa"/>
            <w:gridSpan w:val="2"/>
            <w:tcBorders>
              <w:top w:val="single" w:sz="4" w:space="0" w:color="auto"/>
              <w:left w:val="nil"/>
              <w:bottom w:val="single" w:sz="4" w:space="0" w:color="auto"/>
              <w:right w:val="nil"/>
            </w:tcBorders>
            <w:shd w:val="clear" w:color="auto" w:fill="auto"/>
            <w:vAlign w:val="bottom"/>
            <w:hideMark/>
          </w:tcPr>
          <w:p w14:paraId="6816EFFF" w14:textId="77777777" w:rsidR="00581DBB" w:rsidRDefault="00581DBB" w:rsidP="008236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Deviation</w:t>
            </w:r>
          </w:p>
        </w:tc>
      </w:tr>
      <w:tr w:rsidR="00581DBB" w:rsidRPr="0086445F" w14:paraId="460F7FEA" w14:textId="77777777" w:rsidTr="00823650">
        <w:trPr>
          <w:trHeight w:val="414"/>
        </w:trPr>
        <w:tc>
          <w:tcPr>
            <w:tcW w:w="737" w:type="dxa"/>
            <w:vMerge/>
            <w:tcBorders>
              <w:left w:val="nil"/>
              <w:bottom w:val="single" w:sz="4" w:space="0" w:color="auto"/>
              <w:right w:val="nil"/>
            </w:tcBorders>
            <w:shd w:val="clear" w:color="auto" w:fill="auto"/>
            <w:noWrap/>
            <w:vAlign w:val="center"/>
            <w:hideMark/>
          </w:tcPr>
          <w:p w14:paraId="100F70F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807" w:type="dxa"/>
            <w:vMerge/>
            <w:tcBorders>
              <w:left w:val="nil"/>
              <w:bottom w:val="single" w:sz="4" w:space="0" w:color="auto"/>
              <w:right w:val="nil"/>
            </w:tcBorders>
            <w:shd w:val="clear" w:color="auto" w:fill="auto"/>
            <w:noWrap/>
            <w:vAlign w:val="center"/>
            <w:hideMark/>
          </w:tcPr>
          <w:p w14:paraId="3B6DF98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1108" w:type="dxa"/>
            <w:vMerge/>
            <w:tcBorders>
              <w:left w:val="nil"/>
              <w:bottom w:val="single" w:sz="4" w:space="0" w:color="auto"/>
              <w:right w:val="nil"/>
            </w:tcBorders>
            <w:shd w:val="clear" w:color="auto" w:fill="auto"/>
            <w:noWrap/>
            <w:vAlign w:val="center"/>
            <w:hideMark/>
          </w:tcPr>
          <w:p w14:paraId="050B115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721" w:type="dxa"/>
            <w:vMerge/>
            <w:tcBorders>
              <w:left w:val="nil"/>
              <w:bottom w:val="single" w:sz="4" w:space="0" w:color="auto"/>
              <w:right w:val="nil"/>
            </w:tcBorders>
            <w:shd w:val="clear" w:color="auto" w:fill="auto"/>
            <w:noWrap/>
            <w:vAlign w:val="center"/>
            <w:hideMark/>
          </w:tcPr>
          <w:p w14:paraId="14A58AF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1059" w:type="dxa"/>
            <w:vMerge/>
            <w:tcBorders>
              <w:left w:val="nil"/>
              <w:bottom w:val="single" w:sz="4" w:space="0" w:color="auto"/>
              <w:right w:val="nil"/>
            </w:tcBorders>
            <w:shd w:val="clear" w:color="auto" w:fill="auto"/>
            <w:vAlign w:val="center"/>
            <w:hideMark/>
          </w:tcPr>
          <w:p w14:paraId="2DD083A4"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1291" w:type="dxa"/>
            <w:vMerge/>
            <w:tcBorders>
              <w:left w:val="nil"/>
              <w:bottom w:val="single" w:sz="4" w:space="0" w:color="auto"/>
              <w:right w:val="nil"/>
            </w:tcBorders>
            <w:shd w:val="clear" w:color="auto" w:fill="auto"/>
            <w:noWrap/>
            <w:vAlign w:val="center"/>
            <w:hideMark/>
          </w:tcPr>
          <w:p w14:paraId="3356EB9E"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1041" w:type="dxa"/>
            <w:vMerge/>
            <w:tcBorders>
              <w:left w:val="nil"/>
              <w:bottom w:val="single" w:sz="4" w:space="0" w:color="auto"/>
              <w:right w:val="nil"/>
            </w:tcBorders>
            <w:shd w:val="clear" w:color="auto" w:fill="auto"/>
            <w:noWrap/>
            <w:vAlign w:val="center"/>
            <w:hideMark/>
          </w:tcPr>
          <w:p w14:paraId="2899D95A"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p>
        </w:tc>
        <w:tc>
          <w:tcPr>
            <w:tcW w:w="944" w:type="dxa"/>
            <w:tcBorders>
              <w:top w:val="single" w:sz="4" w:space="0" w:color="auto"/>
              <w:left w:val="nil"/>
              <w:bottom w:val="single" w:sz="4" w:space="0" w:color="auto"/>
              <w:right w:val="nil"/>
            </w:tcBorders>
            <w:shd w:val="clear" w:color="auto" w:fill="auto"/>
            <w:vAlign w:val="bottom"/>
            <w:hideMark/>
          </w:tcPr>
          <w:p w14:paraId="31341A14" w14:textId="77777777" w:rsidR="00581DBB" w:rsidRPr="0086445F" w:rsidRDefault="00581DBB" w:rsidP="00823650">
            <w:pPr>
              <w:spacing w:after="0" w:line="240" w:lineRule="auto"/>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 xml:space="preserve">Market </w:t>
            </w:r>
          </w:p>
        </w:tc>
        <w:tc>
          <w:tcPr>
            <w:tcW w:w="1339" w:type="dxa"/>
            <w:tcBorders>
              <w:left w:val="nil"/>
              <w:bottom w:val="single" w:sz="4" w:space="0" w:color="auto"/>
              <w:right w:val="nil"/>
            </w:tcBorders>
            <w:shd w:val="clear" w:color="auto" w:fill="auto"/>
            <w:vAlign w:val="bottom"/>
            <w:hideMark/>
          </w:tcPr>
          <w:p w14:paraId="36D93693" w14:textId="77777777" w:rsidR="00581DBB" w:rsidRPr="0086445F" w:rsidRDefault="00581DBB" w:rsidP="00823650">
            <w:pPr>
              <w:spacing w:after="0" w:line="240" w:lineRule="auto"/>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 xml:space="preserve">Book </w:t>
            </w:r>
          </w:p>
        </w:tc>
      </w:tr>
      <w:tr w:rsidR="00581DBB" w:rsidRPr="0086445F" w14:paraId="7CAAE035" w14:textId="77777777" w:rsidTr="00823650">
        <w:trPr>
          <w:trHeight w:val="300"/>
        </w:trPr>
        <w:tc>
          <w:tcPr>
            <w:tcW w:w="737" w:type="dxa"/>
            <w:tcBorders>
              <w:top w:val="nil"/>
              <w:left w:val="nil"/>
              <w:bottom w:val="nil"/>
              <w:right w:val="nil"/>
            </w:tcBorders>
            <w:shd w:val="clear" w:color="auto" w:fill="auto"/>
            <w:noWrap/>
            <w:vAlign w:val="center"/>
            <w:hideMark/>
          </w:tcPr>
          <w:p w14:paraId="5BAB1E0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2004</w:t>
            </w:r>
          </w:p>
        </w:tc>
        <w:tc>
          <w:tcPr>
            <w:tcW w:w="807" w:type="dxa"/>
            <w:tcBorders>
              <w:top w:val="nil"/>
              <w:left w:val="nil"/>
              <w:bottom w:val="nil"/>
              <w:right w:val="nil"/>
            </w:tcBorders>
            <w:shd w:val="clear" w:color="auto" w:fill="auto"/>
            <w:noWrap/>
            <w:vAlign w:val="center"/>
            <w:hideMark/>
          </w:tcPr>
          <w:p w14:paraId="4EABF392"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105</w:t>
            </w:r>
          </w:p>
        </w:tc>
        <w:tc>
          <w:tcPr>
            <w:tcW w:w="1108" w:type="dxa"/>
            <w:tcBorders>
              <w:top w:val="nil"/>
              <w:left w:val="nil"/>
              <w:bottom w:val="nil"/>
              <w:right w:val="nil"/>
            </w:tcBorders>
            <w:shd w:val="clear" w:color="auto" w:fill="auto"/>
            <w:noWrap/>
            <w:vAlign w:val="center"/>
            <w:hideMark/>
          </w:tcPr>
          <w:p w14:paraId="35ABF9A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1.8858%</w:t>
            </w:r>
          </w:p>
        </w:tc>
        <w:tc>
          <w:tcPr>
            <w:tcW w:w="721" w:type="dxa"/>
            <w:tcBorders>
              <w:top w:val="nil"/>
              <w:left w:val="nil"/>
              <w:bottom w:val="nil"/>
              <w:right w:val="nil"/>
            </w:tcBorders>
            <w:shd w:val="clear" w:color="auto" w:fill="auto"/>
            <w:noWrap/>
            <w:vAlign w:val="center"/>
            <w:hideMark/>
          </w:tcPr>
          <w:p w14:paraId="2194B4A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119</w:t>
            </w:r>
          </w:p>
        </w:tc>
        <w:tc>
          <w:tcPr>
            <w:tcW w:w="1059" w:type="dxa"/>
            <w:tcBorders>
              <w:top w:val="nil"/>
              <w:left w:val="nil"/>
              <w:bottom w:val="nil"/>
              <w:right w:val="nil"/>
            </w:tcBorders>
            <w:shd w:val="clear" w:color="auto" w:fill="auto"/>
            <w:noWrap/>
            <w:vAlign w:val="center"/>
            <w:hideMark/>
          </w:tcPr>
          <w:p w14:paraId="60E2A38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-1.99%</w:t>
            </w:r>
          </w:p>
        </w:tc>
        <w:tc>
          <w:tcPr>
            <w:tcW w:w="1291" w:type="dxa"/>
            <w:tcBorders>
              <w:top w:val="nil"/>
              <w:left w:val="nil"/>
              <w:bottom w:val="nil"/>
              <w:right w:val="nil"/>
            </w:tcBorders>
            <w:shd w:val="clear" w:color="auto" w:fill="auto"/>
            <w:noWrap/>
            <w:vAlign w:val="center"/>
            <w:hideMark/>
          </w:tcPr>
          <w:p w14:paraId="71A996B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0.5707</w:t>
            </w:r>
          </w:p>
        </w:tc>
        <w:tc>
          <w:tcPr>
            <w:tcW w:w="1041" w:type="dxa"/>
            <w:tcBorders>
              <w:top w:val="nil"/>
              <w:left w:val="nil"/>
              <w:bottom w:val="nil"/>
              <w:right w:val="nil"/>
            </w:tcBorders>
            <w:shd w:val="clear" w:color="auto" w:fill="auto"/>
            <w:noWrap/>
            <w:vAlign w:val="center"/>
            <w:hideMark/>
          </w:tcPr>
          <w:p w14:paraId="1206D3CE"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0.3087</w:t>
            </w:r>
          </w:p>
        </w:tc>
        <w:tc>
          <w:tcPr>
            <w:tcW w:w="944" w:type="dxa"/>
            <w:tcBorders>
              <w:top w:val="nil"/>
              <w:left w:val="nil"/>
              <w:bottom w:val="nil"/>
              <w:right w:val="nil"/>
            </w:tcBorders>
            <w:shd w:val="clear" w:color="auto" w:fill="auto"/>
            <w:noWrap/>
            <w:vAlign w:val="center"/>
            <w:hideMark/>
          </w:tcPr>
          <w:p w14:paraId="2AF82EAC"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0.0626</w:t>
            </w:r>
          </w:p>
        </w:tc>
        <w:tc>
          <w:tcPr>
            <w:tcW w:w="1339" w:type="dxa"/>
            <w:tcBorders>
              <w:top w:val="nil"/>
              <w:left w:val="nil"/>
              <w:bottom w:val="nil"/>
              <w:right w:val="nil"/>
            </w:tcBorders>
            <w:shd w:val="clear" w:color="auto" w:fill="auto"/>
            <w:noWrap/>
            <w:vAlign w:val="center"/>
            <w:hideMark/>
          </w:tcPr>
          <w:p w14:paraId="0E23561A"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0.0705</w:t>
            </w:r>
          </w:p>
        </w:tc>
      </w:tr>
      <w:tr w:rsidR="00581DBB" w:rsidRPr="0086445F" w14:paraId="26733DDD" w14:textId="77777777" w:rsidTr="00823650">
        <w:trPr>
          <w:trHeight w:val="300"/>
        </w:trPr>
        <w:tc>
          <w:tcPr>
            <w:tcW w:w="737" w:type="dxa"/>
            <w:tcBorders>
              <w:top w:val="nil"/>
              <w:left w:val="nil"/>
              <w:bottom w:val="nil"/>
              <w:right w:val="nil"/>
            </w:tcBorders>
            <w:shd w:val="clear" w:color="auto" w:fill="auto"/>
            <w:noWrap/>
            <w:vAlign w:val="center"/>
            <w:hideMark/>
          </w:tcPr>
          <w:p w14:paraId="42685D5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2005</w:t>
            </w:r>
          </w:p>
        </w:tc>
        <w:tc>
          <w:tcPr>
            <w:tcW w:w="807" w:type="dxa"/>
            <w:tcBorders>
              <w:top w:val="nil"/>
              <w:left w:val="nil"/>
              <w:bottom w:val="nil"/>
              <w:right w:val="nil"/>
            </w:tcBorders>
            <w:shd w:val="clear" w:color="auto" w:fill="auto"/>
            <w:noWrap/>
            <w:vAlign w:val="center"/>
            <w:hideMark/>
          </w:tcPr>
          <w:p w14:paraId="38D2D2C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100</w:t>
            </w:r>
          </w:p>
        </w:tc>
        <w:tc>
          <w:tcPr>
            <w:tcW w:w="1108" w:type="dxa"/>
            <w:tcBorders>
              <w:top w:val="nil"/>
              <w:left w:val="nil"/>
              <w:bottom w:val="nil"/>
              <w:right w:val="nil"/>
            </w:tcBorders>
            <w:shd w:val="clear" w:color="auto" w:fill="auto"/>
            <w:noWrap/>
            <w:vAlign w:val="center"/>
            <w:hideMark/>
          </w:tcPr>
          <w:p w14:paraId="0AEC6719"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-0.2236%</w:t>
            </w:r>
          </w:p>
        </w:tc>
        <w:tc>
          <w:tcPr>
            <w:tcW w:w="721" w:type="dxa"/>
            <w:tcBorders>
              <w:top w:val="nil"/>
              <w:left w:val="nil"/>
              <w:bottom w:val="nil"/>
              <w:right w:val="nil"/>
            </w:tcBorders>
            <w:shd w:val="clear" w:color="auto" w:fill="auto"/>
            <w:noWrap/>
            <w:vAlign w:val="center"/>
            <w:hideMark/>
          </w:tcPr>
          <w:p w14:paraId="2A3BDEE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117</w:t>
            </w:r>
          </w:p>
        </w:tc>
        <w:tc>
          <w:tcPr>
            <w:tcW w:w="1059" w:type="dxa"/>
            <w:tcBorders>
              <w:top w:val="nil"/>
              <w:left w:val="nil"/>
              <w:bottom w:val="nil"/>
              <w:right w:val="nil"/>
            </w:tcBorders>
            <w:shd w:val="clear" w:color="auto" w:fill="auto"/>
            <w:noWrap/>
            <w:vAlign w:val="center"/>
            <w:hideMark/>
          </w:tcPr>
          <w:p w14:paraId="55E3464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-1.18%</w:t>
            </w:r>
          </w:p>
        </w:tc>
        <w:tc>
          <w:tcPr>
            <w:tcW w:w="1291" w:type="dxa"/>
            <w:tcBorders>
              <w:top w:val="nil"/>
              <w:left w:val="nil"/>
              <w:bottom w:val="nil"/>
              <w:right w:val="nil"/>
            </w:tcBorders>
            <w:shd w:val="clear" w:color="auto" w:fill="auto"/>
            <w:noWrap/>
            <w:vAlign w:val="center"/>
            <w:hideMark/>
          </w:tcPr>
          <w:p w14:paraId="0B0C873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0.5697</w:t>
            </w:r>
          </w:p>
        </w:tc>
        <w:tc>
          <w:tcPr>
            <w:tcW w:w="1041" w:type="dxa"/>
            <w:tcBorders>
              <w:top w:val="nil"/>
              <w:left w:val="nil"/>
              <w:bottom w:val="nil"/>
              <w:right w:val="nil"/>
            </w:tcBorders>
            <w:shd w:val="clear" w:color="auto" w:fill="auto"/>
            <w:noWrap/>
            <w:vAlign w:val="center"/>
            <w:hideMark/>
          </w:tcPr>
          <w:p w14:paraId="7AAAEB0A"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0.3061</w:t>
            </w:r>
          </w:p>
        </w:tc>
        <w:tc>
          <w:tcPr>
            <w:tcW w:w="944" w:type="dxa"/>
            <w:tcBorders>
              <w:top w:val="nil"/>
              <w:left w:val="nil"/>
              <w:bottom w:val="nil"/>
              <w:right w:val="nil"/>
            </w:tcBorders>
            <w:shd w:val="clear" w:color="auto" w:fill="auto"/>
            <w:noWrap/>
            <w:vAlign w:val="center"/>
            <w:hideMark/>
          </w:tcPr>
          <w:p w14:paraId="0A07DE17"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0.0557</w:t>
            </w:r>
          </w:p>
        </w:tc>
        <w:tc>
          <w:tcPr>
            <w:tcW w:w="1339" w:type="dxa"/>
            <w:tcBorders>
              <w:top w:val="nil"/>
              <w:left w:val="nil"/>
              <w:bottom w:val="nil"/>
              <w:right w:val="nil"/>
            </w:tcBorders>
            <w:shd w:val="clear" w:color="auto" w:fill="auto"/>
            <w:noWrap/>
            <w:vAlign w:val="center"/>
            <w:hideMark/>
          </w:tcPr>
          <w:p w14:paraId="6ADFCAC8"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0.0427</w:t>
            </w:r>
          </w:p>
        </w:tc>
      </w:tr>
      <w:tr w:rsidR="00581DBB" w:rsidRPr="0086445F" w14:paraId="1532D5B2" w14:textId="77777777" w:rsidTr="00823650">
        <w:trPr>
          <w:trHeight w:val="300"/>
        </w:trPr>
        <w:tc>
          <w:tcPr>
            <w:tcW w:w="737" w:type="dxa"/>
            <w:tcBorders>
              <w:top w:val="nil"/>
              <w:left w:val="nil"/>
              <w:bottom w:val="nil"/>
              <w:right w:val="nil"/>
            </w:tcBorders>
            <w:shd w:val="clear" w:color="auto" w:fill="auto"/>
            <w:noWrap/>
            <w:vAlign w:val="center"/>
            <w:hideMark/>
          </w:tcPr>
          <w:p w14:paraId="2E190DA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2006</w:t>
            </w:r>
          </w:p>
        </w:tc>
        <w:tc>
          <w:tcPr>
            <w:tcW w:w="807" w:type="dxa"/>
            <w:tcBorders>
              <w:top w:val="nil"/>
              <w:left w:val="nil"/>
              <w:bottom w:val="nil"/>
              <w:right w:val="nil"/>
            </w:tcBorders>
            <w:shd w:val="clear" w:color="auto" w:fill="auto"/>
            <w:noWrap/>
            <w:vAlign w:val="center"/>
            <w:hideMark/>
          </w:tcPr>
          <w:p w14:paraId="122D3BE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121</w:t>
            </w:r>
          </w:p>
        </w:tc>
        <w:tc>
          <w:tcPr>
            <w:tcW w:w="1108" w:type="dxa"/>
            <w:tcBorders>
              <w:top w:val="nil"/>
              <w:left w:val="nil"/>
              <w:bottom w:val="nil"/>
              <w:right w:val="nil"/>
            </w:tcBorders>
            <w:shd w:val="clear" w:color="auto" w:fill="auto"/>
            <w:noWrap/>
            <w:vAlign w:val="center"/>
            <w:hideMark/>
          </w:tcPr>
          <w:p w14:paraId="6C60A36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0.6760%</w:t>
            </w:r>
          </w:p>
        </w:tc>
        <w:tc>
          <w:tcPr>
            <w:tcW w:w="721" w:type="dxa"/>
            <w:tcBorders>
              <w:top w:val="nil"/>
              <w:left w:val="nil"/>
              <w:bottom w:val="nil"/>
              <w:right w:val="nil"/>
            </w:tcBorders>
            <w:shd w:val="clear" w:color="auto" w:fill="auto"/>
            <w:noWrap/>
            <w:vAlign w:val="center"/>
            <w:hideMark/>
          </w:tcPr>
          <w:p w14:paraId="526A6C81"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142</w:t>
            </w:r>
          </w:p>
        </w:tc>
        <w:tc>
          <w:tcPr>
            <w:tcW w:w="1059" w:type="dxa"/>
            <w:tcBorders>
              <w:top w:val="nil"/>
              <w:left w:val="nil"/>
              <w:bottom w:val="nil"/>
              <w:right w:val="nil"/>
            </w:tcBorders>
            <w:shd w:val="clear" w:color="auto" w:fill="auto"/>
            <w:noWrap/>
            <w:vAlign w:val="center"/>
            <w:hideMark/>
          </w:tcPr>
          <w:p w14:paraId="57D17DE2"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-1.28%</w:t>
            </w:r>
          </w:p>
        </w:tc>
        <w:tc>
          <w:tcPr>
            <w:tcW w:w="1291" w:type="dxa"/>
            <w:tcBorders>
              <w:top w:val="nil"/>
              <w:left w:val="nil"/>
              <w:bottom w:val="nil"/>
              <w:right w:val="nil"/>
            </w:tcBorders>
            <w:shd w:val="clear" w:color="auto" w:fill="auto"/>
            <w:noWrap/>
            <w:vAlign w:val="center"/>
            <w:hideMark/>
          </w:tcPr>
          <w:p w14:paraId="1AD72BF5"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0.5563</w:t>
            </w:r>
          </w:p>
        </w:tc>
        <w:tc>
          <w:tcPr>
            <w:tcW w:w="1041" w:type="dxa"/>
            <w:tcBorders>
              <w:top w:val="nil"/>
              <w:left w:val="nil"/>
              <w:bottom w:val="nil"/>
              <w:right w:val="nil"/>
            </w:tcBorders>
            <w:shd w:val="clear" w:color="auto" w:fill="auto"/>
            <w:noWrap/>
            <w:vAlign w:val="center"/>
            <w:hideMark/>
          </w:tcPr>
          <w:p w14:paraId="4BBE1C36"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0.3390</w:t>
            </w:r>
          </w:p>
        </w:tc>
        <w:tc>
          <w:tcPr>
            <w:tcW w:w="944" w:type="dxa"/>
            <w:tcBorders>
              <w:top w:val="nil"/>
              <w:left w:val="nil"/>
              <w:bottom w:val="nil"/>
              <w:right w:val="nil"/>
            </w:tcBorders>
            <w:shd w:val="clear" w:color="auto" w:fill="auto"/>
            <w:noWrap/>
            <w:vAlign w:val="center"/>
            <w:hideMark/>
          </w:tcPr>
          <w:p w14:paraId="574D2506"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0.0577</w:t>
            </w:r>
          </w:p>
        </w:tc>
        <w:tc>
          <w:tcPr>
            <w:tcW w:w="1339" w:type="dxa"/>
            <w:tcBorders>
              <w:top w:val="nil"/>
              <w:left w:val="nil"/>
              <w:bottom w:val="nil"/>
              <w:right w:val="nil"/>
            </w:tcBorders>
            <w:shd w:val="clear" w:color="auto" w:fill="auto"/>
            <w:noWrap/>
            <w:vAlign w:val="center"/>
            <w:hideMark/>
          </w:tcPr>
          <w:p w14:paraId="4592361D"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0.0621</w:t>
            </w:r>
          </w:p>
        </w:tc>
      </w:tr>
      <w:tr w:rsidR="00581DBB" w:rsidRPr="0086445F" w14:paraId="0ADA008B" w14:textId="77777777" w:rsidTr="00823650">
        <w:trPr>
          <w:trHeight w:val="300"/>
        </w:trPr>
        <w:tc>
          <w:tcPr>
            <w:tcW w:w="737" w:type="dxa"/>
            <w:tcBorders>
              <w:top w:val="nil"/>
              <w:left w:val="nil"/>
              <w:bottom w:val="nil"/>
              <w:right w:val="nil"/>
            </w:tcBorders>
            <w:shd w:val="clear" w:color="auto" w:fill="auto"/>
            <w:noWrap/>
            <w:vAlign w:val="center"/>
            <w:hideMark/>
          </w:tcPr>
          <w:p w14:paraId="5A3CDB5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2007</w:t>
            </w:r>
          </w:p>
        </w:tc>
        <w:tc>
          <w:tcPr>
            <w:tcW w:w="807" w:type="dxa"/>
            <w:tcBorders>
              <w:top w:val="nil"/>
              <w:left w:val="nil"/>
              <w:bottom w:val="nil"/>
              <w:right w:val="nil"/>
            </w:tcBorders>
            <w:shd w:val="clear" w:color="auto" w:fill="auto"/>
            <w:noWrap/>
            <w:vAlign w:val="center"/>
            <w:hideMark/>
          </w:tcPr>
          <w:p w14:paraId="6BB8667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94</w:t>
            </w:r>
          </w:p>
        </w:tc>
        <w:tc>
          <w:tcPr>
            <w:tcW w:w="1108" w:type="dxa"/>
            <w:tcBorders>
              <w:top w:val="nil"/>
              <w:left w:val="nil"/>
              <w:bottom w:val="nil"/>
              <w:right w:val="nil"/>
            </w:tcBorders>
            <w:shd w:val="clear" w:color="auto" w:fill="auto"/>
            <w:noWrap/>
            <w:vAlign w:val="center"/>
            <w:hideMark/>
          </w:tcPr>
          <w:p w14:paraId="1C408BE0"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1.9211%</w:t>
            </w:r>
          </w:p>
        </w:tc>
        <w:tc>
          <w:tcPr>
            <w:tcW w:w="721" w:type="dxa"/>
            <w:tcBorders>
              <w:top w:val="nil"/>
              <w:left w:val="nil"/>
              <w:bottom w:val="nil"/>
              <w:right w:val="nil"/>
            </w:tcBorders>
            <w:shd w:val="clear" w:color="auto" w:fill="auto"/>
            <w:noWrap/>
            <w:vAlign w:val="center"/>
            <w:hideMark/>
          </w:tcPr>
          <w:p w14:paraId="7342C85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123</w:t>
            </w:r>
          </w:p>
        </w:tc>
        <w:tc>
          <w:tcPr>
            <w:tcW w:w="1059" w:type="dxa"/>
            <w:tcBorders>
              <w:top w:val="nil"/>
              <w:left w:val="nil"/>
              <w:bottom w:val="nil"/>
              <w:right w:val="nil"/>
            </w:tcBorders>
            <w:shd w:val="clear" w:color="auto" w:fill="auto"/>
            <w:noWrap/>
            <w:vAlign w:val="center"/>
            <w:hideMark/>
          </w:tcPr>
          <w:p w14:paraId="640CCC1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-1.23%</w:t>
            </w:r>
          </w:p>
        </w:tc>
        <w:tc>
          <w:tcPr>
            <w:tcW w:w="1291" w:type="dxa"/>
            <w:tcBorders>
              <w:top w:val="nil"/>
              <w:left w:val="nil"/>
              <w:bottom w:val="nil"/>
              <w:right w:val="nil"/>
            </w:tcBorders>
            <w:shd w:val="clear" w:color="auto" w:fill="auto"/>
            <w:noWrap/>
            <w:vAlign w:val="center"/>
            <w:hideMark/>
          </w:tcPr>
          <w:p w14:paraId="59FF16A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0.5512</w:t>
            </w:r>
          </w:p>
        </w:tc>
        <w:tc>
          <w:tcPr>
            <w:tcW w:w="1041" w:type="dxa"/>
            <w:tcBorders>
              <w:top w:val="nil"/>
              <w:left w:val="nil"/>
              <w:bottom w:val="nil"/>
              <w:right w:val="nil"/>
            </w:tcBorders>
            <w:shd w:val="clear" w:color="auto" w:fill="auto"/>
            <w:noWrap/>
            <w:vAlign w:val="center"/>
            <w:hideMark/>
          </w:tcPr>
          <w:p w14:paraId="2A13EAC4"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0.3627</w:t>
            </w:r>
          </w:p>
        </w:tc>
        <w:tc>
          <w:tcPr>
            <w:tcW w:w="944" w:type="dxa"/>
            <w:tcBorders>
              <w:top w:val="nil"/>
              <w:left w:val="nil"/>
              <w:bottom w:val="nil"/>
              <w:right w:val="nil"/>
            </w:tcBorders>
            <w:shd w:val="clear" w:color="auto" w:fill="auto"/>
            <w:noWrap/>
            <w:vAlign w:val="center"/>
            <w:hideMark/>
          </w:tcPr>
          <w:p w14:paraId="59223798"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0.1266</w:t>
            </w:r>
          </w:p>
        </w:tc>
        <w:tc>
          <w:tcPr>
            <w:tcW w:w="1339" w:type="dxa"/>
            <w:tcBorders>
              <w:top w:val="nil"/>
              <w:left w:val="nil"/>
              <w:bottom w:val="nil"/>
              <w:right w:val="nil"/>
            </w:tcBorders>
            <w:shd w:val="clear" w:color="auto" w:fill="auto"/>
            <w:noWrap/>
            <w:vAlign w:val="center"/>
            <w:hideMark/>
          </w:tcPr>
          <w:p w14:paraId="10BBAC9F"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0.0933</w:t>
            </w:r>
          </w:p>
        </w:tc>
      </w:tr>
      <w:tr w:rsidR="00581DBB" w:rsidRPr="0086445F" w14:paraId="0847810F" w14:textId="77777777" w:rsidTr="00823650">
        <w:trPr>
          <w:trHeight w:val="300"/>
        </w:trPr>
        <w:tc>
          <w:tcPr>
            <w:tcW w:w="737" w:type="dxa"/>
            <w:tcBorders>
              <w:top w:val="nil"/>
              <w:left w:val="nil"/>
              <w:bottom w:val="nil"/>
              <w:right w:val="nil"/>
            </w:tcBorders>
            <w:shd w:val="clear" w:color="auto" w:fill="auto"/>
            <w:noWrap/>
            <w:vAlign w:val="center"/>
            <w:hideMark/>
          </w:tcPr>
          <w:p w14:paraId="6853917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2008</w:t>
            </w:r>
          </w:p>
        </w:tc>
        <w:tc>
          <w:tcPr>
            <w:tcW w:w="807" w:type="dxa"/>
            <w:tcBorders>
              <w:top w:val="nil"/>
              <w:left w:val="nil"/>
              <w:bottom w:val="nil"/>
              <w:right w:val="nil"/>
            </w:tcBorders>
            <w:shd w:val="clear" w:color="auto" w:fill="auto"/>
            <w:noWrap/>
            <w:vAlign w:val="center"/>
            <w:hideMark/>
          </w:tcPr>
          <w:p w14:paraId="69013CB4"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55</w:t>
            </w:r>
          </w:p>
        </w:tc>
        <w:tc>
          <w:tcPr>
            <w:tcW w:w="1108" w:type="dxa"/>
            <w:tcBorders>
              <w:top w:val="nil"/>
              <w:left w:val="nil"/>
              <w:bottom w:val="nil"/>
              <w:right w:val="nil"/>
            </w:tcBorders>
            <w:shd w:val="clear" w:color="auto" w:fill="auto"/>
            <w:noWrap/>
            <w:vAlign w:val="center"/>
            <w:hideMark/>
          </w:tcPr>
          <w:p w14:paraId="6F82AC7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4.9767%</w:t>
            </w:r>
          </w:p>
        </w:tc>
        <w:tc>
          <w:tcPr>
            <w:tcW w:w="721" w:type="dxa"/>
            <w:tcBorders>
              <w:top w:val="nil"/>
              <w:left w:val="nil"/>
              <w:bottom w:val="nil"/>
              <w:right w:val="nil"/>
            </w:tcBorders>
            <w:shd w:val="clear" w:color="auto" w:fill="auto"/>
            <w:noWrap/>
            <w:vAlign w:val="center"/>
            <w:hideMark/>
          </w:tcPr>
          <w:p w14:paraId="0320353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65</w:t>
            </w:r>
          </w:p>
        </w:tc>
        <w:tc>
          <w:tcPr>
            <w:tcW w:w="1059" w:type="dxa"/>
            <w:tcBorders>
              <w:top w:val="nil"/>
              <w:left w:val="nil"/>
              <w:bottom w:val="nil"/>
              <w:right w:val="nil"/>
            </w:tcBorders>
            <w:shd w:val="clear" w:color="auto" w:fill="auto"/>
            <w:noWrap/>
            <w:vAlign w:val="center"/>
            <w:hideMark/>
          </w:tcPr>
          <w:p w14:paraId="05A657E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-4.76%</w:t>
            </w:r>
          </w:p>
        </w:tc>
        <w:tc>
          <w:tcPr>
            <w:tcW w:w="1291" w:type="dxa"/>
            <w:tcBorders>
              <w:top w:val="nil"/>
              <w:left w:val="nil"/>
              <w:bottom w:val="nil"/>
              <w:right w:val="nil"/>
            </w:tcBorders>
            <w:shd w:val="clear" w:color="auto" w:fill="auto"/>
            <w:noWrap/>
            <w:vAlign w:val="center"/>
            <w:hideMark/>
          </w:tcPr>
          <w:p w14:paraId="5987C384"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0.5597</w:t>
            </w:r>
          </w:p>
        </w:tc>
        <w:tc>
          <w:tcPr>
            <w:tcW w:w="1041" w:type="dxa"/>
            <w:tcBorders>
              <w:top w:val="nil"/>
              <w:left w:val="nil"/>
              <w:bottom w:val="nil"/>
              <w:right w:val="nil"/>
            </w:tcBorders>
            <w:shd w:val="clear" w:color="auto" w:fill="auto"/>
            <w:noWrap/>
            <w:vAlign w:val="center"/>
            <w:hideMark/>
          </w:tcPr>
          <w:p w14:paraId="4864741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0.3858</w:t>
            </w:r>
          </w:p>
        </w:tc>
        <w:tc>
          <w:tcPr>
            <w:tcW w:w="944" w:type="dxa"/>
            <w:tcBorders>
              <w:top w:val="nil"/>
              <w:left w:val="nil"/>
              <w:bottom w:val="nil"/>
              <w:right w:val="nil"/>
            </w:tcBorders>
            <w:shd w:val="clear" w:color="auto" w:fill="auto"/>
            <w:noWrap/>
            <w:vAlign w:val="center"/>
            <w:hideMark/>
          </w:tcPr>
          <w:p w14:paraId="50C5618E"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0.0425</w:t>
            </w:r>
          </w:p>
        </w:tc>
        <w:tc>
          <w:tcPr>
            <w:tcW w:w="1339" w:type="dxa"/>
            <w:tcBorders>
              <w:top w:val="nil"/>
              <w:left w:val="nil"/>
              <w:bottom w:val="nil"/>
              <w:right w:val="nil"/>
            </w:tcBorders>
            <w:shd w:val="clear" w:color="auto" w:fill="auto"/>
            <w:noWrap/>
            <w:vAlign w:val="center"/>
            <w:hideMark/>
          </w:tcPr>
          <w:p w14:paraId="3F3C52F6"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0.0422</w:t>
            </w:r>
          </w:p>
        </w:tc>
      </w:tr>
      <w:tr w:rsidR="00581DBB" w:rsidRPr="0086445F" w14:paraId="4A3ABA58" w14:textId="77777777" w:rsidTr="00823650">
        <w:trPr>
          <w:trHeight w:val="300"/>
        </w:trPr>
        <w:tc>
          <w:tcPr>
            <w:tcW w:w="737" w:type="dxa"/>
            <w:tcBorders>
              <w:top w:val="nil"/>
              <w:left w:val="nil"/>
              <w:bottom w:val="nil"/>
              <w:right w:val="nil"/>
            </w:tcBorders>
            <w:shd w:val="clear" w:color="auto" w:fill="auto"/>
            <w:noWrap/>
            <w:vAlign w:val="center"/>
            <w:hideMark/>
          </w:tcPr>
          <w:p w14:paraId="3A2EE02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2009</w:t>
            </w:r>
          </w:p>
        </w:tc>
        <w:tc>
          <w:tcPr>
            <w:tcW w:w="807" w:type="dxa"/>
            <w:tcBorders>
              <w:top w:val="nil"/>
              <w:left w:val="nil"/>
              <w:bottom w:val="nil"/>
              <w:right w:val="nil"/>
            </w:tcBorders>
            <w:shd w:val="clear" w:color="auto" w:fill="auto"/>
            <w:noWrap/>
            <w:vAlign w:val="center"/>
            <w:hideMark/>
          </w:tcPr>
          <w:p w14:paraId="335B4CB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195</w:t>
            </w:r>
          </w:p>
        </w:tc>
        <w:tc>
          <w:tcPr>
            <w:tcW w:w="1108" w:type="dxa"/>
            <w:tcBorders>
              <w:top w:val="nil"/>
              <w:left w:val="nil"/>
              <w:bottom w:val="nil"/>
              <w:right w:val="nil"/>
            </w:tcBorders>
            <w:shd w:val="clear" w:color="auto" w:fill="auto"/>
            <w:noWrap/>
            <w:vAlign w:val="center"/>
            <w:hideMark/>
          </w:tcPr>
          <w:p w14:paraId="509A893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3.2453%</w:t>
            </w:r>
          </w:p>
        </w:tc>
        <w:tc>
          <w:tcPr>
            <w:tcW w:w="721" w:type="dxa"/>
            <w:tcBorders>
              <w:top w:val="nil"/>
              <w:left w:val="nil"/>
              <w:bottom w:val="nil"/>
              <w:right w:val="nil"/>
            </w:tcBorders>
            <w:shd w:val="clear" w:color="auto" w:fill="auto"/>
            <w:noWrap/>
            <w:vAlign w:val="center"/>
            <w:hideMark/>
          </w:tcPr>
          <w:p w14:paraId="538F6F3A"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205</w:t>
            </w:r>
          </w:p>
        </w:tc>
        <w:tc>
          <w:tcPr>
            <w:tcW w:w="1059" w:type="dxa"/>
            <w:tcBorders>
              <w:top w:val="nil"/>
              <w:left w:val="nil"/>
              <w:bottom w:val="nil"/>
              <w:right w:val="nil"/>
            </w:tcBorders>
            <w:shd w:val="clear" w:color="auto" w:fill="auto"/>
            <w:noWrap/>
            <w:vAlign w:val="center"/>
            <w:hideMark/>
          </w:tcPr>
          <w:p w14:paraId="40AAF942"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-7.21%</w:t>
            </w:r>
          </w:p>
        </w:tc>
        <w:tc>
          <w:tcPr>
            <w:tcW w:w="1291" w:type="dxa"/>
            <w:tcBorders>
              <w:top w:val="nil"/>
              <w:left w:val="nil"/>
              <w:bottom w:val="nil"/>
              <w:right w:val="nil"/>
            </w:tcBorders>
            <w:shd w:val="clear" w:color="auto" w:fill="auto"/>
            <w:noWrap/>
            <w:vAlign w:val="center"/>
            <w:hideMark/>
          </w:tcPr>
          <w:p w14:paraId="7A29361C"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0.5742</w:t>
            </w:r>
          </w:p>
        </w:tc>
        <w:tc>
          <w:tcPr>
            <w:tcW w:w="1041" w:type="dxa"/>
            <w:tcBorders>
              <w:top w:val="nil"/>
              <w:left w:val="nil"/>
              <w:bottom w:val="nil"/>
              <w:right w:val="nil"/>
            </w:tcBorders>
            <w:shd w:val="clear" w:color="auto" w:fill="auto"/>
            <w:noWrap/>
            <w:vAlign w:val="center"/>
            <w:hideMark/>
          </w:tcPr>
          <w:p w14:paraId="1A0DC7E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0.3589</w:t>
            </w:r>
          </w:p>
        </w:tc>
        <w:tc>
          <w:tcPr>
            <w:tcW w:w="944" w:type="dxa"/>
            <w:tcBorders>
              <w:top w:val="nil"/>
              <w:left w:val="nil"/>
              <w:bottom w:val="nil"/>
              <w:right w:val="nil"/>
            </w:tcBorders>
            <w:shd w:val="clear" w:color="auto" w:fill="auto"/>
            <w:noWrap/>
            <w:vAlign w:val="center"/>
            <w:hideMark/>
          </w:tcPr>
          <w:p w14:paraId="1DBAF35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0.3687</w:t>
            </w:r>
          </w:p>
        </w:tc>
        <w:tc>
          <w:tcPr>
            <w:tcW w:w="1339" w:type="dxa"/>
            <w:tcBorders>
              <w:top w:val="nil"/>
              <w:left w:val="nil"/>
              <w:bottom w:val="nil"/>
              <w:right w:val="nil"/>
            </w:tcBorders>
            <w:shd w:val="clear" w:color="auto" w:fill="auto"/>
            <w:noWrap/>
            <w:vAlign w:val="center"/>
            <w:hideMark/>
          </w:tcPr>
          <w:p w14:paraId="28150A5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0.1976</w:t>
            </w:r>
          </w:p>
        </w:tc>
      </w:tr>
      <w:tr w:rsidR="00581DBB" w:rsidRPr="0086445F" w14:paraId="7900F5D5" w14:textId="77777777" w:rsidTr="00823650">
        <w:trPr>
          <w:trHeight w:val="300"/>
        </w:trPr>
        <w:tc>
          <w:tcPr>
            <w:tcW w:w="737" w:type="dxa"/>
            <w:tcBorders>
              <w:top w:val="nil"/>
              <w:left w:val="nil"/>
              <w:bottom w:val="nil"/>
              <w:right w:val="nil"/>
            </w:tcBorders>
            <w:shd w:val="clear" w:color="auto" w:fill="auto"/>
            <w:noWrap/>
            <w:vAlign w:val="center"/>
            <w:hideMark/>
          </w:tcPr>
          <w:p w14:paraId="4A0B9CC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2010</w:t>
            </w:r>
          </w:p>
        </w:tc>
        <w:tc>
          <w:tcPr>
            <w:tcW w:w="807" w:type="dxa"/>
            <w:tcBorders>
              <w:top w:val="nil"/>
              <w:left w:val="nil"/>
              <w:bottom w:val="nil"/>
              <w:right w:val="nil"/>
            </w:tcBorders>
            <w:shd w:val="clear" w:color="auto" w:fill="auto"/>
            <w:noWrap/>
            <w:vAlign w:val="center"/>
            <w:hideMark/>
          </w:tcPr>
          <w:p w14:paraId="3A8A8431"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173</w:t>
            </w:r>
          </w:p>
        </w:tc>
        <w:tc>
          <w:tcPr>
            <w:tcW w:w="1108" w:type="dxa"/>
            <w:tcBorders>
              <w:top w:val="nil"/>
              <w:left w:val="nil"/>
              <w:bottom w:val="nil"/>
              <w:right w:val="nil"/>
            </w:tcBorders>
            <w:shd w:val="clear" w:color="auto" w:fill="auto"/>
            <w:noWrap/>
            <w:vAlign w:val="center"/>
            <w:hideMark/>
          </w:tcPr>
          <w:p w14:paraId="6EFE15FA"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4.1062%</w:t>
            </w:r>
          </w:p>
        </w:tc>
        <w:tc>
          <w:tcPr>
            <w:tcW w:w="721" w:type="dxa"/>
            <w:tcBorders>
              <w:top w:val="nil"/>
              <w:left w:val="nil"/>
              <w:bottom w:val="nil"/>
              <w:right w:val="nil"/>
            </w:tcBorders>
            <w:shd w:val="clear" w:color="auto" w:fill="auto"/>
            <w:noWrap/>
            <w:vAlign w:val="center"/>
            <w:hideMark/>
          </w:tcPr>
          <w:p w14:paraId="249E1148"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202</w:t>
            </w:r>
          </w:p>
        </w:tc>
        <w:tc>
          <w:tcPr>
            <w:tcW w:w="1059" w:type="dxa"/>
            <w:tcBorders>
              <w:top w:val="nil"/>
              <w:left w:val="nil"/>
              <w:bottom w:val="nil"/>
              <w:right w:val="nil"/>
            </w:tcBorders>
            <w:shd w:val="clear" w:color="auto" w:fill="auto"/>
            <w:noWrap/>
            <w:vAlign w:val="center"/>
            <w:hideMark/>
          </w:tcPr>
          <w:p w14:paraId="5F09BB90"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-5.19%</w:t>
            </w:r>
          </w:p>
        </w:tc>
        <w:tc>
          <w:tcPr>
            <w:tcW w:w="1291" w:type="dxa"/>
            <w:tcBorders>
              <w:top w:val="nil"/>
              <w:left w:val="nil"/>
              <w:bottom w:val="nil"/>
              <w:right w:val="nil"/>
            </w:tcBorders>
            <w:shd w:val="clear" w:color="auto" w:fill="auto"/>
            <w:noWrap/>
            <w:vAlign w:val="center"/>
            <w:hideMark/>
          </w:tcPr>
          <w:p w14:paraId="136D7D4C"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0.5549</w:t>
            </w:r>
          </w:p>
        </w:tc>
        <w:tc>
          <w:tcPr>
            <w:tcW w:w="1041" w:type="dxa"/>
            <w:tcBorders>
              <w:top w:val="nil"/>
              <w:left w:val="nil"/>
              <w:bottom w:val="nil"/>
              <w:right w:val="nil"/>
            </w:tcBorders>
            <w:shd w:val="clear" w:color="auto" w:fill="auto"/>
            <w:noWrap/>
            <w:vAlign w:val="center"/>
            <w:hideMark/>
          </w:tcPr>
          <w:p w14:paraId="6A6C9B5B"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0.4451</w:t>
            </w:r>
          </w:p>
        </w:tc>
        <w:tc>
          <w:tcPr>
            <w:tcW w:w="944" w:type="dxa"/>
            <w:tcBorders>
              <w:top w:val="nil"/>
              <w:left w:val="nil"/>
              <w:bottom w:val="nil"/>
              <w:right w:val="nil"/>
            </w:tcBorders>
            <w:shd w:val="clear" w:color="auto" w:fill="auto"/>
            <w:noWrap/>
            <w:vAlign w:val="center"/>
            <w:hideMark/>
          </w:tcPr>
          <w:p w14:paraId="6390EE96"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0.0590</w:t>
            </w:r>
          </w:p>
        </w:tc>
        <w:tc>
          <w:tcPr>
            <w:tcW w:w="1339" w:type="dxa"/>
            <w:tcBorders>
              <w:top w:val="nil"/>
              <w:left w:val="nil"/>
              <w:bottom w:val="nil"/>
              <w:right w:val="nil"/>
            </w:tcBorders>
            <w:shd w:val="clear" w:color="auto" w:fill="auto"/>
            <w:noWrap/>
            <w:vAlign w:val="center"/>
            <w:hideMark/>
          </w:tcPr>
          <w:p w14:paraId="4A1DEC5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0.0244</w:t>
            </w:r>
          </w:p>
        </w:tc>
      </w:tr>
      <w:tr w:rsidR="00581DBB" w:rsidRPr="0086445F" w14:paraId="658EAC79" w14:textId="77777777" w:rsidTr="00823650">
        <w:trPr>
          <w:trHeight w:val="300"/>
        </w:trPr>
        <w:tc>
          <w:tcPr>
            <w:tcW w:w="737" w:type="dxa"/>
            <w:tcBorders>
              <w:top w:val="nil"/>
              <w:left w:val="nil"/>
              <w:bottom w:val="nil"/>
              <w:right w:val="nil"/>
            </w:tcBorders>
            <w:shd w:val="clear" w:color="auto" w:fill="auto"/>
            <w:noWrap/>
            <w:vAlign w:val="center"/>
            <w:hideMark/>
          </w:tcPr>
          <w:p w14:paraId="34E3F4F9"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2011</w:t>
            </w:r>
          </w:p>
        </w:tc>
        <w:tc>
          <w:tcPr>
            <w:tcW w:w="807" w:type="dxa"/>
            <w:tcBorders>
              <w:top w:val="nil"/>
              <w:left w:val="nil"/>
              <w:bottom w:val="nil"/>
              <w:right w:val="nil"/>
            </w:tcBorders>
            <w:shd w:val="clear" w:color="auto" w:fill="auto"/>
            <w:noWrap/>
            <w:vAlign w:val="center"/>
            <w:hideMark/>
          </w:tcPr>
          <w:p w14:paraId="2839D36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178</w:t>
            </w:r>
          </w:p>
        </w:tc>
        <w:tc>
          <w:tcPr>
            <w:tcW w:w="1108" w:type="dxa"/>
            <w:tcBorders>
              <w:top w:val="nil"/>
              <w:left w:val="nil"/>
              <w:bottom w:val="nil"/>
              <w:right w:val="nil"/>
            </w:tcBorders>
            <w:shd w:val="clear" w:color="auto" w:fill="auto"/>
            <w:noWrap/>
            <w:vAlign w:val="center"/>
            <w:hideMark/>
          </w:tcPr>
          <w:p w14:paraId="4D6F827D"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1.9496%</w:t>
            </w:r>
          </w:p>
        </w:tc>
        <w:tc>
          <w:tcPr>
            <w:tcW w:w="721" w:type="dxa"/>
            <w:tcBorders>
              <w:top w:val="nil"/>
              <w:left w:val="nil"/>
              <w:bottom w:val="nil"/>
              <w:right w:val="nil"/>
            </w:tcBorders>
            <w:shd w:val="clear" w:color="auto" w:fill="auto"/>
            <w:noWrap/>
            <w:vAlign w:val="center"/>
            <w:hideMark/>
          </w:tcPr>
          <w:p w14:paraId="49EDC31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206</w:t>
            </w:r>
          </w:p>
        </w:tc>
        <w:tc>
          <w:tcPr>
            <w:tcW w:w="1059" w:type="dxa"/>
            <w:tcBorders>
              <w:top w:val="nil"/>
              <w:left w:val="nil"/>
              <w:bottom w:val="nil"/>
              <w:right w:val="nil"/>
            </w:tcBorders>
            <w:shd w:val="clear" w:color="auto" w:fill="auto"/>
            <w:noWrap/>
            <w:vAlign w:val="center"/>
            <w:hideMark/>
          </w:tcPr>
          <w:p w14:paraId="4162F0D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-5.68%</w:t>
            </w:r>
          </w:p>
        </w:tc>
        <w:tc>
          <w:tcPr>
            <w:tcW w:w="1291" w:type="dxa"/>
            <w:tcBorders>
              <w:top w:val="nil"/>
              <w:left w:val="nil"/>
              <w:bottom w:val="nil"/>
              <w:right w:val="nil"/>
            </w:tcBorders>
            <w:shd w:val="clear" w:color="auto" w:fill="auto"/>
            <w:noWrap/>
            <w:vAlign w:val="center"/>
            <w:hideMark/>
          </w:tcPr>
          <w:p w14:paraId="0BBF83D7"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0.5549</w:t>
            </w:r>
          </w:p>
        </w:tc>
        <w:tc>
          <w:tcPr>
            <w:tcW w:w="1041" w:type="dxa"/>
            <w:tcBorders>
              <w:top w:val="nil"/>
              <w:left w:val="nil"/>
              <w:bottom w:val="nil"/>
              <w:right w:val="nil"/>
            </w:tcBorders>
            <w:shd w:val="clear" w:color="auto" w:fill="auto"/>
            <w:noWrap/>
            <w:vAlign w:val="center"/>
            <w:hideMark/>
          </w:tcPr>
          <w:p w14:paraId="4D318700"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0.4746</w:t>
            </w:r>
          </w:p>
        </w:tc>
        <w:tc>
          <w:tcPr>
            <w:tcW w:w="944" w:type="dxa"/>
            <w:tcBorders>
              <w:top w:val="nil"/>
              <w:left w:val="nil"/>
              <w:bottom w:val="nil"/>
              <w:right w:val="nil"/>
            </w:tcBorders>
            <w:shd w:val="clear" w:color="auto" w:fill="auto"/>
            <w:noWrap/>
            <w:vAlign w:val="center"/>
            <w:hideMark/>
          </w:tcPr>
          <w:p w14:paraId="0014F82D"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0.0865</w:t>
            </w:r>
          </w:p>
        </w:tc>
        <w:tc>
          <w:tcPr>
            <w:tcW w:w="1339" w:type="dxa"/>
            <w:tcBorders>
              <w:top w:val="nil"/>
              <w:left w:val="nil"/>
              <w:bottom w:val="nil"/>
              <w:right w:val="nil"/>
            </w:tcBorders>
            <w:shd w:val="clear" w:color="auto" w:fill="auto"/>
            <w:noWrap/>
            <w:vAlign w:val="center"/>
            <w:hideMark/>
          </w:tcPr>
          <w:p w14:paraId="3F817C6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0.0431</w:t>
            </w:r>
          </w:p>
        </w:tc>
      </w:tr>
      <w:tr w:rsidR="00581DBB" w:rsidRPr="0086445F" w14:paraId="1E077AE4" w14:textId="77777777" w:rsidTr="00823650">
        <w:trPr>
          <w:trHeight w:val="300"/>
        </w:trPr>
        <w:tc>
          <w:tcPr>
            <w:tcW w:w="737" w:type="dxa"/>
            <w:tcBorders>
              <w:top w:val="nil"/>
              <w:left w:val="nil"/>
              <w:bottom w:val="nil"/>
              <w:right w:val="nil"/>
            </w:tcBorders>
            <w:shd w:val="clear" w:color="auto" w:fill="auto"/>
            <w:noWrap/>
            <w:vAlign w:val="center"/>
            <w:hideMark/>
          </w:tcPr>
          <w:p w14:paraId="2D7B8DC0"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2012</w:t>
            </w:r>
          </w:p>
        </w:tc>
        <w:tc>
          <w:tcPr>
            <w:tcW w:w="807" w:type="dxa"/>
            <w:tcBorders>
              <w:top w:val="nil"/>
              <w:left w:val="nil"/>
              <w:bottom w:val="nil"/>
              <w:right w:val="nil"/>
            </w:tcBorders>
            <w:shd w:val="clear" w:color="auto" w:fill="auto"/>
            <w:noWrap/>
            <w:vAlign w:val="center"/>
            <w:hideMark/>
          </w:tcPr>
          <w:p w14:paraId="77F9D8E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196</w:t>
            </w:r>
          </w:p>
        </w:tc>
        <w:tc>
          <w:tcPr>
            <w:tcW w:w="1108" w:type="dxa"/>
            <w:tcBorders>
              <w:top w:val="nil"/>
              <w:left w:val="nil"/>
              <w:bottom w:val="nil"/>
              <w:right w:val="nil"/>
            </w:tcBorders>
            <w:shd w:val="clear" w:color="auto" w:fill="auto"/>
            <w:noWrap/>
            <w:vAlign w:val="center"/>
            <w:hideMark/>
          </w:tcPr>
          <w:p w14:paraId="47026A0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1.4114%</w:t>
            </w:r>
          </w:p>
        </w:tc>
        <w:tc>
          <w:tcPr>
            <w:tcW w:w="721" w:type="dxa"/>
            <w:tcBorders>
              <w:top w:val="nil"/>
              <w:left w:val="nil"/>
              <w:bottom w:val="nil"/>
              <w:right w:val="nil"/>
            </w:tcBorders>
            <w:shd w:val="clear" w:color="auto" w:fill="auto"/>
            <w:noWrap/>
            <w:vAlign w:val="center"/>
            <w:hideMark/>
          </w:tcPr>
          <w:p w14:paraId="42A9BE2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238</w:t>
            </w:r>
          </w:p>
        </w:tc>
        <w:tc>
          <w:tcPr>
            <w:tcW w:w="1059" w:type="dxa"/>
            <w:tcBorders>
              <w:top w:val="nil"/>
              <w:left w:val="nil"/>
              <w:bottom w:val="nil"/>
              <w:right w:val="nil"/>
            </w:tcBorders>
            <w:shd w:val="clear" w:color="auto" w:fill="auto"/>
            <w:noWrap/>
            <w:vAlign w:val="center"/>
            <w:hideMark/>
          </w:tcPr>
          <w:p w14:paraId="04F06F1B"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-6.67%</w:t>
            </w:r>
          </w:p>
        </w:tc>
        <w:tc>
          <w:tcPr>
            <w:tcW w:w="1291" w:type="dxa"/>
            <w:tcBorders>
              <w:top w:val="nil"/>
              <w:left w:val="nil"/>
              <w:bottom w:val="nil"/>
              <w:right w:val="nil"/>
            </w:tcBorders>
            <w:shd w:val="clear" w:color="auto" w:fill="auto"/>
            <w:noWrap/>
            <w:vAlign w:val="center"/>
            <w:hideMark/>
          </w:tcPr>
          <w:p w14:paraId="16E3143C"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0.5204</w:t>
            </w:r>
          </w:p>
        </w:tc>
        <w:tc>
          <w:tcPr>
            <w:tcW w:w="1041" w:type="dxa"/>
            <w:tcBorders>
              <w:top w:val="nil"/>
              <w:left w:val="nil"/>
              <w:bottom w:val="nil"/>
              <w:right w:val="nil"/>
            </w:tcBorders>
            <w:shd w:val="clear" w:color="auto" w:fill="auto"/>
            <w:noWrap/>
            <w:vAlign w:val="center"/>
            <w:hideMark/>
          </w:tcPr>
          <w:p w14:paraId="208C08D5"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0.4861</w:t>
            </w:r>
          </w:p>
        </w:tc>
        <w:tc>
          <w:tcPr>
            <w:tcW w:w="944" w:type="dxa"/>
            <w:tcBorders>
              <w:top w:val="nil"/>
              <w:left w:val="nil"/>
              <w:bottom w:val="nil"/>
              <w:right w:val="nil"/>
            </w:tcBorders>
            <w:shd w:val="clear" w:color="auto" w:fill="auto"/>
            <w:noWrap/>
            <w:vAlign w:val="center"/>
            <w:hideMark/>
          </w:tcPr>
          <w:p w14:paraId="373B8E5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0.0829</w:t>
            </w:r>
          </w:p>
        </w:tc>
        <w:tc>
          <w:tcPr>
            <w:tcW w:w="1339" w:type="dxa"/>
            <w:tcBorders>
              <w:top w:val="nil"/>
              <w:left w:val="nil"/>
              <w:bottom w:val="nil"/>
              <w:right w:val="nil"/>
            </w:tcBorders>
            <w:shd w:val="clear" w:color="auto" w:fill="auto"/>
            <w:noWrap/>
            <w:vAlign w:val="center"/>
            <w:hideMark/>
          </w:tcPr>
          <w:p w14:paraId="02D0C44D"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0.0483</w:t>
            </w:r>
          </w:p>
        </w:tc>
      </w:tr>
      <w:tr w:rsidR="00581DBB" w:rsidRPr="0086445F" w14:paraId="52565EB6" w14:textId="77777777" w:rsidTr="00D72D7C">
        <w:trPr>
          <w:trHeight w:val="300"/>
        </w:trPr>
        <w:tc>
          <w:tcPr>
            <w:tcW w:w="737" w:type="dxa"/>
            <w:tcBorders>
              <w:top w:val="nil"/>
              <w:left w:val="nil"/>
              <w:bottom w:val="single" w:sz="4" w:space="0" w:color="auto"/>
              <w:right w:val="nil"/>
            </w:tcBorders>
            <w:shd w:val="clear" w:color="auto" w:fill="auto"/>
            <w:noWrap/>
            <w:vAlign w:val="center"/>
            <w:hideMark/>
          </w:tcPr>
          <w:p w14:paraId="20024A29"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2013</w:t>
            </w:r>
          </w:p>
        </w:tc>
        <w:tc>
          <w:tcPr>
            <w:tcW w:w="807" w:type="dxa"/>
            <w:tcBorders>
              <w:top w:val="nil"/>
              <w:left w:val="nil"/>
              <w:bottom w:val="single" w:sz="4" w:space="0" w:color="auto"/>
              <w:right w:val="nil"/>
            </w:tcBorders>
            <w:shd w:val="clear" w:color="auto" w:fill="auto"/>
            <w:noWrap/>
            <w:vAlign w:val="center"/>
            <w:hideMark/>
          </w:tcPr>
          <w:p w14:paraId="12E3BC65"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62</w:t>
            </w:r>
          </w:p>
        </w:tc>
        <w:tc>
          <w:tcPr>
            <w:tcW w:w="1108" w:type="dxa"/>
            <w:tcBorders>
              <w:top w:val="nil"/>
              <w:left w:val="nil"/>
              <w:bottom w:val="single" w:sz="4" w:space="0" w:color="auto"/>
              <w:right w:val="nil"/>
            </w:tcBorders>
            <w:shd w:val="clear" w:color="auto" w:fill="auto"/>
            <w:noWrap/>
            <w:vAlign w:val="center"/>
            <w:hideMark/>
          </w:tcPr>
          <w:p w14:paraId="45BF3CB1"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1.0885%</w:t>
            </w:r>
          </w:p>
        </w:tc>
        <w:tc>
          <w:tcPr>
            <w:tcW w:w="721" w:type="dxa"/>
            <w:tcBorders>
              <w:top w:val="nil"/>
              <w:left w:val="nil"/>
              <w:bottom w:val="single" w:sz="4" w:space="0" w:color="auto"/>
              <w:right w:val="nil"/>
            </w:tcBorders>
            <w:shd w:val="clear" w:color="auto" w:fill="auto"/>
            <w:noWrap/>
            <w:vAlign w:val="center"/>
            <w:hideMark/>
          </w:tcPr>
          <w:p w14:paraId="54882F83"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308</w:t>
            </w:r>
          </w:p>
        </w:tc>
        <w:tc>
          <w:tcPr>
            <w:tcW w:w="1059" w:type="dxa"/>
            <w:tcBorders>
              <w:top w:val="nil"/>
              <w:left w:val="nil"/>
              <w:bottom w:val="single" w:sz="4" w:space="0" w:color="auto"/>
              <w:right w:val="nil"/>
            </w:tcBorders>
            <w:shd w:val="clear" w:color="auto" w:fill="auto"/>
            <w:noWrap/>
            <w:vAlign w:val="center"/>
            <w:hideMark/>
          </w:tcPr>
          <w:p w14:paraId="07938CEF"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-3.70%</w:t>
            </w:r>
          </w:p>
        </w:tc>
        <w:tc>
          <w:tcPr>
            <w:tcW w:w="1291" w:type="dxa"/>
            <w:tcBorders>
              <w:top w:val="nil"/>
              <w:left w:val="nil"/>
              <w:bottom w:val="single" w:sz="4" w:space="0" w:color="auto"/>
              <w:right w:val="nil"/>
            </w:tcBorders>
            <w:shd w:val="clear" w:color="auto" w:fill="auto"/>
            <w:noWrap/>
            <w:vAlign w:val="center"/>
            <w:hideMark/>
          </w:tcPr>
          <w:p w14:paraId="42926638"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0.5122</w:t>
            </w:r>
          </w:p>
        </w:tc>
        <w:tc>
          <w:tcPr>
            <w:tcW w:w="1041" w:type="dxa"/>
            <w:tcBorders>
              <w:top w:val="nil"/>
              <w:left w:val="nil"/>
              <w:bottom w:val="single" w:sz="4" w:space="0" w:color="auto"/>
              <w:right w:val="nil"/>
            </w:tcBorders>
            <w:shd w:val="clear" w:color="auto" w:fill="auto"/>
            <w:noWrap/>
            <w:vAlign w:val="center"/>
            <w:hideMark/>
          </w:tcPr>
          <w:p w14:paraId="0568516F"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0.4879</w:t>
            </w:r>
          </w:p>
        </w:tc>
        <w:tc>
          <w:tcPr>
            <w:tcW w:w="944" w:type="dxa"/>
            <w:tcBorders>
              <w:top w:val="nil"/>
              <w:left w:val="nil"/>
              <w:bottom w:val="single" w:sz="4" w:space="0" w:color="auto"/>
              <w:right w:val="nil"/>
            </w:tcBorders>
            <w:shd w:val="clear" w:color="auto" w:fill="auto"/>
            <w:noWrap/>
            <w:vAlign w:val="center"/>
            <w:hideMark/>
          </w:tcPr>
          <w:p w14:paraId="0E08AFB2"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0.1001</w:t>
            </w:r>
          </w:p>
        </w:tc>
        <w:tc>
          <w:tcPr>
            <w:tcW w:w="1339" w:type="dxa"/>
            <w:tcBorders>
              <w:top w:val="nil"/>
              <w:left w:val="nil"/>
              <w:bottom w:val="single" w:sz="4" w:space="0" w:color="auto"/>
              <w:right w:val="nil"/>
            </w:tcBorders>
            <w:shd w:val="clear" w:color="auto" w:fill="auto"/>
            <w:noWrap/>
            <w:vAlign w:val="center"/>
            <w:hideMark/>
          </w:tcPr>
          <w:p w14:paraId="7E49051E"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0.0893</w:t>
            </w:r>
          </w:p>
        </w:tc>
      </w:tr>
      <w:tr w:rsidR="00581DBB" w:rsidRPr="0086445F" w14:paraId="0B18A59B" w14:textId="77777777" w:rsidTr="00D72D7C">
        <w:trPr>
          <w:trHeight w:val="300"/>
        </w:trPr>
        <w:tc>
          <w:tcPr>
            <w:tcW w:w="737" w:type="dxa"/>
            <w:tcBorders>
              <w:top w:val="single" w:sz="4" w:space="0" w:color="auto"/>
              <w:left w:val="nil"/>
              <w:bottom w:val="single" w:sz="4" w:space="0" w:color="auto"/>
              <w:right w:val="nil"/>
            </w:tcBorders>
            <w:shd w:val="clear" w:color="auto" w:fill="auto"/>
            <w:noWrap/>
            <w:vAlign w:val="center"/>
            <w:hideMark/>
          </w:tcPr>
          <w:p w14:paraId="567C4E0C" w14:textId="77777777" w:rsidR="00581DBB" w:rsidRPr="0086445F"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 xml:space="preserve">Total </w:t>
            </w:r>
          </w:p>
        </w:tc>
        <w:tc>
          <w:tcPr>
            <w:tcW w:w="807" w:type="dxa"/>
            <w:tcBorders>
              <w:top w:val="single" w:sz="4" w:space="0" w:color="auto"/>
              <w:left w:val="nil"/>
              <w:bottom w:val="single" w:sz="4" w:space="0" w:color="auto"/>
              <w:right w:val="nil"/>
            </w:tcBorders>
            <w:shd w:val="clear" w:color="auto" w:fill="auto"/>
            <w:noWrap/>
            <w:vAlign w:val="center"/>
            <w:hideMark/>
          </w:tcPr>
          <w:p w14:paraId="79CB0BB5" w14:textId="77777777" w:rsidR="00581DBB" w:rsidRPr="0086445F" w:rsidRDefault="00581DBB" w:rsidP="00823650">
            <w:pPr>
              <w:spacing w:after="0" w:line="240" w:lineRule="auto"/>
              <w:jc w:val="right"/>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1279</w:t>
            </w:r>
          </w:p>
        </w:tc>
        <w:tc>
          <w:tcPr>
            <w:tcW w:w="1108" w:type="dxa"/>
            <w:tcBorders>
              <w:top w:val="single" w:sz="4" w:space="0" w:color="auto"/>
              <w:left w:val="nil"/>
              <w:bottom w:val="single" w:sz="4" w:space="0" w:color="auto"/>
              <w:right w:val="nil"/>
            </w:tcBorders>
            <w:shd w:val="clear" w:color="auto" w:fill="auto"/>
            <w:noWrap/>
            <w:vAlign w:val="center"/>
            <w:hideMark/>
          </w:tcPr>
          <w:p w14:paraId="7D8D076D" w14:textId="77777777" w:rsidR="00581DBB"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2.1037%</w:t>
            </w:r>
          </w:p>
        </w:tc>
        <w:tc>
          <w:tcPr>
            <w:tcW w:w="721" w:type="dxa"/>
            <w:tcBorders>
              <w:top w:val="single" w:sz="4" w:space="0" w:color="auto"/>
              <w:left w:val="nil"/>
              <w:bottom w:val="single" w:sz="4" w:space="0" w:color="auto"/>
              <w:right w:val="nil"/>
            </w:tcBorders>
            <w:shd w:val="clear" w:color="auto" w:fill="auto"/>
            <w:noWrap/>
            <w:vAlign w:val="center"/>
            <w:hideMark/>
          </w:tcPr>
          <w:p w14:paraId="2662D75C" w14:textId="77777777" w:rsidR="00581DBB"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1725</w:t>
            </w:r>
          </w:p>
        </w:tc>
        <w:tc>
          <w:tcPr>
            <w:tcW w:w="1059" w:type="dxa"/>
            <w:tcBorders>
              <w:top w:val="single" w:sz="4" w:space="0" w:color="auto"/>
              <w:left w:val="nil"/>
              <w:bottom w:val="single" w:sz="4" w:space="0" w:color="auto"/>
              <w:right w:val="nil"/>
            </w:tcBorders>
            <w:shd w:val="clear" w:color="auto" w:fill="auto"/>
            <w:noWrap/>
            <w:vAlign w:val="center"/>
            <w:hideMark/>
          </w:tcPr>
          <w:p w14:paraId="38ECBA84" w14:textId="77777777" w:rsidR="00581DBB" w:rsidRDefault="00581DBB" w:rsidP="00823650">
            <w:pPr>
              <w:spacing w:after="0" w:line="240" w:lineRule="auto"/>
              <w:jc w:val="center"/>
              <w:rPr>
                <w:rFonts w:ascii="Times New Roman" w:eastAsia="Times New Roman" w:hAnsi="Times New Roman" w:cs="Times New Roman"/>
                <w:color w:val="000000"/>
                <w:sz w:val="20"/>
                <w:szCs w:val="20"/>
              </w:rPr>
            </w:pPr>
            <w:r w:rsidRPr="0086445F">
              <w:rPr>
                <w:rFonts w:ascii="Times New Roman" w:eastAsia="Times New Roman" w:hAnsi="Times New Roman" w:cs="Times New Roman"/>
                <w:color w:val="000000"/>
                <w:sz w:val="20"/>
                <w:szCs w:val="20"/>
              </w:rPr>
              <w:t>-3.89%</w:t>
            </w:r>
          </w:p>
        </w:tc>
        <w:tc>
          <w:tcPr>
            <w:tcW w:w="1291" w:type="dxa"/>
            <w:tcBorders>
              <w:top w:val="single" w:sz="4" w:space="0" w:color="auto"/>
              <w:left w:val="nil"/>
              <w:bottom w:val="single" w:sz="4" w:space="0" w:color="auto"/>
              <w:right w:val="nil"/>
            </w:tcBorders>
            <w:shd w:val="clear" w:color="auto" w:fill="auto"/>
            <w:noWrap/>
            <w:vAlign w:val="center"/>
            <w:hideMark/>
          </w:tcPr>
          <w:p w14:paraId="6CBC287A"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0.5513</w:t>
            </w:r>
          </w:p>
        </w:tc>
        <w:tc>
          <w:tcPr>
            <w:tcW w:w="1041" w:type="dxa"/>
            <w:tcBorders>
              <w:top w:val="single" w:sz="4" w:space="0" w:color="auto"/>
              <w:left w:val="nil"/>
              <w:bottom w:val="single" w:sz="4" w:space="0" w:color="auto"/>
              <w:right w:val="nil"/>
            </w:tcBorders>
            <w:shd w:val="clear" w:color="auto" w:fill="auto"/>
            <w:noWrap/>
            <w:vAlign w:val="center"/>
            <w:hideMark/>
          </w:tcPr>
          <w:p w14:paraId="0969B7F3"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0.4019</w:t>
            </w:r>
          </w:p>
        </w:tc>
        <w:tc>
          <w:tcPr>
            <w:tcW w:w="944" w:type="dxa"/>
            <w:tcBorders>
              <w:top w:val="single" w:sz="4" w:space="0" w:color="auto"/>
              <w:left w:val="nil"/>
              <w:bottom w:val="single" w:sz="4" w:space="0" w:color="auto"/>
              <w:right w:val="nil"/>
            </w:tcBorders>
            <w:shd w:val="clear" w:color="auto" w:fill="auto"/>
            <w:noWrap/>
            <w:vAlign w:val="center"/>
            <w:hideMark/>
          </w:tcPr>
          <w:p w14:paraId="37C2A0D9"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0.1042</w:t>
            </w:r>
          </w:p>
        </w:tc>
        <w:tc>
          <w:tcPr>
            <w:tcW w:w="1339" w:type="dxa"/>
            <w:tcBorders>
              <w:top w:val="single" w:sz="4" w:space="0" w:color="auto"/>
              <w:left w:val="nil"/>
              <w:bottom w:val="single" w:sz="4" w:space="0" w:color="auto"/>
              <w:right w:val="nil"/>
            </w:tcBorders>
            <w:shd w:val="clear" w:color="auto" w:fill="auto"/>
            <w:noWrap/>
            <w:vAlign w:val="center"/>
            <w:hideMark/>
          </w:tcPr>
          <w:p w14:paraId="40A167D1" w14:textId="77777777" w:rsidR="00581DBB" w:rsidRPr="0012636D" w:rsidRDefault="00581DBB" w:rsidP="00823650">
            <w:pPr>
              <w:spacing w:after="0" w:line="240" w:lineRule="auto"/>
              <w:jc w:val="center"/>
              <w:rPr>
                <w:rFonts w:ascii="Times New Roman" w:eastAsia="Times New Roman" w:hAnsi="Times New Roman" w:cs="Times New Roman"/>
                <w:color w:val="000000"/>
                <w:sz w:val="20"/>
                <w:szCs w:val="20"/>
              </w:rPr>
            </w:pPr>
            <w:r w:rsidRPr="00A13D42">
              <w:rPr>
                <w:rFonts w:ascii="Times New Roman" w:hAnsi="Times New Roman" w:cs="Times New Roman"/>
                <w:color w:val="000000"/>
                <w:sz w:val="20"/>
                <w:szCs w:val="20"/>
              </w:rPr>
              <w:t>0.0714</w:t>
            </w:r>
          </w:p>
        </w:tc>
      </w:tr>
      <w:tr w:rsidR="00D72D7C" w:rsidRPr="0086445F" w14:paraId="4E23871D" w14:textId="77777777" w:rsidTr="004F1494">
        <w:trPr>
          <w:trHeight w:val="300"/>
        </w:trPr>
        <w:tc>
          <w:tcPr>
            <w:tcW w:w="9047" w:type="dxa"/>
            <w:gridSpan w:val="9"/>
            <w:tcBorders>
              <w:top w:val="single" w:sz="4" w:space="0" w:color="auto"/>
              <w:left w:val="nil"/>
              <w:bottom w:val="single" w:sz="4" w:space="0" w:color="auto"/>
              <w:right w:val="nil"/>
            </w:tcBorders>
            <w:shd w:val="clear" w:color="auto" w:fill="auto"/>
            <w:noWrap/>
            <w:vAlign w:val="center"/>
            <w:hideMark/>
          </w:tcPr>
          <w:p w14:paraId="4B95D545" w14:textId="77777777" w:rsidR="00D72D7C" w:rsidRPr="00D72D7C" w:rsidRDefault="00D72D7C" w:rsidP="00D72D7C">
            <w:pPr>
              <w:spacing w:line="276" w:lineRule="auto"/>
              <w:jc w:val="both"/>
              <w:rPr>
                <w:rFonts w:ascii="Times New Roman" w:hAnsi="Times New Roman" w:cs="Times New Roman"/>
                <w:b/>
                <w:sz w:val="20"/>
                <w:szCs w:val="20"/>
              </w:rPr>
            </w:pPr>
            <w:r w:rsidRPr="00D17036">
              <w:rPr>
                <w:rFonts w:ascii="Times New Roman" w:hAnsi="Times New Roman" w:cs="Times New Roman"/>
                <w:i/>
                <w:iCs/>
                <w:sz w:val="20"/>
                <w:szCs w:val="20"/>
              </w:rPr>
              <w:t>Note:</w:t>
            </w:r>
            <w:r w:rsidRPr="00B652F3">
              <w:rPr>
                <w:rFonts w:ascii="Times New Roman" w:hAnsi="Times New Roman" w:cs="Times New Roman"/>
                <w:sz w:val="20"/>
                <w:szCs w:val="20"/>
              </w:rPr>
              <w:t xml:space="preserve"> This table presents a brief overview of the seasoned equity announcements done by the sample firms, the median 3-day CARs (%) and the median 60-months BHARs for each year. Deviation represents distance between observed and target leverage, measured using book leverage as well as market leverage with targets</w:t>
            </w:r>
            <w:r>
              <w:rPr>
                <w:rFonts w:ascii="Times New Roman" w:hAnsi="Times New Roman" w:cs="Times New Roman"/>
                <w:sz w:val="20"/>
                <w:szCs w:val="20"/>
              </w:rPr>
              <w:t xml:space="preserve"> calculated from annual cross-</w:t>
            </w:r>
            <w:r w:rsidRPr="00B652F3">
              <w:rPr>
                <w:rFonts w:ascii="Times New Roman" w:hAnsi="Times New Roman" w:cs="Times New Roman"/>
                <w:sz w:val="20"/>
                <w:szCs w:val="20"/>
              </w:rPr>
              <w:t>sectional Tobit regressions of leverage determinants. VP (RIVM) is the value to stock price ratio measured by Residual Income Valuation Model and VP (RKRV) is the value to stock price ratio measured by Market-To-Book Decomposition Method of (RKRV).</w:t>
            </w:r>
            <w:r w:rsidRPr="00B652F3">
              <w:rPr>
                <w:rFonts w:ascii="Times New Roman" w:hAnsi="Times New Roman" w:cs="Times New Roman"/>
                <w:b/>
                <w:sz w:val="20"/>
                <w:szCs w:val="20"/>
              </w:rPr>
              <w:t xml:space="preserve"> </w:t>
            </w:r>
          </w:p>
        </w:tc>
      </w:tr>
    </w:tbl>
    <w:p w14:paraId="44035593" w14:textId="77777777" w:rsidR="00823650" w:rsidRDefault="00823650" w:rsidP="00823650">
      <w:pPr>
        <w:tabs>
          <w:tab w:val="left" w:pos="900"/>
        </w:tabs>
        <w:jc w:val="both"/>
        <w:sectPr w:rsidR="00823650" w:rsidSect="00823650">
          <w:footerReference w:type="default" r:id="rId130"/>
          <w:pgSz w:w="11907" w:h="16839" w:code="9"/>
          <w:pgMar w:top="1440" w:right="1440" w:bottom="1440" w:left="1440" w:header="720" w:footer="720" w:gutter="0"/>
          <w:cols w:space="720"/>
          <w:docGrid w:linePitch="360"/>
        </w:sectPr>
      </w:pPr>
    </w:p>
    <w:p w14:paraId="4EF6D3C6" w14:textId="77777777" w:rsidR="00823650" w:rsidRDefault="00B326C3" w:rsidP="00B326C3">
      <w:pPr>
        <w:tabs>
          <w:tab w:val="left" w:pos="900"/>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3: </w:t>
      </w:r>
      <w:r w:rsidR="00823650" w:rsidRPr="00B326C3">
        <w:rPr>
          <w:rFonts w:ascii="Times New Roman" w:hAnsi="Times New Roman" w:cs="Times New Roman"/>
          <w:bCs/>
          <w:sz w:val="24"/>
          <w:szCs w:val="24"/>
        </w:rPr>
        <w:t>Determinants of the SEO Decision</w:t>
      </w:r>
    </w:p>
    <w:tbl>
      <w:tblPr>
        <w:tblW w:w="0" w:type="auto"/>
        <w:tblLook w:val="04A0" w:firstRow="1" w:lastRow="0" w:firstColumn="1" w:lastColumn="0" w:noHBand="0" w:noVBand="1"/>
      </w:tblPr>
      <w:tblGrid>
        <w:gridCol w:w="2665"/>
        <w:gridCol w:w="1411"/>
        <w:gridCol w:w="1411"/>
        <w:gridCol w:w="1412"/>
        <w:gridCol w:w="1412"/>
        <w:gridCol w:w="1412"/>
        <w:gridCol w:w="1412"/>
        <w:gridCol w:w="1412"/>
        <w:gridCol w:w="1412"/>
      </w:tblGrid>
      <w:tr w:rsidR="00823650" w14:paraId="25B7919C" w14:textId="77777777" w:rsidTr="00823650">
        <w:trPr>
          <w:trHeight w:val="234"/>
        </w:trPr>
        <w:tc>
          <w:tcPr>
            <w:tcW w:w="0" w:type="auto"/>
            <w:tcBorders>
              <w:top w:val="single" w:sz="4" w:space="0" w:color="auto"/>
              <w:left w:val="nil"/>
              <w:bottom w:val="single" w:sz="4" w:space="0" w:color="auto"/>
              <w:right w:val="nil"/>
            </w:tcBorders>
            <w:noWrap/>
            <w:vAlign w:val="bottom"/>
            <w:hideMark/>
          </w:tcPr>
          <w:p w14:paraId="6E2737EE"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Valuation Measure</w:t>
            </w:r>
          </w:p>
        </w:tc>
        <w:tc>
          <w:tcPr>
            <w:tcW w:w="0" w:type="auto"/>
            <w:gridSpan w:val="4"/>
            <w:tcBorders>
              <w:top w:val="single" w:sz="4" w:space="0" w:color="auto"/>
              <w:left w:val="nil"/>
              <w:bottom w:val="single" w:sz="4" w:space="0" w:color="auto"/>
              <w:right w:val="nil"/>
            </w:tcBorders>
            <w:noWrap/>
            <w:vAlign w:val="bottom"/>
            <w:hideMark/>
          </w:tcPr>
          <w:p w14:paraId="71999FF7"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RIVM</w:t>
            </w:r>
          </w:p>
        </w:tc>
        <w:tc>
          <w:tcPr>
            <w:tcW w:w="0" w:type="auto"/>
            <w:gridSpan w:val="4"/>
            <w:tcBorders>
              <w:top w:val="single" w:sz="4" w:space="0" w:color="auto"/>
              <w:left w:val="single" w:sz="4" w:space="0" w:color="auto"/>
              <w:bottom w:val="single" w:sz="4" w:space="0" w:color="auto"/>
              <w:right w:val="nil"/>
            </w:tcBorders>
            <w:noWrap/>
            <w:vAlign w:val="bottom"/>
            <w:hideMark/>
          </w:tcPr>
          <w:p w14:paraId="2D9AC656"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RKRV</w:t>
            </w:r>
          </w:p>
        </w:tc>
      </w:tr>
      <w:tr w:rsidR="00823650" w14:paraId="3C1D98C8" w14:textId="77777777" w:rsidTr="00823650">
        <w:trPr>
          <w:trHeight w:val="234"/>
        </w:trPr>
        <w:tc>
          <w:tcPr>
            <w:tcW w:w="0" w:type="auto"/>
            <w:tcBorders>
              <w:top w:val="single" w:sz="4" w:space="0" w:color="auto"/>
              <w:left w:val="nil"/>
              <w:bottom w:val="single" w:sz="4" w:space="0" w:color="auto"/>
              <w:right w:val="nil"/>
            </w:tcBorders>
            <w:noWrap/>
            <w:vAlign w:val="bottom"/>
            <w:hideMark/>
          </w:tcPr>
          <w:p w14:paraId="0E59C246"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Leverage Measure</w:t>
            </w:r>
          </w:p>
        </w:tc>
        <w:tc>
          <w:tcPr>
            <w:tcW w:w="0" w:type="auto"/>
            <w:gridSpan w:val="2"/>
            <w:tcBorders>
              <w:top w:val="single" w:sz="4" w:space="0" w:color="auto"/>
              <w:left w:val="nil"/>
              <w:bottom w:val="single" w:sz="4" w:space="0" w:color="auto"/>
              <w:right w:val="nil"/>
            </w:tcBorders>
            <w:noWrap/>
            <w:vAlign w:val="bottom"/>
            <w:hideMark/>
          </w:tcPr>
          <w:p w14:paraId="247EBE8A"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Book</w:t>
            </w:r>
          </w:p>
        </w:tc>
        <w:tc>
          <w:tcPr>
            <w:tcW w:w="0" w:type="auto"/>
            <w:gridSpan w:val="2"/>
            <w:tcBorders>
              <w:top w:val="single" w:sz="4" w:space="0" w:color="auto"/>
              <w:left w:val="nil"/>
              <w:bottom w:val="single" w:sz="4" w:space="0" w:color="auto"/>
              <w:right w:val="nil"/>
            </w:tcBorders>
            <w:noWrap/>
            <w:vAlign w:val="bottom"/>
            <w:hideMark/>
          </w:tcPr>
          <w:p w14:paraId="2D607612"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Market</w:t>
            </w:r>
          </w:p>
        </w:tc>
        <w:tc>
          <w:tcPr>
            <w:tcW w:w="0" w:type="auto"/>
            <w:gridSpan w:val="2"/>
            <w:tcBorders>
              <w:top w:val="single" w:sz="4" w:space="0" w:color="auto"/>
              <w:left w:val="single" w:sz="4" w:space="0" w:color="auto"/>
              <w:bottom w:val="single" w:sz="4" w:space="0" w:color="auto"/>
              <w:right w:val="nil"/>
            </w:tcBorders>
            <w:noWrap/>
            <w:vAlign w:val="bottom"/>
            <w:hideMark/>
          </w:tcPr>
          <w:p w14:paraId="689E6462"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Book</w:t>
            </w:r>
          </w:p>
        </w:tc>
        <w:tc>
          <w:tcPr>
            <w:tcW w:w="0" w:type="auto"/>
            <w:gridSpan w:val="2"/>
            <w:tcBorders>
              <w:top w:val="single" w:sz="4" w:space="0" w:color="auto"/>
              <w:left w:val="nil"/>
              <w:bottom w:val="single" w:sz="4" w:space="0" w:color="auto"/>
              <w:right w:val="nil"/>
            </w:tcBorders>
            <w:noWrap/>
            <w:vAlign w:val="bottom"/>
            <w:hideMark/>
          </w:tcPr>
          <w:p w14:paraId="1F7DE742"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Market</w:t>
            </w:r>
          </w:p>
        </w:tc>
      </w:tr>
      <w:tr w:rsidR="00823650" w14:paraId="0BF0C05C" w14:textId="77777777" w:rsidTr="00823650">
        <w:trPr>
          <w:trHeight w:val="234"/>
        </w:trPr>
        <w:tc>
          <w:tcPr>
            <w:tcW w:w="0" w:type="auto"/>
            <w:noWrap/>
            <w:vAlign w:val="bottom"/>
            <w:hideMark/>
          </w:tcPr>
          <w:p w14:paraId="567B0746" w14:textId="77777777" w:rsidR="00823650" w:rsidRDefault="00823650">
            <w:pPr>
              <w:rPr>
                <w:rFonts w:ascii="Times New Roman" w:eastAsia="Times New Roman" w:hAnsi="Times New Roman" w:cs="Times New Roman"/>
                <w:sz w:val="20"/>
                <w:szCs w:val="20"/>
                <w:lang w:val="en-GB"/>
              </w:rPr>
            </w:pPr>
          </w:p>
        </w:tc>
        <w:tc>
          <w:tcPr>
            <w:tcW w:w="0" w:type="auto"/>
            <w:tcBorders>
              <w:top w:val="nil"/>
              <w:left w:val="nil"/>
              <w:bottom w:val="single" w:sz="4" w:space="0" w:color="auto"/>
              <w:right w:val="nil"/>
            </w:tcBorders>
            <w:noWrap/>
            <w:vAlign w:val="bottom"/>
            <w:hideMark/>
          </w:tcPr>
          <w:p w14:paraId="48D2E15F"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0" w:type="auto"/>
            <w:tcBorders>
              <w:top w:val="nil"/>
              <w:left w:val="nil"/>
              <w:bottom w:val="single" w:sz="4" w:space="0" w:color="auto"/>
              <w:right w:val="nil"/>
            </w:tcBorders>
            <w:noWrap/>
            <w:vAlign w:val="bottom"/>
            <w:hideMark/>
          </w:tcPr>
          <w:p w14:paraId="5D1CC44A"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p>
        </w:tc>
        <w:tc>
          <w:tcPr>
            <w:tcW w:w="0" w:type="auto"/>
            <w:tcBorders>
              <w:top w:val="nil"/>
              <w:left w:val="nil"/>
              <w:bottom w:val="single" w:sz="4" w:space="0" w:color="auto"/>
              <w:right w:val="nil"/>
            </w:tcBorders>
            <w:noWrap/>
            <w:vAlign w:val="bottom"/>
            <w:hideMark/>
          </w:tcPr>
          <w:p w14:paraId="33A32F5D"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p>
        </w:tc>
        <w:tc>
          <w:tcPr>
            <w:tcW w:w="0" w:type="auto"/>
            <w:tcBorders>
              <w:top w:val="nil"/>
              <w:left w:val="nil"/>
              <w:bottom w:val="single" w:sz="4" w:space="0" w:color="auto"/>
              <w:right w:val="nil"/>
            </w:tcBorders>
            <w:noWrap/>
            <w:vAlign w:val="bottom"/>
            <w:hideMark/>
          </w:tcPr>
          <w:p w14:paraId="165CCC84"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p>
        </w:tc>
        <w:tc>
          <w:tcPr>
            <w:tcW w:w="0" w:type="auto"/>
            <w:tcBorders>
              <w:top w:val="nil"/>
              <w:left w:val="single" w:sz="4" w:space="0" w:color="auto"/>
              <w:bottom w:val="single" w:sz="4" w:space="0" w:color="auto"/>
              <w:right w:val="nil"/>
            </w:tcBorders>
            <w:noWrap/>
            <w:vAlign w:val="bottom"/>
            <w:hideMark/>
          </w:tcPr>
          <w:p w14:paraId="011EB39B"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p>
        </w:tc>
        <w:tc>
          <w:tcPr>
            <w:tcW w:w="0" w:type="auto"/>
            <w:tcBorders>
              <w:top w:val="nil"/>
              <w:left w:val="nil"/>
              <w:bottom w:val="single" w:sz="4" w:space="0" w:color="auto"/>
              <w:right w:val="nil"/>
            </w:tcBorders>
            <w:noWrap/>
            <w:vAlign w:val="bottom"/>
            <w:hideMark/>
          </w:tcPr>
          <w:p w14:paraId="11DCF802"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p>
        </w:tc>
        <w:tc>
          <w:tcPr>
            <w:tcW w:w="0" w:type="auto"/>
            <w:tcBorders>
              <w:top w:val="nil"/>
              <w:left w:val="nil"/>
              <w:bottom w:val="single" w:sz="4" w:space="0" w:color="auto"/>
              <w:right w:val="nil"/>
            </w:tcBorders>
            <w:noWrap/>
            <w:vAlign w:val="bottom"/>
            <w:hideMark/>
          </w:tcPr>
          <w:p w14:paraId="65232F21"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p>
        </w:tc>
        <w:tc>
          <w:tcPr>
            <w:tcW w:w="0" w:type="auto"/>
            <w:tcBorders>
              <w:top w:val="nil"/>
              <w:left w:val="nil"/>
              <w:bottom w:val="single" w:sz="4" w:space="0" w:color="auto"/>
              <w:right w:val="nil"/>
            </w:tcBorders>
            <w:noWrap/>
            <w:vAlign w:val="bottom"/>
            <w:hideMark/>
          </w:tcPr>
          <w:p w14:paraId="11D3F87E" w14:textId="77777777" w:rsidR="00823650" w:rsidRDefault="00823650">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p>
        </w:tc>
      </w:tr>
      <w:tr w:rsidR="00823650" w14:paraId="4F3A2C8B" w14:textId="77777777" w:rsidTr="00823650">
        <w:trPr>
          <w:trHeight w:val="234"/>
        </w:trPr>
        <w:tc>
          <w:tcPr>
            <w:tcW w:w="0" w:type="auto"/>
            <w:noWrap/>
            <w:vAlign w:val="bottom"/>
            <w:hideMark/>
          </w:tcPr>
          <w:p w14:paraId="2E1040F2"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Underlevered</w:t>
            </w:r>
          </w:p>
        </w:tc>
        <w:tc>
          <w:tcPr>
            <w:tcW w:w="0" w:type="auto"/>
            <w:noWrap/>
            <w:vAlign w:val="center"/>
            <w:hideMark/>
          </w:tcPr>
          <w:p w14:paraId="40984E3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0.012</w:t>
            </w:r>
          </w:p>
        </w:tc>
        <w:tc>
          <w:tcPr>
            <w:tcW w:w="0" w:type="auto"/>
            <w:noWrap/>
            <w:vAlign w:val="center"/>
            <w:hideMark/>
          </w:tcPr>
          <w:p w14:paraId="2DFE818F"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17BD070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w:t>
            </w:r>
          </w:p>
        </w:tc>
        <w:tc>
          <w:tcPr>
            <w:tcW w:w="0" w:type="auto"/>
            <w:noWrap/>
            <w:vAlign w:val="center"/>
            <w:hideMark/>
          </w:tcPr>
          <w:p w14:paraId="49C3FE66"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7F035AE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0.0106</w:t>
            </w:r>
          </w:p>
        </w:tc>
        <w:tc>
          <w:tcPr>
            <w:tcW w:w="0" w:type="auto"/>
            <w:noWrap/>
            <w:vAlign w:val="center"/>
            <w:hideMark/>
          </w:tcPr>
          <w:p w14:paraId="3EC2630C"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25EA03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0.0191</w:t>
            </w:r>
          </w:p>
        </w:tc>
        <w:tc>
          <w:tcPr>
            <w:tcW w:w="0" w:type="auto"/>
            <w:noWrap/>
            <w:vAlign w:val="center"/>
            <w:hideMark/>
          </w:tcPr>
          <w:p w14:paraId="43347A07" w14:textId="77777777" w:rsidR="00823650" w:rsidRDefault="00823650">
            <w:pPr>
              <w:rPr>
                <w:rFonts w:ascii="Times New Roman" w:eastAsia="Times New Roman" w:hAnsi="Times New Roman" w:cs="Times New Roman"/>
                <w:color w:val="000000"/>
                <w:sz w:val="20"/>
                <w:szCs w:val="20"/>
                <w:lang w:val="en-GB"/>
              </w:rPr>
            </w:pPr>
          </w:p>
        </w:tc>
      </w:tr>
      <w:tr w:rsidR="00823650" w14:paraId="5D44BC76" w14:textId="77777777" w:rsidTr="00823650">
        <w:trPr>
          <w:trHeight w:val="234"/>
        </w:trPr>
        <w:tc>
          <w:tcPr>
            <w:tcW w:w="0" w:type="auto"/>
            <w:noWrap/>
            <w:vAlign w:val="bottom"/>
            <w:hideMark/>
          </w:tcPr>
          <w:p w14:paraId="05CBADB6" w14:textId="77777777" w:rsidR="00823650" w:rsidRDefault="00823650">
            <w:pPr>
              <w:spacing w:after="0"/>
              <w:rPr>
                <w:sz w:val="20"/>
                <w:szCs w:val="20"/>
              </w:rPr>
            </w:pPr>
          </w:p>
        </w:tc>
        <w:tc>
          <w:tcPr>
            <w:tcW w:w="0" w:type="auto"/>
            <w:noWrap/>
            <w:vAlign w:val="center"/>
            <w:hideMark/>
          </w:tcPr>
          <w:p w14:paraId="71D3D11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w:t>
            </w:r>
          </w:p>
        </w:tc>
        <w:tc>
          <w:tcPr>
            <w:tcW w:w="0" w:type="auto"/>
            <w:noWrap/>
            <w:vAlign w:val="center"/>
            <w:hideMark/>
          </w:tcPr>
          <w:p w14:paraId="6609657A"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1186D88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7D2E9440"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7EFA653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(-0.0149)</w:t>
            </w:r>
          </w:p>
        </w:tc>
        <w:tc>
          <w:tcPr>
            <w:tcW w:w="0" w:type="auto"/>
            <w:noWrap/>
            <w:vAlign w:val="center"/>
            <w:hideMark/>
          </w:tcPr>
          <w:p w14:paraId="6708F21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D3BA4A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(0.0159)</w:t>
            </w:r>
          </w:p>
        </w:tc>
        <w:tc>
          <w:tcPr>
            <w:tcW w:w="0" w:type="auto"/>
            <w:noWrap/>
            <w:vAlign w:val="center"/>
            <w:hideMark/>
          </w:tcPr>
          <w:p w14:paraId="5429A8FC" w14:textId="77777777" w:rsidR="00823650" w:rsidRDefault="00823650">
            <w:pPr>
              <w:rPr>
                <w:rFonts w:ascii="Times New Roman" w:eastAsia="Times New Roman" w:hAnsi="Times New Roman" w:cs="Times New Roman"/>
                <w:color w:val="000000"/>
                <w:sz w:val="20"/>
                <w:szCs w:val="20"/>
                <w:lang w:val="en-GB"/>
              </w:rPr>
            </w:pPr>
          </w:p>
        </w:tc>
      </w:tr>
      <w:tr w:rsidR="00823650" w14:paraId="4B21C779" w14:textId="77777777" w:rsidTr="00823650">
        <w:trPr>
          <w:trHeight w:val="234"/>
        </w:trPr>
        <w:tc>
          <w:tcPr>
            <w:tcW w:w="0" w:type="auto"/>
            <w:noWrap/>
            <w:vAlign w:val="bottom"/>
            <w:hideMark/>
          </w:tcPr>
          <w:p w14:paraId="30FEF0CE"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Overlevered</w:t>
            </w:r>
          </w:p>
        </w:tc>
        <w:tc>
          <w:tcPr>
            <w:tcW w:w="0" w:type="auto"/>
            <w:noWrap/>
            <w:vAlign w:val="center"/>
            <w:hideMark/>
          </w:tcPr>
          <w:p w14:paraId="3F68E4E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0.004</w:t>
            </w:r>
          </w:p>
        </w:tc>
        <w:tc>
          <w:tcPr>
            <w:tcW w:w="0" w:type="auto"/>
            <w:noWrap/>
            <w:vAlign w:val="center"/>
            <w:hideMark/>
          </w:tcPr>
          <w:p w14:paraId="36234CFD"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34D472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0.0327**</w:t>
            </w:r>
          </w:p>
        </w:tc>
        <w:tc>
          <w:tcPr>
            <w:tcW w:w="0" w:type="auto"/>
            <w:noWrap/>
            <w:vAlign w:val="center"/>
            <w:hideMark/>
          </w:tcPr>
          <w:p w14:paraId="46B044D7"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734DCE7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0.0019</w:t>
            </w:r>
          </w:p>
        </w:tc>
        <w:tc>
          <w:tcPr>
            <w:tcW w:w="0" w:type="auto"/>
            <w:noWrap/>
            <w:vAlign w:val="center"/>
            <w:hideMark/>
          </w:tcPr>
          <w:p w14:paraId="0AF76ED9"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16441C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0.0012</w:t>
            </w:r>
          </w:p>
        </w:tc>
        <w:tc>
          <w:tcPr>
            <w:tcW w:w="0" w:type="auto"/>
            <w:noWrap/>
            <w:vAlign w:val="center"/>
            <w:hideMark/>
          </w:tcPr>
          <w:p w14:paraId="0E3CBCC0" w14:textId="77777777" w:rsidR="00823650" w:rsidRDefault="00823650">
            <w:pPr>
              <w:rPr>
                <w:rFonts w:ascii="Times New Roman" w:eastAsia="Times New Roman" w:hAnsi="Times New Roman" w:cs="Times New Roman"/>
                <w:color w:val="000000"/>
                <w:sz w:val="20"/>
                <w:szCs w:val="20"/>
                <w:lang w:val="en-GB"/>
              </w:rPr>
            </w:pPr>
          </w:p>
        </w:tc>
      </w:tr>
      <w:tr w:rsidR="00823650" w14:paraId="5D9D7C52" w14:textId="77777777" w:rsidTr="00823650">
        <w:trPr>
          <w:trHeight w:val="234"/>
        </w:trPr>
        <w:tc>
          <w:tcPr>
            <w:tcW w:w="0" w:type="auto"/>
            <w:noWrap/>
            <w:vAlign w:val="bottom"/>
            <w:hideMark/>
          </w:tcPr>
          <w:p w14:paraId="69EE4FDC" w14:textId="77777777" w:rsidR="00823650" w:rsidRDefault="00823650">
            <w:pPr>
              <w:spacing w:after="0"/>
              <w:rPr>
                <w:sz w:val="20"/>
                <w:szCs w:val="20"/>
              </w:rPr>
            </w:pPr>
          </w:p>
        </w:tc>
        <w:tc>
          <w:tcPr>
            <w:tcW w:w="0" w:type="auto"/>
            <w:noWrap/>
            <w:vAlign w:val="center"/>
            <w:hideMark/>
          </w:tcPr>
          <w:p w14:paraId="767AA22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59AACBD1"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859E64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7BE3BAA2"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6A7BC35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(-0.0135)</w:t>
            </w:r>
          </w:p>
        </w:tc>
        <w:tc>
          <w:tcPr>
            <w:tcW w:w="0" w:type="auto"/>
            <w:noWrap/>
            <w:vAlign w:val="center"/>
            <w:hideMark/>
          </w:tcPr>
          <w:p w14:paraId="29012557"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2C023A7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(0.0137)</w:t>
            </w:r>
          </w:p>
        </w:tc>
        <w:tc>
          <w:tcPr>
            <w:tcW w:w="0" w:type="auto"/>
            <w:noWrap/>
            <w:vAlign w:val="center"/>
            <w:hideMark/>
          </w:tcPr>
          <w:p w14:paraId="6C88F7F6" w14:textId="77777777" w:rsidR="00823650" w:rsidRDefault="00823650">
            <w:pPr>
              <w:rPr>
                <w:rFonts w:ascii="Times New Roman" w:eastAsia="Times New Roman" w:hAnsi="Times New Roman" w:cs="Times New Roman"/>
                <w:color w:val="000000"/>
                <w:sz w:val="20"/>
                <w:szCs w:val="20"/>
                <w:lang w:val="en-GB"/>
              </w:rPr>
            </w:pPr>
          </w:p>
        </w:tc>
      </w:tr>
      <w:tr w:rsidR="00823650" w14:paraId="6D17145A" w14:textId="77777777" w:rsidTr="00823650">
        <w:trPr>
          <w:trHeight w:val="234"/>
        </w:trPr>
        <w:tc>
          <w:tcPr>
            <w:tcW w:w="0" w:type="auto"/>
            <w:noWrap/>
            <w:vAlign w:val="bottom"/>
            <w:hideMark/>
          </w:tcPr>
          <w:p w14:paraId="7DB73B9D"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Undervalued</w:t>
            </w:r>
          </w:p>
        </w:tc>
        <w:tc>
          <w:tcPr>
            <w:tcW w:w="0" w:type="auto"/>
            <w:noWrap/>
            <w:vAlign w:val="center"/>
            <w:hideMark/>
          </w:tcPr>
          <w:p w14:paraId="7976F07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w:t>
            </w:r>
          </w:p>
        </w:tc>
        <w:tc>
          <w:tcPr>
            <w:tcW w:w="0" w:type="auto"/>
            <w:noWrap/>
            <w:vAlign w:val="center"/>
            <w:hideMark/>
          </w:tcPr>
          <w:p w14:paraId="62F3FDF0"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561D20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w:t>
            </w:r>
          </w:p>
        </w:tc>
        <w:tc>
          <w:tcPr>
            <w:tcW w:w="0" w:type="auto"/>
            <w:noWrap/>
            <w:vAlign w:val="center"/>
            <w:hideMark/>
          </w:tcPr>
          <w:p w14:paraId="54C246D4"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3C24246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-0.0185</w:t>
            </w:r>
          </w:p>
        </w:tc>
        <w:tc>
          <w:tcPr>
            <w:tcW w:w="0" w:type="auto"/>
            <w:noWrap/>
            <w:vAlign w:val="center"/>
            <w:hideMark/>
          </w:tcPr>
          <w:p w14:paraId="5194969F"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C63357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-0.0180</w:t>
            </w:r>
          </w:p>
        </w:tc>
        <w:tc>
          <w:tcPr>
            <w:tcW w:w="0" w:type="auto"/>
            <w:noWrap/>
            <w:vAlign w:val="center"/>
            <w:hideMark/>
          </w:tcPr>
          <w:p w14:paraId="1507F38D" w14:textId="77777777" w:rsidR="00823650" w:rsidRDefault="00823650">
            <w:pPr>
              <w:rPr>
                <w:rFonts w:ascii="Times New Roman" w:eastAsia="Times New Roman" w:hAnsi="Times New Roman" w:cs="Times New Roman"/>
                <w:color w:val="000000"/>
                <w:sz w:val="20"/>
                <w:szCs w:val="20"/>
                <w:lang w:val="en-GB"/>
              </w:rPr>
            </w:pPr>
          </w:p>
        </w:tc>
      </w:tr>
      <w:tr w:rsidR="00823650" w14:paraId="2E9840DF" w14:textId="77777777" w:rsidTr="00823650">
        <w:trPr>
          <w:trHeight w:val="234"/>
        </w:trPr>
        <w:tc>
          <w:tcPr>
            <w:tcW w:w="0" w:type="auto"/>
            <w:noWrap/>
            <w:vAlign w:val="bottom"/>
            <w:hideMark/>
          </w:tcPr>
          <w:p w14:paraId="2974C060" w14:textId="77777777" w:rsidR="00823650" w:rsidRDefault="00823650">
            <w:pPr>
              <w:spacing w:after="0"/>
              <w:rPr>
                <w:sz w:val="20"/>
                <w:szCs w:val="20"/>
              </w:rPr>
            </w:pPr>
          </w:p>
        </w:tc>
        <w:tc>
          <w:tcPr>
            <w:tcW w:w="0" w:type="auto"/>
            <w:noWrap/>
            <w:vAlign w:val="center"/>
            <w:hideMark/>
          </w:tcPr>
          <w:p w14:paraId="7F04EA2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7A96EA39"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AA47ED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noWrap/>
            <w:vAlign w:val="center"/>
            <w:hideMark/>
          </w:tcPr>
          <w:p w14:paraId="63A230B4"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6033513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(-0.0151)</w:t>
            </w:r>
          </w:p>
        </w:tc>
        <w:tc>
          <w:tcPr>
            <w:tcW w:w="0" w:type="auto"/>
            <w:noWrap/>
            <w:vAlign w:val="center"/>
            <w:hideMark/>
          </w:tcPr>
          <w:p w14:paraId="2BC087EC"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142B3EC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(0.0151)</w:t>
            </w:r>
          </w:p>
        </w:tc>
        <w:tc>
          <w:tcPr>
            <w:tcW w:w="0" w:type="auto"/>
            <w:noWrap/>
            <w:vAlign w:val="center"/>
            <w:hideMark/>
          </w:tcPr>
          <w:p w14:paraId="5A1339AB" w14:textId="77777777" w:rsidR="00823650" w:rsidRDefault="00823650">
            <w:pPr>
              <w:rPr>
                <w:rFonts w:ascii="Times New Roman" w:eastAsia="Times New Roman" w:hAnsi="Times New Roman" w:cs="Times New Roman"/>
                <w:color w:val="000000"/>
                <w:sz w:val="20"/>
                <w:szCs w:val="20"/>
                <w:lang w:val="en-GB"/>
              </w:rPr>
            </w:pPr>
          </w:p>
        </w:tc>
      </w:tr>
      <w:tr w:rsidR="00823650" w14:paraId="5A126554" w14:textId="77777777" w:rsidTr="00823650">
        <w:trPr>
          <w:trHeight w:val="234"/>
        </w:trPr>
        <w:tc>
          <w:tcPr>
            <w:tcW w:w="0" w:type="auto"/>
            <w:noWrap/>
            <w:vAlign w:val="bottom"/>
            <w:hideMark/>
          </w:tcPr>
          <w:p w14:paraId="21FD6622"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Overvalued</w:t>
            </w:r>
          </w:p>
        </w:tc>
        <w:tc>
          <w:tcPr>
            <w:tcW w:w="0" w:type="auto"/>
            <w:noWrap/>
            <w:vAlign w:val="center"/>
            <w:hideMark/>
          </w:tcPr>
          <w:p w14:paraId="1143E5E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0.0327**</w:t>
            </w:r>
          </w:p>
        </w:tc>
        <w:tc>
          <w:tcPr>
            <w:tcW w:w="0" w:type="auto"/>
            <w:noWrap/>
            <w:vAlign w:val="center"/>
            <w:hideMark/>
          </w:tcPr>
          <w:p w14:paraId="74D736DD"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7F60B0B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3B688D89"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350AA30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0.0285*</w:t>
            </w:r>
          </w:p>
        </w:tc>
        <w:tc>
          <w:tcPr>
            <w:tcW w:w="0" w:type="auto"/>
            <w:noWrap/>
            <w:vAlign w:val="center"/>
            <w:hideMark/>
          </w:tcPr>
          <w:p w14:paraId="741C15DB"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747F711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0.0284*</w:t>
            </w:r>
          </w:p>
        </w:tc>
        <w:tc>
          <w:tcPr>
            <w:tcW w:w="0" w:type="auto"/>
            <w:noWrap/>
            <w:vAlign w:val="center"/>
            <w:hideMark/>
          </w:tcPr>
          <w:p w14:paraId="5823376E" w14:textId="77777777" w:rsidR="00823650" w:rsidRDefault="00823650">
            <w:pPr>
              <w:rPr>
                <w:rFonts w:ascii="Times New Roman" w:eastAsia="Times New Roman" w:hAnsi="Times New Roman" w:cs="Times New Roman"/>
                <w:color w:val="000000"/>
                <w:sz w:val="20"/>
                <w:szCs w:val="20"/>
                <w:lang w:val="en-GB"/>
              </w:rPr>
            </w:pPr>
          </w:p>
        </w:tc>
      </w:tr>
      <w:tr w:rsidR="00823650" w14:paraId="0715FD42" w14:textId="77777777" w:rsidTr="00823650">
        <w:trPr>
          <w:trHeight w:val="234"/>
        </w:trPr>
        <w:tc>
          <w:tcPr>
            <w:tcW w:w="0" w:type="auto"/>
            <w:noWrap/>
            <w:vAlign w:val="bottom"/>
            <w:hideMark/>
          </w:tcPr>
          <w:p w14:paraId="0EC636B6" w14:textId="77777777" w:rsidR="00823650" w:rsidRDefault="00823650">
            <w:pPr>
              <w:spacing w:after="0"/>
              <w:rPr>
                <w:sz w:val="20"/>
                <w:szCs w:val="20"/>
              </w:rPr>
            </w:pPr>
          </w:p>
        </w:tc>
        <w:tc>
          <w:tcPr>
            <w:tcW w:w="0" w:type="auto"/>
            <w:noWrap/>
            <w:vAlign w:val="center"/>
            <w:hideMark/>
          </w:tcPr>
          <w:p w14:paraId="652DACD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244DCF2A"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811442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w:t>
            </w:r>
          </w:p>
        </w:tc>
        <w:tc>
          <w:tcPr>
            <w:tcW w:w="0" w:type="auto"/>
            <w:noWrap/>
            <w:vAlign w:val="center"/>
            <w:hideMark/>
          </w:tcPr>
          <w:p w14:paraId="2970EB28" w14:textId="77777777" w:rsidR="00823650"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center"/>
            <w:hideMark/>
          </w:tcPr>
          <w:p w14:paraId="6BFA269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(-0.0147)</w:t>
            </w:r>
          </w:p>
        </w:tc>
        <w:tc>
          <w:tcPr>
            <w:tcW w:w="0" w:type="auto"/>
            <w:noWrap/>
            <w:vAlign w:val="center"/>
            <w:hideMark/>
          </w:tcPr>
          <w:p w14:paraId="76A72626"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56F821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(0.0147)</w:t>
            </w:r>
          </w:p>
        </w:tc>
        <w:tc>
          <w:tcPr>
            <w:tcW w:w="0" w:type="auto"/>
            <w:noWrap/>
            <w:vAlign w:val="center"/>
            <w:hideMark/>
          </w:tcPr>
          <w:p w14:paraId="21DF1ADB" w14:textId="77777777" w:rsidR="00823650" w:rsidRDefault="00823650">
            <w:pPr>
              <w:rPr>
                <w:rFonts w:ascii="Times New Roman" w:eastAsia="Times New Roman" w:hAnsi="Times New Roman" w:cs="Times New Roman"/>
                <w:color w:val="000000"/>
                <w:sz w:val="20"/>
                <w:szCs w:val="20"/>
                <w:lang w:val="en-GB"/>
              </w:rPr>
            </w:pPr>
          </w:p>
        </w:tc>
      </w:tr>
      <w:tr w:rsidR="00823650" w14:paraId="70210F80" w14:textId="77777777" w:rsidTr="00823650">
        <w:trPr>
          <w:trHeight w:val="234"/>
        </w:trPr>
        <w:tc>
          <w:tcPr>
            <w:tcW w:w="0" w:type="auto"/>
            <w:noWrap/>
            <w:vAlign w:val="bottom"/>
            <w:hideMark/>
          </w:tcPr>
          <w:p w14:paraId="71A17B34"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Overlevered*Overvalued</w:t>
            </w:r>
          </w:p>
        </w:tc>
        <w:tc>
          <w:tcPr>
            <w:tcW w:w="0" w:type="auto"/>
            <w:noWrap/>
            <w:vAlign w:val="center"/>
            <w:hideMark/>
          </w:tcPr>
          <w:p w14:paraId="5B007CDD" w14:textId="77777777" w:rsidR="00823650" w:rsidRDefault="00823650">
            <w:pPr>
              <w:rPr>
                <w:rFonts w:ascii="Times New Roman" w:eastAsia="Times New Roman" w:hAnsi="Times New Roman" w:cs="Times New Roman"/>
                <w:sz w:val="20"/>
                <w:szCs w:val="20"/>
                <w:lang w:val="en-GB"/>
              </w:rPr>
            </w:pPr>
          </w:p>
        </w:tc>
        <w:tc>
          <w:tcPr>
            <w:tcW w:w="0" w:type="auto"/>
            <w:noWrap/>
            <w:vAlign w:val="center"/>
            <w:hideMark/>
          </w:tcPr>
          <w:p w14:paraId="3CC3179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0.0353**</w:t>
            </w:r>
          </w:p>
        </w:tc>
        <w:tc>
          <w:tcPr>
            <w:tcW w:w="0" w:type="auto"/>
            <w:noWrap/>
            <w:vAlign w:val="center"/>
            <w:hideMark/>
          </w:tcPr>
          <w:p w14:paraId="236D6FAD"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861F59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0.0317*</w:t>
            </w:r>
          </w:p>
        </w:tc>
        <w:tc>
          <w:tcPr>
            <w:tcW w:w="0" w:type="auto"/>
            <w:tcBorders>
              <w:top w:val="nil"/>
              <w:left w:val="single" w:sz="4" w:space="0" w:color="auto"/>
              <w:bottom w:val="nil"/>
              <w:right w:val="nil"/>
            </w:tcBorders>
            <w:noWrap/>
            <w:vAlign w:val="center"/>
            <w:hideMark/>
          </w:tcPr>
          <w:p w14:paraId="2116C4F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018E48C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0.0197</w:t>
            </w:r>
          </w:p>
        </w:tc>
        <w:tc>
          <w:tcPr>
            <w:tcW w:w="0" w:type="auto"/>
            <w:noWrap/>
            <w:vAlign w:val="center"/>
            <w:hideMark/>
          </w:tcPr>
          <w:p w14:paraId="4A8A3A4E"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3EB978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0.0246</w:t>
            </w:r>
          </w:p>
        </w:tc>
      </w:tr>
      <w:tr w:rsidR="00823650" w14:paraId="356F7BF4" w14:textId="77777777" w:rsidTr="00823650">
        <w:trPr>
          <w:trHeight w:val="234"/>
        </w:trPr>
        <w:tc>
          <w:tcPr>
            <w:tcW w:w="0" w:type="auto"/>
            <w:noWrap/>
            <w:vAlign w:val="bottom"/>
            <w:hideMark/>
          </w:tcPr>
          <w:p w14:paraId="3F5C8C3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C7B4D2D" w14:textId="77777777" w:rsidR="00823650" w:rsidRDefault="00823650">
            <w:pPr>
              <w:spacing w:after="0"/>
              <w:rPr>
                <w:sz w:val="20"/>
                <w:szCs w:val="20"/>
              </w:rPr>
            </w:pPr>
          </w:p>
        </w:tc>
        <w:tc>
          <w:tcPr>
            <w:tcW w:w="0" w:type="auto"/>
            <w:noWrap/>
            <w:vAlign w:val="center"/>
            <w:hideMark/>
          </w:tcPr>
          <w:p w14:paraId="014CB09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(-0.017)</w:t>
            </w:r>
          </w:p>
        </w:tc>
        <w:tc>
          <w:tcPr>
            <w:tcW w:w="0" w:type="auto"/>
            <w:noWrap/>
            <w:vAlign w:val="center"/>
            <w:hideMark/>
          </w:tcPr>
          <w:p w14:paraId="761F19EB"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22324BC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(-0.017)</w:t>
            </w:r>
          </w:p>
        </w:tc>
        <w:tc>
          <w:tcPr>
            <w:tcW w:w="0" w:type="auto"/>
            <w:tcBorders>
              <w:top w:val="nil"/>
              <w:left w:val="single" w:sz="4" w:space="0" w:color="auto"/>
              <w:bottom w:val="nil"/>
              <w:right w:val="nil"/>
            </w:tcBorders>
            <w:noWrap/>
            <w:vAlign w:val="center"/>
            <w:hideMark/>
          </w:tcPr>
          <w:p w14:paraId="7E90E20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173C529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(-0.0172)</w:t>
            </w:r>
          </w:p>
        </w:tc>
        <w:tc>
          <w:tcPr>
            <w:tcW w:w="0" w:type="auto"/>
            <w:noWrap/>
            <w:vAlign w:val="center"/>
            <w:hideMark/>
          </w:tcPr>
          <w:p w14:paraId="0038D368"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1F12F5E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(0.0181)</w:t>
            </w:r>
          </w:p>
        </w:tc>
      </w:tr>
      <w:tr w:rsidR="00823650" w14:paraId="29B220D6" w14:textId="77777777" w:rsidTr="00823650">
        <w:trPr>
          <w:trHeight w:val="234"/>
        </w:trPr>
        <w:tc>
          <w:tcPr>
            <w:tcW w:w="0" w:type="auto"/>
            <w:noWrap/>
            <w:vAlign w:val="bottom"/>
            <w:hideMark/>
          </w:tcPr>
          <w:p w14:paraId="10F2FEE2"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Underlevered*Overvalued</w:t>
            </w:r>
          </w:p>
        </w:tc>
        <w:tc>
          <w:tcPr>
            <w:tcW w:w="0" w:type="auto"/>
            <w:noWrap/>
            <w:vAlign w:val="center"/>
            <w:hideMark/>
          </w:tcPr>
          <w:p w14:paraId="5528E344" w14:textId="77777777" w:rsidR="00823650" w:rsidRDefault="00823650">
            <w:pPr>
              <w:rPr>
                <w:rFonts w:ascii="Times New Roman" w:eastAsia="Times New Roman" w:hAnsi="Times New Roman" w:cs="Times New Roman"/>
                <w:sz w:val="20"/>
                <w:szCs w:val="20"/>
                <w:lang w:val="en-GB"/>
              </w:rPr>
            </w:pPr>
          </w:p>
        </w:tc>
        <w:tc>
          <w:tcPr>
            <w:tcW w:w="0" w:type="auto"/>
            <w:noWrap/>
            <w:vAlign w:val="center"/>
            <w:hideMark/>
          </w:tcPr>
          <w:p w14:paraId="1CA3864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0.0322*</w:t>
            </w:r>
          </w:p>
        </w:tc>
        <w:tc>
          <w:tcPr>
            <w:tcW w:w="0" w:type="auto"/>
            <w:noWrap/>
            <w:vAlign w:val="center"/>
            <w:hideMark/>
          </w:tcPr>
          <w:p w14:paraId="48629B05"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9E1F12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0.0427**</w:t>
            </w:r>
          </w:p>
        </w:tc>
        <w:tc>
          <w:tcPr>
            <w:tcW w:w="0" w:type="auto"/>
            <w:tcBorders>
              <w:top w:val="nil"/>
              <w:left w:val="single" w:sz="4" w:space="0" w:color="auto"/>
              <w:bottom w:val="nil"/>
              <w:right w:val="nil"/>
            </w:tcBorders>
            <w:noWrap/>
            <w:vAlign w:val="center"/>
            <w:hideMark/>
          </w:tcPr>
          <w:p w14:paraId="3BEC181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6B64FE6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0.0518***</w:t>
            </w:r>
          </w:p>
        </w:tc>
        <w:tc>
          <w:tcPr>
            <w:tcW w:w="0" w:type="auto"/>
            <w:noWrap/>
            <w:vAlign w:val="center"/>
            <w:hideMark/>
          </w:tcPr>
          <w:p w14:paraId="1C816DCC"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2C5DE8A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0.0548***</w:t>
            </w:r>
          </w:p>
        </w:tc>
      </w:tr>
      <w:tr w:rsidR="00823650" w14:paraId="26EDD18C" w14:textId="77777777" w:rsidTr="00823650">
        <w:trPr>
          <w:trHeight w:val="234"/>
        </w:trPr>
        <w:tc>
          <w:tcPr>
            <w:tcW w:w="0" w:type="auto"/>
            <w:noWrap/>
            <w:vAlign w:val="bottom"/>
            <w:hideMark/>
          </w:tcPr>
          <w:p w14:paraId="31A27BFF"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17BBFB3" w14:textId="77777777" w:rsidR="00823650" w:rsidRDefault="00823650">
            <w:pPr>
              <w:spacing w:after="0"/>
              <w:rPr>
                <w:sz w:val="20"/>
                <w:szCs w:val="20"/>
              </w:rPr>
            </w:pPr>
          </w:p>
        </w:tc>
        <w:tc>
          <w:tcPr>
            <w:tcW w:w="0" w:type="auto"/>
            <w:noWrap/>
            <w:vAlign w:val="center"/>
            <w:hideMark/>
          </w:tcPr>
          <w:p w14:paraId="43761C9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(-0.019)</w:t>
            </w:r>
          </w:p>
        </w:tc>
        <w:tc>
          <w:tcPr>
            <w:tcW w:w="0" w:type="auto"/>
            <w:noWrap/>
            <w:vAlign w:val="center"/>
            <w:hideMark/>
          </w:tcPr>
          <w:p w14:paraId="25343356"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EA2399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w:t>
            </w:r>
          </w:p>
        </w:tc>
        <w:tc>
          <w:tcPr>
            <w:tcW w:w="0" w:type="auto"/>
            <w:tcBorders>
              <w:top w:val="nil"/>
              <w:left w:val="single" w:sz="4" w:space="0" w:color="auto"/>
              <w:bottom w:val="nil"/>
              <w:right w:val="nil"/>
            </w:tcBorders>
            <w:noWrap/>
            <w:vAlign w:val="center"/>
            <w:hideMark/>
          </w:tcPr>
          <w:p w14:paraId="10883D6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55A899A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(-0.0186)</w:t>
            </w:r>
          </w:p>
        </w:tc>
        <w:tc>
          <w:tcPr>
            <w:tcW w:w="0" w:type="auto"/>
            <w:noWrap/>
            <w:vAlign w:val="center"/>
            <w:hideMark/>
          </w:tcPr>
          <w:p w14:paraId="401C1BA0"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115C8F3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(0.0206)</w:t>
            </w:r>
          </w:p>
        </w:tc>
      </w:tr>
      <w:tr w:rsidR="00823650" w14:paraId="7B50B40D" w14:textId="77777777" w:rsidTr="00823650">
        <w:trPr>
          <w:trHeight w:val="234"/>
        </w:trPr>
        <w:tc>
          <w:tcPr>
            <w:tcW w:w="0" w:type="auto"/>
            <w:noWrap/>
            <w:vAlign w:val="bottom"/>
            <w:hideMark/>
          </w:tcPr>
          <w:p w14:paraId="0C8CA8AD"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Overlevered*Undervalued</w:t>
            </w:r>
          </w:p>
        </w:tc>
        <w:tc>
          <w:tcPr>
            <w:tcW w:w="0" w:type="auto"/>
            <w:noWrap/>
            <w:vAlign w:val="center"/>
            <w:hideMark/>
          </w:tcPr>
          <w:p w14:paraId="0B2FACE6" w14:textId="77777777" w:rsidR="00823650" w:rsidRDefault="00823650">
            <w:pPr>
              <w:rPr>
                <w:rFonts w:ascii="Times New Roman" w:eastAsia="Times New Roman" w:hAnsi="Times New Roman" w:cs="Times New Roman"/>
                <w:sz w:val="20"/>
                <w:szCs w:val="20"/>
                <w:lang w:val="en-GB"/>
              </w:rPr>
            </w:pPr>
          </w:p>
        </w:tc>
        <w:tc>
          <w:tcPr>
            <w:tcW w:w="0" w:type="auto"/>
            <w:noWrap/>
            <w:vAlign w:val="center"/>
            <w:hideMark/>
          </w:tcPr>
          <w:p w14:paraId="3F08A1F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0.017</w:t>
            </w:r>
          </w:p>
        </w:tc>
        <w:tc>
          <w:tcPr>
            <w:tcW w:w="0" w:type="auto"/>
            <w:noWrap/>
            <w:vAlign w:val="center"/>
            <w:hideMark/>
          </w:tcPr>
          <w:p w14:paraId="4939385F"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334799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0.011</w:t>
            </w:r>
          </w:p>
        </w:tc>
        <w:tc>
          <w:tcPr>
            <w:tcW w:w="0" w:type="auto"/>
            <w:tcBorders>
              <w:top w:val="nil"/>
              <w:left w:val="single" w:sz="4" w:space="0" w:color="auto"/>
              <w:bottom w:val="nil"/>
              <w:right w:val="nil"/>
            </w:tcBorders>
            <w:noWrap/>
            <w:vAlign w:val="center"/>
            <w:hideMark/>
          </w:tcPr>
          <w:p w14:paraId="7F2970F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73DFAF2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-0.0040</w:t>
            </w:r>
          </w:p>
        </w:tc>
        <w:tc>
          <w:tcPr>
            <w:tcW w:w="0" w:type="auto"/>
            <w:noWrap/>
            <w:vAlign w:val="center"/>
            <w:hideMark/>
          </w:tcPr>
          <w:p w14:paraId="674EB1D9"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109AD7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-0.0289</w:t>
            </w:r>
          </w:p>
        </w:tc>
      </w:tr>
      <w:tr w:rsidR="00823650" w14:paraId="059E2CA0" w14:textId="77777777" w:rsidTr="00823650">
        <w:trPr>
          <w:trHeight w:val="234"/>
        </w:trPr>
        <w:tc>
          <w:tcPr>
            <w:tcW w:w="0" w:type="auto"/>
            <w:noWrap/>
            <w:vAlign w:val="bottom"/>
            <w:hideMark/>
          </w:tcPr>
          <w:p w14:paraId="6218404B"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7677AE6" w14:textId="77777777" w:rsidR="00823650" w:rsidRDefault="00823650">
            <w:pPr>
              <w:spacing w:after="0"/>
              <w:rPr>
                <w:sz w:val="20"/>
                <w:szCs w:val="20"/>
              </w:rPr>
            </w:pPr>
          </w:p>
        </w:tc>
        <w:tc>
          <w:tcPr>
            <w:tcW w:w="0" w:type="auto"/>
            <w:noWrap/>
            <w:vAlign w:val="center"/>
            <w:hideMark/>
          </w:tcPr>
          <w:p w14:paraId="37E2BAD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noWrap/>
            <w:vAlign w:val="center"/>
            <w:hideMark/>
          </w:tcPr>
          <w:p w14:paraId="1026E2E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EDADFF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tcBorders>
              <w:top w:val="nil"/>
              <w:left w:val="single" w:sz="4" w:space="0" w:color="auto"/>
              <w:bottom w:val="nil"/>
              <w:right w:val="nil"/>
            </w:tcBorders>
            <w:noWrap/>
            <w:vAlign w:val="center"/>
            <w:hideMark/>
          </w:tcPr>
          <w:p w14:paraId="6DCE640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21E0A9A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(-0.0186)</w:t>
            </w:r>
          </w:p>
        </w:tc>
        <w:tc>
          <w:tcPr>
            <w:tcW w:w="0" w:type="auto"/>
            <w:noWrap/>
            <w:vAlign w:val="center"/>
            <w:hideMark/>
          </w:tcPr>
          <w:p w14:paraId="42D9333A"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218EFD7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(0.0193)</w:t>
            </w:r>
          </w:p>
        </w:tc>
      </w:tr>
      <w:tr w:rsidR="00823650" w14:paraId="3E41ADB9" w14:textId="77777777" w:rsidTr="00823650">
        <w:trPr>
          <w:trHeight w:val="234"/>
        </w:trPr>
        <w:tc>
          <w:tcPr>
            <w:tcW w:w="0" w:type="auto"/>
            <w:noWrap/>
            <w:vAlign w:val="bottom"/>
            <w:hideMark/>
          </w:tcPr>
          <w:p w14:paraId="2022B5AB" w14:textId="77777777" w:rsidR="00823650" w:rsidRDefault="00823650">
            <w:pPr>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Underlevered*Undervalued</w:t>
            </w:r>
          </w:p>
        </w:tc>
        <w:tc>
          <w:tcPr>
            <w:tcW w:w="0" w:type="auto"/>
            <w:noWrap/>
            <w:vAlign w:val="center"/>
            <w:hideMark/>
          </w:tcPr>
          <w:p w14:paraId="6EA015CB" w14:textId="77777777" w:rsidR="00823650" w:rsidRDefault="00823650">
            <w:pPr>
              <w:rPr>
                <w:rFonts w:ascii="Times New Roman" w:eastAsia="Times New Roman" w:hAnsi="Times New Roman" w:cs="Times New Roman"/>
                <w:sz w:val="20"/>
                <w:szCs w:val="20"/>
                <w:lang w:val="en-GB"/>
              </w:rPr>
            </w:pPr>
          </w:p>
        </w:tc>
        <w:tc>
          <w:tcPr>
            <w:tcW w:w="0" w:type="auto"/>
            <w:noWrap/>
            <w:vAlign w:val="center"/>
            <w:hideMark/>
          </w:tcPr>
          <w:p w14:paraId="0E71013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-0.008</w:t>
            </w:r>
          </w:p>
        </w:tc>
        <w:tc>
          <w:tcPr>
            <w:tcW w:w="0" w:type="auto"/>
            <w:noWrap/>
            <w:vAlign w:val="center"/>
            <w:hideMark/>
          </w:tcPr>
          <w:p w14:paraId="20474C68"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6A4AED9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0.024</w:t>
            </w:r>
          </w:p>
        </w:tc>
        <w:tc>
          <w:tcPr>
            <w:tcW w:w="0" w:type="auto"/>
            <w:tcBorders>
              <w:top w:val="nil"/>
              <w:left w:val="single" w:sz="4" w:space="0" w:color="auto"/>
              <w:bottom w:val="nil"/>
              <w:right w:val="nil"/>
            </w:tcBorders>
            <w:noWrap/>
            <w:vAlign w:val="center"/>
            <w:hideMark/>
          </w:tcPr>
          <w:p w14:paraId="5788F84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3CAA318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-0.0120</w:t>
            </w:r>
          </w:p>
        </w:tc>
        <w:tc>
          <w:tcPr>
            <w:tcW w:w="0" w:type="auto"/>
            <w:noWrap/>
            <w:vAlign w:val="center"/>
            <w:hideMark/>
          </w:tcPr>
          <w:p w14:paraId="683C0C65"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62B4698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0.000814</w:t>
            </w:r>
          </w:p>
        </w:tc>
      </w:tr>
      <w:tr w:rsidR="00823650" w14:paraId="3DC17F1B" w14:textId="77777777" w:rsidTr="00823650">
        <w:trPr>
          <w:trHeight w:val="234"/>
        </w:trPr>
        <w:tc>
          <w:tcPr>
            <w:tcW w:w="0" w:type="auto"/>
            <w:noWrap/>
            <w:vAlign w:val="bottom"/>
            <w:hideMark/>
          </w:tcPr>
          <w:p w14:paraId="78B25CD5"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6DA05448" w14:textId="77777777" w:rsidR="00823650" w:rsidRDefault="00823650">
            <w:pPr>
              <w:spacing w:after="0"/>
              <w:rPr>
                <w:sz w:val="20"/>
                <w:szCs w:val="20"/>
              </w:rPr>
            </w:pPr>
          </w:p>
        </w:tc>
        <w:tc>
          <w:tcPr>
            <w:tcW w:w="0" w:type="auto"/>
            <w:noWrap/>
            <w:vAlign w:val="center"/>
            <w:hideMark/>
          </w:tcPr>
          <w:p w14:paraId="3ACE469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w:t>
            </w:r>
          </w:p>
        </w:tc>
        <w:tc>
          <w:tcPr>
            <w:tcW w:w="0" w:type="auto"/>
            <w:noWrap/>
            <w:vAlign w:val="center"/>
            <w:hideMark/>
          </w:tcPr>
          <w:p w14:paraId="1675FE9F"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7B5DA5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(-0.018)</w:t>
            </w:r>
          </w:p>
        </w:tc>
        <w:tc>
          <w:tcPr>
            <w:tcW w:w="0" w:type="auto"/>
            <w:tcBorders>
              <w:top w:val="nil"/>
              <w:left w:val="single" w:sz="4" w:space="0" w:color="auto"/>
              <w:bottom w:val="nil"/>
              <w:right w:val="nil"/>
            </w:tcBorders>
            <w:noWrap/>
            <w:vAlign w:val="center"/>
            <w:hideMark/>
          </w:tcPr>
          <w:p w14:paraId="2686783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w:t>
            </w:r>
          </w:p>
        </w:tc>
        <w:tc>
          <w:tcPr>
            <w:tcW w:w="0" w:type="auto"/>
            <w:noWrap/>
            <w:vAlign w:val="center"/>
            <w:hideMark/>
          </w:tcPr>
          <w:p w14:paraId="0FBE1DA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(-0.0177)</w:t>
            </w:r>
          </w:p>
        </w:tc>
        <w:tc>
          <w:tcPr>
            <w:tcW w:w="0" w:type="auto"/>
            <w:noWrap/>
            <w:vAlign w:val="center"/>
            <w:hideMark/>
          </w:tcPr>
          <w:p w14:paraId="0B83B947"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767A21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(0.0193)</w:t>
            </w:r>
          </w:p>
        </w:tc>
      </w:tr>
      <w:tr w:rsidR="00823650" w14:paraId="4A79EB6E" w14:textId="77777777" w:rsidTr="00823650">
        <w:trPr>
          <w:trHeight w:val="234"/>
        </w:trPr>
        <w:tc>
          <w:tcPr>
            <w:tcW w:w="0" w:type="auto"/>
            <w:noWrap/>
            <w:vAlign w:val="bottom"/>
            <w:hideMark/>
          </w:tcPr>
          <w:p w14:paraId="4335FE3C"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FixedAssets</w:t>
            </w:r>
          </w:p>
        </w:tc>
        <w:tc>
          <w:tcPr>
            <w:tcW w:w="0" w:type="auto"/>
            <w:noWrap/>
            <w:vAlign w:val="center"/>
            <w:hideMark/>
          </w:tcPr>
          <w:p w14:paraId="09670BF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-0.043</w:t>
            </w:r>
          </w:p>
        </w:tc>
        <w:tc>
          <w:tcPr>
            <w:tcW w:w="0" w:type="auto"/>
            <w:noWrap/>
            <w:vAlign w:val="center"/>
            <w:hideMark/>
          </w:tcPr>
          <w:p w14:paraId="5142666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-0.043</w:t>
            </w:r>
          </w:p>
        </w:tc>
        <w:tc>
          <w:tcPr>
            <w:tcW w:w="0" w:type="auto"/>
            <w:noWrap/>
            <w:vAlign w:val="center"/>
            <w:hideMark/>
          </w:tcPr>
          <w:p w14:paraId="7B5F8AA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-0.044</w:t>
            </w:r>
          </w:p>
        </w:tc>
        <w:tc>
          <w:tcPr>
            <w:tcW w:w="0" w:type="auto"/>
            <w:noWrap/>
            <w:vAlign w:val="center"/>
            <w:hideMark/>
          </w:tcPr>
          <w:p w14:paraId="1B5737E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-0.045</w:t>
            </w:r>
          </w:p>
        </w:tc>
        <w:tc>
          <w:tcPr>
            <w:tcW w:w="0" w:type="auto"/>
            <w:tcBorders>
              <w:top w:val="nil"/>
              <w:left w:val="single" w:sz="4" w:space="0" w:color="auto"/>
              <w:bottom w:val="nil"/>
              <w:right w:val="nil"/>
            </w:tcBorders>
            <w:noWrap/>
            <w:vAlign w:val="center"/>
            <w:hideMark/>
          </w:tcPr>
          <w:p w14:paraId="7C098AB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-0.0471</w:t>
            </w:r>
          </w:p>
        </w:tc>
        <w:tc>
          <w:tcPr>
            <w:tcW w:w="0" w:type="auto"/>
            <w:noWrap/>
            <w:vAlign w:val="center"/>
            <w:hideMark/>
          </w:tcPr>
          <w:p w14:paraId="151A6AF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-0.0468</w:t>
            </w:r>
          </w:p>
        </w:tc>
        <w:tc>
          <w:tcPr>
            <w:tcW w:w="0" w:type="auto"/>
            <w:noWrap/>
            <w:vAlign w:val="center"/>
            <w:hideMark/>
          </w:tcPr>
          <w:p w14:paraId="318738D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-0.0485</w:t>
            </w:r>
          </w:p>
        </w:tc>
        <w:tc>
          <w:tcPr>
            <w:tcW w:w="0" w:type="auto"/>
            <w:noWrap/>
            <w:vAlign w:val="center"/>
            <w:hideMark/>
          </w:tcPr>
          <w:p w14:paraId="2B9D3EA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-0.0478</w:t>
            </w:r>
          </w:p>
        </w:tc>
      </w:tr>
      <w:tr w:rsidR="00823650" w14:paraId="15BE850E" w14:textId="77777777" w:rsidTr="00823650">
        <w:trPr>
          <w:trHeight w:val="234"/>
        </w:trPr>
        <w:tc>
          <w:tcPr>
            <w:tcW w:w="0" w:type="auto"/>
            <w:noWrap/>
            <w:vAlign w:val="bottom"/>
            <w:hideMark/>
          </w:tcPr>
          <w:p w14:paraId="4249B579"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20C3CCF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129B93D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7583BD6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5A06F76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tcBorders>
              <w:top w:val="nil"/>
              <w:left w:val="single" w:sz="4" w:space="0" w:color="auto"/>
              <w:bottom w:val="nil"/>
              <w:right w:val="nil"/>
            </w:tcBorders>
            <w:noWrap/>
            <w:vAlign w:val="center"/>
            <w:hideMark/>
          </w:tcPr>
          <w:p w14:paraId="584D3CF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(-0.0467)</w:t>
            </w:r>
          </w:p>
        </w:tc>
        <w:tc>
          <w:tcPr>
            <w:tcW w:w="0" w:type="auto"/>
            <w:noWrap/>
            <w:vAlign w:val="center"/>
            <w:hideMark/>
          </w:tcPr>
          <w:p w14:paraId="262801A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(-0.0466)</w:t>
            </w:r>
          </w:p>
        </w:tc>
        <w:tc>
          <w:tcPr>
            <w:tcW w:w="0" w:type="auto"/>
            <w:noWrap/>
            <w:vAlign w:val="center"/>
            <w:hideMark/>
          </w:tcPr>
          <w:p w14:paraId="67D4598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(0.0466)</w:t>
            </w:r>
          </w:p>
        </w:tc>
        <w:tc>
          <w:tcPr>
            <w:tcW w:w="0" w:type="auto"/>
            <w:noWrap/>
            <w:vAlign w:val="center"/>
            <w:hideMark/>
          </w:tcPr>
          <w:p w14:paraId="587B858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(0.0465)</w:t>
            </w:r>
          </w:p>
        </w:tc>
      </w:tr>
      <w:tr w:rsidR="00823650" w14:paraId="0A777FFF" w14:textId="77777777" w:rsidTr="00823650">
        <w:trPr>
          <w:trHeight w:val="234"/>
        </w:trPr>
        <w:tc>
          <w:tcPr>
            <w:tcW w:w="0" w:type="auto"/>
            <w:noWrap/>
            <w:vAlign w:val="bottom"/>
            <w:hideMark/>
          </w:tcPr>
          <w:p w14:paraId="49032AF9"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NOPCashFlow</w:t>
            </w:r>
          </w:p>
        </w:tc>
        <w:tc>
          <w:tcPr>
            <w:tcW w:w="0" w:type="auto"/>
            <w:noWrap/>
            <w:vAlign w:val="center"/>
            <w:hideMark/>
          </w:tcPr>
          <w:p w14:paraId="199477D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6FC61D5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1E6163B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193AF86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0657BB7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0.0003</w:t>
            </w:r>
          </w:p>
        </w:tc>
        <w:tc>
          <w:tcPr>
            <w:tcW w:w="0" w:type="auto"/>
            <w:noWrap/>
            <w:vAlign w:val="center"/>
            <w:hideMark/>
          </w:tcPr>
          <w:p w14:paraId="6EBEB0D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0.0003</w:t>
            </w:r>
          </w:p>
        </w:tc>
        <w:tc>
          <w:tcPr>
            <w:tcW w:w="0" w:type="auto"/>
            <w:noWrap/>
            <w:vAlign w:val="center"/>
            <w:hideMark/>
          </w:tcPr>
          <w:p w14:paraId="249343A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0.0003</w:t>
            </w:r>
          </w:p>
        </w:tc>
        <w:tc>
          <w:tcPr>
            <w:tcW w:w="0" w:type="auto"/>
            <w:noWrap/>
            <w:vAlign w:val="center"/>
            <w:hideMark/>
          </w:tcPr>
          <w:p w14:paraId="4097612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0.000280</w:t>
            </w:r>
          </w:p>
        </w:tc>
      </w:tr>
      <w:tr w:rsidR="00823650" w14:paraId="4164815B" w14:textId="77777777" w:rsidTr="00823650">
        <w:trPr>
          <w:trHeight w:val="234"/>
        </w:trPr>
        <w:tc>
          <w:tcPr>
            <w:tcW w:w="0" w:type="auto"/>
            <w:noWrap/>
            <w:vAlign w:val="bottom"/>
            <w:hideMark/>
          </w:tcPr>
          <w:p w14:paraId="25761728"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E6311E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79B1AEF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3093205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174C69F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698A2A0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(-0.0004)</w:t>
            </w:r>
          </w:p>
        </w:tc>
        <w:tc>
          <w:tcPr>
            <w:tcW w:w="0" w:type="auto"/>
            <w:noWrap/>
            <w:vAlign w:val="center"/>
            <w:hideMark/>
          </w:tcPr>
          <w:p w14:paraId="747C488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(-0.0004)</w:t>
            </w:r>
          </w:p>
        </w:tc>
        <w:tc>
          <w:tcPr>
            <w:tcW w:w="0" w:type="auto"/>
            <w:noWrap/>
            <w:vAlign w:val="center"/>
            <w:hideMark/>
          </w:tcPr>
          <w:p w14:paraId="5EF857E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(0.0004)</w:t>
            </w:r>
          </w:p>
        </w:tc>
        <w:tc>
          <w:tcPr>
            <w:tcW w:w="0" w:type="auto"/>
            <w:noWrap/>
            <w:vAlign w:val="center"/>
            <w:hideMark/>
          </w:tcPr>
          <w:p w14:paraId="7850734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(0.0004)</w:t>
            </w:r>
          </w:p>
        </w:tc>
      </w:tr>
      <w:tr w:rsidR="00823650" w14:paraId="74A3C143" w14:textId="77777777" w:rsidTr="00823650">
        <w:trPr>
          <w:trHeight w:val="234"/>
        </w:trPr>
        <w:tc>
          <w:tcPr>
            <w:tcW w:w="0" w:type="auto"/>
            <w:noWrap/>
            <w:vAlign w:val="bottom"/>
            <w:hideMark/>
          </w:tcPr>
          <w:p w14:paraId="47C34A03"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FirmSize</w:t>
            </w:r>
          </w:p>
        </w:tc>
        <w:tc>
          <w:tcPr>
            <w:tcW w:w="0" w:type="auto"/>
            <w:noWrap/>
            <w:vAlign w:val="center"/>
            <w:hideMark/>
          </w:tcPr>
          <w:p w14:paraId="29FB39A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0.0215***</w:t>
            </w:r>
          </w:p>
        </w:tc>
        <w:tc>
          <w:tcPr>
            <w:tcW w:w="0" w:type="auto"/>
            <w:noWrap/>
            <w:vAlign w:val="center"/>
            <w:hideMark/>
          </w:tcPr>
          <w:p w14:paraId="25DF3FA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0.0215***</w:t>
            </w:r>
          </w:p>
        </w:tc>
        <w:tc>
          <w:tcPr>
            <w:tcW w:w="0" w:type="auto"/>
            <w:noWrap/>
            <w:vAlign w:val="center"/>
            <w:hideMark/>
          </w:tcPr>
          <w:p w14:paraId="0099421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0.0219***</w:t>
            </w:r>
          </w:p>
        </w:tc>
        <w:tc>
          <w:tcPr>
            <w:tcW w:w="0" w:type="auto"/>
            <w:noWrap/>
            <w:vAlign w:val="center"/>
            <w:hideMark/>
          </w:tcPr>
          <w:p w14:paraId="1289E33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0.0220***</w:t>
            </w:r>
          </w:p>
        </w:tc>
        <w:tc>
          <w:tcPr>
            <w:tcW w:w="0" w:type="auto"/>
            <w:tcBorders>
              <w:top w:val="nil"/>
              <w:left w:val="single" w:sz="4" w:space="0" w:color="auto"/>
              <w:bottom w:val="nil"/>
              <w:right w:val="nil"/>
            </w:tcBorders>
            <w:noWrap/>
            <w:vAlign w:val="center"/>
            <w:hideMark/>
          </w:tcPr>
          <w:p w14:paraId="4EDFAEC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0.0205***</w:t>
            </w:r>
          </w:p>
        </w:tc>
        <w:tc>
          <w:tcPr>
            <w:tcW w:w="0" w:type="auto"/>
            <w:noWrap/>
            <w:vAlign w:val="center"/>
            <w:hideMark/>
          </w:tcPr>
          <w:p w14:paraId="76409A7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0.0213***</w:t>
            </w:r>
          </w:p>
        </w:tc>
        <w:tc>
          <w:tcPr>
            <w:tcW w:w="0" w:type="auto"/>
            <w:noWrap/>
            <w:vAlign w:val="center"/>
            <w:hideMark/>
          </w:tcPr>
          <w:p w14:paraId="27728FC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0.0210***</w:t>
            </w:r>
          </w:p>
        </w:tc>
        <w:tc>
          <w:tcPr>
            <w:tcW w:w="0" w:type="auto"/>
            <w:noWrap/>
            <w:vAlign w:val="center"/>
            <w:hideMark/>
          </w:tcPr>
          <w:p w14:paraId="7101FF1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0.0212***</w:t>
            </w:r>
          </w:p>
        </w:tc>
      </w:tr>
      <w:tr w:rsidR="00823650" w14:paraId="15BD3A55" w14:textId="77777777" w:rsidTr="00823650">
        <w:trPr>
          <w:trHeight w:val="234"/>
        </w:trPr>
        <w:tc>
          <w:tcPr>
            <w:tcW w:w="0" w:type="auto"/>
            <w:noWrap/>
            <w:vAlign w:val="bottom"/>
            <w:hideMark/>
          </w:tcPr>
          <w:p w14:paraId="493A124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53DB75F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w:t>
            </w:r>
          </w:p>
        </w:tc>
        <w:tc>
          <w:tcPr>
            <w:tcW w:w="0" w:type="auto"/>
            <w:noWrap/>
            <w:vAlign w:val="center"/>
            <w:hideMark/>
          </w:tcPr>
          <w:p w14:paraId="25499EE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w:t>
            </w:r>
          </w:p>
        </w:tc>
        <w:tc>
          <w:tcPr>
            <w:tcW w:w="0" w:type="auto"/>
            <w:noWrap/>
            <w:vAlign w:val="center"/>
            <w:hideMark/>
          </w:tcPr>
          <w:p w14:paraId="1463099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w:t>
            </w:r>
          </w:p>
        </w:tc>
        <w:tc>
          <w:tcPr>
            <w:tcW w:w="0" w:type="auto"/>
            <w:noWrap/>
            <w:vAlign w:val="center"/>
            <w:hideMark/>
          </w:tcPr>
          <w:p w14:paraId="3674E79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w:t>
            </w:r>
          </w:p>
        </w:tc>
        <w:tc>
          <w:tcPr>
            <w:tcW w:w="0" w:type="auto"/>
            <w:tcBorders>
              <w:top w:val="nil"/>
              <w:left w:val="single" w:sz="4" w:space="0" w:color="auto"/>
              <w:bottom w:val="nil"/>
              <w:right w:val="nil"/>
            </w:tcBorders>
            <w:noWrap/>
            <w:vAlign w:val="center"/>
            <w:hideMark/>
          </w:tcPr>
          <w:p w14:paraId="3DE542A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(-0.0015)</w:t>
            </w:r>
          </w:p>
        </w:tc>
        <w:tc>
          <w:tcPr>
            <w:tcW w:w="0" w:type="auto"/>
            <w:noWrap/>
            <w:vAlign w:val="center"/>
            <w:hideMark/>
          </w:tcPr>
          <w:p w14:paraId="1F39EBD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(-0.0013)</w:t>
            </w:r>
          </w:p>
        </w:tc>
        <w:tc>
          <w:tcPr>
            <w:tcW w:w="0" w:type="auto"/>
            <w:noWrap/>
            <w:vAlign w:val="center"/>
            <w:hideMark/>
          </w:tcPr>
          <w:p w14:paraId="0C1A3AC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(0.0015)</w:t>
            </w:r>
          </w:p>
        </w:tc>
        <w:tc>
          <w:tcPr>
            <w:tcW w:w="0" w:type="auto"/>
            <w:noWrap/>
            <w:vAlign w:val="center"/>
            <w:hideMark/>
          </w:tcPr>
          <w:p w14:paraId="654EA92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(0.0015)</w:t>
            </w:r>
          </w:p>
        </w:tc>
      </w:tr>
      <w:tr w:rsidR="00823650" w14:paraId="43AA4868" w14:textId="77777777" w:rsidTr="00823650">
        <w:trPr>
          <w:trHeight w:val="234"/>
        </w:trPr>
        <w:tc>
          <w:tcPr>
            <w:tcW w:w="0" w:type="auto"/>
            <w:noWrap/>
            <w:vAlign w:val="bottom"/>
            <w:hideMark/>
          </w:tcPr>
          <w:p w14:paraId="17738295"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SalesGrowth</w:t>
            </w:r>
          </w:p>
        </w:tc>
        <w:tc>
          <w:tcPr>
            <w:tcW w:w="0" w:type="auto"/>
            <w:noWrap/>
            <w:vAlign w:val="center"/>
            <w:hideMark/>
          </w:tcPr>
          <w:p w14:paraId="45654E5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0.00598**</w:t>
            </w:r>
          </w:p>
        </w:tc>
        <w:tc>
          <w:tcPr>
            <w:tcW w:w="0" w:type="auto"/>
            <w:noWrap/>
            <w:vAlign w:val="center"/>
            <w:hideMark/>
          </w:tcPr>
          <w:p w14:paraId="5A7B52F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0.00609**</w:t>
            </w:r>
          </w:p>
        </w:tc>
        <w:tc>
          <w:tcPr>
            <w:tcW w:w="0" w:type="auto"/>
            <w:noWrap/>
            <w:vAlign w:val="center"/>
            <w:hideMark/>
          </w:tcPr>
          <w:p w14:paraId="482BCFF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0.00600**</w:t>
            </w:r>
          </w:p>
        </w:tc>
        <w:tc>
          <w:tcPr>
            <w:tcW w:w="0" w:type="auto"/>
            <w:noWrap/>
            <w:vAlign w:val="center"/>
            <w:hideMark/>
          </w:tcPr>
          <w:p w14:paraId="53D6DE1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0.00605**</w:t>
            </w:r>
          </w:p>
        </w:tc>
        <w:tc>
          <w:tcPr>
            <w:tcW w:w="0" w:type="auto"/>
            <w:tcBorders>
              <w:top w:val="nil"/>
              <w:left w:val="single" w:sz="4" w:space="0" w:color="auto"/>
              <w:bottom w:val="nil"/>
              <w:right w:val="nil"/>
            </w:tcBorders>
            <w:noWrap/>
            <w:vAlign w:val="center"/>
            <w:hideMark/>
          </w:tcPr>
          <w:p w14:paraId="75133FF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0.00683**</w:t>
            </w:r>
          </w:p>
        </w:tc>
        <w:tc>
          <w:tcPr>
            <w:tcW w:w="0" w:type="auto"/>
            <w:noWrap/>
            <w:vAlign w:val="center"/>
            <w:hideMark/>
          </w:tcPr>
          <w:p w14:paraId="7E89F39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0.00649**</w:t>
            </w:r>
          </w:p>
        </w:tc>
        <w:tc>
          <w:tcPr>
            <w:tcW w:w="0" w:type="auto"/>
            <w:noWrap/>
            <w:vAlign w:val="center"/>
            <w:hideMark/>
          </w:tcPr>
          <w:p w14:paraId="0D52FAA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0.00686**</w:t>
            </w:r>
          </w:p>
        </w:tc>
        <w:tc>
          <w:tcPr>
            <w:tcW w:w="0" w:type="auto"/>
            <w:noWrap/>
            <w:vAlign w:val="center"/>
            <w:hideMark/>
          </w:tcPr>
          <w:p w14:paraId="4366392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0.00681**</w:t>
            </w:r>
          </w:p>
        </w:tc>
      </w:tr>
      <w:tr w:rsidR="00823650" w14:paraId="31B2902B" w14:textId="77777777" w:rsidTr="00823650">
        <w:trPr>
          <w:trHeight w:val="234"/>
        </w:trPr>
        <w:tc>
          <w:tcPr>
            <w:tcW w:w="0" w:type="auto"/>
            <w:noWrap/>
            <w:vAlign w:val="bottom"/>
            <w:hideMark/>
          </w:tcPr>
          <w:p w14:paraId="76A89811"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3CDEBFA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486B770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5DC34AE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281E1CB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tcBorders>
              <w:top w:val="nil"/>
              <w:left w:val="single" w:sz="4" w:space="0" w:color="auto"/>
              <w:bottom w:val="nil"/>
              <w:right w:val="nil"/>
            </w:tcBorders>
            <w:noWrap/>
            <w:vAlign w:val="center"/>
            <w:hideMark/>
          </w:tcPr>
          <w:p w14:paraId="2640A8A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(-0.0028)</w:t>
            </w:r>
          </w:p>
        </w:tc>
        <w:tc>
          <w:tcPr>
            <w:tcW w:w="0" w:type="auto"/>
            <w:noWrap/>
            <w:vAlign w:val="center"/>
            <w:hideMark/>
          </w:tcPr>
          <w:p w14:paraId="199287B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(-0.0028)</w:t>
            </w:r>
          </w:p>
        </w:tc>
        <w:tc>
          <w:tcPr>
            <w:tcW w:w="0" w:type="auto"/>
            <w:noWrap/>
            <w:vAlign w:val="center"/>
            <w:hideMark/>
          </w:tcPr>
          <w:p w14:paraId="256CBBF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(0.0028)</w:t>
            </w:r>
          </w:p>
        </w:tc>
        <w:tc>
          <w:tcPr>
            <w:tcW w:w="0" w:type="auto"/>
            <w:noWrap/>
            <w:vAlign w:val="center"/>
            <w:hideMark/>
          </w:tcPr>
          <w:p w14:paraId="5774AA3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(0.0028)</w:t>
            </w:r>
          </w:p>
        </w:tc>
      </w:tr>
      <w:tr w:rsidR="00823650" w14:paraId="704632EE" w14:textId="77777777" w:rsidTr="00823650">
        <w:trPr>
          <w:trHeight w:val="234"/>
        </w:trPr>
        <w:tc>
          <w:tcPr>
            <w:tcW w:w="0" w:type="auto"/>
            <w:noWrap/>
            <w:vAlign w:val="bottom"/>
            <w:hideMark/>
          </w:tcPr>
          <w:p w14:paraId="2A517E17"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SEOPlanSize</w:t>
            </w:r>
          </w:p>
        </w:tc>
        <w:tc>
          <w:tcPr>
            <w:tcW w:w="0" w:type="auto"/>
            <w:noWrap/>
            <w:vAlign w:val="center"/>
            <w:hideMark/>
          </w:tcPr>
          <w:p w14:paraId="135F023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-0.00144***</w:t>
            </w:r>
          </w:p>
        </w:tc>
        <w:tc>
          <w:tcPr>
            <w:tcW w:w="0" w:type="auto"/>
            <w:noWrap/>
            <w:vAlign w:val="center"/>
            <w:hideMark/>
          </w:tcPr>
          <w:p w14:paraId="3EE5956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-0.00143***</w:t>
            </w:r>
          </w:p>
        </w:tc>
        <w:tc>
          <w:tcPr>
            <w:tcW w:w="0" w:type="auto"/>
            <w:noWrap/>
            <w:vAlign w:val="center"/>
            <w:hideMark/>
          </w:tcPr>
          <w:p w14:paraId="08A0A56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-0.00144***</w:t>
            </w:r>
          </w:p>
        </w:tc>
        <w:tc>
          <w:tcPr>
            <w:tcW w:w="0" w:type="auto"/>
            <w:noWrap/>
            <w:vAlign w:val="center"/>
            <w:hideMark/>
          </w:tcPr>
          <w:p w14:paraId="15F6EB6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-0.00143***</w:t>
            </w:r>
          </w:p>
        </w:tc>
        <w:tc>
          <w:tcPr>
            <w:tcW w:w="0" w:type="auto"/>
            <w:tcBorders>
              <w:top w:val="nil"/>
              <w:left w:val="single" w:sz="4" w:space="0" w:color="auto"/>
              <w:bottom w:val="nil"/>
              <w:right w:val="nil"/>
            </w:tcBorders>
            <w:noWrap/>
            <w:vAlign w:val="center"/>
            <w:hideMark/>
          </w:tcPr>
          <w:p w14:paraId="3CB115E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-0.00141***</w:t>
            </w:r>
          </w:p>
        </w:tc>
        <w:tc>
          <w:tcPr>
            <w:tcW w:w="0" w:type="auto"/>
            <w:noWrap/>
            <w:vAlign w:val="center"/>
            <w:hideMark/>
          </w:tcPr>
          <w:p w14:paraId="70A2DA3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-0.00141***</w:t>
            </w:r>
          </w:p>
        </w:tc>
        <w:tc>
          <w:tcPr>
            <w:tcW w:w="0" w:type="auto"/>
            <w:noWrap/>
            <w:vAlign w:val="center"/>
            <w:hideMark/>
          </w:tcPr>
          <w:p w14:paraId="329A8E3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-0.00141***</w:t>
            </w:r>
          </w:p>
        </w:tc>
        <w:tc>
          <w:tcPr>
            <w:tcW w:w="0" w:type="auto"/>
            <w:noWrap/>
            <w:vAlign w:val="center"/>
            <w:hideMark/>
          </w:tcPr>
          <w:p w14:paraId="6E4F38E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-0.00141***</w:t>
            </w:r>
          </w:p>
        </w:tc>
      </w:tr>
      <w:tr w:rsidR="00823650" w14:paraId="04CF44E4" w14:textId="77777777" w:rsidTr="00823650">
        <w:trPr>
          <w:trHeight w:val="234"/>
        </w:trPr>
        <w:tc>
          <w:tcPr>
            <w:tcW w:w="0" w:type="auto"/>
            <w:noWrap/>
            <w:vAlign w:val="bottom"/>
            <w:hideMark/>
          </w:tcPr>
          <w:p w14:paraId="501CC5FA"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7AE3E8D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1468D5A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14D9353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6BDB7F1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5EA81FE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(-0.0002)</w:t>
            </w:r>
          </w:p>
        </w:tc>
        <w:tc>
          <w:tcPr>
            <w:tcW w:w="0" w:type="auto"/>
            <w:noWrap/>
            <w:vAlign w:val="center"/>
            <w:hideMark/>
          </w:tcPr>
          <w:p w14:paraId="72DBB1F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(-0.0002)</w:t>
            </w:r>
          </w:p>
        </w:tc>
        <w:tc>
          <w:tcPr>
            <w:tcW w:w="0" w:type="auto"/>
            <w:noWrap/>
            <w:vAlign w:val="center"/>
            <w:hideMark/>
          </w:tcPr>
          <w:p w14:paraId="7146FF2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(0.0002)</w:t>
            </w:r>
          </w:p>
        </w:tc>
        <w:tc>
          <w:tcPr>
            <w:tcW w:w="0" w:type="auto"/>
            <w:noWrap/>
            <w:vAlign w:val="center"/>
            <w:hideMark/>
          </w:tcPr>
          <w:p w14:paraId="4BB89F9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(0.0002)</w:t>
            </w:r>
          </w:p>
        </w:tc>
      </w:tr>
      <w:tr w:rsidR="00823650" w14:paraId="2024EF96" w14:textId="77777777" w:rsidTr="00823650">
        <w:trPr>
          <w:trHeight w:val="234"/>
        </w:trPr>
        <w:tc>
          <w:tcPr>
            <w:tcW w:w="0" w:type="auto"/>
            <w:noWrap/>
            <w:vAlign w:val="bottom"/>
            <w:hideMark/>
          </w:tcPr>
          <w:p w14:paraId="1E929AEC"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CashFlowVar</w:t>
            </w:r>
          </w:p>
        </w:tc>
        <w:tc>
          <w:tcPr>
            <w:tcW w:w="0" w:type="auto"/>
            <w:noWrap/>
            <w:vAlign w:val="center"/>
            <w:hideMark/>
          </w:tcPr>
          <w:p w14:paraId="794E1D2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44C0938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2AE90E7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49DBE1D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1372BD7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33DB03A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7426EDF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1483D23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r>
      <w:tr w:rsidR="00823650" w14:paraId="7E97A697" w14:textId="77777777" w:rsidTr="00823650">
        <w:trPr>
          <w:trHeight w:val="234"/>
        </w:trPr>
        <w:tc>
          <w:tcPr>
            <w:tcW w:w="0" w:type="auto"/>
            <w:noWrap/>
            <w:vAlign w:val="bottom"/>
            <w:hideMark/>
          </w:tcPr>
          <w:p w14:paraId="44081247"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04B1FDE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3B65F45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515B5F4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noWrap/>
            <w:vAlign w:val="center"/>
            <w:hideMark/>
          </w:tcPr>
          <w:p w14:paraId="3963376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2E5159F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01F6042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5609D2F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c>
          <w:tcPr>
            <w:tcW w:w="0" w:type="auto"/>
            <w:noWrap/>
            <w:vAlign w:val="center"/>
            <w:hideMark/>
          </w:tcPr>
          <w:p w14:paraId="51EFFBB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(0.0000)</w:t>
            </w:r>
          </w:p>
        </w:tc>
      </w:tr>
      <w:tr w:rsidR="00823650" w14:paraId="5B5D4580" w14:textId="77777777" w:rsidTr="00823650">
        <w:trPr>
          <w:trHeight w:val="234"/>
        </w:trPr>
        <w:tc>
          <w:tcPr>
            <w:tcW w:w="0" w:type="auto"/>
            <w:noWrap/>
            <w:vAlign w:val="bottom"/>
            <w:hideMark/>
          </w:tcPr>
          <w:p w14:paraId="1ADEE146"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CashHolding</w:t>
            </w:r>
          </w:p>
        </w:tc>
        <w:tc>
          <w:tcPr>
            <w:tcW w:w="0" w:type="auto"/>
            <w:noWrap/>
            <w:vAlign w:val="center"/>
            <w:hideMark/>
          </w:tcPr>
          <w:p w14:paraId="7374FBF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-0.0576***</w:t>
            </w:r>
          </w:p>
        </w:tc>
        <w:tc>
          <w:tcPr>
            <w:tcW w:w="0" w:type="auto"/>
            <w:noWrap/>
            <w:vAlign w:val="center"/>
            <w:hideMark/>
          </w:tcPr>
          <w:p w14:paraId="69F416A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-0.0582***</w:t>
            </w:r>
          </w:p>
        </w:tc>
        <w:tc>
          <w:tcPr>
            <w:tcW w:w="0" w:type="auto"/>
            <w:noWrap/>
            <w:vAlign w:val="center"/>
            <w:hideMark/>
          </w:tcPr>
          <w:p w14:paraId="541563A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-0.0575***</w:t>
            </w:r>
          </w:p>
        </w:tc>
        <w:tc>
          <w:tcPr>
            <w:tcW w:w="0" w:type="auto"/>
            <w:noWrap/>
            <w:vAlign w:val="center"/>
            <w:hideMark/>
          </w:tcPr>
          <w:p w14:paraId="539BC6F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-0.0581***</w:t>
            </w:r>
          </w:p>
        </w:tc>
        <w:tc>
          <w:tcPr>
            <w:tcW w:w="0" w:type="auto"/>
            <w:tcBorders>
              <w:top w:val="nil"/>
              <w:left w:val="single" w:sz="4" w:space="0" w:color="auto"/>
              <w:bottom w:val="nil"/>
              <w:right w:val="nil"/>
            </w:tcBorders>
            <w:noWrap/>
            <w:vAlign w:val="center"/>
            <w:hideMark/>
          </w:tcPr>
          <w:p w14:paraId="1A2DDE4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-0.0577***</w:t>
            </w:r>
          </w:p>
        </w:tc>
        <w:tc>
          <w:tcPr>
            <w:tcW w:w="0" w:type="auto"/>
            <w:noWrap/>
            <w:vAlign w:val="center"/>
            <w:hideMark/>
          </w:tcPr>
          <w:p w14:paraId="6CB4579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-0.0577***</w:t>
            </w:r>
          </w:p>
        </w:tc>
        <w:tc>
          <w:tcPr>
            <w:tcW w:w="0" w:type="auto"/>
            <w:noWrap/>
            <w:vAlign w:val="center"/>
            <w:hideMark/>
          </w:tcPr>
          <w:p w14:paraId="5D918FA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-0.0577***</w:t>
            </w:r>
          </w:p>
        </w:tc>
        <w:tc>
          <w:tcPr>
            <w:tcW w:w="0" w:type="auto"/>
            <w:noWrap/>
            <w:vAlign w:val="center"/>
            <w:hideMark/>
          </w:tcPr>
          <w:p w14:paraId="3441CCD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-0.0579***</w:t>
            </w:r>
          </w:p>
        </w:tc>
      </w:tr>
      <w:tr w:rsidR="00823650" w14:paraId="6F8E632D" w14:textId="77777777" w:rsidTr="00823650">
        <w:trPr>
          <w:trHeight w:val="234"/>
        </w:trPr>
        <w:tc>
          <w:tcPr>
            <w:tcW w:w="0" w:type="auto"/>
            <w:noWrap/>
            <w:vAlign w:val="bottom"/>
            <w:hideMark/>
          </w:tcPr>
          <w:p w14:paraId="24402C1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4CE78FF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noWrap/>
            <w:vAlign w:val="center"/>
            <w:hideMark/>
          </w:tcPr>
          <w:p w14:paraId="6A8A15D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noWrap/>
            <w:vAlign w:val="center"/>
            <w:hideMark/>
          </w:tcPr>
          <w:p w14:paraId="4E7504F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noWrap/>
            <w:vAlign w:val="center"/>
            <w:hideMark/>
          </w:tcPr>
          <w:p w14:paraId="7A4D51F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(-0.016)</w:t>
            </w:r>
          </w:p>
        </w:tc>
        <w:tc>
          <w:tcPr>
            <w:tcW w:w="0" w:type="auto"/>
            <w:tcBorders>
              <w:top w:val="nil"/>
              <w:left w:val="single" w:sz="4" w:space="0" w:color="auto"/>
              <w:bottom w:val="nil"/>
              <w:right w:val="nil"/>
            </w:tcBorders>
            <w:noWrap/>
            <w:vAlign w:val="center"/>
            <w:hideMark/>
          </w:tcPr>
          <w:p w14:paraId="034EA52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(-0.0156)</w:t>
            </w:r>
          </w:p>
        </w:tc>
        <w:tc>
          <w:tcPr>
            <w:tcW w:w="0" w:type="auto"/>
            <w:noWrap/>
            <w:vAlign w:val="center"/>
            <w:hideMark/>
          </w:tcPr>
          <w:p w14:paraId="7B22D85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(-0.0156)</w:t>
            </w:r>
          </w:p>
        </w:tc>
        <w:tc>
          <w:tcPr>
            <w:tcW w:w="0" w:type="auto"/>
            <w:noWrap/>
            <w:vAlign w:val="center"/>
            <w:hideMark/>
          </w:tcPr>
          <w:p w14:paraId="02D2F95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(0.0156)</w:t>
            </w:r>
          </w:p>
        </w:tc>
        <w:tc>
          <w:tcPr>
            <w:tcW w:w="0" w:type="auto"/>
            <w:noWrap/>
            <w:vAlign w:val="center"/>
            <w:hideMark/>
          </w:tcPr>
          <w:p w14:paraId="72B39CA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(0.0156)</w:t>
            </w:r>
          </w:p>
        </w:tc>
      </w:tr>
      <w:tr w:rsidR="00823650" w14:paraId="3DE0D549" w14:textId="77777777" w:rsidTr="00823650">
        <w:trPr>
          <w:trHeight w:val="234"/>
        </w:trPr>
        <w:tc>
          <w:tcPr>
            <w:tcW w:w="0" w:type="auto"/>
            <w:noWrap/>
            <w:vAlign w:val="bottom"/>
            <w:hideMark/>
          </w:tcPr>
          <w:p w14:paraId="447FAD75"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MTB</w:t>
            </w:r>
          </w:p>
        </w:tc>
        <w:tc>
          <w:tcPr>
            <w:tcW w:w="0" w:type="auto"/>
            <w:noWrap/>
            <w:vAlign w:val="center"/>
            <w:hideMark/>
          </w:tcPr>
          <w:p w14:paraId="712E41E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-0.00599*</w:t>
            </w:r>
          </w:p>
        </w:tc>
        <w:tc>
          <w:tcPr>
            <w:tcW w:w="0" w:type="auto"/>
            <w:noWrap/>
            <w:vAlign w:val="center"/>
            <w:hideMark/>
          </w:tcPr>
          <w:p w14:paraId="16A4654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-0.00623*</w:t>
            </w:r>
          </w:p>
        </w:tc>
        <w:tc>
          <w:tcPr>
            <w:tcW w:w="0" w:type="auto"/>
            <w:noWrap/>
            <w:vAlign w:val="center"/>
            <w:hideMark/>
          </w:tcPr>
          <w:p w14:paraId="3BCD837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-0.00597*</w:t>
            </w:r>
          </w:p>
        </w:tc>
        <w:tc>
          <w:tcPr>
            <w:tcW w:w="0" w:type="auto"/>
            <w:noWrap/>
            <w:vAlign w:val="center"/>
            <w:hideMark/>
          </w:tcPr>
          <w:p w14:paraId="563A75E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-0.00592*</w:t>
            </w:r>
          </w:p>
        </w:tc>
        <w:tc>
          <w:tcPr>
            <w:tcW w:w="0" w:type="auto"/>
            <w:tcBorders>
              <w:top w:val="nil"/>
              <w:left w:val="single" w:sz="4" w:space="0" w:color="auto"/>
              <w:bottom w:val="nil"/>
              <w:right w:val="nil"/>
            </w:tcBorders>
            <w:noWrap/>
            <w:vAlign w:val="center"/>
            <w:hideMark/>
          </w:tcPr>
          <w:p w14:paraId="1BCA05C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-0.00608*</w:t>
            </w:r>
          </w:p>
        </w:tc>
        <w:tc>
          <w:tcPr>
            <w:tcW w:w="0" w:type="auto"/>
            <w:noWrap/>
            <w:vAlign w:val="center"/>
            <w:hideMark/>
          </w:tcPr>
          <w:p w14:paraId="304D25A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-0.00615*</w:t>
            </w:r>
          </w:p>
        </w:tc>
        <w:tc>
          <w:tcPr>
            <w:tcW w:w="0" w:type="auto"/>
            <w:noWrap/>
            <w:vAlign w:val="center"/>
            <w:hideMark/>
          </w:tcPr>
          <w:p w14:paraId="1AAA102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-0.00606*</w:t>
            </w:r>
          </w:p>
        </w:tc>
        <w:tc>
          <w:tcPr>
            <w:tcW w:w="0" w:type="auto"/>
            <w:noWrap/>
            <w:vAlign w:val="center"/>
            <w:hideMark/>
          </w:tcPr>
          <w:p w14:paraId="093B2AA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-0.00624**</w:t>
            </w:r>
          </w:p>
        </w:tc>
      </w:tr>
      <w:tr w:rsidR="00823650" w14:paraId="49802317" w14:textId="77777777" w:rsidTr="00823650">
        <w:trPr>
          <w:trHeight w:val="234"/>
        </w:trPr>
        <w:tc>
          <w:tcPr>
            <w:tcW w:w="0" w:type="auto"/>
            <w:noWrap/>
            <w:vAlign w:val="bottom"/>
            <w:hideMark/>
          </w:tcPr>
          <w:p w14:paraId="75633253" w14:textId="77777777" w:rsidR="00823650" w:rsidRDefault="00823650">
            <w:pPr>
              <w:rPr>
                <w:rFonts w:ascii="Times New Roman" w:eastAsia="Times New Roman" w:hAnsi="Times New Roman" w:cs="Times New Roman"/>
                <w:color w:val="000000"/>
                <w:sz w:val="20"/>
                <w:szCs w:val="20"/>
                <w:lang w:val="en-GB"/>
              </w:rPr>
            </w:pPr>
          </w:p>
        </w:tc>
        <w:tc>
          <w:tcPr>
            <w:tcW w:w="0" w:type="auto"/>
            <w:noWrap/>
            <w:vAlign w:val="center"/>
            <w:hideMark/>
          </w:tcPr>
          <w:p w14:paraId="798E8E1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6CECFC0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5A8CF73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noWrap/>
            <w:vAlign w:val="center"/>
            <w:hideMark/>
          </w:tcPr>
          <w:p w14:paraId="6CF43FF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w:t>
            </w:r>
          </w:p>
        </w:tc>
        <w:tc>
          <w:tcPr>
            <w:tcW w:w="0" w:type="auto"/>
            <w:tcBorders>
              <w:top w:val="nil"/>
              <w:left w:val="single" w:sz="4" w:space="0" w:color="auto"/>
              <w:bottom w:val="nil"/>
              <w:right w:val="nil"/>
            </w:tcBorders>
            <w:noWrap/>
            <w:vAlign w:val="center"/>
            <w:hideMark/>
          </w:tcPr>
          <w:p w14:paraId="7146917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(-0.0032)</w:t>
            </w:r>
          </w:p>
        </w:tc>
        <w:tc>
          <w:tcPr>
            <w:tcW w:w="0" w:type="auto"/>
            <w:noWrap/>
            <w:vAlign w:val="center"/>
            <w:hideMark/>
          </w:tcPr>
          <w:p w14:paraId="3B46643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(-0.0032)</w:t>
            </w:r>
          </w:p>
        </w:tc>
        <w:tc>
          <w:tcPr>
            <w:tcW w:w="0" w:type="auto"/>
            <w:noWrap/>
            <w:vAlign w:val="center"/>
            <w:hideMark/>
          </w:tcPr>
          <w:p w14:paraId="167F1C1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(0.0032)</w:t>
            </w:r>
          </w:p>
        </w:tc>
        <w:tc>
          <w:tcPr>
            <w:tcW w:w="0" w:type="auto"/>
            <w:noWrap/>
            <w:vAlign w:val="center"/>
            <w:hideMark/>
          </w:tcPr>
          <w:p w14:paraId="2565B29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(0.0032)</w:t>
            </w:r>
          </w:p>
        </w:tc>
      </w:tr>
      <w:tr w:rsidR="00823650" w14:paraId="74F6FD60" w14:textId="77777777" w:rsidTr="00823650">
        <w:trPr>
          <w:trHeight w:val="234"/>
        </w:trPr>
        <w:tc>
          <w:tcPr>
            <w:tcW w:w="0" w:type="auto"/>
            <w:noWrap/>
            <w:vAlign w:val="bottom"/>
            <w:hideMark/>
          </w:tcPr>
          <w:p w14:paraId="53CF0EF5"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Constant</w:t>
            </w:r>
          </w:p>
        </w:tc>
        <w:tc>
          <w:tcPr>
            <w:tcW w:w="0" w:type="auto"/>
            <w:noWrap/>
            <w:vAlign w:val="center"/>
            <w:hideMark/>
          </w:tcPr>
          <w:p w14:paraId="497DB28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-0.0751***</w:t>
            </w:r>
          </w:p>
        </w:tc>
        <w:tc>
          <w:tcPr>
            <w:tcW w:w="0" w:type="auto"/>
            <w:noWrap/>
            <w:vAlign w:val="center"/>
            <w:hideMark/>
          </w:tcPr>
          <w:p w14:paraId="7636E9F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-0.0620***</w:t>
            </w:r>
          </w:p>
        </w:tc>
        <w:tc>
          <w:tcPr>
            <w:tcW w:w="0" w:type="auto"/>
            <w:noWrap/>
            <w:vAlign w:val="center"/>
            <w:hideMark/>
          </w:tcPr>
          <w:p w14:paraId="33BA8B6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-0.0828***</w:t>
            </w:r>
          </w:p>
        </w:tc>
        <w:tc>
          <w:tcPr>
            <w:tcW w:w="0" w:type="auto"/>
            <w:noWrap/>
            <w:vAlign w:val="center"/>
            <w:hideMark/>
          </w:tcPr>
          <w:p w14:paraId="16831D8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-0.0712***</w:t>
            </w:r>
          </w:p>
        </w:tc>
        <w:tc>
          <w:tcPr>
            <w:tcW w:w="0" w:type="auto"/>
            <w:tcBorders>
              <w:top w:val="nil"/>
              <w:left w:val="single" w:sz="4" w:space="0" w:color="auto"/>
              <w:bottom w:val="nil"/>
              <w:right w:val="nil"/>
            </w:tcBorders>
            <w:noWrap/>
            <w:vAlign w:val="center"/>
            <w:hideMark/>
          </w:tcPr>
          <w:p w14:paraId="3F108A7A"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-0.0517**</w:t>
            </w:r>
          </w:p>
        </w:tc>
        <w:tc>
          <w:tcPr>
            <w:tcW w:w="0" w:type="auto"/>
            <w:noWrap/>
            <w:vAlign w:val="center"/>
            <w:hideMark/>
          </w:tcPr>
          <w:p w14:paraId="789D3A4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-0.0573***</w:t>
            </w:r>
          </w:p>
        </w:tc>
        <w:tc>
          <w:tcPr>
            <w:tcW w:w="0" w:type="auto"/>
            <w:noWrap/>
            <w:vAlign w:val="center"/>
            <w:hideMark/>
          </w:tcPr>
          <w:p w14:paraId="42D13BA3"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-0.0593**</w:t>
            </w:r>
          </w:p>
        </w:tc>
        <w:tc>
          <w:tcPr>
            <w:tcW w:w="0" w:type="auto"/>
            <w:noWrap/>
            <w:vAlign w:val="center"/>
            <w:hideMark/>
          </w:tcPr>
          <w:p w14:paraId="6FE9BCA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-0.0568**</w:t>
            </w:r>
          </w:p>
        </w:tc>
      </w:tr>
      <w:tr w:rsidR="00823650" w14:paraId="5588405A" w14:textId="77777777" w:rsidTr="00823650">
        <w:trPr>
          <w:trHeight w:val="234"/>
        </w:trPr>
        <w:tc>
          <w:tcPr>
            <w:tcW w:w="0" w:type="auto"/>
            <w:tcBorders>
              <w:top w:val="nil"/>
              <w:left w:val="nil"/>
              <w:bottom w:val="single" w:sz="4" w:space="0" w:color="auto"/>
              <w:right w:val="nil"/>
            </w:tcBorders>
            <w:noWrap/>
            <w:vAlign w:val="bottom"/>
            <w:hideMark/>
          </w:tcPr>
          <w:p w14:paraId="42633A65"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lastRenderedPageBreak/>
              <w:t> </w:t>
            </w:r>
          </w:p>
        </w:tc>
        <w:tc>
          <w:tcPr>
            <w:tcW w:w="0" w:type="auto"/>
            <w:tcBorders>
              <w:top w:val="nil"/>
              <w:left w:val="nil"/>
              <w:bottom w:val="single" w:sz="4" w:space="0" w:color="auto"/>
              <w:right w:val="nil"/>
            </w:tcBorders>
            <w:noWrap/>
            <w:vAlign w:val="center"/>
            <w:hideMark/>
          </w:tcPr>
          <w:p w14:paraId="73C40B8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(-0.022)</w:t>
            </w:r>
          </w:p>
        </w:tc>
        <w:tc>
          <w:tcPr>
            <w:tcW w:w="0" w:type="auto"/>
            <w:tcBorders>
              <w:top w:val="nil"/>
              <w:left w:val="nil"/>
              <w:bottom w:val="single" w:sz="4" w:space="0" w:color="auto"/>
              <w:right w:val="nil"/>
            </w:tcBorders>
            <w:noWrap/>
            <w:vAlign w:val="center"/>
            <w:hideMark/>
          </w:tcPr>
          <w:p w14:paraId="42FB4E4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(-0.020)</w:t>
            </w:r>
          </w:p>
        </w:tc>
        <w:tc>
          <w:tcPr>
            <w:tcW w:w="0" w:type="auto"/>
            <w:tcBorders>
              <w:top w:val="nil"/>
              <w:left w:val="nil"/>
              <w:bottom w:val="single" w:sz="4" w:space="0" w:color="auto"/>
              <w:right w:val="nil"/>
            </w:tcBorders>
            <w:noWrap/>
            <w:vAlign w:val="center"/>
            <w:hideMark/>
          </w:tcPr>
          <w:p w14:paraId="3DF5D22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(-0.023)</w:t>
            </w:r>
          </w:p>
        </w:tc>
        <w:tc>
          <w:tcPr>
            <w:tcW w:w="0" w:type="auto"/>
            <w:tcBorders>
              <w:top w:val="nil"/>
              <w:left w:val="nil"/>
              <w:bottom w:val="single" w:sz="4" w:space="0" w:color="auto"/>
              <w:right w:val="nil"/>
            </w:tcBorders>
            <w:noWrap/>
            <w:vAlign w:val="center"/>
            <w:hideMark/>
          </w:tcPr>
          <w:p w14:paraId="1A8CFBE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(-0.020)</w:t>
            </w:r>
          </w:p>
        </w:tc>
        <w:tc>
          <w:tcPr>
            <w:tcW w:w="0" w:type="auto"/>
            <w:tcBorders>
              <w:top w:val="nil"/>
              <w:left w:val="single" w:sz="4" w:space="0" w:color="auto"/>
              <w:bottom w:val="single" w:sz="4" w:space="0" w:color="auto"/>
              <w:right w:val="nil"/>
            </w:tcBorders>
            <w:noWrap/>
            <w:vAlign w:val="center"/>
            <w:hideMark/>
          </w:tcPr>
          <w:p w14:paraId="2DA810C1"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(-0.0256)</w:t>
            </w:r>
          </w:p>
        </w:tc>
        <w:tc>
          <w:tcPr>
            <w:tcW w:w="0" w:type="auto"/>
            <w:tcBorders>
              <w:top w:val="nil"/>
              <w:left w:val="nil"/>
              <w:bottom w:val="single" w:sz="4" w:space="0" w:color="auto"/>
              <w:right w:val="nil"/>
            </w:tcBorders>
            <w:noWrap/>
            <w:vAlign w:val="center"/>
            <w:hideMark/>
          </w:tcPr>
          <w:p w14:paraId="2397751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(-0.0216)</w:t>
            </w:r>
          </w:p>
        </w:tc>
        <w:tc>
          <w:tcPr>
            <w:tcW w:w="0" w:type="auto"/>
            <w:tcBorders>
              <w:top w:val="nil"/>
              <w:left w:val="nil"/>
              <w:bottom w:val="single" w:sz="4" w:space="0" w:color="auto"/>
              <w:right w:val="nil"/>
            </w:tcBorders>
            <w:noWrap/>
            <w:vAlign w:val="center"/>
            <w:hideMark/>
          </w:tcPr>
          <w:p w14:paraId="04729C1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(0.0273)</w:t>
            </w:r>
          </w:p>
        </w:tc>
        <w:tc>
          <w:tcPr>
            <w:tcW w:w="0" w:type="auto"/>
            <w:tcBorders>
              <w:top w:val="nil"/>
              <w:left w:val="nil"/>
              <w:bottom w:val="single" w:sz="4" w:space="0" w:color="auto"/>
              <w:right w:val="nil"/>
            </w:tcBorders>
            <w:noWrap/>
            <w:vAlign w:val="center"/>
            <w:hideMark/>
          </w:tcPr>
          <w:p w14:paraId="3BDAD77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(0.0237)</w:t>
            </w:r>
          </w:p>
        </w:tc>
      </w:tr>
      <w:tr w:rsidR="00823650" w14:paraId="2F9438EF" w14:textId="77777777" w:rsidTr="00823650">
        <w:trPr>
          <w:trHeight w:val="234"/>
        </w:trPr>
        <w:tc>
          <w:tcPr>
            <w:tcW w:w="0" w:type="auto"/>
            <w:noWrap/>
            <w:vAlign w:val="bottom"/>
            <w:hideMark/>
          </w:tcPr>
          <w:p w14:paraId="671993E9"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Observations</w:t>
            </w:r>
          </w:p>
        </w:tc>
        <w:tc>
          <w:tcPr>
            <w:tcW w:w="0" w:type="auto"/>
            <w:noWrap/>
            <w:vAlign w:val="center"/>
            <w:hideMark/>
          </w:tcPr>
          <w:p w14:paraId="5B4C3BF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16A5694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62C43D2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1D6BE1A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tcBorders>
              <w:top w:val="nil"/>
              <w:left w:val="single" w:sz="4" w:space="0" w:color="auto"/>
              <w:bottom w:val="nil"/>
              <w:right w:val="nil"/>
            </w:tcBorders>
            <w:noWrap/>
            <w:vAlign w:val="center"/>
            <w:hideMark/>
          </w:tcPr>
          <w:p w14:paraId="4EBBC81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14F8C639"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26D9295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c>
          <w:tcPr>
            <w:tcW w:w="0" w:type="auto"/>
            <w:noWrap/>
            <w:vAlign w:val="center"/>
            <w:hideMark/>
          </w:tcPr>
          <w:p w14:paraId="74139DA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7,066</w:t>
            </w:r>
          </w:p>
        </w:tc>
      </w:tr>
      <w:tr w:rsidR="00823650" w14:paraId="4E9CCE24" w14:textId="77777777" w:rsidTr="00823650">
        <w:trPr>
          <w:trHeight w:val="234"/>
        </w:trPr>
        <w:tc>
          <w:tcPr>
            <w:tcW w:w="0" w:type="auto"/>
            <w:noWrap/>
            <w:vAlign w:val="bottom"/>
            <w:hideMark/>
          </w:tcPr>
          <w:p w14:paraId="6458E8E3"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R-squared</w:t>
            </w:r>
          </w:p>
        </w:tc>
        <w:tc>
          <w:tcPr>
            <w:tcW w:w="0" w:type="auto"/>
            <w:noWrap/>
            <w:vAlign w:val="center"/>
            <w:hideMark/>
          </w:tcPr>
          <w:p w14:paraId="41EB31EB"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w:t>
            </w:r>
          </w:p>
        </w:tc>
        <w:tc>
          <w:tcPr>
            <w:tcW w:w="0" w:type="auto"/>
            <w:noWrap/>
            <w:vAlign w:val="center"/>
            <w:hideMark/>
          </w:tcPr>
          <w:p w14:paraId="76E6DBF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1191532C"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0.046</w:t>
            </w:r>
          </w:p>
        </w:tc>
        <w:tc>
          <w:tcPr>
            <w:tcW w:w="0" w:type="auto"/>
            <w:noWrap/>
            <w:vAlign w:val="center"/>
            <w:hideMark/>
          </w:tcPr>
          <w:p w14:paraId="0F307A8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tcBorders>
              <w:top w:val="nil"/>
              <w:left w:val="single" w:sz="4" w:space="0" w:color="auto"/>
              <w:bottom w:val="nil"/>
              <w:right w:val="nil"/>
            </w:tcBorders>
            <w:noWrap/>
            <w:vAlign w:val="center"/>
            <w:hideMark/>
          </w:tcPr>
          <w:p w14:paraId="51DA5C9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411E35B7"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3EFF7DCE"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c>
          <w:tcPr>
            <w:tcW w:w="0" w:type="auto"/>
            <w:noWrap/>
            <w:vAlign w:val="center"/>
            <w:hideMark/>
          </w:tcPr>
          <w:p w14:paraId="6A8A16E2"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0.047</w:t>
            </w:r>
          </w:p>
        </w:tc>
      </w:tr>
      <w:tr w:rsidR="00823650" w14:paraId="1F84BA69" w14:textId="77777777" w:rsidTr="00823650">
        <w:trPr>
          <w:trHeight w:val="234"/>
        </w:trPr>
        <w:tc>
          <w:tcPr>
            <w:tcW w:w="0" w:type="auto"/>
            <w:tcBorders>
              <w:top w:val="nil"/>
              <w:left w:val="nil"/>
              <w:bottom w:val="single" w:sz="4" w:space="0" w:color="auto"/>
              <w:right w:val="nil"/>
            </w:tcBorders>
            <w:noWrap/>
            <w:vAlign w:val="bottom"/>
            <w:hideMark/>
          </w:tcPr>
          <w:p w14:paraId="709D2673" w14:textId="77777777" w:rsidR="00823650" w:rsidRDefault="00823650" w:rsidP="005E6B49">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No of </w:t>
            </w:r>
            <w:r w:rsidR="005E6B49">
              <w:rPr>
                <w:rFonts w:ascii="Times New Roman" w:eastAsia="Times New Roman" w:hAnsi="Times New Roman" w:cs="Times New Roman"/>
                <w:color w:val="000000"/>
                <w:sz w:val="20"/>
                <w:szCs w:val="20"/>
                <w:lang w:val="en-GB"/>
              </w:rPr>
              <w:t>firms</w:t>
            </w:r>
          </w:p>
        </w:tc>
        <w:tc>
          <w:tcPr>
            <w:tcW w:w="0" w:type="auto"/>
            <w:tcBorders>
              <w:top w:val="nil"/>
              <w:left w:val="nil"/>
              <w:bottom w:val="single" w:sz="4" w:space="0" w:color="auto"/>
              <w:right w:val="nil"/>
            </w:tcBorders>
            <w:noWrap/>
            <w:vAlign w:val="center"/>
            <w:hideMark/>
          </w:tcPr>
          <w:p w14:paraId="57D8EEC8"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384D42C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07088BA4"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6DE1CBE5"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single" w:sz="4" w:space="0" w:color="auto"/>
              <w:bottom w:val="single" w:sz="4" w:space="0" w:color="auto"/>
              <w:right w:val="nil"/>
            </w:tcBorders>
            <w:noWrap/>
            <w:vAlign w:val="center"/>
            <w:hideMark/>
          </w:tcPr>
          <w:p w14:paraId="0A580EAD"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6F37A756"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451B79B0"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c>
          <w:tcPr>
            <w:tcW w:w="0" w:type="auto"/>
            <w:tcBorders>
              <w:top w:val="nil"/>
              <w:left w:val="nil"/>
              <w:bottom w:val="single" w:sz="4" w:space="0" w:color="auto"/>
              <w:right w:val="nil"/>
            </w:tcBorders>
            <w:noWrap/>
            <w:vAlign w:val="center"/>
            <w:hideMark/>
          </w:tcPr>
          <w:p w14:paraId="4A18410F" w14:textId="77777777" w:rsidR="00823650"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884</w:t>
            </w:r>
          </w:p>
        </w:tc>
      </w:tr>
      <w:tr w:rsidR="00823650" w14:paraId="33F30EF7" w14:textId="77777777" w:rsidTr="00823650">
        <w:trPr>
          <w:trHeight w:val="234"/>
        </w:trPr>
        <w:tc>
          <w:tcPr>
            <w:tcW w:w="0" w:type="auto"/>
            <w:gridSpan w:val="9"/>
            <w:noWrap/>
            <w:vAlign w:val="bottom"/>
            <w:hideMark/>
          </w:tcPr>
          <w:p w14:paraId="41F01F71"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Robust standard errors stated below the coefficients</w:t>
            </w:r>
          </w:p>
        </w:tc>
      </w:tr>
      <w:tr w:rsidR="00823650" w14:paraId="0BD32C69" w14:textId="77777777" w:rsidTr="00823650">
        <w:trPr>
          <w:trHeight w:val="234"/>
        </w:trPr>
        <w:tc>
          <w:tcPr>
            <w:tcW w:w="0" w:type="auto"/>
            <w:gridSpan w:val="9"/>
            <w:tcBorders>
              <w:bottom w:val="single" w:sz="4" w:space="0" w:color="auto"/>
            </w:tcBorders>
            <w:noWrap/>
            <w:vAlign w:val="bottom"/>
            <w:hideMark/>
          </w:tcPr>
          <w:p w14:paraId="0E91D633" w14:textId="77777777" w:rsidR="00823650" w:rsidRDefault="00823650">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p&lt;0.01, ** p&lt;0.05, * p&lt;0.1</w:t>
            </w:r>
          </w:p>
        </w:tc>
      </w:tr>
      <w:tr w:rsidR="00823650" w:rsidRPr="003E690C" w14:paraId="31CC3DF8" w14:textId="77777777" w:rsidTr="00823650">
        <w:trPr>
          <w:trHeight w:val="234"/>
        </w:trPr>
        <w:tc>
          <w:tcPr>
            <w:tcW w:w="0" w:type="auto"/>
            <w:gridSpan w:val="9"/>
            <w:tcBorders>
              <w:top w:val="single" w:sz="4" w:space="0" w:color="auto"/>
              <w:bottom w:val="single" w:sz="4" w:space="0" w:color="auto"/>
            </w:tcBorders>
            <w:noWrap/>
            <w:vAlign w:val="bottom"/>
          </w:tcPr>
          <w:p w14:paraId="3F5B6F5E" w14:textId="4B21B9BF" w:rsidR="00823650" w:rsidRPr="003E690C" w:rsidRDefault="00FA3FF2" w:rsidP="00FE7267">
            <w:pPr>
              <w:autoSpaceDE w:val="0"/>
              <w:autoSpaceDN w:val="0"/>
              <w:adjustRightInd w:val="0"/>
              <w:spacing w:after="0" w:line="240" w:lineRule="auto"/>
              <w:jc w:val="both"/>
              <w:rPr>
                <w:rFonts w:ascii="Times New Roman" w:hAnsi="Times New Roman" w:cs="Times New Roman"/>
                <w:sz w:val="20"/>
                <w:szCs w:val="20"/>
              </w:rPr>
            </w:pPr>
            <w:r w:rsidRPr="003E690C">
              <w:rPr>
                <w:rFonts w:ascii="Times New Roman" w:hAnsi="Times New Roman" w:cs="Times New Roman"/>
                <w:i/>
                <w:iCs/>
                <w:sz w:val="20"/>
                <w:szCs w:val="20"/>
              </w:rPr>
              <w:t>Note:</w:t>
            </w:r>
            <w:r w:rsidRPr="003E690C">
              <w:rPr>
                <w:rFonts w:ascii="Times New Roman" w:hAnsi="Times New Roman" w:cs="Times New Roman"/>
                <w:sz w:val="20"/>
                <w:szCs w:val="20"/>
              </w:rPr>
              <w:t xml:space="preserve"> </w:t>
            </w:r>
            <w:r w:rsidR="00823650" w:rsidRPr="003E690C">
              <w:rPr>
                <w:rFonts w:ascii="Times New Roman" w:hAnsi="Times New Roman" w:cs="Times New Roman"/>
                <w:sz w:val="20"/>
                <w:szCs w:val="20"/>
              </w:rPr>
              <w:t>Th</w:t>
            </w:r>
            <w:r w:rsidRPr="003E690C">
              <w:rPr>
                <w:rFonts w:ascii="Times New Roman" w:hAnsi="Times New Roman" w:cs="Times New Roman"/>
                <w:sz w:val="20"/>
                <w:szCs w:val="20"/>
              </w:rPr>
              <w:t xml:space="preserve">is table presents the results of logit regressions of the </w:t>
            </w:r>
            <w:r w:rsidR="00E21807" w:rsidRPr="003E690C">
              <w:rPr>
                <w:rFonts w:ascii="Times New Roman" w:hAnsi="Times New Roman" w:cs="Times New Roman"/>
                <w:sz w:val="20"/>
                <w:szCs w:val="20"/>
              </w:rPr>
              <w:t xml:space="preserve">SEO announcement dummy over </w:t>
            </w:r>
            <w:r w:rsidR="006448BD" w:rsidRPr="003E690C">
              <w:rPr>
                <w:rFonts w:ascii="Times New Roman" w:hAnsi="Times New Roman" w:cs="Times New Roman"/>
                <w:sz w:val="20"/>
                <w:szCs w:val="20"/>
              </w:rPr>
              <w:t xml:space="preserve">indicators </w:t>
            </w:r>
            <w:r w:rsidR="006448BD">
              <w:rPr>
                <w:rFonts w:ascii="Times New Roman" w:hAnsi="Times New Roman" w:cs="Times New Roman"/>
                <w:sz w:val="20"/>
                <w:szCs w:val="20"/>
              </w:rPr>
              <w:t xml:space="preserve">of </w:t>
            </w:r>
            <w:r w:rsidR="00E21807" w:rsidRPr="003E690C">
              <w:rPr>
                <w:rFonts w:ascii="Times New Roman" w:hAnsi="Times New Roman" w:cs="Times New Roman"/>
                <w:sz w:val="20"/>
                <w:szCs w:val="20"/>
              </w:rPr>
              <w:t xml:space="preserve">valuation and leverage and other possible </w:t>
            </w:r>
            <w:r w:rsidRPr="003E690C">
              <w:rPr>
                <w:rFonts w:ascii="Times New Roman" w:hAnsi="Times New Roman" w:cs="Times New Roman"/>
                <w:sz w:val="20"/>
                <w:szCs w:val="20"/>
              </w:rPr>
              <w:t>determinants.</w:t>
            </w:r>
            <w:r w:rsidR="00823650" w:rsidRPr="003E690C">
              <w:rPr>
                <w:rFonts w:ascii="Times New Roman" w:hAnsi="Times New Roman" w:cs="Times New Roman"/>
                <w:sz w:val="20"/>
                <w:szCs w:val="20"/>
              </w:rPr>
              <w:t xml:space="preserve"> </w:t>
            </w:r>
            <w:r w:rsidR="00E21807" w:rsidRPr="003E690C">
              <w:rPr>
                <w:rFonts w:ascii="Times New Roman" w:hAnsi="Times New Roman" w:cs="Times New Roman"/>
                <w:sz w:val="20"/>
                <w:szCs w:val="20"/>
              </w:rPr>
              <w:t>T</w:t>
            </w:r>
            <w:r w:rsidR="00823650" w:rsidRPr="003E690C">
              <w:rPr>
                <w:rFonts w:ascii="Times New Roman" w:hAnsi="Times New Roman" w:cs="Times New Roman"/>
                <w:sz w:val="20"/>
                <w:szCs w:val="20"/>
              </w:rPr>
              <w:t xml:space="preserve">he odd-numbered </w:t>
            </w:r>
            <w:r w:rsidR="00E21807" w:rsidRPr="003E690C">
              <w:rPr>
                <w:rFonts w:ascii="Times New Roman" w:hAnsi="Times New Roman" w:cs="Times New Roman"/>
                <w:sz w:val="20"/>
                <w:szCs w:val="20"/>
              </w:rPr>
              <w:t xml:space="preserve">models </w:t>
            </w:r>
            <w:r w:rsidR="00823650" w:rsidRPr="003E690C">
              <w:rPr>
                <w:rFonts w:ascii="Times New Roman" w:hAnsi="Times New Roman" w:cs="Times New Roman"/>
                <w:sz w:val="20"/>
                <w:szCs w:val="20"/>
              </w:rPr>
              <w:t>(i.e. Model 1</w:t>
            </w:r>
            <w:proofErr w:type="gramStart"/>
            <w:r w:rsidR="00823650" w:rsidRPr="003E690C">
              <w:rPr>
                <w:rFonts w:ascii="Times New Roman" w:hAnsi="Times New Roman" w:cs="Times New Roman"/>
                <w:sz w:val="20"/>
                <w:szCs w:val="20"/>
              </w:rPr>
              <w:t>,3,5</w:t>
            </w:r>
            <w:proofErr w:type="gramEnd"/>
            <w:r w:rsidR="00823650" w:rsidRPr="003E690C">
              <w:rPr>
                <w:rFonts w:ascii="Times New Roman" w:hAnsi="Times New Roman" w:cs="Times New Roman"/>
                <w:sz w:val="20"/>
                <w:szCs w:val="20"/>
              </w:rPr>
              <w:t xml:space="preserve"> and 7) have leverage and valuation indicators included separately while even-numbered models (i.e. 2,4,6 &amp; 8 ) are based on interactions of the leverage and valuation indicators to capture the combined effect of these factors</w:t>
            </w:r>
            <w:r w:rsidR="00E21807"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Column 1 and 3 (5 and 7) report the outcomes for book leverage targets and for valuation using RIVM (RKRV) model. Column 2 and 4 (6 and 8) report the outcomes for market leverage targets and for valuation using RIVM (RKRV) model. Valuation and leverage are binary coded variables</w:t>
            </w:r>
            <w:r w:rsidR="006448BD">
              <w:rPr>
                <w:rFonts w:ascii="Times New Roman" w:hAnsi="Times New Roman" w:cs="Times New Roman"/>
                <w:sz w:val="20"/>
                <w:szCs w:val="20"/>
              </w:rPr>
              <w:t xml:space="preserve"> such that o</w:t>
            </w:r>
            <w:r w:rsidR="00823650" w:rsidRPr="003E690C">
              <w:rPr>
                <w:rFonts w:ascii="Times New Roman" w:hAnsi="Times New Roman" w:cs="Times New Roman"/>
                <w:sz w:val="20"/>
                <w:szCs w:val="20"/>
              </w:rPr>
              <w:t xml:space="preserve">bservations which are above </w:t>
            </w:r>
            <w:r w:rsidR="00E21807" w:rsidRPr="003E690C">
              <w:rPr>
                <w:rFonts w:ascii="Times New Roman" w:hAnsi="Times New Roman" w:cs="Times New Roman"/>
                <w:sz w:val="20"/>
                <w:szCs w:val="20"/>
              </w:rPr>
              <w:t>(</w:t>
            </w:r>
            <w:r w:rsidR="00823650" w:rsidRPr="003E690C">
              <w:rPr>
                <w:rFonts w:ascii="Times New Roman" w:hAnsi="Times New Roman" w:cs="Times New Roman"/>
                <w:sz w:val="20"/>
                <w:szCs w:val="20"/>
              </w:rPr>
              <w:t>below</w:t>
            </w:r>
            <w:r w:rsidR="00E21807"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the middle </w:t>
            </w:r>
            <w:r w:rsidR="00E21807" w:rsidRPr="003E690C">
              <w:rPr>
                <w:rFonts w:ascii="Times New Roman" w:hAnsi="Times New Roman" w:cs="Times New Roman"/>
                <w:sz w:val="20"/>
                <w:szCs w:val="20"/>
              </w:rPr>
              <w:t xml:space="preserve">tercile are coded </w:t>
            </w:r>
            <w:r w:rsidR="00823650" w:rsidRPr="003E690C">
              <w:rPr>
                <w:rFonts w:ascii="Times New Roman" w:hAnsi="Times New Roman" w:cs="Times New Roman"/>
                <w:sz w:val="20"/>
                <w:szCs w:val="20"/>
              </w:rPr>
              <w:t>as over</w:t>
            </w:r>
            <w:r w:rsidR="00E21807" w:rsidRPr="003E690C">
              <w:rPr>
                <w:rFonts w:ascii="Times New Roman" w:hAnsi="Times New Roman" w:cs="Times New Roman"/>
                <w:sz w:val="20"/>
                <w:szCs w:val="20"/>
              </w:rPr>
              <w:t xml:space="preserve"> (</w:t>
            </w:r>
            <w:r w:rsidR="00823650" w:rsidRPr="003E690C">
              <w:rPr>
                <w:rFonts w:ascii="Times New Roman" w:hAnsi="Times New Roman" w:cs="Times New Roman"/>
                <w:sz w:val="20"/>
                <w:szCs w:val="20"/>
              </w:rPr>
              <w:t>under</w:t>
            </w:r>
            <w:r w:rsidR="00E21807"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lever</w:t>
            </w:r>
            <w:r w:rsidR="00E21807" w:rsidRPr="003E690C">
              <w:rPr>
                <w:rFonts w:ascii="Times New Roman" w:hAnsi="Times New Roman" w:cs="Times New Roman"/>
                <w:sz w:val="20"/>
                <w:szCs w:val="20"/>
              </w:rPr>
              <w:t>ed</w:t>
            </w:r>
            <w:r w:rsidR="00823650" w:rsidRPr="003E690C">
              <w:rPr>
                <w:rFonts w:ascii="Times New Roman" w:hAnsi="Times New Roman" w:cs="Times New Roman"/>
                <w:sz w:val="20"/>
                <w:szCs w:val="20"/>
              </w:rPr>
              <w:t xml:space="preserve"> or valu</w:t>
            </w:r>
            <w:r w:rsidR="00E21807" w:rsidRPr="003E690C">
              <w:rPr>
                <w:rFonts w:ascii="Times New Roman" w:hAnsi="Times New Roman" w:cs="Times New Roman"/>
                <w:sz w:val="20"/>
                <w:szCs w:val="20"/>
              </w:rPr>
              <w:t>ed</w:t>
            </w:r>
            <w:r w:rsidR="00823650" w:rsidRPr="003E690C">
              <w:rPr>
                <w:rFonts w:ascii="Times New Roman" w:hAnsi="Times New Roman" w:cs="Times New Roman"/>
                <w:sz w:val="20"/>
                <w:szCs w:val="20"/>
              </w:rPr>
              <w:t xml:space="preserve">. </w:t>
            </w:r>
            <w:r w:rsidR="00E21807" w:rsidRPr="003E690C">
              <w:rPr>
                <w:rFonts w:ascii="Times New Roman" w:hAnsi="Times New Roman" w:cs="Times New Roman"/>
                <w:sz w:val="20"/>
                <w:szCs w:val="20"/>
              </w:rPr>
              <w:t xml:space="preserve">Control variables include; </w:t>
            </w:r>
            <w:r w:rsidR="00823650" w:rsidRPr="003E690C">
              <w:rPr>
                <w:rFonts w:ascii="Times New Roman" w:hAnsi="Times New Roman" w:cs="Times New Roman"/>
                <w:sz w:val="20"/>
                <w:szCs w:val="20"/>
              </w:rPr>
              <w:t xml:space="preserve">FixedAssets (measured </w:t>
            </w:r>
            <w:r w:rsidR="00E21807" w:rsidRPr="003E690C">
              <w:rPr>
                <w:rFonts w:ascii="Times New Roman" w:hAnsi="Times New Roman" w:cs="Times New Roman"/>
                <w:sz w:val="20"/>
                <w:szCs w:val="20"/>
              </w:rPr>
              <w:t xml:space="preserve">as </w:t>
            </w:r>
            <w:r w:rsidR="00823650" w:rsidRPr="003E690C">
              <w:rPr>
                <w:rFonts w:ascii="Times New Roman" w:hAnsi="Times New Roman" w:cs="Times New Roman"/>
                <w:sz w:val="20"/>
                <w:szCs w:val="20"/>
              </w:rPr>
              <w:t>the value of fixed assets scaled by total assets), NOPCashFlow</w:t>
            </w:r>
            <w:r w:rsidR="00E21807" w:rsidRPr="003E690C">
              <w:rPr>
                <w:rFonts w:ascii="Times New Roman" w:hAnsi="Times New Roman" w:cs="Times New Roman"/>
                <w:sz w:val="20"/>
                <w:szCs w:val="20"/>
              </w:rPr>
              <w:t xml:space="preserve"> (measured as </w:t>
            </w:r>
            <w:r w:rsidR="00823650" w:rsidRPr="003E690C">
              <w:rPr>
                <w:rFonts w:ascii="Times New Roman" w:hAnsi="Times New Roman" w:cs="Times New Roman"/>
                <w:sz w:val="20"/>
                <w:szCs w:val="20"/>
              </w:rPr>
              <w:t>Non-operation cash flow divided by total assets</w:t>
            </w:r>
            <w:r w:rsidR="00E21807"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FirmSize </w:t>
            </w:r>
            <w:r w:rsidR="003E690C" w:rsidRPr="003E690C">
              <w:rPr>
                <w:rFonts w:ascii="Times New Roman" w:hAnsi="Times New Roman" w:cs="Times New Roman"/>
                <w:sz w:val="20"/>
                <w:szCs w:val="20"/>
              </w:rPr>
              <w:t xml:space="preserve">which is </w:t>
            </w:r>
            <w:r w:rsidR="00823650" w:rsidRPr="003E690C">
              <w:rPr>
                <w:rFonts w:ascii="Times New Roman" w:hAnsi="Times New Roman" w:cs="Times New Roman"/>
                <w:sz w:val="20"/>
                <w:szCs w:val="20"/>
              </w:rPr>
              <w:t xml:space="preserve">the natural log of market </w:t>
            </w:r>
            <w:r w:rsidR="00E21807" w:rsidRPr="003E690C">
              <w:rPr>
                <w:rFonts w:ascii="Times New Roman" w:hAnsi="Times New Roman" w:cs="Times New Roman"/>
                <w:sz w:val="20"/>
                <w:szCs w:val="20"/>
              </w:rPr>
              <w:t>capitalization</w:t>
            </w:r>
            <w:r w:rsidR="00823650" w:rsidRPr="003E690C">
              <w:rPr>
                <w:rFonts w:ascii="Times New Roman" w:hAnsi="Times New Roman" w:cs="Times New Roman"/>
                <w:sz w:val="20"/>
                <w:szCs w:val="20"/>
              </w:rPr>
              <w:t>. SalesGrowth</w:t>
            </w:r>
            <w:r w:rsidR="00E21807" w:rsidRPr="003E690C">
              <w:rPr>
                <w:rFonts w:ascii="Times New Roman" w:hAnsi="Times New Roman" w:cs="Times New Roman"/>
                <w:sz w:val="20"/>
                <w:szCs w:val="20"/>
              </w:rPr>
              <w:t xml:space="preserve"> </w:t>
            </w:r>
            <w:r w:rsidR="003E690C" w:rsidRPr="003E690C">
              <w:rPr>
                <w:rFonts w:ascii="Times New Roman" w:hAnsi="Times New Roman" w:cs="Times New Roman"/>
                <w:sz w:val="20"/>
                <w:szCs w:val="20"/>
              </w:rPr>
              <w:t xml:space="preserve">measured as </w:t>
            </w:r>
            <w:r w:rsidR="00F81457">
              <w:rPr>
                <w:rFonts w:ascii="Times New Roman" w:hAnsi="Times New Roman" w:cs="Times New Roman"/>
                <w:sz w:val="20"/>
                <w:szCs w:val="20"/>
              </w:rPr>
              <w:t xml:space="preserve">the </w:t>
            </w:r>
            <w:r w:rsidR="003E690C" w:rsidRPr="003E690C">
              <w:rPr>
                <w:rFonts w:ascii="Times New Roman" w:hAnsi="Times New Roman" w:cs="Times New Roman"/>
                <w:sz w:val="20"/>
                <w:szCs w:val="20"/>
              </w:rPr>
              <w:t>p</w:t>
            </w:r>
            <w:r w:rsidR="00823650" w:rsidRPr="003E690C">
              <w:rPr>
                <w:rFonts w:ascii="Times New Roman" w:hAnsi="Times New Roman" w:cs="Times New Roman"/>
                <w:sz w:val="20"/>
                <w:szCs w:val="20"/>
              </w:rPr>
              <w:t>ercentage change in sale</w:t>
            </w:r>
            <w:r w:rsidR="003E690C" w:rsidRPr="003E690C">
              <w:rPr>
                <w:rFonts w:ascii="Times New Roman" w:hAnsi="Times New Roman" w:cs="Times New Roman"/>
                <w:sz w:val="20"/>
                <w:szCs w:val="20"/>
              </w:rPr>
              <w:t>s</w:t>
            </w:r>
            <w:r w:rsidR="00823650" w:rsidRPr="003E690C">
              <w:rPr>
                <w:rFonts w:ascii="Times New Roman" w:hAnsi="Times New Roman" w:cs="Times New Roman"/>
                <w:sz w:val="20"/>
                <w:szCs w:val="20"/>
              </w:rPr>
              <w:t xml:space="preserve"> over last year</w:t>
            </w:r>
            <w:r w:rsidR="003E690C"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w:t>
            </w:r>
            <w:r w:rsidR="003E690C" w:rsidRPr="003E690C">
              <w:rPr>
                <w:rFonts w:ascii="Times New Roman" w:hAnsi="Times New Roman" w:cs="Times New Roman"/>
                <w:sz w:val="20"/>
                <w:szCs w:val="20"/>
              </w:rPr>
              <w:t xml:space="preserve">SEOPlanSize (the </w:t>
            </w:r>
            <w:r w:rsidR="00823650" w:rsidRPr="003E690C">
              <w:rPr>
                <w:rFonts w:ascii="Times New Roman" w:hAnsi="Times New Roman" w:cs="Times New Roman"/>
                <w:sz w:val="20"/>
                <w:szCs w:val="20"/>
              </w:rPr>
              <w:t>announced or declared size of secondary issue</w:t>
            </w:r>
            <w:r w:rsidR="003E690C"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CashFlowVar</w:t>
            </w:r>
            <w:r w:rsidR="003E690C" w:rsidRPr="003E690C">
              <w:rPr>
                <w:rFonts w:ascii="Times New Roman" w:hAnsi="Times New Roman" w:cs="Times New Roman"/>
                <w:sz w:val="20"/>
                <w:szCs w:val="20"/>
              </w:rPr>
              <w:t xml:space="preserve"> which is</w:t>
            </w:r>
            <w:r w:rsidR="00823650" w:rsidRPr="003E690C">
              <w:rPr>
                <w:rFonts w:ascii="Times New Roman" w:hAnsi="Times New Roman" w:cs="Times New Roman"/>
                <w:sz w:val="20"/>
                <w:szCs w:val="20"/>
              </w:rPr>
              <w:t xml:space="preserve"> </w:t>
            </w:r>
            <w:r w:rsidR="003E690C" w:rsidRPr="003E690C">
              <w:rPr>
                <w:rFonts w:ascii="Times New Roman" w:hAnsi="Times New Roman" w:cs="Times New Roman"/>
                <w:sz w:val="20"/>
                <w:szCs w:val="20"/>
              </w:rPr>
              <w:t xml:space="preserve">the standard deviation of cash flow (calculated over a 5-year period ending prior fiscal year so that we require a minimum of 3 years of available cash flow data), </w:t>
            </w:r>
            <w:r w:rsidR="00CC415E">
              <w:rPr>
                <w:rFonts w:ascii="Times New Roman" w:hAnsi="Times New Roman" w:cs="Times New Roman"/>
                <w:sz w:val="20"/>
                <w:szCs w:val="20"/>
              </w:rPr>
              <w:t>CashH</w:t>
            </w:r>
            <w:r w:rsidR="00CC415E" w:rsidRPr="003E690C">
              <w:rPr>
                <w:rFonts w:ascii="Times New Roman" w:hAnsi="Times New Roman" w:cs="Times New Roman"/>
                <w:sz w:val="20"/>
                <w:szCs w:val="20"/>
              </w:rPr>
              <w:t>olding</w:t>
            </w:r>
            <w:r w:rsidR="003E690C" w:rsidRPr="003E690C">
              <w:rPr>
                <w:rFonts w:ascii="Times New Roman" w:hAnsi="Times New Roman" w:cs="Times New Roman"/>
                <w:sz w:val="20"/>
                <w:szCs w:val="20"/>
              </w:rPr>
              <w:t xml:space="preserve"> (measured as </w:t>
            </w:r>
            <w:r w:rsidR="00823650" w:rsidRPr="003E690C">
              <w:rPr>
                <w:rFonts w:ascii="Times New Roman" w:hAnsi="Times New Roman" w:cs="Times New Roman"/>
                <w:sz w:val="20"/>
                <w:szCs w:val="20"/>
              </w:rPr>
              <w:t>cash and short-term investment</w:t>
            </w:r>
            <w:r w:rsidR="003E690C" w:rsidRPr="003E690C">
              <w:rPr>
                <w:rFonts w:ascii="Times New Roman" w:hAnsi="Times New Roman" w:cs="Times New Roman"/>
                <w:sz w:val="20"/>
                <w:szCs w:val="20"/>
              </w:rPr>
              <w:t>s</w:t>
            </w:r>
            <w:r w:rsidR="00823650" w:rsidRPr="003E690C">
              <w:rPr>
                <w:rFonts w:ascii="Times New Roman" w:hAnsi="Times New Roman" w:cs="Times New Roman"/>
                <w:sz w:val="20"/>
                <w:szCs w:val="20"/>
              </w:rPr>
              <w:t xml:space="preserve"> and property divided by </w:t>
            </w:r>
            <w:r w:rsidR="003E690C" w:rsidRPr="003E690C">
              <w:rPr>
                <w:rFonts w:ascii="Times New Roman" w:hAnsi="Times New Roman" w:cs="Times New Roman"/>
                <w:sz w:val="20"/>
                <w:szCs w:val="20"/>
              </w:rPr>
              <w:t xml:space="preserve">total </w:t>
            </w:r>
            <w:r w:rsidR="00823650" w:rsidRPr="003E690C">
              <w:rPr>
                <w:rFonts w:ascii="Times New Roman" w:hAnsi="Times New Roman" w:cs="Times New Roman"/>
                <w:sz w:val="20"/>
                <w:szCs w:val="20"/>
              </w:rPr>
              <w:t>assets</w:t>
            </w:r>
            <w:r w:rsidR="003E690C" w:rsidRPr="003E690C">
              <w:rPr>
                <w:rFonts w:ascii="Times New Roman" w:hAnsi="Times New Roman" w:cs="Times New Roman"/>
                <w:sz w:val="20"/>
                <w:szCs w:val="20"/>
              </w:rPr>
              <w:t>) and</w:t>
            </w:r>
            <w:r w:rsidR="00823650" w:rsidRPr="003E690C">
              <w:rPr>
                <w:rFonts w:ascii="Times New Roman" w:hAnsi="Times New Roman" w:cs="Times New Roman"/>
                <w:sz w:val="20"/>
                <w:szCs w:val="20"/>
              </w:rPr>
              <w:t xml:space="preserve"> MTB</w:t>
            </w:r>
            <w:r w:rsidR="003E690C" w:rsidRPr="003E690C">
              <w:rPr>
                <w:rFonts w:ascii="Times New Roman" w:hAnsi="Times New Roman" w:cs="Times New Roman"/>
                <w:sz w:val="20"/>
                <w:szCs w:val="20"/>
              </w:rPr>
              <w:t xml:space="preserve"> is</w:t>
            </w:r>
            <w:r w:rsidR="00823650" w:rsidRPr="003E690C">
              <w:rPr>
                <w:rFonts w:ascii="Times New Roman" w:hAnsi="Times New Roman" w:cs="Times New Roman"/>
                <w:sz w:val="20"/>
                <w:szCs w:val="20"/>
              </w:rPr>
              <w:t xml:space="preserve"> </w:t>
            </w:r>
            <w:r w:rsidR="003E690C" w:rsidRPr="003E690C">
              <w:rPr>
                <w:rFonts w:ascii="Times New Roman" w:hAnsi="Times New Roman" w:cs="Times New Roman"/>
                <w:sz w:val="20"/>
                <w:szCs w:val="20"/>
              </w:rPr>
              <w:t xml:space="preserve">the </w:t>
            </w:r>
            <w:r w:rsidR="00823650" w:rsidRPr="003E690C">
              <w:rPr>
                <w:rFonts w:ascii="Times New Roman" w:hAnsi="Times New Roman" w:cs="Times New Roman"/>
                <w:sz w:val="20"/>
                <w:szCs w:val="20"/>
              </w:rPr>
              <w:t>Market to book ratio calculated as the market capitalization scaled by book value of total assets</w:t>
            </w:r>
            <w:r w:rsidR="003E690C" w:rsidRPr="003E690C">
              <w:rPr>
                <w:rFonts w:ascii="Times New Roman" w:hAnsi="Times New Roman" w:cs="Times New Roman"/>
                <w:sz w:val="20"/>
                <w:szCs w:val="20"/>
              </w:rPr>
              <w:t>.</w:t>
            </w:r>
            <w:r w:rsidR="00823650" w:rsidRPr="003E690C">
              <w:rPr>
                <w:rFonts w:ascii="Times New Roman" w:hAnsi="Times New Roman" w:cs="Times New Roman"/>
                <w:sz w:val="20"/>
                <w:szCs w:val="20"/>
              </w:rPr>
              <w:t xml:space="preserve"> Asterisks ***, **, or * show significance level at the 1%, 5% or 10%</w:t>
            </w:r>
            <w:r w:rsidR="00BF7AA4">
              <w:rPr>
                <w:rFonts w:ascii="Times New Roman" w:hAnsi="Times New Roman" w:cs="Times New Roman"/>
                <w:sz w:val="20"/>
                <w:szCs w:val="20"/>
              </w:rPr>
              <w:t>, respectively</w:t>
            </w:r>
            <w:r w:rsidR="00823650" w:rsidRPr="003E690C">
              <w:rPr>
                <w:rFonts w:ascii="Times New Roman" w:hAnsi="Times New Roman" w:cs="Times New Roman"/>
                <w:sz w:val="20"/>
                <w:szCs w:val="20"/>
              </w:rPr>
              <w:t>.</w:t>
            </w:r>
          </w:p>
        </w:tc>
      </w:tr>
    </w:tbl>
    <w:p w14:paraId="03721E40" w14:textId="77777777" w:rsidR="00B326C3" w:rsidRPr="003E690C" w:rsidRDefault="00B326C3" w:rsidP="00823650">
      <w:pPr>
        <w:autoSpaceDE w:val="0"/>
        <w:autoSpaceDN w:val="0"/>
        <w:adjustRightInd w:val="0"/>
        <w:spacing w:after="0" w:line="276" w:lineRule="auto"/>
        <w:jc w:val="both"/>
        <w:rPr>
          <w:rFonts w:ascii="Times New Roman" w:hAnsi="Times New Roman" w:cs="Times New Roman"/>
          <w:b/>
          <w:bCs/>
          <w:sz w:val="20"/>
          <w:szCs w:val="20"/>
        </w:rPr>
      </w:pPr>
    </w:p>
    <w:p w14:paraId="4BFF37D8" w14:textId="77777777" w:rsidR="00B326C3" w:rsidRDefault="00B326C3">
      <w:pPr>
        <w:rPr>
          <w:rFonts w:ascii="Times New Roman" w:hAnsi="Times New Roman" w:cs="Times New Roman"/>
          <w:b/>
          <w:bCs/>
          <w:sz w:val="24"/>
          <w:szCs w:val="24"/>
        </w:rPr>
      </w:pPr>
      <w:r>
        <w:rPr>
          <w:rFonts w:ascii="Times New Roman" w:hAnsi="Times New Roman" w:cs="Times New Roman"/>
          <w:b/>
          <w:bCs/>
          <w:sz w:val="24"/>
          <w:szCs w:val="24"/>
        </w:rPr>
        <w:br w:type="page"/>
      </w:r>
    </w:p>
    <w:p w14:paraId="190E34F5" w14:textId="77777777" w:rsidR="00823650" w:rsidRPr="00B326C3" w:rsidRDefault="00B326C3" w:rsidP="00B326C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Table 4: </w:t>
      </w:r>
      <w:r w:rsidR="00823650" w:rsidRPr="00B326C3">
        <w:rPr>
          <w:rFonts w:ascii="Times New Roman" w:hAnsi="Times New Roman" w:cs="Times New Roman"/>
          <w:bCs/>
          <w:sz w:val="24"/>
          <w:szCs w:val="24"/>
        </w:rPr>
        <w:t>Short Term Market Reaction to SEOs</w:t>
      </w:r>
    </w:p>
    <w:tbl>
      <w:tblPr>
        <w:tblW w:w="0" w:type="auto"/>
        <w:tblLook w:val="04A0" w:firstRow="1" w:lastRow="0" w:firstColumn="1" w:lastColumn="0" w:noHBand="0" w:noVBand="1"/>
      </w:tblPr>
      <w:tblGrid>
        <w:gridCol w:w="2275"/>
        <w:gridCol w:w="1440"/>
        <w:gridCol w:w="1440"/>
        <w:gridCol w:w="1399"/>
        <w:gridCol w:w="1440"/>
        <w:gridCol w:w="1522"/>
        <w:gridCol w:w="1522"/>
        <w:gridCol w:w="1522"/>
        <w:gridCol w:w="1399"/>
      </w:tblGrid>
      <w:tr w:rsidR="00823650" w:rsidRPr="00FC6394" w14:paraId="56C37D50" w14:textId="77777777" w:rsidTr="00B326C3">
        <w:trPr>
          <w:trHeight w:val="237"/>
        </w:trPr>
        <w:tc>
          <w:tcPr>
            <w:tcW w:w="0" w:type="auto"/>
            <w:tcBorders>
              <w:top w:val="single" w:sz="4" w:space="0" w:color="auto"/>
              <w:left w:val="nil"/>
              <w:bottom w:val="single" w:sz="4" w:space="0" w:color="auto"/>
              <w:right w:val="nil"/>
            </w:tcBorders>
            <w:noWrap/>
            <w:vAlign w:val="bottom"/>
            <w:hideMark/>
          </w:tcPr>
          <w:p w14:paraId="51126C86"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Valuation Measure</w:t>
            </w:r>
          </w:p>
        </w:tc>
        <w:tc>
          <w:tcPr>
            <w:tcW w:w="0" w:type="auto"/>
            <w:gridSpan w:val="4"/>
            <w:tcBorders>
              <w:top w:val="single" w:sz="4" w:space="0" w:color="auto"/>
              <w:left w:val="nil"/>
              <w:bottom w:val="single" w:sz="4" w:space="0" w:color="auto"/>
              <w:right w:val="nil"/>
            </w:tcBorders>
            <w:noWrap/>
            <w:vAlign w:val="bottom"/>
            <w:hideMark/>
          </w:tcPr>
          <w:p w14:paraId="4ADA427F"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RIVM</w:t>
            </w:r>
          </w:p>
        </w:tc>
        <w:tc>
          <w:tcPr>
            <w:tcW w:w="0" w:type="auto"/>
            <w:gridSpan w:val="4"/>
            <w:tcBorders>
              <w:top w:val="single" w:sz="4" w:space="0" w:color="auto"/>
              <w:left w:val="single" w:sz="4" w:space="0" w:color="auto"/>
              <w:bottom w:val="single" w:sz="4" w:space="0" w:color="auto"/>
              <w:right w:val="nil"/>
            </w:tcBorders>
            <w:noWrap/>
            <w:vAlign w:val="bottom"/>
            <w:hideMark/>
          </w:tcPr>
          <w:p w14:paraId="3235D89B"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RKRV</w:t>
            </w:r>
          </w:p>
        </w:tc>
      </w:tr>
      <w:tr w:rsidR="00823650" w:rsidRPr="00FC6394" w14:paraId="6C7BF95F" w14:textId="77777777" w:rsidTr="00B326C3">
        <w:trPr>
          <w:trHeight w:val="237"/>
        </w:trPr>
        <w:tc>
          <w:tcPr>
            <w:tcW w:w="0" w:type="auto"/>
            <w:tcBorders>
              <w:top w:val="nil"/>
              <w:left w:val="nil"/>
              <w:bottom w:val="single" w:sz="4" w:space="0" w:color="auto"/>
              <w:right w:val="nil"/>
            </w:tcBorders>
            <w:noWrap/>
            <w:vAlign w:val="bottom"/>
            <w:hideMark/>
          </w:tcPr>
          <w:p w14:paraId="24AB3916"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Leverage Measure</w:t>
            </w:r>
          </w:p>
        </w:tc>
        <w:tc>
          <w:tcPr>
            <w:tcW w:w="0" w:type="auto"/>
            <w:gridSpan w:val="2"/>
            <w:tcBorders>
              <w:top w:val="single" w:sz="4" w:space="0" w:color="auto"/>
              <w:left w:val="nil"/>
              <w:bottom w:val="single" w:sz="4" w:space="0" w:color="auto"/>
              <w:right w:val="nil"/>
            </w:tcBorders>
            <w:noWrap/>
            <w:vAlign w:val="bottom"/>
            <w:hideMark/>
          </w:tcPr>
          <w:p w14:paraId="57B9BE5B"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Book</w:t>
            </w:r>
          </w:p>
        </w:tc>
        <w:tc>
          <w:tcPr>
            <w:tcW w:w="0" w:type="auto"/>
            <w:gridSpan w:val="2"/>
            <w:tcBorders>
              <w:top w:val="single" w:sz="4" w:space="0" w:color="auto"/>
              <w:left w:val="nil"/>
              <w:bottom w:val="single" w:sz="4" w:space="0" w:color="auto"/>
              <w:right w:val="nil"/>
            </w:tcBorders>
            <w:noWrap/>
            <w:vAlign w:val="bottom"/>
            <w:hideMark/>
          </w:tcPr>
          <w:p w14:paraId="0BC8A033"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Market</w:t>
            </w:r>
          </w:p>
        </w:tc>
        <w:tc>
          <w:tcPr>
            <w:tcW w:w="0" w:type="auto"/>
            <w:gridSpan w:val="2"/>
            <w:tcBorders>
              <w:top w:val="single" w:sz="4" w:space="0" w:color="auto"/>
              <w:left w:val="single" w:sz="4" w:space="0" w:color="auto"/>
              <w:bottom w:val="single" w:sz="4" w:space="0" w:color="auto"/>
              <w:right w:val="nil"/>
            </w:tcBorders>
            <w:noWrap/>
            <w:vAlign w:val="bottom"/>
            <w:hideMark/>
          </w:tcPr>
          <w:p w14:paraId="2AB670A9"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Book</w:t>
            </w:r>
          </w:p>
        </w:tc>
        <w:tc>
          <w:tcPr>
            <w:tcW w:w="0" w:type="auto"/>
            <w:gridSpan w:val="2"/>
            <w:tcBorders>
              <w:top w:val="single" w:sz="4" w:space="0" w:color="auto"/>
              <w:left w:val="nil"/>
              <w:bottom w:val="single" w:sz="4" w:space="0" w:color="auto"/>
              <w:right w:val="nil"/>
            </w:tcBorders>
            <w:noWrap/>
            <w:vAlign w:val="bottom"/>
            <w:hideMark/>
          </w:tcPr>
          <w:p w14:paraId="340CDCB6"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Market</w:t>
            </w:r>
          </w:p>
        </w:tc>
      </w:tr>
      <w:tr w:rsidR="00823650" w:rsidRPr="00FC6394" w14:paraId="4DF8DE46" w14:textId="77777777" w:rsidTr="00B326C3">
        <w:trPr>
          <w:trHeight w:val="237"/>
        </w:trPr>
        <w:tc>
          <w:tcPr>
            <w:tcW w:w="0" w:type="auto"/>
            <w:vAlign w:val="bottom"/>
            <w:hideMark/>
          </w:tcPr>
          <w:p w14:paraId="6B1AA7BF" w14:textId="77777777" w:rsidR="00823650" w:rsidRPr="00FC6394" w:rsidRDefault="00823650">
            <w:pPr>
              <w:rPr>
                <w:rFonts w:ascii="Times New Roman" w:eastAsia="Times New Roman" w:hAnsi="Times New Roman" w:cs="Times New Roman"/>
                <w:sz w:val="20"/>
                <w:szCs w:val="20"/>
                <w:lang w:val="en-GB"/>
              </w:rPr>
            </w:pPr>
          </w:p>
        </w:tc>
        <w:tc>
          <w:tcPr>
            <w:tcW w:w="0" w:type="auto"/>
            <w:tcBorders>
              <w:top w:val="nil"/>
              <w:left w:val="nil"/>
              <w:bottom w:val="single" w:sz="4" w:space="0" w:color="auto"/>
              <w:right w:val="nil"/>
            </w:tcBorders>
            <w:noWrap/>
            <w:vAlign w:val="bottom"/>
            <w:hideMark/>
          </w:tcPr>
          <w:p w14:paraId="78A23C80"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1</w:t>
            </w:r>
          </w:p>
        </w:tc>
        <w:tc>
          <w:tcPr>
            <w:tcW w:w="0" w:type="auto"/>
            <w:tcBorders>
              <w:top w:val="nil"/>
              <w:left w:val="nil"/>
              <w:bottom w:val="single" w:sz="4" w:space="0" w:color="auto"/>
              <w:right w:val="nil"/>
            </w:tcBorders>
            <w:noWrap/>
            <w:vAlign w:val="bottom"/>
            <w:hideMark/>
          </w:tcPr>
          <w:p w14:paraId="02F7ECE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2</w:t>
            </w:r>
          </w:p>
        </w:tc>
        <w:tc>
          <w:tcPr>
            <w:tcW w:w="0" w:type="auto"/>
            <w:tcBorders>
              <w:top w:val="nil"/>
              <w:left w:val="nil"/>
              <w:bottom w:val="single" w:sz="4" w:space="0" w:color="auto"/>
              <w:right w:val="nil"/>
            </w:tcBorders>
            <w:noWrap/>
            <w:vAlign w:val="bottom"/>
            <w:hideMark/>
          </w:tcPr>
          <w:p w14:paraId="7C48B4EE"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3</w:t>
            </w:r>
          </w:p>
        </w:tc>
        <w:tc>
          <w:tcPr>
            <w:tcW w:w="0" w:type="auto"/>
            <w:tcBorders>
              <w:top w:val="nil"/>
              <w:left w:val="nil"/>
              <w:bottom w:val="single" w:sz="4" w:space="0" w:color="auto"/>
              <w:right w:val="nil"/>
            </w:tcBorders>
            <w:noWrap/>
            <w:vAlign w:val="bottom"/>
            <w:hideMark/>
          </w:tcPr>
          <w:p w14:paraId="0C520C3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4</w:t>
            </w:r>
          </w:p>
        </w:tc>
        <w:tc>
          <w:tcPr>
            <w:tcW w:w="0" w:type="auto"/>
            <w:tcBorders>
              <w:top w:val="nil"/>
              <w:left w:val="single" w:sz="4" w:space="0" w:color="auto"/>
              <w:bottom w:val="single" w:sz="4" w:space="0" w:color="auto"/>
              <w:right w:val="nil"/>
            </w:tcBorders>
            <w:noWrap/>
            <w:vAlign w:val="bottom"/>
            <w:hideMark/>
          </w:tcPr>
          <w:p w14:paraId="42AA9CC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5</w:t>
            </w:r>
          </w:p>
        </w:tc>
        <w:tc>
          <w:tcPr>
            <w:tcW w:w="0" w:type="auto"/>
            <w:tcBorders>
              <w:top w:val="nil"/>
              <w:left w:val="nil"/>
              <w:bottom w:val="single" w:sz="4" w:space="0" w:color="auto"/>
              <w:right w:val="nil"/>
            </w:tcBorders>
            <w:noWrap/>
            <w:vAlign w:val="bottom"/>
            <w:hideMark/>
          </w:tcPr>
          <w:p w14:paraId="264D442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6</w:t>
            </w:r>
          </w:p>
        </w:tc>
        <w:tc>
          <w:tcPr>
            <w:tcW w:w="0" w:type="auto"/>
            <w:tcBorders>
              <w:top w:val="nil"/>
              <w:left w:val="nil"/>
              <w:bottom w:val="single" w:sz="4" w:space="0" w:color="auto"/>
              <w:right w:val="nil"/>
            </w:tcBorders>
            <w:noWrap/>
            <w:vAlign w:val="bottom"/>
            <w:hideMark/>
          </w:tcPr>
          <w:p w14:paraId="7D3B648D"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7</w:t>
            </w:r>
          </w:p>
        </w:tc>
        <w:tc>
          <w:tcPr>
            <w:tcW w:w="0" w:type="auto"/>
            <w:tcBorders>
              <w:top w:val="nil"/>
              <w:left w:val="nil"/>
              <w:bottom w:val="single" w:sz="4" w:space="0" w:color="auto"/>
              <w:right w:val="nil"/>
            </w:tcBorders>
            <w:noWrap/>
            <w:vAlign w:val="bottom"/>
            <w:hideMark/>
          </w:tcPr>
          <w:p w14:paraId="6A8D68C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8</w:t>
            </w:r>
          </w:p>
        </w:tc>
      </w:tr>
      <w:tr w:rsidR="00823650" w:rsidRPr="00FC6394" w14:paraId="74DB12C6" w14:textId="77777777" w:rsidTr="00B326C3">
        <w:trPr>
          <w:trHeight w:val="237"/>
        </w:trPr>
        <w:tc>
          <w:tcPr>
            <w:tcW w:w="0" w:type="auto"/>
            <w:noWrap/>
            <w:vAlign w:val="bottom"/>
            <w:hideMark/>
          </w:tcPr>
          <w:p w14:paraId="5F7410AC"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Underlevered</w:t>
            </w:r>
          </w:p>
        </w:tc>
        <w:tc>
          <w:tcPr>
            <w:tcW w:w="0" w:type="auto"/>
            <w:noWrap/>
            <w:vAlign w:val="bottom"/>
            <w:hideMark/>
          </w:tcPr>
          <w:p w14:paraId="02B0903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0.0003</w:t>
            </w:r>
          </w:p>
        </w:tc>
        <w:tc>
          <w:tcPr>
            <w:tcW w:w="0" w:type="auto"/>
            <w:noWrap/>
            <w:vAlign w:val="bottom"/>
            <w:hideMark/>
          </w:tcPr>
          <w:p w14:paraId="4A9A7ABB"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3633A7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-0.0114</w:t>
            </w:r>
          </w:p>
        </w:tc>
        <w:tc>
          <w:tcPr>
            <w:tcW w:w="0" w:type="auto"/>
            <w:noWrap/>
            <w:vAlign w:val="bottom"/>
            <w:hideMark/>
          </w:tcPr>
          <w:p w14:paraId="30C6D29B"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568A42F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0.0009</w:t>
            </w:r>
          </w:p>
        </w:tc>
        <w:tc>
          <w:tcPr>
            <w:tcW w:w="0" w:type="auto"/>
            <w:noWrap/>
            <w:vAlign w:val="bottom"/>
            <w:hideMark/>
          </w:tcPr>
          <w:p w14:paraId="1137386D"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0E7C606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-0.0107</w:t>
            </w:r>
          </w:p>
        </w:tc>
        <w:tc>
          <w:tcPr>
            <w:tcW w:w="0" w:type="auto"/>
            <w:noWrap/>
            <w:vAlign w:val="bottom"/>
            <w:hideMark/>
          </w:tcPr>
          <w:p w14:paraId="548B08BD"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7DB419FD" w14:textId="77777777" w:rsidTr="00B326C3">
        <w:trPr>
          <w:trHeight w:val="237"/>
        </w:trPr>
        <w:tc>
          <w:tcPr>
            <w:tcW w:w="0" w:type="auto"/>
            <w:noWrap/>
            <w:vAlign w:val="bottom"/>
            <w:hideMark/>
          </w:tcPr>
          <w:p w14:paraId="136C2726"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3726A1F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-0.0113</w:t>
            </w:r>
            <w:r>
              <w:rPr>
                <w:rFonts w:ascii="Times New Roman" w:eastAsia="Times New Roman" w:hAnsi="Times New Roman" w:cs="Times New Roman"/>
                <w:color w:val="000000"/>
                <w:sz w:val="20"/>
                <w:szCs w:val="20"/>
                <w:lang w:val="en-GB"/>
              </w:rPr>
              <w:t>)</w:t>
            </w:r>
          </w:p>
        </w:tc>
        <w:tc>
          <w:tcPr>
            <w:tcW w:w="0" w:type="auto"/>
            <w:noWrap/>
            <w:vAlign w:val="bottom"/>
            <w:hideMark/>
          </w:tcPr>
          <w:p w14:paraId="60204D4E"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2429B9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-0.0120</w:t>
            </w:r>
            <w:r>
              <w:rPr>
                <w:rFonts w:ascii="Times New Roman" w:eastAsia="Times New Roman" w:hAnsi="Times New Roman" w:cs="Times New Roman"/>
                <w:color w:val="000000"/>
                <w:sz w:val="20"/>
                <w:szCs w:val="20"/>
                <w:lang w:val="en-GB"/>
              </w:rPr>
              <w:t>)</w:t>
            </w:r>
          </w:p>
        </w:tc>
        <w:tc>
          <w:tcPr>
            <w:tcW w:w="0" w:type="auto"/>
            <w:noWrap/>
            <w:vAlign w:val="bottom"/>
            <w:hideMark/>
          </w:tcPr>
          <w:p w14:paraId="60583CDC"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34239C9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-0.0112</w:t>
            </w:r>
            <w:r>
              <w:rPr>
                <w:rFonts w:ascii="Times New Roman" w:eastAsia="Times New Roman" w:hAnsi="Times New Roman" w:cs="Times New Roman"/>
                <w:color w:val="000000"/>
                <w:sz w:val="20"/>
                <w:szCs w:val="20"/>
                <w:lang w:val="en-GB"/>
              </w:rPr>
              <w:t>)</w:t>
            </w:r>
          </w:p>
        </w:tc>
        <w:tc>
          <w:tcPr>
            <w:tcW w:w="0" w:type="auto"/>
            <w:noWrap/>
            <w:vAlign w:val="bottom"/>
            <w:hideMark/>
          </w:tcPr>
          <w:p w14:paraId="553A1594"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05AC3B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-0.0121</w:t>
            </w:r>
            <w:r>
              <w:rPr>
                <w:rFonts w:ascii="Times New Roman" w:eastAsia="Times New Roman" w:hAnsi="Times New Roman" w:cs="Times New Roman"/>
                <w:color w:val="000000"/>
                <w:sz w:val="20"/>
                <w:szCs w:val="20"/>
                <w:lang w:val="en-GB"/>
              </w:rPr>
              <w:t>)</w:t>
            </w:r>
          </w:p>
        </w:tc>
        <w:tc>
          <w:tcPr>
            <w:tcW w:w="0" w:type="auto"/>
            <w:noWrap/>
            <w:vAlign w:val="bottom"/>
            <w:hideMark/>
          </w:tcPr>
          <w:p w14:paraId="2513A52B"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10E0CDA4" w14:textId="77777777" w:rsidTr="00B326C3">
        <w:trPr>
          <w:trHeight w:val="237"/>
        </w:trPr>
        <w:tc>
          <w:tcPr>
            <w:tcW w:w="0" w:type="auto"/>
            <w:noWrap/>
            <w:vAlign w:val="bottom"/>
            <w:hideMark/>
          </w:tcPr>
          <w:p w14:paraId="01560808"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Overlevered</w:t>
            </w:r>
          </w:p>
        </w:tc>
        <w:tc>
          <w:tcPr>
            <w:tcW w:w="0" w:type="auto"/>
            <w:noWrap/>
            <w:vAlign w:val="bottom"/>
            <w:hideMark/>
          </w:tcPr>
          <w:p w14:paraId="5C7EDDF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0.0121</w:t>
            </w:r>
          </w:p>
        </w:tc>
        <w:tc>
          <w:tcPr>
            <w:tcW w:w="0" w:type="auto"/>
            <w:noWrap/>
            <w:vAlign w:val="bottom"/>
            <w:hideMark/>
          </w:tcPr>
          <w:p w14:paraId="0A163C61"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217068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0.0227**</w:t>
            </w:r>
          </w:p>
        </w:tc>
        <w:tc>
          <w:tcPr>
            <w:tcW w:w="0" w:type="auto"/>
            <w:noWrap/>
            <w:vAlign w:val="bottom"/>
            <w:hideMark/>
          </w:tcPr>
          <w:p w14:paraId="1862C9E8"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20E880B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0.0126</w:t>
            </w:r>
          </w:p>
        </w:tc>
        <w:tc>
          <w:tcPr>
            <w:tcW w:w="0" w:type="auto"/>
            <w:noWrap/>
            <w:vAlign w:val="bottom"/>
            <w:hideMark/>
          </w:tcPr>
          <w:p w14:paraId="129F494C"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03CBA76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0.0239**</w:t>
            </w:r>
          </w:p>
        </w:tc>
        <w:tc>
          <w:tcPr>
            <w:tcW w:w="0" w:type="auto"/>
            <w:noWrap/>
            <w:vAlign w:val="bottom"/>
            <w:hideMark/>
          </w:tcPr>
          <w:p w14:paraId="36E1D623"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61F5B559" w14:textId="77777777" w:rsidTr="00B326C3">
        <w:trPr>
          <w:trHeight w:val="237"/>
        </w:trPr>
        <w:tc>
          <w:tcPr>
            <w:tcW w:w="0" w:type="auto"/>
            <w:noWrap/>
            <w:vAlign w:val="bottom"/>
            <w:hideMark/>
          </w:tcPr>
          <w:p w14:paraId="1B3DC6A6"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2BFA9F6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-0.0103</w:t>
            </w:r>
            <w:r>
              <w:rPr>
                <w:rFonts w:ascii="Times New Roman" w:eastAsia="Times New Roman" w:hAnsi="Times New Roman" w:cs="Times New Roman"/>
                <w:color w:val="000000"/>
                <w:sz w:val="20"/>
                <w:szCs w:val="20"/>
                <w:lang w:val="en-GB"/>
              </w:rPr>
              <w:t>)</w:t>
            </w:r>
          </w:p>
        </w:tc>
        <w:tc>
          <w:tcPr>
            <w:tcW w:w="0" w:type="auto"/>
            <w:noWrap/>
            <w:vAlign w:val="bottom"/>
            <w:hideMark/>
          </w:tcPr>
          <w:p w14:paraId="48C1143F"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2327DB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-0.0103</w:t>
            </w:r>
            <w:r>
              <w:rPr>
                <w:rFonts w:ascii="Times New Roman" w:eastAsia="Times New Roman" w:hAnsi="Times New Roman" w:cs="Times New Roman"/>
                <w:color w:val="000000"/>
                <w:sz w:val="20"/>
                <w:szCs w:val="20"/>
                <w:lang w:val="en-GB"/>
              </w:rPr>
              <w:t>)</w:t>
            </w:r>
          </w:p>
        </w:tc>
        <w:tc>
          <w:tcPr>
            <w:tcW w:w="0" w:type="auto"/>
            <w:noWrap/>
            <w:vAlign w:val="bottom"/>
            <w:hideMark/>
          </w:tcPr>
          <w:p w14:paraId="560DC499"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693C09B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0" w:type="auto"/>
            <w:noWrap/>
            <w:vAlign w:val="bottom"/>
            <w:hideMark/>
          </w:tcPr>
          <w:p w14:paraId="3F4E3735"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6A8B1C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-0.0103</w:t>
            </w:r>
            <w:r>
              <w:rPr>
                <w:rFonts w:ascii="Times New Roman" w:eastAsia="Times New Roman" w:hAnsi="Times New Roman" w:cs="Times New Roman"/>
                <w:color w:val="000000"/>
                <w:sz w:val="20"/>
                <w:szCs w:val="20"/>
                <w:lang w:val="en-GB"/>
              </w:rPr>
              <w:t>)</w:t>
            </w:r>
          </w:p>
        </w:tc>
        <w:tc>
          <w:tcPr>
            <w:tcW w:w="0" w:type="auto"/>
            <w:noWrap/>
            <w:vAlign w:val="bottom"/>
            <w:hideMark/>
          </w:tcPr>
          <w:p w14:paraId="00B95B71"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7CB698DE" w14:textId="77777777" w:rsidTr="00B326C3">
        <w:trPr>
          <w:trHeight w:val="237"/>
        </w:trPr>
        <w:tc>
          <w:tcPr>
            <w:tcW w:w="0" w:type="auto"/>
            <w:noWrap/>
            <w:vAlign w:val="bottom"/>
            <w:hideMark/>
          </w:tcPr>
          <w:p w14:paraId="2A3AF31F"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Undervalued</w:t>
            </w:r>
          </w:p>
        </w:tc>
        <w:tc>
          <w:tcPr>
            <w:tcW w:w="0" w:type="auto"/>
            <w:noWrap/>
            <w:vAlign w:val="bottom"/>
            <w:hideMark/>
          </w:tcPr>
          <w:p w14:paraId="328DBEC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-0.0114</w:t>
            </w:r>
          </w:p>
        </w:tc>
        <w:tc>
          <w:tcPr>
            <w:tcW w:w="0" w:type="auto"/>
            <w:noWrap/>
            <w:vAlign w:val="bottom"/>
            <w:hideMark/>
          </w:tcPr>
          <w:p w14:paraId="02DBF1CC"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4AD7C00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-0.0120</w:t>
            </w:r>
          </w:p>
        </w:tc>
        <w:tc>
          <w:tcPr>
            <w:tcW w:w="0" w:type="auto"/>
            <w:noWrap/>
            <w:vAlign w:val="bottom"/>
            <w:hideMark/>
          </w:tcPr>
          <w:p w14:paraId="51EDB63D"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277524C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-0.0010</w:t>
            </w:r>
          </w:p>
        </w:tc>
        <w:tc>
          <w:tcPr>
            <w:tcW w:w="0" w:type="auto"/>
            <w:noWrap/>
            <w:vAlign w:val="bottom"/>
            <w:hideMark/>
          </w:tcPr>
          <w:p w14:paraId="54104E8A"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0A1EE1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-0.0004</w:t>
            </w:r>
          </w:p>
        </w:tc>
        <w:tc>
          <w:tcPr>
            <w:tcW w:w="0" w:type="auto"/>
            <w:noWrap/>
            <w:vAlign w:val="bottom"/>
            <w:hideMark/>
          </w:tcPr>
          <w:p w14:paraId="2F376F53"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45DD0FC9" w14:textId="77777777" w:rsidTr="00B326C3">
        <w:trPr>
          <w:trHeight w:val="237"/>
        </w:trPr>
        <w:tc>
          <w:tcPr>
            <w:tcW w:w="0" w:type="auto"/>
            <w:noWrap/>
            <w:vAlign w:val="bottom"/>
            <w:hideMark/>
          </w:tcPr>
          <w:p w14:paraId="04137510"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797E966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-0.0130</w:t>
            </w:r>
            <w:r>
              <w:rPr>
                <w:rFonts w:ascii="Times New Roman" w:eastAsia="Times New Roman" w:hAnsi="Times New Roman" w:cs="Times New Roman"/>
                <w:color w:val="000000"/>
                <w:sz w:val="20"/>
                <w:szCs w:val="20"/>
                <w:lang w:val="en-GB"/>
              </w:rPr>
              <w:t>)</w:t>
            </w:r>
          </w:p>
        </w:tc>
        <w:tc>
          <w:tcPr>
            <w:tcW w:w="0" w:type="auto"/>
            <w:noWrap/>
            <w:vAlign w:val="bottom"/>
            <w:hideMark/>
          </w:tcPr>
          <w:p w14:paraId="085C6149"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B0CD0C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-0.0130</w:t>
            </w:r>
            <w:r>
              <w:rPr>
                <w:rFonts w:ascii="Times New Roman" w:eastAsia="Times New Roman" w:hAnsi="Times New Roman" w:cs="Times New Roman"/>
                <w:color w:val="000000"/>
                <w:sz w:val="20"/>
                <w:szCs w:val="20"/>
                <w:lang w:val="en-GB"/>
              </w:rPr>
              <w:t>)</w:t>
            </w:r>
          </w:p>
        </w:tc>
        <w:tc>
          <w:tcPr>
            <w:tcW w:w="0" w:type="auto"/>
            <w:noWrap/>
            <w:vAlign w:val="bottom"/>
            <w:hideMark/>
          </w:tcPr>
          <w:p w14:paraId="15B3843F"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22E51FB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-0.0105</w:t>
            </w:r>
            <w:r>
              <w:rPr>
                <w:rFonts w:ascii="Times New Roman" w:eastAsia="Times New Roman" w:hAnsi="Times New Roman" w:cs="Times New Roman"/>
                <w:color w:val="000000"/>
                <w:sz w:val="20"/>
                <w:szCs w:val="20"/>
                <w:lang w:val="en-GB"/>
              </w:rPr>
              <w:t>)</w:t>
            </w:r>
          </w:p>
        </w:tc>
        <w:tc>
          <w:tcPr>
            <w:tcW w:w="0" w:type="auto"/>
            <w:noWrap/>
            <w:vAlign w:val="bottom"/>
            <w:hideMark/>
          </w:tcPr>
          <w:p w14:paraId="4AFE2CC8"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408E02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0" w:type="auto"/>
            <w:noWrap/>
            <w:vAlign w:val="bottom"/>
            <w:hideMark/>
          </w:tcPr>
          <w:p w14:paraId="338D114A"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5460BBDA" w14:textId="77777777" w:rsidTr="00B326C3">
        <w:trPr>
          <w:trHeight w:val="237"/>
        </w:trPr>
        <w:tc>
          <w:tcPr>
            <w:tcW w:w="0" w:type="auto"/>
            <w:noWrap/>
            <w:vAlign w:val="bottom"/>
            <w:hideMark/>
          </w:tcPr>
          <w:p w14:paraId="4CB36BEF"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Overvalued</w:t>
            </w:r>
          </w:p>
        </w:tc>
        <w:tc>
          <w:tcPr>
            <w:tcW w:w="0" w:type="auto"/>
            <w:noWrap/>
            <w:vAlign w:val="bottom"/>
            <w:hideMark/>
          </w:tcPr>
          <w:p w14:paraId="1A40887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0.0026</w:t>
            </w:r>
          </w:p>
        </w:tc>
        <w:tc>
          <w:tcPr>
            <w:tcW w:w="0" w:type="auto"/>
            <w:noWrap/>
            <w:vAlign w:val="bottom"/>
            <w:hideMark/>
          </w:tcPr>
          <w:p w14:paraId="38C01280"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B92871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0.0016</w:t>
            </w:r>
          </w:p>
        </w:tc>
        <w:tc>
          <w:tcPr>
            <w:tcW w:w="0" w:type="auto"/>
            <w:noWrap/>
            <w:vAlign w:val="bottom"/>
            <w:hideMark/>
          </w:tcPr>
          <w:p w14:paraId="7F55B8AC"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169AA29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-0.0042</w:t>
            </w:r>
          </w:p>
        </w:tc>
        <w:tc>
          <w:tcPr>
            <w:tcW w:w="0" w:type="auto"/>
            <w:noWrap/>
            <w:vAlign w:val="bottom"/>
            <w:hideMark/>
          </w:tcPr>
          <w:p w14:paraId="455C10F6"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7803773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-0.0060</w:t>
            </w:r>
          </w:p>
        </w:tc>
        <w:tc>
          <w:tcPr>
            <w:tcW w:w="0" w:type="auto"/>
            <w:noWrap/>
            <w:vAlign w:val="bottom"/>
            <w:hideMark/>
          </w:tcPr>
          <w:p w14:paraId="38028979"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0137101B" w14:textId="77777777" w:rsidTr="00B326C3">
        <w:trPr>
          <w:trHeight w:val="237"/>
        </w:trPr>
        <w:tc>
          <w:tcPr>
            <w:tcW w:w="0" w:type="auto"/>
            <w:noWrap/>
            <w:vAlign w:val="bottom"/>
            <w:hideMark/>
          </w:tcPr>
          <w:p w14:paraId="1E136C52"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6A2F3C4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-0.0132</w:t>
            </w:r>
            <w:r>
              <w:rPr>
                <w:rFonts w:ascii="Times New Roman" w:eastAsia="Times New Roman" w:hAnsi="Times New Roman" w:cs="Times New Roman"/>
                <w:color w:val="000000"/>
                <w:sz w:val="20"/>
                <w:szCs w:val="20"/>
                <w:lang w:val="en-GB"/>
              </w:rPr>
              <w:t>)</w:t>
            </w:r>
          </w:p>
        </w:tc>
        <w:tc>
          <w:tcPr>
            <w:tcW w:w="0" w:type="auto"/>
            <w:noWrap/>
            <w:vAlign w:val="bottom"/>
            <w:hideMark/>
          </w:tcPr>
          <w:p w14:paraId="3127B234"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AEC42E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-0.0131</w:t>
            </w:r>
            <w:r>
              <w:rPr>
                <w:rFonts w:ascii="Times New Roman" w:eastAsia="Times New Roman" w:hAnsi="Times New Roman" w:cs="Times New Roman"/>
                <w:color w:val="000000"/>
                <w:sz w:val="20"/>
                <w:szCs w:val="20"/>
                <w:lang w:val="en-GB"/>
              </w:rPr>
              <w:t>)</w:t>
            </w:r>
          </w:p>
        </w:tc>
        <w:tc>
          <w:tcPr>
            <w:tcW w:w="0" w:type="auto"/>
            <w:noWrap/>
            <w:vAlign w:val="bottom"/>
            <w:hideMark/>
          </w:tcPr>
          <w:p w14:paraId="34CF020A"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tcBorders>
              <w:top w:val="nil"/>
              <w:left w:val="single" w:sz="4" w:space="0" w:color="auto"/>
              <w:bottom w:val="nil"/>
              <w:right w:val="nil"/>
            </w:tcBorders>
            <w:noWrap/>
            <w:vAlign w:val="bottom"/>
            <w:hideMark/>
          </w:tcPr>
          <w:p w14:paraId="048E11F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-0.0115</w:t>
            </w:r>
            <w:r>
              <w:rPr>
                <w:rFonts w:ascii="Times New Roman" w:eastAsia="Times New Roman" w:hAnsi="Times New Roman" w:cs="Times New Roman"/>
                <w:color w:val="000000"/>
                <w:sz w:val="20"/>
                <w:szCs w:val="20"/>
                <w:lang w:val="en-GB"/>
              </w:rPr>
              <w:t>)</w:t>
            </w:r>
          </w:p>
        </w:tc>
        <w:tc>
          <w:tcPr>
            <w:tcW w:w="0" w:type="auto"/>
            <w:noWrap/>
            <w:vAlign w:val="bottom"/>
            <w:hideMark/>
          </w:tcPr>
          <w:p w14:paraId="59545D37"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488E61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-0.0113</w:t>
            </w:r>
            <w:r>
              <w:rPr>
                <w:rFonts w:ascii="Times New Roman" w:eastAsia="Times New Roman" w:hAnsi="Times New Roman" w:cs="Times New Roman"/>
                <w:color w:val="000000"/>
                <w:sz w:val="20"/>
                <w:szCs w:val="20"/>
                <w:lang w:val="en-GB"/>
              </w:rPr>
              <w:t>)</w:t>
            </w:r>
          </w:p>
        </w:tc>
        <w:tc>
          <w:tcPr>
            <w:tcW w:w="0" w:type="auto"/>
            <w:noWrap/>
            <w:vAlign w:val="bottom"/>
            <w:hideMark/>
          </w:tcPr>
          <w:p w14:paraId="62EEE0E8" w14:textId="77777777" w:rsidR="00823650" w:rsidRPr="00FC6394" w:rsidRDefault="00823650">
            <w:pPr>
              <w:rPr>
                <w:rFonts w:ascii="Times New Roman" w:eastAsia="Times New Roman" w:hAnsi="Times New Roman" w:cs="Times New Roman"/>
                <w:color w:val="000000"/>
                <w:sz w:val="20"/>
                <w:szCs w:val="20"/>
                <w:lang w:val="en-GB"/>
              </w:rPr>
            </w:pPr>
          </w:p>
        </w:tc>
      </w:tr>
      <w:tr w:rsidR="00823650" w:rsidRPr="00FC6394" w14:paraId="4C525E31" w14:textId="77777777" w:rsidTr="00B326C3">
        <w:trPr>
          <w:trHeight w:val="237"/>
        </w:trPr>
        <w:tc>
          <w:tcPr>
            <w:tcW w:w="0" w:type="auto"/>
            <w:gridSpan w:val="2"/>
            <w:noWrap/>
            <w:vAlign w:val="bottom"/>
            <w:hideMark/>
          </w:tcPr>
          <w:p w14:paraId="38719DE5"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Overlevered*Overvalued</w:t>
            </w:r>
          </w:p>
        </w:tc>
        <w:tc>
          <w:tcPr>
            <w:tcW w:w="0" w:type="auto"/>
            <w:noWrap/>
            <w:vAlign w:val="bottom"/>
            <w:hideMark/>
          </w:tcPr>
          <w:p w14:paraId="79C33BF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w:t>
            </w:r>
          </w:p>
        </w:tc>
        <w:tc>
          <w:tcPr>
            <w:tcW w:w="0" w:type="auto"/>
            <w:noWrap/>
            <w:vAlign w:val="bottom"/>
            <w:hideMark/>
          </w:tcPr>
          <w:p w14:paraId="51E0A655"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259F3D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0.0265*</w:t>
            </w:r>
          </w:p>
        </w:tc>
        <w:tc>
          <w:tcPr>
            <w:tcW w:w="0" w:type="auto"/>
            <w:tcBorders>
              <w:top w:val="nil"/>
              <w:left w:val="single" w:sz="4" w:space="0" w:color="auto"/>
              <w:bottom w:val="nil"/>
              <w:right w:val="nil"/>
            </w:tcBorders>
            <w:noWrap/>
            <w:vAlign w:val="bottom"/>
            <w:hideMark/>
          </w:tcPr>
          <w:p w14:paraId="3FECDE6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7D1C874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0.0178</w:t>
            </w:r>
          </w:p>
        </w:tc>
        <w:tc>
          <w:tcPr>
            <w:tcW w:w="0" w:type="auto"/>
            <w:noWrap/>
            <w:vAlign w:val="bottom"/>
            <w:hideMark/>
          </w:tcPr>
          <w:p w14:paraId="4A7DBC27"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4A8019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0.0104</w:t>
            </w:r>
          </w:p>
        </w:tc>
      </w:tr>
      <w:tr w:rsidR="00823650" w:rsidRPr="00FC6394" w14:paraId="06ABCEDF" w14:textId="77777777" w:rsidTr="00B326C3">
        <w:trPr>
          <w:trHeight w:val="237"/>
        </w:trPr>
        <w:tc>
          <w:tcPr>
            <w:tcW w:w="0" w:type="auto"/>
            <w:noWrap/>
            <w:vAlign w:val="bottom"/>
            <w:hideMark/>
          </w:tcPr>
          <w:p w14:paraId="0EF45133"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4DDBCB5F"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0415DE0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-0.0142</w:t>
            </w:r>
            <w:r>
              <w:rPr>
                <w:rFonts w:ascii="Times New Roman" w:eastAsia="Times New Roman" w:hAnsi="Times New Roman" w:cs="Times New Roman"/>
                <w:color w:val="000000"/>
                <w:sz w:val="20"/>
                <w:szCs w:val="20"/>
                <w:lang w:val="en-GB"/>
              </w:rPr>
              <w:t>)</w:t>
            </w:r>
          </w:p>
        </w:tc>
        <w:tc>
          <w:tcPr>
            <w:tcW w:w="0" w:type="auto"/>
            <w:noWrap/>
            <w:vAlign w:val="bottom"/>
            <w:hideMark/>
          </w:tcPr>
          <w:p w14:paraId="55F4205D"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18A7DD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-0.0144</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090B0DE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082049F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-0.0171</w:t>
            </w:r>
            <w:r>
              <w:rPr>
                <w:rFonts w:ascii="Times New Roman" w:eastAsia="Times New Roman" w:hAnsi="Times New Roman" w:cs="Times New Roman"/>
                <w:color w:val="000000"/>
                <w:sz w:val="20"/>
                <w:szCs w:val="20"/>
                <w:lang w:val="en-GB"/>
              </w:rPr>
              <w:t>)</w:t>
            </w:r>
          </w:p>
        </w:tc>
        <w:tc>
          <w:tcPr>
            <w:tcW w:w="0" w:type="auto"/>
            <w:noWrap/>
            <w:vAlign w:val="bottom"/>
            <w:hideMark/>
          </w:tcPr>
          <w:p w14:paraId="59C2E279"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4770FF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-0.0133</w:t>
            </w:r>
            <w:r>
              <w:rPr>
                <w:rFonts w:ascii="Times New Roman" w:eastAsia="Times New Roman" w:hAnsi="Times New Roman" w:cs="Times New Roman"/>
                <w:color w:val="000000"/>
                <w:sz w:val="20"/>
                <w:szCs w:val="20"/>
                <w:lang w:val="en-GB"/>
              </w:rPr>
              <w:t>)</w:t>
            </w:r>
          </w:p>
        </w:tc>
      </w:tr>
      <w:tr w:rsidR="00823650" w:rsidRPr="00FC6394" w14:paraId="2EA6C108" w14:textId="77777777" w:rsidTr="00B326C3">
        <w:trPr>
          <w:trHeight w:val="237"/>
        </w:trPr>
        <w:tc>
          <w:tcPr>
            <w:tcW w:w="0" w:type="auto"/>
            <w:gridSpan w:val="2"/>
            <w:noWrap/>
            <w:vAlign w:val="bottom"/>
            <w:hideMark/>
          </w:tcPr>
          <w:p w14:paraId="082C0294"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Underlevered*Overvalued</w:t>
            </w:r>
          </w:p>
        </w:tc>
        <w:tc>
          <w:tcPr>
            <w:tcW w:w="0" w:type="auto"/>
            <w:noWrap/>
            <w:vAlign w:val="bottom"/>
            <w:hideMark/>
          </w:tcPr>
          <w:p w14:paraId="1B6B98C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0.0164</w:t>
            </w:r>
          </w:p>
        </w:tc>
        <w:tc>
          <w:tcPr>
            <w:tcW w:w="0" w:type="auto"/>
            <w:noWrap/>
            <w:vAlign w:val="bottom"/>
            <w:hideMark/>
          </w:tcPr>
          <w:p w14:paraId="09D08F77"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11C902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-0.0041</w:t>
            </w:r>
          </w:p>
        </w:tc>
        <w:tc>
          <w:tcPr>
            <w:tcW w:w="0" w:type="auto"/>
            <w:tcBorders>
              <w:top w:val="nil"/>
              <w:left w:val="single" w:sz="4" w:space="0" w:color="auto"/>
              <w:bottom w:val="nil"/>
              <w:right w:val="nil"/>
            </w:tcBorders>
            <w:noWrap/>
            <w:vAlign w:val="bottom"/>
            <w:hideMark/>
          </w:tcPr>
          <w:p w14:paraId="5FD35D1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4AA83B2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-0.0074</w:t>
            </w:r>
          </w:p>
        </w:tc>
        <w:tc>
          <w:tcPr>
            <w:tcW w:w="0" w:type="auto"/>
            <w:noWrap/>
            <w:vAlign w:val="bottom"/>
            <w:hideMark/>
          </w:tcPr>
          <w:p w14:paraId="32F1957E"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7900CC3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0.0027</w:t>
            </w:r>
          </w:p>
        </w:tc>
      </w:tr>
      <w:tr w:rsidR="00823650" w:rsidRPr="00FC6394" w14:paraId="24AB090A" w14:textId="77777777" w:rsidTr="00B326C3">
        <w:trPr>
          <w:trHeight w:val="237"/>
        </w:trPr>
        <w:tc>
          <w:tcPr>
            <w:tcW w:w="0" w:type="auto"/>
            <w:noWrap/>
            <w:vAlign w:val="bottom"/>
            <w:hideMark/>
          </w:tcPr>
          <w:p w14:paraId="4E48172A"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EAD7622"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1F99C1F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-0.0131</w:t>
            </w:r>
            <w:r>
              <w:rPr>
                <w:rFonts w:ascii="Times New Roman" w:eastAsia="Times New Roman" w:hAnsi="Times New Roman" w:cs="Times New Roman"/>
                <w:color w:val="000000"/>
                <w:sz w:val="20"/>
                <w:szCs w:val="20"/>
                <w:lang w:val="en-GB"/>
              </w:rPr>
              <w:t>)</w:t>
            </w:r>
          </w:p>
        </w:tc>
        <w:tc>
          <w:tcPr>
            <w:tcW w:w="0" w:type="auto"/>
            <w:noWrap/>
            <w:vAlign w:val="bottom"/>
            <w:hideMark/>
          </w:tcPr>
          <w:p w14:paraId="68B2920B"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599991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-0.0140</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10940E0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1AEB259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-0.0148</w:t>
            </w:r>
            <w:r>
              <w:rPr>
                <w:rFonts w:ascii="Times New Roman" w:eastAsia="Times New Roman" w:hAnsi="Times New Roman" w:cs="Times New Roman"/>
                <w:color w:val="000000"/>
                <w:sz w:val="20"/>
                <w:szCs w:val="20"/>
                <w:lang w:val="en-GB"/>
              </w:rPr>
              <w:t>)</w:t>
            </w:r>
          </w:p>
        </w:tc>
        <w:tc>
          <w:tcPr>
            <w:tcW w:w="0" w:type="auto"/>
            <w:noWrap/>
            <w:vAlign w:val="bottom"/>
            <w:hideMark/>
          </w:tcPr>
          <w:p w14:paraId="4A0E0625"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170E8FB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-0.0139</w:t>
            </w:r>
            <w:r>
              <w:rPr>
                <w:rFonts w:ascii="Times New Roman" w:eastAsia="Times New Roman" w:hAnsi="Times New Roman" w:cs="Times New Roman"/>
                <w:color w:val="000000"/>
                <w:sz w:val="20"/>
                <w:szCs w:val="20"/>
                <w:lang w:val="en-GB"/>
              </w:rPr>
              <w:t>)</w:t>
            </w:r>
          </w:p>
        </w:tc>
      </w:tr>
      <w:tr w:rsidR="00823650" w:rsidRPr="00FC6394" w14:paraId="388A5B13" w14:textId="77777777" w:rsidTr="00B326C3">
        <w:trPr>
          <w:trHeight w:val="237"/>
        </w:trPr>
        <w:tc>
          <w:tcPr>
            <w:tcW w:w="0" w:type="auto"/>
            <w:gridSpan w:val="2"/>
            <w:noWrap/>
            <w:vAlign w:val="bottom"/>
            <w:hideMark/>
          </w:tcPr>
          <w:p w14:paraId="50867DA7"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Overlevered*Undervalued</w:t>
            </w:r>
          </w:p>
        </w:tc>
        <w:tc>
          <w:tcPr>
            <w:tcW w:w="0" w:type="auto"/>
            <w:noWrap/>
            <w:vAlign w:val="bottom"/>
            <w:hideMark/>
          </w:tcPr>
          <w:p w14:paraId="528F524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0.0014</w:t>
            </w:r>
          </w:p>
        </w:tc>
        <w:tc>
          <w:tcPr>
            <w:tcW w:w="0" w:type="auto"/>
            <w:noWrap/>
            <w:vAlign w:val="bottom"/>
            <w:hideMark/>
          </w:tcPr>
          <w:p w14:paraId="5F5422C4"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9C6A32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-0.0004</w:t>
            </w:r>
          </w:p>
        </w:tc>
        <w:tc>
          <w:tcPr>
            <w:tcW w:w="0" w:type="auto"/>
            <w:tcBorders>
              <w:top w:val="nil"/>
              <w:left w:val="single" w:sz="4" w:space="0" w:color="auto"/>
              <w:bottom w:val="nil"/>
              <w:right w:val="nil"/>
            </w:tcBorders>
            <w:noWrap/>
            <w:vAlign w:val="bottom"/>
            <w:hideMark/>
          </w:tcPr>
          <w:p w14:paraId="146DE2D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56A50E0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0.0088</w:t>
            </w:r>
          </w:p>
        </w:tc>
        <w:tc>
          <w:tcPr>
            <w:tcW w:w="0" w:type="auto"/>
            <w:noWrap/>
            <w:vAlign w:val="bottom"/>
            <w:hideMark/>
          </w:tcPr>
          <w:p w14:paraId="15170E6A"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090A80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0.0002</w:t>
            </w:r>
          </w:p>
        </w:tc>
      </w:tr>
      <w:tr w:rsidR="00823650" w:rsidRPr="00FC6394" w14:paraId="79C08CF4" w14:textId="77777777" w:rsidTr="00B326C3">
        <w:trPr>
          <w:trHeight w:val="237"/>
        </w:trPr>
        <w:tc>
          <w:tcPr>
            <w:tcW w:w="0" w:type="auto"/>
            <w:noWrap/>
            <w:vAlign w:val="bottom"/>
            <w:hideMark/>
          </w:tcPr>
          <w:p w14:paraId="2ED4B588"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144DCC7"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39D684E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-0.0145</w:t>
            </w:r>
            <w:r>
              <w:rPr>
                <w:rFonts w:ascii="Times New Roman" w:eastAsia="Times New Roman" w:hAnsi="Times New Roman" w:cs="Times New Roman"/>
                <w:color w:val="000000"/>
                <w:sz w:val="20"/>
                <w:szCs w:val="20"/>
                <w:lang w:val="en-GB"/>
              </w:rPr>
              <w:t>)</w:t>
            </w:r>
          </w:p>
        </w:tc>
        <w:tc>
          <w:tcPr>
            <w:tcW w:w="0" w:type="auto"/>
            <w:noWrap/>
            <w:vAlign w:val="bottom"/>
            <w:hideMark/>
          </w:tcPr>
          <w:p w14:paraId="75B46342"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450CBA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-0.0130</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4AA2402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4D83FAA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-0.0143</w:t>
            </w:r>
            <w:r>
              <w:rPr>
                <w:rFonts w:ascii="Times New Roman" w:eastAsia="Times New Roman" w:hAnsi="Times New Roman" w:cs="Times New Roman"/>
                <w:color w:val="000000"/>
                <w:sz w:val="20"/>
                <w:szCs w:val="20"/>
                <w:lang w:val="en-GB"/>
              </w:rPr>
              <w:t>)</w:t>
            </w:r>
          </w:p>
        </w:tc>
        <w:tc>
          <w:tcPr>
            <w:tcW w:w="0" w:type="auto"/>
            <w:noWrap/>
            <w:vAlign w:val="bottom"/>
            <w:hideMark/>
          </w:tcPr>
          <w:p w14:paraId="5B329986"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F389BD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-0.0143</w:t>
            </w:r>
            <w:r>
              <w:rPr>
                <w:rFonts w:ascii="Times New Roman" w:eastAsia="Times New Roman" w:hAnsi="Times New Roman" w:cs="Times New Roman"/>
                <w:color w:val="000000"/>
                <w:sz w:val="20"/>
                <w:szCs w:val="20"/>
                <w:lang w:val="en-GB"/>
              </w:rPr>
              <w:t>)</w:t>
            </w:r>
          </w:p>
        </w:tc>
      </w:tr>
      <w:tr w:rsidR="00823650" w:rsidRPr="00FC6394" w14:paraId="6F049462" w14:textId="77777777" w:rsidTr="00B326C3">
        <w:trPr>
          <w:trHeight w:val="237"/>
        </w:trPr>
        <w:tc>
          <w:tcPr>
            <w:tcW w:w="0" w:type="auto"/>
            <w:gridSpan w:val="2"/>
            <w:noWrap/>
            <w:vAlign w:val="bottom"/>
            <w:hideMark/>
          </w:tcPr>
          <w:p w14:paraId="6AEC6FC3" w14:textId="77777777" w:rsidR="00823650" w:rsidRPr="00FC6394" w:rsidRDefault="00823650">
            <w:pPr>
              <w:spacing w:after="0" w:line="240" w:lineRule="auto"/>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Underlevered*Undervalued</w:t>
            </w:r>
          </w:p>
        </w:tc>
        <w:tc>
          <w:tcPr>
            <w:tcW w:w="0" w:type="auto"/>
            <w:noWrap/>
            <w:vAlign w:val="bottom"/>
            <w:hideMark/>
          </w:tcPr>
          <w:p w14:paraId="0B88874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-0.0112</w:t>
            </w:r>
          </w:p>
        </w:tc>
        <w:tc>
          <w:tcPr>
            <w:tcW w:w="0" w:type="auto"/>
            <w:noWrap/>
            <w:vAlign w:val="bottom"/>
            <w:hideMark/>
          </w:tcPr>
          <w:p w14:paraId="0FB95C06"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50C076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-0.0128</w:t>
            </w:r>
          </w:p>
        </w:tc>
        <w:tc>
          <w:tcPr>
            <w:tcW w:w="0" w:type="auto"/>
            <w:tcBorders>
              <w:top w:val="nil"/>
              <w:left w:val="single" w:sz="4" w:space="0" w:color="auto"/>
              <w:bottom w:val="nil"/>
              <w:right w:val="nil"/>
            </w:tcBorders>
            <w:noWrap/>
            <w:vAlign w:val="bottom"/>
            <w:hideMark/>
          </w:tcPr>
          <w:p w14:paraId="4983ECB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651D894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-0.0281**</w:t>
            </w:r>
          </w:p>
        </w:tc>
        <w:tc>
          <w:tcPr>
            <w:tcW w:w="0" w:type="auto"/>
            <w:noWrap/>
            <w:vAlign w:val="bottom"/>
            <w:hideMark/>
          </w:tcPr>
          <w:p w14:paraId="3927CC8C"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46DEDE5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0.0013</w:t>
            </w:r>
          </w:p>
        </w:tc>
      </w:tr>
      <w:tr w:rsidR="00823650" w:rsidRPr="00FC6394" w14:paraId="28EFA37E" w14:textId="77777777" w:rsidTr="00B326C3">
        <w:trPr>
          <w:trHeight w:val="237"/>
        </w:trPr>
        <w:tc>
          <w:tcPr>
            <w:tcW w:w="0" w:type="auto"/>
            <w:noWrap/>
            <w:vAlign w:val="bottom"/>
            <w:hideMark/>
          </w:tcPr>
          <w:p w14:paraId="1DBD5935"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0414056C" w14:textId="77777777" w:rsidR="00823650" w:rsidRPr="00FC6394" w:rsidRDefault="00823650">
            <w:pPr>
              <w:spacing w:after="0"/>
              <w:rPr>
                <w:rFonts w:ascii="Times New Roman" w:hAnsi="Times New Roman" w:cs="Times New Roman"/>
                <w:sz w:val="20"/>
                <w:szCs w:val="20"/>
              </w:rPr>
            </w:pPr>
          </w:p>
        </w:tc>
        <w:tc>
          <w:tcPr>
            <w:tcW w:w="0" w:type="auto"/>
            <w:noWrap/>
            <w:vAlign w:val="bottom"/>
            <w:hideMark/>
          </w:tcPr>
          <w:p w14:paraId="0F20B86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0" w:type="auto"/>
            <w:noWrap/>
            <w:vAlign w:val="bottom"/>
            <w:hideMark/>
          </w:tcPr>
          <w:p w14:paraId="755036A3"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14D13E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-0.0155</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2500AAE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noWrap/>
            <w:vAlign w:val="bottom"/>
            <w:hideMark/>
          </w:tcPr>
          <w:p w14:paraId="25AA408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-0.0113</w:t>
            </w:r>
            <w:r>
              <w:rPr>
                <w:rFonts w:ascii="Times New Roman" w:eastAsia="Times New Roman" w:hAnsi="Times New Roman" w:cs="Times New Roman"/>
                <w:color w:val="000000"/>
                <w:sz w:val="20"/>
                <w:szCs w:val="20"/>
                <w:lang w:val="en-GB"/>
              </w:rPr>
              <w:t>)</w:t>
            </w:r>
          </w:p>
        </w:tc>
        <w:tc>
          <w:tcPr>
            <w:tcW w:w="0" w:type="auto"/>
            <w:noWrap/>
            <w:vAlign w:val="bottom"/>
            <w:hideMark/>
          </w:tcPr>
          <w:p w14:paraId="0F7A739B"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67B1BEB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-0.0146</w:t>
            </w:r>
            <w:r>
              <w:rPr>
                <w:rFonts w:ascii="Times New Roman" w:eastAsia="Times New Roman" w:hAnsi="Times New Roman" w:cs="Times New Roman"/>
                <w:color w:val="000000"/>
                <w:sz w:val="20"/>
                <w:szCs w:val="20"/>
                <w:lang w:val="en-GB"/>
              </w:rPr>
              <w:t>)</w:t>
            </w:r>
          </w:p>
        </w:tc>
      </w:tr>
      <w:tr w:rsidR="00823650" w:rsidRPr="00FC6394" w14:paraId="1A29AE79" w14:textId="77777777" w:rsidTr="00B326C3">
        <w:trPr>
          <w:trHeight w:val="237"/>
        </w:trPr>
        <w:tc>
          <w:tcPr>
            <w:tcW w:w="0" w:type="auto"/>
            <w:noWrap/>
            <w:vAlign w:val="bottom"/>
            <w:hideMark/>
          </w:tcPr>
          <w:p w14:paraId="0C5FE727"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Fixed Assets</w:t>
            </w:r>
          </w:p>
        </w:tc>
        <w:tc>
          <w:tcPr>
            <w:tcW w:w="0" w:type="auto"/>
            <w:noWrap/>
            <w:vAlign w:val="bottom"/>
            <w:hideMark/>
          </w:tcPr>
          <w:p w14:paraId="5633767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-0.0683</w:t>
            </w:r>
          </w:p>
        </w:tc>
        <w:tc>
          <w:tcPr>
            <w:tcW w:w="0" w:type="auto"/>
            <w:noWrap/>
            <w:vAlign w:val="bottom"/>
            <w:hideMark/>
          </w:tcPr>
          <w:p w14:paraId="0F55A9E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-0.0677</w:t>
            </w:r>
          </w:p>
        </w:tc>
        <w:tc>
          <w:tcPr>
            <w:tcW w:w="0" w:type="auto"/>
            <w:noWrap/>
            <w:vAlign w:val="bottom"/>
            <w:hideMark/>
          </w:tcPr>
          <w:p w14:paraId="6462B1A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-0.0725</w:t>
            </w:r>
          </w:p>
        </w:tc>
        <w:tc>
          <w:tcPr>
            <w:tcW w:w="0" w:type="auto"/>
            <w:noWrap/>
            <w:vAlign w:val="bottom"/>
            <w:hideMark/>
          </w:tcPr>
          <w:p w14:paraId="3945D46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-0.0718</w:t>
            </w:r>
          </w:p>
        </w:tc>
        <w:tc>
          <w:tcPr>
            <w:tcW w:w="0" w:type="auto"/>
            <w:tcBorders>
              <w:top w:val="nil"/>
              <w:left w:val="single" w:sz="4" w:space="0" w:color="auto"/>
              <w:bottom w:val="nil"/>
              <w:right w:val="nil"/>
            </w:tcBorders>
            <w:noWrap/>
            <w:vAlign w:val="bottom"/>
            <w:hideMark/>
          </w:tcPr>
          <w:p w14:paraId="46F2DFA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-0.0652</w:t>
            </w:r>
          </w:p>
        </w:tc>
        <w:tc>
          <w:tcPr>
            <w:tcW w:w="0" w:type="auto"/>
            <w:noWrap/>
            <w:vAlign w:val="bottom"/>
            <w:hideMark/>
          </w:tcPr>
          <w:p w14:paraId="6E7B71F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-0.0646</w:t>
            </w:r>
          </w:p>
        </w:tc>
        <w:tc>
          <w:tcPr>
            <w:tcW w:w="0" w:type="auto"/>
            <w:noWrap/>
            <w:vAlign w:val="bottom"/>
            <w:hideMark/>
          </w:tcPr>
          <w:p w14:paraId="10CF2E0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-0.0697</w:t>
            </w:r>
          </w:p>
        </w:tc>
        <w:tc>
          <w:tcPr>
            <w:tcW w:w="0" w:type="auto"/>
            <w:noWrap/>
            <w:vAlign w:val="bottom"/>
            <w:hideMark/>
          </w:tcPr>
          <w:p w14:paraId="77267A2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0.0033</w:t>
            </w:r>
          </w:p>
        </w:tc>
      </w:tr>
      <w:tr w:rsidR="00823650" w:rsidRPr="00FC6394" w14:paraId="7A7B6794" w14:textId="77777777" w:rsidTr="00B326C3">
        <w:trPr>
          <w:trHeight w:val="237"/>
        </w:trPr>
        <w:tc>
          <w:tcPr>
            <w:tcW w:w="0" w:type="auto"/>
            <w:noWrap/>
            <w:vAlign w:val="bottom"/>
            <w:hideMark/>
          </w:tcPr>
          <w:p w14:paraId="4C170C55"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2B40F17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-0.0500</w:t>
            </w:r>
            <w:r>
              <w:rPr>
                <w:rFonts w:ascii="Times New Roman" w:eastAsia="Times New Roman" w:hAnsi="Times New Roman" w:cs="Times New Roman"/>
                <w:color w:val="000000"/>
                <w:sz w:val="20"/>
                <w:szCs w:val="20"/>
                <w:lang w:val="en-GB"/>
              </w:rPr>
              <w:t>)</w:t>
            </w:r>
          </w:p>
        </w:tc>
        <w:tc>
          <w:tcPr>
            <w:tcW w:w="0" w:type="auto"/>
            <w:noWrap/>
            <w:vAlign w:val="bottom"/>
            <w:hideMark/>
          </w:tcPr>
          <w:p w14:paraId="757B70B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-0.0499</w:t>
            </w:r>
            <w:r>
              <w:rPr>
                <w:rFonts w:ascii="Times New Roman" w:eastAsia="Times New Roman" w:hAnsi="Times New Roman" w:cs="Times New Roman"/>
                <w:color w:val="000000"/>
                <w:sz w:val="20"/>
                <w:szCs w:val="20"/>
                <w:lang w:val="en-GB"/>
              </w:rPr>
              <w:t>)</w:t>
            </w:r>
          </w:p>
        </w:tc>
        <w:tc>
          <w:tcPr>
            <w:tcW w:w="0" w:type="auto"/>
            <w:noWrap/>
            <w:vAlign w:val="bottom"/>
            <w:hideMark/>
          </w:tcPr>
          <w:p w14:paraId="1B9FEF3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-0.0503</w:t>
            </w:r>
            <w:r>
              <w:rPr>
                <w:rFonts w:ascii="Times New Roman" w:eastAsia="Times New Roman" w:hAnsi="Times New Roman" w:cs="Times New Roman"/>
                <w:color w:val="000000"/>
                <w:sz w:val="20"/>
                <w:szCs w:val="20"/>
                <w:lang w:val="en-GB"/>
              </w:rPr>
              <w:t>)</w:t>
            </w:r>
          </w:p>
        </w:tc>
        <w:tc>
          <w:tcPr>
            <w:tcW w:w="0" w:type="auto"/>
            <w:noWrap/>
            <w:vAlign w:val="bottom"/>
            <w:hideMark/>
          </w:tcPr>
          <w:p w14:paraId="61A865B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-0.0499</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145431A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-0.0503</w:t>
            </w:r>
            <w:r>
              <w:rPr>
                <w:rFonts w:ascii="Times New Roman" w:eastAsia="Times New Roman" w:hAnsi="Times New Roman" w:cs="Times New Roman"/>
                <w:color w:val="000000"/>
                <w:sz w:val="20"/>
                <w:szCs w:val="20"/>
                <w:lang w:val="en-GB"/>
              </w:rPr>
              <w:t>)</w:t>
            </w:r>
          </w:p>
        </w:tc>
        <w:tc>
          <w:tcPr>
            <w:tcW w:w="0" w:type="auto"/>
            <w:noWrap/>
            <w:vAlign w:val="bottom"/>
            <w:hideMark/>
          </w:tcPr>
          <w:p w14:paraId="7D0157E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-0.0487</w:t>
            </w:r>
            <w:r>
              <w:rPr>
                <w:rFonts w:ascii="Times New Roman" w:eastAsia="Times New Roman" w:hAnsi="Times New Roman" w:cs="Times New Roman"/>
                <w:color w:val="000000"/>
                <w:sz w:val="20"/>
                <w:szCs w:val="20"/>
                <w:lang w:val="en-GB"/>
              </w:rPr>
              <w:t>)</w:t>
            </w:r>
          </w:p>
        </w:tc>
        <w:tc>
          <w:tcPr>
            <w:tcW w:w="0" w:type="auto"/>
            <w:noWrap/>
            <w:vAlign w:val="bottom"/>
            <w:hideMark/>
          </w:tcPr>
          <w:p w14:paraId="3797799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-0.0506</w:t>
            </w:r>
            <w:r>
              <w:rPr>
                <w:rFonts w:ascii="Times New Roman" w:eastAsia="Times New Roman" w:hAnsi="Times New Roman" w:cs="Times New Roman"/>
                <w:color w:val="000000"/>
                <w:sz w:val="20"/>
                <w:szCs w:val="20"/>
                <w:lang w:val="en-GB"/>
              </w:rPr>
              <w:t>)</w:t>
            </w:r>
          </w:p>
        </w:tc>
        <w:tc>
          <w:tcPr>
            <w:tcW w:w="0" w:type="auto"/>
            <w:noWrap/>
            <w:vAlign w:val="bottom"/>
            <w:hideMark/>
          </w:tcPr>
          <w:p w14:paraId="492062C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-0.0096</w:t>
            </w:r>
            <w:r>
              <w:rPr>
                <w:rFonts w:ascii="Times New Roman" w:eastAsia="Times New Roman" w:hAnsi="Times New Roman" w:cs="Times New Roman"/>
                <w:color w:val="000000"/>
                <w:sz w:val="20"/>
                <w:szCs w:val="20"/>
                <w:lang w:val="en-GB"/>
              </w:rPr>
              <w:t>)</w:t>
            </w:r>
          </w:p>
        </w:tc>
      </w:tr>
      <w:tr w:rsidR="00823650" w:rsidRPr="00FC6394" w14:paraId="06CCFE3B" w14:textId="77777777" w:rsidTr="00B326C3">
        <w:trPr>
          <w:trHeight w:val="237"/>
        </w:trPr>
        <w:tc>
          <w:tcPr>
            <w:tcW w:w="0" w:type="auto"/>
            <w:noWrap/>
            <w:vAlign w:val="bottom"/>
            <w:hideMark/>
          </w:tcPr>
          <w:p w14:paraId="6B41846F"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NOPCashFlow</w:t>
            </w:r>
          </w:p>
        </w:tc>
        <w:tc>
          <w:tcPr>
            <w:tcW w:w="0" w:type="auto"/>
            <w:noWrap/>
            <w:vAlign w:val="bottom"/>
            <w:hideMark/>
          </w:tcPr>
          <w:p w14:paraId="4B82974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-0.0238**</w:t>
            </w:r>
          </w:p>
        </w:tc>
        <w:tc>
          <w:tcPr>
            <w:tcW w:w="0" w:type="auto"/>
            <w:noWrap/>
            <w:vAlign w:val="bottom"/>
            <w:hideMark/>
          </w:tcPr>
          <w:p w14:paraId="6BF2497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-0.0230**</w:t>
            </w:r>
          </w:p>
        </w:tc>
        <w:tc>
          <w:tcPr>
            <w:tcW w:w="0" w:type="auto"/>
            <w:noWrap/>
            <w:vAlign w:val="bottom"/>
            <w:hideMark/>
          </w:tcPr>
          <w:p w14:paraId="48FA6AA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-0.0252**</w:t>
            </w:r>
          </w:p>
        </w:tc>
        <w:tc>
          <w:tcPr>
            <w:tcW w:w="0" w:type="auto"/>
            <w:noWrap/>
            <w:vAlign w:val="bottom"/>
            <w:hideMark/>
          </w:tcPr>
          <w:p w14:paraId="49DA302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-0.0236**</w:t>
            </w:r>
          </w:p>
        </w:tc>
        <w:tc>
          <w:tcPr>
            <w:tcW w:w="0" w:type="auto"/>
            <w:tcBorders>
              <w:top w:val="nil"/>
              <w:left w:val="single" w:sz="4" w:space="0" w:color="auto"/>
              <w:bottom w:val="nil"/>
              <w:right w:val="nil"/>
            </w:tcBorders>
            <w:noWrap/>
            <w:vAlign w:val="bottom"/>
            <w:hideMark/>
          </w:tcPr>
          <w:p w14:paraId="52763DC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-0.0238**</w:t>
            </w:r>
          </w:p>
        </w:tc>
        <w:tc>
          <w:tcPr>
            <w:tcW w:w="0" w:type="auto"/>
            <w:noWrap/>
            <w:vAlign w:val="bottom"/>
            <w:hideMark/>
          </w:tcPr>
          <w:p w14:paraId="1D2DE86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-0.0244**</w:t>
            </w:r>
          </w:p>
        </w:tc>
        <w:tc>
          <w:tcPr>
            <w:tcW w:w="0" w:type="auto"/>
            <w:noWrap/>
            <w:vAlign w:val="bottom"/>
            <w:hideMark/>
          </w:tcPr>
          <w:p w14:paraId="053A2FE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-0.0252**</w:t>
            </w:r>
          </w:p>
        </w:tc>
        <w:tc>
          <w:tcPr>
            <w:tcW w:w="0" w:type="auto"/>
            <w:noWrap/>
            <w:vAlign w:val="bottom"/>
            <w:hideMark/>
          </w:tcPr>
          <w:p w14:paraId="244BB0D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-0.0145**</w:t>
            </w:r>
          </w:p>
        </w:tc>
      </w:tr>
      <w:tr w:rsidR="00823650" w:rsidRPr="00FC6394" w14:paraId="18E3989C" w14:textId="77777777" w:rsidTr="00B326C3">
        <w:trPr>
          <w:trHeight w:val="237"/>
        </w:trPr>
        <w:tc>
          <w:tcPr>
            <w:tcW w:w="0" w:type="auto"/>
            <w:noWrap/>
            <w:vAlign w:val="bottom"/>
            <w:hideMark/>
          </w:tcPr>
          <w:p w14:paraId="0141DF26"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71A73B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-0.0106</w:t>
            </w:r>
            <w:r>
              <w:rPr>
                <w:rFonts w:ascii="Times New Roman" w:eastAsia="Times New Roman" w:hAnsi="Times New Roman" w:cs="Times New Roman"/>
                <w:color w:val="000000"/>
                <w:sz w:val="20"/>
                <w:szCs w:val="20"/>
                <w:lang w:val="en-GB"/>
              </w:rPr>
              <w:t>)</w:t>
            </w:r>
          </w:p>
        </w:tc>
        <w:tc>
          <w:tcPr>
            <w:tcW w:w="0" w:type="auto"/>
            <w:noWrap/>
            <w:vAlign w:val="bottom"/>
            <w:hideMark/>
          </w:tcPr>
          <w:p w14:paraId="2CD7300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0" w:type="auto"/>
            <w:noWrap/>
            <w:vAlign w:val="bottom"/>
            <w:hideMark/>
          </w:tcPr>
          <w:p w14:paraId="565AEA2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-0.0101</w:t>
            </w:r>
            <w:r>
              <w:rPr>
                <w:rFonts w:ascii="Times New Roman" w:eastAsia="Times New Roman" w:hAnsi="Times New Roman" w:cs="Times New Roman"/>
                <w:color w:val="000000"/>
                <w:sz w:val="20"/>
                <w:szCs w:val="20"/>
                <w:lang w:val="en-GB"/>
              </w:rPr>
              <w:t>)</w:t>
            </w:r>
          </w:p>
        </w:tc>
        <w:tc>
          <w:tcPr>
            <w:tcW w:w="0" w:type="auto"/>
            <w:noWrap/>
            <w:vAlign w:val="bottom"/>
            <w:hideMark/>
          </w:tcPr>
          <w:p w14:paraId="78D5403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280E6A3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-0.0108</w:t>
            </w:r>
            <w:r>
              <w:rPr>
                <w:rFonts w:ascii="Times New Roman" w:eastAsia="Times New Roman" w:hAnsi="Times New Roman" w:cs="Times New Roman"/>
                <w:color w:val="000000"/>
                <w:sz w:val="20"/>
                <w:szCs w:val="20"/>
                <w:lang w:val="en-GB"/>
              </w:rPr>
              <w:t>)</w:t>
            </w:r>
          </w:p>
        </w:tc>
        <w:tc>
          <w:tcPr>
            <w:tcW w:w="0" w:type="auto"/>
            <w:noWrap/>
            <w:vAlign w:val="bottom"/>
            <w:hideMark/>
          </w:tcPr>
          <w:p w14:paraId="4C0D4B7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-0.0106</w:t>
            </w:r>
            <w:r>
              <w:rPr>
                <w:rFonts w:ascii="Times New Roman" w:eastAsia="Times New Roman" w:hAnsi="Times New Roman" w:cs="Times New Roman"/>
                <w:color w:val="000000"/>
                <w:sz w:val="20"/>
                <w:szCs w:val="20"/>
                <w:lang w:val="en-GB"/>
              </w:rPr>
              <w:t>)</w:t>
            </w:r>
          </w:p>
        </w:tc>
        <w:tc>
          <w:tcPr>
            <w:tcW w:w="0" w:type="auto"/>
            <w:noWrap/>
            <w:vAlign w:val="bottom"/>
            <w:hideMark/>
          </w:tcPr>
          <w:p w14:paraId="3514263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-0.0102</w:t>
            </w:r>
            <w:r>
              <w:rPr>
                <w:rFonts w:ascii="Times New Roman" w:eastAsia="Times New Roman" w:hAnsi="Times New Roman" w:cs="Times New Roman"/>
                <w:color w:val="000000"/>
                <w:sz w:val="20"/>
                <w:szCs w:val="20"/>
                <w:lang w:val="en-GB"/>
              </w:rPr>
              <w:t>)</w:t>
            </w:r>
          </w:p>
        </w:tc>
        <w:tc>
          <w:tcPr>
            <w:tcW w:w="0" w:type="auto"/>
            <w:noWrap/>
            <w:vAlign w:val="bottom"/>
            <w:hideMark/>
          </w:tcPr>
          <w:p w14:paraId="610BB31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-0.0062</w:t>
            </w:r>
            <w:r>
              <w:rPr>
                <w:rFonts w:ascii="Times New Roman" w:eastAsia="Times New Roman" w:hAnsi="Times New Roman" w:cs="Times New Roman"/>
                <w:color w:val="000000"/>
                <w:sz w:val="20"/>
                <w:szCs w:val="20"/>
                <w:lang w:val="en-GB"/>
              </w:rPr>
              <w:t>)</w:t>
            </w:r>
          </w:p>
        </w:tc>
      </w:tr>
      <w:tr w:rsidR="00823650" w:rsidRPr="00FC6394" w14:paraId="0BAA8D3A" w14:textId="77777777" w:rsidTr="00B326C3">
        <w:trPr>
          <w:trHeight w:val="237"/>
        </w:trPr>
        <w:tc>
          <w:tcPr>
            <w:tcW w:w="0" w:type="auto"/>
            <w:noWrap/>
            <w:vAlign w:val="bottom"/>
            <w:hideMark/>
          </w:tcPr>
          <w:p w14:paraId="6E62652C"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FirmSize</w:t>
            </w:r>
          </w:p>
        </w:tc>
        <w:tc>
          <w:tcPr>
            <w:tcW w:w="0" w:type="auto"/>
            <w:noWrap/>
            <w:vAlign w:val="bottom"/>
            <w:hideMark/>
          </w:tcPr>
          <w:p w14:paraId="4FD0344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0.00522**</w:t>
            </w:r>
          </w:p>
        </w:tc>
        <w:tc>
          <w:tcPr>
            <w:tcW w:w="0" w:type="auto"/>
            <w:noWrap/>
            <w:vAlign w:val="bottom"/>
            <w:hideMark/>
          </w:tcPr>
          <w:p w14:paraId="01728C3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0.00542**</w:t>
            </w:r>
          </w:p>
        </w:tc>
        <w:tc>
          <w:tcPr>
            <w:tcW w:w="0" w:type="auto"/>
            <w:noWrap/>
            <w:vAlign w:val="bottom"/>
            <w:hideMark/>
          </w:tcPr>
          <w:p w14:paraId="22790C1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0.00439*</w:t>
            </w:r>
          </w:p>
        </w:tc>
        <w:tc>
          <w:tcPr>
            <w:tcW w:w="0" w:type="auto"/>
            <w:noWrap/>
            <w:vAlign w:val="bottom"/>
            <w:hideMark/>
          </w:tcPr>
          <w:p w14:paraId="18D0C0F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0.00505**</w:t>
            </w:r>
          </w:p>
        </w:tc>
        <w:tc>
          <w:tcPr>
            <w:tcW w:w="0" w:type="auto"/>
            <w:tcBorders>
              <w:top w:val="nil"/>
              <w:left w:val="single" w:sz="4" w:space="0" w:color="auto"/>
              <w:bottom w:val="nil"/>
              <w:right w:val="nil"/>
            </w:tcBorders>
            <w:noWrap/>
            <w:vAlign w:val="bottom"/>
            <w:hideMark/>
          </w:tcPr>
          <w:p w14:paraId="1B87B27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0.00496**</w:t>
            </w:r>
          </w:p>
        </w:tc>
        <w:tc>
          <w:tcPr>
            <w:tcW w:w="0" w:type="auto"/>
            <w:noWrap/>
            <w:vAlign w:val="bottom"/>
            <w:hideMark/>
          </w:tcPr>
          <w:p w14:paraId="3FD547B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0.00484**</w:t>
            </w:r>
          </w:p>
        </w:tc>
        <w:tc>
          <w:tcPr>
            <w:tcW w:w="0" w:type="auto"/>
            <w:noWrap/>
            <w:vAlign w:val="bottom"/>
            <w:hideMark/>
          </w:tcPr>
          <w:p w14:paraId="742C410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0.00407*</w:t>
            </w:r>
          </w:p>
        </w:tc>
        <w:tc>
          <w:tcPr>
            <w:tcW w:w="0" w:type="auto"/>
            <w:noWrap/>
            <w:vAlign w:val="bottom"/>
            <w:hideMark/>
          </w:tcPr>
          <w:p w14:paraId="60C89FE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0.0018</w:t>
            </w:r>
          </w:p>
        </w:tc>
      </w:tr>
      <w:tr w:rsidR="00823650" w:rsidRPr="00FC6394" w14:paraId="288CFEEC" w14:textId="77777777" w:rsidTr="00B326C3">
        <w:trPr>
          <w:trHeight w:val="237"/>
        </w:trPr>
        <w:tc>
          <w:tcPr>
            <w:tcW w:w="0" w:type="auto"/>
            <w:noWrap/>
            <w:vAlign w:val="bottom"/>
            <w:hideMark/>
          </w:tcPr>
          <w:p w14:paraId="28F8A1AB"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655EEE6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-0.0024</w:t>
            </w:r>
            <w:r>
              <w:rPr>
                <w:rFonts w:ascii="Times New Roman" w:eastAsia="Times New Roman" w:hAnsi="Times New Roman" w:cs="Times New Roman"/>
                <w:color w:val="000000"/>
                <w:sz w:val="20"/>
                <w:szCs w:val="20"/>
                <w:lang w:val="en-GB"/>
              </w:rPr>
              <w:t>)</w:t>
            </w:r>
          </w:p>
        </w:tc>
        <w:tc>
          <w:tcPr>
            <w:tcW w:w="0" w:type="auto"/>
            <w:noWrap/>
            <w:vAlign w:val="bottom"/>
            <w:hideMark/>
          </w:tcPr>
          <w:p w14:paraId="05ED5BC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-0.0024</w:t>
            </w:r>
            <w:r>
              <w:rPr>
                <w:rFonts w:ascii="Times New Roman" w:eastAsia="Times New Roman" w:hAnsi="Times New Roman" w:cs="Times New Roman"/>
                <w:color w:val="000000"/>
                <w:sz w:val="20"/>
                <w:szCs w:val="20"/>
                <w:lang w:val="en-GB"/>
              </w:rPr>
              <w:t>)</w:t>
            </w:r>
          </w:p>
        </w:tc>
        <w:tc>
          <w:tcPr>
            <w:tcW w:w="0" w:type="auto"/>
            <w:noWrap/>
            <w:vAlign w:val="bottom"/>
            <w:hideMark/>
          </w:tcPr>
          <w:p w14:paraId="7DE6EA7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1EBE874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-0.0024</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0E58FF9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-0.0024</w:t>
            </w:r>
            <w:r>
              <w:rPr>
                <w:rFonts w:ascii="Times New Roman" w:eastAsia="Times New Roman" w:hAnsi="Times New Roman" w:cs="Times New Roman"/>
                <w:color w:val="000000"/>
                <w:sz w:val="20"/>
                <w:szCs w:val="20"/>
                <w:lang w:val="en-GB"/>
              </w:rPr>
              <w:t>)</w:t>
            </w:r>
          </w:p>
        </w:tc>
        <w:tc>
          <w:tcPr>
            <w:tcW w:w="0" w:type="auto"/>
            <w:noWrap/>
            <w:vAlign w:val="bottom"/>
            <w:hideMark/>
          </w:tcPr>
          <w:p w14:paraId="0753332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1DDE487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738DF8C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-0.0013</w:t>
            </w:r>
            <w:r>
              <w:rPr>
                <w:rFonts w:ascii="Times New Roman" w:eastAsia="Times New Roman" w:hAnsi="Times New Roman" w:cs="Times New Roman"/>
                <w:color w:val="000000"/>
                <w:sz w:val="20"/>
                <w:szCs w:val="20"/>
                <w:lang w:val="en-GB"/>
              </w:rPr>
              <w:t>)</w:t>
            </w:r>
          </w:p>
        </w:tc>
      </w:tr>
      <w:tr w:rsidR="00823650" w:rsidRPr="00FC6394" w14:paraId="6E15B717" w14:textId="77777777" w:rsidTr="00B326C3">
        <w:trPr>
          <w:trHeight w:val="237"/>
        </w:trPr>
        <w:tc>
          <w:tcPr>
            <w:tcW w:w="0" w:type="auto"/>
            <w:noWrap/>
            <w:vAlign w:val="bottom"/>
            <w:hideMark/>
          </w:tcPr>
          <w:p w14:paraId="441C727C"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SalesGrowth</w:t>
            </w:r>
          </w:p>
        </w:tc>
        <w:tc>
          <w:tcPr>
            <w:tcW w:w="0" w:type="auto"/>
            <w:noWrap/>
            <w:vAlign w:val="bottom"/>
            <w:hideMark/>
          </w:tcPr>
          <w:p w14:paraId="1260D53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-0.0032</w:t>
            </w:r>
          </w:p>
        </w:tc>
        <w:tc>
          <w:tcPr>
            <w:tcW w:w="0" w:type="auto"/>
            <w:noWrap/>
            <w:vAlign w:val="bottom"/>
            <w:hideMark/>
          </w:tcPr>
          <w:p w14:paraId="27E0747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-0.0030</w:t>
            </w:r>
          </w:p>
        </w:tc>
        <w:tc>
          <w:tcPr>
            <w:tcW w:w="0" w:type="auto"/>
            <w:noWrap/>
            <w:vAlign w:val="bottom"/>
            <w:hideMark/>
          </w:tcPr>
          <w:p w14:paraId="68E1297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-0.0031</w:t>
            </w:r>
          </w:p>
        </w:tc>
        <w:tc>
          <w:tcPr>
            <w:tcW w:w="0" w:type="auto"/>
            <w:noWrap/>
            <w:vAlign w:val="bottom"/>
            <w:hideMark/>
          </w:tcPr>
          <w:p w14:paraId="2100761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-0.0029</w:t>
            </w:r>
          </w:p>
        </w:tc>
        <w:tc>
          <w:tcPr>
            <w:tcW w:w="0" w:type="auto"/>
            <w:tcBorders>
              <w:top w:val="nil"/>
              <w:left w:val="single" w:sz="4" w:space="0" w:color="auto"/>
              <w:bottom w:val="nil"/>
              <w:right w:val="nil"/>
            </w:tcBorders>
            <w:noWrap/>
            <w:vAlign w:val="bottom"/>
            <w:hideMark/>
          </w:tcPr>
          <w:p w14:paraId="29BF7BF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-0.0033</w:t>
            </w:r>
          </w:p>
        </w:tc>
        <w:tc>
          <w:tcPr>
            <w:tcW w:w="0" w:type="auto"/>
            <w:noWrap/>
            <w:vAlign w:val="bottom"/>
            <w:hideMark/>
          </w:tcPr>
          <w:p w14:paraId="3202A4B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-0.0030</w:t>
            </w:r>
          </w:p>
        </w:tc>
        <w:tc>
          <w:tcPr>
            <w:tcW w:w="0" w:type="auto"/>
            <w:noWrap/>
            <w:vAlign w:val="bottom"/>
            <w:hideMark/>
          </w:tcPr>
          <w:p w14:paraId="2A76DED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-0.0034</w:t>
            </w:r>
          </w:p>
        </w:tc>
        <w:tc>
          <w:tcPr>
            <w:tcW w:w="0" w:type="auto"/>
            <w:noWrap/>
            <w:vAlign w:val="bottom"/>
            <w:hideMark/>
          </w:tcPr>
          <w:p w14:paraId="2D4FEBC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0.0020</w:t>
            </w:r>
          </w:p>
        </w:tc>
      </w:tr>
      <w:tr w:rsidR="00823650" w:rsidRPr="00FC6394" w14:paraId="7D43F39D" w14:textId="77777777" w:rsidTr="00B326C3">
        <w:trPr>
          <w:trHeight w:val="237"/>
        </w:trPr>
        <w:tc>
          <w:tcPr>
            <w:tcW w:w="0" w:type="auto"/>
            <w:noWrap/>
            <w:vAlign w:val="bottom"/>
            <w:hideMark/>
          </w:tcPr>
          <w:p w14:paraId="521DE038"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F2FAFB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4374E47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766E3D3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7E2E59F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533E389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150CD27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27F202A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0" w:type="auto"/>
            <w:noWrap/>
            <w:vAlign w:val="bottom"/>
            <w:hideMark/>
          </w:tcPr>
          <w:p w14:paraId="0A5BC29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-0.0016</w:t>
            </w:r>
            <w:r>
              <w:rPr>
                <w:rFonts w:ascii="Times New Roman" w:eastAsia="Times New Roman" w:hAnsi="Times New Roman" w:cs="Times New Roman"/>
                <w:color w:val="000000"/>
                <w:sz w:val="20"/>
                <w:szCs w:val="20"/>
                <w:lang w:val="en-GB"/>
              </w:rPr>
              <w:t>)</w:t>
            </w:r>
          </w:p>
        </w:tc>
      </w:tr>
      <w:tr w:rsidR="00823650" w:rsidRPr="00FC6394" w14:paraId="397BA24B" w14:textId="77777777" w:rsidTr="00B326C3">
        <w:trPr>
          <w:trHeight w:val="237"/>
        </w:trPr>
        <w:tc>
          <w:tcPr>
            <w:tcW w:w="0" w:type="auto"/>
            <w:noWrap/>
            <w:vAlign w:val="bottom"/>
            <w:hideMark/>
          </w:tcPr>
          <w:p w14:paraId="32E5BE0E"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SEOPlanSize</w:t>
            </w:r>
          </w:p>
        </w:tc>
        <w:tc>
          <w:tcPr>
            <w:tcW w:w="0" w:type="auto"/>
            <w:noWrap/>
            <w:vAlign w:val="bottom"/>
            <w:hideMark/>
          </w:tcPr>
          <w:p w14:paraId="32B8E7D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-0.0002</w:t>
            </w:r>
          </w:p>
        </w:tc>
        <w:tc>
          <w:tcPr>
            <w:tcW w:w="0" w:type="auto"/>
            <w:noWrap/>
            <w:vAlign w:val="bottom"/>
            <w:hideMark/>
          </w:tcPr>
          <w:p w14:paraId="7AA30B4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-0.0002</w:t>
            </w:r>
          </w:p>
        </w:tc>
        <w:tc>
          <w:tcPr>
            <w:tcW w:w="0" w:type="auto"/>
            <w:noWrap/>
            <w:vAlign w:val="bottom"/>
            <w:hideMark/>
          </w:tcPr>
          <w:p w14:paraId="5BF3A8E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-0.0003</w:t>
            </w:r>
          </w:p>
        </w:tc>
        <w:tc>
          <w:tcPr>
            <w:tcW w:w="0" w:type="auto"/>
            <w:noWrap/>
            <w:vAlign w:val="bottom"/>
            <w:hideMark/>
          </w:tcPr>
          <w:p w14:paraId="2DA2D21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-0.0002</w:t>
            </w:r>
          </w:p>
        </w:tc>
        <w:tc>
          <w:tcPr>
            <w:tcW w:w="0" w:type="auto"/>
            <w:tcBorders>
              <w:top w:val="nil"/>
              <w:left w:val="single" w:sz="4" w:space="0" w:color="auto"/>
              <w:bottom w:val="nil"/>
              <w:right w:val="nil"/>
            </w:tcBorders>
            <w:noWrap/>
            <w:vAlign w:val="bottom"/>
            <w:hideMark/>
          </w:tcPr>
          <w:p w14:paraId="5A61F2E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-0.0002</w:t>
            </w:r>
          </w:p>
        </w:tc>
        <w:tc>
          <w:tcPr>
            <w:tcW w:w="0" w:type="auto"/>
            <w:noWrap/>
            <w:vAlign w:val="bottom"/>
            <w:hideMark/>
          </w:tcPr>
          <w:p w14:paraId="7AB147A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-0.0003</w:t>
            </w:r>
          </w:p>
        </w:tc>
        <w:tc>
          <w:tcPr>
            <w:tcW w:w="0" w:type="auto"/>
            <w:noWrap/>
            <w:vAlign w:val="bottom"/>
            <w:hideMark/>
          </w:tcPr>
          <w:p w14:paraId="7E16146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-0.0003</w:t>
            </w:r>
          </w:p>
        </w:tc>
        <w:tc>
          <w:tcPr>
            <w:tcW w:w="0" w:type="auto"/>
            <w:noWrap/>
            <w:vAlign w:val="bottom"/>
            <w:hideMark/>
          </w:tcPr>
          <w:p w14:paraId="301890E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0.0001</w:t>
            </w:r>
          </w:p>
        </w:tc>
      </w:tr>
      <w:tr w:rsidR="00823650" w:rsidRPr="00FC6394" w14:paraId="76F2A29C" w14:textId="77777777" w:rsidTr="00B326C3">
        <w:trPr>
          <w:trHeight w:val="237"/>
        </w:trPr>
        <w:tc>
          <w:tcPr>
            <w:tcW w:w="0" w:type="auto"/>
            <w:noWrap/>
            <w:vAlign w:val="bottom"/>
            <w:hideMark/>
          </w:tcPr>
          <w:p w14:paraId="570DEFCF"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4CB5CCD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75810D0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72DCCD9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1BC7AE7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567CBCE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0A67FA8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5202FC9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0" w:type="auto"/>
            <w:noWrap/>
            <w:vAlign w:val="bottom"/>
            <w:hideMark/>
          </w:tcPr>
          <w:p w14:paraId="57A1D84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-0.0001</w:t>
            </w:r>
            <w:r>
              <w:rPr>
                <w:rFonts w:ascii="Times New Roman" w:eastAsia="Times New Roman" w:hAnsi="Times New Roman" w:cs="Times New Roman"/>
                <w:color w:val="000000"/>
                <w:sz w:val="20"/>
                <w:szCs w:val="20"/>
                <w:lang w:val="en-GB"/>
              </w:rPr>
              <w:t>)</w:t>
            </w:r>
          </w:p>
        </w:tc>
      </w:tr>
      <w:tr w:rsidR="00823650" w:rsidRPr="00FC6394" w14:paraId="721F6112" w14:textId="77777777" w:rsidTr="00B326C3">
        <w:trPr>
          <w:trHeight w:val="237"/>
        </w:trPr>
        <w:tc>
          <w:tcPr>
            <w:tcW w:w="0" w:type="auto"/>
            <w:noWrap/>
            <w:vAlign w:val="bottom"/>
            <w:hideMark/>
          </w:tcPr>
          <w:p w14:paraId="555528D1"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CashFlowVar</w:t>
            </w:r>
          </w:p>
        </w:tc>
        <w:tc>
          <w:tcPr>
            <w:tcW w:w="0" w:type="auto"/>
            <w:noWrap/>
            <w:vAlign w:val="bottom"/>
            <w:hideMark/>
          </w:tcPr>
          <w:p w14:paraId="3F0BB45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3F1336D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5F2BB4E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2AC7600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tcBorders>
              <w:top w:val="nil"/>
              <w:left w:val="single" w:sz="4" w:space="0" w:color="auto"/>
              <w:bottom w:val="nil"/>
              <w:right w:val="nil"/>
            </w:tcBorders>
            <w:noWrap/>
            <w:vAlign w:val="bottom"/>
            <w:hideMark/>
          </w:tcPr>
          <w:p w14:paraId="3DBCA8A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099F68B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4380D79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c>
          <w:tcPr>
            <w:tcW w:w="0" w:type="auto"/>
            <w:noWrap/>
            <w:vAlign w:val="bottom"/>
            <w:hideMark/>
          </w:tcPr>
          <w:p w14:paraId="40DCCFD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0.0000</w:t>
            </w:r>
          </w:p>
        </w:tc>
      </w:tr>
      <w:tr w:rsidR="00823650" w:rsidRPr="00FC6394" w14:paraId="30CBCB2F" w14:textId="77777777" w:rsidTr="00B326C3">
        <w:trPr>
          <w:trHeight w:val="237"/>
        </w:trPr>
        <w:tc>
          <w:tcPr>
            <w:tcW w:w="0" w:type="auto"/>
            <w:noWrap/>
            <w:vAlign w:val="bottom"/>
            <w:hideMark/>
          </w:tcPr>
          <w:p w14:paraId="38DBDF2F"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660DDA6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3C8164F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4B0AF14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7DD72EA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43265C5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31B0758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599A922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0" w:type="auto"/>
            <w:noWrap/>
            <w:vAlign w:val="bottom"/>
            <w:hideMark/>
          </w:tcPr>
          <w:p w14:paraId="19E63D5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r>
      <w:tr w:rsidR="00823650" w:rsidRPr="00FC6394" w14:paraId="1C13AEA3" w14:textId="77777777" w:rsidTr="00B326C3">
        <w:trPr>
          <w:trHeight w:val="237"/>
        </w:trPr>
        <w:tc>
          <w:tcPr>
            <w:tcW w:w="0" w:type="auto"/>
            <w:noWrap/>
            <w:vAlign w:val="bottom"/>
            <w:hideMark/>
          </w:tcPr>
          <w:p w14:paraId="153E93BB"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CashHolding</w:t>
            </w:r>
          </w:p>
        </w:tc>
        <w:tc>
          <w:tcPr>
            <w:tcW w:w="0" w:type="auto"/>
            <w:noWrap/>
            <w:vAlign w:val="bottom"/>
            <w:hideMark/>
          </w:tcPr>
          <w:p w14:paraId="1CB6359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-0.0351**</w:t>
            </w:r>
          </w:p>
        </w:tc>
        <w:tc>
          <w:tcPr>
            <w:tcW w:w="0" w:type="auto"/>
            <w:noWrap/>
            <w:vAlign w:val="bottom"/>
            <w:hideMark/>
          </w:tcPr>
          <w:p w14:paraId="1533A93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-0.0344**</w:t>
            </w:r>
          </w:p>
        </w:tc>
        <w:tc>
          <w:tcPr>
            <w:tcW w:w="0" w:type="auto"/>
            <w:noWrap/>
            <w:vAlign w:val="bottom"/>
            <w:hideMark/>
          </w:tcPr>
          <w:p w14:paraId="79EF935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-0.0362**</w:t>
            </w:r>
          </w:p>
        </w:tc>
        <w:tc>
          <w:tcPr>
            <w:tcW w:w="0" w:type="auto"/>
            <w:noWrap/>
            <w:vAlign w:val="bottom"/>
            <w:hideMark/>
          </w:tcPr>
          <w:p w14:paraId="76F58F0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-0.0361**</w:t>
            </w:r>
          </w:p>
        </w:tc>
        <w:tc>
          <w:tcPr>
            <w:tcW w:w="0" w:type="auto"/>
            <w:tcBorders>
              <w:top w:val="nil"/>
              <w:left w:val="single" w:sz="4" w:space="0" w:color="auto"/>
              <w:bottom w:val="nil"/>
              <w:right w:val="nil"/>
            </w:tcBorders>
            <w:noWrap/>
            <w:vAlign w:val="bottom"/>
            <w:hideMark/>
          </w:tcPr>
          <w:p w14:paraId="457D18E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-0.0370***</w:t>
            </w:r>
          </w:p>
        </w:tc>
        <w:tc>
          <w:tcPr>
            <w:tcW w:w="0" w:type="auto"/>
            <w:noWrap/>
            <w:vAlign w:val="bottom"/>
            <w:hideMark/>
          </w:tcPr>
          <w:p w14:paraId="6B31E8A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-0.0393***</w:t>
            </w:r>
          </w:p>
        </w:tc>
        <w:tc>
          <w:tcPr>
            <w:tcW w:w="0" w:type="auto"/>
            <w:noWrap/>
            <w:vAlign w:val="bottom"/>
            <w:hideMark/>
          </w:tcPr>
          <w:p w14:paraId="74B837F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-0.0382***</w:t>
            </w:r>
          </w:p>
        </w:tc>
        <w:tc>
          <w:tcPr>
            <w:tcW w:w="0" w:type="auto"/>
            <w:noWrap/>
            <w:vAlign w:val="bottom"/>
            <w:hideMark/>
          </w:tcPr>
          <w:p w14:paraId="5A48208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-0.0262**</w:t>
            </w:r>
          </w:p>
        </w:tc>
      </w:tr>
      <w:tr w:rsidR="00823650" w:rsidRPr="00FC6394" w14:paraId="636BCAC1" w14:textId="77777777" w:rsidTr="00B326C3">
        <w:trPr>
          <w:trHeight w:val="237"/>
        </w:trPr>
        <w:tc>
          <w:tcPr>
            <w:tcW w:w="0" w:type="auto"/>
            <w:noWrap/>
            <w:vAlign w:val="bottom"/>
            <w:hideMark/>
          </w:tcPr>
          <w:p w14:paraId="3A1F586A"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5F8FB2F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0" w:type="auto"/>
            <w:noWrap/>
            <w:vAlign w:val="bottom"/>
            <w:hideMark/>
          </w:tcPr>
          <w:p w14:paraId="26D2CE5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0" w:type="auto"/>
            <w:noWrap/>
            <w:vAlign w:val="bottom"/>
            <w:hideMark/>
          </w:tcPr>
          <w:p w14:paraId="004269B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-0.0142</w:t>
            </w:r>
            <w:r>
              <w:rPr>
                <w:rFonts w:ascii="Times New Roman" w:eastAsia="Times New Roman" w:hAnsi="Times New Roman" w:cs="Times New Roman"/>
                <w:color w:val="000000"/>
                <w:sz w:val="20"/>
                <w:szCs w:val="20"/>
                <w:lang w:val="en-GB"/>
              </w:rPr>
              <w:t>)</w:t>
            </w:r>
          </w:p>
        </w:tc>
        <w:tc>
          <w:tcPr>
            <w:tcW w:w="0" w:type="auto"/>
            <w:noWrap/>
            <w:vAlign w:val="bottom"/>
            <w:hideMark/>
          </w:tcPr>
          <w:p w14:paraId="0EDEA5B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-0.0143</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0E8735B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-0.0143</w:t>
            </w:r>
            <w:r>
              <w:rPr>
                <w:rFonts w:ascii="Times New Roman" w:eastAsia="Times New Roman" w:hAnsi="Times New Roman" w:cs="Times New Roman"/>
                <w:color w:val="000000"/>
                <w:sz w:val="20"/>
                <w:szCs w:val="20"/>
                <w:lang w:val="en-GB"/>
              </w:rPr>
              <w:t>)</w:t>
            </w:r>
          </w:p>
        </w:tc>
        <w:tc>
          <w:tcPr>
            <w:tcW w:w="0" w:type="auto"/>
            <w:noWrap/>
            <w:vAlign w:val="bottom"/>
            <w:hideMark/>
          </w:tcPr>
          <w:p w14:paraId="7424A17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-0.0142</w:t>
            </w:r>
            <w:r>
              <w:rPr>
                <w:rFonts w:ascii="Times New Roman" w:eastAsia="Times New Roman" w:hAnsi="Times New Roman" w:cs="Times New Roman"/>
                <w:color w:val="000000"/>
                <w:sz w:val="20"/>
                <w:szCs w:val="20"/>
                <w:lang w:val="en-GB"/>
              </w:rPr>
              <w:t>)</w:t>
            </w:r>
          </w:p>
        </w:tc>
        <w:tc>
          <w:tcPr>
            <w:tcW w:w="0" w:type="auto"/>
            <w:noWrap/>
            <w:vAlign w:val="bottom"/>
            <w:hideMark/>
          </w:tcPr>
          <w:p w14:paraId="3C52A15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-0.0144</w:t>
            </w:r>
            <w:r>
              <w:rPr>
                <w:rFonts w:ascii="Times New Roman" w:eastAsia="Times New Roman" w:hAnsi="Times New Roman" w:cs="Times New Roman"/>
                <w:color w:val="000000"/>
                <w:sz w:val="20"/>
                <w:szCs w:val="20"/>
                <w:lang w:val="en-GB"/>
              </w:rPr>
              <w:t>)</w:t>
            </w:r>
          </w:p>
        </w:tc>
        <w:tc>
          <w:tcPr>
            <w:tcW w:w="0" w:type="auto"/>
            <w:noWrap/>
            <w:vAlign w:val="bottom"/>
            <w:hideMark/>
          </w:tcPr>
          <w:p w14:paraId="490517B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-0.0107</w:t>
            </w:r>
            <w:r>
              <w:rPr>
                <w:rFonts w:ascii="Times New Roman" w:eastAsia="Times New Roman" w:hAnsi="Times New Roman" w:cs="Times New Roman"/>
                <w:color w:val="000000"/>
                <w:sz w:val="20"/>
                <w:szCs w:val="20"/>
                <w:lang w:val="en-GB"/>
              </w:rPr>
              <w:t>)</w:t>
            </w:r>
          </w:p>
        </w:tc>
      </w:tr>
      <w:tr w:rsidR="00823650" w:rsidRPr="00FC6394" w14:paraId="6925673C" w14:textId="77777777" w:rsidTr="00B326C3">
        <w:trPr>
          <w:trHeight w:val="237"/>
        </w:trPr>
        <w:tc>
          <w:tcPr>
            <w:tcW w:w="0" w:type="auto"/>
            <w:noWrap/>
            <w:vAlign w:val="bottom"/>
            <w:hideMark/>
          </w:tcPr>
          <w:p w14:paraId="394E30F2"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MTB</w:t>
            </w:r>
          </w:p>
        </w:tc>
        <w:tc>
          <w:tcPr>
            <w:tcW w:w="0" w:type="auto"/>
            <w:noWrap/>
            <w:vAlign w:val="bottom"/>
            <w:hideMark/>
          </w:tcPr>
          <w:p w14:paraId="07B87DC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0.0072</w:t>
            </w:r>
          </w:p>
        </w:tc>
        <w:tc>
          <w:tcPr>
            <w:tcW w:w="0" w:type="auto"/>
            <w:noWrap/>
            <w:vAlign w:val="bottom"/>
            <w:hideMark/>
          </w:tcPr>
          <w:p w14:paraId="4BBEB25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0.0074</w:t>
            </w:r>
          </w:p>
        </w:tc>
        <w:tc>
          <w:tcPr>
            <w:tcW w:w="0" w:type="auto"/>
            <w:noWrap/>
            <w:vAlign w:val="bottom"/>
            <w:hideMark/>
          </w:tcPr>
          <w:p w14:paraId="6DCC3BB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0.0068</w:t>
            </w:r>
          </w:p>
        </w:tc>
        <w:tc>
          <w:tcPr>
            <w:tcW w:w="0" w:type="auto"/>
            <w:noWrap/>
            <w:vAlign w:val="bottom"/>
            <w:hideMark/>
          </w:tcPr>
          <w:p w14:paraId="4F1B0D2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0.0064</w:t>
            </w:r>
          </w:p>
        </w:tc>
        <w:tc>
          <w:tcPr>
            <w:tcW w:w="0" w:type="auto"/>
            <w:tcBorders>
              <w:top w:val="nil"/>
              <w:left w:val="single" w:sz="4" w:space="0" w:color="auto"/>
              <w:bottom w:val="nil"/>
              <w:right w:val="nil"/>
            </w:tcBorders>
            <w:noWrap/>
            <w:vAlign w:val="bottom"/>
            <w:hideMark/>
          </w:tcPr>
          <w:p w14:paraId="5BD57EB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0.0068</w:t>
            </w:r>
          </w:p>
        </w:tc>
        <w:tc>
          <w:tcPr>
            <w:tcW w:w="0" w:type="auto"/>
            <w:noWrap/>
            <w:vAlign w:val="bottom"/>
            <w:hideMark/>
          </w:tcPr>
          <w:p w14:paraId="286C217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0.0066</w:t>
            </w:r>
          </w:p>
        </w:tc>
        <w:tc>
          <w:tcPr>
            <w:tcW w:w="0" w:type="auto"/>
            <w:noWrap/>
            <w:vAlign w:val="bottom"/>
            <w:hideMark/>
          </w:tcPr>
          <w:p w14:paraId="574D391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0.0064</w:t>
            </w:r>
          </w:p>
        </w:tc>
        <w:tc>
          <w:tcPr>
            <w:tcW w:w="0" w:type="auto"/>
            <w:noWrap/>
            <w:vAlign w:val="bottom"/>
            <w:hideMark/>
          </w:tcPr>
          <w:p w14:paraId="4893CCD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0.0080</w:t>
            </w:r>
          </w:p>
        </w:tc>
      </w:tr>
      <w:tr w:rsidR="00823650" w:rsidRPr="00FC6394" w14:paraId="68AACCCE" w14:textId="77777777" w:rsidTr="00B326C3">
        <w:trPr>
          <w:trHeight w:val="237"/>
        </w:trPr>
        <w:tc>
          <w:tcPr>
            <w:tcW w:w="0" w:type="auto"/>
            <w:noWrap/>
            <w:vAlign w:val="bottom"/>
            <w:hideMark/>
          </w:tcPr>
          <w:p w14:paraId="5AF6458F" w14:textId="77777777" w:rsidR="00823650" w:rsidRPr="00FC6394" w:rsidRDefault="00823650">
            <w:pPr>
              <w:rPr>
                <w:rFonts w:ascii="Times New Roman" w:eastAsia="Times New Roman" w:hAnsi="Times New Roman" w:cs="Times New Roman"/>
                <w:color w:val="000000"/>
                <w:sz w:val="20"/>
                <w:szCs w:val="20"/>
                <w:lang w:val="en-GB"/>
              </w:rPr>
            </w:pPr>
          </w:p>
        </w:tc>
        <w:tc>
          <w:tcPr>
            <w:tcW w:w="0" w:type="auto"/>
            <w:noWrap/>
            <w:vAlign w:val="bottom"/>
            <w:hideMark/>
          </w:tcPr>
          <w:p w14:paraId="34D753D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-0.0095</w:t>
            </w:r>
            <w:r>
              <w:rPr>
                <w:rFonts w:ascii="Times New Roman" w:eastAsia="Times New Roman" w:hAnsi="Times New Roman" w:cs="Times New Roman"/>
                <w:color w:val="000000"/>
                <w:sz w:val="20"/>
                <w:szCs w:val="20"/>
                <w:lang w:val="en-GB"/>
              </w:rPr>
              <w:t>)</w:t>
            </w:r>
          </w:p>
        </w:tc>
        <w:tc>
          <w:tcPr>
            <w:tcW w:w="0" w:type="auto"/>
            <w:noWrap/>
            <w:vAlign w:val="bottom"/>
            <w:hideMark/>
          </w:tcPr>
          <w:p w14:paraId="43B8579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-0.0094</w:t>
            </w:r>
            <w:r>
              <w:rPr>
                <w:rFonts w:ascii="Times New Roman" w:eastAsia="Times New Roman" w:hAnsi="Times New Roman" w:cs="Times New Roman"/>
                <w:color w:val="000000"/>
                <w:sz w:val="20"/>
                <w:szCs w:val="20"/>
                <w:lang w:val="en-GB"/>
              </w:rPr>
              <w:t>)</w:t>
            </w:r>
          </w:p>
        </w:tc>
        <w:tc>
          <w:tcPr>
            <w:tcW w:w="0" w:type="auto"/>
            <w:noWrap/>
            <w:vAlign w:val="bottom"/>
            <w:hideMark/>
          </w:tcPr>
          <w:p w14:paraId="120518B2"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-0.0094</w:t>
            </w:r>
            <w:r>
              <w:rPr>
                <w:rFonts w:ascii="Times New Roman" w:eastAsia="Times New Roman" w:hAnsi="Times New Roman" w:cs="Times New Roman"/>
                <w:color w:val="000000"/>
                <w:sz w:val="20"/>
                <w:szCs w:val="20"/>
                <w:lang w:val="en-GB"/>
              </w:rPr>
              <w:t>)</w:t>
            </w:r>
          </w:p>
        </w:tc>
        <w:tc>
          <w:tcPr>
            <w:tcW w:w="0" w:type="auto"/>
            <w:noWrap/>
            <w:vAlign w:val="bottom"/>
            <w:hideMark/>
          </w:tcPr>
          <w:p w14:paraId="68911A2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-0.0095</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nil"/>
              <w:right w:val="nil"/>
            </w:tcBorders>
            <w:noWrap/>
            <w:vAlign w:val="bottom"/>
            <w:hideMark/>
          </w:tcPr>
          <w:p w14:paraId="21A58B4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-0.0095</w:t>
            </w:r>
            <w:r>
              <w:rPr>
                <w:rFonts w:ascii="Times New Roman" w:eastAsia="Times New Roman" w:hAnsi="Times New Roman" w:cs="Times New Roman"/>
                <w:color w:val="000000"/>
                <w:sz w:val="20"/>
                <w:szCs w:val="20"/>
                <w:lang w:val="en-GB"/>
              </w:rPr>
              <w:t>)</w:t>
            </w:r>
          </w:p>
        </w:tc>
        <w:tc>
          <w:tcPr>
            <w:tcW w:w="0" w:type="auto"/>
            <w:noWrap/>
            <w:vAlign w:val="bottom"/>
            <w:hideMark/>
          </w:tcPr>
          <w:p w14:paraId="66DC402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-0.0095</w:t>
            </w:r>
            <w:r>
              <w:rPr>
                <w:rFonts w:ascii="Times New Roman" w:eastAsia="Times New Roman" w:hAnsi="Times New Roman" w:cs="Times New Roman"/>
                <w:color w:val="000000"/>
                <w:sz w:val="20"/>
                <w:szCs w:val="20"/>
                <w:lang w:val="en-GB"/>
              </w:rPr>
              <w:t>)</w:t>
            </w:r>
          </w:p>
        </w:tc>
        <w:tc>
          <w:tcPr>
            <w:tcW w:w="0" w:type="auto"/>
            <w:noWrap/>
            <w:vAlign w:val="bottom"/>
            <w:hideMark/>
          </w:tcPr>
          <w:p w14:paraId="2A9749C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-0.0094</w:t>
            </w:r>
            <w:r>
              <w:rPr>
                <w:rFonts w:ascii="Times New Roman" w:eastAsia="Times New Roman" w:hAnsi="Times New Roman" w:cs="Times New Roman"/>
                <w:color w:val="000000"/>
                <w:sz w:val="20"/>
                <w:szCs w:val="20"/>
                <w:lang w:val="en-GB"/>
              </w:rPr>
              <w:t>)</w:t>
            </w:r>
          </w:p>
        </w:tc>
        <w:tc>
          <w:tcPr>
            <w:tcW w:w="0" w:type="auto"/>
            <w:noWrap/>
            <w:vAlign w:val="bottom"/>
            <w:hideMark/>
          </w:tcPr>
          <w:p w14:paraId="08F6370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-0.0058</w:t>
            </w:r>
            <w:r>
              <w:rPr>
                <w:rFonts w:ascii="Times New Roman" w:eastAsia="Times New Roman" w:hAnsi="Times New Roman" w:cs="Times New Roman"/>
                <w:color w:val="000000"/>
                <w:sz w:val="20"/>
                <w:szCs w:val="20"/>
                <w:lang w:val="en-GB"/>
              </w:rPr>
              <w:t>)</w:t>
            </w:r>
          </w:p>
        </w:tc>
      </w:tr>
      <w:tr w:rsidR="00823650" w:rsidRPr="00FC6394" w14:paraId="1A31DB51" w14:textId="77777777" w:rsidTr="00B326C3">
        <w:trPr>
          <w:trHeight w:val="237"/>
        </w:trPr>
        <w:tc>
          <w:tcPr>
            <w:tcW w:w="0" w:type="auto"/>
            <w:noWrap/>
            <w:vAlign w:val="bottom"/>
            <w:hideMark/>
          </w:tcPr>
          <w:p w14:paraId="7B7FE7EE"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lastRenderedPageBreak/>
              <w:t>Constant</w:t>
            </w:r>
          </w:p>
        </w:tc>
        <w:tc>
          <w:tcPr>
            <w:tcW w:w="0" w:type="auto"/>
            <w:noWrap/>
            <w:vAlign w:val="bottom"/>
            <w:hideMark/>
          </w:tcPr>
          <w:p w14:paraId="74F1814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-0.0382</w:t>
            </w:r>
          </w:p>
        </w:tc>
        <w:tc>
          <w:tcPr>
            <w:tcW w:w="0" w:type="auto"/>
            <w:noWrap/>
            <w:vAlign w:val="bottom"/>
            <w:hideMark/>
          </w:tcPr>
          <w:p w14:paraId="6FF98FA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-0.0419</w:t>
            </w:r>
          </w:p>
        </w:tc>
        <w:tc>
          <w:tcPr>
            <w:tcW w:w="0" w:type="auto"/>
            <w:noWrap/>
            <w:vAlign w:val="bottom"/>
            <w:hideMark/>
          </w:tcPr>
          <w:p w14:paraId="5409EF0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-0.0231</w:t>
            </w:r>
          </w:p>
        </w:tc>
        <w:tc>
          <w:tcPr>
            <w:tcW w:w="0" w:type="auto"/>
            <w:noWrap/>
            <w:vAlign w:val="bottom"/>
            <w:hideMark/>
          </w:tcPr>
          <w:p w14:paraId="1C240A9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-0.0351</w:t>
            </w:r>
          </w:p>
        </w:tc>
        <w:tc>
          <w:tcPr>
            <w:tcW w:w="0" w:type="auto"/>
            <w:tcBorders>
              <w:top w:val="nil"/>
              <w:left w:val="single" w:sz="4" w:space="0" w:color="auto"/>
              <w:bottom w:val="nil"/>
              <w:right w:val="nil"/>
            </w:tcBorders>
            <w:noWrap/>
            <w:vAlign w:val="bottom"/>
            <w:hideMark/>
          </w:tcPr>
          <w:p w14:paraId="2DB7AA1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-0.0361</w:t>
            </w:r>
          </w:p>
        </w:tc>
        <w:tc>
          <w:tcPr>
            <w:tcW w:w="0" w:type="auto"/>
            <w:noWrap/>
            <w:vAlign w:val="bottom"/>
            <w:hideMark/>
          </w:tcPr>
          <w:p w14:paraId="7A04D64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-0.0095</w:t>
            </w:r>
          </w:p>
        </w:tc>
        <w:tc>
          <w:tcPr>
            <w:tcW w:w="0" w:type="auto"/>
            <w:noWrap/>
            <w:vAlign w:val="bottom"/>
            <w:hideMark/>
          </w:tcPr>
          <w:p w14:paraId="269E0651"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-0.0200</w:t>
            </w:r>
          </w:p>
        </w:tc>
        <w:tc>
          <w:tcPr>
            <w:tcW w:w="0" w:type="auto"/>
            <w:noWrap/>
            <w:vAlign w:val="bottom"/>
            <w:hideMark/>
          </w:tcPr>
          <w:p w14:paraId="176509B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-0.0450**</w:t>
            </w:r>
          </w:p>
        </w:tc>
      </w:tr>
      <w:tr w:rsidR="00823650" w:rsidRPr="00FC6394" w14:paraId="3A25920B" w14:textId="77777777" w:rsidTr="00B326C3">
        <w:trPr>
          <w:trHeight w:val="237"/>
        </w:trPr>
        <w:tc>
          <w:tcPr>
            <w:tcW w:w="0" w:type="auto"/>
            <w:tcBorders>
              <w:top w:val="nil"/>
              <w:left w:val="nil"/>
              <w:bottom w:val="single" w:sz="4" w:space="0" w:color="auto"/>
              <w:right w:val="nil"/>
            </w:tcBorders>
            <w:noWrap/>
            <w:vAlign w:val="bottom"/>
            <w:hideMark/>
          </w:tcPr>
          <w:p w14:paraId="05B76A40"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w:t>
            </w:r>
          </w:p>
        </w:tc>
        <w:tc>
          <w:tcPr>
            <w:tcW w:w="0" w:type="auto"/>
            <w:tcBorders>
              <w:top w:val="nil"/>
              <w:left w:val="nil"/>
              <w:bottom w:val="single" w:sz="4" w:space="0" w:color="auto"/>
              <w:right w:val="nil"/>
            </w:tcBorders>
            <w:noWrap/>
            <w:vAlign w:val="bottom"/>
            <w:hideMark/>
          </w:tcPr>
          <w:p w14:paraId="6873D916"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-0.0383</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3F5C17E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-0.0372</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4B0DDCD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-0.0370</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6DDF3CB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-0.0362</w:t>
            </w:r>
            <w:r>
              <w:rPr>
                <w:rFonts w:ascii="Times New Roman" w:eastAsia="Times New Roman" w:hAnsi="Times New Roman" w:cs="Times New Roman"/>
                <w:color w:val="000000"/>
                <w:sz w:val="20"/>
                <w:szCs w:val="20"/>
                <w:lang w:val="en-GB"/>
              </w:rPr>
              <w:t>)</w:t>
            </w:r>
          </w:p>
        </w:tc>
        <w:tc>
          <w:tcPr>
            <w:tcW w:w="0" w:type="auto"/>
            <w:tcBorders>
              <w:top w:val="nil"/>
              <w:left w:val="single" w:sz="4" w:space="0" w:color="auto"/>
              <w:bottom w:val="single" w:sz="4" w:space="0" w:color="auto"/>
              <w:right w:val="nil"/>
            </w:tcBorders>
            <w:noWrap/>
            <w:vAlign w:val="bottom"/>
            <w:hideMark/>
          </w:tcPr>
          <w:p w14:paraId="2828186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-0.0388</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253E34C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-0.0327</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5E7AFFE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-0.0376</w:t>
            </w:r>
            <w:r>
              <w:rPr>
                <w:rFonts w:ascii="Times New Roman" w:eastAsia="Times New Roman" w:hAnsi="Times New Roman" w:cs="Times New Roman"/>
                <w:color w:val="000000"/>
                <w:sz w:val="20"/>
                <w:szCs w:val="20"/>
                <w:lang w:val="en-GB"/>
              </w:rPr>
              <w:t>)</w:t>
            </w:r>
          </w:p>
        </w:tc>
        <w:tc>
          <w:tcPr>
            <w:tcW w:w="0" w:type="auto"/>
            <w:tcBorders>
              <w:top w:val="nil"/>
              <w:left w:val="nil"/>
              <w:bottom w:val="single" w:sz="4" w:space="0" w:color="auto"/>
              <w:right w:val="nil"/>
            </w:tcBorders>
            <w:noWrap/>
            <w:vAlign w:val="bottom"/>
            <w:hideMark/>
          </w:tcPr>
          <w:p w14:paraId="2FB7D2F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FC6394">
              <w:rPr>
                <w:rFonts w:ascii="Times New Roman" w:eastAsia="Times New Roman" w:hAnsi="Times New Roman" w:cs="Times New Roman"/>
                <w:color w:val="000000"/>
                <w:sz w:val="20"/>
                <w:szCs w:val="20"/>
                <w:lang w:val="en-GB"/>
              </w:rPr>
              <w:t>-0.0204</w:t>
            </w:r>
            <w:r>
              <w:rPr>
                <w:rFonts w:ascii="Times New Roman" w:eastAsia="Times New Roman" w:hAnsi="Times New Roman" w:cs="Times New Roman"/>
                <w:color w:val="000000"/>
                <w:sz w:val="20"/>
                <w:szCs w:val="20"/>
                <w:lang w:val="en-GB"/>
              </w:rPr>
              <w:t>)</w:t>
            </w:r>
          </w:p>
        </w:tc>
      </w:tr>
      <w:tr w:rsidR="00823650" w:rsidRPr="00FC6394" w14:paraId="6F252972" w14:textId="77777777" w:rsidTr="00B326C3">
        <w:trPr>
          <w:trHeight w:val="237"/>
        </w:trPr>
        <w:tc>
          <w:tcPr>
            <w:tcW w:w="0" w:type="auto"/>
            <w:noWrap/>
            <w:vAlign w:val="bottom"/>
            <w:hideMark/>
          </w:tcPr>
          <w:p w14:paraId="4E6085F0"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Observations</w:t>
            </w:r>
          </w:p>
        </w:tc>
        <w:tc>
          <w:tcPr>
            <w:tcW w:w="0" w:type="auto"/>
            <w:noWrap/>
            <w:vAlign w:val="bottom"/>
            <w:hideMark/>
          </w:tcPr>
          <w:p w14:paraId="67FF2F23"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43C04195"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41A0D23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51AE3138"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tcBorders>
              <w:top w:val="nil"/>
              <w:left w:val="single" w:sz="4" w:space="0" w:color="auto"/>
              <w:bottom w:val="nil"/>
              <w:right w:val="nil"/>
            </w:tcBorders>
            <w:noWrap/>
            <w:vAlign w:val="bottom"/>
            <w:hideMark/>
          </w:tcPr>
          <w:p w14:paraId="22A320F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6735561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043565F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c>
          <w:tcPr>
            <w:tcW w:w="0" w:type="auto"/>
            <w:noWrap/>
            <w:vAlign w:val="bottom"/>
            <w:hideMark/>
          </w:tcPr>
          <w:p w14:paraId="0F955687"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1,309</w:t>
            </w:r>
          </w:p>
        </w:tc>
      </w:tr>
      <w:tr w:rsidR="00823650" w:rsidRPr="00FC6394" w14:paraId="643D456D" w14:textId="77777777" w:rsidTr="00B326C3">
        <w:trPr>
          <w:trHeight w:val="237"/>
        </w:trPr>
        <w:tc>
          <w:tcPr>
            <w:tcW w:w="0" w:type="auto"/>
            <w:noWrap/>
            <w:vAlign w:val="bottom"/>
            <w:hideMark/>
          </w:tcPr>
          <w:p w14:paraId="7FB3E149"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R-squared</w:t>
            </w:r>
          </w:p>
        </w:tc>
        <w:tc>
          <w:tcPr>
            <w:tcW w:w="0" w:type="auto"/>
            <w:noWrap/>
            <w:vAlign w:val="bottom"/>
            <w:hideMark/>
          </w:tcPr>
          <w:p w14:paraId="32D6BCD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0.085</w:t>
            </w:r>
          </w:p>
        </w:tc>
        <w:tc>
          <w:tcPr>
            <w:tcW w:w="0" w:type="auto"/>
            <w:noWrap/>
            <w:vAlign w:val="bottom"/>
            <w:hideMark/>
          </w:tcPr>
          <w:p w14:paraId="731809D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0.089</w:t>
            </w:r>
          </w:p>
        </w:tc>
        <w:tc>
          <w:tcPr>
            <w:tcW w:w="0" w:type="auto"/>
            <w:noWrap/>
            <w:vAlign w:val="bottom"/>
            <w:hideMark/>
          </w:tcPr>
          <w:p w14:paraId="7C3DF5E9"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0.092</w:t>
            </w:r>
          </w:p>
        </w:tc>
        <w:tc>
          <w:tcPr>
            <w:tcW w:w="0" w:type="auto"/>
            <w:noWrap/>
            <w:vAlign w:val="bottom"/>
            <w:hideMark/>
          </w:tcPr>
          <w:p w14:paraId="700FDB0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0.087</w:t>
            </w:r>
          </w:p>
        </w:tc>
        <w:tc>
          <w:tcPr>
            <w:tcW w:w="0" w:type="auto"/>
            <w:tcBorders>
              <w:top w:val="nil"/>
              <w:left w:val="single" w:sz="4" w:space="0" w:color="auto"/>
              <w:bottom w:val="nil"/>
              <w:right w:val="nil"/>
            </w:tcBorders>
            <w:noWrap/>
            <w:vAlign w:val="bottom"/>
            <w:hideMark/>
          </w:tcPr>
          <w:p w14:paraId="2B53D28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0.080</w:t>
            </w:r>
          </w:p>
        </w:tc>
        <w:tc>
          <w:tcPr>
            <w:tcW w:w="0" w:type="auto"/>
            <w:noWrap/>
            <w:vAlign w:val="bottom"/>
            <w:hideMark/>
          </w:tcPr>
          <w:p w14:paraId="49C127B1"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0.085</w:t>
            </w:r>
          </w:p>
        </w:tc>
        <w:tc>
          <w:tcPr>
            <w:tcW w:w="0" w:type="auto"/>
            <w:noWrap/>
            <w:vAlign w:val="bottom"/>
            <w:hideMark/>
          </w:tcPr>
          <w:p w14:paraId="121C7B2F"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0.088</w:t>
            </w:r>
          </w:p>
        </w:tc>
        <w:tc>
          <w:tcPr>
            <w:tcW w:w="0" w:type="auto"/>
            <w:noWrap/>
            <w:vAlign w:val="bottom"/>
            <w:hideMark/>
          </w:tcPr>
          <w:p w14:paraId="69AE714B"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0.071</w:t>
            </w:r>
          </w:p>
        </w:tc>
      </w:tr>
      <w:tr w:rsidR="00823650" w:rsidRPr="00FC6394" w14:paraId="4E49B198" w14:textId="77777777" w:rsidTr="00B326C3">
        <w:trPr>
          <w:trHeight w:val="237"/>
        </w:trPr>
        <w:tc>
          <w:tcPr>
            <w:tcW w:w="0" w:type="auto"/>
            <w:tcBorders>
              <w:top w:val="nil"/>
              <w:left w:val="nil"/>
              <w:bottom w:val="single" w:sz="4" w:space="0" w:color="auto"/>
              <w:right w:val="nil"/>
            </w:tcBorders>
            <w:noWrap/>
            <w:vAlign w:val="bottom"/>
            <w:hideMark/>
          </w:tcPr>
          <w:p w14:paraId="1D9D581E"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xml:space="preserve">No of </w:t>
            </w:r>
            <w:r w:rsidR="005E6B49">
              <w:rPr>
                <w:rFonts w:ascii="Times New Roman" w:eastAsia="Times New Roman" w:hAnsi="Times New Roman" w:cs="Times New Roman"/>
                <w:color w:val="000000"/>
                <w:sz w:val="20"/>
                <w:szCs w:val="20"/>
                <w:lang w:val="en-GB"/>
              </w:rPr>
              <w:t>firms</w:t>
            </w:r>
          </w:p>
        </w:tc>
        <w:tc>
          <w:tcPr>
            <w:tcW w:w="0" w:type="auto"/>
            <w:tcBorders>
              <w:top w:val="nil"/>
              <w:left w:val="nil"/>
              <w:bottom w:val="single" w:sz="4" w:space="0" w:color="auto"/>
              <w:right w:val="nil"/>
            </w:tcBorders>
            <w:noWrap/>
            <w:vAlign w:val="bottom"/>
            <w:hideMark/>
          </w:tcPr>
          <w:p w14:paraId="384A317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nil"/>
              <w:bottom w:val="single" w:sz="4" w:space="0" w:color="auto"/>
              <w:right w:val="nil"/>
            </w:tcBorders>
            <w:noWrap/>
            <w:vAlign w:val="bottom"/>
            <w:hideMark/>
          </w:tcPr>
          <w:p w14:paraId="11598A44"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nil"/>
              <w:bottom w:val="single" w:sz="4" w:space="0" w:color="auto"/>
              <w:right w:val="nil"/>
            </w:tcBorders>
            <w:noWrap/>
            <w:vAlign w:val="bottom"/>
            <w:hideMark/>
          </w:tcPr>
          <w:p w14:paraId="3319FDDD"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nil"/>
              <w:bottom w:val="single" w:sz="4" w:space="0" w:color="auto"/>
              <w:right w:val="nil"/>
            </w:tcBorders>
            <w:noWrap/>
            <w:vAlign w:val="bottom"/>
            <w:hideMark/>
          </w:tcPr>
          <w:p w14:paraId="072CD2BE"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single" w:sz="4" w:space="0" w:color="auto"/>
              <w:bottom w:val="single" w:sz="4" w:space="0" w:color="auto"/>
              <w:right w:val="nil"/>
            </w:tcBorders>
            <w:noWrap/>
            <w:vAlign w:val="bottom"/>
            <w:hideMark/>
          </w:tcPr>
          <w:p w14:paraId="5D9D7320"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nil"/>
              <w:bottom w:val="single" w:sz="4" w:space="0" w:color="auto"/>
              <w:right w:val="nil"/>
            </w:tcBorders>
            <w:noWrap/>
            <w:vAlign w:val="bottom"/>
            <w:hideMark/>
          </w:tcPr>
          <w:p w14:paraId="7C5683FD" w14:textId="77777777" w:rsidR="00823650" w:rsidRPr="00FC6394" w:rsidRDefault="00823650">
            <w:pPr>
              <w:spacing w:after="0" w:line="240" w:lineRule="auto"/>
              <w:jc w:val="center"/>
              <w:rPr>
                <w:rFonts w:ascii="Times New Roman" w:eastAsia="Times New Roman" w:hAnsi="Times New Roman" w:cs="Times New Roman"/>
                <w:sz w:val="20"/>
                <w:szCs w:val="20"/>
                <w:lang w:val="en-GB"/>
              </w:rPr>
            </w:pPr>
            <w:r w:rsidRPr="00FC6394">
              <w:rPr>
                <w:rFonts w:ascii="Times New Roman" w:eastAsia="Times New Roman" w:hAnsi="Times New Roman" w:cs="Times New Roman"/>
                <w:sz w:val="20"/>
                <w:szCs w:val="20"/>
                <w:lang w:val="en-GB"/>
              </w:rPr>
              <w:t>703</w:t>
            </w:r>
          </w:p>
        </w:tc>
        <w:tc>
          <w:tcPr>
            <w:tcW w:w="0" w:type="auto"/>
            <w:tcBorders>
              <w:top w:val="nil"/>
              <w:left w:val="nil"/>
              <w:bottom w:val="single" w:sz="4" w:space="0" w:color="auto"/>
              <w:right w:val="nil"/>
            </w:tcBorders>
            <w:noWrap/>
            <w:vAlign w:val="bottom"/>
            <w:hideMark/>
          </w:tcPr>
          <w:p w14:paraId="1E127A4C"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c>
          <w:tcPr>
            <w:tcW w:w="0" w:type="auto"/>
            <w:tcBorders>
              <w:top w:val="nil"/>
              <w:left w:val="nil"/>
              <w:bottom w:val="single" w:sz="4" w:space="0" w:color="auto"/>
              <w:right w:val="nil"/>
            </w:tcBorders>
            <w:noWrap/>
            <w:vAlign w:val="bottom"/>
            <w:hideMark/>
          </w:tcPr>
          <w:p w14:paraId="45EA72FA" w14:textId="77777777" w:rsidR="00823650" w:rsidRPr="00FC6394" w:rsidRDefault="00823650">
            <w:pPr>
              <w:spacing w:after="0" w:line="240" w:lineRule="auto"/>
              <w:jc w:val="center"/>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703</w:t>
            </w:r>
          </w:p>
        </w:tc>
      </w:tr>
      <w:tr w:rsidR="00823650" w:rsidRPr="00FC6394" w14:paraId="2E55D3CC" w14:textId="77777777" w:rsidTr="00B326C3">
        <w:trPr>
          <w:trHeight w:val="237"/>
        </w:trPr>
        <w:tc>
          <w:tcPr>
            <w:tcW w:w="0" w:type="auto"/>
            <w:gridSpan w:val="9"/>
            <w:noWrap/>
            <w:vAlign w:val="bottom"/>
            <w:hideMark/>
          </w:tcPr>
          <w:p w14:paraId="7C2EE6B6"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Robust standard errors stated below the coefficients</w:t>
            </w:r>
          </w:p>
        </w:tc>
      </w:tr>
      <w:tr w:rsidR="00823650" w:rsidRPr="00FC6394" w14:paraId="1439E606" w14:textId="77777777" w:rsidTr="00B326C3">
        <w:trPr>
          <w:trHeight w:val="237"/>
        </w:trPr>
        <w:tc>
          <w:tcPr>
            <w:tcW w:w="0" w:type="auto"/>
            <w:gridSpan w:val="9"/>
            <w:tcBorders>
              <w:bottom w:val="single" w:sz="4" w:space="0" w:color="auto"/>
            </w:tcBorders>
            <w:noWrap/>
            <w:vAlign w:val="bottom"/>
            <w:hideMark/>
          </w:tcPr>
          <w:p w14:paraId="2DAB005E" w14:textId="77777777" w:rsidR="00823650" w:rsidRPr="00FC6394" w:rsidRDefault="00823650">
            <w:pPr>
              <w:spacing w:after="0" w:line="240" w:lineRule="auto"/>
              <w:rPr>
                <w:rFonts w:ascii="Times New Roman" w:eastAsia="Times New Roman" w:hAnsi="Times New Roman" w:cs="Times New Roman"/>
                <w:color w:val="000000"/>
                <w:sz w:val="20"/>
                <w:szCs w:val="20"/>
                <w:lang w:val="en-GB"/>
              </w:rPr>
            </w:pPr>
            <w:r w:rsidRPr="00FC6394">
              <w:rPr>
                <w:rFonts w:ascii="Times New Roman" w:eastAsia="Times New Roman" w:hAnsi="Times New Roman" w:cs="Times New Roman"/>
                <w:color w:val="000000"/>
                <w:sz w:val="20"/>
                <w:szCs w:val="20"/>
                <w:lang w:val="en-GB"/>
              </w:rPr>
              <w:t>*** p&lt;0.01, ** p&lt;0.05, * p&lt;0.1</w:t>
            </w:r>
          </w:p>
        </w:tc>
      </w:tr>
      <w:tr w:rsidR="00B326C3" w:rsidRPr="00FC6394" w14:paraId="31ADC010" w14:textId="77777777" w:rsidTr="00B326C3">
        <w:trPr>
          <w:trHeight w:val="237"/>
        </w:trPr>
        <w:tc>
          <w:tcPr>
            <w:tcW w:w="0" w:type="auto"/>
            <w:gridSpan w:val="9"/>
            <w:tcBorders>
              <w:top w:val="single" w:sz="4" w:space="0" w:color="auto"/>
              <w:bottom w:val="single" w:sz="4" w:space="0" w:color="auto"/>
            </w:tcBorders>
            <w:noWrap/>
            <w:vAlign w:val="bottom"/>
          </w:tcPr>
          <w:p w14:paraId="0C3A3FC9" w14:textId="5809502C" w:rsidR="00B326C3" w:rsidRPr="00282C1C" w:rsidRDefault="00282C1C" w:rsidP="00D91AC5">
            <w:pPr>
              <w:autoSpaceDE w:val="0"/>
              <w:autoSpaceDN w:val="0"/>
              <w:adjustRightInd w:val="0"/>
              <w:spacing w:after="0" w:line="240" w:lineRule="auto"/>
              <w:jc w:val="both"/>
              <w:rPr>
                <w:rFonts w:ascii="Times New Roman" w:hAnsi="Times New Roman" w:cs="Times New Roman"/>
                <w:sz w:val="20"/>
                <w:szCs w:val="20"/>
              </w:rPr>
            </w:pPr>
            <w:proofErr w:type="spellStart"/>
            <w:r w:rsidRPr="00282C1C">
              <w:rPr>
                <w:rFonts w:ascii="Times New Roman" w:hAnsi="Times New Roman" w:cs="Times New Roman"/>
                <w:bCs/>
                <w:sz w:val="20"/>
                <w:szCs w:val="20"/>
              </w:rPr>
              <w:t>Note</w:t>
            </w:r>
            <w:proofErr w:type="gramStart"/>
            <w:r w:rsidRPr="00282C1C">
              <w:rPr>
                <w:rFonts w:ascii="Times New Roman" w:hAnsi="Times New Roman" w:cs="Times New Roman"/>
                <w:bCs/>
                <w:sz w:val="20"/>
                <w:szCs w:val="20"/>
              </w:rPr>
              <w:t>:</w:t>
            </w:r>
            <w:r w:rsidR="00B326C3" w:rsidRPr="00282C1C">
              <w:rPr>
                <w:rFonts w:ascii="Times New Roman" w:hAnsi="Times New Roman" w:cs="Times New Roman"/>
                <w:bCs/>
                <w:sz w:val="20"/>
                <w:szCs w:val="20"/>
              </w:rPr>
              <w:t>T</w:t>
            </w:r>
            <w:r w:rsidR="00D91AC5">
              <w:rPr>
                <w:rFonts w:ascii="Times New Roman" w:hAnsi="Times New Roman" w:cs="Times New Roman"/>
                <w:bCs/>
                <w:sz w:val="20"/>
                <w:szCs w:val="20"/>
              </w:rPr>
              <w:t>his</w:t>
            </w:r>
            <w:proofErr w:type="spellEnd"/>
            <w:proofErr w:type="gramEnd"/>
            <w:r w:rsidR="00D91AC5">
              <w:rPr>
                <w:rFonts w:ascii="Times New Roman" w:hAnsi="Times New Roman" w:cs="Times New Roman"/>
                <w:bCs/>
                <w:sz w:val="20"/>
                <w:szCs w:val="20"/>
              </w:rPr>
              <w:t xml:space="preserve"> t</w:t>
            </w:r>
            <w:r w:rsidR="00B326C3" w:rsidRPr="00282C1C">
              <w:rPr>
                <w:rFonts w:ascii="Times New Roman" w:hAnsi="Times New Roman" w:cs="Times New Roman"/>
                <w:bCs/>
                <w:sz w:val="20"/>
                <w:szCs w:val="20"/>
              </w:rPr>
              <w:t xml:space="preserve">able presents </w:t>
            </w:r>
            <w:r w:rsidR="00D21E4D">
              <w:rPr>
                <w:rFonts w:ascii="Times New Roman" w:hAnsi="Times New Roman" w:cs="Times New Roman"/>
                <w:bCs/>
                <w:sz w:val="20"/>
                <w:szCs w:val="20"/>
              </w:rPr>
              <w:t xml:space="preserve">results of </w:t>
            </w:r>
            <w:r w:rsidR="00B326C3" w:rsidRPr="00282C1C">
              <w:rPr>
                <w:rFonts w:ascii="Times New Roman" w:hAnsi="Times New Roman" w:cs="Times New Roman"/>
                <w:bCs/>
                <w:sz w:val="20"/>
                <w:szCs w:val="20"/>
              </w:rPr>
              <w:t xml:space="preserve">the models explaining the relationships of 3-days CARs and leverage and valuation individually (Models 1, 3, 5 &amp; 7) as well as </w:t>
            </w:r>
            <w:r w:rsidR="00B326C3" w:rsidRPr="00282C1C">
              <w:rPr>
                <w:rFonts w:ascii="Times New Roman" w:hAnsi="Times New Roman" w:cs="Times New Roman"/>
                <w:sz w:val="20"/>
                <w:szCs w:val="20"/>
              </w:rPr>
              <w:t>jointly (</w:t>
            </w:r>
            <w:r w:rsidR="00B326C3" w:rsidRPr="00282C1C">
              <w:rPr>
                <w:rFonts w:ascii="Times New Roman" w:hAnsi="Times New Roman" w:cs="Times New Roman"/>
                <w:bCs/>
                <w:sz w:val="20"/>
                <w:szCs w:val="20"/>
              </w:rPr>
              <w:t>Models</w:t>
            </w:r>
            <w:r w:rsidR="00B326C3" w:rsidRPr="00282C1C">
              <w:rPr>
                <w:rFonts w:ascii="Times New Roman" w:hAnsi="Times New Roman" w:cs="Times New Roman"/>
                <w:sz w:val="20"/>
                <w:szCs w:val="20"/>
              </w:rPr>
              <w:t xml:space="preserve"> 2, 4, 6 &amp; 8). Where,  </w:t>
            </w:r>
            <w:r w:rsidR="00B326C3" w:rsidRPr="00282C1C">
              <w:rPr>
                <w:rFonts w:ascii="Times New Roman" w:hAnsi="Times New Roman" w:cs="Times New Roman"/>
                <w:bCs/>
                <w:sz w:val="20"/>
                <w:szCs w:val="20"/>
              </w:rPr>
              <w:t>Models</w:t>
            </w:r>
            <w:r w:rsidR="00B326C3" w:rsidRPr="00282C1C">
              <w:rPr>
                <w:rFonts w:ascii="Times New Roman" w:hAnsi="Times New Roman" w:cs="Times New Roman"/>
                <w:sz w:val="20"/>
                <w:szCs w:val="20"/>
              </w:rPr>
              <w:t xml:space="preserve"> 1 to 4 report the outcomes for book leverage and market leverage respectively using the residual income valuation model (RIVM) as equity valuation tool while column 5 to 8 show the outcomes for book leverage and market leverage respectively with Rhodes Kropf and Viswanathan Valuation model (RKRV) used as equity valuation.</w:t>
            </w:r>
            <w:r w:rsidRPr="003E690C">
              <w:rPr>
                <w:rFonts w:ascii="Times New Roman" w:hAnsi="Times New Roman" w:cs="Times New Roman"/>
                <w:sz w:val="20"/>
                <w:szCs w:val="20"/>
              </w:rPr>
              <w:t xml:space="preserve"> Valuation and leverage are binary coded variables</w:t>
            </w:r>
            <w:r>
              <w:rPr>
                <w:rFonts w:ascii="Times New Roman" w:hAnsi="Times New Roman" w:cs="Times New Roman"/>
                <w:sz w:val="20"/>
                <w:szCs w:val="20"/>
              </w:rPr>
              <w:t xml:space="preserve"> such that o</w:t>
            </w:r>
            <w:r w:rsidRPr="003E690C">
              <w:rPr>
                <w:rFonts w:ascii="Times New Roman" w:hAnsi="Times New Roman" w:cs="Times New Roman"/>
                <w:sz w:val="20"/>
                <w:szCs w:val="20"/>
              </w:rPr>
              <w:t xml:space="preserve">bservations which are above (below) the middle tercile are coded as over (under) levered or valued. Control variables include; FixedAssets (measured as the value of fixed assets scaled by total assets), NOPCashFlow (measured as </w:t>
            </w:r>
            <w:r w:rsidR="00142188">
              <w:rPr>
                <w:rFonts w:ascii="Times New Roman" w:hAnsi="Times New Roman" w:cs="Times New Roman"/>
                <w:sz w:val="20"/>
                <w:szCs w:val="20"/>
              </w:rPr>
              <w:t>n</w:t>
            </w:r>
            <w:r w:rsidRPr="003E690C">
              <w:rPr>
                <w:rFonts w:ascii="Times New Roman" w:hAnsi="Times New Roman" w:cs="Times New Roman"/>
                <w:sz w:val="20"/>
                <w:szCs w:val="20"/>
              </w:rPr>
              <w:t xml:space="preserve">on-operation cash flow divided by total assets), FirmSize which is the natural log of market capitalization. SalesGrowth measured as </w:t>
            </w:r>
            <w:r>
              <w:rPr>
                <w:rFonts w:ascii="Times New Roman" w:hAnsi="Times New Roman" w:cs="Times New Roman"/>
                <w:sz w:val="20"/>
                <w:szCs w:val="20"/>
              </w:rPr>
              <w:t xml:space="preserve">the </w:t>
            </w:r>
            <w:r w:rsidRPr="003E690C">
              <w:rPr>
                <w:rFonts w:ascii="Times New Roman" w:hAnsi="Times New Roman" w:cs="Times New Roman"/>
                <w:sz w:val="20"/>
                <w:szCs w:val="20"/>
              </w:rPr>
              <w:t>percentage change in sales over last year, SEOPlanSize (the announced or declared size of secondary issue, CashFlowVar which is the standard deviation of cash flow (calculated over a 5-year period ending prior fiscal year so that we require a minimum of 3 years of available cash flow data), CashHolding (measured as cash and short-term investments and property divided by total assets) and MTB is the Market to book ratio calculated as the market capitalization scaled by book value of total assets. Asterisks ***, **, or * show significance level at the 1%, 5% or 10%</w:t>
            </w:r>
            <w:r w:rsidR="00BF7AA4">
              <w:rPr>
                <w:rFonts w:ascii="Times New Roman" w:hAnsi="Times New Roman" w:cs="Times New Roman"/>
                <w:sz w:val="20"/>
                <w:szCs w:val="20"/>
              </w:rPr>
              <w:t>, respectively</w:t>
            </w:r>
            <w:r w:rsidRPr="003E690C">
              <w:rPr>
                <w:rFonts w:ascii="Times New Roman" w:hAnsi="Times New Roman" w:cs="Times New Roman"/>
                <w:sz w:val="20"/>
                <w:szCs w:val="20"/>
              </w:rPr>
              <w:t>.</w:t>
            </w:r>
          </w:p>
        </w:tc>
      </w:tr>
    </w:tbl>
    <w:p w14:paraId="71ADE892" w14:textId="77777777" w:rsidR="00B326C3" w:rsidRDefault="00B326C3" w:rsidP="00823650">
      <w:pPr>
        <w:autoSpaceDE w:val="0"/>
        <w:autoSpaceDN w:val="0"/>
        <w:adjustRightInd w:val="0"/>
        <w:spacing w:after="0" w:line="276" w:lineRule="auto"/>
        <w:jc w:val="both"/>
        <w:rPr>
          <w:rFonts w:ascii="Times New Roman" w:hAnsi="Times New Roman" w:cs="Times New Roman"/>
          <w:b/>
          <w:bCs/>
          <w:sz w:val="24"/>
          <w:szCs w:val="24"/>
        </w:rPr>
      </w:pPr>
    </w:p>
    <w:p w14:paraId="37C0232C" w14:textId="77777777" w:rsidR="002F05F6" w:rsidRPr="00B326C3" w:rsidRDefault="00B326C3" w:rsidP="002F05F6">
      <w:pPr>
        <w:rPr>
          <w:rFonts w:ascii="Times New Roman" w:hAnsi="Times New Roman" w:cs="Times New Roman"/>
          <w:bCs/>
          <w:sz w:val="24"/>
          <w:szCs w:val="24"/>
        </w:rPr>
      </w:pPr>
      <w:r>
        <w:rPr>
          <w:rFonts w:ascii="Times New Roman" w:hAnsi="Times New Roman" w:cs="Times New Roman"/>
          <w:b/>
          <w:bCs/>
          <w:sz w:val="24"/>
          <w:szCs w:val="24"/>
        </w:rPr>
        <w:br w:type="page"/>
      </w:r>
      <w:r w:rsidR="002F05F6">
        <w:rPr>
          <w:rFonts w:ascii="Times New Roman" w:hAnsi="Times New Roman" w:cs="Times New Roman"/>
          <w:b/>
          <w:bCs/>
          <w:sz w:val="24"/>
          <w:szCs w:val="24"/>
        </w:rPr>
        <w:lastRenderedPageBreak/>
        <w:t xml:space="preserve">Table 5: </w:t>
      </w:r>
      <w:r w:rsidR="002F05F6" w:rsidRPr="00B326C3">
        <w:rPr>
          <w:rFonts w:ascii="Times New Roman" w:hAnsi="Times New Roman" w:cs="Times New Roman"/>
          <w:bCs/>
          <w:sz w:val="24"/>
          <w:szCs w:val="24"/>
        </w:rPr>
        <w:t>Long Term Market Reaction (BHAR) to SEOs</w:t>
      </w:r>
    </w:p>
    <w:tbl>
      <w:tblPr>
        <w:tblW w:w="5000" w:type="pct"/>
        <w:tblLook w:val="04A0" w:firstRow="1" w:lastRow="0" w:firstColumn="1" w:lastColumn="0" w:noHBand="0" w:noVBand="1"/>
      </w:tblPr>
      <w:tblGrid>
        <w:gridCol w:w="2925"/>
        <w:gridCol w:w="1368"/>
        <w:gridCol w:w="1370"/>
        <w:gridCol w:w="1368"/>
        <w:gridCol w:w="1370"/>
        <w:gridCol w:w="1355"/>
        <w:gridCol w:w="1401"/>
        <w:gridCol w:w="1401"/>
        <w:gridCol w:w="1401"/>
      </w:tblGrid>
      <w:tr w:rsidR="002F05F6" w:rsidRPr="00C02A5C" w14:paraId="794267D4" w14:textId="77777777" w:rsidTr="002F05F6">
        <w:trPr>
          <w:trHeight w:val="234"/>
        </w:trPr>
        <w:tc>
          <w:tcPr>
            <w:tcW w:w="1092" w:type="pct"/>
            <w:tcBorders>
              <w:top w:val="single" w:sz="4" w:space="0" w:color="auto"/>
              <w:left w:val="nil"/>
              <w:bottom w:val="single" w:sz="4" w:space="0" w:color="auto"/>
              <w:right w:val="nil"/>
            </w:tcBorders>
            <w:noWrap/>
            <w:vAlign w:val="bottom"/>
            <w:hideMark/>
          </w:tcPr>
          <w:p w14:paraId="61122BD2"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Valuation Measure</w:t>
            </w:r>
          </w:p>
        </w:tc>
        <w:tc>
          <w:tcPr>
            <w:tcW w:w="1938" w:type="pct"/>
            <w:gridSpan w:val="4"/>
            <w:tcBorders>
              <w:top w:val="single" w:sz="4" w:space="0" w:color="auto"/>
              <w:left w:val="nil"/>
              <w:bottom w:val="single" w:sz="4" w:space="0" w:color="auto"/>
              <w:right w:val="nil"/>
            </w:tcBorders>
            <w:noWrap/>
            <w:vAlign w:val="bottom"/>
            <w:hideMark/>
          </w:tcPr>
          <w:p w14:paraId="1127F328"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RIVM</w:t>
            </w:r>
          </w:p>
        </w:tc>
        <w:tc>
          <w:tcPr>
            <w:tcW w:w="1970" w:type="pct"/>
            <w:gridSpan w:val="4"/>
            <w:tcBorders>
              <w:top w:val="single" w:sz="4" w:space="0" w:color="auto"/>
              <w:left w:val="single" w:sz="4" w:space="0" w:color="auto"/>
              <w:bottom w:val="single" w:sz="4" w:space="0" w:color="auto"/>
              <w:right w:val="nil"/>
            </w:tcBorders>
            <w:noWrap/>
            <w:vAlign w:val="bottom"/>
            <w:hideMark/>
          </w:tcPr>
          <w:p w14:paraId="44A7ED2B"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RKRV</w:t>
            </w:r>
          </w:p>
        </w:tc>
      </w:tr>
      <w:tr w:rsidR="002F05F6" w:rsidRPr="00C02A5C" w14:paraId="578635F5" w14:textId="77777777" w:rsidTr="002F05F6">
        <w:trPr>
          <w:trHeight w:val="234"/>
        </w:trPr>
        <w:tc>
          <w:tcPr>
            <w:tcW w:w="1092" w:type="pct"/>
            <w:tcBorders>
              <w:top w:val="nil"/>
              <w:left w:val="nil"/>
              <w:bottom w:val="single" w:sz="4" w:space="0" w:color="auto"/>
              <w:right w:val="nil"/>
            </w:tcBorders>
            <w:noWrap/>
            <w:vAlign w:val="bottom"/>
            <w:hideMark/>
          </w:tcPr>
          <w:p w14:paraId="03962EB9"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Leverage Measure</w:t>
            </w:r>
          </w:p>
        </w:tc>
        <w:tc>
          <w:tcPr>
            <w:tcW w:w="969" w:type="pct"/>
            <w:gridSpan w:val="2"/>
            <w:tcBorders>
              <w:top w:val="nil"/>
              <w:left w:val="nil"/>
              <w:bottom w:val="single" w:sz="4" w:space="0" w:color="auto"/>
              <w:right w:val="nil"/>
            </w:tcBorders>
            <w:noWrap/>
            <w:vAlign w:val="bottom"/>
            <w:hideMark/>
          </w:tcPr>
          <w:p w14:paraId="338B28AE"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Book</w:t>
            </w:r>
          </w:p>
        </w:tc>
        <w:tc>
          <w:tcPr>
            <w:tcW w:w="969" w:type="pct"/>
            <w:gridSpan w:val="2"/>
            <w:tcBorders>
              <w:top w:val="nil"/>
              <w:left w:val="nil"/>
              <w:bottom w:val="single" w:sz="4" w:space="0" w:color="auto"/>
              <w:right w:val="nil"/>
            </w:tcBorders>
            <w:noWrap/>
            <w:vAlign w:val="bottom"/>
            <w:hideMark/>
          </w:tcPr>
          <w:p w14:paraId="7CA45AE6"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Market</w:t>
            </w:r>
          </w:p>
        </w:tc>
        <w:tc>
          <w:tcPr>
            <w:tcW w:w="976" w:type="pct"/>
            <w:gridSpan w:val="2"/>
            <w:tcBorders>
              <w:top w:val="single" w:sz="4" w:space="0" w:color="auto"/>
              <w:left w:val="single" w:sz="4" w:space="0" w:color="auto"/>
              <w:bottom w:val="single" w:sz="4" w:space="0" w:color="auto"/>
              <w:right w:val="nil"/>
            </w:tcBorders>
            <w:noWrap/>
            <w:vAlign w:val="bottom"/>
            <w:hideMark/>
          </w:tcPr>
          <w:p w14:paraId="48401287"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Book</w:t>
            </w:r>
          </w:p>
        </w:tc>
        <w:tc>
          <w:tcPr>
            <w:tcW w:w="994" w:type="pct"/>
            <w:gridSpan w:val="2"/>
            <w:tcBorders>
              <w:top w:val="nil"/>
              <w:left w:val="nil"/>
              <w:bottom w:val="single" w:sz="4" w:space="0" w:color="auto"/>
              <w:right w:val="nil"/>
            </w:tcBorders>
            <w:noWrap/>
            <w:vAlign w:val="bottom"/>
            <w:hideMark/>
          </w:tcPr>
          <w:p w14:paraId="5D13B150"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Market</w:t>
            </w:r>
          </w:p>
        </w:tc>
      </w:tr>
      <w:tr w:rsidR="002F05F6" w:rsidRPr="00C02A5C" w14:paraId="703B140F" w14:textId="77777777" w:rsidTr="002F05F6">
        <w:trPr>
          <w:trHeight w:val="234"/>
        </w:trPr>
        <w:tc>
          <w:tcPr>
            <w:tcW w:w="1092" w:type="pct"/>
            <w:noWrap/>
            <w:vAlign w:val="bottom"/>
            <w:hideMark/>
          </w:tcPr>
          <w:p w14:paraId="52D0E76C" w14:textId="77777777" w:rsidR="002F05F6" w:rsidRPr="00C02A5C" w:rsidRDefault="002F05F6" w:rsidP="002F05F6">
            <w:pPr>
              <w:rPr>
                <w:rFonts w:ascii="Times New Roman" w:eastAsia="Times New Roman" w:hAnsi="Times New Roman" w:cs="Times New Roman"/>
                <w:sz w:val="20"/>
                <w:szCs w:val="20"/>
                <w:lang w:val="en-GB"/>
              </w:rPr>
            </w:pPr>
          </w:p>
        </w:tc>
        <w:tc>
          <w:tcPr>
            <w:tcW w:w="484" w:type="pct"/>
            <w:tcBorders>
              <w:top w:val="nil"/>
              <w:left w:val="nil"/>
              <w:bottom w:val="single" w:sz="4" w:space="0" w:color="auto"/>
              <w:right w:val="nil"/>
            </w:tcBorders>
            <w:noWrap/>
            <w:vAlign w:val="bottom"/>
            <w:hideMark/>
          </w:tcPr>
          <w:p w14:paraId="334AF7E5"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1</w:t>
            </w:r>
          </w:p>
        </w:tc>
        <w:tc>
          <w:tcPr>
            <w:tcW w:w="485" w:type="pct"/>
            <w:tcBorders>
              <w:top w:val="nil"/>
              <w:left w:val="nil"/>
              <w:bottom w:val="single" w:sz="4" w:space="0" w:color="auto"/>
              <w:right w:val="nil"/>
            </w:tcBorders>
            <w:noWrap/>
            <w:vAlign w:val="bottom"/>
            <w:hideMark/>
          </w:tcPr>
          <w:p w14:paraId="5E14E7FA"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2</w:t>
            </w:r>
          </w:p>
        </w:tc>
        <w:tc>
          <w:tcPr>
            <w:tcW w:w="484" w:type="pct"/>
            <w:tcBorders>
              <w:top w:val="nil"/>
              <w:left w:val="nil"/>
              <w:bottom w:val="single" w:sz="4" w:space="0" w:color="auto"/>
              <w:right w:val="nil"/>
            </w:tcBorders>
            <w:noWrap/>
            <w:vAlign w:val="bottom"/>
            <w:hideMark/>
          </w:tcPr>
          <w:p w14:paraId="63144F37"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3</w:t>
            </w:r>
          </w:p>
        </w:tc>
        <w:tc>
          <w:tcPr>
            <w:tcW w:w="485" w:type="pct"/>
            <w:tcBorders>
              <w:top w:val="nil"/>
              <w:left w:val="nil"/>
              <w:bottom w:val="single" w:sz="4" w:space="0" w:color="auto"/>
              <w:right w:val="nil"/>
            </w:tcBorders>
            <w:noWrap/>
            <w:vAlign w:val="bottom"/>
            <w:hideMark/>
          </w:tcPr>
          <w:p w14:paraId="1D2FD251"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4</w:t>
            </w:r>
          </w:p>
        </w:tc>
        <w:tc>
          <w:tcPr>
            <w:tcW w:w="479" w:type="pct"/>
            <w:tcBorders>
              <w:top w:val="nil"/>
              <w:left w:val="single" w:sz="4" w:space="0" w:color="auto"/>
              <w:bottom w:val="single" w:sz="4" w:space="0" w:color="auto"/>
              <w:right w:val="nil"/>
            </w:tcBorders>
            <w:noWrap/>
            <w:vAlign w:val="bottom"/>
            <w:hideMark/>
          </w:tcPr>
          <w:p w14:paraId="4EA41F07"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5</w:t>
            </w:r>
          </w:p>
        </w:tc>
        <w:tc>
          <w:tcPr>
            <w:tcW w:w="497" w:type="pct"/>
            <w:tcBorders>
              <w:top w:val="nil"/>
              <w:left w:val="nil"/>
              <w:bottom w:val="single" w:sz="4" w:space="0" w:color="auto"/>
              <w:right w:val="nil"/>
            </w:tcBorders>
            <w:noWrap/>
            <w:vAlign w:val="bottom"/>
            <w:hideMark/>
          </w:tcPr>
          <w:p w14:paraId="094732D4"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6</w:t>
            </w:r>
          </w:p>
        </w:tc>
        <w:tc>
          <w:tcPr>
            <w:tcW w:w="497" w:type="pct"/>
            <w:tcBorders>
              <w:top w:val="nil"/>
              <w:left w:val="nil"/>
              <w:bottom w:val="single" w:sz="4" w:space="0" w:color="auto"/>
              <w:right w:val="nil"/>
            </w:tcBorders>
            <w:noWrap/>
            <w:vAlign w:val="bottom"/>
            <w:hideMark/>
          </w:tcPr>
          <w:p w14:paraId="0B7595FB"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7</w:t>
            </w:r>
          </w:p>
        </w:tc>
        <w:tc>
          <w:tcPr>
            <w:tcW w:w="497" w:type="pct"/>
            <w:tcBorders>
              <w:top w:val="nil"/>
              <w:left w:val="nil"/>
              <w:bottom w:val="single" w:sz="4" w:space="0" w:color="auto"/>
              <w:right w:val="nil"/>
            </w:tcBorders>
            <w:noWrap/>
            <w:vAlign w:val="bottom"/>
            <w:hideMark/>
          </w:tcPr>
          <w:p w14:paraId="3907830B" w14:textId="77777777" w:rsidR="002F05F6" w:rsidRPr="00C02A5C" w:rsidRDefault="002F05F6" w:rsidP="002F05F6">
            <w:pPr>
              <w:spacing w:after="0" w:line="240" w:lineRule="auto"/>
              <w:jc w:val="center"/>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8</w:t>
            </w:r>
          </w:p>
        </w:tc>
      </w:tr>
      <w:tr w:rsidR="002F05F6" w:rsidRPr="00C02A5C" w14:paraId="7290B30C" w14:textId="77777777" w:rsidTr="002F05F6">
        <w:trPr>
          <w:trHeight w:val="234"/>
        </w:trPr>
        <w:tc>
          <w:tcPr>
            <w:tcW w:w="1092" w:type="pct"/>
            <w:noWrap/>
            <w:vAlign w:val="bottom"/>
            <w:hideMark/>
          </w:tcPr>
          <w:p w14:paraId="257D8633"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Underlevered</w:t>
            </w:r>
          </w:p>
        </w:tc>
        <w:tc>
          <w:tcPr>
            <w:tcW w:w="484" w:type="pct"/>
            <w:noWrap/>
            <w:vAlign w:val="bottom"/>
            <w:hideMark/>
          </w:tcPr>
          <w:p w14:paraId="5B922B0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0.0128</w:t>
            </w:r>
          </w:p>
        </w:tc>
        <w:tc>
          <w:tcPr>
            <w:tcW w:w="485" w:type="pct"/>
            <w:noWrap/>
            <w:vAlign w:val="bottom"/>
            <w:hideMark/>
          </w:tcPr>
          <w:p w14:paraId="11892627"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558956A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0.00156</w:t>
            </w:r>
          </w:p>
        </w:tc>
        <w:tc>
          <w:tcPr>
            <w:tcW w:w="485" w:type="pct"/>
            <w:noWrap/>
            <w:vAlign w:val="bottom"/>
            <w:hideMark/>
          </w:tcPr>
          <w:p w14:paraId="10CDE5CA"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45F534C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0.0138*</w:t>
            </w:r>
          </w:p>
        </w:tc>
        <w:tc>
          <w:tcPr>
            <w:tcW w:w="497" w:type="pct"/>
            <w:noWrap/>
            <w:vAlign w:val="bottom"/>
            <w:hideMark/>
          </w:tcPr>
          <w:p w14:paraId="6AF75BB6"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2E863AA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0.00180</w:t>
            </w:r>
          </w:p>
        </w:tc>
        <w:tc>
          <w:tcPr>
            <w:tcW w:w="497" w:type="pct"/>
            <w:noWrap/>
            <w:vAlign w:val="bottom"/>
            <w:hideMark/>
          </w:tcPr>
          <w:p w14:paraId="6E84AA93"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094A74C6" w14:textId="77777777" w:rsidTr="002F05F6">
        <w:trPr>
          <w:trHeight w:val="234"/>
        </w:trPr>
        <w:tc>
          <w:tcPr>
            <w:tcW w:w="1092" w:type="pct"/>
            <w:noWrap/>
            <w:vAlign w:val="bottom"/>
            <w:hideMark/>
          </w:tcPr>
          <w:p w14:paraId="3431D80F" w14:textId="77777777" w:rsidR="002F05F6" w:rsidRPr="00C02A5C" w:rsidRDefault="002F05F6" w:rsidP="002F05F6">
            <w:pPr>
              <w:spacing w:after="0"/>
              <w:rPr>
                <w:rFonts w:ascii="Times New Roman" w:hAnsi="Times New Roman" w:cs="Times New Roman"/>
                <w:sz w:val="20"/>
                <w:szCs w:val="20"/>
              </w:rPr>
            </w:pPr>
          </w:p>
        </w:tc>
        <w:tc>
          <w:tcPr>
            <w:tcW w:w="484" w:type="pct"/>
            <w:noWrap/>
            <w:vAlign w:val="bottom"/>
            <w:hideMark/>
          </w:tcPr>
          <w:p w14:paraId="773A854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(0.00798)</w:t>
            </w:r>
          </w:p>
        </w:tc>
        <w:tc>
          <w:tcPr>
            <w:tcW w:w="485" w:type="pct"/>
            <w:noWrap/>
            <w:vAlign w:val="bottom"/>
            <w:hideMark/>
          </w:tcPr>
          <w:p w14:paraId="1B18AA40"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1C48139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(0.00768)</w:t>
            </w:r>
          </w:p>
        </w:tc>
        <w:tc>
          <w:tcPr>
            <w:tcW w:w="485" w:type="pct"/>
            <w:noWrap/>
            <w:vAlign w:val="bottom"/>
            <w:hideMark/>
          </w:tcPr>
          <w:p w14:paraId="14258159"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7DDFEAD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(0.00796)</w:t>
            </w:r>
          </w:p>
        </w:tc>
        <w:tc>
          <w:tcPr>
            <w:tcW w:w="497" w:type="pct"/>
            <w:noWrap/>
            <w:vAlign w:val="bottom"/>
            <w:hideMark/>
          </w:tcPr>
          <w:p w14:paraId="12419DE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7A52EE7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(0.00768)</w:t>
            </w:r>
          </w:p>
        </w:tc>
        <w:tc>
          <w:tcPr>
            <w:tcW w:w="497" w:type="pct"/>
            <w:noWrap/>
            <w:vAlign w:val="bottom"/>
            <w:hideMark/>
          </w:tcPr>
          <w:p w14:paraId="5A946097"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16405FFA" w14:textId="77777777" w:rsidTr="002F05F6">
        <w:trPr>
          <w:trHeight w:val="234"/>
        </w:trPr>
        <w:tc>
          <w:tcPr>
            <w:tcW w:w="1092" w:type="pct"/>
            <w:noWrap/>
            <w:vAlign w:val="bottom"/>
            <w:hideMark/>
          </w:tcPr>
          <w:p w14:paraId="086E8356"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Overlevered</w:t>
            </w:r>
          </w:p>
        </w:tc>
        <w:tc>
          <w:tcPr>
            <w:tcW w:w="484" w:type="pct"/>
            <w:noWrap/>
            <w:vAlign w:val="bottom"/>
            <w:hideMark/>
          </w:tcPr>
          <w:p w14:paraId="12B11E9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0.0157*</w:t>
            </w:r>
          </w:p>
        </w:tc>
        <w:tc>
          <w:tcPr>
            <w:tcW w:w="485" w:type="pct"/>
            <w:noWrap/>
            <w:vAlign w:val="bottom"/>
            <w:hideMark/>
          </w:tcPr>
          <w:p w14:paraId="2FEF17A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026ABC6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0.0149*</w:t>
            </w:r>
          </w:p>
        </w:tc>
        <w:tc>
          <w:tcPr>
            <w:tcW w:w="485" w:type="pct"/>
            <w:noWrap/>
            <w:vAlign w:val="bottom"/>
            <w:hideMark/>
          </w:tcPr>
          <w:p w14:paraId="53CB973C"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4475B96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0.0150*</w:t>
            </w:r>
          </w:p>
        </w:tc>
        <w:tc>
          <w:tcPr>
            <w:tcW w:w="497" w:type="pct"/>
            <w:noWrap/>
            <w:vAlign w:val="bottom"/>
            <w:hideMark/>
          </w:tcPr>
          <w:p w14:paraId="7355B43F"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39F0D85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0.0137</w:t>
            </w:r>
          </w:p>
        </w:tc>
        <w:tc>
          <w:tcPr>
            <w:tcW w:w="497" w:type="pct"/>
            <w:noWrap/>
            <w:vAlign w:val="bottom"/>
            <w:hideMark/>
          </w:tcPr>
          <w:p w14:paraId="67A73F9D"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56A42303" w14:textId="77777777" w:rsidTr="002F05F6">
        <w:trPr>
          <w:trHeight w:val="234"/>
        </w:trPr>
        <w:tc>
          <w:tcPr>
            <w:tcW w:w="1092" w:type="pct"/>
            <w:noWrap/>
            <w:vAlign w:val="bottom"/>
            <w:hideMark/>
          </w:tcPr>
          <w:p w14:paraId="3EAEA98D" w14:textId="77777777" w:rsidR="002F05F6" w:rsidRPr="00C02A5C" w:rsidRDefault="002F05F6" w:rsidP="002F05F6">
            <w:pPr>
              <w:spacing w:after="0"/>
              <w:rPr>
                <w:rFonts w:ascii="Times New Roman" w:hAnsi="Times New Roman" w:cs="Times New Roman"/>
                <w:sz w:val="20"/>
                <w:szCs w:val="20"/>
              </w:rPr>
            </w:pPr>
          </w:p>
        </w:tc>
        <w:tc>
          <w:tcPr>
            <w:tcW w:w="484" w:type="pct"/>
            <w:noWrap/>
            <w:vAlign w:val="bottom"/>
            <w:hideMark/>
          </w:tcPr>
          <w:p w14:paraId="4DAB54B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(0.00865)</w:t>
            </w:r>
          </w:p>
        </w:tc>
        <w:tc>
          <w:tcPr>
            <w:tcW w:w="485" w:type="pct"/>
            <w:noWrap/>
            <w:vAlign w:val="bottom"/>
            <w:hideMark/>
          </w:tcPr>
          <w:p w14:paraId="40DF0B03"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47B653F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(0.00864)</w:t>
            </w:r>
          </w:p>
        </w:tc>
        <w:tc>
          <w:tcPr>
            <w:tcW w:w="485" w:type="pct"/>
            <w:noWrap/>
            <w:vAlign w:val="bottom"/>
            <w:hideMark/>
          </w:tcPr>
          <w:p w14:paraId="38BF4D4C"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1E05230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(0.00863)</w:t>
            </w:r>
          </w:p>
        </w:tc>
        <w:tc>
          <w:tcPr>
            <w:tcW w:w="497" w:type="pct"/>
            <w:noWrap/>
            <w:vAlign w:val="bottom"/>
            <w:hideMark/>
          </w:tcPr>
          <w:p w14:paraId="461E2CF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0EAF127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(0.00874)</w:t>
            </w:r>
          </w:p>
        </w:tc>
        <w:tc>
          <w:tcPr>
            <w:tcW w:w="497" w:type="pct"/>
            <w:noWrap/>
            <w:vAlign w:val="bottom"/>
            <w:hideMark/>
          </w:tcPr>
          <w:p w14:paraId="6D64FF54"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4661A04A" w14:textId="77777777" w:rsidTr="002F05F6">
        <w:trPr>
          <w:trHeight w:val="234"/>
        </w:trPr>
        <w:tc>
          <w:tcPr>
            <w:tcW w:w="1092" w:type="pct"/>
            <w:noWrap/>
            <w:vAlign w:val="bottom"/>
            <w:hideMark/>
          </w:tcPr>
          <w:p w14:paraId="71E020B3"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Undervalued</w:t>
            </w:r>
          </w:p>
        </w:tc>
        <w:tc>
          <w:tcPr>
            <w:tcW w:w="484" w:type="pct"/>
            <w:noWrap/>
            <w:vAlign w:val="bottom"/>
            <w:hideMark/>
          </w:tcPr>
          <w:p w14:paraId="3E53617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-0.00597</w:t>
            </w:r>
          </w:p>
        </w:tc>
        <w:tc>
          <w:tcPr>
            <w:tcW w:w="485" w:type="pct"/>
            <w:noWrap/>
            <w:vAlign w:val="bottom"/>
            <w:hideMark/>
          </w:tcPr>
          <w:p w14:paraId="1FCF2EE8"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6A474CD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-0.00566</w:t>
            </w:r>
          </w:p>
        </w:tc>
        <w:tc>
          <w:tcPr>
            <w:tcW w:w="485" w:type="pct"/>
            <w:noWrap/>
            <w:vAlign w:val="bottom"/>
            <w:hideMark/>
          </w:tcPr>
          <w:p w14:paraId="4C5C277A"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06635CD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5.88e-05</w:t>
            </w:r>
          </w:p>
        </w:tc>
        <w:tc>
          <w:tcPr>
            <w:tcW w:w="497" w:type="pct"/>
            <w:noWrap/>
            <w:vAlign w:val="bottom"/>
            <w:hideMark/>
          </w:tcPr>
          <w:p w14:paraId="2CECB48A"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0FD6DA3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-7.43e-06</w:t>
            </w:r>
          </w:p>
        </w:tc>
        <w:tc>
          <w:tcPr>
            <w:tcW w:w="497" w:type="pct"/>
            <w:noWrap/>
            <w:vAlign w:val="bottom"/>
            <w:hideMark/>
          </w:tcPr>
          <w:p w14:paraId="407E3FC8"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30A2E431" w14:textId="77777777" w:rsidTr="002F05F6">
        <w:trPr>
          <w:trHeight w:val="234"/>
        </w:trPr>
        <w:tc>
          <w:tcPr>
            <w:tcW w:w="1092" w:type="pct"/>
            <w:noWrap/>
            <w:vAlign w:val="bottom"/>
            <w:hideMark/>
          </w:tcPr>
          <w:p w14:paraId="2A4F1F69" w14:textId="77777777" w:rsidR="002F05F6" w:rsidRPr="00C02A5C" w:rsidRDefault="002F05F6" w:rsidP="002F05F6">
            <w:pPr>
              <w:spacing w:after="0"/>
              <w:rPr>
                <w:rFonts w:ascii="Times New Roman" w:hAnsi="Times New Roman" w:cs="Times New Roman"/>
                <w:sz w:val="20"/>
                <w:szCs w:val="20"/>
              </w:rPr>
            </w:pPr>
          </w:p>
        </w:tc>
        <w:tc>
          <w:tcPr>
            <w:tcW w:w="484" w:type="pct"/>
            <w:noWrap/>
            <w:vAlign w:val="bottom"/>
            <w:hideMark/>
          </w:tcPr>
          <w:p w14:paraId="3874C18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(0.00973)</w:t>
            </w:r>
          </w:p>
        </w:tc>
        <w:tc>
          <w:tcPr>
            <w:tcW w:w="485" w:type="pct"/>
            <w:noWrap/>
            <w:vAlign w:val="bottom"/>
            <w:hideMark/>
          </w:tcPr>
          <w:p w14:paraId="723155B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69B17EF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(0.00975)</w:t>
            </w:r>
          </w:p>
        </w:tc>
        <w:tc>
          <w:tcPr>
            <w:tcW w:w="485" w:type="pct"/>
            <w:noWrap/>
            <w:vAlign w:val="bottom"/>
            <w:hideMark/>
          </w:tcPr>
          <w:p w14:paraId="5960490E"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5DDF85E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(0.00772)</w:t>
            </w:r>
          </w:p>
        </w:tc>
        <w:tc>
          <w:tcPr>
            <w:tcW w:w="497" w:type="pct"/>
            <w:noWrap/>
            <w:vAlign w:val="bottom"/>
            <w:hideMark/>
          </w:tcPr>
          <w:p w14:paraId="63221895"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2E16088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(0.00781)</w:t>
            </w:r>
          </w:p>
        </w:tc>
        <w:tc>
          <w:tcPr>
            <w:tcW w:w="497" w:type="pct"/>
            <w:noWrap/>
            <w:vAlign w:val="bottom"/>
            <w:hideMark/>
          </w:tcPr>
          <w:p w14:paraId="1E515126"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43CABB24" w14:textId="77777777" w:rsidTr="002F05F6">
        <w:trPr>
          <w:trHeight w:val="234"/>
        </w:trPr>
        <w:tc>
          <w:tcPr>
            <w:tcW w:w="1092" w:type="pct"/>
            <w:noWrap/>
            <w:vAlign w:val="bottom"/>
            <w:hideMark/>
          </w:tcPr>
          <w:p w14:paraId="7418E6EB"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Overvalued</w:t>
            </w:r>
          </w:p>
        </w:tc>
        <w:tc>
          <w:tcPr>
            <w:tcW w:w="484" w:type="pct"/>
            <w:noWrap/>
            <w:vAlign w:val="bottom"/>
            <w:hideMark/>
          </w:tcPr>
          <w:p w14:paraId="7A5FAB4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85" w:type="pct"/>
            <w:noWrap/>
            <w:vAlign w:val="bottom"/>
            <w:hideMark/>
          </w:tcPr>
          <w:p w14:paraId="433A7778"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350604B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0.0113</w:t>
            </w:r>
          </w:p>
        </w:tc>
        <w:tc>
          <w:tcPr>
            <w:tcW w:w="485" w:type="pct"/>
            <w:noWrap/>
            <w:vAlign w:val="bottom"/>
            <w:hideMark/>
          </w:tcPr>
          <w:p w14:paraId="42F0D82C"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2CA1E01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0.0159*</w:t>
            </w:r>
          </w:p>
        </w:tc>
        <w:tc>
          <w:tcPr>
            <w:tcW w:w="497" w:type="pct"/>
            <w:noWrap/>
            <w:vAlign w:val="bottom"/>
            <w:hideMark/>
          </w:tcPr>
          <w:p w14:paraId="591E6623"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7E4124C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0.0151*</w:t>
            </w:r>
          </w:p>
        </w:tc>
        <w:tc>
          <w:tcPr>
            <w:tcW w:w="497" w:type="pct"/>
            <w:noWrap/>
            <w:vAlign w:val="bottom"/>
            <w:hideMark/>
          </w:tcPr>
          <w:p w14:paraId="242BEA5D"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40FC11FB" w14:textId="77777777" w:rsidTr="002F05F6">
        <w:trPr>
          <w:trHeight w:val="234"/>
        </w:trPr>
        <w:tc>
          <w:tcPr>
            <w:tcW w:w="1092" w:type="pct"/>
            <w:noWrap/>
            <w:vAlign w:val="bottom"/>
            <w:hideMark/>
          </w:tcPr>
          <w:p w14:paraId="537A273F" w14:textId="77777777" w:rsidR="002F05F6" w:rsidRPr="00C02A5C" w:rsidRDefault="002F05F6" w:rsidP="002F05F6">
            <w:pPr>
              <w:spacing w:after="0"/>
              <w:rPr>
                <w:rFonts w:ascii="Times New Roman" w:hAnsi="Times New Roman" w:cs="Times New Roman"/>
                <w:sz w:val="20"/>
                <w:szCs w:val="20"/>
              </w:rPr>
            </w:pPr>
          </w:p>
        </w:tc>
        <w:tc>
          <w:tcPr>
            <w:tcW w:w="484" w:type="pct"/>
            <w:noWrap/>
            <w:vAlign w:val="bottom"/>
            <w:hideMark/>
          </w:tcPr>
          <w:p w14:paraId="10408D8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(0.00981)</w:t>
            </w:r>
          </w:p>
        </w:tc>
        <w:tc>
          <w:tcPr>
            <w:tcW w:w="485" w:type="pct"/>
            <w:noWrap/>
            <w:vAlign w:val="bottom"/>
            <w:hideMark/>
          </w:tcPr>
          <w:p w14:paraId="1783491F"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2298D72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(0.00979)</w:t>
            </w:r>
          </w:p>
        </w:tc>
        <w:tc>
          <w:tcPr>
            <w:tcW w:w="485" w:type="pct"/>
            <w:noWrap/>
            <w:vAlign w:val="bottom"/>
            <w:hideMark/>
          </w:tcPr>
          <w:p w14:paraId="5C8278B6"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79" w:type="pct"/>
            <w:tcBorders>
              <w:top w:val="nil"/>
              <w:left w:val="single" w:sz="4" w:space="0" w:color="auto"/>
              <w:bottom w:val="nil"/>
              <w:right w:val="nil"/>
            </w:tcBorders>
            <w:noWrap/>
            <w:vAlign w:val="bottom"/>
            <w:hideMark/>
          </w:tcPr>
          <w:p w14:paraId="145DC8E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(0.00840)</w:t>
            </w:r>
          </w:p>
        </w:tc>
        <w:tc>
          <w:tcPr>
            <w:tcW w:w="497" w:type="pct"/>
            <w:noWrap/>
            <w:vAlign w:val="bottom"/>
            <w:hideMark/>
          </w:tcPr>
          <w:p w14:paraId="6CF0A67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672E588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(0.00843)</w:t>
            </w:r>
          </w:p>
        </w:tc>
        <w:tc>
          <w:tcPr>
            <w:tcW w:w="497" w:type="pct"/>
            <w:noWrap/>
            <w:vAlign w:val="bottom"/>
            <w:hideMark/>
          </w:tcPr>
          <w:p w14:paraId="78070948" w14:textId="77777777" w:rsidR="002F05F6" w:rsidRPr="00C02A5C" w:rsidRDefault="002F05F6" w:rsidP="002F05F6">
            <w:pPr>
              <w:rPr>
                <w:rFonts w:ascii="Times New Roman" w:eastAsia="Times New Roman" w:hAnsi="Times New Roman" w:cs="Times New Roman"/>
                <w:color w:val="000000"/>
                <w:sz w:val="20"/>
                <w:szCs w:val="20"/>
                <w:lang w:val="en-GB"/>
              </w:rPr>
            </w:pPr>
          </w:p>
        </w:tc>
      </w:tr>
      <w:tr w:rsidR="002F05F6" w:rsidRPr="00C02A5C" w14:paraId="4F1DDEF5" w14:textId="77777777" w:rsidTr="002F05F6">
        <w:trPr>
          <w:trHeight w:val="234"/>
        </w:trPr>
        <w:tc>
          <w:tcPr>
            <w:tcW w:w="1092" w:type="pct"/>
            <w:noWrap/>
            <w:vAlign w:val="bottom"/>
            <w:hideMark/>
          </w:tcPr>
          <w:p w14:paraId="214AA9B8"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Overlevered*Overvalued</w:t>
            </w:r>
          </w:p>
        </w:tc>
        <w:tc>
          <w:tcPr>
            <w:tcW w:w="484" w:type="pct"/>
            <w:noWrap/>
            <w:vAlign w:val="bottom"/>
            <w:hideMark/>
          </w:tcPr>
          <w:p w14:paraId="485DC206" w14:textId="77777777" w:rsidR="002F05F6" w:rsidRPr="00C02A5C" w:rsidRDefault="002F05F6" w:rsidP="002F05F6">
            <w:pPr>
              <w:rPr>
                <w:rFonts w:ascii="Times New Roman" w:eastAsia="Times New Roman" w:hAnsi="Times New Roman" w:cs="Times New Roman"/>
                <w:sz w:val="20"/>
                <w:szCs w:val="20"/>
                <w:lang w:val="en-GB"/>
              </w:rPr>
            </w:pPr>
          </w:p>
        </w:tc>
        <w:tc>
          <w:tcPr>
            <w:tcW w:w="485" w:type="pct"/>
            <w:noWrap/>
            <w:vAlign w:val="bottom"/>
            <w:hideMark/>
          </w:tcPr>
          <w:p w14:paraId="4FE9334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0.0153</w:t>
            </w:r>
          </w:p>
        </w:tc>
        <w:tc>
          <w:tcPr>
            <w:tcW w:w="484" w:type="pct"/>
            <w:noWrap/>
            <w:vAlign w:val="bottom"/>
            <w:hideMark/>
          </w:tcPr>
          <w:p w14:paraId="4060EF21"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61C291A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0.00884</w:t>
            </w:r>
          </w:p>
        </w:tc>
        <w:tc>
          <w:tcPr>
            <w:tcW w:w="479" w:type="pct"/>
            <w:tcBorders>
              <w:top w:val="nil"/>
              <w:left w:val="single" w:sz="4" w:space="0" w:color="auto"/>
              <w:bottom w:val="nil"/>
              <w:right w:val="nil"/>
            </w:tcBorders>
            <w:noWrap/>
            <w:vAlign w:val="bottom"/>
            <w:hideMark/>
          </w:tcPr>
          <w:p w14:paraId="005A137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1AA8F89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0.0249**</w:t>
            </w:r>
          </w:p>
        </w:tc>
        <w:tc>
          <w:tcPr>
            <w:tcW w:w="497" w:type="pct"/>
            <w:noWrap/>
            <w:vAlign w:val="bottom"/>
            <w:hideMark/>
          </w:tcPr>
          <w:p w14:paraId="5F54D20E"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540B433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0.0318**</w:t>
            </w:r>
          </w:p>
        </w:tc>
      </w:tr>
      <w:tr w:rsidR="002F05F6" w:rsidRPr="00C02A5C" w14:paraId="1CE4892E" w14:textId="77777777" w:rsidTr="002F05F6">
        <w:trPr>
          <w:trHeight w:val="234"/>
        </w:trPr>
        <w:tc>
          <w:tcPr>
            <w:tcW w:w="1092" w:type="pct"/>
            <w:noWrap/>
            <w:vAlign w:val="bottom"/>
            <w:hideMark/>
          </w:tcPr>
          <w:p w14:paraId="47FF384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251E6BAF" w14:textId="77777777" w:rsidR="002F05F6" w:rsidRPr="00C02A5C" w:rsidRDefault="002F05F6" w:rsidP="002F05F6">
            <w:pPr>
              <w:spacing w:after="0"/>
              <w:rPr>
                <w:rFonts w:ascii="Times New Roman" w:hAnsi="Times New Roman" w:cs="Times New Roman"/>
                <w:sz w:val="20"/>
                <w:szCs w:val="20"/>
              </w:rPr>
            </w:pPr>
          </w:p>
        </w:tc>
        <w:tc>
          <w:tcPr>
            <w:tcW w:w="485" w:type="pct"/>
            <w:noWrap/>
            <w:vAlign w:val="bottom"/>
            <w:hideMark/>
          </w:tcPr>
          <w:p w14:paraId="1B15F06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(0.0116)</w:t>
            </w:r>
          </w:p>
        </w:tc>
        <w:tc>
          <w:tcPr>
            <w:tcW w:w="484" w:type="pct"/>
            <w:noWrap/>
            <w:vAlign w:val="bottom"/>
            <w:hideMark/>
          </w:tcPr>
          <w:p w14:paraId="33B401AC"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1BB0F90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(0.0121)</w:t>
            </w:r>
          </w:p>
        </w:tc>
        <w:tc>
          <w:tcPr>
            <w:tcW w:w="479" w:type="pct"/>
            <w:tcBorders>
              <w:top w:val="nil"/>
              <w:left w:val="single" w:sz="4" w:space="0" w:color="auto"/>
              <w:bottom w:val="nil"/>
              <w:right w:val="nil"/>
            </w:tcBorders>
            <w:noWrap/>
            <w:vAlign w:val="bottom"/>
            <w:hideMark/>
          </w:tcPr>
          <w:p w14:paraId="6F4F523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5111264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(0.0123)</w:t>
            </w:r>
          </w:p>
        </w:tc>
        <w:tc>
          <w:tcPr>
            <w:tcW w:w="497" w:type="pct"/>
            <w:noWrap/>
            <w:vAlign w:val="bottom"/>
            <w:hideMark/>
          </w:tcPr>
          <w:p w14:paraId="19F62AAB"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13CF906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(0.0124)</w:t>
            </w:r>
          </w:p>
        </w:tc>
      </w:tr>
      <w:tr w:rsidR="002F05F6" w:rsidRPr="00C02A5C" w14:paraId="340F92E2" w14:textId="77777777" w:rsidTr="002F05F6">
        <w:trPr>
          <w:trHeight w:val="234"/>
        </w:trPr>
        <w:tc>
          <w:tcPr>
            <w:tcW w:w="1092" w:type="pct"/>
            <w:noWrap/>
            <w:vAlign w:val="bottom"/>
            <w:hideMark/>
          </w:tcPr>
          <w:p w14:paraId="066F6C8D"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Underlevered*Overvalued</w:t>
            </w:r>
          </w:p>
        </w:tc>
        <w:tc>
          <w:tcPr>
            <w:tcW w:w="484" w:type="pct"/>
            <w:noWrap/>
            <w:vAlign w:val="bottom"/>
            <w:hideMark/>
          </w:tcPr>
          <w:p w14:paraId="7BA41198" w14:textId="77777777" w:rsidR="002F05F6" w:rsidRPr="00C02A5C" w:rsidRDefault="002F05F6" w:rsidP="002F05F6">
            <w:pPr>
              <w:rPr>
                <w:rFonts w:ascii="Times New Roman" w:eastAsia="Times New Roman" w:hAnsi="Times New Roman" w:cs="Times New Roman"/>
                <w:sz w:val="20"/>
                <w:szCs w:val="20"/>
                <w:lang w:val="en-GB"/>
              </w:rPr>
            </w:pPr>
          </w:p>
        </w:tc>
        <w:tc>
          <w:tcPr>
            <w:tcW w:w="485" w:type="pct"/>
            <w:noWrap/>
            <w:vAlign w:val="bottom"/>
            <w:hideMark/>
          </w:tcPr>
          <w:p w14:paraId="6043F32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0.0154</w:t>
            </w:r>
          </w:p>
        </w:tc>
        <w:tc>
          <w:tcPr>
            <w:tcW w:w="484" w:type="pct"/>
            <w:noWrap/>
            <w:vAlign w:val="bottom"/>
            <w:hideMark/>
          </w:tcPr>
          <w:p w14:paraId="29D3C74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3C8FE94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0.00107</w:t>
            </w:r>
          </w:p>
        </w:tc>
        <w:tc>
          <w:tcPr>
            <w:tcW w:w="479" w:type="pct"/>
            <w:tcBorders>
              <w:top w:val="nil"/>
              <w:left w:val="single" w:sz="4" w:space="0" w:color="auto"/>
              <w:bottom w:val="nil"/>
              <w:right w:val="nil"/>
            </w:tcBorders>
            <w:noWrap/>
            <w:vAlign w:val="bottom"/>
            <w:hideMark/>
          </w:tcPr>
          <w:p w14:paraId="77F4E20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0890A20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0.0196*</w:t>
            </w:r>
          </w:p>
        </w:tc>
        <w:tc>
          <w:tcPr>
            <w:tcW w:w="497" w:type="pct"/>
            <w:noWrap/>
            <w:vAlign w:val="bottom"/>
            <w:hideMark/>
          </w:tcPr>
          <w:p w14:paraId="2FA3CA5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399569F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0.00325</w:t>
            </w:r>
          </w:p>
        </w:tc>
      </w:tr>
      <w:tr w:rsidR="002F05F6" w:rsidRPr="00C02A5C" w14:paraId="473B908C" w14:textId="77777777" w:rsidTr="002F05F6">
        <w:trPr>
          <w:trHeight w:val="234"/>
        </w:trPr>
        <w:tc>
          <w:tcPr>
            <w:tcW w:w="1092" w:type="pct"/>
            <w:noWrap/>
            <w:vAlign w:val="bottom"/>
            <w:hideMark/>
          </w:tcPr>
          <w:p w14:paraId="5482B3A1"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353204ED" w14:textId="77777777" w:rsidR="002F05F6" w:rsidRPr="00C02A5C" w:rsidRDefault="002F05F6" w:rsidP="002F05F6">
            <w:pPr>
              <w:spacing w:after="0"/>
              <w:rPr>
                <w:rFonts w:ascii="Times New Roman" w:hAnsi="Times New Roman" w:cs="Times New Roman"/>
                <w:sz w:val="20"/>
                <w:szCs w:val="20"/>
              </w:rPr>
            </w:pPr>
          </w:p>
        </w:tc>
        <w:tc>
          <w:tcPr>
            <w:tcW w:w="485" w:type="pct"/>
            <w:noWrap/>
            <w:vAlign w:val="bottom"/>
            <w:hideMark/>
          </w:tcPr>
          <w:p w14:paraId="5AF3BEF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(0.00995)</w:t>
            </w:r>
          </w:p>
        </w:tc>
        <w:tc>
          <w:tcPr>
            <w:tcW w:w="484" w:type="pct"/>
            <w:noWrap/>
            <w:vAlign w:val="bottom"/>
            <w:hideMark/>
          </w:tcPr>
          <w:p w14:paraId="53F2769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17BBEBF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(0.00982)</w:t>
            </w:r>
          </w:p>
        </w:tc>
        <w:tc>
          <w:tcPr>
            <w:tcW w:w="479" w:type="pct"/>
            <w:tcBorders>
              <w:top w:val="nil"/>
              <w:left w:val="single" w:sz="4" w:space="0" w:color="auto"/>
              <w:bottom w:val="nil"/>
              <w:right w:val="nil"/>
            </w:tcBorders>
            <w:noWrap/>
            <w:vAlign w:val="bottom"/>
            <w:hideMark/>
          </w:tcPr>
          <w:p w14:paraId="1F5891F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23E56B4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(0.0117)</w:t>
            </w:r>
          </w:p>
        </w:tc>
        <w:tc>
          <w:tcPr>
            <w:tcW w:w="497" w:type="pct"/>
            <w:noWrap/>
            <w:vAlign w:val="bottom"/>
            <w:hideMark/>
          </w:tcPr>
          <w:p w14:paraId="335170DD"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5663A19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(0.0117)</w:t>
            </w:r>
          </w:p>
        </w:tc>
      </w:tr>
      <w:tr w:rsidR="002F05F6" w:rsidRPr="00C02A5C" w14:paraId="3DCE1D60" w14:textId="77777777" w:rsidTr="002F05F6">
        <w:trPr>
          <w:trHeight w:val="234"/>
        </w:trPr>
        <w:tc>
          <w:tcPr>
            <w:tcW w:w="1092" w:type="pct"/>
            <w:noWrap/>
            <w:vAlign w:val="bottom"/>
            <w:hideMark/>
          </w:tcPr>
          <w:p w14:paraId="53253183"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Overlevered*Undervalued</w:t>
            </w:r>
          </w:p>
        </w:tc>
        <w:tc>
          <w:tcPr>
            <w:tcW w:w="484" w:type="pct"/>
            <w:noWrap/>
            <w:vAlign w:val="bottom"/>
            <w:hideMark/>
          </w:tcPr>
          <w:p w14:paraId="54E94295" w14:textId="77777777" w:rsidR="002F05F6" w:rsidRPr="00C02A5C" w:rsidRDefault="002F05F6" w:rsidP="002F05F6">
            <w:pPr>
              <w:rPr>
                <w:rFonts w:ascii="Times New Roman" w:eastAsia="Times New Roman" w:hAnsi="Times New Roman" w:cs="Times New Roman"/>
                <w:sz w:val="20"/>
                <w:szCs w:val="20"/>
                <w:lang w:val="en-GB"/>
              </w:rPr>
            </w:pPr>
          </w:p>
        </w:tc>
        <w:tc>
          <w:tcPr>
            <w:tcW w:w="485" w:type="pct"/>
            <w:noWrap/>
            <w:vAlign w:val="bottom"/>
            <w:hideMark/>
          </w:tcPr>
          <w:p w14:paraId="13AC3FB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0.00515</w:t>
            </w:r>
          </w:p>
        </w:tc>
        <w:tc>
          <w:tcPr>
            <w:tcW w:w="484" w:type="pct"/>
            <w:noWrap/>
            <w:vAlign w:val="bottom"/>
            <w:hideMark/>
          </w:tcPr>
          <w:p w14:paraId="52155DC5"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18BB25E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0.00346</w:t>
            </w:r>
          </w:p>
        </w:tc>
        <w:tc>
          <w:tcPr>
            <w:tcW w:w="479" w:type="pct"/>
            <w:tcBorders>
              <w:top w:val="nil"/>
              <w:left w:val="single" w:sz="4" w:space="0" w:color="auto"/>
              <w:bottom w:val="nil"/>
              <w:right w:val="nil"/>
            </w:tcBorders>
            <w:noWrap/>
            <w:vAlign w:val="bottom"/>
            <w:hideMark/>
          </w:tcPr>
          <w:p w14:paraId="5EAB13B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6420682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0.0110</w:t>
            </w:r>
          </w:p>
        </w:tc>
        <w:tc>
          <w:tcPr>
            <w:tcW w:w="497" w:type="pct"/>
            <w:noWrap/>
            <w:vAlign w:val="bottom"/>
            <w:hideMark/>
          </w:tcPr>
          <w:p w14:paraId="4A47EEF1"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44A6606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0.00595</w:t>
            </w:r>
          </w:p>
        </w:tc>
      </w:tr>
      <w:tr w:rsidR="002F05F6" w:rsidRPr="00C02A5C" w14:paraId="07E9EB1F" w14:textId="77777777" w:rsidTr="002F05F6">
        <w:trPr>
          <w:trHeight w:val="234"/>
        </w:trPr>
        <w:tc>
          <w:tcPr>
            <w:tcW w:w="1092" w:type="pct"/>
            <w:noWrap/>
            <w:vAlign w:val="bottom"/>
            <w:hideMark/>
          </w:tcPr>
          <w:p w14:paraId="2749B54E"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51BD4B79" w14:textId="77777777" w:rsidR="002F05F6" w:rsidRPr="00C02A5C" w:rsidRDefault="002F05F6" w:rsidP="002F05F6">
            <w:pPr>
              <w:spacing w:after="0"/>
              <w:rPr>
                <w:rFonts w:ascii="Times New Roman" w:hAnsi="Times New Roman" w:cs="Times New Roman"/>
                <w:sz w:val="20"/>
                <w:szCs w:val="20"/>
              </w:rPr>
            </w:pPr>
          </w:p>
        </w:tc>
        <w:tc>
          <w:tcPr>
            <w:tcW w:w="485" w:type="pct"/>
            <w:noWrap/>
            <w:vAlign w:val="bottom"/>
            <w:hideMark/>
          </w:tcPr>
          <w:p w14:paraId="66054E8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(0.0113)</w:t>
            </w:r>
          </w:p>
        </w:tc>
        <w:tc>
          <w:tcPr>
            <w:tcW w:w="484" w:type="pct"/>
            <w:noWrap/>
            <w:vAlign w:val="bottom"/>
            <w:hideMark/>
          </w:tcPr>
          <w:p w14:paraId="74A173C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70E31C4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(0.0111)</w:t>
            </w:r>
          </w:p>
        </w:tc>
        <w:tc>
          <w:tcPr>
            <w:tcW w:w="479" w:type="pct"/>
            <w:tcBorders>
              <w:top w:val="nil"/>
              <w:left w:val="single" w:sz="4" w:space="0" w:color="auto"/>
              <w:bottom w:val="nil"/>
              <w:right w:val="nil"/>
            </w:tcBorders>
            <w:noWrap/>
            <w:vAlign w:val="bottom"/>
            <w:hideMark/>
          </w:tcPr>
          <w:p w14:paraId="53C126E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33FEA55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(0.0126)</w:t>
            </w:r>
          </w:p>
        </w:tc>
        <w:tc>
          <w:tcPr>
            <w:tcW w:w="497" w:type="pct"/>
            <w:noWrap/>
            <w:vAlign w:val="bottom"/>
            <w:hideMark/>
          </w:tcPr>
          <w:p w14:paraId="4B1AD021"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5EAF58A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(0.0161)</w:t>
            </w:r>
          </w:p>
        </w:tc>
      </w:tr>
      <w:tr w:rsidR="002F05F6" w:rsidRPr="00C02A5C" w14:paraId="51F4BDAA" w14:textId="77777777" w:rsidTr="002F05F6">
        <w:trPr>
          <w:trHeight w:val="234"/>
        </w:trPr>
        <w:tc>
          <w:tcPr>
            <w:tcW w:w="1092" w:type="pct"/>
            <w:noWrap/>
            <w:vAlign w:val="bottom"/>
            <w:hideMark/>
          </w:tcPr>
          <w:p w14:paraId="33EDCAEC" w14:textId="77777777" w:rsidR="002F05F6" w:rsidRPr="00C02A5C" w:rsidRDefault="002F05F6" w:rsidP="002F05F6">
            <w:pPr>
              <w:spacing w:after="0" w:line="240" w:lineRule="auto"/>
              <w:rPr>
                <w:rFonts w:ascii="Times New Roman" w:eastAsia="Times New Roman" w:hAnsi="Times New Roman" w:cs="Times New Roman"/>
                <w:sz w:val="20"/>
                <w:szCs w:val="20"/>
                <w:lang w:val="en-GB"/>
              </w:rPr>
            </w:pPr>
            <w:r w:rsidRPr="00C02A5C">
              <w:rPr>
                <w:rFonts w:ascii="Times New Roman" w:eastAsia="Times New Roman" w:hAnsi="Times New Roman" w:cs="Times New Roman"/>
                <w:sz w:val="20"/>
                <w:szCs w:val="20"/>
                <w:lang w:val="en-GB"/>
              </w:rPr>
              <w:t>Underlevered*Undervalued</w:t>
            </w:r>
          </w:p>
        </w:tc>
        <w:tc>
          <w:tcPr>
            <w:tcW w:w="484" w:type="pct"/>
            <w:noWrap/>
            <w:vAlign w:val="bottom"/>
            <w:hideMark/>
          </w:tcPr>
          <w:p w14:paraId="448E7E3A" w14:textId="77777777" w:rsidR="002F05F6" w:rsidRPr="00C02A5C" w:rsidRDefault="002F05F6" w:rsidP="002F05F6">
            <w:pPr>
              <w:rPr>
                <w:rFonts w:ascii="Times New Roman" w:eastAsia="Times New Roman" w:hAnsi="Times New Roman" w:cs="Times New Roman"/>
                <w:sz w:val="20"/>
                <w:szCs w:val="20"/>
                <w:lang w:val="en-GB"/>
              </w:rPr>
            </w:pPr>
          </w:p>
        </w:tc>
        <w:tc>
          <w:tcPr>
            <w:tcW w:w="485" w:type="pct"/>
            <w:noWrap/>
            <w:vAlign w:val="bottom"/>
            <w:hideMark/>
          </w:tcPr>
          <w:p w14:paraId="298D3D4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0.00474</w:t>
            </w:r>
          </w:p>
        </w:tc>
        <w:tc>
          <w:tcPr>
            <w:tcW w:w="484" w:type="pct"/>
            <w:noWrap/>
            <w:vAlign w:val="bottom"/>
            <w:hideMark/>
          </w:tcPr>
          <w:p w14:paraId="2A74AE3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594BB97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-0.00851</w:t>
            </w:r>
          </w:p>
        </w:tc>
        <w:tc>
          <w:tcPr>
            <w:tcW w:w="479" w:type="pct"/>
            <w:tcBorders>
              <w:top w:val="nil"/>
              <w:left w:val="single" w:sz="4" w:space="0" w:color="auto"/>
              <w:bottom w:val="nil"/>
              <w:right w:val="nil"/>
            </w:tcBorders>
            <w:noWrap/>
            <w:vAlign w:val="bottom"/>
            <w:hideMark/>
          </w:tcPr>
          <w:p w14:paraId="4916C30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0944B13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0.0103</w:t>
            </w:r>
          </w:p>
        </w:tc>
        <w:tc>
          <w:tcPr>
            <w:tcW w:w="497" w:type="pct"/>
            <w:noWrap/>
            <w:vAlign w:val="bottom"/>
            <w:hideMark/>
          </w:tcPr>
          <w:p w14:paraId="2B507F3A"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4A2D968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-0.00291</w:t>
            </w:r>
          </w:p>
        </w:tc>
      </w:tr>
      <w:tr w:rsidR="002F05F6" w:rsidRPr="00C02A5C" w14:paraId="5517960A" w14:textId="77777777" w:rsidTr="002F05F6">
        <w:trPr>
          <w:trHeight w:val="234"/>
        </w:trPr>
        <w:tc>
          <w:tcPr>
            <w:tcW w:w="1092" w:type="pct"/>
            <w:noWrap/>
            <w:vAlign w:val="bottom"/>
            <w:hideMark/>
          </w:tcPr>
          <w:p w14:paraId="351D0FEE"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36F8E9E4" w14:textId="77777777" w:rsidR="002F05F6" w:rsidRPr="00C02A5C" w:rsidRDefault="002F05F6" w:rsidP="002F05F6">
            <w:pPr>
              <w:spacing w:after="0"/>
              <w:rPr>
                <w:rFonts w:ascii="Times New Roman" w:hAnsi="Times New Roman" w:cs="Times New Roman"/>
                <w:sz w:val="20"/>
                <w:szCs w:val="20"/>
              </w:rPr>
            </w:pPr>
          </w:p>
        </w:tc>
        <w:tc>
          <w:tcPr>
            <w:tcW w:w="485" w:type="pct"/>
            <w:noWrap/>
            <w:vAlign w:val="bottom"/>
            <w:hideMark/>
          </w:tcPr>
          <w:p w14:paraId="06318DC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(0.0110)</w:t>
            </w:r>
          </w:p>
        </w:tc>
        <w:tc>
          <w:tcPr>
            <w:tcW w:w="484" w:type="pct"/>
            <w:noWrap/>
            <w:vAlign w:val="bottom"/>
            <w:hideMark/>
          </w:tcPr>
          <w:p w14:paraId="361986E7"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5" w:type="pct"/>
            <w:noWrap/>
            <w:vAlign w:val="bottom"/>
            <w:hideMark/>
          </w:tcPr>
          <w:p w14:paraId="0C5923D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(0.0120)</w:t>
            </w:r>
          </w:p>
        </w:tc>
        <w:tc>
          <w:tcPr>
            <w:tcW w:w="479" w:type="pct"/>
            <w:tcBorders>
              <w:top w:val="nil"/>
              <w:left w:val="single" w:sz="4" w:space="0" w:color="auto"/>
              <w:bottom w:val="nil"/>
              <w:right w:val="nil"/>
            </w:tcBorders>
            <w:noWrap/>
            <w:vAlign w:val="bottom"/>
            <w:hideMark/>
          </w:tcPr>
          <w:p w14:paraId="52BF988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w:t>
            </w:r>
          </w:p>
        </w:tc>
        <w:tc>
          <w:tcPr>
            <w:tcW w:w="497" w:type="pct"/>
            <w:noWrap/>
            <w:vAlign w:val="bottom"/>
            <w:hideMark/>
          </w:tcPr>
          <w:p w14:paraId="1B4AAB0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(0.0100)</w:t>
            </w:r>
          </w:p>
        </w:tc>
        <w:tc>
          <w:tcPr>
            <w:tcW w:w="497" w:type="pct"/>
            <w:noWrap/>
            <w:vAlign w:val="bottom"/>
            <w:hideMark/>
          </w:tcPr>
          <w:p w14:paraId="1A90631F"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97" w:type="pct"/>
            <w:noWrap/>
            <w:vAlign w:val="bottom"/>
            <w:hideMark/>
          </w:tcPr>
          <w:p w14:paraId="3037507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(0.0109)</w:t>
            </w:r>
          </w:p>
        </w:tc>
      </w:tr>
      <w:tr w:rsidR="002F05F6" w:rsidRPr="00C02A5C" w14:paraId="6BC38799" w14:textId="77777777" w:rsidTr="002F05F6">
        <w:trPr>
          <w:trHeight w:val="234"/>
        </w:trPr>
        <w:tc>
          <w:tcPr>
            <w:tcW w:w="1092" w:type="pct"/>
            <w:noWrap/>
            <w:vAlign w:val="bottom"/>
            <w:hideMark/>
          </w:tcPr>
          <w:p w14:paraId="04E3D42E"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FixedAssets</w:t>
            </w:r>
          </w:p>
        </w:tc>
        <w:tc>
          <w:tcPr>
            <w:tcW w:w="484" w:type="pct"/>
            <w:noWrap/>
            <w:vAlign w:val="bottom"/>
            <w:hideMark/>
          </w:tcPr>
          <w:p w14:paraId="334F945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-0.00327</w:t>
            </w:r>
          </w:p>
        </w:tc>
        <w:tc>
          <w:tcPr>
            <w:tcW w:w="485" w:type="pct"/>
            <w:noWrap/>
            <w:vAlign w:val="bottom"/>
            <w:hideMark/>
          </w:tcPr>
          <w:p w14:paraId="0EF9DCB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-0.00188</w:t>
            </w:r>
          </w:p>
        </w:tc>
        <w:tc>
          <w:tcPr>
            <w:tcW w:w="484" w:type="pct"/>
            <w:noWrap/>
            <w:vAlign w:val="bottom"/>
            <w:hideMark/>
          </w:tcPr>
          <w:p w14:paraId="2294300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-0.00303</w:t>
            </w:r>
          </w:p>
        </w:tc>
        <w:tc>
          <w:tcPr>
            <w:tcW w:w="485" w:type="pct"/>
            <w:noWrap/>
            <w:vAlign w:val="bottom"/>
            <w:hideMark/>
          </w:tcPr>
          <w:p w14:paraId="2A03E34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-0.000536</w:t>
            </w:r>
          </w:p>
        </w:tc>
        <w:tc>
          <w:tcPr>
            <w:tcW w:w="479" w:type="pct"/>
            <w:tcBorders>
              <w:top w:val="nil"/>
              <w:left w:val="single" w:sz="4" w:space="0" w:color="auto"/>
              <w:bottom w:val="nil"/>
              <w:right w:val="nil"/>
            </w:tcBorders>
            <w:noWrap/>
            <w:vAlign w:val="bottom"/>
            <w:hideMark/>
          </w:tcPr>
          <w:p w14:paraId="7231CC2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0.00471</w:t>
            </w:r>
          </w:p>
        </w:tc>
        <w:tc>
          <w:tcPr>
            <w:tcW w:w="497" w:type="pct"/>
            <w:noWrap/>
            <w:vAlign w:val="bottom"/>
            <w:hideMark/>
          </w:tcPr>
          <w:p w14:paraId="7B715C4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0.00361</w:t>
            </w:r>
          </w:p>
        </w:tc>
        <w:tc>
          <w:tcPr>
            <w:tcW w:w="497" w:type="pct"/>
            <w:noWrap/>
            <w:vAlign w:val="bottom"/>
            <w:hideMark/>
          </w:tcPr>
          <w:p w14:paraId="46ED78C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0.00496</w:t>
            </w:r>
          </w:p>
        </w:tc>
        <w:tc>
          <w:tcPr>
            <w:tcW w:w="497" w:type="pct"/>
            <w:noWrap/>
            <w:vAlign w:val="bottom"/>
            <w:hideMark/>
          </w:tcPr>
          <w:p w14:paraId="1F3FC05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0.00360</w:t>
            </w:r>
          </w:p>
        </w:tc>
      </w:tr>
      <w:tr w:rsidR="002F05F6" w:rsidRPr="00C02A5C" w14:paraId="2E95A067" w14:textId="77777777" w:rsidTr="002F05F6">
        <w:trPr>
          <w:trHeight w:val="234"/>
        </w:trPr>
        <w:tc>
          <w:tcPr>
            <w:tcW w:w="1092" w:type="pct"/>
            <w:noWrap/>
            <w:vAlign w:val="bottom"/>
            <w:hideMark/>
          </w:tcPr>
          <w:p w14:paraId="4735F44A"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7BE9908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85" w:type="pct"/>
            <w:noWrap/>
            <w:vAlign w:val="bottom"/>
            <w:hideMark/>
          </w:tcPr>
          <w:p w14:paraId="4A5A561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84" w:type="pct"/>
            <w:noWrap/>
            <w:vAlign w:val="bottom"/>
            <w:hideMark/>
          </w:tcPr>
          <w:p w14:paraId="06A6BD6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85" w:type="pct"/>
            <w:noWrap/>
            <w:vAlign w:val="bottom"/>
            <w:hideMark/>
          </w:tcPr>
          <w:p w14:paraId="45BCDF9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(0.0107)</w:t>
            </w:r>
          </w:p>
        </w:tc>
        <w:tc>
          <w:tcPr>
            <w:tcW w:w="479" w:type="pct"/>
            <w:tcBorders>
              <w:top w:val="nil"/>
              <w:left w:val="single" w:sz="4" w:space="0" w:color="auto"/>
              <w:bottom w:val="nil"/>
              <w:right w:val="nil"/>
            </w:tcBorders>
            <w:noWrap/>
            <w:vAlign w:val="bottom"/>
            <w:hideMark/>
          </w:tcPr>
          <w:p w14:paraId="79DADFD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(0.0109)</w:t>
            </w:r>
          </w:p>
        </w:tc>
        <w:tc>
          <w:tcPr>
            <w:tcW w:w="497" w:type="pct"/>
            <w:noWrap/>
            <w:vAlign w:val="bottom"/>
            <w:hideMark/>
          </w:tcPr>
          <w:p w14:paraId="5CCA7DE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97" w:type="pct"/>
            <w:noWrap/>
            <w:vAlign w:val="bottom"/>
            <w:hideMark/>
          </w:tcPr>
          <w:p w14:paraId="5F4D846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(0.0109)</w:t>
            </w:r>
          </w:p>
        </w:tc>
        <w:tc>
          <w:tcPr>
            <w:tcW w:w="497" w:type="pct"/>
            <w:noWrap/>
            <w:vAlign w:val="bottom"/>
            <w:hideMark/>
          </w:tcPr>
          <w:p w14:paraId="3BDD29B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r>
      <w:tr w:rsidR="002F05F6" w:rsidRPr="00C02A5C" w14:paraId="742B4C14" w14:textId="77777777" w:rsidTr="002F05F6">
        <w:trPr>
          <w:trHeight w:val="234"/>
        </w:trPr>
        <w:tc>
          <w:tcPr>
            <w:tcW w:w="1092" w:type="pct"/>
            <w:noWrap/>
            <w:vAlign w:val="bottom"/>
            <w:hideMark/>
          </w:tcPr>
          <w:p w14:paraId="3D376A3B"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NOPCashFlow</w:t>
            </w:r>
          </w:p>
        </w:tc>
        <w:tc>
          <w:tcPr>
            <w:tcW w:w="484" w:type="pct"/>
            <w:noWrap/>
            <w:vAlign w:val="bottom"/>
            <w:hideMark/>
          </w:tcPr>
          <w:p w14:paraId="11F338F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0.000339</w:t>
            </w:r>
          </w:p>
        </w:tc>
        <w:tc>
          <w:tcPr>
            <w:tcW w:w="485" w:type="pct"/>
            <w:noWrap/>
            <w:vAlign w:val="bottom"/>
            <w:hideMark/>
          </w:tcPr>
          <w:p w14:paraId="3ADD4C4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0.000658</w:t>
            </w:r>
          </w:p>
        </w:tc>
        <w:tc>
          <w:tcPr>
            <w:tcW w:w="484" w:type="pct"/>
            <w:noWrap/>
            <w:vAlign w:val="bottom"/>
            <w:hideMark/>
          </w:tcPr>
          <w:p w14:paraId="56C3EC8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0.000539</w:t>
            </w:r>
          </w:p>
        </w:tc>
        <w:tc>
          <w:tcPr>
            <w:tcW w:w="485" w:type="pct"/>
            <w:noWrap/>
            <w:vAlign w:val="bottom"/>
            <w:hideMark/>
          </w:tcPr>
          <w:p w14:paraId="3555BB6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0.000268</w:t>
            </w:r>
          </w:p>
        </w:tc>
        <w:tc>
          <w:tcPr>
            <w:tcW w:w="479" w:type="pct"/>
            <w:tcBorders>
              <w:top w:val="nil"/>
              <w:left w:val="single" w:sz="4" w:space="0" w:color="auto"/>
              <w:bottom w:val="nil"/>
              <w:right w:val="nil"/>
            </w:tcBorders>
            <w:noWrap/>
            <w:vAlign w:val="bottom"/>
            <w:hideMark/>
          </w:tcPr>
          <w:p w14:paraId="350244E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0.000184</w:t>
            </w:r>
          </w:p>
        </w:tc>
        <w:tc>
          <w:tcPr>
            <w:tcW w:w="497" w:type="pct"/>
            <w:noWrap/>
            <w:vAlign w:val="bottom"/>
            <w:hideMark/>
          </w:tcPr>
          <w:p w14:paraId="3319B1B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0.0000</w:t>
            </w:r>
          </w:p>
        </w:tc>
        <w:tc>
          <w:tcPr>
            <w:tcW w:w="497" w:type="pct"/>
            <w:noWrap/>
            <w:vAlign w:val="bottom"/>
            <w:hideMark/>
          </w:tcPr>
          <w:p w14:paraId="7BC2F5D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0.000351</w:t>
            </w:r>
          </w:p>
        </w:tc>
        <w:tc>
          <w:tcPr>
            <w:tcW w:w="497" w:type="pct"/>
            <w:noWrap/>
            <w:vAlign w:val="bottom"/>
            <w:hideMark/>
          </w:tcPr>
          <w:p w14:paraId="015D524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0.000397</w:t>
            </w:r>
          </w:p>
        </w:tc>
      </w:tr>
      <w:tr w:rsidR="002F05F6" w:rsidRPr="00C02A5C" w14:paraId="6743185D" w14:textId="77777777" w:rsidTr="002F05F6">
        <w:trPr>
          <w:trHeight w:val="234"/>
        </w:trPr>
        <w:tc>
          <w:tcPr>
            <w:tcW w:w="1092" w:type="pct"/>
            <w:noWrap/>
            <w:vAlign w:val="bottom"/>
            <w:hideMark/>
          </w:tcPr>
          <w:p w14:paraId="3C12A1FD"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31DD3C8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(0.00113)</w:t>
            </w:r>
          </w:p>
        </w:tc>
        <w:tc>
          <w:tcPr>
            <w:tcW w:w="485" w:type="pct"/>
            <w:noWrap/>
            <w:vAlign w:val="bottom"/>
            <w:hideMark/>
          </w:tcPr>
          <w:p w14:paraId="0F68DEA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(0.00102)</w:t>
            </w:r>
          </w:p>
        </w:tc>
        <w:tc>
          <w:tcPr>
            <w:tcW w:w="484" w:type="pct"/>
            <w:noWrap/>
            <w:vAlign w:val="bottom"/>
            <w:hideMark/>
          </w:tcPr>
          <w:p w14:paraId="4532F9B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(0.00112)</w:t>
            </w:r>
          </w:p>
        </w:tc>
        <w:tc>
          <w:tcPr>
            <w:tcW w:w="485" w:type="pct"/>
            <w:noWrap/>
            <w:vAlign w:val="bottom"/>
            <w:hideMark/>
          </w:tcPr>
          <w:p w14:paraId="4FA3F3F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(0.00101)</w:t>
            </w:r>
          </w:p>
        </w:tc>
        <w:tc>
          <w:tcPr>
            <w:tcW w:w="479" w:type="pct"/>
            <w:tcBorders>
              <w:top w:val="nil"/>
              <w:left w:val="single" w:sz="4" w:space="0" w:color="auto"/>
              <w:bottom w:val="nil"/>
              <w:right w:val="nil"/>
            </w:tcBorders>
            <w:noWrap/>
            <w:vAlign w:val="bottom"/>
            <w:hideMark/>
          </w:tcPr>
          <w:p w14:paraId="5FD44EC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(0.00100)</w:t>
            </w:r>
          </w:p>
        </w:tc>
        <w:tc>
          <w:tcPr>
            <w:tcW w:w="497" w:type="pct"/>
            <w:noWrap/>
            <w:vAlign w:val="bottom"/>
            <w:hideMark/>
          </w:tcPr>
          <w:p w14:paraId="6EDF43F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(0.000977)</w:t>
            </w:r>
          </w:p>
        </w:tc>
        <w:tc>
          <w:tcPr>
            <w:tcW w:w="497" w:type="pct"/>
            <w:noWrap/>
            <w:vAlign w:val="bottom"/>
            <w:hideMark/>
          </w:tcPr>
          <w:p w14:paraId="0640525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(0.000997)</w:t>
            </w:r>
          </w:p>
        </w:tc>
        <w:tc>
          <w:tcPr>
            <w:tcW w:w="497" w:type="pct"/>
            <w:noWrap/>
            <w:vAlign w:val="bottom"/>
            <w:hideMark/>
          </w:tcPr>
          <w:p w14:paraId="6CA3E98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(0.000970)</w:t>
            </w:r>
          </w:p>
        </w:tc>
      </w:tr>
      <w:tr w:rsidR="002F05F6" w:rsidRPr="00C02A5C" w14:paraId="0CA53B6F" w14:textId="77777777" w:rsidTr="002F05F6">
        <w:trPr>
          <w:trHeight w:val="234"/>
        </w:trPr>
        <w:tc>
          <w:tcPr>
            <w:tcW w:w="1092" w:type="pct"/>
            <w:noWrap/>
            <w:vAlign w:val="bottom"/>
            <w:hideMark/>
          </w:tcPr>
          <w:p w14:paraId="140AA1B2"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FirmSize</w:t>
            </w:r>
          </w:p>
        </w:tc>
        <w:tc>
          <w:tcPr>
            <w:tcW w:w="484" w:type="pct"/>
            <w:noWrap/>
            <w:vAlign w:val="bottom"/>
            <w:hideMark/>
          </w:tcPr>
          <w:p w14:paraId="76E9F17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07E07CB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4A1CDA9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4FFA741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5645BBF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4C49432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31A321F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5A5BBE6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3111992C" w14:textId="77777777" w:rsidTr="002F05F6">
        <w:trPr>
          <w:trHeight w:val="234"/>
        </w:trPr>
        <w:tc>
          <w:tcPr>
            <w:tcW w:w="1092" w:type="pct"/>
            <w:noWrap/>
            <w:vAlign w:val="bottom"/>
            <w:hideMark/>
          </w:tcPr>
          <w:p w14:paraId="39E5D10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4090491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7A4FD70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63F84CA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47A1964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1D0F2C6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6A27935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0B4BFFE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7DA4A9C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382C650F" w14:textId="77777777" w:rsidTr="002F05F6">
        <w:trPr>
          <w:trHeight w:val="234"/>
        </w:trPr>
        <w:tc>
          <w:tcPr>
            <w:tcW w:w="1092" w:type="pct"/>
            <w:noWrap/>
            <w:vAlign w:val="bottom"/>
            <w:hideMark/>
          </w:tcPr>
          <w:p w14:paraId="0B2E063A"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SalesGrowth</w:t>
            </w:r>
          </w:p>
        </w:tc>
        <w:tc>
          <w:tcPr>
            <w:tcW w:w="484" w:type="pct"/>
            <w:noWrap/>
            <w:vAlign w:val="bottom"/>
            <w:hideMark/>
          </w:tcPr>
          <w:p w14:paraId="7FB19F5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0.00398*</w:t>
            </w:r>
          </w:p>
        </w:tc>
        <w:tc>
          <w:tcPr>
            <w:tcW w:w="485" w:type="pct"/>
            <w:noWrap/>
            <w:vAlign w:val="bottom"/>
            <w:hideMark/>
          </w:tcPr>
          <w:p w14:paraId="5C3B606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0.00404*</w:t>
            </w:r>
          </w:p>
        </w:tc>
        <w:tc>
          <w:tcPr>
            <w:tcW w:w="484" w:type="pct"/>
            <w:noWrap/>
            <w:vAlign w:val="bottom"/>
            <w:hideMark/>
          </w:tcPr>
          <w:p w14:paraId="6CEEB42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0.00402*</w:t>
            </w:r>
          </w:p>
        </w:tc>
        <w:tc>
          <w:tcPr>
            <w:tcW w:w="485" w:type="pct"/>
            <w:noWrap/>
            <w:vAlign w:val="bottom"/>
            <w:hideMark/>
          </w:tcPr>
          <w:p w14:paraId="1C82EAE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0.00397*</w:t>
            </w:r>
          </w:p>
        </w:tc>
        <w:tc>
          <w:tcPr>
            <w:tcW w:w="479" w:type="pct"/>
            <w:tcBorders>
              <w:top w:val="nil"/>
              <w:left w:val="single" w:sz="4" w:space="0" w:color="auto"/>
              <w:bottom w:val="nil"/>
              <w:right w:val="nil"/>
            </w:tcBorders>
            <w:noWrap/>
            <w:vAlign w:val="bottom"/>
            <w:hideMark/>
          </w:tcPr>
          <w:p w14:paraId="65798CF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0.00460**</w:t>
            </w:r>
          </w:p>
        </w:tc>
        <w:tc>
          <w:tcPr>
            <w:tcW w:w="497" w:type="pct"/>
            <w:noWrap/>
            <w:vAlign w:val="bottom"/>
            <w:hideMark/>
          </w:tcPr>
          <w:p w14:paraId="032271D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0.00450**</w:t>
            </w:r>
          </w:p>
        </w:tc>
        <w:tc>
          <w:tcPr>
            <w:tcW w:w="497" w:type="pct"/>
            <w:noWrap/>
            <w:vAlign w:val="bottom"/>
            <w:hideMark/>
          </w:tcPr>
          <w:p w14:paraId="5B7549B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0.00461**</w:t>
            </w:r>
          </w:p>
        </w:tc>
        <w:tc>
          <w:tcPr>
            <w:tcW w:w="497" w:type="pct"/>
            <w:noWrap/>
            <w:vAlign w:val="bottom"/>
            <w:hideMark/>
          </w:tcPr>
          <w:p w14:paraId="3D992BA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0.00452**</w:t>
            </w:r>
          </w:p>
        </w:tc>
      </w:tr>
      <w:tr w:rsidR="002F05F6" w:rsidRPr="00C02A5C" w14:paraId="2794ABE2" w14:textId="77777777" w:rsidTr="002F05F6">
        <w:trPr>
          <w:trHeight w:val="234"/>
        </w:trPr>
        <w:tc>
          <w:tcPr>
            <w:tcW w:w="1092" w:type="pct"/>
            <w:noWrap/>
            <w:vAlign w:val="bottom"/>
            <w:hideMark/>
          </w:tcPr>
          <w:p w14:paraId="1A2DBD8E"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67CDA08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(0.00225)</w:t>
            </w:r>
          </w:p>
        </w:tc>
        <w:tc>
          <w:tcPr>
            <w:tcW w:w="485" w:type="pct"/>
            <w:noWrap/>
            <w:vAlign w:val="bottom"/>
            <w:hideMark/>
          </w:tcPr>
          <w:p w14:paraId="5694B19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(0.00225)</w:t>
            </w:r>
          </w:p>
        </w:tc>
        <w:tc>
          <w:tcPr>
            <w:tcW w:w="484" w:type="pct"/>
            <w:noWrap/>
            <w:vAlign w:val="bottom"/>
            <w:hideMark/>
          </w:tcPr>
          <w:p w14:paraId="216CBC9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(0.00224)</w:t>
            </w:r>
          </w:p>
        </w:tc>
        <w:tc>
          <w:tcPr>
            <w:tcW w:w="485" w:type="pct"/>
            <w:noWrap/>
            <w:vAlign w:val="bottom"/>
            <w:hideMark/>
          </w:tcPr>
          <w:p w14:paraId="638B366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(0.00225)</w:t>
            </w:r>
          </w:p>
        </w:tc>
        <w:tc>
          <w:tcPr>
            <w:tcW w:w="479" w:type="pct"/>
            <w:tcBorders>
              <w:top w:val="nil"/>
              <w:left w:val="single" w:sz="4" w:space="0" w:color="auto"/>
              <w:bottom w:val="nil"/>
              <w:right w:val="nil"/>
            </w:tcBorders>
            <w:noWrap/>
            <w:vAlign w:val="bottom"/>
            <w:hideMark/>
          </w:tcPr>
          <w:p w14:paraId="6EB2256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(0.00227)</w:t>
            </w:r>
          </w:p>
        </w:tc>
        <w:tc>
          <w:tcPr>
            <w:tcW w:w="497" w:type="pct"/>
            <w:noWrap/>
            <w:vAlign w:val="bottom"/>
            <w:hideMark/>
          </w:tcPr>
          <w:p w14:paraId="43524F3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(0.00226)</w:t>
            </w:r>
          </w:p>
        </w:tc>
        <w:tc>
          <w:tcPr>
            <w:tcW w:w="497" w:type="pct"/>
            <w:noWrap/>
            <w:vAlign w:val="bottom"/>
            <w:hideMark/>
          </w:tcPr>
          <w:p w14:paraId="47B5C6A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(0.00226)</w:t>
            </w:r>
          </w:p>
        </w:tc>
        <w:tc>
          <w:tcPr>
            <w:tcW w:w="497" w:type="pct"/>
            <w:noWrap/>
            <w:vAlign w:val="bottom"/>
            <w:hideMark/>
          </w:tcPr>
          <w:p w14:paraId="2391B33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(0.00226)</w:t>
            </w:r>
          </w:p>
        </w:tc>
      </w:tr>
      <w:tr w:rsidR="002F05F6" w:rsidRPr="00C02A5C" w14:paraId="2D5B3DC1" w14:textId="77777777" w:rsidTr="002F05F6">
        <w:trPr>
          <w:trHeight w:val="234"/>
        </w:trPr>
        <w:tc>
          <w:tcPr>
            <w:tcW w:w="1092" w:type="pct"/>
            <w:noWrap/>
            <w:vAlign w:val="bottom"/>
            <w:hideMark/>
          </w:tcPr>
          <w:p w14:paraId="0D92B65A"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SEOPlanSize</w:t>
            </w:r>
          </w:p>
        </w:tc>
        <w:tc>
          <w:tcPr>
            <w:tcW w:w="484" w:type="pct"/>
            <w:noWrap/>
            <w:vAlign w:val="bottom"/>
            <w:hideMark/>
          </w:tcPr>
          <w:p w14:paraId="506A457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17F84EA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2BEE6E1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7502CAF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07303DD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60C052A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4D30387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4DF439D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528DFFD9" w14:textId="77777777" w:rsidTr="002F05F6">
        <w:trPr>
          <w:trHeight w:val="234"/>
        </w:trPr>
        <w:tc>
          <w:tcPr>
            <w:tcW w:w="1092" w:type="pct"/>
            <w:noWrap/>
            <w:vAlign w:val="bottom"/>
            <w:hideMark/>
          </w:tcPr>
          <w:p w14:paraId="205CD062"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23B30D1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27098B1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3428B3A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1880515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0DBDBB1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42BE5F0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1C517AC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7CE0AE5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551E1152" w14:textId="77777777" w:rsidTr="002F05F6">
        <w:trPr>
          <w:trHeight w:val="234"/>
        </w:trPr>
        <w:tc>
          <w:tcPr>
            <w:tcW w:w="1092" w:type="pct"/>
            <w:noWrap/>
            <w:vAlign w:val="bottom"/>
            <w:hideMark/>
          </w:tcPr>
          <w:p w14:paraId="2C9D0E8F"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CashFlowVar</w:t>
            </w:r>
          </w:p>
        </w:tc>
        <w:tc>
          <w:tcPr>
            <w:tcW w:w="484" w:type="pct"/>
            <w:noWrap/>
            <w:vAlign w:val="bottom"/>
            <w:hideMark/>
          </w:tcPr>
          <w:p w14:paraId="20445EE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79F9FE1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069686D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57BF939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6B8DC52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38D10C9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46DD935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3D6B36B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5DF57919" w14:textId="77777777" w:rsidTr="002F05F6">
        <w:trPr>
          <w:trHeight w:val="234"/>
        </w:trPr>
        <w:tc>
          <w:tcPr>
            <w:tcW w:w="1092" w:type="pct"/>
            <w:noWrap/>
            <w:vAlign w:val="bottom"/>
            <w:hideMark/>
          </w:tcPr>
          <w:p w14:paraId="7D8B5BA4"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66478F2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624B864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4" w:type="pct"/>
            <w:noWrap/>
            <w:vAlign w:val="bottom"/>
            <w:hideMark/>
          </w:tcPr>
          <w:p w14:paraId="066B846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85" w:type="pct"/>
            <w:noWrap/>
            <w:vAlign w:val="bottom"/>
            <w:hideMark/>
          </w:tcPr>
          <w:p w14:paraId="65C3FE4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79" w:type="pct"/>
            <w:tcBorders>
              <w:top w:val="nil"/>
              <w:left w:val="single" w:sz="4" w:space="0" w:color="auto"/>
              <w:bottom w:val="nil"/>
              <w:right w:val="nil"/>
            </w:tcBorders>
            <w:noWrap/>
            <w:vAlign w:val="bottom"/>
            <w:hideMark/>
          </w:tcPr>
          <w:p w14:paraId="2AFE918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0320E60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2026083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c>
          <w:tcPr>
            <w:tcW w:w="497" w:type="pct"/>
            <w:noWrap/>
            <w:vAlign w:val="bottom"/>
            <w:hideMark/>
          </w:tcPr>
          <w:p w14:paraId="6E16061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w:t>
            </w:r>
          </w:p>
        </w:tc>
      </w:tr>
      <w:tr w:rsidR="002F05F6" w:rsidRPr="00C02A5C" w14:paraId="669C0086" w14:textId="77777777" w:rsidTr="002F05F6">
        <w:trPr>
          <w:trHeight w:val="234"/>
        </w:trPr>
        <w:tc>
          <w:tcPr>
            <w:tcW w:w="1092" w:type="pct"/>
            <w:noWrap/>
            <w:vAlign w:val="bottom"/>
            <w:hideMark/>
          </w:tcPr>
          <w:p w14:paraId="2D33A9F2"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CashHolding</w:t>
            </w:r>
          </w:p>
        </w:tc>
        <w:tc>
          <w:tcPr>
            <w:tcW w:w="484" w:type="pct"/>
            <w:noWrap/>
            <w:vAlign w:val="bottom"/>
            <w:hideMark/>
          </w:tcPr>
          <w:p w14:paraId="320B780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-0.000946</w:t>
            </w:r>
          </w:p>
        </w:tc>
        <w:tc>
          <w:tcPr>
            <w:tcW w:w="485" w:type="pct"/>
            <w:noWrap/>
            <w:vAlign w:val="bottom"/>
            <w:hideMark/>
          </w:tcPr>
          <w:p w14:paraId="7D08EA4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-0.000859</w:t>
            </w:r>
          </w:p>
        </w:tc>
        <w:tc>
          <w:tcPr>
            <w:tcW w:w="484" w:type="pct"/>
            <w:noWrap/>
            <w:vAlign w:val="bottom"/>
            <w:hideMark/>
          </w:tcPr>
          <w:p w14:paraId="5A108D0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-0.00219</w:t>
            </w:r>
          </w:p>
        </w:tc>
        <w:tc>
          <w:tcPr>
            <w:tcW w:w="485" w:type="pct"/>
            <w:noWrap/>
            <w:vAlign w:val="bottom"/>
            <w:hideMark/>
          </w:tcPr>
          <w:p w14:paraId="47FFC48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-0.00199</w:t>
            </w:r>
          </w:p>
        </w:tc>
        <w:tc>
          <w:tcPr>
            <w:tcW w:w="479" w:type="pct"/>
            <w:tcBorders>
              <w:top w:val="nil"/>
              <w:left w:val="single" w:sz="4" w:space="0" w:color="auto"/>
              <w:bottom w:val="nil"/>
              <w:right w:val="nil"/>
            </w:tcBorders>
            <w:noWrap/>
            <w:vAlign w:val="bottom"/>
            <w:hideMark/>
          </w:tcPr>
          <w:p w14:paraId="3A23273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-0.000408</w:t>
            </w:r>
          </w:p>
        </w:tc>
        <w:tc>
          <w:tcPr>
            <w:tcW w:w="497" w:type="pct"/>
            <w:noWrap/>
            <w:vAlign w:val="bottom"/>
            <w:hideMark/>
          </w:tcPr>
          <w:p w14:paraId="71A531D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-0.000649</w:t>
            </w:r>
          </w:p>
        </w:tc>
        <w:tc>
          <w:tcPr>
            <w:tcW w:w="497" w:type="pct"/>
            <w:noWrap/>
            <w:vAlign w:val="bottom"/>
            <w:hideMark/>
          </w:tcPr>
          <w:p w14:paraId="6975E76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-0.00183</w:t>
            </w:r>
          </w:p>
        </w:tc>
        <w:tc>
          <w:tcPr>
            <w:tcW w:w="497" w:type="pct"/>
            <w:noWrap/>
            <w:vAlign w:val="bottom"/>
            <w:hideMark/>
          </w:tcPr>
          <w:p w14:paraId="6B3B8CF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-0.00141</w:t>
            </w:r>
          </w:p>
        </w:tc>
      </w:tr>
      <w:tr w:rsidR="002F05F6" w:rsidRPr="00C02A5C" w14:paraId="1B01D77D" w14:textId="77777777" w:rsidTr="002F05F6">
        <w:trPr>
          <w:trHeight w:val="234"/>
        </w:trPr>
        <w:tc>
          <w:tcPr>
            <w:tcW w:w="1092" w:type="pct"/>
            <w:noWrap/>
            <w:vAlign w:val="bottom"/>
            <w:hideMark/>
          </w:tcPr>
          <w:p w14:paraId="09CD0D65"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1A8780B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(0.0126)</w:t>
            </w:r>
          </w:p>
        </w:tc>
        <w:tc>
          <w:tcPr>
            <w:tcW w:w="485" w:type="pct"/>
            <w:noWrap/>
            <w:vAlign w:val="bottom"/>
            <w:hideMark/>
          </w:tcPr>
          <w:p w14:paraId="5B616F4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(0.0126)</w:t>
            </w:r>
          </w:p>
        </w:tc>
        <w:tc>
          <w:tcPr>
            <w:tcW w:w="484" w:type="pct"/>
            <w:noWrap/>
            <w:vAlign w:val="bottom"/>
            <w:hideMark/>
          </w:tcPr>
          <w:p w14:paraId="43F5DFB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(0.0125)</w:t>
            </w:r>
          </w:p>
        </w:tc>
        <w:tc>
          <w:tcPr>
            <w:tcW w:w="485" w:type="pct"/>
            <w:noWrap/>
            <w:vAlign w:val="bottom"/>
            <w:hideMark/>
          </w:tcPr>
          <w:p w14:paraId="4A95284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(0.0125)</w:t>
            </w:r>
          </w:p>
        </w:tc>
        <w:tc>
          <w:tcPr>
            <w:tcW w:w="479" w:type="pct"/>
            <w:tcBorders>
              <w:top w:val="nil"/>
              <w:left w:val="single" w:sz="4" w:space="0" w:color="auto"/>
              <w:bottom w:val="nil"/>
              <w:right w:val="nil"/>
            </w:tcBorders>
            <w:noWrap/>
            <w:vAlign w:val="bottom"/>
            <w:hideMark/>
          </w:tcPr>
          <w:p w14:paraId="57381F9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(0.0125)</w:t>
            </w:r>
          </w:p>
        </w:tc>
        <w:tc>
          <w:tcPr>
            <w:tcW w:w="497" w:type="pct"/>
            <w:noWrap/>
            <w:vAlign w:val="bottom"/>
            <w:hideMark/>
          </w:tcPr>
          <w:p w14:paraId="1F20A2D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(0.0124)</w:t>
            </w:r>
          </w:p>
        </w:tc>
        <w:tc>
          <w:tcPr>
            <w:tcW w:w="497" w:type="pct"/>
            <w:noWrap/>
            <w:vAlign w:val="bottom"/>
            <w:hideMark/>
          </w:tcPr>
          <w:p w14:paraId="421515A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(0.0125)</w:t>
            </w:r>
          </w:p>
        </w:tc>
        <w:tc>
          <w:tcPr>
            <w:tcW w:w="497" w:type="pct"/>
            <w:noWrap/>
            <w:vAlign w:val="bottom"/>
            <w:hideMark/>
          </w:tcPr>
          <w:p w14:paraId="3DEBD2C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(0.0124)</w:t>
            </w:r>
          </w:p>
        </w:tc>
      </w:tr>
      <w:tr w:rsidR="002F05F6" w:rsidRPr="00C02A5C" w14:paraId="1E3A5146" w14:textId="77777777" w:rsidTr="002F05F6">
        <w:trPr>
          <w:trHeight w:val="234"/>
        </w:trPr>
        <w:tc>
          <w:tcPr>
            <w:tcW w:w="1092" w:type="pct"/>
            <w:noWrap/>
            <w:vAlign w:val="bottom"/>
            <w:hideMark/>
          </w:tcPr>
          <w:p w14:paraId="30B49CEB"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MTB</w:t>
            </w:r>
          </w:p>
        </w:tc>
        <w:tc>
          <w:tcPr>
            <w:tcW w:w="484" w:type="pct"/>
            <w:noWrap/>
            <w:vAlign w:val="bottom"/>
            <w:hideMark/>
          </w:tcPr>
          <w:p w14:paraId="1BF4BA4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0.0001</w:t>
            </w:r>
          </w:p>
        </w:tc>
        <w:tc>
          <w:tcPr>
            <w:tcW w:w="485" w:type="pct"/>
            <w:noWrap/>
            <w:vAlign w:val="bottom"/>
            <w:hideMark/>
          </w:tcPr>
          <w:p w14:paraId="169B775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-0.000108</w:t>
            </w:r>
          </w:p>
        </w:tc>
        <w:tc>
          <w:tcPr>
            <w:tcW w:w="484" w:type="pct"/>
            <w:noWrap/>
            <w:vAlign w:val="bottom"/>
            <w:hideMark/>
          </w:tcPr>
          <w:p w14:paraId="653DD88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-0.000229</w:t>
            </w:r>
          </w:p>
        </w:tc>
        <w:tc>
          <w:tcPr>
            <w:tcW w:w="485" w:type="pct"/>
            <w:noWrap/>
            <w:vAlign w:val="bottom"/>
            <w:hideMark/>
          </w:tcPr>
          <w:p w14:paraId="10A8E5C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0.0000</w:t>
            </w:r>
          </w:p>
        </w:tc>
        <w:tc>
          <w:tcPr>
            <w:tcW w:w="479" w:type="pct"/>
            <w:tcBorders>
              <w:top w:val="nil"/>
              <w:left w:val="single" w:sz="4" w:space="0" w:color="auto"/>
              <w:bottom w:val="nil"/>
              <w:right w:val="nil"/>
            </w:tcBorders>
            <w:noWrap/>
            <w:vAlign w:val="bottom"/>
            <w:hideMark/>
          </w:tcPr>
          <w:p w14:paraId="3A82B26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0.0005</w:t>
            </w:r>
          </w:p>
        </w:tc>
        <w:tc>
          <w:tcPr>
            <w:tcW w:w="497" w:type="pct"/>
            <w:noWrap/>
            <w:vAlign w:val="bottom"/>
            <w:hideMark/>
          </w:tcPr>
          <w:p w14:paraId="430296A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0.000542</w:t>
            </w:r>
          </w:p>
        </w:tc>
        <w:tc>
          <w:tcPr>
            <w:tcW w:w="497" w:type="pct"/>
            <w:noWrap/>
            <w:vAlign w:val="bottom"/>
            <w:hideMark/>
          </w:tcPr>
          <w:p w14:paraId="555A1C7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0.000170</w:t>
            </w:r>
          </w:p>
        </w:tc>
        <w:tc>
          <w:tcPr>
            <w:tcW w:w="497" w:type="pct"/>
            <w:noWrap/>
            <w:vAlign w:val="bottom"/>
            <w:hideMark/>
          </w:tcPr>
          <w:p w14:paraId="7D0404D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-0.0001</w:t>
            </w:r>
          </w:p>
        </w:tc>
      </w:tr>
      <w:tr w:rsidR="002F05F6" w:rsidRPr="00C02A5C" w14:paraId="3615E5ED" w14:textId="77777777" w:rsidTr="002F05F6">
        <w:trPr>
          <w:trHeight w:val="234"/>
        </w:trPr>
        <w:tc>
          <w:tcPr>
            <w:tcW w:w="1092" w:type="pct"/>
            <w:noWrap/>
            <w:vAlign w:val="bottom"/>
            <w:hideMark/>
          </w:tcPr>
          <w:p w14:paraId="3E4CA181" w14:textId="77777777" w:rsidR="002F05F6" w:rsidRPr="00C02A5C" w:rsidRDefault="002F05F6" w:rsidP="002F05F6">
            <w:pPr>
              <w:rPr>
                <w:rFonts w:ascii="Times New Roman" w:eastAsia="Times New Roman" w:hAnsi="Times New Roman" w:cs="Times New Roman"/>
                <w:color w:val="000000"/>
                <w:sz w:val="20"/>
                <w:szCs w:val="20"/>
                <w:lang w:val="en-GB"/>
              </w:rPr>
            </w:pPr>
          </w:p>
        </w:tc>
        <w:tc>
          <w:tcPr>
            <w:tcW w:w="484" w:type="pct"/>
            <w:noWrap/>
            <w:vAlign w:val="bottom"/>
            <w:hideMark/>
          </w:tcPr>
          <w:p w14:paraId="1CDC98B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(0.00285)</w:t>
            </w:r>
          </w:p>
        </w:tc>
        <w:tc>
          <w:tcPr>
            <w:tcW w:w="485" w:type="pct"/>
            <w:noWrap/>
            <w:vAlign w:val="bottom"/>
            <w:hideMark/>
          </w:tcPr>
          <w:p w14:paraId="55DCAAC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(0.00284)</w:t>
            </w:r>
          </w:p>
        </w:tc>
        <w:tc>
          <w:tcPr>
            <w:tcW w:w="484" w:type="pct"/>
            <w:noWrap/>
            <w:vAlign w:val="bottom"/>
            <w:hideMark/>
          </w:tcPr>
          <w:p w14:paraId="0D909AD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(0.00291)</w:t>
            </w:r>
          </w:p>
        </w:tc>
        <w:tc>
          <w:tcPr>
            <w:tcW w:w="485" w:type="pct"/>
            <w:noWrap/>
            <w:vAlign w:val="bottom"/>
            <w:hideMark/>
          </w:tcPr>
          <w:p w14:paraId="7F91F2D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(0.00284)</w:t>
            </w:r>
          </w:p>
        </w:tc>
        <w:tc>
          <w:tcPr>
            <w:tcW w:w="479" w:type="pct"/>
            <w:tcBorders>
              <w:top w:val="nil"/>
              <w:left w:val="single" w:sz="4" w:space="0" w:color="auto"/>
              <w:bottom w:val="nil"/>
              <w:right w:val="nil"/>
            </w:tcBorders>
            <w:noWrap/>
            <w:vAlign w:val="bottom"/>
            <w:hideMark/>
          </w:tcPr>
          <w:p w14:paraId="1D1D104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(0.00281)</w:t>
            </w:r>
          </w:p>
        </w:tc>
        <w:tc>
          <w:tcPr>
            <w:tcW w:w="497" w:type="pct"/>
            <w:noWrap/>
            <w:vAlign w:val="bottom"/>
            <w:hideMark/>
          </w:tcPr>
          <w:p w14:paraId="7F06FB7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(0.00286)</w:t>
            </w:r>
          </w:p>
        </w:tc>
        <w:tc>
          <w:tcPr>
            <w:tcW w:w="497" w:type="pct"/>
            <w:noWrap/>
            <w:vAlign w:val="bottom"/>
            <w:hideMark/>
          </w:tcPr>
          <w:p w14:paraId="49E9E57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(0.00289)</w:t>
            </w:r>
          </w:p>
        </w:tc>
        <w:tc>
          <w:tcPr>
            <w:tcW w:w="497" w:type="pct"/>
            <w:noWrap/>
            <w:vAlign w:val="bottom"/>
            <w:hideMark/>
          </w:tcPr>
          <w:p w14:paraId="2D15BD8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(0.00284)</w:t>
            </w:r>
          </w:p>
        </w:tc>
      </w:tr>
      <w:tr w:rsidR="002F05F6" w:rsidRPr="00C02A5C" w14:paraId="5FE7A598" w14:textId="77777777" w:rsidTr="002F05F6">
        <w:trPr>
          <w:trHeight w:val="234"/>
        </w:trPr>
        <w:tc>
          <w:tcPr>
            <w:tcW w:w="1092" w:type="pct"/>
            <w:noWrap/>
            <w:vAlign w:val="bottom"/>
            <w:hideMark/>
          </w:tcPr>
          <w:p w14:paraId="012279D0"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Constant</w:t>
            </w:r>
          </w:p>
        </w:tc>
        <w:tc>
          <w:tcPr>
            <w:tcW w:w="484" w:type="pct"/>
            <w:noWrap/>
            <w:vAlign w:val="bottom"/>
            <w:hideMark/>
          </w:tcPr>
          <w:p w14:paraId="22A7C35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-0.00865</w:t>
            </w:r>
          </w:p>
        </w:tc>
        <w:tc>
          <w:tcPr>
            <w:tcW w:w="485" w:type="pct"/>
            <w:noWrap/>
            <w:vAlign w:val="bottom"/>
            <w:hideMark/>
          </w:tcPr>
          <w:p w14:paraId="18FD522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-0.00295</w:t>
            </w:r>
          </w:p>
        </w:tc>
        <w:tc>
          <w:tcPr>
            <w:tcW w:w="484" w:type="pct"/>
            <w:noWrap/>
            <w:vAlign w:val="bottom"/>
            <w:hideMark/>
          </w:tcPr>
          <w:p w14:paraId="4945389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-0.00401</w:t>
            </w:r>
          </w:p>
        </w:tc>
        <w:tc>
          <w:tcPr>
            <w:tcW w:w="485" w:type="pct"/>
            <w:noWrap/>
            <w:vAlign w:val="bottom"/>
            <w:hideMark/>
          </w:tcPr>
          <w:p w14:paraId="7F998EB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0.00207</w:t>
            </w:r>
          </w:p>
        </w:tc>
        <w:tc>
          <w:tcPr>
            <w:tcW w:w="479" w:type="pct"/>
            <w:tcBorders>
              <w:top w:val="nil"/>
              <w:left w:val="single" w:sz="4" w:space="0" w:color="auto"/>
              <w:bottom w:val="nil"/>
              <w:right w:val="nil"/>
            </w:tcBorders>
            <w:noWrap/>
            <w:vAlign w:val="bottom"/>
            <w:hideMark/>
          </w:tcPr>
          <w:p w14:paraId="410553D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-0.0166</w:t>
            </w:r>
          </w:p>
        </w:tc>
        <w:tc>
          <w:tcPr>
            <w:tcW w:w="497" w:type="pct"/>
            <w:noWrap/>
            <w:vAlign w:val="bottom"/>
            <w:hideMark/>
          </w:tcPr>
          <w:p w14:paraId="046DD95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-0.00755</w:t>
            </w:r>
          </w:p>
        </w:tc>
        <w:tc>
          <w:tcPr>
            <w:tcW w:w="497" w:type="pct"/>
            <w:noWrap/>
            <w:vAlign w:val="bottom"/>
            <w:hideMark/>
          </w:tcPr>
          <w:p w14:paraId="0537929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-0.0108</w:t>
            </w:r>
          </w:p>
        </w:tc>
        <w:tc>
          <w:tcPr>
            <w:tcW w:w="497" w:type="pct"/>
            <w:noWrap/>
            <w:vAlign w:val="bottom"/>
            <w:hideMark/>
          </w:tcPr>
          <w:p w14:paraId="4000206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-0.00454</w:t>
            </w:r>
          </w:p>
        </w:tc>
      </w:tr>
      <w:tr w:rsidR="002F05F6" w:rsidRPr="00C02A5C" w14:paraId="3C3CA85D" w14:textId="77777777" w:rsidTr="002F05F6">
        <w:trPr>
          <w:trHeight w:val="234"/>
        </w:trPr>
        <w:tc>
          <w:tcPr>
            <w:tcW w:w="1092" w:type="pct"/>
            <w:tcBorders>
              <w:top w:val="nil"/>
              <w:left w:val="nil"/>
              <w:bottom w:val="single" w:sz="4" w:space="0" w:color="auto"/>
              <w:right w:val="nil"/>
            </w:tcBorders>
            <w:noWrap/>
            <w:vAlign w:val="bottom"/>
            <w:hideMark/>
          </w:tcPr>
          <w:p w14:paraId="54C8AF6E"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lastRenderedPageBreak/>
              <w:t> </w:t>
            </w:r>
          </w:p>
        </w:tc>
        <w:tc>
          <w:tcPr>
            <w:tcW w:w="484" w:type="pct"/>
            <w:tcBorders>
              <w:top w:val="nil"/>
              <w:left w:val="nil"/>
              <w:bottom w:val="single" w:sz="4" w:space="0" w:color="auto"/>
              <w:right w:val="nil"/>
            </w:tcBorders>
            <w:noWrap/>
            <w:vAlign w:val="bottom"/>
            <w:hideMark/>
          </w:tcPr>
          <w:p w14:paraId="31FEE86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(0.0120)</w:t>
            </w:r>
          </w:p>
        </w:tc>
        <w:tc>
          <w:tcPr>
            <w:tcW w:w="485" w:type="pct"/>
            <w:tcBorders>
              <w:top w:val="nil"/>
              <w:left w:val="nil"/>
              <w:bottom w:val="single" w:sz="4" w:space="0" w:color="auto"/>
              <w:right w:val="nil"/>
            </w:tcBorders>
            <w:noWrap/>
            <w:vAlign w:val="bottom"/>
            <w:hideMark/>
          </w:tcPr>
          <w:p w14:paraId="1B2772C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(0.00931)</w:t>
            </w:r>
          </w:p>
        </w:tc>
        <w:tc>
          <w:tcPr>
            <w:tcW w:w="484" w:type="pct"/>
            <w:tcBorders>
              <w:top w:val="nil"/>
              <w:left w:val="nil"/>
              <w:bottom w:val="single" w:sz="4" w:space="0" w:color="auto"/>
              <w:right w:val="nil"/>
            </w:tcBorders>
            <w:noWrap/>
            <w:vAlign w:val="bottom"/>
            <w:hideMark/>
          </w:tcPr>
          <w:p w14:paraId="536B9D60"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(0.0118)</w:t>
            </w:r>
          </w:p>
        </w:tc>
        <w:tc>
          <w:tcPr>
            <w:tcW w:w="485" w:type="pct"/>
            <w:tcBorders>
              <w:top w:val="nil"/>
              <w:left w:val="nil"/>
              <w:bottom w:val="single" w:sz="4" w:space="0" w:color="auto"/>
              <w:right w:val="nil"/>
            </w:tcBorders>
            <w:noWrap/>
            <w:vAlign w:val="bottom"/>
            <w:hideMark/>
          </w:tcPr>
          <w:p w14:paraId="62815E9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(0.00902)</w:t>
            </w:r>
          </w:p>
        </w:tc>
        <w:tc>
          <w:tcPr>
            <w:tcW w:w="479" w:type="pct"/>
            <w:tcBorders>
              <w:top w:val="nil"/>
              <w:left w:val="single" w:sz="4" w:space="0" w:color="auto"/>
              <w:bottom w:val="single" w:sz="4" w:space="0" w:color="auto"/>
              <w:right w:val="nil"/>
            </w:tcBorders>
            <w:noWrap/>
            <w:vAlign w:val="bottom"/>
            <w:hideMark/>
          </w:tcPr>
          <w:p w14:paraId="1816A43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(0.0104)</w:t>
            </w:r>
          </w:p>
        </w:tc>
        <w:tc>
          <w:tcPr>
            <w:tcW w:w="497" w:type="pct"/>
            <w:tcBorders>
              <w:top w:val="nil"/>
              <w:left w:val="nil"/>
              <w:bottom w:val="single" w:sz="4" w:space="0" w:color="auto"/>
              <w:right w:val="nil"/>
            </w:tcBorders>
            <w:noWrap/>
            <w:vAlign w:val="bottom"/>
            <w:hideMark/>
          </w:tcPr>
          <w:p w14:paraId="37A6B84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(0.00885)</w:t>
            </w:r>
          </w:p>
        </w:tc>
        <w:tc>
          <w:tcPr>
            <w:tcW w:w="497" w:type="pct"/>
            <w:tcBorders>
              <w:top w:val="nil"/>
              <w:left w:val="nil"/>
              <w:bottom w:val="single" w:sz="4" w:space="0" w:color="auto"/>
              <w:right w:val="nil"/>
            </w:tcBorders>
            <w:noWrap/>
            <w:vAlign w:val="bottom"/>
            <w:hideMark/>
          </w:tcPr>
          <w:p w14:paraId="11F7937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(0.0101)</w:t>
            </w:r>
          </w:p>
        </w:tc>
        <w:tc>
          <w:tcPr>
            <w:tcW w:w="497" w:type="pct"/>
            <w:tcBorders>
              <w:top w:val="nil"/>
              <w:left w:val="nil"/>
              <w:bottom w:val="single" w:sz="4" w:space="0" w:color="auto"/>
              <w:right w:val="nil"/>
            </w:tcBorders>
            <w:noWrap/>
            <w:vAlign w:val="bottom"/>
            <w:hideMark/>
          </w:tcPr>
          <w:p w14:paraId="61E2289B"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(0.00871)</w:t>
            </w:r>
          </w:p>
        </w:tc>
      </w:tr>
      <w:tr w:rsidR="002F05F6" w:rsidRPr="00C02A5C" w14:paraId="00C59A3E" w14:textId="77777777" w:rsidTr="002F05F6">
        <w:trPr>
          <w:trHeight w:val="234"/>
        </w:trPr>
        <w:tc>
          <w:tcPr>
            <w:tcW w:w="1092" w:type="pct"/>
            <w:noWrap/>
            <w:vAlign w:val="bottom"/>
            <w:hideMark/>
          </w:tcPr>
          <w:p w14:paraId="7E13BA65"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Observations</w:t>
            </w:r>
          </w:p>
        </w:tc>
        <w:tc>
          <w:tcPr>
            <w:tcW w:w="484" w:type="pct"/>
            <w:noWrap/>
            <w:vAlign w:val="bottom"/>
            <w:hideMark/>
          </w:tcPr>
          <w:p w14:paraId="55E2A0E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85" w:type="pct"/>
            <w:noWrap/>
            <w:vAlign w:val="bottom"/>
            <w:hideMark/>
          </w:tcPr>
          <w:p w14:paraId="7243096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84" w:type="pct"/>
            <w:noWrap/>
            <w:vAlign w:val="bottom"/>
            <w:hideMark/>
          </w:tcPr>
          <w:p w14:paraId="10CC34D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85" w:type="pct"/>
            <w:noWrap/>
            <w:vAlign w:val="bottom"/>
            <w:hideMark/>
          </w:tcPr>
          <w:p w14:paraId="05150617"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79" w:type="pct"/>
            <w:tcBorders>
              <w:top w:val="nil"/>
              <w:left w:val="single" w:sz="4" w:space="0" w:color="auto"/>
              <w:bottom w:val="nil"/>
              <w:right w:val="nil"/>
            </w:tcBorders>
            <w:noWrap/>
            <w:vAlign w:val="bottom"/>
            <w:hideMark/>
          </w:tcPr>
          <w:p w14:paraId="129740E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97" w:type="pct"/>
            <w:noWrap/>
            <w:vAlign w:val="bottom"/>
            <w:hideMark/>
          </w:tcPr>
          <w:p w14:paraId="4FA0A4C5"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97" w:type="pct"/>
            <w:noWrap/>
            <w:vAlign w:val="bottom"/>
            <w:hideMark/>
          </w:tcPr>
          <w:p w14:paraId="60DDF9C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c>
          <w:tcPr>
            <w:tcW w:w="497" w:type="pct"/>
            <w:noWrap/>
            <w:vAlign w:val="bottom"/>
            <w:hideMark/>
          </w:tcPr>
          <w:p w14:paraId="3EC4037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1,261</w:t>
            </w:r>
          </w:p>
        </w:tc>
      </w:tr>
      <w:tr w:rsidR="002F05F6" w:rsidRPr="00C02A5C" w14:paraId="787B763F" w14:textId="77777777" w:rsidTr="002F05F6">
        <w:trPr>
          <w:trHeight w:val="234"/>
        </w:trPr>
        <w:tc>
          <w:tcPr>
            <w:tcW w:w="1092" w:type="pct"/>
            <w:noWrap/>
            <w:vAlign w:val="bottom"/>
            <w:hideMark/>
          </w:tcPr>
          <w:p w14:paraId="37BADDDE"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R-squared</w:t>
            </w:r>
          </w:p>
        </w:tc>
        <w:tc>
          <w:tcPr>
            <w:tcW w:w="484" w:type="pct"/>
            <w:noWrap/>
            <w:vAlign w:val="bottom"/>
            <w:hideMark/>
          </w:tcPr>
          <w:p w14:paraId="16DE60F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w:t>
            </w:r>
          </w:p>
        </w:tc>
        <w:tc>
          <w:tcPr>
            <w:tcW w:w="485" w:type="pct"/>
            <w:noWrap/>
            <w:vAlign w:val="bottom"/>
            <w:hideMark/>
          </w:tcPr>
          <w:p w14:paraId="6C3AEECC"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0.007</w:t>
            </w:r>
          </w:p>
        </w:tc>
        <w:tc>
          <w:tcPr>
            <w:tcW w:w="484" w:type="pct"/>
            <w:noWrap/>
            <w:vAlign w:val="bottom"/>
            <w:hideMark/>
          </w:tcPr>
          <w:p w14:paraId="2BE7E6BF"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w:t>
            </w:r>
          </w:p>
        </w:tc>
        <w:tc>
          <w:tcPr>
            <w:tcW w:w="485" w:type="pct"/>
            <w:noWrap/>
            <w:vAlign w:val="bottom"/>
            <w:hideMark/>
          </w:tcPr>
          <w:p w14:paraId="7A8BF0BE"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0.005</w:t>
            </w:r>
          </w:p>
        </w:tc>
        <w:tc>
          <w:tcPr>
            <w:tcW w:w="479" w:type="pct"/>
            <w:tcBorders>
              <w:top w:val="nil"/>
              <w:left w:val="single" w:sz="4" w:space="0" w:color="auto"/>
              <w:bottom w:val="nil"/>
              <w:right w:val="nil"/>
            </w:tcBorders>
            <w:noWrap/>
            <w:vAlign w:val="bottom"/>
            <w:hideMark/>
          </w:tcPr>
          <w:p w14:paraId="659FB48A"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w:t>
            </w:r>
          </w:p>
        </w:tc>
        <w:tc>
          <w:tcPr>
            <w:tcW w:w="497" w:type="pct"/>
            <w:noWrap/>
            <w:vAlign w:val="bottom"/>
            <w:hideMark/>
          </w:tcPr>
          <w:p w14:paraId="3ADDF45D"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w:t>
            </w:r>
          </w:p>
        </w:tc>
        <w:tc>
          <w:tcPr>
            <w:tcW w:w="497" w:type="pct"/>
            <w:noWrap/>
            <w:vAlign w:val="bottom"/>
            <w:hideMark/>
          </w:tcPr>
          <w:p w14:paraId="6FF472A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0.011</w:t>
            </w:r>
          </w:p>
        </w:tc>
        <w:tc>
          <w:tcPr>
            <w:tcW w:w="497" w:type="pct"/>
            <w:noWrap/>
            <w:vAlign w:val="bottom"/>
            <w:hideMark/>
          </w:tcPr>
          <w:p w14:paraId="0FDEFC2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0.012</w:t>
            </w:r>
          </w:p>
        </w:tc>
      </w:tr>
      <w:tr w:rsidR="002F05F6" w:rsidRPr="00C02A5C" w14:paraId="15748911" w14:textId="77777777" w:rsidTr="002F05F6">
        <w:trPr>
          <w:trHeight w:val="234"/>
        </w:trPr>
        <w:tc>
          <w:tcPr>
            <w:tcW w:w="1092" w:type="pct"/>
            <w:tcBorders>
              <w:top w:val="nil"/>
              <w:left w:val="nil"/>
              <w:bottom w:val="single" w:sz="4" w:space="0" w:color="auto"/>
              <w:right w:val="nil"/>
            </w:tcBorders>
            <w:noWrap/>
            <w:vAlign w:val="bottom"/>
            <w:hideMark/>
          </w:tcPr>
          <w:p w14:paraId="33743D2F"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xml:space="preserve">No of </w:t>
            </w:r>
            <w:r>
              <w:rPr>
                <w:rFonts w:ascii="Times New Roman" w:eastAsia="Times New Roman" w:hAnsi="Times New Roman" w:cs="Times New Roman"/>
                <w:color w:val="000000"/>
                <w:sz w:val="20"/>
                <w:szCs w:val="20"/>
                <w:lang w:val="en-GB"/>
              </w:rPr>
              <w:t>firms</w:t>
            </w:r>
          </w:p>
        </w:tc>
        <w:tc>
          <w:tcPr>
            <w:tcW w:w="484" w:type="pct"/>
            <w:tcBorders>
              <w:top w:val="nil"/>
              <w:left w:val="nil"/>
              <w:bottom w:val="single" w:sz="4" w:space="0" w:color="auto"/>
              <w:right w:val="nil"/>
            </w:tcBorders>
            <w:noWrap/>
            <w:vAlign w:val="bottom"/>
            <w:hideMark/>
          </w:tcPr>
          <w:p w14:paraId="0D5BF5F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85" w:type="pct"/>
            <w:tcBorders>
              <w:top w:val="nil"/>
              <w:left w:val="nil"/>
              <w:bottom w:val="single" w:sz="4" w:space="0" w:color="auto"/>
              <w:right w:val="nil"/>
            </w:tcBorders>
            <w:noWrap/>
            <w:vAlign w:val="bottom"/>
            <w:hideMark/>
          </w:tcPr>
          <w:p w14:paraId="1BF6C511"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84" w:type="pct"/>
            <w:tcBorders>
              <w:top w:val="nil"/>
              <w:left w:val="nil"/>
              <w:bottom w:val="single" w:sz="4" w:space="0" w:color="auto"/>
              <w:right w:val="nil"/>
            </w:tcBorders>
            <w:noWrap/>
            <w:vAlign w:val="bottom"/>
            <w:hideMark/>
          </w:tcPr>
          <w:p w14:paraId="64F2DE96"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85" w:type="pct"/>
            <w:tcBorders>
              <w:top w:val="nil"/>
              <w:left w:val="nil"/>
              <w:bottom w:val="single" w:sz="4" w:space="0" w:color="auto"/>
              <w:right w:val="nil"/>
            </w:tcBorders>
            <w:noWrap/>
            <w:vAlign w:val="bottom"/>
            <w:hideMark/>
          </w:tcPr>
          <w:p w14:paraId="54521049"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79" w:type="pct"/>
            <w:tcBorders>
              <w:top w:val="nil"/>
              <w:left w:val="single" w:sz="4" w:space="0" w:color="auto"/>
              <w:bottom w:val="single" w:sz="4" w:space="0" w:color="auto"/>
              <w:right w:val="nil"/>
            </w:tcBorders>
            <w:noWrap/>
            <w:vAlign w:val="bottom"/>
            <w:hideMark/>
          </w:tcPr>
          <w:p w14:paraId="6B479AA8"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97" w:type="pct"/>
            <w:tcBorders>
              <w:top w:val="nil"/>
              <w:left w:val="nil"/>
              <w:bottom w:val="single" w:sz="4" w:space="0" w:color="auto"/>
              <w:right w:val="nil"/>
            </w:tcBorders>
            <w:noWrap/>
            <w:vAlign w:val="bottom"/>
            <w:hideMark/>
          </w:tcPr>
          <w:p w14:paraId="35050C94"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97" w:type="pct"/>
            <w:tcBorders>
              <w:top w:val="nil"/>
              <w:left w:val="nil"/>
              <w:bottom w:val="single" w:sz="4" w:space="0" w:color="auto"/>
              <w:right w:val="nil"/>
            </w:tcBorders>
            <w:noWrap/>
            <w:vAlign w:val="bottom"/>
            <w:hideMark/>
          </w:tcPr>
          <w:p w14:paraId="1DC052D3"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c>
          <w:tcPr>
            <w:tcW w:w="497" w:type="pct"/>
            <w:tcBorders>
              <w:top w:val="nil"/>
              <w:left w:val="nil"/>
              <w:bottom w:val="single" w:sz="4" w:space="0" w:color="auto"/>
              <w:right w:val="nil"/>
            </w:tcBorders>
            <w:noWrap/>
            <w:vAlign w:val="bottom"/>
            <w:hideMark/>
          </w:tcPr>
          <w:p w14:paraId="76361FF2" w14:textId="77777777" w:rsidR="002F05F6" w:rsidRPr="00C02A5C" w:rsidRDefault="002F05F6" w:rsidP="002F05F6">
            <w:pPr>
              <w:spacing w:after="0" w:line="240" w:lineRule="auto"/>
              <w:jc w:val="center"/>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724</w:t>
            </w:r>
          </w:p>
        </w:tc>
      </w:tr>
      <w:tr w:rsidR="002F05F6" w:rsidRPr="00C02A5C" w14:paraId="4E9F6A75" w14:textId="77777777" w:rsidTr="002F05F6">
        <w:trPr>
          <w:trHeight w:val="234"/>
        </w:trPr>
        <w:tc>
          <w:tcPr>
            <w:tcW w:w="5000" w:type="pct"/>
            <w:gridSpan w:val="9"/>
            <w:tcBorders>
              <w:top w:val="single" w:sz="4" w:space="0" w:color="auto"/>
              <w:left w:val="nil"/>
              <w:bottom w:val="nil"/>
              <w:right w:val="nil"/>
            </w:tcBorders>
            <w:noWrap/>
            <w:vAlign w:val="bottom"/>
            <w:hideMark/>
          </w:tcPr>
          <w:p w14:paraId="32BB1849"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Robust standard errors stated below the coefficients</w:t>
            </w:r>
          </w:p>
        </w:tc>
      </w:tr>
      <w:tr w:rsidR="002F05F6" w:rsidRPr="00C02A5C" w14:paraId="7935DFFC" w14:textId="77777777" w:rsidTr="002F05F6">
        <w:trPr>
          <w:trHeight w:val="234"/>
        </w:trPr>
        <w:tc>
          <w:tcPr>
            <w:tcW w:w="5000" w:type="pct"/>
            <w:gridSpan w:val="9"/>
            <w:tcBorders>
              <w:bottom w:val="single" w:sz="4" w:space="0" w:color="auto"/>
            </w:tcBorders>
            <w:noWrap/>
            <w:vAlign w:val="bottom"/>
            <w:hideMark/>
          </w:tcPr>
          <w:p w14:paraId="54C3DE59" w14:textId="77777777" w:rsidR="002F05F6" w:rsidRPr="00C02A5C" w:rsidRDefault="002F05F6" w:rsidP="002F05F6">
            <w:pPr>
              <w:spacing w:after="0" w:line="240" w:lineRule="auto"/>
              <w:rPr>
                <w:rFonts w:ascii="Times New Roman" w:eastAsia="Times New Roman" w:hAnsi="Times New Roman" w:cs="Times New Roman"/>
                <w:color w:val="000000"/>
                <w:sz w:val="20"/>
                <w:szCs w:val="20"/>
                <w:lang w:val="en-GB"/>
              </w:rPr>
            </w:pPr>
            <w:r w:rsidRPr="00C02A5C">
              <w:rPr>
                <w:rFonts w:ascii="Times New Roman" w:eastAsia="Times New Roman" w:hAnsi="Times New Roman" w:cs="Times New Roman"/>
                <w:color w:val="000000"/>
                <w:sz w:val="20"/>
                <w:szCs w:val="20"/>
                <w:lang w:val="en-GB"/>
              </w:rPr>
              <w:t>*** p&lt;0.01, ** p&lt;0.05, * p&lt;0.1</w:t>
            </w:r>
          </w:p>
        </w:tc>
      </w:tr>
      <w:tr w:rsidR="002F05F6" w:rsidRPr="00C02A5C" w14:paraId="5514612C" w14:textId="77777777" w:rsidTr="002F05F6">
        <w:trPr>
          <w:trHeight w:val="234"/>
        </w:trPr>
        <w:tc>
          <w:tcPr>
            <w:tcW w:w="5000" w:type="pct"/>
            <w:gridSpan w:val="9"/>
            <w:tcBorders>
              <w:top w:val="single" w:sz="4" w:space="0" w:color="auto"/>
              <w:bottom w:val="single" w:sz="4" w:space="0" w:color="auto"/>
            </w:tcBorders>
            <w:noWrap/>
            <w:vAlign w:val="bottom"/>
          </w:tcPr>
          <w:p w14:paraId="22DEB6B7" w14:textId="6302C7F3" w:rsidR="002F05F6" w:rsidRPr="00C02A5C" w:rsidRDefault="002F05F6" w:rsidP="002F05F6">
            <w:pPr>
              <w:autoSpaceDE w:val="0"/>
              <w:autoSpaceDN w:val="0"/>
              <w:adjustRightInd w:val="0"/>
              <w:spacing w:after="0" w:line="240" w:lineRule="auto"/>
              <w:jc w:val="both"/>
              <w:rPr>
                <w:rFonts w:ascii="Times New Roman" w:hAnsi="Times New Roman" w:cs="Times New Roman"/>
                <w:sz w:val="24"/>
                <w:szCs w:val="24"/>
              </w:rPr>
            </w:pPr>
            <w:r w:rsidRPr="00C02A5C">
              <w:rPr>
                <w:rFonts w:ascii="Times New Roman" w:hAnsi="Times New Roman" w:cs="Times New Roman"/>
                <w:bCs/>
                <w:i/>
                <w:iCs/>
                <w:sz w:val="20"/>
                <w:szCs w:val="20"/>
              </w:rPr>
              <w:t>Note:</w:t>
            </w:r>
            <w:r w:rsidRPr="00C02A5C">
              <w:rPr>
                <w:rFonts w:ascii="Times New Roman" w:hAnsi="Times New Roman" w:cs="Times New Roman"/>
                <w:bCs/>
                <w:sz w:val="20"/>
                <w:szCs w:val="20"/>
              </w:rPr>
              <w:t xml:space="preserve"> This table shows the impact of leverage and valuation on the long run performance of SEOs</w:t>
            </w:r>
            <w:r w:rsidRPr="00C02A5C">
              <w:rPr>
                <w:rFonts w:ascii="Times New Roman" w:hAnsi="Times New Roman" w:cs="Times New Roman"/>
                <w:sz w:val="20"/>
                <w:szCs w:val="20"/>
              </w:rPr>
              <w:t xml:space="preserve">. Odd </w:t>
            </w:r>
            <w:proofErr w:type="spellStart"/>
            <w:r w:rsidRPr="00C02A5C">
              <w:rPr>
                <w:rFonts w:ascii="Times New Roman" w:hAnsi="Times New Roman" w:cs="Times New Roman"/>
                <w:sz w:val="20"/>
                <w:szCs w:val="20"/>
              </w:rPr>
              <w:t>numbred</w:t>
            </w:r>
            <w:proofErr w:type="spellEnd"/>
            <w:r w:rsidRPr="00C02A5C">
              <w:rPr>
                <w:rFonts w:ascii="Times New Roman" w:hAnsi="Times New Roman" w:cs="Times New Roman"/>
                <w:sz w:val="20"/>
                <w:szCs w:val="20"/>
              </w:rPr>
              <w:t xml:space="preserve"> Models i.e. 1, 3, 5 &amp; 7 (Even numbered models i.e. 2, 4, 6 &amp; 8) represent the results for individual impact (joint impact) of leverage and valuation indicators on BHARs. </w:t>
            </w:r>
            <w:r w:rsidRPr="00C02A5C">
              <w:rPr>
                <w:rFonts w:ascii="Times New Roman" w:hAnsi="Times New Roman" w:cs="Times New Roman"/>
                <w:bCs/>
                <w:sz w:val="20"/>
                <w:szCs w:val="20"/>
              </w:rPr>
              <w:t xml:space="preserve"> </w:t>
            </w:r>
            <w:r w:rsidRPr="00C02A5C">
              <w:rPr>
                <w:rFonts w:ascii="Times New Roman" w:hAnsi="Times New Roman" w:cs="Times New Roman"/>
                <w:sz w:val="20"/>
                <w:szCs w:val="20"/>
              </w:rPr>
              <w:t xml:space="preserve">Where,  </w:t>
            </w:r>
            <w:r w:rsidRPr="00C02A5C">
              <w:rPr>
                <w:rFonts w:ascii="Times New Roman" w:hAnsi="Times New Roman" w:cs="Times New Roman"/>
                <w:bCs/>
                <w:sz w:val="20"/>
                <w:szCs w:val="20"/>
              </w:rPr>
              <w:t>Models</w:t>
            </w:r>
            <w:r w:rsidRPr="00C02A5C">
              <w:rPr>
                <w:rFonts w:ascii="Times New Roman" w:hAnsi="Times New Roman" w:cs="Times New Roman"/>
                <w:sz w:val="20"/>
                <w:szCs w:val="20"/>
              </w:rPr>
              <w:t xml:space="preserve"> 1 to 4 report the outcomes for book leverage and market leverage respectively using the residual income valuation model (RIVM) as equity valuation tool while column 5 to 8 show the outcomes for book leverage and market leverage respectively with Rhodes Kropf and Viswanathan Valuation model (RKRV) used as equity valuation.</w:t>
            </w:r>
            <w:r w:rsidRPr="00C02A5C">
              <w:rPr>
                <w:rFonts w:ascii="Times New Roman" w:hAnsi="Times New Roman" w:cs="Times New Roman"/>
                <w:sz w:val="24"/>
                <w:szCs w:val="24"/>
              </w:rPr>
              <w:t xml:space="preserve"> </w:t>
            </w:r>
            <w:r w:rsidRPr="00C02A5C">
              <w:rPr>
                <w:rFonts w:ascii="Times New Roman" w:hAnsi="Times New Roman" w:cs="Times New Roman"/>
                <w:sz w:val="20"/>
                <w:szCs w:val="20"/>
              </w:rPr>
              <w:t>Valuation and leverage are binary coded variables such that observations which are above (below) the middle tercile are coded as over (under) levered or valued. Control variables include; FixedAssets (measured as the value of fixed assets scaled by total assets), NOPCashFlow (measured as non-operation cash flow divided by total assets), FirmSize which is the natural log of market capitalization. SalesGrowth measured as the percentage change in sales over last year, SEOPlanSize (the announced or declared size of secondary issue, CashFlowVar which is the standard deviation of cash flow (calculated over a 5-year period ending prior fiscal year so that we require a minimum of 3 years of available cash flow data), CashHolding (measured as cash and short-term investments and property divided by total assets) and MTB is the Market to book ratio calculated as the market capitalization scaled by book value of total assets. Asterisks ***, **, or * show significance level at the 1%, 5% or 10%</w:t>
            </w:r>
            <w:r w:rsidR="00BF7AA4">
              <w:rPr>
                <w:rFonts w:ascii="Times New Roman" w:hAnsi="Times New Roman" w:cs="Times New Roman"/>
                <w:sz w:val="20"/>
                <w:szCs w:val="20"/>
              </w:rPr>
              <w:t>, respectively</w:t>
            </w:r>
            <w:r w:rsidRPr="00C02A5C">
              <w:rPr>
                <w:rFonts w:ascii="Times New Roman" w:hAnsi="Times New Roman" w:cs="Times New Roman"/>
                <w:sz w:val="20"/>
                <w:szCs w:val="20"/>
              </w:rPr>
              <w:t>.</w:t>
            </w:r>
          </w:p>
        </w:tc>
      </w:tr>
    </w:tbl>
    <w:p w14:paraId="09E0B4E5" w14:textId="77777777" w:rsidR="00823650" w:rsidRDefault="002F05F6" w:rsidP="002F05F6">
      <w:pPr>
        <w:rPr>
          <w:rFonts w:ascii="Times New Roman" w:hAnsi="Times New Roman" w:cs="Times New Roman"/>
          <w:bCs/>
          <w:sz w:val="24"/>
          <w:szCs w:val="24"/>
        </w:rPr>
        <w:sectPr w:rsidR="00823650" w:rsidSect="00823650">
          <w:pgSz w:w="16839" w:h="11907" w:orient="landscape" w:code="9"/>
          <w:pgMar w:top="1440" w:right="1440" w:bottom="1440" w:left="1440" w:header="720" w:footer="720" w:gutter="0"/>
          <w:cols w:space="720"/>
          <w:docGrid w:linePitch="360"/>
        </w:sectPr>
      </w:pPr>
      <w:r>
        <w:rPr>
          <w:rFonts w:ascii="Times New Roman" w:hAnsi="Times New Roman" w:cs="Times New Roman"/>
          <w:bCs/>
          <w:sz w:val="24"/>
          <w:szCs w:val="24"/>
        </w:rPr>
        <w:t xml:space="preserve"> </w:t>
      </w:r>
    </w:p>
    <w:p w14:paraId="0C887BDA" w14:textId="77777777" w:rsidR="00823650" w:rsidRDefault="00B326C3" w:rsidP="00B326C3">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 6: </w:t>
      </w:r>
      <w:r w:rsidR="00823650" w:rsidRPr="00B326C3">
        <w:rPr>
          <w:rFonts w:ascii="Times New Roman" w:hAnsi="Times New Roman" w:cs="Times New Roman"/>
          <w:sz w:val="24"/>
          <w:szCs w:val="24"/>
        </w:rPr>
        <w:t xml:space="preserve">Leverage, Valuation, Cash and SEO Decision </w:t>
      </w:r>
    </w:p>
    <w:tbl>
      <w:tblPr>
        <w:tblW w:w="5000" w:type="pct"/>
        <w:tblLook w:val="04A0" w:firstRow="1" w:lastRow="0" w:firstColumn="1" w:lastColumn="0" w:noHBand="0" w:noVBand="1"/>
      </w:tblPr>
      <w:tblGrid>
        <w:gridCol w:w="3587"/>
        <w:gridCol w:w="1306"/>
        <w:gridCol w:w="1306"/>
        <w:gridCol w:w="1306"/>
        <w:gridCol w:w="1233"/>
        <w:gridCol w:w="1306"/>
        <w:gridCol w:w="1306"/>
        <w:gridCol w:w="1307"/>
        <w:gridCol w:w="1302"/>
      </w:tblGrid>
      <w:tr w:rsidR="00823650" w:rsidRPr="004033C5" w14:paraId="5188CDA3" w14:textId="77777777" w:rsidTr="00D72D7C">
        <w:trPr>
          <w:trHeight w:val="243"/>
        </w:trPr>
        <w:tc>
          <w:tcPr>
            <w:tcW w:w="1286" w:type="pct"/>
            <w:tcBorders>
              <w:top w:val="single" w:sz="4" w:space="0" w:color="auto"/>
              <w:left w:val="nil"/>
              <w:bottom w:val="single" w:sz="4" w:space="0" w:color="auto"/>
              <w:right w:val="nil"/>
            </w:tcBorders>
            <w:noWrap/>
            <w:vAlign w:val="bottom"/>
            <w:hideMark/>
          </w:tcPr>
          <w:p w14:paraId="6B0418AF"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Valuation Measure</w:t>
            </w:r>
          </w:p>
        </w:tc>
        <w:tc>
          <w:tcPr>
            <w:tcW w:w="1840" w:type="pct"/>
            <w:gridSpan w:val="4"/>
            <w:tcBorders>
              <w:top w:val="single" w:sz="4" w:space="0" w:color="auto"/>
              <w:left w:val="nil"/>
              <w:bottom w:val="single" w:sz="4" w:space="0" w:color="auto"/>
              <w:right w:val="single" w:sz="4" w:space="0" w:color="auto"/>
            </w:tcBorders>
            <w:noWrap/>
            <w:vAlign w:val="bottom"/>
            <w:hideMark/>
          </w:tcPr>
          <w:p w14:paraId="1733DE26"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RIVM</w:t>
            </w:r>
          </w:p>
        </w:tc>
        <w:tc>
          <w:tcPr>
            <w:tcW w:w="1874" w:type="pct"/>
            <w:gridSpan w:val="4"/>
            <w:tcBorders>
              <w:top w:val="single" w:sz="4" w:space="0" w:color="auto"/>
              <w:left w:val="single" w:sz="4" w:space="0" w:color="auto"/>
              <w:bottom w:val="single" w:sz="4" w:space="0" w:color="auto"/>
              <w:right w:val="nil"/>
            </w:tcBorders>
            <w:noWrap/>
            <w:vAlign w:val="bottom"/>
            <w:hideMark/>
          </w:tcPr>
          <w:p w14:paraId="3BDE12EC"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RKRV</w:t>
            </w:r>
          </w:p>
        </w:tc>
      </w:tr>
      <w:tr w:rsidR="00823650" w:rsidRPr="004033C5" w14:paraId="4B27A25C" w14:textId="77777777" w:rsidTr="00D72D7C">
        <w:trPr>
          <w:trHeight w:val="243"/>
        </w:trPr>
        <w:tc>
          <w:tcPr>
            <w:tcW w:w="1286" w:type="pct"/>
            <w:tcBorders>
              <w:top w:val="single" w:sz="4" w:space="0" w:color="auto"/>
              <w:left w:val="nil"/>
              <w:bottom w:val="single" w:sz="4" w:space="0" w:color="auto"/>
              <w:right w:val="nil"/>
            </w:tcBorders>
            <w:noWrap/>
            <w:vAlign w:val="bottom"/>
            <w:hideMark/>
          </w:tcPr>
          <w:p w14:paraId="0845C142"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Leverage Measure</w:t>
            </w:r>
          </w:p>
        </w:tc>
        <w:tc>
          <w:tcPr>
            <w:tcW w:w="938" w:type="pct"/>
            <w:gridSpan w:val="2"/>
            <w:tcBorders>
              <w:top w:val="single" w:sz="4" w:space="0" w:color="auto"/>
              <w:left w:val="nil"/>
              <w:bottom w:val="single" w:sz="4" w:space="0" w:color="auto"/>
              <w:right w:val="nil"/>
            </w:tcBorders>
            <w:noWrap/>
            <w:vAlign w:val="bottom"/>
            <w:hideMark/>
          </w:tcPr>
          <w:p w14:paraId="7713A8AF"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Book</w:t>
            </w:r>
          </w:p>
        </w:tc>
        <w:tc>
          <w:tcPr>
            <w:tcW w:w="902" w:type="pct"/>
            <w:gridSpan w:val="2"/>
            <w:tcBorders>
              <w:top w:val="single" w:sz="4" w:space="0" w:color="auto"/>
              <w:left w:val="nil"/>
              <w:bottom w:val="single" w:sz="4" w:space="0" w:color="auto"/>
              <w:right w:val="single" w:sz="4" w:space="0" w:color="auto"/>
            </w:tcBorders>
            <w:noWrap/>
            <w:vAlign w:val="bottom"/>
            <w:hideMark/>
          </w:tcPr>
          <w:p w14:paraId="483B4C1E"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Market</w:t>
            </w:r>
          </w:p>
        </w:tc>
        <w:tc>
          <w:tcPr>
            <w:tcW w:w="938" w:type="pct"/>
            <w:gridSpan w:val="2"/>
            <w:tcBorders>
              <w:top w:val="single" w:sz="4" w:space="0" w:color="auto"/>
              <w:left w:val="single" w:sz="4" w:space="0" w:color="auto"/>
              <w:bottom w:val="single" w:sz="4" w:space="0" w:color="auto"/>
              <w:right w:val="nil"/>
            </w:tcBorders>
            <w:noWrap/>
            <w:vAlign w:val="bottom"/>
            <w:hideMark/>
          </w:tcPr>
          <w:p w14:paraId="25E3EF32"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Book</w:t>
            </w:r>
          </w:p>
        </w:tc>
        <w:tc>
          <w:tcPr>
            <w:tcW w:w="936" w:type="pct"/>
            <w:gridSpan w:val="2"/>
            <w:tcBorders>
              <w:top w:val="single" w:sz="4" w:space="0" w:color="auto"/>
              <w:left w:val="nil"/>
              <w:bottom w:val="single" w:sz="4" w:space="0" w:color="auto"/>
              <w:right w:val="nil"/>
            </w:tcBorders>
            <w:noWrap/>
            <w:vAlign w:val="bottom"/>
            <w:hideMark/>
          </w:tcPr>
          <w:p w14:paraId="345C11E7"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Market</w:t>
            </w:r>
          </w:p>
        </w:tc>
      </w:tr>
      <w:tr w:rsidR="00823650" w:rsidRPr="004033C5" w14:paraId="6C0EE435" w14:textId="77777777" w:rsidTr="00D72D7C">
        <w:trPr>
          <w:trHeight w:val="243"/>
        </w:trPr>
        <w:tc>
          <w:tcPr>
            <w:tcW w:w="1286" w:type="pct"/>
            <w:noWrap/>
            <w:hideMark/>
          </w:tcPr>
          <w:p w14:paraId="4A8C7C49" w14:textId="77777777" w:rsidR="00823650" w:rsidRPr="004033C5" w:rsidRDefault="00823650" w:rsidP="00D72D7C">
            <w:pPr>
              <w:jc w:val="center"/>
              <w:rPr>
                <w:rFonts w:ascii="Times New Roman" w:eastAsia="Times New Roman" w:hAnsi="Times New Roman" w:cs="Times New Roman"/>
                <w:sz w:val="20"/>
                <w:szCs w:val="20"/>
                <w:lang w:val="en-GB"/>
              </w:rPr>
            </w:pPr>
          </w:p>
        </w:tc>
        <w:tc>
          <w:tcPr>
            <w:tcW w:w="469" w:type="pct"/>
            <w:tcBorders>
              <w:top w:val="single" w:sz="4" w:space="0" w:color="auto"/>
              <w:bottom w:val="single" w:sz="4" w:space="0" w:color="auto"/>
            </w:tcBorders>
            <w:noWrap/>
            <w:hideMark/>
          </w:tcPr>
          <w:p w14:paraId="0A88E6B2"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1</w:t>
            </w:r>
          </w:p>
        </w:tc>
        <w:tc>
          <w:tcPr>
            <w:tcW w:w="469" w:type="pct"/>
            <w:tcBorders>
              <w:top w:val="single" w:sz="4" w:space="0" w:color="auto"/>
              <w:bottom w:val="single" w:sz="4" w:space="0" w:color="auto"/>
            </w:tcBorders>
            <w:noWrap/>
            <w:hideMark/>
          </w:tcPr>
          <w:p w14:paraId="4106FCE7"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2</w:t>
            </w:r>
          </w:p>
        </w:tc>
        <w:tc>
          <w:tcPr>
            <w:tcW w:w="469" w:type="pct"/>
            <w:tcBorders>
              <w:top w:val="single" w:sz="4" w:space="0" w:color="auto"/>
              <w:bottom w:val="single" w:sz="4" w:space="0" w:color="auto"/>
            </w:tcBorders>
            <w:noWrap/>
            <w:hideMark/>
          </w:tcPr>
          <w:p w14:paraId="4420F346"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3</w:t>
            </w:r>
          </w:p>
        </w:tc>
        <w:tc>
          <w:tcPr>
            <w:tcW w:w="433" w:type="pct"/>
            <w:tcBorders>
              <w:top w:val="single" w:sz="4" w:space="0" w:color="auto"/>
              <w:bottom w:val="single" w:sz="4" w:space="0" w:color="auto"/>
              <w:right w:val="single" w:sz="4" w:space="0" w:color="auto"/>
            </w:tcBorders>
            <w:noWrap/>
            <w:hideMark/>
          </w:tcPr>
          <w:p w14:paraId="3F21979A"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4</w:t>
            </w:r>
          </w:p>
        </w:tc>
        <w:tc>
          <w:tcPr>
            <w:tcW w:w="469" w:type="pct"/>
            <w:tcBorders>
              <w:top w:val="single" w:sz="4" w:space="0" w:color="auto"/>
              <w:left w:val="single" w:sz="4" w:space="0" w:color="auto"/>
              <w:bottom w:val="single" w:sz="4" w:space="0" w:color="auto"/>
            </w:tcBorders>
            <w:noWrap/>
            <w:hideMark/>
          </w:tcPr>
          <w:p w14:paraId="06C1BA41"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5</w:t>
            </w:r>
          </w:p>
        </w:tc>
        <w:tc>
          <w:tcPr>
            <w:tcW w:w="469" w:type="pct"/>
            <w:tcBorders>
              <w:top w:val="single" w:sz="4" w:space="0" w:color="auto"/>
              <w:bottom w:val="single" w:sz="4" w:space="0" w:color="auto"/>
            </w:tcBorders>
            <w:noWrap/>
            <w:hideMark/>
          </w:tcPr>
          <w:p w14:paraId="5112F1C8"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6</w:t>
            </w:r>
          </w:p>
        </w:tc>
        <w:tc>
          <w:tcPr>
            <w:tcW w:w="469" w:type="pct"/>
            <w:tcBorders>
              <w:top w:val="single" w:sz="4" w:space="0" w:color="auto"/>
              <w:bottom w:val="single" w:sz="4" w:space="0" w:color="auto"/>
            </w:tcBorders>
            <w:noWrap/>
            <w:hideMark/>
          </w:tcPr>
          <w:p w14:paraId="5ED258E6"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7</w:t>
            </w:r>
          </w:p>
        </w:tc>
        <w:tc>
          <w:tcPr>
            <w:tcW w:w="467" w:type="pct"/>
            <w:tcBorders>
              <w:top w:val="single" w:sz="4" w:space="0" w:color="auto"/>
              <w:bottom w:val="single" w:sz="4" w:space="0" w:color="auto"/>
            </w:tcBorders>
            <w:noWrap/>
            <w:hideMark/>
          </w:tcPr>
          <w:p w14:paraId="46A96830" w14:textId="77777777" w:rsidR="00823650" w:rsidRPr="004033C5" w:rsidRDefault="00823650" w:rsidP="00D72D7C">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8</w:t>
            </w:r>
          </w:p>
        </w:tc>
      </w:tr>
      <w:tr w:rsidR="00823650" w:rsidRPr="004033C5" w14:paraId="05EA6BA9" w14:textId="77777777" w:rsidTr="00D72D7C">
        <w:trPr>
          <w:trHeight w:val="243"/>
        </w:trPr>
        <w:tc>
          <w:tcPr>
            <w:tcW w:w="1286" w:type="pct"/>
            <w:noWrap/>
            <w:vAlign w:val="bottom"/>
            <w:hideMark/>
          </w:tcPr>
          <w:p w14:paraId="1255BF3E"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Underlevered</w:t>
            </w:r>
          </w:p>
        </w:tc>
        <w:tc>
          <w:tcPr>
            <w:tcW w:w="469" w:type="pct"/>
            <w:tcBorders>
              <w:top w:val="single" w:sz="4" w:space="0" w:color="auto"/>
            </w:tcBorders>
            <w:noWrap/>
            <w:vAlign w:val="bottom"/>
            <w:hideMark/>
          </w:tcPr>
          <w:p w14:paraId="7E9655E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0.0114</w:t>
            </w:r>
          </w:p>
        </w:tc>
        <w:tc>
          <w:tcPr>
            <w:tcW w:w="469" w:type="pct"/>
            <w:tcBorders>
              <w:top w:val="single" w:sz="4" w:space="0" w:color="auto"/>
            </w:tcBorders>
            <w:noWrap/>
            <w:vAlign w:val="bottom"/>
            <w:hideMark/>
          </w:tcPr>
          <w:p w14:paraId="686AA1C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top w:val="single" w:sz="4" w:space="0" w:color="auto"/>
            </w:tcBorders>
            <w:noWrap/>
            <w:vAlign w:val="bottom"/>
            <w:hideMark/>
          </w:tcPr>
          <w:p w14:paraId="5DCE7E3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0.0209</w:t>
            </w:r>
          </w:p>
        </w:tc>
        <w:tc>
          <w:tcPr>
            <w:tcW w:w="433" w:type="pct"/>
            <w:tcBorders>
              <w:top w:val="single" w:sz="4" w:space="0" w:color="auto"/>
              <w:right w:val="single" w:sz="4" w:space="0" w:color="auto"/>
            </w:tcBorders>
            <w:noWrap/>
            <w:vAlign w:val="bottom"/>
            <w:hideMark/>
          </w:tcPr>
          <w:p w14:paraId="55CC8255"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top w:val="single" w:sz="4" w:space="0" w:color="auto"/>
              <w:left w:val="single" w:sz="4" w:space="0" w:color="auto"/>
            </w:tcBorders>
            <w:noWrap/>
            <w:vAlign w:val="bottom"/>
            <w:hideMark/>
          </w:tcPr>
          <w:p w14:paraId="21B0D0D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0.0106</w:t>
            </w:r>
          </w:p>
        </w:tc>
        <w:tc>
          <w:tcPr>
            <w:tcW w:w="469" w:type="pct"/>
            <w:tcBorders>
              <w:top w:val="single" w:sz="4" w:space="0" w:color="auto"/>
            </w:tcBorders>
            <w:noWrap/>
            <w:vAlign w:val="bottom"/>
            <w:hideMark/>
          </w:tcPr>
          <w:p w14:paraId="1749B442"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top w:val="single" w:sz="4" w:space="0" w:color="auto"/>
            </w:tcBorders>
            <w:noWrap/>
            <w:vAlign w:val="bottom"/>
            <w:hideMark/>
          </w:tcPr>
          <w:p w14:paraId="0195192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0.0190</w:t>
            </w:r>
          </w:p>
        </w:tc>
        <w:tc>
          <w:tcPr>
            <w:tcW w:w="467" w:type="pct"/>
            <w:tcBorders>
              <w:top w:val="single" w:sz="4" w:space="0" w:color="auto"/>
            </w:tcBorders>
            <w:noWrap/>
            <w:vAlign w:val="bottom"/>
            <w:hideMark/>
          </w:tcPr>
          <w:p w14:paraId="4FF1AF99"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7E8F2E70" w14:textId="77777777" w:rsidTr="00D72D7C">
        <w:trPr>
          <w:trHeight w:val="243"/>
        </w:trPr>
        <w:tc>
          <w:tcPr>
            <w:tcW w:w="1286" w:type="pct"/>
            <w:noWrap/>
            <w:vAlign w:val="bottom"/>
            <w:hideMark/>
          </w:tcPr>
          <w:p w14:paraId="0D30E0A1"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272636B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-0.0148</w:t>
            </w:r>
            <w:r>
              <w:rPr>
                <w:rFonts w:ascii="Times New Roman" w:eastAsia="Times New Roman" w:hAnsi="Times New Roman" w:cs="Times New Roman"/>
                <w:color w:val="000000"/>
                <w:sz w:val="20"/>
                <w:szCs w:val="20"/>
                <w:lang w:val="en-GB"/>
              </w:rPr>
              <w:t>)</w:t>
            </w:r>
          </w:p>
        </w:tc>
        <w:tc>
          <w:tcPr>
            <w:tcW w:w="469" w:type="pct"/>
            <w:noWrap/>
            <w:vAlign w:val="bottom"/>
            <w:hideMark/>
          </w:tcPr>
          <w:p w14:paraId="000EB79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FA702C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-0.0160</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5521CEED"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0D0C4AA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-0.0149</w:t>
            </w:r>
            <w:r>
              <w:rPr>
                <w:rFonts w:ascii="Times New Roman" w:eastAsia="Times New Roman" w:hAnsi="Times New Roman" w:cs="Times New Roman"/>
                <w:color w:val="000000"/>
                <w:sz w:val="20"/>
                <w:szCs w:val="20"/>
                <w:lang w:val="en-GB"/>
              </w:rPr>
              <w:t>)</w:t>
            </w:r>
          </w:p>
        </w:tc>
        <w:tc>
          <w:tcPr>
            <w:tcW w:w="469" w:type="pct"/>
            <w:noWrap/>
            <w:vAlign w:val="bottom"/>
            <w:hideMark/>
          </w:tcPr>
          <w:p w14:paraId="2B9848AD"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C28D93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-0.0159</w:t>
            </w:r>
            <w:r>
              <w:rPr>
                <w:rFonts w:ascii="Times New Roman" w:eastAsia="Times New Roman" w:hAnsi="Times New Roman" w:cs="Times New Roman"/>
                <w:color w:val="000000"/>
                <w:sz w:val="20"/>
                <w:szCs w:val="20"/>
                <w:lang w:val="en-GB"/>
              </w:rPr>
              <w:t>)</w:t>
            </w:r>
          </w:p>
        </w:tc>
        <w:tc>
          <w:tcPr>
            <w:tcW w:w="467" w:type="pct"/>
            <w:noWrap/>
            <w:vAlign w:val="bottom"/>
            <w:hideMark/>
          </w:tcPr>
          <w:p w14:paraId="1620ACBB"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1D86B10A" w14:textId="77777777" w:rsidTr="00D72D7C">
        <w:trPr>
          <w:trHeight w:val="243"/>
        </w:trPr>
        <w:tc>
          <w:tcPr>
            <w:tcW w:w="1286" w:type="pct"/>
            <w:noWrap/>
            <w:vAlign w:val="bottom"/>
            <w:hideMark/>
          </w:tcPr>
          <w:p w14:paraId="55F57AD8"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Overlevered</w:t>
            </w:r>
          </w:p>
        </w:tc>
        <w:tc>
          <w:tcPr>
            <w:tcW w:w="469" w:type="pct"/>
            <w:noWrap/>
            <w:vAlign w:val="bottom"/>
            <w:hideMark/>
          </w:tcPr>
          <w:p w14:paraId="4576898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0.0043</w:t>
            </w:r>
          </w:p>
        </w:tc>
        <w:tc>
          <w:tcPr>
            <w:tcW w:w="469" w:type="pct"/>
            <w:noWrap/>
            <w:vAlign w:val="bottom"/>
            <w:hideMark/>
          </w:tcPr>
          <w:p w14:paraId="6F880BA9"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13454F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0.0027</w:t>
            </w:r>
          </w:p>
        </w:tc>
        <w:tc>
          <w:tcPr>
            <w:tcW w:w="433" w:type="pct"/>
            <w:tcBorders>
              <w:right w:val="single" w:sz="4" w:space="0" w:color="auto"/>
            </w:tcBorders>
            <w:noWrap/>
            <w:vAlign w:val="bottom"/>
            <w:hideMark/>
          </w:tcPr>
          <w:p w14:paraId="5FAD8530"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1EDB786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0.0020</w:t>
            </w:r>
          </w:p>
        </w:tc>
        <w:tc>
          <w:tcPr>
            <w:tcW w:w="469" w:type="pct"/>
            <w:noWrap/>
            <w:vAlign w:val="bottom"/>
            <w:hideMark/>
          </w:tcPr>
          <w:p w14:paraId="64A5D0F7"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84E889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0.0013</w:t>
            </w:r>
          </w:p>
        </w:tc>
        <w:tc>
          <w:tcPr>
            <w:tcW w:w="467" w:type="pct"/>
            <w:noWrap/>
            <w:vAlign w:val="bottom"/>
            <w:hideMark/>
          </w:tcPr>
          <w:p w14:paraId="07DBFD07"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508C128E" w14:textId="77777777" w:rsidTr="00D72D7C">
        <w:trPr>
          <w:trHeight w:val="243"/>
        </w:trPr>
        <w:tc>
          <w:tcPr>
            <w:tcW w:w="1286" w:type="pct"/>
            <w:noWrap/>
            <w:vAlign w:val="bottom"/>
            <w:hideMark/>
          </w:tcPr>
          <w:p w14:paraId="534288A6"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3A81351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-0.0135</w:t>
            </w:r>
            <w:r>
              <w:rPr>
                <w:rFonts w:ascii="Times New Roman" w:eastAsia="Times New Roman" w:hAnsi="Times New Roman" w:cs="Times New Roman"/>
                <w:color w:val="000000"/>
                <w:sz w:val="20"/>
                <w:szCs w:val="20"/>
                <w:lang w:val="en-GB"/>
              </w:rPr>
              <w:t>)</w:t>
            </w:r>
          </w:p>
        </w:tc>
        <w:tc>
          <w:tcPr>
            <w:tcW w:w="469" w:type="pct"/>
            <w:noWrap/>
            <w:vAlign w:val="bottom"/>
            <w:hideMark/>
          </w:tcPr>
          <w:p w14:paraId="09DEF666"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99F534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-0.0137</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004A11A0"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3492EA4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-0.0135</w:t>
            </w:r>
            <w:r>
              <w:rPr>
                <w:rFonts w:ascii="Times New Roman" w:eastAsia="Times New Roman" w:hAnsi="Times New Roman" w:cs="Times New Roman"/>
                <w:color w:val="000000"/>
                <w:sz w:val="20"/>
                <w:szCs w:val="20"/>
                <w:lang w:val="en-GB"/>
              </w:rPr>
              <w:t>)</w:t>
            </w:r>
          </w:p>
        </w:tc>
        <w:tc>
          <w:tcPr>
            <w:tcW w:w="469" w:type="pct"/>
            <w:noWrap/>
            <w:vAlign w:val="bottom"/>
            <w:hideMark/>
          </w:tcPr>
          <w:p w14:paraId="0331DC9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AE8635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-0.0137</w:t>
            </w:r>
            <w:r>
              <w:rPr>
                <w:rFonts w:ascii="Times New Roman" w:eastAsia="Times New Roman" w:hAnsi="Times New Roman" w:cs="Times New Roman"/>
                <w:color w:val="000000"/>
                <w:sz w:val="20"/>
                <w:szCs w:val="20"/>
                <w:lang w:val="en-GB"/>
              </w:rPr>
              <w:t>)</w:t>
            </w:r>
          </w:p>
        </w:tc>
        <w:tc>
          <w:tcPr>
            <w:tcW w:w="467" w:type="pct"/>
            <w:noWrap/>
            <w:vAlign w:val="bottom"/>
            <w:hideMark/>
          </w:tcPr>
          <w:p w14:paraId="30373229"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7971CD08" w14:textId="77777777" w:rsidTr="00D72D7C">
        <w:trPr>
          <w:trHeight w:val="243"/>
        </w:trPr>
        <w:tc>
          <w:tcPr>
            <w:tcW w:w="1286" w:type="pct"/>
            <w:noWrap/>
            <w:vAlign w:val="bottom"/>
            <w:hideMark/>
          </w:tcPr>
          <w:p w14:paraId="28B0AC40"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Undervalued</w:t>
            </w:r>
          </w:p>
        </w:tc>
        <w:tc>
          <w:tcPr>
            <w:tcW w:w="469" w:type="pct"/>
            <w:noWrap/>
            <w:vAlign w:val="bottom"/>
            <w:hideMark/>
          </w:tcPr>
          <w:p w14:paraId="1CCCE4D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0.0153</w:t>
            </w:r>
          </w:p>
        </w:tc>
        <w:tc>
          <w:tcPr>
            <w:tcW w:w="469" w:type="pct"/>
            <w:noWrap/>
            <w:vAlign w:val="bottom"/>
            <w:hideMark/>
          </w:tcPr>
          <w:p w14:paraId="7B742B40"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2AC2EF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0.0153</w:t>
            </w:r>
          </w:p>
        </w:tc>
        <w:tc>
          <w:tcPr>
            <w:tcW w:w="433" w:type="pct"/>
            <w:tcBorders>
              <w:right w:val="single" w:sz="4" w:space="0" w:color="auto"/>
            </w:tcBorders>
            <w:noWrap/>
            <w:vAlign w:val="bottom"/>
            <w:hideMark/>
          </w:tcPr>
          <w:p w14:paraId="12925ED3"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144C74C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-0.0184</w:t>
            </w:r>
          </w:p>
        </w:tc>
        <w:tc>
          <w:tcPr>
            <w:tcW w:w="469" w:type="pct"/>
            <w:noWrap/>
            <w:vAlign w:val="bottom"/>
            <w:hideMark/>
          </w:tcPr>
          <w:p w14:paraId="5428017B"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DCD9EB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-0.0178</w:t>
            </w:r>
          </w:p>
        </w:tc>
        <w:tc>
          <w:tcPr>
            <w:tcW w:w="467" w:type="pct"/>
            <w:noWrap/>
            <w:vAlign w:val="bottom"/>
            <w:hideMark/>
          </w:tcPr>
          <w:p w14:paraId="744E431E"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48D11674" w14:textId="77777777" w:rsidTr="00D72D7C">
        <w:trPr>
          <w:trHeight w:val="243"/>
        </w:trPr>
        <w:tc>
          <w:tcPr>
            <w:tcW w:w="1286" w:type="pct"/>
            <w:noWrap/>
            <w:vAlign w:val="bottom"/>
            <w:hideMark/>
          </w:tcPr>
          <w:p w14:paraId="1DD3A4EB"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5B6A8C5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469" w:type="pct"/>
            <w:noWrap/>
            <w:vAlign w:val="bottom"/>
            <w:hideMark/>
          </w:tcPr>
          <w:p w14:paraId="2196853A"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681CE9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5CDEA256"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64069B4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-0.0151</w:t>
            </w:r>
            <w:r>
              <w:rPr>
                <w:rFonts w:ascii="Times New Roman" w:eastAsia="Times New Roman" w:hAnsi="Times New Roman" w:cs="Times New Roman"/>
                <w:color w:val="000000"/>
                <w:sz w:val="20"/>
                <w:szCs w:val="20"/>
                <w:lang w:val="en-GB"/>
              </w:rPr>
              <w:t>)</w:t>
            </w:r>
          </w:p>
        </w:tc>
        <w:tc>
          <w:tcPr>
            <w:tcW w:w="469" w:type="pct"/>
            <w:noWrap/>
            <w:vAlign w:val="bottom"/>
            <w:hideMark/>
          </w:tcPr>
          <w:p w14:paraId="6C7FCB0E"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7D9DD73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-0.0151</w:t>
            </w:r>
            <w:r>
              <w:rPr>
                <w:rFonts w:ascii="Times New Roman" w:eastAsia="Times New Roman" w:hAnsi="Times New Roman" w:cs="Times New Roman"/>
                <w:color w:val="000000"/>
                <w:sz w:val="20"/>
                <w:szCs w:val="20"/>
                <w:lang w:val="en-GB"/>
              </w:rPr>
              <w:t>)</w:t>
            </w:r>
          </w:p>
        </w:tc>
        <w:tc>
          <w:tcPr>
            <w:tcW w:w="467" w:type="pct"/>
            <w:noWrap/>
            <w:vAlign w:val="bottom"/>
            <w:hideMark/>
          </w:tcPr>
          <w:p w14:paraId="2B572271"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4F03923D" w14:textId="77777777" w:rsidTr="00D72D7C">
        <w:trPr>
          <w:trHeight w:val="243"/>
        </w:trPr>
        <w:tc>
          <w:tcPr>
            <w:tcW w:w="1286" w:type="pct"/>
            <w:noWrap/>
            <w:vAlign w:val="bottom"/>
            <w:hideMark/>
          </w:tcPr>
          <w:p w14:paraId="18572BF9"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Overvalued</w:t>
            </w:r>
          </w:p>
        </w:tc>
        <w:tc>
          <w:tcPr>
            <w:tcW w:w="469" w:type="pct"/>
            <w:noWrap/>
            <w:vAlign w:val="bottom"/>
            <w:hideMark/>
          </w:tcPr>
          <w:p w14:paraId="633E9C0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0.0326**</w:t>
            </w:r>
          </w:p>
        </w:tc>
        <w:tc>
          <w:tcPr>
            <w:tcW w:w="469" w:type="pct"/>
            <w:noWrap/>
            <w:vAlign w:val="bottom"/>
            <w:hideMark/>
          </w:tcPr>
          <w:p w14:paraId="73F5086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A4FDF9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0.0326**</w:t>
            </w:r>
          </w:p>
        </w:tc>
        <w:tc>
          <w:tcPr>
            <w:tcW w:w="433" w:type="pct"/>
            <w:tcBorders>
              <w:right w:val="single" w:sz="4" w:space="0" w:color="auto"/>
            </w:tcBorders>
            <w:noWrap/>
            <w:vAlign w:val="bottom"/>
            <w:hideMark/>
          </w:tcPr>
          <w:p w14:paraId="05414FB1"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359AF6B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0.0285*</w:t>
            </w:r>
          </w:p>
        </w:tc>
        <w:tc>
          <w:tcPr>
            <w:tcW w:w="469" w:type="pct"/>
            <w:noWrap/>
            <w:vAlign w:val="bottom"/>
            <w:hideMark/>
          </w:tcPr>
          <w:p w14:paraId="14F8AEC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355639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0.0283*</w:t>
            </w:r>
          </w:p>
        </w:tc>
        <w:tc>
          <w:tcPr>
            <w:tcW w:w="467" w:type="pct"/>
            <w:noWrap/>
            <w:vAlign w:val="bottom"/>
            <w:hideMark/>
          </w:tcPr>
          <w:p w14:paraId="1DD9FE75"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74A4257C" w14:textId="77777777" w:rsidTr="00D72D7C">
        <w:trPr>
          <w:trHeight w:val="243"/>
        </w:trPr>
        <w:tc>
          <w:tcPr>
            <w:tcW w:w="1286" w:type="pct"/>
            <w:noWrap/>
            <w:vAlign w:val="bottom"/>
            <w:hideMark/>
          </w:tcPr>
          <w:p w14:paraId="570E0FCA"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5180AC3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-0.0144</w:t>
            </w:r>
            <w:r>
              <w:rPr>
                <w:rFonts w:ascii="Times New Roman" w:eastAsia="Times New Roman" w:hAnsi="Times New Roman" w:cs="Times New Roman"/>
                <w:color w:val="000000"/>
                <w:sz w:val="20"/>
                <w:szCs w:val="20"/>
                <w:lang w:val="en-GB"/>
              </w:rPr>
              <w:t>)</w:t>
            </w:r>
          </w:p>
        </w:tc>
        <w:tc>
          <w:tcPr>
            <w:tcW w:w="469" w:type="pct"/>
            <w:noWrap/>
            <w:vAlign w:val="bottom"/>
            <w:hideMark/>
          </w:tcPr>
          <w:p w14:paraId="505BD981"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6EB3F8A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-0.0144</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0958551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1CC48B5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-0.0147</w:t>
            </w:r>
            <w:r>
              <w:rPr>
                <w:rFonts w:ascii="Times New Roman" w:eastAsia="Times New Roman" w:hAnsi="Times New Roman" w:cs="Times New Roman"/>
                <w:color w:val="000000"/>
                <w:sz w:val="20"/>
                <w:szCs w:val="20"/>
                <w:lang w:val="en-GB"/>
              </w:rPr>
              <w:t>)</w:t>
            </w:r>
          </w:p>
        </w:tc>
        <w:tc>
          <w:tcPr>
            <w:tcW w:w="469" w:type="pct"/>
            <w:noWrap/>
            <w:vAlign w:val="bottom"/>
            <w:hideMark/>
          </w:tcPr>
          <w:p w14:paraId="3B22C02E"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F337F4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-0.0146</w:t>
            </w:r>
            <w:r>
              <w:rPr>
                <w:rFonts w:ascii="Times New Roman" w:eastAsia="Times New Roman" w:hAnsi="Times New Roman" w:cs="Times New Roman"/>
                <w:color w:val="000000"/>
                <w:sz w:val="20"/>
                <w:szCs w:val="20"/>
                <w:lang w:val="en-GB"/>
              </w:rPr>
              <w:t>)</w:t>
            </w:r>
          </w:p>
        </w:tc>
        <w:tc>
          <w:tcPr>
            <w:tcW w:w="467" w:type="pct"/>
            <w:noWrap/>
            <w:vAlign w:val="bottom"/>
            <w:hideMark/>
          </w:tcPr>
          <w:p w14:paraId="35A7779A"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60ED4F9A" w14:textId="77777777" w:rsidTr="00D72D7C">
        <w:trPr>
          <w:trHeight w:val="243"/>
        </w:trPr>
        <w:tc>
          <w:tcPr>
            <w:tcW w:w="1286" w:type="pct"/>
            <w:noWrap/>
            <w:vAlign w:val="bottom"/>
            <w:hideMark/>
          </w:tcPr>
          <w:p w14:paraId="583EFE61"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UnderCash</w:t>
            </w:r>
          </w:p>
        </w:tc>
        <w:tc>
          <w:tcPr>
            <w:tcW w:w="469" w:type="pct"/>
            <w:noWrap/>
            <w:vAlign w:val="bottom"/>
            <w:hideMark/>
          </w:tcPr>
          <w:p w14:paraId="03B1C4A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-0.0040</w:t>
            </w:r>
          </w:p>
        </w:tc>
        <w:tc>
          <w:tcPr>
            <w:tcW w:w="469" w:type="pct"/>
            <w:noWrap/>
            <w:vAlign w:val="bottom"/>
            <w:hideMark/>
          </w:tcPr>
          <w:p w14:paraId="55D2065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754A495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-0.0039</w:t>
            </w:r>
          </w:p>
        </w:tc>
        <w:tc>
          <w:tcPr>
            <w:tcW w:w="433" w:type="pct"/>
            <w:tcBorders>
              <w:right w:val="single" w:sz="4" w:space="0" w:color="auto"/>
            </w:tcBorders>
            <w:noWrap/>
            <w:vAlign w:val="bottom"/>
            <w:hideMark/>
          </w:tcPr>
          <w:p w14:paraId="3DEC739C"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331BFBD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-0.0019</w:t>
            </w:r>
          </w:p>
        </w:tc>
        <w:tc>
          <w:tcPr>
            <w:tcW w:w="469" w:type="pct"/>
            <w:noWrap/>
            <w:vAlign w:val="bottom"/>
            <w:hideMark/>
          </w:tcPr>
          <w:p w14:paraId="53985A17"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6C5040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-0.0018</w:t>
            </w:r>
          </w:p>
        </w:tc>
        <w:tc>
          <w:tcPr>
            <w:tcW w:w="467" w:type="pct"/>
            <w:noWrap/>
            <w:vAlign w:val="bottom"/>
            <w:hideMark/>
          </w:tcPr>
          <w:p w14:paraId="1F38CBC0"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6C9F32BE" w14:textId="77777777" w:rsidTr="00D72D7C">
        <w:trPr>
          <w:trHeight w:val="243"/>
        </w:trPr>
        <w:tc>
          <w:tcPr>
            <w:tcW w:w="1286" w:type="pct"/>
            <w:noWrap/>
            <w:vAlign w:val="bottom"/>
            <w:hideMark/>
          </w:tcPr>
          <w:p w14:paraId="0B13B265"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0DAF924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-0.0138</w:t>
            </w:r>
            <w:r>
              <w:rPr>
                <w:rFonts w:ascii="Times New Roman" w:eastAsia="Times New Roman" w:hAnsi="Times New Roman" w:cs="Times New Roman"/>
                <w:color w:val="000000"/>
                <w:sz w:val="20"/>
                <w:szCs w:val="20"/>
                <w:lang w:val="en-GB"/>
              </w:rPr>
              <w:t>)</w:t>
            </w:r>
          </w:p>
        </w:tc>
        <w:tc>
          <w:tcPr>
            <w:tcW w:w="469" w:type="pct"/>
            <w:noWrap/>
            <w:vAlign w:val="bottom"/>
            <w:hideMark/>
          </w:tcPr>
          <w:p w14:paraId="238C6400"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BE5072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-0.0138</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7C512582"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5018D61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-0.0138</w:t>
            </w:r>
            <w:r>
              <w:rPr>
                <w:rFonts w:ascii="Times New Roman" w:eastAsia="Times New Roman" w:hAnsi="Times New Roman" w:cs="Times New Roman"/>
                <w:color w:val="000000"/>
                <w:sz w:val="20"/>
                <w:szCs w:val="20"/>
                <w:lang w:val="en-GB"/>
              </w:rPr>
              <w:t>)</w:t>
            </w:r>
          </w:p>
        </w:tc>
        <w:tc>
          <w:tcPr>
            <w:tcW w:w="469" w:type="pct"/>
            <w:noWrap/>
            <w:vAlign w:val="bottom"/>
            <w:hideMark/>
          </w:tcPr>
          <w:p w14:paraId="63DA703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E1101B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-0.0138</w:t>
            </w:r>
            <w:r>
              <w:rPr>
                <w:rFonts w:ascii="Times New Roman" w:eastAsia="Times New Roman" w:hAnsi="Times New Roman" w:cs="Times New Roman"/>
                <w:color w:val="000000"/>
                <w:sz w:val="20"/>
                <w:szCs w:val="20"/>
                <w:lang w:val="en-GB"/>
              </w:rPr>
              <w:t>)</w:t>
            </w:r>
          </w:p>
        </w:tc>
        <w:tc>
          <w:tcPr>
            <w:tcW w:w="467" w:type="pct"/>
            <w:noWrap/>
            <w:vAlign w:val="bottom"/>
            <w:hideMark/>
          </w:tcPr>
          <w:p w14:paraId="7D7AD736"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7C5058CD" w14:textId="77777777" w:rsidTr="00D72D7C">
        <w:trPr>
          <w:trHeight w:val="243"/>
        </w:trPr>
        <w:tc>
          <w:tcPr>
            <w:tcW w:w="1286" w:type="pct"/>
            <w:noWrap/>
            <w:vAlign w:val="bottom"/>
            <w:hideMark/>
          </w:tcPr>
          <w:p w14:paraId="326A943E"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OverCash</w:t>
            </w:r>
          </w:p>
        </w:tc>
        <w:tc>
          <w:tcPr>
            <w:tcW w:w="469" w:type="pct"/>
            <w:noWrap/>
            <w:vAlign w:val="bottom"/>
            <w:hideMark/>
          </w:tcPr>
          <w:p w14:paraId="3DC5D3A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0.0083</w:t>
            </w:r>
          </w:p>
        </w:tc>
        <w:tc>
          <w:tcPr>
            <w:tcW w:w="469" w:type="pct"/>
            <w:noWrap/>
            <w:vAlign w:val="bottom"/>
            <w:hideMark/>
          </w:tcPr>
          <w:p w14:paraId="6956AD26"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D3D7D1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0.0082</w:t>
            </w:r>
          </w:p>
        </w:tc>
        <w:tc>
          <w:tcPr>
            <w:tcW w:w="433" w:type="pct"/>
            <w:tcBorders>
              <w:right w:val="single" w:sz="4" w:space="0" w:color="auto"/>
            </w:tcBorders>
            <w:noWrap/>
            <w:vAlign w:val="bottom"/>
            <w:hideMark/>
          </w:tcPr>
          <w:p w14:paraId="7AF3F573"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7C1C3BC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0.0077</w:t>
            </w:r>
          </w:p>
        </w:tc>
        <w:tc>
          <w:tcPr>
            <w:tcW w:w="469" w:type="pct"/>
            <w:noWrap/>
            <w:vAlign w:val="bottom"/>
            <w:hideMark/>
          </w:tcPr>
          <w:p w14:paraId="622E3CF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2E6FEA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0.0077</w:t>
            </w:r>
          </w:p>
        </w:tc>
        <w:tc>
          <w:tcPr>
            <w:tcW w:w="467" w:type="pct"/>
            <w:noWrap/>
            <w:vAlign w:val="bottom"/>
            <w:hideMark/>
          </w:tcPr>
          <w:p w14:paraId="12C3CB06"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0FA72256" w14:textId="77777777" w:rsidTr="00D72D7C">
        <w:trPr>
          <w:trHeight w:val="243"/>
        </w:trPr>
        <w:tc>
          <w:tcPr>
            <w:tcW w:w="1286" w:type="pct"/>
            <w:noWrap/>
            <w:vAlign w:val="bottom"/>
            <w:hideMark/>
          </w:tcPr>
          <w:p w14:paraId="316BB672"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0C43049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-0.0220</w:t>
            </w:r>
            <w:r>
              <w:rPr>
                <w:rFonts w:ascii="Times New Roman" w:eastAsia="Times New Roman" w:hAnsi="Times New Roman" w:cs="Times New Roman"/>
                <w:color w:val="000000"/>
                <w:sz w:val="20"/>
                <w:szCs w:val="20"/>
                <w:lang w:val="en-GB"/>
              </w:rPr>
              <w:t>)</w:t>
            </w:r>
          </w:p>
        </w:tc>
        <w:tc>
          <w:tcPr>
            <w:tcW w:w="469" w:type="pct"/>
            <w:noWrap/>
            <w:vAlign w:val="bottom"/>
            <w:hideMark/>
          </w:tcPr>
          <w:p w14:paraId="0212D74B"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7D9F69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-0.0220</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6FD5EE59"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tcBorders>
              <w:left w:val="single" w:sz="4" w:space="0" w:color="auto"/>
            </w:tcBorders>
            <w:noWrap/>
            <w:vAlign w:val="bottom"/>
            <w:hideMark/>
          </w:tcPr>
          <w:p w14:paraId="7D25C7F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-0.0220</w:t>
            </w:r>
            <w:r>
              <w:rPr>
                <w:rFonts w:ascii="Times New Roman" w:eastAsia="Times New Roman" w:hAnsi="Times New Roman" w:cs="Times New Roman"/>
                <w:color w:val="000000"/>
                <w:sz w:val="20"/>
                <w:szCs w:val="20"/>
                <w:lang w:val="en-GB"/>
              </w:rPr>
              <w:t>)</w:t>
            </w:r>
          </w:p>
        </w:tc>
        <w:tc>
          <w:tcPr>
            <w:tcW w:w="469" w:type="pct"/>
            <w:noWrap/>
            <w:vAlign w:val="bottom"/>
            <w:hideMark/>
          </w:tcPr>
          <w:p w14:paraId="2D751D7B"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0F8CDE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-0.0220</w:t>
            </w:r>
            <w:r>
              <w:rPr>
                <w:rFonts w:ascii="Times New Roman" w:eastAsia="Times New Roman" w:hAnsi="Times New Roman" w:cs="Times New Roman"/>
                <w:color w:val="000000"/>
                <w:sz w:val="20"/>
                <w:szCs w:val="20"/>
                <w:lang w:val="en-GB"/>
              </w:rPr>
              <w:t>)</w:t>
            </w:r>
          </w:p>
        </w:tc>
        <w:tc>
          <w:tcPr>
            <w:tcW w:w="467" w:type="pct"/>
            <w:noWrap/>
            <w:vAlign w:val="bottom"/>
            <w:hideMark/>
          </w:tcPr>
          <w:p w14:paraId="6400D98F" w14:textId="77777777" w:rsidR="00823650" w:rsidRPr="004033C5" w:rsidRDefault="00823650">
            <w:pPr>
              <w:rPr>
                <w:rFonts w:ascii="Times New Roman" w:eastAsia="Times New Roman" w:hAnsi="Times New Roman" w:cs="Times New Roman"/>
                <w:color w:val="000000"/>
                <w:sz w:val="20"/>
                <w:szCs w:val="20"/>
                <w:lang w:val="en-GB"/>
              </w:rPr>
            </w:pPr>
          </w:p>
        </w:tc>
      </w:tr>
      <w:tr w:rsidR="00823650" w:rsidRPr="004033C5" w14:paraId="30479E40" w14:textId="77777777" w:rsidTr="00D72D7C">
        <w:trPr>
          <w:trHeight w:val="243"/>
        </w:trPr>
        <w:tc>
          <w:tcPr>
            <w:tcW w:w="1286" w:type="pct"/>
            <w:noWrap/>
            <w:vAlign w:val="bottom"/>
            <w:hideMark/>
          </w:tcPr>
          <w:p w14:paraId="19DD04F4"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Overlevered*Overvalued*OverCash</w:t>
            </w:r>
          </w:p>
        </w:tc>
        <w:tc>
          <w:tcPr>
            <w:tcW w:w="469" w:type="pct"/>
            <w:noWrap/>
            <w:vAlign w:val="bottom"/>
            <w:hideMark/>
          </w:tcPr>
          <w:p w14:paraId="4F13B199"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419113D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0.0065</w:t>
            </w:r>
          </w:p>
        </w:tc>
        <w:tc>
          <w:tcPr>
            <w:tcW w:w="469" w:type="pct"/>
            <w:noWrap/>
            <w:vAlign w:val="bottom"/>
            <w:hideMark/>
          </w:tcPr>
          <w:p w14:paraId="75B245F0"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5332028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-0.0184</w:t>
            </w:r>
          </w:p>
        </w:tc>
        <w:tc>
          <w:tcPr>
            <w:tcW w:w="469" w:type="pct"/>
            <w:tcBorders>
              <w:left w:val="single" w:sz="4" w:space="0" w:color="auto"/>
            </w:tcBorders>
            <w:noWrap/>
            <w:vAlign w:val="bottom"/>
            <w:hideMark/>
          </w:tcPr>
          <w:p w14:paraId="4098802A"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57993C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0.0214</w:t>
            </w:r>
          </w:p>
        </w:tc>
        <w:tc>
          <w:tcPr>
            <w:tcW w:w="469" w:type="pct"/>
            <w:noWrap/>
            <w:vAlign w:val="bottom"/>
            <w:hideMark/>
          </w:tcPr>
          <w:p w14:paraId="14277FA2"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4A5815C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-0.0045</w:t>
            </w:r>
          </w:p>
        </w:tc>
      </w:tr>
      <w:tr w:rsidR="00823650" w:rsidRPr="004033C5" w14:paraId="776E03F7" w14:textId="77777777" w:rsidTr="00D72D7C">
        <w:trPr>
          <w:trHeight w:val="243"/>
        </w:trPr>
        <w:tc>
          <w:tcPr>
            <w:tcW w:w="1286" w:type="pct"/>
            <w:noWrap/>
            <w:vAlign w:val="bottom"/>
            <w:hideMark/>
          </w:tcPr>
          <w:p w14:paraId="468ED0D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6FEFC9C2"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5D1C140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-0.0246</w:t>
            </w:r>
            <w:r>
              <w:rPr>
                <w:rFonts w:ascii="Times New Roman" w:eastAsia="Times New Roman" w:hAnsi="Times New Roman" w:cs="Times New Roman"/>
                <w:color w:val="000000"/>
                <w:sz w:val="20"/>
                <w:szCs w:val="20"/>
                <w:lang w:val="en-GB"/>
              </w:rPr>
              <w:t>)</w:t>
            </w:r>
          </w:p>
        </w:tc>
        <w:tc>
          <w:tcPr>
            <w:tcW w:w="469" w:type="pct"/>
            <w:noWrap/>
            <w:vAlign w:val="bottom"/>
            <w:hideMark/>
          </w:tcPr>
          <w:p w14:paraId="1938665F"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23BC159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-0.0224</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01951BD9"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05A0D1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-0.0250</w:t>
            </w:r>
            <w:r>
              <w:rPr>
                <w:rFonts w:ascii="Times New Roman" w:eastAsia="Times New Roman" w:hAnsi="Times New Roman" w:cs="Times New Roman"/>
                <w:color w:val="000000"/>
                <w:sz w:val="20"/>
                <w:szCs w:val="20"/>
                <w:lang w:val="en-GB"/>
              </w:rPr>
              <w:t>)</w:t>
            </w:r>
          </w:p>
        </w:tc>
        <w:tc>
          <w:tcPr>
            <w:tcW w:w="469" w:type="pct"/>
            <w:noWrap/>
            <w:vAlign w:val="bottom"/>
            <w:hideMark/>
          </w:tcPr>
          <w:p w14:paraId="29B4896A"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0E0881F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-0.0223</w:t>
            </w:r>
            <w:r>
              <w:rPr>
                <w:rFonts w:ascii="Times New Roman" w:eastAsia="Times New Roman" w:hAnsi="Times New Roman" w:cs="Times New Roman"/>
                <w:color w:val="000000"/>
                <w:sz w:val="20"/>
                <w:szCs w:val="20"/>
                <w:lang w:val="en-GB"/>
              </w:rPr>
              <w:t>)</w:t>
            </w:r>
          </w:p>
        </w:tc>
      </w:tr>
      <w:tr w:rsidR="00823650" w:rsidRPr="004033C5" w14:paraId="76F7BAA4" w14:textId="77777777" w:rsidTr="00D72D7C">
        <w:trPr>
          <w:trHeight w:val="243"/>
        </w:trPr>
        <w:tc>
          <w:tcPr>
            <w:tcW w:w="1286" w:type="pct"/>
            <w:noWrap/>
            <w:vAlign w:val="bottom"/>
            <w:hideMark/>
          </w:tcPr>
          <w:p w14:paraId="529B1FE1"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Underlevered*Overvalued*OverCash</w:t>
            </w:r>
          </w:p>
        </w:tc>
        <w:tc>
          <w:tcPr>
            <w:tcW w:w="469" w:type="pct"/>
            <w:noWrap/>
            <w:vAlign w:val="bottom"/>
            <w:hideMark/>
          </w:tcPr>
          <w:p w14:paraId="2422CC0A"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65FA522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0.0177</w:t>
            </w:r>
          </w:p>
        </w:tc>
        <w:tc>
          <w:tcPr>
            <w:tcW w:w="469" w:type="pct"/>
            <w:noWrap/>
            <w:vAlign w:val="bottom"/>
            <w:hideMark/>
          </w:tcPr>
          <w:p w14:paraId="4F2F918A"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6EEF4B5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0.0046</w:t>
            </w:r>
          </w:p>
        </w:tc>
        <w:tc>
          <w:tcPr>
            <w:tcW w:w="469" w:type="pct"/>
            <w:tcBorders>
              <w:left w:val="single" w:sz="4" w:space="0" w:color="auto"/>
            </w:tcBorders>
            <w:noWrap/>
            <w:vAlign w:val="bottom"/>
            <w:hideMark/>
          </w:tcPr>
          <w:p w14:paraId="6D2B7F75"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8C5A6C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0.0152</w:t>
            </w:r>
          </w:p>
        </w:tc>
        <w:tc>
          <w:tcPr>
            <w:tcW w:w="469" w:type="pct"/>
            <w:noWrap/>
            <w:vAlign w:val="bottom"/>
            <w:hideMark/>
          </w:tcPr>
          <w:p w14:paraId="119B590A"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0FB3921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0.0158</w:t>
            </w:r>
          </w:p>
        </w:tc>
      </w:tr>
      <w:tr w:rsidR="00823650" w:rsidRPr="004033C5" w14:paraId="1A541E31" w14:textId="77777777" w:rsidTr="00D72D7C">
        <w:trPr>
          <w:trHeight w:val="243"/>
        </w:trPr>
        <w:tc>
          <w:tcPr>
            <w:tcW w:w="1286" w:type="pct"/>
            <w:noWrap/>
            <w:vAlign w:val="bottom"/>
            <w:hideMark/>
          </w:tcPr>
          <w:p w14:paraId="18C01A52"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CBE6F44"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50BF556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-0.0276</w:t>
            </w:r>
            <w:r>
              <w:rPr>
                <w:rFonts w:ascii="Times New Roman" w:eastAsia="Times New Roman" w:hAnsi="Times New Roman" w:cs="Times New Roman"/>
                <w:color w:val="000000"/>
                <w:sz w:val="20"/>
                <w:szCs w:val="20"/>
                <w:lang w:val="en-GB"/>
              </w:rPr>
              <w:t>)</w:t>
            </w:r>
          </w:p>
        </w:tc>
        <w:tc>
          <w:tcPr>
            <w:tcW w:w="469" w:type="pct"/>
            <w:noWrap/>
            <w:vAlign w:val="bottom"/>
            <w:hideMark/>
          </w:tcPr>
          <w:p w14:paraId="573B1D43"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11DE87E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-0.0280</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21118137"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796E6F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-0.0264</w:t>
            </w:r>
            <w:r>
              <w:rPr>
                <w:rFonts w:ascii="Times New Roman" w:eastAsia="Times New Roman" w:hAnsi="Times New Roman" w:cs="Times New Roman"/>
                <w:color w:val="000000"/>
                <w:sz w:val="20"/>
                <w:szCs w:val="20"/>
                <w:lang w:val="en-GB"/>
              </w:rPr>
              <w:t>)</w:t>
            </w:r>
          </w:p>
        </w:tc>
        <w:tc>
          <w:tcPr>
            <w:tcW w:w="469" w:type="pct"/>
            <w:noWrap/>
            <w:vAlign w:val="bottom"/>
            <w:hideMark/>
          </w:tcPr>
          <w:p w14:paraId="332725E3"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7FE549F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-0.0263</w:t>
            </w:r>
            <w:r>
              <w:rPr>
                <w:rFonts w:ascii="Times New Roman" w:eastAsia="Times New Roman" w:hAnsi="Times New Roman" w:cs="Times New Roman"/>
                <w:color w:val="000000"/>
                <w:sz w:val="20"/>
                <w:szCs w:val="20"/>
                <w:lang w:val="en-GB"/>
              </w:rPr>
              <w:t>)</w:t>
            </w:r>
          </w:p>
        </w:tc>
      </w:tr>
      <w:tr w:rsidR="00823650" w:rsidRPr="004033C5" w14:paraId="4631B293" w14:textId="77777777" w:rsidTr="00D72D7C">
        <w:trPr>
          <w:trHeight w:val="243"/>
        </w:trPr>
        <w:tc>
          <w:tcPr>
            <w:tcW w:w="1286" w:type="pct"/>
            <w:noWrap/>
            <w:vAlign w:val="bottom"/>
            <w:hideMark/>
          </w:tcPr>
          <w:p w14:paraId="281708F5"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Overlevered*Undervalued*OverCash</w:t>
            </w:r>
          </w:p>
        </w:tc>
        <w:tc>
          <w:tcPr>
            <w:tcW w:w="469" w:type="pct"/>
            <w:noWrap/>
            <w:vAlign w:val="bottom"/>
            <w:hideMark/>
          </w:tcPr>
          <w:p w14:paraId="16BF599A"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45DD1E1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0.0216</w:t>
            </w:r>
          </w:p>
        </w:tc>
        <w:tc>
          <w:tcPr>
            <w:tcW w:w="469" w:type="pct"/>
            <w:noWrap/>
            <w:vAlign w:val="bottom"/>
            <w:hideMark/>
          </w:tcPr>
          <w:p w14:paraId="4ED76A0F"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390CB34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0.0020</w:t>
            </w:r>
          </w:p>
        </w:tc>
        <w:tc>
          <w:tcPr>
            <w:tcW w:w="469" w:type="pct"/>
            <w:tcBorders>
              <w:left w:val="single" w:sz="4" w:space="0" w:color="auto"/>
            </w:tcBorders>
            <w:noWrap/>
            <w:vAlign w:val="bottom"/>
            <w:hideMark/>
          </w:tcPr>
          <w:p w14:paraId="37460E2C"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59A78F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-0.0352</w:t>
            </w:r>
          </w:p>
        </w:tc>
        <w:tc>
          <w:tcPr>
            <w:tcW w:w="469" w:type="pct"/>
            <w:noWrap/>
            <w:vAlign w:val="bottom"/>
            <w:hideMark/>
          </w:tcPr>
          <w:p w14:paraId="622054EE"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0D67123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-0.0479*</w:t>
            </w:r>
          </w:p>
        </w:tc>
      </w:tr>
      <w:tr w:rsidR="00823650" w:rsidRPr="004033C5" w14:paraId="00E1B2BB" w14:textId="77777777" w:rsidTr="00D72D7C">
        <w:trPr>
          <w:trHeight w:val="243"/>
        </w:trPr>
        <w:tc>
          <w:tcPr>
            <w:tcW w:w="1286" w:type="pct"/>
            <w:noWrap/>
            <w:vAlign w:val="bottom"/>
            <w:hideMark/>
          </w:tcPr>
          <w:p w14:paraId="7B9C83E5"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E7CE7DF"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58D81D4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-0.0261</w:t>
            </w:r>
            <w:r>
              <w:rPr>
                <w:rFonts w:ascii="Times New Roman" w:eastAsia="Times New Roman" w:hAnsi="Times New Roman" w:cs="Times New Roman"/>
                <w:color w:val="000000"/>
                <w:sz w:val="20"/>
                <w:szCs w:val="20"/>
                <w:lang w:val="en-GB"/>
              </w:rPr>
              <w:t>)</w:t>
            </w:r>
          </w:p>
        </w:tc>
        <w:tc>
          <w:tcPr>
            <w:tcW w:w="469" w:type="pct"/>
            <w:noWrap/>
            <w:vAlign w:val="bottom"/>
            <w:hideMark/>
          </w:tcPr>
          <w:p w14:paraId="75E7AFF0"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54557C2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-0.0245</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6E88C8A5"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1086520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-0.0288</w:t>
            </w:r>
            <w:r>
              <w:rPr>
                <w:rFonts w:ascii="Times New Roman" w:eastAsia="Times New Roman" w:hAnsi="Times New Roman" w:cs="Times New Roman"/>
                <w:color w:val="000000"/>
                <w:sz w:val="20"/>
                <w:szCs w:val="20"/>
                <w:lang w:val="en-GB"/>
              </w:rPr>
              <w:t>)</w:t>
            </w:r>
          </w:p>
        </w:tc>
        <w:tc>
          <w:tcPr>
            <w:tcW w:w="469" w:type="pct"/>
            <w:noWrap/>
            <w:vAlign w:val="bottom"/>
            <w:hideMark/>
          </w:tcPr>
          <w:p w14:paraId="0C05F2EC"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5B44FE6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-0.0265</w:t>
            </w:r>
            <w:r>
              <w:rPr>
                <w:rFonts w:ascii="Times New Roman" w:eastAsia="Times New Roman" w:hAnsi="Times New Roman" w:cs="Times New Roman"/>
                <w:color w:val="000000"/>
                <w:sz w:val="20"/>
                <w:szCs w:val="20"/>
                <w:lang w:val="en-GB"/>
              </w:rPr>
              <w:t>)</w:t>
            </w:r>
          </w:p>
        </w:tc>
      </w:tr>
      <w:tr w:rsidR="00823650" w:rsidRPr="004033C5" w14:paraId="28EC60C6" w14:textId="77777777" w:rsidTr="00D72D7C">
        <w:trPr>
          <w:trHeight w:val="243"/>
        </w:trPr>
        <w:tc>
          <w:tcPr>
            <w:tcW w:w="1286" w:type="pct"/>
            <w:noWrap/>
            <w:vAlign w:val="bottom"/>
            <w:hideMark/>
          </w:tcPr>
          <w:p w14:paraId="6D927191"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Underlevered*Undervalued*OverCash</w:t>
            </w:r>
          </w:p>
        </w:tc>
        <w:tc>
          <w:tcPr>
            <w:tcW w:w="469" w:type="pct"/>
            <w:noWrap/>
            <w:vAlign w:val="bottom"/>
            <w:hideMark/>
          </w:tcPr>
          <w:p w14:paraId="261BCC60"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137C584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-0.0022</w:t>
            </w:r>
          </w:p>
        </w:tc>
        <w:tc>
          <w:tcPr>
            <w:tcW w:w="469" w:type="pct"/>
            <w:noWrap/>
            <w:vAlign w:val="bottom"/>
            <w:hideMark/>
          </w:tcPr>
          <w:p w14:paraId="2452F6EE"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1DD7D43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0.0127</w:t>
            </w:r>
          </w:p>
        </w:tc>
        <w:tc>
          <w:tcPr>
            <w:tcW w:w="469" w:type="pct"/>
            <w:tcBorders>
              <w:left w:val="single" w:sz="4" w:space="0" w:color="auto"/>
            </w:tcBorders>
            <w:noWrap/>
            <w:vAlign w:val="bottom"/>
            <w:hideMark/>
          </w:tcPr>
          <w:p w14:paraId="7BF50DF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32550E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-0.0402*</w:t>
            </w:r>
          </w:p>
        </w:tc>
        <w:tc>
          <w:tcPr>
            <w:tcW w:w="469" w:type="pct"/>
            <w:noWrap/>
            <w:vAlign w:val="bottom"/>
            <w:hideMark/>
          </w:tcPr>
          <w:p w14:paraId="499CE90F"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23A5C11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-0.0307</w:t>
            </w:r>
          </w:p>
        </w:tc>
      </w:tr>
      <w:tr w:rsidR="00823650" w:rsidRPr="004033C5" w14:paraId="51B7EFAB" w14:textId="77777777" w:rsidTr="00D72D7C">
        <w:trPr>
          <w:trHeight w:val="243"/>
        </w:trPr>
        <w:tc>
          <w:tcPr>
            <w:tcW w:w="1286" w:type="pct"/>
            <w:noWrap/>
            <w:vAlign w:val="bottom"/>
            <w:hideMark/>
          </w:tcPr>
          <w:p w14:paraId="0F495D3B"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C8A56FC"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3237BE0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-0.0245</w:t>
            </w:r>
            <w:r>
              <w:rPr>
                <w:rFonts w:ascii="Times New Roman" w:eastAsia="Times New Roman" w:hAnsi="Times New Roman" w:cs="Times New Roman"/>
                <w:color w:val="000000"/>
                <w:sz w:val="20"/>
                <w:szCs w:val="20"/>
                <w:lang w:val="en-GB"/>
              </w:rPr>
              <w:t>)</w:t>
            </w:r>
          </w:p>
        </w:tc>
        <w:tc>
          <w:tcPr>
            <w:tcW w:w="469" w:type="pct"/>
            <w:noWrap/>
            <w:vAlign w:val="bottom"/>
            <w:hideMark/>
          </w:tcPr>
          <w:p w14:paraId="1F816956"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42B2BF7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-0.0246</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5E680D0C"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8C976E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-0.0236</w:t>
            </w:r>
            <w:r>
              <w:rPr>
                <w:rFonts w:ascii="Times New Roman" w:eastAsia="Times New Roman" w:hAnsi="Times New Roman" w:cs="Times New Roman"/>
                <w:color w:val="000000"/>
                <w:sz w:val="20"/>
                <w:szCs w:val="20"/>
                <w:lang w:val="en-GB"/>
              </w:rPr>
              <w:t>)</w:t>
            </w:r>
          </w:p>
        </w:tc>
        <w:tc>
          <w:tcPr>
            <w:tcW w:w="469" w:type="pct"/>
            <w:noWrap/>
            <w:vAlign w:val="bottom"/>
            <w:hideMark/>
          </w:tcPr>
          <w:p w14:paraId="43E25055"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5C30A85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-0.0244</w:t>
            </w:r>
            <w:r>
              <w:rPr>
                <w:rFonts w:ascii="Times New Roman" w:eastAsia="Times New Roman" w:hAnsi="Times New Roman" w:cs="Times New Roman"/>
                <w:color w:val="000000"/>
                <w:sz w:val="20"/>
                <w:szCs w:val="20"/>
                <w:lang w:val="en-GB"/>
              </w:rPr>
              <w:t>)</w:t>
            </w:r>
          </w:p>
        </w:tc>
      </w:tr>
      <w:tr w:rsidR="00823650" w:rsidRPr="004033C5" w14:paraId="5EEC93FC" w14:textId="77777777" w:rsidTr="00D72D7C">
        <w:trPr>
          <w:trHeight w:val="243"/>
        </w:trPr>
        <w:tc>
          <w:tcPr>
            <w:tcW w:w="1286" w:type="pct"/>
            <w:noWrap/>
            <w:vAlign w:val="bottom"/>
            <w:hideMark/>
          </w:tcPr>
          <w:p w14:paraId="187264F1"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Overlevered*Overvalued*UnderCash</w:t>
            </w:r>
          </w:p>
        </w:tc>
        <w:tc>
          <w:tcPr>
            <w:tcW w:w="469" w:type="pct"/>
            <w:noWrap/>
            <w:vAlign w:val="bottom"/>
            <w:hideMark/>
          </w:tcPr>
          <w:p w14:paraId="779721A7"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7BF2F50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0.0391</w:t>
            </w:r>
          </w:p>
        </w:tc>
        <w:tc>
          <w:tcPr>
            <w:tcW w:w="469" w:type="pct"/>
            <w:noWrap/>
            <w:vAlign w:val="bottom"/>
            <w:hideMark/>
          </w:tcPr>
          <w:p w14:paraId="32AF2D5E"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056C339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0.0479*</w:t>
            </w:r>
          </w:p>
        </w:tc>
        <w:tc>
          <w:tcPr>
            <w:tcW w:w="469" w:type="pct"/>
            <w:tcBorders>
              <w:left w:val="single" w:sz="4" w:space="0" w:color="auto"/>
            </w:tcBorders>
            <w:noWrap/>
            <w:vAlign w:val="bottom"/>
            <w:hideMark/>
          </w:tcPr>
          <w:p w14:paraId="2302C892"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CD557C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-0.0011</w:t>
            </w:r>
          </w:p>
        </w:tc>
        <w:tc>
          <w:tcPr>
            <w:tcW w:w="469" w:type="pct"/>
            <w:noWrap/>
            <w:vAlign w:val="bottom"/>
            <w:hideMark/>
          </w:tcPr>
          <w:p w14:paraId="5F95B68C"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0D8914B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-0.0053</w:t>
            </w:r>
          </w:p>
        </w:tc>
      </w:tr>
      <w:tr w:rsidR="00823650" w:rsidRPr="004033C5" w14:paraId="5283B643" w14:textId="77777777" w:rsidTr="00D72D7C">
        <w:trPr>
          <w:trHeight w:val="243"/>
        </w:trPr>
        <w:tc>
          <w:tcPr>
            <w:tcW w:w="1286" w:type="pct"/>
            <w:noWrap/>
            <w:vAlign w:val="bottom"/>
            <w:hideMark/>
          </w:tcPr>
          <w:p w14:paraId="34F60CC7"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E550D27"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7FE6695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-0.0281</w:t>
            </w:r>
            <w:r>
              <w:rPr>
                <w:rFonts w:ascii="Times New Roman" w:eastAsia="Times New Roman" w:hAnsi="Times New Roman" w:cs="Times New Roman"/>
                <w:color w:val="000000"/>
                <w:sz w:val="20"/>
                <w:szCs w:val="20"/>
                <w:lang w:val="en-GB"/>
              </w:rPr>
              <w:t>)</w:t>
            </w:r>
          </w:p>
        </w:tc>
        <w:tc>
          <w:tcPr>
            <w:tcW w:w="469" w:type="pct"/>
            <w:noWrap/>
            <w:vAlign w:val="bottom"/>
            <w:hideMark/>
          </w:tcPr>
          <w:p w14:paraId="4564C03E"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452FF1D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-0.0282</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5B5DFE2D"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FECF73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-0.0267</w:t>
            </w:r>
            <w:r>
              <w:rPr>
                <w:rFonts w:ascii="Times New Roman" w:eastAsia="Times New Roman" w:hAnsi="Times New Roman" w:cs="Times New Roman"/>
                <w:color w:val="000000"/>
                <w:sz w:val="20"/>
                <w:szCs w:val="20"/>
                <w:lang w:val="en-GB"/>
              </w:rPr>
              <w:t xml:space="preserve">) </w:t>
            </w:r>
          </w:p>
        </w:tc>
        <w:tc>
          <w:tcPr>
            <w:tcW w:w="469" w:type="pct"/>
            <w:noWrap/>
            <w:vAlign w:val="bottom"/>
            <w:hideMark/>
          </w:tcPr>
          <w:p w14:paraId="00D4BDEB"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7C86980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-0.0247</w:t>
            </w:r>
            <w:r>
              <w:rPr>
                <w:rFonts w:ascii="Times New Roman" w:eastAsia="Times New Roman" w:hAnsi="Times New Roman" w:cs="Times New Roman"/>
                <w:color w:val="000000"/>
                <w:sz w:val="20"/>
                <w:szCs w:val="20"/>
                <w:lang w:val="en-GB"/>
              </w:rPr>
              <w:t>)</w:t>
            </w:r>
          </w:p>
        </w:tc>
      </w:tr>
      <w:tr w:rsidR="00823650" w:rsidRPr="004033C5" w14:paraId="383C87C5" w14:textId="77777777" w:rsidTr="00D72D7C">
        <w:trPr>
          <w:trHeight w:val="243"/>
        </w:trPr>
        <w:tc>
          <w:tcPr>
            <w:tcW w:w="1286" w:type="pct"/>
            <w:noWrap/>
            <w:vAlign w:val="bottom"/>
            <w:hideMark/>
          </w:tcPr>
          <w:p w14:paraId="21F40CAC"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Underlevered*Overvalued*UnderCash</w:t>
            </w:r>
          </w:p>
        </w:tc>
        <w:tc>
          <w:tcPr>
            <w:tcW w:w="469" w:type="pct"/>
            <w:noWrap/>
            <w:vAlign w:val="bottom"/>
            <w:hideMark/>
          </w:tcPr>
          <w:p w14:paraId="2A96DE47"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78DA21A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0.0406</w:t>
            </w:r>
          </w:p>
        </w:tc>
        <w:tc>
          <w:tcPr>
            <w:tcW w:w="469" w:type="pct"/>
            <w:noWrap/>
            <w:vAlign w:val="bottom"/>
            <w:hideMark/>
          </w:tcPr>
          <w:p w14:paraId="634B12E2"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52205FE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0.0298</w:t>
            </w:r>
          </w:p>
        </w:tc>
        <w:tc>
          <w:tcPr>
            <w:tcW w:w="469" w:type="pct"/>
            <w:tcBorders>
              <w:left w:val="single" w:sz="4" w:space="0" w:color="auto"/>
            </w:tcBorders>
            <w:noWrap/>
            <w:vAlign w:val="bottom"/>
            <w:hideMark/>
          </w:tcPr>
          <w:p w14:paraId="3F0C587E"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7ABB45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0.0358</w:t>
            </w:r>
          </w:p>
        </w:tc>
        <w:tc>
          <w:tcPr>
            <w:tcW w:w="469" w:type="pct"/>
            <w:noWrap/>
            <w:vAlign w:val="bottom"/>
            <w:hideMark/>
          </w:tcPr>
          <w:p w14:paraId="71331E69"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51229F0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0.0190</w:t>
            </w:r>
          </w:p>
        </w:tc>
      </w:tr>
      <w:tr w:rsidR="00823650" w:rsidRPr="004033C5" w14:paraId="796DAE67" w14:textId="77777777" w:rsidTr="00D72D7C">
        <w:trPr>
          <w:trHeight w:val="243"/>
        </w:trPr>
        <w:tc>
          <w:tcPr>
            <w:tcW w:w="1286" w:type="pct"/>
            <w:noWrap/>
            <w:vAlign w:val="bottom"/>
            <w:hideMark/>
          </w:tcPr>
          <w:p w14:paraId="05316670"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333904E"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7C33F45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-0.0291</w:t>
            </w:r>
            <w:r>
              <w:rPr>
                <w:rFonts w:ascii="Times New Roman" w:eastAsia="Times New Roman" w:hAnsi="Times New Roman" w:cs="Times New Roman"/>
                <w:color w:val="000000"/>
                <w:sz w:val="20"/>
                <w:szCs w:val="20"/>
                <w:lang w:val="en-GB"/>
              </w:rPr>
              <w:t>)</w:t>
            </w:r>
          </w:p>
        </w:tc>
        <w:tc>
          <w:tcPr>
            <w:tcW w:w="469" w:type="pct"/>
            <w:noWrap/>
            <w:vAlign w:val="bottom"/>
            <w:hideMark/>
          </w:tcPr>
          <w:p w14:paraId="7030F4E2"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212F6F2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-0.0300</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33C6DD31"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6F206DF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-0.0293</w:t>
            </w:r>
            <w:r>
              <w:rPr>
                <w:rFonts w:ascii="Times New Roman" w:eastAsia="Times New Roman" w:hAnsi="Times New Roman" w:cs="Times New Roman"/>
                <w:color w:val="000000"/>
                <w:sz w:val="20"/>
                <w:szCs w:val="20"/>
                <w:lang w:val="en-GB"/>
              </w:rPr>
              <w:t>)</w:t>
            </w:r>
          </w:p>
        </w:tc>
        <w:tc>
          <w:tcPr>
            <w:tcW w:w="469" w:type="pct"/>
            <w:noWrap/>
            <w:vAlign w:val="bottom"/>
            <w:hideMark/>
          </w:tcPr>
          <w:p w14:paraId="4A27ED1B"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78C0043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-0.0311</w:t>
            </w:r>
            <w:r>
              <w:rPr>
                <w:rFonts w:ascii="Times New Roman" w:eastAsia="Times New Roman" w:hAnsi="Times New Roman" w:cs="Times New Roman"/>
                <w:color w:val="000000"/>
                <w:sz w:val="20"/>
                <w:szCs w:val="20"/>
                <w:lang w:val="en-GB"/>
              </w:rPr>
              <w:t>)</w:t>
            </w:r>
          </w:p>
        </w:tc>
      </w:tr>
      <w:tr w:rsidR="00823650" w:rsidRPr="004033C5" w14:paraId="221B278B" w14:textId="77777777" w:rsidTr="00D72D7C">
        <w:trPr>
          <w:trHeight w:val="243"/>
        </w:trPr>
        <w:tc>
          <w:tcPr>
            <w:tcW w:w="1286" w:type="pct"/>
            <w:noWrap/>
            <w:vAlign w:val="bottom"/>
            <w:hideMark/>
          </w:tcPr>
          <w:p w14:paraId="7FC8A71E"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Overlevered*Undervalued*UnderCash</w:t>
            </w:r>
          </w:p>
        </w:tc>
        <w:tc>
          <w:tcPr>
            <w:tcW w:w="469" w:type="pct"/>
            <w:noWrap/>
            <w:vAlign w:val="bottom"/>
            <w:hideMark/>
          </w:tcPr>
          <w:p w14:paraId="4FC013EC" w14:textId="77777777" w:rsidR="00823650" w:rsidRPr="004033C5" w:rsidRDefault="00823650">
            <w:pPr>
              <w:rPr>
                <w:rFonts w:ascii="Times New Roman" w:eastAsia="Times New Roman" w:hAnsi="Times New Roman" w:cs="Times New Roman"/>
                <w:sz w:val="20"/>
                <w:szCs w:val="20"/>
                <w:lang w:val="en-GB"/>
              </w:rPr>
            </w:pPr>
          </w:p>
        </w:tc>
        <w:tc>
          <w:tcPr>
            <w:tcW w:w="469" w:type="pct"/>
            <w:noWrap/>
            <w:vAlign w:val="bottom"/>
            <w:hideMark/>
          </w:tcPr>
          <w:p w14:paraId="16C91F7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0.0037</w:t>
            </w:r>
          </w:p>
        </w:tc>
        <w:tc>
          <w:tcPr>
            <w:tcW w:w="469" w:type="pct"/>
            <w:noWrap/>
            <w:vAlign w:val="bottom"/>
            <w:hideMark/>
          </w:tcPr>
          <w:p w14:paraId="3CC93D86"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0F4A0BF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-0.0058</w:t>
            </w:r>
          </w:p>
        </w:tc>
        <w:tc>
          <w:tcPr>
            <w:tcW w:w="469" w:type="pct"/>
            <w:tcBorders>
              <w:left w:val="single" w:sz="4" w:space="0" w:color="auto"/>
            </w:tcBorders>
            <w:noWrap/>
            <w:vAlign w:val="bottom"/>
            <w:hideMark/>
          </w:tcPr>
          <w:p w14:paraId="26BA6EE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93D822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-0.0111</w:t>
            </w:r>
          </w:p>
        </w:tc>
        <w:tc>
          <w:tcPr>
            <w:tcW w:w="469" w:type="pct"/>
            <w:noWrap/>
            <w:vAlign w:val="bottom"/>
            <w:hideMark/>
          </w:tcPr>
          <w:p w14:paraId="27B659F9"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19A6767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-0.0451</w:t>
            </w:r>
          </w:p>
        </w:tc>
      </w:tr>
      <w:tr w:rsidR="00823650" w:rsidRPr="004033C5" w14:paraId="2B58C24E" w14:textId="77777777" w:rsidTr="00D72D7C">
        <w:trPr>
          <w:trHeight w:val="243"/>
        </w:trPr>
        <w:tc>
          <w:tcPr>
            <w:tcW w:w="1286" w:type="pct"/>
            <w:noWrap/>
            <w:vAlign w:val="bottom"/>
            <w:hideMark/>
          </w:tcPr>
          <w:p w14:paraId="06C8CC7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60582028"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2FD68A3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-0.0278</w:t>
            </w:r>
            <w:r>
              <w:rPr>
                <w:rFonts w:ascii="Times New Roman" w:eastAsia="Times New Roman" w:hAnsi="Times New Roman" w:cs="Times New Roman"/>
                <w:color w:val="000000"/>
                <w:sz w:val="20"/>
                <w:szCs w:val="20"/>
                <w:lang w:val="en-GB"/>
              </w:rPr>
              <w:t>)</w:t>
            </w:r>
          </w:p>
        </w:tc>
        <w:tc>
          <w:tcPr>
            <w:tcW w:w="469" w:type="pct"/>
            <w:noWrap/>
            <w:vAlign w:val="bottom"/>
            <w:hideMark/>
          </w:tcPr>
          <w:p w14:paraId="5480C767"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6B6EA47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-0.0256</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0EA75DB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5C3073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-0.0309</w:t>
            </w:r>
            <w:r>
              <w:rPr>
                <w:rFonts w:ascii="Times New Roman" w:eastAsia="Times New Roman" w:hAnsi="Times New Roman" w:cs="Times New Roman"/>
                <w:color w:val="000000"/>
                <w:sz w:val="20"/>
                <w:szCs w:val="20"/>
                <w:lang w:val="en-GB"/>
              </w:rPr>
              <w:t>)</w:t>
            </w:r>
          </w:p>
        </w:tc>
        <w:tc>
          <w:tcPr>
            <w:tcW w:w="469" w:type="pct"/>
            <w:noWrap/>
            <w:vAlign w:val="bottom"/>
            <w:hideMark/>
          </w:tcPr>
          <w:p w14:paraId="65F91C6D"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20C4721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-0.0293</w:t>
            </w:r>
            <w:r>
              <w:rPr>
                <w:rFonts w:ascii="Times New Roman" w:eastAsia="Times New Roman" w:hAnsi="Times New Roman" w:cs="Times New Roman"/>
                <w:color w:val="000000"/>
                <w:sz w:val="20"/>
                <w:szCs w:val="20"/>
                <w:lang w:val="en-GB"/>
              </w:rPr>
              <w:t>)</w:t>
            </w:r>
          </w:p>
        </w:tc>
      </w:tr>
      <w:tr w:rsidR="00823650" w:rsidRPr="004033C5" w14:paraId="490B1BA1" w14:textId="77777777" w:rsidTr="00D72D7C">
        <w:trPr>
          <w:trHeight w:val="243"/>
        </w:trPr>
        <w:tc>
          <w:tcPr>
            <w:tcW w:w="1755" w:type="pct"/>
            <w:gridSpan w:val="2"/>
            <w:noWrap/>
            <w:vAlign w:val="bottom"/>
            <w:hideMark/>
          </w:tcPr>
          <w:p w14:paraId="0722F2CC" w14:textId="77777777" w:rsidR="00823650" w:rsidRPr="004033C5" w:rsidRDefault="00823650">
            <w:pPr>
              <w:spacing w:after="0" w:line="240" w:lineRule="auto"/>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Underlevered*Undervalued*UnderCash</w:t>
            </w:r>
          </w:p>
        </w:tc>
        <w:tc>
          <w:tcPr>
            <w:tcW w:w="469" w:type="pct"/>
            <w:noWrap/>
            <w:vAlign w:val="bottom"/>
            <w:hideMark/>
          </w:tcPr>
          <w:p w14:paraId="62C9220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0.0043</w:t>
            </w:r>
          </w:p>
        </w:tc>
        <w:tc>
          <w:tcPr>
            <w:tcW w:w="469" w:type="pct"/>
            <w:noWrap/>
            <w:vAlign w:val="bottom"/>
            <w:hideMark/>
          </w:tcPr>
          <w:p w14:paraId="592B1692"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650DC96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0.0212</w:t>
            </w:r>
          </w:p>
        </w:tc>
        <w:tc>
          <w:tcPr>
            <w:tcW w:w="469" w:type="pct"/>
            <w:tcBorders>
              <w:left w:val="single" w:sz="4" w:space="0" w:color="auto"/>
            </w:tcBorders>
            <w:noWrap/>
            <w:vAlign w:val="bottom"/>
            <w:hideMark/>
          </w:tcPr>
          <w:p w14:paraId="5CF5A4D4"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56C13C5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0.0119</w:t>
            </w:r>
          </w:p>
        </w:tc>
        <w:tc>
          <w:tcPr>
            <w:tcW w:w="469" w:type="pct"/>
            <w:noWrap/>
            <w:vAlign w:val="bottom"/>
            <w:hideMark/>
          </w:tcPr>
          <w:p w14:paraId="4E35DCCE"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0364B1F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0.0140</w:t>
            </w:r>
          </w:p>
        </w:tc>
      </w:tr>
      <w:tr w:rsidR="00823650" w:rsidRPr="004033C5" w14:paraId="4E7020A9" w14:textId="77777777" w:rsidTr="00D72D7C">
        <w:trPr>
          <w:trHeight w:val="243"/>
        </w:trPr>
        <w:tc>
          <w:tcPr>
            <w:tcW w:w="1286" w:type="pct"/>
            <w:noWrap/>
            <w:vAlign w:val="bottom"/>
            <w:hideMark/>
          </w:tcPr>
          <w:p w14:paraId="4A2FC85A"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6260EDF" w14:textId="77777777" w:rsidR="00823650" w:rsidRPr="004033C5" w:rsidRDefault="00823650">
            <w:pPr>
              <w:spacing w:after="0"/>
              <w:rPr>
                <w:rFonts w:ascii="Times New Roman" w:hAnsi="Times New Roman" w:cs="Times New Roman"/>
                <w:sz w:val="20"/>
                <w:szCs w:val="20"/>
              </w:rPr>
            </w:pPr>
          </w:p>
        </w:tc>
        <w:tc>
          <w:tcPr>
            <w:tcW w:w="469" w:type="pct"/>
            <w:noWrap/>
            <w:vAlign w:val="bottom"/>
            <w:hideMark/>
          </w:tcPr>
          <w:p w14:paraId="1D15434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-0.0286</w:t>
            </w:r>
            <w:r>
              <w:rPr>
                <w:rFonts w:ascii="Times New Roman" w:eastAsia="Times New Roman" w:hAnsi="Times New Roman" w:cs="Times New Roman"/>
                <w:color w:val="000000"/>
                <w:sz w:val="20"/>
                <w:szCs w:val="20"/>
                <w:lang w:val="en-GB"/>
              </w:rPr>
              <w:t>)</w:t>
            </w:r>
          </w:p>
        </w:tc>
        <w:tc>
          <w:tcPr>
            <w:tcW w:w="469" w:type="pct"/>
            <w:noWrap/>
            <w:vAlign w:val="bottom"/>
            <w:hideMark/>
          </w:tcPr>
          <w:p w14:paraId="53C1B79B" w14:textId="77777777" w:rsidR="00823650" w:rsidRPr="004033C5" w:rsidRDefault="00823650">
            <w:pPr>
              <w:rPr>
                <w:rFonts w:ascii="Times New Roman" w:eastAsia="Times New Roman" w:hAnsi="Times New Roman" w:cs="Times New Roman"/>
                <w:color w:val="000000"/>
                <w:sz w:val="20"/>
                <w:szCs w:val="20"/>
                <w:lang w:val="en-GB"/>
              </w:rPr>
            </w:pPr>
          </w:p>
        </w:tc>
        <w:tc>
          <w:tcPr>
            <w:tcW w:w="433" w:type="pct"/>
            <w:tcBorders>
              <w:right w:val="single" w:sz="4" w:space="0" w:color="auto"/>
            </w:tcBorders>
            <w:noWrap/>
            <w:vAlign w:val="bottom"/>
            <w:hideMark/>
          </w:tcPr>
          <w:p w14:paraId="49AD887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-0.0295</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2159A1FD"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6A82F7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-0.0256</w:t>
            </w:r>
            <w:r>
              <w:rPr>
                <w:rFonts w:ascii="Times New Roman" w:eastAsia="Times New Roman" w:hAnsi="Times New Roman" w:cs="Times New Roman"/>
                <w:color w:val="000000"/>
                <w:sz w:val="20"/>
                <w:szCs w:val="20"/>
                <w:lang w:val="en-GB"/>
              </w:rPr>
              <w:t>)</w:t>
            </w:r>
          </w:p>
        </w:tc>
        <w:tc>
          <w:tcPr>
            <w:tcW w:w="469" w:type="pct"/>
            <w:noWrap/>
            <w:vAlign w:val="bottom"/>
            <w:hideMark/>
          </w:tcPr>
          <w:p w14:paraId="7D30D54B" w14:textId="77777777" w:rsidR="00823650" w:rsidRPr="004033C5" w:rsidRDefault="00823650">
            <w:pPr>
              <w:rPr>
                <w:rFonts w:ascii="Times New Roman" w:eastAsia="Times New Roman" w:hAnsi="Times New Roman" w:cs="Times New Roman"/>
                <w:color w:val="000000"/>
                <w:sz w:val="20"/>
                <w:szCs w:val="20"/>
                <w:lang w:val="en-GB"/>
              </w:rPr>
            </w:pPr>
          </w:p>
        </w:tc>
        <w:tc>
          <w:tcPr>
            <w:tcW w:w="467" w:type="pct"/>
            <w:noWrap/>
            <w:vAlign w:val="bottom"/>
            <w:hideMark/>
          </w:tcPr>
          <w:p w14:paraId="557396E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-0.0258</w:t>
            </w:r>
            <w:r>
              <w:rPr>
                <w:rFonts w:ascii="Times New Roman" w:eastAsia="Times New Roman" w:hAnsi="Times New Roman" w:cs="Times New Roman"/>
                <w:color w:val="000000"/>
                <w:sz w:val="20"/>
                <w:szCs w:val="20"/>
                <w:lang w:val="en-GB"/>
              </w:rPr>
              <w:t>)</w:t>
            </w:r>
          </w:p>
        </w:tc>
      </w:tr>
      <w:tr w:rsidR="00823650" w:rsidRPr="004033C5" w14:paraId="604AC024" w14:textId="77777777" w:rsidTr="00D72D7C">
        <w:trPr>
          <w:trHeight w:val="243"/>
        </w:trPr>
        <w:tc>
          <w:tcPr>
            <w:tcW w:w="1286" w:type="pct"/>
            <w:noWrap/>
            <w:vAlign w:val="bottom"/>
            <w:hideMark/>
          </w:tcPr>
          <w:p w14:paraId="3EA1D4F4"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FixedAssets</w:t>
            </w:r>
          </w:p>
        </w:tc>
        <w:tc>
          <w:tcPr>
            <w:tcW w:w="469" w:type="pct"/>
            <w:noWrap/>
            <w:vAlign w:val="bottom"/>
            <w:hideMark/>
          </w:tcPr>
          <w:p w14:paraId="61735B2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-0.0422</w:t>
            </w:r>
          </w:p>
        </w:tc>
        <w:tc>
          <w:tcPr>
            <w:tcW w:w="469" w:type="pct"/>
            <w:noWrap/>
            <w:vAlign w:val="bottom"/>
            <w:hideMark/>
          </w:tcPr>
          <w:p w14:paraId="217C97B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-0.0419</w:t>
            </w:r>
          </w:p>
        </w:tc>
        <w:tc>
          <w:tcPr>
            <w:tcW w:w="469" w:type="pct"/>
            <w:noWrap/>
            <w:vAlign w:val="bottom"/>
            <w:hideMark/>
          </w:tcPr>
          <w:p w14:paraId="43D562A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-0.0440</w:t>
            </w:r>
          </w:p>
        </w:tc>
        <w:tc>
          <w:tcPr>
            <w:tcW w:w="433" w:type="pct"/>
            <w:tcBorders>
              <w:right w:val="single" w:sz="4" w:space="0" w:color="auto"/>
            </w:tcBorders>
            <w:noWrap/>
            <w:vAlign w:val="bottom"/>
            <w:hideMark/>
          </w:tcPr>
          <w:p w14:paraId="6C36A7B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-0.0421</w:t>
            </w:r>
          </w:p>
        </w:tc>
        <w:tc>
          <w:tcPr>
            <w:tcW w:w="469" w:type="pct"/>
            <w:tcBorders>
              <w:left w:val="single" w:sz="4" w:space="0" w:color="auto"/>
            </w:tcBorders>
            <w:noWrap/>
            <w:vAlign w:val="bottom"/>
            <w:hideMark/>
          </w:tcPr>
          <w:p w14:paraId="07CBF0E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-0.0468</w:t>
            </w:r>
          </w:p>
        </w:tc>
        <w:tc>
          <w:tcPr>
            <w:tcW w:w="469" w:type="pct"/>
            <w:noWrap/>
            <w:vAlign w:val="bottom"/>
            <w:hideMark/>
          </w:tcPr>
          <w:p w14:paraId="35E6231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-0.0456</w:t>
            </w:r>
          </w:p>
        </w:tc>
        <w:tc>
          <w:tcPr>
            <w:tcW w:w="469" w:type="pct"/>
            <w:noWrap/>
            <w:vAlign w:val="bottom"/>
            <w:hideMark/>
          </w:tcPr>
          <w:p w14:paraId="58DCFA4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-0.0482</w:t>
            </w:r>
          </w:p>
        </w:tc>
        <w:tc>
          <w:tcPr>
            <w:tcW w:w="467" w:type="pct"/>
            <w:noWrap/>
            <w:vAlign w:val="bottom"/>
            <w:hideMark/>
          </w:tcPr>
          <w:p w14:paraId="307A563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-0.0425</w:t>
            </w:r>
          </w:p>
        </w:tc>
      </w:tr>
      <w:tr w:rsidR="00823650" w:rsidRPr="004033C5" w14:paraId="46E52FAF" w14:textId="77777777" w:rsidTr="00D72D7C">
        <w:trPr>
          <w:trHeight w:val="243"/>
        </w:trPr>
        <w:tc>
          <w:tcPr>
            <w:tcW w:w="1286" w:type="pct"/>
            <w:noWrap/>
            <w:vAlign w:val="bottom"/>
            <w:hideMark/>
          </w:tcPr>
          <w:p w14:paraId="2EBA1373"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388EB9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-0.0468</w:t>
            </w:r>
            <w:r>
              <w:rPr>
                <w:rFonts w:ascii="Times New Roman" w:eastAsia="Times New Roman" w:hAnsi="Times New Roman" w:cs="Times New Roman"/>
                <w:color w:val="000000"/>
                <w:sz w:val="20"/>
                <w:szCs w:val="20"/>
                <w:lang w:val="en-GB"/>
              </w:rPr>
              <w:t>)</w:t>
            </w:r>
          </w:p>
        </w:tc>
        <w:tc>
          <w:tcPr>
            <w:tcW w:w="469" w:type="pct"/>
            <w:noWrap/>
            <w:vAlign w:val="bottom"/>
            <w:hideMark/>
          </w:tcPr>
          <w:p w14:paraId="26C3886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-0.0469</w:t>
            </w:r>
            <w:r>
              <w:rPr>
                <w:rFonts w:ascii="Times New Roman" w:eastAsia="Times New Roman" w:hAnsi="Times New Roman" w:cs="Times New Roman"/>
                <w:color w:val="000000"/>
                <w:sz w:val="20"/>
                <w:szCs w:val="20"/>
                <w:lang w:val="en-GB"/>
              </w:rPr>
              <w:t>)</w:t>
            </w:r>
          </w:p>
        </w:tc>
        <w:tc>
          <w:tcPr>
            <w:tcW w:w="469" w:type="pct"/>
            <w:noWrap/>
            <w:vAlign w:val="bottom"/>
            <w:hideMark/>
          </w:tcPr>
          <w:p w14:paraId="3655A5C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-0.0467</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0EC47CA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-0.0468</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22EF24E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-0.0467</w:t>
            </w:r>
            <w:r>
              <w:rPr>
                <w:rFonts w:ascii="Times New Roman" w:eastAsia="Times New Roman" w:hAnsi="Times New Roman" w:cs="Times New Roman"/>
                <w:color w:val="000000"/>
                <w:sz w:val="20"/>
                <w:szCs w:val="20"/>
                <w:lang w:val="en-GB"/>
              </w:rPr>
              <w:t>)</w:t>
            </w:r>
          </w:p>
        </w:tc>
        <w:tc>
          <w:tcPr>
            <w:tcW w:w="469" w:type="pct"/>
            <w:noWrap/>
            <w:vAlign w:val="bottom"/>
            <w:hideMark/>
          </w:tcPr>
          <w:p w14:paraId="4B68878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-0.0467</w:t>
            </w:r>
            <w:r>
              <w:rPr>
                <w:rFonts w:ascii="Times New Roman" w:eastAsia="Times New Roman" w:hAnsi="Times New Roman" w:cs="Times New Roman"/>
                <w:color w:val="000000"/>
                <w:sz w:val="20"/>
                <w:szCs w:val="20"/>
                <w:lang w:val="en-GB"/>
              </w:rPr>
              <w:t>)</w:t>
            </w:r>
          </w:p>
        </w:tc>
        <w:tc>
          <w:tcPr>
            <w:tcW w:w="469" w:type="pct"/>
            <w:noWrap/>
            <w:vAlign w:val="bottom"/>
            <w:hideMark/>
          </w:tcPr>
          <w:p w14:paraId="0423B09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-0.0467</w:t>
            </w:r>
            <w:r>
              <w:rPr>
                <w:rFonts w:ascii="Times New Roman" w:eastAsia="Times New Roman" w:hAnsi="Times New Roman" w:cs="Times New Roman"/>
                <w:color w:val="000000"/>
                <w:sz w:val="20"/>
                <w:szCs w:val="20"/>
                <w:lang w:val="en-GB"/>
              </w:rPr>
              <w:t>)</w:t>
            </w:r>
          </w:p>
        </w:tc>
        <w:tc>
          <w:tcPr>
            <w:tcW w:w="467" w:type="pct"/>
            <w:noWrap/>
            <w:vAlign w:val="bottom"/>
            <w:hideMark/>
          </w:tcPr>
          <w:p w14:paraId="683B52D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-0.0470</w:t>
            </w:r>
            <w:r>
              <w:rPr>
                <w:rFonts w:ascii="Times New Roman" w:eastAsia="Times New Roman" w:hAnsi="Times New Roman" w:cs="Times New Roman"/>
                <w:color w:val="000000"/>
                <w:sz w:val="20"/>
                <w:szCs w:val="20"/>
                <w:lang w:val="en-GB"/>
              </w:rPr>
              <w:t>)</w:t>
            </w:r>
          </w:p>
        </w:tc>
      </w:tr>
      <w:tr w:rsidR="00823650" w:rsidRPr="004033C5" w14:paraId="2C40E60D" w14:textId="77777777" w:rsidTr="00D72D7C">
        <w:trPr>
          <w:trHeight w:val="243"/>
        </w:trPr>
        <w:tc>
          <w:tcPr>
            <w:tcW w:w="1286" w:type="pct"/>
            <w:noWrap/>
            <w:vAlign w:val="bottom"/>
            <w:hideMark/>
          </w:tcPr>
          <w:p w14:paraId="61632DE8"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NOPCashFlow</w:t>
            </w:r>
          </w:p>
        </w:tc>
        <w:tc>
          <w:tcPr>
            <w:tcW w:w="469" w:type="pct"/>
            <w:noWrap/>
            <w:vAlign w:val="bottom"/>
            <w:hideMark/>
          </w:tcPr>
          <w:p w14:paraId="34E4F54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9" w:type="pct"/>
            <w:noWrap/>
            <w:vAlign w:val="bottom"/>
            <w:hideMark/>
          </w:tcPr>
          <w:p w14:paraId="4EA1552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9" w:type="pct"/>
            <w:noWrap/>
            <w:vAlign w:val="bottom"/>
            <w:hideMark/>
          </w:tcPr>
          <w:p w14:paraId="1E4D1FF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33" w:type="pct"/>
            <w:tcBorders>
              <w:right w:val="single" w:sz="4" w:space="0" w:color="auto"/>
            </w:tcBorders>
            <w:noWrap/>
            <w:vAlign w:val="bottom"/>
            <w:hideMark/>
          </w:tcPr>
          <w:p w14:paraId="0FCF722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9" w:type="pct"/>
            <w:tcBorders>
              <w:left w:val="single" w:sz="4" w:space="0" w:color="auto"/>
            </w:tcBorders>
            <w:noWrap/>
            <w:vAlign w:val="bottom"/>
            <w:hideMark/>
          </w:tcPr>
          <w:p w14:paraId="245A7FC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9" w:type="pct"/>
            <w:noWrap/>
            <w:vAlign w:val="bottom"/>
            <w:hideMark/>
          </w:tcPr>
          <w:p w14:paraId="3EE4F80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9" w:type="pct"/>
            <w:noWrap/>
            <w:vAlign w:val="bottom"/>
            <w:hideMark/>
          </w:tcPr>
          <w:p w14:paraId="710C966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0.0003</w:t>
            </w:r>
          </w:p>
        </w:tc>
        <w:tc>
          <w:tcPr>
            <w:tcW w:w="467" w:type="pct"/>
            <w:noWrap/>
            <w:vAlign w:val="bottom"/>
            <w:hideMark/>
          </w:tcPr>
          <w:p w14:paraId="0AF320E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0.0002</w:t>
            </w:r>
          </w:p>
        </w:tc>
      </w:tr>
      <w:tr w:rsidR="00823650" w:rsidRPr="004033C5" w14:paraId="0F87E943" w14:textId="77777777" w:rsidTr="00D72D7C">
        <w:trPr>
          <w:trHeight w:val="243"/>
        </w:trPr>
        <w:tc>
          <w:tcPr>
            <w:tcW w:w="1286" w:type="pct"/>
            <w:noWrap/>
            <w:vAlign w:val="bottom"/>
            <w:hideMark/>
          </w:tcPr>
          <w:p w14:paraId="50C64ECC"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62C9CC4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9" w:type="pct"/>
            <w:noWrap/>
            <w:vAlign w:val="bottom"/>
            <w:hideMark/>
          </w:tcPr>
          <w:p w14:paraId="72AF071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9" w:type="pct"/>
            <w:noWrap/>
            <w:vAlign w:val="bottom"/>
            <w:hideMark/>
          </w:tcPr>
          <w:p w14:paraId="3FB0509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6A10196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06AB63E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9" w:type="pct"/>
            <w:noWrap/>
            <w:vAlign w:val="bottom"/>
            <w:hideMark/>
          </w:tcPr>
          <w:p w14:paraId="782371F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9" w:type="pct"/>
            <w:noWrap/>
            <w:vAlign w:val="bottom"/>
            <w:hideMark/>
          </w:tcPr>
          <w:p w14:paraId="02D74E7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c>
          <w:tcPr>
            <w:tcW w:w="467" w:type="pct"/>
            <w:noWrap/>
            <w:vAlign w:val="bottom"/>
            <w:hideMark/>
          </w:tcPr>
          <w:p w14:paraId="18EB221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-0.0004</w:t>
            </w:r>
            <w:r>
              <w:rPr>
                <w:rFonts w:ascii="Times New Roman" w:eastAsia="Times New Roman" w:hAnsi="Times New Roman" w:cs="Times New Roman"/>
                <w:color w:val="000000"/>
                <w:sz w:val="20"/>
                <w:szCs w:val="20"/>
                <w:lang w:val="en-GB"/>
              </w:rPr>
              <w:t>)</w:t>
            </w:r>
          </w:p>
        </w:tc>
      </w:tr>
      <w:tr w:rsidR="00823650" w:rsidRPr="004033C5" w14:paraId="0052F727" w14:textId="77777777" w:rsidTr="00D72D7C">
        <w:trPr>
          <w:trHeight w:val="243"/>
        </w:trPr>
        <w:tc>
          <w:tcPr>
            <w:tcW w:w="1286" w:type="pct"/>
            <w:noWrap/>
            <w:vAlign w:val="bottom"/>
            <w:hideMark/>
          </w:tcPr>
          <w:p w14:paraId="6C0C6117"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lastRenderedPageBreak/>
              <w:t>FirmSize</w:t>
            </w:r>
          </w:p>
        </w:tc>
        <w:tc>
          <w:tcPr>
            <w:tcW w:w="469" w:type="pct"/>
            <w:noWrap/>
            <w:vAlign w:val="bottom"/>
            <w:hideMark/>
          </w:tcPr>
          <w:p w14:paraId="31F5A09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0.0215***</w:t>
            </w:r>
          </w:p>
        </w:tc>
        <w:tc>
          <w:tcPr>
            <w:tcW w:w="469" w:type="pct"/>
            <w:noWrap/>
            <w:vAlign w:val="bottom"/>
            <w:hideMark/>
          </w:tcPr>
          <w:p w14:paraId="371DEC9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0.0217***</w:t>
            </w:r>
          </w:p>
        </w:tc>
        <w:tc>
          <w:tcPr>
            <w:tcW w:w="469" w:type="pct"/>
            <w:noWrap/>
            <w:vAlign w:val="bottom"/>
            <w:hideMark/>
          </w:tcPr>
          <w:p w14:paraId="12091CE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0.0219***</w:t>
            </w:r>
          </w:p>
        </w:tc>
        <w:tc>
          <w:tcPr>
            <w:tcW w:w="433" w:type="pct"/>
            <w:tcBorders>
              <w:right w:val="single" w:sz="4" w:space="0" w:color="auto"/>
            </w:tcBorders>
            <w:noWrap/>
            <w:vAlign w:val="bottom"/>
            <w:hideMark/>
          </w:tcPr>
          <w:p w14:paraId="02A622B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0.0220***</w:t>
            </w:r>
          </w:p>
        </w:tc>
        <w:tc>
          <w:tcPr>
            <w:tcW w:w="469" w:type="pct"/>
            <w:tcBorders>
              <w:left w:val="single" w:sz="4" w:space="0" w:color="auto"/>
            </w:tcBorders>
            <w:noWrap/>
            <w:vAlign w:val="bottom"/>
            <w:hideMark/>
          </w:tcPr>
          <w:p w14:paraId="3A8F39D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0.0205***</w:t>
            </w:r>
          </w:p>
        </w:tc>
        <w:tc>
          <w:tcPr>
            <w:tcW w:w="469" w:type="pct"/>
            <w:noWrap/>
            <w:vAlign w:val="bottom"/>
            <w:hideMark/>
          </w:tcPr>
          <w:p w14:paraId="23AB127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0.0214***</w:t>
            </w:r>
          </w:p>
        </w:tc>
        <w:tc>
          <w:tcPr>
            <w:tcW w:w="469" w:type="pct"/>
            <w:noWrap/>
            <w:vAlign w:val="bottom"/>
            <w:hideMark/>
          </w:tcPr>
          <w:p w14:paraId="74F0983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0.0210***</w:t>
            </w:r>
          </w:p>
        </w:tc>
        <w:tc>
          <w:tcPr>
            <w:tcW w:w="467" w:type="pct"/>
            <w:noWrap/>
            <w:vAlign w:val="bottom"/>
            <w:hideMark/>
          </w:tcPr>
          <w:p w14:paraId="4D0CD4F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0.0212***</w:t>
            </w:r>
          </w:p>
        </w:tc>
      </w:tr>
      <w:tr w:rsidR="00823650" w:rsidRPr="004033C5" w14:paraId="6B94FB5B" w14:textId="77777777" w:rsidTr="00D72D7C">
        <w:trPr>
          <w:trHeight w:val="243"/>
        </w:trPr>
        <w:tc>
          <w:tcPr>
            <w:tcW w:w="1286" w:type="pct"/>
            <w:noWrap/>
            <w:vAlign w:val="bottom"/>
            <w:hideMark/>
          </w:tcPr>
          <w:p w14:paraId="09E04A7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7C959304" w14:textId="77777777" w:rsidR="00823650" w:rsidRPr="004033C5"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-0.0012</w:t>
            </w:r>
          </w:p>
        </w:tc>
        <w:tc>
          <w:tcPr>
            <w:tcW w:w="469" w:type="pct"/>
            <w:noWrap/>
            <w:vAlign w:val="bottom"/>
            <w:hideMark/>
          </w:tcPr>
          <w:p w14:paraId="1135FC3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-0.0012</w:t>
            </w:r>
            <w:r>
              <w:rPr>
                <w:rFonts w:ascii="Times New Roman" w:eastAsia="Times New Roman" w:hAnsi="Times New Roman" w:cs="Times New Roman"/>
                <w:color w:val="000000"/>
                <w:sz w:val="20"/>
                <w:szCs w:val="20"/>
                <w:lang w:val="en-GB"/>
              </w:rPr>
              <w:t>)</w:t>
            </w:r>
          </w:p>
        </w:tc>
        <w:tc>
          <w:tcPr>
            <w:tcW w:w="469" w:type="pct"/>
            <w:noWrap/>
            <w:vAlign w:val="bottom"/>
            <w:hideMark/>
          </w:tcPr>
          <w:p w14:paraId="5F1A0A7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-0.0013</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05108FC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-0.0012</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6768E4F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-0.0015</w:t>
            </w:r>
            <w:r>
              <w:rPr>
                <w:rFonts w:ascii="Times New Roman" w:eastAsia="Times New Roman" w:hAnsi="Times New Roman" w:cs="Times New Roman"/>
                <w:color w:val="000000"/>
                <w:sz w:val="20"/>
                <w:szCs w:val="20"/>
                <w:lang w:val="en-GB"/>
              </w:rPr>
              <w:t>)</w:t>
            </w:r>
          </w:p>
        </w:tc>
        <w:tc>
          <w:tcPr>
            <w:tcW w:w="469" w:type="pct"/>
            <w:noWrap/>
            <w:vAlign w:val="bottom"/>
            <w:hideMark/>
          </w:tcPr>
          <w:p w14:paraId="3E24B47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-0.0013</w:t>
            </w:r>
            <w:r>
              <w:rPr>
                <w:rFonts w:ascii="Times New Roman" w:eastAsia="Times New Roman" w:hAnsi="Times New Roman" w:cs="Times New Roman"/>
                <w:color w:val="000000"/>
                <w:sz w:val="20"/>
                <w:szCs w:val="20"/>
                <w:lang w:val="en-GB"/>
              </w:rPr>
              <w:t>)</w:t>
            </w:r>
          </w:p>
        </w:tc>
        <w:tc>
          <w:tcPr>
            <w:tcW w:w="469" w:type="pct"/>
            <w:noWrap/>
            <w:vAlign w:val="bottom"/>
            <w:hideMark/>
          </w:tcPr>
          <w:p w14:paraId="212D1AA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-0.0015</w:t>
            </w:r>
            <w:r>
              <w:rPr>
                <w:rFonts w:ascii="Times New Roman" w:eastAsia="Times New Roman" w:hAnsi="Times New Roman" w:cs="Times New Roman"/>
                <w:color w:val="000000"/>
                <w:sz w:val="20"/>
                <w:szCs w:val="20"/>
                <w:lang w:val="en-GB"/>
              </w:rPr>
              <w:t>)</w:t>
            </w:r>
          </w:p>
        </w:tc>
        <w:tc>
          <w:tcPr>
            <w:tcW w:w="467" w:type="pct"/>
            <w:noWrap/>
            <w:vAlign w:val="bottom"/>
            <w:hideMark/>
          </w:tcPr>
          <w:p w14:paraId="5A64E43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-0.0013</w:t>
            </w:r>
            <w:r>
              <w:rPr>
                <w:rFonts w:ascii="Times New Roman" w:eastAsia="Times New Roman" w:hAnsi="Times New Roman" w:cs="Times New Roman"/>
                <w:color w:val="000000"/>
                <w:sz w:val="20"/>
                <w:szCs w:val="20"/>
                <w:lang w:val="en-GB"/>
              </w:rPr>
              <w:t>)</w:t>
            </w:r>
          </w:p>
        </w:tc>
      </w:tr>
      <w:tr w:rsidR="00823650" w:rsidRPr="004033C5" w14:paraId="277523D3" w14:textId="77777777" w:rsidTr="00D72D7C">
        <w:trPr>
          <w:trHeight w:val="243"/>
        </w:trPr>
        <w:tc>
          <w:tcPr>
            <w:tcW w:w="1286" w:type="pct"/>
            <w:noWrap/>
            <w:vAlign w:val="bottom"/>
            <w:hideMark/>
          </w:tcPr>
          <w:p w14:paraId="4D7BD449"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SalesGrowth</w:t>
            </w:r>
          </w:p>
        </w:tc>
        <w:tc>
          <w:tcPr>
            <w:tcW w:w="469" w:type="pct"/>
            <w:noWrap/>
            <w:vAlign w:val="bottom"/>
            <w:hideMark/>
          </w:tcPr>
          <w:p w14:paraId="228BC2A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0.00596**</w:t>
            </w:r>
          </w:p>
        </w:tc>
        <w:tc>
          <w:tcPr>
            <w:tcW w:w="469" w:type="pct"/>
            <w:noWrap/>
            <w:vAlign w:val="bottom"/>
            <w:hideMark/>
          </w:tcPr>
          <w:p w14:paraId="66B8054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0.00598**</w:t>
            </w:r>
          </w:p>
        </w:tc>
        <w:tc>
          <w:tcPr>
            <w:tcW w:w="469" w:type="pct"/>
            <w:noWrap/>
            <w:vAlign w:val="bottom"/>
            <w:hideMark/>
          </w:tcPr>
          <w:p w14:paraId="3CAEF82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0.00598**</w:t>
            </w:r>
          </w:p>
        </w:tc>
        <w:tc>
          <w:tcPr>
            <w:tcW w:w="433" w:type="pct"/>
            <w:tcBorders>
              <w:right w:val="single" w:sz="4" w:space="0" w:color="auto"/>
            </w:tcBorders>
            <w:noWrap/>
            <w:vAlign w:val="bottom"/>
            <w:hideMark/>
          </w:tcPr>
          <w:p w14:paraId="1F7343C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0.00591**</w:t>
            </w:r>
          </w:p>
        </w:tc>
        <w:tc>
          <w:tcPr>
            <w:tcW w:w="469" w:type="pct"/>
            <w:tcBorders>
              <w:left w:val="single" w:sz="4" w:space="0" w:color="auto"/>
            </w:tcBorders>
            <w:noWrap/>
            <w:vAlign w:val="bottom"/>
            <w:hideMark/>
          </w:tcPr>
          <w:p w14:paraId="23FB8E3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0.00681**</w:t>
            </w:r>
          </w:p>
        </w:tc>
        <w:tc>
          <w:tcPr>
            <w:tcW w:w="469" w:type="pct"/>
            <w:noWrap/>
            <w:vAlign w:val="bottom"/>
            <w:hideMark/>
          </w:tcPr>
          <w:p w14:paraId="048CCAC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0.00614**</w:t>
            </w:r>
          </w:p>
        </w:tc>
        <w:tc>
          <w:tcPr>
            <w:tcW w:w="469" w:type="pct"/>
            <w:noWrap/>
            <w:vAlign w:val="bottom"/>
            <w:hideMark/>
          </w:tcPr>
          <w:p w14:paraId="284BD72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0.00683**</w:t>
            </w:r>
          </w:p>
        </w:tc>
        <w:tc>
          <w:tcPr>
            <w:tcW w:w="467" w:type="pct"/>
            <w:noWrap/>
            <w:vAlign w:val="bottom"/>
            <w:hideMark/>
          </w:tcPr>
          <w:p w14:paraId="00891EF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0.00603**</w:t>
            </w:r>
          </w:p>
        </w:tc>
      </w:tr>
      <w:tr w:rsidR="00823650" w:rsidRPr="004033C5" w14:paraId="5ADE770D" w14:textId="77777777" w:rsidTr="00D72D7C">
        <w:trPr>
          <w:trHeight w:val="243"/>
        </w:trPr>
        <w:tc>
          <w:tcPr>
            <w:tcW w:w="1286" w:type="pct"/>
            <w:noWrap/>
            <w:vAlign w:val="bottom"/>
            <w:hideMark/>
          </w:tcPr>
          <w:p w14:paraId="53EC1D6F"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432111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9" w:type="pct"/>
            <w:noWrap/>
            <w:vAlign w:val="bottom"/>
            <w:hideMark/>
          </w:tcPr>
          <w:p w14:paraId="2FC7695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9" w:type="pct"/>
            <w:noWrap/>
            <w:vAlign w:val="bottom"/>
            <w:hideMark/>
          </w:tcPr>
          <w:p w14:paraId="1021065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5DFD52B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5A5AC37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9" w:type="pct"/>
            <w:noWrap/>
            <w:vAlign w:val="bottom"/>
            <w:hideMark/>
          </w:tcPr>
          <w:p w14:paraId="6708B02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9" w:type="pct"/>
            <w:noWrap/>
            <w:vAlign w:val="bottom"/>
            <w:hideMark/>
          </w:tcPr>
          <w:p w14:paraId="535A836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67" w:type="pct"/>
            <w:noWrap/>
            <w:vAlign w:val="bottom"/>
            <w:hideMark/>
          </w:tcPr>
          <w:p w14:paraId="52712D2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r>
      <w:tr w:rsidR="00823650" w:rsidRPr="004033C5" w14:paraId="2C96EF63" w14:textId="77777777" w:rsidTr="00D72D7C">
        <w:trPr>
          <w:trHeight w:val="243"/>
        </w:trPr>
        <w:tc>
          <w:tcPr>
            <w:tcW w:w="1286" w:type="pct"/>
            <w:noWrap/>
            <w:vAlign w:val="bottom"/>
            <w:hideMark/>
          </w:tcPr>
          <w:p w14:paraId="238A22EA"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SEOPlanSize</w:t>
            </w:r>
          </w:p>
        </w:tc>
        <w:tc>
          <w:tcPr>
            <w:tcW w:w="469" w:type="pct"/>
            <w:noWrap/>
            <w:vAlign w:val="bottom"/>
            <w:hideMark/>
          </w:tcPr>
          <w:p w14:paraId="056A21C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-0.00144***</w:t>
            </w:r>
          </w:p>
        </w:tc>
        <w:tc>
          <w:tcPr>
            <w:tcW w:w="469" w:type="pct"/>
            <w:noWrap/>
            <w:vAlign w:val="bottom"/>
            <w:hideMark/>
          </w:tcPr>
          <w:p w14:paraId="539EC70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-0.00143***</w:t>
            </w:r>
          </w:p>
        </w:tc>
        <w:tc>
          <w:tcPr>
            <w:tcW w:w="469" w:type="pct"/>
            <w:noWrap/>
            <w:vAlign w:val="bottom"/>
            <w:hideMark/>
          </w:tcPr>
          <w:p w14:paraId="0D463B6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-0.00144***</w:t>
            </w:r>
          </w:p>
        </w:tc>
        <w:tc>
          <w:tcPr>
            <w:tcW w:w="433" w:type="pct"/>
            <w:tcBorders>
              <w:right w:val="single" w:sz="4" w:space="0" w:color="auto"/>
            </w:tcBorders>
            <w:noWrap/>
            <w:vAlign w:val="bottom"/>
            <w:hideMark/>
          </w:tcPr>
          <w:p w14:paraId="5A627CF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-0.00142***</w:t>
            </w:r>
          </w:p>
        </w:tc>
        <w:tc>
          <w:tcPr>
            <w:tcW w:w="469" w:type="pct"/>
            <w:tcBorders>
              <w:left w:val="single" w:sz="4" w:space="0" w:color="auto"/>
            </w:tcBorders>
            <w:noWrap/>
            <w:vAlign w:val="bottom"/>
            <w:hideMark/>
          </w:tcPr>
          <w:p w14:paraId="0F601A2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-0.00141***</w:t>
            </w:r>
          </w:p>
        </w:tc>
        <w:tc>
          <w:tcPr>
            <w:tcW w:w="469" w:type="pct"/>
            <w:noWrap/>
            <w:vAlign w:val="bottom"/>
            <w:hideMark/>
          </w:tcPr>
          <w:p w14:paraId="74D8BDA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-0.00141***</w:t>
            </w:r>
          </w:p>
        </w:tc>
        <w:tc>
          <w:tcPr>
            <w:tcW w:w="469" w:type="pct"/>
            <w:noWrap/>
            <w:vAlign w:val="bottom"/>
            <w:hideMark/>
          </w:tcPr>
          <w:p w14:paraId="39F1C92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-0.00141***</w:t>
            </w:r>
          </w:p>
        </w:tc>
        <w:tc>
          <w:tcPr>
            <w:tcW w:w="467" w:type="pct"/>
            <w:noWrap/>
            <w:vAlign w:val="bottom"/>
            <w:hideMark/>
          </w:tcPr>
          <w:p w14:paraId="0BBEAA4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-0.00142***</w:t>
            </w:r>
          </w:p>
        </w:tc>
      </w:tr>
      <w:tr w:rsidR="00823650" w:rsidRPr="004033C5" w14:paraId="4E71CCB4" w14:textId="77777777" w:rsidTr="00D72D7C">
        <w:trPr>
          <w:trHeight w:val="243"/>
        </w:trPr>
        <w:tc>
          <w:tcPr>
            <w:tcW w:w="1286" w:type="pct"/>
            <w:noWrap/>
            <w:vAlign w:val="bottom"/>
            <w:hideMark/>
          </w:tcPr>
          <w:p w14:paraId="356A6608"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4DD91C2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9" w:type="pct"/>
            <w:noWrap/>
            <w:vAlign w:val="bottom"/>
            <w:hideMark/>
          </w:tcPr>
          <w:p w14:paraId="1D1A809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9" w:type="pct"/>
            <w:noWrap/>
            <w:vAlign w:val="bottom"/>
            <w:hideMark/>
          </w:tcPr>
          <w:p w14:paraId="1CC46BC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3666ED2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25A5F9A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9" w:type="pct"/>
            <w:noWrap/>
            <w:vAlign w:val="bottom"/>
            <w:hideMark/>
          </w:tcPr>
          <w:p w14:paraId="6B66F30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9" w:type="pct"/>
            <w:noWrap/>
            <w:vAlign w:val="bottom"/>
            <w:hideMark/>
          </w:tcPr>
          <w:p w14:paraId="678717D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67" w:type="pct"/>
            <w:noWrap/>
            <w:vAlign w:val="bottom"/>
            <w:hideMark/>
          </w:tcPr>
          <w:p w14:paraId="44AA259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r>
      <w:tr w:rsidR="00823650" w:rsidRPr="004033C5" w14:paraId="3FB8C208" w14:textId="77777777" w:rsidTr="00D72D7C">
        <w:trPr>
          <w:trHeight w:val="243"/>
        </w:trPr>
        <w:tc>
          <w:tcPr>
            <w:tcW w:w="1286" w:type="pct"/>
            <w:noWrap/>
            <w:vAlign w:val="bottom"/>
            <w:hideMark/>
          </w:tcPr>
          <w:p w14:paraId="7EC6F8F8"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CashFlowVar</w:t>
            </w:r>
          </w:p>
        </w:tc>
        <w:tc>
          <w:tcPr>
            <w:tcW w:w="469" w:type="pct"/>
            <w:noWrap/>
            <w:vAlign w:val="bottom"/>
            <w:hideMark/>
          </w:tcPr>
          <w:p w14:paraId="324A2B4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9" w:type="pct"/>
            <w:noWrap/>
            <w:vAlign w:val="bottom"/>
            <w:hideMark/>
          </w:tcPr>
          <w:p w14:paraId="626BB6F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9" w:type="pct"/>
            <w:noWrap/>
            <w:vAlign w:val="bottom"/>
            <w:hideMark/>
          </w:tcPr>
          <w:p w14:paraId="5957BA1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33" w:type="pct"/>
            <w:tcBorders>
              <w:right w:val="single" w:sz="4" w:space="0" w:color="auto"/>
            </w:tcBorders>
            <w:noWrap/>
            <w:vAlign w:val="bottom"/>
            <w:hideMark/>
          </w:tcPr>
          <w:p w14:paraId="158BB8D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9" w:type="pct"/>
            <w:tcBorders>
              <w:left w:val="single" w:sz="4" w:space="0" w:color="auto"/>
            </w:tcBorders>
            <w:noWrap/>
            <w:vAlign w:val="bottom"/>
            <w:hideMark/>
          </w:tcPr>
          <w:p w14:paraId="2C3EBC7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9" w:type="pct"/>
            <w:noWrap/>
            <w:vAlign w:val="bottom"/>
            <w:hideMark/>
          </w:tcPr>
          <w:p w14:paraId="7DD0E91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9" w:type="pct"/>
            <w:noWrap/>
            <w:vAlign w:val="bottom"/>
            <w:hideMark/>
          </w:tcPr>
          <w:p w14:paraId="528AD24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c>
          <w:tcPr>
            <w:tcW w:w="467" w:type="pct"/>
            <w:noWrap/>
            <w:vAlign w:val="bottom"/>
            <w:hideMark/>
          </w:tcPr>
          <w:p w14:paraId="32B0B26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0.0000</w:t>
            </w:r>
          </w:p>
        </w:tc>
      </w:tr>
      <w:tr w:rsidR="00823650" w:rsidRPr="004033C5" w14:paraId="10CF49E0" w14:textId="77777777" w:rsidTr="00D72D7C">
        <w:trPr>
          <w:trHeight w:val="243"/>
        </w:trPr>
        <w:tc>
          <w:tcPr>
            <w:tcW w:w="1286" w:type="pct"/>
            <w:noWrap/>
            <w:vAlign w:val="bottom"/>
            <w:hideMark/>
          </w:tcPr>
          <w:p w14:paraId="2DF8719E"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F2B838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9" w:type="pct"/>
            <w:noWrap/>
            <w:vAlign w:val="bottom"/>
            <w:hideMark/>
          </w:tcPr>
          <w:p w14:paraId="3361B6A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9" w:type="pct"/>
            <w:noWrap/>
            <w:vAlign w:val="bottom"/>
            <w:hideMark/>
          </w:tcPr>
          <w:p w14:paraId="46A9BC2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78A3EB9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4391443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9" w:type="pct"/>
            <w:noWrap/>
            <w:vAlign w:val="bottom"/>
            <w:hideMark/>
          </w:tcPr>
          <w:p w14:paraId="36F2B55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9" w:type="pct"/>
            <w:noWrap/>
            <w:vAlign w:val="bottom"/>
            <w:hideMark/>
          </w:tcPr>
          <w:p w14:paraId="1823AFC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67" w:type="pct"/>
            <w:noWrap/>
            <w:vAlign w:val="bottom"/>
            <w:hideMark/>
          </w:tcPr>
          <w:p w14:paraId="2C1A878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r>
      <w:tr w:rsidR="00823650" w:rsidRPr="004033C5" w14:paraId="7872F7CD" w14:textId="77777777" w:rsidTr="00D72D7C">
        <w:trPr>
          <w:trHeight w:val="243"/>
        </w:trPr>
        <w:tc>
          <w:tcPr>
            <w:tcW w:w="1286" w:type="pct"/>
            <w:noWrap/>
            <w:vAlign w:val="bottom"/>
            <w:hideMark/>
          </w:tcPr>
          <w:p w14:paraId="7B51D071"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CashHolding</w:t>
            </w:r>
          </w:p>
        </w:tc>
        <w:tc>
          <w:tcPr>
            <w:tcW w:w="469" w:type="pct"/>
            <w:noWrap/>
            <w:vAlign w:val="bottom"/>
            <w:hideMark/>
          </w:tcPr>
          <w:p w14:paraId="0CB6767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-0.0732*</w:t>
            </w:r>
          </w:p>
        </w:tc>
        <w:tc>
          <w:tcPr>
            <w:tcW w:w="469" w:type="pct"/>
            <w:noWrap/>
            <w:vAlign w:val="bottom"/>
            <w:hideMark/>
          </w:tcPr>
          <w:p w14:paraId="4EEC619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-0.0556***</w:t>
            </w:r>
          </w:p>
        </w:tc>
        <w:tc>
          <w:tcPr>
            <w:tcW w:w="469" w:type="pct"/>
            <w:noWrap/>
            <w:vAlign w:val="bottom"/>
            <w:hideMark/>
          </w:tcPr>
          <w:p w14:paraId="5D67CE7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-0.0730*</w:t>
            </w:r>
          </w:p>
        </w:tc>
        <w:tc>
          <w:tcPr>
            <w:tcW w:w="433" w:type="pct"/>
            <w:tcBorders>
              <w:right w:val="single" w:sz="4" w:space="0" w:color="auto"/>
            </w:tcBorders>
            <w:noWrap/>
            <w:vAlign w:val="bottom"/>
            <w:hideMark/>
          </w:tcPr>
          <w:p w14:paraId="7267ABE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-0.0477**</w:t>
            </w:r>
          </w:p>
        </w:tc>
        <w:tc>
          <w:tcPr>
            <w:tcW w:w="469" w:type="pct"/>
            <w:tcBorders>
              <w:left w:val="single" w:sz="4" w:space="0" w:color="auto"/>
            </w:tcBorders>
            <w:noWrap/>
            <w:vAlign w:val="bottom"/>
            <w:hideMark/>
          </w:tcPr>
          <w:p w14:paraId="0E3B8C0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-0.0706*</w:t>
            </w:r>
          </w:p>
        </w:tc>
        <w:tc>
          <w:tcPr>
            <w:tcW w:w="469" w:type="pct"/>
            <w:noWrap/>
            <w:vAlign w:val="bottom"/>
            <w:hideMark/>
          </w:tcPr>
          <w:p w14:paraId="1D769AD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-0.0500**</w:t>
            </w:r>
          </w:p>
        </w:tc>
        <w:tc>
          <w:tcPr>
            <w:tcW w:w="469" w:type="pct"/>
            <w:noWrap/>
            <w:vAlign w:val="bottom"/>
            <w:hideMark/>
          </w:tcPr>
          <w:p w14:paraId="6A1FF95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-0.0705*</w:t>
            </w:r>
          </w:p>
        </w:tc>
        <w:tc>
          <w:tcPr>
            <w:tcW w:w="467" w:type="pct"/>
            <w:noWrap/>
            <w:vAlign w:val="bottom"/>
            <w:hideMark/>
          </w:tcPr>
          <w:p w14:paraId="67AD250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-0.0495**</w:t>
            </w:r>
          </w:p>
        </w:tc>
      </w:tr>
      <w:tr w:rsidR="00823650" w:rsidRPr="004033C5" w14:paraId="788CDCB7" w14:textId="77777777" w:rsidTr="00D72D7C">
        <w:trPr>
          <w:trHeight w:val="243"/>
        </w:trPr>
        <w:tc>
          <w:tcPr>
            <w:tcW w:w="1286" w:type="pct"/>
            <w:noWrap/>
            <w:vAlign w:val="bottom"/>
            <w:hideMark/>
          </w:tcPr>
          <w:p w14:paraId="6D996762"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31201AC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-0.0383</w:t>
            </w:r>
            <w:r>
              <w:rPr>
                <w:rFonts w:ascii="Times New Roman" w:eastAsia="Times New Roman" w:hAnsi="Times New Roman" w:cs="Times New Roman"/>
                <w:color w:val="000000"/>
                <w:sz w:val="20"/>
                <w:szCs w:val="20"/>
                <w:lang w:val="en-GB"/>
              </w:rPr>
              <w:t>)</w:t>
            </w:r>
          </w:p>
        </w:tc>
        <w:tc>
          <w:tcPr>
            <w:tcW w:w="469" w:type="pct"/>
            <w:noWrap/>
            <w:vAlign w:val="bottom"/>
            <w:hideMark/>
          </w:tcPr>
          <w:p w14:paraId="37B1229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-0.0196</w:t>
            </w:r>
            <w:r>
              <w:rPr>
                <w:rFonts w:ascii="Times New Roman" w:eastAsia="Times New Roman" w:hAnsi="Times New Roman" w:cs="Times New Roman"/>
                <w:color w:val="000000"/>
                <w:sz w:val="20"/>
                <w:szCs w:val="20"/>
                <w:lang w:val="en-GB"/>
              </w:rPr>
              <w:t>)</w:t>
            </w:r>
          </w:p>
        </w:tc>
        <w:tc>
          <w:tcPr>
            <w:tcW w:w="469" w:type="pct"/>
            <w:noWrap/>
            <w:vAlign w:val="bottom"/>
            <w:hideMark/>
          </w:tcPr>
          <w:p w14:paraId="21888E7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0.0383</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0ECF1B8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-0.0192</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3A5F631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-0.0382</w:t>
            </w:r>
            <w:r>
              <w:rPr>
                <w:rFonts w:ascii="Times New Roman" w:eastAsia="Times New Roman" w:hAnsi="Times New Roman" w:cs="Times New Roman"/>
                <w:color w:val="000000"/>
                <w:sz w:val="20"/>
                <w:szCs w:val="20"/>
                <w:lang w:val="en-GB"/>
              </w:rPr>
              <w:t>)</w:t>
            </w:r>
          </w:p>
        </w:tc>
        <w:tc>
          <w:tcPr>
            <w:tcW w:w="469" w:type="pct"/>
            <w:noWrap/>
            <w:vAlign w:val="bottom"/>
            <w:hideMark/>
          </w:tcPr>
          <w:p w14:paraId="7868E51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-0.0200</w:t>
            </w:r>
            <w:r>
              <w:rPr>
                <w:rFonts w:ascii="Times New Roman" w:eastAsia="Times New Roman" w:hAnsi="Times New Roman" w:cs="Times New Roman"/>
                <w:color w:val="000000"/>
                <w:sz w:val="20"/>
                <w:szCs w:val="20"/>
                <w:lang w:val="en-GB"/>
              </w:rPr>
              <w:t>)</w:t>
            </w:r>
          </w:p>
        </w:tc>
        <w:tc>
          <w:tcPr>
            <w:tcW w:w="469" w:type="pct"/>
            <w:noWrap/>
            <w:vAlign w:val="bottom"/>
            <w:hideMark/>
          </w:tcPr>
          <w:p w14:paraId="6B29494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-0.0383</w:t>
            </w:r>
            <w:r>
              <w:rPr>
                <w:rFonts w:ascii="Times New Roman" w:eastAsia="Times New Roman" w:hAnsi="Times New Roman" w:cs="Times New Roman"/>
                <w:color w:val="000000"/>
                <w:sz w:val="20"/>
                <w:szCs w:val="20"/>
                <w:lang w:val="en-GB"/>
              </w:rPr>
              <w:t>)</w:t>
            </w:r>
          </w:p>
        </w:tc>
        <w:tc>
          <w:tcPr>
            <w:tcW w:w="467" w:type="pct"/>
            <w:noWrap/>
            <w:vAlign w:val="bottom"/>
            <w:hideMark/>
          </w:tcPr>
          <w:p w14:paraId="29ECB29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-0.0204</w:t>
            </w:r>
            <w:r>
              <w:rPr>
                <w:rFonts w:ascii="Times New Roman" w:eastAsia="Times New Roman" w:hAnsi="Times New Roman" w:cs="Times New Roman"/>
                <w:color w:val="000000"/>
                <w:sz w:val="20"/>
                <w:szCs w:val="20"/>
                <w:lang w:val="en-GB"/>
              </w:rPr>
              <w:t>)</w:t>
            </w:r>
          </w:p>
        </w:tc>
      </w:tr>
      <w:tr w:rsidR="00823650" w:rsidRPr="004033C5" w14:paraId="1B372775" w14:textId="77777777" w:rsidTr="00D72D7C">
        <w:trPr>
          <w:trHeight w:val="243"/>
        </w:trPr>
        <w:tc>
          <w:tcPr>
            <w:tcW w:w="1286" w:type="pct"/>
            <w:noWrap/>
            <w:vAlign w:val="bottom"/>
            <w:hideMark/>
          </w:tcPr>
          <w:p w14:paraId="4EFC54B6"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MTB</w:t>
            </w:r>
          </w:p>
        </w:tc>
        <w:tc>
          <w:tcPr>
            <w:tcW w:w="469" w:type="pct"/>
            <w:noWrap/>
            <w:vAlign w:val="bottom"/>
            <w:hideMark/>
          </w:tcPr>
          <w:p w14:paraId="414AAA40"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-0.00599*</w:t>
            </w:r>
          </w:p>
        </w:tc>
        <w:tc>
          <w:tcPr>
            <w:tcW w:w="469" w:type="pct"/>
            <w:noWrap/>
            <w:vAlign w:val="bottom"/>
            <w:hideMark/>
          </w:tcPr>
          <w:p w14:paraId="687234C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-0.00583*</w:t>
            </w:r>
          </w:p>
        </w:tc>
        <w:tc>
          <w:tcPr>
            <w:tcW w:w="469" w:type="pct"/>
            <w:noWrap/>
            <w:vAlign w:val="bottom"/>
            <w:hideMark/>
          </w:tcPr>
          <w:p w14:paraId="0060E80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-0.00596*</w:t>
            </w:r>
          </w:p>
        </w:tc>
        <w:tc>
          <w:tcPr>
            <w:tcW w:w="433" w:type="pct"/>
            <w:tcBorders>
              <w:right w:val="single" w:sz="4" w:space="0" w:color="auto"/>
            </w:tcBorders>
            <w:noWrap/>
            <w:vAlign w:val="bottom"/>
            <w:hideMark/>
          </w:tcPr>
          <w:p w14:paraId="20B3286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-0.00559*</w:t>
            </w:r>
          </w:p>
        </w:tc>
        <w:tc>
          <w:tcPr>
            <w:tcW w:w="469" w:type="pct"/>
            <w:tcBorders>
              <w:left w:val="single" w:sz="4" w:space="0" w:color="auto"/>
            </w:tcBorders>
            <w:noWrap/>
            <w:vAlign w:val="bottom"/>
            <w:hideMark/>
          </w:tcPr>
          <w:p w14:paraId="142267B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-0.00606*</w:t>
            </w:r>
          </w:p>
        </w:tc>
        <w:tc>
          <w:tcPr>
            <w:tcW w:w="469" w:type="pct"/>
            <w:noWrap/>
            <w:vAlign w:val="bottom"/>
            <w:hideMark/>
          </w:tcPr>
          <w:p w14:paraId="06F1AD5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-0.00595*</w:t>
            </w:r>
          </w:p>
        </w:tc>
        <w:tc>
          <w:tcPr>
            <w:tcW w:w="469" w:type="pct"/>
            <w:noWrap/>
            <w:vAlign w:val="bottom"/>
            <w:hideMark/>
          </w:tcPr>
          <w:p w14:paraId="00940F5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-0.00604*</w:t>
            </w:r>
          </w:p>
        </w:tc>
        <w:tc>
          <w:tcPr>
            <w:tcW w:w="467" w:type="pct"/>
            <w:noWrap/>
            <w:vAlign w:val="bottom"/>
            <w:hideMark/>
          </w:tcPr>
          <w:p w14:paraId="4B1C640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-0.00596*</w:t>
            </w:r>
          </w:p>
        </w:tc>
      </w:tr>
      <w:tr w:rsidR="00823650" w:rsidRPr="004033C5" w14:paraId="24798747" w14:textId="77777777" w:rsidTr="00D72D7C">
        <w:trPr>
          <w:trHeight w:val="243"/>
        </w:trPr>
        <w:tc>
          <w:tcPr>
            <w:tcW w:w="1286" w:type="pct"/>
            <w:noWrap/>
            <w:vAlign w:val="bottom"/>
            <w:hideMark/>
          </w:tcPr>
          <w:p w14:paraId="2DF1858D"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259D481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-0.0033</w:t>
            </w:r>
            <w:r>
              <w:rPr>
                <w:rFonts w:ascii="Times New Roman" w:eastAsia="Times New Roman" w:hAnsi="Times New Roman" w:cs="Times New Roman"/>
                <w:color w:val="000000"/>
                <w:sz w:val="20"/>
                <w:szCs w:val="20"/>
                <w:lang w:val="en-GB"/>
              </w:rPr>
              <w:t>)</w:t>
            </w:r>
          </w:p>
        </w:tc>
        <w:tc>
          <w:tcPr>
            <w:tcW w:w="469" w:type="pct"/>
            <w:noWrap/>
            <w:vAlign w:val="bottom"/>
            <w:hideMark/>
          </w:tcPr>
          <w:p w14:paraId="1DE37A5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-0.0033</w:t>
            </w:r>
            <w:r>
              <w:rPr>
                <w:rFonts w:ascii="Times New Roman" w:eastAsia="Times New Roman" w:hAnsi="Times New Roman" w:cs="Times New Roman"/>
                <w:color w:val="000000"/>
                <w:sz w:val="20"/>
                <w:szCs w:val="20"/>
                <w:lang w:val="en-GB"/>
              </w:rPr>
              <w:t>)</w:t>
            </w:r>
          </w:p>
        </w:tc>
        <w:tc>
          <w:tcPr>
            <w:tcW w:w="469" w:type="pct"/>
            <w:noWrap/>
            <w:vAlign w:val="bottom"/>
            <w:hideMark/>
          </w:tcPr>
          <w:p w14:paraId="3AD9293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-0.0033</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380F9D2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-0.0033</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4A0D413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-0.0032</w:t>
            </w:r>
            <w:r>
              <w:rPr>
                <w:rFonts w:ascii="Times New Roman" w:eastAsia="Times New Roman" w:hAnsi="Times New Roman" w:cs="Times New Roman"/>
                <w:color w:val="000000"/>
                <w:sz w:val="20"/>
                <w:szCs w:val="20"/>
                <w:lang w:val="en-GB"/>
              </w:rPr>
              <w:t>)</w:t>
            </w:r>
          </w:p>
        </w:tc>
        <w:tc>
          <w:tcPr>
            <w:tcW w:w="469" w:type="pct"/>
            <w:noWrap/>
            <w:vAlign w:val="bottom"/>
            <w:hideMark/>
          </w:tcPr>
          <w:p w14:paraId="798B45C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-0.0032</w:t>
            </w:r>
            <w:r>
              <w:rPr>
                <w:rFonts w:ascii="Times New Roman" w:eastAsia="Times New Roman" w:hAnsi="Times New Roman" w:cs="Times New Roman"/>
                <w:color w:val="000000"/>
                <w:sz w:val="20"/>
                <w:szCs w:val="20"/>
                <w:lang w:val="en-GB"/>
              </w:rPr>
              <w:t>)</w:t>
            </w:r>
          </w:p>
        </w:tc>
        <w:tc>
          <w:tcPr>
            <w:tcW w:w="469" w:type="pct"/>
            <w:noWrap/>
            <w:vAlign w:val="bottom"/>
            <w:hideMark/>
          </w:tcPr>
          <w:p w14:paraId="6F00AD9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-0.0032</w:t>
            </w:r>
            <w:r>
              <w:rPr>
                <w:rFonts w:ascii="Times New Roman" w:eastAsia="Times New Roman" w:hAnsi="Times New Roman" w:cs="Times New Roman"/>
                <w:color w:val="000000"/>
                <w:sz w:val="20"/>
                <w:szCs w:val="20"/>
                <w:lang w:val="en-GB"/>
              </w:rPr>
              <w:t>)</w:t>
            </w:r>
          </w:p>
        </w:tc>
        <w:tc>
          <w:tcPr>
            <w:tcW w:w="467" w:type="pct"/>
            <w:noWrap/>
            <w:vAlign w:val="bottom"/>
            <w:hideMark/>
          </w:tcPr>
          <w:p w14:paraId="08118DC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-0.0032</w:t>
            </w:r>
            <w:r>
              <w:rPr>
                <w:rFonts w:ascii="Times New Roman" w:eastAsia="Times New Roman" w:hAnsi="Times New Roman" w:cs="Times New Roman"/>
                <w:color w:val="000000"/>
                <w:sz w:val="20"/>
                <w:szCs w:val="20"/>
                <w:lang w:val="en-GB"/>
              </w:rPr>
              <w:t>)</w:t>
            </w:r>
          </w:p>
        </w:tc>
      </w:tr>
      <w:tr w:rsidR="00823650" w:rsidRPr="004033C5" w14:paraId="59369BCF" w14:textId="77777777" w:rsidTr="00D72D7C">
        <w:trPr>
          <w:trHeight w:val="243"/>
        </w:trPr>
        <w:tc>
          <w:tcPr>
            <w:tcW w:w="1286" w:type="pct"/>
            <w:noWrap/>
            <w:vAlign w:val="bottom"/>
            <w:hideMark/>
          </w:tcPr>
          <w:p w14:paraId="65478329"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Constant</w:t>
            </w:r>
          </w:p>
        </w:tc>
        <w:tc>
          <w:tcPr>
            <w:tcW w:w="469" w:type="pct"/>
            <w:noWrap/>
            <w:vAlign w:val="bottom"/>
            <w:hideMark/>
          </w:tcPr>
          <w:p w14:paraId="037FA9F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-0.0720***</w:t>
            </w:r>
          </w:p>
        </w:tc>
        <w:tc>
          <w:tcPr>
            <w:tcW w:w="469" w:type="pct"/>
            <w:noWrap/>
            <w:vAlign w:val="bottom"/>
            <w:hideMark/>
          </w:tcPr>
          <w:p w14:paraId="53A83C0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-0.0614***</w:t>
            </w:r>
          </w:p>
        </w:tc>
        <w:tc>
          <w:tcPr>
            <w:tcW w:w="469" w:type="pct"/>
            <w:noWrap/>
            <w:vAlign w:val="bottom"/>
            <w:hideMark/>
          </w:tcPr>
          <w:p w14:paraId="781497F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-0.0797***</w:t>
            </w:r>
          </w:p>
        </w:tc>
        <w:tc>
          <w:tcPr>
            <w:tcW w:w="433" w:type="pct"/>
            <w:tcBorders>
              <w:right w:val="single" w:sz="4" w:space="0" w:color="auto"/>
            </w:tcBorders>
            <w:noWrap/>
            <w:vAlign w:val="bottom"/>
            <w:hideMark/>
          </w:tcPr>
          <w:p w14:paraId="49169F05"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-0.0650***</w:t>
            </w:r>
          </w:p>
        </w:tc>
        <w:tc>
          <w:tcPr>
            <w:tcW w:w="469" w:type="pct"/>
            <w:tcBorders>
              <w:left w:val="single" w:sz="4" w:space="0" w:color="auto"/>
            </w:tcBorders>
            <w:noWrap/>
            <w:vAlign w:val="bottom"/>
            <w:hideMark/>
          </w:tcPr>
          <w:p w14:paraId="03DF56F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-0.0501*</w:t>
            </w:r>
          </w:p>
        </w:tc>
        <w:tc>
          <w:tcPr>
            <w:tcW w:w="469" w:type="pct"/>
            <w:noWrap/>
            <w:vAlign w:val="bottom"/>
            <w:hideMark/>
          </w:tcPr>
          <w:p w14:paraId="2A17F48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-0.0547***</w:t>
            </w:r>
          </w:p>
        </w:tc>
        <w:tc>
          <w:tcPr>
            <w:tcW w:w="469" w:type="pct"/>
            <w:noWrap/>
            <w:vAlign w:val="bottom"/>
            <w:hideMark/>
          </w:tcPr>
          <w:p w14:paraId="740CE51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-0.0577**</w:t>
            </w:r>
          </w:p>
        </w:tc>
        <w:tc>
          <w:tcPr>
            <w:tcW w:w="467" w:type="pct"/>
            <w:noWrap/>
            <w:vAlign w:val="bottom"/>
            <w:hideMark/>
          </w:tcPr>
          <w:p w14:paraId="2DBD7B7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-0.0496**</w:t>
            </w:r>
          </w:p>
        </w:tc>
      </w:tr>
      <w:tr w:rsidR="00823650" w:rsidRPr="004033C5" w14:paraId="11BB73C4" w14:textId="77777777" w:rsidTr="00D72D7C">
        <w:trPr>
          <w:trHeight w:val="243"/>
        </w:trPr>
        <w:tc>
          <w:tcPr>
            <w:tcW w:w="1286" w:type="pct"/>
            <w:noWrap/>
            <w:vAlign w:val="bottom"/>
            <w:hideMark/>
          </w:tcPr>
          <w:p w14:paraId="1F043FA6" w14:textId="77777777" w:rsidR="00823650" w:rsidRPr="004033C5" w:rsidRDefault="00823650">
            <w:pPr>
              <w:rPr>
                <w:rFonts w:ascii="Times New Roman" w:eastAsia="Times New Roman" w:hAnsi="Times New Roman" w:cs="Times New Roman"/>
                <w:color w:val="000000"/>
                <w:sz w:val="20"/>
                <w:szCs w:val="20"/>
                <w:lang w:val="en-GB"/>
              </w:rPr>
            </w:pPr>
          </w:p>
        </w:tc>
        <w:tc>
          <w:tcPr>
            <w:tcW w:w="469" w:type="pct"/>
            <w:noWrap/>
            <w:vAlign w:val="bottom"/>
            <w:hideMark/>
          </w:tcPr>
          <w:p w14:paraId="010A88E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-0.0238</w:t>
            </w:r>
            <w:r>
              <w:rPr>
                <w:rFonts w:ascii="Times New Roman" w:eastAsia="Times New Roman" w:hAnsi="Times New Roman" w:cs="Times New Roman"/>
                <w:color w:val="000000"/>
                <w:sz w:val="20"/>
                <w:szCs w:val="20"/>
                <w:lang w:val="en-GB"/>
              </w:rPr>
              <w:t>)</w:t>
            </w:r>
          </w:p>
        </w:tc>
        <w:tc>
          <w:tcPr>
            <w:tcW w:w="469" w:type="pct"/>
            <w:noWrap/>
            <w:vAlign w:val="bottom"/>
            <w:hideMark/>
          </w:tcPr>
          <w:p w14:paraId="0C33490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-0.0195</w:t>
            </w:r>
            <w:r>
              <w:rPr>
                <w:rFonts w:ascii="Times New Roman" w:eastAsia="Times New Roman" w:hAnsi="Times New Roman" w:cs="Times New Roman"/>
                <w:color w:val="000000"/>
                <w:sz w:val="20"/>
                <w:szCs w:val="20"/>
                <w:lang w:val="en-GB"/>
              </w:rPr>
              <w:t>)</w:t>
            </w:r>
          </w:p>
        </w:tc>
        <w:tc>
          <w:tcPr>
            <w:tcW w:w="469" w:type="pct"/>
            <w:noWrap/>
            <w:vAlign w:val="bottom"/>
            <w:hideMark/>
          </w:tcPr>
          <w:p w14:paraId="2685917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-0.0250</w:t>
            </w:r>
            <w:r>
              <w:rPr>
                <w:rFonts w:ascii="Times New Roman" w:eastAsia="Times New Roman" w:hAnsi="Times New Roman" w:cs="Times New Roman"/>
                <w:color w:val="000000"/>
                <w:sz w:val="20"/>
                <w:szCs w:val="20"/>
                <w:lang w:val="en-GB"/>
              </w:rPr>
              <w:t>)</w:t>
            </w:r>
          </w:p>
        </w:tc>
        <w:tc>
          <w:tcPr>
            <w:tcW w:w="433" w:type="pct"/>
            <w:tcBorders>
              <w:right w:val="single" w:sz="4" w:space="0" w:color="auto"/>
            </w:tcBorders>
            <w:noWrap/>
            <w:vAlign w:val="bottom"/>
            <w:hideMark/>
          </w:tcPr>
          <w:p w14:paraId="6D29AA1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-0.0196</w:t>
            </w:r>
            <w:r>
              <w:rPr>
                <w:rFonts w:ascii="Times New Roman" w:eastAsia="Times New Roman" w:hAnsi="Times New Roman" w:cs="Times New Roman"/>
                <w:color w:val="000000"/>
                <w:sz w:val="20"/>
                <w:szCs w:val="20"/>
                <w:lang w:val="en-GB"/>
              </w:rPr>
              <w:t>)</w:t>
            </w:r>
          </w:p>
        </w:tc>
        <w:tc>
          <w:tcPr>
            <w:tcW w:w="469" w:type="pct"/>
            <w:tcBorders>
              <w:left w:val="single" w:sz="4" w:space="0" w:color="auto"/>
            </w:tcBorders>
            <w:noWrap/>
            <w:vAlign w:val="bottom"/>
            <w:hideMark/>
          </w:tcPr>
          <w:p w14:paraId="726E936C"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-0.0269</w:t>
            </w:r>
            <w:r>
              <w:rPr>
                <w:rFonts w:ascii="Times New Roman" w:eastAsia="Times New Roman" w:hAnsi="Times New Roman" w:cs="Times New Roman"/>
                <w:color w:val="000000"/>
                <w:sz w:val="20"/>
                <w:szCs w:val="20"/>
                <w:lang w:val="en-GB"/>
              </w:rPr>
              <w:t>)</w:t>
            </w:r>
          </w:p>
        </w:tc>
        <w:tc>
          <w:tcPr>
            <w:tcW w:w="469" w:type="pct"/>
            <w:noWrap/>
            <w:vAlign w:val="bottom"/>
            <w:hideMark/>
          </w:tcPr>
          <w:p w14:paraId="171A89D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-0.0205</w:t>
            </w:r>
            <w:r>
              <w:rPr>
                <w:rFonts w:ascii="Times New Roman" w:eastAsia="Times New Roman" w:hAnsi="Times New Roman" w:cs="Times New Roman"/>
                <w:color w:val="000000"/>
                <w:sz w:val="20"/>
                <w:szCs w:val="20"/>
                <w:lang w:val="en-GB"/>
              </w:rPr>
              <w:t>)</w:t>
            </w:r>
          </w:p>
        </w:tc>
        <w:tc>
          <w:tcPr>
            <w:tcW w:w="469" w:type="pct"/>
            <w:noWrap/>
            <w:vAlign w:val="bottom"/>
            <w:hideMark/>
          </w:tcPr>
          <w:p w14:paraId="70272E29"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-0.0283</w:t>
            </w:r>
            <w:r>
              <w:rPr>
                <w:rFonts w:ascii="Times New Roman" w:eastAsia="Times New Roman" w:hAnsi="Times New Roman" w:cs="Times New Roman"/>
                <w:color w:val="000000"/>
                <w:sz w:val="20"/>
                <w:szCs w:val="20"/>
                <w:lang w:val="en-GB"/>
              </w:rPr>
              <w:t>)</w:t>
            </w:r>
          </w:p>
        </w:tc>
        <w:tc>
          <w:tcPr>
            <w:tcW w:w="467" w:type="pct"/>
            <w:noWrap/>
            <w:vAlign w:val="bottom"/>
            <w:hideMark/>
          </w:tcPr>
          <w:p w14:paraId="2A22BD0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4033C5">
              <w:rPr>
                <w:rFonts w:ascii="Times New Roman" w:eastAsia="Times New Roman" w:hAnsi="Times New Roman" w:cs="Times New Roman"/>
                <w:color w:val="000000"/>
                <w:sz w:val="20"/>
                <w:szCs w:val="20"/>
                <w:lang w:val="en-GB"/>
              </w:rPr>
              <w:t>-0.0213</w:t>
            </w:r>
            <w:r>
              <w:rPr>
                <w:rFonts w:ascii="Times New Roman" w:eastAsia="Times New Roman" w:hAnsi="Times New Roman" w:cs="Times New Roman"/>
                <w:color w:val="000000"/>
                <w:sz w:val="20"/>
                <w:szCs w:val="20"/>
                <w:lang w:val="en-GB"/>
              </w:rPr>
              <w:t>)</w:t>
            </w:r>
          </w:p>
        </w:tc>
      </w:tr>
      <w:tr w:rsidR="00823650" w:rsidRPr="004033C5" w14:paraId="6DEBE9DE" w14:textId="77777777" w:rsidTr="00D72D7C">
        <w:trPr>
          <w:trHeight w:val="243"/>
        </w:trPr>
        <w:tc>
          <w:tcPr>
            <w:tcW w:w="1286" w:type="pct"/>
            <w:tcBorders>
              <w:top w:val="single" w:sz="4" w:space="0" w:color="auto"/>
              <w:left w:val="nil"/>
              <w:bottom w:val="nil"/>
              <w:right w:val="nil"/>
            </w:tcBorders>
            <w:noWrap/>
            <w:vAlign w:val="bottom"/>
            <w:hideMark/>
          </w:tcPr>
          <w:p w14:paraId="5F54EA16"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Observations</w:t>
            </w:r>
          </w:p>
        </w:tc>
        <w:tc>
          <w:tcPr>
            <w:tcW w:w="469" w:type="pct"/>
            <w:tcBorders>
              <w:top w:val="single" w:sz="4" w:space="0" w:color="auto"/>
              <w:left w:val="nil"/>
              <w:bottom w:val="nil"/>
              <w:right w:val="nil"/>
            </w:tcBorders>
            <w:noWrap/>
            <w:vAlign w:val="bottom"/>
            <w:hideMark/>
          </w:tcPr>
          <w:p w14:paraId="57A53D8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9" w:type="pct"/>
            <w:tcBorders>
              <w:top w:val="single" w:sz="4" w:space="0" w:color="auto"/>
              <w:left w:val="nil"/>
              <w:bottom w:val="nil"/>
              <w:right w:val="nil"/>
            </w:tcBorders>
            <w:noWrap/>
            <w:vAlign w:val="bottom"/>
            <w:hideMark/>
          </w:tcPr>
          <w:p w14:paraId="7937828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9" w:type="pct"/>
            <w:tcBorders>
              <w:top w:val="single" w:sz="4" w:space="0" w:color="auto"/>
              <w:left w:val="nil"/>
              <w:bottom w:val="nil"/>
              <w:right w:val="nil"/>
            </w:tcBorders>
            <w:noWrap/>
            <w:vAlign w:val="bottom"/>
            <w:hideMark/>
          </w:tcPr>
          <w:p w14:paraId="6198086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33" w:type="pct"/>
            <w:tcBorders>
              <w:top w:val="single" w:sz="4" w:space="0" w:color="auto"/>
              <w:left w:val="nil"/>
              <w:bottom w:val="nil"/>
              <w:right w:val="single" w:sz="4" w:space="0" w:color="auto"/>
            </w:tcBorders>
            <w:noWrap/>
            <w:vAlign w:val="bottom"/>
            <w:hideMark/>
          </w:tcPr>
          <w:p w14:paraId="208745A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9" w:type="pct"/>
            <w:tcBorders>
              <w:top w:val="single" w:sz="4" w:space="0" w:color="auto"/>
              <w:left w:val="single" w:sz="4" w:space="0" w:color="auto"/>
              <w:bottom w:val="nil"/>
              <w:right w:val="nil"/>
            </w:tcBorders>
            <w:noWrap/>
            <w:vAlign w:val="bottom"/>
            <w:hideMark/>
          </w:tcPr>
          <w:p w14:paraId="00875F7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9" w:type="pct"/>
            <w:tcBorders>
              <w:top w:val="single" w:sz="4" w:space="0" w:color="auto"/>
              <w:left w:val="nil"/>
              <w:bottom w:val="nil"/>
              <w:right w:val="nil"/>
            </w:tcBorders>
            <w:noWrap/>
            <w:vAlign w:val="bottom"/>
            <w:hideMark/>
          </w:tcPr>
          <w:p w14:paraId="646675F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9" w:type="pct"/>
            <w:tcBorders>
              <w:top w:val="single" w:sz="4" w:space="0" w:color="auto"/>
              <w:left w:val="nil"/>
              <w:bottom w:val="nil"/>
              <w:right w:val="nil"/>
            </w:tcBorders>
            <w:noWrap/>
            <w:vAlign w:val="bottom"/>
            <w:hideMark/>
          </w:tcPr>
          <w:p w14:paraId="49C7F90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c>
          <w:tcPr>
            <w:tcW w:w="467" w:type="pct"/>
            <w:tcBorders>
              <w:top w:val="single" w:sz="4" w:space="0" w:color="auto"/>
              <w:left w:val="nil"/>
              <w:bottom w:val="nil"/>
              <w:right w:val="nil"/>
            </w:tcBorders>
            <w:noWrap/>
            <w:vAlign w:val="bottom"/>
            <w:hideMark/>
          </w:tcPr>
          <w:p w14:paraId="17A9F36A"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7,066</w:t>
            </w:r>
          </w:p>
        </w:tc>
      </w:tr>
      <w:tr w:rsidR="00823650" w:rsidRPr="004033C5" w14:paraId="7E69BD7E" w14:textId="77777777" w:rsidTr="00D72D7C">
        <w:trPr>
          <w:trHeight w:val="243"/>
        </w:trPr>
        <w:tc>
          <w:tcPr>
            <w:tcW w:w="1286" w:type="pct"/>
            <w:noWrap/>
            <w:vAlign w:val="bottom"/>
            <w:hideMark/>
          </w:tcPr>
          <w:p w14:paraId="0E77EAFA"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R-squared</w:t>
            </w:r>
          </w:p>
        </w:tc>
        <w:tc>
          <w:tcPr>
            <w:tcW w:w="469" w:type="pct"/>
            <w:noWrap/>
            <w:vAlign w:val="bottom"/>
            <w:hideMark/>
          </w:tcPr>
          <w:p w14:paraId="297E4014"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c>
          <w:tcPr>
            <w:tcW w:w="469" w:type="pct"/>
            <w:noWrap/>
            <w:vAlign w:val="bottom"/>
            <w:hideMark/>
          </w:tcPr>
          <w:p w14:paraId="6B6D0F2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c>
          <w:tcPr>
            <w:tcW w:w="469" w:type="pct"/>
            <w:noWrap/>
            <w:vAlign w:val="bottom"/>
            <w:hideMark/>
          </w:tcPr>
          <w:p w14:paraId="51EAA3AE"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c>
          <w:tcPr>
            <w:tcW w:w="433" w:type="pct"/>
            <w:tcBorders>
              <w:right w:val="single" w:sz="4" w:space="0" w:color="auto"/>
            </w:tcBorders>
            <w:noWrap/>
            <w:vAlign w:val="bottom"/>
            <w:hideMark/>
          </w:tcPr>
          <w:p w14:paraId="31962EB1"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c>
          <w:tcPr>
            <w:tcW w:w="469" w:type="pct"/>
            <w:tcBorders>
              <w:left w:val="single" w:sz="4" w:space="0" w:color="auto"/>
            </w:tcBorders>
            <w:noWrap/>
            <w:vAlign w:val="bottom"/>
            <w:hideMark/>
          </w:tcPr>
          <w:p w14:paraId="698A060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0.047</w:t>
            </w:r>
          </w:p>
        </w:tc>
        <w:tc>
          <w:tcPr>
            <w:tcW w:w="469" w:type="pct"/>
            <w:noWrap/>
            <w:vAlign w:val="bottom"/>
            <w:hideMark/>
          </w:tcPr>
          <w:p w14:paraId="6F16308D"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c>
          <w:tcPr>
            <w:tcW w:w="469" w:type="pct"/>
            <w:noWrap/>
            <w:vAlign w:val="bottom"/>
            <w:hideMark/>
          </w:tcPr>
          <w:p w14:paraId="415194A6"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0.047</w:t>
            </w:r>
          </w:p>
        </w:tc>
        <w:tc>
          <w:tcPr>
            <w:tcW w:w="467" w:type="pct"/>
            <w:noWrap/>
            <w:vAlign w:val="bottom"/>
            <w:hideMark/>
          </w:tcPr>
          <w:p w14:paraId="71C06EDB"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0.046</w:t>
            </w:r>
          </w:p>
        </w:tc>
      </w:tr>
      <w:tr w:rsidR="00823650" w:rsidRPr="004033C5" w14:paraId="05062FBA" w14:textId="77777777" w:rsidTr="00D72D7C">
        <w:trPr>
          <w:trHeight w:val="243"/>
        </w:trPr>
        <w:tc>
          <w:tcPr>
            <w:tcW w:w="1286" w:type="pct"/>
            <w:tcBorders>
              <w:top w:val="nil"/>
              <w:left w:val="nil"/>
              <w:bottom w:val="single" w:sz="4" w:space="0" w:color="auto"/>
              <w:right w:val="nil"/>
            </w:tcBorders>
            <w:noWrap/>
            <w:vAlign w:val="center"/>
            <w:hideMark/>
          </w:tcPr>
          <w:p w14:paraId="39978761"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 xml:space="preserve">No of </w:t>
            </w:r>
            <w:r w:rsidR="005E6B49">
              <w:rPr>
                <w:rFonts w:ascii="Times New Roman" w:eastAsia="Times New Roman" w:hAnsi="Times New Roman" w:cs="Times New Roman"/>
                <w:color w:val="000000"/>
                <w:sz w:val="20"/>
                <w:szCs w:val="20"/>
                <w:lang w:val="en-GB"/>
              </w:rPr>
              <w:t>firms</w:t>
            </w:r>
          </w:p>
        </w:tc>
        <w:tc>
          <w:tcPr>
            <w:tcW w:w="469" w:type="pct"/>
            <w:tcBorders>
              <w:top w:val="nil"/>
              <w:left w:val="nil"/>
              <w:bottom w:val="single" w:sz="4" w:space="0" w:color="auto"/>
              <w:right w:val="nil"/>
            </w:tcBorders>
            <w:noWrap/>
            <w:vAlign w:val="center"/>
            <w:hideMark/>
          </w:tcPr>
          <w:p w14:paraId="053170C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69" w:type="pct"/>
            <w:tcBorders>
              <w:top w:val="nil"/>
              <w:left w:val="nil"/>
              <w:bottom w:val="single" w:sz="4" w:space="0" w:color="auto"/>
              <w:right w:val="nil"/>
            </w:tcBorders>
            <w:noWrap/>
            <w:vAlign w:val="center"/>
            <w:hideMark/>
          </w:tcPr>
          <w:p w14:paraId="54C0424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69" w:type="pct"/>
            <w:tcBorders>
              <w:top w:val="nil"/>
              <w:left w:val="nil"/>
              <w:bottom w:val="single" w:sz="4" w:space="0" w:color="auto"/>
              <w:right w:val="nil"/>
            </w:tcBorders>
            <w:noWrap/>
            <w:vAlign w:val="center"/>
            <w:hideMark/>
          </w:tcPr>
          <w:p w14:paraId="6EBBA2A3"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33" w:type="pct"/>
            <w:tcBorders>
              <w:top w:val="nil"/>
              <w:left w:val="nil"/>
              <w:bottom w:val="single" w:sz="4" w:space="0" w:color="auto"/>
              <w:right w:val="single" w:sz="4" w:space="0" w:color="auto"/>
            </w:tcBorders>
            <w:noWrap/>
            <w:vAlign w:val="center"/>
            <w:hideMark/>
          </w:tcPr>
          <w:p w14:paraId="2F5B494B" w14:textId="77777777" w:rsidR="00823650" w:rsidRPr="004033C5" w:rsidRDefault="00823650">
            <w:pPr>
              <w:spacing w:after="0" w:line="240" w:lineRule="auto"/>
              <w:jc w:val="center"/>
              <w:rPr>
                <w:rFonts w:ascii="Times New Roman" w:eastAsia="Times New Roman" w:hAnsi="Times New Roman" w:cs="Times New Roman"/>
                <w:sz w:val="20"/>
                <w:szCs w:val="20"/>
                <w:lang w:val="en-GB"/>
              </w:rPr>
            </w:pPr>
            <w:r w:rsidRPr="004033C5">
              <w:rPr>
                <w:rFonts w:ascii="Times New Roman" w:eastAsia="Times New Roman" w:hAnsi="Times New Roman" w:cs="Times New Roman"/>
                <w:sz w:val="20"/>
                <w:szCs w:val="20"/>
                <w:lang w:val="en-GB"/>
              </w:rPr>
              <w:t>884</w:t>
            </w:r>
          </w:p>
        </w:tc>
        <w:tc>
          <w:tcPr>
            <w:tcW w:w="469" w:type="pct"/>
            <w:tcBorders>
              <w:top w:val="nil"/>
              <w:left w:val="single" w:sz="4" w:space="0" w:color="auto"/>
              <w:bottom w:val="single" w:sz="4" w:space="0" w:color="auto"/>
              <w:right w:val="nil"/>
            </w:tcBorders>
            <w:noWrap/>
            <w:vAlign w:val="center"/>
            <w:hideMark/>
          </w:tcPr>
          <w:p w14:paraId="5C17824F"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69" w:type="pct"/>
            <w:tcBorders>
              <w:top w:val="nil"/>
              <w:left w:val="nil"/>
              <w:bottom w:val="single" w:sz="4" w:space="0" w:color="auto"/>
              <w:right w:val="nil"/>
            </w:tcBorders>
            <w:noWrap/>
            <w:vAlign w:val="center"/>
            <w:hideMark/>
          </w:tcPr>
          <w:p w14:paraId="0CEEF628"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69" w:type="pct"/>
            <w:tcBorders>
              <w:top w:val="nil"/>
              <w:left w:val="nil"/>
              <w:bottom w:val="single" w:sz="4" w:space="0" w:color="auto"/>
              <w:right w:val="nil"/>
            </w:tcBorders>
            <w:noWrap/>
            <w:vAlign w:val="center"/>
            <w:hideMark/>
          </w:tcPr>
          <w:p w14:paraId="46660DC2"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c>
          <w:tcPr>
            <w:tcW w:w="467" w:type="pct"/>
            <w:tcBorders>
              <w:top w:val="nil"/>
              <w:left w:val="nil"/>
              <w:bottom w:val="single" w:sz="4" w:space="0" w:color="auto"/>
              <w:right w:val="nil"/>
            </w:tcBorders>
            <w:noWrap/>
            <w:vAlign w:val="center"/>
            <w:hideMark/>
          </w:tcPr>
          <w:p w14:paraId="542AB247" w14:textId="77777777" w:rsidR="00823650" w:rsidRPr="004033C5" w:rsidRDefault="00823650">
            <w:pPr>
              <w:spacing w:after="0" w:line="240" w:lineRule="auto"/>
              <w:jc w:val="center"/>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884</w:t>
            </w:r>
          </w:p>
        </w:tc>
      </w:tr>
      <w:tr w:rsidR="00823650" w:rsidRPr="004033C5" w14:paraId="147EF144" w14:textId="77777777" w:rsidTr="00823650">
        <w:trPr>
          <w:trHeight w:val="243"/>
        </w:trPr>
        <w:tc>
          <w:tcPr>
            <w:tcW w:w="5000" w:type="pct"/>
            <w:gridSpan w:val="9"/>
            <w:noWrap/>
            <w:vAlign w:val="bottom"/>
            <w:hideMark/>
          </w:tcPr>
          <w:p w14:paraId="5961B58E"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Robust standard errors stated below the coefficients</w:t>
            </w:r>
          </w:p>
        </w:tc>
      </w:tr>
      <w:tr w:rsidR="00823650" w:rsidRPr="004033C5" w14:paraId="7567B3CE" w14:textId="77777777" w:rsidTr="00823650">
        <w:trPr>
          <w:trHeight w:val="243"/>
        </w:trPr>
        <w:tc>
          <w:tcPr>
            <w:tcW w:w="5000" w:type="pct"/>
            <w:gridSpan w:val="9"/>
            <w:noWrap/>
            <w:vAlign w:val="bottom"/>
            <w:hideMark/>
          </w:tcPr>
          <w:p w14:paraId="64FA67A9" w14:textId="77777777" w:rsidR="00823650" w:rsidRPr="004033C5" w:rsidRDefault="00823650">
            <w:pPr>
              <w:spacing w:after="0" w:line="240" w:lineRule="auto"/>
              <w:rPr>
                <w:rFonts w:ascii="Times New Roman" w:eastAsia="Times New Roman" w:hAnsi="Times New Roman" w:cs="Times New Roman"/>
                <w:color w:val="000000"/>
                <w:sz w:val="20"/>
                <w:szCs w:val="20"/>
                <w:lang w:val="en-GB"/>
              </w:rPr>
            </w:pPr>
            <w:r w:rsidRPr="004033C5">
              <w:rPr>
                <w:rFonts w:ascii="Times New Roman" w:eastAsia="Times New Roman" w:hAnsi="Times New Roman" w:cs="Times New Roman"/>
                <w:color w:val="000000"/>
                <w:sz w:val="20"/>
                <w:szCs w:val="20"/>
                <w:lang w:val="en-GB"/>
              </w:rPr>
              <w:t>*** p&lt;0.01, ** p&lt;0.05, * p&lt;0.1</w:t>
            </w:r>
          </w:p>
        </w:tc>
      </w:tr>
    </w:tbl>
    <w:p w14:paraId="2669D7E1" w14:textId="713E3016" w:rsidR="00823650" w:rsidRPr="0000059A" w:rsidRDefault="00987472" w:rsidP="0070599E">
      <w:pPr>
        <w:pBdr>
          <w:top w:val="single" w:sz="4" w:space="1" w:color="auto"/>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A44A3F">
        <w:rPr>
          <w:rFonts w:ascii="Times New Roman" w:hAnsi="Times New Roman" w:cs="Times New Roman"/>
          <w:bCs/>
          <w:i/>
          <w:iCs/>
          <w:sz w:val="20"/>
          <w:szCs w:val="20"/>
        </w:rPr>
        <w:t>Note:</w:t>
      </w:r>
      <w:r w:rsidRPr="00A44A3F">
        <w:rPr>
          <w:rFonts w:ascii="Times New Roman" w:hAnsi="Times New Roman" w:cs="Times New Roman"/>
          <w:bCs/>
          <w:sz w:val="20"/>
          <w:szCs w:val="20"/>
        </w:rPr>
        <w:t xml:space="preserve"> </w:t>
      </w:r>
      <w:r w:rsidR="00823650" w:rsidRPr="00A44A3F">
        <w:rPr>
          <w:rFonts w:ascii="Times New Roman" w:hAnsi="Times New Roman" w:cs="Times New Roman"/>
          <w:bCs/>
          <w:sz w:val="20"/>
          <w:szCs w:val="20"/>
        </w:rPr>
        <w:t>T</w:t>
      </w:r>
      <w:r w:rsidRPr="00A44A3F">
        <w:rPr>
          <w:rFonts w:ascii="Times New Roman" w:hAnsi="Times New Roman" w:cs="Times New Roman"/>
          <w:bCs/>
          <w:sz w:val="20"/>
          <w:szCs w:val="20"/>
        </w:rPr>
        <w:t>his t</w:t>
      </w:r>
      <w:r w:rsidR="00823650" w:rsidRPr="00A44A3F">
        <w:rPr>
          <w:rFonts w:ascii="Times New Roman" w:hAnsi="Times New Roman" w:cs="Times New Roman"/>
          <w:bCs/>
          <w:sz w:val="20"/>
          <w:szCs w:val="20"/>
        </w:rPr>
        <w:t xml:space="preserve">able </w:t>
      </w:r>
      <w:r w:rsidRPr="00A44A3F">
        <w:rPr>
          <w:rFonts w:ascii="Times New Roman" w:hAnsi="Times New Roman" w:cs="Times New Roman"/>
          <w:bCs/>
          <w:sz w:val="20"/>
          <w:szCs w:val="20"/>
        </w:rPr>
        <w:t xml:space="preserve">presents the results of </w:t>
      </w:r>
      <w:r w:rsidR="00823650" w:rsidRPr="00A44A3F">
        <w:rPr>
          <w:rFonts w:ascii="Times New Roman" w:hAnsi="Times New Roman" w:cs="Times New Roman"/>
          <w:bCs/>
          <w:sz w:val="20"/>
          <w:szCs w:val="20"/>
        </w:rPr>
        <w:t>re-estimation of logit regressions of the determinants of SEO decision</w:t>
      </w:r>
      <w:r w:rsidR="007554B9" w:rsidRPr="00A44A3F">
        <w:rPr>
          <w:rFonts w:ascii="Times New Roman" w:hAnsi="Times New Roman" w:cs="Times New Roman"/>
          <w:bCs/>
          <w:sz w:val="20"/>
          <w:szCs w:val="20"/>
        </w:rPr>
        <w:t xml:space="preserve"> including cash holding indicator variables</w:t>
      </w:r>
      <w:r w:rsidR="007554B9" w:rsidRPr="00A44A3F">
        <w:rPr>
          <w:rFonts w:ascii="Times New Roman" w:hAnsi="Times New Roman" w:cs="Times New Roman"/>
          <w:bCs/>
          <w:i/>
          <w:iCs/>
          <w:sz w:val="20"/>
          <w:szCs w:val="20"/>
        </w:rPr>
        <w:t xml:space="preserve"> OverCash</w:t>
      </w:r>
      <w:r w:rsidR="007554B9" w:rsidRPr="00A44A3F">
        <w:rPr>
          <w:rFonts w:ascii="Times New Roman" w:hAnsi="Times New Roman" w:cs="Times New Roman"/>
          <w:bCs/>
          <w:sz w:val="20"/>
          <w:szCs w:val="20"/>
        </w:rPr>
        <w:t xml:space="preserve"> and </w:t>
      </w:r>
      <w:r w:rsidR="007554B9" w:rsidRPr="00A44A3F">
        <w:rPr>
          <w:rFonts w:ascii="Times New Roman" w:hAnsi="Times New Roman" w:cs="Times New Roman"/>
          <w:bCs/>
          <w:i/>
          <w:iCs/>
          <w:sz w:val="20"/>
          <w:szCs w:val="20"/>
        </w:rPr>
        <w:t>UnderCash</w:t>
      </w:r>
      <w:r w:rsidR="007554B9" w:rsidRPr="00A44A3F">
        <w:rPr>
          <w:rFonts w:ascii="Times New Roman" w:hAnsi="Times New Roman" w:cs="Times New Roman"/>
          <w:bCs/>
          <w:sz w:val="20"/>
          <w:szCs w:val="20"/>
        </w:rPr>
        <w:t xml:space="preserve"> such that </w:t>
      </w:r>
      <w:r w:rsidR="007554B9" w:rsidRPr="00A44A3F">
        <w:rPr>
          <w:rFonts w:ascii="Times New Roman" w:hAnsi="Times New Roman" w:cs="Times New Roman"/>
          <w:bCs/>
          <w:i/>
          <w:iCs/>
          <w:sz w:val="20"/>
          <w:szCs w:val="20"/>
        </w:rPr>
        <w:t>OverCash (UnderCash)</w:t>
      </w:r>
      <w:r w:rsidR="007554B9" w:rsidRPr="00A44A3F">
        <w:rPr>
          <w:rFonts w:ascii="Times New Roman" w:hAnsi="Times New Roman" w:cs="Times New Roman"/>
          <w:bCs/>
          <w:sz w:val="20"/>
          <w:szCs w:val="20"/>
        </w:rPr>
        <w:t xml:space="preserve"> is 1 for firms belonging to the upper (lower) tercile based on </w:t>
      </w:r>
      <w:r w:rsidRPr="00A44A3F">
        <w:rPr>
          <w:rFonts w:ascii="Times New Roman" w:hAnsi="Times New Roman" w:cs="Times New Roman"/>
          <w:bCs/>
          <w:sz w:val="20"/>
          <w:szCs w:val="20"/>
        </w:rPr>
        <w:t>cashholding deviations from industry median</w:t>
      </w:r>
      <w:r w:rsidR="00823650" w:rsidRPr="00A44A3F">
        <w:rPr>
          <w:rFonts w:ascii="Times New Roman" w:hAnsi="Times New Roman" w:cs="Times New Roman"/>
          <w:bCs/>
          <w:sz w:val="20"/>
          <w:szCs w:val="20"/>
        </w:rPr>
        <w:t xml:space="preserve">. </w:t>
      </w:r>
      <w:r w:rsidR="00823650" w:rsidRPr="00A44A3F">
        <w:rPr>
          <w:rFonts w:ascii="Times New Roman" w:hAnsi="Times New Roman" w:cs="Times New Roman"/>
          <w:sz w:val="20"/>
          <w:szCs w:val="20"/>
        </w:rPr>
        <w:t>Models</w:t>
      </w:r>
      <w:r w:rsidR="00823650" w:rsidRPr="00A44A3F">
        <w:rPr>
          <w:rFonts w:ascii="Times New Roman" w:hAnsi="Times New Roman" w:cs="Times New Roman"/>
          <w:bCs/>
          <w:sz w:val="20"/>
          <w:szCs w:val="20"/>
        </w:rPr>
        <w:t xml:space="preserve"> 1, 3, 5 &amp; 7 show the results of models with </w:t>
      </w:r>
      <w:r w:rsidR="00823650" w:rsidRPr="00A44A3F">
        <w:rPr>
          <w:rFonts w:ascii="Times New Roman" w:hAnsi="Times New Roman" w:cs="Times New Roman"/>
          <w:bCs/>
          <w:i/>
          <w:iCs/>
          <w:sz w:val="20"/>
          <w:szCs w:val="20"/>
        </w:rPr>
        <w:t>OverCash</w:t>
      </w:r>
      <w:r w:rsidR="00823650" w:rsidRPr="00A44A3F">
        <w:rPr>
          <w:rFonts w:ascii="Times New Roman" w:hAnsi="Times New Roman" w:cs="Times New Roman"/>
          <w:bCs/>
          <w:sz w:val="20"/>
          <w:szCs w:val="20"/>
        </w:rPr>
        <w:t xml:space="preserve"> and </w:t>
      </w:r>
      <w:r w:rsidR="00823650" w:rsidRPr="00A44A3F">
        <w:rPr>
          <w:rFonts w:ascii="Times New Roman" w:hAnsi="Times New Roman" w:cs="Times New Roman"/>
          <w:bCs/>
          <w:i/>
          <w:iCs/>
          <w:sz w:val="20"/>
          <w:szCs w:val="20"/>
        </w:rPr>
        <w:t>UnderCash</w:t>
      </w:r>
      <w:r w:rsidR="00823650" w:rsidRPr="00A44A3F">
        <w:rPr>
          <w:rFonts w:ascii="Times New Roman" w:hAnsi="Times New Roman" w:cs="Times New Roman"/>
          <w:bCs/>
          <w:sz w:val="20"/>
          <w:szCs w:val="20"/>
        </w:rPr>
        <w:t xml:space="preserve"> indicator variables included separately along with leverage and valuation indicators, as determinants of the SEO decision</w:t>
      </w:r>
      <w:r w:rsidR="00823650" w:rsidRPr="00A44A3F">
        <w:rPr>
          <w:rFonts w:ascii="Times New Roman" w:hAnsi="Times New Roman" w:cs="Times New Roman"/>
          <w:sz w:val="20"/>
          <w:szCs w:val="20"/>
        </w:rPr>
        <w:t xml:space="preserve">. Where,  </w:t>
      </w:r>
      <w:r w:rsidR="00823650" w:rsidRPr="00A44A3F">
        <w:rPr>
          <w:rFonts w:ascii="Times New Roman" w:hAnsi="Times New Roman" w:cs="Times New Roman"/>
          <w:bCs/>
          <w:sz w:val="20"/>
          <w:szCs w:val="20"/>
        </w:rPr>
        <w:t>Models</w:t>
      </w:r>
      <w:r w:rsidR="00823650" w:rsidRPr="00A44A3F">
        <w:rPr>
          <w:rFonts w:ascii="Times New Roman" w:hAnsi="Times New Roman" w:cs="Times New Roman"/>
          <w:sz w:val="20"/>
          <w:szCs w:val="20"/>
        </w:rPr>
        <w:t xml:space="preserve"> 1 to 4 report the outcomes for book leverage and market leverage respectively using the residual income valuation model (RIVM) as equity valuation tool while column 5 to 8 show the outcomes for book leverage and market leverage respectively with Rhodes Kropf and Viswanathan Valuation model (RKRV) used as equity valuation. Cash, Valuation and leverage are binary coded variables</w:t>
      </w:r>
      <w:r w:rsidR="0070599E" w:rsidRPr="00A44A3F">
        <w:rPr>
          <w:rFonts w:ascii="Times New Roman" w:hAnsi="Times New Roman" w:cs="Times New Roman"/>
          <w:sz w:val="20"/>
          <w:szCs w:val="20"/>
        </w:rPr>
        <w:t xml:space="preserve"> such that</w:t>
      </w:r>
      <w:r w:rsidR="00823650" w:rsidRPr="00A44A3F">
        <w:rPr>
          <w:rFonts w:ascii="Times New Roman" w:hAnsi="Times New Roman" w:cs="Times New Roman"/>
          <w:sz w:val="20"/>
          <w:szCs w:val="20"/>
        </w:rPr>
        <w:t xml:space="preserve"> the middle leverage, value and cash holdings of firms are coded as 0 because these firms are near to optimal level. Observations which are above or below the middle level </w:t>
      </w:r>
      <w:r w:rsidR="0070599E" w:rsidRPr="00A44A3F">
        <w:rPr>
          <w:rFonts w:ascii="Times New Roman" w:hAnsi="Times New Roman" w:cs="Times New Roman"/>
          <w:sz w:val="20"/>
          <w:szCs w:val="20"/>
        </w:rPr>
        <w:t>are</w:t>
      </w:r>
      <w:r w:rsidR="00823650" w:rsidRPr="00A44A3F">
        <w:rPr>
          <w:rFonts w:ascii="Times New Roman" w:hAnsi="Times New Roman" w:cs="Times New Roman"/>
          <w:sz w:val="20"/>
          <w:szCs w:val="20"/>
        </w:rPr>
        <w:t xml:space="preserve"> </w:t>
      </w:r>
      <w:r w:rsidR="0070599E" w:rsidRPr="00A44A3F">
        <w:rPr>
          <w:rFonts w:ascii="Times New Roman" w:hAnsi="Times New Roman" w:cs="Times New Roman"/>
          <w:sz w:val="20"/>
          <w:szCs w:val="20"/>
        </w:rPr>
        <w:t xml:space="preserve">coded </w:t>
      </w:r>
      <w:r w:rsidR="00823650" w:rsidRPr="00A44A3F">
        <w:rPr>
          <w:rFonts w:ascii="Times New Roman" w:hAnsi="Times New Roman" w:cs="Times New Roman"/>
          <w:sz w:val="20"/>
          <w:szCs w:val="20"/>
        </w:rPr>
        <w:t>as over/under Cash</w:t>
      </w:r>
      <w:proofErr w:type="gramStart"/>
      <w:r w:rsidR="0070599E" w:rsidRPr="00A44A3F">
        <w:rPr>
          <w:rFonts w:ascii="Times New Roman" w:hAnsi="Times New Roman" w:cs="Times New Roman"/>
          <w:sz w:val="20"/>
          <w:szCs w:val="20"/>
        </w:rPr>
        <w:t>,</w:t>
      </w:r>
      <w:r w:rsidR="00823650" w:rsidRPr="00A44A3F">
        <w:rPr>
          <w:rFonts w:ascii="Times New Roman" w:hAnsi="Times New Roman" w:cs="Times New Roman"/>
          <w:sz w:val="20"/>
          <w:szCs w:val="20"/>
        </w:rPr>
        <w:t>leverage</w:t>
      </w:r>
      <w:proofErr w:type="gramEnd"/>
      <w:r w:rsidR="00823650" w:rsidRPr="00A44A3F">
        <w:rPr>
          <w:rFonts w:ascii="Times New Roman" w:hAnsi="Times New Roman" w:cs="Times New Roman"/>
          <w:sz w:val="20"/>
          <w:szCs w:val="20"/>
        </w:rPr>
        <w:t xml:space="preserve"> or valuation levels. </w:t>
      </w:r>
      <w:r w:rsidR="00A44A3F" w:rsidRPr="003E690C">
        <w:rPr>
          <w:rFonts w:ascii="Times New Roman" w:hAnsi="Times New Roman" w:cs="Times New Roman"/>
          <w:sz w:val="20"/>
          <w:szCs w:val="20"/>
        </w:rPr>
        <w:t xml:space="preserve">Control variables include; FixedAssets (measured as the value of fixed assets scaled by total assets), NOPCashFlow (measured as </w:t>
      </w:r>
      <w:r w:rsidR="00A44A3F">
        <w:rPr>
          <w:rFonts w:ascii="Times New Roman" w:hAnsi="Times New Roman" w:cs="Times New Roman"/>
          <w:sz w:val="20"/>
          <w:szCs w:val="20"/>
        </w:rPr>
        <w:t>n</w:t>
      </w:r>
      <w:r w:rsidR="00A44A3F" w:rsidRPr="003E690C">
        <w:rPr>
          <w:rFonts w:ascii="Times New Roman" w:hAnsi="Times New Roman" w:cs="Times New Roman"/>
          <w:sz w:val="20"/>
          <w:szCs w:val="20"/>
        </w:rPr>
        <w:t xml:space="preserve">on-operation cash flow divided by total assets), FirmSize which is the natural log of market capitalization. SalesGrowth measured as </w:t>
      </w:r>
      <w:r w:rsidR="00A44A3F">
        <w:rPr>
          <w:rFonts w:ascii="Times New Roman" w:hAnsi="Times New Roman" w:cs="Times New Roman"/>
          <w:sz w:val="20"/>
          <w:szCs w:val="20"/>
        </w:rPr>
        <w:t xml:space="preserve">the </w:t>
      </w:r>
      <w:r w:rsidR="00A44A3F" w:rsidRPr="003E690C">
        <w:rPr>
          <w:rFonts w:ascii="Times New Roman" w:hAnsi="Times New Roman" w:cs="Times New Roman"/>
          <w:sz w:val="20"/>
          <w:szCs w:val="20"/>
        </w:rPr>
        <w:t>percentage change in sales over last year, SEOPlanSize (the announced or declared size of secondary issue, CashFlowVar which is the standard deviation of cash flow (calculated over a 5-year period ending prior fiscal year so that we require a minimum of 3 years of available cash flow data), CashHolding (measured as cash and short-term investments and property divided by total assets) and MTB is the Market to book ratio calculated as the market capitalization scaled by book value of total assets. Asterisks ***, **, or * show significance level at the 1%, 5% or 10%</w:t>
      </w:r>
      <w:r w:rsidR="00BF7AA4">
        <w:rPr>
          <w:rFonts w:ascii="Times New Roman" w:hAnsi="Times New Roman" w:cs="Times New Roman"/>
          <w:sz w:val="20"/>
          <w:szCs w:val="20"/>
        </w:rPr>
        <w:t>, respectively</w:t>
      </w:r>
      <w:r w:rsidR="00A44A3F" w:rsidRPr="003E690C">
        <w:rPr>
          <w:rFonts w:ascii="Times New Roman" w:hAnsi="Times New Roman" w:cs="Times New Roman"/>
          <w:sz w:val="20"/>
          <w:szCs w:val="20"/>
        </w:rPr>
        <w:t>.</w:t>
      </w:r>
    </w:p>
    <w:p w14:paraId="458B97E6" w14:textId="77777777" w:rsidR="00823650" w:rsidRPr="0000059A" w:rsidRDefault="00823650" w:rsidP="00823650">
      <w:pPr>
        <w:autoSpaceDE w:val="0"/>
        <w:autoSpaceDN w:val="0"/>
        <w:adjustRightInd w:val="0"/>
        <w:spacing w:after="0" w:line="240" w:lineRule="auto"/>
        <w:rPr>
          <w:rFonts w:ascii="TimesNewRoman" w:hAnsi="TimesNewRoman" w:cs="TimesNewRoman"/>
          <w:sz w:val="15"/>
          <w:szCs w:val="15"/>
        </w:rPr>
      </w:pPr>
    </w:p>
    <w:p w14:paraId="174F1F22" w14:textId="77777777" w:rsidR="00823650" w:rsidRDefault="00823650" w:rsidP="00823650">
      <w:pPr>
        <w:rPr>
          <w:rFonts w:ascii="Times New Roman" w:hAnsi="Times New Roman" w:cs="Times New Roman"/>
          <w:sz w:val="24"/>
          <w:szCs w:val="24"/>
        </w:rPr>
        <w:sectPr w:rsidR="00823650" w:rsidSect="00823650">
          <w:pgSz w:w="16839" w:h="11907" w:orient="landscape" w:code="9"/>
          <w:pgMar w:top="1440" w:right="1440" w:bottom="1440" w:left="1440" w:header="720" w:footer="720" w:gutter="0"/>
          <w:cols w:space="720"/>
          <w:docGrid w:linePitch="360"/>
        </w:sectPr>
      </w:pPr>
    </w:p>
    <w:p w14:paraId="516A2741" w14:textId="77777777" w:rsidR="00823650" w:rsidRDefault="008957BE" w:rsidP="00823650">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7: </w:t>
      </w:r>
      <w:r w:rsidR="00823650" w:rsidRPr="008957BE">
        <w:rPr>
          <w:rFonts w:ascii="Times New Roman" w:hAnsi="Times New Roman" w:cs="Times New Roman"/>
          <w:bCs/>
          <w:sz w:val="24"/>
          <w:szCs w:val="24"/>
        </w:rPr>
        <w:t xml:space="preserve">Growth. Leverage and SEO Market Reaction </w:t>
      </w:r>
    </w:p>
    <w:tbl>
      <w:tblPr>
        <w:tblW w:w="5000" w:type="pct"/>
        <w:tblLook w:val="04A0" w:firstRow="1" w:lastRow="0" w:firstColumn="1" w:lastColumn="0" w:noHBand="0" w:noVBand="1"/>
      </w:tblPr>
      <w:tblGrid>
        <w:gridCol w:w="3373"/>
        <w:gridCol w:w="1278"/>
        <w:gridCol w:w="1278"/>
        <w:gridCol w:w="1278"/>
        <w:gridCol w:w="1278"/>
        <w:gridCol w:w="1368"/>
        <w:gridCol w:w="1368"/>
        <w:gridCol w:w="1368"/>
        <w:gridCol w:w="1370"/>
      </w:tblGrid>
      <w:tr w:rsidR="00823650" w:rsidRPr="00037911" w14:paraId="24BF47EB" w14:textId="77777777" w:rsidTr="00003ACA">
        <w:trPr>
          <w:trHeight w:val="260"/>
        </w:trPr>
        <w:tc>
          <w:tcPr>
            <w:tcW w:w="3063" w:type="pct"/>
            <w:gridSpan w:val="5"/>
            <w:tcBorders>
              <w:top w:val="single" w:sz="4" w:space="0" w:color="auto"/>
              <w:left w:val="nil"/>
              <w:bottom w:val="single" w:sz="4" w:space="0" w:color="auto"/>
              <w:right w:val="single" w:sz="4" w:space="0" w:color="000000"/>
            </w:tcBorders>
            <w:noWrap/>
            <w:vAlign w:val="bottom"/>
            <w:hideMark/>
          </w:tcPr>
          <w:p w14:paraId="7070C28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CARs</w:t>
            </w:r>
          </w:p>
        </w:tc>
        <w:tc>
          <w:tcPr>
            <w:tcW w:w="1937" w:type="pct"/>
            <w:gridSpan w:val="4"/>
            <w:tcBorders>
              <w:top w:val="single" w:sz="4" w:space="0" w:color="auto"/>
              <w:left w:val="nil"/>
              <w:bottom w:val="single" w:sz="4" w:space="0" w:color="auto"/>
              <w:right w:val="nil"/>
            </w:tcBorders>
            <w:noWrap/>
            <w:vAlign w:val="bottom"/>
            <w:hideMark/>
          </w:tcPr>
          <w:p w14:paraId="30E38DA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BHARs</w:t>
            </w:r>
          </w:p>
        </w:tc>
      </w:tr>
      <w:tr w:rsidR="00823650" w:rsidRPr="00037911" w14:paraId="02CC9555" w14:textId="77777777" w:rsidTr="00003ACA">
        <w:trPr>
          <w:trHeight w:val="260"/>
        </w:trPr>
        <w:tc>
          <w:tcPr>
            <w:tcW w:w="1267" w:type="pct"/>
            <w:tcBorders>
              <w:top w:val="single" w:sz="4" w:space="0" w:color="auto"/>
              <w:left w:val="nil"/>
              <w:bottom w:val="single" w:sz="4" w:space="0" w:color="auto"/>
              <w:right w:val="nil"/>
            </w:tcBorders>
            <w:noWrap/>
            <w:vAlign w:val="bottom"/>
            <w:hideMark/>
          </w:tcPr>
          <w:p w14:paraId="5936D7F0"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Valuation Measure</w:t>
            </w:r>
          </w:p>
        </w:tc>
        <w:tc>
          <w:tcPr>
            <w:tcW w:w="898" w:type="pct"/>
            <w:gridSpan w:val="2"/>
            <w:tcBorders>
              <w:top w:val="single" w:sz="4" w:space="0" w:color="auto"/>
              <w:left w:val="nil"/>
              <w:bottom w:val="single" w:sz="4" w:space="0" w:color="auto"/>
              <w:right w:val="nil"/>
            </w:tcBorders>
            <w:noWrap/>
            <w:vAlign w:val="bottom"/>
            <w:hideMark/>
          </w:tcPr>
          <w:p w14:paraId="2806FCAA"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RIVM</w:t>
            </w:r>
          </w:p>
        </w:tc>
        <w:tc>
          <w:tcPr>
            <w:tcW w:w="898" w:type="pct"/>
            <w:gridSpan w:val="2"/>
            <w:tcBorders>
              <w:top w:val="single" w:sz="4" w:space="0" w:color="auto"/>
              <w:left w:val="nil"/>
              <w:bottom w:val="nil"/>
              <w:right w:val="nil"/>
            </w:tcBorders>
            <w:noWrap/>
            <w:vAlign w:val="bottom"/>
            <w:hideMark/>
          </w:tcPr>
          <w:p w14:paraId="2F17BD81"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RKRV</w:t>
            </w:r>
          </w:p>
        </w:tc>
        <w:tc>
          <w:tcPr>
            <w:tcW w:w="968" w:type="pct"/>
            <w:gridSpan w:val="2"/>
            <w:tcBorders>
              <w:top w:val="single" w:sz="4" w:space="0" w:color="auto"/>
              <w:left w:val="single" w:sz="4" w:space="0" w:color="auto"/>
              <w:bottom w:val="single" w:sz="4" w:space="0" w:color="auto"/>
              <w:right w:val="nil"/>
            </w:tcBorders>
            <w:noWrap/>
            <w:vAlign w:val="bottom"/>
            <w:hideMark/>
          </w:tcPr>
          <w:p w14:paraId="3CCDDD19"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RIVM</w:t>
            </w:r>
          </w:p>
        </w:tc>
        <w:tc>
          <w:tcPr>
            <w:tcW w:w="969" w:type="pct"/>
            <w:gridSpan w:val="2"/>
            <w:tcBorders>
              <w:top w:val="single" w:sz="4" w:space="0" w:color="auto"/>
              <w:left w:val="nil"/>
              <w:bottom w:val="single" w:sz="4" w:space="0" w:color="auto"/>
              <w:right w:val="nil"/>
            </w:tcBorders>
            <w:noWrap/>
            <w:vAlign w:val="bottom"/>
            <w:hideMark/>
          </w:tcPr>
          <w:p w14:paraId="40A7DCC0"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RKRV</w:t>
            </w:r>
          </w:p>
        </w:tc>
      </w:tr>
      <w:tr w:rsidR="00823650" w:rsidRPr="00037911" w14:paraId="4CBE1E1C" w14:textId="77777777" w:rsidTr="00003ACA">
        <w:trPr>
          <w:trHeight w:val="260"/>
        </w:trPr>
        <w:tc>
          <w:tcPr>
            <w:tcW w:w="1267" w:type="pct"/>
            <w:tcBorders>
              <w:top w:val="single" w:sz="4" w:space="0" w:color="auto"/>
              <w:left w:val="nil"/>
              <w:bottom w:val="single" w:sz="4" w:space="0" w:color="auto"/>
              <w:right w:val="nil"/>
            </w:tcBorders>
            <w:noWrap/>
            <w:vAlign w:val="bottom"/>
            <w:hideMark/>
          </w:tcPr>
          <w:p w14:paraId="7D89A0B6"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Leverage Measure</w:t>
            </w:r>
          </w:p>
        </w:tc>
        <w:tc>
          <w:tcPr>
            <w:tcW w:w="449" w:type="pct"/>
            <w:tcBorders>
              <w:top w:val="single" w:sz="4" w:space="0" w:color="auto"/>
              <w:left w:val="nil"/>
              <w:bottom w:val="single" w:sz="4" w:space="0" w:color="auto"/>
              <w:right w:val="nil"/>
            </w:tcBorders>
            <w:noWrap/>
            <w:vAlign w:val="bottom"/>
            <w:hideMark/>
          </w:tcPr>
          <w:p w14:paraId="23E76739"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Book</w:t>
            </w:r>
          </w:p>
        </w:tc>
        <w:tc>
          <w:tcPr>
            <w:tcW w:w="449" w:type="pct"/>
            <w:tcBorders>
              <w:top w:val="single" w:sz="4" w:space="0" w:color="auto"/>
              <w:left w:val="nil"/>
              <w:bottom w:val="single" w:sz="4" w:space="0" w:color="auto"/>
              <w:right w:val="nil"/>
            </w:tcBorders>
            <w:noWrap/>
            <w:vAlign w:val="bottom"/>
            <w:hideMark/>
          </w:tcPr>
          <w:p w14:paraId="7F6FBEE9"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Market</w:t>
            </w:r>
          </w:p>
        </w:tc>
        <w:tc>
          <w:tcPr>
            <w:tcW w:w="449" w:type="pct"/>
            <w:tcBorders>
              <w:top w:val="single" w:sz="4" w:space="0" w:color="auto"/>
              <w:left w:val="nil"/>
              <w:bottom w:val="single" w:sz="4" w:space="0" w:color="auto"/>
              <w:right w:val="nil"/>
            </w:tcBorders>
            <w:noWrap/>
            <w:vAlign w:val="bottom"/>
            <w:hideMark/>
          </w:tcPr>
          <w:p w14:paraId="7CFBDC3D"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Book</w:t>
            </w:r>
          </w:p>
        </w:tc>
        <w:tc>
          <w:tcPr>
            <w:tcW w:w="449" w:type="pct"/>
            <w:tcBorders>
              <w:top w:val="single" w:sz="4" w:space="0" w:color="auto"/>
              <w:left w:val="nil"/>
              <w:bottom w:val="single" w:sz="4" w:space="0" w:color="auto"/>
              <w:right w:val="single" w:sz="4" w:space="0" w:color="auto"/>
            </w:tcBorders>
            <w:noWrap/>
            <w:vAlign w:val="bottom"/>
            <w:hideMark/>
          </w:tcPr>
          <w:p w14:paraId="653D0A11"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Market</w:t>
            </w:r>
          </w:p>
        </w:tc>
        <w:tc>
          <w:tcPr>
            <w:tcW w:w="484" w:type="pct"/>
            <w:tcBorders>
              <w:top w:val="nil"/>
              <w:left w:val="nil"/>
              <w:bottom w:val="single" w:sz="4" w:space="0" w:color="auto"/>
              <w:right w:val="nil"/>
            </w:tcBorders>
            <w:noWrap/>
            <w:vAlign w:val="bottom"/>
            <w:hideMark/>
          </w:tcPr>
          <w:p w14:paraId="71B81C65"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Book</w:t>
            </w:r>
          </w:p>
        </w:tc>
        <w:tc>
          <w:tcPr>
            <w:tcW w:w="484" w:type="pct"/>
            <w:tcBorders>
              <w:top w:val="nil"/>
              <w:left w:val="nil"/>
              <w:bottom w:val="single" w:sz="4" w:space="0" w:color="auto"/>
              <w:right w:val="nil"/>
            </w:tcBorders>
            <w:noWrap/>
            <w:vAlign w:val="bottom"/>
            <w:hideMark/>
          </w:tcPr>
          <w:p w14:paraId="3F262FF3"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Market</w:t>
            </w:r>
          </w:p>
        </w:tc>
        <w:tc>
          <w:tcPr>
            <w:tcW w:w="484" w:type="pct"/>
            <w:tcBorders>
              <w:top w:val="nil"/>
              <w:left w:val="nil"/>
              <w:bottom w:val="single" w:sz="4" w:space="0" w:color="auto"/>
              <w:right w:val="nil"/>
            </w:tcBorders>
            <w:noWrap/>
            <w:vAlign w:val="bottom"/>
            <w:hideMark/>
          </w:tcPr>
          <w:p w14:paraId="370A4E6D"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Book</w:t>
            </w:r>
          </w:p>
        </w:tc>
        <w:tc>
          <w:tcPr>
            <w:tcW w:w="485" w:type="pct"/>
            <w:tcBorders>
              <w:top w:val="nil"/>
              <w:left w:val="nil"/>
              <w:bottom w:val="single" w:sz="4" w:space="0" w:color="auto"/>
              <w:right w:val="nil"/>
            </w:tcBorders>
            <w:noWrap/>
            <w:vAlign w:val="bottom"/>
            <w:hideMark/>
          </w:tcPr>
          <w:p w14:paraId="216F7A93"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Market</w:t>
            </w:r>
          </w:p>
        </w:tc>
      </w:tr>
      <w:tr w:rsidR="00823650" w:rsidRPr="00037911" w14:paraId="338C590C" w14:textId="77777777" w:rsidTr="00003ACA">
        <w:trPr>
          <w:trHeight w:val="260"/>
        </w:trPr>
        <w:tc>
          <w:tcPr>
            <w:tcW w:w="1267" w:type="pct"/>
            <w:tcBorders>
              <w:top w:val="single" w:sz="4" w:space="0" w:color="auto"/>
              <w:left w:val="nil"/>
              <w:bottom w:val="nil"/>
              <w:right w:val="nil"/>
            </w:tcBorders>
            <w:noWrap/>
            <w:vAlign w:val="bottom"/>
            <w:hideMark/>
          </w:tcPr>
          <w:p w14:paraId="349607AB" w14:textId="77777777" w:rsidR="00823650" w:rsidRPr="00037911" w:rsidRDefault="00823650" w:rsidP="00823650">
            <w:pPr>
              <w:rPr>
                <w:rFonts w:ascii="Times New Roman" w:eastAsia="Times New Roman" w:hAnsi="Times New Roman" w:cs="Times New Roman"/>
                <w:sz w:val="20"/>
                <w:szCs w:val="20"/>
                <w:lang w:val="en-GB"/>
              </w:rPr>
            </w:pPr>
          </w:p>
        </w:tc>
        <w:tc>
          <w:tcPr>
            <w:tcW w:w="449" w:type="pct"/>
            <w:tcBorders>
              <w:top w:val="single" w:sz="4" w:space="0" w:color="auto"/>
              <w:left w:val="nil"/>
              <w:bottom w:val="nil"/>
              <w:right w:val="nil"/>
            </w:tcBorders>
            <w:noWrap/>
            <w:vAlign w:val="bottom"/>
            <w:hideMark/>
          </w:tcPr>
          <w:p w14:paraId="7AB0E962"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1</w:t>
            </w:r>
          </w:p>
        </w:tc>
        <w:tc>
          <w:tcPr>
            <w:tcW w:w="449" w:type="pct"/>
            <w:tcBorders>
              <w:top w:val="single" w:sz="4" w:space="0" w:color="auto"/>
              <w:left w:val="nil"/>
              <w:bottom w:val="nil"/>
              <w:right w:val="nil"/>
            </w:tcBorders>
            <w:noWrap/>
            <w:vAlign w:val="bottom"/>
            <w:hideMark/>
          </w:tcPr>
          <w:p w14:paraId="6FF652A1"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2</w:t>
            </w:r>
          </w:p>
        </w:tc>
        <w:tc>
          <w:tcPr>
            <w:tcW w:w="449" w:type="pct"/>
            <w:tcBorders>
              <w:top w:val="single" w:sz="4" w:space="0" w:color="auto"/>
              <w:left w:val="nil"/>
              <w:bottom w:val="nil"/>
              <w:right w:val="nil"/>
            </w:tcBorders>
            <w:noWrap/>
            <w:vAlign w:val="bottom"/>
            <w:hideMark/>
          </w:tcPr>
          <w:p w14:paraId="57CCD868"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3</w:t>
            </w:r>
          </w:p>
        </w:tc>
        <w:tc>
          <w:tcPr>
            <w:tcW w:w="449" w:type="pct"/>
            <w:tcBorders>
              <w:top w:val="single" w:sz="4" w:space="0" w:color="auto"/>
              <w:left w:val="nil"/>
              <w:bottom w:val="nil"/>
              <w:right w:val="nil"/>
            </w:tcBorders>
            <w:noWrap/>
            <w:vAlign w:val="bottom"/>
            <w:hideMark/>
          </w:tcPr>
          <w:p w14:paraId="6896F99A" w14:textId="77777777" w:rsidR="00823650" w:rsidRPr="00037911" w:rsidRDefault="00823650" w:rsidP="00823650">
            <w:pPr>
              <w:spacing w:after="0" w:line="240" w:lineRule="auto"/>
              <w:jc w:val="center"/>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4</w:t>
            </w:r>
          </w:p>
        </w:tc>
        <w:tc>
          <w:tcPr>
            <w:tcW w:w="484" w:type="pct"/>
            <w:tcBorders>
              <w:top w:val="single" w:sz="4" w:space="0" w:color="auto"/>
              <w:left w:val="single" w:sz="4" w:space="0" w:color="auto"/>
              <w:bottom w:val="nil"/>
              <w:right w:val="nil"/>
            </w:tcBorders>
            <w:noWrap/>
            <w:vAlign w:val="bottom"/>
            <w:hideMark/>
          </w:tcPr>
          <w:p w14:paraId="02F27166"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5</w:t>
            </w:r>
          </w:p>
        </w:tc>
        <w:tc>
          <w:tcPr>
            <w:tcW w:w="484" w:type="pct"/>
            <w:tcBorders>
              <w:top w:val="single" w:sz="4" w:space="0" w:color="auto"/>
              <w:left w:val="nil"/>
              <w:bottom w:val="nil"/>
              <w:right w:val="nil"/>
            </w:tcBorders>
            <w:noWrap/>
            <w:vAlign w:val="bottom"/>
            <w:hideMark/>
          </w:tcPr>
          <w:p w14:paraId="29F51179"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6</w:t>
            </w:r>
          </w:p>
        </w:tc>
        <w:tc>
          <w:tcPr>
            <w:tcW w:w="484" w:type="pct"/>
            <w:tcBorders>
              <w:top w:val="single" w:sz="4" w:space="0" w:color="auto"/>
              <w:left w:val="nil"/>
              <w:bottom w:val="nil"/>
              <w:right w:val="nil"/>
            </w:tcBorders>
            <w:noWrap/>
            <w:vAlign w:val="bottom"/>
            <w:hideMark/>
          </w:tcPr>
          <w:p w14:paraId="39AC2A5F"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7</w:t>
            </w:r>
          </w:p>
        </w:tc>
        <w:tc>
          <w:tcPr>
            <w:tcW w:w="485" w:type="pct"/>
            <w:tcBorders>
              <w:top w:val="single" w:sz="4" w:space="0" w:color="auto"/>
              <w:left w:val="nil"/>
              <w:bottom w:val="nil"/>
              <w:right w:val="nil"/>
            </w:tcBorders>
            <w:noWrap/>
            <w:vAlign w:val="bottom"/>
            <w:hideMark/>
          </w:tcPr>
          <w:p w14:paraId="1CE26012"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8</w:t>
            </w:r>
          </w:p>
        </w:tc>
      </w:tr>
      <w:tr w:rsidR="00823650" w:rsidRPr="00037911" w14:paraId="7AF6FDE8" w14:textId="77777777" w:rsidTr="00003ACA">
        <w:trPr>
          <w:trHeight w:val="260"/>
        </w:trPr>
        <w:tc>
          <w:tcPr>
            <w:tcW w:w="1267" w:type="pct"/>
            <w:noWrap/>
            <w:vAlign w:val="bottom"/>
            <w:hideMark/>
          </w:tcPr>
          <w:p w14:paraId="2A40F847"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Overlevered*Overvalued*Growth</w:t>
            </w:r>
          </w:p>
        </w:tc>
        <w:tc>
          <w:tcPr>
            <w:tcW w:w="449" w:type="pct"/>
            <w:noWrap/>
            <w:vAlign w:val="bottom"/>
            <w:hideMark/>
          </w:tcPr>
          <w:p w14:paraId="19818A3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0.0237</w:t>
            </w:r>
          </w:p>
        </w:tc>
        <w:tc>
          <w:tcPr>
            <w:tcW w:w="449" w:type="pct"/>
            <w:noWrap/>
            <w:vAlign w:val="bottom"/>
            <w:hideMark/>
          </w:tcPr>
          <w:p w14:paraId="19A14D2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0.0205</w:t>
            </w:r>
          </w:p>
        </w:tc>
        <w:tc>
          <w:tcPr>
            <w:tcW w:w="449" w:type="pct"/>
            <w:noWrap/>
            <w:vAlign w:val="bottom"/>
            <w:hideMark/>
          </w:tcPr>
          <w:p w14:paraId="5C1AC3B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0.0219</w:t>
            </w:r>
          </w:p>
        </w:tc>
        <w:tc>
          <w:tcPr>
            <w:tcW w:w="449" w:type="pct"/>
            <w:noWrap/>
            <w:vAlign w:val="bottom"/>
            <w:hideMark/>
          </w:tcPr>
          <w:p w14:paraId="09D218F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-0.0107</w:t>
            </w:r>
          </w:p>
        </w:tc>
        <w:tc>
          <w:tcPr>
            <w:tcW w:w="484" w:type="pct"/>
            <w:tcBorders>
              <w:top w:val="nil"/>
              <w:left w:val="single" w:sz="4" w:space="0" w:color="auto"/>
              <w:bottom w:val="nil"/>
              <w:right w:val="nil"/>
            </w:tcBorders>
            <w:noWrap/>
            <w:vAlign w:val="bottom"/>
            <w:hideMark/>
          </w:tcPr>
          <w:p w14:paraId="5C13C5D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0.00111</w:t>
            </w:r>
          </w:p>
        </w:tc>
        <w:tc>
          <w:tcPr>
            <w:tcW w:w="484" w:type="pct"/>
            <w:noWrap/>
            <w:vAlign w:val="bottom"/>
            <w:hideMark/>
          </w:tcPr>
          <w:p w14:paraId="7D9ABA3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0.0001</w:t>
            </w:r>
          </w:p>
        </w:tc>
        <w:tc>
          <w:tcPr>
            <w:tcW w:w="484" w:type="pct"/>
            <w:noWrap/>
            <w:vAlign w:val="bottom"/>
            <w:hideMark/>
          </w:tcPr>
          <w:p w14:paraId="33E62D9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0.0133</w:t>
            </w:r>
          </w:p>
        </w:tc>
        <w:tc>
          <w:tcPr>
            <w:tcW w:w="485" w:type="pct"/>
            <w:noWrap/>
            <w:vAlign w:val="bottom"/>
            <w:hideMark/>
          </w:tcPr>
          <w:p w14:paraId="206FC57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0.0159</w:t>
            </w:r>
          </w:p>
        </w:tc>
      </w:tr>
      <w:tr w:rsidR="00823650" w:rsidRPr="00037911" w14:paraId="13DE3A85" w14:textId="77777777" w:rsidTr="00003ACA">
        <w:trPr>
          <w:trHeight w:val="260"/>
        </w:trPr>
        <w:tc>
          <w:tcPr>
            <w:tcW w:w="1267" w:type="pct"/>
            <w:noWrap/>
            <w:vAlign w:val="bottom"/>
            <w:hideMark/>
          </w:tcPr>
          <w:p w14:paraId="70779667"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36D1E7A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-0.0207</w:t>
            </w:r>
            <w:r>
              <w:rPr>
                <w:rFonts w:ascii="Times New Roman" w:eastAsia="Times New Roman" w:hAnsi="Times New Roman" w:cs="Times New Roman"/>
                <w:color w:val="000000"/>
                <w:sz w:val="20"/>
                <w:szCs w:val="20"/>
                <w:lang w:val="en-GB"/>
              </w:rPr>
              <w:t>)</w:t>
            </w:r>
          </w:p>
        </w:tc>
        <w:tc>
          <w:tcPr>
            <w:tcW w:w="449" w:type="pct"/>
            <w:noWrap/>
            <w:vAlign w:val="bottom"/>
            <w:hideMark/>
          </w:tcPr>
          <w:p w14:paraId="2DAFC8D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-0.0190</w:t>
            </w:r>
            <w:r>
              <w:rPr>
                <w:rFonts w:ascii="Times New Roman" w:eastAsia="Times New Roman" w:hAnsi="Times New Roman" w:cs="Times New Roman"/>
                <w:color w:val="000000"/>
                <w:sz w:val="20"/>
                <w:szCs w:val="20"/>
                <w:lang w:val="en-GB"/>
              </w:rPr>
              <w:t>)</w:t>
            </w:r>
          </w:p>
        </w:tc>
        <w:tc>
          <w:tcPr>
            <w:tcW w:w="449" w:type="pct"/>
            <w:noWrap/>
            <w:vAlign w:val="bottom"/>
            <w:hideMark/>
          </w:tcPr>
          <w:p w14:paraId="4BB94A5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-0.0248</w:t>
            </w:r>
            <w:r>
              <w:rPr>
                <w:rFonts w:ascii="Times New Roman" w:eastAsia="Times New Roman" w:hAnsi="Times New Roman" w:cs="Times New Roman"/>
                <w:color w:val="000000"/>
                <w:sz w:val="20"/>
                <w:szCs w:val="20"/>
                <w:lang w:val="en-GB"/>
              </w:rPr>
              <w:t>)</w:t>
            </w:r>
          </w:p>
        </w:tc>
        <w:tc>
          <w:tcPr>
            <w:tcW w:w="449" w:type="pct"/>
            <w:noWrap/>
            <w:vAlign w:val="bottom"/>
            <w:hideMark/>
          </w:tcPr>
          <w:p w14:paraId="1E65716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-0.0121</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34BB493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0.0154</w:t>
            </w:r>
            <w:r>
              <w:rPr>
                <w:rFonts w:ascii="Times New Roman" w:eastAsia="Times New Roman" w:hAnsi="Times New Roman" w:cs="Times New Roman"/>
                <w:color w:val="000000"/>
                <w:sz w:val="20"/>
                <w:szCs w:val="20"/>
                <w:lang w:val="en-GB"/>
              </w:rPr>
              <w:t>)</w:t>
            </w:r>
          </w:p>
        </w:tc>
        <w:tc>
          <w:tcPr>
            <w:tcW w:w="484" w:type="pct"/>
            <w:noWrap/>
            <w:vAlign w:val="bottom"/>
            <w:hideMark/>
          </w:tcPr>
          <w:p w14:paraId="0FF3A41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0.0150</w:t>
            </w:r>
            <w:r>
              <w:rPr>
                <w:rFonts w:ascii="Times New Roman" w:eastAsia="Times New Roman" w:hAnsi="Times New Roman" w:cs="Times New Roman"/>
                <w:color w:val="000000"/>
                <w:sz w:val="20"/>
                <w:szCs w:val="20"/>
                <w:lang w:val="en-GB"/>
              </w:rPr>
              <w:t>)</w:t>
            </w:r>
          </w:p>
        </w:tc>
        <w:tc>
          <w:tcPr>
            <w:tcW w:w="484" w:type="pct"/>
            <w:noWrap/>
            <w:vAlign w:val="bottom"/>
            <w:hideMark/>
          </w:tcPr>
          <w:p w14:paraId="10E9A35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0.0174</w:t>
            </w:r>
            <w:r>
              <w:rPr>
                <w:rFonts w:ascii="Times New Roman" w:eastAsia="Times New Roman" w:hAnsi="Times New Roman" w:cs="Times New Roman"/>
                <w:color w:val="000000"/>
                <w:sz w:val="20"/>
                <w:szCs w:val="20"/>
                <w:lang w:val="en-GB"/>
              </w:rPr>
              <w:t>)</w:t>
            </w:r>
          </w:p>
        </w:tc>
        <w:tc>
          <w:tcPr>
            <w:tcW w:w="485" w:type="pct"/>
            <w:noWrap/>
            <w:vAlign w:val="bottom"/>
            <w:hideMark/>
          </w:tcPr>
          <w:p w14:paraId="6E2B72C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0.0168</w:t>
            </w:r>
            <w:r>
              <w:rPr>
                <w:rFonts w:ascii="Times New Roman" w:eastAsia="Times New Roman" w:hAnsi="Times New Roman" w:cs="Times New Roman"/>
                <w:color w:val="000000"/>
                <w:sz w:val="20"/>
                <w:szCs w:val="20"/>
                <w:lang w:val="en-GB"/>
              </w:rPr>
              <w:t>)</w:t>
            </w:r>
          </w:p>
        </w:tc>
      </w:tr>
      <w:tr w:rsidR="00823650" w:rsidRPr="00037911" w14:paraId="667197C7" w14:textId="77777777" w:rsidTr="00003ACA">
        <w:trPr>
          <w:trHeight w:val="260"/>
        </w:trPr>
        <w:tc>
          <w:tcPr>
            <w:tcW w:w="1267" w:type="pct"/>
            <w:noWrap/>
            <w:vAlign w:val="bottom"/>
            <w:hideMark/>
          </w:tcPr>
          <w:p w14:paraId="4F77C314"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Underlevered*Overvalued* Growth</w:t>
            </w:r>
          </w:p>
        </w:tc>
        <w:tc>
          <w:tcPr>
            <w:tcW w:w="449" w:type="pct"/>
            <w:noWrap/>
            <w:vAlign w:val="bottom"/>
            <w:hideMark/>
          </w:tcPr>
          <w:p w14:paraId="4083AA0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0.0173</w:t>
            </w:r>
          </w:p>
        </w:tc>
        <w:tc>
          <w:tcPr>
            <w:tcW w:w="449" w:type="pct"/>
            <w:noWrap/>
            <w:vAlign w:val="bottom"/>
            <w:hideMark/>
          </w:tcPr>
          <w:p w14:paraId="161EF7F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0.0089</w:t>
            </w:r>
          </w:p>
        </w:tc>
        <w:tc>
          <w:tcPr>
            <w:tcW w:w="449" w:type="pct"/>
            <w:noWrap/>
            <w:vAlign w:val="bottom"/>
            <w:hideMark/>
          </w:tcPr>
          <w:p w14:paraId="3D1B3FE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0.0003</w:t>
            </w:r>
          </w:p>
        </w:tc>
        <w:tc>
          <w:tcPr>
            <w:tcW w:w="449" w:type="pct"/>
            <w:noWrap/>
            <w:vAlign w:val="bottom"/>
            <w:hideMark/>
          </w:tcPr>
          <w:p w14:paraId="597063B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0.0239**</w:t>
            </w:r>
          </w:p>
        </w:tc>
        <w:tc>
          <w:tcPr>
            <w:tcW w:w="484" w:type="pct"/>
            <w:tcBorders>
              <w:top w:val="nil"/>
              <w:left w:val="single" w:sz="4" w:space="0" w:color="auto"/>
              <w:bottom w:val="nil"/>
              <w:right w:val="nil"/>
            </w:tcBorders>
            <w:noWrap/>
            <w:vAlign w:val="bottom"/>
            <w:hideMark/>
          </w:tcPr>
          <w:p w14:paraId="47ADCCD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0.0151</w:t>
            </w:r>
          </w:p>
        </w:tc>
        <w:tc>
          <w:tcPr>
            <w:tcW w:w="484" w:type="pct"/>
            <w:noWrap/>
            <w:vAlign w:val="bottom"/>
            <w:hideMark/>
          </w:tcPr>
          <w:p w14:paraId="7198A69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0.0009</w:t>
            </w:r>
          </w:p>
        </w:tc>
        <w:tc>
          <w:tcPr>
            <w:tcW w:w="484" w:type="pct"/>
            <w:noWrap/>
            <w:vAlign w:val="bottom"/>
            <w:hideMark/>
          </w:tcPr>
          <w:p w14:paraId="083B5E6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0.0170</w:t>
            </w:r>
          </w:p>
        </w:tc>
        <w:tc>
          <w:tcPr>
            <w:tcW w:w="485" w:type="pct"/>
            <w:noWrap/>
            <w:vAlign w:val="bottom"/>
            <w:hideMark/>
          </w:tcPr>
          <w:p w14:paraId="68A03DD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0.0092</w:t>
            </w:r>
          </w:p>
        </w:tc>
      </w:tr>
      <w:tr w:rsidR="00823650" w:rsidRPr="00037911" w14:paraId="19DCCC13" w14:textId="77777777" w:rsidTr="00003ACA">
        <w:trPr>
          <w:trHeight w:val="260"/>
        </w:trPr>
        <w:tc>
          <w:tcPr>
            <w:tcW w:w="1267" w:type="pct"/>
            <w:noWrap/>
            <w:vAlign w:val="bottom"/>
            <w:hideMark/>
          </w:tcPr>
          <w:p w14:paraId="2ED8A75A"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4898FD6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-0.0138</w:t>
            </w:r>
            <w:r>
              <w:rPr>
                <w:rFonts w:ascii="Times New Roman" w:eastAsia="Times New Roman" w:hAnsi="Times New Roman" w:cs="Times New Roman"/>
                <w:color w:val="000000"/>
                <w:sz w:val="20"/>
                <w:szCs w:val="20"/>
                <w:lang w:val="en-GB"/>
              </w:rPr>
              <w:t>)</w:t>
            </w:r>
          </w:p>
        </w:tc>
        <w:tc>
          <w:tcPr>
            <w:tcW w:w="449" w:type="pct"/>
            <w:noWrap/>
            <w:vAlign w:val="bottom"/>
            <w:hideMark/>
          </w:tcPr>
          <w:p w14:paraId="303E9D8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-0.0162</w:t>
            </w:r>
            <w:r>
              <w:rPr>
                <w:rFonts w:ascii="Times New Roman" w:eastAsia="Times New Roman" w:hAnsi="Times New Roman" w:cs="Times New Roman"/>
                <w:color w:val="000000"/>
                <w:sz w:val="20"/>
                <w:szCs w:val="20"/>
                <w:lang w:val="en-GB"/>
              </w:rPr>
              <w:t>)</w:t>
            </w:r>
          </w:p>
        </w:tc>
        <w:tc>
          <w:tcPr>
            <w:tcW w:w="449" w:type="pct"/>
            <w:noWrap/>
            <w:vAlign w:val="bottom"/>
            <w:hideMark/>
          </w:tcPr>
          <w:p w14:paraId="6D2F267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-0.0182</w:t>
            </w:r>
            <w:r>
              <w:rPr>
                <w:rFonts w:ascii="Times New Roman" w:eastAsia="Times New Roman" w:hAnsi="Times New Roman" w:cs="Times New Roman"/>
                <w:color w:val="000000"/>
                <w:sz w:val="20"/>
                <w:szCs w:val="20"/>
                <w:lang w:val="en-GB"/>
              </w:rPr>
              <w:t>)</w:t>
            </w:r>
          </w:p>
        </w:tc>
        <w:tc>
          <w:tcPr>
            <w:tcW w:w="449" w:type="pct"/>
            <w:noWrap/>
            <w:vAlign w:val="bottom"/>
            <w:hideMark/>
          </w:tcPr>
          <w:p w14:paraId="44E3102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-0.0103</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55EE695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0.0130</w:t>
            </w:r>
            <w:r>
              <w:rPr>
                <w:rFonts w:ascii="Times New Roman" w:eastAsia="Times New Roman" w:hAnsi="Times New Roman" w:cs="Times New Roman"/>
                <w:color w:val="000000"/>
                <w:sz w:val="20"/>
                <w:szCs w:val="20"/>
                <w:lang w:val="en-GB"/>
              </w:rPr>
              <w:t>)</w:t>
            </w:r>
          </w:p>
        </w:tc>
        <w:tc>
          <w:tcPr>
            <w:tcW w:w="484" w:type="pct"/>
            <w:noWrap/>
            <w:vAlign w:val="bottom"/>
            <w:hideMark/>
          </w:tcPr>
          <w:p w14:paraId="364B7CD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0.0116</w:t>
            </w:r>
            <w:r>
              <w:rPr>
                <w:rFonts w:ascii="Times New Roman" w:eastAsia="Times New Roman" w:hAnsi="Times New Roman" w:cs="Times New Roman"/>
                <w:color w:val="000000"/>
                <w:sz w:val="20"/>
                <w:szCs w:val="20"/>
                <w:lang w:val="en-GB"/>
              </w:rPr>
              <w:t>)</w:t>
            </w:r>
          </w:p>
        </w:tc>
        <w:tc>
          <w:tcPr>
            <w:tcW w:w="484" w:type="pct"/>
            <w:noWrap/>
            <w:vAlign w:val="bottom"/>
            <w:hideMark/>
          </w:tcPr>
          <w:p w14:paraId="0901A00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0.0162</w:t>
            </w:r>
            <w:r>
              <w:rPr>
                <w:rFonts w:ascii="Times New Roman" w:eastAsia="Times New Roman" w:hAnsi="Times New Roman" w:cs="Times New Roman"/>
                <w:color w:val="000000"/>
                <w:sz w:val="20"/>
                <w:szCs w:val="20"/>
                <w:lang w:val="en-GB"/>
              </w:rPr>
              <w:t>)</w:t>
            </w:r>
          </w:p>
        </w:tc>
        <w:tc>
          <w:tcPr>
            <w:tcW w:w="485" w:type="pct"/>
            <w:noWrap/>
            <w:vAlign w:val="bottom"/>
            <w:hideMark/>
          </w:tcPr>
          <w:p w14:paraId="1E64BE1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0.0162</w:t>
            </w:r>
            <w:r>
              <w:rPr>
                <w:rFonts w:ascii="Times New Roman" w:eastAsia="Times New Roman" w:hAnsi="Times New Roman" w:cs="Times New Roman"/>
                <w:color w:val="000000"/>
                <w:sz w:val="20"/>
                <w:szCs w:val="20"/>
                <w:lang w:val="en-GB"/>
              </w:rPr>
              <w:t>)</w:t>
            </w:r>
          </w:p>
        </w:tc>
      </w:tr>
      <w:tr w:rsidR="00823650" w:rsidRPr="00037911" w14:paraId="717C6A6B" w14:textId="77777777" w:rsidTr="00003ACA">
        <w:trPr>
          <w:trHeight w:val="260"/>
        </w:trPr>
        <w:tc>
          <w:tcPr>
            <w:tcW w:w="1267" w:type="pct"/>
            <w:noWrap/>
            <w:vAlign w:val="bottom"/>
            <w:hideMark/>
          </w:tcPr>
          <w:p w14:paraId="468DC154"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Overlevered*Undervalued* Growth</w:t>
            </w:r>
          </w:p>
        </w:tc>
        <w:tc>
          <w:tcPr>
            <w:tcW w:w="449" w:type="pct"/>
            <w:noWrap/>
            <w:vAlign w:val="bottom"/>
            <w:hideMark/>
          </w:tcPr>
          <w:p w14:paraId="473E97D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0.0056</w:t>
            </w:r>
          </w:p>
        </w:tc>
        <w:tc>
          <w:tcPr>
            <w:tcW w:w="449" w:type="pct"/>
            <w:noWrap/>
            <w:vAlign w:val="bottom"/>
            <w:hideMark/>
          </w:tcPr>
          <w:p w14:paraId="47541BA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0.0063</w:t>
            </w:r>
          </w:p>
        </w:tc>
        <w:tc>
          <w:tcPr>
            <w:tcW w:w="449" w:type="pct"/>
            <w:noWrap/>
            <w:vAlign w:val="bottom"/>
            <w:hideMark/>
          </w:tcPr>
          <w:p w14:paraId="00B4A10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-0.0037</w:t>
            </w:r>
          </w:p>
        </w:tc>
        <w:tc>
          <w:tcPr>
            <w:tcW w:w="449" w:type="pct"/>
            <w:noWrap/>
            <w:vAlign w:val="bottom"/>
            <w:hideMark/>
          </w:tcPr>
          <w:p w14:paraId="2C91F2C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-0.0004</w:t>
            </w:r>
          </w:p>
        </w:tc>
        <w:tc>
          <w:tcPr>
            <w:tcW w:w="484" w:type="pct"/>
            <w:tcBorders>
              <w:top w:val="nil"/>
              <w:left w:val="single" w:sz="4" w:space="0" w:color="auto"/>
              <w:bottom w:val="nil"/>
              <w:right w:val="nil"/>
            </w:tcBorders>
            <w:noWrap/>
            <w:vAlign w:val="bottom"/>
            <w:hideMark/>
          </w:tcPr>
          <w:p w14:paraId="761B1AA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0.00697</w:t>
            </w:r>
          </w:p>
        </w:tc>
        <w:tc>
          <w:tcPr>
            <w:tcW w:w="484" w:type="pct"/>
            <w:noWrap/>
            <w:vAlign w:val="bottom"/>
            <w:hideMark/>
          </w:tcPr>
          <w:p w14:paraId="08DA48A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0.0113</w:t>
            </w:r>
          </w:p>
        </w:tc>
        <w:tc>
          <w:tcPr>
            <w:tcW w:w="484" w:type="pct"/>
            <w:noWrap/>
            <w:vAlign w:val="bottom"/>
            <w:hideMark/>
          </w:tcPr>
          <w:p w14:paraId="392217F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0.00920</w:t>
            </w:r>
          </w:p>
        </w:tc>
        <w:tc>
          <w:tcPr>
            <w:tcW w:w="485" w:type="pct"/>
            <w:noWrap/>
            <w:vAlign w:val="bottom"/>
            <w:hideMark/>
          </w:tcPr>
          <w:p w14:paraId="6BFD5A4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-0.0130</w:t>
            </w:r>
          </w:p>
        </w:tc>
      </w:tr>
      <w:tr w:rsidR="00823650" w:rsidRPr="00037911" w14:paraId="07B03465" w14:textId="77777777" w:rsidTr="00003ACA">
        <w:trPr>
          <w:trHeight w:val="260"/>
        </w:trPr>
        <w:tc>
          <w:tcPr>
            <w:tcW w:w="1267" w:type="pct"/>
            <w:noWrap/>
            <w:vAlign w:val="bottom"/>
            <w:hideMark/>
          </w:tcPr>
          <w:p w14:paraId="4D0B7FFC"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4D39BCC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-0.0174</w:t>
            </w:r>
            <w:r>
              <w:rPr>
                <w:rFonts w:ascii="Times New Roman" w:eastAsia="Times New Roman" w:hAnsi="Times New Roman" w:cs="Times New Roman"/>
                <w:color w:val="000000"/>
                <w:sz w:val="20"/>
                <w:szCs w:val="20"/>
                <w:lang w:val="en-GB"/>
              </w:rPr>
              <w:t>)</w:t>
            </w:r>
          </w:p>
        </w:tc>
        <w:tc>
          <w:tcPr>
            <w:tcW w:w="449" w:type="pct"/>
            <w:noWrap/>
            <w:vAlign w:val="bottom"/>
            <w:hideMark/>
          </w:tcPr>
          <w:p w14:paraId="3B0C6DD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-0.0149</w:t>
            </w:r>
            <w:r>
              <w:rPr>
                <w:rFonts w:ascii="Times New Roman" w:eastAsia="Times New Roman" w:hAnsi="Times New Roman" w:cs="Times New Roman"/>
                <w:color w:val="000000"/>
                <w:sz w:val="20"/>
                <w:szCs w:val="20"/>
                <w:lang w:val="en-GB"/>
              </w:rPr>
              <w:t>)</w:t>
            </w:r>
          </w:p>
        </w:tc>
        <w:tc>
          <w:tcPr>
            <w:tcW w:w="449" w:type="pct"/>
            <w:noWrap/>
            <w:vAlign w:val="bottom"/>
            <w:hideMark/>
          </w:tcPr>
          <w:p w14:paraId="66DED6D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-0.0210</w:t>
            </w:r>
            <w:r>
              <w:rPr>
                <w:rFonts w:ascii="Times New Roman" w:eastAsia="Times New Roman" w:hAnsi="Times New Roman" w:cs="Times New Roman"/>
                <w:color w:val="000000"/>
                <w:sz w:val="20"/>
                <w:szCs w:val="20"/>
                <w:lang w:val="en-GB"/>
              </w:rPr>
              <w:t>)</w:t>
            </w:r>
          </w:p>
        </w:tc>
        <w:tc>
          <w:tcPr>
            <w:tcW w:w="449" w:type="pct"/>
            <w:noWrap/>
            <w:vAlign w:val="bottom"/>
            <w:hideMark/>
          </w:tcPr>
          <w:p w14:paraId="0DE54BC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3099D2D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0.0164</w:t>
            </w:r>
            <w:r>
              <w:rPr>
                <w:rFonts w:ascii="Times New Roman" w:eastAsia="Times New Roman" w:hAnsi="Times New Roman" w:cs="Times New Roman"/>
                <w:color w:val="000000"/>
                <w:sz w:val="20"/>
                <w:szCs w:val="20"/>
                <w:lang w:val="en-GB"/>
              </w:rPr>
              <w:t>)</w:t>
            </w:r>
          </w:p>
        </w:tc>
        <w:tc>
          <w:tcPr>
            <w:tcW w:w="484" w:type="pct"/>
            <w:noWrap/>
            <w:vAlign w:val="bottom"/>
            <w:hideMark/>
          </w:tcPr>
          <w:p w14:paraId="1839392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0.0157</w:t>
            </w:r>
            <w:r>
              <w:rPr>
                <w:rFonts w:ascii="Times New Roman" w:eastAsia="Times New Roman" w:hAnsi="Times New Roman" w:cs="Times New Roman"/>
                <w:color w:val="000000"/>
                <w:sz w:val="20"/>
                <w:szCs w:val="20"/>
                <w:lang w:val="en-GB"/>
              </w:rPr>
              <w:t>)</w:t>
            </w:r>
          </w:p>
        </w:tc>
        <w:tc>
          <w:tcPr>
            <w:tcW w:w="484" w:type="pct"/>
            <w:noWrap/>
            <w:vAlign w:val="bottom"/>
            <w:hideMark/>
          </w:tcPr>
          <w:p w14:paraId="66523A7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0.0206</w:t>
            </w:r>
            <w:r>
              <w:rPr>
                <w:rFonts w:ascii="Times New Roman" w:eastAsia="Times New Roman" w:hAnsi="Times New Roman" w:cs="Times New Roman"/>
                <w:color w:val="000000"/>
                <w:sz w:val="20"/>
                <w:szCs w:val="20"/>
                <w:lang w:val="en-GB"/>
              </w:rPr>
              <w:t>)</w:t>
            </w:r>
          </w:p>
        </w:tc>
        <w:tc>
          <w:tcPr>
            <w:tcW w:w="485" w:type="pct"/>
            <w:noWrap/>
            <w:vAlign w:val="bottom"/>
            <w:hideMark/>
          </w:tcPr>
          <w:p w14:paraId="7B9B163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0.0212</w:t>
            </w:r>
            <w:r>
              <w:rPr>
                <w:rFonts w:ascii="Times New Roman" w:eastAsia="Times New Roman" w:hAnsi="Times New Roman" w:cs="Times New Roman"/>
                <w:color w:val="000000"/>
                <w:sz w:val="20"/>
                <w:szCs w:val="20"/>
                <w:lang w:val="en-GB"/>
              </w:rPr>
              <w:t>)</w:t>
            </w:r>
          </w:p>
        </w:tc>
      </w:tr>
      <w:tr w:rsidR="00823650" w:rsidRPr="00037911" w14:paraId="009F30FE" w14:textId="77777777" w:rsidTr="00003ACA">
        <w:trPr>
          <w:trHeight w:val="260"/>
        </w:trPr>
        <w:tc>
          <w:tcPr>
            <w:tcW w:w="1267" w:type="pct"/>
            <w:noWrap/>
            <w:vAlign w:val="bottom"/>
            <w:hideMark/>
          </w:tcPr>
          <w:p w14:paraId="0DD6B646" w14:textId="77777777" w:rsidR="00823650" w:rsidRPr="00037911" w:rsidRDefault="00823650" w:rsidP="00823650">
            <w:pPr>
              <w:spacing w:after="0" w:line="240" w:lineRule="auto"/>
              <w:rPr>
                <w:rFonts w:ascii="Times New Roman" w:eastAsia="Times New Roman" w:hAnsi="Times New Roman" w:cs="Times New Roman"/>
                <w:sz w:val="20"/>
                <w:szCs w:val="20"/>
                <w:lang w:val="en-GB"/>
              </w:rPr>
            </w:pPr>
            <w:r w:rsidRPr="00037911">
              <w:rPr>
                <w:rFonts w:ascii="Times New Roman" w:eastAsia="Times New Roman" w:hAnsi="Times New Roman" w:cs="Times New Roman"/>
                <w:sz w:val="20"/>
                <w:szCs w:val="20"/>
                <w:lang w:val="en-GB"/>
              </w:rPr>
              <w:t>Underlevered*Undervalued* Growth</w:t>
            </w:r>
          </w:p>
        </w:tc>
        <w:tc>
          <w:tcPr>
            <w:tcW w:w="449" w:type="pct"/>
            <w:noWrap/>
            <w:vAlign w:val="bottom"/>
            <w:hideMark/>
          </w:tcPr>
          <w:p w14:paraId="011B5C0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-0.0013</w:t>
            </w:r>
          </w:p>
        </w:tc>
        <w:tc>
          <w:tcPr>
            <w:tcW w:w="449" w:type="pct"/>
            <w:noWrap/>
            <w:vAlign w:val="bottom"/>
            <w:hideMark/>
          </w:tcPr>
          <w:p w14:paraId="11A5F55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0.0143</w:t>
            </w:r>
          </w:p>
        </w:tc>
        <w:tc>
          <w:tcPr>
            <w:tcW w:w="449" w:type="pct"/>
            <w:noWrap/>
            <w:vAlign w:val="bottom"/>
            <w:hideMark/>
          </w:tcPr>
          <w:p w14:paraId="26C12BE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-0.0198</w:t>
            </w:r>
          </w:p>
        </w:tc>
        <w:tc>
          <w:tcPr>
            <w:tcW w:w="449" w:type="pct"/>
            <w:noWrap/>
            <w:vAlign w:val="bottom"/>
            <w:hideMark/>
          </w:tcPr>
          <w:p w14:paraId="5BBDE51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-0.0060</w:t>
            </w:r>
          </w:p>
        </w:tc>
        <w:tc>
          <w:tcPr>
            <w:tcW w:w="484" w:type="pct"/>
            <w:tcBorders>
              <w:top w:val="nil"/>
              <w:left w:val="single" w:sz="4" w:space="0" w:color="auto"/>
              <w:bottom w:val="nil"/>
              <w:right w:val="nil"/>
            </w:tcBorders>
            <w:noWrap/>
            <w:vAlign w:val="bottom"/>
            <w:hideMark/>
          </w:tcPr>
          <w:p w14:paraId="1F0B87D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-0.0036</w:t>
            </w:r>
          </w:p>
        </w:tc>
        <w:tc>
          <w:tcPr>
            <w:tcW w:w="484" w:type="pct"/>
            <w:noWrap/>
            <w:vAlign w:val="bottom"/>
            <w:hideMark/>
          </w:tcPr>
          <w:p w14:paraId="18669C9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-0.0121</w:t>
            </w:r>
          </w:p>
        </w:tc>
        <w:tc>
          <w:tcPr>
            <w:tcW w:w="484" w:type="pct"/>
            <w:noWrap/>
            <w:vAlign w:val="bottom"/>
            <w:hideMark/>
          </w:tcPr>
          <w:p w14:paraId="33923F1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0.0231*</w:t>
            </w:r>
          </w:p>
        </w:tc>
        <w:tc>
          <w:tcPr>
            <w:tcW w:w="485" w:type="pct"/>
            <w:noWrap/>
            <w:vAlign w:val="bottom"/>
            <w:hideMark/>
          </w:tcPr>
          <w:p w14:paraId="0C8C622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0.0031</w:t>
            </w:r>
          </w:p>
        </w:tc>
      </w:tr>
      <w:tr w:rsidR="00823650" w:rsidRPr="00037911" w14:paraId="565A9381" w14:textId="77777777" w:rsidTr="00003ACA">
        <w:trPr>
          <w:trHeight w:val="260"/>
        </w:trPr>
        <w:tc>
          <w:tcPr>
            <w:tcW w:w="1267" w:type="pct"/>
            <w:noWrap/>
            <w:vAlign w:val="bottom"/>
            <w:hideMark/>
          </w:tcPr>
          <w:p w14:paraId="76272F2D"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5849C65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-0.0157</w:t>
            </w:r>
            <w:r>
              <w:rPr>
                <w:rFonts w:ascii="Times New Roman" w:eastAsia="Times New Roman" w:hAnsi="Times New Roman" w:cs="Times New Roman"/>
                <w:color w:val="000000"/>
                <w:sz w:val="20"/>
                <w:szCs w:val="20"/>
                <w:lang w:val="en-GB"/>
              </w:rPr>
              <w:t>)</w:t>
            </w:r>
          </w:p>
        </w:tc>
        <w:tc>
          <w:tcPr>
            <w:tcW w:w="449" w:type="pct"/>
            <w:noWrap/>
            <w:vAlign w:val="bottom"/>
            <w:hideMark/>
          </w:tcPr>
          <w:p w14:paraId="2149BEE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-0.0190</w:t>
            </w:r>
            <w:r>
              <w:rPr>
                <w:rFonts w:ascii="Times New Roman" w:eastAsia="Times New Roman" w:hAnsi="Times New Roman" w:cs="Times New Roman"/>
                <w:color w:val="000000"/>
                <w:sz w:val="20"/>
                <w:szCs w:val="20"/>
                <w:lang w:val="en-GB"/>
              </w:rPr>
              <w:t>)</w:t>
            </w:r>
          </w:p>
        </w:tc>
        <w:tc>
          <w:tcPr>
            <w:tcW w:w="449" w:type="pct"/>
            <w:noWrap/>
            <w:vAlign w:val="bottom"/>
            <w:hideMark/>
          </w:tcPr>
          <w:p w14:paraId="252DADF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-0.0139</w:t>
            </w:r>
            <w:r>
              <w:rPr>
                <w:rFonts w:ascii="Times New Roman" w:eastAsia="Times New Roman" w:hAnsi="Times New Roman" w:cs="Times New Roman"/>
                <w:color w:val="000000"/>
                <w:sz w:val="20"/>
                <w:szCs w:val="20"/>
                <w:lang w:val="en-GB"/>
              </w:rPr>
              <w:t>)</w:t>
            </w:r>
          </w:p>
        </w:tc>
        <w:tc>
          <w:tcPr>
            <w:tcW w:w="449" w:type="pct"/>
            <w:noWrap/>
            <w:vAlign w:val="bottom"/>
            <w:hideMark/>
          </w:tcPr>
          <w:p w14:paraId="647699F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-0.0113</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34FE7BE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0.0150</w:t>
            </w:r>
            <w:r>
              <w:rPr>
                <w:rFonts w:ascii="Times New Roman" w:eastAsia="Times New Roman" w:hAnsi="Times New Roman" w:cs="Times New Roman"/>
                <w:color w:val="000000"/>
                <w:sz w:val="20"/>
                <w:szCs w:val="20"/>
                <w:lang w:val="en-GB"/>
              </w:rPr>
              <w:t>)</w:t>
            </w:r>
          </w:p>
        </w:tc>
        <w:tc>
          <w:tcPr>
            <w:tcW w:w="484" w:type="pct"/>
            <w:noWrap/>
            <w:vAlign w:val="bottom"/>
            <w:hideMark/>
          </w:tcPr>
          <w:p w14:paraId="21E3B2C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0.0164</w:t>
            </w:r>
            <w:r>
              <w:rPr>
                <w:rFonts w:ascii="Times New Roman" w:eastAsia="Times New Roman" w:hAnsi="Times New Roman" w:cs="Times New Roman"/>
                <w:color w:val="000000"/>
                <w:sz w:val="20"/>
                <w:szCs w:val="20"/>
                <w:lang w:val="en-GB"/>
              </w:rPr>
              <w:t>)</w:t>
            </w:r>
          </w:p>
        </w:tc>
        <w:tc>
          <w:tcPr>
            <w:tcW w:w="484" w:type="pct"/>
            <w:noWrap/>
            <w:vAlign w:val="bottom"/>
            <w:hideMark/>
          </w:tcPr>
          <w:p w14:paraId="374DFA5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0.0130</w:t>
            </w:r>
            <w:r>
              <w:rPr>
                <w:rFonts w:ascii="Times New Roman" w:eastAsia="Times New Roman" w:hAnsi="Times New Roman" w:cs="Times New Roman"/>
                <w:color w:val="000000"/>
                <w:sz w:val="20"/>
                <w:szCs w:val="20"/>
                <w:lang w:val="en-GB"/>
              </w:rPr>
              <w:t>)</w:t>
            </w:r>
          </w:p>
        </w:tc>
        <w:tc>
          <w:tcPr>
            <w:tcW w:w="485" w:type="pct"/>
            <w:noWrap/>
            <w:vAlign w:val="bottom"/>
            <w:hideMark/>
          </w:tcPr>
          <w:p w14:paraId="4589E67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0.0136</w:t>
            </w:r>
            <w:r>
              <w:rPr>
                <w:rFonts w:ascii="Times New Roman" w:eastAsia="Times New Roman" w:hAnsi="Times New Roman" w:cs="Times New Roman"/>
                <w:color w:val="000000"/>
                <w:sz w:val="20"/>
                <w:szCs w:val="20"/>
                <w:lang w:val="en-GB"/>
              </w:rPr>
              <w:t>)</w:t>
            </w:r>
          </w:p>
        </w:tc>
      </w:tr>
      <w:tr w:rsidR="00823650" w:rsidRPr="00037911" w14:paraId="12EEFA2C" w14:textId="77777777" w:rsidTr="00003ACA">
        <w:trPr>
          <w:trHeight w:val="260"/>
        </w:trPr>
        <w:tc>
          <w:tcPr>
            <w:tcW w:w="1267" w:type="pct"/>
            <w:noWrap/>
            <w:vAlign w:val="bottom"/>
            <w:hideMark/>
          </w:tcPr>
          <w:p w14:paraId="6BD9B1DF"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FixedAssets</w:t>
            </w:r>
          </w:p>
        </w:tc>
        <w:tc>
          <w:tcPr>
            <w:tcW w:w="449" w:type="pct"/>
            <w:noWrap/>
            <w:vAlign w:val="bottom"/>
            <w:hideMark/>
          </w:tcPr>
          <w:p w14:paraId="1989BB7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-0.0633</w:t>
            </w:r>
          </w:p>
        </w:tc>
        <w:tc>
          <w:tcPr>
            <w:tcW w:w="449" w:type="pct"/>
            <w:noWrap/>
            <w:vAlign w:val="bottom"/>
            <w:hideMark/>
          </w:tcPr>
          <w:p w14:paraId="53E8823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-0.0659</w:t>
            </w:r>
          </w:p>
        </w:tc>
        <w:tc>
          <w:tcPr>
            <w:tcW w:w="449" w:type="pct"/>
            <w:noWrap/>
            <w:vAlign w:val="bottom"/>
            <w:hideMark/>
          </w:tcPr>
          <w:p w14:paraId="19D9541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-0.0656</w:t>
            </w:r>
          </w:p>
        </w:tc>
        <w:tc>
          <w:tcPr>
            <w:tcW w:w="449" w:type="pct"/>
            <w:noWrap/>
            <w:vAlign w:val="bottom"/>
            <w:hideMark/>
          </w:tcPr>
          <w:p w14:paraId="417C192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-0.0697</w:t>
            </w:r>
          </w:p>
        </w:tc>
        <w:tc>
          <w:tcPr>
            <w:tcW w:w="484" w:type="pct"/>
            <w:tcBorders>
              <w:top w:val="nil"/>
              <w:left w:val="single" w:sz="4" w:space="0" w:color="auto"/>
              <w:bottom w:val="nil"/>
              <w:right w:val="nil"/>
            </w:tcBorders>
            <w:noWrap/>
            <w:vAlign w:val="bottom"/>
            <w:hideMark/>
          </w:tcPr>
          <w:p w14:paraId="50DEA1D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-0.00111</w:t>
            </w:r>
          </w:p>
        </w:tc>
        <w:tc>
          <w:tcPr>
            <w:tcW w:w="484" w:type="pct"/>
            <w:noWrap/>
            <w:vAlign w:val="bottom"/>
            <w:hideMark/>
          </w:tcPr>
          <w:p w14:paraId="07F4CFA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-0.0003</w:t>
            </w:r>
          </w:p>
        </w:tc>
        <w:tc>
          <w:tcPr>
            <w:tcW w:w="484" w:type="pct"/>
            <w:noWrap/>
            <w:vAlign w:val="bottom"/>
            <w:hideMark/>
          </w:tcPr>
          <w:p w14:paraId="55CE821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5" w:type="pct"/>
            <w:noWrap/>
            <w:vAlign w:val="bottom"/>
            <w:hideMark/>
          </w:tcPr>
          <w:p w14:paraId="6E60CEE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0.00123</w:t>
            </w:r>
          </w:p>
        </w:tc>
      </w:tr>
      <w:tr w:rsidR="00823650" w:rsidRPr="00037911" w14:paraId="0A4D1C6E" w14:textId="77777777" w:rsidTr="00003ACA">
        <w:trPr>
          <w:trHeight w:val="260"/>
        </w:trPr>
        <w:tc>
          <w:tcPr>
            <w:tcW w:w="1267" w:type="pct"/>
            <w:noWrap/>
            <w:vAlign w:val="bottom"/>
            <w:hideMark/>
          </w:tcPr>
          <w:p w14:paraId="75001391"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1EFB9A9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-0.0492</w:t>
            </w:r>
            <w:r>
              <w:rPr>
                <w:rFonts w:ascii="Times New Roman" w:eastAsia="Times New Roman" w:hAnsi="Times New Roman" w:cs="Times New Roman"/>
                <w:color w:val="000000"/>
                <w:sz w:val="20"/>
                <w:szCs w:val="20"/>
                <w:lang w:val="en-GB"/>
              </w:rPr>
              <w:t>)</w:t>
            </w:r>
          </w:p>
        </w:tc>
        <w:tc>
          <w:tcPr>
            <w:tcW w:w="449" w:type="pct"/>
            <w:noWrap/>
            <w:vAlign w:val="bottom"/>
            <w:hideMark/>
          </w:tcPr>
          <w:p w14:paraId="3567331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-0.0496</w:t>
            </w:r>
            <w:r>
              <w:rPr>
                <w:rFonts w:ascii="Times New Roman" w:eastAsia="Times New Roman" w:hAnsi="Times New Roman" w:cs="Times New Roman"/>
                <w:color w:val="000000"/>
                <w:sz w:val="20"/>
                <w:szCs w:val="20"/>
                <w:lang w:val="en-GB"/>
              </w:rPr>
              <w:t>)</w:t>
            </w:r>
          </w:p>
        </w:tc>
        <w:tc>
          <w:tcPr>
            <w:tcW w:w="449" w:type="pct"/>
            <w:noWrap/>
            <w:vAlign w:val="bottom"/>
            <w:hideMark/>
          </w:tcPr>
          <w:p w14:paraId="532063E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-0.0485</w:t>
            </w:r>
            <w:r>
              <w:rPr>
                <w:rFonts w:ascii="Times New Roman" w:eastAsia="Times New Roman" w:hAnsi="Times New Roman" w:cs="Times New Roman"/>
                <w:color w:val="000000"/>
                <w:sz w:val="20"/>
                <w:szCs w:val="20"/>
                <w:lang w:val="en-GB"/>
              </w:rPr>
              <w:t>)</w:t>
            </w:r>
          </w:p>
        </w:tc>
        <w:tc>
          <w:tcPr>
            <w:tcW w:w="449" w:type="pct"/>
            <w:noWrap/>
            <w:vAlign w:val="bottom"/>
            <w:hideMark/>
          </w:tcPr>
          <w:p w14:paraId="1CA49D1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-0.0506</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722C040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0.0107</w:t>
            </w:r>
            <w:r>
              <w:rPr>
                <w:rFonts w:ascii="Times New Roman" w:eastAsia="Times New Roman" w:hAnsi="Times New Roman" w:cs="Times New Roman"/>
                <w:color w:val="000000"/>
                <w:sz w:val="20"/>
                <w:szCs w:val="20"/>
                <w:lang w:val="en-GB"/>
              </w:rPr>
              <w:t>)</w:t>
            </w:r>
          </w:p>
        </w:tc>
        <w:tc>
          <w:tcPr>
            <w:tcW w:w="484" w:type="pct"/>
            <w:noWrap/>
            <w:vAlign w:val="bottom"/>
            <w:hideMark/>
          </w:tcPr>
          <w:p w14:paraId="1DA2631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0.0107</w:t>
            </w:r>
            <w:r>
              <w:rPr>
                <w:rFonts w:ascii="Times New Roman" w:eastAsia="Times New Roman" w:hAnsi="Times New Roman" w:cs="Times New Roman"/>
                <w:color w:val="000000"/>
                <w:sz w:val="20"/>
                <w:szCs w:val="20"/>
                <w:lang w:val="en-GB"/>
              </w:rPr>
              <w:t>)</w:t>
            </w:r>
          </w:p>
        </w:tc>
        <w:tc>
          <w:tcPr>
            <w:tcW w:w="484" w:type="pct"/>
            <w:noWrap/>
            <w:vAlign w:val="bottom"/>
            <w:hideMark/>
          </w:tcPr>
          <w:p w14:paraId="79C15E1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0.0108</w:t>
            </w:r>
            <w:r>
              <w:rPr>
                <w:rFonts w:ascii="Times New Roman" w:eastAsia="Times New Roman" w:hAnsi="Times New Roman" w:cs="Times New Roman"/>
                <w:color w:val="000000"/>
                <w:sz w:val="20"/>
                <w:szCs w:val="20"/>
                <w:lang w:val="en-GB"/>
              </w:rPr>
              <w:t>)</w:t>
            </w:r>
          </w:p>
        </w:tc>
        <w:tc>
          <w:tcPr>
            <w:tcW w:w="485" w:type="pct"/>
            <w:noWrap/>
            <w:vAlign w:val="bottom"/>
            <w:hideMark/>
          </w:tcPr>
          <w:p w14:paraId="0A44BE8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0.0108</w:t>
            </w:r>
            <w:r>
              <w:rPr>
                <w:rFonts w:ascii="Times New Roman" w:eastAsia="Times New Roman" w:hAnsi="Times New Roman" w:cs="Times New Roman"/>
                <w:color w:val="000000"/>
                <w:sz w:val="20"/>
                <w:szCs w:val="20"/>
                <w:lang w:val="en-GB"/>
              </w:rPr>
              <w:t>)</w:t>
            </w:r>
          </w:p>
        </w:tc>
      </w:tr>
      <w:tr w:rsidR="00823650" w:rsidRPr="00037911" w14:paraId="2ACAD8C5" w14:textId="77777777" w:rsidTr="00003ACA">
        <w:trPr>
          <w:trHeight w:val="260"/>
        </w:trPr>
        <w:tc>
          <w:tcPr>
            <w:tcW w:w="1267" w:type="pct"/>
            <w:noWrap/>
            <w:vAlign w:val="bottom"/>
            <w:hideMark/>
          </w:tcPr>
          <w:p w14:paraId="4B4858F7"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NOPCashFlow</w:t>
            </w:r>
          </w:p>
        </w:tc>
        <w:tc>
          <w:tcPr>
            <w:tcW w:w="449" w:type="pct"/>
            <w:noWrap/>
            <w:vAlign w:val="bottom"/>
            <w:hideMark/>
          </w:tcPr>
          <w:p w14:paraId="3189CDA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-0.0238**</w:t>
            </w:r>
          </w:p>
        </w:tc>
        <w:tc>
          <w:tcPr>
            <w:tcW w:w="449" w:type="pct"/>
            <w:noWrap/>
            <w:vAlign w:val="bottom"/>
            <w:hideMark/>
          </w:tcPr>
          <w:p w14:paraId="0EA2616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-0.0235**</w:t>
            </w:r>
          </w:p>
        </w:tc>
        <w:tc>
          <w:tcPr>
            <w:tcW w:w="449" w:type="pct"/>
            <w:noWrap/>
            <w:vAlign w:val="bottom"/>
            <w:hideMark/>
          </w:tcPr>
          <w:p w14:paraId="06802E1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-0.0238**</w:t>
            </w:r>
          </w:p>
        </w:tc>
        <w:tc>
          <w:tcPr>
            <w:tcW w:w="449" w:type="pct"/>
            <w:noWrap/>
            <w:vAlign w:val="bottom"/>
            <w:hideMark/>
          </w:tcPr>
          <w:p w14:paraId="7E7541F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-0.0252**</w:t>
            </w:r>
          </w:p>
        </w:tc>
        <w:tc>
          <w:tcPr>
            <w:tcW w:w="484" w:type="pct"/>
            <w:tcBorders>
              <w:top w:val="nil"/>
              <w:left w:val="single" w:sz="4" w:space="0" w:color="auto"/>
              <w:bottom w:val="nil"/>
              <w:right w:val="nil"/>
            </w:tcBorders>
            <w:noWrap/>
            <w:vAlign w:val="bottom"/>
            <w:hideMark/>
          </w:tcPr>
          <w:p w14:paraId="73703BC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0.0003</w:t>
            </w:r>
          </w:p>
        </w:tc>
        <w:tc>
          <w:tcPr>
            <w:tcW w:w="484" w:type="pct"/>
            <w:noWrap/>
            <w:vAlign w:val="bottom"/>
            <w:hideMark/>
          </w:tcPr>
          <w:p w14:paraId="33B2312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0.0002</w:t>
            </w:r>
          </w:p>
        </w:tc>
        <w:tc>
          <w:tcPr>
            <w:tcW w:w="484" w:type="pct"/>
            <w:noWrap/>
            <w:vAlign w:val="bottom"/>
            <w:hideMark/>
          </w:tcPr>
          <w:p w14:paraId="5614D31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-0.0001</w:t>
            </w:r>
          </w:p>
        </w:tc>
        <w:tc>
          <w:tcPr>
            <w:tcW w:w="485" w:type="pct"/>
            <w:noWrap/>
            <w:vAlign w:val="bottom"/>
            <w:hideMark/>
          </w:tcPr>
          <w:p w14:paraId="77F2704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0.0003</w:t>
            </w:r>
          </w:p>
        </w:tc>
      </w:tr>
      <w:tr w:rsidR="00823650" w:rsidRPr="00037911" w14:paraId="1B0AAECA" w14:textId="77777777" w:rsidTr="00003ACA">
        <w:trPr>
          <w:trHeight w:val="260"/>
        </w:trPr>
        <w:tc>
          <w:tcPr>
            <w:tcW w:w="1267" w:type="pct"/>
            <w:noWrap/>
            <w:vAlign w:val="bottom"/>
            <w:hideMark/>
          </w:tcPr>
          <w:p w14:paraId="42EACA38"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445C993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-0.0102</w:t>
            </w:r>
            <w:r>
              <w:rPr>
                <w:rFonts w:ascii="Times New Roman" w:eastAsia="Times New Roman" w:hAnsi="Times New Roman" w:cs="Times New Roman"/>
                <w:color w:val="000000"/>
                <w:sz w:val="20"/>
                <w:szCs w:val="20"/>
                <w:lang w:val="en-GB"/>
              </w:rPr>
              <w:t>)</w:t>
            </w:r>
          </w:p>
        </w:tc>
        <w:tc>
          <w:tcPr>
            <w:tcW w:w="449" w:type="pct"/>
            <w:noWrap/>
            <w:vAlign w:val="bottom"/>
            <w:hideMark/>
          </w:tcPr>
          <w:p w14:paraId="2F6EA8C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-0.0103</w:t>
            </w:r>
            <w:r>
              <w:rPr>
                <w:rFonts w:ascii="Times New Roman" w:eastAsia="Times New Roman" w:hAnsi="Times New Roman" w:cs="Times New Roman"/>
                <w:color w:val="000000"/>
                <w:sz w:val="20"/>
                <w:szCs w:val="20"/>
                <w:lang w:val="en-GB"/>
              </w:rPr>
              <w:t>)</w:t>
            </w:r>
          </w:p>
        </w:tc>
        <w:tc>
          <w:tcPr>
            <w:tcW w:w="449" w:type="pct"/>
            <w:noWrap/>
            <w:vAlign w:val="bottom"/>
            <w:hideMark/>
          </w:tcPr>
          <w:p w14:paraId="434D8CF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-0.0104</w:t>
            </w:r>
            <w:r>
              <w:rPr>
                <w:rFonts w:ascii="Times New Roman" w:eastAsia="Times New Roman" w:hAnsi="Times New Roman" w:cs="Times New Roman"/>
                <w:color w:val="000000"/>
                <w:sz w:val="20"/>
                <w:szCs w:val="20"/>
                <w:lang w:val="en-GB"/>
              </w:rPr>
              <w:t>)</w:t>
            </w:r>
          </w:p>
        </w:tc>
        <w:tc>
          <w:tcPr>
            <w:tcW w:w="449" w:type="pct"/>
            <w:noWrap/>
            <w:vAlign w:val="bottom"/>
            <w:hideMark/>
          </w:tcPr>
          <w:p w14:paraId="1124F1A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-0.0102</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5157C0C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0.0010</w:t>
            </w:r>
            <w:r>
              <w:rPr>
                <w:rFonts w:ascii="Times New Roman" w:eastAsia="Times New Roman" w:hAnsi="Times New Roman" w:cs="Times New Roman"/>
                <w:color w:val="000000"/>
                <w:sz w:val="20"/>
                <w:szCs w:val="20"/>
                <w:lang w:val="en-GB"/>
              </w:rPr>
              <w:t>)</w:t>
            </w:r>
          </w:p>
        </w:tc>
        <w:tc>
          <w:tcPr>
            <w:tcW w:w="484" w:type="pct"/>
            <w:noWrap/>
            <w:vAlign w:val="bottom"/>
            <w:hideMark/>
          </w:tcPr>
          <w:p w14:paraId="2E8A763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0.0010</w:t>
            </w:r>
            <w:r>
              <w:rPr>
                <w:rFonts w:ascii="Times New Roman" w:eastAsia="Times New Roman" w:hAnsi="Times New Roman" w:cs="Times New Roman"/>
                <w:color w:val="000000"/>
                <w:sz w:val="20"/>
                <w:szCs w:val="20"/>
                <w:lang w:val="en-GB"/>
              </w:rPr>
              <w:t>)</w:t>
            </w:r>
          </w:p>
        </w:tc>
        <w:tc>
          <w:tcPr>
            <w:tcW w:w="484" w:type="pct"/>
            <w:noWrap/>
            <w:vAlign w:val="bottom"/>
            <w:hideMark/>
          </w:tcPr>
          <w:p w14:paraId="10E60E7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0.0010</w:t>
            </w:r>
            <w:r>
              <w:rPr>
                <w:rFonts w:ascii="Times New Roman" w:eastAsia="Times New Roman" w:hAnsi="Times New Roman" w:cs="Times New Roman"/>
                <w:color w:val="000000"/>
                <w:sz w:val="20"/>
                <w:szCs w:val="20"/>
                <w:lang w:val="en-GB"/>
              </w:rPr>
              <w:t>)</w:t>
            </w:r>
          </w:p>
        </w:tc>
        <w:tc>
          <w:tcPr>
            <w:tcW w:w="485" w:type="pct"/>
            <w:noWrap/>
            <w:vAlign w:val="bottom"/>
            <w:hideMark/>
          </w:tcPr>
          <w:p w14:paraId="64C6006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0.0010</w:t>
            </w:r>
            <w:r>
              <w:rPr>
                <w:rFonts w:ascii="Times New Roman" w:eastAsia="Times New Roman" w:hAnsi="Times New Roman" w:cs="Times New Roman"/>
                <w:color w:val="000000"/>
                <w:sz w:val="20"/>
                <w:szCs w:val="20"/>
                <w:lang w:val="en-GB"/>
              </w:rPr>
              <w:t>)</w:t>
            </w:r>
          </w:p>
        </w:tc>
      </w:tr>
      <w:tr w:rsidR="00823650" w:rsidRPr="00037911" w14:paraId="615D183A" w14:textId="77777777" w:rsidTr="00003ACA">
        <w:trPr>
          <w:trHeight w:val="260"/>
        </w:trPr>
        <w:tc>
          <w:tcPr>
            <w:tcW w:w="1267" w:type="pct"/>
            <w:noWrap/>
            <w:vAlign w:val="bottom"/>
            <w:hideMark/>
          </w:tcPr>
          <w:p w14:paraId="03E02B6A"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FirmSize</w:t>
            </w:r>
          </w:p>
        </w:tc>
        <w:tc>
          <w:tcPr>
            <w:tcW w:w="449" w:type="pct"/>
            <w:noWrap/>
            <w:vAlign w:val="bottom"/>
            <w:hideMark/>
          </w:tcPr>
          <w:p w14:paraId="49EE458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0.00513**</w:t>
            </w:r>
          </w:p>
        </w:tc>
        <w:tc>
          <w:tcPr>
            <w:tcW w:w="449" w:type="pct"/>
            <w:noWrap/>
            <w:vAlign w:val="bottom"/>
            <w:hideMark/>
          </w:tcPr>
          <w:p w14:paraId="54EEBCA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0.00541**</w:t>
            </w:r>
          </w:p>
        </w:tc>
        <w:tc>
          <w:tcPr>
            <w:tcW w:w="449" w:type="pct"/>
            <w:noWrap/>
            <w:vAlign w:val="bottom"/>
            <w:hideMark/>
          </w:tcPr>
          <w:p w14:paraId="65C79C9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0.00467**</w:t>
            </w:r>
          </w:p>
        </w:tc>
        <w:tc>
          <w:tcPr>
            <w:tcW w:w="449" w:type="pct"/>
            <w:noWrap/>
            <w:vAlign w:val="bottom"/>
            <w:hideMark/>
          </w:tcPr>
          <w:p w14:paraId="35CE615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0.00407*</w:t>
            </w:r>
          </w:p>
        </w:tc>
        <w:tc>
          <w:tcPr>
            <w:tcW w:w="484" w:type="pct"/>
            <w:tcBorders>
              <w:top w:val="nil"/>
              <w:left w:val="single" w:sz="4" w:space="0" w:color="auto"/>
              <w:bottom w:val="nil"/>
              <w:right w:val="nil"/>
            </w:tcBorders>
            <w:noWrap/>
            <w:vAlign w:val="bottom"/>
            <w:hideMark/>
          </w:tcPr>
          <w:p w14:paraId="4978E0F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7.46e-06***</w:t>
            </w:r>
          </w:p>
        </w:tc>
        <w:tc>
          <w:tcPr>
            <w:tcW w:w="484" w:type="pct"/>
            <w:noWrap/>
            <w:vAlign w:val="bottom"/>
            <w:hideMark/>
          </w:tcPr>
          <w:p w14:paraId="3D5BD4A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7.44e-06***</w:t>
            </w:r>
          </w:p>
        </w:tc>
        <w:tc>
          <w:tcPr>
            <w:tcW w:w="484" w:type="pct"/>
            <w:noWrap/>
            <w:vAlign w:val="bottom"/>
            <w:hideMark/>
          </w:tcPr>
          <w:p w14:paraId="06F8D6F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8.06e-06***</w:t>
            </w:r>
          </w:p>
        </w:tc>
        <w:tc>
          <w:tcPr>
            <w:tcW w:w="485" w:type="pct"/>
            <w:noWrap/>
            <w:vAlign w:val="bottom"/>
            <w:hideMark/>
          </w:tcPr>
          <w:p w14:paraId="135C921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6.81e-06***</w:t>
            </w:r>
          </w:p>
        </w:tc>
      </w:tr>
      <w:tr w:rsidR="00823650" w:rsidRPr="00037911" w14:paraId="342533AC" w14:textId="77777777" w:rsidTr="00003ACA">
        <w:trPr>
          <w:trHeight w:val="260"/>
        </w:trPr>
        <w:tc>
          <w:tcPr>
            <w:tcW w:w="1267" w:type="pct"/>
            <w:noWrap/>
            <w:vAlign w:val="bottom"/>
            <w:hideMark/>
          </w:tcPr>
          <w:p w14:paraId="4B7758CA"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3C96108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-0.0025</w:t>
            </w:r>
            <w:r>
              <w:rPr>
                <w:rFonts w:ascii="Times New Roman" w:eastAsia="Times New Roman" w:hAnsi="Times New Roman" w:cs="Times New Roman"/>
                <w:color w:val="000000"/>
                <w:sz w:val="20"/>
                <w:szCs w:val="20"/>
                <w:lang w:val="en-GB"/>
              </w:rPr>
              <w:t>)</w:t>
            </w:r>
          </w:p>
        </w:tc>
        <w:tc>
          <w:tcPr>
            <w:tcW w:w="449" w:type="pct"/>
            <w:noWrap/>
            <w:vAlign w:val="bottom"/>
            <w:hideMark/>
          </w:tcPr>
          <w:p w14:paraId="6405E2E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-0.0024</w:t>
            </w:r>
            <w:r>
              <w:rPr>
                <w:rFonts w:ascii="Times New Roman" w:eastAsia="Times New Roman" w:hAnsi="Times New Roman" w:cs="Times New Roman"/>
                <w:color w:val="000000"/>
                <w:sz w:val="20"/>
                <w:szCs w:val="20"/>
                <w:lang w:val="en-GB"/>
              </w:rPr>
              <w:t>)</w:t>
            </w:r>
          </w:p>
        </w:tc>
        <w:tc>
          <w:tcPr>
            <w:tcW w:w="449" w:type="pct"/>
            <w:noWrap/>
            <w:vAlign w:val="bottom"/>
            <w:hideMark/>
          </w:tcPr>
          <w:p w14:paraId="50DE0D5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49" w:type="pct"/>
            <w:noWrap/>
            <w:vAlign w:val="bottom"/>
            <w:hideMark/>
          </w:tcPr>
          <w:p w14:paraId="71B355A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07EA536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438E0E4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3BC58EC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5" w:type="pct"/>
            <w:noWrap/>
            <w:vAlign w:val="bottom"/>
            <w:hideMark/>
          </w:tcPr>
          <w:p w14:paraId="250461B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r>
      <w:tr w:rsidR="00823650" w:rsidRPr="00037911" w14:paraId="2C2667F1" w14:textId="77777777" w:rsidTr="00003ACA">
        <w:trPr>
          <w:trHeight w:val="260"/>
        </w:trPr>
        <w:tc>
          <w:tcPr>
            <w:tcW w:w="1267" w:type="pct"/>
            <w:noWrap/>
            <w:vAlign w:val="bottom"/>
            <w:hideMark/>
          </w:tcPr>
          <w:p w14:paraId="123C1BF0"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SalesGrowth</w:t>
            </w:r>
          </w:p>
        </w:tc>
        <w:tc>
          <w:tcPr>
            <w:tcW w:w="449" w:type="pct"/>
            <w:noWrap/>
            <w:vAlign w:val="bottom"/>
            <w:hideMark/>
          </w:tcPr>
          <w:p w14:paraId="2708807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-0.0028</w:t>
            </w:r>
          </w:p>
        </w:tc>
        <w:tc>
          <w:tcPr>
            <w:tcW w:w="449" w:type="pct"/>
            <w:noWrap/>
            <w:vAlign w:val="bottom"/>
            <w:hideMark/>
          </w:tcPr>
          <w:p w14:paraId="0C35D4A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-0.0029</w:t>
            </w:r>
          </w:p>
        </w:tc>
        <w:tc>
          <w:tcPr>
            <w:tcW w:w="449" w:type="pct"/>
            <w:noWrap/>
            <w:vAlign w:val="bottom"/>
            <w:hideMark/>
          </w:tcPr>
          <w:p w14:paraId="082C396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-0.0027</w:t>
            </w:r>
          </w:p>
        </w:tc>
        <w:tc>
          <w:tcPr>
            <w:tcW w:w="449" w:type="pct"/>
            <w:noWrap/>
            <w:vAlign w:val="bottom"/>
            <w:hideMark/>
          </w:tcPr>
          <w:p w14:paraId="23A2EE6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-0.0034</w:t>
            </w:r>
          </w:p>
        </w:tc>
        <w:tc>
          <w:tcPr>
            <w:tcW w:w="484" w:type="pct"/>
            <w:tcBorders>
              <w:top w:val="nil"/>
              <w:left w:val="single" w:sz="4" w:space="0" w:color="auto"/>
              <w:bottom w:val="nil"/>
              <w:right w:val="nil"/>
            </w:tcBorders>
            <w:noWrap/>
            <w:vAlign w:val="bottom"/>
            <w:hideMark/>
          </w:tcPr>
          <w:p w14:paraId="3C9F971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0.00401*</w:t>
            </w:r>
          </w:p>
        </w:tc>
        <w:tc>
          <w:tcPr>
            <w:tcW w:w="484" w:type="pct"/>
            <w:noWrap/>
            <w:vAlign w:val="bottom"/>
            <w:hideMark/>
          </w:tcPr>
          <w:p w14:paraId="517337D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0.00389*</w:t>
            </w:r>
          </w:p>
        </w:tc>
        <w:tc>
          <w:tcPr>
            <w:tcW w:w="484" w:type="pct"/>
            <w:noWrap/>
            <w:vAlign w:val="bottom"/>
            <w:hideMark/>
          </w:tcPr>
          <w:p w14:paraId="4C3357E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0.00425*</w:t>
            </w:r>
          </w:p>
        </w:tc>
        <w:tc>
          <w:tcPr>
            <w:tcW w:w="485" w:type="pct"/>
            <w:noWrap/>
            <w:vAlign w:val="bottom"/>
            <w:hideMark/>
          </w:tcPr>
          <w:p w14:paraId="68C0165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0.00429*</w:t>
            </w:r>
          </w:p>
        </w:tc>
      </w:tr>
      <w:tr w:rsidR="00823650" w:rsidRPr="00037911" w14:paraId="2A88C5DC" w14:textId="77777777" w:rsidTr="00003ACA">
        <w:trPr>
          <w:trHeight w:val="260"/>
        </w:trPr>
        <w:tc>
          <w:tcPr>
            <w:tcW w:w="1267" w:type="pct"/>
            <w:noWrap/>
            <w:vAlign w:val="bottom"/>
            <w:hideMark/>
          </w:tcPr>
          <w:p w14:paraId="586E5BF2"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1CCA332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49" w:type="pct"/>
            <w:noWrap/>
            <w:vAlign w:val="bottom"/>
            <w:hideMark/>
          </w:tcPr>
          <w:p w14:paraId="14180EC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49" w:type="pct"/>
            <w:noWrap/>
            <w:vAlign w:val="bottom"/>
            <w:hideMark/>
          </w:tcPr>
          <w:p w14:paraId="79FC561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49" w:type="pct"/>
            <w:noWrap/>
            <w:vAlign w:val="bottom"/>
            <w:hideMark/>
          </w:tcPr>
          <w:p w14:paraId="6080849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3D6C01B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0.0022</w:t>
            </w:r>
            <w:r>
              <w:rPr>
                <w:rFonts w:ascii="Times New Roman" w:eastAsia="Times New Roman" w:hAnsi="Times New Roman" w:cs="Times New Roman"/>
                <w:color w:val="000000"/>
                <w:sz w:val="20"/>
                <w:szCs w:val="20"/>
                <w:lang w:val="en-GB"/>
              </w:rPr>
              <w:t>)</w:t>
            </w:r>
          </w:p>
        </w:tc>
        <w:tc>
          <w:tcPr>
            <w:tcW w:w="484" w:type="pct"/>
            <w:noWrap/>
            <w:vAlign w:val="bottom"/>
            <w:hideMark/>
          </w:tcPr>
          <w:p w14:paraId="738A369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0.0022</w:t>
            </w:r>
            <w:r>
              <w:rPr>
                <w:rFonts w:ascii="Times New Roman" w:eastAsia="Times New Roman" w:hAnsi="Times New Roman" w:cs="Times New Roman"/>
                <w:color w:val="000000"/>
                <w:sz w:val="20"/>
                <w:szCs w:val="20"/>
                <w:lang w:val="en-GB"/>
              </w:rPr>
              <w:t>)</w:t>
            </w:r>
          </w:p>
        </w:tc>
        <w:tc>
          <w:tcPr>
            <w:tcW w:w="484" w:type="pct"/>
            <w:noWrap/>
            <w:vAlign w:val="bottom"/>
            <w:hideMark/>
          </w:tcPr>
          <w:p w14:paraId="185D6E1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c>
          <w:tcPr>
            <w:tcW w:w="485" w:type="pct"/>
            <w:noWrap/>
            <w:vAlign w:val="bottom"/>
            <w:hideMark/>
          </w:tcPr>
          <w:p w14:paraId="535622F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0.0023</w:t>
            </w:r>
            <w:r>
              <w:rPr>
                <w:rFonts w:ascii="Times New Roman" w:eastAsia="Times New Roman" w:hAnsi="Times New Roman" w:cs="Times New Roman"/>
                <w:color w:val="000000"/>
                <w:sz w:val="20"/>
                <w:szCs w:val="20"/>
                <w:lang w:val="en-GB"/>
              </w:rPr>
              <w:t>)</w:t>
            </w:r>
          </w:p>
        </w:tc>
      </w:tr>
      <w:tr w:rsidR="00823650" w:rsidRPr="00037911" w14:paraId="41D6EA62" w14:textId="77777777" w:rsidTr="00003ACA">
        <w:trPr>
          <w:trHeight w:val="260"/>
        </w:trPr>
        <w:tc>
          <w:tcPr>
            <w:tcW w:w="1267" w:type="pct"/>
            <w:noWrap/>
            <w:vAlign w:val="bottom"/>
            <w:hideMark/>
          </w:tcPr>
          <w:p w14:paraId="5C1B581F"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SEOPlanSize</w:t>
            </w:r>
          </w:p>
        </w:tc>
        <w:tc>
          <w:tcPr>
            <w:tcW w:w="449" w:type="pct"/>
            <w:noWrap/>
            <w:vAlign w:val="bottom"/>
            <w:hideMark/>
          </w:tcPr>
          <w:p w14:paraId="201076E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-0.0002</w:t>
            </w:r>
          </w:p>
        </w:tc>
        <w:tc>
          <w:tcPr>
            <w:tcW w:w="449" w:type="pct"/>
            <w:noWrap/>
            <w:vAlign w:val="bottom"/>
            <w:hideMark/>
          </w:tcPr>
          <w:p w14:paraId="32AD528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-0.0002</w:t>
            </w:r>
          </w:p>
        </w:tc>
        <w:tc>
          <w:tcPr>
            <w:tcW w:w="449" w:type="pct"/>
            <w:noWrap/>
            <w:vAlign w:val="bottom"/>
            <w:hideMark/>
          </w:tcPr>
          <w:p w14:paraId="3E43049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-0.0002</w:t>
            </w:r>
          </w:p>
        </w:tc>
        <w:tc>
          <w:tcPr>
            <w:tcW w:w="449" w:type="pct"/>
            <w:noWrap/>
            <w:vAlign w:val="bottom"/>
            <w:hideMark/>
          </w:tcPr>
          <w:p w14:paraId="2C14EE8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-0.0003</w:t>
            </w:r>
          </w:p>
        </w:tc>
        <w:tc>
          <w:tcPr>
            <w:tcW w:w="484" w:type="pct"/>
            <w:tcBorders>
              <w:top w:val="nil"/>
              <w:left w:val="single" w:sz="4" w:space="0" w:color="auto"/>
              <w:bottom w:val="nil"/>
              <w:right w:val="nil"/>
            </w:tcBorders>
            <w:noWrap/>
            <w:vAlign w:val="bottom"/>
            <w:hideMark/>
          </w:tcPr>
          <w:p w14:paraId="3A0E7AD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noWrap/>
            <w:vAlign w:val="bottom"/>
            <w:hideMark/>
          </w:tcPr>
          <w:p w14:paraId="588A875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noWrap/>
            <w:vAlign w:val="bottom"/>
            <w:hideMark/>
          </w:tcPr>
          <w:p w14:paraId="5577895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5" w:type="pct"/>
            <w:noWrap/>
            <w:vAlign w:val="bottom"/>
            <w:hideMark/>
          </w:tcPr>
          <w:p w14:paraId="65DBF1C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r>
      <w:tr w:rsidR="00823650" w:rsidRPr="00037911" w14:paraId="0807009C" w14:textId="77777777" w:rsidTr="00003ACA">
        <w:trPr>
          <w:trHeight w:val="260"/>
        </w:trPr>
        <w:tc>
          <w:tcPr>
            <w:tcW w:w="1267" w:type="pct"/>
            <w:noWrap/>
            <w:vAlign w:val="bottom"/>
            <w:hideMark/>
          </w:tcPr>
          <w:p w14:paraId="6CEA86F1"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7C47C77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49" w:type="pct"/>
            <w:noWrap/>
            <w:vAlign w:val="bottom"/>
            <w:hideMark/>
          </w:tcPr>
          <w:p w14:paraId="68BCA44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49" w:type="pct"/>
            <w:noWrap/>
            <w:vAlign w:val="bottom"/>
            <w:hideMark/>
          </w:tcPr>
          <w:p w14:paraId="27F8307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49" w:type="pct"/>
            <w:noWrap/>
            <w:vAlign w:val="bottom"/>
            <w:hideMark/>
          </w:tcPr>
          <w:p w14:paraId="7767D67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-0.0002</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659B648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156C6C0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7B79325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5" w:type="pct"/>
            <w:noWrap/>
            <w:vAlign w:val="bottom"/>
            <w:hideMark/>
          </w:tcPr>
          <w:p w14:paraId="738D1FB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r>
      <w:tr w:rsidR="00823650" w:rsidRPr="00037911" w14:paraId="2BF8BE4F" w14:textId="77777777" w:rsidTr="00003ACA">
        <w:trPr>
          <w:trHeight w:val="260"/>
        </w:trPr>
        <w:tc>
          <w:tcPr>
            <w:tcW w:w="1267" w:type="pct"/>
            <w:noWrap/>
            <w:vAlign w:val="bottom"/>
            <w:hideMark/>
          </w:tcPr>
          <w:p w14:paraId="0FAF12A7"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CashFlowVar</w:t>
            </w:r>
          </w:p>
        </w:tc>
        <w:tc>
          <w:tcPr>
            <w:tcW w:w="449" w:type="pct"/>
            <w:noWrap/>
            <w:vAlign w:val="bottom"/>
            <w:hideMark/>
          </w:tcPr>
          <w:p w14:paraId="4A6B4A1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49" w:type="pct"/>
            <w:noWrap/>
            <w:vAlign w:val="bottom"/>
            <w:hideMark/>
          </w:tcPr>
          <w:p w14:paraId="110526E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49" w:type="pct"/>
            <w:noWrap/>
            <w:vAlign w:val="bottom"/>
            <w:hideMark/>
          </w:tcPr>
          <w:p w14:paraId="0DB20C4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49" w:type="pct"/>
            <w:noWrap/>
            <w:vAlign w:val="bottom"/>
            <w:hideMark/>
          </w:tcPr>
          <w:p w14:paraId="028E385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tcBorders>
              <w:top w:val="nil"/>
              <w:left w:val="single" w:sz="4" w:space="0" w:color="auto"/>
              <w:bottom w:val="nil"/>
              <w:right w:val="nil"/>
            </w:tcBorders>
            <w:noWrap/>
            <w:vAlign w:val="bottom"/>
            <w:hideMark/>
          </w:tcPr>
          <w:p w14:paraId="25144A0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noWrap/>
            <w:vAlign w:val="bottom"/>
            <w:hideMark/>
          </w:tcPr>
          <w:p w14:paraId="1669DCD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noWrap/>
            <w:vAlign w:val="bottom"/>
            <w:hideMark/>
          </w:tcPr>
          <w:p w14:paraId="764B231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5" w:type="pct"/>
            <w:noWrap/>
            <w:vAlign w:val="bottom"/>
            <w:hideMark/>
          </w:tcPr>
          <w:p w14:paraId="3B8D04A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r>
      <w:tr w:rsidR="00823650" w:rsidRPr="00037911" w14:paraId="520B1D1B" w14:textId="77777777" w:rsidTr="00003ACA">
        <w:trPr>
          <w:trHeight w:val="260"/>
        </w:trPr>
        <w:tc>
          <w:tcPr>
            <w:tcW w:w="1267" w:type="pct"/>
            <w:noWrap/>
            <w:vAlign w:val="bottom"/>
            <w:hideMark/>
          </w:tcPr>
          <w:p w14:paraId="00A99A4B"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0590EE9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49" w:type="pct"/>
            <w:noWrap/>
            <w:vAlign w:val="bottom"/>
            <w:hideMark/>
          </w:tcPr>
          <w:p w14:paraId="241CD07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49" w:type="pct"/>
            <w:noWrap/>
            <w:vAlign w:val="bottom"/>
            <w:hideMark/>
          </w:tcPr>
          <w:p w14:paraId="00758B5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49" w:type="pct"/>
            <w:noWrap/>
            <w:vAlign w:val="bottom"/>
            <w:hideMark/>
          </w:tcPr>
          <w:p w14:paraId="386FBF6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320E50A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6A392B4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4" w:type="pct"/>
            <w:noWrap/>
            <w:vAlign w:val="bottom"/>
            <w:hideMark/>
          </w:tcPr>
          <w:p w14:paraId="2E3D178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c>
          <w:tcPr>
            <w:tcW w:w="485" w:type="pct"/>
            <w:noWrap/>
            <w:vAlign w:val="bottom"/>
            <w:hideMark/>
          </w:tcPr>
          <w:p w14:paraId="78BBA73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0.0000</w:t>
            </w:r>
            <w:r>
              <w:rPr>
                <w:rFonts w:ascii="Times New Roman" w:eastAsia="Times New Roman" w:hAnsi="Times New Roman" w:cs="Times New Roman"/>
                <w:color w:val="000000"/>
                <w:sz w:val="20"/>
                <w:szCs w:val="20"/>
                <w:lang w:val="en-GB"/>
              </w:rPr>
              <w:t>)</w:t>
            </w:r>
          </w:p>
        </w:tc>
      </w:tr>
      <w:tr w:rsidR="00823650" w:rsidRPr="00037911" w14:paraId="095C7D73" w14:textId="77777777" w:rsidTr="00003ACA">
        <w:trPr>
          <w:trHeight w:val="260"/>
        </w:trPr>
        <w:tc>
          <w:tcPr>
            <w:tcW w:w="1267" w:type="pct"/>
            <w:noWrap/>
            <w:vAlign w:val="bottom"/>
            <w:hideMark/>
          </w:tcPr>
          <w:p w14:paraId="0F688820"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CashHolding</w:t>
            </w:r>
          </w:p>
        </w:tc>
        <w:tc>
          <w:tcPr>
            <w:tcW w:w="449" w:type="pct"/>
            <w:noWrap/>
            <w:vAlign w:val="bottom"/>
            <w:hideMark/>
          </w:tcPr>
          <w:p w14:paraId="383AFC0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-0.0380***</w:t>
            </w:r>
          </w:p>
        </w:tc>
        <w:tc>
          <w:tcPr>
            <w:tcW w:w="449" w:type="pct"/>
            <w:noWrap/>
            <w:vAlign w:val="bottom"/>
            <w:hideMark/>
          </w:tcPr>
          <w:p w14:paraId="49E29E0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-0.0386***</w:t>
            </w:r>
          </w:p>
        </w:tc>
        <w:tc>
          <w:tcPr>
            <w:tcW w:w="449" w:type="pct"/>
            <w:noWrap/>
            <w:vAlign w:val="bottom"/>
            <w:hideMark/>
          </w:tcPr>
          <w:p w14:paraId="15D599C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-0.0378***</w:t>
            </w:r>
          </w:p>
        </w:tc>
        <w:tc>
          <w:tcPr>
            <w:tcW w:w="449" w:type="pct"/>
            <w:noWrap/>
            <w:vAlign w:val="bottom"/>
            <w:hideMark/>
          </w:tcPr>
          <w:p w14:paraId="3E7977A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-0.0382***</w:t>
            </w:r>
          </w:p>
        </w:tc>
        <w:tc>
          <w:tcPr>
            <w:tcW w:w="484" w:type="pct"/>
            <w:tcBorders>
              <w:top w:val="nil"/>
              <w:left w:val="single" w:sz="4" w:space="0" w:color="auto"/>
              <w:bottom w:val="nil"/>
              <w:right w:val="nil"/>
            </w:tcBorders>
            <w:noWrap/>
            <w:vAlign w:val="bottom"/>
            <w:hideMark/>
          </w:tcPr>
          <w:p w14:paraId="54F128E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-0.0020</w:t>
            </w:r>
          </w:p>
        </w:tc>
        <w:tc>
          <w:tcPr>
            <w:tcW w:w="484" w:type="pct"/>
            <w:noWrap/>
            <w:vAlign w:val="bottom"/>
            <w:hideMark/>
          </w:tcPr>
          <w:p w14:paraId="42B9EAF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-0.0020</w:t>
            </w:r>
          </w:p>
        </w:tc>
        <w:tc>
          <w:tcPr>
            <w:tcW w:w="484" w:type="pct"/>
            <w:noWrap/>
            <w:vAlign w:val="bottom"/>
            <w:hideMark/>
          </w:tcPr>
          <w:p w14:paraId="717824E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-0.0019</w:t>
            </w:r>
          </w:p>
        </w:tc>
        <w:tc>
          <w:tcPr>
            <w:tcW w:w="485" w:type="pct"/>
            <w:noWrap/>
            <w:vAlign w:val="bottom"/>
            <w:hideMark/>
          </w:tcPr>
          <w:p w14:paraId="292B9E1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-0.0025</w:t>
            </w:r>
          </w:p>
        </w:tc>
      </w:tr>
      <w:tr w:rsidR="00823650" w:rsidRPr="00037911" w14:paraId="6F491305" w14:textId="77777777" w:rsidTr="00003ACA">
        <w:trPr>
          <w:trHeight w:val="260"/>
        </w:trPr>
        <w:tc>
          <w:tcPr>
            <w:tcW w:w="1267" w:type="pct"/>
            <w:noWrap/>
            <w:vAlign w:val="bottom"/>
            <w:hideMark/>
          </w:tcPr>
          <w:p w14:paraId="3C4554E2"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4AD62D1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-0.0142</w:t>
            </w:r>
            <w:r>
              <w:rPr>
                <w:rFonts w:ascii="Times New Roman" w:eastAsia="Times New Roman" w:hAnsi="Times New Roman" w:cs="Times New Roman"/>
                <w:color w:val="000000"/>
                <w:sz w:val="20"/>
                <w:szCs w:val="20"/>
                <w:lang w:val="en-GB"/>
              </w:rPr>
              <w:t>)</w:t>
            </w:r>
          </w:p>
        </w:tc>
        <w:tc>
          <w:tcPr>
            <w:tcW w:w="449" w:type="pct"/>
            <w:noWrap/>
            <w:vAlign w:val="bottom"/>
            <w:hideMark/>
          </w:tcPr>
          <w:p w14:paraId="158D37D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-0.0143</w:t>
            </w:r>
            <w:r>
              <w:rPr>
                <w:rFonts w:ascii="Times New Roman" w:eastAsia="Times New Roman" w:hAnsi="Times New Roman" w:cs="Times New Roman"/>
                <w:color w:val="000000"/>
                <w:sz w:val="20"/>
                <w:szCs w:val="20"/>
                <w:lang w:val="en-GB"/>
              </w:rPr>
              <w:t>)</w:t>
            </w:r>
          </w:p>
        </w:tc>
        <w:tc>
          <w:tcPr>
            <w:tcW w:w="449" w:type="pct"/>
            <w:noWrap/>
            <w:vAlign w:val="bottom"/>
            <w:hideMark/>
          </w:tcPr>
          <w:p w14:paraId="65A3A3B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-0.0141</w:t>
            </w:r>
            <w:r>
              <w:rPr>
                <w:rFonts w:ascii="Times New Roman" w:eastAsia="Times New Roman" w:hAnsi="Times New Roman" w:cs="Times New Roman"/>
                <w:color w:val="000000"/>
                <w:sz w:val="20"/>
                <w:szCs w:val="20"/>
                <w:lang w:val="en-GB"/>
              </w:rPr>
              <w:t>)</w:t>
            </w:r>
          </w:p>
        </w:tc>
        <w:tc>
          <w:tcPr>
            <w:tcW w:w="449" w:type="pct"/>
            <w:noWrap/>
            <w:vAlign w:val="bottom"/>
            <w:hideMark/>
          </w:tcPr>
          <w:p w14:paraId="51CDA72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-0.0144</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5992A26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0.0125</w:t>
            </w:r>
            <w:r>
              <w:rPr>
                <w:rFonts w:ascii="Times New Roman" w:eastAsia="Times New Roman" w:hAnsi="Times New Roman" w:cs="Times New Roman"/>
                <w:color w:val="000000"/>
                <w:sz w:val="20"/>
                <w:szCs w:val="20"/>
                <w:lang w:val="en-GB"/>
              </w:rPr>
              <w:t>)</w:t>
            </w:r>
          </w:p>
        </w:tc>
        <w:tc>
          <w:tcPr>
            <w:tcW w:w="484" w:type="pct"/>
            <w:noWrap/>
            <w:vAlign w:val="bottom"/>
            <w:hideMark/>
          </w:tcPr>
          <w:p w14:paraId="696CAFA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0.0125</w:t>
            </w:r>
            <w:r>
              <w:rPr>
                <w:rFonts w:ascii="Times New Roman" w:eastAsia="Times New Roman" w:hAnsi="Times New Roman" w:cs="Times New Roman"/>
                <w:color w:val="000000"/>
                <w:sz w:val="20"/>
                <w:szCs w:val="20"/>
                <w:lang w:val="en-GB"/>
              </w:rPr>
              <w:t>)</w:t>
            </w:r>
          </w:p>
        </w:tc>
        <w:tc>
          <w:tcPr>
            <w:tcW w:w="484" w:type="pct"/>
            <w:noWrap/>
            <w:vAlign w:val="bottom"/>
            <w:hideMark/>
          </w:tcPr>
          <w:p w14:paraId="099B143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0.0125</w:t>
            </w:r>
            <w:r>
              <w:rPr>
                <w:rFonts w:ascii="Times New Roman" w:eastAsia="Times New Roman" w:hAnsi="Times New Roman" w:cs="Times New Roman"/>
                <w:color w:val="000000"/>
                <w:sz w:val="20"/>
                <w:szCs w:val="20"/>
                <w:lang w:val="en-GB"/>
              </w:rPr>
              <w:t>)</w:t>
            </w:r>
          </w:p>
        </w:tc>
        <w:tc>
          <w:tcPr>
            <w:tcW w:w="485" w:type="pct"/>
            <w:noWrap/>
            <w:vAlign w:val="bottom"/>
            <w:hideMark/>
          </w:tcPr>
          <w:p w14:paraId="1D62B86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0.0125</w:t>
            </w:r>
            <w:r>
              <w:rPr>
                <w:rFonts w:ascii="Times New Roman" w:eastAsia="Times New Roman" w:hAnsi="Times New Roman" w:cs="Times New Roman"/>
                <w:color w:val="000000"/>
                <w:sz w:val="20"/>
                <w:szCs w:val="20"/>
                <w:lang w:val="en-GB"/>
              </w:rPr>
              <w:t>)</w:t>
            </w:r>
          </w:p>
        </w:tc>
      </w:tr>
      <w:tr w:rsidR="00823650" w:rsidRPr="00037911" w14:paraId="44B2B4CA" w14:textId="77777777" w:rsidTr="00003ACA">
        <w:trPr>
          <w:trHeight w:val="260"/>
        </w:trPr>
        <w:tc>
          <w:tcPr>
            <w:tcW w:w="1267" w:type="pct"/>
            <w:noWrap/>
            <w:vAlign w:val="bottom"/>
            <w:hideMark/>
          </w:tcPr>
          <w:p w14:paraId="616B8B38"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MTB</w:t>
            </w:r>
          </w:p>
        </w:tc>
        <w:tc>
          <w:tcPr>
            <w:tcW w:w="449" w:type="pct"/>
            <w:noWrap/>
            <w:vAlign w:val="bottom"/>
            <w:hideMark/>
          </w:tcPr>
          <w:p w14:paraId="75C8CC7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0.0128</w:t>
            </w:r>
          </w:p>
        </w:tc>
        <w:tc>
          <w:tcPr>
            <w:tcW w:w="449" w:type="pct"/>
            <w:noWrap/>
            <w:vAlign w:val="bottom"/>
            <w:hideMark/>
          </w:tcPr>
          <w:p w14:paraId="3358EB5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0.0128</w:t>
            </w:r>
          </w:p>
        </w:tc>
        <w:tc>
          <w:tcPr>
            <w:tcW w:w="449" w:type="pct"/>
            <w:noWrap/>
            <w:vAlign w:val="bottom"/>
            <w:hideMark/>
          </w:tcPr>
          <w:p w14:paraId="754A2B9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0.0080</w:t>
            </w:r>
          </w:p>
        </w:tc>
        <w:tc>
          <w:tcPr>
            <w:tcW w:w="449" w:type="pct"/>
            <w:noWrap/>
            <w:vAlign w:val="bottom"/>
            <w:hideMark/>
          </w:tcPr>
          <w:p w14:paraId="39784EA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0.0064</w:t>
            </w:r>
          </w:p>
        </w:tc>
        <w:tc>
          <w:tcPr>
            <w:tcW w:w="484" w:type="pct"/>
            <w:tcBorders>
              <w:top w:val="nil"/>
              <w:left w:val="single" w:sz="4" w:space="0" w:color="auto"/>
              <w:bottom w:val="nil"/>
              <w:right w:val="nil"/>
            </w:tcBorders>
            <w:noWrap/>
            <w:vAlign w:val="bottom"/>
            <w:hideMark/>
          </w:tcPr>
          <w:p w14:paraId="576D1E4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0.0005</w:t>
            </w:r>
          </w:p>
        </w:tc>
        <w:tc>
          <w:tcPr>
            <w:tcW w:w="484" w:type="pct"/>
            <w:noWrap/>
            <w:vAlign w:val="bottom"/>
            <w:hideMark/>
          </w:tcPr>
          <w:p w14:paraId="102F4E9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0.0000</w:t>
            </w:r>
          </w:p>
        </w:tc>
        <w:tc>
          <w:tcPr>
            <w:tcW w:w="484" w:type="pct"/>
            <w:noWrap/>
            <w:vAlign w:val="bottom"/>
            <w:hideMark/>
          </w:tcPr>
          <w:p w14:paraId="01E653D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0.0016</w:t>
            </w:r>
          </w:p>
        </w:tc>
        <w:tc>
          <w:tcPr>
            <w:tcW w:w="485" w:type="pct"/>
            <w:noWrap/>
            <w:vAlign w:val="bottom"/>
            <w:hideMark/>
          </w:tcPr>
          <w:p w14:paraId="7C2C25C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0.0006</w:t>
            </w:r>
          </w:p>
        </w:tc>
      </w:tr>
      <w:tr w:rsidR="00823650" w:rsidRPr="00037911" w14:paraId="24166E2A" w14:textId="77777777" w:rsidTr="00003ACA">
        <w:trPr>
          <w:trHeight w:val="260"/>
        </w:trPr>
        <w:tc>
          <w:tcPr>
            <w:tcW w:w="1267" w:type="pct"/>
            <w:noWrap/>
            <w:vAlign w:val="bottom"/>
            <w:hideMark/>
          </w:tcPr>
          <w:p w14:paraId="16CE8446"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0BB53192"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-0.0107</w:t>
            </w:r>
            <w:r>
              <w:rPr>
                <w:rFonts w:ascii="Times New Roman" w:eastAsia="Times New Roman" w:hAnsi="Times New Roman" w:cs="Times New Roman"/>
                <w:color w:val="000000"/>
                <w:sz w:val="20"/>
                <w:szCs w:val="20"/>
                <w:lang w:val="en-GB"/>
              </w:rPr>
              <w:t>)</w:t>
            </w:r>
          </w:p>
        </w:tc>
        <w:tc>
          <w:tcPr>
            <w:tcW w:w="449" w:type="pct"/>
            <w:noWrap/>
            <w:vAlign w:val="bottom"/>
            <w:hideMark/>
          </w:tcPr>
          <w:p w14:paraId="413B741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-0.0102</w:t>
            </w:r>
            <w:r>
              <w:rPr>
                <w:rFonts w:ascii="Times New Roman" w:eastAsia="Times New Roman" w:hAnsi="Times New Roman" w:cs="Times New Roman"/>
                <w:color w:val="000000"/>
                <w:sz w:val="20"/>
                <w:szCs w:val="20"/>
                <w:lang w:val="en-GB"/>
              </w:rPr>
              <w:t>)</w:t>
            </w:r>
          </w:p>
        </w:tc>
        <w:tc>
          <w:tcPr>
            <w:tcW w:w="449" w:type="pct"/>
            <w:noWrap/>
            <w:vAlign w:val="bottom"/>
            <w:hideMark/>
          </w:tcPr>
          <w:p w14:paraId="20E1B68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-0.0101</w:t>
            </w:r>
            <w:r>
              <w:rPr>
                <w:rFonts w:ascii="Times New Roman" w:eastAsia="Times New Roman" w:hAnsi="Times New Roman" w:cs="Times New Roman"/>
                <w:color w:val="000000"/>
                <w:sz w:val="20"/>
                <w:szCs w:val="20"/>
                <w:lang w:val="en-GB"/>
              </w:rPr>
              <w:t>)</w:t>
            </w:r>
          </w:p>
        </w:tc>
        <w:tc>
          <w:tcPr>
            <w:tcW w:w="449" w:type="pct"/>
            <w:noWrap/>
            <w:vAlign w:val="bottom"/>
            <w:hideMark/>
          </w:tcPr>
          <w:p w14:paraId="0E25266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-0.0094</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423EF57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0.0029</w:t>
            </w:r>
            <w:r>
              <w:rPr>
                <w:rFonts w:ascii="Times New Roman" w:eastAsia="Times New Roman" w:hAnsi="Times New Roman" w:cs="Times New Roman"/>
                <w:color w:val="000000"/>
                <w:sz w:val="20"/>
                <w:szCs w:val="20"/>
                <w:lang w:val="en-GB"/>
              </w:rPr>
              <w:t>)</w:t>
            </w:r>
          </w:p>
        </w:tc>
        <w:tc>
          <w:tcPr>
            <w:tcW w:w="484" w:type="pct"/>
            <w:noWrap/>
            <w:vAlign w:val="bottom"/>
            <w:hideMark/>
          </w:tcPr>
          <w:p w14:paraId="045BAAF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0.0028</w:t>
            </w:r>
            <w:r>
              <w:rPr>
                <w:rFonts w:ascii="Times New Roman" w:eastAsia="Times New Roman" w:hAnsi="Times New Roman" w:cs="Times New Roman"/>
                <w:color w:val="000000"/>
                <w:sz w:val="20"/>
                <w:szCs w:val="20"/>
                <w:lang w:val="en-GB"/>
              </w:rPr>
              <w:t>)</w:t>
            </w:r>
          </w:p>
        </w:tc>
        <w:tc>
          <w:tcPr>
            <w:tcW w:w="484" w:type="pct"/>
            <w:noWrap/>
            <w:vAlign w:val="bottom"/>
            <w:hideMark/>
          </w:tcPr>
          <w:p w14:paraId="4BBAFD0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0.0029</w:t>
            </w:r>
            <w:r>
              <w:rPr>
                <w:rFonts w:ascii="Times New Roman" w:eastAsia="Times New Roman" w:hAnsi="Times New Roman" w:cs="Times New Roman"/>
                <w:color w:val="000000"/>
                <w:sz w:val="20"/>
                <w:szCs w:val="20"/>
                <w:lang w:val="en-GB"/>
              </w:rPr>
              <w:t>)</w:t>
            </w:r>
          </w:p>
        </w:tc>
        <w:tc>
          <w:tcPr>
            <w:tcW w:w="485" w:type="pct"/>
            <w:noWrap/>
            <w:vAlign w:val="bottom"/>
            <w:hideMark/>
          </w:tcPr>
          <w:p w14:paraId="5F88F471"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0.0029</w:t>
            </w:r>
            <w:r>
              <w:rPr>
                <w:rFonts w:ascii="Times New Roman" w:eastAsia="Times New Roman" w:hAnsi="Times New Roman" w:cs="Times New Roman"/>
                <w:color w:val="000000"/>
                <w:sz w:val="20"/>
                <w:szCs w:val="20"/>
                <w:lang w:val="en-GB"/>
              </w:rPr>
              <w:t>)</w:t>
            </w:r>
          </w:p>
        </w:tc>
      </w:tr>
      <w:tr w:rsidR="00823650" w:rsidRPr="00037911" w14:paraId="3AE87107" w14:textId="77777777" w:rsidTr="00003ACA">
        <w:trPr>
          <w:trHeight w:val="260"/>
        </w:trPr>
        <w:tc>
          <w:tcPr>
            <w:tcW w:w="1267" w:type="pct"/>
            <w:noWrap/>
            <w:vAlign w:val="bottom"/>
            <w:hideMark/>
          </w:tcPr>
          <w:p w14:paraId="0B8D164E"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Constant</w:t>
            </w:r>
          </w:p>
        </w:tc>
        <w:tc>
          <w:tcPr>
            <w:tcW w:w="449" w:type="pct"/>
            <w:noWrap/>
            <w:vAlign w:val="bottom"/>
            <w:hideMark/>
          </w:tcPr>
          <w:p w14:paraId="3E9D680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-0.0430</w:t>
            </w:r>
          </w:p>
        </w:tc>
        <w:tc>
          <w:tcPr>
            <w:tcW w:w="449" w:type="pct"/>
            <w:noWrap/>
            <w:vAlign w:val="bottom"/>
            <w:hideMark/>
          </w:tcPr>
          <w:p w14:paraId="37ACCF8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-0.0467</w:t>
            </w:r>
          </w:p>
        </w:tc>
        <w:tc>
          <w:tcPr>
            <w:tcW w:w="449" w:type="pct"/>
            <w:noWrap/>
            <w:vAlign w:val="bottom"/>
            <w:hideMark/>
          </w:tcPr>
          <w:p w14:paraId="7BA13E1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-0.0329</w:t>
            </w:r>
          </w:p>
        </w:tc>
        <w:tc>
          <w:tcPr>
            <w:tcW w:w="449" w:type="pct"/>
            <w:noWrap/>
            <w:vAlign w:val="bottom"/>
            <w:hideMark/>
          </w:tcPr>
          <w:p w14:paraId="73D8A57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-0.0200</w:t>
            </w:r>
          </w:p>
        </w:tc>
        <w:tc>
          <w:tcPr>
            <w:tcW w:w="484" w:type="pct"/>
            <w:tcBorders>
              <w:top w:val="nil"/>
              <w:left w:val="single" w:sz="4" w:space="0" w:color="auto"/>
              <w:bottom w:val="nil"/>
              <w:right w:val="nil"/>
            </w:tcBorders>
            <w:noWrap/>
            <w:vAlign w:val="bottom"/>
            <w:hideMark/>
          </w:tcPr>
          <w:p w14:paraId="5951AD3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0.0012</w:t>
            </w:r>
          </w:p>
        </w:tc>
        <w:tc>
          <w:tcPr>
            <w:tcW w:w="484" w:type="pct"/>
            <w:noWrap/>
            <w:vAlign w:val="bottom"/>
            <w:hideMark/>
          </w:tcPr>
          <w:p w14:paraId="2D6ED3C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0.0029</w:t>
            </w:r>
          </w:p>
        </w:tc>
        <w:tc>
          <w:tcPr>
            <w:tcW w:w="484" w:type="pct"/>
            <w:noWrap/>
            <w:vAlign w:val="bottom"/>
            <w:hideMark/>
          </w:tcPr>
          <w:p w14:paraId="0FBE2C2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-0.0019</w:t>
            </w:r>
          </w:p>
        </w:tc>
        <w:tc>
          <w:tcPr>
            <w:tcW w:w="485" w:type="pct"/>
            <w:noWrap/>
            <w:vAlign w:val="bottom"/>
            <w:hideMark/>
          </w:tcPr>
          <w:p w14:paraId="0DB02E2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-0.0002</w:t>
            </w:r>
          </w:p>
        </w:tc>
      </w:tr>
      <w:tr w:rsidR="00823650" w:rsidRPr="00037911" w14:paraId="12CCE7AC" w14:textId="77777777" w:rsidTr="00003ACA">
        <w:trPr>
          <w:trHeight w:val="260"/>
        </w:trPr>
        <w:tc>
          <w:tcPr>
            <w:tcW w:w="1267" w:type="pct"/>
            <w:noWrap/>
            <w:vAlign w:val="bottom"/>
            <w:hideMark/>
          </w:tcPr>
          <w:p w14:paraId="0244FCFA"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49" w:type="pct"/>
            <w:noWrap/>
            <w:vAlign w:val="bottom"/>
            <w:hideMark/>
          </w:tcPr>
          <w:p w14:paraId="2BA9B7B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-0.0367</w:t>
            </w:r>
            <w:r>
              <w:rPr>
                <w:rFonts w:ascii="Times New Roman" w:eastAsia="Times New Roman" w:hAnsi="Times New Roman" w:cs="Times New Roman"/>
                <w:color w:val="000000"/>
                <w:sz w:val="20"/>
                <w:szCs w:val="20"/>
                <w:lang w:val="en-GB"/>
              </w:rPr>
              <w:t>)</w:t>
            </w:r>
          </w:p>
        </w:tc>
        <w:tc>
          <w:tcPr>
            <w:tcW w:w="449" w:type="pct"/>
            <w:noWrap/>
            <w:vAlign w:val="bottom"/>
            <w:hideMark/>
          </w:tcPr>
          <w:p w14:paraId="28F9F0D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-0.0370</w:t>
            </w:r>
            <w:r>
              <w:rPr>
                <w:rFonts w:ascii="Times New Roman" w:eastAsia="Times New Roman" w:hAnsi="Times New Roman" w:cs="Times New Roman"/>
                <w:color w:val="000000"/>
                <w:sz w:val="20"/>
                <w:szCs w:val="20"/>
                <w:lang w:val="en-GB"/>
              </w:rPr>
              <w:t>)</w:t>
            </w:r>
          </w:p>
        </w:tc>
        <w:tc>
          <w:tcPr>
            <w:tcW w:w="449" w:type="pct"/>
            <w:noWrap/>
            <w:vAlign w:val="bottom"/>
            <w:hideMark/>
          </w:tcPr>
          <w:p w14:paraId="1798BD7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-0.0357</w:t>
            </w:r>
            <w:r>
              <w:rPr>
                <w:rFonts w:ascii="Times New Roman" w:eastAsia="Times New Roman" w:hAnsi="Times New Roman" w:cs="Times New Roman"/>
                <w:color w:val="000000"/>
                <w:sz w:val="20"/>
                <w:szCs w:val="20"/>
                <w:lang w:val="en-GB"/>
              </w:rPr>
              <w:t>)</w:t>
            </w:r>
          </w:p>
        </w:tc>
        <w:tc>
          <w:tcPr>
            <w:tcW w:w="449" w:type="pct"/>
            <w:noWrap/>
            <w:vAlign w:val="bottom"/>
            <w:hideMark/>
          </w:tcPr>
          <w:p w14:paraId="59A9973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-0.0376</w:t>
            </w:r>
            <w:r>
              <w:rPr>
                <w:rFonts w:ascii="Times New Roman" w:eastAsia="Times New Roman" w:hAnsi="Times New Roman" w:cs="Times New Roman"/>
                <w:color w:val="000000"/>
                <w:sz w:val="20"/>
                <w:szCs w:val="20"/>
                <w:lang w:val="en-GB"/>
              </w:rPr>
              <w:t>)</w:t>
            </w:r>
          </w:p>
        </w:tc>
        <w:tc>
          <w:tcPr>
            <w:tcW w:w="484" w:type="pct"/>
            <w:tcBorders>
              <w:top w:val="nil"/>
              <w:left w:val="single" w:sz="4" w:space="0" w:color="auto"/>
              <w:bottom w:val="nil"/>
              <w:right w:val="nil"/>
            </w:tcBorders>
            <w:noWrap/>
            <w:vAlign w:val="bottom"/>
            <w:hideMark/>
          </w:tcPr>
          <w:p w14:paraId="5A1BAF3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0.0087</w:t>
            </w:r>
            <w:r>
              <w:rPr>
                <w:rFonts w:ascii="Times New Roman" w:eastAsia="Times New Roman" w:hAnsi="Times New Roman" w:cs="Times New Roman"/>
                <w:color w:val="000000"/>
                <w:sz w:val="20"/>
                <w:szCs w:val="20"/>
                <w:lang w:val="en-GB"/>
              </w:rPr>
              <w:t>)</w:t>
            </w:r>
          </w:p>
        </w:tc>
        <w:tc>
          <w:tcPr>
            <w:tcW w:w="484" w:type="pct"/>
            <w:noWrap/>
            <w:vAlign w:val="bottom"/>
            <w:hideMark/>
          </w:tcPr>
          <w:p w14:paraId="731CAED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0.0086</w:t>
            </w:r>
            <w:r>
              <w:rPr>
                <w:rFonts w:ascii="Times New Roman" w:eastAsia="Times New Roman" w:hAnsi="Times New Roman" w:cs="Times New Roman"/>
                <w:color w:val="000000"/>
                <w:sz w:val="20"/>
                <w:szCs w:val="20"/>
                <w:lang w:val="en-GB"/>
              </w:rPr>
              <w:t>)</w:t>
            </w:r>
          </w:p>
        </w:tc>
        <w:tc>
          <w:tcPr>
            <w:tcW w:w="484" w:type="pct"/>
            <w:noWrap/>
            <w:vAlign w:val="bottom"/>
            <w:hideMark/>
          </w:tcPr>
          <w:p w14:paraId="2E6C1EE3"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0.0087</w:t>
            </w:r>
            <w:r>
              <w:rPr>
                <w:rFonts w:ascii="Times New Roman" w:eastAsia="Times New Roman" w:hAnsi="Times New Roman" w:cs="Times New Roman"/>
                <w:color w:val="000000"/>
                <w:sz w:val="20"/>
                <w:szCs w:val="20"/>
                <w:lang w:val="en-GB"/>
              </w:rPr>
              <w:t>)</w:t>
            </w:r>
          </w:p>
        </w:tc>
        <w:tc>
          <w:tcPr>
            <w:tcW w:w="485" w:type="pct"/>
            <w:noWrap/>
            <w:vAlign w:val="bottom"/>
            <w:hideMark/>
          </w:tcPr>
          <w:p w14:paraId="04E9A789"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w:t>
            </w:r>
            <w:r w:rsidRPr="00037911">
              <w:rPr>
                <w:rFonts w:ascii="Times New Roman" w:eastAsia="Times New Roman" w:hAnsi="Times New Roman" w:cs="Times New Roman"/>
                <w:color w:val="000000"/>
                <w:sz w:val="20"/>
                <w:szCs w:val="20"/>
                <w:lang w:val="en-GB"/>
              </w:rPr>
              <w:t>0.0087</w:t>
            </w:r>
            <w:r>
              <w:rPr>
                <w:rFonts w:ascii="Times New Roman" w:eastAsia="Times New Roman" w:hAnsi="Times New Roman" w:cs="Times New Roman"/>
                <w:color w:val="000000"/>
                <w:sz w:val="20"/>
                <w:szCs w:val="20"/>
                <w:lang w:val="en-GB"/>
              </w:rPr>
              <w:t>)</w:t>
            </w:r>
          </w:p>
        </w:tc>
      </w:tr>
      <w:tr w:rsidR="00823650" w:rsidRPr="00037911" w14:paraId="26B98CB0" w14:textId="77777777" w:rsidTr="00003ACA">
        <w:trPr>
          <w:trHeight w:val="260"/>
        </w:trPr>
        <w:tc>
          <w:tcPr>
            <w:tcW w:w="1267" w:type="pct"/>
            <w:tcBorders>
              <w:top w:val="single" w:sz="4" w:space="0" w:color="auto"/>
              <w:left w:val="nil"/>
              <w:bottom w:val="nil"/>
              <w:right w:val="nil"/>
            </w:tcBorders>
            <w:noWrap/>
            <w:vAlign w:val="bottom"/>
            <w:hideMark/>
          </w:tcPr>
          <w:p w14:paraId="59E06E1A"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Observations</w:t>
            </w:r>
          </w:p>
        </w:tc>
        <w:tc>
          <w:tcPr>
            <w:tcW w:w="449" w:type="pct"/>
            <w:tcBorders>
              <w:top w:val="single" w:sz="4" w:space="0" w:color="auto"/>
              <w:left w:val="nil"/>
              <w:bottom w:val="nil"/>
              <w:right w:val="nil"/>
            </w:tcBorders>
            <w:noWrap/>
            <w:vAlign w:val="bottom"/>
            <w:hideMark/>
          </w:tcPr>
          <w:p w14:paraId="11ECB34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1,309</w:t>
            </w:r>
          </w:p>
        </w:tc>
        <w:tc>
          <w:tcPr>
            <w:tcW w:w="449" w:type="pct"/>
            <w:tcBorders>
              <w:top w:val="single" w:sz="4" w:space="0" w:color="auto"/>
              <w:left w:val="nil"/>
              <w:bottom w:val="nil"/>
              <w:right w:val="nil"/>
            </w:tcBorders>
            <w:noWrap/>
            <w:vAlign w:val="bottom"/>
            <w:hideMark/>
          </w:tcPr>
          <w:p w14:paraId="40A5E6A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1,309</w:t>
            </w:r>
          </w:p>
        </w:tc>
        <w:tc>
          <w:tcPr>
            <w:tcW w:w="449" w:type="pct"/>
            <w:tcBorders>
              <w:top w:val="single" w:sz="4" w:space="0" w:color="auto"/>
              <w:left w:val="nil"/>
              <w:bottom w:val="nil"/>
              <w:right w:val="nil"/>
            </w:tcBorders>
            <w:noWrap/>
            <w:vAlign w:val="bottom"/>
            <w:hideMark/>
          </w:tcPr>
          <w:p w14:paraId="378F9D2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1,309</w:t>
            </w:r>
          </w:p>
        </w:tc>
        <w:tc>
          <w:tcPr>
            <w:tcW w:w="449" w:type="pct"/>
            <w:tcBorders>
              <w:top w:val="single" w:sz="4" w:space="0" w:color="auto"/>
              <w:left w:val="nil"/>
              <w:bottom w:val="nil"/>
              <w:right w:val="nil"/>
            </w:tcBorders>
            <w:noWrap/>
            <w:vAlign w:val="bottom"/>
            <w:hideMark/>
          </w:tcPr>
          <w:p w14:paraId="1B8C588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1,309</w:t>
            </w:r>
          </w:p>
        </w:tc>
        <w:tc>
          <w:tcPr>
            <w:tcW w:w="484" w:type="pct"/>
            <w:tcBorders>
              <w:top w:val="single" w:sz="4" w:space="0" w:color="auto"/>
              <w:left w:val="single" w:sz="4" w:space="0" w:color="auto"/>
              <w:bottom w:val="nil"/>
              <w:right w:val="nil"/>
            </w:tcBorders>
            <w:noWrap/>
            <w:vAlign w:val="bottom"/>
            <w:hideMark/>
          </w:tcPr>
          <w:p w14:paraId="722DF754"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1,261</w:t>
            </w:r>
          </w:p>
        </w:tc>
        <w:tc>
          <w:tcPr>
            <w:tcW w:w="484" w:type="pct"/>
            <w:tcBorders>
              <w:top w:val="single" w:sz="4" w:space="0" w:color="auto"/>
              <w:left w:val="nil"/>
              <w:bottom w:val="nil"/>
              <w:right w:val="nil"/>
            </w:tcBorders>
            <w:noWrap/>
            <w:vAlign w:val="bottom"/>
            <w:hideMark/>
          </w:tcPr>
          <w:p w14:paraId="6876571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1,261</w:t>
            </w:r>
          </w:p>
        </w:tc>
        <w:tc>
          <w:tcPr>
            <w:tcW w:w="484" w:type="pct"/>
            <w:tcBorders>
              <w:top w:val="single" w:sz="4" w:space="0" w:color="auto"/>
              <w:left w:val="nil"/>
              <w:bottom w:val="nil"/>
              <w:right w:val="nil"/>
            </w:tcBorders>
            <w:noWrap/>
            <w:vAlign w:val="bottom"/>
            <w:hideMark/>
          </w:tcPr>
          <w:p w14:paraId="1EF8C848"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1,261</w:t>
            </w:r>
          </w:p>
        </w:tc>
        <w:tc>
          <w:tcPr>
            <w:tcW w:w="485" w:type="pct"/>
            <w:tcBorders>
              <w:top w:val="single" w:sz="4" w:space="0" w:color="auto"/>
              <w:left w:val="nil"/>
              <w:bottom w:val="nil"/>
              <w:right w:val="nil"/>
            </w:tcBorders>
            <w:noWrap/>
            <w:vAlign w:val="bottom"/>
            <w:hideMark/>
          </w:tcPr>
          <w:p w14:paraId="4928365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1,261</w:t>
            </w:r>
          </w:p>
        </w:tc>
      </w:tr>
      <w:tr w:rsidR="00823650" w:rsidRPr="00037911" w14:paraId="6EC5026B" w14:textId="77777777" w:rsidTr="00003ACA">
        <w:trPr>
          <w:trHeight w:val="260"/>
        </w:trPr>
        <w:tc>
          <w:tcPr>
            <w:tcW w:w="1267" w:type="pct"/>
            <w:noWrap/>
            <w:vAlign w:val="bottom"/>
            <w:hideMark/>
          </w:tcPr>
          <w:p w14:paraId="3756F0B0"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lastRenderedPageBreak/>
              <w:t>R-squared</w:t>
            </w:r>
          </w:p>
        </w:tc>
        <w:tc>
          <w:tcPr>
            <w:tcW w:w="449" w:type="pct"/>
            <w:noWrap/>
            <w:vAlign w:val="bottom"/>
            <w:hideMark/>
          </w:tcPr>
          <w:p w14:paraId="1D5C64F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0.083</w:t>
            </w:r>
          </w:p>
        </w:tc>
        <w:tc>
          <w:tcPr>
            <w:tcW w:w="449" w:type="pct"/>
            <w:noWrap/>
            <w:vAlign w:val="bottom"/>
            <w:hideMark/>
          </w:tcPr>
          <w:p w14:paraId="7C9AD13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0.082</w:t>
            </w:r>
          </w:p>
        </w:tc>
        <w:tc>
          <w:tcPr>
            <w:tcW w:w="449" w:type="pct"/>
            <w:noWrap/>
            <w:vAlign w:val="bottom"/>
            <w:hideMark/>
          </w:tcPr>
          <w:p w14:paraId="5A5A0C1E"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0.082</w:t>
            </w:r>
          </w:p>
        </w:tc>
        <w:tc>
          <w:tcPr>
            <w:tcW w:w="449" w:type="pct"/>
            <w:noWrap/>
            <w:vAlign w:val="bottom"/>
            <w:hideMark/>
          </w:tcPr>
          <w:p w14:paraId="4B8FB79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0.088</w:t>
            </w:r>
          </w:p>
        </w:tc>
        <w:tc>
          <w:tcPr>
            <w:tcW w:w="484" w:type="pct"/>
            <w:tcBorders>
              <w:top w:val="nil"/>
              <w:left w:val="single" w:sz="4" w:space="0" w:color="auto"/>
              <w:bottom w:val="nil"/>
              <w:right w:val="nil"/>
            </w:tcBorders>
            <w:noWrap/>
            <w:vAlign w:val="bottom"/>
            <w:hideMark/>
          </w:tcPr>
          <w:p w14:paraId="6382C36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0.005</w:t>
            </w:r>
          </w:p>
        </w:tc>
        <w:tc>
          <w:tcPr>
            <w:tcW w:w="484" w:type="pct"/>
            <w:noWrap/>
            <w:vAlign w:val="bottom"/>
            <w:hideMark/>
          </w:tcPr>
          <w:p w14:paraId="2A8FB61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0.005</w:t>
            </w:r>
          </w:p>
        </w:tc>
        <w:tc>
          <w:tcPr>
            <w:tcW w:w="484" w:type="pct"/>
            <w:noWrap/>
            <w:vAlign w:val="bottom"/>
            <w:hideMark/>
          </w:tcPr>
          <w:p w14:paraId="664A52FF"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0.008</w:t>
            </w:r>
          </w:p>
        </w:tc>
        <w:tc>
          <w:tcPr>
            <w:tcW w:w="485" w:type="pct"/>
            <w:noWrap/>
            <w:vAlign w:val="bottom"/>
            <w:hideMark/>
          </w:tcPr>
          <w:p w14:paraId="4C5EE005"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0.006</w:t>
            </w:r>
          </w:p>
        </w:tc>
      </w:tr>
      <w:tr w:rsidR="00823650" w:rsidRPr="00037911" w14:paraId="596DB8B1" w14:textId="77777777" w:rsidTr="00003ACA">
        <w:trPr>
          <w:trHeight w:val="260"/>
        </w:trPr>
        <w:tc>
          <w:tcPr>
            <w:tcW w:w="1267" w:type="pct"/>
            <w:tcBorders>
              <w:top w:val="nil"/>
              <w:left w:val="nil"/>
              <w:bottom w:val="single" w:sz="4" w:space="0" w:color="auto"/>
              <w:right w:val="nil"/>
            </w:tcBorders>
            <w:noWrap/>
            <w:vAlign w:val="bottom"/>
            <w:hideMark/>
          </w:tcPr>
          <w:p w14:paraId="16FAC493"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 xml:space="preserve">No of </w:t>
            </w:r>
            <w:r w:rsidR="005E6B49">
              <w:rPr>
                <w:rFonts w:ascii="Times New Roman" w:eastAsia="Times New Roman" w:hAnsi="Times New Roman" w:cs="Times New Roman"/>
                <w:color w:val="000000"/>
                <w:sz w:val="20"/>
                <w:szCs w:val="20"/>
                <w:lang w:val="en-GB"/>
              </w:rPr>
              <w:t>firms</w:t>
            </w:r>
          </w:p>
        </w:tc>
        <w:tc>
          <w:tcPr>
            <w:tcW w:w="449" w:type="pct"/>
            <w:tcBorders>
              <w:top w:val="nil"/>
              <w:left w:val="nil"/>
              <w:bottom w:val="single" w:sz="4" w:space="0" w:color="auto"/>
              <w:right w:val="nil"/>
            </w:tcBorders>
            <w:noWrap/>
            <w:vAlign w:val="bottom"/>
            <w:hideMark/>
          </w:tcPr>
          <w:p w14:paraId="2D53FF10"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703</w:t>
            </w:r>
          </w:p>
        </w:tc>
        <w:tc>
          <w:tcPr>
            <w:tcW w:w="449" w:type="pct"/>
            <w:tcBorders>
              <w:top w:val="nil"/>
              <w:left w:val="nil"/>
              <w:bottom w:val="single" w:sz="4" w:space="0" w:color="auto"/>
              <w:right w:val="nil"/>
            </w:tcBorders>
            <w:noWrap/>
            <w:vAlign w:val="bottom"/>
            <w:hideMark/>
          </w:tcPr>
          <w:p w14:paraId="0A6CE37B"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703</w:t>
            </w:r>
          </w:p>
        </w:tc>
        <w:tc>
          <w:tcPr>
            <w:tcW w:w="449" w:type="pct"/>
            <w:tcBorders>
              <w:top w:val="nil"/>
              <w:left w:val="nil"/>
              <w:bottom w:val="single" w:sz="4" w:space="0" w:color="auto"/>
              <w:right w:val="nil"/>
            </w:tcBorders>
            <w:noWrap/>
            <w:vAlign w:val="bottom"/>
            <w:hideMark/>
          </w:tcPr>
          <w:p w14:paraId="0E5F90E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703</w:t>
            </w:r>
          </w:p>
        </w:tc>
        <w:tc>
          <w:tcPr>
            <w:tcW w:w="449" w:type="pct"/>
            <w:tcBorders>
              <w:top w:val="nil"/>
              <w:left w:val="nil"/>
              <w:bottom w:val="single" w:sz="4" w:space="0" w:color="auto"/>
              <w:right w:val="nil"/>
            </w:tcBorders>
            <w:noWrap/>
            <w:vAlign w:val="bottom"/>
            <w:hideMark/>
          </w:tcPr>
          <w:p w14:paraId="034759CC"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703</w:t>
            </w:r>
          </w:p>
        </w:tc>
        <w:tc>
          <w:tcPr>
            <w:tcW w:w="484" w:type="pct"/>
            <w:tcBorders>
              <w:top w:val="nil"/>
              <w:left w:val="single" w:sz="4" w:space="0" w:color="auto"/>
              <w:bottom w:val="single" w:sz="4" w:space="0" w:color="auto"/>
              <w:right w:val="nil"/>
            </w:tcBorders>
            <w:noWrap/>
            <w:vAlign w:val="bottom"/>
            <w:hideMark/>
          </w:tcPr>
          <w:p w14:paraId="634C9317"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724</w:t>
            </w:r>
          </w:p>
        </w:tc>
        <w:tc>
          <w:tcPr>
            <w:tcW w:w="484" w:type="pct"/>
            <w:tcBorders>
              <w:top w:val="nil"/>
              <w:left w:val="nil"/>
              <w:bottom w:val="single" w:sz="4" w:space="0" w:color="auto"/>
              <w:right w:val="nil"/>
            </w:tcBorders>
            <w:noWrap/>
            <w:vAlign w:val="bottom"/>
            <w:hideMark/>
          </w:tcPr>
          <w:p w14:paraId="0BB3CB1A"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724</w:t>
            </w:r>
          </w:p>
        </w:tc>
        <w:tc>
          <w:tcPr>
            <w:tcW w:w="484" w:type="pct"/>
            <w:tcBorders>
              <w:top w:val="nil"/>
              <w:left w:val="nil"/>
              <w:bottom w:val="single" w:sz="4" w:space="0" w:color="auto"/>
              <w:right w:val="nil"/>
            </w:tcBorders>
            <w:noWrap/>
            <w:vAlign w:val="bottom"/>
            <w:hideMark/>
          </w:tcPr>
          <w:p w14:paraId="0B836496"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724</w:t>
            </w:r>
          </w:p>
        </w:tc>
        <w:tc>
          <w:tcPr>
            <w:tcW w:w="485" w:type="pct"/>
            <w:tcBorders>
              <w:top w:val="nil"/>
              <w:left w:val="nil"/>
              <w:bottom w:val="single" w:sz="4" w:space="0" w:color="auto"/>
              <w:right w:val="nil"/>
            </w:tcBorders>
            <w:noWrap/>
            <w:vAlign w:val="bottom"/>
            <w:hideMark/>
          </w:tcPr>
          <w:p w14:paraId="4AB6948D" w14:textId="77777777" w:rsidR="00823650" w:rsidRPr="00037911" w:rsidRDefault="00823650" w:rsidP="00823650">
            <w:pPr>
              <w:spacing w:after="0" w:line="240" w:lineRule="auto"/>
              <w:jc w:val="center"/>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724</w:t>
            </w:r>
          </w:p>
        </w:tc>
      </w:tr>
      <w:tr w:rsidR="00823650" w:rsidRPr="00037911" w14:paraId="3839A36C" w14:textId="77777777" w:rsidTr="00003ACA">
        <w:trPr>
          <w:trHeight w:val="260"/>
        </w:trPr>
        <w:tc>
          <w:tcPr>
            <w:tcW w:w="3063" w:type="pct"/>
            <w:gridSpan w:val="5"/>
            <w:noWrap/>
            <w:vAlign w:val="bottom"/>
            <w:hideMark/>
          </w:tcPr>
          <w:p w14:paraId="6153457A"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Robust standard errors stated below the coefficients</w:t>
            </w:r>
          </w:p>
        </w:tc>
        <w:tc>
          <w:tcPr>
            <w:tcW w:w="484" w:type="pct"/>
            <w:noWrap/>
            <w:vAlign w:val="bottom"/>
            <w:hideMark/>
          </w:tcPr>
          <w:p w14:paraId="529D37BB"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84" w:type="pct"/>
            <w:noWrap/>
            <w:vAlign w:val="bottom"/>
            <w:hideMark/>
          </w:tcPr>
          <w:p w14:paraId="746FD5AD" w14:textId="77777777" w:rsidR="00823650" w:rsidRPr="00037911" w:rsidRDefault="00823650" w:rsidP="00823650">
            <w:pPr>
              <w:spacing w:after="0"/>
              <w:rPr>
                <w:rFonts w:ascii="Times New Roman" w:eastAsia="Calibri" w:hAnsi="Times New Roman" w:cs="Times New Roman"/>
                <w:sz w:val="20"/>
                <w:szCs w:val="20"/>
              </w:rPr>
            </w:pPr>
          </w:p>
        </w:tc>
        <w:tc>
          <w:tcPr>
            <w:tcW w:w="484" w:type="pct"/>
            <w:noWrap/>
            <w:vAlign w:val="bottom"/>
            <w:hideMark/>
          </w:tcPr>
          <w:p w14:paraId="01653866" w14:textId="77777777" w:rsidR="00823650" w:rsidRPr="00037911" w:rsidRDefault="00823650" w:rsidP="00823650">
            <w:pPr>
              <w:spacing w:after="0"/>
              <w:rPr>
                <w:rFonts w:ascii="Times New Roman" w:eastAsia="Calibri" w:hAnsi="Times New Roman" w:cs="Times New Roman"/>
                <w:sz w:val="20"/>
                <w:szCs w:val="20"/>
              </w:rPr>
            </w:pPr>
          </w:p>
        </w:tc>
        <w:tc>
          <w:tcPr>
            <w:tcW w:w="485" w:type="pct"/>
            <w:noWrap/>
            <w:vAlign w:val="bottom"/>
            <w:hideMark/>
          </w:tcPr>
          <w:p w14:paraId="23315FEC" w14:textId="77777777" w:rsidR="00823650" w:rsidRPr="00037911" w:rsidRDefault="00823650" w:rsidP="00823650">
            <w:pPr>
              <w:spacing w:after="0"/>
              <w:rPr>
                <w:rFonts w:ascii="Times New Roman" w:eastAsia="Calibri" w:hAnsi="Times New Roman" w:cs="Times New Roman"/>
                <w:sz w:val="20"/>
                <w:szCs w:val="20"/>
              </w:rPr>
            </w:pPr>
          </w:p>
        </w:tc>
      </w:tr>
      <w:tr w:rsidR="00823650" w:rsidRPr="00037911" w14:paraId="00024AB3" w14:textId="77777777" w:rsidTr="00003ACA">
        <w:trPr>
          <w:trHeight w:val="260"/>
        </w:trPr>
        <w:tc>
          <w:tcPr>
            <w:tcW w:w="3063" w:type="pct"/>
            <w:gridSpan w:val="5"/>
            <w:tcBorders>
              <w:bottom w:val="single" w:sz="4" w:space="0" w:color="auto"/>
            </w:tcBorders>
            <w:noWrap/>
            <w:vAlign w:val="bottom"/>
            <w:hideMark/>
          </w:tcPr>
          <w:p w14:paraId="163F3E8A" w14:textId="77777777" w:rsidR="00823650" w:rsidRPr="00037911" w:rsidRDefault="00823650" w:rsidP="00823650">
            <w:pPr>
              <w:spacing w:after="0" w:line="240" w:lineRule="auto"/>
              <w:rPr>
                <w:rFonts w:ascii="Times New Roman" w:eastAsia="Times New Roman" w:hAnsi="Times New Roman" w:cs="Times New Roman"/>
                <w:color w:val="000000"/>
                <w:sz w:val="20"/>
                <w:szCs w:val="20"/>
                <w:lang w:val="en-GB"/>
              </w:rPr>
            </w:pPr>
            <w:r w:rsidRPr="00037911">
              <w:rPr>
                <w:rFonts w:ascii="Times New Roman" w:eastAsia="Times New Roman" w:hAnsi="Times New Roman" w:cs="Times New Roman"/>
                <w:color w:val="000000"/>
                <w:sz w:val="20"/>
                <w:szCs w:val="20"/>
                <w:lang w:val="en-GB"/>
              </w:rPr>
              <w:t>*** p&lt;0.01, ** p&lt;0.05, * p&lt;0.1</w:t>
            </w:r>
          </w:p>
        </w:tc>
        <w:tc>
          <w:tcPr>
            <w:tcW w:w="484" w:type="pct"/>
            <w:tcBorders>
              <w:bottom w:val="single" w:sz="4" w:space="0" w:color="auto"/>
            </w:tcBorders>
            <w:noWrap/>
            <w:vAlign w:val="bottom"/>
            <w:hideMark/>
          </w:tcPr>
          <w:p w14:paraId="134EFD44" w14:textId="77777777" w:rsidR="00823650" w:rsidRPr="00037911" w:rsidRDefault="00823650" w:rsidP="00823650">
            <w:pPr>
              <w:rPr>
                <w:rFonts w:ascii="Times New Roman" w:eastAsia="Times New Roman" w:hAnsi="Times New Roman" w:cs="Times New Roman"/>
                <w:color w:val="000000"/>
                <w:sz w:val="20"/>
                <w:szCs w:val="20"/>
                <w:lang w:val="en-GB"/>
              </w:rPr>
            </w:pPr>
          </w:p>
        </w:tc>
        <w:tc>
          <w:tcPr>
            <w:tcW w:w="484" w:type="pct"/>
            <w:tcBorders>
              <w:bottom w:val="single" w:sz="4" w:space="0" w:color="auto"/>
            </w:tcBorders>
            <w:noWrap/>
            <w:vAlign w:val="bottom"/>
            <w:hideMark/>
          </w:tcPr>
          <w:p w14:paraId="5856D7F8" w14:textId="77777777" w:rsidR="00823650" w:rsidRPr="00037911" w:rsidRDefault="00823650" w:rsidP="00823650">
            <w:pPr>
              <w:spacing w:after="0"/>
              <w:rPr>
                <w:rFonts w:ascii="Times New Roman" w:eastAsia="Calibri" w:hAnsi="Times New Roman" w:cs="Times New Roman"/>
                <w:sz w:val="20"/>
                <w:szCs w:val="20"/>
              </w:rPr>
            </w:pPr>
          </w:p>
        </w:tc>
        <w:tc>
          <w:tcPr>
            <w:tcW w:w="484" w:type="pct"/>
            <w:tcBorders>
              <w:bottom w:val="single" w:sz="4" w:space="0" w:color="auto"/>
            </w:tcBorders>
            <w:noWrap/>
            <w:vAlign w:val="bottom"/>
            <w:hideMark/>
          </w:tcPr>
          <w:p w14:paraId="16A81CC3" w14:textId="77777777" w:rsidR="00823650" w:rsidRPr="00037911" w:rsidRDefault="00823650" w:rsidP="00823650">
            <w:pPr>
              <w:spacing w:after="0"/>
              <w:rPr>
                <w:rFonts w:ascii="Times New Roman" w:eastAsia="Calibri" w:hAnsi="Times New Roman" w:cs="Times New Roman"/>
                <w:sz w:val="20"/>
                <w:szCs w:val="20"/>
              </w:rPr>
            </w:pPr>
          </w:p>
        </w:tc>
        <w:tc>
          <w:tcPr>
            <w:tcW w:w="485" w:type="pct"/>
            <w:tcBorders>
              <w:bottom w:val="single" w:sz="4" w:space="0" w:color="auto"/>
            </w:tcBorders>
            <w:noWrap/>
            <w:vAlign w:val="bottom"/>
            <w:hideMark/>
          </w:tcPr>
          <w:p w14:paraId="4A642C3F" w14:textId="77777777" w:rsidR="00823650" w:rsidRPr="00037911" w:rsidRDefault="00823650" w:rsidP="00823650">
            <w:pPr>
              <w:spacing w:after="0"/>
              <w:rPr>
                <w:rFonts w:ascii="Times New Roman" w:eastAsia="Calibri" w:hAnsi="Times New Roman" w:cs="Times New Roman"/>
                <w:sz w:val="20"/>
                <w:szCs w:val="20"/>
              </w:rPr>
            </w:pPr>
          </w:p>
        </w:tc>
      </w:tr>
      <w:tr w:rsidR="00003ACA" w:rsidRPr="00037911" w14:paraId="412F531F" w14:textId="77777777" w:rsidTr="00003ACA">
        <w:trPr>
          <w:trHeight w:val="260"/>
        </w:trPr>
        <w:tc>
          <w:tcPr>
            <w:tcW w:w="5000" w:type="pct"/>
            <w:gridSpan w:val="9"/>
            <w:tcBorders>
              <w:top w:val="single" w:sz="4" w:space="0" w:color="auto"/>
              <w:bottom w:val="single" w:sz="4" w:space="0" w:color="auto"/>
            </w:tcBorders>
            <w:noWrap/>
            <w:vAlign w:val="bottom"/>
          </w:tcPr>
          <w:p w14:paraId="72F87863" w14:textId="7F7A5F1D" w:rsidR="00003ACA" w:rsidRPr="00003ACA" w:rsidRDefault="002C0F7B" w:rsidP="002C0F7B">
            <w:pPr>
              <w:autoSpaceDE w:val="0"/>
              <w:autoSpaceDN w:val="0"/>
              <w:adjustRightInd w:val="0"/>
              <w:spacing w:after="0" w:line="240" w:lineRule="auto"/>
              <w:jc w:val="both"/>
              <w:rPr>
                <w:rFonts w:ascii="Times New Roman" w:hAnsi="Times New Roman" w:cs="Times New Roman"/>
                <w:sz w:val="24"/>
                <w:szCs w:val="24"/>
              </w:rPr>
            </w:pPr>
            <w:r w:rsidRPr="002C0F7B">
              <w:rPr>
                <w:rFonts w:ascii="Times New Roman" w:hAnsi="Times New Roman" w:cs="Times New Roman"/>
                <w:i/>
                <w:iCs/>
                <w:sz w:val="20"/>
                <w:szCs w:val="20"/>
              </w:rPr>
              <w:t xml:space="preserve">Note: </w:t>
            </w:r>
            <w:r>
              <w:rPr>
                <w:rFonts w:ascii="Times New Roman" w:hAnsi="Times New Roman" w:cs="Times New Roman"/>
                <w:sz w:val="20"/>
                <w:szCs w:val="20"/>
              </w:rPr>
              <w:t xml:space="preserve">This table summarizes </w:t>
            </w:r>
            <w:r w:rsidR="00003ACA" w:rsidRPr="002C0F7B">
              <w:rPr>
                <w:rFonts w:ascii="Times New Roman" w:hAnsi="Times New Roman" w:cs="Times New Roman"/>
                <w:sz w:val="20"/>
                <w:szCs w:val="20"/>
              </w:rPr>
              <w:t xml:space="preserve">the regressions of growth, leverage and SEO market-reaction. Models 1 to 4 show the results of short-term price reaction (3-days CARs) and report the outcomes for book leverage and market leverage respectively using the residual income valuation model (RIVM) as equity valuation tool and Models 5 to 8 show the results of long term reaction (BHAR). Where,  </w:t>
            </w:r>
            <w:r w:rsidR="00003ACA" w:rsidRPr="002C0F7B">
              <w:rPr>
                <w:rFonts w:ascii="Times New Roman" w:hAnsi="Times New Roman" w:cs="Times New Roman"/>
                <w:bCs/>
                <w:sz w:val="20"/>
                <w:szCs w:val="20"/>
              </w:rPr>
              <w:t>Models</w:t>
            </w:r>
            <w:r w:rsidR="00003ACA" w:rsidRPr="002C0F7B">
              <w:rPr>
                <w:rFonts w:ascii="Times New Roman" w:hAnsi="Times New Roman" w:cs="Times New Roman"/>
                <w:sz w:val="20"/>
                <w:szCs w:val="20"/>
              </w:rPr>
              <w:t xml:space="preserve"> 1 to 4 reports the outcomes for residual income valuation model (RIVM) as equity valuation tool for book leverage and market leverage respectively while column 5 to 8 shows the outcomes for Rhodes Kropf and Viswanathan Valuation model (RKRV) as equity valuation tool for book leverage and market leverage respectively. Valuation and leverage are binary coded variables. We divide data into terciles. Where, the middle leverage and value firms are coded as 0 because these firms are near to optimal level. Observations which are above or below the middle level known as over/under leverage or valuation levels. For the estimation of growth variable, we calculated industry median MTB ratios for each firm and then created a dummy variable </w:t>
            </w:r>
            <w:r w:rsidR="00003ACA" w:rsidRPr="002C0F7B">
              <w:rPr>
                <w:rFonts w:ascii="Times New Roman" w:hAnsi="Times New Roman" w:cs="Times New Roman"/>
                <w:i/>
                <w:iCs/>
                <w:sz w:val="20"/>
                <w:szCs w:val="20"/>
              </w:rPr>
              <w:t>Growth</w:t>
            </w:r>
            <w:r w:rsidR="00003ACA" w:rsidRPr="002C0F7B">
              <w:rPr>
                <w:rFonts w:ascii="Times New Roman" w:hAnsi="Times New Roman" w:cs="Times New Roman"/>
                <w:sz w:val="20"/>
                <w:szCs w:val="20"/>
              </w:rPr>
              <w:t xml:space="preserve"> which takes a value of 1 for firms th</w:t>
            </w:r>
            <w:r w:rsidR="00D851F7">
              <w:rPr>
                <w:rFonts w:ascii="Times New Roman" w:hAnsi="Times New Roman" w:cs="Times New Roman"/>
                <w:sz w:val="20"/>
                <w:szCs w:val="20"/>
              </w:rPr>
              <w:t>at have</w:t>
            </w:r>
            <w:r w:rsidR="00003ACA" w:rsidRPr="002C0F7B">
              <w:rPr>
                <w:rFonts w:ascii="Times New Roman" w:hAnsi="Times New Roman" w:cs="Times New Roman"/>
                <w:sz w:val="20"/>
                <w:szCs w:val="20"/>
              </w:rPr>
              <w:t xml:space="preserve"> MTB ratio</w:t>
            </w:r>
            <w:r w:rsidR="00D851F7">
              <w:rPr>
                <w:rFonts w:ascii="Times New Roman" w:hAnsi="Times New Roman" w:cs="Times New Roman"/>
                <w:sz w:val="20"/>
                <w:szCs w:val="20"/>
              </w:rPr>
              <w:t>s</w:t>
            </w:r>
            <w:r w:rsidR="00003ACA" w:rsidRPr="002C0F7B">
              <w:rPr>
                <w:rFonts w:ascii="Times New Roman" w:hAnsi="Times New Roman" w:cs="Times New Roman"/>
                <w:sz w:val="20"/>
                <w:szCs w:val="20"/>
              </w:rPr>
              <w:t xml:space="preserve"> above the industry median and 0 otherwise. </w:t>
            </w:r>
            <w:r w:rsidRPr="003E690C">
              <w:rPr>
                <w:rFonts w:ascii="Times New Roman" w:hAnsi="Times New Roman" w:cs="Times New Roman"/>
                <w:sz w:val="20"/>
                <w:szCs w:val="20"/>
              </w:rPr>
              <w:t xml:space="preserve">Control variables include; FixedAssets (measured as the value of fixed assets scaled by total assets), NOPCashFlow (measured as </w:t>
            </w:r>
            <w:r>
              <w:rPr>
                <w:rFonts w:ascii="Times New Roman" w:hAnsi="Times New Roman" w:cs="Times New Roman"/>
                <w:sz w:val="20"/>
                <w:szCs w:val="20"/>
              </w:rPr>
              <w:t>n</w:t>
            </w:r>
            <w:r w:rsidRPr="003E690C">
              <w:rPr>
                <w:rFonts w:ascii="Times New Roman" w:hAnsi="Times New Roman" w:cs="Times New Roman"/>
                <w:sz w:val="20"/>
                <w:szCs w:val="20"/>
              </w:rPr>
              <w:t xml:space="preserve">on-operation cash flow divided by total assets), FirmSize which is the natural log of market capitalization. SalesGrowth measured as </w:t>
            </w:r>
            <w:r>
              <w:rPr>
                <w:rFonts w:ascii="Times New Roman" w:hAnsi="Times New Roman" w:cs="Times New Roman"/>
                <w:sz w:val="20"/>
                <w:szCs w:val="20"/>
              </w:rPr>
              <w:t xml:space="preserve">the </w:t>
            </w:r>
            <w:r w:rsidRPr="003E690C">
              <w:rPr>
                <w:rFonts w:ascii="Times New Roman" w:hAnsi="Times New Roman" w:cs="Times New Roman"/>
                <w:sz w:val="20"/>
                <w:szCs w:val="20"/>
              </w:rPr>
              <w:t>percentage change in sales over last year, SEOPlanSize (the announced or declared size of secondary issue, CashFlowVar which is the standard deviation of cash flow (calculated over a 5-year period ending prior fiscal year so that we require a minimum of 3 years of available cash flow data), CashHolding (measured as cash and short-term investments and property divided by total assets) and MTB is the Market to book ratio calculated as the market capitalization scaled by book value of total assets. Asterisks ***, **, or * show significance level at the 1%, 5% or 10%</w:t>
            </w:r>
            <w:r w:rsidR="00BF7AA4">
              <w:rPr>
                <w:rFonts w:ascii="Times New Roman" w:hAnsi="Times New Roman" w:cs="Times New Roman"/>
                <w:sz w:val="20"/>
                <w:szCs w:val="20"/>
              </w:rPr>
              <w:t>, respectively</w:t>
            </w:r>
            <w:r w:rsidRPr="003E690C">
              <w:rPr>
                <w:rFonts w:ascii="Times New Roman" w:hAnsi="Times New Roman" w:cs="Times New Roman"/>
                <w:sz w:val="20"/>
                <w:szCs w:val="20"/>
              </w:rPr>
              <w:t>.</w:t>
            </w:r>
          </w:p>
        </w:tc>
      </w:tr>
    </w:tbl>
    <w:p w14:paraId="4F9495EA" w14:textId="77777777" w:rsidR="00003ACA" w:rsidRDefault="00003ACA" w:rsidP="00823650">
      <w:pPr>
        <w:spacing w:line="276" w:lineRule="auto"/>
        <w:jc w:val="both"/>
        <w:rPr>
          <w:rFonts w:ascii="Times New Roman" w:hAnsi="Times New Roman" w:cs="Times New Roman"/>
          <w:b/>
          <w:bCs/>
          <w:sz w:val="24"/>
          <w:szCs w:val="24"/>
        </w:rPr>
      </w:pPr>
    </w:p>
    <w:p w14:paraId="1248210E" w14:textId="77777777" w:rsidR="0050614B" w:rsidRDefault="0050614B">
      <w:pPr>
        <w:rPr>
          <w:rFonts w:ascii="Times New Roman" w:hAnsi="Times New Roman" w:cs="Times New Roman"/>
          <w:b/>
          <w:bCs/>
          <w:sz w:val="24"/>
          <w:szCs w:val="24"/>
        </w:rPr>
      </w:pPr>
      <w:r>
        <w:rPr>
          <w:rFonts w:ascii="Times New Roman" w:hAnsi="Times New Roman" w:cs="Times New Roman"/>
          <w:b/>
          <w:bCs/>
          <w:sz w:val="24"/>
          <w:szCs w:val="24"/>
        </w:rPr>
        <w:br w:type="page"/>
      </w:r>
    </w:p>
    <w:p w14:paraId="7428D0E7" w14:textId="77777777" w:rsidR="0050614B" w:rsidRPr="002C551D" w:rsidRDefault="0050614B" w:rsidP="0050614B">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8: </w:t>
      </w:r>
      <w:r w:rsidRPr="00003ACA">
        <w:rPr>
          <w:rFonts w:ascii="Times New Roman" w:hAnsi="Times New Roman" w:cs="Times New Roman"/>
          <w:bCs/>
          <w:sz w:val="24"/>
          <w:szCs w:val="24"/>
        </w:rPr>
        <w:t>Tests of Average Post-SEO Leverage Deviations</w:t>
      </w:r>
    </w:p>
    <w:tbl>
      <w:tblPr>
        <w:tblW w:w="0" w:type="auto"/>
        <w:jc w:val="center"/>
        <w:tblLook w:val="04A0" w:firstRow="1" w:lastRow="0" w:firstColumn="1" w:lastColumn="0" w:noHBand="0" w:noVBand="1"/>
      </w:tblPr>
      <w:tblGrid>
        <w:gridCol w:w="3215"/>
        <w:gridCol w:w="692"/>
        <w:gridCol w:w="901"/>
        <w:gridCol w:w="1093"/>
        <w:gridCol w:w="1519"/>
        <w:gridCol w:w="1100"/>
        <w:gridCol w:w="826"/>
        <w:gridCol w:w="901"/>
        <w:gridCol w:w="1093"/>
        <w:gridCol w:w="1519"/>
        <w:gridCol w:w="1100"/>
      </w:tblGrid>
      <w:tr w:rsidR="0050614B" w14:paraId="100EA839" w14:textId="77777777" w:rsidTr="00812EA3">
        <w:trPr>
          <w:trHeight w:val="315"/>
          <w:jc w:val="center"/>
        </w:trPr>
        <w:tc>
          <w:tcPr>
            <w:tcW w:w="0" w:type="auto"/>
            <w:gridSpan w:val="11"/>
            <w:tcBorders>
              <w:top w:val="single" w:sz="4" w:space="0" w:color="auto"/>
              <w:left w:val="nil"/>
              <w:bottom w:val="single" w:sz="4" w:space="0" w:color="auto"/>
              <w:right w:val="nil"/>
            </w:tcBorders>
            <w:vAlign w:val="center"/>
            <w:hideMark/>
          </w:tcPr>
          <w:p w14:paraId="5CE31E4F" w14:textId="77777777" w:rsidR="0050614B" w:rsidRDefault="0050614B" w:rsidP="00812EA3">
            <w:pPr>
              <w:spacing w:after="0" w:line="240" w:lineRule="auto"/>
              <w:rPr>
                <w:rFonts w:ascii="Times New Roman" w:eastAsia="Times New Roman" w:hAnsi="Times New Roman" w:cs="Times New Roman"/>
                <w:b/>
                <w:bCs/>
                <w:i/>
                <w:iCs/>
                <w:color w:val="000000"/>
                <w:sz w:val="20"/>
                <w:szCs w:val="20"/>
                <w:lang w:val="en-GB"/>
              </w:rPr>
            </w:pPr>
            <w:r>
              <w:rPr>
                <w:rFonts w:ascii="Times New Roman" w:eastAsia="Times New Roman" w:hAnsi="Times New Roman" w:cs="Times New Roman"/>
                <w:b/>
                <w:bCs/>
                <w:i/>
                <w:iCs/>
                <w:color w:val="000000"/>
                <w:sz w:val="20"/>
                <w:szCs w:val="20"/>
                <w:lang w:val="en-GB"/>
              </w:rPr>
              <w:t>Panel-A:    Leverage - Valuation (RKRV)</w:t>
            </w:r>
          </w:p>
        </w:tc>
      </w:tr>
      <w:tr w:rsidR="0050614B" w14:paraId="3D554672" w14:textId="77777777" w:rsidTr="00812EA3">
        <w:trPr>
          <w:trHeight w:val="300"/>
          <w:jc w:val="center"/>
        </w:trPr>
        <w:tc>
          <w:tcPr>
            <w:tcW w:w="0" w:type="auto"/>
            <w:vAlign w:val="center"/>
            <w:hideMark/>
          </w:tcPr>
          <w:p w14:paraId="1D585F49" w14:textId="77777777" w:rsidR="0050614B" w:rsidRDefault="0050614B" w:rsidP="00812EA3">
            <w:pPr>
              <w:rPr>
                <w:rFonts w:ascii="Times New Roman" w:eastAsia="Times New Roman" w:hAnsi="Times New Roman" w:cs="Times New Roman"/>
                <w:b/>
                <w:bCs/>
                <w:i/>
                <w:iCs/>
                <w:color w:val="000000"/>
                <w:sz w:val="20"/>
                <w:szCs w:val="20"/>
                <w:lang w:val="en-GB"/>
              </w:rPr>
            </w:pPr>
          </w:p>
        </w:tc>
        <w:tc>
          <w:tcPr>
            <w:tcW w:w="0" w:type="auto"/>
            <w:gridSpan w:val="5"/>
            <w:tcBorders>
              <w:top w:val="single" w:sz="4" w:space="0" w:color="auto"/>
              <w:left w:val="nil"/>
              <w:bottom w:val="nil"/>
              <w:right w:val="nil"/>
            </w:tcBorders>
            <w:vAlign w:val="center"/>
            <w:hideMark/>
          </w:tcPr>
          <w:p w14:paraId="624C3F6C" w14:textId="77777777" w:rsidR="0050614B" w:rsidRDefault="0050614B" w:rsidP="00812EA3">
            <w:pPr>
              <w:spacing w:after="0" w:line="240" w:lineRule="auto"/>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Event-Year+3</w:t>
            </w:r>
          </w:p>
        </w:tc>
        <w:tc>
          <w:tcPr>
            <w:tcW w:w="0" w:type="auto"/>
            <w:gridSpan w:val="5"/>
            <w:tcBorders>
              <w:top w:val="single" w:sz="4" w:space="0" w:color="auto"/>
              <w:left w:val="nil"/>
              <w:bottom w:val="nil"/>
              <w:right w:val="nil"/>
            </w:tcBorders>
            <w:vAlign w:val="center"/>
            <w:hideMark/>
          </w:tcPr>
          <w:p w14:paraId="2229EC27" w14:textId="77777777" w:rsidR="0050614B" w:rsidRDefault="0050614B" w:rsidP="00812EA3">
            <w:pPr>
              <w:spacing w:after="0" w:line="240" w:lineRule="auto"/>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Event-Year+5</w:t>
            </w:r>
          </w:p>
        </w:tc>
      </w:tr>
      <w:tr w:rsidR="0050614B" w14:paraId="258038D8" w14:textId="77777777" w:rsidTr="00812EA3">
        <w:trPr>
          <w:trHeight w:val="510"/>
          <w:jc w:val="center"/>
        </w:trPr>
        <w:tc>
          <w:tcPr>
            <w:tcW w:w="0" w:type="auto"/>
            <w:tcBorders>
              <w:top w:val="single" w:sz="4" w:space="0" w:color="auto"/>
              <w:left w:val="nil"/>
              <w:bottom w:val="single" w:sz="4" w:space="0" w:color="auto"/>
              <w:right w:val="nil"/>
            </w:tcBorders>
            <w:vAlign w:val="center"/>
            <w:hideMark/>
          </w:tcPr>
          <w:p w14:paraId="0B7C58B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Classification (Leverage/Valuation)</w:t>
            </w:r>
          </w:p>
        </w:tc>
        <w:tc>
          <w:tcPr>
            <w:tcW w:w="0" w:type="auto"/>
            <w:tcBorders>
              <w:top w:val="single" w:sz="4" w:space="0" w:color="auto"/>
              <w:left w:val="nil"/>
              <w:bottom w:val="single" w:sz="4" w:space="0" w:color="auto"/>
              <w:right w:val="nil"/>
            </w:tcBorders>
            <w:vAlign w:val="center"/>
            <w:hideMark/>
          </w:tcPr>
          <w:p w14:paraId="3C63002D"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w:t>
            </w:r>
          </w:p>
        </w:tc>
        <w:tc>
          <w:tcPr>
            <w:tcW w:w="0" w:type="auto"/>
            <w:tcBorders>
              <w:top w:val="single" w:sz="4" w:space="0" w:color="auto"/>
              <w:left w:val="nil"/>
              <w:bottom w:val="single" w:sz="4" w:space="0" w:color="auto"/>
              <w:right w:val="nil"/>
            </w:tcBorders>
            <w:vAlign w:val="center"/>
            <w:hideMark/>
          </w:tcPr>
          <w:p w14:paraId="3D0A869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Mean</w:t>
            </w:r>
          </w:p>
        </w:tc>
        <w:tc>
          <w:tcPr>
            <w:tcW w:w="0" w:type="auto"/>
            <w:tcBorders>
              <w:top w:val="single" w:sz="4" w:space="0" w:color="auto"/>
              <w:left w:val="nil"/>
              <w:bottom w:val="single" w:sz="4" w:space="0" w:color="auto"/>
              <w:right w:val="nil"/>
            </w:tcBorders>
            <w:vAlign w:val="center"/>
            <w:hideMark/>
          </w:tcPr>
          <w:p w14:paraId="57D9B98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Std. Err.</w:t>
            </w:r>
          </w:p>
        </w:tc>
        <w:tc>
          <w:tcPr>
            <w:tcW w:w="0" w:type="auto"/>
            <w:tcBorders>
              <w:top w:val="single" w:sz="4" w:space="0" w:color="auto"/>
              <w:left w:val="nil"/>
              <w:bottom w:val="single" w:sz="4" w:space="0" w:color="auto"/>
              <w:right w:val="nil"/>
            </w:tcBorders>
            <w:vAlign w:val="center"/>
            <w:hideMark/>
          </w:tcPr>
          <w:p w14:paraId="56AE4641"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w:t>
            </w:r>
          </w:p>
        </w:tc>
        <w:tc>
          <w:tcPr>
            <w:tcW w:w="0" w:type="auto"/>
            <w:tcBorders>
              <w:top w:val="single" w:sz="4" w:space="0" w:color="auto"/>
              <w:left w:val="nil"/>
              <w:bottom w:val="single" w:sz="4" w:space="0" w:color="auto"/>
              <w:right w:val="nil"/>
            </w:tcBorders>
            <w:vAlign w:val="center"/>
            <w:hideMark/>
          </w:tcPr>
          <w:p w14:paraId="76CA14E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Sig. </w:t>
            </w:r>
          </w:p>
          <w:p w14:paraId="41902A2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(2-tailed)</w:t>
            </w:r>
          </w:p>
        </w:tc>
        <w:tc>
          <w:tcPr>
            <w:tcW w:w="0" w:type="auto"/>
            <w:tcBorders>
              <w:top w:val="single" w:sz="4" w:space="0" w:color="auto"/>
              <w:left w:val="single" w:sz="4" w:space="0" w:color="auto"/>
              <w:bottom w:val="single" w:sz="4" w:space="0" w:color="auto"/>
              <w:right w:val="nil"/>
            </w:tcBorders>
            <w:vAlign w:val="center"/>
            <w:hideMark/>
          </w:tcPr>
          <w:p w14:paraId="52AEAE6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w:t>
            </w:r>
          </w:p>
        </w:tc>
        <w:tc>
          <w:tcPr>
            <w:tcW w:w="0" w:type="auto"/>
            <w:tcBorders>
              <w:top w:val="single" w:sz="4" w:space="0" w:color="auto"/>
              <w:left w:val="nil"/>
              <w:bottom w:val="single" w:sz="4" w:space="0" w:color="auto"/>
              <w:right w:val="nil"/>
            </w:tcBorders>
            <w:vAlign w:val="center"/>
            <w:hideMark/>
          </w:tcPr>
          <w:p w14:paraId="126680A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Mean</w:t>
            </w:r>
          </w:p>
        </w:tc>
        <w:tc>
          <w:tcPr>
            <w:tcW w:w="0" w:type="auto"/>
            <w:tcBorders>
              <w:top w:val="single" w:sz="4" w:space="0" w:color="auto"/>
              <w:left w:val="nil"/>
              <w:bottom w:val="single" w:sz="4" w:space="0" w:color="auto"/>
              <w:right w:val="nil"/>
            </w:tcBorders>
            <w:vAlign w:val="center"/>
            <w:hideMark/>
          </w:tcPr>
          <w:p w14:paraId="0161BC6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Std. Err.</w:t>
            </w:r>
          </w:p>
        </w:tc>
        <w:tc>
          <w:tcPr>
            <w:tcW w:w="0" w:type="auto"/>
            <w:tcBorders>
              <w:top w:val="single" w:sz="4" w:space="0" w:color="auto"/>
              <w:left w:val="nil"/>
              <w:bottom w:val="single" w:sz="4" w:space="0" w:color="auto"/>
              <w:right w:val="nil"/>
            </w:tcBorders>
            <w:vAlign w:val="center"/>
            <w:hideMark/>
          </w:tcPr>
          <w:p w14:paraId="1D86082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w:t>
            </w:r>
          </w:p>
        </w:tc>
        <w:tc>
          <w:tcPr>
            <w:tcW w:w="0" w:type="auto"/>
            <w:tcBorders>
              <w:top w:val="single" w:sz="4" w:space="0" w:color="auto"/>
              <w:left w:val="nil"/>
              <w:bottom w:val="single" w:sz="4" w:space="0" w:color="auto"/>
              <w:right w:val="nil"/>
            </w:tcBorders>
            <w:vAlign w:val="center"/>
            <w:hideMark/>
          </w:tcPr>
          <w:p w14:paraId="39F2706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Sig. </w:t>
            </w:r>
          </w:p>
          <w:p w14:paraId="24CE9D9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(2-tailed)</w:t>
            </w:r>
          </w:p>
        </w:tc>
      </w:tr>
      <w:tr w:rsidR="0050614B" w14:paraId="6CEE165E" w14:textId="77777777" w:rsidTr="00812EA3">
        <w:trPr>
          <w:trHeight w:val="525"/>
          <w:jc w:val="center"/>
        </w:trPr>
        <w:tc>
          <w:tcPr>
            <w:tcW w:w="0" w:type="auto"/>
            <w:vAlign w:val="center"/>
            <w:hideMark/>
          </w:tcPr>
          <w:p w14:paraId="4311768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Overlevered-Overvalued</w:t>
            </w:r>
          </w:p>
        </w:tc>
        <w:tc>
          <w:tcPr>
            <w:tcW w:w="0" w:type="auto"/>
            <w:noWrap/>
            <w:vAlign w:val="center"/>
            <w:hideMark/>
          </w:tcPr>
          <w:p w14:paraId="0FFD24DD"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846</w:t>
            </w:r>
          </w:p>
        </w:tc>
        <w:tc>
          <w:tcPr>
            <w:tcW w:w="0" w:type="auto"/>
            <w:noWrap/>
            <w:vAlign w:val="center"/>
            <w:hideMark/>
          </w:tcPr>
          <w:p w14:paraId="7D7BE38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.0912</w:t>
            </w:r>
          </w:p>
        </w:tc>
        <w:tc>
          <w:tcPr>
            <w:tcW w:w="0" w:type="auto"/>
            <w:noWrap/>
            <w:vAlign w:val="center"/>
            <w:hideMark/>
          </w:tcPr>
          <w:p w14:paraId="14D3FF6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.6057</w:t>
            </w:r>
          </w:p>
        </w:tc>
        <w:tc>
          <w:tcPr>
            <w:tcW w:w="0" w:type="auto"/>
            <w:noWrap/>
            <w:vAlign w:val="center"/>
            <w:hideMark/>
          </w:tcPr>
          <w:p w14:paraId="23F98143"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.2221</w:t>
            </w:r>
          </w:p>
        </w:tc>
        <w:tc>
          <w:tcPr>
            <w:tcW w:w="0" w:type="auto"/>
            <w:noWrap/>
            <w:vAlign w:val="center"/>
            <w:hideMark/>
          </w:tcPr>
          <w:p w14:paraId="35E0AA5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.8243</w:t>
            </w:r>
          </w:p>
        </w:tc>
        <w:tc>
          <w:tcPr>
            <w:tcW w:w="0" w:type="auto"/>
            <w:tcBorders>
              <w:top w:val="nil"/>
              <w:left w:val="single" w:sz="4" w:space="0" w:color="auto"/>
              <w:bottom w:val="nil"/>
              <w:right w:val="nil"/>
            </w:tcBorders>
            <w:noWrap/>
            <w:vAlign w:val="center"/>
            <w:hideMark/>
          </w:tcPr>
          <w:p w14:paraId="06F31AD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1208</w:t>
            </w:r>
          </w:p>
        </w:tc>
        <w:tc>
          <w:tcPr>
            <w:tcW w:w="0" w:type="auto"/>
            <w:noWrap/>
            <w:vAlign w:val="center"/>
            <w:hideMark/>
          </w:tcPr>
          <w:p w14:paraId="37590757"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.3386</w:t>
            </w:r>
          </w:p>
        </w:tc>
        <w:tc>
          <w:tcPr>
            <w:tcW w:w="0" w:type="auto"/>
            <w:noWrap/>
            <w:vAlign w:val="center"/>
            <w:hideMark/>
          </w:tcPr>
          <w:p w14:paraId="6D7B63A7"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8.8373</w:t>
            </w:r>
          </w:p>
        </w:tc>
        <w:tc>
          <w:tcPr>
            <w:tcW w:w="0" w:type="auto"/>
            <w:noWrap/>
            <w:vAlign w:val="center"/>
            <w:hideMark/>
          </w:tcPr>
          <w:p w14:paraId="31AAEFB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.9914</w:t>
            </w:r>
          </w:p>
        </w:tc>
        <w:tc>
          <w:tcPr>
            <w:tcW w:w="0" w:type="auto"/>
            <w:noWrap/>
            <w:vAlign w:val="center"/>
            <w:hideMark/>
          </w:tcPr>
          <w:p w14:paraId="05BADE4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.3217</w:t>
            </w:r>
          </w:p>
        </w:tc>
      </w:tr>
      <w:tr w:rsidR="0050614B" w14:paraId="02365EDB" w14:textId="77777777" w:rsidTr="00812EA3">
        <w:trPr>
          <w:trHeight w:val="525"/>
          <w:jc w:val="center"/>
        </w:trPr>
        <w:tc>
          <w:tcPr>
            <w:tcW w:w="0" w:type="auto"/>
            <w:vAlign w:val="center"/>
            <w:hideMark/>
          </w:tcPr>
          <w:p w14:paraId="04DD066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Overlevered-Undervalued</w:t>
            </w:r>
          </w:p>
        </w:tc>
        <w:tc>
          <w:tcPr>
            <w:tcW w:w="0" w:type="auto"/>
            <w:noWrap/>
            <w:vAlign w:val="center"/>
            <w:hideMark/>
          </w:tcPr>
          <w:p w14:paraId="2E4BEA8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271</w:t>
            </w:r>
          </w:p>
        </w:tc>
        <w:tc>
          <w:tcPr>
            <w:tcW w:w="0" w:type="auto"/>
            <w:noWrap/>
            <w:vAlign w:val="center"/>
            <w:hideMark/>
          </w:tcPr>
          <w:p w14:paraId="316FE9B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.1711</w:t>
            </w:r>
          </w:p>
        </w:tc>
        <w:tc>
          <w:tcPr>
            <w:tcW w:w="0" w:type="auto"/>
            <w:noWrap/>
            <w:vAlign w:val="center"/>
            <w:hideMark/>
          </w:tcPr>
          <w:p w14:paraId="2D671589"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1.6967</w:t>
            </w:r>
          </w:p>
        </w:tc>
        <w:tc>
          <w:tcPr>
            <w:tcW w:w="0" w:type="auto"/>
            <w:noWrap/>
            <w:vAlign w:val="center"/>
            <w:hideMark/>
          </w:tcPr>
          <w:p w14:paraId="66B1F7B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.8205</w:t>
            </w:r>
          </w:p>
        </w:tc>
        <w:tc>
          <w:tcPr>
            <w:tcW w:w="0" w:type="auto"/>
            <w:noWrap/>
            <w:vAlign w:val="center"/>
            <w:hideMark/>
          </w:tcPr>
          <w:p w14:paraId="547A1F1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.4127</w:t>
            </w:r>
          </w:p>
        </w:tc>
        <w:tc>
          <w:tcPr>
            <w:tcW w:w="0" w:type="auto"/>
            <w:tcBorders>
              <w:top w:val="nil"/>
              <w:left w:val="single" w:sz="4" w:space="0" w:color="auto"/>
              <w:bottom w:val="nil"/>
              <w:right w:val="nil"/>
            </w:tcBorders>
            <w:noWrap/>
            <w:vAlign w:val="center"/>
            <w:hideMark/>
          </w:tcPr>
          <w:p w14:paraId="6C07CB3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384</w:t>
            </w:r>
          </w:p>
        </w:tc>
        <w:tc>
          <w:tcPr>
            <w:tcW w:w="0" w:type="auto"/>
            <w:noWrap/>
            <w:vAlign w:val="center"/>
            <w:hideMark/>
          </w:tcPr>
          <w:p w14:paraId="020BBB4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.2213</w:t>
            </w:r>
          </w:p>
        </w:tc>
        <w:tc>
          <w:tcPr>
            <w:tcW w:w="0" w:type="auto"/>
            <w:noWrap/>
            <w:vAlign w:val="center"/>
            <w:hideMark/>
          </w:tcPr>
          <w:p w14:paraId="171B37A1"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2.0190</w:t>
            </w:r>
          </w:p>
        </w:tc>
        <w:tc>
          <w:tcPr>
            <w:tcW w:w="0" w:type="auto"/>
            <w:noWrap/>
            <w:vAlign w:val="center"/>
            <w:hideMark/>
          </w:tcPr>
          <w:p w14:paraId="0A31E9D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1.3079</w:t>
            </w:r>
          </w:p>
        </w:tc>
        <w:tc>
          <w:tcPr>
            <w:tcW w:w="0" w:type="auto"/>
            <w:noWrap/>
            <w:vAlign w:val="center"/>
            <w:hideMark/>
          </w:tcPr>
          <w:p w14:paraId="37E5B3FA"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.1917</w:t>
            </w:r>
          </w:p>
        </w:tc>
      </w:tr>
      <w:tr w:rsidR="0050614B" w14:paraId="1E46B089" w14:textId="77777777" w:rsidTr="00812EA3">
        <w:trPr>
          <w:trHeight w:val="525"/>
          <w:jc w:val="center"/>
        </w:trPr>
        <w:tc>
          <w:tcPr>
            <w:tcW w:w="0" w:type="auto"/>
            <w:vAlign w:val="center"/>
            <w:hideMark/>
          </w:tcPr>
          <w:p w14:paraId="7AE1B3A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Underlevered- Overvalued</w:t>
            </w:r>
          </w:p>
        </w:tc>
        <w:tc>
          <w:tcPr>
            <w:tcW w:w="0" w:type="auto"/>
            <w:noWrap/>
            <w:vAlign w:val="center"/>
            <w:hideMark/>
          </w:tcPr>
          <w:p w14:paraId="3FB5DB1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494</w:t>
            </w:r>
          </w:p>
        </w:tc>
        <w:tc>
          <w:tcPr>
            <w:tcW w:w="0" w:type="auto"/>
            <w:noWrap/>
            <w:vAlign w:val="center"/>
            <w:hideMark/>
          </w:tcPr>
          <w:p w14:paraId="3EA2245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.1221</w:t>
            </w:r>
          </w:p>
        </w:tc>
        <w:tc>
          <w:tcPr>
            <w:tcW w:w="0" w:type="auto"/>
            <w:noWrap/>
            <w:vAlign w:val="center"/>
            <w:hideMark/>
          </w:tcPr>
          <w:p w14:paraId="6D5A1A63"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1.2851</w:t>
            </w:r>
          </w:p>
        </w:tc>
        <w:tc>
          <w:tcPr>
            <w:tcW w:w="0" w:type="auto"/>
            <w:noWrap/>
            <w:vAlign w:val="center"/>
            <w:hideMark/>
          </w:tcPr>
          <w:p w14:paraId="34B34BEA"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.6158</w:t>
            </w:r>
          </w:p>
        </w:tc>
        <w:tc>
          <w:tcPr>
            <w:tcW w:w="0" w:type="auto"/>
            <w:noWrap/>
            <w:vAlign w:val="center"/>
            <w:hideMark/>
          </w:tcPr>
          <w:p w14:paraId="5D7424E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.5383</w:t>
            </w:r>
          </w:p>
        </w:tc>
        <w:tc>
          <w:tcPr>
            <w:tcW w:w="0" w:type="auto"/>
            <w:tcBorders>
              <w:top w:val="nil"/>
              <w:left w:val="single" w:sz="4" w:space="0" w:color="auto"/>
              <w:bottom w:val="nil"/>
              <w:right w:val="nil"/>
            </w:tcBorders>
            <w:noWrap/>
            <w:vAlign w:val="center"/>
            <w:hideMark/>
          </w:tcPr>
          <w:p w14:paraId="4BB8840A"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669</w:t>
            </w:r>
          </w:p>
        </w:tc>
        <w:tc>
          <w:tcPr>
            <w:tcW w:w="0" w:type="auto"/>
            <w:noWrap/>
            <w:vAlign w:val="center"/>
            <w:hideMark/>
          </w:tcPr>
          <w:p w14:paraId="00AE5079"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.0709</w:t>
            </w:r>
          </w:p>
        </w:tc>
        <w:tc>
          <w:tcPr>
            <w:tcW w:w="0" w:type="auto"/>
            <w:noWrap/>
            <w:vAlign w:val="center"/>
            <w:hideMark/>
          </w:tcPr>
          <w:p w14:paraId="3A51E77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.5618</w:t>
            </w:r>
          </w:p>
        </w:tc>
        <w:tc>
          <w:tcPr>
            <w:tcW w:w="0" w:type="auto"/>
            <w:noWrap/>
            <w:vAlign w:val="center"/>
            <w:hideMark/>
          </w:tcPr>
          <w:p w14:paraId="73294181"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-.7195</w:t>
            </w:r>
          </w:p>
        </w:tc>
        <w:tc>
          <w:tcPr>
            <w:tcW w:w="0" w:type="auto"/>
            <w:noWrap/>
            <w:vAlign w:val="center"/>
            <w:hideMark/>
          </w:tcPr>
          <w:p w14:paraId="10C2DA8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.4721</w:t>
            </w:r>
          </w:p>
        </w:tc>
      </w:tr>
      <w:tr w:rsidR="0050614B" w14:paraId="1337DD47" w14:textId="77777777" w:rsidTr="00812EA3">
        <w:trPr>
          <w:trHeight w:val="525"/>
          <w:jc w:val="center"/>
        </w:trPr>
        <w:tc>
          <w:tcPr>
            <w:tcW w:w="0" w:type="auto"/>
            <w:vAlign w:val="center"/>
            <w:hideMark/>
          </w:tcPr>
          <w:p w14:paraId="18EF276D"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Underlevered- Undervalued</w:t>
            </w:r>
          </w:p>
        </w:tc>
        <w:tc>
          <w:tcPr>
            <w:tcW w:w="0" w:type="auto"/>
            <w:noWrap/>
            <w:vAlign w:val="center"/>
            <w:hideMark/>
          </w:tcPr>
          <w:p w14:paraId="29C8482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402</w:t>
            </w:r>
          </w:p>
        </w:tc>
        <w:tc>
          <w:tcPr>
            <w:tcW w:w="0" w:type="auto"/>
            <w:noWrap/>
            <w:vAlign w:val="center"/>
            <w:hideMark/>
          </w:tcPr>
          <w:p w14:paraId="0384EBE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.0741</w:t>
            </w:r>
          </w:p>
        </w:tc>
        <w:tc>
          <w:tcPr>
            <w:tcW w:w="0" w:type="auto"/>
            <w:noWrap/>
            <w:vAlign w:val="center"/>
            <w:hideMark/>
          </w:tcPr>
          <w:p w14:paraId="1D5B517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.2894</w:t>
            </w:r>
          </w:p>
        </w:tc>
        <w:tc>
          <w:tcPr>
            <w:tcW w:w="0" w:type="auto"/>
            <w:noWrap/>
            <w:vAlign w:val="center"/>
            <w:hideMark/>
          </w:tcPr>
          <w:p w14:paraId="53520E5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-.8651</w:t>
            </w:r>
          </w:p>
        </w:tc>
        <w:tc>
          <w:tcPr>
            <w:tcW w:w="0" w:type="auto"/>
            <w:noWrap/>
            <w:vAlign w:val="center"/>
            <w:hideMark/>
          </w:tcPr>
          <w:p w14:paraId="0DFBEE1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.3875</w:t>
            </w:r>
          </w:p>
        </w:tc>
        <w:tc>
          <w:tcPr>
            <w:tcW w:w="0" w:type="auto"/>
            <w:tcBorders>
              <w:top w:val="nil"/>
              <w:left w:val="single" w:sz="4" w:space="0" w:color="auto"/>
              <w:bottom w:val="nil"/>
              <w:right w:val="nil"/>
            </w:tcBorders>
            <w:noWrap/>
            <w:vAlign w:val="center"/>
            <w:hideMark/>
          </w:tcPr>
          <w:p w14:paraId="14EA298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558</w:t>
            </w:r>
          </w:p>
        </w:tc>
        <w:tc>
          <w:tcPr>
            <w:tcW w:w="0" w:type="auto"/>
            <w:noWrap/>
            <w:vAlign w:val="center"/>
            <w:hideMark/>
          </w:tcPr>
          <w:p w14:paraId="7647B77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.0762</w:t>
            </w:r>
          </w:p>
        </w:tc>
        <w:tc>
          <w:tcPr>
            <w:tcW w:w="0" w:type="auto"/>
            <w:noWrap/>
            <w:vAlign w:val="center"/>
            <w:hideMark/>
          </w:tcPr>
          <w:p w14:paraId="3857575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.3522</w:t>
            </w:r>
          </w:p>
        </w:tc>
        <w:tc>
          <w:tcPr>
            <w:tcW w:w="0" w:type="auto"/>
            <w:noWrap/>
            <w:vAlign w:val="center"/>
            <w:hideMark/>
          </w:tcPr>
          <w:p w14:paraId="09BF1E3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-.6944</w:t>
            </w:r>
          </w:p>
        </w:tc>
        <w:tc>
          <w:tcPr>
            <w:tcW w:w="0" w:type="auto"/>
            <w:noWrap/>
            <w:vAlign w:val="center"/>
            <w:hideMark/>
          </w:tcPr>
          <w:p w14:paraId="03F6195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.4877</w:t>
            </w:r>
          </w:p>
        </w:tc>
      </w:tr>
      <w:tr w:rsidR="0050614B" w14:paraId="247B0678" w14:textId="77777777" w:rsidTr="00812EA3">
        <w:trPr>
          <w:trHeight w:val="315"/>
          <w:jc w:val="center"/>
        </w:trPr>
        <w:tc>
          <w:tcPr>
            <w:tcW w:w="0" w:type="auto"/>
            <w:gridSpan w:val="11"/>
            <w:tcBorders>
              <w:top w:val="single" w:sz="4" w:space="0" w:color="auto"/>
              <w:left w:val="nil"/>
              <w:bottom w:val="single" w:sz="4" w:space="0" w:color="auto"/>
              <w:right w:val="nil"/>
            </w:tcBorders>
            <w:vAlign w:val="center"/>
            <w:hideMark/>
          </w:tcPr>
          <w:p w14:paraId="6130B41F" w14:textId="77777777" w:rsidR="0050614B" w:rsidRDefault="0050614B" w:rsidP="00812EA3">
            <w:pPr>
              <w:spacing w:after="0" w:line="240" w:lineRule="auto"/>
              <w:rPr>
                <w:rFonts w:ascii="Times New Roman" w:eastAsia="Times New Roman" w:hAnsi="Times New Roman" w:cs="Times New Roman"/>
                <w:b/>
                <w:bCs/>
                <w:i/>
                <w:iCs/>
                <w:color w:val="000000"/>
                <w:sz w:val="20"/>
                <w:szCs w:val="20"/>
                <w:lang w:val="en-GB"/>
              </w:rPr>
            </w:pPr>
            <w:r>
              <w:rPr>
                <w:rFonts w:ascii="Times New Roman" w:eastAsia="Times New Roman" w:hAnsi="Times New Roman" w:cs="Times New Roman"/>
                <w:b/>
                <w:bCs/>
                <w:i/>
                <w:iCs/>
                <w:color w:val="000000"/>
                <w:sz w:val="20"/>
                <w:szCs w:val="20"/>
                <w:lang w:val="en-GB"/>
              </w:rPr>
              <w:t>Panel-B:    Leverage - Valuation (RIM)</w:t>
            </w:r>
          </w:p>
        </w:tc>
      </w:tr>
      <w:tr w:rsidR="0050614B" w14:paraId="72D44316" w14:textId="77777777" w:rsidTr="00812EA3">
        <w:trPr>
          <w:trHeight w:val="300"/>
          <w:jc w:val="center"/>
        </w:trPr>
        <w:tc>
          <w:tcPr>
            <w:tcW w:w="0" w:type="auto"/>
            <w:tcBorders>
              <w:top w:val="nil"/>
              <w:left w:val="nil"/>
              <w:bottom w:val="single" w:sz="4" w:space="0" w:color="auto"/>
              <w:right w:val="nil"/>
            </w:tcBorders>
            <w:vAlign w:val="center"/>
            <w:hideMark/>
          </w:tcPr>
          <w:p w14:paraId="1EB3F114" w14:textId="77777777" w:rsidR="0050614B" w:rsidRDefault="0050614B" w:rsidP="00812EA3">
            <w:pPr>
              <w:rPr>
                <w:rFonts w:ascii="Times New Roman" w:eastAsia="Times New Roman" w:hAnsi="Times New Roman" w:cs="Times New Roman"/>
                <w:b/>
                <w:bCs/>
                <w:i/>
                <w:iCs/>
                <w:color w:val="000000"/>
                <w:sz w:val="20"/>
                <w:szCs w:val="20"/>
                <w:lang w:val="en-GB"/>
              </w:rPr>
            </w:pPr>
          </w:p>
        </w:tc>
        <w:tc>
          <w:tcPr>
            <w:tcW w:w="0" w:type="auto"/>
            <w:gridSpan w:val="5"/>
            <w:tcBorders>
              <w:top w:val="single" w:sz="4" w:space="0" w:color="auto"/>
              <w:left w:val="nil"/>
              <w:bottom w:val="nil"/>
              <w:right w:val="nil"/>
            </w:tcBorders>
            <w:vAlign w:val="center"/>
            <w:hideMark/>
          </w:tcPr>
          <w:p w14:paraId="78344AAE" w14:textId="77777777" w:rsidR="0050614B" w:rsidRDefault="0050614B" w:rsidP="00812EA3">
            <w:pPr>
              <w:spacing w:after="0" w:line="240" w:lineRule="auto"/>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Event-Year+3</w:t>
            </w:r>
          </w:p>
        </w:tc>
        <w:tc>
          <w:tcPr>
            <w:tcW w:w="0" w:type="auto"/>
            <w:gridSpan w:val="5"/>
            <w:tcBorders>
              <w:top w:val="single" w:sz="4" w:space="0" w:color="auto"/>
              <w:left w:val="single" w:sz="4" w:space="0" w:color="auto"/>
              <w:bottom w:val="single" w:sz="4" w:space="0" w:color="auto"/>
              <w:right w:val="nil"/>
            </w:tcBorders>
            <w:vAlign w:val="center"/>
            <w:hideMark/>
          </w:tcPr>
          <w:p w14:paraId="0921DAD1" w14:textId="77777777" w:rsidR="0050614B" w:rsidRDefault="0050614B" w:rsidP="00812EA3">
            <w:pPr>
              <w:spacing w:after="0" w:line="240" w:lineRule="auto"/>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Event-Year+5</w:t>
            </w:r>
          </w:p>
        </w:tc>
      </w:tr>
      <w:tr w:rsidR="0050614B" w14:paraId="4CCBC3AC" w14:textId="77777777" w:rsidTr="00812EA3">
        <w:trPr>
          <w:trHeight w:val="510"/>
          <w:jc w:val="center"/>
        </w:trPr>
        <w:tc>
          <w:tcPr>
            <w:tcW w:w="0" w:type="auto"/>
            <w:tcBorders>
              <w:top w:val="nil"/>
              <w:left w:val="nil"/>
              <w:bottom w:val="single" w:sz="4" w:space="0" w:color="auto"/>
              <w:right w:val="nil"/>
            </w:tcBorders>
            <w:vAlign w:val="center"/>
            <w:hideMark/>
          </w:tcPr>
          <w:p w14:paraId="541EA7EA"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Classification (Leverage/Valuation)</w:t>
            </w:r>
          </w:p>
        </w:tc>
        <w:tc>
          <w:tcPr>
            <w:tcW w:w="0" w:type="auto"/>
            <w:tcBorders>
              <w:top w:val="single" w:sz="4" w:space="0" w:color="auto"/>
              <w:left w:val="nil"/>
              <w:bottom w:val="single" w:sz="4" w:space="0" w:color="auto"/>
              <w:right w:val="nil"/>
            </w:tcBorders>
            <w:vAlign w:val="center"/>
            <w:hideMark/>
          </w:tcPr>
          <w:p w14:paraId="371C9ED7"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w:t>
            </w:r>
          </w:p>
        </w:tc>
        <w:tc>
          <w:tcPr>
            <w:tcW w:w="0" w:type="auto"/>
            <w:tcBorders>
              <w:top w:val="single" w:sz="4" w:space="0" w:color="auto"/>
              <w:left w:val="nil"/>
              <w:bottom w:val="single" w:sz="4" w:space="0" w:color="auto"/>
              <w:right w:val="nil"/>
            </w:tcBorders>
            <w:vAlign w:val="center"/>
            <w:hideMark/>
          </w:tcPr>
          <w:p w14:paraId="600667F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Mean</w:t>
            </w:r>
          </w:p>
        </w:tc>
        <w:tc>
          <w:tcPr>
            <w:tcW w:w="0" w:type="auto"/>
            <w:tcBorders>
              <w:top w:val="single" w:sz="4" w:space="0" w:color="auto"/>
              <w:left w:val="nil"/>
              <w:bottom w:val="single" w:sz="4" w:space="0" w:color="auto"/>
              <w:right w:val="nil"/>
            </w:tcBorders>
            <w:vAlign w:val="center"/>
            <w:hideMark/>
          </w:tcPr>
          <w:p w14:paraId="70D00C21"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Std. Err.</w:t>
            </w:r>
          </w:p>
        </w:tc>
        <w:tc>
          <w:tcPr>
            <w:tcW w:w="0" w:type="auto"/>
            <w:tcBorders>
              <w:top w:val="single" w:sz="4" w:space="0" w:color="auto"/>
              <w:left w:val="nil"/>
              <w:bottom w:val="single" w:sz="4" w:space="0" w:color="auto"/>
              <w:right w:val="nil"/>
            </w:tcBorders>
            <w:vAlign w:val="center"/>
            <w:hideMark/>
          </w:tcPr>
          <w:p w14:paraId="786E492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w:t>
            </w:r>
          </w:p>
        </w:tc>
        <w:tc>
          <w:tcPr>
            <w:tcW w:w="0" w:type="auto"/>
            <w:tcBorders>
              <w:top w:val="single" w:sz="4" w:space="0" w:color="auto"/>
              <w:left w:val="nil"/>
              <w:bottom w:val="single" w:sz="4" w:space="0" w:color="auto"/>
              <w:right w:val="nil"/>
            </w:tcBorders>
            <w:vAlign w:val="center"/>
            <w:hideMark/>
          </w:tcPr>
          <w:p w14:paraId="39F9E823"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Sig.          </w:t>
            </w:r>
          </w:p>
          <w:p w14:paraId="434B67B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(2-tailed)</w:t>
            </w:r>
          </w:p>
        </w:tc>
        <w:tc>
          <w:tcPr>
            <w:tcW w:w="0" w:type="auto"/>
            <w:tcBorders>
              <w:top w:val="nil"/>
              <w:left w:val="single" w:sz="4" w:space="0" w:color="auto"/>
              <w:bottom w:val="single" w:sz="4" w:space="0" w:color="auto"/>
              <w:right w:val="nil"/>
            </w:tcBorders>
            <w:vAlign w:val="center"/>
            <w:hideMark/>
          </w:tcPr>
          <w:p w14:paraId="3ED7ECD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w:t>
            </w:r>
          </w:p>
        </w:tc>
        <w:tc>
          <w:tcPr>
            <w:tcW w:w="0" w:type="auto"/>
            <w:tcBorders>
              <w:top w:val="nil"/>
              <w:left w:val="nil"/>
              <w:bottom w:val="single" w:sz="4" w:space="0" w:color="auto"/>
              <w:right w:val="nil"/>
            </w:tcBorders>
            <w:vAlign w:val="center"/>
            <w:hideMark/>
          </w:tcPr>
          <w:p w14:paraId="7CA5E7D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Mean</w:t>
            </w:r>
          </w:p>
        </w:tc>
        <w:tc>
          <w:tcPr>
            <w:tcW w:w="0" w:type="auto"/>
            <w:tcBorders>
              <w:top w:val="nil"/>
              <w:left w:val="nil"/>
              <w:bottom w:val="single" w:sz="4" w:space="0" w:color="auto"/>
              <w:right w:val="nil"/>
            </w:tcBorders>
            <w:vAlign w:val="center"/>
            <w:hideMark/>
          </w:tcPr>
          <w:p w14:paraId="03BD21D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Std. Err.</w:t>
            </w:r>
          </w:p>
        </w:tc>
        <w:tc>
          <w:tcPr>
            <w:tcW w:w="0" w:type="auto"/>
            <w:tcBorders>
              <w:top w:val="nil"/>
              <w:left w:val="nil"/>
              <w:bottom w:val="single" w:sz="4" w:space="0" w:color="auto"/>
              <w:right w:val="nil"/>
            </w:tcBorders>
            <w:vAlign w:val="center"/>
            <w:hideMark/>
          </w:tcPr>
          <w:p w14:paraId="09C8080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w:t>
            </w:r>
          </w:p>
        </w:tc>
        <w:tc>
          <w:tcPr>
            <w:tcW w:w="0" w:type="auto"/>
            <w:tcBorders>
              <w:top w:val="nil"/>
              <w:left w:val="nil"/>
              <w:bottom w:val="single" w:sz="4" w:space="0" w:color="auto"/>
              <w:right w:val="nil"/>
            </w:tcBorders>
            <w:vAlign w:val="center"/>
            <w:hideMark/>
          </w:tcPr>
          <w:p w14:paraId="59E9B77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Sig.</w:t>
            </w:r>
          </w:p>
          <w:p w14:paraId="7630E4F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(2-tailed)</w:t>
            </w:r>
          </w:p>
        </w:tc>
      </w:tr>
      <w:tr w:rsidR="0050614B" w14:paraId="43F9A5D6" w14:textId="77777777" w:rsidTr="00812EA3">
        <w:trPr>
          <w:trHeight w:val="525"/>
          <w:jc w:val="center"/>
        </w:trPr>
        <w:tc>
          <w:tcPr>
            <w:tcW w:w="0" w:type="auto"/>
            <w:vAlign w:val="center"/>
            <w:hideMark/>
          </w:tcPr>
          <w:p w14:paraId="401E7A5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Overlevered-Overvalued</w:t>
            </w:r>
          </w:p>
        </w:tc>
        <w:tc>
          <w:tcPr>
            <w:tcW w:w="0" w:type="auto"/>
            <w:noWrap/>
            <w:vAlign w:val="center"/>
            <w:hideMark/>
          </w:tcPr>
          <w:p w14:paraId="6C4777A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481</w:t>
            </w:r>
          </w:p>
        </w:tc>
        <w:tc>
          <w:tcPr>
            <w:tcW w:w="0" w:type="auto"/>
            <w:noWrap/>
            <w:vAlign w:val="center"/>
            <w:hideMark/>
          </w:tcPr>
          <w:p w14:paraId="0CC60FA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.0409</w:t>
            </w:r>
          </w:p>
        </w:tc>
        <w:tc>
          <w:tcPr>
            <w:tcW w:w="0" w:type="auto"/>
            <w:noWrap/>
            <w:vAlign w:val="center"/>
            <w:hideMark/>
          </w:tcPr>
          <w:p w14:paraId="2553F069"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.2903</w:t>
            </w:r>
          </w:p>
        </w:tc>
        <w:tc>
          <w:tcPr>
            <w:tcW w:w="0" w:type="auto"/>
            <w:noWrap/>
            <w:vAlign w:val="center"/>
            <w:hideMark/>
          </w:tcPr>
          <w:p w14:paraId="203AA51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-3.4487***</w:t>
            </w:r>
          </w:p>
        </w:tc>
        <w:tc>
          <w:tcPr>
            <w:tcW w:w="0" w:type="auto"/>
            <w:noWrap/>
            <w:vAlign w:val="center"/>
            <w:hideMark/>
          </w:tcPr>
          <w:p w14:paraId="04DC3EF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.0006</w:t>
            </w:r>
          </w:p>
        </w:tc>
        <w:tc>
          <w:tcPr>
            <w:tcW w:w="0" w:type="auto"/>
            <w:tcBorders>
              <w:top w:val="nil"/>
              <w:left w:val="single" w:sz="4" w:space="0" w:color="auto"/>
              <w:bottom w:val="nil"/>
              <w:right w:val="nil"/>
            </w:tcBorders>
            <w:noWrap/>
            <w:vAlign w:val="center"/>
            <w:hideMark/>
          </w:tcPr>
          <w:p w14:paraId="106975B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635</w:t>
            </w:r>
          </w:p>
        </w:tc>
        <w:tc>
          <w:tcPr>
            <w:tcW w:w="0" w:type="auto"/>
            <w:noWrap/>
            <w:vAlign w:val="center"/>
            <w:hideMark/>
          </w:tcPr>
          <w:p w14:paraId="38D6708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.0510</w:t>
            </w:r>
          </w:p>
        </w:tc>
        <w:tc>
          <w:tcPr>
            <w:tcW w:w="0" w:type="auto"/>
            <w:noWrap/>
            <w:vAlign w:val="center"/>
            <w:hideMark/>
          </w:tcPr>
          <w:p w14:paraId="15A7027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.2942</w:t>
            </w:r>
          </w:p>
        </w:tc>
        <w:tc>
          <w:tcPr>
            <w:tcW w:w="0" w:type="auto"/>
            <w:noWrap/>
            <w:vAlign w:val="center"/>
            <w:hideMark/>
          </w:tcPr>
          <w:p w14:paraId="4315936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-3.0475***</w:t>
            </w:r>
          </w:p>
        </w:tc>
        <w:tc>
          <w:tcPr>
            <w:tcW w:w="0" w:type="auto"/>
            <w:noWrap/>
            <w:vAlign w:val="center"/>
            <w:hideMark/>
          </w:tcPr>
          <w:p w14:paraId="2DC39A0D"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.0024</w:t>
            </w:r>
          </w:p>
        </w:tc>
      </w:tr>
      <w:tr w:rsidR="0050614B" w14:paraId="55B1AA53" w14:textId="77777777" w:rsidTr="00812EA3">
        <w:trPr>
          <w:trHeight w:val="525"/>
          <w:jc w:val="center"/>
        </w:trPr>
        <w:tc>
          <w:tcPr>
            <w:tcW w:w="0" w:type="auto"/>
            <w:vAlign w:val="center"/>
            <w:hideMark/>
          </w:tcPr>
          <w:p w14:paraId="5B5BD6A9"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Overlevered-Undervalued</w:t>
            </w:r>
          </w:p>
        </w:tc>
        <w:tc>
          <w:tcPr>
            <w:tcW w:w="0" w:type="auto"/>
            <w:noWrap/>
            <w:vAlign w:val="center"/>
            <w:hideMark/>
          </w:tcPr>
          <w:p w14:paraId="6D46FC0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446</w:t>
            </w:r>
          </w:p>
        </w:tc>
        <w:tc>
          <w:tcPr>
            <w:tcW w:w="0" w:type="auto"/>
            <w:noWrap/>
            <w:vAlign w:val="center"/>
            <w:hideMark/>
          </w:tcPr>
          <w:p w14:paraId="573F118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.0316</w:t>
            </w:r>
          </w:p>
        </w:tc>
        <w:tc>
          <w:tcPr>
            <w:tcW w:w="0" w:type="auto"/>
            <w:noWrap/>
            <w:vAlign w:val="center"/>
            <w:hideMark/>
          </w:tcPr>
          <w:p w14:paraId="298F32A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.2521</w:t>
            </w:r>
          </w:p>
        </w:tc>
        <w:tc>
          <w:tcPr>
            <w:tcW w:w="0" w:type="auto"/>
            <w:noWrap/>
            <w:vAlign w:val="center"/>
            <w:hideMark/>
          </w:tcPr>
          <w:p w14:paraId="7596A0E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-4.6020***</w:t>
            </w:r>
          </w:p>
        </w:tc>
        <w:tc>
          <w:tcPr>
            <w:tcW w:w="0" w:type="auto"/>
            <w:noWrap/>
            <w:vAlign w:val="center"/>
            <w:hideMark/>
          </w:tcPr>
          <w:p w14:paraId="2EA8C51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.0000</w:t>
            </w:r>
          </w:p>
        </w:tc>
        <w:tc>
          <w:tcPr>
            <w:tcW w:w="0" w:type="auto"/>
            <w:tcBorders>
              <w:top w:val="nil"/>
              <w:left w:val="single" w:sz="4" w:space="0" w:color="auto"/>
              <w:bottom w:val="nil"/>
              <w:right w:val="nil"/>
            </w:tcBorders>
            <w:noWrap/>
            <w:vAlign w:val="center"/>
            <w:hideMark/>
          </w:tcPr>
          <w:p w14:paraId="1B9EF71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542</w:t>
            </w:r>
          </w:p>
        </w:tc>
        <w:tc>
          <w:tcPr>
            <w:tcW w:w="0" w:type="auto"/>
            <w:noWrap/>
            <w:vAlign w:val="center"/>
            <w:hideMark/>
          </w:tcPr>
          <w:p w14:paraId="3C79725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.0621</w:t>
            </w:r>
          </w:p>
        </w:tc>
        <w:tc>
          <w:tcPr>
            <w:tcW w:w="0" w:type="auto"/>
            <w:noWrap/>
            <w:vAlign w:val="center"/>
            <w:hideMark/>
          </w:tcPr>
          <w:p w14:paraId="1A233BC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.3913</w:t>
            </w:r>
          </w:p>
        </w:tc>
        <w:tc>
          <w:tcPr>
            <w:tcW w:w="0" w:type="auto"/>
            <w:noWrap/>
            <w:vAlign w:val="center"/>
            <w:hideMark/>
          </w:tcPr>
          <w:p w14:paraId="54BA386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-1.4525</w:t>
            </w:r>
          </w:p>
        </w:tc>
        <w:tc>
          <w:tcPr>
            <w:tcW w:w="0" w:type="auto"/>
            <w:noWrap/>
            <w:vAlign w:val="center"/>
            <w:hideMark/>
          </w:tcPr>
          <w:p w14:paraId="0711ECA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.1469</w:t>
            </w:r>
          </w:p>
        </w:tc>
      </w:tr>
      <w:tr w:rsidR="0050614B" w14:paraId="5DA4C77A" w14:textId="77777777" w:rsidTr="00812EA3">
        <w:trPr>
          <w:trHeight w:val="525"/>
          <w:jc w:val="center"/>
        </w:trPr>
        <w:tc>
          <w:tcPr>
            <w:tcW w:w="0" w:type="auto"/>
            <w:vAlign w:val="center"/>
            <w:hideMark/>
          </w:tcPr>
          <w:p w14:paraId="1BE00733"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Underlevered- Overvalued</w:t>
            </w:r>
          </w:p>
        </w:tc>
        <w:tc>
          <w:tcPr>
            <w:tcW w:w="0" w:type="auto"/>
            <w:noWrap/>
            <w:vAlign w:val="center"/>
            <w:hideMark/>
          </w:tcPr>
          <w:p w14:paraId="7C80E93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497</w:t>
            </w:r>
          </w:p>
        </w:tc>
        <w:tc>
          <w:tcPr>
            <w:tcW w:w="0" w:type="auto"/>
            <w:noWrap/>
            <w:vAlign w:val="center"/>
            <w:hideMark/>
          </w:tcPr>
          <w:p w14:paraId="7880044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.0976</w:t>
            </w:r>
          </w:p>
        </w:tc>
        <w:tc>
          <w:tcPr>
            <w:tcW w:w="0" w:type="auto"/>
            <w:noWrap/>
            <w:vAlign w:val="center"/>
            <w:hideMark/>
          </w:tcPr>
          <w:p w14:paraId="6231DAA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.5560</w:t>
            </w:r>
          </w:p>
        </w:tc>
        <w:tc>
          <w:tcPr>
            <w:tcW w:w="0" w:type="auto"/>
            <w:noWrap/>
            <w:vAlign w:val="center"/>
            <w:hideMark/>
          </w:tcPr>
          <w:p w14:paraId="2D9E536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.4416</w:t>
            </w:r>
          </w:p>
        </w:tc>
        <w:tc>
          <w:tcPr>
            <w:tcW w:w="0" w:type="auto"/>
            <w:noWrap/>
            <w:vAlign w:val="center"/>
            <w:hideMark/>
          </w:tcPr>
          <w:p w14:paraId="2DF226E7"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.6590</w:t>
            </w:r>
          </w:p>
        </w:tc>
        <w:tc>
          <w:tcPr>
            <w:tcW w:w="0" w:type="auto"/>
            <w:tcBorders>
              <w:top w:val="nil"/>
              <w:left w:val="single" w:sz="4" w:space="0" w:color="auto"/>
              <w:bottom w:val="nil"/>
              <w:right w:val="nil"/>
            </w:tcBorders>
            <w:noWrap/>
            <w:vAlign w:val="center"/>
            <w:hideMark/>
          </w:tcPr>
          <w:p w14:paraId="3DCB444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684</w:t>
            </w:r>
          </w:p>
        </w:tc>
        <w:tc>
          <w:tcPr>
            <w:tcW w:w="0" w:type="auto"/>
            <w:noWrap/>
            <w:vAlign w:val="center"/>
            <w:hideMark/>
          </w:tcPr>
          <w:p w14:paraId="3A0677B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.1128</w:t>
            </w:r>
          </w:p>
        </w:tc>
        <w:tc>
          <w:tcPr>
            <w:tcW w:w="0" w:type="auto"/>
            <w:noWrap/>
            <w:vAlign w:val="center"/>
            <w:hideMark/>
          </w:tcPr>
          <w:p w14:paraId="252C4662"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.5890</w:t>
            </w:r>
          </w:p>
        </w:tc>
        <w:tc>
          <w:tcPr>
            <w:tcW w:w="0" w:type="auto"/>
            <w:noWrap/>
            <w:vAlign w:val="center"/>
            <w:hideMark/>
          </w:tcPr>
          <w:p w14:paraId="2E94E45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1.1667</w:t>
            </w:r>
          </w:p>
        </w:tc>
        <w:tc>
          <w:tcPr>
            <w:tcW w:w="0" w:type="auto"/>
            <w:noWrap/>
            <w:vAlign w:val="center"/>
            <w:hideMark/>
          </w:tcPr>
          <w:p w14:paraId="21087CB4"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.2437</w:t>
            </w:r>
          </w:p>
        </w:tc>
      </w:tr>
      <w:tr w:rsidR="0050614B" w14:paraId="5C4B40FB" w14:textId="77777777" w:rsidTr="00812EA3">
        <w:trPr>
          <w:trHeight w:val="525"/>
          <w:jc w:val="center"/>
        </w:trPr>
        <w:tc>
          <w:tcPr>
            <w:tcW w:w="0" w:type="auto"/>
            <w:tcBorders>
              <w:top w:val="nil"/>
              <w:left w:val="nil"/>
              <w:bottom w:val="single" w:sz="4" w:space="0" w:color="auto"/>
              <w:right w:val="nil"/>
            </w:tcBorders>
            <w:vAlign w:val="center"/>
            <w:hideMark/>
          </w:tcPr>
          <w:p w14:paraId="1585751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Underlevered- Undervalued</w:t>
            </w:r>
          </w:p>
        </w:tc>
        <w:tc>
          <w:tcPr>
            <w:tcW w:w="0" w:type="auto"/>
            <w:tcBorders>
              <w:top w:val="nil"/>
              <w:left w:val="nil"/>
              <w:bottom w:val="single" w:sz="4" w:space="0" w:color="auto"/>
              <w:right w:val="nil"/>
            </w:tcBorders>
            <w:noWrap/>
            <w:vAlign w:val="center"/>
            <w:hideMark/>
          </w:tcPr>
          <w:p w14:paraId="3BEA41DC"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405</w:t>
            </w:r>
          </w:p>
        </w:tc>
        <w:tc>
          <w:tcPr>
            <w:tcW w:w="0" w:type="auto"/>
            <w:tcBorders>
              <w:top w:val="nil"/>
              <w:left w:val="nil"/>
              <w:bottom w:val="single" w:sz="4" w:space="0" w:color="auto"/>
              <w:right w:val="nil"/>
            </w:tcBorders>
            <w:noWrap/>
            <w:vAlign w:val="center"/>
            <w:hideMark/>
          </w:tcPr>
          <w:p w14:paraId="24ED5F7A"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.1453</w:t>
            </w:r>
          </w:p>
        </w:tc>
        <w:tc>
          <w:tcPr>
            <w:tcW w:w="0" w:type="auto"/>
            <w:tcBorders>
              <w:top w:val="nil"/>
              <w:left w:val="nil"/>
              <w:bottom w:val="single" w:sz="4" w:space="0" w:color="auto"/>
              <w:right w:val="nil"/>
            </w:tcBorders>
            <w:noWrap/>
            <w:vAlign w:val="center"/>
            <w:hideMark/>
          </w:tcPr>
          <w:p w14:paraId="41749AE5"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1.4283</w:t>
            </w:r>
          </w:p>
        </w:tc>
        <w:tc>
          <w:tcPr>
            <w:tcW w:w="0" w:type="auto"/>
            <w:tcBorders>
              <w:top w:val="nil"/>
              <w:left w:val="nil"/>
              <w:bottom w:val="single" w:sz="4" w:space="0" w:color="auto"/>
              <w:right w:val="nil"/>
            </w:tcBorders>
            <w:noWrap/>
            <w:vAlign w:val="center"/>
            <w:hideMark/>
          </w:tcPr>
          <w:p w14:paraId="31671949"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.8279</w:t>
            </w:r>
          </w:p>
        </w:tc>
        <w:tc>
          <w:tcPr>
            <w:tcW w:w="0" w:type="auto"/>
            <w:tcBorders>
              <w:top w:val="nil"/>
              <w:left w:val="nil"/>
              <w:bottom w:val="single" w:sz="4" w:space="0" w:color="auto"/>
              <w:right w:val="nil"/>
            </w:tcBorders>
            <w:noWrap/>
            <w:vAlign w:val="center"/>
            <w:hideMark/>
          </w:tcPr>
          <w:p w14:paraId="5B41D40B"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.4082</w:t>
            </w:r>
          </w:p>
        </w:tc>
        <w:tc>
          <w:tcPr>
            <w:tcW w:w="0" w:type="auto"/>
            <w:tcBorders>
              <w:top w:val="nil"/>
              <w:left w:val="single" w:sz="4" w:space="0" w:color="auto"/>
              <w:bottom w:val="single" w:sz="4" w:space="0" w:color="auto"/>
              <w:right w:val="nil"/>
            </w:tcBorders>
            <w:noWrap/>
            <w:vAlign w:val="center"/>
            <w:hideMark/>
          </w:tcPr>
          <w:p w14:paraId="077091A0"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516</w:t>
            </w:r>
          </w:p>
        </w:tc>
        <w:tc>
          <w:tcPr>
            <w:tcW w:w="0" w:type="auto"/>
            <w:tcBorders>
              <w:top w:val="nil"/>
              <w:left w:val="nil"/>
              <w:bottom w:val="single" w:sz="4" w:space="0" w:color="auto"/>
              <w:right w:val="nil"/>
            </w:tcBorders>
            <w:noWrap/>
            <w:vAlign w:val="center"/>
            <w:hideMark/>
          </w:tcPr>
          <w:p w14:paraId="048F629F"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.0687</w:t>
            </w:r>
          </w:p>
        </w:tc>
        <w:tc>
          <w:tcPr>
            <w:tcW w:w="0" w:type="auto"/>
            <w:tcBorders>
              <w:top w:val="nil"/>
              <w:left w:val="nil"/>
              <w:bottom w:val="single" w:sz="4" w:space="0" w:color="auto"/>
              <w:right w:val="nil"/>
            </w:tcBorders>
            <w:noWrap/>
            <w:vAlign w:val="center"/>
            <w:hideMark/>
          </w:tcPr>
          <w:p w14:paraId="0BC729C8"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.4936</w:t>
            </w:r>
          </w:p>
        </w:tc>
        <w:tc>
          <w:tcPr>
            <w:tcW w:w="0" w:type="auto"/>
            <w:tcBorders>
              <w:top w:val="nil"/>
              <w:left w:val="nil"/>
              <w:bottom w:val="single" w:sz="4" w:space="0" w:color="auto"/>
              <w:right w:val="nil"/>
            </w:tcBorders>
            <w:noWrap/>
            <w:vAlign w:val="center"/>
            <w:hideMark/>
          </w:tcPr>
          <w:p w14:paraId="729AA416"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-.8192</w:t>
            </w:r>
          </w:p>
        </w:tc>
        <w:tc>
          <w:tcPr>
            <w:tcW w:w="0" w:type="auto"/>
            <w:tcBorders>
              <w:top w:val="nil"/>
              <w:left w:val="nil"/>
              <w:bottom w:val="single" w:sz="4" w:space="0" w:color="auto"/>
              <w:right w:val="nil"/>
            </w:tcBorders>
            <w:noWrap/>
            <w:vAlign w:val="center"/>
            <w:hideMark/>
          </w:tcPr>
          <w:p w14:paraId="3195D64E" w14:textId="77777777" w:rsidR="0050614B" w:rsidRDefault="0050614B" w:rsidP="00812EA3">
            <w:pPr>
              <w:spacing w:after="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.4130</w:t>
            </w:r>
          </w:p>
        </w:tc>
      </w:tr>
      <w:tr w:rsidR="0050614B" w14:paraId="4164BBB4" w14:textId="77777777" w:rsidTr="00812EA3">
        <w:trPr>
          <w:trHeight w:val="525"/>
          <w:jc w:val="center"/>
        </w:trPr>
        <w:tc>
          <w:tcPr>
            <w:tcW w:w="0" w:type="auto"/>
            <w:gridSpan w:val="11"/>
            <w:tcBorders>
              <w:top w:val="single" w:sz="4" w:space="0" w:color="auto"/>
              <w:left w:val="nil"/>
              <w:bottom w:val="single" w:sz="4" w:space="0" w:color="auto"/>
            </w:tcBorders>
            <w:vAlign w:val="center"/>
          </w:tcPr>
          <w:p w14:paraId="4E08C46F" w14:textId="35EED2BF" w:rsidR="0050614B" w:rsidRPr="00B27439" w:rsidRDefault="0050614B" w:rsidP="00812EA3">
            <w:pPr>
              <w:spacing w:line="240" w:lineRule="auto"/>
              <w:jc w:val="both"/>
              <w:rPr>
                <w:rFonts w:ascii="Times New Roman" w:hAnsi="Times New Roman" w:cs="Times New Roman"/>
                <w:sz w:val="20"/>
                <w:szCs w:val="20"/>
              </w:rPr>
            </w:pPr>
            <w:r w:rsidRPr="00B27439">
              <w:rPr>
                <w:rFonts w:ascii="Times New Roman" w:hAnsi="Times New Roman" w:cs="Times New Roman"/>
                <w:i/>
                <w:iCs/>
                <w:sz w:val="20"/>
                <w:szCs w:val="20"/>
              </w:rPr>
              <w:t>Note:</w:t>
            </w:r>
            <w:r w:rsidRPr="00B27439">
              <w:rPr>
                <w:rFonts w:ascii="Times New Roman" w:hAnsi="Times New Roman" w:cs="Times New Roman"/>
                <w:sz w:val="20"/>
                <w:szCs w:val="20"/>
              </w:rPr>
              <w:t xml:space="preserve"> This table shows the results of our tests of average pos</w:t>
            </w:r>
            <w:r>
              <w:rPr>
                <w:rFonts w:ascii="Times New Roman" w:hAnsi="Times New Roman" w:cs="Times New Roman"/>
                <w:sz w:val="20"/>
                <w:szCs w:val="20"/>
              </w:rPr>
              <w:t xml:space="preserve">t-SEO </w:t>
            </w:r>
            <w:r w:rsidRPr="00B27439">
              <w:rPr>
                <w:rFonts w:ascii="Times New Roman" w:hAnsi="Times New Roman" w:cs="Times New Roman"/>
                <w:sz w:val="20"/>
                <w:szCs w:val="20"/>
              </w:rPr>
              <w:t xml:space="preserve">event leverage deviations. The test used is a t-test of whether the average deviations of capital structure-adjusting firms, in the </w:t>
            </w:r>
            <w:proofErr w:type="gramStart"/>
            <w:r w:rsidRPr="00B27439">
              <w:rPr>
                <w:rFonts w:ascii="Times New Roman" w:hAnsi="Times New Roman" w:cs="Times New Roman"/>
                <w:sz w:val="20"/>
                <w:szCs w:val="20"/>
              </w:rPr>
              <w:t>years</w:t>
            </w:r>
            <w:proofErr w:type="gramEnd"/>
            <w:r w:rsidRPr="00B27439">
              <w:rPr>
                <w:rFonts w:ascii="Times New Roman" w:hAnsi="Times New Roman" w:cs="Times New Roman"/>
                <w:sz w:val="20"/>
                <w:szCs w:val="20"/>
              </w:rPr>
              <w:t xml:space="preserve"> event-year+3 and event-y</w:t>
            </w:r>
            <w:r>
              <w:rPr>
                <w:rFonts w:ascii="Times New Roman" w:hAnsi="Times New Roman" w:cs="Times New Roman"/>
                <w:sz w:val="20"/>
                <w:szCs w:val="20"/>
              </w:rPr>
              <w:t>ear+5, a</w:t>
            </w:r>
            <w:r w:rsidRPr="00B27439">
              <w:rPr>
                <w:rFonts w:ascii="Times New Roman" w:hAnsi="Times New Roman" w:cs="Times New Roman"/>
                <w:sz w:val="20"/>
                <w:szCs w:val="20"/>
              </w:rPr>
              <w:t>re significantly different from zero. Panel-A (Panel-B) shows the results for the leverage-valuation classes based on the RKRV market-to- book decomposition (RIM-Residual Income) valuation model.</w:t>
            </w:r>
            <w:r>
              <w:rPr>
                <w:rFonts w:ascii="Times New Roman" w:hAnsi="Times New Roman" w:cs="Times New Roman"/>
                <w:sz w:val="20"/>
                <w:szCs w:val="20"/>
              </w:rPr>
              <w:t xml:space="preserve"> Standard Errors and probabilities are reported. </w:t>
            </w:r>
            <w:r w:rsidRPr="003E690C">
              <w:rPr>
                <w:rFonts w:ascii="Times New Roman" w:hAnsi="Times New Roman" w:cs="Times New Roman"/>
                <w:sz w:val="20"/>
                <w:szCs w:val="20"/>
              </w:rPr>
              <w:t>Asterisks ***, **, or * show significance level at the 1%, 5% or 10%</w:t>
            </w:r>
            <w:r w:rsidR="00BF7AA4">
              <w:rPr>
                <w:rFonts w:ascii="Times New Roman" w:hAnsi="Times New Roman" w:cs="Times New Roman"/>
                <w:sz w:val="20"/>
                <w:szCs w:val="20"/>
              </w:rPr>
              <w:t>, respectively</w:t>
            </w:r>
            <w:r w:rsidRPr="003E690C">
              <w:rPr>
                <w:rFonts w:ascii="Times New Roman" w:hAnsi="Times New Roman" w:cs="Times New Roman"/>
                <w:sz w:val="20"/>
                <w:szCs w:val="20"/>
              </w:rPr>
              <w:t>.</w:t>
            </w:r>
          </w:p>
        </w:tc>
      </w:tr>
    </w:tbl>
    <w:p w14:paraId="5081B903" w14:textId="77777777" w:rsidR="00003ACA" w:rsidRDefault="00003ACA">
      <w:pPr>
        <w:rPr>
          <w:rFonts w:ascii="Times New Roman" w:hAnsi="Times New Roman" w:cs="Times New Roman"/>
          <w:b/>
          <w:bCs/>
          <w:sz w:val="24"/>
          <w:szCs w:val="24"/>
        </w:rPr>
      </w:pPr>
      <w:r>
        <w:rPr>
          <w:rFonts w:ascii="Times New Roman" w:hAnsi="Times New Roman" w:cs="Times New Roman"/>
          <w:b/>
          <w:bCs/>
          <w:sz w:val="24"/>
          <w:szCs w:val="24"/>
        </w:rPr>
        <w:br w:type="page"/>
      </w:r>
    </w:p>
    <w:p w14:paraId="1BA39304" w14:textId="77777777" w:rsidR="00003ACA" w:rsidRDefault="00003ACA" w:rsidP="00003ACA">
      <w:pPr>
        <w:spacing w:line="276" w:lineRule="auto"/>
        <w:jc w:val="both"/>
        <w:rPr>
          <w:rFonts w:ascii="Times New Roman" w:hAnsi="Times New Roman" w:cs="Times New Roman"/>
          <w:b/>
          <w:bCs/>
          <w:sz w:val="24"/>
          <w:szCs w:val="24"/>
        </w:rPr>
        <w:sectPr w:rsidR="00003ACA" w:rsidSect="00823650">
          <w:footerReference w:type="default" r:id="rId131"/>
          <w:pgSz w:w="16839" w:h="11907" w:orient="landscape" w:code="9"/>
          <w:pgMar w:top="1440" w:right="1440" w:bottom="1440" w:left="1440" w:header="720" w:footer="720" w:gutter="0"/>
          <w:cols w:space="720"/>
          <w:docGrid w:linePitch="360"/>
        </w:sectPr>
      </w:pPr>
    </w:p>
    <w:p w14:paraId="6D4BBBA5" w14:textId="77777777" w:rsidR="00003ACA" w:rsidRDefault="00003ACA" w:rsidP="00823650">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drawing>
          <wp:anchor distT="0" distB="0" distL="114300" distR="114300" simplePos="0" relativeHeight="251661312" behindDoc="1" locked="0" layoutInCell="1" allowOverlap="1" wp14:anchorId="06BBBADF" wp14:editId="6AFCAD1D">
            <wp:simplePos x="0" y="0"/>
            <wp:positionH relativeFrom="column">
              <wp:posOffset>0</wp:posOffset>
            </wp:positionH>
            <wp:positionV relativeFrom="paragraph">
              <wp:posOffset>300990</wp:posOffset>
            </wp:positionV>
            <wp:extent cx="5607685" cy="1133475"/>
            <wp:effectExtent l="19050" t="0" r="1206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anchor>
        </w:drawing>
      </w:r>
    </w:p>
    <w:p w14:paraId="0D6A95D1" w14:textId="77777777" w:rsidR="00DB7058" w:rsidRPr="00DB7058" w:rsidRDefault="00DB7058" w:rsidP="00DB7058">
      <w:pPr>
        <w:spacing w:line="360" w:lineRule="auto"/>
        <w:jc w:val="center"/>
        <w:rPr>
          <w:rFonts w:ascii="Times New Roman" w:hAnsi="Times New Roman" w:cs="Times New Roman"/>
          <w:i/>
          <w:sz w:val="24"/>
          <w:szCs w:val="24"/>
        </w:rPr>
      </w:pPr>
      <w:r w:rsidRPr="00DB7058">
        <w:rPr>
          <w:rFonts w:ascii="Times New Roman" w:hAnsi="Times New Roman" w:cs="Times New Roman"/>
          <w:i/>
          <w:sz w:val="24"/>
          <w:szCs w:val="24"/>
        </w:rPr>
        <w:t>Figure 1:  Number of SEOs announcements 2003-2014 NASDAQ and NYSE</w:t>
      </w:r>
    </w:p>
    <w:p w14:paraId="4D02238E" w14:textId="77777777" w:rsidR="00617DAE" w:rsidRDefault="00617DAE" w:rsidP="00DB7058">
      <w:pPr>
        <w:spacing w:line="276" w:lineRule="auto"/>
        <w:jc w:val="both"/>
        <w:rPr>
          <w:rFonts w:ascii="Times New Roman" w:hAnsi="Times New Roman" w:cs="Times New Roman"/>
          <w:b/>
          <w:sz w:val="28"/>
          <w:szCs w:val="28"/>
        </w:rPr>
        <w:sectPr w:rsidR="00617DAE" w:rsidSect="00003ACA">
          <w:pgSz w:w="11907" w:h="16839" w:code="9"/>
          <w:pgMar w:top="1440" w:right="1440" w:bottom="1440" w:left="1440" w:header="720" w:footer="720" w:gutter="0"/>
          <w:cols w:space="720"/>
          <w:docGrid w:linePitch="360"/>
        </w:sectPr>
      </w:pPr>
    </w:p>
    <w:p w14:paraId="661AD401" w14:textId="77777777" w:rsidR="00DB7058" w:rsidRDefault="00DB7058" w:rsidP="00DB7058">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Appendix-A</w:t>
      </w:r>
    </w:p>
    <w:p w14:paraId="2E4406E7" w14:textId="77777777" w:rsidR="00DB7058" w:rsidRDefault="00DB7058" w:rsidP="00DB70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Table A-1</w:t>
      </w:r>
    </w:p>
    <w:p w14:paraId="02C98BE9" w14:textId="77777777" w:rsidR="00DB7058" w:rsidRDefault="00DB7058" w:rsidP="00DB705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Estimating a model of leverage determinants</w:t>
      </w:r>
    </w:p>
    <w:tbl>
      <w:tblPr>
        <w:tblW w:w="8825" w:type="dxa"/>
        <w:jc w:val="center"/>
        <w:tblCellMar>
          <w:left w:w="0" w:type="dxa"/>
          <w:right w:w="0" w:type="dxa"/>
        </w:tblCellMar>
        <w:tblLook w:val="04A0" w:firstRow="1" w:lastRow="0" w:firstColumn="1" w:lastColumn="0" w:noHBand="0" w:noVBand="1"/>
      </w:tblPr>
      <w:tblGrid>
        <w:gridCol w:w="4039"/>
        <w:gridCol w:w="1098"/>
        <w:gridCol w:w="3688"/>
      </w:tblGrid>
      <w:tr w:rsidR="00DB7058" w:rsidRPr="00C40B6E" w14:paraId="66958E0F" w14:textId="77777777" w:rsidTr="00C02A5C">
        <w:trPr>
          <w:trHeight w:val="300"/>
          <w:jc w:val="center"/>
        </w:trPr>
        <w:tc>
          <w:tcPr>
            <w:tcW w:w="4039"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090921C5"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3E6137EB" w14:textId="77777777" w:rsidR="00DB7058"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Market Lev</w:t>
            </w:r>
          </w:p>
        </w:tc>
        <w:tc>
          <w:tcPr>
            <w:tcW w:w="3688"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32AB096E" w14:textId="77777777" w:rsidR="00DB7058"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Book Lev</w:t>
            </w:r>
          </w:p>
        </w:tc>
      </w:tr>
      <w:tr w:rsidR="00DB7058" w:rsidRPr="00C40B6E" w14:paraId="23112655" w14:textId="77777777" w:rsidTr="00C02A5C">
        <w:trPr>
          <w:trHeight w:val="300"/>
          <w:jc w:val="center"/>
        </w:trPr>
        <w:tc>
          <w:tcPr>
            <w:tcW w:w="4039" w:type="dxa"/>
            <w:tcBorders>
              <w:top w:val="single" w:sz="4" w:space="0" w:color="auto"/>
            </w:tcBorders>
            <w:shd w:val="clear" w:color="auto" w:fill="auto"/>
            <w:noWrap/>
            <w:tcMar>
              <w:top w:w="12" w:type="dxa"/>
              <w:left w:w="12" w:type="dxa"/>
              <w:bottom w:w="0" w:type="dxa"/>
              <w:right w:w="12" w:type="dxa"/>
            </w:tcMar>
            <w:vAlign w:val="bottom"/>
            <w:hideMark/>
          </w:tcPr>
          <w:p w14:paraId="1277D222"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Profit</w:t>
            </w:r>
          </w:p>
        </w:tc>
        <w:tc>
          <w:tcPr>
            <w:tcW w:w="1098" w:type="dxa"/>
            <w:tcBorders>
              <w:top w:val="single" w:sz="4" w:space="0" w:color="auto"/>
            </w:tcBorders>
            <w:shd w:val="clear" w:color="auto" w:fill="auto"/>
            <w:noWrap/>
            <w:tcMar>
              <w:top w:w="12" w:type="dxa"/>
              <w:left w:w="12" w:type="dxa"/>
              <w:bottom w:w="0" w:type="dxa"/>
              <w:right w:w="12" w:type="dxa"/>
            </w:tcMar>
            <w:vAlign w:val="bottom"/>
            <w:hideMark/>
          </w:tcPr>
          <w:p w14:paraId="19C51F6C"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0.0655</w:t>
            </w:r>
          </w:p>
        </w:tc>
        <w:tc>
          <w:tcPr>
            <w:tcW w:w="3688" w:type="dxa"/>
            <w:tcBorders>
              <w:top w:val="single" w:sz="4" w:space="0" w:color="auto"/>
            </w:tcBorders>
            <w:shd w:val="clear" w:color="auto" w:fill="auto"/>
            <w:noWrap/>
            <w:tcMar>
              <w:top w:w="12" w:type="dxa"/>
              <w:left w:w="12" w:type="dxa"/>
              <w:bottom w:w="0" w:type="dxa"/>
              <w:right w:w="12" w:type="dxa"/>
            </w:tcMar>
            <w:vAlign w:val="bottom"/>
            <w:hideMark/>
          </w:tcPr>
          <w:p w14:paraId="3A532722"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-0.0715</w:t>
            </w:r>
          </w:p>
        </w:tc>
      </w:tr>
      <w:tr w:rsidR="00DB7058" w:rsidRPr="00C40B6E" w14:paraId="23527DB9"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63F862B1"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4AEF1C02"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0.0160</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52124E4B"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0.0816</w:t>
            </w:r>
            <w:r>
              <w:rPr>
                <w:rFonts w:ascii="Times New Roman" w:hAnsi="Times New Roman" w:cs="Times New Roman"/>
                <w:color w:val="000000"/>
              </w:rPr>
              <w:t>)</w:t>
            </w:r>
          </w:p>
        </w:tc>
      </w:tr>
      <w:tr w:rsidR="00DB7058" w:rsidRPr="00C40B6E" w14:paraId="1DBDFB94"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2EADD9F4"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Market to Book Ratio</w:t>
            </w:r>
          </w:p>
        </w:tc>
        <w:tc>
          <w:tcPr>
            <w:tcW w:w="1098" w:type="dxa"/>
            <w:shd w:val="clear" w:color="auto" w:fill="auto"/>
            <w:noWrap/>
            <w:tcMar>
              <w:top w:w="12" w:type="dxa"/>
              <w:left w:w="12" w:type="dxa"/>
              <w:bottom w:w="0" w:type="dxa"/>
              <w:right w:w="12" w:type="dxa"/>
            </w:tcMar>
            <w:vAlign w:val="bottom"/>
            <w:hideMark/>
          </w:tcPr>
          <w:p w14:paraId="5E8F44DF"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-0.0003</w:t>
            </w:r>
          </w:p>
        </w:tc>
        <w:tc>
          <w:tcPr>
            <w:tcW w:w="3688" w:type="dxa"/>
            <w:shd w:val="clear" w:color="auto" w:fill="auto"/>
            <w:noWrap/>
            <w:tcMar>
              <w:top w:w="12" w:type="dxa"/>
              <w:left w:w="12" w:type="dxa"/>
              <w:bottom w:w="0" w:type="dxa"/>
              <w:right w:w="12" w:type="dxa"/>
            </w:tcMar>
            <w:vAlign w:val="bottom"/>
            <w:hideMark/>
          </w:tcPr>
          <w:p w14:paraId="39521A0B"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-0.0004</w:t>
            </w:r>
          </w:p>
        </w:tc>
      </w:tr>
      <w:tr w:rsidR="00DB7058" w:rsidRPr="00C40B6E" w14:paraId="68213660"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1C691F9B"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07EE31B0"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0.0001</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57F4DF23"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0.0001</w:t>
            </w:r>
            <w:r>
              <w:rPr>
                <w:rFonts w:ascii="Times New Roman" w:hAnsi="Times New Roman" w:cs="Times New Roman"/>
                <w:color w:val="000000"/>
              </w:rPr>
              <w:t>)</w:t>
            </w:r>
          </w:p>
        </w:tc>
      </w:tr>
      <w:tr w:rsidR="00DB7058" w:rsidRPr="00C40B6E" w14:paraId="431F1DBA"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5D2FF9F5"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xml:space="preserve">Depreciation </w:t>
            </w:r>
          </w:p>
        </w:tc>
        <w:tc>
          <w:tcPr>
            <w:tcW w:w="1098" w:type="dxa"/>
            <w:shd w:val="clear" w:color="auto" w:fill="auto"/>
            <w:noWrap/>
            <w:tcMar>
              <w:top w:w="12" w:type="dxa"/>
              <w:left w:w="12" w:type="dxa"/>
              <w:bottom w:w="0" w:type="dxa"/>
              <w:right w:w="12" w:type="dxa"/>
            </w:tcMar>
            <w:vAlign w:val="bottom"/>
            <w:hideMark/>
          </w:tcPr>
          <w:p w14:paraId="14951A3A"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1.5700</w:t>
            </w:r>
          </w:p>
        </w:tc>
        <w:tc>
          <w:tcPr>
            <w:tcW w:w="3688" w:type="dxa"/>
            <w:shd w:val="clear" w:color="auto" w:fill="auto"/>
            <w:noWrap/>
            <w:tcMar>
              <w:top w:w="12" w:type="dxa"/>
              <w:left w:w="12" w:type="dxa"/>
              <w:bottom w:w="0" w:type="dxa"/>
              <w:right w:w="12" w:type="dxa"/>
            </w:tcMar>
            <w:vAlign w:val="bottom"/>
            <w:hideMark/>
          </w:tcPr>
          <w:p w14:paraId="371BDDF7"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1.6626</w:t>
            </w:r>
          </w:p>
        </w:tc>
      </w:tr>
      <w:tr w:rsidR="00DB7058" w:rsidRPr="00C40B6E" w14:paraId="3264445A"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1BC44FF9"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553CD068"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0.2505</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19141487"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0.2335</w:t>
            </w:r>
            <w:r>
              <w:rPr>
                <w:rFonts w:ascii="Times New Roman" w:hAnsi="Times New Roman" w:cs="Times New Roman"/>
                <w:color w:val="000000"/>
              </w:rPr>
              <w:t>)</w:t>
            </w:r>
          </w:p>
        </w:tc>
      </w:tr>
      <w:tr w:rsidR="00DB7058" w:rsidRPr="00C40B6E" w14:paraId="491D4A1A"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4B9F0B35"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xml:space="preserve">Tangibility </w:t>
            </w:r>
          </w:p>
        </w:tc>
        <w:tc>
          <w:tcPr>
            <w:tcW w:w="1098" w:type="dxa"/>
            <w:shd w:val="clear" w:color="auto" w:fill="auto"/>
            <w:noWrap/>
            <w:tcMar>
              <w:top w:w="12" w:type="dxa"/>
              <w:left w:w="12" w:type="dxa"/>
              <w:bottom w:w="0" w:type="dxa"/>
              <w:right w:w="12" w:type="dxa"/>
            </w:tcMar>
            <w:vAlign w:val="bottom"/>
            <w:hideMark/>
          </w:tcPr>
          <w:p w14:paraId="2F7DDA47"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0.3070</w:t>
            </w:r>
          </w:p>
        </w:tc>
        <w:tc>
          <w:tcPr>
            <w:tcW w:w="3688" w:type="dxa"/>
            <w:shd w:val="clear" w:color="auto" w:fill="auto"/>
            <w:noWrap/>
            <w:tcMar>
              <w:top w:w="12" w:type="dxa"/>
              <w:left w:w="12" w:type="dxa"/>
              <w:bottom w:w="0" w:type="dxa"/>
              <w:right w:w="12" w:type="dxa"/>
            </w:tcMar>
            <w:vAlign w:val="bottom"/>
            <w:hideMark/>
          </w:tcPr>
          <w:p w14:paraId="0A2BB076"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0.2576</w:t>
            </w:r>
          </w:p>
        </w:tc>
      </w:tr>
      <w:tr w:rsidR="00DB7058" w:rsidRPr="00C40B6E" w14:paraId="7B4965F3"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03B099DF"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290BABFF"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0.0560</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3FD22104"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0.0532</w:t>
            </w:r>
            <w:r>
              <w:rPr>
                <w:rFonts w:ascii="Times New Roman" w:hAnsi="Times New Roman" w:cs="Times New Roman"/>
                <w:color w:val="000000"/>
              </w:rPr>
              <w:t>)</w:t>
            </w:r>
          </w:p>
        </w:tc>
      </w:tr>
      <w:tr w:rsidR="00DB7058" w:rsidRPr="00C40B6E" w14:paraId="77A31001"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49D910C4"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R&amp;D Expense</w:t>
            </w:r>
          </w:p>
        </w:tc>
        <w:tc>
          <w:tcPr>
            <w:tcW w:w="1098" w:type="dxa"/>
            <w:shd w:val="clear" w:color="auto" w:fill="auto"/>
            <w:noWrap/>
            <w:tcMar>
              <w:top w:w="12" w:type="dxa"/>
              <w:left w:w="12" w:type="dxa"/>
              <w:bottom w:w="0" w:type="dxa"/>
              <w:right w:w="12" w:type="dxa"/>
            </w:tcMar>
            <w:vAlign w:val="bottom"/>
            <w:hideMark/>
          </w:tcPr>
          <w:p w14:paraId="276501DA"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-0.2225</w:t>
            </w:r>
          </w:p>
        </w:tc>
        <w:tc>
          <w:tcPr>
            <w:tcW w:w="3688" w:type="dxa"/>
            <w:shd w:val="clear" w:color="auto" w:fill="auto"/>
            <w:noWrap/>
            <w:tcMar>
              <w:top w:w="12" w:type="dxa"/>
              <w:left w:w="12" w:type="dxa"/>
              <w:bottom w:w="0" w:type="dxa"/>
              <w:right w:w="12" w:type="dxa"/>
            </w:tcMar>
            <w:vAlign w:val="bottom"/>
            <w:hideMark/>
          </w:tcPr>
          <w:p w14:paraId="6904C915"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-0.0815</w:t>
            </w:r>
          </w:p>
        </w:tc>
      </w:tr>
      <w:tr w:rsidR="00DB7058" w:rsidRPr="00C40B6E" w14:paraId="6AF8CB7D"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45A9ED59"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23035A42"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0.0354</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52AA512B"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0.1017</w:t>
            </w:r>
            <w:r>
              <w:rPr>
                <w:rFonts w:ascii="Times New Roman" w:hAnsi="Times New Roman" w:cs="Times New Roman"/>
                <w:color w:val="000000"/>
              </w:rPr>
              <w:t>)</w:t>
            </w:r>
          </w:p>
        </w:tc>
      </w:tr>
      <w:tr w:rsidR="00DB7058" w:rsidRPr="00C40B6E" w14:paraId="74F010C1"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65A377B0"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Size</w:t>
            </w:r>
          </w:p>
        </w:tc>
        <w:tc>
          <w:tcPr>
            <w:tcW w:w="1098" w:type="dxa"/>
            <w:shd w:val="clear" w:color="auto" w:fill="auto"/>
            <w:noWrap/>
            <w:tcMar>
              <w:top w:w="12" w:type="dxa"/>
              <w:left w:w="12" w:type="dxa"/>
              <w:bottom w:w="0" w:type="dxa"/>
              <w:right w:w="12" w:type="dxa"/>
            </w:tcMar>
            <w:vAlign w:val="bottom"/>
            <w:hideMark/>
          </w:tcPr>
          <w:p w14:paraId="4B338FC0"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-0.0402</w:t>
            </w:r>
          </w:p>
        </w:tc>
        <w:tc>
          <w:tcPr>
            <w:tcW w:w="3688" w:type="dxa"/>
            <w:shd w:val="clear" w:color="auto" w:fill="auto"/>
            <w:noWrap/>
            <w:tcMar>
              <w:top w:w="12" w:type="dxa"/>
              <w:left w:w="12" w:type="dxa"/>
              <w:bottom w:w="0" w:type="dxa"/>
              <w:right w:w="12" w:type="dxa"/>
            </w:tcMar>
            <w:vAlign w:val="bottom"/>
            <w:hideMark/>
          </w:tcPr>
          <w:p w14:paraId="141E9969"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0.0041</w:t>
            </w:r>
          </w:p>
        </w:tc>
      </w:tr>
      <w:tr w:rsidR="00DB7058" w:rsidRPr="00C40B6E" w14:paraId="274C5749"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38BFC47C"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2FE19301"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0.0010</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7BD14B8D"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0.0025</w:t>
            </w:r>
            <w:r>
              <w:rPr>
                <w:rFonts w:ascii="Times New Roman" w:hAnsi="Times New Roman" w:cs="Times New Roman"/>
                <w:color w:val="000000"/>
              </w:rPr>
              <w:t>)</w:t>
            </w:r>
          </w:p>
        </w:tc>
      </w:tr>
      <w:tr w:rsidR="00DB7058" w:rsidRPr="00C40B6E" w14:paraId="47408FDF"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36BD5720"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Median leverage for Industry</w:t>
            </w:r>
          </w:p>
        </w:tc>
        <w:tc>
          <w:tcPr>
            <w:tcW w:w="1098" w:type="dxa"/>
            <w:shd w:val="clear" w:color="auto" w:fill="auto"/>
            <w:noWrap/>
            <w:tcMar>
              <w:top w:w="12" w:type="dxa"/>
              <w:left w:w="12" w:type="dxa"/>
              <w:bottom w:w="0" w:type="dxa"/>
              <w:right w:w="12" w:type="dxa"/>
            </w:tcMar>
            <w:vAlign w:val="bottom"/>
            <w:hideMark/>
          </w:tcPr>
          <w:p w14:paraId="18C424AB"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0.1192</w:t>
            </w:r>
          </w:p>
        </w:tc>
        <w:tc>
          <w:tcPr>
            <w:tcW w:w="3688" w:type="dxa"/>
            <w:shd w:val="clear" w:color="auto" w:fill="auto"/>
            <w:noWrap/>
            <w:tcMar>
              <w:top w:w="12" w:type="dxa"/>
              <w:left w:w="12" w:type="dxa"/>
              <w:bottom w:w="0" w:type="dxa"/>
              <w:right w:w="12" w:type="dxa"/>
            </w:tcMar>
            <w:vAlign w:val="bottom"/>
            <w:hideMark/>
          </w:tcPr>
          <w:p w14:paraId="37BF76E2"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0.4944</w:t>
            </w:r>
          </w:p>
        </w:tc>
      </w:tr>
      <w:tr w:rsidR="00DB7058" w:rsidRPr="00C40B6E" w14:paraId="7E1E8A8F"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12DC3AB3"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shd w:val="clear" w:color="auto" w:fill="auto"/>
            <w:noWrap/>
            <w:tcMar>
              <w:top w:w="12" w:type="dxa"/>
              <w:left w:w="12" w:type="dxa"/>
              <w:bottom w:w="0" w:type="dxa"/>
              <w:right w:w="12" w:type="dxa"/>
            </w:tcMar>
            <w:vAlign w:val="bottom"/>
            <w:hideMark/>
          </w:tcPr>
          <w:p w14:paraId="25C4B2F4"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0.0378</w:t>
            </w:r>
            <w:r>
              <w:rPr>
                <w:rFonts w:ascii="Times New Roman" w:hAnsi="Times New Roman" w:cs="Times New Roman"/>
                <w:color w:val="000000"/>
              </w:rPr>
              <w:t>)</w:t>
            </w:r>
          </w:p>
        </w:tc>
        <w:tc>
          <w:tcPr>
            <w:tcW w:w="3688" w:type="dxa"/>
            <w:shd w:val="clear" w:color="auto" w:fill="auto"/>
            <w:noWrap/>
            <w:tcMar>
              <w:top w:w="12" w:type="dxa"/>
              <w:left w:w="12" w:type="dxa"/>
              <w:bottom w:w="0" w:type="dxa"/>
              <w:right w:w="12" w:type="dxa"/>
            </w:tcMar>
            <w:vAlign w:val="bottom"/>
            <w:hideMark/>
          </w:tcPr>
          <w:p w14:paraId="061210E3"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0.0798</w:t>
            </w:r>
            <w:r>
              <w:rPr>
                <w:rFonts w:ascii="Times New Roman" w:hAnsi="Times New Roman" w:cs="Times New Roman"/>
                <w:color w:val="000000"/>
              </w:rPr>
              <w:t>)</w:t>
            </w:r>
          </w:p>
        </w:tc>
      </w:tr>
      <w:tr w:rsidR="00DB7058" w:rsidRPr="00C40B6E" w14:paraId="44D9FD21" w14:textId="77777777" w:rsidTr="00C02A5C">
        <w:trPr>
          <w:trHeight w:val="300"/>
          <w:jc w:val="center"/>
        </w:trPr>
        <w:tc>
          <w:tcPr>
            <w:tcW w:w="4039" w:type="dxa"/>
            <w:shd w:val="clear" w:color="auto" w:fill="auto"/>
            <w:noWrap/>
            <w:tcMar>
              <w:top w:w="12" w:type="dxa"/>
              <w:left w:w="12" w:type="dxa"/>
              <w:bottom w:w="0" w:type="dxa"/>
              <w:right w:w="12" w:type="dxa"/>
            </w:tcMar>
            <w:vAlign w:val="bottom"/>
            <w:hideMark/>
          </w:tcPr>
          <w:p w14:paraId="74B695B1"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Constant</w:t>
            </w:r>
          </w:p>
        </w:tc>
        <w:tc>
          <w:tcPr>
            <w:tcW w:w="1098" w:type="dxa"/>
            <w:shd w:val="clear" w:color="auto" w:fill="auto"/>
            <w:noWrap/>
            <w:tcMar>
              <w:top w:w="12" w:type="dxa"/>
              <w:left w:w="12" w:type="dxa"/>
              <w:bottom w:w="0" w:type="dxa"/>
              <w:right w:w="12" w:type="dxa"/>
            </w:tcMar>
            <w:vAlign w:val="bottom"/>
            <w:hideMark/>
          </w:tcPr>
          <w:p w14:paraId="1B99B059"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0.5847</w:t>
            </w:r>
          </w:p>
        </w:tc>
        <w:tc>
          <w:tcPr>
            <w:tcW w:w="3688" w:type="dxa"/>
            <w:shd w:val="clear" w:color="auto" w:fill="auto"/>
            <w:noWrap/>
            <w:tcMar>
              <w:top w:w="12" w:type="dxa"/>
              <w:left w:w="12" w:type="dxa"/>
              <w:bottom w:w="0" w:type="dxa"/>
              <w:right w:w="12" w:type="dxa"/>
            </w:tcMar>
            <w:vAlign w:val="bottom"/>
            <w:hideMark/>
          </w:tcPr>
          <w:p w14:paraId="720F0259" w14:textId="77777777" w:rsidR="00DB7058" w:rsidRPr="00C40B6E"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0.0078</w:t>
            </w:r>
          </w:p>
        </w:tc>
      </w:tr>
      <w:tr w:rsidR="00DB7058" w:rsidRPr="00C40B6E" w14:paraId="0BEEC8B8" w14:textId="77777777" w:rsidTr="00C02A5C">
        <w:trPr>
          <w:trHeight w:val="300"/>
          <w:jc w:val="center"/>
        </w:trPr>
        <w:tc>
          <w:tcPr>
            <w:tcW w:w="4039" w:type="dxa"/>
            <w:tcBorders>
              <w:bottom w:val="single" w:sz="4" w:space="0" w:color="auto"/>
            </w:tcBorders>
            <w:shd w:val="clear" w:color="auto" w:fill="auto"/>
            <w:noWrap/>
            <w:tcMar>
              <w:top w:w="12" w:type="dxa"/>
              <w:left w:w="12" w:type="dxa"/>
              <w:bottom w:w="0" w:type="dxa"/>
              <w:right w:w="12" w:type="dxa"/>
            </w:tcMar>
            <w:vAlign w:val="bottom"/>
            <w:hideMark/>
          </w:tcPr>
          <w:p w14:paraId="79D0AAEF"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 </w:t>
            </w:r>
          </w:p>
        </w:tc>
        <w:tc>
          <w:tcPr>
            <w:tcW w:w="1098" w:type="dxa"/>
            <w:tcBorders>
              <w:bottom w:val="single" w:sz="4" w:space="0" w:color="auto"/>
            </w:tcBorders>
            <w:shd w:val="clear" w:color="auto" w:fill="auto"/>
            <w:noWrap/>
            <w:tcMar>
              <w:top w:w="12" w:type="dxa"/>
              <w:left w:w="12" w:type="dxa"/>
              <w:bottom w:w="0" w:type="dxa"/>
              <w:right w:w="12" w:type="dxa"/>
            </w:tcMar>
            <w:vAlign w:val="bottom"/>
            <w:hideMark/>
          </w:tcPr>
          <w:p w14:paraId="553A8BC2"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0.0391</w:t>
            </w:r>
            <w:r>
              <w:rPr>
                <w:rFonts w:ascii="Times New Roman" w:hAnsi="Times New Roman" w:cs="Times New Roman"/>
                <w:color w:val="000000"/>
              </w:rPr>
              <w:t>)</w:t>
            </w:r>
          </w:p>
        </w:tc>
        <w:tc>
          <w:tcPr>
            <w:tcW w:w="3688" w:type="dxa"/>
            <w:tcBorders>
              <w:bottom w:val="single" w:sz="4" w:space="0" w:color="auto"/>
            </w:tcBorders>
            <w:shd w:val="clear" w:color="auto" w:fill="auto"/>
            <w:noWrap/>
            <w:tcMar>
              <w:top w:w="12" w:type="dxa"/>
              <w:left w:w="12" w:type="dxa"/>
              <w:bottom w:w="0" w:type="dxa"/>
              <w:right w:w="12" w:type="dxa"/>
            </w:tcMar>
            <w:vAlign w:val="bottom"/>
            <w:hideMark/>
          </w:tcPr>
          <w:p w14:paraId="421071E9" w14:textId="77777777" w:rsidR="00DB7058" w:rsidRPr="00C40B6E" w:rsidRDefault="00DB7058" w:rsidP="00FA3FF2">
            <w:pPr>
              <w:jc w:val="center"/>
              <w:rPr>
                <w:rFonts w:ascii="Times New Roman" w:hAnsi="Times New Roman" w:cs="Times New Roman"/>
                <w:color w:val="000000"/>
              </w:rPr>
            </w:pPr>
            <w:r>
              <w:rPr>
                <w:rFonts w:ascii="Times New Roman" w:hAnsi="Times New Roman" w:cs="Times New Roman"/>
                <w:color w:val="000000"/>
              </w:rPr>
              <w:t>(</w:t>
            </w:r>
            <w:r w:rsidRPr="00A13D42">
              <w:rPr>
                <w:rFonts w:ascii="Times New Roman" w:hAnsi="Times New Roman" w:cs="Times New Roman"/>
                <w:color w:val="000000"/>
              </w:rPr>
              <w:t>0.0390</w:t>
            </w:r>
            <w:r>
              <w:rPr>
                <w:rFonts w:ascii="Times New Roman" w:hAnsi="Times New Roman" w:cs="Times New Roman"/>
                <w:color w:val="000000"/>
              </w:rPr>
              <w:t>)</w:t>
            </w:r>
          </w:p>
        </w:tc>
      </w:tr>
      <w:tr w:rsidR="00DB7058" w:rsidRPr="00C40B6E" w14:paraId="7A93CAC2" w14:textId="77777777" w:rsidTr="00C02A5C">
        <w:trPr>
          <w:trHeight w:val="300"/>
          <w:jc w:val="center"/>
        </w:trPr>
        <w:tc>
          <w:tcPr>
            <w:tcW w:w="4039"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629702D9" w14:textId="77777777" w:rsidR="00DB7058" w:rsidRPr="00C40B6E" w:rsidRDefault="00DB7058" w:rsidP="00FA3FF2">
            <w:pPr>
              <w:rPr>
                <w:rFonts w:ascii="Times New Roman" w:hAnsi="Times New Roman" w:cs="Times New Roman"/>
                <w:color w:val="000000"/>
              </w:rPr>
            </w:pPr>
            <w:r w:rsidRPr="00A13D42">
              <w:rPr>
                <w:rFonts w:ascii="Times New Roman" w:hAnsi="Times New Roman" w:cs="Times New Roman"/>
                <w:color w:val="000000"/>
              </w:rPr>
              <w:t>Average number of Firms in yearly Regression</w:t>
            </w:r>
            <w:r w:rsidR="003A2DB7">
              <w:rPr>
                <w:rFonts w:ascii="Times New Roman" w:hAnsi="Times New Roman" w:cs="Times New Roman"/>
                <w:color w:val="000000"/>
              </w:rPr>
              <w:t>s</w:t>
            </w:r>
          </w:p>
        </w:tc>
        <w:tc>
          <w:tcPr>
            <w:tcW w:w="1098"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56552E06" w14:textId="77777777" w:rsidR="00DB7058"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907</w:t>
            </w:r>
          </w:p>
        </w:tc>
        <w:tc>
          <w:tcPr>
            <w:tcW w:w="3688" w:type="dxa"/>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1CD38B4D" w14:textId="77777777" w:rsidR="00DB7058" w:rsidRDefault="00DB7058" w:rsidP="00FA3FF2">
            <w:pPr>
              <w:jc w:val="center"/>
              <w:rPr>
                <w:rFonts w:ascii="Times New Roman" w:hAnsi="Times New Roman" w:cs="Times New Roman"/>
                <w:color w:val="000000"/>
              </w:rPr>
            </w:pPr>
            <w:r w:rsidRPr="00A13D42">
              <w:rPr>
                <w:rFonts w:ascii="Times New Roman" w:hAnsi="Times New Roman" w:cs="Times New Roman"/>
                <w:color w:val="000000"/>
              </w:rPr>
              <w:t>907</w:t>
            </w:r>
          </w:p>
        </w:tc>
      </w:tr>
      <w:tr w:rsidR="00846DC8" w:rsidRPr="00C40B6E" w14:paraId="454A6B5C" w14:textId="77777777" w:rsidTr="00C02A5C">
        <w:trPr>
          <w:trHeight w:val="300"/>
          <w:jc w:val="center"/>
        </w:trPr>
        <w:tc>
          <w:tcPr>
            <w:tcW w:w="8825" w:type="dxa"/>
            <w:gridSpan w:val="3"/>
            <w:tcBorders>
              <w:top w:val="single" w:sz="4" w:space="0" w:color="auto"/>
              <w:bottom w:val="single" w:sz="4" w:space="0" w:color="auto"/>
            </w:tcBorders>
            <w:shd w:val="clear" w:color="auto" w:fill="auto"/>
            <w:noWrap/>
            <w:tcMar>
              <w:top w:w="12" w:type="dxa"/>
              <w:left w:w="12" w:type="dxa"/>
              <w:bottom w:w="0" w:type="dxa"/>
              <w:right w:w="12" w:type="dxa"/>
            </w:tcMar>
            <w:vAlign w:val="bottom"/>
            <w:hideMark/>
          </w:tcPr>
          <w:p w14:paraId="12D660C0" w14:textId="77777777" w:rsidR="00846DC8" w:rsidRPr="00C02A5C" w:rsidRDefault="00846DC8" w:rsidP="00C02A5C">
            <w:pPr>
              <w:jc w:val="both"/>
              <w:rPr>
                <w:rFonts w:ascii="Times New Roman" w:hAnsi="Times New Roman" w:cs="Times New Roman"/>
                <w:color w:val="000000"/>
                <w:sz w:val="20"/>
                <w:szCs w:val="20"/>
              </w:rPr>
            </w:pPr>
            <w:r w:rsidRPr="00C02A5C">
              <w:rPr>
                <w:rFonts w:ascii="Times New Roman" w:hAnsi="Times New Roman" w:cs="Times New Roman"/>
                <w:i/>
                <w:iCs/>
                <w:color w:val="000000"/>
                <w:sz w:val="20"/>
                <w:szCs w:val="20"/>
              </w:rPr>
              <w:t>Note:</w:t>
            </w:r>
            <w:r w:rsidR="0004243B" w:rsidRPr="00C02A5C">
              <w:rPr>
                <w:rFonts w:ascii="Times New Roman" w:hAnsi="Times New Roman" w:cs="Times New Roman"/>
                <w:i/>
                <w:iCs/>
                <w:color w:val="000000"/>
                <w:sz w:val="20"/>
                <w:szCs w:val="20"/>
              </w:rPr>
              <w:t xml:space="preserve"> </w:t>
            </w:r>
            <w:r w:rsidRPr="00C02A5C">
              <w:rPr>
                <w:rFonts w:ascii="Times New Roman" w:hAnsi="Times New Roman" w:cs="Times New Roman"/>
                <w:color w:val="000000"/>
                <w:sz w:val="20"/>
                <w:szCs w:val="20"/>
              </w:rPr>
              <w:t xml:space="preserve">This table summarizes the results of estimating a </w:t>
            </w:r>
            <w:r w:rsidR="0004243B" w:rsidRPr="00C02A5C">
              <w:rPr>
                <w:rFonts w:ascii="Times New Roman" w:hAnsi="Times New Roman" w:cs="Times New Roman"/>
                <w:color w:val="000000"/>
                <w:sz w:val="20"/>
                <w:szCs w:val="20"/>
              </w:rPr>
              <w:t>Tobit</w:t>
            </w:r>
            <w:r w:rsidRPr="00C02A5C">
              <w:rPr>
                <w:rFonts w:ascii="Times New Roman" w:hAnsi="Times New Roman" w:cs="Times New Roman"/>
                <w:color w:val="000000"/>
                <w:sz w:val="20"/>
                <w:szCs w:val="20"/>
              </w:rPr>
              <w:t xml:space="preserve"> model to predict leverage [both market leverage and book leverage] for a</w:t>
            </w:r>
            <w:r w:rsidR="0004243B" w:rsidRPr="00C02A5C">
              <w:rPr>
                <w:rFonts w:ascii="Times New Roman" w:hAnsi="Times New Roman" w:cs="Times New Roman"/>
                <w:color w:val="000000"/>
                <w:sz w:val="20"/>
                <w:szCs w:val="20"/>
              </w:rPr>
              <w:t xml:space="preserve"> fi</w:t>
            </w:r>
            <w:r w:rsidRPr="00C02A5C">
              <w:rPr>
                <w:rFonts w:ascii="Times New Roman" w:hAnsi="Times New Roman" w:cs="Times New Roman"/>
                <w:color w:val="000000"/>
                <w:sz w:val="20"/>
                <w:szCs w:val="20"/>
              </w:rPr>
              <w:t xml:space="preserve">rm. The value of predicted leverage is restricted to lie between zero and 1. The values for predicted leverage used in this study are estimated on a yearly basis using the cross section of sample firms over a10-years period from 2004 to 2013. Industry dummies using the </w:t>
            </w:r>
            <w:r w:rsidR="0004243B" w:rsidRPr="00C02A5C">
              <w:rPr>
                <w:rFonts w:ascii="Times New Roman" w:hAnsi="Times New Roman" w:cs="Times New Roman"/>
                <w:color w:val="000000"/>
                <w:sz w:val="20"/>
                <w:szCs w:val="20"/>
              </w:rPr>
              <w:t>F</w:t>
            </w:r>
            <w:r w:rsidRPr="00C02A5C">
              <w:rPr>
                <w:rFonts w:ascii="Times New Roman" w:hAnsi="Times New Roman" w:cs="Times New Roman"/>
                <w:color w:val="000000"/>
                <w:sz w:val="20"/>
                <w:szCs w:val="20"/>
              </w:rPr>
              <w:t xml:space="preserve">ama and French (1997) industry </w:t>
            </w:r>
            <w:r w:rsidR="0004243B" w:rsidRPr="00C02A5C">
              <w:rPr>
                <w:rFonts w:ascii="Times New Roman" w:hAnsi="Times New Roman" w:cs="Times New Roman"/>
                <w:color w:val="000000"/>
                <w:sz w:val="20"/>
                <w:szCs w:val="20"/>
              </w:rPr>
              <w:t>definitions</w:t>
            </w:r>
            <w:r w:rsidRPr="00C02A5C">
              <w:rPr>
                <w:rFonts w:ascii="Times New Roman" w:hAnsi="Times New Roman" w:cs="Times New Roman"/>
                <w:color w:val="000000"/>
                <w:sz w:val="20"/>
                <w:szCs w:val="20"/>
              </w:rPr>
              <w:t xml:space="preserve"> are included. This table presents the time series means of the co</w:t>
            </w:r>
            <w:r w:rsidR="0004243B" w:rsidRPr="00C02A5C">
              <w:rPr>
                <w:rFonts w:ascii="Times New Roman" w:hAnsi="Times New Roman" w:cs="Times New Roman"/>
                <w:color w:val="000000"/>
                <w:sz w:val="20"/>
                <w:szCs w:val="20"/>
              </w:rPr>
              <w:t>effic</w:t>
            </w:r>
            <w:r w:rsidRPr="00C02A5C">
              <w:rPr>
                <w:rFonts w:ascii="Times New Roman" w:hAnsi="Times New Roman" w:cs="Times New Roman"/>
                <w:color w:val="000000"/>
                <w:sz w:val="20"/>
                <w:szCs w:val="20"/>
              </w:rPr>
              <w:t xml:space="preserve">ient estimates from the </w:t>
            </w:r>
            <w:r w:rsidR="0004243B" w:rsidRPr="00C02A5C">
              <w:rPr>
                <w:rFonts w:ascii="Times New Roman" w:hAnsi="Times New Roman" w:cs="Times New Roman"/>
                <w:color w:val="000000"/>
                <w:sz w:val="20"/>
                <w:szCs w:val="20"/>
              </w:rPr>
              <w:t>1</w:t>
            </w:r>
            <w:r w:rsidRPr="00C02A5C">
              <w:rPr>
                <w:rFonts w:ascii="Times New Roman" w:hAnsi="Times New Roman" w:cs="Times New Roman"/>
                <w:color w:val="000000"/>
                <w:sz w:val="20"/>
                <w:szCs w:val="20"/>
              </w:rPr>
              <w:t>0 yearly regressions. The sign</w:t>
            </w:r>
            <w:r w:rsidR="0004243B" w:rsidRPr="00C02A5C">
              <w:rPr>
                <w:rFonts w:ascii="Times New Roman" w:hAnsi="Times New Roman" w:cs="Times New Roman"/>
                <w:color w:val="000000"/>
                <w:sz w:val="20"/>
                <w:szCs w:val="20"/>
              </w:rPr>
              <w:t>ifi</w:t>
            </w:r>
            <w:r w:rsidRPr="00C02A5C">
              <w:rPr>
                <w:rFonts w:ascii="Times New Roman" w:hAnsi="Times New Roman" w:cs="Times New Roman"/>
                <w:color w:val="000000"/>
                <w:sz w:val="20"/>
                <w:szCs w:val="20"/>
              </w:rPr>
              <w:t>cance levels are for a test of the hypothesis that the time series mean is equal to zero, using the time series standard error of the mean estimate for each coe</w:t>
            </w:r>
            <w:r w:rsidR="0004243B" w:rsidRPr="00C02A5C">
              <w:rPr>
                <w:rFonts w:ascii="Times New Roman" w:hAnsi="Times New Roman" w:cs="Times New Roman"/>
                <w:color w:val="000000"/>
                <w:sz w:val="20"/>
                <w:szCs w:val="20"/>
              </w:rPr>
              <w:t>ffi</w:t>
            </w:r>
            <w:r w:rsidRPr="00C02A5C">
              <w:rPr>
                <w:rFonts w:ascii="Times New Roman" w:hAnsi="Times New Roman" w:cs="Times New Roman"/>
                <w:color w:val="000000"/>
                <w:sz w:val="20"/>
                <w:szCs w:val="20"/>
              </w:rPr>
              <w:t>cient.</w:t>
            </w:r>
          </w:p>
        </w:tc>
      </w:tr>
    </w:tbl>
    <w:p w14:paraId="53057872" w14:textId="77777777" w:rsidR="00823650" w:rsidRPr="00617DAE" w:rsidRDefault="00823650" w:rsidP="00003ACA">
      <w:pPr>
        <w:rPr>
          <w:rFonts w:ascii="Times New Roman" w:hAnsi="Times New Roman" w:cs="Times New Roman"/>
          <w:b/>
          <w:sz w:val="24"/>
          <w:szCs w:val="24"/>
        </w:rPr>
      </w:pPr>
    </w:p>
    <w:sectPr w:rsidR="00823650" w:rsidRPr="00617DAE" w:rsidSect="00003AC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5A77" w14:textId="77777777" w:rsidR="00067BE5" w:rsidRDefault="00067BE5" w:rsidP="00263967">
      <w:pPr>
        <w:spacing w:after="0" w:line="240" w:lineRule="auto"/>
      </w:pPr>
      <w:r>
        <w:separator/>
      </w:r>
    </w:p>
  </w:endnote>
  <w:endnote w:type="continuationSeparator" w:id="0">
    <w:p w14:paraId="6BAB09B0" w14:textId="77777777" w:rsidR="00067BE5" w:rsidRDefault="00067BE5" w:rsidP="0026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67809"/>
      <w:docPartObj>
        <w:docPartGallery w:val="Page Numbers (Bottom of Page)"/>
        <w:docPartUnique/>
      </w:docPartObj>
    </w:sdtPr>
    <w:sdtEndPr>
      <w:rPr>
        <w:noProof/>
      </w:rPr>
    </w:sdtEndPr>
    <w:sdtContent>
      <w:p w14:paraId="36BCDAE1" w14:textId="220F341A" w:rsidR="00067BE5" w:rsidRDefault="00067BE5">
        <w:pPr>
          <w:pStyle w:val="Footer"/>
          <w:jc w:val="center"/>
        </w:pPr>
        <w:r>
          <w:rPr>
            <w:noProof/>
          </w:rPr>
          <w:fldChar w:fldCharType="begin"/>
        </w:r>
        <w:r>
          <w:rPr>
            <w:noProof/>
          </w:rPr>
          <w:instrText xml:space="preserve"> PAGE   \* MERGEFORMAT </w:instrText>
        </w:r>
        <w:r>
          <w:rPr>
            <w:noProof/>
          </w:rPr>
          <w:fldChar w:fldCharType="separate"/>
        </w:r>
        <w:r w:rsidR="00BD6BC6">
          <w:rPr>
            <w:noProof/>
          </w:rPr>
          <w:t>2</w:t>
        </w:r>
        <w:r>
          <w:rPr>
            <w:noProof/>
          </w:rPr>
          <w:fldChar w:fldCharType="end"/>
        </w:r>
      </w:p>
    </w:sdtContent>
  </w:sdt>
  <w:p w14:paraId="0625CA66" w14:textId="77777777" w:rsidR="00067BE5" w:rsidRDefault="00067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04408"/>
      <w:docPartObj>
        <w:docPartGallery w:val="Page Numbers (Bottom of Page)"/>
        <w:docPartUnique/>
      </w:docPartObj>
    </w:sdtPr>
    <w:sdtEndPr>
      <w:rPr>
        <w:noProof/>
      </w:rPr>
    </w:sdtEndPr>
    <w:sdtContent>
      <w:p w14:paraId="0D530421" w14:textId="78E7B236" w:rsidR="00067BE5" w:rsidRDefault="00067BE5">
        <w:pPr>
          <w:pStyle w:val="Footer"/>
          <w:jc w:val="center"/>
        </w:pPr>
        <w:r>
          <w:rPr>
            <w:noProof/>
          </w:rPr>
          <w:fldChar w:fldCharType="begin"/>
        </w:r>
        <w:r>
          <w:rPr>
            <w:noProof/>
          </w:rPr>
          <w:instrText xml:space="preserve"> PAGE   \* MERGEFORMAT </w:instrText>
        </w:r>
        <w:r>
          <w:rPr>
            <w:noProof/>
          </w:rPr>
          <w:fldChar w:fldCharType="separate"/>
        </w:r>
        <w:r w:rsidR="00BD6BC6">
          <w:rPr>
            <w:noProof/>
          </w:rPr>
          <w:t>33</w:t>
        </w:r>
        <w:r>
          <w:rPr>
            <w:noProof/>
          </w:rPr>
          <w:fldChar w:fldCharType="end"/>
        </w:r>
      </w:p>
    </w:sdtContent>
  </w:sdt>
  <w:p w14:paraId="44D22FF1" w14:textId="77777777" w:rsidR="00067BE5" w:rsidRDefault="00067BE5">
    <w:pPr>
      <w:pStyle w:val="Footer"/>
    </w:pPr>
  </w:p>
  <w:p w14:paraId="4E86151B" w14:textId="77777777" w:rsidR="00067BE5" w:rsidRDefault="00067B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C3469" w14:textId="77777777" w:rsidR="00067BE5" w:rsidRDefault="00067BE5" w:rsidP="00263967">
      <w:pPr>
        <w:spacing w:after="0" w:line="240" w:lineRule="auto"/>
      </w:pPr>
      <w:r>
        <w:separator/>
      </w:r>
    </w:p>
  </w:footnote>
  <w:footnote w:type="continuationSeparator" w:id="0">
    <w:p w14:paraId="798D2076" w14:textId="77777777" w:rsidR="00067BE5" w:rsidRDefault="00067BE5" w:rsidP="00263967">
      <w:pPr>
        <w:spacing w:after="0" w:line="240" w:lineRule="auto"/>
      </w:pPr>
      <w:r>
        <w:continuationSeparator/>
      </w:r>
    </w:p>
  </w:footnote>
  <w:footnote w:id="1">
    <w:p w14:paraId="2EF65C8D" w14:textId="77777777" w:rsidR="00067BE5" w:rsidRPr="00954BCF" w:rsidRDefault="00067BE5" w:rsidP="00263967">
      <w:pPr>
        <w:pStyle w:val="FootnoteText"/>
        <w:rPr>
          <w:rFonts w:ascii="Times New Roman" w:hAnsi="Times New Roman" w:cs="Times New Roman"/>
        </w:rPr>
      </w:pPr>
      <w:r w:rsidRPr="00A13D42">
        <w:rPr>
          <w:rStyle w:val="FootnoteReference"/>
          <w:rFonts w:ascii="Times New Roman" w:hAnsi="Times New Roman" w:cs="Times New Roman"/>
        </w:rPr>
        <w:footnoteRef/>
      </w:r>
      <w:r w:rsidRPr="00A13D42">
        <w:rPr>
          <w:rFonts w:ascii="Times New Roman" w:hAnsi="Times New Roman" w:cs="Times New Roman"/>
        </w:rPr>
        <w:t xml:space="preserve"> We are thankful to an anonymous referee for </w:t>
      </w:r>
      <w:r>
        <w:rPr>
          <w:rFonts w:ascii="Times New Roman" w:hAnsi="Times New Roman" w:cs="Times New Roman"/>
        </w:rPr>
        <w:t>bringing these two important aspects to our attention.</w:t>
      </w:r>
    </w:p>
  </w:footnote>
  <w:footnote w:id="2">
    <w:p w14:paraId="3C49541B" w14:textId="77777777" w:rsidR="00067BE5" w:rsidRPr="00D53987" w:rsidRDefault="00067BE5" w:rsidP="00263967">
      <w:pPr>
        <w:pStyle w:val="FootnoteText"/>
        <w:rPr>
          <w:rFonts w:ascii="Times New Roman" w:hAnsi="Times New Roman" w:cs="Times New Roman"/>
        </w:rPr>
      </w:pPr>
      <w:r w:rsidRPr="00A13D42">
        <w:rPr>
          <w:rStyle w:val="FootnoteReference"/>
          <w:rFonts w:ascii="Times New Roman" w:hAnsi="Times New Roman" w:cs="Times New Roman"/>
        </w:rPr>
        <w:footnoteRef/>
      </w:r>
      <w:r w:rsidRPr="00A13D42">
        <w:rPr>
          <w:rFonts w:ascii="Times New Roman" w:hAnsi="Times New Roman" w:cs="Times New Roman"/>
        </w:rPr>
        <w:t xml:space="preserve"> We are thankful to an anonymous referee for highlighting this important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88C"/>
    <w:multiLevelType w:val="multilevel"/>
    <w:tmpl w:val="38BC06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890473"/>
    <w:multiLevelType w:val="multilevel"/>
    <w:tmpl w:val="8B500110"/>
    <w:lvl w:ilvl="0">
      <w:start w:val="3"/>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b/>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F123E5"/>
    <w:multiLevelType w:val="hybridMultilevel"/>
    <w:tmpl w:val="B60A17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D7D41"/>
    <w:multiLevelType w:val="hybridMultilevel"/>
    <w:tmpl w:val="F2400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16017"/>
    <w:multiLevelType w:val="hybridMultilevel"/>
    <w:tmpl w:val="701E89F2"/>
    <w:lvl w:ilvl="0" w:tplc="445C130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4C4CFF"/>
    <w:multiLevelType w:val="hybridMultilevel"/>
    <w:tmpl w:val="EAC8A99C"/>
    <w:lvl w:ilvl="0" w:tplc="1236FDC4">
      <w:start w:val="4"/>
      <w:numFmt w:val="decimal"/>
      <w:lvlText w:val="%1."/>
      <w:lvlJc w:val="left"/>
      <w:pPr>
        <w:ind w:left="720" w:hanging="360"/>
      </w:pPr>
      <w:rPr>
        <w:rFonts w:hint="default"/>
      </w:r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6" w15:restartNumberingAfterBreak="0">
    <w:nsid w:val="33AA3561"/>
    <w:multiLevelType w:val="hybridMultilevel"/>
    <w:tmpl w:val="771E467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146C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7B905ED"/>
    <w:multiLevelType w:val="hybridMultilevel"/>
    <w:tmpl w:val="BE0EA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6296E"/>
    <w:multiLevelType w:val="multilevel"/>
    <w:tmpl w:val="27A091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95C4EC5"/>
    <w:multiLevelType w:val="multilevel"/>
    <w:tmpl w:val="3B6CF0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0F6C67"/>
    <w:multiLevelType w:val="hybridMultilevel"/>
    <w:tmpl w:val="122C91A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55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B428B6"/>
    <w:multiLevelType w:val="hybridMultilevel"/>
    <w:tmpl w:val="0560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501E3"/>
    <w:multiLevelType w:val="multilevel"/>
    <w:tmpl w:val="462A34A4"/>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15:restartNumberingAfterBreak="0">
    <w:nsid w:val="5D821890"/>
    <w:multiLevelType w:val="multilevel"/>
    <w:tmpl w:val="090ECA38"/>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68902AB7"/>
    <w:multiLevelType w:val="hybridMultilevel"/>
    <w:tmpl w:val="B5504368"/>
    <w:lvl w:ilvl="0" w:tplc="BFBC0D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52A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4D404C"/>
    <w:multiLevelType w:val="hybridMultilevel"/>
    <w:tmpl w:val="33D4A6A4"/>
    <w:lvl w:ilvl="0" w:tplc="7B2E0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12314"/>
    <w:multiLevelType w:val="multilevel"/>
    <w:tmpl w:val="27A0913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C9842C3"/>
    <w:multiLevelType w:val="multilevel"/>
    <w:tmpl w:val="CBBEED0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D7B567E"/>
    <w:multiLevelType w:val="multilevel"/>
    <w:tmpl w:val="37A2B6A4"/>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725A2CCC"/>
    <w:multiLevelType w:val="hybridMultilevel"/>
    <w:tmpl w:val="72884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E79C7"/>
    <w:multiLevelType w:val="hybridMultilevel"/>
    <w:tmpl w:val="CD8C1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0936DE"/>
    <w:multiLevelType w:val="hybridMultilevel"/>
    <w:tmpl w:val="AB821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15367"/>
    <w:multiLevelType w:val="multilevel"/>
    <w:tmpl w:val="4956D36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BB5454"/>
    <w:multiLevelType w:val="hybridMultilevel"/>
    <w:tmpl w:val="ACACEEAA"/>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0"/>
  </w:num>
  <w:num w:numId="2">
    <w:abstractNumId w:val="0"/>
  </w:num>
  <w:num w:numId="3">
    <w:abstractNumId w:val="21"/>
  </w:num>
  <w:num w:numId="4">
    <w:abstractNumId w:val="10"/>
  </w:num>
  <w:num w:numId="5">
    <w:abstractNumId w:val="13"/>
  </w:num>
  <w:num w:numId="6">
    <w:abstractNumId w:val="14"/>
  </w:num>
  <w:num w:numId="7">
    <w:abstractNumId w:val="26"/>
  </w:num>
  <w:num w:numId="8">
    <w:abstractNumId w:val="1"/>
  </w:num>
  <w:num w:numId="9">
    <w:abstractNumId w:val="11"/>
  </w:num>
  <w:num w:numId="10">
    <w:abstractNumId w:val="16"/>
  </w:num>
  <w:num w:numId="11">
    <w:abstractNumId w:val="9"/>
  </w:num>
  <w:num w:numId="12">
    <w:abstractNumId w:val="19"/>
  </w:num>
  <w:num w:numId="13">
    <w:abstractNumId w:val="25"/>
  </w:num>
  <w:num w:numId="14">
    <w:abstractNumId w:val="2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12"/>
  </w:num>
  <w:num w:numId="19">
    <w:abstractNumId w:val="17"/>
  </w:num>
  <w:num w:numId="20">
    <w:abstractNumId w:val="18"/>
  </w:num>
  <w:num w:numId="21">
    <w:abstractNumId w:val="23"/>
  </w:num>
  <w:num w:numId="22">
    <w:abstractNumId w:val="24"/>
  </w:num>
  <w:num w:numId="23">
    <w:abstractNumId w:val="22"/>
  </w:num>
  <w:num w:numId="24">
    <w:abstractNumId w:val="5"/>
  </w:num>
  <w:num w:numId="25">
    <w:abstractNumId w:val="8"/>
  </w:num>
  <w:num w:numId="26">
    <w:abstractNumId w:val="6"/>
  </w:num>
  <w:num w:numId="27">
    <w:abstractNumId w:val="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9zz05ets2f9oes5vbx2dxzxpwt5fst5555&quot;&gt;My EndNote Library&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3&lt;/item&gt;&lt;item&gt;35&lt;/item&gt;&lt;item&gt;36&lt;/item&gt;&lt;item&gt;37&lt;/item&gt;&lt;item&gt;38&lt;/item&gt;&lt;item&gt;39&lt;/item&gt;&lt;item&gt;41&lt;/item&gt;&lt;item&gt;42&lt;/item&gt;&lt;item&gt;43&lt;/item&gt;&lt;item&gt;44&lt;/item&gt;&lt;item&gt;45&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record-ids&gt;&lt;/item&gt;&lt;/Libraries&gt;"/>
  </w:docVars>
  <w:rsids>
    <w:rsidRoot w:val="00263967"/>
    <w:rsid w:val="00003ACA"/>
    <w:rsid w:val="00014DCD"/>
    <w:rsid w:val="000207A9"/>
    <w:rsid w:val="0002368D"/>
    <w:rsid w:val="00027114"/>
    <w:rsid w:val="0004243B"/>
    <w:rsid w:val="00054F22"/>
    <w:rsid w:val="00065B8C"/>
    <w:rsid w:val="00067BE5"/>
    <w:rsid w:val="00084C3E"/>
    <w:rsid w:val="0009300F"/>
    <w:rsid w:val="000936BA"/>
    <w:rsid w:val="000A2791"/>
    <w:rsid w:val="000B6B96"/>
    <w:rsid w:val="000C5733"/>
    <w:rsid w:val="000C67CC"/>
    <w:rsid w:val="000E246B"/>
    <w:rsid w:val="000E2C30"/>
    <w:rsid w:val="000E705F"/>
    <w:rsid w:val="000F6CDC"/>
    <w:rsid w:val="00111DFC"/>
    <w:rsid w:val="001125AB"/>
    <w:rsid w:val="00112665"/>
    <w:rsid w:val="00142188"/>
    <w:rsid w:val="00163844"/>
    <w:rsid w:val="0017098E"/>
    <w:rsid w:val="001739B6"/>
    <w:rsid w:val="00191FE8"/>
    <w:rsid w:val="001B66D0"/>
    <w:rsid w:val="001D2B55"/>
    <w:rsid w:val="001F53D8"/>
    <w:rsid w:val="00210C34"/>
    <w:rsid w:val="00224731"/>
    <w:rsid w:val="0022650B"/>
    <w:rsid w:val="00230E91"/>
    <w:rsid w:val="0023552B"/>
    <w:rsid w:val="00263967"/>
    <w:rsid w:val="002762E3"/>
    <w:rsid w:val="002777EA"/>
    <w:rsid w:val="00282C1C"/>
    <w:rsid w:val="00283B6A"/>
    <w:rsid w:val="0028481A"/>
    <w:rsid w:val="002C0F7B"/>
    <w:rsid w:val="002C2AB5"/>
    <w:rsid w:val="002C44E5"/>
    <w:rsid w:val="002D0138"/>
    <w:rsid w:val="002E1A5B"/>
    <w:rsid w:val="002F05F6"/>
    <w:rsid w:val="002F2F87"/>
    <w:rsid w:val="002F5795"/>
    <w:rsid w:val="003167D6"/>
    <w:rsid w:val="0032608E"/>
    <w:rsid w:val="00326F05"/>
    <w:rsid w:val="00351FB8"/>
    <w:rsid w:val="00356AF9"/>
    <w:rsid w:val="003631F2"/>
    <w:rsid w:val="00393066"/>
    <w:rsid w:val="00395A2B"/>
    <w:rsid w:val="0039792B"/>
    <w:rsid w:val="003A2DB7"/>
    <w:rsid w:val="003A5821"/>
    <w:rsid w:val="003A7E6F"/>
    <w:rsid w:val="003B2960"/>
    <w:rsid w:val="003B582B"/>
    <w:rsid w:val="003C35C3"/>
    <w:rsid w:val="003D151A"/>
    <w:rsid w:val="003D4D53"/>
    <w:rsid w:val="003E690C"/>
    <w:rsid w:val="003F0F79"/>
    <w:rsid w:val="004015C0"/>
    <w:rsid w:val="00401D81"/>
    <w:rsid w:val="00447911"/>
    <w:rsid w:val="004603AC"/>
    <w:rsid w:val="00482E69"/>
    <w:rsid w:val="004A0BF9"/>
    <w:rsid w:val="004A13FB"/>
    <w:rsid w:val="004D47D4"/>
    <w:rsid w:val="004D49A2"/>
    <w:rsid w:val="004F00BE"/>
    <w:rsid w:val="004F1494"/>
    <w:rsid w:val="004F19D7"/>
    <w:rsid w:val="004F6149"/>
    <w:rsid w:val="00500A03"/>
    <w:rsid w:val="0050614B"/>
    <w:rsid w:val="00522DA4"/>
    <w:rsid w:val="00526E6C"/>
    <w:rsid w:val="00533B26"/>
    <w:rsid w:val="0054515A"/>
    <w:rsid w:val="0055177E"/>
    <w:rsid w:val="00551C89"/>
    <w:rsid w:val="00566213"/>
    <w:rsid w:val="00574E52"/>
    <w:rsid w:val="00577CFC"/>
    <w:rsid w:val="00581DBB"/>
    <w:rsid w:val="005833DE"/>
    <w:rsid w:val="005857DD"/>
    <w:rsid w:val="00586F54"/>
    <w:rsid w:val="005A40D6"/>
    <w:rsid w:val="005B706C"/>
    <w:rsid w:val="005E0DA9"/>
    <w:rsid w:val="005E1280"/>
    <w:rsid w:val="005E6B49"/>
    <w:rsid w:val="00602532"/>
    <w:rsid w:val="00617DAE"/>
    <w:rsid w:val="006210C9"/>
    <w:rsid w:val="00634CFE"/>
    <w:rsid w:val="006448BD"/>
    <w:rsid w:val="00684BDC"/>
    <w:rsid w:val="006A76A9"/>
    <w:rsid w:val="006C6AA2"/>
    <w:rsid w:val="006F3FEF"/>
    <w:rsid w:val="006F40E1"/>
    <w:rsid w:val="006F73C0"/>
    <w:rsid w:val="0070599E"/>
    <w:rsid w:val="00705C2E"/>
    <w:rsid w:val="007554B9"/>
    <w:rsid w:val="00763471"/>
    <w:rsid w:val="007763DD"/>
    <w:rsid w:val="007806DC"/>
    <w:rsid w:val="00780EB7"/>
    <w:rsid w:val="00783854"/>
    <w:rsid w:val="00792728"/>
    <w:rsid w:val="00796273"/>
    <w:rsid w:val="007A50ED"/>
    <w:rsid w:val="007C114C"/>
    <w:rsid w:val="007C286D"/>
    <w:rsid w:val="007C6FA0"/>
    <w:rsid w:val="007D179C"/>
    <w:rsid w:val="007E3EA1"/>
    <w:rsid w:val="0080041D"/>
    <w:rsid w:val="00800C84"/>
    <w:rsid w:val="00801887"/>
    <w:rsid w:val="0080342E"/>
    <w:rsid w:val="00807A9E"/>
    <w:rsid w:val="00812EA3"/>
    <w:rsid w:val="00816BFE"/>
    <w:rsid w:val="00823650"/>
    <w:rsid w:val="00826C30"/>
    <w:rsid w:val="00832190"/>
    <w:rsid w:val="0083535E"/>
    <w:rsid w:val="0084433B"/>
    <w:rsid w:val="00846DC8"/>
    <w:rsid w:val="008519D3"/>
    <w:rsid w:val="008669EB"/>
    <w:rsid w:val="00870094"/>
    <w:rsid w:val="00883B6D"/>
    <w:rsid w:val="00886644"/>
    <w:rsid w:val="0089476F"/>
    <w:rsid w:val="008957BE"/>
    <w:rsid w:val="008A5331"/>
    <w:rsid w:val="008A7F0A"/>
    <w:rsid w:val="008B4854"/>
    <w:rsid w:val="008F61EA"/>
    <w:rsid w:val="00904D35"/>
    <w:rsid w:val="00914197"/>
    <w:rsid w:val="00915AD6"/>
    <w:rsid w:val="009247B6"/>
    <w:rsid w:val="009517E0"/>
    <w:rsid w:val="0096694F"/>
    <w:rsid w:val="0097407D"/>
    <w:rsid w:val="009770FC"/>
    <w:rsid w:val="00987472"/>
    <w:rsid w:val="009C0DF7"/>
    <w:rsid w:val="009C5B28"/>
    <w:rsid w:val="009C5C40"/>
    <w:rsid w:val="009C5CDE"/>
    <w:rsid w:val="009D29B8"/>
    <w:rsid w:val="009D3963"/>
    <w:rsid w:val="009D5C76"/>
    <w:rsid w:val="009E0E0B"/>
    <w:rsid w:val="009F1E1A"/>
    <w:rsid w:val="009F3F86"/>
    <w:rsid w:val="00A41DA6"/>
    <w:rsid w:val="00A44A3F"/>
    <w:rsid w:val="00A67E1D"/>
    <w:rsid w:val="00A854CC"/>
    <w:rsid w:val="00AC4426"/>
    <w:rsid w:val="00AF48D7"/>
    <w:rsid w:val="00B04D4C"/>
    <w:rsid w:val="00B27439"/>
    <w:rsid w:val="00B326C3"/>
    <w:rsid w:val="00B334D0"/>
    <w:rsid w:val="00B34EA4"/>
    <w:rsid w:val="00B37F4D"/>
    <w:rsid w:val="00B411D1"/>
    <w:rsid w:val="00B652F3"/>
    <w:rsid w:val="00B6774C"/>
    <w:rsid w:val="00B7017D"/>
    <w:rsid w:val="00B82726"/>
    <w:rsid w:val="00B9292F"/>
    <w:rsid w:val="00B95686"/>
    <w:rsid w:val="00BB45DB"/>
    <w:rsid w:val="00BB6EE3"/>
    <w:rsid w:val="00BD2C99"/>
    <w:rsid w:val="00BD5EA6"/>
    <w:rsid w:val="00BD6BC6"/>
    <w:rsid w:val="00BF5F5F"/>
    <w:rsid w:val="00BF7AA4"/>
    <w:rsid w:val="00C02A5C"/>
    <w:rsid w:val="00C05BA1"/>
    <w:rsid w:val="00C32CDA"/>
    <w:rsid w:val="00C470B4"/>
    <w:rsid w:val="00C5684C"/>
    <w:rsid w:val="00C57ED9"/>
    <w:rsid w:val="00C62EB3"/>
    <w:rsid w:val="00C63215"/>
    <w:rsid w:val="00C70B24"/>
    <w:rsid w:val="00CC10AF"/>
    <w:rsid w:val="00CC16EE"/>
    <w:rsid w:val="00CC415E"/>
    <w:rsid w:val="00CD0FAF"/>
    <w:rsid w:val="00CD1E60"/>
    <w:rsid w:val="00CF5DA4"/>
    <w:rsid w:val="00D17036"/>
    <w:rsid w:val="00D172A5"/>
    <w:rsid w:val="00D21E4D"/>
    <w:rsid w:val="00D31DF0"/>
    <w:rsid w:val="00D3618C"/>
    <w:rsid w:val="00D6142D"/>
    <w:rsid w:val="00D71A49"/>
    <w:rsid w:val="00D72062"/>
    <w:rsid w:val="00D72D7C"/>
    <w:rsid w:val="00D74871"/>
    <w:rsid w:val="00D851F7"/>
    <w:rsid w:val="00D87E57"/>
    <w:rsid w:val="00D9186A"/>
    <w:rsid w:val="00D91AC5"/>
    <w:rsid w:val="00D95D29"/>
    <w:rsid w:val="00D9785D"/>
    <w:rsid w:val="00DB06E0"/>
    <w:rsid w:val="00DB1C0D"/>
    <w:rsid w:val="00DB2B42"/>
    <w:rsid w:val="00DB7058"/>
    <w:rsid w:val="00DC7316"/>
    <w:rsid w:val="00DD7920"/>
    <w:rsid w:val="00E02A56"/>
    <w:rsid w:val="00E21807"/>
    <w:rsid w:val="00E42618"/>
    <w:rsid w:val="00E704CA"/>
    <w:rsid w:val="00E7590E"/>
    <w:rsid w:val="00E86422"/>
    <w:rsid w:val="00E9497F"/>
    <w:rsid w:val="00E94E36"/>
    <w:rsid w:val="00E96C75"/>
    <w:rsid w:val="00EB3BC8"/>
    <w:rsid w:val="00F0201C"/>
    <w:rsid w:val="00F12A09"/>
    <w:rsid w:val="00F44AE4"/>
    <w:rsid w:val="00F518F3"/>
    <w:rsid w:val="00F81457"/>
    <w:rsid w:val="00FA3FF2"/>
    <w:rsid w:val="00FB1E3E"/>
    <w:rsid w:val="00FC61E3"/>
    <w:rsid w:val="00FD5548"/>
    <w:rsid w:val="00FE045A"/>
    <w:rsid w:val="00FE7267"/>
    <w:rsid w:val="00FF5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331BE3A2"/>
  <w15:docId w15:val="{791CA975-5504-4216-A3BA-52F12D6E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67"/>
  </w:style>
  <w:style w:type="paragraph" w:styleId="Heading1">
    <w:name w:val="heading 1"/>
    <w:basedOn w:val="Normal"/>
    <w:next w:val="Normal"/>
    <w:link w:val="Heading1Char"/>
    <w:uiPriority w:val="9"/>
    <w:qFormat/>
    <w:rsid w:val="00263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9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39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39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39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39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396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63967"/>
    <w:pPr>
      <w:ind w:left="720"/>
      <w:contextualSpacing/>
    </w:pPr>
  </w:style>
  <w:style w:type="character" w:styleId="Hyperlink">
    <w:name w:val="Hyperlink"/>
    <w:basedOn w:val="DefaultParagraphFont"/>
    <w:uiPriority w:val="99"/>
    <w:unhideWhenUsed/>
    <w:rsid w:val="00263967"/>
    <w:rPr>
      <w:color w:val="0563C1" w:themeColor="hyperlink"/>
      <w:u w:val="single"/>
    </w:rPr>
  </w:style>
  <w:style w:type="table" w:styleId="TableGrid">
    <w:name w:val="Table Grid"/>
    <w:basedOn w:val="TableNormal"/>
    <w:uiPriority w:val="39"/>
    <w:rsid w:val="0026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967"/>
    <w:rPr>
      <w:i/>
      <w:iCs/>
    </w:rPr>
  </w:style>
  <w:style w:type="character" w:customStyle="1" w:styleId="apple-converted-space">
    <w:name w:val="apple-converted-space"/>
    <w:basedOn w:val="DefaultParagraphFont"/>
    <w:rsid w:val="00263967"/>
  </w:style>
  <w:style w:type="paragraph" w:styleId="Header">
    <w:name w:val="header"/>
    <w:basedOn w:val="Normal"/>
    <w:link w:val="HeaderChar"/>
    <w:uiPriority w:val="99"/>
    <w:unhideWhenUsed/>
    <w:rsid w:val="0026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67"/>
  </w:style>
  <w:style w:type="paragraph" w:styleId="Footer">
    <w:name w:val="footer"/>
    <w:basedOn w:val="Normal"/>
    <w:link w:val="FooterChar"/>
    <w:uiPriority w:val="99"/>
    <w:unhideWhenUsed/>
    <w:rsid w:val="0026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67"/>
  </w:style>
  <w:style w:type="paragraph" w:styleId="BalloonText">
    <w:name w:val="Balloon Text"/>
    <w:basedOn w:val="Normal"/>
    <w:link w:val="BalloonTextChar"/>
    <w:uiPriority w:val="99"/>
    <w:semiHidden/>
    <w:unhideWhenUsed/>
    <w:rsid w:val="0026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67"/>
    <w:rPr>
      <w:rFonts w:ascii="Tahoma" w:hAnsi="Tahoma" w:cs="Tahoma"/>
      <w:sz w:val="16"/>
      <w:szCs w:val="16"/>
    </w:rPr>
  </w:style>
  <w:style w:type="character" w:styleId="CommentReference">
    <w:name w:val="annotation reference"/>
    <w:basedOn w:val="DefaultParagraphFont"/>
    <w:uiPriority w:val="99"/>
    <w:semiHidden/>
    <w:unhideWhenUsed/>
    <w:rsid w:val="00263967"/>
    <w:rPr>
      <w:sz w:val="16"/>
      <w:szCs w:val="16"/>
    </w:rPr>
  </w:style>
  <w:style w:type="paragraph" w:styleId="CommentText">
    <w:name w:val="annotation text"/>
    <w:basedOn w:val="Normal"/>
    <w:link w:val="CommentTextChar"/>
    <w:uiPriority w:val="99"/>
    <w:semiHidden/>
    <w:unhideWhenUsed/>
    <w:rsid w:val="00263967"/>
    <w:pPr>
      <w:spacing w:line="240" w:lineRule="auto"/>
    </w:pPr>
    <w:rPr>
      <w:sz w:val="20"/>
      <w:szCs w:val="20"/>
    </w:rPr>
  </w:style>
  <w:style w:type="character" w:customStyle="1" w:styleId="CommentTextChar">
    <w:name w:val="Comment Text Char"/>
    <w:basedOn w:val="DefaultParagraphFont"/>
    <w:link w:val="CommentText"/>
    <w:uiPriority w:val="99"/>
    <w:semiHidden/>
    <w:rsid w:val="00263967"/>
    <w:rPr>
      <w:sz w:val="20"/>
      <w:szCs w:val="20"/>
    </w:rPr>
  </w:style>
  <w:style w:type="paragraph" w:styleId="CommentSubject">
    <w:name w:val="annotation subject"/>
    <w:basedOn w:val="CommentText"/>
    <w:next w:val="CommentText"/>
    <w:link w:val="CommentSubjectChar"/>
    <w:uiPriority w:val="99"/>
    <w:semiHidden/>
    <w:unhideWhenUsed/>
    <w:rsid w:val="00263967"/>
    <w:rPr>
      <w:b/>
      <w:bCs/>
    </w:rPr>
  </w:style>
  <w:style w:type="character" w:customStyle="1" w:styleId="CommentSubjectChar">
    <w:name w:val="Comment Subject Char"/>
    <w:basedOn w:val="CommentTextChar"/>
    <w:link w:val="CommentSubject"/>
    <w:uiPriority w:val="99"/>
    <w:semiHidden/>
    <w:rsid w:val="00263967"/>
    <w:rPr>
      <w:b/>
      <w:bCs/>
      <w:sz w:val="20"/>
      <w:szCs w:val="20"/>
    </w:rPr>
  </w:style>
  <w:style w:type="character" w:styleId="PlaceholderText">
    <w:name w:val="Placeholder Text"/>
    <w:basedOn w:val="DefaultParagraphFont"/>
    <w:uiPriority w:val="99"/>
    <w:semiHidden/>
    <w:rsid w:val="00263967"/>
    <w:rPr>
      <w:color w:val="808080"/>
    </w:rPr>
  </w:style>
  <w:style w:type="paragraph" w:styleId="NoSpacing">
    <w:name w:val="No Spacing"/>
    <w:uiPriority w:val="1"/>
    <w:qFormat/>
    <w:rsid w:val="00263967"/>
    <w:pPr>
      <w:spacing w:after="0" w:line="240" w:lineRule="auto"/>
    </w:pPr>
    <w:rPr>
      <w:rFonts w:ascii="Calibri" w:eastAsia="Times New Roman" w:hAnsi="Calibri" w:cs="Arial"/>
    </w:rPr>
  </w:style>
  <w:style w:type="character" w:styleId="FollowedHyperlink">
    <w:name w:val="FollowedHyperlink"/>
    <w:basedOn w:val="DefaultParagraphFont"/>
    <w:uiPriority w:val="99"/>
    <w:semiHidden/>
    <w:unhideWhenUsed/>
    <w:rsid w:val="00263967"/>
    <w:rPr>
      <w:color w:val="954F72" w:themeColor="followedHyperlink"/>
      <w:u w:val="single"/>
    </w:rPr>
  </w:style>
  <w:style w:type="paragraph" w:styleId="EndnoteText">
    <w:name w:val="endnote text"/>
    <w:basedOn w:val="Normal"/>
    <w:link w:val="EndnoteTextChar"/>
    <w:uiPriority w:val="99"/>
    <w:semiHidden/>
    <w:unhideWhenUsed/>
    <w:rsid w:val="002639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967"/>
    <w:rPr>
      <w:sz w:val="20"/>
      <w:szCs w:val="20"/>
    </w:rPr>
  </w:style>
  <w:style w:type="character" w:styleId="EndnoteReference">
    <w:name w:val="endnote reference"/>
    <w:basedOn w:val="DefaultParagraphFont"/>
    <w:uiPriority w:val="99"/>
    <w:semiHidden/>
    <w:unhideWhenUsed/>
    <w:rsid w:val="00263967"/>
    <w:rPr>
      <w:vertAlign w:val="superscript"/>
    </w:rPr>
  </w:style>
  <w:style w:type="paragraph" w:styleId="FootnoteText">
    <w:name w:val="footnote text"/>
    <w:basedOn w:val="Normal"/>
    <w:link w:val="FootnoteTextChar"/>
    <w:uiPriority w:val="99"/>
    <w:semiHidden/>
    <w:unhideWhenUsed/>
    <w:rsid w:val="002639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967"/>
    <w:rPr>
      <w:sz w:val="20"/>
      <w:szCs w:val="20"/>
    </w:rPr>
  </w:style>
  <w:style w:type="character" w:styleId="FootnoteReference">
    <w:name w:val="footnote reference"/>
    <w:basedOn w:val="DefaultParagraphFont"/>
    <w:uiPriority w:val="99"/>
    <w:semiHidden/>
    <w:unhideWhenUsed/>
    <w:rsid w:val="00263967"/>
    <w:rPr>
      <w:vertAlign w:val="superscript"/>
    </w:rPr>
  </w:style>
  <w:style w:type="paragraph" w:customStyle="1" w:styleId="EndNoteBibliographyTitle">
    <w:name w:val="EndNote Bibliography Title"/>
    <w:basedOn w:val="Normal"/>
    <w:link w:val="EndNoteBibliographyTitleChar"/>
    <w:rsid w:val="0026396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63967"/>
    <w:rPr>
      <w:rFonts w:ascii="Calibri" w:hAnsi="Calibri"/>
      <w:noProof/>
    </w:rPr>
  </w:style>
  <w:style w:type="paragraph" w:customStyle="1" w:styleId="EndNoteBibliography">
    <w:name w:val="EndNote Bibliography"/>
    <w:basedOn w:val="Normal"/>
    <w:link w:val="EndNoteBibliographyChar"/>
    <w:rsid w:val="0026396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63967"/>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6" Type="http://schemas.openxmlformats.org/officeDocument/2006/relationships/image" Target="media/image5.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image" Target="media/image39.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image" Target="media/image58.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2.wmf"/><Relationship Id="rId96"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image" Target="media/image56.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oleObject" Target="embeddings/oleObject55.bin"/><Relationship Id="rId131" Type="http://schemas.openxmlformats.org/officeDocument/2006/relationships/footer" Target="footer2.xml"/><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oleObject" Target="embeddings/oleObject58.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chart" Target="charts/chart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054961183147393E-2"/>
          <c:y val="6.1330517460579825E-2"/>
          <c:w val="0.89520918931983251"/>
          <c:h val="0.81687674582845748"/>
        </c:manualLayout>
      </c:layout>
      <c:scatterChart>
        <c:scatterStyle val="lineMarker"/>
        <c:varyColors val="0"/>
        <c:ser>
          <c:idx val="0"/>
          <c:order val="0"/>
          <c:tx>
            <c:strRef>
              <c:f>Sheet1!$B$1</c:f>
              <c:strCache>
                <c:ptCount val="1"/>
                <c:pt idx="0">
                  <c:v>N</c:v>
                </c:pt>
              </c:strCache>
            </c:strRef>
          </c:tx>
          <c:spPr>
            <a:ln w="19050" cap="rnd" cmpd="sng" algn="ctr">
              <a:solidFill>
                <a:schemeClr val="dk1">
                  <a:tint val="88500"/>
                </a:schemeClr>
              </a:solidFill>
              <a:prstDash val="solid"/>
              <a:round/>
            </a:ln>
            <a:effectLst/>
          </c:spPr>
          <c:marker>
            <c:symbol val="circle"/>
            <c:size val="5"/>
            <c:spPr>
              <a:solidFill>
                <a:schemeClr val="dk1">
                  <a:tint val="88500"/>
                </a:schemeClr>
              </a:solidFill>
              <a:ln w="6350" cap="flat" cmpd="sng" algn="ctr">
                <a:solidFill>
                  <a:schemeClr val="dk1">
                    <a:tint val="88500"/>
                  </a:schemeClr>
                </a:solidFill>
                <a:prstDash val="solid"/>
                <a:round/>
              </a:ln>
              <a:effectLst/>
            </c:spPr>
          </c:marker>
          <c:dLbls>
            <c:dLbl>
              <c:idx val="0"/>
              <c:layout>
                <c:manualLayout>
                  <c:x val="-1.6666666666667027E-2"/>
                  <c:y val="8.79629629629647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CD-4A6C-81E7-EACD20F9B9F3}"/>
                </c:ext>
              </c:extLst>
            </c:dLbl>
            <c:dLbl>
              <c:idx val="1"/>
              <c:layout>
                <c:manualLayout>
                  <c:x val="-1.9444444444444445E-2"/>
                  <c:y val="8.79629629629647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CD-4A6C-81E7-EACD20F9B9F3}"/>
                </c:ext>
              </c:extLst>
            </c:dLbl>
            <c:dLbl>
              <c:idx val="5"/>
              <c:layout>
                <c:manualLayout>
                  <c:x val="0"/>
                  <c:y val="8.33333333333332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CD-4A6C-81E7-EACD20F9B9F3}"/>
                </c:ext>
              </c:extLst>
            </c:dLbl>
            <c:dLbl>
              <c:idx val="6"/>
              <c:layout>
                <c:manualLayout>
                  <c:x val="1.6666666666666947E-2"/>
                  <c:y val="6.48148148148170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0CD-4A6C-81E7-EACD20F9B9F3}"/>
                </c:ext>
              </c:extLst>
            </c:dLbl>
            <c:dLbl>
              <c:idx val="7"/>
              <c:layout>
                <c:manualLayout>
                  <c:x val="2.2222222222222292E-2"/>
                  <c:y val="6.94444444444449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CD-4A6C-81E7-EACD20F9B9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xVal>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xVal>
          <c:yVal>
            <c:numRef>
              <c:f>Sheet1!$B$2:$B$11</c:f>
              <c:numCache>
                <c:formatCode>General</c:formatCode>
                <c:ptCount val="10"/>
                <c:pt idx="0">
                  <c:v>119</c:v>
                </c:pt>
                <c:pt idx="1">
                  <c:v>117</c:v>
                </c:pt>
                <c:pt idx="2">
                  <c:v>142</c:v>
                </c:pt>
                <c:pt idx="3">
                  <c:v>123</c:v>
                </c:pt>
                <c:pt idx="4">
                  <c:v>65</c:v>
                </c:pt>
                <c:pt idx="5">
                  <c:v>205</c:v>
                </c:pt>
                <c:pt idx="6">
                  <c:v>202</c:v>
                </c:pt>
                <c:pt idx="7">
                  <c:v>206</c:v>
                </c:pt>
                <c:pt idx="8">
                  <c:v>238</c:v>
                </c:pt>
                <c:pt idx="9">
                  <c:v>308</c:v>
                </c:pt>
              </c:numCache>
            </c:numRef>
          </c:yVal>
          <c:smooth val="0"/>
          <c:extLst>
            <c:ext xmlns:c16="http://schemas.microsoft.com/office/drawing/2014/chart" uri="{C3380CC4-5D6E-409C-BE32-E72D297353CC}">
              <c16:uniqueId val="{00000005-60CD-4A6C-81E7-EACD20F9B9F3}"/>
            </c:ext>
          </c:extLst>
        </c:ser>
        <c:dLbls>
          <c:showLegendKey val="0"/>
          <c:showVal val="0"/>
          <c:showCatName val="0"/>
          <c:showSerName val="0"/>
          <c:showPercent val="0"/>
          <c:showBubbleSize val="0"/>
        </c:dLbls>
        <c:axId val="193508864"/>
        <c:axId val="193510400"/>
      </c:scatterChart>
      <c:valAx>
        <c:axId val="19350886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10400"/>
        <c:crosses val="autoZero"/>
        <c:crossBetween val="midCat"/>
      </c:valAx>
      <c:valAx>
        <c:axId val="1935104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5088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06EA0119-E692-477B-9BE5-50A3000B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19778</Words>
  <Characters>112737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Asad</dc:creator>
  <cp:keywords/>
  <dc:description/>
  <cp:lastModifiedBy>Bangassa, Kenbata</cp:lastModifiedBy>
  <cp:revision>4</cp:revision>
  <cp:lastPrinted>2019-01-03T19:09:00Z</cp:lastPrinted>
  <dcterms:created xsi:type="dcterms:W3CDTF">2019-09-16T17:06:00Z</dcterms:created>
  <dcterms:modified xsi:type="dcterms:W3CDTF">2019-09-16T17:19:00Z</dcterms:modified>
</cp:coreProperties>
</file>