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56548" w14:textId="77777777" w:rsidR="0036068F" w:rsidRPr="00916E17" w:rsidRDefault="00A7300C">
      <w:pPr>
        <w:jc w:val="both"/>
        <w:rPr>
          <w:rFonts w:ascii="Times New Roman" w:hAnsi="Times New Roman"/>
          <w:b/>
          <w:sz w:val="24"/>
          <w:szCs w:val="24"/>
        </w:rPr>
      </w:pPr>
      <w:r w:rsidRPr="00916E17">
        <w:rPr>
          <w:rFonts w:ascii="Times New Roman" w:hAnsi="Times New Roman"/>
          <w:b/>
          <w:sz w:val="24"/>
          <w:szCs w:val="24"/>
        </w:rPr>
        <w:t xml:space="preserve">Social Reproduction Strategies: Understanding Compound Inequality in the Intergenerational Transfer of Capital, Assets and Resources </w:t>
      </w:r>
    </w:p>
    <w:p w14:paraId="451B8360" w14:textId="77777777" w:rsidR="0036068F" w:rsidRPr="00916E17" w:rsidRDefault="0036068F">
      <w:pPr>
        <w:jc w:val="both"/>
        <w:rPr>
          <w:rFonts w:ascii="Times New Roman" w:hAnsi="Times New Roman"/>
          <w:b/>
          <w:sz w:val="24"/>
          <w:szCs w:val="24"/>
        </w:rPr>
      </w:pPr>
    </w:p>
    <w:p w14:paraId="193D238B" w14:textId="77777777" w:rsidR="00916E17" w:rsidRDefault="00A7300C">
      <w:pPr>
        <w:jc w:val="both"/>
        <w:rPr>
          <w:rFonts w:ascii="Times New Roman" w:hAnsi="Times New Roman"/>
          <w:sz w:val="24"/>
          <w:szCs w:val="24"/>
        </w:rPr>
      </w:pPr>
      <w:r w:rsidRPr="00916E17">
        <w:rPr>
          <w:rFonts w:ascii="Times New Roman" w:hAnsi="Times New Roman"/>
          <w:b/>
          <w:sz w:val="24"/>
          <w:szCs w:val="24"/>
        </w:rPr>
        <w:t>Alex Nunn</w:t>
      </w:r>
      <w:r w:rsidR="00916E17">
        <w:rPr>
          <w:rFonts w:ascii="Times New Roman" w:hAnsi="Times New Roman"/>
          <w:sz w:val="24"/>
          <w:szCs w:val="24"/>
        </w:rPr>
        <w:t xml:space="preserve">, University of Derby, UK </w:t>
      </w:r>
    </w:p>
    <w:p w14:paraId="0AEC5EE8" w14:textId="5989444A" w:rsidR="0036068F" w:rsidRPr="00916E17" w:rsidRDefault="00A7300C">
      <w:pPr>
        <w:jc w:val="both"/>
        <w:rPr>
          <w:rFonts w:ascii="Times New Roman" w:hAnsi="Times New Roman"/>
          <w:sz w:val="24"/>
          <w:szCs w:val="24"/>
        </w:rPr>
      </w:pPr>
      <w:r w:rsidRPr="00916E17">
        <w:rPr>
          <w:rFonts w:ascii="Times New Roman" w:hAnsi="Times New Roman"/>
          <w:b/>
          <w:sz w:val="24"/>
          <w:szCs w:val="24"/>
        </w:rPr>
        <w:t>Daniela Tepe-Belfrage</w:t>
      </w:r>
      <w:r w:rsidRPr="00916E17">
        <w:rPr>
          <w:rFonts w:ascii="Times New Roman" w:hAnsi="Times New Roman"/>
          <w:sz w:val="24"/>
          <w:szCs w:val="24"/>
        </w:rPr>
        <w:t>, University of Liverpool, UK</w:t>
      </w:r>
    </w:p>
    <w:p w14:paraId="2901AA92" w14:textId="77777777" w:rsidR="0036068F" w:rsidRPr="00916E17" w:rsidRDefault="0036068F">
      <w:pPr>
        <w:jc w:val="both"/>
        <w:rPr>
          <w:rFonts w:ascii="Times New Roman" w:hAnsi="Times New Roman"/>
          <w:sz w:val="24"/>
          <w:szCs w:val="24"/>
        </w:rPr>
      </w:pPr>
    </w:p>
    <w:p w14:paraId="45ACC279" w14:textId="0701A289" w:rsidR="00685197" w:rsidRPr="005201E1" w:rsidRDefault="005201E1">
      <w:pPr>
        <w:jc w:val="both"/>
        <w:rPr>
          <w:rFonts w:ascii="Times New Roman" w:hAnsi="Times New Roman"/>
          <w:b/>
          <w:sz w:val="24"/>
          <w:szCs w:val="24"/>
        </w:rPr>
      </w:pPr>
      <w:r w:rsidRPr="005201E1">
        <w:rPr>
          <w:rFonts w:ascii="Times New Roman" w:hAnsi="Times New Roman"/>
          <w:b/>
          <w:sz w:val="24"/>
          <w:szCs w:val="24"/>
        </w:rPr>
        <w:t>8592 words</w:t>
      </w:r>
    </w:p>
    <w:p w14:paraId="64C5055C" w14:textId="77777777" w:rsidR="005201E1" w:rsidRDefault="005201E1">
      <w:pPr>
        <w:jc w:val="both"/>
        <w:rPr>
          <w:rFonts w:ascii="Times New Roman" w:hAnsi="Times New Roman"/>
          <w:b/>
          <w:i/>
          <w:sz w:val="24"/>
          <w:szCs w:val="24"/>
        </w:rPr>
      </w:pPr>
    </w:p>
    <w:p w14:paraId="0D225E0F" w14:textId="66AF3111" w:rsidR="00685197" w:rsidRPr="005201E1" w:rsidRDefault="00685197">
      <w:pPr>
        <w:jc w:val="both"/>
        <w:rPr>
          <w:rFonts w:ascii="Times New Roman" w:hAnsi="Times New Roman"/>
          <w:b/>
          <w:sz w:val="24"/>
          <w:szCs w:val="24"/>
        </w:rPr>
      </w:pPr>
      <w:r w:rsidRPr="005201E1">
        <w:rPr>
          <w:rFonts w:ascii="Times New Roman" w:hAnsi="Times New Roman"/>
          <w:b/>
          <w:sz w:val="24"/>
          <w:szCs w:val="24"/>
        </w:rPr>
        <w:t>Abstract</w:t>
      </w:r>
    </w:p>
    <w:p w14:paraId="37A617CF" w14:textId="77777777" w:rsidR="009360A3" w:rsidRPr="00916E17" w:rsidRDefault="009360A3">
      <w:pPr>
        <w:jc w:val="both"/>
        <w:rPr>
          <w:rFonts w:ascii="Times New Roman" w:hAnsi="Times New Roman"/>
          <w:b/>
          <w:i/>
          <w:sz w:val="24"/>
          <w:szCs w:val="24"/>
        </w:rPr>
      </w:pPr>
    </w:p>
    <w:p w14:paraId="36817CB6" w14:textId="75677F5F" w:rsidR="009360A3" w:rsidRPr="00916E17" w:rsidRDefault="009360A3" w:rsidP="009360A3">
      <w:pPr>
        <w:jc w:val="both"/>
        <w:rPr>
          <w:rFonts w:ascii="Times New Roman" w:hAnsi="Times New Roman"/>
          <w:sz w:val="24"/>
          <w:szCs w:val="24"/>
        </w:rPr>
      </w:pPr>
      <w:r w:rsidRPr="00916E17">
        <w:rPr>
          <w:rFonts w:ascii="Times New Roman" w:hAnsi="Times New Roman"/>
          <w:sz w:val="24"/>
          <w:szCs w:val="24"/>
        </w:rPr>
        <w:t xml:space="preserve">This paper focuses on the way that households respond to ‘global pressures’ by adapting their social reproduction strategies (SRS). We understand SRS to encapsulate the more or less consciously developed day-to-day and inter-generational responses to the social conditions that households confront and their own motivations and aspirations for the future. Yet, due to a range of extant inequalities of accumulated and dynamic resources – some of which are material and some of which are at once ethereal and embodied in the concrete labouring capacities of individuals – we argue that SRS </w:t>
      </w:r>
      <w:r w:rsidR="00D11A33">
        <w:rPr>
          <w:rFonts w:ascii="Times New Roman" w:hAnsi="Times New Roman"/>
          <w:sz w:val="24"/>
          <w:szCs w:val="24"/>
        </w:rPr>
        <w:t xml:space="preserve">and capacities to pursue them </w:t>
      </w:r>
      <w:r w:rsidRPr="00916E17">
        <w:rPr>
          <w:rFonts w:ascii="Times New Roman" w:hAnsi="Times New Roman"/>
          <w:sz w:val="24"/>
          <w:szCs w:val="24"/>
        </w:rPr>
        <w:t xml:space="preserve">differ widely. Differences are conditioned by positionality, access to information and the construction of ‘economic imaginaries’ as well as </w:t>
      </w:r>
      <w:r w:rsidR="00D11A33">
        <w:rPr>
          <w:rFonts w:ascii="Times New Roman" w:hAnsi="Times New Roman"/>
          <w:sz w:val="24"/>
          <w:szCs w:val="24"/>
        </w:rPr>
        <w:t>material resources</w:t>
      </w:r>
      <w:r w:rsidRPr="00916E17">
        <w:rPr>
          <w:rFonts w:ascii="Times New Roman" w:hAnsi="Times New Roman"/>
          <w:sz w:val="24"/>
          <w:szCs w:val="24"/>
        </w:rPr>
        <w:t xml:space="preserve">. By looking at these different expressions of SRS we highlight how </w:t>
      </w:r>
      <w:r w:rsidR="00D11A33">
        <w:rPr>
          <w:rFonts w:ascii="Times New Roman" w:hAnsi="Times New Roman"/>
          <w:sz w:val="24"/>
          <w:szCs w:val="24"/>
        </w:rPr>
        <w:t>they</w:t>
      </w:r>
      <w:r w:rsidRPr="00916E17">
        <w:rPr>
          <w:rFonts w:ascii="Times New Roman" w:hAnsi="Times New Roman"/>
          <w:sz w:val="24"/>
          <w:szCs w:val="24"/>
        </w:rPr>
        <w:t xml:space="preserve"> reinforce macro-scale socio-economic pressures, creating what we term ‘compound inequality’ into the future. </w:t>
      </w:r>
      <w:r w:rsidR="00D11A33">
        <w:rPr>
          <w:rFonts w:ascii="Times New Roman" w:hAnsi="Times New Roman"/>
          <w:sz w:val="24"/>
          <w:szCs w:val="24"/>
        </w:rPr>
        <w:t>Compound inequalities result from</w:t>
      </w:r>
      <w:r w:rsidRPr="00916E17">
        <w:rPr>
          <w:rFonts w:ascii="Times New Roman" w:hAnsi="Times New Roman"/>
          <w:sz w:val="24"/>
          <w:szCs w:val="24"/>
        </w:rPr>
        <w:t xml:space="preserve"> different behavioural responses to socio-economic conditions, inequality and (perceived or real) insecurit</w:t>
      </w:r>
      <w:r w:rsidR="00D11A33">
        <w:rPr>
          <w:rFonts w:ascii="Times New Roman" w:hAnsi="Times New Roman"/>
          <w:sz w:val="24"/>
          <w:szCs w:val="24"/>
        </w:rPr>
        <w:t>y, which</w:t>
      </w:r>
      <w:r w:rsidRPr="00916E17">
        <w:rPr>
          <w:rFonts w:ascii="Times New Roman" w:hAnsi="Times New Roman"/>
          <w:sz w:val="24"/>
          <w:szCs w:val="24"/>
        </w:rPr>
        <w:t xml:space="preserve"> </w:t>
      </w:r>
      <w:r w:rsidR="00D11A33">
        <w:rPr>
          <w:rFonts w:ascii="Times New Roman" w:hAnsi="Times New Roman"/>
          <w:sz w:val="24"/>
          <w:szCs w:val="24"/>
        </w:rPr>
        <w:t xml:space="preserve">have the potential to </w:t>
      </w:r>
      <w:r w:rsidRPr="00916E17">
        <w:rPr>
          <w:rFonts w:ascii="Times New Roman" w:hAnsi="Times New Roman"/>
          <w:sz w:val="24"/>
          <w:szCs w:val="24"/>
        </w:rPr>
        <w:t>exaggerate inequality and insecurity into the future.</w:t>
      </w:r>
      <w:r w:rsidR="00D11A33">
        <w:rPr>
          <w:rFonts w:ascii="Times New Roman" w:hAnsi="Times New Roman"/>
          <w:sz w:val="24"/>
          <w:szCs w:val="24"/>
        </w:rPr>
        <w:t xml:space="preserve">  Inequalities do not just arise from formal economic markets then but also from the realm of social reproduction.</w:t>
      </w:r>
    </w:p>
    <w:p w14:paraId="222B33E9" w14:textId="0A9BEAD9" w:rsidR="009360A3" w:rsidRPr="00916E17" w:rsidRDefault="009360A3">
      <w:pPr>
        <w:jc w:val="both"/>
        <w:rPr>
          <w:rFonts w:ascii="Times New Roman" w:hAnsi="Times New Roman"/>
          <w:sz w:val="24"/>
          <w:szCs w:val="24"/>
        </w:rPr>
      </w:pPr>
    </w:p>
    <w:p w14:paraId="6E73359A" w14:textId="77777777" w:rsidR="009360A3" w:rsidRPr="00916E17" w:rsidRDefault="009360A3">
      <w:pPr>
        <w:jc w:val="both"/>
        <w:rPr>
          <w:rFonts w:ascii="Times New Roman" w:hAnsi="Times New Roman"/>
          <w:sz w:val="24"/>
          <w:szCs w:val="24"/>
        </w:rPr>
      </w:pPr>
    </w:p>
    <w:p w14:paraId="7B3C3320" w14:textId="77777777" w:rsidR="00685197" w:rsidRPr="00916E17" w:rsidRDefault="00685197">
      <w:pPr>
        <w:jc w:val="both"/>
        <w:rPr>
          <w:rFonts w:ascii="Times New Roman" w:hAnsi="Times New Roman"/>
          <w:sz w:val="24"/>
          <w:szCs w:val="24"/>
        </w:rPr>
      </w:pPr>
    </w:p>
    <w:p w14:paraId="4F824D6F" w14:textId="77777777" w:rsidR="00685197" w:rsidRPr="00916E17" w:rsidRDefault="00685197">
      <w:pPr>
        <w:jc w:val="both"/>
        <w:rPr>
          <w:rFonts w:ascii="Times New Roman" w:hAnsi="Times New Roman"/>
          <w:sz w:val="24"/>
          <w:szCs w:val="24"/>
        </w:rPr>
      </w:pPr>
    </w:p>
    <w:p w14:paraId="54E16A13" w14:textId="77777777" w:rsidR="00685197" w:rsidRPr="00916E17" w:rsidRDefault="00685197">
      <w:pPr>
        <w:jc w:val="both"/>
        <w:rPr>
          <w:rFonts w:ascii="Times New Roman" w:hAnsi="Times New Roman"/>
          <w:sz w:val="24"/>
          <w:szCs w:val="24"/>
        </w:rPr>
      </w:pPr>
    </w:p>
    <w:p w14:paraId="3FF97709" w14:textId="77777777" w:rsidR="0036068F" w:rsidRPr="00916E17" w:rsidRDefault="00A7300C">
      <w:pPr>
        <w:jc w:val="both"/>
        <w:rPr>
          <w:rFonts w:ascii="Times New Roman" w:hAnsi="Times New Roman"/>
          <w:sz w:val="24"/>
          <w:szCs w:val="24"/>
        </w:rPr>
      </w:pPr>
      <w:r w:rsidRPr="00916E17">
        <w:rPr>
          <w:rFonts w:ascii="Times New Roman" w:hAnsi="Times New Roman"/>
          <w:b/>
          <w:sz w:val="24"/>
          <w:szCs w:val="24"/>
        </w:rPr>
        <w:t xml:space="preserve">Social Reproduction Strategies: Understanding Compound Inequality in the Intergenerational Transfer of Capital, Assets and Resources </w:t>
      </w:r>
    </w:p>
    <w:p w14:paraId="60585F7F" w14:textId="77777777" w:rsidR="0036068F" w:rsidRPr="00916E17" w:rsidRDefault="0036068F">
      <w:pPr>
        <w:jc w:val="right"/>
        <w:rPr>
          <w:rFonts w:ascii="Times New Roman" w:hAnsi="Times New Roman"/>
          <w:sz w:val="24"/>
          <w:szCs w:val="24"/>
        </w:rPr>
      </w:pPr>
    </w:p>
    <w:p w14:paraId="39547310" w14:textId="77777777" w:rsidR="0036068F" w:rsidRPr="00916E17" w:rsidRDefault="0036068F">
      <w:pPr>
        <w:jc w:val="right"/>
        <w:rPr>
          <w:rFonts w:ascii="Times New Roman" w:hAnsi="Times New Roman"/>
          <w:sz w:val="24"/>
          <w:szCs w:val="24"/>
        </w:rPr>
      </w:pPr>
    </w:p>
    <w:p w14:paraId="77CF042D" w14:textId="1E8E5BF8" w:rsidR="0036068F" w:rsidRDefault="00A7300C">
      <w:pPr>
        <w:jc w:val="right"/>
        <w:rPr>
          <w:rFonts w:ascii="Times New Roman" w:hAnsi="Times New Roman"/>
          <w:sz w:val="24"/>
          <w:szCs w:val="24"/>
        </w:rPr>
      </w:pPr>
      <w:r w:rsidRPr="00916E17">
        <w:rPr>
          <w:rFonts w:ascii="Times New Roman" w:hAnsi="Times New Roman"/>
          <w:sz w:val="24"/>
          <w:szCs w:val="24"/>
        </w:rPr>
        <w:t xml:space="preserve"> How can women understand their particular oppression in a way that can confront the narrowness of Marxist terminology (as used by the men in the movement) which focuses on work and economic relations as the primary (sometimes only) area of importance; and how can they develop a new theory which understands the importance of reproduction, family, and sexuality as central to current analyses and future visions</w:t>
      </w:r>
      <w:r w:rsidR="00913D9C">
        <w:rPr>
          <w:rFonts w:ascii="Times New Roman" w:hAnsi="Times New Roman"/>
          <w:sz w:val="24"/>
          <w:szCs w:val="24"/>
        </w:rPr>
        <w:t xml:space="preserve"> </w:t>
      </w:r>
      <w:r w:rsidRPr="00916E17">
        <w:rPr>
          <w:rFonts w:ascii="Times New Roman" w:hAnsi="Times New Roman"/>
          <w:sz w:val="24"/>
          <w:szCs w:val="24"/>
        </w:rPr>
        <w:t xml:space="preserve"> (Hartman</w:t>
      </w:r>
      <w:r w:rsidR="00FC3FA5">
        <w:rPr>
          <w:rFonts w:ascii="Times New Roman" w:hAnsi="Times New Roman"/>
          <w:sz w:val="24"/>
          <w:szCs w:val="24"/>
        </w:rPr>
        <w:t xml:space="preserve"> </w:t>
      </w:r>
      <w:r w:rsidRPr="00916E17">
        <w:rPr>
          <w:rFonts w:ascii="Times New Roman" w:hAnsi="Times New Roman"/>
          <w:sz w:val="24"/>
          <w:szCs w:val="24"/>
        </w:rPr>
        <w:t xml:space="preserve"> 1981: xviii).</w:t>
      </w:r>
    </w:p>
    <w:p w14:paraId="0190AB33" w14:textId="77777777" w:rsidR="00C24441" w:rsidRPr="00916E17" w:rsidRDefault="00C24441">
      <w:pPr>
        <w:jc w:val="right"/>
        <w:rPr>
          <w:rFonts w:ascii="Times New Roman" w:hAnsi="Times New Roman"/>
          <w:sz w:val="24"/>
          <w:szCs w:val="24"/>
        </w:rPr>
      </w:pPr>
    </w:p>
    <w:p w14:paraId="462970D3" w14:textId="67B0C533" w:rsidR="0036068F" w:rsidRPr="00916E17" w:rsidRDefault="00A7300C" w:rsidP="00EC3817">
      <w:pPr>
        <w:pStyle w:val="Heading1"/>
        <w:spacing w:before="480"/>
        <w:jc w:val="both"/>
        <w:rPr>
          <w:rFonts w:ascii="Times New Roman" w:hAnsi="Times New Roman"/>
          <w:sz w:val="24"/>
          <w:szCs w:val="24"/>
        </w:rPr>
      </w:pPr>
      <w:bookmarkStart w:id="0" w:name="_c3f5gh4by64r" w:colFirst="0" w:colLast="0"/>
      <w:bookmarkEnd w:id="0"/>
      <w:r w:rsidRPr="00916E17">
        <w:rPr>
          <w:rFonts w:ascii="Times New Roman" w:hAnsi="Times New Roman"/>
          <w:sz w:val="24"/>
          <w:szCs w:val="24"/>
        </w:rPr>
        <w:lastRenderedPageBreak/>
        <w:t>Introduction</w:t>
      </w:r>
    </w:p>
    <w:p w14:paraId="29957758" w14:textId="6312FFE5" w:rsidR="0036068F" w:rsidRPr="00916E17" w:rsidRDefault="006D38DD">
      <w:pPr>
        <w:jc w:val="both"/>
        <w:rPr>
          <w:rFonts w:ascii="Times New Roman" w:hAnsi="Times New Roman"/>
          <w:sz w:val="24"/>
          <w:szCs w:val="24"/>
        </w:rPr>
      </w:pPr>
      <w:r w:rsidRPr="00916E17">
        <w:rPr>
          <w:rFonts w:ascii="Times New Roman" w:hAnsi="Times New Roman"/>
          <w:sz w:val="24"/>
          <w:szCs w:val="24"/>
        </w:rPr>
        <w:t>T</w:t>
      </w:r>
      <w:r w:rsidR="00A7300C" w:rsidRPr="00916E17">
        <w:rPr>
          <w:rFonts w:ascii="Times New Roman" w:hAnsi="Times New Roman"/>
          <w:sz w:val="24"/>
          <w:szCs w:val="24"/>
        </w:rPr>
        <w:t>his paper focuses on the way that households respond</w:t>
      </w:r>
      <w:r w:rsidRPr="00916E17">
        <w:rPr>
          <w:rFonts w:ascii="Times New Roman" w:hAnsi="Times New Roman"/>
          <w:sz w:val="24"/>
          <w:szCs w:val="24"/>
        </w:rPr>
        <w:t xml:space="preserve"> to ‘global pressures’ by adapting their social reproduction strategies (SRS). These pressures are</w:t>
      </w:r>
      <w:r w:rsidR="00BC4884" w:rsidRPr="00916E17">
        <w:rPr>
          <w:rFonts w:ascii="Times New Roman" w:hAnsi="Times New Roman"/>
          <w:sz w:val="24"/>
          <w:szCs w:val="24"/>
        </w:rPr>
        <w:t xml:space="preserve"> transmitted through national and local scale institutions and</w:t>
      </w:r>
      <w:r w:rsidRPr="00916E17">
        <w:rPr>
          <w:rFonts w:ascii="Times New Roman" w:hAnsi="Times New Roman"/>
          <w:sz w:val="24"/>
          <w:szCs w:val="24"/>
        </w:rPr>
        <w:t xml:space="preserve"> felt on the micro-scale as increased inequality and (perceived) insecurity</w:t>
      </w:r>
      <w:r w:rsidR="00BC4884" w:rsidRPr="00916E17">
        <w:rPr>
          <w:rFonts w:ascii="Times New Roman" w:hAnsi="Times New Roman"/>
          <w:sz w:val="24"/>
          <w:szCs w:val="24"/>
        </w:rPr>
        <w:t>.  W</w:t>
      </w:r>
      <w:r w:rsidR="00A7300C" w:rsidRPr="00916E17">
        <w:rPr>
          <w:rFonts w:ascii="Times New Roman" w:hAnsi="Times New Roman"/>
          <w:sz w:val="24"/>
          <w:szCs w:val="24"/>
        </w:rPr>
        <w:t>e understand SRS to encapsulate the more or less consciously developed day-to-day and inter-generational responses to the social conditions that households confront and their own motivations and aspirations for the future. We extend here the notion of households, away from understanding these entities as passive recipients of contextual changes, to acknowledging the agency of households in making active choices</w:t>
      </w:r>
      <w:r w:rsidR="00D11A33">
        <w:rPr>
          <w:rFonts w:ascii="Times New Roman" w:hAnsi="Times New Roman"/>
          <w:sz w:val="24"/>
          <w:szCs w:val="24"/>
        </w:rPr>
        <w:t xml:space="preserve">, </w:t>
      </w:r>
      <w:r w:rsidR="00A7300C" w:rsidRPr="00916E17">
        <w:rPr>
          <w:rFonts w:ascii="Times New Roman" w:hAnsi="Times New Roman"/>
          <w:sz w:val="24"/>
          <w:szCs w:val="24"/>
        </w:rPr>
        <w:t>responding and indeed contributing to change</w:t>
      </w:r>
      <w:r w:rsidR="00916E17">
        <w:rPr>
          <w:rFonts w:ascii="Times New Roman" w:hAnsi="Times New Roman"/>
          <w:sz w:val="24"/>
          <w:szCs w:val="24"/>
        </w:rPr>
        <w:t xml:space="preserve"> (Montgomerie and Tepe-Belfrage</w:t>
      </w:r>
      <w:r w:rsidR="00446321">
        <w:rPr>
          <w:rFonts w:ascii="Times New Roman" w:hAnsi="Times New Roman"/>
          <w:sz w:val="24"/>
          <w:szCs w:val="24"/>
        </w:rPr>
        <w:t>, 2018</w:t>
      </w:r>
      <w:r w:rsidR="00A7300C" w:rsidRPr="00916E17">
        <w:rPr>
          <w:rFonts w:ascii="Times New Roman" w:hAnsi="Times New Roman"/>
          <w:sz w:val="24"/>
          <w:szCs w:val="24"/>
        </w:rPr>
        <w:t>).</w:t>
      </w:r>
      <w:r w:rsidRPr="00916E17">
        <w:rPr>
          <w:rFonts w:ascii="Times New Roman" w:hAnsi="Times New Roman"/>
          <w:sz w:val="24"/>
          <w:szCs w:val="24"/>
        </w:rPr>
        <w:t xml:space="preserve"> Furthermore, we claim that </w:t>
      </w:r>
      <w:r w:rsidR="00A7300C" w:rsidRPr="00916E17">
        <w:rPr>
          <w:rFonts w:ascii="Times New Roman" w:hAnsi="Times New Roman"/>
          <w:sz w:val="24"/>
          <w:szCs w:val="24"/>
        </w:rPr>
        <w:t>understanding the ways that</w:t>
      </w:r>
      <w:r w:rsidR="003912AD" w:rsidRPr="00916E17">
        <w:rPr>
          <w:rFonts w:ascii="Times New Roman" w:hAnsi="Times New Roman"/>
          <w:sz w:val="24"/>
          <w:szCs w:val="24"/>
        </w:rPr>
        <w:t xml:space="preserve"> different</w:t>
      </w:r>
      <w:r w:rsidR="00A7300C" w:rsidRPr="00916E17">
        <w:rPr>
          <w:rFonts w:ascii="Times New Roman" w:hAnsi="Times New Roman"/>
          <w:sz w:val="24"/>
          <w:szCs w:val="24"/>
        </w:rPr>
        <w:t xml:space="preserve"> households adapt their SRS is central to understanding the micro-foundations of larger scale </w:t>
      </w:r>
      <w:r w:rsidR="00D11A33">
        <w:rPr>
          <w:rFonts w:ascii="Times New Roman" w:hAnsi="Times New Roman"/>
          <w:sz w:val="24"/>
          <w:szCs w:val="24"/>
        </w:rPr>
        <w:t>and ever changing</w:t>
      </w:r>
      <w:r w:rsidR="00D11A33" w:rsidRPr="00916E17">
        <w:rPr>
          <w:rFonts w:ascii="Times New Roman" w:hAnsi="Times New Roman"/>
          <w:sz w:val="24"/>
          <w:szCs w:val="24"/>
        </w:rPr>
        <w:t xml:space="preserve"> </w:t>
      </w:r>
      <w:r w:rsidR="00A7300C" w:rsidRPr="00916E17">
        <w:rPr>
          <w:rFonts w:ascii="Times New Roman" w:hAnsi="Times New Roman"/>
          <w:sz w:val="24"/>
          <w:szCs w:val="24"/>
        </w:rPr>
        <w:t>processes of social reproduction.</w:t>
      </w:r>
    </w:p>
    <w:p w14:paraId="6EDBE192" w14:textId="31FF9EF2" w:rsidR="006D38DD" w:rsidRPr="00916E17" w:rsidRDefault="009360A3" w:rsidP="009360A3">
      <w:pPr>
        <w:tabs>
          <w:tab w:val="left" w:pos="7755"/>
        </w:tabs>
        <w:jc w:val="both"/>
        <w:rPr>
          <w:rFonts w:ascii="Times New Roman" w:hAnsi="Times New Roman"/>
          <w:sz w:val="24"/>
          <w:szCs w:val="24"/>
        </w:rPr>
      </w:pPr>
      <w:r w:rsidRPr="00916E17">
        <w:rPr>
          <w:rFonts w:ascii="Times New Roman" w:hAnsi="Times New Roman"/>
          <w:sz w:val="24"/>
          <w:szCs w:val="24"/>
        </w:rPr>
        <w:tab/>
      </w:r>
    </w:p>
    <w:p w14:paraId="1985A6DD" w14:textId="6AEFD1ED" w:rsidR="0036068F" w:rsidRPr="00916E17" w:rsidRDefault="00A7300C">
      <w:pPr>
        <w:jc w:val="both"/>
        <w:rPr>
          <w:rFonts w:ascii="Times New Roman" w:hAnsi="Times New Roman"/>
          <w:sz w:val="24"/>
          <w:szCs w:val="24"/>
        </w:rPr>
      </w:pPr>
      <w:r w:rsidRPr="00916E17">
        <w:rPr>
          <w:rFonts w:ascii="Times New Roman" w:hAnsi="Times New Roman"/>
          <w:sz w:val="24"/>
          <w:szCs w:val="24"/>
        </w:rPr>
        <w:t xml:space="preserve">Yet, due to a range of extant inequalities of accumulated and dynamic resources – some of which are material and some of which are at once ethereal and embodied in the concrete labouring capacities of individuals – we argue that SRS differ widely. Differences are conditioned by positionality, access to information and the construction of ‘economic imaginaries’ as well as the differentiated </w:t>
      </w:r>
      <w:r w:rsidR="00D11A33">
        <w:rPr>
          <w:rFonts w:ascii="Times New Roman" w:hAnsi="Times New Roman"/>
          <w:sz w:val="24"/>
          <w:szCs w:val="24"/>
        </w:rPr>
        <w:t xml:space="preserve">material </w:t>
      </w:r>
      <w:r w:rsidRPr="00916E17">
        <w:rPr>
          <w:rFonts w:ascii="Times New Roman" w:hAnsi="Times New Roman"/>
          <w:sz w:val="24"/>
          <w:szCs w:val="24"/>
        </w:rPr>
        <w:t xml:space="preserve">capacity to respond to changing socio-economic conditions. </w:t>
      </w:r>
      <w:r w:rsidR="007C713E" w:rsidRPr="00916E17">
        <w:rPr>
          <w:rFonts w:ascii="Times New Roman" w:hAnsi="Times New Roman"/>
          <w:sz w:val="24"/>
          <w:szCs w:val="24"/>
        </w:rPr>
        <w:t xml:space="preserve">By looking at these different expressions of SRS </w:t>
      </w:r>
      <w:r w:rsidR="00454125" w:rsidRPr="00916E17">
        <w:rPr>
          <w:rFonts w:ascii="Times New Roman" w:hAnsi="Times New Roman"/>
          <w:sz w:val="24"/>
          <w:szCs w:val="24"/>
        </w:rPr>
        <w:t xml:space="preserve">we </w:t>
      </w:r>
      <w:r w:rsidRPr="00916E17">
        <w:rPr>
          <w:rFonts w:ascii="Times New Roman" w:hAnsi="Times New Roman"/>
          <w:sz w:val="24"/>
          <w:szCs w:val="24"/>
        </w:rPr>
        <w:t xml:space="preserve">highlight how </w:t>
      </w:r>
      <w:r w:rsidR="00D11A33">
        <w:rPr>
          <w:rFonts w:ascii="Times New Roman" w:hAnsi="Times New Roman"/>
          <w:sz w:val="24"/>
          <w:szCs w:val="24"/>
        </w:rPr>
        <w:t>they</w:t>
      </w:r>
      <w:r w:rsidR="00454125" w:rsidRPr="00916E17">
        <w:rPr>
          <w:rFonts w:ascii="Times New Roman" w:hAnsi="Times New Roman"/>
          <w:sz w:val="24"/>
          <w:szCs w:val="24"/>
        </w:rPr>
        <w:t xml:space="preserve"> reinforce </w:t>
      </w:r>
      <w:r w:rsidR="00BC4884" w:rsidRPr="00916E17">
        <w:rPr>
          <w:rFonts w:ascii="Times New Roman" w:hAnsi="Times New Roman"/>
          <w:sz w:val="24"/>
          <w:szCs w:val="24"/>
        </w:rPr>
        <w:t xml:space="preserve">macro-scale </w:t>
      </w:r>
      <w:r w:rsidR="00454125" w:rsidRPr="00916E17">
        <w:rPr>
          <w:rFonts w:ascii="Times New Roman" w:hAnsi="Times New Roman"/>
          <w:sz w:val="24"/>
          <w:szCs w:val="24"/>
        </w:rPr>
        <w:t>socio-economic pressures</w:t>
      </w:r>
      <w:r w:rsidRPr="00916E17">
        <w:rPr>
          <w:rFonts w:ascii="Times New Roman" w:hAnsi="Times New Roman"/>
          <w:sz w:val="24"/>
          <w:szCs w:val="24"/>
        </w:rPr>
        <w:t xml:space="preserve">, creating what </w:t>
      </w:r>
      <w:r w:rsidR="00454125" w:rsidRPr="00916E17">
        <w:rPr>
          <w:rFonts w:ascii="Times New Roman" w:hAnsi="Times New Roman"/>
          <w:sz w:val="24"/>
          <w:szCs w:val="24"/>
        </w:rPr>
        <w:t>we</w:t>
      </w:r>
      <w:r w:rsidRPr="00916E17">
        <w:rPr>
          <w:rFonts w:ascii="Times New Roman" w:hAnsi="Times New Roman"/>
          <w:sz w:val="24"/>
          <w:szCs w:val="24"/>
        </w:rPr>
        <w:t xml:space="preserve"> </w:t>
      </w:r>
      <w:r w:rsidR="00BC4884" w:rsidRPr="00916E17">
        <w:rPr>
          <w:rFonts w:ascii="Times New Roman" w:hAnsi="Times New Roman"/>
          <w:sz w:val="24"/>
          <w:szCs w:val="24"/>
        </w:rPr>
        <w:t>term</w:t>
      </w:r>
      <w:r w:rsidRPr="00916E17">
        <w:rPr>
          <w:rFonts w:ascii="Times New Roman" w:hAnsi="Times New Roman"/>
          <w:sz w:val="24"/>
          <w:szCs w:val="24"/>
        </w:rPr>
        <w:t xml:space="preserve"> ‘compound inequality’ into the future. That is; </w:t>
      </w:r>
      <w:r w:rsidR="00BC4884" w:rsidRPr="00916E17">
        <w:rPr>
          <w:rFonts w:ascii="Times New Roman" w:hAnsi="Times New Roman"/>
          <w:sz w:val="24"/>
          <w:szCs w:val="24"/>
        </w:rPr>
        <w:t xml:space="preserve">different </w:t>
      </w:r>
      <w:r w:rsidRPr="00916E17">
        <w:rPr>
          <w:rFonts w:ascii="Times New Roman" w:hAnsi="Times New Roman"/>
          <w:sz w:val="24"/>
          <w:szCs w:val="24"/>
        </w:rPr>
        <w:t>behavioural responses to socio-economic conditions</w:t>
      </w:r>
      <w:r w:rsidR="00BC4884" w:rsidRPr="00916E17">
        <w:rPr>
          <w:rFonts w:ascii="Times New Roman" w:hAnsi="Times New Roman"/>
          <w:sz w:val="24"/>
          <w:szCs w:val="24"/>
        </w:rPr>
        <w:t xml:space="preserve">, </w:t>
      </w:r>
      <w:r w:rsidRPr="00916E17">
        <w:rPr>
          <w:rFonts w:ascii="Times New Roman" w:hAnsi="Times New Roman"/>
          <w:sz w:val="24"/>
          <w:szCs w:val="24"/>
        </w:rPr>
        <w:t xml:space="preserve">inequality and </w:t>
      </w:r>
      <w:r w:rsidR="00BC4884" w:rsidRPr="00916E17">
        <w:rPr>
          <w:rFonts w:ascii="Times New Roman" w:hAnsi="Times New Roman"/>
          <w:sz w:val="24"/>
          <w:szCs w:val="24"/>
        </w:rPr>
        <w:t>(</w:t>
      </w:r>
      <w:r w:rsidRPr="00916E17">
        <w:rPr>
          <w:rFonts w:ascii="Times New Roman" w:hAnsi="Times New Roman"/>
          <w:sz w:val="24"/>
          <w:szCs w:val="24"/>
        </w:rPr>
        <w:t>perceived</w:t>
      </w:r>
      <w:r w:rsidR="00BC4884" w:rsidRPr="00916E17">
        <w:rPr>
          <w:rFonts w:ascii="Times New Roman" w:hAnsi="Times New Roman"/>
          <w:sz w:val="24"/>
          <w:szCs w:val="24"/>
        </w:rPr>
        <w:t xml:space="preserve"> o</w:t>
      </w:r>
      <w:r w:rsidRPr="00916E17">
        <w:rPr>
          <w:rFonts w:ascii="Times New Roman" w:hAnsi="Times New Roman"/>
          <w:sz w:val="24"/>
          <w:szCs w:val="24"/>
        </w:rPr>
        <w:t>r real</w:t>
      </w:r>
      <w:r w:rsidR="00BC4884" w:rsidRPr="00916E17">
        <w:rPr>
          <w:rFonts w:ascii="Times New Roman" w:hAnsi="Times New Roman"/>
          <w:sz w:val="24"/>
          <w:szCs w:val="24"/>
        </w:rPr>
        <w:t>)</w:t>
      </w:r>
      <w:r w:rsidRPr="00916E17">
        <w:rPr>
          <w:rFonts w:ascii="Times New Roman" w:hAnsi="Times New Roman"/>
          <w:sz w:val="24"/>
          <w:szCs w:val="24"/>
        </w:rPr>
        <w:t xml:space="preserve"> insecurity exaggerate that inequality and insecurity into the future.</w:t>
      </w:r>
    </w:p>
    <w:p w14:paraId="375F3903" w14:textId="77777777" w:rsidR="0036068F" w:rsidRPr="00916E17" w:rsidRDefault="0036068F">
      <w:pPr>
        <w:jc w:val="both"/>
        <w:rPr>
          <w:rFonts w:ascii="Times New Roman" w:hAnsi="Times New Roman"/>
          <w:sz w:val="24"/>
          <w:szCs w:val="24"/>
        </w:rPr>
      </w:pPr>
    </w:p>
    <w:p w14:paraId="5B1B01ED" w14:textId="24394E33" w:rsidR="0036068F" w:rsidRPr="00916E17" w:rsidRDefault="00A7300C">
      <w:pPr>
        <w:jc w:val="both"/>
        <w:rPr>
          <w:rFonts w:ascii="Times New Roman" w:hAnsi="Times New Roman"/>
          <w:sz w:val="24"/>
          <w:szCs w:val="24"/>
        </w:rPr>
      </w:pPr>
      <w:r w:rsidRPr="00916E17">
        <w:rPr>
          <w:rFonts w:ascii="Times New Roman" w:hAnsi="Times New Roman"/>
          <w:sz w:val="24"/>
          <w:szCs w:val="24"/>
        </w:rPr>
        <w:t>Making these arguments, this paper contributes to three distinct but related literatures which exist on the edges of</w:t>
      </w:r>
      <w:r w:rsidR="00BC4884" w:rsidRPr="00916E17">
        <w:rPr>
          <w:rFonts w:ascii="Times New Roman" w:hAnsi="Times New Roman"/>
          <w:sz w:val="24"/>
          <w:szCs w:val="24"/>
        </w:rPr>
        <w:t>, and overlap with,</w:t>
      </w:r>
      <w:r w:rsidRPr="00916E17">
        <w:rPr>
          <w:rFonts w:ascii="Times New Roman" w:hAnsi="Times New Roman"/>
          <w:sz w:val="24"/>
          <w:szCs w:val="24"/>
        </w:rPr>
        <w:t xml:space="preserve"> the Marxist tradition. The first is the feminist political economy literature on social reproduction. We contribute a case study, connecting several scales to understand how SRS are adopted in the light of inequality and insecurity. The second </w:t>
      </w:r>
      <w:r w:rsidR="00D11A33">
        <w:rPr>
          <w:rFonts w:ascii="Times New Roman" w:hAnsi="Times New Roman"/>
          <w:sz w:val="24"/>
          <w:szCs w:val="24"/>
        </w:rPr>
        <w:t>relates to</w:t>
      </w:r>
      <w:r w:rsidR="00D11A33" w:rsidRPr="00916E17">
        <w:rPr>
          <w:rFonts w:ascii="Times New Roman" w:hAnsi="Times New Roman"/>
          <w:sz w:val="24"/>
          <w:szCs w:val="24"/>
        </w:rPr>
        <w:t xml:space="preserve"> </w:t>
      </w:r>
      <w:r w:rsidR="00D11A33">
        <w:rPr>
          <w:rFonts w:ascii="Times New Roman" w:hAnsi="Times New Roman"/>
          <w:sz w:val="24"/>
          <w:szCs w:val="24"/>
        </w:rPr>
        <w:t>the</w:t>
      </w:r>
      <w:r w:rsidRPr="00916E17">
        <w:rPr>
          <w:rFonts w:ascii="Times New Roman" w:hAnsi="Times New Roman"/>
          <w:sz w:val="24"/>
          <w:szCs w:val="24"/>
        </w:rPr>
        <w:t xml:space="preserve"> policy concern with issues of inter-generational fairness and social mobility. The third is a sociological literature which draws heavily on Bourdieu to illustrate the role of the family in producing and transmitting ‘Capitals, Assets and Resources’ (CARs).  All these literatures provide useful insights into the ways that objective inequalities and </w:t>
      </w:r>
      <w:r w:rsidR="00D11A33">
        <w:rPr>
          <w:rFonts w:ascii="Times New Roman" w:hAnsi="Times New Roman"/>
          <w:sz w:val="24"/>
          <w:szCs w:val="24"/>
        </w:rPr>
        <w:t>subjective</w:t>
      </w:r>
      <w:r w:rsidRPr="00916E17">
        <w:rPr>
          <w:rFonts w:ascii="Times New Roman" w:hAnsi="Times New Roman"/>
          <w:sz w:val="24"/>
          <w:szCs w:val="24"/>
        </w:rPr>
        <w:t xml:space="preserve"> insecurities are internalised and experienced. When combined, these literatures provide accounts of the dynamics of contemporary capitalism and allow us to theorise the dialectical relations between structure and agency</w:t>
      </w:r>
      <w:r w:rsidR="00D11A33">
        <w:rPr>
          <w:rFonts w:ascii="Times New Roman" w:hAnsi="Times New Roman"/>
          <w:sz w:val="24"/>
          <w:szCs w:val="24"/>
        </w:rPr>
        <w:t>,</w:t>
      </w:r>
      <w:r w:rsidRPr="00916E17">
        <w:rPr>
          <w:rFonts w:ascii="Times New Roman" w:hAnsi="Times New Roman"/>
          <w:sz w:val="24"/>
          <w:szCs w:val="24"/>
        </w:rPr>
        <w:t xml:space="preserve"> and in particular</w:t>
      </w:r>
      <w:r w:rsidR="00BC4884" w:rsidRPr="00916E17">
        <w:rPr>
          <w:rFonts w:ascii="Times New Roman" w:hAnsi="Times New Roman"/>
          <w:sz w:val="24"/>
          <w:szCs w:val="24"/>
        </w:rPr>
        <w:t xml:space="preserve"> the scalar-</w:t>
      </w:r>
      <w:r w:rsidRPr="00916E17">
        <w:rPr>
          <w:rFonts w:ascii="Times New Roman" w:hAnsi="Times New Roman"/>
          <w:sz w:val="24"/>
          <w:szCs w:val="24"/>
        </w:rPr>
        <w:t xml:space="preserve">relations of production and reproduction.  Our </w:t>
      </w:r>
      <w:r w:rsidR="00D11A33">
        <w:rPr>
          <w:rFonts w:ascii="Times New Roman" w:hAnsi="Times New Roman"/>
          <w:sz w:val="24"/>
          <w:szCs w:val="24"/>
        </w:rPr>
        <w:t xml:space="preserve">first </w:t>
      </w:r>
      <w:r w:rsidRPr="00916E17">
        <w:rPr>
          <w:rFonts w:ascii="Times New Roman" w:hAnsi="Times New Roman"/>
          <w:sz w:val="24"/>
          <w:szCs w:val="24"/>
        </w:rPr>
        <w:t xml:space="preserve">core </w:t>
      </w:r>
      <w:r w:rsidR="00D11A33">
        <w:rPr>
          <w:rFonts w:ascii="Times New Roman" w:hAnsi="Times New Roman"/>
          <w:sz w:val="24"/>
          <w:szCs w:val="24"/>
        </w:rPr>
        <w:t>contribution</w:t>
      </w:r>
      <w:r w:rsidR="00D11A33" w:rsidRPr="00916E17">
        <w:rPr>
          <w:rFonts w:ascii="Times New Roman" w:hAnsi="Times New Roman"/>
          <w:sz w:val="24"/>
          <w:szCs w:val="24"/>
        </w:rPr>
        <w:t xml:space="preserve"> </w:t>
      </w:r>
      <w:r w:rsidRPr="00916E17">
        <w:rPr>
          <w:rFonts w:ascii="Times New Roman" w:hAnsi="Times New Roman"/>
          <w:sz w:val="24"/>
          <w:szCs w:val="24"/>
        </w:rPr>
        <w:t>is that a focus on SRS, offers a rich insight into these dynamics and relations.</w:t>
      </w:r>
    </w:p>
    <w:p w14:paraId="3625D922" w14:textId="77777777" w:rsidR="0036068F" w:rsidRPr="00916E17" w:rsidRDefault="0036068F">
      <w:pPr>
        <w:jc w:val="both"/>
        <w:rPr>
          <w:rFonts w:ascii="Times New Roman" w:hAnsi="Times New Roman"/>
          <w:sz w:val="24"/>
          <w:szCs w:val="24"/>
        </w:rPr>
      </w:pPr>
    </w:p>
    <w:p w14:paraId="6507C6BD" w14:textId="4579C9F4" w:rsidR="0036068F" w:rsidRPr="00916E17" w:rsidRDefault="00A7300C">
      <w:pPr>
        <w:jc w:val="both"/>
        <w:rPr>
          <w:rFonts w:ascii="Times New Roman" w:hAnsi="Times New Roman"/>
          <w:sz w:val="24"/>
          <w:szCs w:val="24"/>
        </w:rPr>
      </w:pPr>
      <w:r w:rsidRPr="00916E17">
        <w:rPr>
          <w:rFonts w:ascii="Times New Roman" w:hAnsi="Times New Roman"/>
          <w:sz w:val="24"/>
          <w:szCs w:val="24"/>
        </w:rPr>
        <w:t>This paper proceeds by outlining the mainstream literature on social mobility, before going on to identify weaknesses in this and the reasons we prefer to draw on material</w:t>
      </w:r>
      <w:r w:rsidR="00916E17">
        <w:rPr>
          <w:rFonts w:ascii="Times New Roman" w:hAnsi="Times New Roman"/>
          <w:sz w:val="24"/>
          <w:szCs w:val="24"/>
        </w:rPr>
        <w:t>ist feminist understandings of social r</w:t>
      </w:r>
      <w:r w:rsidRPr="00916E17">
        <w:rPr>
          <w:rFonts w:ascii="Times New Roman" w:hAnsi="Times New Roman"/>
          <w:sz w:val="24"/>
          <w:szCs w:val="24"/>
        </w:rPr>
        <w:t>eproduction to more fully explore these issues. The paper then moves on to lay out a multi-scalar conceptu</w:t>
      </w:r>
      <w:r w:rsidR="0016767C" w:rsidRPr="00916E17">
        <w:rPr>
          <w:rFonts w:ascii="Times New Roman" w:hAnsi="Times New Roman"/>
          <w:sz w:val="24"/>
          <w:szCs w:val="24"/>
        </w:rPr>
        <w:t>alisation of social reproduction</w:t>
      </w:r>
      <w:r w:rsidR="00454125" w:rsidRPr="00916E17">
        <w:rPr>
          <w:rFonts w:ascii="Times New Roman" w:hAnsi="Times New Roman"/>
          <w:sz w:val="24"/>
          <w:szCs w:val="24"/>
        </w:rPr>
        <w:t xml:space="preserve">. </w:t>
      </w:r>
      <w:r w:rsidRPr="00916E17">
        <w:rPr>
          <w:rFonts w:ascii="Times New Roman" w:hAnsi="Times New Roman"/>
          <w:sz w:val="24"/>
          <w:szCs w:val="24"/>
        </w:rPr>
        <w:t xml:space="preserve">This serves the purpose of illustrating tentative evidence of the ways that differential SRS might respond to existing </w:t>
      </w:r>
      <w:r w:rsidRPr="00916E17">
        <w:rPr>
          <w:rFonts w:ascii="Times New Roman" w:hAnsi="Times New Roman"/>
          <w:sz w:val="24"/>
          <w:szCs w:val="24"/>
        </w:rPr>
        <w:lastRenderedPageBreak/>
        <w:t xml:space="preserve">inequalities </w:t>
      </w:r>
      <w:r w:rsidR="00454125" w:rsidRPr="00916E17">
        <w:rPr>
          <w:rFonts w:ascii="Times New Roman" w:hAnsi="Times New Roman"/>
          <w:sz w:val="24"/>
          <w:szCs w:val="24"/>
        </w:rPr>
        <w:t xml:space="preserve">to </w:t>
      </w:r>
      <w:r w:rsidR="00D11A33">
        <w:rPr>
          <w:rFonts w:ascii="Times New Roman" w:hAnsi="Times New Roman"/>
          <w:sz w:val="24"/>
          <w:szCs w:val="24"/>
        </w:rPr>
        <w:t>generate</w:t>
      </w:r>
      <w:r w:rsidR="00D11A33" w:rsidRPr="00916E17">
        <w:rPr>
          <w:rFonts w:ascii="Times New Roman" w:hAnsi="Times New Roman"/>
          <w:sz w:val="24"/>
          <w:szCs w:val="24"/>
        </w:rPr>
        <w:t xml:space="preserve"> </w:t>
      </w:r>
      <w:r w:rsidR="00454125" w:rsidRPr="00916E17">
        <w:rPr>
          <w:rFonts w:ascii="Times New Roman" w:hAnsi="Times New Roman"/>
          <w:sz w:val="24"/>
          <w:szCs w:val="24"/>
        </w:rPr>
        <w:t xml:space="preserve">‘compound inequality’ and further provide a framework to structure future empirical research. </w:t>
      </w:r>
      <w:r w:rsidR="00D11A33">
        <w:rPr>
          <w:rFonts w:ascii="Times New Roman" w:hAnsi="Times New Roman"/>
          <w:sz w:val="24"/>
          <w:szCs w:val="24"/>
        </w:rPr>
        <w:t>The concept of compound inequality is our second key contribution.</w:t>
      </w:r>
    </w:p>
    <w:p w14:paraId="7660353F" w14:textId="77777777" w:rsidR="0036068F" w:rsidRPr="00916E17" w:rsidRDefault="00A7300C">
      <w:pPr>
        <w:pStyle w:val="Heading1"/>
        <w:rPr>
          <w:rFonts w:ascii="Times New Roman" w:hAnsi="Times New Roman"/>
          <w:sz w:val="24"/>
          <w:szCs w:val="24"/>
        </w:rPr>
      </w:pPr>
      <w:bookmarkStart w:id="1" w:name="_t3xb4ueqxr6m" w:colFirst="0" w:colLast="0"/>
      <w:bookmarkEnd w:id="1"/>
      <w:r w:rsidRPr="00916E17">
        <w:rPr>
          <w:rFonts w:ascii="Times New Roman" w:hAnsi="Times New Roman"/>
          <w:sz w:val="24"/>
          <w:szCs w:val="24"/>
        </w:rPr>
        <w:t>Inequality and Failing Social Mobility as a Social Reproduction Problem</w:t>
      </w:r>
    </w:p>
    <w:p w14:paraId="488B866A" w14:textId="606F705C" w:rsidR="0036068F" w:rsidRDefault="00A7300C">
      <w:pPr>
        <w:jc w:val="both"/>
        <w:rPr>
          <w:rFonts w:ascii="Times New Roman" w:hAnsi="Times New Roman"/>
          <w:sz w:val="24"/>
          <w:szCs w:val="24"/>
        </w:rPr>
      </w:pPr>
      <w:r w:rsidRPr="00916E17">
        <w:rPr>
          <w:rFonts w:ascii="Times New Roman" w:hAnsi="Times New Roman"/>
          <w:sz w:val="24"/>
          <w:szCs w:val="24"/>
        </w:rPr>
        <w:t>Widespread concern exists across the OECD</w:t>
      </w:r>
      <w:r w:rsidR="00913D9C">
        <w:rPr>
          <w:rFonts w:ascii="Times New Roman" w:hAnsi="Times New Roman"/>
          <w:sz w:val="24"/>
          <w:szCs w:val="24"/>
        </w:rPr>
        <w:t xml:space="preserve"> </w:t>
      </w:r>
      <w:r w:rsidR="00913D9C" w:rsidRPr="00A65511">
        <w:rPr>
          <w:rFonts w:ascii="Times New Roman" w:hAnsi="Times New Roman" w:cs="Times New Roman"/>
          <w:sz w:val="24"/>
        </w:rPr>
        <w:t>(d’ Addio</w:t>
      </w:r>
      <w:r w:rsidR="00FC3FA5">
        <w:rPr>
          <w:rFonts w:ascii="Times New Roman" w:hAnsi="Times New Roman" w:cs="Times New Roman"/>
          <w:sz w:val="24"/>
        </w:rPr>
        <w:t xml:space="preserve"> </w:t>
      </w:r>
      <w:r w:rsidR="00913D9C" w:rsidRPr="00A65511">
        <w:rPr>
          <w:rFonts w:ascii="Times New Roman" w:hAnsi="Times New Roman" w:cs="Times New Roman"/>
          <w:sz w:val="24"/>
        </w:rPr>
        <w:t xml:space="preserve"> 2007</w:t>
      </w:r>
      <w:r w:rsidR="00FC3FA5">
        <w:rPr>
          <w:rFonts w:ascii="Times New Roman" w:hAnsi="Times New Roman" w:cs="Times New Roman"/>
          <w:sz w:val="24"/>
        </w:rPr>
        <w:t>;</w:t>
      </w:r>
      <w:r w:rsidR="00913D9C" w:rsidRPr="00A65511">
        <w:rPr>
          <w:rFonts w:ascii="Times New Roman" w:hAnsi="Times New Roman" w:cs="Times New Roman"/>
          <w:sz w:val="24"/>
        </w:rPr>
        <w:t xml:space="preserve"> 2008; OECD 2018)</w:t>
      </w:r>
      <w:r w:rsidRPr="00916E17">
        <w:rPr>
          <w:rFonts w:ascii="Times New Roman" w:hAnsi="Times New Roman"/>
          <w:sz w:val="24"/>
          <w:szCs w:val="24"/>
        </w:rPr>
        <w:t xml:space="preserve"> about inequality and low levels of social fluidity; with some even stating that the fundamental promise of </w:t>
      </w:r>
      <w:r w:rsidR="00454125" w:rsidRPr="00916E17">
        <w:rPr>
          <w:rFonts w:ascii="Times New Roman" w:hAnsi="Times New Roman"/>
          <w:sz w:val="24"/>
          <w:szCs w:val="24"/>
        </w:rPr>
        <w:t xml:space="preserve">modern societies is broken, </w:t>
      </w:r>
      <w:r w:rsidR="00D62E31" w:rsidRPr="00916E17">
        <w:rPr>
          <w:rFonts w:ascii="Times New Roman" w:hAnsi="Times New Roman"/>
          <w:sz w:val="24"/>
          <w:szCs w:val="24"/>
        </w:rPr>
        <w:t>i.e.</w:t>
      </w:r>
      <w:r w:rsidR="00454125" w:rsidRPr="00916E17">
        <w:rPr>
          <w:rFonts w:ascii="Times New Roman" w:hAnsi="Times New Roman"/>
          <w:sz w:val="24"/>
          <w:szCs w:val="24"/>
        </w:rPr>
        <w:t xml:space="preserve"> </w:t>
      </w:r>
      <w:r w:rsidRPr="00916E17">
        <w:rPr>
          <w:rFonts w:ascii="Times New Roman" w:hAnsi="Times New Roman"/>
          <w:sz w:val="24"/>
          <w:szCs w:val="24"/>
        </w:rPr>
        <w:t>climbing up the social ladder through independent effo</w:t>
      </w:r>
      <w:r w:rsidR="00454125" w:rsidRPr="00916E17">
        <w:rPr>
          <w:rFonts w:ascii="Times New Roman" w:hAnsi="Times New Roman"/>
          <w:sz w:val="24"/>
          <w:szCs w:val="24"/>
        </w:rPr>
        <w:t>rt, regardless of social origin, has become impossible</w:t>
      </w:r>
      <w:r w:rsidR="00913D9C">
        <w:rPr>
          <w:rFonts w:ascii="Times New Roman" w:hAnsi="Times New Roman"/>
          <w:sz w:val="24"/>
          <w:szCs w:val="24"/>
        </w:rPr>
        <w:t xml:space="preserve"> </w:t>
      </w:r>
      <w:r w:rsidR="00913D9C">
        <w:rPr>
          <w:rFonts w:ascii="Times New Roman" w:hAnsi="Times New Roman"/>
          <w:noProof/>
          <w:sz w:val="24"/>
          <w:szCs w:val="24"/>
        </w:rPr>
        <w:t>(Sachweh, Lenz, &amp; Sthamer 2018)</w:t>
      </w:r>
      <w:r w:rsidR="00913D9C">
        <w:rPr>
          <w:rFonts w:ascii="Times New Roman" w:hAnsi="Times New Roman"/>
          <w:sz w:val="24"/>
          <w:szCs w:val="24"/>
        </w:rPr>
        <w:t xml:space="preserve">. </w:t>
      </w:r>
      <w:r w:rsidRPr="00916E17">
        <w:rPr>
          <w:rFonts w:ascii="Times New Roman" w:hAnsi="Times New Roman"/>
          <w:sz w:val="24"/>
          <w:szCs w:val="24"/>
        </w:rPr>
        <w:t>On closer investigation</w:t>
      </w:r>
      <w:r w:rsidR="00454125" w:rsidRPr="00916E17">
        <w:rPr>
          <w:rFonts w:ascii="Times New Roman" w:hAnsi="Times New Roman"/>
          <w:sz w:val="24"/>
          <w:szCs w:val="24"/>
        </w:rPr>
        <w:t xml:space="preserve"> however</w:t>
      </w:r>
      <w:r w:rsidRPr="00916E17">
        <w:rPr>
          <w:rFonts w:ascii="Times New Roman" w:hAnsi="Times New Roman"/>
          <w:sz w:val="24"/>
          <w:szCs w:val="24"/>
        </w:rPr>
        <w:t xml:space="preserve">, distinct but interrelated political concerns emerge. One concern is the popular perception that limited opportunities for upward mobility and declining life chances </w:t>
      </w:r>
      <w:r w:rsidR="004C6EDE" w:rsidRPr="00916E17">
        <w:rPr>
          <w:rFonts w:ascii="Times New Roman" w:hAnsi="Times New Roman"/>
          <w:sz w:val="24"/>
          <w:szCs w:val="24"/>
        </w:rPr>
        <w:t xml:space="preserve">are </w:t>
      </w:r>
      <w:r w:rsidRPr="00916E17">
        <w:rPr>
          <w:rFonts w:ascii="Times New Roman" w:hAnsi="Times New Roman"/>
          <w:sz w:val="24"/>
          <w:szCs w:val="24"/>
        </w:rPr>
        <w:t>creating political dissatisfaction:</w:t>
      </w:r>
    </w:p>
    <w:p w14:paraId="6E99BCCD" w14:textId="77777777" w:rsidR="00916E17" w:rsidRPr="00916E17" w:rsidRDefault="00916E17">
      <w:pPr>
        <w:jc w:val="both"/>
        <w:rPr>
          <w:rFonts w:ascii="Times New Roman" w:hAnsi="Times New Roman"/>
          <w:sz w:val="24"/>
          <w:szCs w:val="24"/>
        </w:rPr>
      </w:pPr>
    </w:p>
    <w:p w14:paraId="2BB0785C" w14:textId="77E26374" w:rsidR="0036068F" w:rsidRPr="00916E17" w:rsidRDefault="00A7300C">
      <w:pPr>
        <w:ind w:left="720"/>
        <w:jc w:val="both"/>
        <w:rPr>
          <w:rFonts w:ascii="Times New Roman" w:hAnsi="Times New Roman"/>
          <w:sz w:val="24"/>
          <w:szCs w:val="24"/>
          <w:highlight w:val="yellow"/>
        </w:rPr>
      </w:pPr>
      <w:r w:rsidRPr="00916E17">
        <w:rPr>
          <w:rFonts w:ascii="Times New Roman" w:hAnsi="Times New Roman"/>
          <w:sz w:val="24"/>
          <w:szCs w:val="24"/>
        </w:rPr>
        <w:t>“... there is evidence suggesting that prospects of upward mobility also have a positive influence on life satisfaction and undermine individual self-esteem, social cohesion and people’s feeling that their voice counts, particularly among middle- and lower-income people.  This reduces trust in the socio-political system with potential negative consequences on democratic participation. This also strengthens political extremism or populism.”</w:t>
      </w:r>
      <w:r w:rsidR="00913D9C">
        <w:rPr>
          <w:rFonts w:ascii="Times New Roman" w:hAnsi="Times New Roman"/>
          <w:sz w:val="24"/>
          <w:szCs w:val="24"/>
        </w:rPr>
        <w:t xml:space="preserve"> </w:t>
      </w:r>
      <w:r w:rsidR="00913D9C">
        <w:rPr>
          <w:rFonts w:ascii="Times New Roman" w:hAnsi="Times New Roman"/>
          <w:noProof/>
          <w:sz w:val="24"/>
          <w:szCs w:val="24"/>
        </w:rPr>
        <w:t>(OECD 2018)</w:t>
      </w:r>
      <w:r w:rsidR="00913D9C">
        <w:rPr>
          <w:rFonts w:ascii="Times New Roman" w:hAnsi="Times New Roman"/>
          <w:sz w:val="24"/>
          <w:szCs w:val="24"/>
        </w:rPr>
        <w:t>.</w:t>
      </w:r>
    </w:p>
    <w:p w14:paraId="2C0631D2" w14:textId="77777777" w:rsidR="0036068F" w:rsidRPr="00916E17" w:rsidRDefault="0036068F">
      <w:pPr>
        <w:jc w:val="both"/>
        <w:rPr>
          <w:rFonts w:ascii="Times New Roman" w:hAnsi="Times New Roman"/>
          <w:sz w:val="24"/>
          <w:szCs w:val="24"/>
        </w:rPr>
      </w:pPr>
    </w:p>
    <w:p w14:paraId="04B21B50" w14:textId="39907E70" w:rsidR="0036068F" w:rsidRPr="00916E17" w:rsidRDefault="00A7300C">
      <w:pPr>
        <w:jc w:val="both"/>
        <w:rPr>
          <w:rFonts w:ascii="Times New Roman" w:hAnsi="Times New Roman"/>
          <w:sz w:val="24"/>
          <w:szCs w:val="24"/>
        </w:rPr>
      </w:pPr>
      <w:r w:rsidRPr="00916E17">
        <w:rPr>
          <w:rFonts w:ascii="Times New Roman" w:hAnsi="Times New Roman"/>
          <w:sz w:val="24"/>
          <w:szCs w:val="24"/>
        </w:rPr>
        <w:t>A second concern reflects elite worries that intergenerational inequalities will reduce overall skills, productivity and growth levels</w:t>
      </w:r>
      <w:r w:rsidR="00D11A33">
        <w:rPr>
          <w:rFonts w:ascii="Times New Roman" w:hAnsi="Times New Roman"/>
          <w:sz w:val="24"/>
          <w:szCs w:val="24"/>
        </w:rPr>
        <w:t>, including through behavioural responses to inequality</w:t>
      </w:r>
      <w:r w:rsidRPr="00916E17">
        <w:rPr>
          <w:rFonts w:ascii="Times New Roman" w:hAnsi="Times New Roman"/>
          <w:sz w:val="24"/>
          <w:szCs w:val="24"/>
        </w:rPr>
        <w:t>:</w:t>
      </w:r>
    </w:p>
    <w:p w14:paraId="3FCE6D42" w14:textId="77777777" w:rsidR="0036068F" w:rsidRPr="00916E17" w:rsidRDefault="0036068F">
      <w:pPr>
        <w:jc w:val="both"/>
        <w:rPr>
          <w:rFonts w:ascii="Times New Roman" w:hAnsi="Times New Roman"/>
          <w:sz w:val="24"/>
          <w:szCs w:val="24"/>
        </w:rPr>
      </w:pPr>
    </w:p>
    <w:p w14:paraId="6D42425C" w14:textId="4BAA0FAE" w:rsidR="0036068F" w:rsidRPr="00916E17" w:rsidRDefault="00A7300C">
      <w:pPr>
        <w:ind w:left="720"/>
        <w:jc w:val="both"/>
        <w:rPr>
          <w:rFonts w:ascii="Times New Roman" w:hAnsi="Times New Roman"/>
          <w:sz w:val="24"/>
          <w:szCs w:val="24"/>
        </w:rPr>
      </w:pPr>
      <w:r w:rsidRPr="00916E17">
        <w:rPr>
          <w:rFonts w:ascii="Times New Roman" w:hAnsi="Times New Roman"/>
          <w:sz w:val="24"/>
          <w:szCs w:val="24"/>
        </w:rPr>
        <w:t>“In the context of increased inequalities of income and opportunities, lack of upward mobility at the bottom of the income distribution means that many potential talents are missed out or remain under-developed. It also means that many investment opportunities go unexploited and potential businesses never see the light. This undermines productivity and economic gro</w:t>
      </w:r>
      <w:r w:rsidR="00916E17">
        <w:rPr>
          <w:rFonts w:ascii="Times New Roman" w:hAnsi="Times New Roman"/>
          <w:sz w:val="24"/>
          <w:szCs w:val="24"/>
        </w:rPr>
        <w:t>wth…”</w:t>
      </w:r>
      <w:r w:rsidR="00913D9C">
        <w:rPr>
          <w:rFonts w:ascii="Times New Roman" w:hAnsi="Times New Roman"/>
          <w:sz w:val="24"/>
          <w:szCs w:val="24"/>
        </w:rPr>
        <w:t xml:space="preserve"> </w:t>
      </w:r>
      <w:r w:rsidR="00913D9C">
        <w:rPr>
          <w:rFonts w:ascii="Times New Roman" w:hAnsi="Times New Roman"/>
          <w:noProof/>
          <w:sz w:val="24"/>
          <w:szCs w:val="24"/>
        </w:rPr>
        <w:t>(OECD 2018</w:t>
      </w:r>
      <w:r w:rsidR="00BE23DD">
        <w:rPr>
          <w:rFonts w:ascii="Times New Roman" w:hAnsi="Times New Roman"/>
          <w:noProof/>
          <w:sz w:val="24"/>
          <w:szCs w:val="24"/>
        </w:rPr>
        <w:t>:</w:t>
      </w:r>
      <w:r w:rsidR="00913D9C">
        <w:rPr>
          <w:rFonts w:ascii="Times New Roman" w:hAnsi="Times New Roman"/>
          <w:noProof/>
          <w:sz w:val="24"/>
          <w:szCs w:val="24"/>
        </w:rPr>
        <w:t xml:space="preserve"> 13)</w:t>
      </w:r>
      <w:r w:rsidRPr="00916E17">
        <w:rPr>
          <w:rFonts w:ascii="Times New Roman" w:hAnsi="Times New Roman"/>
          <w:sz w:val="24"/>
          <w:szCs w:val="24"/>
        </w:rPr>
        <w:t>.</w:t>
      </w:r>
    </w:p>
    <w:p w14:paraId="21F8A4E8" w14:textId="77777777" w:rsidR="0036068F" w:rsidRPr="00916E17" w:rsidRDefault="0036068F">
      <w:pPr>
        <w:jc w:val="both"/>
        <w:rPr>
          <w:rFonts w:ascii="Times New Roman" w:hAnsi="Times New Roman"/>
          <w:sz w:val="24"/>
          <w:szCs w:val="24"/>
        </w:rPr>
      </w:pPr>
    </w:p>
    <w:p w14:paraId="22308E33" w14:textId="3C2EDA5D" w:rsidR="0036068F" w:rsidRPr="00916E17" w:rsidRDefault="00A7300C" w:rsidP="003912AD">
      <w:pPr>
        <w:jc w:val="both"/>
        <w:rPr>
          <w:rFonts w:ascii="Times New Roman" w:hAnsi="Times New Roman"/>
          <w:sz w:val="24"/>
          <w:szCs w:val="24"/>
        </w:rPr>
      </w:pPr>
      <w:r w:rsidRPr="00916E17">
        <w:rPr>
          <w:rFonts w:ascii="Times New Roman" w:hAnsi="Times New Roman"/>
          <w:sz w:val="24"/>
          <w:szCs w:val="24"/>
        </w:rPr>
        <w:t>These concerns have distinct manifestations in different national contexts</w:t>
      </w:r>
      <w:r w:rsidR="00E66C3C">
        <w:rPr>
          <w:rFonts w:ascii="Times New Roman" w:hAnsi="Times New Roman"/>
          <w:sz w:val="24"/>
          <w:szCs w:val="24"/>
        </w:rPr>
        <w:t>; the one we are able to illustrate best is the UK</w:t>
      </w:r>
      <w:r w:rsidRPr="00916E17">
        <w:rPr>
          <w:rFonts w:ascii="Times New Roman" w:hAnsi="Times New Roman"/>
          <w:sz w:val="24"/>
          <w:szCs w:val="24"/>
        </w:rPr>
        <w:t xml:space="preserve">. In </w:t>
      </w:r>
      <w:r w:rsidR="00E66C3C">
        <w:rPr>
          <w:rFonts w:ascii="Times New Roman" w:hAnsi="Times New Roman"/>
          <w:sz w:val="24"/>
          <w:szCs w:val="24"/>
        </w:rPr>
        <w:t xml:space="preserve">that context, </w:t>
      </w:r>
      <w:r w:rsidRPr="00916E17">
        <w:rPr>
          <w:rFonts w:ascii="Times New Roman" w:hAnsi="Times New Roman"/>
          <w:sz w:val="24"/>
          <w:szCs w:val="24"/>
        </w:rPr>
        <w:t>they have triggered policy responses over a long period of time that aimed at developing increased ‘fairness’: For example, in the latter years of the New Labour governments of the 2000s the findings of a series of high profile (though also contested: see</w:t>
      </w:r>
      <w:r w:rsidR="00913D9C">
        <w:rPr>
          <w:rFonts w:ascii="Times New Roman" w:hAnsi="Times New Roman"/>
          <w:sz w:val="24"/>
          <w:szCs w:val="24"/>
        </w:rPr>
        <w:t xml:space="preserve"> Goldthorpe </w:t>
      </w:r>
      <w:r w:rsidR="00913D9C">
        <w:rPr>
          <w:rFonts w:ascii="Times New Roman" w:hAnsi="Times New Roman"/>
          <w:noProof/>
          <w:sz w:val="24"/>
          <w:szCs w:val="24"/>
        </w:rPr>
        <w:t>(2013)</w:t>
      </w:r>
      <w:r w:rsidR="00916E17">
        <w:rPr>
          <w:rFonts w:ascii="Times New Roman" w:hAnsi="Times New Roman"/>
          <w:sz w:val="24"/>
          <w:szCs w:val="24"/>
        </w:rPr>
        <w:t>) studies</w:t>
      </w:r>
      <w:r w:rsidR="00746783">
        <w:rPr>
          <w:rFonts w:ascii="Times New Roman" w:hAnsi="Times New Roman"/>
          <w:sz w:val="24"/>
          <w:szCs w:val="24"/>
        </w:rPr>
        <w:t xml:space="preserve"> </w:t>
      </w:r>
      <w:r w:rsidR="00746783">
        <w:rPr>
          <w:rFonts w:ascii="Times New Roman" w:hAnsi="Times New Roman"/>
          <w:noProof/>
          <w:sz w:val="24"/>
          <w:szCs w:val="24"/>
        </w:rPr>
        <w:t>(Blanden 2004; Blanden &amp; Gregg 2007)</w:t>
      </w:r>
      <w:r w:rsidR="00916E17">
        <w:rPr>
          <w:rFonts w:ascii="Times New Roman" w:hAnsi="Times New Roman"/>
          <w:sz w:val="24"/>
          <w:szCs w:val="24"/>
        </w:rPr>
        <w:t xml:space="preserve"> </w:t>
      </w:r>
      <w:r w:rsidRPr="00916E17">
        <w:rPr>
          <w:rFonts w:ascii="Times New Roman" w:hAnsi="Times New Roman"/>
          <w:sz w:val="24"/>
          <w:szCs w:val="24"/>
        </w:rPr>
        <w:t>were taken in the public debate to indicate declining opportunities for inter-generational mobility, and ultimately triggered the development of the Equality Act. When the Coalition Government came to power in 2010, it too placed a heavy emphasis on social mobility as ‘fairness’</w:t>
      </w:r>
      <w:r w:rsidR="00746783">
        <w:rPr>
          <w:rFonts w:ascii="Times New Roman" w:hAnsi="Times New Roman"/>
          <w:sz w:val="24"/>
          <w:szCs w:val="24"/>
        </w:rPr>
        <w:t xml:space="preserve"> </w:t>
      </w:r>
      <w:r w:rsidR="00746783">
        <w:rPr>
          <w:rFonts w:ascii="Times New Roman" w:hAnsi="Times New Roman"/>
          <w:noProof/>
          <w:sz w:val="24"/>
          <w:szCs w:val="24"/>
        </w:rPr>
        <w:t>(Nunn 2012)</w:t>
      </w:r>
      <w:r w:rsidR="00746783">
        <w:rPr>
          <w:rFonts w:ascii="Times New Roman" w:hAnsi="Times New Roman"/>
          <w:sz w:val="24"/>
          <w:szCs w:val="24"/>
        </w:rPr>
        <w:t xml:space="preserve">, </w:t>
      </w:r>
      <w:r w:rsidRPr="00916E17">
        <w:rPr>
          <w:rFonts w:ascii="Times New Roman" w:hAnsi="Times New Roman"/>
          <w:sz w:val="24"/>
          <w:szCs w:val="24"/>
        </w:rPr>
        <w:t xml:space="preserve">and </w:t>
      </w:r>
      <w:r w:rsidR="00D62E31" w:rsidRPr="00916E17">
        <w:rPr>
          <w:rFonts w:ascii="Times New Roman" w:hAnsi="Times New Roman"/>
          <w:sz w:val="24"/>
          <w:szCs w:val="24"/>
        </w:rPr>
        <w:t xml:space="preserve">the </w:t>
      </w:r>
      <w:r w:rsidRPr="00916E17">
        <w:rPr>
          <w:rFonts w:ascii="Times New Roman" w:hAnsi="Times New Roman"/>
          <w:sz w:val="24"/>
          <w:szCs w:val="24"/>
        </w:rPr>
        <w:t>subsequently created Social Mobility Commission shone a light on some institutional processes which act as barriers to mobility. However, there is ongoing consternation about a lack of progress in dealing with these issues</w:t>
      </w:r>
      <w:r w:rsidR="00746783">
        <w:rPr>
          <w:rFonts w:ascii="Times New Roman" w:hAnsi="Times New Roman"/>
          <w:sz w:val="24"/>
          <w:szCs w:val="24"/>
        </w:rPr>
        <w:t xml:space="preserve"> </w:t>
      </w:r>
      <w:r w:rsidR="00746783">
        <w:rPr>
          <w:rFonts w:ascii="Times New Roman" w:hAnsi="Times New Roman"/>
          <w:noProof/>
          <w:sz w:val="24"/>
          <w:szCs w:val="24"/>
        </w:rPr>
        <w:t>(Social Mobility Commission 2017)</w:t>
      </w:r>
      <w:r w:rsidRPr="00916E17">
        <w:rPr>
          <w:rFonts w:ascii="Times New Roman" w:hAnsi="Times New Roman"/>
          <w:sz w:val="24"/>
          <w:szCs w:val="24"/>
        </w:rPr>
        <w:t xml:space="preserve"> and the head of the Commission resigned in </w:t>
      </w:r>
      <w:r w:rsidR="000E3AB0" w:rsidRPr="00916E17">
        <w:rPr>
          <w:rFonts w:ascii="Times New Roman" w:hAnsi="Times New Roman"/>
          <w:sz w:val="24"/>
          <w:szCs w:val="24"/>
        </w:rPr>
        <w:t xml:space="preserve">2017 in </w:t>
      </w:r>
      <w:r w:rsidRPr="00916E17">
        <w:rPr>
          <w:rFonts w:ascii="Times New Roman" w:hAnsi="Times New Roman"/>
          <w:sz w:val="24"/>
          <w:szCs w:val="24"/>
        </w:rPr>
        <w:t>protest at a lack of support from a government distracted by Brexit.  His resignation letter is significant:</w:t>
      </w:r>
    </w:p>
    <w:p w14:paraId="12FA8A7C" w14:textId="77777777" w:rsidR="003912AD" w:rsidRPr="00916E17" w:rsidRDefault="003912AD" w:rsidP="003912AD">
      <w:pPr>
        <w:jc w:val="both"/>
        <w:rPr>
          <w:rFonts w:ascii="Times New Roman" w:hAnsi="Times New Roman"/>
          <w:sz w:val="24"/>
          <w:szCs w:val="24"/>
        </w:rPr>
      </w:pPr>
    </w:p>
    <w:p w14:paraId="3BCC047B" w14:textId="038E4802" w:rsidR="0036068F" w:rsidRPr="00916E17" w:rsidRDefault="00A7300C">
      <w:pPr>
        <w:ind w:left="720"/>
        <w:rPr>
          <w:rFonts w:ascii="Times New Roman" w:hAnsi="Times New Roman"/>
          <w:sz w:val="24"/>
          <w:szCs w:val="24"/>
        </w:rPr>
      </w:pPr>
      <w:r w:rsidRPr="00916E17">
        <w:rPr>
          <w:rFonts w:ascii="Times New Roman" w:hAnsi="Times New Roman"/>
          <w:sz w:val="24"/>
          <w:szCs w:val="24"/>
        </w:rPr>
        <w:lastRenderedPageBreak/>
        <w:t>“In America for 30 years real average earnings have remained flat. Now here the chancellor is predicting that will last for 20 years. That has a consequence for people, but a political consequence as well. It means more anger, more resentment and creates a breedi</w:t>
      </w:r>
      <w:r w:rsidR="00916E17">
        <w:rPr>
          <w:rFonts w:ascii="Times New Roman" w:hAnsi="Times New Roman"/>
          <w:sz w:val="24"/>
          <w:szCs w:val="24"/>
        </w:rPr>
        <w:t>ng ground for populism”</w:t>
      </w:r>
      <w:r w:rsidR="00746783">
        <w:rPr>
          <w:rFonts w:ascii="Times New Roman" w:hAnsi="Times New Roman"/>
          <w:sz w:val="24"/>
          <w:szCs w:val="24"/>
        </w:rPr>
        <w:t xml:space="preserve"> </w:t>
      </w:r>
      <w:r w:rsidR="00746783">
        <w:rPr>
          <w:rFonts w:ascii="Times New Roman" w:hAnsi="Times New Roman"/>
          <w:noProof/>
          <w:sz w:val="24"/>
          <w:szCs w:val="24"/>
        </w:rPr>
        <w:t>(Austin 2017)</w:t>
      </w:r>
      <w:r w:rsidR="00746783">
        <w:rPr>
          <w:rFonts w:ascii="Times New Roman" w:hAnsi="Times New Roman"/>
          <w:sz w:val="24"/>
          <w:szCs w:val="24"/>
        </w:rPr>
        <w:t>.</w:t>
      </w:r>
    </w:p>
    <w:p w14:paraId="1CD4C73D" w14:textId="77777777" w:rsidR="0036068F" w:rsidRPr="00916E17" w:rsidRDefault="0036068F">
      <w:pPr>
        <w:rPr>
          <w:rFonts w:ascii="Times New Roman" w:hAnsi="Times New Roman"/>
          <w:sz w:val="24"/>
          <w:szCs w:val="24"/>
          <w:highlight w:val="yellow"/>
        </w:rPr>
      </w:pPr>
    </w:p>
    <w:p w14:paraId="29EC3FDC" w14:textId="6889FD22" w:rsidR="0036068F" w:rsidRPr="00916E17" w:rsidRDefault="00A7300C">
      <w:pPr>
        <w:jc w:val="both"/>
        <w:rPr>
          <w:rFonts w:ascii="Times New Roman" w:hAnsi="Times New Roman"/>
          <w:sz w:val="24"/>
          <w:szCs w:val="24"/>
          <w:highlight w:val="yellow"/>
        </w:rPr>
      </w:pPr>
      <w:r w:rsidRPr="00916E17">
        <w:rPr>
          <w:rFonts w:ascii="Times New Roman" w:hAnsi="Times New Roman"/>
          <w:sz w:val="24"/>
          <w:szCs w:val="24"/>
        </w:rPr>
        <w:t xml:space="preserve">This </w:t>
      </w:r>
      <w:r w:rsidR="00226D9F" w:rsidRPr="00916E17">
        <w:rPr>
          <w:rFonts w:ascii="Times New Roman" w:hAnsi="Times New Roman"/>
          <w:sz w:val="24"/>
          <w:szCs w:val="24"/>
        </w:rPr>
        <w:t>echoes</w:t>
      </w:r>
      <w:r w:rsidRPr="00916E17">
        <w:rPr>
          <w:rFonts w:ascii="Times New Roman" w:hAnsi="Times New Roman"/>
          <w:sz w:val="24"/>
          <w:szCs w:val="24"/>
        </w:rPr>
        <w:t xml:space="preserve"> the types of concerns that came to the fore, especially in the wake of the Brexit referendum result but </w:t>
      </w:r>
      <w:r w:rsidR="000E3AB0" w:rsidRPr="00916E17">
        <w:rPr>
          <w:rFonts w:ascii="Times New Roman" w:hAnsi="Times New Roman"/>
          <w:sz w:val="24"/>
          <w:szCs w:val="24"/>
        </w:rPr>
        <w:t xml:space="preserve">which are </w:t>
      </w:r>
      <w:r w:rsidRPr="00916E17">
        <w:rPr>
          <w:rFonts w:ascii="Times New Roman" w:hAnsi="Times New Roman"/>
          <w:sz w:val="24"/>
          <w:szCs w:val="24"/>
        </w:rPr>
        <w:t xml:space="preserve">also visible in Theresa May’s promise when she first came to office to stand </w:t>
      </w:r>
      <w:r w:rsidR="000E3AB0" w:rsidRPr="00916E17">
        <w:rPr>
          <w:rFonts w:ascii="Times New Roman" w:hAnsi="Times New Roman"/>
          <w:sz w:val="24"/>
          <w:szCs w:val="24"/>
        </w:rPr>
        <w:t xml:space="preserve">up </w:t>
      </w:r>
      <w:r w:rsidRPr="00916E17">
        <w:rPr>
          <w:rFonts w:ascii="Times New Roman" w:hAnsi="Times New Roman"/>
          <w:sz w:val="24"/>
          <w:szCs w:val="24"/>
        </w:rPr>
        <w:t xml:space="preserve">for ‘just about managing families’ </w:t>
      </w:r>
      <w:r w:rsidR="00BE23DD" w:rsidRPr="00916E17">
        <w:rPr>
          <w:rFonts w:ascii="Times New Roman" w:hAnsi="Times New Roman"/>
          <w:sz w:val="24"/>
          <w:szCs w:val="24"/>
        </w:rPr>
        <w:t>(May 2016)</w:t>
      </w:r>
      <w:r w:rsidRPr="00916E17">
        <w:rPr>
          <w:rFonts w:ascii="Times New Roman" w:hAnsi="Times New Roman"/>
          <w:sz w:val="24"/>
          <w:szCs w:val="24"/>
        </w:rPr>
        <w:t>.</w:t>
      </w:r>
    </w:p>
    <w:p w14:paraId="675AA673" w14:textId="77777777" w:rsidR="0036068F" w:rsidRPr="00916E17" w:rsidRDefault="0036068F">
      <w:pPr>
        <w:jc w:val="both"/>
        <w:rPr>
          <w:rFonts w:ascii="Times New Roman" w:hAnsi="Times New Roman"/>
          <w:sz w:val="24"/>
          <w:szCs w:val="24"/>
        </w:rPr>
      </w:pPr>
    </w:p>
    <w:p w14:paraId="1BB06737" w14:textId="17869336" w:rsidR="0036068F" w:rsidRPr="00916E17" w:rsidRDefault="00A7300C">
      <w:pPr>
        <w:jc w:val="both"/>
        <w:rPr>
          <w:rFonts w:ascii="Times New Roman" w:hAnsi="Times New Roman"/>
          <w:sz w:val="24"/>
          <w:szCs w:val="24"/>
        </w:rPr>
      </w:pPr>
      <w:r w:rsidRPr="00916E17">
        <w:rPr>
          <w:rFonts w:ascii="Times New Roman" w:hAnsi="Times New Roman"/>
          <w:sz w:val="24"/>
          <w:szCs w:val="24"/>
        </w:rPr>
        <w:t>The wider social science literature provides a range of explanations for failing social mobility. From the 1950s onwards</w:t>
      </w:r>
      <w:r w:rsidR="000E3AB0" w:rsidRPr="00916E17">
        <w:rPr>
          <w:rFonts w:ascii="Times New Roman" w:hAnsi="Times New Roman"/>
          <w:sz w:val="24"/>
          <w:szCs w:val="24"/>
        </w:rPr>
        <w:t>,</w:t>
      </w:r>
      <w:r w:rsidRPr="00916E17">
        <w:rPr>
          <w:rFonts w:ascii="Times New Roman" w:hAnsi="Times New Roman"/>
          <w:sz w:val="24"/>
          <w:szCs w:val="24"/>
        </w:rPr>
        <w:t xml:space="preserve"> comparative sociological research on social stratification and rational action differentiated between changes in the shape of class structures and changes in the relative chances of moving within </w:t>
      </w:r>
      <w:r w:rsidR="000E3AB0" w:rsidRPr="00916E17">
        <w:rPr>
          <w:rFonts w:ascii="Times New Roman" w:hAnsi="Times New Roman"/>
          <w:sz w:val="24"/>
          <w:szCs w:val="24"/>
        </w:rPr>
        <w:t>them</w:t>
      </w:r>
      <w:r w:rsidRPr="00916E17">
        <w:rPr>
          <w:rFonts w:ascii="Times New Roman" w:hAnsi="Times New Roman"/>
          <w:sz w:val="24"/>
          <w:szCs w:val="24"/>
        </w:rPr>
        <w:t xml:space="preserve">. Put simply, this research showed that urbanisation, industrialisation and the growth of the state and service sectors generated </w:t>
      </w:r>
      <w:r w:rsidR="00E66C3C">
        <w:rPr>
          <w:rFonts w:ascii="Times New Roman" w:hAnsi="Times New Roman"/>
          <w:sz w:val="24"/>
          <w:szCs w:val="24"/>
        </w:rPr>
        <w:t>increases</w:t>
      </w:r>
      <w:r w:rsidR="00E66C3C" w:rsidRPr="00916E17">
        <w:rPr>
          <w:rFonts w:ascii="Times New Roman" w:hAnsi="Times New Roman"/>
          <w:sz w:val="24"/>
          <w:szCs w:val="24"/>
        </w:rPr>
        <w:t xml:space="preserve"> </w:t>
      </w:r>
      <w:r w:rsidRPr="00916E17">
        <w:rPr>
          <w:rFonts w:ascii="Times New Roman" w:hAnsi="Times New Roman"/>
          <w:sz w:val="24"/>
          <w:szCs w:val="24"/>
        </w:rPr>
        <w:t>in what are measured in Weberian terms as ‘middle class’</w:t>
      </w:r>
      <w:r w:rsidR="000E7596" w:rsidRPr="00916E17">
        <w:rPr>
          <w:rStyle w:val="FootnoteReference"/>
          <w:rFonts w:ascii="Times New Roman" w:hAnsi="Times New Roman"/>
          <w:sz w:val="24"/>
          <w:szCs w:val="24"/>
        </w:rPr>
        <w:footnoteReference w:id="1"/>
      </w:r>
      <w:r w:rsidRPr="00916E17">
        <w:rPr>
          <w:rFonts w:ascii="Times New Roman" w:hAnsi="Times New Roman"/>
          <w:sz w:val="24"/>
          <w:szCs w:val="24"/>
        </w:rPr>
        <w:t xml:space="preserve"> jobs across the post-war period in Europe and North America (where state administrative structures were sufficient to generate good quality data). This changing occupational structure could be said to be changing the class structure of society. Yet, at the same time</w:t>
      </w:r>
      <w:r w:rsidR="00E66C3C">
        <w:rPr>
          <w:rFonts w:ascii="Times New Roman" w:hAnsi="Times New Roman"/>
          <w:sz w:val="24"/>
          <w:szCs w:val="24"/>
        </w:rPr>
        <w:t>,</w:t>
      </w:r>
      <w:r w:rsidRPr="00916E17">
        <w:rPr>
          <w:rFonts w:ascii="Times New Roman" w:hAnsi="Times New Roman"/>
          <w:sz w:val="24"/>
          <w:szCs w:val="24"/>
        </w:rPr>
        <w:t xml:space="preserve"> this research also showed that the relative opportunities for mobility within the structure were les</w:t>
      </w:r>
      <w:r w:rsidR="00D62E31" w:rsidRPr="00916E17">
        <w:rPr>
          <w:rFonts w:ascii="Times New Roman" w:hAnsi="Times New Roman"/>
          <w:sz w:val="24"/>
          <w:szCs w:val="24"/>
        </w:rPr>
        <w:t>s obvious.</w:t>
      </w:r>
      <w:r w:rsidRPr="00916E17">
        <w:rPr>
          <w:rFonts w:ascii="Times New Roman" w:hAnsi="Times New Roman"/>
          <w:sz w:val="24"/>
          <w:szCs w:val="24"/>
        </w:rPr>
        <w:t xml:space="preserve"> Some research showed slight increases in social fluidity and other research showed a trendless fluctuation. Here, Erikson</w:t>
      </w:r>
      <w:r w:rsidR="00913D9C">
        <w:rPr>
          <w:rFonts w:ascii="Times New Roman" w:hAnsi="Times New Roman"/>
          <w:sz w:val="24"/>
          <w:szCs w:val="24"/>
        </w:rPr>
        <w:t xml:space="preserve"> and Goldthorpe’s</w:t>
      </w:r>
      <w:r w:rsidRPr="00916E17">
        <w:rPr>
          <w:rFonts w:ascii="Times New Roman" w:hAnsi="Times New Roman"/>
          <w:sz w:val="24"/>
          <w:szCs w:val="24"/>
        </w:rPr>
        <w:t xml:space="preserve"> </w:t>
      </w:r>
      <w:r w:rsidR="00BE23DD" w:rsidRPr="00916E17">
        <w:rPr>
          <w:rFonts w:ascii="Times New Roman" w:hAnsi="Times New Roman"/>
          <w:sz w:val="24"/>
          <w:szCs w:val="24"/>
        </w:rPr>
        <w:t>(1992)</w:t>
      </w:r>
      <w:r w:rsidRPr="00916E17">
        <w:rPr>
          <w:rFonts w:ascii="Times New Roman" w:hAnsi="Times New Roman"/>
          <w:i/>
          <w:sz w:val="24"/>
          <w:szCs w:val="24"/>
        </w:rPr>
        <w:t xml:space="preserve"> The Constant Flux</w:t>
      </w:r>
      <w:r w:rsidRPr="00916E17">
        <w:rPr>
          <w:rFonts w:ascii="Times New Roman" w:hAnsi="Times New Roman"/>
          <w:sz w:val="24"/>
          <w:szCs w:val="24"/>
        </w:rPr>
        <w:t>, represented the culmination of several decades of international collabo</w:t>
      </w:r>
      <w:r w:rsidR="00916E17">
        <w:rPr>
          <w:rFonts w:ascii="Times New Roman" w:hAnsi="Times New Roman"/>
          <w:sz w:val="24"/>
          <w:szCs w:val="24"/>
        </w:rPr>
        <w:t>rative empirical work (Sorensen</w:t>
      </w:r>
      <w:r w:rsidRPr="00916E17">
        <w:rPr>
          <w:rFonts w:ascii="Times New Roman" w:hAnsi="Times New Roman"/>
          <w:sz w:val="24"/>
          <w:szCs w:val="24"/>
        </w:rPr>
        <w:t xml:space="preserve"> 1992).  Toward the end of this volume they conclude that the cause of the persistence of inequality between generations exists “chiefly at the micro level of adaptive individual and family strategies...” and that research should therefore “move down from the level of macro-sociological relationships to … the social processes that are involved in class mobility or immobility: namely, how middle-class individuals draw on and apply family resources across generations in the reproduction of advantage” (Erikson &amp; Gold</w:t>
      </w:r>
      <w:r w:rsidR="00120DA2">
        <w:rPr>
          <w:rFonts w:ascii="Times New Roman" w:hAnsi="Times New Roman"/>
          <w:sz w:val="24"/>
          <w:szCs w:val="24"/>
        </w:rPr>
        <w:t>thorpe</w:t>
      </w:r>
      <w:r w:rsidRPr="00916E17">
        <w:rPr>
          <w:rFonts w:ascii="Times New Roman" w:hAnsi="Times New Roman"/>
          <w:sz w:val="24"/>
          <w:szCs w:val="24"/>
        </w:rPr>
        <w:t xml:space="preserve"> 1992</w:t>
      </w:r>
      <w:r w:rsidR="00BE23DD">
        <w:rPr>
          <w:rFonts w:ascii="Times New Roman" w:hAnsi="Times New Roman"/>
          <w:sz w:val="24"/>
          <w:szCs w:val="24"/>
        </w:rPr>
        <w:t xml:space="preserve">: </w:t>
      </w:r>
      <w:r w:rsidR="00120DA2">
        <w:rPr>
          <w:rFonts w:ascii="Times New Roman" w:hAnsi="Times New Roman"/>
          <w:sz w:val="24"/>
          <w:szCs w:val="24"/>
        </w:rPr>
        <w:t>397; as quoted in Savage et al</w:t>
      </w:r>
      <w:r w:rsidRPr="00916E17">
        <w:rPr>
          <w:rFonts w:ascii="Times New Roman" w:hAnsi="Times New Roman"/>
          <w:sz w:val="24"/>
          <w:szCs w:val="24"/>
        </w:rPr>
        <w:t xml:space="preserve"> 2005).  Moving on to seek explanations at this scale, Goldthorpe and other collaborators (</w:t>
      </w:r>
      <w:r w:rsidR="000E3AB0" w:rsidRPr="00916E17">
        <w:rPr>
          <w:rFonts w:ascii="Times New Roman" w:hAnsi="Times New Roman"/>
          <w:sz w:val="24"/>
          <w:szCs w:val="24"/>
        </w:rPr>
        <w:t xml:space="preserve">e.g. </w:t>
      </w:r>
      <w:r w:rsidR="00120DA2">
        <w:rPr>
          <w:rFonts w:ascii="Times New Roman" w:hAnsi="Times New Roman"/>
          <w:sz w:val="24"/>
          <w:szCs w:val="24"/>
        </w:rPr>
        <w:t>Breen &amp; Goldthorpe</w:t>
      </w:r>
      <w:r w:rsidRPr="00916E17">
        <w:rPr>
          <w:rFonts w:ascii="Times New Roman" w:hAnsi="Times New Roman"/>
          <w:sz w:val="24"/>
          <w:szCs w:val="24"/>
        </w:rPr>
        <w:t xml:space="preserve"> 1997) </w:t>
      </w:r>
      <w:r w:rsidR="00E66C3C">
        <w:rPr>
          <w:rFonts w:ascii="Times New Roman" w:hAnsi="Times New Roman"/>
          <w:sz w:val="24"/>
          <w:szCs w:val="24"/>
        </w:rPr>
        <w:t>focussed on</w:t>
      </w:r>
      <w:r w:rsidRPr="00916E17">
        <w:rPr>
          <w:rFonts w:ascii="Times New Roman" w:hAnsi="Times New Roman"/>
          <w:sz w:val="24"/>
          <w:szCs w:val="24"/>
        </w:rPr>
        <w:t xml:space="preserve"> working class choices to leave school early or to make vocational choices were entirely rational, even if they constrained future opportunities because of </w:t>
      </w:r>
      <w:r w:rsidR="00E66C3C">
        <w:rPr>
          <w:rFonts w:ascii="Times New Roman" w:hAnsi="Times New Roman"/>
          <w:sz w:val="24"/>
          <w:szCs w:val="24"/>
        </w:rPr>
        <w:t>immediate</w:t>
      </w:r>
      <w:r w:rsidR="00E66C3C" w:rsidRPr="00916E17">
        <w:rPr>
          <w:rFonts w:ascii="Times New Roman" w:hAnsi="Times New Roman"/>
          <w:sz w:val="24"/>
          <w:szCs w:val="24"/>
        </w:rPr>
        <w:t xml:space="preserve"> </w:t>
      </w:r>
      <w:r w:rsidR="00D62E31" w:rsidRPr="00916E17">
        <w:rPr>
          <w:rFonts w:ascii="Times New Roman" w:hAnsi="Times New Roman"/>
          <w:sz w:val="24"/>
          <w:szCs w:val="24"/>
        </w:rPr>
        <w:t>cost and benefit</w:t>
      </w:r>
      <w:r w:rsidRPr="00916E17">
        <w:rPr>
          <w:rFonts w:ascii="Times New Roman" w:hAnsi="Times New Roman"/>
          <w:sz w:val="24"/>
          <w:szCs w:val="24"/>
        </w:rPr>
        <w:t xml:space="preserve"> calculations and the time horizons over which these calculations could be made.  As such, a large part of what explained persistence in inter-generational opportunities was not institutional closure </w:t>
      </w:r>
      <w:r w:rsidRPr="00916E17">
        <w:rPr>
          <w:rFonts w:ascii="Times New Roman" w:hAnsi="Times New Roman"/>
          <w:i/>
          <w:sz w:val="24"/>
          <w:szCs w:val="24"/>
        </w:rPr>
        <w:t>per se</w:t>
      </w:r>
      <w:r w:rsidRPr="00916E17">
        <w:rPr>
          <w:rFonts w:ascii="Times New Roman" w:hAnsi="Times New Roman"/>
          <w:sz w:val="24"/>
          <w:szCs w:val="24"/>
        </w:rPr>
        <w:t xml:space="preserve"> but the ways in which pre-existing resources shape decision</w:t>
      </w:r>
      <w:r w:rsidR="000E3AB0" w:rsidRPr="00916E17">
        <w:rPr>
          <w:rFonts w:ascii="Times New Roman" w:hAnsi="Times New Roman"/>
          <w:sz w:val="24"/>
          <w:szCs w:val="24"/>
        </w:rPr>
        <w:t>-</w:t>
      </w:r>
      <w:r w:rsidRPr="00916E17">
        <w:rPr>
          <w:rFonts w:ascii="Times New Roman" w:hAnsi="Times New Roman"/>
          <w:sz w:val="24"/>
          <w:szCs w:val="24"/>
        </w:rPr>
        <w:t xml:space="preserve">making differentially.  Put simply; pre-existing structural inequalities affect agency in such a way as to reproduce inequalities into the future. </w:t>
      </w:r>
      <w:r w:rsidR="000E3AB0" w:rsidRPr="00916E17">
        <w:rPr>
          <w:rFonts w:ascii="Times New Roman" w:hAnsi="Times New Roman"/>
          <w:sz w:val="24"/>
          <w:szCs w:val="24"/>
        </w:rPr>
        <w:t>It is this idea that we develop below and term ‘compound inequality’.</w:t>
      </w:r>
    </w:p>
    <w:p w14:paraId="188099FC" w14:textId="77777777" w:rsidR="00D03154" w:rsidRDefault="00D03154">
      <w:pPr>
        <w:jc w:val="both"/>
        <w:rPr>
          <w:rFonts w:ascii="Times New Roman" w:hAnsi="Times New Roman"/>
          <w:sz w:val="24"/>
          <w:szCs w:val="24"/>
        </w:rPr>
      </w:pPr>
    </w:p>
    <w:p w14:paraId="62F444AE" w14:textId="7B44ABDD" w:rsidR="0036068F" w:rsidRPr="00916E17" w:rsidRDefault="00A7300C">
      <w:pPr>
        <w:jc w:val="both"/>
        <w:rPr>
          <w:rFonts w:ascii="Times New Roman" w:hAnsi="Times New Roman"/>
          <w:sz w:val="24"/>
          <w:szCs w:val="24"/>
        </w:rPr>
      </w:pPr>
      <w:r w:rsidRPr="00916E17">
        <w:rPr>
          <w:rFonts w:ascii="Times New Roman" w:hAnsi="Times New Roman"/>
          <w:sz w:val="24"/>
          <w:szCs w:val="24"/>
        </w:rPr>
        <w:lastRenderedPageBreak/>
        <w:t>The mainstream alternative to the</w:t>
      </w:r>
      <w:r w:rsidR="003314CB" w:rsidRPr="00916E17">
        <w:rPr>
          <w:rFonts w:ascii="Times New Roman" w:hAnsi="Times New Roman"/>
          <w:sz w:val="24"/>
          <w:szCs w:val="24"/>
        </w:rPr>
        <w:t xml:space="preserve"> above</w:t>
      </w:r>
      <w:r w:rsidRPr="00916E17">
        <w:rPr>
          <w:rFonts w:ascii="Times New Roman" w:hAnsi="Times New Roman"/>
          <w:sz w:val="24"/>
          <w:szCs w:val="24"/>
        </w:rPr>
        <w:t xml:space="preserve"> ‘rational action approach’ to understanding the reproduction of </w:t>
      </w:r>
      <w:r w:rsidR="003314CB" w:rsidRPr="00916E17">
        <w:rPr>
          <w:rFonts w:ascii="Times New Roman" w:hAnsi="Times New Roman"/>
          <w:sz w:val="24"/>
          <w:szCs w:val="24"/>
        </w:rPr>
        <w:t>socio-economic</w:t>
      </w:r>
      <w:r w:rsidRPr="00916E17">
        <w:rPr>
          <w:rFonts w:ascii="Times New Roman" w:hAnsi="Times New Roman"/>
          <w:sz w:val="24"/>
          <w:szCs w:val="24"/>
        </w:rPr>
        <w:t xml:space="preserve"> status, builds largely on the work of Pierre Bourdieu. Bourdieuian understandings of the micro-processes which shape </w:t>
      </w:r>
      <w:r w:rsidR="003314CB" w:rsidRPr="00916E17">
        <w:rPr>
          <w:rFonts w:ascii="Times New Roman" w:hAnsi="Times New Roman"/>
          <w:sz w:val="24"/>
          <w:szCs w:val="24"/>
        </w:rPr>
        <w:t>socio-economic</w:t>
      </w:r>
      <w:r w:rsidRPr="00916E17">
        <w:rPr>
          <w:rFonts w:ascii="Times New Roman" w:hAnsi="Times New Roman"/>
          <w:sz w:val="24"/>
          <w:szCs w:val="24"/>
        </w:rPr>
        <w:t xml:space="preserve"> reproduction are critical of rational action approaches for being theoretically simplistic, and even descriptive (Savage e</w:t>
      </w:r>
      <w:r w:rsidR="00120DA2">
        <w:rPr>
          <w:rFonts w:ascii="Times New Roman" w:hAnsi="Times New Roman"/>
          <w:sz w:val="24"/>
          <w:szCs w:val="24"/>
        </w:rPr>
        <w:t>t al</w:t>
      </w:r>
      <w:r w:rsidR="00195970">
        <w:rPr>
          <w:rFonts w:ascii="Times New Roman" w:hAnsi="Times New Roman"/>
          <w:sz w:val="24"/>
          <w:szCs w:val="24"/>
        </w:rPr>
        <w:t>.</w:t>
      </w:r>
      <w:r w:rsidRPr="00916E17">
        <w:rPr>
          <w:rFonts w:ascii="Times New Roman" w:hAnsi="Times New Roman"/>
          <w:sz w:val="24"/>
          <w:szCs w:val="24"/>
        </w:rPr>
        <w:t xml:space="preserve"> 2005). Bourdieu argues that individuals compete with one another for status in a series of ‘fields’ in which different types of </w:t>
      </w:r>
      <w:r w:rsidR="000E3AB0" w:rsidRPr="00916E17">
        <w:rPr>
          <w:rFonts w:ascii="Times New Roman" w:hAnsi="Times New Roman"/>
          <w:sz w:val="24"/>
          <w:szCs w:val="24"/>
        </w:rPr>
        <w:t>individualised ‘</w:t>
      </w:r>
      <w:r w:rsidRPr="00916E17">
        <w:rPr>
          <w:rFonts w:ascii="Times New Roman" w:hAnsi="Times New Roman"/>
          <w:sz w:val="24"/>
          <w:szCs w:val="24"/>
        </w:rPr>
        <w:t>capital</w:t>
      </w:r>
      <w:r w:rsidR="000E3AB0" w:rsidRPr="00916E17">
        <w:rPr>
          <w:rFonts w:ascii="Times New Roman" w:hAnsi="Times New Roman"/>
          <w:sz w:val="24"/>
          <w:szCs w:val="24"/>
        </w:rPr>
        <w:t>’</w:t>
      </w:r>
      <w:r w:rsidRPr="00916E17">
        <w:rPr>
          <w:rFonts w:ascii="Times New Roman" w:hAnsi="Times New Roman"/>
          <w:sz w:val="24"/>
          <w:szCs w:val="24"/>
        </w:rPr>
        <w:t xml:space="preserve"> offer advantages.  Showing how social relationships and networks, on the one hand, and the role of tastes and dispositions, on the other, help to position individuals in a series of lifestyles which correspond to social space, Bourdieu opens up the idea that cultural and social </w:t>
      </w:r>
      <w:r w:rsidRPr="00A65511">
        <w:rPr>
          <w:rFonts w:ascii="Times New Roman" w:hAnsi="Times New Roman"/>
          <w:i/>
          <w:iCs/>
          <w:sz w:val="24"/>
          <w:szCs w:val="24"/>
        </w:rPr>
        <w:t>capital</w:t>
      </w:r>
      <w:r w:rsidRPr="00916E17">
        <w:rPr>
          <w:rFonts w:ascii="Times New Roman" w:hAnsi="Times New Roman"/>
          <w:sz w:val="24"/>
          <w:szCs w:val="24"/>
        </w:rPr>
        <w:t xml:space="preserve"> offer advantages in granting access to particular types of social space, though advantages in one, may not transfer to another. The major contribution of this work is </w:t>
      </w:r>
      <w:r w:rsidR="00E66C3C">
        <w:rPr>
          <w:rFonts w:ascii="Times New Roman" w:hAnsi="Times New Roman"/>
          <w:sz w:val="24"/>
          <w:szCs w:val="24"/>
        </w:rPr>
        <w:t xml:space="preserve">three fold: </w:t>
      </w:r>
      <w:r w:rsidRPr="00916E17">
        <w:rPr>
          <w:rFonts w:ascii="Times New Roman" w:hAnsi="Times New Roman"/>
          <w:sz w:val="24"/>
          <w:szCs w:val="24"/>
        </w:rPr>
        <w:t>to illustrate</w:t>
      </w:r>
      <w:r w:rsidR="00E66C3C">
        <w:rPr>
          <w:rFonts w:ascii="Times New Roman" w:hAnsi="Times New Roman"/>
          <w:sz w:val="24"/>
          <w:szCs w:val="24"/>
        </w:rPr>
        <w:t xml:space="preserve"> subtle horizontal and vertical forms of social closure which operate in formal and informal social institutions; </w:t>
      </w:r>
      <w:r w:rsidRPr="00916E17">
        <w:rPr>
          <w:rFonts w:ascii="Times New Roman" w:hAnsi="Times New Roman"/>
          <w:sz w:val="24"/>
          <w:szCs w:val="24"/>
        </w:rPr>
        <w:t xml:space="preserve">the significance of culture </w:t>
      </w:r>
      <w:r w:rsidR="00E66C3C">
        <w:rPr>
          <w:rFonts w:ascii="Times New Roman" w:hAnsi="Times New Roman"/>
          <w:sz w:val="24"/>
          <w:szCs w:val="24"/>
        </w:rPr>
        <w:t>and</w:t>
      </w:r>
      <w:r w:rsidRPr="00916E17">
        <w:rPr>
          <w:rFonts w:ascii="Times New Roman" w:hAnsi="Times New Roman"/>
          <w:sz w:val="24"/>
          <w:szCs w:val="24"/>
        </w:rPr>
        <w:t xml:space="preserve"> net</w:t>
      </w:r>
      <w:r w:rsidR="003314CB" w:rsidRPr="00916E17">
        <w:rPr>
          <w:rFonts w:ascii="Times New Roman" w:hAnsi="Times New Roman"/>
          <w:sz w:val="24"/>
          <w:szCs w:val="24"/>
        </w:rPr>
        <w:t xml:space="preserve">works </w:t>
      </w:r>
      <w:r w:rsidR="00E66C3C">
        <w:rPr>
          <w:rFonts w:ascii="Times New Roman" w:hAnsi="Times New Roman"/>
          <w:sz w:val="24"/>
          <w:szCs w:val="24"/>
        </w:rPr>
        <w:t>for granting access to these for individuals; and the role of family and educational institutions in generating social and cultural capital.  O</w:t>
      </w:r>
      <w:r w:rsidRPr="00916E17">
        <w:rPr>
          <w:rFonts w:ascii="Times New Roman" w:hAnsi="Times New Roman"/>
          <w:sz w:val="24"/>
          <w:szCs w:val="24"/>
        </w:rPr>
        <w:t>ften relatively marginal differences</w:t>
      </w:r>
      <w:r w:rsidR="000E3AB0" w:rsidRPr="00916E17">
        <w:rPr>
          <w:rFonts w:ascii="Times New Roman" w:hAnsi="Times New Roman"/>
          <w:sz w:val="24"/>
          <w:szCs w:val="24"/>
        </w:rPr>
        <w:t xml:space="preserve"> </w:t>
      </w:r>
      <w:r w:rsidRPr="00916E17">
        <w:rPr>
          <w:rFonts w:ascii="Times New Roman" w:hAnsi="Times New Roman"/>
          <w:sz w:val="24"/>
          <w:szCs w:val="24"/>
        </w:rPr>
        <w:t xml:space="preserve">(preference and comfort with cultural signifiers or linguistic codes), might grant access to particular social status positions without this being </w:t>
      </w:r>
      <w:r w:rsidR="00E66C3C">
        <w:rPr>
          <w:rFonts w:ascii="Times New Roman" w:hAnsi="Times New Roman"/>
          <w:sz w:val="24"/>
          <w:szCs w:val="24"/>
        </w:rPr>
        <w:t xml:space="preserve">necessarily </w:t>
      </w:r>
      <w:r w:rsidRPr="00916E17">
        <w:rPr>
          <w:rFonts w:ascii="Times New Roman" w:hAnsi="Times New Roman"/>
          <w:sz w:val="24"/>
          <w:szCs w:val="24"/>
        </w:rPr>
        <w:t>functional to capital</w:t>
      </w:r>
      <w:r w:rsidR="00C22007">
        <w:rPr>
          <w:rFonts w:ascii="Times New Roman" w:hAnsi="Times New Roman"/>
          <w:sz w:val="24"/>
          <w:szCs w:val="24"/>
        </w:rPr>
        <w:t xml:space="preserve">, </w:t>
      </w:r>
      <w:r w:rsidR="000E3AB0" w:rsidRPr="00916E17">
        <w:rPr>
          <w:rFonts w:ascii="Times New Roman" w:hAnsi="Times New Roman"/>
          <w:sz w:val="24"/>
          <w:szCs w:val="24"/>
        </w:rPr>
        <w:t xml:space="preserve">at least </w:t>
      </w:r>
      <w:r w:rsidRPr="00916E17">
        <w:rPr>
          <w:rFonts w:ascii="Times New Roman" w:hAnsi="Times New Roman"/>
          <w:sz w:val="24"/>
          <w:szCs w:val="24"/>
        </w:rPr>
        <w:t>understood in the Marxist sense as being directly productive of surplus value. Bourdieu concludes that these powerful mechanisms act consistently to give a</w:t>
      </w:r>
      <w:r w:rsidR="00454125" w:rsidRPr="00916E17">
        <w:rPr>
          <w:rFonts w:ascii="Times New Roman" w:hAnsi="Times New Roman"/>
          <w:sz w:val="24"/>
          <w:szCs w:val="24"/>
        </w:rPr>
        <w:t xml:space="preserve"> </w:t>
      </w:r>
      <w:r w:rsidR="000E7596" w:rsidRPr="00916E17">
        <w:rPr>
          <w:rFonts w:ascii="Times New Roman" w:hAnsi="Times New Roman"/>
          <w:sz w:val="24"/>
          <w:szCs w:val="24"/>
        </w:rPr>
        <w:t>particular</w:t>
      </w:r>
      <w:r w:rsidR="00454125" w:rsidRPr="00916E17">
        <w:rPr>
          <w:rFonts w:ascii="Times New Roman" w:hAnsi="Times New Roman"/>
          <w:sz w:val="24"/>
          <w:szCs w:val="24"/>
        </w:rPr>
        <w:t xml:space="preserve"> understanding of </w:t>
      </w:r>
      <w:r w:rsidRPr="00916E17">
        <w:rPr>
          <w:rFonts w:ascii="Times New Roman" w:hAnsi="Times New Roman"/>
          <w:sz w:val="24"/>
          <w:szCs w:val="24"/>
        </w:rPr>
        <w:t>‘Social Reproduction’</w:t>
      </w:r>
      <w:r w:rsidR="00C22007">
        <w:rPr>
          <w:rFonts w:ascii="Times New Roman" w:hAnsi="Times New Roman"/>
          <w:sz w:val="24"/>
          <w:szCs w:val="24"/>
        </w:rPr>
        <w:t xml:space="preserve"> as stasis</w:t>
      </w:r>
      <w:r w:rsidRPr="00916E17">
        <w:rPr>
          <w:rFonts w:ascii="Times New Roman" w:hAnsi="Times New Roman"/>
          <w:sz w:val="24"/>
          <w:szCs w:val="24"/>
        </w:rPr>
        <w:t xml:space="preserve">: the simple reproduction of the status quo (Bourdieu and Passeron </w:t>
      </w:r>
      <w:r w:rsidR="00B94AE2" w:rsidRPr="00916E17">
        <w:rPr>
          <w:rFonts w:ascii="Times New Roman" w:hAnsi="Times New Roman"/>
          <w:sz w:val="24"/>
          <w:szCs w:val="24"/>
        </w:rPr>
        <w:t>19</w:t>
      </w:r>
      <w:r w:rsidR="00B94AE2">
        <w:rPr>
          <w:rFonts w:ascii="Times New Roman" w:hAnsi="Times New Roman"/>
          <w:sz w:val="24"/>
          <w:szCs w:val="24"/>
        </w:rPr>
        <w:t>90</w:t>
      </w:r>
      <w:r w:rsidRPr="00916E17">
        <w:rPr>
          <w:rFonts w:ascii="Times New Roman" w:hAnsi="Times New Roman"/>
          <w:sz w:val="24"/>
          <w:szCs w:val="24"/>
        </w:rPr>
        <w:t>: 28f.)</w:t>
      </w:r>
    </w:p>
    <w:p w14:paraId="4FFBA76B" w14:textId="77777777" w:rsidR="0036068F" w:rsidRPr="00916E17" w:rsidRDefault="0036068F">
      <w:pPr>
        <w:jc w:val="both"/>
        <w:rPr>
          <w:rFonts w:ascii="Times New Roman" w:hAnsi="Times New Roman"/>
          <w:sz w:val="24"/>
          <w:szCs w:val="24"/>
        </w:rPr>
      </w:pPr>
    </w:p>
    <w:p w14:paraId="0162B109" w14:textId="277EDD36" w:rsidR="0036068F" w:rsidRPr="00916E17" w:rsidRDefault="00A7300C">
      <w:pPr>
        <w:jc w:val="both"/>
        <w:rPr>
          <w:rFonts w:ascii="Times New Roman" w:hAnsi="Times New Roman"/>
          <w:sz w:val="24"/>
          <w:szCs w:val="24"/>
        </w:rPr>
      </w:pPr>
      <w:r w:rsidRPr="00916E17">
        <w:rPr>
          <w:rFonts w:ascii="Times New Roman" w:hAnsi="Times New Roman"/>
          <w:sz w:val="24"/>
          <w:szCs w:val="24"/>
        </w:rPr>
        <w:t xml:space="preserve">Bourdieu's key concepts of habitus and </w:t>
      </w:r>
      <w:r w:rsidR="000E3AB0" w:rsidRPr="00916E17">
        <w:rPr>
          <w:rFonts w:ascii="Times New Roman" w:hAnsi="Times New Roman"/>
          <w:sz w:val="24"/>
          <w:szCs w:val="24"/>
        </w:rPr>
        <w:t xml:space="preserve">individualised </w:t>
      </w:r>
      <w:r w:rsidRPr="00916E17">
        <w:rPr>
          <w:rFonts w:ascii="Times New Roman" w:hAnsi="Times New Roman"/>
          <w:sz w:val="24"/>
          <w:szCs w:val="24"/>
        </w:rPr>
        <w:t>capital</w:t>
      </w:r>
      <w:r w:rsidR="000E3AB0" w:rsidRPr="00916E17">
        <w:rPr>
          <w:rFonts w:ascii="Times New Roman" w:hAnsi="Times New Roman"/>
          <w:sz w:val="24"/>
          <w:szCs w:val="24"/>
        </w:rPr>
        <w:t>s</w:t>
      </w:r>
      <w:r w:rsidRPr="00916E17">
        <w:rPr>
          <w:rFonts w:ascii="Times New Roman" w:hAnsi="Times New Roman"/>
          <w:sz w:val="24"/>
          <w:szCs w:val="24"/>
        </w:rPr>
        <w:t xml:space="preserve"> in the micro-processes of reproduction have been widely taken up in operational research on the reproduction of inequalities and perhaps now provide the dominant explanation for a lack of social mobility (Schiek and Ulrich 2018: 88). One of the most celebrated examples of this application is in the work of Annette Lareau. Her carefully elaborated and exhaustive ethnographic research with 12 families and a wider sample of 88 school children in two US communities was ultimately published in </w:t>
      </w:r>
      <w:r w:rsidRPr="00916E17">
        <w:rPr>
          <w:rFonts w:ascii="Times New Roman" w:hAnsi="Times New Roman"/>
          <w:i/>
          <w:sz w:val="24"/>
          <w:szCs w:val="24"/>
        </w:rPr>
        <w:t>Unequal Childhoods</w:t>
      </w:r>
      <w:r w:rsidRPr="00916E17">
        <w:rPr>
          <w:rFonts w:ascii="Times New Roman" w:hAnsi="Times New Roman"/>
          <w:sz w:val="24"/>
          <w:szCs w:val="24"/>
        </w:rPr>
        <w:t xml:space="preserve"> (Lare</w:t>
      </w:r>
      <w:r w:rsidR="003314CB" w:rsidRPr="00916E17">
        <w:rPr>
          <w:rFonts w:ascii="Times New Roman" w:hAnsi="Times New Roman"/>
          <w:sz w:val="24"/>
          <w:szCs w:val="24"/>
        </w:rPr>
        <w:t>au 2011). The major conclusion</w:t>
      </w:r>
      <w:r w:rsidRPr="00916E17">
        <w:rPr>
          <w:rFonts w:ascii="Times New Roman" w:hAnsi="Times New Roman"/>
          <w:sz w:val="24"/>
          <w:szCs w:val="24"/>
        </w:rPr>
        <w:t xml:space="preserve"> from Lareau’s study </w:t>
      </w:r>
      <w:r w:rsidR="003314CB" w:rsidRPr="00916E17">
        <w:rPr>
          <w:rFonts w:ascii="Times New Roman" w:hAnsi="Times New Roman"/>
          <w:sz w:val="24"/>
          <w:szCs w:val="24"/>
        </w:rPr>
        <w:t>is</w:t>
      </w:r>
      <w:r w:rsidRPr="00916E17">
        <w:rPr>
          <w:rFonts w:ascii="Times New Roman" w:hAnsi="Times New Roman"/>
          <w:sz w:val="24"/>
          <w:szCs w:val="24"/>
        </w:rPr>
        <w:t xml:space="preserve"> that parenting strategies are hugely important in transmitting Bourdieu’s ‘capitals’ to children.  She found that middle class parenting revolved around </w:t>
      </w:r>
      <w:r w:rsidRPr="00916E17">
        <w:rPr>
          <w:rFonts w:ascii="Times New Roman" w:hAnsi="Times New Roman"/>
          <w:i/>
          <w:sz w:val="24"/>
          <w:szCs w:val="24"/>
        </w:rPr>
        <w:t>concerted cultivation</w:t>
      </w:r>
      <w:r w:rsidR="00C56D44">
        <w:rPr>
          <w:rFonts w:ascii="Times New Roman" w:hAnsi="Times New Roman"/>
          <w:sz w:val="24"/>
          <w:szCs w:val="24"/>
        </w:rPr>
        <w:t xml:space="preserve"> (Lareau</w:t>
      </w:r>
      <w:r w:rsidRPr="00916E17">
        <w:rPr>
          <w:rFonts w:ascii="Times New Roman" w:hAnsi="Times New Roman"/>
          <w:sz w:val="24"/>
          <w:szCs w:val="24"/>
        </w:rPr>
        <w:t xml:space="preserve"> 2002) in which a cult of individualism is generated by a focussed labouring process devoted to the development of a particular form of behaviour, language and reasoning, often aided by numerous organised activities outside of the home.  By contrast</w:t>
      </w:r>
      <w:r w:rsidR="003314CB" w:rsidRPr="00916E17">
        <w:rPr>
          <w:rFonts w:ascii="Times New Roman" w:hAnsi="Times New Roman"/>
          <w:sz w:val="24"/>
          <w:szCs w:val="24"/>
        </w:rPr>
        <w:t xml:space="preserve">, </w:t>
      </w:r>
      <w:r w:rsidRPr="00916E17">
        <w:rPr>
          <w:rFonts w:ascii="Times New Roman" w:hAnsi="Times New Roman"/>
          <w:sz w:val="24"/>
          <w:szCs w:val="24"/>
        </w:rPr>
        <w:t xml:space="preserve">among working class and poor families an alternative parenting strategy of </w:t>
      </w:r>
      <w:r w:rsidRPr="00916E17">
        <w:rPr>
          <w:rFonts w:ascii="Times New Roman" w:hAnsi="Times New Roman"/>
          <w:i/>
          <w:sz w:val="24"/>
          <w:szCs w:val="24"/>
        </w:rPr>
        <w:t>natural growth</w:t>
      </w:r>
      <w:r w:rsidRPr="00916E17">
        <w:rPr>
          <w:rFonts w:ascii="Times New Roman" w:hAnsi="Times New Roman"/>
          <w:sz w:val="24"/>
          <w:szCs w:val="24"/>
        </w:rPr>
        <w:t xml:space="preserve"> predominated in which children are left to their own devices within a stricter application of disciplinary and ethical codes.</w:t>
      </w:r>
      <w:r w:rsidR="000E3AB0" w:rsidRPr="00916E17">
        <w:rPr>
          <w:rFonts w:ascii="Times New Roman" w:hAnsi="Times New Roman"/>
          <w:sz w:val="24"/>
          <w:szCs w:val="24"/>
        </w:rPr>
        <w:t xml:space="preserve">  </w:t>
      </w:r>
      <w:r w:rsidRPr="00916E17">
        <w:rPr>
          <w:rFonts w:ascii="Times New Roman" w:hAnsi="Times New Roman"/>
          <w:sz w:val="24"/>
          <w:szCs w:val="24"/>
        </w:rPr>
        <w:t xml:space="preserve">She suggests that these parenting strategies encourage divergent dispositions in children toward professionals and institutions. According to </w:t>
      </w:r>
      <w:r w:rsidR="000E3AB0" w:rsidRPr="00916E17">
        <w:rPr>
          <w:rFonts w:ascii="Times New Roman" w:hAnsi="Times New Roman"/>
          <w:sz w:val="24"/>
          <w:szCs w:val="24"/>
        </w:rPr>
        <w:t>Lareau</w:t>
      </w:r>
      <w:r w:rsidRPr="00916E17">
        <w:rPr>
          <w:rFonts w:ascii="Times New Roman" w:hAnsi="Times New Roman"/>
          <w:sz w:val="24"/>
          <w:szCs w:val="24"/>
        </w:rPr>
        <w:t>, children subjected to concerted cultivation develop a sense of ‘entitlement’ which encourages them to question and intervene to gain support external to the family, in a way that contrasts with the more ‘constrained’ approach of children and parents from working-class backgrounds.</w:t>
      </w:r>
      <w:r w:rsidR="00C22007">
        <w:rPr>
          <w:rFonts w:ascii="Times New Roman" w:hAnsi="Times New Roman"/>
          <w:sz w:val="24"/>
          <w:szCs w:val="24"/>
        </w:rPr>
        <w:t xml:space="preserve"> F</w:t>
      </w:r>
      <w:r w:rsidRPr="00916E17">
        <w:rPr>
          <w:rFonts w:ascii="Times New Roman" w:hAnsi="Times New Roman"/>
          <w:sz w:val="24"/>
          <w:szCs w:val="24"/>
        </w:rPr>
        <w:t xml:space="preserve">uture inequalities are </w:t>
      </w:r>
      <w:r w:rsidR="000E3AB0" w:rsidRPr="00916E17">
        <w:rPr>
          <w:rFonts w:ascii="Times New Roman" w:hAnsi="Times New Roman"/>
          <w:sz w:val="24"/>
          <w:szCs w:val="24"/>
        </w:rPr>
        <w:t>(re)</w:t>
      </w:r>
      <w:r w:rsidRPr="00916E17">
        <w:rPr>
          <w:rFonts w:ascii="Times New Roman" w:hAnsi="Times New Roman"/>
          <w:sz w:val="24"/>
          <w:szCs w:val="24"/>
        </w:rPr>
        <w:t>produced through effects of material resources and (class) behavioural differences</w:t>
      </w:r>
      <w:r w:rsidR="00C22007">
        <w:rPr>
          <w:rFonts w:ascii="Times New Roman" w:hAnsi="Times New Roman"/>
          <w:sz w:val="24"/>
          <w:szCs w:val="24"/>
        </w:rPr>
        <w:t xml:space="preserve"> in parenting</w:t>
      </w:r>
      <w:r w:rsidRPr="00916E17">
        <w:rPr>
          <w:rFonts w:ascii="Times New Roman" w:hAnsi="Times New Roman"/>
          <w:sz w:val="24"/>
          <w:szCs w:val="24"/>
        </w:rPr>
        <w:t xml:space="preserve">. </w:t>
      </w:r>
    </w:p>
    <w:p w14:paraId="422E6968" w14:textId="77777777" w:rsidR="0036068F" w:rsidRPr="00916E17" w:rsidRDefault="0036068F">
      <w:pPr>
        <w:jc w:val="both"/>
        <w:rPr>
          <w:rFonts w:ascii="Times New Roman" w:hAnsi="Times New Roman"/>
          <w:sz w:val="24"/>
          <w:szCs w:val="24"/>
        </w:rPr>
      </w:pPr>
    </w:p>
    <w:p w14:paraId="00DB2A07" w14:textId="0A0FEE76" w:rsidR="000E7596" w:rsidRPr="00916E17" w:rsidRDefault="00C22007">
      <w:pPr>
        <w:jc w:val="both"/>
        <w:rPr>
          <w:rFonts w:ascii="Times New Roman" w:hAnsi="Times New Roman"/>
          <w:sz w:val="24"/>
          <w:szCs w:val="24"/>
        </w:rPr>
      </w:pPr>
      <w:r>
        <w:rPr>
          <w:rFonts w:ascii="Times New Roman" w:hAnsi="Times New Roman"/>
          <w:sz w:val="24"/>
          <w:szCs w:val="24"/>
        </w:rPr>
        <w:t xml:space="preserve">We suggest that this distinction has much to offer but is becoming outdated.  We suggest that many working class parents have adapted strategies of concerted cultivation, even if these differ </w:t>
      </w:r>
      <w:r>
        <w:rPr>
          <w:rFonts w:ascii="Times New Roman" w:hAnsi="Times New Roman"/>
          <w:sz w:val="24"/>
          <w:szCs w:val="24"/>
        </w:rPr>
        <w:lastRenderedPageBreak/>
        <w:t xml:space="preserve">materially and qualitatively from some middle class families.  </w:t>
      </w:r>
      <w:r w:rsidR="00A7300C" w:rsidRPr="00916E17">
        <w:rPr>
          <w:rFonts w:ascii="Times New Roman" w:hAnsi="Times New Roman"/>
          <w:sz w:val="24"/>
          <w:szCs w:val="24"/>
        </w:rPr>
        <w:t xml:space="preserve">Both these types might be thought of as aspirational for a position in the post-war ‘New Middle Class’ (NMC), even if they were able to manipulate differential resources to realise this.  However, as the growth of the NMC has slowed, a third group who are either unable or unwilling even to aspire to a position within it has become </w:t>
      </w:r>
      <w:r w:rsidR="00B723FC" w:rsidRPr="00916E17">
        <w:rPr>
          <w:rFonts w:ascii="Times New Roman" w:hAnsi="Times New Roman"/>
          <w:sz w:val="24"/>
          <w:szCs w:val="24"/>
        </w:rPr>
        <w:t xml:space="preserve">increasingly </w:t>
      </w:r>
      <w:r w:rsidR="00A7300C" w:rsidRPr="00916E17">
        <w:rPr>
          <w:rFonts w:ascii="Times New Roman" w:hAnsi="Times New Roman"/>
          <w:sz w:val="24"/>
          <w:szCs w:val="24"/>
        </w:rPr>
        <w:t xml:space="preserve">prominent. The state’s orientation toward this group has </w:t>
      </w:r>
      <w:r w:rsidR="00B723FC" w:rsidRPr="00916E17">
        <w:rPr>
          <w:rFonts w:ascii="Times New Roman" w:hAnsi="Times New Roman"/>
          <w:sz w:val="24"/>
          <w:szCs w:val="24"/>
        </w:rPr>
        <w:t xml:space="preserve">also </w:t>
      </w:r>
      <w:r w:rsidR="00A7300C" w:rsidRPr="00916E17">
        <w:rPr>
          <w:rFonts w:ascii="Times New Roman" w:hAnsi="Times New Roman"/>
          <w:sz w:val="24"/>
          <w:szCs w:val="24"/>
        </w:rPr>
        <w:t xml:space="preserve">become increasingly disciplinary and authoritarian as it has sought to impose aspiration upon it </w:t>
      </w:r>
      <w:r w:rsidR="00BE23DD">
        <w:rPr>
          <w:rFonts w:ascii="Times New Roman" w:hAnsi="Times New Roman"/>
          <w:sz w:val="24"/>
          <w:szCs w:val="24"/>
        </w:rPr>
        <w:t>(Nunn &amp; Tepe-Belfrage</w:t>
      </w:r>
      <w:r w:rsidR="00BE23DD" w:rsidRPr="00916E17">
        <w:rPr>
          <w:rFonts w:ascii="Times New Roman" w:hAnsi="Times New Roman"/>
          <w:sz w:val="24"/>
          <w:szCs w:val="24"/>
        </w:rPr>
        <w:t xml:space="preserve"> 2017)</w:t>
      </w:r>
      <w:r w:rsidR="00A7300C" w:rsidRPr="00916E17">
        <w:rPr>
          <w:rFonts w:ascii="Times New Roman" w:hAnsi="Times New Roman"/>
          <w:sz w:val="24"/>
          <w:szCs w:val="24"/>
        </w:rPr>
        <w:t>.</w:t>
      </w:r>
      <w:r w:rsidR="00226D9F" w:rsidRPr="00916E17">
        <w:rPr>
          <w:rFonts w:ascii="Times New Roman" w:hAnsi="Times New Roman"/>
          <w:sz w:val="24"/>
          <w:szCs w:val="24"/>
        </w:rPr>
        <w:t xml:space="preserve"> </w:t>
      </w:r>
      <w:r w:rsidR="003314CB" w:rsidRPr="00916E17">
        <w:rPr>
          <w:rFonts w:ascii="Times New Roman" w:hAnsi="Times New Roman"/>
          <w:sz w:val="24"/>
          <w:szCs w:val="24"/>
        </w:rPr>
        <w:t>Furthermore, research on what we will call the ‘poverty class</w:t>
      </w:r>
      <w:r w:rsidR="003912AD" w:rsidRPr="00916E17">
        <w:rPr>
          <w:rFonts w:ascii="Times New Roman" w:hAnsi="Times New Roman"/>
          <w:sz w:val="24"/>
          <w:szCs w:val="24"/>
        </w:rPr>
        <w:t xml:space="preserve"> faction</w:t>
      </w:r>
      <w:r w:rsidR="003314CB" w:rsidRPr="00916E17">
        <w:rPr>
          <w:rFonts w:ascii="Times New Roman" w:hAnsi="Times New Roman"/>
          <w:sz w:val="24"/>
          <w:szCs w:val="24"/>
        </w:rPr>
        <w:t>’ suggests other factors of relevance to explain the (absence of) social mobility for people in poverty than for those aspiring NMCs. I</w:t>
      </w:r>
      <w:r w:rsidR="00A7300C" w:rsidRPr="00916E17">
        <w:rPr>
          <w:rFonts w:ascii="Times New Roman" w:hAnsi="Times New Roman"/>
          <w:sz w:val="24"/>
          <w:szCs w:val="24"/>
        </w:rPr>
        <w:t xml:space="preserve">n contrast to these </w:t>
      </w:r>
      <w:r w:rsidR="000E7596" w:rsidRPr="00916E17">
        <w:rPr>
          <w:rFonts w:ascii="Times New Roman" w:hAnsi="Times New Roman"/>
          <w:sz w:val="24"/>
          <w:szCs w:val="24"/>
        </w:rPr>
        <w:t>‘</w:t>
      </w:r>
      <w:r w:rsidR="00A7300C" w:rsidRPr="00916E17">
        <w:rPr>
          <w:rFonts w:ascii="Times New Roman" w:hAnsi="Times New Roman"/>
          <w:sz w:val="24"/>
          <w:szCs w:val="24"/>
        </w:rPr>
        <w:t>working</w:t>
      </w:r>
      <w:r w:rsidR="000E7596" w:rsidRPr="00916E17">
        <w:rPr>
          <w:rFonts w:ascii="Times New Roman" w:hAnsi="Times New Roman"/>
          <w:sz w:val="24"/>
          <w:szCs w:val="24"/>
        </w:rPr>
        <w:t>’</w:t>
      </w:r>
      <w:r w:rsidR="00A7300C" w:rsidRPr="00916E17">
        <w:rPr>
          <w:rFonts w:ascii="Times New Roman" w:hAnsi="Times New Roman"/>
          <w:sz w:val="24"/>
          <w:szCs w:val="24"/>
        </w:rPr>
        <w:t xml:space="preserve"> and </w:t>
      </w:r>
      <w:r w:rsidR="000E7596" w:rsidRPr="00916E17">
        <w:rPr>
          <w:rFonts w:ascii="Times New Roman" w:hAnsi="Times New Roman"/>
          <w:sz w:val="24"/>
          <w:szCs w:val="24"/>
        </w:rPr>
        <w:t>‘</w:t>
      </w:r>
      <w:r w:rsidR="00A7300C" w:rsidRPr="00916E17">
        <w:rPr>
          <w:rFonts w:ascii="Times New Roman" w:hAnsi="Times New Roman"/>
          <w:sz w:val="24"/>
          <w:szCs w:val="24"/>
        </w:rPr>
        <w:t>middle class</w:t>
      </w:r>
      <w:r w:rsidR="000E7596" w:rsidRPr="00916E17">
        <w:rPr>
          <w:rFonts w:ascii="Times New Roman" w:hAnsi="Times New Roman"/>
          <w:sz w:val="24"/>
          <w:szCs w:val="24"/>
        </w:rPr>
        <w:t>’</w:t>
      </w:r>
      <w:r w:rsidR="00A7300C" w:rsidRPr="00916E17">
        <w:rPr>
          <w:rFonts w:ascii="Times New Roman" w:hAnsi="Times New Roman"/>
          <w:sz w:val="24"/>
          <w:szCs w:val="24"/>
        </w:rPr>
        <w:t xml:space="preserve"> parenting strategies and their role in enabling or undermining social mobility, wider research on poverty still defines </w:t>
      </w:r>
      <w:r w:rsidR="00B723FC" w:rsidRPr="00916E17">
        <w:rPr>
          <w:rFonts w:ascii="Times New Roman" w:hAnsi="Times New Roman"/>
          <w:sz w:val="24"/>
          <w:szCs w:val="24"/>
        </w:rPr>
        <w:t>parental structures</w:t>
      </w:r>
      <w:r w:rsidR="00A7300C" w:rsidRPr="00916E17">
        <w:rPr>
          <w:rFonts w:ascii="Times New Roman" w:hAnsi="Times New Roman"/>
          <w:sz w:val="24"/>
          <w:szCs w:val="24"/>
        </w:rPr>
        <w:t xml:space="preserve"> (‘single motherhood’, ‘absent father’) and or the number of children in a family (child poverty) as the dominant reason for poverty and for a lack of mobility out of poverty. This is the case ‘even though it is foremost individual qualifications, chosen educational tracks and related qualifications that provide socio-economic security for biographies in the working society’ (Schiek and Ulrich 2018: 89, translation by authors).</w:t>
      </w:r>
      <w:r w:rsidR="000E7596" w:rsidRPr="00916E17">
        <w:rPr>
          <w:rFonts w:ascii="Times New Roman" w:hAnsi="Times New Roman"/>
          <w:sz w:val="24"/>
          <w:szCs w:val="24"/>
        </w:rPr>
        <w:t xml:space="preserve">  </w:t>
      </w:r>
    </w:p>
    <w:p w14:paraId="4BCFF266" w14:textId="77777777" w:rsidR="000E7596" w:rsidRPr="00916E17" w:rsidRDefault="000E7596">
      <w:pPr>
        <w:jc w:val="both"/>
        <w:rPr>
          <w:rFonts w:ascii="Times New Roman" w:hAnsi="Times New Roman"/>
          <w:sz w:val="24"/>
          <w:szCs w:val="24"/>
        </w:rPr>
      </w:pPr>
    </w:p>
    <w:p w14:paraId="13A835CD" w14:textId="0B3634A3" w:rsidR="00C72643" w:rsidRPr="00916E17" w:rsidRDefault="00C72643">
      <w:pPr>
        <w:jc w:val="both"/>
        <w:rPr>
          <w:rFonts w:ascii="Times New Roman" w:hAnsi="Times New Roman"/>
          <w:sz w:val="24"/>
          <w:szCs w:val="24"/>
        </w:rPr>
      </w:pPr>
      <w:r w:rsidRPr="00916E17">
        <w:rPr>
          <w:rFonts w:ascii="Times New Roman" w:hAnsi="Times New Roman"/>
          <w:sz w:val="24"/>
          <w:szCs w:val="24"/>
        </w:rPr>
        <w:t>These poorer and more closely surveilled families are even more dependent on supportive state services (e.g. child care, education, health, family and social work support)</w:t>
      </w:r>
      <w:r w:rsidR="00C22007">
        <w:rPr>
          <w:rFonts w:ascii="Times New Roman" w:hAnsi="Times New Roman"/>
          <w:sz w:val="24"/>
          <w:szCs w:val="24"/>
        </w:rPr>
        <w:t xml:space="preserve"> in their SRS</w:t>
      </w:r>
      <w:r w:rsidRPr="00916E17">
        <w:rPr>
          <w:rFonts w:ascii="Times New Roman" w:hAnsi="Times New Roman"/>
          <w:sz w:val="24"/>
          <w:szCs w:val="24"/>
        </w:rPr>
        <w:t>.  They are also more subject to disciplinary services to correct their behavio</w:t>
      </w:r>
      <w:r w:rsidR="003912AD" w:rsidRPr="00916E17">
        <w:rPr>
          <w:rFonts w:ascii="Times New Roman" w:hAnsi="Times New Roman"/>
          <w:sz w:val="24"/>
          <w:szCs w:val="24"/>
        </w:rPr>
        <w:t>u</w:t>
      </w:r>
      <w:r w:rsidRPr="00916E17">
        <w:rPr>
          <w:rFonts w:ascii="Times New Roman" w:hAnsi="Times New Roman"/>
          <w:sz w:val="24"/>
          <w:szCs w:val="24"/>
        </w:rPr>
        <w:t>rs (including parenting behaviours) which at the extreme involve the state assuming responsibility for parenting in institutional or foster care settings.  Care data shows that the numbers of children in state care has increased markedly over recent years, possibly due to increased austerity-influenced poverty and reduced supportive services.  Given this, it is notable that there is no national record of the class or educational position of foster-families themselves, and children and young people with care experiences</w:t>
      </w:r>
      <w:r w:rsidR="00EC3817" w:rsidRPr="00916E17">
        <w:rPr>
          <w:rFonts w:ascii="Times New Roman" w:hAnsi="Times New Roman"/>
          <w:sz w:val="24"/>
          <w:szCs w:val="24"/>
        </w:rPr>
        <w:t xml:space="preserve"> have often had to cope with multiple disruptions in supportive ‘parental relationships’ once in the care of the state. They</w:t>
      </w:r>
      <w:r w:rsidRPr="00916E17">
        <w:rPr>
          <w:rFonts w:ascii="Times New Roman" w:hAnsi="Times New Roman"/>
          <w:sz w:val="24"/>
          <w:szCs w:val="24"/>
        </w:rPr>
        <w:t xml:space="preserve"> still tend to do much worse in terms of educational attainment and long-term social outcomes (criminality, physical and mental health and life expectancy).</w:t>
      </w:r>
      <w:r w:rsidR="00EC3817" w:rsidRPr="00916E17">
        <w:rPr>
          <w:rFonts w:ascii="Times New Roman" w:hAnsi="Times New Roman"/>
          <w:sz w:val="24"/>
          <w:szCs w:val="24"/>
        </w:rPr>
        <w:t xml:space="preserve">  </w:t>
      </w:r>
      <w:r w:rsidR="007B434A">
        <w:rPr>
          <w:rFonts w:ascii="Times New Roman" w:hAnsi="Times New Roman"/>
          <w:sz w:val="24"/>
          <w:szCs w:val="24"/>
        </w:rPr>
        <w:t>The cruel irony</w:t>
      </w:r>
      <w:r w:rsidR="007B434A" w:rsidRPr="00916E17">
        <w:rPr>
          <w:rFonts w:ascii="Times New Roman" w:hAnsi="Times New Roman"/>
          <w:sz w:val="24"/>
          <w:szCs w:val="24"/>
        </w:rPr>
        <w:t xml:space="preserve"> </w:t>
      </w:r>
      <w:r w:rsidR="00EC3817" w:rsidRPr="00916E17">
        <w:rPr>
          <w:rFonts w:ascii="Times New Roman" w:hAnsi="Times New Roman"/>
          <w:sz w:val="24"/>
          <w:szCs w:val="24"/>
        </w:rPr>
        <w:t>then</w:t>
      </w:r>
      <w:r w:rsidR="007B434A">
        <w:rPr>
          <w:rFonts w:ascii="Times New Roman" w:hAnsi="Times New Roman"/>
          <w:sz w:val="24"/>
          <w:szCs w:val="24"/>
        </w:rPr>
        <w:t xml:space="preserve"> is that</w:t>
      </w:r>
      <w:r w:rsidR="00EC3817" w:rsidRPr="00916E17">
        <w:rPr>
          <w:rFonts w:ascii="Times New Roman" w:hAnsi="Times New Roman"/>
          <w:sz w:val="24"/>
          <w:szCs w:val="24"/>
        </w:rPr>
        <w:t xml:space="preserve"> state action to replace parental influences in these cases does not </w:t>
      </w:r>
      <w:r w:rsidR="007B434A">
        <w:rPr>
          <w:rFonts w:ascii="Times New Roman" w:hAnsi="Times New Roman"/>
          <w:sz w:val="24"/>
          <w:szCs w:val="24"/>
        </w:rPr>
        <w:t>for many</w:t>
      </w:r>
      <w:r w:rsidR="00EC3817" w:rsidRPr="00916E17">
        <w:rPr>
          <w:rFonts w:ascii="Times New Roman" w:hAnsi="Times New Roman"/>
          <w:sz w:val="24"/>
          <w:szCs w:val="24"/>
        </w:rPr>
        <w:t xml:space="preserve"> lead to replacing poverty-class faction parenting with the ideal-type middle class experience.</w:t>
      </w:r>
      <w:r w:rsidR="00EC3817" w:rsidRPr="00916E17">
        <w:rPr>
          <w:rStyle w:val="FootnoteReference"/>
          <w:rFonts w:ascii="Times New Roman" w:hAnsi="Times New Roman"/>
          <w:sz w:val="24"/>
          <w:szCs w:val="24"/>
        </w:rPr>
        <w:footnoteReference w:id="2"/>
      </w:r>
    </w:p>
    <w:p w14:paraId="3F17DD60" w14:textId="77777777" w:rsidR="0036068F" w:rsidRPr="00916E17" w:rsidRDefault="0036068F">
      <w:pPr>
        <w:jc w:val="both"/>
        <w:rPr>
          <w:rFonts w:ascii="Times New Roman" w:hAnsi="Times New Roman"/>
          <w:sz w:val="24"/>
          <w:szCs w:val="24"/>
        </w:rPr>
      </w:pPr>
    </w:p>
    <w:p w14:paraId="11947382" w14:textId="2C4BB4A9" w:rsidR="0036068F" w:rsidRPr="00916E17" w:rsidRDefault="003314CB">
      <w:pPr>
        <w:jc w:val="both"/>
        <w:rPr>
          <w:rFonts w:ascii="Times New Roman" w:hAnsi="Times New Roman"/>
          <w:sz w:val="24"/>
          <w:szCs w:val="24"/>
        </w:rPr>
      </w:pPr>
      <w:r w:rsidRPr="00916E17">
        <w:rPr>
          <w:rFonts w:ascii="Times New Roman" w:hAnsi="Times New Roman"/>
          <w:sz w:val="24"/>
          <w:szCs w:val="24"/>
        </w:rPr>
        <w:t>Thus, t</w:t>
      </w:r>
      <w:r w:rsidR="00A7300C" w:rsidRPr="00916E17">
        <w:rPr>
          <w:rFonts w:ascii="Times New Roman" w:hAnsi="Times New Roman"/>
          <w:sz w:val="24"/>
          <w:szCs w:val="24"/>
        </w:rPr>
        <w:t>aken together, mainstream explanations for social (im)mobility provide useful insights into the micro-processes underpinning social reproduction, and in particular the interaction of structure and agency.  There is widespread support fro</w:t>
      </w:r>
      <w:r w:rsidR="00195970">
        <w:rPr>
          <w:rFonts w:ascii="Times New Roman" w:hAnsi="Times New Roman"/>
          <w:sz w:val="24"/>
          <w:szCs w:val="24"/>
        </w:rPr>
        <w:t>m research (Carolan &amp; Wasserman</w:t>
      </w:r>
      <w:r w:rsidR="00A7300C" w:rsidRPr="00916E17">
        <w:rPr>
          <w:rFonts w:ascii="Times New Roman" w:hAnsi="Times New Roman"/>
          <w:sz w:val="24"/>
          <w:szCs w:val="24"/>
        </w:rPr>
        <w:t xml:space="preserve"> 2015;</w:t>
      </w:r>
      <w:r w:rsidR="00195970">
        <w:rPr>
          <w:rFonts w:ascii="Times New Roman" w:hAnsi="Times New Roman"/>
          <w:sz w:val="24"/>
          <w:szCs w:val="24"/>
        </w:rPr>
        <w:t xml:space="preserve"> Chin &amp; Phillips</w:t>
      </w:r>
      <w:r w:rsidR="00A7300C" w:rsidRPr="00916E17">
        <w:rPr>
          <w:rFonts w:ascii="Times New Roman" w:hAnsi="Times New Roman"/>
          <w:sz w:val="24"/>
          <w:szCs w:val="24"/>
        </w:rPr>
        <w:t xml:space="preserve"> 200</w:t>
      </w:r>
      <w:r w:rsidR="00195970">
        <w:rPr>
          <w:rFonts w:ascii="Times New Roman" w:hAnsi="Times New Roman"/>
          <w:sz w:val="24"/>
          <w:szCs w:val="24"/>
        </w:rPr>
        <w:t>4; Jaeger 2007; Jaeger &amp; Breen</w:t>
      </w:r>
      <w:r w:rsidR="00A7300C" w:rsidRPr="00916E17">
        <w:rPr>
          <w:rFonts w:ascii="Times New Roman" w:hAnsi="Times New Roman"/>
          <w:sz w:val="24"/>
          <w:szCs w:val="24"/>
        </w:rPr>
        <w:t xml:space="preserve"> 20</w:t>
      </w:r>
      <w:r w:rsidR="00195970">
        <w:rPr>
          <w:rFonts w:ascii="Times New Roman" w:hAnsi="Times New Roman"/>
          <w:sz w:val="24"/>
          <w:szCs w:val="24"/>
        </w:rPr>
        <w:t>16; Jæger &amp; Møllegaard</w:t>
      </w:r>
      <w:r w:rsidR="00A7300C" w:rsidRPr="00916E17">
        <w:rPr>
          <w:rFonts w:ascii="Times New Roman" w:hAnsi="Times New Roman"/>
          <w:sz w:val="24"/>
          <w:szCs w:val="24"/>
        </w:rPr>
        <w:t xml:space="preserve"> 201</w:t>
      </w:r>
      <w:r w:rsidR="00195970">
        <w:rPr>
          <w:rFonts w:ascii="Times New Roman" w:hAnsi="Times New Roman"/>
          <w:sz w:val="24"/>
          <w:szCs w:val="24"/>
        </w:rPr>
        <w:t>7; Martin 2012; Roksa &amp; Potter</w:t>
      </w:r>
      <w:r w:rsidR="00A7300C" w:rsidRPr="00916E17">
        <w:rPr>
          <w:rFonts w:ascii="Times New Roman" w:hAnsi="Times New Roman"/>
          <w:sz w:val="24"/>
          <w:szCs w:val="24"/>
        </w:rPr>
        <w:t xml:space="preserve"> 2011)</w:t>
      </w:r>
      <w:r w:rsidR="00A7300C" w:rsidRPr="00916E17">
        <w:rPr>
          <w:rFonts w:ascii="Times New Roman" w:hAnsi="Times New Roman"/>
          <w:sz w:val="24"/>
          <w:szCs w:val="24"/>
          <w:vertAlign w:val="superscript"/>
        </w:rPr>
        <w:footnoteReference w:id="3"/>
      </w:r>
      <w:r w:rsidR="00A7300C" w:rsidRPr="00916E17">
        <w:rPr>
          <w:rFonts w:ascii="Times New Roman" w:hAnsi="Times New Roman"/>
          <w:sz w:val="24"/>
          <w:szCs w:val="24"/>
        </w:rPr>
        <w:t xml:space="preserve"> in a range of national contexts that the acquisition and transfer of social and cultural capital from parents to children is significant in shaping life chances, </w:t>
      </w:r>
      <w:r w:rsidR="00A7300C" w:rsidRPr="00916E17">
        <w:rPr>
          <w:rFonts w:ascii="Times New Roman" w:hAnsi="Times New Roman"/>
          <w:sz w:val="24"/>
          <w:szCs w:val="24"/>
        </w:rPr>
        <w:lastRenderedPageBreak/>
        <w:t xml:space="preserve">including as these are mediated </w:t>
      </w:r>
      <w:r w:rsidR="00A7300C" w:rsidRPr="00916E17">
        <w:rPr>
          <w:rFonts w:ascii="Times New Roman" w:hAnsi="Times New Roman"/>
          <w:i/>
          <w:sz w:val="24"/>
          <w:szCs w:val="24"/>
        </w:rPr>
        <w:t>via</w:t>
      </w:r>
      <w:r w:rsidR="00A7300C" w:rsidRPr="00916E17">
        <w:rPr>
          <w:rFonts w:ascii="Times New Roman" w:hAnsi="Times New Roman"/>
          <w:sz w:val="24"/>
          <w:szCs w:val="24"/>
        </w:rPr>
        <w:t xml:space="preserve"> the education system. One theme that emerges from res</w:t>
      </w:r>
      <w:r w:rsidR="00C54308">
        <w:rPr>
          <w:rFonts w:ascii="Times New Roman" w:hAnsi="Times New Roman"/>
          <w:sz w:val="24"/>
          <w:szCs w:val="24"/>
        </w:rPr>
        <w:t>earch in the UK (Vincent &amp; Ball</w:t>
      </w:r>
      <w:r w:rsidR="00A7300C" w:rsidRPr="00916E17">
        <w:rPr>
          <w:rFonts w:ascii="Times New Roman" w:hAnsi="Times New Roman"/>
          <w:sz w:val="24"/>
          <w:szCs w:val="24"/>
        </w:rPr>
        <w:t xml:space="preserve"> 2007) and the US </w:t>
      </w:r>
      <w:r w:rsidR="00BE23DD">
        <w:rPr>
          <w:rFonts w:ascii="Times New Roman" w:hAnsi="Times New Roman"/>
          <w:sz w:val="24"/>
          <w:szCs w:val="24"/>
        </w:rPr>
        <w:t>(Cooper</w:t>
      </w:r>
      <w:r w:rsidR="00BE23DD" w:rsidRPr="00916E17">
        <w:rPr>
          <w:rFonts w:ascii="Times New Roman" w:hAnsi="Times New Roman"/>
          <w:sz w:val="24"/>
          <w:szCs w:val="24"/>
        </w:rPr>
        <w:t xml:space="preserve"> 2014)</w:t>
      </w:r>
      <w:r w:rsidR="00A7300C" w:rsidRPr="00916E17">
        <w:rPr>
          <w:rFonts w:ascii="Times New Roman" w:hAnsi="Times New Roman"/>
          <w:sz w:val="24"/>
          <w:szCs w:val="24"/>
        </w:rPr>
        <w:t xml:space="preserve"> is that agency may be particularly affected by structural conditions of increased insecurity.  It seems middle class families may be even more determined in their efforts at concerted cultivation, precisely when insecurities increase their fear of children losing status bet</w:t>
      </w:r>
      <w:r w:rsidR="00C54308">
        <w:rPr>
          <w:rFonts w:ascii="Times New Roman" w:hAnsi="Times New Roman"/>
          <w:sz w:val="24"/>
          <w:szCs w:val="24"/>
        </w:rPr>
        <w:t>ween generations (Irwin &amp; Elley</w:t>
      </w:r>
      <w:r w:rsidR="00A7300C" w:rsidRPr="00916E17">
        <w:rPr>
          <w:rFonts w:ascii="Times New Roman" w:hAnsi="Times New Roman"/>
          <w:sz w:val="24"/>
          <w:szCs w:val="24"/>
        </w:rPr>
        <w:t xml:space="preserve"> 2011</w:t>
      </w:r>
      <w:r w:rsidRPr="00916E17">
        <w:rPr>
          <w:rFonts w:ascii="Times New Roman" w:hAnsi="Times New Roman"/>
          <w:sz w:val="24"/>
          <w:szCs w:val="24"/>
        </w:rPr>
        <w:t xml:space="preserve">).  </w:t>
      </w:r>
      <w:r w:rsidR="00A7300C" w:rsidRPr="00916E17">
        <w:rPr>
          <w:rFonts w:ascii="Times New Roman" w:hAnsi="Times New Roman"/>
          <w:sz w:val="24"/>
          <w:szCs w:val="24"/>
        </w:rPr>
        <w:t xml:space="preserve">Rollock (2014) argues that race intersects with class here in such a way that black middle class families have to work harder at displaying and utilising their middle class social and cultural capital in order to access middle class advantaged networks and social spaces.  International comparative research also suggests that parental efforts are less strenuous when there is ‘less distance to fall’ </w:t>
      </w:r>
      <w:r w:rsidR="00BE23DD">
        <w:rPr>
          <w:rFonts w:ascii="Times New Roman" w:hAnsi="Times New Roman"/>
          <w:sz w:val="24"/>
          <w:szCs w:val="24"/>
        </w:rPr>
        <w:t>(Nunn</w:t>
      </w:r>
      <w:r w:rsidR="00BE23DD" w:rsidRPr="00916E17">
        <w:rPr>
          <w:rFonts w:ascii="Times New Roman" w:hAnsi="Times New Roman"/>
          <w:sz w:val="24"/>
          <w:szCs w:val="24"/>
        </w:rPr>
        <w:t xml:space="preserve"> 2013)</w:t>
      </w:r>
      <w:r w:rsidR="00A7300C" w:rsidRPr="00916E17">
        <w:rPr>
          <w:rFonts w:ascii="Times New Roman" w:hAnsi="Times New Roman"/>
          <w:sz w:val="24"/>
          <w:szCs w:val="24"/>
        </w:rPr>
        <w:t xml:space="preserve">.  </w:t>
      </w:r>
    </w:p>
    <w:p w14:paraId="07200E95" w14:textId="77777777" w:rsidR="0036068F" w:rsidRPr="00916E17" w:rsidRDefault="0036068F">
      <w:pPr>
        <w:jc w:val="both"/>
        <w:rPr>
          <w:rFonts w:ascii="Times New Roman" w:hAnsi="Times New Roman"/>
          <w:sz w:val="24"/>
          <w:szCs w:val="24"/>
        </w:rPr>
      </w:pPr>
    </w:p>
    <w:p w14:paraId="2C15AB83" w14:textId="5527108E" w:rsidR="0036068F" w:rsidRPr="00916E17" w:rsidRDefault="00A7300C">
      <w:pPr>
        <w:jc w:val="both"/>
        <w:rPr>
          <w:rFonts w:ascii="Times New Roman" w:hAnsi="Times New Roman"/>
          <w:sz w:val="24"/>
          <w:szCs w:val="24"/>
        </w:rPr>
      </w:pPr>
      <w:r w:rsidRPr="00916E17">
        <w:rPr>
          <w:rFonts w:ascii="Times New Roman" w:hAnsi="Times New Roman"/>
          <w:sz w:val="24"/>
          <w:szCs w:val="24"/>
        </w:rPr>
        <w:t xml:space="preserve">However, there are also several important shortcomings in this literature. Conceptually, understandings of the ways in which individual ‘capitals’ relate to institutional settings only take us part of the way to an explanation for the changing class structure and access to positions within it.  Without being incorporated within a wider theory of capitalism they ultimately fail to explain how relations of domination and inequality result from the interaction of agency with structure with definite political economy characteristics  </w:t>
      </w:r>
      <w:r w:rsidR="00FC3FA5" w:rsidRPr="00916E17">
        <w:rPr>
          <w:rFonts w:ascii="Times New Roman" w:hAnsi="Times New Roman"/>
          <w:sz w:val="24"/>
          <w:szCs w:val="24"/>
        </w:rPr>
        <w:t>(Burawoy 2012</w:t>
      </w:r>
      <w:r w:rsidR="00FC3FA5">
        <w:rPr>
          <w:rFonts w:ascii="Times New Roman" w:hAnsi="Times New Roman"/>
          <w:sz w:val="24"/>
          <w:szCs w:val="24"/>
        </w:rPr>
        <w:t>;</w:t>
      </w:r>
      <w:r w:rsidR="00FC3FA5" w:rsidRPr="00916E17">
        <w:rPr>
          <w:rFonts w:ascii="Times New Roman" w:hAnsi="Times New Roman"/>
          <w:sz w:val="24"/>
          <w:szCs w:val="24"/>
        </w:rPr>
        <w:t xml:space="preserve"> 2018)</w:t>
      </w:r>
      <w:r w:rsidRPr="00916E17">
        <w:rPr>
          <w:rFonts w:ascii="Times New Roman" w:hAnsi="Times New Roman"/>
          <w:sz w:val="24"/>
          <w:szCs w:val="24"/>
        </w:rPr>
        <w:t xml:space="preserve">. It is significant of course that micro-processes and relations between households, families and institutions produce relative advantage for some and disadvantage for others, but without exploring the structural processes that determine the ends which stratification </w:t>
      </w:r>
      <w:r w:rsidR="005C0D79" w:rsidRPr="00916E17">
        <w:rPr>
          <w:rFonts w:ascii="Times New Roman" w:hAnsi="Times New Roman"/>
          <w:sz w:val="24"/>
          <w:szCs w:val="24"/>
        </w:rPr>
        <w:t xml:space="preserve">serves – in terms of a hierarchically organised labour force for example, </w:t>
      </w:r>
      <w:r w:rsidRPr="00916E17">
        <w:rPr>
          <w:rFonts w:ascii="Times New Roman" w:hAnsi="Times New Roman"/>
          <w:sz w:val="24"/>
          <w:szCs w:val="24"/>
        </w:rPr>
        <w:t xml:space="preserve">we lack an understanding of the </w:t>
      </w:r>
      <w:r w:rsidR="005C0D79" w:rsidRPr="00916E17">
        <w:rPr>
          <w:rFonts w:ascii="Times New Roman" w:hAnsi="Times New Roman"/>
          <w:sz w:val="24"/>
          <w:szCs w:val="24"/>
        </w:rPr>
        <w:t xml:space="preserve">role and significance of the </w:t>
      </w:r>
      <w:r w:rsidRPr="00916E17">
        <w:rPr>
          <w:rFonts w:ascii="Times New Roman" w:hAnsi="Times New Roman"/>
          <w:sz w:val="24"/>
          <w:szCs w:val="24"/>
        </w:rPr>
        <w:t xml:space="preserve">very inequalities they reproduce. Moreover, while there is widespread operationalisation of Bourdieu’s idea of ‘capitals’; evidence of precisely how and why households acquire, accumulate, transfer and exploit these resources and </w:t>
      </w:r>
      <w:r w:rsidR="005C0D79" w:rsidRPr="00916E17">
        <w:rPr>
          <w:rFonts w:ascii="Times New Roman" w:hAnsi="Times New Roman"/>
          <w:sz w:val="24"/>
          <w:szCs w:val="24"/>
        </w:rPr>
        <w:t xml:space="preserve">especially </w:t>
      </w:r>
      <w:r w:rsidRPr="00916E17">
        <w:rPr>
          <w:rFonts w:ascii="Times New Roman" w:hAnsi="Times New Roman"/>
          <w:sz w:val="24"/>
          <w:szCs w:val="24"/>
        </w:rPr>
        <w:t>gendered</w:t>
      </w:r>
      <w:r w:rsidR="005C0D79" w:rsidRPr="00916E17">
        <w:rPr>
          <w:rFonts w:ascii="Times New Roman" w:hAnsi="Times New Roman"/>
          <w:sz w:val="24"/>
          <w:szCs w:val="24"/>
        </w:rPr>
        <w:t xml:space="preserve"> </w:t>
      </w:r>
      <w:r w:rsidRPr="00916E17">
        <w:rPr>
          <w:rFonts w:ascii="Times New Roman" w:hAnsi="Times New Roman"/>
          <w:sz w:val="24"/>
          <w:szCs w:val="24"/>
        </w:rPr>
        <w:t xml:space="preserve">trade-offs involved between household members are less clearly illuminated </w:t>
      </w:r>
      <w:r w:rsidR="00FC3FA5">
        <w:rPr>
          <w:rFonts w:ascii="Times New Roman" w:hAnsi="Times New Roman"/>
          <w:sz w:val="24"/>
          <w:szCs w:val="24"/>
        </w:rPr>
        <w:t>(Bradley 2014; Goldthorpe 2007; Jaeger &amp; Breen 2016; Savage et al</w:t>
      </w:r>
      <w:r w:rsidR="00FC3FA5" w:rsidRPr="00916E17">
        <w:rPr>
          <w:rFonts w:ascii="Times New Roman" w:hAnsi="Times New Roman"/>
          <w:sz w:val="24"/>
          <w:szCs w:val="24"/>
        </w:rPr>
        <w:t xml:space="preserve"> 2013; Mills 2014)</w:t>
      </w:r>
      <w:r w:rsidRPr="00916E17">
        <w:rPr>
          <w:rFonts w:ascii="Times New Roman" w:hAnsi="Times New Roman"/>
          <w:sz w:val="24"/>
          <w:szCs w:val="24"/>
        </w:rPr>
        <w:t>.  A further int</w:t>
      </w:r>
      <w:r w:rsidR="0066252F">
        <w:rPr>
          <w:rFonts w:ascii="Times New Roman" w:hAnsi="Times New Roman"/>
          <w:sz w:val="24"/>
          <w:szCs w:val="24"/>
        </w:rPr>
        <w:t>eresting corollary</w:t>
      </w:r>
      <w:r w:rsidRPr="00916E17">
        <w:rPr>
          <w:rFonts w:ascii="Times New Roman" w:hAnsi="Times New Roman"/>
          <w:sz w:val="24"/>
          <w:szCs w:val="24"/>
        </w:rPr>
        <w:t xml:space="preserve"> of this is that the above research tends to emphasise continuity in the social structure - literally reproduction - as opposed to highlighting the ways that social reproduction is always at the same time</w:t>
      </w:r>
      <w:r w:rsidR="005C0D79" w:rsidRPr="00916E17">
        <w:rPr>
          <w:rFonts w:ascii="Times New Roman" w:hAnsi="Times New Roman"/>
          <w:sz w:val="24"/>
          <w:szCs w:val="24"/>
        </w:rPr>
        <w:t xml:space="preserve"> a dynamic process of </w:t>
      </w:r>
      <w:r w:rsidRPr="00916E17">
        <w:rPr>
          <w:rFonts w:ascii="Times New Roman" w:hAnsi="Times New Roman"/>
          <w:sz w:val="24"/>
          <w:szCs w:val="24"/>
        </w:rPr>
        <w:t>social transformation</w:t>
      </w:r>
      <w:r w:rsidR="005C0D79" w:rsidRPr="00916E17">
        <w:rPr>
          <w:rFonts w:ascii="Times New Roman" w:hAnsi="Times New Roman"/>
          <w:sz w:val="24"/>
          <w:szCs w:val="24"/>
        </w:rPr>
        <w:t xml:space="preserve"> dia</w:t>
      </w:r>
      <w:r w:rsidR="0066252F">
        <w:rPr>
          <w:rFonts w:ascii="Times New Roman" w:hAnsi="Times New Roman"/>
          <w:sz w:val="24"/>
          <w:szCs w:val="24"/>
        </w:rPr>
        <w:t>lectically linked to inter-capit</w:t>
      </w:r>
      <w:r w:rsidR="005C0D79" w:rsidRPr="00916E17">
        <w:rPr>
          <w:rFonts w:ascii="Times New Roman" w:hAnsi="Times New Roman"/>
          <w:sz w:val="24"/>
          <w:szCs w:val="24"/>
        </w:rPr>
        <w:t xml:space="preserve">alist competition and crisis tendencies, state-institutional strategies and formations and technological development. </w:t>
      </w:r>
      <w:r w:rsidRPr="00916E17">
        <w:rPr>
          <w:rFonts w:ascii="Times New Roman" w:hAnsi="Times New Roman"/>
          <w:sz w:val="24"/>
          <w:szCs w:val="24"/>
        </w:rPr>
        <w:t xml:space="preserve">In order to address </w:t>
      </w:r>
      <w:r w:rsidR="005C0D79" w:rsidRPr="00916E17">
        <w:rPr>
          <w:rFonts w:ascii="Times New Roman" w:hAnsi="Times New Roman"/>
          <w:sz w:val="24"/>
          <w:szCs w:val="24"/>
        </w:rPr>
        <w:t xml:space="preserve">these </w:t>
      </w:r>
      <w:r w:rsidRPr="00916E17">
        <w:rPr>
          <w:rFonts w:ascii="Times New Roman" w:hAnsi="Times New Roman"/>
          <w:sz w:val="24"/>
          <w:szCs w:val="24"/>
        </w:rPr>
        <w:t>shortcomings, we argue for the application of a scalar-relational understanding of social reproduction to understand the interpolation between macro-scale ch</w:t>
      </w:r>
      <w:r w:rsidR="00A10D3F">
        <w:rPr>
          <w:rFonts w:ascii="Times New Roman" w:hAnsi="Times New Roman"/>
          <w:sz w:val="24"/>
          <w:szCs w:val="24"/>
        </w:rPr>
        <w:t>anges associated with the world-</w:t>
      </w:r>
      <w:r w:rsidRPr="00916E17">
        <w:rPr>
          <w:rFonts w:ascii="Times New Roman" w:hAnsi="Times New Roman"/>
          <w:sz w:val="24"/>
          <w:szCs w:val="24"/>
        </w:rPr>
        <w:t>wide expanded reproduction of capital and the micro-scale processes of household social reproduction.</w:t>
      </w:r>
    </w:p>
    <w:p w14:paraId="56618107" w14:textId="77777777" w:rsidR="0036068F" w:rsidRPr="00916E17" w:rsidRDefault="00A7300C">
      <w:pPr>
        <w:pStyle w:val="Heading1"/>
        <w:rPr>
          <w:rFonts w:ascii="Times New Roman" w:hAnsi="Times New Roman"/>
          <w:sz w:val="24"/>
          <w:szCs w:val="24"/>
        </w:rPr>
      </w:pPr>
      <w:bookmarkStart w:id="2" w:name="_ac0aepp4uh2t" w:colFirst="0" w:colLast="0"/>
      <w:bookmarkEnd w:id="2"/>
      <w:r w:rsidRPr="00916E17">
        <w:rPr>
          <w:rFonts w:ascii="Times New Roman" w:hAnsi="Times New Roman"/>
          <w:sz w:val="24"/>
          <w:szCs w:val="24"/>
        </w:rPr>
        <w:t>Scale, Social Reproduction and Household Social Reproduction Strategies</w:t>
      </w:r>
    </w:p>
    <w:p w14:paraId="206C731B" w14:textId="56B2F878" w:rsidR="005C0D79" w:rsidRPr="00916E17" w:rsidRDefault="00CC60D5" w:rsidP="00CC60D5">
      <w:pPr>
        <w:jc w:val="both"/>
        <w:rPr>
          <w:rFonts w:ascii="Times New Roman" w:hAnsi="Times New Roman"/>
          <w:sz w:val="24"/>
          <w:szCs w:val="24"/>
        </w:rPr>
      </w:pPr>
      <w:r w:rsidRPr="00916E17">
        <w:rPr>
          <w:rFonts w:ascii="Times New Roman" w:hAnsi="Times New Roman"/>
          <w:sz w:val="24"/>
          <w:szCs w:val="24"/>
        </w:rPr>
        <w:t xml:space="preserve">Marx’s understanding of processes of reproduction is inherently multi-scalar; </w:t>
      </w:r>
      <w:r w:rsidR="005C0D79" w:rsidRPr="00916E17">
        <w:rPr>
          <w:rFonts w:ascii="Times New Roman" w:hAnsi="Times New Roman"/>
          <w:sz w:val="24"/>
          <w:szCs w:val="24"/>
        </w:rPr>
        <w:t xml:space="preserve">he </w:t>
      </w:r>
      <w:r w:rsidRPr="00916E17">
        <w:rPr>
          <w:rFonts w:ascii="Times New Roman" w:hAnsi="Times New Roman"/>
          <w:sz w:val="24"/>
          <w:szCs w:val="24"/>
        </w:rPr>
        <w:t>details the operation of a series of circuits through which value circulates and whose relations to one another comprise the reproduction of capital as a social system</w:t>
      </w:r>
      <w:r w:rsidR="005C0D79" w:rsidRPr="00916E17">
        <w:rPr>
          <w:rFonts w:ascii="Times New Roman" w:hAnsi="Times New Roman"/>
          <w:sz w:val="24"/>
          <w:szCs w:val="24"/>
        </w:rPr>
        <w:t>, through smaller scale processes</w:t>
      </w:r>
      <w:r w:rsidRPr="00916E17">
        <w:rPr>
          <w:rFonts w:ascii="Times New Roman" w:hAnsi="Times New Roman"/>
          <w:sz w:val="24"/>
          <w:szCs w:val="24"/>
        </w:rPr>
        <w:t xml:space="preserve"> </w:t>
      </w:r>
      <w:r w:rsidR="00A10D3F">
        <w:rPr>
          <w:rFonts w:ascii="Times New Roman" w:hAnsi="Times New Roman"/>
          <w:noProof/>
          <w:sz w:val="24"/>
          <w:szCs w:val="24"/>
        </w:rPr>
        <w:t>(Marx</w:t>
      </w:r>
      <w:r w:rsidR="005C0D79" w:rsidRPr="00916E17">
        <w:rPr>
          <w:rFonts w:ascii="Times New Roman" w:hAnsi="Times New Roman"/>
          <w:noProof/>
          <w:sz w:val="24"/>
          <w:szCs w:val="24"/>
        </w:rPr>
        <w:t xml:space="preserve"> 1956)</w:t>
      </w:r>
      <w:r w:rsidRPr="00916E17">
        <w:rPr>
          <w:rFonts w:ascii="Times New Roman" w:hAnsi="Times New Roman"/>
          <w:sz w:val="24"/>
          <w:szCs w:val="24"/>
        </w:rPr>
        <w:t>. At its most basic, workers are reproduced through the subsistence wage, determined by the costs of reproduction and capital is reproduced through the realisation of surplus value in the money form.  For Marx</w:t>
      </w:r>
      <w:r w:rsidR="005C0D79" w:rsidRPr="00916E17">
        <w:rPr>
          <w:rFonts w:ascii="Times New Roman" w:hAnsi="Times New Roman"/>
          <w:sz w:val="24"/>
          <w:szCs w:val="24"/>
        </w:rPr>
        <w:t>,</w:t>
      </w:r>
      <w:r w:rsidRPr="00916E17">
        <w:rPr>
          <w:rFonts w:ascii="Times New Roman" w:hAnsi="Times New Roman"/>
          <w:sz w:val="24"/>
          <w:szCs w:val="24"/>
        </w:rPr>
        <w:t xml:space="preserve"> reproduction is not a simplistic static process but an expansionary and contested one. The effects of intra-capitalist competition and class </w:t>
      </w:r>
      <w:r w:rsidRPr="00916E17">
        <w:rPr>
          <w:rFonts w:ascii="Times New Roman" w:hAnsi="Times New Roman"/>
          <w:sz w:val="24"/>
          <w:szCs w:val="24"/>
        </w:rPr>
        <w:lastRenderedPageBreak/>
        <w:t xml:space="preserve">struggle (including the struggle for daily reproduction of labour power) mean that capital must constantly search for a greater volume of inputs of labour in order to valorise the expanded money stock.  Crises are frequent and occur at different degrees of severity for the system as a whole, but frequently create further expansionary pressures, </w:t>
      </w:r>
      <w:r w:rsidR="005C0D79" w:rsidRPr="00916E17">
        <w:rPr>
          <w:rFonts w:ascii="Times New Roman" w:hAnsi="Times New Roman"/>
          <w:sz w:val="24"/>
          <w:szCs w:val="24"/>
        </w:rPr>
        <w:t>including through ‘</w:t>
      </w:r>
      <w:r w:rsidRPr="00916E17">
        <w:rPr>
          <w:rFonts w:ascii="Times New Roman" w:hAnsi="Times New Roman"/>
          <w:sz w:val="24"/>
          <w:szCs w:val="24"/>
        </w:rPr>
        <w:t>spatial fixes</w:t>
      </w:r>
      <w:r w:rsidR="005C0D79" w:rsidRPr="00916E17">
        <w:rPr>
          <w:rFonts w:ascii="Times New Roman" w:hAnsi="Times New Roman"/>
          <w:sz w:val="24"/>
          <w:szCs w:val="24"/>
        </w:rPr>
        <w:t>’</w:t>
      </w:r>
      <w:r w:rsidR="00A10D3F">
        <w:rPr>
          <w:rFonts w:ascii="Times New Roman" w:hAnsi="Times New Roman"/>
          <w:sz w:val="24"/>
          <w:szCs w:val="24"/>
        </w:rPr>
        <w:t xml:space="preserve"> (Harvey</w:t>
      </w:r>
      <w:r w:rsidRPr="00916E17">
        <w:rPr>
          <w:rFonts w:ascii="Times New Roman" w:hAnsi="Times New Roman"/>
          <w:sz w:val="24"/>
          <w:szCs w:val="24"/>
        </w:rPr>
        <w:t xml:space="preserve"> 1982). </w:t>
      </w:r>
    </w:p>
    <w:p w14:paraId="43F57DC1" w14:textId="77777777" w:rsidR="005C0D79" w:rsidRPr="00916E17" w:rsidRDefault="005C0D79" w:rsidP="00CC60D5">
      <w:pPr>
        <w:jc w:val="both"/>
        <w:rPr>
          <w:rFonts w:ascii="Times New Roman" w:hAnsi="Times New Roman"/>
          <w:sz w:val="24"/>
          <w:szCs w:val="24"/>
        </w:rPr>
      </w:pPr>
    </w:p>
    <w:p w14:paraId="5956FB29" w14:textId="0449F2FA" w:rsidR="0036068F" w:rsidRPr="00916E17" w:rsidRDefault="00CC60D5">
      <w:pPr>
        <w:jc w:val="both"/>
        <w:rPr>
          <w:rFonts w:ascii="Times New Roman" w:hAnsi="Times New Roman"/>
          <w:sz w:val="24"/>
          <w:szCs w:val="24"/>
        </w:rPr>
      </w:pPr>
      <w:r w:rsidRPr="00916E17">
        <w:rPr>
          <w:rFonts w:ascii="Times New Roman" w:hAnsi="Times New Roman"/>
          <w:sz w:val="24"/>
          <w:szCs w:val="24"/>
        </w:rPr>
        <w:t xml:space="preserve">Underpinning this system though is the reproduction of labour power with particular characteristics and whose reproduction can only be partly attributed to the internal relations of capital.  </w:t>
      </w:r>
      <w:r w:rsidR="00A7300C" w:rsidRPr="00916E17">
        <w:rPr>
          <w:rFonts w:ascii="Times New Roman" w:hAnsi="Times New Roman"/>
          <w:sz w:val="24"/>
          <w:szCs w:val="24"/>
        </w:rPr>
        <w:t>While the wage certainly accounts for some of the reproductive process, it rarely, if ever, accounts for its entirety. Rather</w:t>
      </w:r>
      <w:r w:rsidR="005C0D79" w:rsidRPr="00916E17">
        <w:rPr>
          <w:rFonts w:ascii="Times New Roman" w:hAnsi="Times New Roman"/>
          <w:sz w:val="24"/>
          <w:szCs w:val="24"/>
        </w:rPr>
        <w:t>,</w:t>
      </w:r>
      <w:r w:rsidR="00A7300C" w:rsidRPr="00916E17">
        <w:rPr>
          <w:rFonts w:ascii="Times New Roman" w:hAnsi="Times New Roman"/>
          <w:sz w:val="24"/>
          <w:szCs w:val="24"/>
        </w:rPr>
        <w:t xml:space="preserve"> free inputs of time, care work and norm</w:t>
      </w:r>
      <w:r w:rsidR="005C0D79" w:rsidRPr="00916E17">
        <w:rPr>
          <w:rFonts w:ascii="Times New Roman" w:hAnsi="Times New Roman"/>
          <w:sz w:val="24"/>
          <w:szCs w:val="24"/>
        </w:rPr>
        <w:t>-</w:t>
      </w:r>
      <w:r w:rsidR="00A7300C" w:rsidRPr="00916E17">
        <w:rPr>
          <w:rFonts w:ascii="Times New Roman" w:hAnsi="Times New Roman"/>
          <w:sz w:val="24"/>
          <w:szCs w:val="24"/>
        </w:rPr>
        <w:t xml:space="preserve">creation are required to underpin capitalist social relations </w:t>
      </w:r>
      <w:r w:rsidR="00FC3FA5">
        <w:rPr>
          <w:rFonts w:ascii="Times New Roman" w:hAnsi="Times New Roman"/>
          <w:sz w:val="24"/>
          <w:szCs w:val="24"/>
        </w:rPr>
        <w:t>(Elson 1998; Fraser 2014; Steans &amp; Tepe</w:t>
      </w:r>
      <w:r w:rsidR="00FC3FA5" w:rsidRPr="00916E17">
        <w:rPr>
          <w:rFonts w:ascii="Times New Roman" w:hAnsi="Times New Roman"/>
          <w:sz w:val="24"/>
          <w:szCs w:val="24"/>
        </w:rPr>
        <w:t xml:space="preserve"> 2010</w:t>
      </w:r>
      <w:r w:rsidR="00FC3FA5">
        <w:rPr>
          <w:rFonts w:ascii="Times New Roman" w:hAnsi="Times New Roman"/>
          <w:sz w:val="24"/>
          <w:szCs w:val="24"/>
        </w:rPr>
        <w:t>; Bakker 2007</w:t>
      </w:r>
      <w:r w:rsidR="00FC3FA5" w:rsidRPr="00916E17">
        <w:rPr>
          <w:rFonts w:ascii="Times New Roman" w:hAnsi="Times New Roman"/>
          <w:sz w:val="24"/>
          <w:szCs w:val="24"/>
        </w:rPr>
        <w:t>)</w:t>
      </w:r>
      <w:r w:rsidR="00A7300C" w:rsidRPr="00916E17">
        <w:rPr>
          <w:rFonts w:ascii="Times New Roman" w:hAnsi="Times New Roman"/>
          <w:sz w:val="24"/>
          <w:szCs w:val="24"/>
        </w:rPr>
        <w:t xml:space="preserve">. Feminists have repeatedly shown that the identity of those undertaking this unpaid and undervalued work reveals additional relations of domination and inequality related to patriarchy and racism, outside of the class relation, yet </w:t>
      </w:r>
      <w:r w:rsidR="007B434A">
        <w:rPr>
          <w:rFonts w:ascii="Times New Roman" w:hAnsi="Times New Roman"/>
          <w:sz w:val="24"/>
          <w:szCs w:val="24"/>
        </w:rPr>
        <w:t xml:space="preserve">functionally </w:t>
      </w:r>
      <w:r w:rsidR="00A7300C" w:rsidRPr="00916E17">
        <w:rPr>
          <w:rFonts w:ascii="Times New Roman" w:hAnsi="Times New Roman"/>
          <w:sz w:val="24"/>
          <w:szCs w:val="24"/>
        </w:rPr>
        <w:t xml:space="preserve">internal to the reproduction of capital </w:t>
      </w:r>
      <w:r w:rsidR="00BE23DD">
        <w:rPr>
          <w:rFonts w:ascii="Times New Roman" w:hAnsi="Times New Roman"/>
          <w:sz w:val="24"/>
          <w:szCs w:val="24"/>
        </w:rPr>
        <w:t>(Federici 2005; Mies</w:t>
      </w:r>
      <w:r w:rsidR="00BE23DD" w:rsidRPr="00916E17">
        <w:rPr>
          <w:rFonts w:ascii="Times New Roman" w:hAnsi="Times New Roman"/>
          <w:sz w:val="24"/>
          <w:szCs w:val="24"/>
        </w:rPr>
        <w:t xml:space="preserve"> 2014)</w:t>
      </w:r>
      <w:r w:rsidR="00A7300C" w:rsidRPr="00916E17">
        <w:rPr>
          <w:rFonts w:ascii="Times New Roman" w:hAnsi="Times New Roman"/>
          <w:sz w:val="24"/>
          <w:szCs w:val="24"/>
        </w:rPr>
        <w:t xml:space="preserve">. </w:t>
      </w:r>
      <w:r w:rsidR="007B434A">
        <w:rPr>
          <w:rFonts w:ascii="Times New Roman" w:hAnsi="Times New Roman"/>
          <w:sz w:val="24"/>
          <w:szCs w:val="24"/>
        </w:rPr>
        <w:t>To</w:t>
      </w:r>
      <w:r w:rsidR="00A7300C" w:rsidRPr="00916E17">
        <w:rPr>
          <w:rFonts w:ascii="Times New Roman" w:hAnsi="Times New Roman"/>
          <w:sz w:val="24"/>
          <w:szCs w:val="24"/>
        </w:rPr>
        <w:t xml:space="preserve"> understand contemporary questions about the future of work, the reproduction of inequalities, decreasing social fluidity or the role of anxiety about inter-generational opportunities in driving political polarisation, it is necessary to locate them within the inter-relation of the different scales and circuits of production and reproduction. These</w:t>
      </w:r>
      <w:r w:rsidR="007B434A">
        <w:rPr>
          <w:rFonts w:ascii="Times New Roman" w:hAnsi="Times New Roman"/>
          <w:sz w:val="24"/>
          <w:szCs w:val="24"/>
        </w:rPr>
        <w:t xml:space="preserve"> </w:t>
      </w:r>
      <w:r w:rsidR="00A7300C" w:rsidRPr="00916E17">
        <w:rPr>
          <w:rFonts w:ascii="Times New Roman" w:hAnsi="Times New Roman"/>
          <w:sz w:val="24"/>
          <w:szCs w:val="24"/>
        </w:rPr>
        <w:t>circuits and systems of reproduction - of capital, of people and labour power, of communities, of ideology</w:t>
      </w:r>
      <w:r w:rsidRPr="00916E17">
        <w:rPr>
          <w:rFonts w:ascii="Times New Roman" w:hAnsi="Times New Roman"/>
          <w:sz w:val="24"/>
          <w:szCs w:val="24"/>
        </w:rPr>
        <w:t xml:space="preserve"> and norms</w:t>
      </w:r>
      <w:r w:rsidR="00A7300C" w:rsidRPr="00916E17">
        <w:rPr>
          <w:rFonts w:ascii="Times New Roman" w:hAnsi="Times New Roman"/>
          <w:sz w:val="24"/>
          <w:szCs w:val="24"/>
        </w:rPr>
        <w:t xml:space="preserve"> - require distinct explanation and theorisation</w:t>
      </w:r>
      <w:r w:rsidRPr="00916E17">
        <w:rPr>
          <w:rFonts w:ascii="Times New Roman" w:hAnsi="Times New Roman"/>
          <w:sz w:val="24"/>
          <w:szCs w:val="24"/>
        </w:rPr>
        <w:t>;</w:t>
      </w:r>
      <w:r w:rsidR="00A7300C" w:rsidRPr="00916E17">
        <w:rPr>
          <w:rFonts w:ascii="Times New Roman" w:hAnsi="Times New Roman"/>
          <w:sz w:val="24"/>
          <w:szCs w:val="24"/>
        </w:rPr>
        <w:t xml:space="preserve"> but also</w:t>
      </w:r>
      <w:r w:rsidRPr="00916E17">
        <w:rPr>
          <w:rFonts w:ascii="Times New Roman" w:hAnsi="Times New Roman"/>
          <w:sz w:val="24"/>
          <w:szCs w:val="24"/>
        </w:rPr>
        <w:t xml:space="preserve"> </w:t>
      </w:r>
      <w:r w:rsidR="00A7300C" w:rsidRPr="00916E17">
        <w:rPr>
          <w:rFonts w:ascii="Times New Roman" w:hAnsi="Times New Roman"/>
          <w:sz w:val="24"/>
          <w:szCs w:val="24"/>
        </w:rPr>
        <w:t>the dialectical and co-evolutionary interlinkages between them ought to be the focus of theorisation and empirical research.  It is here that a scalar-relational approach is of value.</w:t>
      </w:r>
    </w:p>
    <w:p w14:paraId="78EE3227" w14:textId="77777777" w:rsidR="0036068F" w:rsidRPr="00916E17" w:rsidRDefault="0036068F">
      <w:pPr>
        <w:jc w:val="both"/>
        <w:rPr>
          <w:rFonts w:ascii="Times New Roman" w:hAnsi="Times New Roman"/>
          <w:sz w:val="24"/>
          <w:szCs w:val="24"/>
        </w:rPr>
      </w:pPr>
    </w:p>
    <w:p w14:paraId="77536015" w14:textId="43C2575D" w:rsidR="0036068F" w:rsidRPr="00916E17" w:rsidRDefault="00A7300C">
      <w:pPr>
        <w:jc w:val="both"/>
        <w:rPr>
          <w:rFonts w:ascii="Times New Roman" w:hAnsi="Times New Roman"/>
          <w:sz w:val="24"/>
          <w:szCs w:val="24"/>
        </w:rPr>
      </w:pPr>
      <w:r w:rsidRPr="00916E17">
        <w:rPr>
          <w:rFonts w:ascii="Times New Roman" w:hAnsi="Times New Roman"/>
          <w:sz w:val="24"/>
          <w:szCs w:val="24"/>
        </w:rPr>
        <w:t>We have already shown that post-war restructuring provided the context for upward absolute mobility in Europe and North America, as</w:t>
      </w:r>
      <w:r w:rsidR="00CC60D5" w:rsidRPr="00916E17">
        <w:rPr>
          <w:rFonts w:ascii="Times New Roman" w:hAnsi="Times New Roman"/>
          <w:sz w:val="24"/>
          <w:szCs w:val="24"/>
        </w:rPr>
        <w:t xml:space="preserve"> th</w:t>
      </w:r>
      <w:r w:rsidRPr="00916E17">
        <w:rPr>
          <w:rFonts w:ascii="Times New Roman" w:hAnsi="Times New Roman"/>
          <w:sz w:val="24"/>
          <w:szCs w:val="24"/>
        </w:rPr>
        <w:t>e ‘New Middle Class’ expanded relative to the traditional working class. As ‘globalisation’ led to integrated internationalised production and service commodity chains, this process slowed, and in some places possibly st</w:t>
      </w:r>
      <w:r w:rsidR="00195970">
        <w:rPr>
          <w:rFonts w:ascii="Times New Roman" w:hAnsi="Times New Roman"/>
          <w:sz w:val="24"/>
          <w:szCs w:val="24"/>
        </w:rPr>
        <w:t>opped (see Nunn &amp; Tepe-Belfrage</w:t>
      </w:r>
      <w:r w:rsidRPr="00916E17">
        <w:rPr>
          <w:rFonts w:ascii="Times New Roman" w:hAnsi="Times New Roman"/>
          <w:sz w:val="24"/>
          <w:szCs w:val="24"/>
        </w:rPr>
        <w:t xml:space="preserve"> 2017). To make sense of such change it is necessary to locate the national economy in the wider scale of world market expansion which pressures individual states (and macro regions such as the EU) to pursue greater competitiveness.</w:t>
      </w:r>
      <w:r w:rsidR="00F94DD8" w:rsidRPr="00916E17">
        <w:rPr>
          <w:rFonts w:ascii="Times New Roman" w:hAnsi="Times New Roman"/>
          <w:sz w:val="24"/>
          <w:szCs w:val="24"/>
        </w:rPr>
        <w:t xml:space="preserve"> </w:t>
      </w:r>
      <w:r w:rsidRPr="00916E17">
        <w:rPr>
          <w:rFonts w:ascii="Times New Roman" w:hAnsi="Times New Roman"/>
          <w:sz w:val="24"/>
          <w:szCs w:val="24"/>
        </w:rPr>
        <w:t>While, for a time world market expansion could facilitate legitimacy in many EU and North American states by mitigating the effects of declining growth in high status positions, through supporting the expansion of credit and providing chea</w:t>
      </w:r>
      <w:r w:rsidR="00195970">
        <w:rPr>
          <w:rFonts w:ascii="Times New Roman" w:hAnsi="Times New Roman"/>
          <w:sz w:val="24"/>
          <w:szCs w:val="24"/>
        </w:rPr>
        <w:t>p consumer goods (Harvey</w:t>
      </w:r>
      <w:r w:rsidRPr="00916E17">
        <w:rPr>
          <w:rFonts w:ascii="Times New Roman" w:hAnsi="Times New Roman"/>
          <w:sz w:val="24"/>
          <w:szCs w:val="24"/>
        </w:rPr>
        <w:t xml:space="preserve"> 2010</w:t>
      </w:r>
      <w:r w:rsidR="00FC3FA5">
        <w:rPr>
          <w:rFonts w:ascii="Times New Roman" w:hAnsi="Times New Roman"/>
          <w:sz w:val="24"/>
          <w:szCs w:val="24"/>
        </w:rPr>
        <w:t>;</w:t>
      </w:r>
      <w:r w:rsidR="00FC3FA5" w:rsidRPr="00916E17">
        <w:rPr>
          <w:rFonts w:ascii="Times New Roman" w:hAnsi="Times New Roman"/>
          <w:sz w:val="24"/>
          <w:szCs w:val="24"/>
        </w:rPr>
        <w:t xml:space="preserve"> </w:t>
      </w:r>
      <w:r w:rsidRPr="00916E17">
        <w:rPr>
          <w:rFonts w:ascii="Times New Roman" w:hAnsi="Times New Roman"/>
          <w:sz w:val="24"/>
          <w:szCs w:val="24"/>
        </w:rPr>
        <w:t>Chapter 1); the period since the late 1970s has become marked by increased inequality</w:t>
      </w:r>
      <w:r w:rsidR="007B434A">
        <w:rPr>
          <w:rFonts w:ascii="Times New Roman" w:hAnsi="Times New Roman"/>
          <w:sz w:val="24"/>
          <w:szCs w:val="24"/>
        </w:rPr>
        <w:t xml:space="preserve"> (Piketty 2014)</w:t>
      </w:r>
      <w:r w:rsidRPr="00916E17">
        <w:rPr>
          <w:rFonts w:ascii="Times New Roman" w:hAnsi="Times New Roman"/>
          <w:sz w:val="24"/>
          <w:szCs w:val="24"/>
        </w:rPr>
        <w:t>. Moreover, since the 2008 crisis, the limits of debt-fuelled consumerism have become increasingly transparent as a means of offsetting that inequality. In turn this has sharpened concerns about political legitimacy and the risk of collapsing consensus</w:t>
      </w:r>
      <w:r w:rsidR="007B434A">
        <w:rPr>
          <w:rFonts w:ascii="Times New Roman" w:hAnsi="Times New Roman"/>
          <w:sz w:val="24"/>
          <w:szCs w:val="24"/>
        </w:rPr>
        <w:t xml:space="preserve"> Nunn 2015)</w:t>
      </w:r>
      <w:r w:rsidRPr="00916E17">
        <w:rPr>
          <w:rFonts w:ascii="Times New Roman" w:hAnsi="Times New Roman"/>
          <w:sz w:val="24"/>
          <w:szCs w:val="24"/>
        </w:rPr>
        <w:t xml:space="preserve">.  </w:t>
      </w:r>
    </w:p>
    <w:p w14:paraId="549A0F32" w14:textId="77777777" w:rsidR="0036068F" w:rsidRPr="00916E17" w:rsidRDefault="0036068F">
      <w:pPr>
        <w:jc w:val="both"/>
        <w:rPr>
          <w:rFonts w:ascii="Times New Roman" w:hAnsi="Times New Roman"/>
          <w:sz w:val="24"/>
          <w:szCs w:val="24"/>
        </w:rPr>
      </w:pPr>
    </w:p>
    <w:p w14:paraId="3545DDE3" w14:textId="4E7E7C7D" w:rsidR="0036068F" w:rsidRPr="00916E17" w:rsidRDefault="00A7300C">
      <w:pPr>
        <w:jc w:val="both"/>
        <w:rPr>
          <w:rFonts w:ascii="Times New Roman" w:hAnsi="Times New Roman"/>
          <w:sz w:val="24"/>
          <w:szCs w:val="24"/>
        </w:rPr>
      </w:pPr>
      <w:r w:rsidRPr="00916E17">
        <w:rPr>
          <w:rFonts w:ascii="Times New Roman" w:hAnsi="Times New Roman"/>
          <w:sz w:val="24"/>
          <w:szCs w:val="24"/>
        </w:rPr>
        <w:t xml:space="preserve">Of course, the dynamics of world market integration and the attendant pressures that this creates on lower scale political communities and institutions to adapt to the systemic </w:t>
      </w:r>
      <w:r w:rsidR="001B3F98">
        <w:rPr>
          <w:rFonts w:ascii="Times New Roman" w:hAnsi="Times New Roman"/>
          <w:sz w:val="24"/>
          <w:szCs w:val="24"/>
        </w:rPr>
        <w:t>characteristic</w:t>
      </w:r>
      <w:r w:rsidR="001B3F98" w:rsidRPr="00916E17">
        <w:rPr>
          <w:rFonts w:ascii="Times New Roman" w:hAnsi="Times New Roman"/>
          <w:sz w:val="24"/>
          <w:szCs w:val="24"/>
        </w:rPr>
        <w:t xml:space="preserve"> </w:t>
      </w:r>
      <w:r w:rsidRPr="00916E17">
        <w:rPr>
          <w:rFonts w:ascii="Times New Roman" w:hAnsi="Times New Roman"/>
          <w:sz w:val="24"/>
          <w:szCs w:val="24"/>
        </w:rPr>
        <w:t xml:space="preserve">of competition do not just arise </w:t>
      </w:r>
      <w:r w:rsidR="00F94DD8" w:rsidRPr="00916E17">
        <w:rPr>
          <w:rFonts w:ascii="Times New Roman" w:hAnsi="Times New Roman"/>
          <w:sz w:val="24"/>
          <w:szCs w:val="24"/>
        </w:rPr>
        <w:t xml:space="preserve">but are ‘produced’ </w:t>
      </w:r>
      <w:r w:rsidR="00195970">
        <w:rPr>
          <w:rFonts w:ascii="Times New Roman" w:hAnsi="Times New Roman"/>
          <w:sz w:val="24"/>
          <w:szCs w:val="24"/>
        </w:rPr>
        <w:t>(Burnham</w:t>
      </w:r>
      <w:r w:rsidRPr="00916E17">
        <w:rPr>
          <w:rFonts w:ascii="Times New Roman" w:hAnsi="Times New Roman"/>
          <w:sz w:val="24"/>
          <w:szCs w:val="24"/>
        </w:rPr>
        <w:t xml:space="preserve"> 2001)</w:t>
      </w:r>
      <w:r w:rsidR="00F94DD8" w:rsidRPr="00916E17">
        <w:rPr>
          <w:rFonts w:ascii="Times New Roman" w:hAnsi="Times New Roman"/>
          <w:sz w:val="24"/>
          <w:szCs w:val="24"/>
        </w:rPr>
        <w:t xml:space="preserve"> in</w:t>
      </w:r>
      <w:r w:rsidRPr="00916E17">
        <w:rPr>
          <w:rFonts w:ascii="Times New Roman" w:hAnsi="Times New Roman"/>
          <w:sz w:val="24"/>
          <w:szCs w:val="24"/>
        </w:rPr>
        <w:t xml:space="preserve"> definite social processes</w:t>
      </w:r>
      <w:r w:rsidR="00F94DD8" w:rsidRPr="00916E17">
        <w:rPr>
          <w:rFonts w:ascii="Times New Roman" w:hAnsi="Times New Roman"/>
          <w:sz w:val="24"/>
          <w:szCs w:val="24"/>
        </w:rPr>
        <w:t xml:space="preserve"> generating </w:t>
      </w:r>
      <w:r w:rsidRPr="00916E17">
        <w:rPr>
          <w:rFonts w:ascii="Times New Roman" w:hAnsi="Times New Roman"/>
          <w:sz w:val="24"/>
          <w:szCs w:val="24"/>
        </w:rPr>
        <w:t xml:space="preserve">dynamic patterns of uneven development. Here, the political scalar pressures to compete arise from the desire to use political authority to attract and capture flows of capital to operate through the spatial container of the state, to bring with it growth and </w:t>
      </w:r>
      <w:r w:rsidRPr="00916E17">
        <w:rPr>
          <w:rFonts w:ascii="Times New Roman" w:hAnsi="Times New Roman"/>
          <w:sz w:val="24"/>
          <w:szCs w:val="24"/>
        </w:rPr>
        <w:lastRenderedPageBreak/>
        <w:t>taxation revenues</w:t>
      </w:r>
      <w:r w:rsidR="001B3F98">
        <w:rPr>
          <w:rFonts w:ascii="Times New Roman" w:hAnsi="Times New Roman"/>
          <w:sz w:val="24"/>
          <w:szCs w:val="24"/>
        </w:rPr>
        <w:t xml:space="preserve"> (Burnham 1991; 2001; Clarke 1983)</w:t>
      </w:r>
      <w:r w:rsidRPr="00916E17">
        <w:rPr>
          <w:rFonts w:ascii="Times New Roman" w:hAnsi="Times New Roman"/>
          <w:sz w:val="24"/>
          <w:szCs w:val="24"/>
        </w:rPr>
        <w:t>. In helping capital to confront the embedded social interests of the post-war consensus, states have removed and restructured employment protections, shifted the orientation of state policy away from welfare provision toward pro-competitiveness</w:t>
      </w:r>
      <w:r w:rsidR="001B3F98">
        <w:rPr>
          <w:rFonts w:ascii="Times New Roman" w:hAnsi="Times New Roman"/>
          <w:sz w:val="24"/>
          <w:szCs w:val="24"/>
        </w:rPr>
        <w:t xml:space="preserve">, </w:t>
      </w:r>
      <w:r w:rsidRPr="00916E17">
        <w:rPr>
          <w:rFonts w:ascii="Times New Roman" w:hAnsi="Times New Roman"/>
          <w:sz w:val="24"/>
          <w:szCs w:val="24"/>
        </w:rPr>
        <w:t>privatisation</w:t>
      </w:r>
      <w:r w:rsidR="001B3F98">
        <w:rPr>
          <w:rFonts w:ascii="Times New Roman" w:hAnsi="Times New Roman"/>
          <w:sz w:val="24"/>
          <w:szCs w:val="24"/>
        </w:rPr>
        <w:t xml:space="preserve"> and</w:t>
      </w:r>
      <w:r w:rsidRPr="00916E17">
        <w:rPr>
          <w:rFonts w:ascii="Times New Roman" w:hAnsi="Times New Roman"/>
          <w:sz w:val="24"/>
          <w:szCs w:val="24"/>
        </w:rPr>
        <w:t xml:space="preserve"> so called ‘enabling’ forms of social and industrial policy</w:t>
      </w:r>
      <w:r w:rsidR="001B3F98">
        <w:rPr>
          <w:rFonts w:ascii="Times New Roman" w:hAnsi="Times New Roman"/>
          <w:sz w:val="24"/>
          <w:szCs w:val="24"/>
        </w:rPr>
        <w:t>,</w:t>
      </w:r>
      <w:r w:rsidRPr="00916E17">
        <w:rPr>
          <w:rFonts w:ascii="Times New Roman" w:hAnsi="Times New Roman"/>
          <w:sz w:val="24"/>
          <w:szCs w:val="24"/>
          <w:vertAlign w:val="superscript"/>
        </w:rPr>
        <w:footnoteReference w:id="4"/>
      </w:r>
      <w:r w:rsidRPr="00916E17">
        <w:rPr>
          <w:rFonts w:ascii="Times New Roman" w:hAnsi="Times New Roman"/>
          <w:sz w:val="24"/>
          <w:szCs w:val="24"/>
        </w:rPr>
        <w:t xml:space="preserve"> enforcing new inequalities of class, gender and race </w:t>
      </w:r>
      <w:r w:rsidR="00FC3FA5">
        <w:rPr>
          <w:rFonts w:ascii="Times New Roman" w:hAnsi="Times New Roman"/>
          <w:sz w:val="24"/>
          <w:szCs w:val="24"/>
        </w:rPr>
        <w:t>(Grover</w:t>
      </w:r>
      <w:r w:rsidR="00FC3FA5" w:rsidRPr="00916E17">
        <w:rPr>
          <w:rFonts w:ascii="Times New Roman" w:hAnsi="Times New Roman"/>
          <w:sz w:val="24"/>
          <w:szCs w:val="24"/>
        </w:rPr>
        <w:t xml:space="preserve"> 2012; Nunn and Tepe</w:t>
      </w:r>
      <w:r w:rsidR="00FC3FA5">
        <w:rPr>
          <w:rFonts w:ascii="Times New Roman" w:hAnsi="Times New Roman"/>
          <w:sz w:val="24"/>
          <w:szCs w:val="24"/>
        </w:rPr>
        <w:t>-Belfrage 2017; Nunn</w:t>
      </w:r>
      <w:r w:rsidR="00FC3FA5" w:rsidRPr="00916E17">
        <w:rPr>
          <w:rFonts w:ascii="Times New Roman" w:hAnsi="Times New Roman"/>
          <w:sz w:val="24"/>
          <w:szCs w:val="24"/>
        </w:rPr>
        <w:t xml:space="preserve"> 2016</w:t>
      </w:r>
      <w:hyperlink r:id="rId7">
        <w:r w:rsidRPr="00916E17">
          <w:rPr>
            <w:rFonts w:ascii="Times New Roman" w:hAnsi="Times New Roman"/>
            <w:sz w:val="24"/>
            <w:szCs w:val="24"/>
          </w:rPr>
          <w:t>)</w:t>
        </w:r>
      </w:hyperlink>
      <w:r w:rsidRPr="00916E17">
        <w:rPr>
          <w:rFonts w:ascii="Times New Roman" w:hAnsi="Times New Roman"/>
          <w:sz w:val="24"/>
          <w:szCs w:val="24"/>
        </w:rPr>
        <w:t>.</w:t>
      </w:r>
    </w:p>
    <w:p w14:paraId="545E1672" w14:textId="77777777" w:rsidR="0036068F" w:rsidRPr="00916E17" w:rsidRDefault="0036068F">
      <w:pPr>
        <w:jc w:val="both"/>
        <w:rPr>
          <w:rFonts w:ascii="Times New Roman" w:hAnsi="Times New Roman"/>
          <w:sz w:val="24"/>
          <w:szCs w:val="24"/>
        </w:rPr>
      </w:pPr>
    </w:p>
    <w:p w14:paraId="388FEA1B" w14:textId="5BFED5C2" w:rsidR="0036068F" w:rsidRPr="00916E17" w:rsidRDefault="001B3F98">
      <w:pPr>
        <w:jc w:val="both"/>
        <w:rPr>
          <w:rFonts w:ascii="Times New Roman" w:hAnsi="Times New Roman"/>
          <w:sz w:val="24"/>
          <w:szCs w:val="24"/>
        </w:rPr>
      </w:pPr>
      <w:r>
        <w:rPr>
          <w:rFonts w:ascii="Times New Roman" w:hAnsi="Times New Roman"/>
          <w:sz w:val="24"/>
          <w:szCs w:val="24"/>
        </w:rPr>
        <w:t>A</w:t>
      </w:r>
      <w:r w:rsidR="00A7300C" w:rsidRPr="00916E17">
        <w:rPr>
          <w:rFonts w:ascii="Times New Roman" w:hAnsi="Times New Roman"/>
          <w:sz w:val="24"/>
          <w:szCs w:val="24"/>
        </w:rPr>
        <w:t xml:space="preserve">t the macro-scale the empirical observations about the changing </w:t>
      </w:r>
      <w:r w:rsidR="00A7300C" w:rsidRPr="00916E17">
        <w:rPr>
          <w:rFonts w:ascii="Times New Roman" w:hAnsi="Times New Roman"/>
          <w:i/>
          <w:sz w:val="24"/>
          <w:szCs w:val="24"/>
        </w:rPr>
        <w:t>absolute</w:t>
      </w:r>
      <w:r w:rsidR="00A7300C" w:rsidRPr="00916E17">
        <w:rPr>
          <w:rFonts w:ascii="Times New Roman" w:hAnsi="Times New Roman"/>
          <w:sz w:val="24"/>
          <w:szCs w:val="24"/>
        </w:rPr>
        <w:t xml:space="preserve"> shape of inequalities are the product of the</w:t>
      </w:r>
      <w:r w:rsidR="00DD3413">
        <w:rPr>
          <w:rFonts w:ascii="Times New Roman" w:hAnsi="Times New Roman"/>
          <w:sz w:val="24"/>
          <w:szCs w:val="24"/>
        </w:rPr>
        <w:t xml:space="preserve"> ‘ecological dominance’ (Jessop 2012:</w:t>
      </w:r>
      <w:r w:rsidR="00A7300C" w:rsidRPr="00916E17">
        <w:rPr>
          <w:rFonts w:ascii="Times New Roman" w:hAnsi="Times New Roman"/>
          <w:sz w:val="24"/>
          <w:szCs w:val="24"/>
        </w:rPr>
        <w:t xml:space="preserve"> 207–210) of the scale of the world market over other scales. As world market integration proceeds, it creates feedback effects that disrupt domestic social structures (Jessop 2015). In a system where lower scale actors attempt to cope with system scale characteristics by competing, it is inevitable that success will be highly varied and some will</w:t>
      </w:r>
      <w:r w:rsidR="00DD3413">
        <w:rPr>
          <w:rFonts w:ascii="Times New Roman" w:hAnsi="Times New Roman"/>
          <w:sz w:val="24"/>
          <w:szCs w:val="24"/>
        </w:rPr>
        <w:t xml:space="preserve"> fail (Peck &amp; Theodore 2001:</w:t>
      </w:r>
      <w:r w:rsidR="00A7300C" w:rsidRPr="00916E17">
        <w:rPr>
          <w:rFonts w:ascii="Times New Roman" w:hAnsi="Times New Roman"/>
          <w:sz w:val="24"/>
          <w:szCs w:val="24"/>
        </w:rPr>
        <w:t xml:space="preserve"> 432).  Whatever scale below the world market we might take, failure at one point in time is likely to have negative implications for the capacity to compete in the future. Differential success and failure </w:t>
      </w:r>
      <w:r w:rsidR="00CC60D5" w:rsidRPr="00916E17">
        <w:rPr>
          <w:rFonts w:ascii="Times New Roman" w:hAnsi="Times New Roman"/>
          <w:sz w:val="24"/>
          <w:szCs w:val="24"/>
        </w:rPr>
        <w:t xml:space="preserve">obviously </w:t>
      </w:r>
      <w:r w:rsidR="00A7300C" w:rsidRPr="00916E17">
        <w:rPr>
          <w:rFonts w:ascii="Times New Roman" w:hAnsi="Times New Roman"/>
          <w:sz w:val="24"/>
          <w:szCs w:val="24"/>
        </w:rPr>
        <w:t xml:space="preserve">effects </w:t>
      </w:r>
      <w:r w:rsidR="00CC60D5" w:rsidRPr="00916E17">
        <w:rPr>
          <w:rFonts w:ascii="Times New Roman" w:hAnsi="Times New Roman"/>
          <w:sz w:val="24"/>
          <w:szCs w:val="24"/>
        </w:rPr>
        <w:t>small</w:t>
      </w:r>
      <w:r w:rsidR="00A7300C" w:rsidRPr="00916E17">
        <w:rPr>
          <w:rFonts w:ascii="Times New Roman" w:hAnsi="Times New Roman"/>
          <w:sz w:val="24"/>
          <w:szCs w:val="24"/>
        </w:rPr>
        <w:t xml:space="preserve"> scales, including households, families and individuals as part of aggregate absolute successes and as failures at broader scales (e.g. Cities, regions, states), and relative success and failure within them (for specific communities and households)</w:t>
      </w:r>
      <w:r>
        <w:rPr>
          <w:rFonts w:ascii="Times New Roman" w:hAnsi="Times New Roman"/>
          <w:sz w:val="24"/>
          <w:szCs w:val="24"/>
        </w:rPr>
        <w:t xml:space="preserve"> (Nunn 2019)</w:t>
      </w:r>
      <w:r w:rsidR="00A7300C" w:rsidRPr="00916E17">
        <w:rPr>
          <w:rFonts w:ascii="Times New Roman" w:hAnsi="Times New Roman"/>
          <w:sz w:val="24"/>
          <w:szCs w:val="24"/>
        </w:rPr>
        <w:t xml:space="preserve">. Where households succeed at adapting to competitive pressures at higher-scales they may gain resources that are useful in facilitating future success.  Where they fail, the inverse is clearly true, impeding their ability to cope with competitive pressures on a day to day and inter-generational basis </w:t>
      </w:r>
      <w:r w:rsidR="00BE23DD" w:rsidRPr="00916E17">
        <w:rPr>
          <w:rFonts w:ascii="Times New Roman" w:hAnsi="Times New Roman"/>
          <w:sz w:val="24"/>
          <w:szCs w:val="24"/>
        </w:rPr>
        <w:t>(Hargreaves,</w:t>
      </w:r>
      <w:r w:rsidR="00BE23DD">
        <w:rPr>
          <w:rFonts w:ascii="Times New Roman" w:hAnsi="Times New Roman"/>
          <w:sz w:val="24"/>
          <w:szCs w:val="24"/>
        </w:rPr>
        <w:t xml:space="preserve"> Hodgson, Noor-Mohamed, &amp; Nunn 2018; Nunn</w:t>
      </w:r>
      <w:r w:rsidR="00BE23DD" w:rsidRPr="00916E17">
        <w:rPr>
          <w:rFonts w:ascii="Times New Roman" w:hAnsi="Times New Roman"/>
          <w:sz w:val="24"/>
          <w:szCs w:val="24"/>
        </w:rPr>
        <w:t xml:space="preserve"> 2016)</w:t>
      </w:r>
      <w:r w:rsidR="000D7738">
        <w:rPr>
          <w:rFonts w:ascii="Times New Roman" w:hAnsi="Times New Roman"/>
          <w:sz w:val="24"/>
          <w:szCs w:val="24"/>
        </w:rPr>
        <w:t>.</w:t>
      </w:r>
    </w:p>
    <w:p w14:paraId="0414EDB9" w14:textId="77777777" w:rsidR="0036068F" w:rsidRPr="00916E17" w:rsidRDefault="0036068F">
      <w:pPr>
        <w:jc w:val="both"/>
        <w:rPr>
          <w:rFonts w:ascii="Times New Roman" w:hAnsi="Times New Roman"/>
          <w:sz w:val="24"/>
          <w:szCs w:val="24"/>
        </w:rPr>
      </w:pPr>
    </w:p>
    <w:p w14:paraId="31F07281" w14:textId="524D3CCB" w:rsidR="0036068F" w:rsidRPr="00916E17" w:rsidRDefault="00A7300C">
      <w:pPr>
        <w:jc w:val="both"/>
        <w:rPr>
          <w:rFonts w:ascii="Times New Roman" w:hAnsi="Times New Roman"/>
          <w:sz w:val="24"/>
          <w:szCs w:val="24"/>
        </w:rPr>
      </w:pPr>
      <w:r w:rsidRPr="00916E17">
        <w:rPr>
          <w:rFonts w:ascii="Times New Roman" w:hAnsi="Times New Roman"/>
          <w:sz w:val="24"/>
          <w:szCs w:val="24"/>
        </w:rPr>
        <w:t>But these lower scale actors and institutions also act in ways that either reshape or consciously challenge higher s</w:t>
      </w:r>
      <w:r w:rsidR="000D7738">
        <w:rPr>
          <w:rFonts w:ascii="Times New Roman" w:hAnsi="Times New Roman"/>
          <w:sz w:val="24"/>
          <w:szCs w:val="24"/>
        </w:rPr>
        <w:t>cale structural pressures (Peck</w:t>
      </w:r>
      <w:r w:rsidRPr="00916E17">
        <w:rPr>
          <w:rFonts w:ascii="Times New Roman" w:hAnsi="Times New Roman"/>
          <w:sz w:val="24"/>
          <w:szCs w:val="24"/>
        </w:rPr>
        <w:t xml:space="preserve"> 2002).  As Bakker notes, quoting Braudel, these everyday low-level practices can have cumulative system-level implications: ‘The everyday happening is repeated and the more often it is repeated the more likely it is to become a generality or rather a structure … some structures, because of their long life become stable elements for an infinite number of generations’ (Bra</w:t>
      </w:r>
      <w:r w:rsidR="000D7738">
        <w:rPr>
          <w:rFonts w:ascii="Times New Roman" w:hAnsi="Times New Roman"/>
          <w:sz w:val="24"/>
          <w:szCs w:val="24"/>
        </w:rPr>
        <w:t>udel, quoted in Bakker (2007:</w:t>
      </w:r>
      <w:r w:rsidRPr="00916E17">
        <w:rPr>
          <w:rFonts w:ascii="Times New Roman" w:hAnsi="Times New Roman"/>
          <w:sz w:val="24"/>
          <w:szCs w:val="24"/>
        </w:rPr>
        <w:t xml:space="preserve"> 542).</w:t>
      </w:r>
    </w:p>
    <w:p w14:paraId="70657D5A" w14:textId="77777777" w:rsidR="0036068F" w:rsidRPr="00916E17" w:rsidRDefault="0036068F">
      <w:pPr>
        <w:jc w:val="both"/>
        <w:rPr>
          <w:rFonts w:ascii="Times New Roman" w:hAnsi="Times New Roman"/>
          <w:sz w:val="24"/>
          <w:szCs w:val="24"/>
        </w:rPr>
      </w:pPr>
    </w:p>
    <w:p w14:paraId="0086D245" w14:textId="638DE20C" w:rsidR="0036068F" w:rsidRPr="00916E17" w:rsidRDefault="00A7300C">
      <w:pPr>
        <w:jc w:val="both"/>
        <w:rPr>
          <w:rFonts w:ascii="Times New Roman" w:hAnsi="Times New Roman"/>
          <w:sz w:val="24"/>
          <w:szCs w:val="24"/>
        </w:rPr>
      </w:pPr>
      <w:r w:rsidRPr="00916E17">
        <w:rPr>
          <w:rFonts w:ascii="Times New Roman" w:hAnsi="Times New Roman"/>
          <w:sz w:val="24"/>
          <w:szCs w:val="24"/>
        </w:rPr>
        <w:t>Bakker’s focus here is on the interaction between long-term and durable structures and the everyday rhythms that make up daily life.  She particularly poses questions about the ways in which social reproduction processes embed the character of the world wide system of capitalist production (including the processes of dispossession that exist alongside and in dialectical relation to, but formally outside of capita</w:t>
      </w:r>
      <w:r w:rsidR="003353D9">
        <w:rPr>
          <w:rFonts w:ascii="Times New Roman" w:hAnsi="Times New Roman"/>
          <w:sz w:val="24"/>
          <w:szCs w:val="24"/>
        </w:rPr>
        <w:t>list social relations (Bonefeld 2011; Glassman 2006; Harvey 2003; Mies</w:t>
      </w:r>
      <w:r w:rsidRPr="00916E17">
        <w:rPr>
          <w:rFonts w:ascii="Times New Roman" w:hAnsi="Times New Roman"/>
          <w:sz w:val="24"/>
          <w:szCs w:val="24"/>
        </w:rPr>
        <w:t xml:space="preserve"> 2014) and all its constituent features in everyday life. These include micro-processes such as household behaviour and the ways in which households relate to “subsistence and locality on the one hand, and production and commerce, indeed the mobility and power o</w:t>
      </w:r>
      <w:r w:rsidR="003353D9">
        <w:rPr>
          <w:rFonts w:ascii="Times New Roman" w:hAnsi="Times New Roman"/>
          <w:sz w:val="24"/>
          <w:szCs w:val="24"/>
        </w:rPr>
        <w:t>f capital on the other” (Bakker 2007:</w:t>
      </w:r>
      <w:r w:rsidRPr="00916E17">
        <w:rPr>
          <w:rFonts w:ascii="Times New Roman" w:hAnsi="Times New Roman"/>
          <w:sz w:val="24"/>
          <w:szCs w:val="24"/>
        </w:rPr>
        <w:t xml:space="preserve"> 544).  These micro-processes are ‘related to how people manage their work and daily lives, especially in the context of a growing climate of inequality in the distribution of resource between households at the local, national and transnational </w:t>
      </w:r>
      <w:r w:rsidRPr="00916E17">
        <w:rPr>
          <w:rFonts w:ascii="Times New Roman" w:hAnsi="Times New Roman"/>
          <w:sz w:val="24"/>
          <w:szCs w:val="24"/>
        </w:rPr>
        <w:lastRenderedPageBreak/>
        <w:t xml:space="preserve">levels...the production of home spaces, (the tasks of the day-to-day such as child care and food security), environmental degradation and its unequal spatial toll on childrens’ bodies, and the relationships between society, the state (policies and practices) and space…”  (551). </w:t>
      </w:r>
    </w:p>
    <w:p w14:paraId="4F3D5C2F" w14:textId="77777777" w:rsidR="0036068F" w:rsidRPr="00916E17" w:rsidRDefault="0036068F">
      <w:pPr>
        <w:jc w:val="both"/>
        <w:rPr>
          <w:rFonts w:ascii="Times New Roman" w:hAnsi="Times New Roman"/>
          <w:sz w:val="24"/>
          <w:szCs w:val="24"/>
        </w:rPr>
      </w:pPr>
    </w:p>
    <w:p w14:paraId="5819C594" w14:textId="20CE9993" w:rsidR="0036068F" w:rsidRPr="00916E17" w:rsidRDefault="00CC60D5">
      <w:pPr>
        <w:jc w:val="both"/>
        <w:rPr>
          <w:rFonts w:ascii="Times New Roman" w:hAnsi="Times New Roman"/>
          <w:sz w:val="24"/>
          <w:szCs w:val="24"/>
        </w:rPr>
      </w:pPr>
      <w:r w:rsidRPr="00916E17">
        <w:rPr>
          <w:rFonts w:ascii="Times New Roman" w:hAnsi="Times New Roman"/>
          <w:sz w:val="24"/>
          <w:szCs w:val="24"/>
        </w:rPr>
        <w:t>To date, t</w:t>
      </w:r>
      <w:r w:rsidR="00A7300C" w:rsidRPr="00916E17">
        <w:rPr>
          <w:rFonts w:ascii="Times New Roman" w:hAnsi="Times New Roman"/>
          <w:sz w:val="24"/>
          <w:szCs w:val="24"/>
        </w:rPr>
        <w:t xml:space="preserve">he concept of social reproduction in feminist political economy has mainly been employed to theoretically capture the changing interlinkages between care, work and the social economy under neoliberalism and accompanying financialisation (Bakker 2003; Katz 2001; Bakker and Silvey 2008; LeBaron and Roberts 2010). A particular theme has been to highlight the ways that state roll-back under neo-liberalisation and post GFC austerity has placed greater stress on the household, and in particular women, to </w:t>
      </w:r>
      <w:r w:rsidR="00F94DD8" w:rsidRPr="00916E17">
        <w:rPr>
          <w:rFonts w:ascii="Times New Roman" w:hAnsi="Times New Roman"/>
          <w:sz w:val="24"/>
          <w:szCs w:val="24"/>
        </w:rPr>
        <w:t>act as ‘shock absorbers for the formal economy, as they continue</w:t>
      </w:r>
      <w:r w:rsidR="00A7300C" w:rsidRPr="00916E17">
        <w:rPr>
          <w:rFonts w:ascii="Times New Roman" w:hAnsi="Times New Roman"/>
          <w:sz w:val="24"/>
          <w:szCs w:val="24"/>
        </w:rPr>
        <w:t xml:space="preserve"> to provide unpaid reproductive labour but with less support from state services. Some observers have highlighted the ways that this ‘depletes’ </w:t>
      </w:r>
      <w:r w:rsidR="002F7158">
        <w:rPr>
          <w:rFonts w:ascii="Times New Roman" w:hAnsi="Times New Roman"/>
          <w:sz w:val="24"/>
          <w:szCs w:val="24"/>
        </w:rPr>
        <w:t>(Rai, Hoskyns, &amp; Thomas</w:t>
      </w:r>
      <w:r w:rsidR="002F7158" w:rsidRPr="00916E17">
        <w:rPr>
          <w:rFonts w:ascii="Times New Roman" w:hAnsi="Times New Roman"/>
          <w:sz w:val="24"/>
          <w:szCs w:val="24"/>
        </w:rPr>
        <w:t xml:space="preserve"> 2014)</w:t>
      </w:r>
      <w:r w:rsidR="00A7300C" w:rsidRPr="00916E17">
        <w:rPr>
          <w:rFonts w:ascii="Times New Roman" w:hAnsi="Times New Roman"/>
          <w:sz w:val="24"/>
          <w:szCs w:val="24"/>
        </w:rPr>
        <w:t xml:space="preserve"> household resources.  This line of argument has attracted some criticism however. Kunz </w:t>
      </w:r>
      <w:r w:rsidR="002F7158" w:rsidRPr="00916E17">
        <w:rPr>
          <w:rFonts w:ascii="Times New Roman" w:hAnsi="Times New Roman"/>
          <w:sz w:val="24"/>
          <w:szCs w:val="24"/>
        </w:rPr>
        <w:t>(2010)</w:t>
      </w:r>
      <w:r w:rsidR="00A7300C" w:rsidRPr="00916E17">
        <w:rPr>
          <w:rFonts w:ascii="Times New Roman" w:hAnsi="Times New Roman"/>
          <w:sz w:val="24"/>
          <w:szCs w:val="24"/>
        </w:rPr>
        <w:t xml:space="preserve"> argues that ‘privatising social reproduction’ is a particular experience present only in those parts of the world system where welfare states temporarily provided the</w:t>
      </w:r>
      <w:r w:rsidR="001B3F98">
        <w:rPr>
          <w:rFonts w:ascii="Times New Roman" w:hAnsi="Times New Roman"/>
          <w:sz w:val="24"/>
          <w:szCs w:val="24"/>
        </w:rPr>
        <w:t xml:space="preserve"> historically</w:t>
      </w:r>
      <w:r w:rsidR="00A7300C" w:rsidRPr="00916E17">
        <w:rPr>
          <w:rFonts w:ascii="Times New Roman" w:hAnsi="Times New Roman"/>
          <w:sz w:val="24"/>
          <w:szCs w:val="24"/>
        </w:rPr>
        <w:t xml:space="preserve"> exceptional experience of state support for social reproduction; an experience not shared therefore by the vast majority of the world.  </w:t>
      </w:r>
    </w:p>
    <w:p w14:paraId="6FBDABA2" w14:textId="77777777" w:rsidR="0036068F" w:rsidRPr="00916E17" w:rsidRDefault="0036068F">
      <w:pPr>
        <w:jc w:val="both"/>
        <w:rPr>
          <w:rFonts w:ascii="Times New Roman" w:hAnsi="Times New Roman"/>
          <w:sz w:val="24"/>
          <w:szCs w:val="24"/>
        </w:rPr>
      </w:pPr>
    </w:p>
    <w:p w14:paraId="5A6E6321" w14:textId="1F8D3E19" w:rsidR="0036068F" w:rsidRPr="00916E17" w:rsidRDefault="00A7300C">
      <w:pPr>
        <w:jc w:val="both"/>
        <w:rPr>
          <w:rFonts w:ascii="Times New Roman" w:hAnsi="Times New Roman"/>
          <w:sz w:val="24"/>
          <w:szCs w:val="24"/>
        </w:rPr>
      </w:pPr>
      <w:r w:rsidRPr="00916E17">
        <w:rPr>
          <w:rFonts w:ascii="Times New Roman" w:hAnsi="Times New Roman"/>
          <w:sz w:val="24"/>
          <w:szCs w:val="24"/>
        </w:rPr>
        <w:t xml:space="preserve">While recognising both the initial argument and Kunz’s challenge, we want to offer further </w:t>
      </w:r>
      <w:r w:rsidR="00F94DD8" w:rsidRPr="00916E17">
        <w:rPr>
          <w:rFonts w:ascii="Times New Roman" w:hAnsi="Times New Roman"/>
          <w:sz w:val="24"/>
          <w:szCs w:val="24"/>
        </w:rPr>
        <w:t>nuance to the discussion</w:t>
      </w:r>
      <w:r w:rsidR="006675EE">
        <w:rPr>
          <w:rFonts w:ascii="Times New Roman" w:hAnsi="Times New Roman"/>
          <w:sz w:val="24"/>
          <w:szCs w:val="24"/>
        </w:rPr>
        <w:t>. The extent to which social r</w:t>
      </w:r>
      <w:r w:rsidRPr="00916E17">
        <w:rPr>
          <w:rFonts w:ascii="Times New Roman" w:hAnsi="Times New Roman"/>
          <w:sz w:val="24"/>
          <w:szCs w:val="24"/>
        </w:rPr>
        <w:t>eproduction is privatised in any particular context, is a largely contingent feature. In fact, in the realm of reproducing labour power across generations it is difficult to think of the state withdrawing from socially reproductive activity. In many respects the state in recent years is more active, has greater capacity and is more controlling in the way that it shapes intergenerational reproduction. For instance, in the UK context</w:t>
      </w:r>
      <w:r w:rsidR="00F94DD8" w:rsidRPr="00916E17">
        <w:rPr>
          <w:rFonts w:ascii="Times New Roman" w:hAnsi="Times New Roman"/>
          <w:sz w:val="24"/>
          <w:szCs w:val="24"/>
        </w:rPr>
        <w:t>,</w:t>
      </w:r>
      <w:r w:rsidRPr="00916E17">
        <w:rPr>
          <w:rFonts w:ascii="Times New Roman" w:hAnsi="Times New Roman"/>
          <w:sz w:val="24"/>
          <w:szCs w:val="24"/>
        </w:rPr>
        <w:t xml:space="preserve"> children enter the care of the state for educational purposes younger than they have ever done previously, the hours of this care are longer, investment </w:t>
      </w:r>
      <w:r w:rsidRPr="00916E17">
        <w:rPr>
          <w:rFonts w:ascii="Times New Roman" w:hAnsi="Times New Roman"/>
          <w:i/>
          <w:sz w:val="24"/>
          <w:szCs w:val="24"/>
        </w:rPr>
        <w:t>in</w:t>
      </w:r>
      <w:r w:rsidRPr="00916E17">
        <w:rPr>
          <w:rFonts w:ascii="Times New Roman" w:hAnsi="Times New Roman"/>
          <w:sz w:val="24"/>
          <w:szCs w:val="24"/>
        </w:rPr>
        <w:t xml:space="preserve"> and sophistication </w:t>
      </w:r>
      <w:r w:rsidRPr="00916E17">
        <w:rPr>
          <w:rFonts w:ascii="Times New Roman" w:hAnsi="Times New Roman"/>
          <w:i/>
          <w:sz w:val="24"/>
          <w:szCs w:val="24"/>
        </w:rPr>
        <w:t>of</w:t>
      </w:r>
      <w:r w:rsidRPr="00916E17">
        <w:rPr>
          <w:rFonts w:ascii="Times New Roman" w:hAnsi="Times New Roman"/>
          <w:sz w:val="24"/>
          <w:szCs w:val="24"/>
        </w:rPr>
        <w:t xml:space="preserve"> the training of teachers is greater than ever before, children stay in the system longer and must formally pass particular qualifications before they can progress to further levels of education in a way that has never been the case previously.  It is also the case that the way that these systems operate is more domineering of household processes of parenting than ever before, due to the governance technologies deployed.  A heavy emphasis on auditing, surveillance and performance management means that schools are compelled to engage parents in supporting the education process to a much greater extent than previously. The school curriculum is more centrally regulated by the state than at any previous time. Parents are frequently ‘taught to teach’ to the tests that the state dictates, to encourage their children to aspire to an ideal of ‘middle class’ social status and to take concrete steps to help realise this. Furthermore, the surveillance element of institutional oversight is particularly present in the lives of poor families, where disciplinary projects to regulate parenting require schools to monitor the lives of children from poor families ever more closely</w:t>
      </w:r>
      <w:r w:rsidR="00F94DD8" w:rsidRPr="00916E17">
        <w:rPr>
          <w:rFonts w:ascii="Times New Roman" w:hAnsi="Times New Roman"/>
          <w:sz w:val="24"/>
          <w:szCs w:val="24"/>
        </w:rPr>
        <w:t xml:space="preserve"> and intervene where they are judged as not supportive of state objectives of aspiration and behaviour likely to realise this.</w:t>
      </w:r>
    </w:p>
    <w:p w14:paraId="57DDDDCD" w14:textId="77777777" w:rsidR="0036068F" w:rsidRPr="00916E17" w:rsidRDefault="0036068F">
      <w:pPr>
        <w:jc w:val="both"/>
        <w:rPr>
          <w:rFonts w:ascii="Times New Roman" w:hAnsi="Times New Roman"/>
          <w:sz w:val="24"/>
          <w:szCs w:val="24"/>
        </w:rPr>
      </w:pPr>
    </w:p>
    <w:p w14:paraId="7592E221" w14:textId="2EEDFFAE" w:rsidR="0036068F" w:rsidRPr="00916E17" w:rsidRDefault="00A7300C">
      <w:pPr>
        <w:jc w:val="both"/>
        <w:rPr>
          <w:rFonts w:ascii="Times New Roman" w:hAnsi="Times New Roman"/>
          <w:sz w:val="24"/>
          <w:szCs w:val="24"/>
        </w:rPr>
      </w:pPr>
      <w:r w:rsidRPr="00916E17">
        <w:rPr>
          <w:rFonts w:ascii="Times New Roman" w:hAnsi="Times New Roman"/>
          <w:sz w:val="24"/>
          <w:szCs w:val="24"/>
        </w:rPr>
        <w:t xml:space="preserve">Utilising a ‘deficit model’ and under </w:t>
      </w:r>
      <w:r w:rsidR="00CC60D5" w:rsidRPr="00916E17">
        <w:rPr>
          <w:rFonts w:ascii="Times New Roman" w:hAnsi="Times New Roman"/>
          <w:sz w:val="24"/>
          <w:szCs w:val="24"/>
        </w:rPr>
        <w:t xml:space="preserve">the (conscious or unconscious) </w:t>
      </w:r>
      <w:r w:rsidRPr="00916E17">
        <w:rPr>
          <w:rFonts w:ascii="Times New Roman" w:hAnsi="Times New Roman"/>
          <w:sz w:val="24"/>
          <w:szCs w:val="24"/>
        </w:rPr>
        <w:t xml:space="preserve">influence of Bourdieuian theory, schools and a wide range of other quasi-state agents (e.g. ‘Education Business </w:t>
      </w:r>
      <w:r w:rsidRPr="00916E17">
        <w:rPr>
          <w:rFonts w:ascii="Times New Roman" w:hAnsi="Times New Roman"/>
          <w:sz w:val="24"/>
          <w:szCs w:val="24"/>
        </w:rPr>
        <w:lastRenderedPageBreak/>
        <w:t>Partnerships’</w:t>
      </w:r>
      <w:r w:rsidRPr="00916E17">
        <w:rPr>
          <w:rFonts w:ascii="Times New Roman" w:hAnsi="Times New Roman"/>
          <w:sz w:val="24"/>
          <w:szCs w:val="24"/>
          <w:vertAlign w:val="superscript"/>
        </w:rPr>
        <w:footnoteReference w:id="5"/>
      </w:r>
      <w:r w:rsidRPr="00916E17">
        <w:rPr>
          <w:rFonts w:ascii="Times New Roman" w:hAnsi="Times New Roman"/>
          <w:sz w:val="24"/>
          <w:szCs w:val="24"/>
        </w:rPr>
        <w:t xml:space="preserve"> often try to provide access to cultural and social capital to correct for what they perceive as the absence of any such capitals in some households.  For example, it has become widespread for local chambers of commerce to encourage business interaction with schools and around 40% (and increasing) schools will now have frequent employer visits, designed to raise aspirations and schools are measured against 8 ‘Gatsby Benchmarks’ designed to promote stronger careers guidance and support across schools </w:t>
      </w:r>
      <w:r w:rsidR="006675EE">
        <w:rPr>
          <w:rFonts w:ascii="Times New Roman" w:hAnsi="Times New Roman"/>
          <w:noProof/>
          <w:sz w:val="24"/>
          <w:szCs w:val="24"/>
        </w:rPr>
        <w:t>(Careers and Enterprise Company</w:t>
      </w:r>
      <w:r w:rsidR="00F94DD8" w:rsidRPr="00916E17">
        <w:rPr>
          <w:rFonts w:ascii="Times New Roman" w:hAnsi="Times New Roman"/>
          <w:noProof/>
          <w:sz w:val="24"/>
          <w:szCs w:val="24"/>
        </w:rPr>
        <w:t xml:space="preserve"> 2018)</w:t>
      </w:r>
      <w:r w:rsidR="00F94DD8" w:rsidRPr="00916E17">
        <w:rPr>
          <w:rFonts w:ascii="Times New Roman" w:hAnsi="Times New Roman"/>
          <w:sz w:val="24"/>
          <w:szCs w:val="24"/>
        </w:rPr>
        <w:t>.</w:t>
      </w:r>
      <w:r w:rsidRPr="00916E17">
        <w:rPr>
          <w:rFonts w:ascii="Times New Roman" w:hAnsi="Times New Roman"/>
          <w:sz w:val="24"/>
          <w:szCs w:val="24"/>
        </w:rPr>
        <w:t xml:space="preserve"> Other interventions try to disseminate experiences of high culture to particular groups of children to mimic ‘typical’ middle class cultural capital transfer.  Added to this, at the extremes, parents who fail to engage are more likely than ever before to have their children removed from</w:t>
      </w:r>
      <w:r w:rsidR="006675EE">
        <w:rPr>
          <w:rFonts w:ascii="Times New Roman" w:hAnsi="Times New Roman"/>
          <w:sz w:val="24"/>
          <w:szCs w:val="24"/>
        </w:rPr>
        <w:t xml:space="preserve"> them (Department for Education</w:t>
      </w:r>
      <w:r w:rsidRPr="00916E17">
        <w:rPr>
          <w:rFonts w:ascii="Times New Roman" w:hAnsi="Times New Roman"/>
          <w:sz w:val="24"/>
          <w:szCs w:val="24"/>
        </w:rPr>
        <w:t xml:space="preserve"> 2017a; 2017b) and placed in the full and formal care of the state, with educational attainment being an increasing focus of this formal care system </w:t>
      </w:r>
      <w:r w:rsidR="00BE23DD">
        <w:rPr>
          <w:rFonts w:ascii="Times New Roman" w:hAnsi="Times New Roman"/>
          <w:sz w:val="24"/>
          <w:szCs w:val="24"/>
        </w:rPr>
        <w:t>(Berridge 2017; Jackson</w:t>
      </w:r>
      <w:r w:rsidR="00BE23DD" w:rsidRPr="00916E17">
        <w:rPr>
          <w:rFonts w:ascii="Times New Roman" w:hAnsi="Times New Roman"/>
          <w:sz w:val="24"/>
          <w:szCs w:val="24"/>
        </w:rPr>
        <w:t xml:space="preserve"> 1998)</w:t>
      </w:r>
      <w:r w:rsidRPr="00916E17">
        <w:rPr>
          <w:rFonts w:ascii="Times New Roman" w:hAnsi="Times New Roman"/>
          <w:sz w:val="24"/>
          <w:szCs w:val="24"/>
        </w:rPr>
        <w:t>. In sum, far from withdrawing from supporting social reproduction</w:t>
      </w:r>
      <w:r w:rsidR="00F94DD8" w:rsidRPr="00916E17">
        <w:rPr>
          <w:rFonts w:ascii="Times New Roman" w:hAnsi="Times New Roman"/>
          <w:sz w:val="24"/>
          <w:szCs w:val="24"/>
        </w:rPr>
        <w:t>,</w:t>
      </w:r>
      <w:r w:rsidRPr="00916E17">
        <w:rPr>
          <w:rFonts w:ascii="Times New Roman" w:hAnsi="Times New Roman"/>
          <w:sz w:val="24"/>
          <w:szCs w:val="24"/>
        </w:rPr>
        <w:t xml:space="preserve"> the state has expanded</w:t>
      </w:r>
      <w:r w:rsidR="00F94DD8" w:rsidRPr="00916E17">
        <w:rPr>
          <w:rFonts w:ascii="Times New Roman" w:hAnsi="Times New Roman"/>
          <w:sz w:val="24"/>
          <w:szCs w:val="24"/>
        </w:rPr>
        <w:t xml:space="preserve">, </w:t>
      </w:r>
      <w:r w:rsidRPr="00916E17">
        <w:rPr>
          <w:rFonts w:ascii="Times New Roman" w:hAnsi="Times New Roman"/>
          <w:sz w:val="24"/>
          <w:szCs w:val="24"/>
        </w:rPr>
        <w:t xml:space="preserve">deepened </w:t>
      </w:r>
      <w:r w:rsidR="00F94DD8" w:rsidRPr="00916E17">
        <w:rPr>
          <w:rFonts w:ascii="Times New Roman" w:hAnsi="Times New Roman"/>
          <w:sz w:val="24"/>
          <w:szCs w:val="24"/>
        </w:rPr>
        <w:t xml:space="preserve">and tightened </w:t>
      </w:r>
      <w:r w:rsidRPr="00916E17">
        <w:rPr>
          <w:rFonts w:ascii="Times New Roman" w:hAnsi="Times New Roman"/>
          <w:sz w:val="24"/>
          <w:szCs w:val="24"/>
        </w:rPr>
        <w:t>its control of reproducing the future workforce under conditions of increased global competition.</w:t>
      </w:r>
    </w:p>
    <w:p w14:paraId="1EF9F1F8" w14:textId="77777777" w:rsidR="0036068F" w:rsidRPr="00916E17" w:rsidRDefault="0036068F">
      <w:pPr>
        <w:jc w:val="both"/>
        <w:rPr>
          <w:rFonts w:ascii="Times New Roman" w:hAnsi="Times New Roman"/>
          <w:sz w:val="24"/>
          <w:szCs w:val="24"/>
        </w:rPr>
      </w:pPr>
    </w:p>
    <w:p w14:paraId="75C472CF" w14:textId="275251B8" w:rsidR="0036068F" w:rsidRPr="00916E17" w:rsidRDefault="00A7300C">
      <w:pPr>
        <w:jc w:val="both"/>
        <w:rPr>
          <w:rFonts w:ascii="Times New Roman" w:hAnsi="Times New Roman"/>
          <w:sz w:val="24"/>
          <w:szCs w:val="24"/>
        </w:rPr>
      </w:pPr>
      <w:r w:rsidRPr="00916E17">
        <w:rPr>
          <w:rFonts w:ascii="Times New Roman" w:hAnsi="Times New Roman"/>
          <w:sz w:val="24"/>
          <w:szCs w:val="24"/>
        </w:rPr>
        <w:t xml:space="preserve">However, several further general points are important here. First, this is a highly uneven process. Not all households are subject to the same level of state intervention.  The state is much more interventionist with those households it deems as less willing or able to play a full part in striving to access higher social status </w:t>
      </w:r>
      <w:r w:rsidR="00BE23DD">
        <w:rPr>
          <w:rFonts w:ascii="Times New Roman" w:hAnsi="Times New Roman"/>
          <w:sz w:val="24"/>
          <w:szCs w:val="24"/>
        </w:rPr>
        <w:t>(Nunn &amp; Tepe-Belfrage</w:t>
      </w:r>
      <w:r w:rsidR="00BE23DD" w:rsidRPr="00916E17">
        <w:rPr>
          <w:rFonts w:ascii="Times New Roman" w:hAnsi="Times New Roman"/>
          <w:sz w:val="24"/>
          <w:szCs w:val="24"/>
        </w:rPr>
        <w:t xml:space="preserve"> 2017)</w:t>
      </w:r>
      <w:r w:rsidRPr="00916E17">
        <w:rPr>
          <w:rFonts w:ascii="Times New Roman" w:hAnsi="Times New Roman"/>
          <w:sz w:val="24"/>
          <w:szCs w:val="24"/>
        </w:rPr>
        <w:t xml:space="preserve"> and at the other end of the spectrum more affluent households can literally buy themselves partially out of state interference through, for example, independent school fees.  Second, </w:t>
      </w:r>
      <w:r w:rsidR="001B3F98">
        <w:rPr>
          <w:rFonts w:ascii="Times New Roman" w:hAnsi="Times New Roman"/>
          <w:sz w:val="24"/>
          <w:szCs w:val="24"/>
        </w:rPr>
        <w:t xml:space="preserve">while </w:t>
      </w:r>
      <w:r w:rsidRPr="00916E17">
        <w:rPr>
          <w:rFonts w:ascii="Times New Roman" w:hAnsi="Times New Roman"/>
          <w:sz w:val="24"/>
          <w:szCs w:val="24"/>
        </w:rPr>
        <w:t xml:space="preserve">state action to organise social reproduction places additional burdens on households to </w:t>
      </w:r>
      <w:r w:rsidR="001B3F98">
        <w:rPr>
          <w:rFonts w:ascii="Times New Roman" w:hAnsi="Times New Roman"/>
          <w:sz w:val="24"/>
          <w:szCs w:val="24"/>
        </w:rPr>
        <w:t>engage</w:t>
      </w:r>
      <w:r w:rsidR="001B3F98" w:rsidRPr="00916E17">
        <w:rPr>
          <w:rFonts w:ascii="Times New Roman" w:hAnsi="Times New Roman"/>
          <w:sz w:val="24"/>
          <w:szCs w:val="24"/>
        </w:rPr>
        <w:t xml:space="preserve"> </w:t>
      </w:r>
      <w:r w:rsidRPr="00916E17">
        <w:rPr>
          <w:rFonts w:ascii="Times New Roman" w:hAnsi="Times New Roman"/>
          <w:sz w:val="24"/>
          <w:szCs w:val="24"/>
        </w:rPr>
        <w:t xml:space="preserve">in the process; it is still depleting of household resources. </w:t>
      </w:r>
    </w:p>
    <w:p w14:paraId="0C75667D" w14:textId="77777777" w:rsidR="0036068F" w:rsidRPr="00916E17" w:rsidRDefault="0036068F">
      <w:pPr>
        <w:jc w:val="both"/>
        <w:rPr>
          <w:rFonts w:ascii="Times New Roman" w:hAnsi="Times New Roman"/>
          <w:sz w:val="24"/>
          <w:szCs w:val="24"/>
        </w:rPr>
      </w:pPr>
    </w:p>
    <w:p w14:paraId="0EE9837C" w14:textId="66E561F4" w:rsidR="0036068F" w:rsidRPr="00916E17" w:rsidRDefault="00A7300C">
      <w:pPr>
        <w:jc w:val="both"/>
        <w:rPr>
          <w:rFonts w:ascii="Times New Roman" w:hAnsi="Times New Roman"/>
          <w:sz w:val="24"/>
          <w:szCs w:val="24"/>
        </w:rPr>
      </w:pPr>
      <w:r w:rsidRPr="00916E17">
        <w:rPr>
          <w:rFonts w:ascii="Times New Roman" w:hAnsi="Times New Roman"/>
          <w:sz w:val="24"/>
          <w:szCs w:val="24"/>
        </w:rPr>
        <w:t>Third, what has widely been understood as a crisis of social reproduction</w:t>
      </w:r>
      <w:r w:rsidR="00F94DD8" w:rsidRPr="00916E17">
        <w:rPr>
          <w:rFonts w:ascii="Times New Roman" w:hAnsi="Times New Roman"/>
          <w:sz w:val="24"/>
          <w:szCs w:val="24"/>
        </w:rPr>
        <w:t xml:space="preserve"> </w:t>
      </w:r>
      <w:r w:rsidR="00F94DD8" w:rsidRPr="00916E17">
        <w:rPr>
          <w:rFonts w:ascii="Times New Roman" w:hAnsi="Times New Roman"/>
          <w:noProof/>
          <w:sz w:val="24"/>
          <w:szCs w:val="24"/>
        </w:rPr>
        <w:t>(Ma</w:t>
      </w:r>
      <w:r w:rsidR="006675EE">
        <w:rPr>
          <w:rFonts w:ascii="Times New Roman" w:hAnsi="Times New Roman"/>
          <w:noProof/>
          <w:sz w:val="24"/>
          <w:szCs w:val="24"/>
        </w:rPr>
        <w:t>rtin</w:t>
      </w:r>
      <w:r w:rsidR="00F94DD8" w:rsidRPr="00916E17">
        <w:rPr>
          <w:rFonts w:ascii="Times New Roman" w:hAnsi="Times New Roman"/>
          <w:noProof/>
          <w:sz w:val="24"/>
          <w:szCs w:val="24"/>
        </w:rPr>
        <w:t xml:space="preserve"> 2010)</w:t>
      </w:r>
      <w:r w:rsidRPr="00916E17">
        <w:rPr>
          <w:rFonts w:ascii="Times New Roman" w:hAnsi="Times New Roman"/>
          <w:sz w:val="24"/>
          <w:szCs w:val="24"/>
        </w:rPr>
        <w:t xml:space="preserve"> </w:t>
      </w:r>
      <w:r w:rsidR="001B3F98">
        <w:rPr>
          <w:rFonts w:ascii="Times New Roman" w:hAnsi="Times New Roman"/>
          <w:sz w:val="24"/>
          <w:szCs w:val="24"/>
        </w:rPr>
        <w:t xml:space="preserve">needs also to be understood in a scalar way.  At the scale of the national economy and society and many </w:t>
      </w:r>
      <w:r w:rsidR="00BE23DD">
        <w:rPr>
          <w:rFonts w:ascii="Times New Roman" w:hAnsi="Times New Roman"/>
          <w:sz w:val="24"/>
          <w:szCs w:val="24"/>
        </w:rPr>
        <w:t>communities</w:t>
      </w:r>
      <w:r w:rsidR="001B3F98">
        <w:rPr>
          <w:rFonts w:ascii="Times New Roman" w:hAnsi="Times New Roman"/>
          <w:sz w:val="24"/>
          <w:szCs w:val="24"/>
        </w:rPr>
        <w:t>, this may</w:t>
      </w:r>
      <w:r w:rsidRPr="00916E17">
        <w:rPr>
          <w:rFonts w:ascii="Times New Roman" w:hAnsi="Times New Roman"/>
          <w:sz w:val="24"/>
          <w:szCs w:val="24"/>
        </w:rPr>
        <w:t xml:space="preserve"> in fact be a form of adjustment in SRS rather than a moment of crisis. This is not to suggest that the adjustment of SRS is not a violent process, causing physical and emotional harm</w:t>
      </w:r>
      <w:r w:rsidR="00906EAB" w:rsidRPr="00916E17">
        <w:rPr>
          <w:rFonts w:ascii="Times New Roman" w:hAnsi="Times New Roman"/>
          <w:sz w:val="24"/>
          <w:szCs w:val="24"/>
        </w:rPr>
        <w:t xml:space="preserve">.  </w:t>
      </w:r>
      <w:r w:rsidRPr="00916E17">
        <w:rPr>
          <w:rFonts w:ascii="Times New Roman" w:hAnsi="Times New Roman"/>
          <w:sz w:val="24"/>
          <w:szCs w:val="24"/>
        </w:rPr>
        <w:t xml:space="preserve">Yet, the term crisis indicates a moment of calamity where a turning point is reached </w:t>
      </w:r>
      <w:r w:rsidR="00BE23DD">
        <w:rPr>
          <w:rFonts w:ascii="Times New Roman" w:hAnsi="Times New Roman"/>
          <w:sz w:val="24"/>
          <w:szCs w:val="24"/>
        </w:rPr>
        <w:t>(Gill 2012:</w:t>
      </w:r>
      <w:r w:rsidR="00BE23DD" w:rsidRPr="00916E17">
        <w:rPr>
          <w:rFonts w:ascii="Times New Roman" w:hAnsi="Times New Roman"/>
          <w:sz w:val="24"/>
          <w:szCs w:val="24"/>
        </w:rPr>
        <w:t xml:space="preserve"> 27)</w:t>
      </w:r>
      <w:r w:rsidR="00D47EF3" w:rsidRPr="00916E17">
        <w:rPr>
          <w:rFonts w:ascii="Times New Roman" w:hAnsi="Times New Roman"/>
          <w:sz w:val="24"/>
          <w:szCs w:val="24"/>
        </w:rPr>
        <w:t xml:space="preserve">. We </w:t>
      </w:r>
      <w:r w:rsidRPr="00916E17">
        <w:rPr>
          <w:rFonts w:ascii="Times New Roman" w:hAnsi="Times New Roman"/>
          <w:sz w:val="24"/>
          <w:szCs w:val="24"/>
        </w:rPr>
        <w:t>suggest the opposite. SRS adapt to, and even increase, inequality (see section below) without indicating a necessity for</w:t>
      </w:r>
      <w:r w:rsidR="00D57784">
        <w:rPr>
          <w:rFonts w:ascii="Times New Roman" w:hAnsi="Times New Roman"/>
          <w:sz w:val="24"/>
          <w:szCs w:val="24"/>
        </w:rPr>
        <w:t xml:space="preserve"> wider</w:t>
      </w:r>
      <w:r w:rsidRPr="00916E17">
        <w:rPr>
          <w:rFonts w:ascii="Times New Roman" w:hAnsi="Times New Roman"/>
          <w:sz w:val="24"/>
          <w:szCs w:val="24"/>
        </w:rPr>
        <w:t xml:space="preserve"> change. At the micro-scale, some households will certainly experience this as a crisis, but the majority continue to ‘cope’ with the effects of depletion, harm and ongoing struggle, and at more macro-scales communities and workforces continue to be reproduced in a way that is suitable to capital.  Indeed, the need for an expanded state role in this is driven by crisis</w:t>
      </w:r>
      <w:r w:rsidR="00906EAB" w:rsidRPr="00916E17">
        <w:rPr>
          <w:rFonts w:ascii="Times New Roman" w:hAnsi="Times New Roman"/>
          <w:sz w:val="24"/>
          <w:szCs w:val="24"/>
        </w:rPr>
        <w:t>,</w:t>
      </w:r>
      <w:r w:rsidRPr="00916E17">
        <w:rPr>
          <w:rFonts w:ascii="Times New Roman" w:hAnsi="Times New Roman"/>
          <w:sz w:val="24"/>
          <w:szCs w:val="24"/>
        </w:rPr>
        <w:t xml:space="preserve"> understood in the sense of the failure of social reproduction to meet the dynamically changing demands of capital, leading to geographical switching crises </w:t>
      </w:r>
      <w:r w:rsidR="00BE23DD">
        <w:rPr>
          <w:rFonts w:ascii="Times New Roman" w:hAnsi="Times New Roman"/>
          <w:sz w:val="24"/>
          <w:szCs w:val="24"/>
        </w:rPr>
        <w:t>(Harvey 2010:</w:t>
      </w:r>
      <w:r w:rsidR="00BE23DD" w:rsidRPr="00916E17">
        <w:rPr>
          <w:rFonts w:ascii="Times New Roman" w:hAnsi="Times New Roman"/>
          <w:sz w:val="24"/>
          <w:szCs w:val="24"/>
        </w:rPr>
        <w:t xml:space="preserve"> 93)</w:t>
      </w:r>
      <w:r w:rsidRPr="00916E17">
        <w:rPr>
          <w:rFonts w:ascii="Times New Roman" w:hAnsi="Times New Roman"/>
          <w:sz w:val="24"/>
          <w:szCs w:val="24"/>
        </w:rPr>
        <w:t xml:space="preserve"> for particular communities.  So like the idea that social reproduction is being privatised, we treat the idea of crisis as an essentially contingent idea which must again be understood in a scalar-relational form.  Crisis pressures (which may remain latent or become material) may manifest at some scales but not others and the aggregate effects of smaller scale crises may manifest at larger scales.  </w:t>
      </w:r>
      <w:r w:rsidR="00906EAB" w:rsidRPr="00916E17">
        <w:rPr>
          <w:rFonts w:ascii="Times New Roman" w:hAnsi="Times New Roman"/>
          <w:sz w:val="24"/>
          <w:szCs w:val="24"/>
        </w:rPr>
        <w:t>E</w:t>
      </w:r>
      <w:r w:rsidRPr="00916E17">
        <w:rPr>
          <w:rFonts w:ascii="Times New Roman" w:hAnsi="Times New Roman"/>
          <w:sz w:val="24"/>
          <w:szCs w:val="24"/>
        </w:rPr>
        <w:t xml:space="preserve">xploring crises in </w:t>
      </w:r>
      <w:r w:rsidRPr="00916E17">
        <w:rPr>
          <w:rFonts w:ascii="Times New Roman" w:hAnsi="Times New Roman"/>
          <w:sz w:val="24"/>
          <w:szCs w:val="24"/>
        </w:rPr>
        <w:lastRenderedPageBreak/>
        <w:t xml:space="preserve">social reproduction is essentially a matter of utilising the theoretical framework for empirical investigation.  </w:t>
      </w:r>
    </w:p>
    <w:p w14:paraId="2F65D6C2" w14:textId="77777777" w:rsidR="0036068F" w:rsidRPr="00916E17" w:rsidRDefault="0036068F">
      <w:pPr>
        <w:jc w:val="both"/>
        <w:rPr>
          <w:rFonts w:ascii="Times New Roman" w:hAnsi="Times New Roman"/>
          <w:sz w:val="24"/>
          <w:szCs w:val="24"/>
        </w:rPr>
      </w:pPr>
    </w:p>
    <w:p w14:paraId="70EC987B" w14:textId="1EB1FB97" w:rsidR="0036068F" w:rsidRPr="00916E17" w:rsidRDefault="00A7300C">
      <w:pPr>
        <w:jc w:val="both"/>
        <w:rPr>
          <w:rFonts w:ascii="Times New Roman" w:hAnsi="Times New Roman"/>
          <w:sz w:val="24"/>
          <w:szCs w:val="24"/>
        </w:rPr>
      </w:pPr>
      <w:r w:rsidRPr="00916E17">
        <w:rPr>
          <w:rFonts w:ascii="Times New Roman" w:hAnsi="Times New Roman"/>
          <w:sz w:val="24"/>
          <w:szCs w:val="24"/>
        </w:rPr>
        <w:t xml:space="preserve">Finally, the role of the state in trying to manage social reproduction directly, and </w:t>
      </w:r>
      <w:r w:rsidRPr="00916E17">
        <w:rPr>
          <w:rFonts w:ascii="Times New Roman" w:hAnsi="Times New Roman"/>
          <w:i/>
          <w:sz w:val="24"/>
          <w:szCs w:val="24"/>
        </w:rPr>
        <w:t>via</w:t>
      </w:r>
      <w:r w:rsidRPr="00916E17">
        <w:rPr>
          <w:rFonts w:ascii="Times New Roman" w:hAnsi="Times New Roman"/>
          <w:sz w:val="24"/>
          <w:szCs w:val="24"/>
        </w:rPr>
        <w:t xml:space="preserve"> its influence on households, is discharged through “the materialized daily practices of agents who are part of the state apparatus” </w:t>
      </w:r>
      <w:r w:rsidR="002F7158">
        <w:rPr>
          <w:rFonts w:ascii="Times New Roman" w:hAnsi="Times New Roman"/>
          <w:sz w:val="24"/>
          <w:szCs w:val="24"/>
        </w:rPr>
        <w:t>(Mitchell, Marston, &amp; Katz</w:t>
      </w:r>
      <w:r w:rsidR="002F7158" w:rsidRPr="00916E17">
        <w:rPr>
          <w:rFonts w:ascii="Times New Roman" w:hAnsi="Times New Roman"/>
          <w:sz w:val="24"/>
          <w:szCs w:val="24"/>
        </w:rPr>
        <w:t xml:space="preserve"> 2003)</w:t>
      </w:r>
      <w:r w:rsidRPr="00916E17">
        <w:rPr>
          <w:rFonts w:ascii="Times New Roman" w:hAnsi="Times New Roman"/>
          <w:sz w:val="24"/>
          <w:szCs w:val="24"/>
        </w:rPr>
        <w:t>.  This necessitates understanding the performance of state power through “human practice and cultural logics”.  The state may operate with a functional logic related to its desire to attract and retain capital</w:t>
      </w:r>
      <w:r w:rsidR="00D57784">
        <w:rPr>
          <w:rFonts w:ascii="Times New Roman" w:hAnsi="Times New Roman"/>
          <w:sz w:val="24"/>
          <w:szCs w:val="24"/>
        </w:rPr>
        <w:t>,</w:t>
      </w:r>
      <w:r w:rsidRPr="00916E17">
        <w:rPr>
          <w:rFonts w:ascii="Times New Roman" w:hAnsi="Times New Roman"/>
          <w:sz w:val="24"/>
          <w:szCs w:val="24"/>
        </w:rPr>
        <w:t xml:space="preserve"> to pursue </w:t>
      </w:r>
      <w:r w:rsidR="00D57784">
        <w:rPr>
          <w:rFonts w:ascii="Times New Roman" w:hAnsi="Times New Roman"/>
          <w:sz w:val="24"/>
          <w:szCs w:val="24"/>
        </w:rPr>
        <w:t xml:space="preserve">national </w:t>
      </w:r>
      <w:r w:rsidRPr="00916E17">
        <w:rPr>
          <w:rFonts w:ascii="Times New Roman" w:hAnsi="Times New Roman"/>
          <w:sz w:val="24"/>
          <w:szCs w:val="24"/>
        </w:rPr>
        <w:t>competitiveness and manage crisis pressures at the national scale</w:t>
      </w:r>
      <w:r w:rsidR="00D57784">
        <w:rPr>
          <w:rFonts w:ascii="Times New Roman" w:hAnsi="Times New Roman"/>
          <w:sz w:val="24"/>
          <w:szCs w:val="24"/>
        </w:rPr>
        <w:t>.  It may sometimes do this by</w:t>
      </w:r>
      <w:r w:rsidRPr="00916E17">
        <w:rPr>
          <w:rFonts w:ascii="Times New Roman" w:hAnsi="Times New Roman"/>
          <w:sz w:val="24"/>
          <w:szCs w:val="24"/>
        </w:rPr>
        <w:t xml:space="preserve"> downloading social risk - and therefore the potential </w:t>
      </w:r>
      <w:r w:rsidR="00906EAB" w:rsidRPr="00916E17">
        <w:rPr>
          <w:rFonts w:ascii="Times New Roman" w:hAnsi="Times New Roman"/>
          <w:sz w:val="24"/>
          <w:szCs w:val="24"/>
        </w:rPr>
        <w:t xml:space="preserve">for and experience of </w:t>
      </w:r>
      <w:r w:rsidRPr="00916E17">
        <w:rPr>
          <w:rFonts w:ascii="Times New Roman" w:hAnsi="Times New Roman"/>
          <w:sz w:val="24"/>
          <w:szCs w:val="24"/>
        </w:rPr>
        <w:t xml:space="preserve">crisis - to lower scales. However, it must pursue these objectives through people, whose subjectivities are only partially shaped by the demands and logic of capital. As such, at the scale of frontline practice - the street level bureaucrats </w:t>
      </w:r>
      <w:r w:rsidR="00BE23DD">
        <w:rPr>
          <w:rFonts w:ascii="Times New Roman" w:hAnsi="Times New Roman"/>
          <w:sz w:val="24"/>
          <w:szCs w:val="24"/>
        </w:rPr>
        <w:t>(Brodkin 2013; Lipsky</w:t>
      </w:r>
      <w:r w:rsidR="00BE23DD" w:rsidRPr="00916E17">
        <w:rPr>
          <w:rFonts w:ascii="Times New Roman" w:hAnsi="Times New Roman"/>
          <w:sz w:val="24"/>
          <w:szCs w:val="24"/>
        </w:rPr>
        <w:t xml:space="preserve"> 1980)</w:t>
      </w:r>
      <w:r w:rsidRPr="00916E17">
        <w:rPr>
          <w:rFonts w:ascii="Times New Roman" w:hAnsi="Times New Roman"/>
          <w:sz w:val="24"/>
          <w:szCs w:val="24"/>
        </w:rPr>
        <w:t xml:space="preserve"> and service workers may actively, unconsciously or inadvertently subvert </w:t>
      </w:r>
      <w:r w:rsidR="00BE23DD">
        <w:rPr>
          <w:rFonts w:ascii="Times New Roman" w:hAnsi="Times New Roman"/>
          <w:sz w:val="24"/>
          <w:szCs w:val="24"/>
        </w:rPr>
        <w:t>(Barnes &amp; Prior 2009; Dobson</w:t>
      </w:r>
      <w:r w:rsidR="00BE23DD" w:rsidRPr="00916E17">
        <w:rPr>
          <w:rFonts w:ascii="Times New Roman" w:hAnsi="Times New Roman"/>
          <w:sz w:val="24"/>
          <w:szCs w:val="24"/>
        </w:rPr>
        <w:t xml:space="preserve"> 2015)</w:t>
      </w:r>
      <w:r w:rsidRPr="00916E17">
        <w:rPr>
          <w:rFonts w:ascii="Times New Roman" w:hAnsi="Times New Roman"/>
          <w:sz w:val="24"/>
          <w:szCs w:val="24"/>
        </w:rPr>
        <w:t xml:space="preserve"> or partially renegotiate objectives as they also seek to ‘cope’ creatively with the challenges they face. In conditions of neo-liberalisation, welfare retrenchment and expanded state intervention in social reproduction, these frontline workers are often trapped between the social needs of their service user</w:t>
      </w:r>
      <w:r w:rsidR="00906EAB" w:rsidRPr="00916E17">
        <w:rPr>
          <w:rFonts w:ascii="Times New Roman" w:hAnsi="Times New Roman"/>
          <w:sz w:val="24"/>
          <w:szCs w:val="24"/>
        </w:rPr>
        <w:t>s;</w:t>
      </w:r>
      <w:r w:rsidRPr="00916E17">
        <w:rPr>
          <w:rFonts w:ascii="Times New Roman" w:hAnsi="Times New Roman"/>
          <w:sz w:val="24"/>
          <w:szCs w:val="24"/>
        </w:rPr>
        <w:t xml:space="preserve"> formal policy routines </w:t>
      </w:r>
      <w:r w:rsidR="00906EAB" w:rsidRPr="00916E17">
        <w:rPr>
          <w:rFonts w:ascii="Times New Roman" w:hAnsi="Times New Roman"/>
          <w:sz w:val="24"/>
          <w:szCs w:val="24"/>
        </w:rPr>
        <w:t xml:space="preserve">and budgets; </w:t>
      </w:r>
      <w:r w:rsidRPr="00916E17">
        <w:rPr>
          <w:rFonts w:ascii="Times New Roman" w:hAnsi="Times New Roman"/>
          <w:sz w:val="24"/>
          <w:szCs w:val="24"/>
        </w:rPr>
        <w:t xml:space="preserve">and the reality of competition at lower scales.  As they seek to do this, they may not always actively or effectively pursue reproduction as envisaged by policy makers or demanded by capital </w:t>
      </w:r>
      <w:hyperlink r:id="rId8">
        <w:r w:rsidR="007E596E">
          <w:rPr>
            <w:rFonts w:ascii="Times New Roman" w:hAnsi="Times New Roman"/>
            <w:sz w:val="24"/>
            <w:szCs w:val="24"/>
          </w:rPr>
          <w:t>(Hargreaves et al.</w:t>
        </w:r>
        <w:r w:rsidRPr="00916E17">
          <w:rPr>
            <w:rFonts w:ascii="Times New Roman" w:hAnsi="Times New Roman"/>
            <w:sz w:val="24"/>
            <w:szCs w:val="24"/>
          </w:rPr>
          <w:t xml:space="preserve"> 2018)</w:t>
        </w:r>
      </w:hyperlink>
      <w:r w:rsidRPr="00916E17">
        <w:rPr>
          <w:rFonts w:ascii="Times New Roman" w:hAnsi="Times New Roman"/>
          <w:sz w:val="24"/>
          <w:szCs w:val="24"/>
        </w:rPr>
        <w:t xml:space="preserve">.  As a result, like crisis and privatisation, state activities in relation to organising social reproduction must always be treated as at least a partially contingent and empirical question, rather than as theoretically pre-determined.  A scalar-relational understanding of policy implementation is also important since national policy makers do not always get what they want from </w:t>
      </w:r>
      <w:r w:rsidR="00D57784">
        <w:rPr>
          <w:rFonts w:ascii="Times New Roman" w:hAnsi="Times New Roman"/>
          <w:sz w:val="24"/>
          <w:szCs w:val="24"/>
        </w:rPr>
        <w:t xml:space="preserve">lower-scale </w:t>
      </w:r>
      <w:r w:rsidRPr="00916E17">
        <w:rPr>
          <w:rFonts w:ascii="Times New Roman" w:hAnsi="Times New Roman"/>
          <w:sz w:val="24"/>
          <w:szCs w:val="24"/>
        </w:rPr>
        <w:t>‘policy work’.</w:t>
      </w:r>
    </w:p>
    <w:p w14:paraId="7ED66159" w14:textId="77777777" w:rsidR="0036068F" w:rsidRPr="00916E17" w:rsidRDefault="00A7300C">
      <w:pPr>
        <w:pStyle w:val="Heading1"/>
        <w:jc w:val="both"/>
        <w:rPr>
          <w:rFonts w:ascii="Times New Roman" w:hAnsi="Times New Roman"/>
          <w:sz w:val="24"/>
          <w:szCs w:val="24"/>
        </w:rPr>
      </w:pPr>
      <w:bookmarkStart w:id="3" w:name="_141b53iqqfpt" w:colFirst="0" w:colLast="0"/>
      <w:bookmarkEnd w:id="3"/>
      <w:r w:rsidRPr="00916E17">
        <w:rPr>
          <w:rFonts w:ascii="Times New Roman" w:hAnsi="Times New Roman"/>
          <w:sz w:val="24"/>
          <w:szCs w:val="24"/>
        </w:rPr>
        <w:t>Structure and Household Agency: from Social Reproduction Strategies to Compound Inequality</w:t>
      </w:r>
    </w:p>
    <w:p w14:paraId="0161957D" w14:textId="497DE022" w:rsidR="0036068F" w:rsidRPr="00916E17" w:rsidRDefault="00A7300C">
      <w:pPr>
        <w:jc w:val="both"/>
        <w:rPr>
          <w:rFonts w:ascii="Times New Roman" w:hAnsi="Times New Roman"/>
          <w:sz w:val="24"/>
          <w:szCs w:val="24"/>
        </w:rPr>
      </w:pPr>
      <w:r w:rsidRPr="00916E17">
        <w:rPr>
          <w:rFonts w:ascii="Times New Roman" w:hAnsi="Times New Roman"/>
          <w:sz w:val="24"/>
          <w:szCs w:val="24"/>
        </w:rPr>
        <w:t xml:space="preserve">Lucas </w:t>
      </w:r>
      <w:r w:rsidR="00BE23DD" w:rsidRPr="00916E17">
        <w:rPr>
          <w:rFonts w:ascii="Times New Roman" w:hAnsi="Times New Roman"/>
          <w:sz w:val="24"/>
          <w:szCs w:val="24"/>
        </w:rPr>
        <w:t>(2001)</w:t>
      </w:r>
      <w:r w:rsidRPr="00916E17">
        <w:rPr>
          <w:rFonts w:ascii="Times New Roman" w:hAnsi="Times New Roman"/>
          <w:sz w:val="24"/>
          <w:szCs w:val="24"/>
        </w:rPr>
        <w:t xml:space="preserve"> argues that learner considerations in educational decision making may reflect a strategy of “Effectively Maintained Inequality’, where higher status households respond to changes in average levels of education by either extending their educational engagement, or adjusting in some more nuanced way to accentuate advantages associated with for example, educational institution or the choice of subjects studied. The literature on UK educational investment notes this as a crucial explanation for observed reductions in social fluidity </w:t>
      </w:r>
      <w:r w:rsidR="00BE23DD">
        <w:rPr>
          <w:rFonts w:ascii="Times New Roman" w:hAnsi="Times New Roman"/>
          <w:sz w:val="24"/>
          <w:szCs w:val="24"/>
        </w:rPr>
        <w:t>(Blanden &amp; Macmillan</w:t>
      </w:r>
      <w:r w:rsidR="00BE23DD" w:rsidRPr="00916E17">
        <w:rPr>
          <w:rFonts w:ascii="Times New Roman" w:hAnsi="Times New Roman"/>
          <w:sz w:val="24"/>
          <w:szCs w:val="24"/>
        </w:rPr>
        <w:t xml:space="preserve"> 2016)</w:t>
      </w:r>
      <w:r w:rsidRPr="00916E17">
        <w:rPr>
          <w:rFonts w:ascii="Times New Roman" w:hAnsi="Times New Roman"/>
          <w:sz w:val="24"/>
          <w:szCs w:val="24"/>
        </w:rPr>
        <w:t>. Looking at evidence from the U</w:t>
      </w:r>
      <w:r w:rsidR="0016767C" w:rsidRPr="00916E17">
        <w:rPr>
          <w:rFonts w:ascii="Times New Roman" w:hAnsi="Times New Roman"/>
          <w:sz w:val="24"/>
          <w:szCs w:val="24"/>
        </w:rPr>
        <w:t xml:space="preserve">S </w:t>
      </w:r>
      <w:r w:rsidRPr="00916E17">
        <w:rPr>
          <w:rFonts w:ascii="Times New Roman" w:hAnsi="Times New Roman"/>
          <w:sz w:val="24"/>
          <w:szCs w:val="24"/>
        </w:rPr>
        <w:t xml:space="preserve">we suggest that these household SRS may be adjusting to perceived inequalities and uncertainties in ways that generate increased inequality into the future. That is, the relation between insecurities arising from increased competitiveness at the world market scale on the one hand, and household </w:t>
      </w:r>
      <w:r w:rsidR="00D57784">
        <w:rPr>
          <w:rFonts w:ascii="Times New Roman" w:hAnsi="Times New Roman"/>
          <w:sz w:val="24"/>
          <w:szCs w:val="24"/>
        </w:rPr>
        <w:t xml:space="preserve">scale </w:t>
      </w:r>
      <w:r w:rsidRPr="00916E17">
        <w:rPr>
          <w:rFonts w:ascii="Times New Roman" w:hAnsi="Times New Roman"/>
          <w:sz w:val="24"/>
          <w:szCs w:val="24"/>
        </w:rPr>
        <w:t xml:space="preserve">agency in conscious and unconsciously developed SRS on the other, may be generating what might be termed ‘Compound Inequalities’.  </w:t>
      </w:r>
    </w:p>
    <w:p w14:paraId="17B07D28" w14:textId="77777777" w:rsidR="0036068F" w:rsidRPr="00916E17" w:rsidRDefault="0036068F">
      <w:pPr>
        <w:jc w:val="both"/>
        <w:rPr>
          <w:rFonts w:ascii="Times New Roman" w:hAnsi="Times New Roman"/>
          <w:sz w:val="24"/>
          <w:szCs w:val="24"/>
        </w:rPr>
      </w:pPr>
    </w:p>
    <w:p w14:paraId="68BE2978" w14:textId="62F5A602" w:rsidR="0036068F" w:rsidRPr="00916E17" w:rsidRDefault="00A7300C">
      <w:pPr>
        <w:jc w:val="both"/>
        <w:rPr>
          <w:rFonts w:ascii="Times New Roman" w:hAnsi="Times New Roman"/>
          <w:sz w:val="24"/>
          <w:szCs w:val="24"/>
        </w:rPr>
      </w:pPr>
      <w:r w:rsidRPr="00916E17">
        <w:rPr>
          <w:rFonts w:ascii="Times New Roman" w:hAnsi="Times New Roman"/>
          <w:sz w:val="24"/>
          <w:szCs w:val="24"/>
        </w:rPr>
        <w:t xml:space="preserve">In a recent contribution, Schneider </w:t>
      </w:r>
      <w:r w:rsidRPr="00A65511">
        <w:rPr>
          <w:rFonts w:ascii="Times New Roman" w:hAnsi="Times New Roman"/>
          <w:i/>
          <w:iCs/>
          <w:sz w:val="24"/>
          <w:szCs w:val="24"/>
        </w:rPr>
        <w:t>et al</w:t>
      </w:r>
      <w:r w:rsidRPr="00916E17">
        <w:rPr>
          <w:rFonts w:ascii="Times New Roman" w:hAnsi="Times New Roman"/>
          <w:sz w:val="24"/>
          <w:szCs w:val="24"/>
        </w:rPr>
        <w:t xml:space="preserve">. </w:t>
      </w:r>
      <w:r w:rsidR="00BE23DD" w:rsidRPr="00916E17">
        <w:rPr>
          <w:rFonts w:ascii="Times New Roman" w:hAnsi="Times New Roman"/>
          <w:sz w:val="24"/>
          <w:szCs w:val="24"/>
        </w:rPr>
        <w:t>(2018)</w:t>
      </w:r>
      <w:r w:rsidRPr="00916E17">
        <w:rPr>
          <w:rFonts w:ascii="Times New Roman" w:hAnsi="Times New Roman"/>
          <w:sz w:val="24"/>
          <w:szCs w:val="24"/>
        </w:rPr>
        <w:t xml:space="preserve"> show that US households may be responding to increased inequalities by adapting their SRS. They show how higher income households are </w:t>
      </w:r>
      <w:r w:rsidRPr="00916E17">
        <w:rPr>
          <w:rFonts w:ascii="Times New Roman" w:hAnsi="Times New Roman"/>
          <w:sz w:val="24"/>
          <w:szCs w:val="24"/>
        </w:rPr>
        <w:lastRenderedPageBreak/>
        <w:t xml:space="preserve">investing more in their children in response to inequalities, over and above the mechanical effects of having more financial resources to draw on.  </w:t>
      </w:r>
      <w:r w:rsidR="00906EAB" w:rsidRPr="00916E17">
        <w:rPr>
          <w:rFonts w:ascii="Times New Roman" w:hAnsi="Times New Roman"/>
          <w:sz w:val="24"/>
          <w:szCs w:val="24"/>
        </w:rPr>
        <w:t>T</w:t>
      </w:r>
      <w:r w:rsidRPr="00916E17">
        <w:rPr>
          <w:rFonts w:ascii="Times New Roman" w:hAnsi="Times New Roman"/>
          <w:sz w:val="24"/>
          <w:szCs w:val="24"/>
        </w:rPr>
        <w:t>hey conclude that in the context of increased inequalities households with the capacity to do so are strengthening the extent to which they engage in ‘concerted cultivation’. Similarly, based on in</w:t>
      </w:r>
      <w:r w:rsidR="0016767C" w:rsidRPr="00916E17">
        <w:rPr>
          <w:rFonts w:ascii="Times New Roman" w:hAnsi="Times New Roman"/>
          <w:sz w:val="24"/>
          <w:szCs w:val="24"/>
        </w:rPr>
        <w:t>-</w:t>
      </w:r>
      <w:r w:rsidRPr="00916E17">
        <w:rPr>
          <w:rFonts w:ascii="Times New Roman" w:hAnsi="Times New Roman"/>
          <w:sz w:val="24"/>
          <w:szCs w:val="24"/>
        </w:rPr>
        <w:t xml:space="preserve">depth research with households in the US, especially women, Cooper </w:t>
      </w:r>
      <w:r w:rsidR="00BE23DD" w:rsidRPr="00916E17">
        <w:rPr>
          <w:rFonts w:ascii="Times New Roman" w:hAnsi="Times New Roman"/>
          <w:sz w:val="24"/>
          <w:szCs w:val="24"/>
        </w:rPr>
        <w:t>(2014)</w:t>
      </w:r>
      <w:r w:rsidRPr="00916E17">
        <w:rPr>
          <w:rFonts w:ascii="Times New Roman" w:hAnsi="Times New Roman"/>
          <w:sz w:val="24"/>
          <w:szCs w:val="24"/>
        </w:rPr>
        <w:t xml:space="preserve"> argues that more affluent families are particularly sensitive to contemporary insecurities and display disproportionate anxiety about the future prospects of their children, compared with less affluent households.  Other research argues that in response to these insecurities more affluent households are becoming more active in hoarding opportunities </w:t>
      </w:r>
      <w:r w:rsidR="00BE23DD" w:rsidRPr="00916E17">
        <w:rPr>
          <w:rFonts w:ascii="Times New Roman" w:hAnsi="Times New Roman"/>
          <w:sz w:val="24"/>
          <w:szCs w:val="24"/>
        </w:rPr>
        <w:t>(Reeves 2018)</w:t>
      </w:r>
      <w:r w:rsidRPr="00916E17">
        <w:rPr>
          <w:rFonts w:ascii="Times New Roman" w:hAnsi="Times New Roman"/>
          <w:sz w:val="24"/>
          <w:szCs w:val="24"/>
        </w:rPr>
        <w:t xml:space="preserve"> or negotiating with services  </w:t>
      </w:r>
      <w:r w:rsidR="00BE23DD">
        <w:rPr>
          <w:rFonts w:ascii="Times New Roman" w:hAnsi="Times New Roman"/>
          <w:sz w:val="24"/>
          <w:szCs w:val="24"/>
        </w:rPr>
        <w:t>(McCrory Calarco</w:t>
      </w:r>
      <w:r w:rsidR="00BE23DD" w:rsidRPr="00916E17">
        <w:rPr>
          <w:rFonts w:ascii="Times New Roman" w:hAnsi="Times New Roman"/>
          <w:sz w:val="24"/>
          <w:szCs w:val="24"/>
        </w:rPr>
        <w:t xml:space="preserve"> 2018)</w:t>
      </w:r>
      <w:r w:rsidRPr="00916E17">
        <w:rPr>
          <w:rFonts w:ascii="Times New Roman" w:hAnsi="Times New Roman"/>
          <w:sz w:val="24"/>
          <w:szCs w:val="24"/>
        </w:rPr>
        <w:t xml:space="preserve"> to lever advantage.</w:t>
      </w:r>
    </w:p>
    <w:p w14:paraId="6249BFF0" w14:textId="77777777" w:rsidR="0036068F" w:rsidRPr="00916E17" w:rsidRDefault="0036068F">
      <w:pPr>
        <w:jc w:val="both"/>
        <w:rPr>
          <w:rFonts w:ascii="Times New Roman" w:hAnsi="Times New Roman"/>
          <w:sz w:val="24"/>
          <w:szCs w:val="24"/>
        </w:rPr>
      </w:pPr>
    </w:p>
    <w:p w14:paraId="42554C87" w14:textId="15C892DF" w:rsidR="0036068F" w:rsidRPr="00916E17" w:rsidRDefault="00A7300C">
      <w:pPr>
        <w:jc w:val="both"/>
        <w:rPr>
          <w:rFonts w:ascii="Times New Roman" w:hAnsi="Times New Roman"/>
          <w:sz w:val="24"/>
          <w:szCs w:val="24"/>
        </w:rPr>
      </w:pPr>
      <w:r w:rsidRPr="00916E17">
        <w:rPr>
          <w:rFonts w:ascii="Times New Roman" w:hAnsi="Times New Roman"/>
          <w:sz w:val="24"/>
          <w:szCs w:val="24"/>
        </w:rPr>
        <w:t xml:space="preserve">There is also some tentative aggregate evidence that similar dynamics in household strategies might be relevant to the UK case.  For example, research </w:t>
      </w:r>
      <w:r w:rsidR="00BE23DD">
        <w:rPr>
          <w:rFonts w:ascii="Times New Roman" w:hAnsi="Times New Roman"/>
          <w:sz w:val="24"/>
          <w:szCs w:val="24"/>
        </w:rPr>
        <w:t>(Nunn</w:t>
      </w:r>
      <w:r w:rsidR="00BE23DD" w:rsidRPr="00916E17">
        <w:rPr>
          <w:rFonts w:ascii="Times New Roman" w:hAnsi="Times New Roman"/>
          <w:sz w:val="24"/>
          <w:szCs w:val="24"/>
        </w:rPr>
        <w:t xml:space="preserve"> 2016)</w:t>
      </w:r>
      <w:r w:rsidRPr="00916E17">
        <w:rPr>
          <w:rFonts w:ascii="Times New Roman" w:hAnsi="Times New Roman"/>
          <w:sz w:val="24"/>
          <w:szCs w:val="24"/>
        </w:rPr>
        <w:t xml:space="preserve"> shows that households have already adjusted to economic insecurities in ways that are shaped by pre-existing inequalities.  This is visible for instance in the housing market where inequalities are often increasingly present in relations of accumulation and disaccumulation between households as mediated </w:t>
      </w:r>
      <w:r w:rsidRPr="00916E17">
        <w:rPr>
          <w:rFonts w:ascii="Times New Roman" w:hAnsi="Times New Roman"/>
          <w:i/>
          <w:sz w:val="24"/>
          <w:szCs w:val="24"/>
        </w:rPr>
        <w:t>via</w:t>
      </w:r>
      <w:r w:rsidRPr="00916E17">
        <w:rPr>
          <w:rFonts w:ascii="Times New Roman" w:hAnsi="Times New Roman"/>
          <w:sz w:val="24"/>
          <w:szCs w:val="24"/>
        </w:rPr>
        <w:t xml:space="preserve"> housing and credit markets rather than just the labour market.  On the one hand, an increasing proportion of outstanding mortgage debt is related to buy-to-let housing as wealthier households use asset-based strategies to safeguard</w:t>
      </w:r>
      <w:r w:rsidR="0016767C" w:rsidRPr="00916E17">
        <w:rPr>
          <w:rFonts w:ascii="Times New Roman" w:hAnsi="Times New Roman"/>
          <w:sz w:val="24"/>
          <w:szCs w:val="24"/>
        </w:rPr>
        <w:t xml:space="preserve"> their future well</w:t>
      </w:r>
      <w:r w:rsidRPr="00916E17">
        <w:rPr>
          <w:rFonts w:ascii="Times New Roman" w:hAnsi="Times New Roman"/>
          <w:sz w:val="24"/>
          <w:szCs w:val="24"/>
        </w:rPr>
        <w:t>being. On the other hand, home ownership has fallen dramatically, especially for younger generations, corresponding to an increase in private renting.  Given that private rents are on average 40% of household income, while mortgage costs are on average 20% of household income, this relates to a direct subsidy by less affluent households of the longer-term welfare strategies of more affluent households</w:t>
      </w:r>
      <w:r w:rsidR="00D57784">
        <w:rPr>
          <w:rFonts w:ascii="Times New Roman" w:hAnsi="Times New Roman"/>
          <w:sz w:val="24"/>
          <w:szCs w:val="24"/>
        </w:rPr>
        <w:t xml:space="preserve"> (Nunn 2016)</w:t>
      </w:r>
      <w:r w:rsidRPr="00916E17">
        <w:rPr>
          <w:rFonts w:ascii="Times New Roman" w:hAnsi="Times New Roman"/>
          <w:sz w:val="24"/>
          <w:szCs w:val="24"/>
        </w:rPr>
        <w:t>. This has a cumulative longer-term impact associated with inheritance also. Thus, more affluent households are driven by insecurities toward SRS that accentuate inequalities</w:t>
      </w:r>
      <w:r w:rsidR="003912AD" w:rsidRPr="00916E17">
        <w:rPr>
          <w:rFonts w:ascii="Times New Roman" w:hAnsi="Times New Roman"/>
          <w:sz w:val="24"/>
          <w:szCs w:val="24"/>
        </w:rPr>
        <w:t xml:space="preserve"> </w:t>
      </w:r>
      <w:r w:rsidR="00BE23DD">
        <w:rPr>
          <w:rFonts w:ascii="Times New Roman" w:hAnsi="Times New Roman"/>
          <w:sz w:val="24"/>
          <w:szCs w:val="24"/>
        </w:rPr>
        <w:t>(Montgomerie 2006; 2009; Seabrooke</w:t>
      </w:r>
      <w:r w:rsidR="00BE23DD" w:rsidRPr="00916E17">
        <w:rPr>
          <w:rFonts w:ascii="Times New Roman" w:hAnsi="Times New Roman"/>
          <w:sz w:val="24"/>
          <w:szCs w:val="24"/>
        </w:rPr>
        <w:t xml:space="preserve"> 2010)</w:t>
      </w:r>
      <w:r w:rsidRPr="00916E17">
        <w:rPr>
          <w:rFonts w:ascii="Times New Roman" w:hAnsi="Times New Roman"/>
          <w:sz w:val="24"/>
          <w:szCs w:val="24"/>
        </w:rPr>
        <w:t>.</w:t>
      </w:r>
    </w:p>
    <w:p w14:paraId="5D65B7EC" w14:textId="77777777" w:rsidR="00226D9F" w:rsidRPr="00916E17" w:rsidRDefault="00226D9F">
      <w:pPr>
        <w:jc w:val="both"/>
        <w:rPr>
          <w:rFonts w:ascii="Times New Roman" w:hAnsi="Times New Roman"/>
          <w:sz w:val="24"/>
          <w:szCs w:val="24"/>
        </w:rPr>
      </w:pPr>
    </w:p>
    <w:p w14:paraId="224DD39E" w14:textId="597A7297" w:rsidR="0036068F" w:rsidRPr="00916E17" w:rsidRDefault="00A7300C">
      <w:pPr>
        <w:jc w:val="both"/>
        <w:rPr>
          <w:rFonts w:ascii="Times New Roman" w:hAnsi="Times New Roman"/>
          <w:sz w:val="24"/>
          <w:szCs w:val="24"/>
          <w:highlight w:val="yellow"/>
        </w:rPr>
      </w:pPr>
      <w:r w:rsidRPr="00916E17">
        <w:rPr>
          <w:rFonts w:ascii="Times New Roman" w:hAnsi="Times New Roman"/>
          <w:sz w:val="24"/>
          <w:szCs w:val="24"/>
        </w:rPr>
        <w:t>At the same time</w:t>
      </w:r>
      <w:r w:rsidR="00906EAB" w:rsidRPr="00916E17">
        <w:rPr>
          <w:rFonts w:ascii="Times New Roman" w:hAnsi="Times New Roman"/>
          <w:sz w:val="24"/>
          <w:szCs w:val="24"/>
        </w:rPr>
        <w:t>,</w:t>
      </w:r>
      <w:r w:rsidRPr="00916E17">
        <w:rPr>
          <w:rFonts w:ascii="Times New Roman" w:hAnsi="Times New Roman"/>
          <w:sz w:val="24"/>
          <w:szCs w:val="24"/>
        </w:rPr>
        <w:t xml:space="preserve"> behavioural responses to inequality and insecurity may also drive inequalities at the other end of the distribution. Poorer households are driven to adopt SRS which accentuate short-term social status with negative longer-term outcomes.  For example, Wilkinson and Pickett </w:t>
      </w:r>
      <w:hyperlink r:id="rId9">
        <w:r w:rsidRPr="00916E17">
          <w:rPr>
            <w:rFonts w:ascii="Times New Roman" w:hAnsi="Times New Roman"/>
            <w:sz w:val="24"/>
            <w:szCs w:val="24"/>
          </w:rPr>
          <w:t>(2018)</w:t>
        </w:r>
      </w:hyperlink>
      <w:r w:rsidRPr="00916E17">
        <w:rPr>
          <w:rFonts w:ascii="Times New Roman" w:hAnsi="Times New Roman"/>
          <w:sz w:val="24"/>
          <w:szCs w:val="24"/>
        </w:rPr>
        <w:t xml:space="preserve"> show that status anxiety may drive (debt funded) conspicuous consumption to demonstrate status now. This is one possible explanation for the burgeoning role of new credit products for car purchases in the UK context, which are acknowledged as a status product but it also potentially undermines the capacity of resource constrained households to invest in longer-term welfare and reproduction strategies.</w:t>
      </w:r>
    </w:p>
    <w:p w14:paraId="1EBC2A0B" w14:textId="77777777" w:rsidR="0036068F" w:rsidRPr="00916E17" w:rsidRDefault="00A7300C">
      <w:pPr>
        <w:pStyle w:val="Heading1"/>
        <w:rPr>
          <w:rFonts w:ascii="Times New Roman" w:hAnsi="Times New Roman"/>
          <w:sz w:val="24"/>
          <w:szCs w:val="24"/>
        </w:rPr>
      </w:pPr>
      <w:bookmarkStart w:id="4" w:name="_vb6mx6t42r69" w:colFirst="0" w:colLast="0"/>
      <w:bookmarkEnd w:id="4"/>
      <w:r w:rsidRPr="00916E17">
        <w:rPr>
          <w:rFonts w:ascii="Times New Roman" w:hAnsi="Times New Roman"/>
          <w:sz w:val="24"/>
          <w:szCs w:val="24"/>
        </w:rPr>
        <w:t>Conclusion</w:t>
      </w:r>
    </w:p>
    <w:p w14:paraId="33A5B313" w14:textId="4BFA8992" w:rsidR="0036068F" w:rsidRPr="00916E17" w:rsidRDefault="00A7300C">
      <w:pPr>
        <w:jc w:val="both"/>
        <w:rPr>
          <w:rFonts w:ascii="Times New Roman" w:hAnsi="Times New Roman"/>
          <w:sz w:val="24"/>
          <w:szCs w:val="24"/>
        </w:rPr>
      </w:pPr>
      <w:r w:rsidRPr="00916E17">
        <w:rPr>
          <w:rFonts w:ascii="Times New Roman" w:hAnsi="Times New Roman"/>
          <w:sz w:val="24"/>
          <w:szCs w:val="24"/>
        </w:rPr>
        <w:t xml:space="preserve">The argument developed in this paper suggests that political economy understandings of social reproduction can learn from some of the outcomes from micro-processes as identified in empirical research operationalising Bourdieuian and rational action concepts, which have become the primary means of exploring the micro-processes of reproduction in the mainstream social science literature.  However, we also identify substantial problems in this literature and argue that materialist feminist social reproduction theory offers a useful way of correcting for </w:t>
      </w:r>
      <w:r w:rsidRPr="00916E17">
        <w:rPr>
          <w:rFonts w:ascii="Times New Roman" w:hAnsi="Times New Roman"/>
          <w:sz w:val="24"/>
          <w:szCs w:val="24"/>
        </w:rPr>
        <w:lastRenderedPageBreak/>
        <w:t>these. In particular, social reproduction theory can help to overcome a failure to fully appreciate the multi-scalar and scalar-relational aspects of social reproduction. Most significantly of all, by building on Marx’s understanding of the reproduction of capital, feminist social reproduction theory helps to theorise capitalism as a social totality and the relations between distinct but inter-related circuits involved in the</w:t>
      </w:r>
      <w:r w:rsidR="00906EAB" w:rsidRPr="00916E17">
        <w:rPr>
          <w:rFonts w:ascii="Times New Roman" w:hAnsi="Times New Roman"/>
          <w:sz w:val="24"/>
          <w:szCs w:val="24"/>
        </w:rPr>
        <w:t xml:space="preserve"> dynamic </w:t>
      </w:r>
      <w:r w:rsidRPr="00916E17">
        <w:rPr>
          <w:rFonts w:ascii="Times New Roman" w:hAnsi="Times New Roman"/>
          <w:sz w:val="24"/>
          <w:szCs w:val="24"/>
        </w:rPr>
        <w:t>reproduction of that totality.</w:t>
      </w:r>
      <w:r w:rsidR="00906EAB" w:rsidRPr="00916E17">
        <w:rPr>
          <w:rFonts w:ascii="Times New Roman" w:hAnsi="Times New Roman"/>
          <w:sz w:val="24"/>
          <w:szCs w:val="24"/>
        </w:rPr>
        <w:t xml:space="preserve">  It is one thing to assert that inequalities are reproduced over time and between generations, but it is necessary also to think about how changing patterns within that reproduction are related to the reproduction of capital as a social relation.</w:t>
      </w:r>
    </w:p>
    <w:p w14:paraId="76D3B9E3" w14:textId="77777777" w:rsidR="0036068F" w:rsidRPr="00916E17" w:rsidRDefault="0036068F">
      <w:pPr>
        <w:jc w:val="both"/>
        <w:rPr>
          <w:rFonts w:ascii="Times New Roman" w:hAnsi="Times New Roman"/>
          <w:sz w:val="24"/>
          <w:szCs w:val="24"/>
        </w:rPr>
      </w:pPr>
    </w:p>
    <w:p w14:paraId="338F3F70" w14:textId="77777777" w:rsidR="0036068F" w:rsidRPr="00916E17" w:rsidRDefault="00A7300C">
      <w:pPr>
        <w:jc w:val="both"/>
        <w:rPr>
          <w:rFonts w:ascii="Times New Roman" w:hAnsi="Times New Roman"/>
          <w:sz w:val="24"/>
          <w:szCs w:val="24"/>
        </w:rPr>
      </w:pPr>
      <w:r w:rsidRPr="00916E17">
        <w:rPr>
          <w:rFonts w:ascii="Times New Roman" w:hAnsi="Times New Roman"/>
          <w:sz w:val="24"/>
          <w:szCs w:val="24"/>
        </w:rPr>
        <w:t>We seek to advance this understanding in the context of one aspect of the contemporary reproduction of capitalist social relations and propose two novel contributions; the concepts of household Social Reproduction Strategies and the related contingent outcome arising from these; Compound Inequality. These are significant because they demonstrate the relation between micro-scales and macro-structures, as existing inequalities generate micro-behavioural responses at the scale of the household which themselves contribute to the accumulation of social structure, in the ways that Bakker’s understanding of scale and social reproduction suggests.</w:t>
      </w:r>
    </w:p>
    <w:p w14:paraId="19817CD6" w14:textId="77777777" w:rsidR="0036068F" w:rsidRPr="00916E17" w:rsidRDefault="0036068F">
      <w:pPr>
        <w:rPr>
          <w:rFonts w:ascii="Times New Roman" w:hAnsi="Times New Roman"/>
          <w:sz w:val="24"/>
          <w:szCs w:val="24"/>
        </w:rPr>
      </w:pPr>
    </w:p>
    <w:p w14:paraId="179EECB8" w14:textId="73D7A432" w:rsidR="0036068F" w:rsidRPr="00916E17" w:rsidRDefault="00A7300C" w:rsidP="00226D9F">
      <w:pPr>
        <w:jc w:val="both"/>
        <w:rPr>
          <w:rFonts w:ascii="Times New Roman" w:hAnsi="Times New Roman"/>
          <w:sz w:val="24"/>
          <w:szCs w:val="24"/>
        </w:rPr>
      </w:pPr>
      <w:r w:rsidRPr="00916E17">
        <w:rPr>
          <w:rFonts w:ascii="Times New Roman" w:hAnsi="Times New Roman"/>
          <w:sz w:val="24"/>
          <w:szCs w:val="24"/>
        </w:rPr>
        <w:t xml:space="preserve">However, we also suggest two further empirical contributions to knowledge.  Our particular empirical frame of reference - the household SRS of less and more affluent households in the UK in the contemporary conjuncture - suggests that the frequently cited dynamics of ‘privatising social reproduction’ as it usually appears in the </w:t>
      </w:r>
      <w:r w:rsidR="007E596E">
        <w:rPr>
          <w:rFonts w:ascii="Times New Roman" w:hAnsi="Times New Roman"/>
          <w:sz w:val="24"/>
          <w:szCs w:val="24"/>
        </w:rPr>
        <w:t>social reproduction</w:t>
      </w:r>
      <w:r w:rsidRPr="00916E17">
        <w:rPr>
          <w:rFonts w:ascii="Times New Roman" w:hAnsi="Times New Roman"/>
          <w:sz w:val="24"/>
          <w:szCs w:val="24"/>
        </w:rPr>
        <w:t xml:space="preserve"> literature requires some nuanced interpretation.  In the case of state interaction with household SRS the evidence suggests that the state exhibits an expansionary remit rather than retrenchment.   This is the case in relation to its direct intervention to drive aspiration, career pl</w:t>
      </w:r>
      <w:r w:rsidR="00C00258">
        <w:rPr>
          <w:rFonts w:ascii="Times New Roman" w:hAnsi="Times New Roman"/>
          <w:sz w:val="24"/>
          <w:szCs w:val="24"/>
        </w:rPr>
        <w:t>anning and educational decision-</w:t>
      </w:r>
      <w:r w:rsidRPr="00916E17">
        <w:rPr>
          <w:rFonts w:ascii="Times New Roman" w:hAnsi="Times New Roman"/>
          <w:sz w:val="24"/>
          <w:szCs w:val="24"/>
        </w:rPr>
        <w:t>making</w:t>
      </w:r>
      <w:r w:rsidR="0016767C" w:rsidRPr="00916E17">
        <w:rPr>
          <w:rFonts w:ascii="Times New Roman" w:hAnsi="Times New Roman"/>
          <w:sz w:val="24"/>
          <w:szCs w:val="24"/>
        </w:rPr>
        <w:t xml:space="preserve"> affecting household</w:t>
      </w:r>
      <w:r w:rsidR="00D57784">
        <w:rPr>
          <w:rFonts w:ascii="Times New Roman" w:hAnsi="Times New Roman"/>
          <w:sz w:val="24"/>
          <w:szCs w:val="24"/>
        </w:rPr>
        <w:t>s</w:t>
      </w:r>
      <w:r w:rsidR="0016767C" w:rsidRPr="00916E17">
        <w:rPr>
          <w:rFonts w:ascii="Times New Roman" w:hAnsi="Times New Roman"/>
          <w:sz w:val="24"/>
          <w:szCs w:val="24"/>
        </w:rPr>
        <w:t xml:space="preserve"> differentially according to </w:t>
      </w:r>
      <w:r w:rsidR="00D57784">
        <w:rPr>
          <w:rFonts w:ascii="Times New Roman" w:hAnsi="Times New Roman"/>
          <w:sz w:val="24"/>
          <w:szCs w:val="24"/>
        </w:rPr>
        <w:t>their</w:t>
      </w:r>
      <w:r w:rsidR="00D57784" w:rsidRPr="00916E17">
        <w:rPr>
          <w:rFonts w:ascii="Times New Roman" w:hAnsi="Times New Roman"/>
          <w:sz w:val="24"/>
          <w:szCs w:val="24"/>
        </w:rPr>
        <w:t xml:space="preserve"> </w:t>
      </w:r>
      <w:r w:rsidR="0016767C" w:rsidRPr="00916E17">
        <w:rPr>
          <w:rFonts w:ascii="Times New Roman" w:hAnsi="Times New Roman"/>
          <w:sz w:val="24"/>
          <w:szCs w:val="24"/>
        </w:rPr>
        <w:t>socio-economic status</w:t>
      </w:r>
      <w:r w:rsidRPr="00916E17">
        <w:rPr>
          <w:rFonts w:ascii="Times New Roman" w:hAnsi="Times New Roman"/>
          <w:sz w:val="24"/>
          <w:szCs w:val="24"/>
        </w:rPr>
        <w:t>.  It is also the case in its indirect work which is often steered through engagement with households</w:t>
      </w:r>
      <w:r w:rsidR="00D57784">
        <w:rPr>
          <w:rFonts w:ascii="Times New Roman" w:hAnsi="Times New Roman"/>
          <w:sz w:val="24"/>
          <w:szCs w:val="24"/>
        </w:rPr>
        <w:t>,</w:t>
      </w:r>
      <w:r w:rsidRPr="00916E17">
        <w:rPr>
          <w:rFonts w:ascii="Times New Roman" w:hAnsi="Times New Roman"/>
          <w:sz w:val="24"/>
          <w:szCs w:val="24"/>
        </w:rPr>
        <w:t xml:space="preserve"> as it seeks to ensure that parenting behaviour raises aspiration and activity designed to reproduce effective labour power, dynamically adjusting these efforts to meet the changing demands of capital and UK state strategies to capture value in the global economy. </w:t>
      </w:r>
    </w:p>
    <w:p w14:paraId="46EC138E" w14:textId="77777777" w:rsidR="0036068F" w:rsidRPr="00916E17" w:rsidRDefault="0036068F">
      <w:pPr>
        <w:rPr>
          <w:rFonts w:ascii="Times New Roman" w:hAnsi="Times New Roman"/>
          <w:sz w:val="24"/>
          <w:szCs w:val="24"/>
        </w:rPr>
      </w:pPr>
    </w:p>
    <w:p w14:paraId="69B6F7B7" w14:textId="7C4812BD" w:rsidR="0036068F" w:rsidRPr="00916E17" w:rsidRDefault="00A7300C" w:rsidP="00226D9F">
      <w:pPr>
        <w:jc w:val="both"/>
        <w:rPr>
          <w:rFonts w:ascii="Times New Roman" w:hAnsi="Times New Roman"/>
          <w:sz w:val="24"/>
          <w:szCs w:val="24"/>
        </w:rPr>
      </w:pPr>
      <w:r w:rsidRPr="00916E17">
        <w:rPr>
          <w:rFonts w:ascii="Times New Roman" w:hAnsi="Times New Roman"/>
          <w:sz w:val="24"/>
          <w:szCs w:val="24"/>
        </w:rPr>
        <w:t>The second empirical contribution relates to our understanding of another prominent theme in the social reproduction literature - the idea that because of state withdrawal and enhanced economic compunction there is some form of crisis in social reproduction.  We agree that household resources for SRS are depleted by these dynamics</w:t>
      </w:r>
      <w:r w:rsidR="009D1086">
        <w:rPr>
          <w:rFonts w:ascii="Times New Roman" w:hAnsi="Times New Roman"/>
          <w:sz w:val="24"/>
          <w:szCs w:val="24"/>
        </w:rPr>
        <w:t>. I</w:t>
      </w:r>
      <w:r w:rsidRPr="00916E17">
        <w:rPr>
          <w:rFonts w:ascii="Times New Roman" w:hAnsi="Times New Roman"/>
          <w:sz w:val="24"/>
          <w:szCs w:val="24"/>
        </w:rPr>
        <w:t>ndeed</w:t>
      </w:r>
      <w:r w:rsidR="00425D2F">
        <w:rPr>
          <w:rFonts w:ascii="Times New Roman" w:hAnsi="Times New Roman"/>
          <w:sz w:val="24"/>
          <w:szCs w:val="24"/>
        </w:rPr>
        <w:t>,</w:t>
      </w:r>
      <w:r w:rsidRPr="00916E17">
        <w:rPr>
          <w:rFonts w:ascii="Times New Roman" w:hAnsi="Times New Roman"/>
          <w:sz w:val="24"/>
          <w:szCs w:val="24"/>
        </w:rPr>
        <w:t xml:space="preserve"> even where the state is not in withdrawal this might also place households under more stress, to live up to the demands placed upon them.  However, the deployment of the idea of crisis needs to be carefully understood in scalar-relational terms also.  It is indeed true that this may generate</w:t>
      </w:r>
      <w:r w:rsidR="0016767C" w:rsidRPr="00916E17">
        <w:rPr>
          <w:rFonts w:ascii="Times New Roman" w:hAnsi="Times New Roman"/>
          <w:sz w:val="24"/>
          <w:szCs w:val="24"/>
        </w:rPr>
        <w:t xml:space="preserve"> cris</w:t>
      </w:r>
      <w:r w:rsidR="009D1086">
        <w:rPr>
          <w:rFonts w:ascii="Times New Roman" w:hAnsi="Times New Roman"/>
          <w:sz w:val="24"/>
          <w:szCs w:val="24"/>
        </w:rPr>
        <w:t>e</w:t>
      </w:r>
      <w:r w:rsidR="0016767C" w:rsidRPr="00916E17">
        <w:rPr>
          <w:rFonts w:ascii="Times New Roman" w:hAnsi="Times New Roman"/>
          <w:sz w:val="24"/>
          <w:szCs w:val="24"/>
        </w:rPr>
        <w:t xml:space="preserve">s </w:t>
      </w:r>
      <w:r w:rsidRPr="00916E17">
        <w:rPr>
          <w:rFonts w:ascii="Times New Roman" w:hAnsi="Times New Roman"/>
          <w:sz w:val="24"/>
          <w:szCs w:val="24"/>
        </w:rPr>
        <w:t>inside some households.  We recognise fully that the duress that households are under generate</w:t>
      </w:r>
      <w:r w:rsidR="0016767C" w:rsidRPr="00916E17">
        <w:rPr>
          <w:rFonts w:ascii="Times New Roman" w:hAnsi="Times New Roman"/>
          <w:sz w:val="24"/>
          <w:szCs w:val="24"/>
        </w:rPr>
        <w:t>s</w:t>
      </w:r>
      <w:r w:rsidRPr="00916E17">
        <w:rPr>
          <w:rFonts w:ascii="Times New Roman" w:hAnsi="Times New Roman"/>
          <w:sz w:val="24"/>
          <w:szCs w:val="24"/>
        </w:rPr>
        <w:t xml:space="preserve"> substantial harm, household collapse, suffering and even death.  However, at a more aggregate scale</w:t>
      </w:r>
      <w:r w:rsidR="009D1086">
        <w:rPr>
          <w:rFonts w:ascii="Times New Roman" w:hAnsi="Times New Roman"/>
          <w:sz w:val="24"/>
          <w:szCs w:val="24"/>
        </w:rPr>
        <w:t>,</w:t>
      </w:r>
      <w:r w:rsidRPr="00916E17">
        <w:rPr>
          <w:rFonts w:ascii="Times New Roman" w:hAnsi="Times New Roman"/>
          <w:sz w:val="24"/>
          <w:szCs w:val="24"/>
        </w:rPr>
        <w:t xml:space="preserve"> households continue to support the reproduction of capital, labour and communities that underpin the formal circulation of value.  Social reproduction does not need to be nice to continue to function. In this sense we contest the idea that social reproduction is in crisis. </w:t>
      </w:r>
    </w:p>
    <w:p w14:paraId="2B4A0C1C" w14:textId="77777777" w:rsidR="0036068F" w:rsidRPr="00916E17" w:rsidRDefault="0036068F">
      <w:pPr>
        <w:rPr>
          <w:rFonts w:ascii="Times New Roman" w:hAnsi="Times New Roman"/>
          <w:sz w:val="24"/>
          <w:szCs w:val="24"/>
        </w:rPr>
      </w:pPr>
    </w:p>
    <w:p w14:paraId="52BF65D6" w14:textId="7403E5ED" w:rsidR="0036068F" w:rsidRDefault="00C25571" w:rsidP="003912AD">
      <w:pPr>
        <w:jc w:val="both"/>
        <w:rPr>
          <w:rFonts w:ascii="Times New Roman" w:hAnsi="Times New Roman"/>
          <w:sz w:val="24"/>
          <w:szCs w:val="24"/>
        </w:rPr>
      </w:pPr>
      <w:r w:rsidRPr="00916E17">
        <w:rPr>
          <w:rFonts w:ascii="Times New Roman" w:hAnsi="Times New Roman"/>
          <w:sz w:val="24"/>
          <w:szCs w:val="24"/>
        </w:rPr>
        <w:t>This picture suggests that detailed empirical research is necessary to better understand the contemporary processes by which multi-scalar social reproduction occurs. Our analysis suggests that alongside macro-scale investigations into the nature of the expanding world scale</w:t>
      </w:r>
      <w:r w:rsidR="00EC3817" w:rsidRPr="00916E17">
        <w:rPr>
          <w:rFonts w:ascii="Times New Roman" w:hAnsi="Times New Roman"/>
          <w:sz w:val="24"/>
          <w:szCs w:val="24"/>
        </w:rPr>
        <w:t xml:space="preserve"> of capitalist social relations, </w:t>
      </w:r>
      <w:r w:rsidRPr="00916E17">
        <w:rPr>
          <w:rFonts w:ascii="Times New Roman" w:hAnsi="Times New Roman"/>
          <w:sz w:val="24"/>
          <w:szCs w:val="24"/>
        </w:rPr>
        <w:t>it is necessary to enquire also into local scale processes of adaptation to, and remaking of</w:t>
      </w:r>
      <w:r w:rsidR="009D1086">
        <w:rPr>
          <w:rFonts w:ascii="Times New Roman" w:hAnsi="Times New Roman"/>
          <w:sz w:val="24"/>
          <w:szCs w:val="24"/>
        </w:rPr>
        <w:t>,</w:t>
      </w:r>
      <w:r w:rsidRPr="00916E17">
        <w:rPr>
          <w:rFonts w:ascii="Times New Roman" w:hAnsi="Times New Roman"/>
          <w:sz w:val="24"/>
          <w:szCs w:val="24"/>
        </w:rPr>
        <w:t xml:space="preserve"> these pressures.  This involves understanding how global pressures create particular formations of economic production in specific local economies, and how these are related to smaller scale institutional strategies and household SRS.  Such a scalar-relational approach is particularly relevant, we argue, at a time when socio-economic and technological change are so rapid that problematics such as ‘the future of work’ become a matter of considerable uncertainty and insecurity. At such times, the ways that households understand and respond to the pressures they face will shape their successes and failures into the future.  As such, we suggest that detailed empirical research in different socio-economic and political settings and related to household SRS is a matter of considerable contemporary importance.  The discussion above suggests some fruitful methodological pathways through which such research might be undertaken.</w:t>
      </w:r>
    </w:p>
    <w:p w14:paraId="6DC216AC" w14:textId="77777777" w:rsidR="0079776A" w:rsidRPr="00916E17" w:rsidRDefault="0079776A" w:rsidP="003912AD">
      <w:pPr>
        <w:jc w:val="both"/>
        <w:rPr>
          <w:rFonts w:ascii="Times New Roman" w:hAnsi="Times New Roman"/>
          <w:sz w:val="24"/>
          <w:szCs w:val="24"/>
        </w:rPr>
      </w:pPr>
    </w:p>
    <w:p w14:paraId="17AD6EDE" w14:textId="5498AC4F" w:rsidR="0079776A" w:rsidRPr="00A65511" w:rsidRDefault="00A7300C" w:rsidP="0079776A">
      <w:pPr>
        <w:pStyle w:val="Heading1"/>
      </w:pPr>
      <w:bookmarkStart w:id="5" w:name="_aajmifjjjlud" w:colFirst="0" w:colLast="0"/>
      <w:bookmarkEnd w:id="5"/>
      <w:r w:rsidRPr="00916E17">
        <w:t>References</w:t>
      </w:r>
    </w:p>
    <w:p w14:paraId="7930FDE6" w14:textId="193867EC" w:rsidR="00446321" w:rsidRDefault="00446321" w:rsidP="00FC3FA5">
      <w:pPr>
        <w:spacing w:after="240"/>
        <w:ind w:left="720" w:hanging="720"/>
        <w:rPr>
          <w:rFonts w:ascii="Times New Roman" w:hAnsi="Times New Roman" w:cs="Times New Roman"/>
        </w:rPr>
      </w:pPr>
      <w:r>
        <w:rPr>
          <w:rFonts w:ascii="Times New Roman" w:hAnsi="Times New Roman" w:cs="Times New Roman"/>
        </w:rPr>
        <w:t xml:space="preserve">Hartman, </w:t>
      </w:r>
    </w:p>
    <w:p w14:paraId="1CFE6F1B"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d’ Addio A (2007) Intergenerational Transmission of Disadvantage: Mobility or Immobility across Generations? A Review of the Evidence for OECD Countries. </w:t>
      </w:r>
      <w:r w:rsidRPr="00EA40E2">
        <w:rPr>
          <w:rFonts w:ascii="Times New Roman" w:hAnsi="Times New Roman" w:cs="Times New Roman"/>
          <w:i/>
          <w:iCs/>
        </w:rPr>
        <w:t>OECD Social Employment and Migration Working Papers</w:t>
      </w:r>
      <w:r w:rsidRPr="00EA40E2">
        <w:rPr>
          <w:rFonts w:ascii="Times New Roman" w:hAnsi="Times New Roman" w:cs="Times New Roman"/>
        </w:rPr>
        <w:t xml:space="preserve">, </w:t>
      </w:r>
      <w:r w:rsidRPr="00EA40E2">
        <w:rPr>
          <w:rFonts w:ascii="Times New Roman" w:hAnsi="Times New Roman" w:cs="Times New Roman"/>
          <w:i/>
          <w:iCs/>
        </w:rPr>
        <w:t>52</w:t>
      </w:r>
      <w:r w:rsidRPr="00EA40E2">
        <w:rPr>
          <w:rFonts w:ascii="Times New Roman" w:hAnsi="Times New Roman" w:cs="Times New Roman"/>
        </w:rPr>
        <w:t>.</w:t>
      </w:r>
    </w:p>
    <w:p w14:paraId="67F90E29"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d’ Addio</w:t>
      </w:r>
      <w:r w:rsidR="00FC3FA5">
        <w:rPr>
          <w:rFonts w:ascii="Times New Roman" w:hAnsi="Times New Roman" w:cs="Times New Roman"/>
        </w:rPr>
        <w:t xml:space="preserve"> </w:t>
      </w:r>
      <w:r w:rsidRPr="00EA40E2">
        <w:rPr>
          <w:rFonts w:ascii="Times New Roman" w:hAnsi="Times New Roman" w:cs="Times New Roman"/>
        </w:rPr>
        <w:t xml:space="preserve">A (2008) Intergenerational Mobility: Does it Offset or Reinforce Income Inequality. In OECD (Ed.), </w:t>
      </w:r>
      <w:r w:rsidRPr="00EA40E2">
        <w:rPr>
          <w:rFonts w:ascii="Times New Roman" w:hAnsi="Times New Roman" w:cs="Times New Roman"/>
          <w:i/>
          <w:iCs/>
        </w:rPr>
        <w:t>Growing Unequal? Income Distribution and Inequality in OECD Countries</w:t>
      </w:r>
      <w:r w:rsidRPr="00EA40E2">
        <w:rPr>
          <w:rFonts w:ascii="Times New Roman" w:hAnsi="Times New Roman" w:cs="Times New Roman"/>
        </w:rPr>
        <w:t>. Paris: OECD.</w:t>
      </w:r>
    </w:p>
    <w:p w14:paraId="58A1334E"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Austin H (2017) Alan Milburn’s Resignation Letter: </w:t>
      </w:r>
      <w:r w:rsidRPr="00EA40E2">
        <w:rPr>
          <w:rFonts w:ascii="Times New Roman" w:hAnsi="Times New Roman" w:cs="Times New Roman"/>
          <w:i/>
          <w:iCs/>
        </w:rPr>
        <w:t>The Independent</w:t>
      </w:r>
      <w:r w:rsidRPr="00EA40E2">
        <w:rPr>
          <w:rFonts w:ascii="Times New Roman" w:hAnsi="Times New Roman" w:cs="Times New Roman"/>
        </w:rPr>
        <w:t xml:space="preserve"> [Online], 3 December. Available from: &lt;https://www.independent.co.uk/news/uk/politics/alan-miilburn-resigns-letter-read-in-full-statement-latest-theresa-may-social-mobility-tsar-a8089026.html&gt; [Accessed 6 November 2018].</w:t>
      </w:r>
    </w:p>
    <w:p w14:paraId="3B3A0D34"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Bakker I (2003) Neoliberal Governance and the Privatization of Social Reproduction. </w:t>
      </w:r>
      <w:r w:rsidRPr="00EA40E2">
        <w:rPr>
          <w:rFonts w:ascii="Times New Roman" w:hAnsi="Times New Roman" w:cs="Times New Roman"/>
          <w:i/>
          <w:iCs/>
        </w:rPr>
        <w:t xml:space="preserve">Power, production and social reproduction: Human insecurity in the global political economy. </w:t>
      </w:r>
      <w:r w:rsidRPr="00EA40E2">
        <w:rPr>
          <w:rFonts w:ascii="Times New Roman" w:hAnsi="Times New Roman" w:cs="Times New Roman"/>
        </w:rPr>
        <w:t>Palgrave and MacMillan.</w:t>
      </w:r>
    </w:p>
    <w:p w14:paraId="3D1963E0"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Bakker I (2007) Social Reproduction and the Constitution of a Gendered Political Economy. </w:t>
      </w:r>
      <w:r w:rsidRPr="00EA40E2">
        <w:rPr>
          <w:rFonts w:ascii="Times New Roman" w:hAnsi="Times New Roman" w:cs="Times New Roman"/>
          <w:i/>
          <w:iCs/>
        </w:rPr>
        <w:t>New Political Economy</w:t>
      </w:r>
      <w:r w:rsidRPr="00EA40E2">
        <w:rPr>
          <w:rFonts w:ascii="Times New Roman" w:hAnsi="Times New Roman" w:cs="Times New Roman"/>
        </w:rPr>
        <w:t>, 12 (4) December, pp. 541–556.</w:t>
      </w:r>
    </w:p>
    <w:p w14:paraId="12195601"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Bakker I </w:t>
      </w:r>
      <w:r w:rsidR="00FC3FA5">
        <w:rPr>
          <w:rFonts w:ascii="Times New Roman" w:hAnsi="Times New Roman" w:cs="Times New Roman"/>
        </w:rPr>
        <w:t>and</w:t>
      </w:r>
      <w:r w:rsidRPr="00EA40E2">
        <w:rPr>
          <w:rFonts w:ascii="Times New Roman" w:hAnsi="Times New Roman" w:cs="Times New Roman"/>
        </w:rPr>
        <w:t xml:space="preserve"> Silvey R (2008) Introduction: Social Reproduction and Global Transformations–from the Everyday to the Global. In: </w:t>
      </w:r>
      <w:r w:rsidRPr="00EA40E2">
        <w:rPr>
          <w:rFonts w:ascii="Times New Roman" w:hAnsi="Times New Roman" w:cs="Times New Roman"/>
          <w:i/>
          <w:iCs/>
        </w:rPr>
        <w:t>Beyond states and markets: The challenges of social reproduction</w:t>
      </w:r>
      <w:r w:rsidRPr="00EA40E2">
        <w:rPr>
          <w:rFonts w:ascii="Times New Roman" w:hAnsi="Times New Roman" w:cs="Times New Roman"/>
        </w:rPr>
        <w:t>. pp. 1–16.</w:t>
      </w:r>
    </w:p>
    <w:p w14:paraId="71051EBB"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lastRenderedPageBreak/>
        <w:t xml:space="preserve">Barnes M </w:t>
      </w:r>
      <w:r w:rsidR="00FC3FA5">
        <w:rPr>
          <w:rFonts w:ascii="Times New Roman" w:hAnsi="Times New Roman" w:cs="Times New Roman"/>
        </w:rPr>
        <w:t>and</w:t>
      </w:r>
      <w:r w:rsidRPr="00EA40E2">
        <w:rPr>
          <w:rFonts w:ascii="Times New Roman" w:hAnsi="Times New Roman" w:cs="Times New Roman"/>
        </w:rPr>
        <w:t xml:space="preserve"> Prio</w:t>
      </w:r>
      <w:r w:rsidR="00FC3FA5">
        <w:rPr>
          <w:rFonts w:ascii="Times New Roman" w:hAnsi="Times New Roman" w:cs="Times New Roman"/>
        </w:rPr>
        <w:t>r</w:t>
      </w:r>
      <w:r w:rsidRPr="00EA40E2">
        <w:rPr>
          <w:rFonts w:ascii="Times New Roman" w:hAnsi="Times New Roman" w:cs="Times New Roman"/>
        </w:rPr>
        <w:t xml:space="preserve"> D (2009) </w:t>
      </w:r>
      <w:r w:rsidRPr="00EA40E2">
        <w:rPr>
          <w:rFonts w:ascii="Times New Roman" w:hAnsi="Times New Roman" w:cs="Times New Roman"/>
          <w:i/>
          <w:iCs/>
        </w:rPr>
        <w:t>Subversive Citizens: Power, Agency and Resistance in Public Services</w:t>
      </w:r>
      <w:r w:rsidRPr="00EA40E2">
        <w:rPr>
          <w:rFonts w:ascii="Times New Roman" w:hAnsi="Times New Roman" w:cs="Times New Roman"/>
        </w:rPr>
        <w:t>. Bristol: Policy Press.</w:t>
      </w:r>
    </w:p>
    <w:p w14:paraId="6C78D8E1"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Bassanini A </w:t>
      </w:r>
      <w:r w:rsidR="00FC3FA5">
        <w:rPr>
          <w:rFonts w:ascii="Times New Roman" w:hAnsi="Times New Roman" w:cs="Times New Roman"/>
        </w:rPr>
        <w:t>and</w:t>
      </w:r>
      <w:r w:rsidRPr="00EA40E2">
        <w:rPr>
          <w:rFonts w:ascii="Times New Roman" w:hAnsi="Times New Roman" w:cs="Times New Roman"/>
        </w:rPr>
        <w:t xml:space="preserve"> Manfredi T (2012) </w:t>
      </w:r>
      <w:r w:rsidRPr="00EA40E2">
        <w:rPr>
          <w:rFonts w:ascii="Times New Roman" w:hAnsi="Times New Roman" w:cs="Times New Roman"/>
          <w:i/>
          <w:iCs/>
        </w:rPr>
        <w:t>Capital’s Grabbing Hand? A Cross-Country/Cross-Industry Analysis of the Decline of the Labour Share</w:t>
      </w:r>
      <w:r w:rsidRPr="00EA40E2">
        <w:rPr>
          <w:rFonts w:ascii="Times New Roman" w:hAnsi="Times New Roman" w:cs="Times New Roman"/>
        </w:rPr>
        <w:t>. OECD Publishing.</w:t>
      </w:r>
    </w:p>
    <w:p w14:paraId="73250DC5"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Berridge D (2017) The Education of Children in Care: Agency and Resilience. </w:t>
      </w:r>
      <w:r w:rsidRPr="00EA40E2">
        <w:rPr>
          <w:rFonts w:ascii="Times New Roman" w:hAnsi="Times New Roman" w:cs="Times New Roman"/>
          <w:i/>
          <w:iCs/>
        </w:rPr>
        <w:t>Children and Youth Services Review</w:t>
      </w:r>
      <w:r w:rsidRPr="00EA40E2">
        <w:rPr>
          <w:rFonts w:ascii="Times New Roman" w:hAnsi="Times New Roman" w:cs="Times New Roman"/>
        </w:rPr>
        <w:t>, 77 June, pp. 86–93.</w:t>
      </w:r>
    </w:p>
    <w:p w14:paraId="6F8E3D44"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Blanden J (2004) Changes in Intergenerational Mobility in Britain. In: Corak, M. (ed. ) ed., </w:t>
      </w:r>
      <w:r w:rsidRPr="00EA40E2">
        <w:rPr>
          <w:rFonts w:ascii="Times New Roman" w:hAnsi="Times New Roman" w:cs="Times New Roman"/>
          <w:i/>
          <w:iCs/>
        </w:rPr>
        <w:t>Generational income mobility in North America and Europe</w:t>
      </w:r>
      <w:r w:rsidRPr="00EA40E2">
        <w:rPr>
          <w:rFonts w:ascii="Times New Roman" w:hAnsi="Times New Roman" w:cs="Times New Roman"/>
        </w:rPr>
        <w:t>. Cambridge: Cambridge University Press.</w:t>
      </w:r>
    </w:p>
    <w:p w14:paraId="3ED15FE6"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Blanden J </w:t>
      </w:r>
      <w:r w:rsidR="00FC3FA5">
        <w:rPr>
          <w:rFonts w:ascii="Times New Roman" w:hAnsi="Times New Roman" w:cs="Times New Roman"/>
        </w:rPr>
        <w:t>and</w:t>
      </w:r>
      <w:r w:rsidRPr="00EA40E2">
        <w:rPr>
          <w:rFonts w:ascii="Times New Roman" w:hAnsi="Times New Roman" w:cs="Times New Roman"/>
        </w:rPr>
        <w:t xml:space="preserve"> Gregg P (2007) Explaining Inter-Generational Income Persistence: Non-Cognitive Skills, Ability and Education. </w:t>
      </w:r>
      <w:r w:rsidRPr="00EA40E2">
        <w:rPr>
          <w:rFonts w:ascii="Times New Roman" w:hAnsi="Times New Roman" w:cs="Times New Roman"/>
          <w:i/>
          <w:iCs/>
        </w:rPr>
        <w:t>Centre for Market and Public Organisation Working Paper</w:t>
      </w:r>
      <w:r w:rsidRPr="00EA40E2">
        <w:rPr>
          <w:rFonts w:ascii="Times New Roman" w:hAnsi="Times New Roman" w:cs="Times New Roman"/>
        </w:rPr>
        <w:t>, 06 (146).</w:t>
      </w:r>
    </w:p>
    <w:p w14:paraId="0158E0B0"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Blanden J </w:t>
      </w:r>
      <w:r w:rsidR="00FC3FA5">
        <w:rPr>
          <w:rFonts w:ascii="Times New Roman" w:hAnsi="Times New Roman" w:cs="Times New Roman"/>
        </w:rPr>
        <w:t>and</w:t>
      </w:r>
      <w:r w:rsidRPr="00EA40E2">
        <w:rPr>
          <w:rFonts w:ascii="Times New Roman" w:hAnsi="Times New Roman" w:cs="Times New Roman"/>
        </w:rPr>
        <w:t xml:space="preserve"> Macmillan L (2016) Educational Inequality, Educational Expansion and Intergenerational</w:t>
      </w:r>
      <w:r w:rsidR="00FC3FA5">
        <w:rPr>
          <w:rFonts w:ascii="Times New Roman" w:hAnsi="Times New Roman" w:cs="Times New Roman"/>
        </w:rPr>
        <w:t xml:space="preserve"> </w:t>
      </w:r>
      <w:r w:rsidRPr="00EA40E2">
        <w:rPr>
          <w:rFonts w:ascii="Times New Roman" w:hAnsi="Times New Roman" w:cs="Times New Roman"/>
        </w:rPr>
        <w:t xml:space="preserve">Mobility. </w:t>
      </w:r>
      <w:r w:rsidRPr="00EA40E2">
        <w:rPr>
          <w:rFonts w:ascii="Times New Roman" w:hAnsi="Times New Roman" w:cs="Times New Roman"/>
          <w:i/>
          <w:iCs/>
        </w:rPr>
        <w:t>Journal of Social Policy</w:t>
      </w:r>
      <w:r w:rsidRPr="00EA40E2">
        <w:rPr>
          <w:rFonts w:ascii="Times New Roman" w:hAnsi="Times New Roman" w:cs="Times New Roman"/>
        </w:rPr>
        <w:t>, 45 (4) October, pp. 589–614.</w:t>
      </w:r>
    </w:p>
    <w:p w14:paraId="49B06327"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Bonefeld W (2011) Primitive Accumulation and Capitalist Accumulation: Notes on Social Constitution and Expropriation. </w:t>
      </w:r>
      <w:r w:rsidRPr="00EA40E2">
        <w:rPr>
          <w:rFonts w:ascii="Times New Roman" w:hAnsi="Times New Roman" w:cs="Times New Roman"/>
          <w:i/>
          <w:iCs/>
        </w:rPr>
        <w:t>Science &amp; Society</w:t>
      </w:r>
      <w:r w:rsidRPr="00EA40E2">
        <w:rPr>
          <w:rFonts w:ascii="Times New Roman" w:hAnsi="Times New Roman" w:cs="Times New Roman"/>
        </w:rPr>
        <w:t>, 75 (3) July, pp. 379–399.</w:t>
      </w:r>
    </w:p>
    <w:p w14:paraId="0ED8B73F" w14:textId="52638933"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Bourdieu P &amp; Passeran J C (</w:t>
      </w:r>
      <w:r w:rsidR="002F7158">
        <w:rPr>
          <w:rFonts w:ascii="Times New Roman" w:hAnsi="Times New Roman" w:cs="Times New Roman"/>
        </w:rPr>
        <w:t>1990</w:t>
      </w:r>
      <w:r w:rsidRPr="00EA40E2">
        <w:rPr>
          <w:rFonts w:ascii="Times New Roman" w:hAnsi="Times New Roman" w:cs="Times New Roman"/>
        </w:rPr>
        <w:t xml:space="preserve">) </w:t>
      </w:r>
      <w:r w:rsidRPr="00A65511">
        <w:rPr>
          <w:rFonts w:ascii="Times New Roman" w:hAnsi="Times New Roman" w:cs="Times New Roman"/>
          <w:i/>
          <w:iCs/>
        </w:rPr>
        <w:t>Reproduction in Education, Society and Culture.</w:t>
      </w:r>
      <w:r w:rsidR="002F7158">
        <w:rPr>
          <w:rFonts w:ascii="Times New Roman" w:hAnsi="Times New Roman" w:cs="Times New Roman"/>
          <w:i/>
          <w:iCs/>
        </w:rPr>
        <w:t xml:space="preserve"> </w:t>
      </w:r>
      <w:r w:rsidR="002F7158" w:rsidRPr="00A65511">
        <w:rPr>
          <w:rFonts w:ascii="Times New Roman" w:hAnsi="Times New Roman" w:cs="Times New Roman"/>
        </w:rPr>
        <w:t>London: Sage.</w:t>
      </w:r>
    </w:p>
    <w:p w14:paraId="2AFAB64B"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Bradley H (2014) Class Descriptors or Class Relations? Thoughts towards a Critique of Savage et Al. </w:t>
      </w:r>
      <w:r w:rsidRPr="00EA40E2">
        <w:rPr>
          <w:rFonts w:ascii="Times New Roman" w:hAnsi="Times New Roman" w:cs="Times New Roman"/>
          <w:i/>
          <w:iCs/>
        </w:rPr>
        <w:t>Sociology</w:t>
      </w:r>
      <w:r w:rsidRPr="00EA40E2">
        <w:rPr>
          <w:rFonts w:ascii="Times New Roman" w:hAnsi="Times New Roman" w:cs="Times New Roman"/>
        </w:rPr>
        <w:t>, 48 (3), pp. 429–436.</w:t>
      </w:r>
    </w:p>
    <w:p w14:paraId="6F301CE1"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Breen R </w:t>
      </w:r>
      <w:r w:rsidR="00FC3FA5">
        <w:rPr>
          <w:rFonts w:ascii="Times New Roman" w:hAnsi="Times New Roman" w:cs="Times New Roman"/>
        </w:rPr>
        <w:t>and</w:t>
      </w:r>
      <w:r w:rsidRPr="00EA40E2">
        <w:rPr>
          <w:rFonts w:ascii="Times New Roman" w:hAnsi="Times New Roman" w:cs="Times New Roman"/>
        </w:rPr>
        <w:t xml:space="preserve"> Goldthorpe J H (1997) </w:t>
      </w:r>
      <w:r w:rsidR="00FC3FA5">
        <w:rPr>
          <w:rFonts w:ascii="Times New Roman" w:hAnsi="Times New Roman" w:cs="Times New Roman"/>
        </w:rPr>
        <w:t>Explaining Educational Differentials: Towards a Formal Rational Action Theory</w:t>
      </w:r>
      <w:r w:rsidRPr="00EA40E2">
        <w:rPr>
          <w:rFonts w:ascii="Times New Roman" w:hAnsi="Times New Roman" w:cs="Times New Roman"/>
        </w:rPr>
        <w:t xml:space="preserve">. </w:t>
      </w:r>
      <w:r w:rsidRPr="00EA40E2">
        <w:rPr>
          <w:rFonts w:ascii="Times New Roman" w:hAnsi="Times New Roman" w:cs="Times New Roman"/>
          <w:i/>
          <w:iCs/>
        </w:rPr>
        <w:t>Rationality and Society</w:t>
      </w:r>
      <w:r w:rsidRPr="00EA40E2">
        <w:rPr>
          <w:rFonts w:ascii="Times New Roman" w:hAnsi="Times New Roman" w:cs="Times New Roman"/>
        </w:rPr>
        <w:t>, 9 (3) August, pp. 275–305.</w:t>
      </w:r>
    </w:p>
    <w:p w14:paraId="23D0E870"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Brodkin E (2013) Street-Level Organizations and the Welfare State. In: Brodkin, E. &amp; Marston, G. ed., </w:t>
      </w:r>
      <w:r w:rsidRPr="00EA40E2">
        <w:rPr>
          <w:rFonts w:ascii="Times New Roman" w:hAnsi="Times New Roman" w:cs="Times New Roman"/>
          <w:i/>
          <w:iCs/>
        </w:rPr>
        <w:t>Work and the Welfare State. Street-Level Organizations and Workfare Politics</w:t>
      </w:r>
      <w:r w:rsidRPr="00EA40E2">
        <w:rPr>
          <w:rFonts w:ascii="Times New Roman" w:hAnsi="Times New Roman" w:cs="Times New Roman"/>
        </w:rPr>
        <w:t>. Washington D.C.: Georgetown University Press.</w:t>
      </w:r>
    </w:p>
    <w:p w14:paraId="2071DE8A"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Burawoy M (2012) The Roots of Domination: Beyond Bourdieu and Gramsci. </w:t>
      </w:r>
      <w:r w:rsidRPr="00EA40E2">
        <w:rPr>
          <w:rFonts w:ascii="Times New Roman" w:hAnsi="Times New Roman" w:cs="Times New Roman"/>
          <w:i/>
          <w:iCs/>
        </w:rPr>
        <w:t>Sociology</w:t>
      </w:r>
      <w:r w:rsidRPr="00EA40E2">
        <w:rPr>
          <w:rFonts w:ascii="Times New Roman" w:hAnsi="Times New Roman" w:cs="Times New Roman"/>
        </w:rPr>
        <w:t>, 46 (2) April, pp. 187–206.</w:t>
      </w:r>
    </w:p>
    <w:p w14:paraId="4B732368"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Burawoy M (2018) Making Sense of Bourdieu. </w:t>
      </w:r>
      <w:r w:rsidRPr="00EA40E2">
        <w:rPr>
          <w:rFonts w:ascii="Times New Roman" w:hAnsi="Times New Roman" w:cs="Times New Roman"/>
          <w:i/>
          <w:iCs/>
        </w:rPr>
        <w:t>Catalyst</w:t>
      </w:r>
      <w:r w:rsidRPr="00EA40E2">
        <w:rPr>
          <w:rFonts w:ascii="Times New Roman" w:hAnsi="Times New Roman" w:cs="Times New Roman"/>
        </w:rPr>
        <w:t xml:space="preserve"> [Online], 2 (1). Available from: &lt;https://catalyst-journal.com/vol2/no1/making-sense-of-bourdieu&gt; [Accessed 16 November 2018].</w:t>
      </w:r>
    </w:p>
    <w:p w14:paraId="1B222D5E"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Burnham P (1991) Neo-Gramscian Hegemony and the International Order. </w:t>
      </w:r>
      <w:r w:rsidRPr="00EA40E2">
        <w:rPr>
          <w:rFonts w:ascii="Times New Roman" w:hAnsi="Times New Roman" w:cs="Times New Roman"/>
          <w:i/>
          <w:iCs/>
        </w:rPr>
        <w:t>Capital &amp; Class</w:t>
      </w:r>
      <w:r w:rsidRPr="00EA40E2">
        <w:rPr>
          <w:rFonts w:ascii="Times New Roman" w:hAnsi="Times New Roman" w:cs="Times New Roman"/>
        </w:rPr>
        <w:t>, 15 (3), pp. 73–92.</w:t>
      </w:r>
    </w:p>
    <w:p w14:paraId="093327CC"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Burnham P (2001) New Labour and the Politics of Depoliticisation. </w:t>
      </w:r>
      <w:r w:rsidRPr="00EA40E2">
        <w:rPr>
          <w:rFonts w:ascii="Times New Roman" w:hAnsi="Times New Roman" w:cs="Times New Roman"/>
          <w:i/>
          <w:iCs/>
        </w:rPr>
        <w:t>The British Journal of Politics &amp; International Relations</w:t>
      </w:r>
      <w:r w:rsidRPr="00EA40E2">
        <w:rPr>
          <w:rFonts w:ascii="Times New Roman" w:hAnsi="Times New Roman" w:cs="Times New Roman"/>
        </w:rPr>
        <w:t>, 3 (2), pp. 127–149.</w:t>
      </w:r>
    </w:p>
    <w:p w14:paraId="0A8A7CE0"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Careers and Enterprise Company</w:t>
      </w:r>
      <w:r w:rsidR="00FC3FA5">
        <w:rPr>
          <w:rFonts w:ascii="Times New Roman" w:hAnsi="Times New Roman" w:cs="Times New Roman"/>
        </w:rPr>
        <w:t xml:space="preserve"> </w:t>
      </w:r>
      <w:r w:rsidRPr="00EA40E2">
        <w:rPr>
          <w:rFonts w:ascii="Times New Roman" w:hAnsi="Times New Roman" w:cs="Times New Roman"/>
        </w:rPr>
        <w:t xml:space="preserve">(2018) </w:t>
      </w:r>
      <w:r w:rsidRPr="00EA40E2">
        <w:rPr>
          <w:rFonts w:ascii="Times New Roman" w:hAnsi="Times New Roman" w:cs="Times New Roman"/>
          <w:i/>
          <w:iCs/>
        </w:rPr>
        <w:t>Careers and enterprise provision in England’s secondary schools and colleges: State of the Nation, 2018</w:t>
      </w:r>
      <w:r w:rsidRPr="00EA40E2">
        <w:rPr>
          <w:rFonts w:ascii="Times New Roman" w:hAnsi="Times New Roman" w:cs="Times New Roman"/>
        </w:rPr>
        <w:t>. London: Careers and Enterprise Company.</w:t>
      </w:r>
    </w:p>
    <w:p w14:paraId="7DE566F3"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lastRenderedPageBreak/>
        <w:t xml:space="preserve">Carolan B V </w:t>
      </w:r>
      <w:r w:rsidR="00FC3FA5">
        <w:rPr>
          <w:rFonts w:ascii="Times New Roman" w:hAnsi="Times New Roman" w:cs="Times New Roman"/>
        </w:rPr>
        <w:t>and</w:t>
      </w:r>
      <w:r w:rsidRPr="00EA40E2">
        <w:rPr>
          <w:rFonts w:ascii="Times New Roman" w:hAnsi="Times New Roman" w:cs="Times New Roman"/>
        </w:rPr>
        <w:t xml:space="preserve"> Wasserman S J (2015) Does Parenting Style Matter? Concerted Cultivation, Educational Expectations, and the Transmission of Educational Advantage. </w:t>
      </w:r>
      <w:r w:rsidRPr="00EA40E2">
        <w:rPr>
          <w:rFonts w:ascii="Times New Roman" w:hAnsi="Times New Roman" w:cs="Times New Roman"/>
          <w:i/>
          <w:iCs/>
        </w:rPr>
        <w:t>Sociological Perspectives</w:t>
      </w:r>
      <w:r w:rsidRPr="00EA40E2">
        <w:rPr>
          <w:rFonts w:ascii="Times New Roman" w:hAnsi="Times New Roman" w:cs="Times New Roman"/>
        </w:rPr>
        <w:t>, 58 (2) June, pp. 168–186.</w:t>
      </w:r>
    </w:p>
    <w:p w14:paraId="64AB86B7"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Chin T </w:t>
      </w:r>
      <w:r w:rsidR="00FC3FA5">
        <w:rPr>
          <w:rFonts w:ascii="Times New Roman" w:hAnsi="Times New Roman" w:cs="Times New Roman"/>
        </w:rPr>
        <w:t>and</w:t>
      </w:r>
      <w:r w:rsidRPr="00EA40E2">
        <w:rPr>
          <w:rFonts w:ascii="Times New Roman" w:hAnsi="Times New Roman" w:cs="Times New Roman"/>
        </w:rPr>
        <w:t xml:space="preserve"> Phillips M (2004) Social Reproduction and Child-Rearing Practices: Social Class, Children’s Agency, and the Summer Activity Gap. </w:t>
      </w:r>
      <w:r w:rsidRPr="00EA40E2">
        <w:rPr>
          <w:rFonts w:ascii="Times New Roman" w:hAnsi="Times New Roman" w:cs="Times New Roman"/>
          <w:i/>
          <w:iCs/>
        </w:rPr>
        <w:t>Sociology of Education</w:t>
      </w:r>
      <w:r w:rsidRPr="00EA40E2">
        <w:rPr>
          <w:rFonts w:ascii="Times New Roman" w:hAnsi="Times New Roman" w:cs="Times New Roman"/>
        </w:rPr>
        <w:t>, 77 (3) July, pp. 185–210.</w:t>
      </w:r>
    </w:p>
    <w:p w14:paraId="235BFFDC"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Clarke S (1983) State, Class Struggle, and the Reproduction of Capital. </w:t>
      </w:r>
      <w:r w:rsidRPr="00EA40E2">
        <w:rPr>
          <w:rFonts w:ascii="Times New Roman" w:hAnsi="Times New Roman" w:cs="Times New Roman"/>
          <w:i/>
          <w:iCs/>
        </w:rPr>
        <w:t>Kapitalistate</w:t>
      </w:r>
      <w:r w:rsidRPr="00EA40E2">
        <w:rPr>
          <w:rFonts w:ascii="Times New Roman" w:hAnsi="Times New Roman" w:cs="Times New Roman"/>
        </w:rPr>
        <w:t>, 10–11, pp. 113–134.</w:t>
      </w:r>
    </w:p>
    <w:p w14:paraId="1B736B8C"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Cooper M (2014) </w:t>
      </w:r>
      <w:r w:rsidRPr="00EA40E2">
        <w:rPr>
          <w:rFonts w:ascii="Times New Roman" w:hAnsi="Times New Roman" w:cs="Times New Roman"/>
          <w:i/>
          <w:iCs/>
        </w:rPr>
        <w:t>Cut Adrift: Families in Insecure Times</w:t>
      </w:r>
      <w:r w:rsidRPr="00EA40E2">
        <w:rPr>
          <w:rFonts w:ascii="Times New Roman" w:hAnsi="Times New Roman" w:cs="Times New Roman"/>
        </w:rPr>
        <w:t>. Berkley: Univ of California Press.</w:t>
      </w:r>
    </w:p>
    <w:p w14:paraId="35F19E6B"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Department for Education (2017a) </w:t>
      </w:r>
      <w:r w:rsidRPr="00EA40E2">
        <w:rPr>
          <w:rFonts w:ascii="Times New Roman" w:hAnsi="Times New Roman" w:cs="Times New Roman"/>
          <w:i/>
          <w:iCs/>
        </w:rPr>
        <w:t>Children looked after in England (including adoption), year ending 31 March 2017</w:t>
      </w:r>
      <w:r w:rsidRPr="00EA40E2">
        <w:rPr>
          <w:rFonts w:ascii="Times New Roman" w:hAnsi="Times New Roman" w:cs="Times New Roman"/>
        </w:rPr>
        <w:t xml:space="preserve"> (No. SFR 50/2017 28 September 2017).</w:t>
      </w:r>
    </w:p>
    <w:p w14:paraId="1157506E"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Department for Education (2017b) </w:t>
      </w:r>
      <w:r w:rsidRPr="00EA40E2">
        <w:rPr>
          <w:rFonts w:ascii="Times New Roman" w:hAnsi="Times New Roman" w:cs="Times New Roman"/>
          <w:i/>
          <w:iCs/>
        </w:rPr>
        <w:t>Children looked after in England (including adoption), year ending 31 March 2017: additional tables</w:t>
      </w:r>
      <w:r w:rsidRPr="00EA40E2">
        <w:rPr>
          <w:rFonts w:ascii="Times New Roman" w:hAnsi="Times New Roman" w:cs="Times New Roman"/>
        </w:rPr>
        <w:t xml:space="preserve"> (No. SFR50/2017 7 December 2017).</w:t>
      </w:r>
    </w:p>
    <w:p w14:paraId="5DB55278"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Dobson R (2015) Power, Agency, Relationality and Welfare Practice. </w:t>
      </w:r>
      <w:r w:rsidRPr="00EA40E2">
        <w:rPr>
          <w:rFonts w:ascii="Times New Roman" w:hAnsi="Times New Roman" w:cs="Times New Roman"/>
          <w:i/>
          <w:iCs/>
        </w:rPr>
        <w:t>Journal of Social Policy</w:t>
      </w:r>
      <w:r w:rsidRPr="00EA40E2">
        <w:rPr>
          <w:rFonts w:ascii="Times New Roman" w:hAnsi="Times New Roman" w:cs="Times New Roman"/>
        </w:rPr>
        <w:t>, 44 (04) October, pp. 687–705.</w:t>
      </w:r>
    </w:p>
    <w:p w14:paraId="10299C84"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Elson D (1998) The Economic, the Political and the Domestic: Businesses, States and Households in the Organisation of Production. </w:t>
      </w:r>
      <w:r w:rsidRPr="00EA40E2">
        <w:rPr>
          <w:rFonts w:ascii="Times New Roman" w:hAnsi="Times New Roman" w:cs="Times New Roman"/>
          <w:i/>
          <w:iCs/>
        </w:rPr>
        <w:t>New Political Economy</w:t>
      </w:r>
      <w:r w:rsidRPr="00EA40E2">
        <w:rPr>
          <w:rFonts w:ascii="Times New Roman" w:hAnsi="Times New Roman" w:cs="Times New Roman"/>
        </w:rPr>
        <w:t>, 3 (2), pp. 189–208.</w:t>
      </w:r>
    </w:p>
    <w:p w14:paraId="27661C0B"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Erikson R </w:t>
      </w:r>
      <w:r w:rsidR="00FC3FA5">
        <w:rPr>
          <w:rFonts w:ascii="Times New Roman" w:hAnsi="Times New Roman" w:cs="Times New Roman"/>
        </w:rPr>
        <w:t>and</w:t>
      </w:r>
      <w:r w:rsidRPr="00EA40E2">
        <w:rPr>
          <w:rFonts w:ascii="Times New Roman" w:hAnsi="Times New Roman" w:cs="Times New Roman"/>
        </w:rPr>
        <w:t xml:space="preserve"> Goldthorpe </w:t>
      </w:r>
      <w:r w:rsidR="00FC3FA5">
        <w:rPr>
          <w:rFonts w:ascii="Times New Roman" w:hAnsi="Times New Roman" w:cs="Times New Roman"/>
        </w:rPr>
        <w:t>J</w:t>
      </w:r>
      <w:r w:rsidRPr="00EA40E2">
        <w:rPr>
          <w:rFonts w:ascii="Times New Roman" w:hAnsi="Times New Roman" w:cs="Times New Roman"/>
        </w:rPr>
        <w:t xml:space="preserve"> H (1992) </w:t>
      </w:r>
      <w:r w:rsidRPr="00EA40E2">
        <w:rPr>
          <w:rFonts w:ascii="Times New Roman" w:hAnsi="Times New Roman" w:cs="Times New Roman"/>
          <w:i/>
          <w:iCs/>
        </w:rPr>
        <w:t>The Constant Flux: A Study of Class Mobility in Industrial Societies</w:t>
      </w:r>
      <w:r w:rsidRPr="00EA40E2">
        <w:rPr>
          <w:rFonts w:ascii="Times New Roman" w:hAnsi="Times New Roman" w:cs="Times New Roman"/>
        </w:rPr>
        <w:t>. Oxford University Press, USA.</w:t>
      </w:r>
    </w:p>
    <w:p w14:paraId="134E8C4B"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Federici S (2005) </w:t>
      </w:r>
      <w:r w:rsidRPr="00EA40E2">
        <w:rPr>
          <w:rFonts w:ascii="Times New Roman" w:hAnsi="Times New Roman" w:cs="Times New Roman"/>
          <w:i/>
          <w:iCs/>
        </w:rPr>
        <w:t>Caliban and the Witch: Women, Capitalism and Primitive Accumulation</w:t>
      </w:r>
      <w:r w:rsidRPr="00EA40E2">
        <w:rPr>
          <w:rFonts w:ascii="Times New Roman" w:hAnsi="Times New Roman" w:cs="Times New Roman"/>
        </w:rPr>
        <w:t>. New York: Autonomedia.</w:t>
      </w:r>
    </w:p>
    <w:p w14:paraId="4768D8DC"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Fraser N (2014) Behind Marx’s Hidden Abode. </w:t>
      </w:r>
      <w:r w:rsidRPr="00EA40E2">
        <w:rPr>
          <w:rFonts w:ascii="Times New Roman" w:hAnsi="Times New Roman" w:cs="Times New Roman"/>
          <w:i/>
          <w:iCs/>
        </w:rPr>
        <w:t>New Left Review</w:t>
      </w:r>
      <w:r w:rsidRPr="00EA40E2">
        <w:rPr>
          <w:rFonts w:ascii="Times New Roman" w:hAnsi="Times New Roman" w:cs="Times New Roman"/>
        </w:rPr>
        <w:t>, (86) April, pp. 55–72.</w:t>
      </w:r>
    </w:p>
    <w:p w14:paraId="1C5451EE"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Gill S (2012) Global Crises and the Crisis of Global Leadership. In: Gill, S. ed., </w:t>
      </w:r>
      <w:r w:rsidRPr="00EA40E2">
        <w:rPr>
          <w:rFonts w:ascii="Times New Roman" w:hAnsi="Times New Roman" w:cs="Times New Roman"/>
          <w:i/>
          <w:iCs/>
        </w:rPr>
        <w:t>Leaders and Led in an Era of Global Crises</w:t>
      </w:r>
      <w:r w:rsidRPr="00EA40E2">
        <w:rPr>
          <w:rFonts w:ascii="Times New Roman" w:hAnsi="Times New Roman" w:cs="Times New Roman"/>
        </w:rPr>
        <w:t>. Cambridge: Cambridge University Press, pp. 23–37.</w:t>
      </w:r>
    </w:p>
    <w:p w14:paraId="69D7E16A"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Glassman J (2006) Primitive Accumulation, Accumulation by Dispossession, Accumulation by ‘Extra-Economic’Means. </w:t>
      </w:r>
      <w:r w:rsidRPr="00EA40E2">
        <w:rPr>
          <w:rFonts w:ascii="Times New Roman" w:hAnsi="Times New Roman" w:cs="Times New Roman"/>
          <w:i/>
          <w:iCs/>
        </w:rPr>
        <w:t>Progress in Human Geography</w:t>
      </w:r>
      <w:r w:rsidRPr="00EA40E2">
        <w:rPr>
          <w:rFonts w:ascii="Times New Roman" w:hAnsi="Times New Roman" w:cs="Times New Roman"/>
        </w:rPr>
        <w:t>, 30 (5), pp. 608–625.</w:t>
      </w:r>
    </w:p>
    <w:p w14:paraId="19EF8410"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Goldthorpe J (2013) Understanding–and Misunderstanding–Social Mobility in Britain: The Entry of the Economists, the Confusion of Politicians and the Limits of Educational Policy. </w:t>
      </w:r>
      <w:r w:rsidRPr="00EA40E2">
        <w:rPr>
          <w:rFonts w:ascii="Times New Roman" w:hAnsi="Times New Roman" w:cs="Times New Roman"/>
          <w:i/>
          <w:iCs/>
        </w:rPr>
        <w:t>Journal of Social Policy</w:t>
      </w:r>
      <w:r w:rsidRPr="00EA40E2">
        <w:rPr>
          <w:rFonts w:ascii="Times New Roman" w:hAnsi="Times New Roman" w:cs="Times New Roman"/>
        </w:rPr>
        <w:t>, 42 (03), pp. 431–450.</w:t>
      </w:r>
    </w:p>
    <w:p w14:paraId="14AA2A83"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Goldthorpe, J. H. (2007) ‘ Cultural Capital’: Some Critical Observations. </w:t>
      </w:r>
      <w:r w:rsidRPr="00EA40E2">
        <w:rPr>
          <w:rFonts w:ascii="Times New Roman" w:hAnsi="Times New Roman" w:cs="Times New Roman"/>
          <w:i/>
          <w:iCs/>
        </w:rPr>
        <w:t>Sociologica</w:t>
      </w:r>
      <w:r w:rsidRPr="00EA40E2">
        <w:rPr>
          <w:rFonts w:ascii="Times New Roman" w:hAnsi="Times New Roman" w:cs="Times New Roman"/>
        </w:rPr>
        <w:t>, 1 (2), pp. 0–0.</w:t>
      </w:r>
    </w:p>
    <w:p w14:paraId="5F2DAF1E"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Grover C (2012) ‘Personalised Conditionality’: Observations on Active Proletarianisation in Late Modern Britain. </w:t>
      </w:r>
      <w:r w:rsidRPr="00EA40E2">
        <w:rPr>
          <w:rFonts w:ascii="Times New Roman" w:hAnsi="Times New Roman" w:cs="Times New Roman"/>
          <w:i/>
          <w:iCs/>
        </w:rPr>
        <w:t>Capital &amp; Class</w:t>
      </w:r>
      <w:r w:rsidRPr="00EA40E2">
        <w:rPr>
          <w:rFonts w:ascii="Times New Roman" w:hAnsi="Times New Roman" w:cs="Times New Roman"/>
        </w:rPr>
        <w:t>, 36 (2) June, pp. 283–301.</w:t>
      </w:r>
    </w:p>
    <w:p w14:paraId="76A3EF55"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lastRenderedPageBreak/>
        <w:t xml:space="preserve">Hargreaves C Hodgson P Mohamed J </w:t>
      </w:r>
      <w:r w:rsidR="00FC3FA5">
        <w:rPr>
          <w:rFonts w:ascii="Times New Roman" w:hAnsi="Times New Roman" w:cs="Times New Roman"/>
        </w:rPr>
        <w:t>and</w:t>
      </w:r>
      <w:r w:rsidRPr="00EA40E2">
        <w:rPr>
          <w:rFonts w:ascii="Times New Roman" w:hAnsi="Times New Roman" w:cs="Times New Roman"/>
        </w:rPr>
        <w:t xml:space="preserve"> Nunn A (2018) Contingent Coping? Renegotiating ‘Fast’ Disciplinary Social Policy at Street Level: Implementing the UK Troubled Families Programme. </w:t>
      </w:r>
      <w:r w:rsidRPr="00EA40E2">
        <w:rPr>
          <w:rFonts w:ascii="Times New Roman" w:hAnsi="Times New Roman" w:cs="Times New Roman"/>
          <w:i/>
          <w:iCs/>
        </w:rPr>
        <w:t>Critical Social Policy</w:t>
      </w:r>
      <w:r w:rsidRPr="00EA40E2">
        <w:rPr>
          <w:rFonts w:ascii="Times New Roman" w:hAnsi="Times New Roman" w:cs="Times New Roman"/>
        </w:rPr>
        <w:t>, p. 20.</w:t>
      </w:r>
    </w:p>
    <w:p w14:paraId="0A217D21"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Harvey D (1982) </w:t>
      </w:r>
      <w:r w:rsidRPr="00EA40E2">
        <w:rPr>
          <w:rFonts w:ascii="Times New Roman" w:hAnsi="Times New Roman" w:cs="Times New Roman"/>
          <w:i/>
          <w:iCs/>
        </w:rPr>
        <w:t>The Limits to Capital</w:t>
      </w:r>
      <w:r w:rsidRPr="00EA40E2">
        <w:rPr>
          <w:rFonts w:ascii="Times New Roman" w:hAnsi="Times New Roman" w:cs="Times New Roman"/>
        </w:rPr>
        <w:t>. London: Verso.</w:t>
      </w:r>
    </w:p>
    <w:p w14:paraId="41CA082C"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Harvey D (2003) </w:t>
      </w:r>
      <w:r w:rsidRPr="00EA40E2">
        <w:rPr>
          <w:rFonts w:ascii="Times New Roman" w:hAnsi="Times New Roman" w:cs="Times New Roman"/>
          <w:i/>
          <w:iCs/>
        </w:rPr>
        <w:t>The New Imperialism</w:t>
      </w:r>
      <w:r w:rsidRPr="00EA40E2">
        <w:rPr>
          <w:rFonts w:ascii="Times New Roman" w:hAnsi="Times New Roman" w:cs="Times New Roman"/>
        </w:rPr>
        <w:t>. Oxford: Oxford University Press.</w:t>
      </w:r>
    </w:p>
    <w:p w14:paraId="7EA847C3"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Harvey D (2010) </w:t>
      </w:r>
      <w:r w:rsidRPr="00EA40E2">
        <w:rPr>
          <w:rFonts w:ascii="Times New Roman" w:hAnsi="Times New Roman" w:cs="Times New Roman"/>
          <w:i/>
          <w:iCs/>
        </w:rPr>
        <w:t>The Enigma of Capital: And the Crises of Capitalism</w:t>
      </w:r>
      <w:r w:rsidRPr="00EA40E2">
        <w:rPr>
          <w:rFonts w:ascii="Times New Roman" w:hAnsi="Times New Roman" w:cs="Times New Roman"/>
        </w:rPr>
        <w:t>. Oxford: Oxford Univ Press.</w:t>
      </w:r>
    </w:p>
    <w:p w14:paraId="18D6047F"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Irwin S </w:t>
      </w:r>
      <w:r w:rsidR="00FC3FA5">
        <w:rPr>
          <w:rFonts w:ascii="Times New Roman" w:hAnsi="Times New Roman" w:cs="Times New Roman"/>
        </w:rPr>
        <w:t>and</w:t>
      </w:r>
      <w:r w:rsidRPr="00EA40E2">
        <w:rPr>
          <w:rFonts w:ascii="Times New Roman" w:hAnsi="Times New Roman" w:cs="Times New Roman"/>
        </w:rPr>
        <w:t xml:space="preserve"> Elley S (2011) Concerted Cultivation? Parenting Values, Education and Class Diversity. </w:t>
      </w:r>
      <w:r w:rsidRPr="00EA40E2">
        <w:rPr>
          <w:rFonts w:ascii="Times New Roman" w:hAnsi="Times New Roman" w:cs="Times New Roman"/>
          <w:i/>
          <w:iCs/>
        </w:rPr>
        <w:t>Sociology</w:t>
      </w:r>
      <w:r w:rsidRPr="00EA40E2">
        <w:rPr>
          <w:rFonts w:ascii="Times New Roman" w:hAnsi="Times New Roman" w:cs="Times New Roman"/>
        </w:rPr>
        <w:t>, 45 (3) June, pp. 480–495.</w:t>
      </w:r>
    </w:p>
    <w:p w14:paraId="65772AF7"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Jackson S (1998) Educational Success for Looked-after Children: The Social Worker’s Responsibility. </w:t>
      </w:r>
      <w:r w:rsidRPr="00EA40E2">
        <w:rPr>
          <w:rFonts w:ascii="Times New Roman" w:hAnsi="Times New Roman" w:cs="Times New Roman"/>
          <w:i/>
          <w:iCs/>
        </w:rPr>
        <w:t>Practice</w:t>
      </w:r>
      <w:r w:rsidRPr="00EA40E2">
        <w:rPr>
          <w:rFonts w:ascii="Times New Roman" w:hAnsi="Times New Roman" w:cs="Times New Roman"/>
        </w:rPr>
        <w:t>, 10 (4) October, pp. 47–56.</w:t>
      </w:r>
    </w:p>
    <w:p w14:paraId="27B833BA"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Jaeger, M. </w:t>
      </w:r>
      <w:r w:rsidR="00FC3FA5">
        <w:rPr>
          <w:rFonts w:ascii="Times New Roman" w:hAnsi="Times New Roman" w:cs="Times New Roman"/>
        </w:rPr>
        <w:t>and</w:t>
      </w:r>
      <w:r w:rsidRPr="00EA40E2">
        <w:rPr>
          <w:rFonts w:ascii="Times New Roman" w:hAnsi="Times New Roman" w:cs="Times New Roman"/>
        </w:rPr>
        <w:t xml:space="preserve"> Breen, R. (2016) A Dynamic Model of Cultural Reproduction. </w:t>
      </w:r>
      <w:r w:rsidRPr="00EA40E2">
        <w:rPr>
          <w:rFonts w:ascii="Times New Roman" w:hAnsi="Times New Roman" w:cs="Times New Roman"/>
          <w:i/>
          <w:iCs/>
        </w:rPr>
        <w:t>American Journal of Sociology</w:t>
      </w:r>
      <w:r w:rsidRPr="00EA40E2">
        <w:rPr>
          <w:rFonts w:ascii="Times New Roman" w:hAnsi="Times New Roman" w:cs="Times New Roman"/>
        </w:rPr>
        <w:t>, 121 (4), pp. 1079–1115.</w:t>
      </w:r>
    </w:p>
    <w:p w14:paraId="60A532EC"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Jaeger M M (2007) Economic and Social Returns To Educational Choices: Extending the Utility Function [Online]. Available from: &lt;http://rss.sagepub.com/cgi/content/abstract/19/4/451&gt;.</w:t>
      </w:r>
    </w:p>
    <w:p w14:paraId="3C9F6518"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Jæger M M </w:t>
      </w:r>
      <w:r w:rsidR="00FC3FA5">
        <w:rPr>
          <w:rFonts w:ascii="Times New Roman" w:hAnsi="Times New Roman" w:cs="Times New Roman"/>
        </w:rPr>
        <w:t>and</w:t>
      </w:r>
      <w:r w:rsidRPr="00EA40E2">
        <w:rPr>
          <w:rFonts w:ascii="Times New Roman" w:hAnsi="Times New Roman" w:cs="Times New Roman"/>
        </w:rPr>
        <w:t xml:space="preserve"> Møllegaard S (2017) Cultural Capital, Teacher Bias, and Educational Success: New Evidence from Monozygotic Twins. </w:t>
      </w:r>
      <w:r w:rsidRPr="00EA40E2">
        <w:rPr>
          <w:rFonts w:ascii="Times New Roman" w:hAnsi="Times New Roman" w:cs="Times New Roman"/>
          <w:i/>
          <w:iCs/>
        </w:rPr>
        <w:t>Social Science Research</w:t>
      </w:r>
      <w:r w:rsidRPr="00EA40E2">
        <w:rPr>
          <w:rFonts w:ascii="Times New Roman" w:hAnsi="Times New Roman" w:cs="Times New Roman"/>
        </w:rPr>
        <w:t>, 65 July, pp. 130–144.</w:t>
      </w:r>
    </w:p>
    <w:p w14:paraId="49F62FFF"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Jessop, B (2012) Obstacles to a World State in the Shadow of the World Market. </w:t>
      </w:r>
      <w:r w:rsidRPr="00EA40E2">
        <w:rPr>
          <w:rFonts w:ascii="Times New Roman" w:hAnsi="Times New Roman" w:cs="Times New Roman"/>
          <w:i/>
          <w:iCs/>
        </w:rPr>
        <w:t>Cooperation and Conflict</w:t>
      </w:r>
      <w:r w:rsidRPr="00EA40E2">
        <w:rPr>
          <w:rFonts w:ascii="Times New Roman" w:hAnsi="Times New Roman" w:cs="Times New Roman"/>
        </w:rPr>
        <w:t>, 47 (2), pp. 200–219.</w:t>
      </w:r>
    </w:p>
    <w:p w14:paraId="049C2128"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Jessop B (2015) Political Capitalism, Economic and Political  Crises, and Authoritarian Statism. </w:t>
      </w:r>
      <w:r w:rsidRPr="00EA40E2">
        <w:rPr>
          <w:rFonts w:ascii="Times New Roman" w:hAnsi="Times New Roman" w:cs="Times New Roman"/>
          <w:i/>
          <w:iCs/>
        </w:rPr>
        <w:t>Spectrum Journal of Global Studies</w:t>
      </w:r>
      <w:r w:rsidRPr="00EA40E2">
        <w:rPr>
          <w:rFonts w:ascii="Times New Roman" w:hAnsi="Times New Roman" w:cs="Times New Roman"/>
        </w:rPr>
        <w:t>, 7 (1).</w:t>
      </w:r>
    </w:p>
    <w:p w14:paraId="74B0B500"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Katz C (2001) Vagabond Capitalism and the Necessity of Social Reproduction. </w:t>
      </w:r>
      <w:r w:rsidRPr="00EA40E2">
        <w:rPr>
          <w:rFonts w:ascii="Times New Roman" w:hAnsi="Times New Roman" w:cs="Times New Roman"/>
          <w:i/>
          <w:iCs/>
        </w:rPr>
        <w:t>Antipode</w:t>
      </w:r>
      <w:r w:rsidRPr="00EA40E2">
        <w:rPr>
          <w:rFonts w:ascii="Times New Roman" w:hAnsi="Times New Roman" w:cs="Times New Roman"/>
        </w:rPr>
        <w:t>, 33 (4), pp. 709–728.</w:t>
      </w:r>
    </w:p>
    <w:p w14:paraId="3A1CA70E"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Kunz R (2010) The Crisis of Social Reproduction in Rural Mexico: Challenging the ‘Re-Privatization of Social Reproduction’ Thesis. </w:t>
      </w:r>
      <w:r w:rsidRPr="00EA40E2">
        <w:rPr>
          <w:rFonts w:ascii="Times New Roman" w:hAnsi="Times New Roman" w:cs="Times New Roman"/>
          <w:i/>
          <w:iCs/>
        </w:rPr>
        <w:t>Review of International Political Economy</w:t>
      </w:r>
      <w:r w:rsidRPr="00EA40E2">
        <w:rPr>
          <w:rFonts w:ascii="Times New Roman" w:hAnsi="Times New Roman" w:cs="Times New Roman"/>
        </w:rPr>
        <w:t>, 17 (5) November, pp. 913–945.</w:t>
      </w:r>
    </w:p>
    <w:p w14:paraId="784186D8" w14:textId="3BAA1AB3"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Lareau A (2002) Invisible Inequality: Social Class and Childrearing in Black Families and White Families. </w:t>
      </w:r>
      <w:r w:rsidRPr="00EA40E2">
        <w:rPr>
          <w:rFonts w:ascii="Times New Roman" w:hAnsi="Times New Roman" w:cs="Times New Roman"/>
          <w:i/>
          <w:iCs/>
        </w:rPr>
        <w:t>American Sociological Review</w:t>
      </w:r>
      <w:r w:rsidRPr="00EA40E2">
        <w:rPr>
          <w:rFonts w:ascii="Times New Roman" w:hAnsi="Times New Roman" w:cs="Times New Roman"/>
        </w:rPr>
        <w:t>, 67 (5) October, p</w:t>
      </w:r>
      <w:r w:rsidR="002F7158">
        <w:rPr>
          <w:rFonts w:ascii="Times New Roman" w:hAnsi="Times New Roman" w:cs="Times New Roman"/>
        </w:rPr>
        <w:t>p</w:t>
      </w:r>
      <w:r w:rsidRPr="00EA40E2">
        <w:rPr>
          <w:rFonts w:ascii="Times New Roman" w:hAnsi="Times New Roman" w:cs="Times New Roman"/>
        </w:rPr>
        <w:t>. 747</w:t>
      </w:r>
      <w:r w:rsidR="002F7158">
        <w:rPr>
          <w:rFonts w:ascii="Times New Roman" w:hAnsi="Times New Roman" w:cs="Times New Roman"/>
        </w:rPr>
        <w:t>-776.</w:t>
      </w:r>
    </w:p>
    <w:p w14:paraId="04DF069B"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Lareau A (2011) </w:t>
      </w:r>
      <w:r w:rsidRPr="00EA40E2">
        <w:rPr>
          <w:rFonts w:ascii="Times New Roman" w:hAnsi="Times New Roman" w:cs="Times New Roman"/>
          <w:i/>
          <w:iCs/>
        </w:rPr>
        <w:t>Unequal Childhoods: Class, Race, and Family Life</w:t>
      </w:r>
      <w:r w:rsidRPr="00EA40E2">
        <w:rPr>
          <w:rFonts w:ascii="Times New Roman" w:hAnsi="Times New Roman" w:cs="Times New Roman"/>
        </w:rPr>
        <w:t>. Univ of California Press.</w:t>
      </w:r>
    </w:p>
    <w:p w14:paraId="7B0D1EC7"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LeBaron G </w:t>
      </w:r>
      <w:r w:rsidR="00FC3FA5">
        <w:rPr>
          <w:rFonts w:ascii="Times New Roman" w:hAnsi="Times New Roman" w:cs="Times New Roman"/>
        </w:rPr>
        <w:t>and</w:t>
      </w:r>
      <w:r w:rsidRPr="00EA40E2">
        <w:rPr>
          <w:rFonts w:ascii="Times New Roman" w:hAnsi="Times New Roman" w:cs="Times New Roman"/>
        </w:rPr>
        <w:t xml:space="preserve"> Roberts A (2010) Toward a Feminist Political Economy of Capitalism and Carcerality. </w:t>
      </w:r>
      <w:r w:rsidRPr="00EA40E2">
        <w:rPr>
          <w:rFonts w:ascii="Times New Roman" w:hAnsi="Times New Roman" w:cs="Times New Roman"/>
          <w:i/>
          <w:iCs/>
        </w:rPr>
        <w:t>Signs: Journal of Women in Culture and Society</w:t>
      </w:r>
      <w:r w:rsidRPr="00EA40E2">
        <w:rPr>
          <w:rFonts w:ascii="Times New Roman" w:hAnsi="Times New Roman" w:cs="Times New Roman"/>
        </w:rPr>
        <w:t>, 36 (1), pp. 19–44.</w:t>
      </w:r>
    </w:p>
    <w:p w14:paraId="4162BA85"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Lipsky M (1980) </w:t>
      </w:r>
      <w:r w:rsidRPr="00EA40E2">
        <w:rPr>
          <w:rFonts w:ascii="Times New Roman" w:hAnsi="Times New Roman" w:cs="Times New Roman"/>
          <w:i/>
          <w:iCs/>
        </w:rPr>
        <w:t>Street Level Bureaucrats</w:t>
      </w:r>
      <w:r w:rsidRPr="00EA40E2">
        <w:rPr>
          <w:rFonts w:ascii="Times New Roman" w:hAnsi="Times New Roman" w:cs="Times New Roman"/>
        </w:rPr>
        <w:t xml:space="preserve">. </w:t>
      </w:r>
      <w:r w:rsidR="00FC3FA5">
        <w:rPr>
          <w:rFonts w:ascii="Times New Roman" w:hAnsi="Times New Roman" w:cs="Times New Roman"/>
        </w:rPr>
        <w:t>New</w:t>
      </w:r>
      <w:r w:rsidRPr="00EA40E2">
        <w:rPr>
          <w:rFonts w:ascii="Times New Roman" w:hAnsi="Times New Roman" w:cs="Times New Roman"/>
        </w:rPr>
        <w:t xml:space="preserve"> York: Russel Sage.</w:t>
      </w:r>
    </w:p>
    <w:p w14:paraId="039A4E78"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Lucas S R (2001) Effectively Maintained Inequality: Education Transitions, Track Mobility, and Social Background Effects. </w:t>
      </w:r>
      <w:r w:rsidRPr="00EA40E2">
        <w:rPr>
          <w:rFonts w:ascii="Times New Roman" w:hAnsi="Times New Roman" w:cs="Times New Roman"/>
          <w:i/>
          <w:iCs/>
        </w:rPr>
        <w:t>American Journal of Sociology</w:t>
      </w:r>
      <w:r w:rsidRPr="00EA40E2">
        <w:rPr>
          <w:rFonts w:ascii="Times New Roman" w:hAnsi="Times New Roman" w:cs="Times New Roman"/>
        </w:rPr>
        <w:t>, 106 (6), pp. 1642–1690.</w:t>
      </w:r>
    </w:p>
    <w:p w14:paraId="51C11661"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lastRenderedPageBreak/>
        <w:t xml:space="preserve">Martin, M. A. (2012) Family Structure and the Intergenerational Transmission of Educational Advantage. </w:t>
      </w:r>
      <w:r w:rsidRPr="00EA40E2">
        <w:rPr>
          <w:rFonts w:ascii="Times New Roman" w:hAnsi="Times New Roman" w:cs="Times New Roman"/>
          <w:i/>
          <w:iCs/>
        </w:rPr>
        <w:t>Social Science Research</w:t>
      </w:r>
      <w:r w:rsidRPr="00EA40E2">
        <w:rPr>
          <w:rFonts w:ascii="Times New Roman" w:hAnsi="Times New Roman" w:cs="Times New Roman"/>
        </w:rPr>
        <w:t>, 41 (1) January, pp. 33–47.</w:t>
      </w:r>
    </w:p>
    <w:p w14:paraId="77845755"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Martin N (2010) The Crisis of Social Reproduction among Migrant Workers, Intrrogating the Role of MIgrant Civil Society. </w:t>
      </w:r>
      <w:r w:rsidRPr="00EA40E2">
        <w:rPr>
          <w:rFonts w:ascii="Times New Roman" w:hAnsi="Times New Roman" w:cs="Times New Roman"/>
          <w:i/>
          <w:iCs/>
        </w:rPr>
        <w:t>Antipode</w:t>
      </w:r>
      <w:r w:rsidRPr="00EA40E2">
        <w:rPr>
          <w:rFonts w:ascii="Times New Roman" w:hAnsi="Times New Roman" w:cs="Times New Roman"/>
        </w:rPr>
        <w:t>, 42 (1), pp. 127–151.</w:t>
      </w:r>
    </w:p>
    <w:p w14:paraId="2B175EC0"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Marx K (1956) </w:t>
      </w:r>
      <w:r w:rsidRPr="00EA40E2">
        <w:rPr>
          <w:rFonts w:ascii="Times New Roman" w:hAnsi="Times New Roman" w:cs="Times New Roman"/>
          <w:i/>
          <w:iCs/>
        </w:rPr>
        <w:t>Capital: A Critique of Political Economy Volume II</w:t>
      </w:r>
      <w:r w:rsidRPr="00EA40E2">
        <w:rPr>
          <w:rFonts w:ascii="Times New Roman" w:hAnsi="Times New Roman" w:cs="Times New Roman"/>
        </w:rPr>
        <w:t>. Moscow: Progress Publishers.</w:t>
      </w:r>
    </w:p>
    <w:p w14:paraId="3A9AC3CB"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May</w:t>
      </w:r>
      <w:r w:rsidR="00FC3FA5">
        <w:rPr>
          <w:rFonts w:ascii="Times New Roman" w:hAnsi="Times New Roman" w:cs="Times New Roman"/>
        </w:rPr>
        <w:t xml:space="preserve"> </w:t>
      </w:r>
      <w:r w:rsidRPr="00EA40E2">
        <w:rPr>
          <w:rFonts w:ascii="Times New Roman" w:hAnsi="Times New Roman" w:cs="Times New Roman"/>
        </w:rPr>
        <w:t xml:space="preserve">T (2016) Statement from the New Prime Minister Theresa May [Online]. Presented at: </w:t>
      </w:r>
      <w:r w:rsidRPr="00EA40E2">
        <w:rPr>
          <w:rFonts w:ascii="Times New Roman" w:hAnsi="Times New Roman" w:cs="Times New Roman"/>
          <w:i/>
          <w:iCs/>
        </w:rPr>
        <w:t>July 13, 2016, Downing Street, London</w:t>
      </w:r>
      <w:r w:rsidRPr="00EA40E2">
        <w:rPr>
          <w:rFonts w:ascii="Times New Roman" w:hAnsi="Times New Roman" w:cs="Times New Roman"/>
        </w:rPr>
        <w:t>. Available from: &lt;https://www.gov.uk/government/speeches/statement-from-the-new-prime-minister-theresa-may&gt; [Accessed 17 January 2019].</w:t>
      </w:r>
    </w:p>
    <w:p w14:paraId="5E5606A1"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McCrory Calarco J (2018) </w:t>
      </w:r>
      <w:r w:rsidRPr="00EA40E2">
        <w:rPr>
          <w:rFonts w:ascii="Times New Roman" w:hAnsi="Times New Roman" w:cs="Times New Roman"/>
          <w:i/>
          <w:iCs/>
        </w:rPr>
        <w:t>Negotiating Opportunities: How the Middle Class Secures Advantages in School</w:t>
      </w:r>
      <w:r w:rsidRPr="00EA40E2">
        <w:rPr>
          <w:rFonts w:ascii="Times New Roman" w:hAnsi="Times New Roman" w:cs="Times New Roman"/>
        </w:rPr>
        <w:t>. Oxford University Press.</w:t>
      </w:r>
    </w:p>
    <w:p w14:paraId="25493E0F"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Mies M (2014) </w:t>
      </w:r>
      <w:r w:rsidRPr="00EA40E2">
        <w:rPr>
          <w:rFonts w:ascii="Times New Roman" w:hAnsi="Times New Roman" w:cs="Times New Roman"/>
          <w:i/>
          <w:iCs/>
        </w:rPr>
        <w:t>Patriarchy and Accumulation on a World Scale</w:t>
      </w:r>
      <w:r w:rsidRPr="00EA40E2">
        <w:rPr>
          <w:rFonts w:ascii="Times New Roman" w:hAnsi="Times New Roman" w:cs="Times New Roman"/>
        </w:rPr>
        <w:t>. London &amp; New York: Zed.</w:t>
      </w:r>
    </w:p>
    <w:p w14:paraId="05DE8AB0"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Mills C (2014) The Great British Class Fiasco: A Comment on Savage et Al. </w:t>
      </w:r>
      <w:r w:rsidRPr="00EA40E2">
        <w:rPr>
          <w:rFonts w:ascii="Times New Roman" w:hAnsi="Times New Roman" w:cs="Times New Roman"/>
          <w:i/>
          <w:iCs/>
        </w:rPr>
        <w:t>Sociology</w:t>
      </w:r>
      <w:r w:rsidRPr="00EA40E2">
        <w:rPr>
          <w:rFonts w:ascii="Times New Roman" w:hAnsi="Times New Roman" w:cs="Times New Roman"/>
        </w:rPr>
        <w:t>, 48 (3), pp. 437–444.</w:t>
      </w:r>
    </w:p>
    <w:p w14:paraId="457B2F1F"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Mitchell K, Marston S</w:t>
      </w:r>
      <w:r w:rsidR="00FC3FA5">
        <w:rPr>
          <w:rFonts w:ascii="Times New Roman" w:hAnsi="Times New Roman" w:cs="Times New Roman"/>
        </w:rPr>
        <w:t>,</w:t>
      </w:r>
      <w:r w:rsidRPr="00EA40E2">
        <w:rPr>
          <w:rFonts w:ascii="Times New Roman" w:hAnsi="Times New Roman" w:cs="Times New Roman"/>
        </w:rPr>
        <w:t xml:space="preserve"> </w:t>
      </w:r>
      <w:r w:rsidR="00FC3FA5">
        <w:rPr>
          <w:rFonts w:ascii="Times New Roman" w:hAnsi="Times New Roman" w:cs="Times New Roman"/>
        </w:rPr>
        <w:t>and</w:t>
      </w:r>
      <w:r w:rsidRPr="00EA40E2">
        <w:rPr>
          <w:rFonts w:ascii="Times New Roman" w:hAnsi="Times New Roman" w:cs="Times New Roman"/>
        </w:rPr>
        <w:t xml:space="preserve"> Katz C (2003) Introduction: Life’s Work: An Introduction, Review and Critique. </w:t>
      </w:r>
      <w:r w:rsidRPr="00EA40E2">
        <w:rPr>
          <w:rFonts w:ascii="Times New Roman" w:hAnsi="Times New Roman" w:cs="Times New Roman"/>
          <w:i/>
          <w:iCs/>
        </w:rPr>
        <w:t>Antipode</w:t>
      </w:r>
      <w:r w:rsidRPr="00EA40E2">
        <w:rPr>
          <w:rFonts w:ascii="Times New Roman" w:hAnsi="Times New Roman" w:cs="Times New Roman"/>
        </w:rPr>
        <w:t>, 35 (3) July, pp. 415–442.</w:t>
      </w:r>
    </w:p>
    <w:p w14:paraId="21CB800C"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Montgomerie J (2006) Giving Credit Where It’s Due: Public Policy and Household Debt in the United States, the United Kingdom and Canada. </w:t>
      </w:r>
      <w:r w:rsidRPr="00EA40E2">
        <w:rPr>
          <w:rFonts w:ascii="Times New Roman" w:hAnsi="Times New Roman" w:cs="Times New Roman"/>
          <w:i/>
          <w:iCs/>
        </w:rPr>
        <w:t>Policy and Society</w:t>
      </w:r>
      <w:r w:rsidRPr="00EA40E2">
        <w:rPr>
          <w:rFonts w:ascii="Times New Roman" w:hAnsi="Times New Roman" w:cs="Times New Roman"/>
        </w:rPr>
        <w:t>, 25 (3), pp. 109–141.</w:t>
      </w:r>
    </w:p>
    <w:p w14:paraId="16FC004A" w14:textId="77777777" w:rsidR="00BE23DD"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Montgomerie J (2009) The Pursuit of (Past) Happiness? Middle-Class Indebtedness and American Financialisation. </w:t>
      </w:r>
      <w:r w:rsidRPr="00EA40E2">
        <w:rPr>
          <w:rFonts w:ascii="Times New Roman" w:hAnsi="Times New Roman" w:cs="Times New Roman"/>
          <w:i/>
          <w:iCs/>
        </w:rPr>
        <w:t>New Political Economy</w:t>
      </w:r>
      <w:r w:rsidRPr="00EA40E2">
        <w:rPr>
          <w:rFonts w:ascii="Times New Roman" w:hAnsi="Times New Roman" w:cs="Times New Roman"/>
        </w:rPr>
        <w:t>, 14 (1), pp. 1–24.</w:t>
      </w:r>
    </w:p>
    <w:p w14:paraId="2C2C8631" w14:textId="761505BC" w:rsidR="00D559AB" w:rsidRPr="00EA40E2" w:rsidRDefault="00D559AB" w:rsidP="00D559AB">
      <w:pPr>
        <w:spacing w:after="240"/>
        <w:ind w:left="720" w:hanging="720"/>
        <w:rPr>
          <w:rFonts w:ascii="Times New Roman" w:hAnsi="Times New Roman" w:cs="Times New Roman"/>
        </w:rPr>
      </w:pPr>
      <w:r>
        <w:rPr>
          <w:rFonts w:ascii="Times New Roman" w:hAnsi="Times New Roman" w:cs="Times New Roman"/>
        </w:rPr>
        <w:t>Montgomerie, Johnna and Tepe-Belfrage, Daniela (2018) Narrating the Search for a Methodology of the Household, unpublished manuscript</w:t>
      </w:r>
      <w:bookmarkStart w:id="6" w:name="_GoBack"/>
      <w:bookmarkEnd w:id="6"/>
    </w:p>
    <w:p w14:paraId="5CA3C5A3" w14:textId="3882F4CE"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Nunn A (2012) The Political Economy of Competitiveness and Social Mobility. </w:t>
      </w:r>
      <w:r w:rsidRPr="00EA40E2">
        <w:rPr>
          <w:rFonts w:ascii="Times New Roman" w:hAnsi="Times New Roman" w:cs="Times New Roman"/>
          <w:i/>
          <w:iCs/>
        </w:rPr>
        <w:t>British Politics</w:t>
      </w:r>
      <w:r w:rsidR="002F7158">
        <w:rPr>
          <w:rFonts w:ascii="Times New Roman" w:hAnsi="Times New Roman" w:cs="Times New Roman"/>
        </w:rPr>
        <w:t xml:space="preserve"> 7(2), pp. 86-110.</w:t>
      </w:r>
    </w:p>
    <w:p w14:paraId="11E1E53F" w14:textId="77777777" w:rsidR="00FC3FA5" w:rsidRDefault="00BE23DD" w:rsidP="00FC3FA5">
      <w:pPr>
        <w:spacing w:after="240"/>
        <w:ind w:left="720" w:hanging="720"/>
        <w:rPr>
          <w:rFonts w:ascii="Times New Roman" w:hAnsi="Times New Roman" w:cs="Times New Roman"/>
        </w:rPr>
      </w:pPr>
      <w:r w:rsidRPr="00EA40E2">
        <w:rPr>
          <w:rFonts w:ascii="Times New Roman" w:hAnsi="Times New Roman" w:cs="Times New Roman"/>
        </w:rPr>
        <w:t>Nunn A (2013) Social Mobility and Social Cohesion in European Countries. Strasbourg: Council of Europe.</w:t>
      </w:r>
    </w:p>
    <w:p w14:paraId="22244C00" w14:textId="77777777" w:rsidR="00BE23DD" w:rsidRPr="00EA40E2" w:rsidRDefault="00FC3FA5" w:rsidP="00FC3FA5">
      <w:pPr>
        <w:spacing w:after="240"/>
        <w:ind w:left="720" w:hanging="720"/>
        <w:rPr>
          <w:rFonts w:ascii="Times New Roman" w:hAnsi="Times New Roman" w:cs="Times New Roman"/>
        </w:rPr>
      </w:pPr>
      <w:r w:rsidRPr="00EA40E2">
        <w:rPr>
          <w:rFonts w:ascii="Times New Roman" w:hAnsi="Times New Roman" w:cs="Times New Roman"/>
        </w:rPr>
        <w:t xml:space="preserve">Nunn A (2015) Saving World Market Society from itself? The New Global Politics of Inequality and the agents of global capitalism. </w:t>
      </w:r>
      <w:r w:rsidRPr="00EA40E2">
        <w:rPr>
          <w:rFonts w:ascii="Times New Roman" w:hAnsi="Times New Roman" w:cs="Times New Roman"/>
          <w:i/>
          <w:iCs/>
        </w:rPr>
        <w:t>Spectrum: Journal of Global Studies</w:t>
      </w:r>
      <w:r w:rsidRPr="00EA40E2">
        <w:rPr>
          <w:rFonts w:ascii="Times New Roman" w:hAnsi="Times New Roman" w:cs="Times New Roman"/>
        </w:rPr>
        <w:t xml:space="preserve">, </w:t>
      </w:r>
      <w:r w:rsidRPr="00EA40E2">
        <w:rPr>
          <w:rFonts w:ascii="Times New Roman" w:hAnsi="Times New Roman" w:cs="Times New Roman"/>
          <w:i/>
          <w:iCs/>
        </w:rPr>
        <w:t>7</w:t>
      </w:r>
      <w:r w:rsidRPr="00EA40E2">
        <w:rPr>
          <w:rFonts w:ascii="Times New Roman" w:hAnsi="Times New Roman" w:cs="Times New Roman"/>
        </w:rPr>
        <w:t>(2), 68–88.</w:t>
      </w:r>
    </w:p>
    <w:p w14:paraId="6584529F" w14:textId="29DB437A" w:rsidR="00FC3FA5"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Nunn A (2016) Producing and Reproducing Inequality in Times of Austerity. </w:t>
      </w:r>
      <w:r w:rsidRPr="00EA40E2">
        <w:rPr>
          <w:rFonts w:ascii="Times New Roman" w:hAnsi="Times New Roman" w:cs="Times New Roman"/>
          <w:i/>
          <w:iCs/>
        </w:rPr>
        <w:t>British Politics</w:t>
      </w:r>
      <w:r w:rsidR="00FC3FA5">
        <w:rPr>
          <w:rFonts w:ascii="Times New Roman" w:hAnsi="Times New Roman" w:cs="Times New Roman"/>
        </w:rPr>
        <w:t xml:space="preserve"> </w:t>
      </w:r>
      <w:r w:rsidR="002F7158">
        <w:rPr>
          <w:rFonts w:ascii="Times New Roman" w:hAnsi="Times New Roman" w:cs="Times New Roman"/>
        </w:rPr>
        <w:t>11</w:t>
      </w:r>
      <w:r w:rsidR="00FC3FA5">
        <w:rPr>
          <w:rFonts w:ascii="Times New Roman" w:hAnsi="Times New Roman" w:cs="Times New Roman"/>
        </w:rPr>
        <w:t>(</w:t>
      </w:r>
      <w:r w:rsidR="002F7158">
        <w:rPr>
          <w:rFonts w:ascii="Times New Roman" w:hAnsi="Times New Roman" w:cs="Times New Roman"/>
        </w:rPr>
        <w:t>4</w:t>
      </w:r>
      <w:r w:rsidR="00FC3FA5">
        <w:rPr>
          <w:rFonts w:ascii="Times New Roman" w:hAnsi="Times New Roman" w:cs="Times New Roman"/>
        </w:rPr>
        <w:t>).</w:t>
      </w:r>
      <w:r w:rsidR="002F7158">
        <w:rPr>
          <w:rFonts w:ascii="Times New Roman" w:hAnsi="Times New Roman" w:cs="Times New Roman"/>
        </w:rPr>
        <w:t xml:space="preserve"> </w:t>
      </w:r>
      <w:r w:rsidR="00635B5C">
        <w:rPr>
          <w:rFonts w:ascii="Times New Roman" w:hAnsi="Times New Roman" w:cs="Times New Roman"/>
        </w:rPr>
        <w:t>P</w:t>
      </w:r>
      <w:r w:rsidR="002F7158">
        <w:rPr>
          <w:rFonts w:ascii="Times New Roman" w:hAnsi="Times New Roman" w:cs="Times New Roman"/>
        </w:rPr>
        <w:t>p</w:t>
      </w:r>
      <w:r w:rsidR="00635B5C">
        <w:rPr>
          <w:rFonts w:ascii="Times New Roman" w:hAnsi="Times New Roman" w:cs="Times New Roman"/>
        </w:rPr>
        <w:t>.469-487.</w:t>
      </w:r>
    </w:p>
    <w:p w14:paraId="20628790" w14:textId="77777777" w:rsidR="00BE23DD" w:rsidRPr="00EA40E2" w:rsidRDefault="00FC3FA5" w:rsidP="00FC3FA5">
      <w:pPr>
        <w:spacing w:after="240"/>
        <w:rPr>
          <w:rFonts w:ascii="Times New Roman" w:hAnsi="Times New Roman" w:cs="Times New Roman"/>
        </w:rPr>
      </w:pPr>
      <w:r w:rsidRPr="00EA40E2">
        <w:rPr>
          <w:rFonts w:ascii="Times New Roman" w:hAnsi="Times New Roman" w:cs="Times New Roman"/>
        </w:rPr>
        <w:t xml:space="preserve">Nunn A (2019) Neoliberalization, fast policy transfer and the management of labor market services. </w:t>
      </w:r>
      <w:r w:rsidRPr="00EA40E2">
        <w:rPr>
          <w:rFonts w:ascii="Times New Roman" w:hAnsi="Times New Roman" w:cs="Times New Roman"/>
          <w:i/>
          <w:iCs/>
        </w:rPr>
        <w:t>Review of International Political Economy</w:t>
      </w:r>
      <w:r w:rsidRPr="00EA40E2">
        <w:rPr>
          <w:rFonts w:ascii="Times New Roman" w:hAnsi="Times New Roman" w:cs="Times New Roman"/>
        </w:rPr>
        <w:t xml:space="preserve">, </w:t>
      </w:r>
      <w:r w:rsidRPr="00EA40E2">
        <w:rPr>
          <w:rFonts w:ascii="Times New Roman" w:hAnsi="Times New Roman" w:cs="Times New Roman"/>
          <w:i/>
          <w:iCs/>
        </w:rPr>
        <w:t>0</w:t>
      </w:r>
      <w:r w:rsidRPr="00EA40E2">
        <w:rPr>
          <w:rFonts w:ascii="Times New Roman" w:hAnsi="Times New Roman" w:cs="Times New Roman"/>
        </w:rPr>
        <w:t xml:space="preserve">(0), 1–21. </w:t>
      </w:r>
    </w:p>
    <w:p w14:paraId="7EF76511"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lastRenderedPageBreak/>
        <w:t xml:space="preserve">Nunn A </w:t>
      </w:r>
      <w:r w:rsidR="00FC3FA5">
        <w:rPr>
          <w:rFonts w:ascii="Times New Roman" w:hAnsi="Times New Roman" w:cs="Times New Roman"/>
        </w:rPr>
        <w:t>and</w:t>
      </w:r>
      <w:r w:rsidRPr="00EA40E2">
        <w:rPr>
          <w:rFonts w:ascii="Times New Roman" w:hAnsi="Times New Roman" w:cs="Times New Roman"/>
        </w:rPr>
        <w:t xml:space="preserve"> Tepe-Belfrage D (2017) Disciplinary Social Policy and the Failing Promise of the New Middle Classes: The Troubled Families Programme. </w:t>
      </w:r>
      <w:r w:rsidRPr="00EA40E2">
        <w:rPr>
          <w:rFonts w:ascii="Times New Roman" w:hAnsi="Times New Roman" w:cs="Times New Roman"/>
          <w:i/>
          <w:iCs/>
        </w:rPr>
        <w:t>Social Policy and Society</w:t>
      </w:r>
      <w:r w:rsidRPr="00EA40E2">
        <w:rPr>
          <w:rFonts w:ascii="Times New Roman" w:hAnsi="Times New Roman" w:cs="Times New Roman"/>
        </w:rPr>
        <w:t>, 16 (1), pp. 1–11.</w:t>
      </w:r>
    </w:p>
    <w:p w14:paraId="73ED417F"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OECD (2011) </w:t>
      </w:r>
      <w:r w:rsidRPr="00EA40E2">
        <w:rPr>
          <w:rFonts w:ascii="Times New Roman" w:hAnsi="Times New Roman" w:cs="Times New Roman"/>
          <w:i/>
          <w:iCs/>
        </w:rPr>
        <w:t>Divided We Stand: Why Inequality Keeps Rising</w:t>
      </w:r>
      <w:r w:rsidRPr="00EA40E2">
        <w:rPr>
          <w:rFonts w:ascii="Times New Roman" w:hAnsi="Times New Roman" w:cs="Times New Roman"/>
        </w:rPr>
        <w:t>. Paris: OECD.</w:t>
      </w:r>
    </w:p>
    <w:p w14:paraId="6FF69CF2"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OECD (2018) </w:t>
      </w:r>
      <w:r w:rsidRPr="00EA40E2">
        <w:rPr>
          <w:rFonts w:ascii="Times New Roman" w:hAnsi="Times New Roman" w:cs="Times New Roman"/>
          <w:i/>
          <w:iCs/>
        </w:rPr>
        <w:t>A Broken Social Elevator? How to Promote Social Mobility</w:t>
      </w:r>
      <w:r w:rsidRPr="00EA40E2">
        <w:rPr>
          <w:rFonts w:ascii="Times New Roman" w:hAnsi="Times New Roman" w:cs="Times New Roman"/>
        </w:rPr>
        <w:t>. Paris: OECD.</w:t>
      </w:r>
    </w:p>
    <w:p w14:paraId="62EFDAD6"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Peck J (2002) Political Economies of Scale: Fast Policy, Interscalar Relations, and Neoliberal Workfare. </w:t>
      </w:r>
      <w:r w:rsidRPr="00EA40E2">
        <w:rPr>
          <w:rFonts w:ascii="Times New Roman" w:hAnsi="Times New Roman" w:cs="Times New Roman"/>
          <w:i/>
          <w:iCs/>
        </w:rPr>
        <w:t>Economic geography</w:t>
      </w:r>
      <w:r w:rsidRPr="00EA40E2">
        <w:rPr>
          <w:rFonts w:ascii="Times New Roman" w:hAnsi="Times New Roman" w:cs="Times New Roman"/>
        </w:rPr>
        <w:t>, 78 (3), pp. 331–360.</w:t>
      </w:r>
    </w:p>
    <w:p w14:paraId="26AB2560"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Peck J </w:t>
      </w:r>
      <w:r w:rsidR="00FC3FA5">
        <w:rPr>
          <w:rFonts w:ascii="Times New Roman" w:hAnsi="Times New Roman" w:cs="Times New Roman"/>
        </w:rPr>
        <w:t>and</w:t>
      </w:r>
      <w:r w:rsidRPr="00EA40E2">
        <w:rPr>
          <w:rFonts w:ascii="Times New Roman" w:hAnsi="Times New Roman" w:cs="Times New Roman"/>
        </w:rPr>
        <w:t xml:space="preserve"> Theodore N (2001) Exporting Workfare/Importing Welfare-to-Work: Exploring the Politics of Third Way Policy Transfer. </w:t>
      </w:r>
      <w:r w:rsidRPr="00EA40E2">
        <w:rPr>
          <w:rFonts w:ascii="Times New Roman" w:hAnsi="Times New Roman" w:cs="Times New Roman"/>
          <w:i/>
          <w:iCs/>
        </w:rPr>
        <w:t>Political geography</w:t>
      </w:r>
      <w:r w:rsidRPr="00EA40E2">
        <w:rPr>
          <w:rFonts w:ascii="Times New Roman" w:hAnsi="Times New Roman" w:cs="Times New Roman"/>
        </w:rPr>
        <w:t>, 20 (4), pp. 427–460.</w:t>
      </w:r>
    </w:p>
    <w:p w14:paraId="0EC5A15B" w14:textId="77777777" w:rsidR="00FC3FA5" w:rsidRDefault="00FC3FA5" w:rsidP="00FC3FA5">
      <w:pPr>
        <w:spacing w:after="240"/>
        <w:ind w:left="720" w:hanging="720"/>
        <w:rPr>
          <w:rFonts w:ascii="Times New Roman" w:hAnsi="Times New Roman" w:cs="Times New Roman"/>
        </w:rPr>
      </w:pPr>
      <w:r w:rsidRPr="00EA40E2">
        <w:rPr>
          <w:rFonts w:ascii="Times New Roman" w:hAnsi="Times New Roman" w:cs="Times New Roman"/>
        </w:rPr>
        <w:t xml:space="preserve">Piketty T (2014). </w:t>
      </w:r>
      <w:r w:rsidRPr="00EA40E2">
        <w:rPr>
          <w:rFonts w:ascii="Times New Roman" w:hAnsi="Times New Roman" w:cs="Times New Roman"/>
          <w:i/>
          <w:iCs/>
        </w:rPr>
        <w:t>Capital in the twenty-first century</w:t>
      </w:r>
      <w:r w:rsidRPr="00EA40E2">
        <w:rPr>
          <w:rFonts w:ascii="Times New Roman" w:hAnsi="Times New Roman" w:cs="Times New Roman"/>
        </w:rPr>
        <w:t xml:space="preserve">. </w:t>
      </w:r>
      <w:r>
        <w:rPr>
          <w:rFonts w:ascii="Times New Roman" w:hAnsi="Times New Roman" w:cs="Times New Roman"/>
        </w:rPr>
        <w:t>London: Belknap Press.</w:t>
      </w:r>
    </w:p>
    <w:p w14:paraId="4ECBCC7E"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Rai S</w:t>
      </w:r>
      <w:r w:rsidR="00FC3FA5">
        <w:rPr>
          <w:rFonts w:ascii="Times New Roman" w:hAnsi="Times New Roman" w:cs="Times New Roman"/>
        </w:rPr>
        <w:t xml:space="preserve">, </w:t>
      </w:r>
      <w:r w:rsidRPr="00EA40E2">
        <w:rPr>
          <w:rFonts w:ascii="Times New Roman" w:hAnsi="Times New Roman" w:cs="Times New Roman"/>
        </w:rPr>
        <w:t>Hoskyns</w:t>
      </w:r>
      <w:r w:rsidR="00FC3FA5">
        <w:rPr>
          <w:rFonts w:ascii="Times New Roman" w:hAnsi="Times New Roman" w:cs="Times New Roman"/>
        </w:rPr>
        <w:t xml:space="preserve"> M</w:t>
      </w:r>
      <w:r w:rsidRPr="00EA40E2">
        <w:rPr>
          <w:rFonts w:ascii="Times New Roman" w:hAnsi="Times New Roman" w:cs="Times New Roman"/>
        </w:rPr>
        <w:t>, Thomas D</w:t>
      </w:r>
      <w:r w:rsidR="00FC3FA5">
        <w:rPr>
          <w:rFonts w:ascii="Times New Roman" w:hAnsi="Times New Roman" w:cs="Times New Roman"/>
        </w:rPr>
        <w:t>,</w:t>
      </w:r>
      <w:r w:rsidRPr="00EA40E2">
        <w:rPr>
          <w:rFonts w:ascii="Times New Roman" w:hAnsi="Times New Roman" w:cs="Times New Roman"/>
        </w:rPr>
        <w:t xml:space="preserve"> (2014) Depletion: The Cost of Social Reproduction. </w:t>
      </w:r>
      <w:r w:rsidRPr="00EA40E2">
        <w:rPr>
          <w:rFonts w:ascii="Times New Roman" w:hAnsi="Times New Roman" w:cs="Times New Roman"/>
          <w:i/>
          <w:iCs/>
        </w:rPr>
        <w:t>International Feminist Journal of Politics</w:t>
      </w:r>
      <w:r w:rsidRPr="00EA40E2">
        <w:rPr>
          <w:rFonts w:ascii="Times New Roman" w:hAnsi="Times New Roman" w:cs="Times New Roman"/>
        </w:rPr>
        <w:t>, 16 (1), pp. 86–105.</w:t>
      </w:r>
    </w:p>
    <w:p w14:paraId="7B70CC98"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Reeves R (2018) </w:t>
      </w:r>
      <w:r w:rsidRPr="00EA40E2">
        <w:rPr>
          <w:rFonts w:ascii="Times New Roman" w:hAnsi="Times New Roman" w:cs="Times New Roman"/>
          <w:i/>
          <w:iCs/>
        </w:rPr>
        <w:t>Dream Hoarders: How the American Upper Middle Class Is Leaving Everyone Else in the Dust, Why That Is a Problem, and What to Do about It</w:t>
      </w:r>
      <w:r w:rsidRPr="00EA40E2">
        <w:rPr>
          <w:rFonts w:ascii="Times New Roman" w:hAnsi="Times New Roman" w:cs="Times New Roman"/>
        </w:rPr>
        <w:t>. Brookings Institution Press.</w:t>
      </w:r>
    </w:p>
    <w:p w14:paraId="3165E6B8"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Roksa J</w:t>
      </w:r>
      <w:r w:rsidR="00FC3FA5">
        <w:rPr>
          <w:rFonts w:ascii="Times New Roman" w:hAnsi="Times New Roman" w:cs="Times New Roman"/>
        </w:rPr>
        <w:t xml:space="preserve"> and</w:t>
      </w:r>
      <w:r w:rsidRPr="00EA40E2">
        <w:rPr>
          <w:rFonts w:ascii="Times New Roman" w:hAnsi="Times New Roman" w:cs="Times New Roman"/>
        </w:rPr>
        <w:t xml:space="preserve"> Potter D</w:t>
      </w:r>
      <w:r w:rsidR="00FC3FA5">
        <w:rPr>
          <w:rFonts w:ascii="Times New Roman" w:hAnsi="Times New Roman" w:cs="Times New Roman"/>
        </w:rPr>
        <w:t>,</w:t>
      </w:r>
      <w:r w:rsidRPr="00EA40E2">
        <w:rPr>
          <w:rFonts w:ascii="Times New Roman" w:hAnsi="Times New Roman" w:cs="Times New Roman"/>
        </w:rPr>
        <w:t xml:space="preserve"> (2011) Parenting and Academic Achievement: Intergenerational Transmission of Educational Advantage. </w:t>
      </w:r>
      <w:r w:rsidRPr="00EA40E2">
        <w:rPr>
          <w:rFonts w:ascii="Times New Roman" w:hAnsi="Times New Roman" w:cs="Times New Roman"/>
          <w:i/>
          <w:iCs/>
        </w:rPr>
        <w:t>Sociology of Education</w:t>
      </w:r>
      <w:r w:rsidRPr="00EA40E2">
        <w:rPr>
          <w:rFonts w:ascii="Times New Roman" w:hAnsi="Times New Roman" w:cs="Times New Roman"/>
        </w:rPr>
        <w:t>, 84 (4) October, pp. 299–321.</w:t>
      </w:r>
    </w:p>
    <w:p w14:paraId="2D50F24B" w14:textId="77777777" w:rsidR="00BE23DD" w:rsidRPr="00446321" w:rsidRDefault="00BE23DD" w:rsidP="00FC3FA5">
      <w:pPr>
        <w:spacing w:after="240"/>
        <w:ind w:left="720" w:hanging="720"/>
        <w:rPr>
          <w:rFonts w:ascii="Times New Roman" w:hAnsi="Times New Roman" w:cs="Times New Roman"/>
          <w:lang w:val="de-DE"/>
        </w:rPr>
      </w:pPr>
      <w:r w:rsidRPr="00EA40E2">
        <w:rPr>
          <w:rFonts w:ascii="Times New Roman" w:hAnsi="Times New Roman" w:cs="Times New Roman"/>
        </w:rPr>
        <w:t>Rollock N</w:t>
      </w:r>
      <w:r w:rsidR="00FC3FA5">
        <w:rPr>
          <w:rFonts w:ascii="Times New Roman" w:hAnsi="Times New Roman" w:cs="Times New Roman"/>
        </w:rPr>
        <w:t xml:space="preserve">, </w:t>
      </w:r>
      <w:r w:rsidRPr="00EA40E2">
        <w:rPr>
          <w:rFonts w:ascii="Times New Roman" w:hAnsi="Times New Roman" w:cs="Times New Roman"/>
        </w:rPr>
        <w:t xml:space="preserve">(2014) Race, Class and ‘the Harmony of Dispositions’. </w:t>
      </w:r>
      <w:r w:rsidRPr="00446321">
        <w:rPr>
          <w:rFonts w:ascii="Times New Roman" w:hAnsi="Times New Roman" w:cs="Times New Roman"/>
          <w:i/>
          <w:iCs/>
          <w:lang w:val="de-DE"/>
        </w:rPr>
        <w:t>Sociology</w:t>
      </w:r>
      <w:r w:rsidRPr="00446321">
        <w:rPr>
          <w:rFonts w:ascii="Times New Roman" w:hAnsi="Times New Roman" w:cs="Times New Roman"/>
          <w:lang w:val="de-DE"/>
        </w:rPr>
        <w:t>, 48 (3), pp. 445–451.</w:t>
      </w:r>
    </w:p>
    <w:p w14:paraId="156BEBBC" w14:textId="77777777" w:rsidR="00BE23DD" w:rsidRPr="00446321" w:rsidRDefault="00BE23DD" w:rsidP="00FC3FA5">
      <w:pPr>
        <w:spacing w:after="240"/>
        <w:ind w:left="720" w:hanging="720"/>
        <w:rPr>
          <w:rFonts w:ascii="Times New Roman" w:hAnsi="Times New Roman" w:cs="Times New Roman"/>
          <w:lang w:val="de-DE"/>
        </w:rPr>
      </w:pPr>
      <w:r w:rsidRPr="00446321">
        <w:rPr>
          <w:rFonts w:ascii="Times New Roman" w:hAnsi="Times New Roman" w:cs="Times New Roman"/>
          <w:lang w:val="de-DE"/>
        </w:rPr>
        <w:t>Sachweh P, Lenz S</w:t>
      </w:r>
      <w:r w:rsidR="00FC3FA5" w:rsidRPr="00446321">
        <w:rPr>
          <w:rFonts w:ascii="Times New Roman" w:hAnsi="Times New Roman" w:cs="Times New Roman"/>
          <w:lang w:val="de-DE"/>
        </w:rPr>
        <w:t>,</w:t>
      </w:r>
      <w:r w:rsidRPr="00446321">
        <w:rPr>
          <w:rFonts w:ascii="Times New Roman" w:hAnsi="Times New Roman" w:cs="Times New Roman"/>
          <w:lang w:val="de-DE"/>
        </w:rPr>
        <w:t xml:space="preserve"> &amp; Sthamer E (2018) Das Gebrochene Versprechen Der Meritokratie? </w:t>
      </w:r>
      <w:r w:rsidRPr="00446321">
        <w:rPr>
          <w:rFonts w:ascii="Times New Roman" w:hAnsi="Times New Roman" w:cs="Times New Roman"/>
          <w:i/>
          <w:iCs/>
          <w:lang w:val="de-DE"/>
        </w:rPr>
        <w:t>Aufstiegsdeutungen im Zeichen steigender Ungleichheit West End: Neue Zeitschrift fuer Sozialforschung</w:t>
      </w:r>
      <w:r w:rsidRPr="00446321">
        <w:rPr>
          <w:rFonts w:ascii="Times New Roman" w:hAnsi="Times New Roman" w:cs="Times New Roman"/>
          <w:lang w:val="de-DE"/>
        </w:rPr>
        <w:t>, 15 (1), pp. 71–78.</w:t>
      </w:r>
    </w:p>
    <w:p w14:paraId="683F3F85" w14:textId="77777777" w:rsidR="00FC3FA5" w:rsidRPr="00EA40E2" w:rsidRDefault="00FC3FA5" w:rsidP="00FC3FA5">
      <w:pPr>
        <w:spacing w:after="240" w:line="240" w:lineRule="auto"/>
        <w:ind w:left="720" w:hanging="720"/>
        <w:rPr>
          <w:rFonts w:ascii="Times New Roman" w:hAnsi="Times New Roman" w:cs="Times New Roman"/>
        </w:rPr>
      </w:pPr>
      <w:r w:rsidRPr="00EA40E2">
        <w:rPr>
          <w:rFonts w:ascii="Times New Roman" w:hAnsi="Times New Roman" w:cs="Times New Roman"/>
        </w:rPr>
        <w:t>Savag</w:t>
      </w:r>
      <w:r>
        <w:rPr>
          <w:rFonts w:ascii="Times New Roman" w:hAnsi="Times New Roman" w:cs="Times New Roman"/>
        </w:rPr>
        <w:t>e</w:t>
      </w:r>
      <w:r w:rsidRPr="00EA40E2">
        <w:rPr>
          <w:rFonts w:ascii="Times New Roman" w:hAnsi="Times New Roman" w:cs="Times New Roman"/>
        </w:rPr>
        <w:t xml:space="preserve"> M, Devine, F, Cunningham N, Taylor M, Li Y, Hjellbrekke J, Miles A (2013) A New Model of Social Class? Findings from the BBC’s Great British Class Survey Experiment. </w:t>
      </w:r>
      <w:r w:rsidRPr="00EA40E2">
        <w:rPr>
          <w:rFonts w:ascii="Times New Roman" w:hAnsi="Times New Roman" w:cs="Times New Roman"/>
          <w:i/>
          <w:iCs/>
        </w:rPr>
        <w:t>Sociology</w:t>
      </w:r>
      <w:r w:rsidRPr="00EA40E2">
        <w:rPr>
          <w:rFonts w:ascii="Times New Roman" w:hAnsi="Times New Roman" w:cs="Times New Roman"/>
        </w:rPr>
        <w:t>, (2), 219.</w:t>
      </w:r>
    </w:p>
    <w:p w14:paraId="5D74C24F" w14:textId="55817E8B" w:rsidR="00FC3FA5" w:rsidRDefault="00FC3FA5" w:rsidP="00FC3FA5">
      <w:pPr>
        <w:spacing w:after="240"/>
        <w:ind w:left="720" w:hanging="720"/>
        <w:rPr>
          <w:rFonts w:ascii="Times New Roman" w:hAnsi="Times New Roman" w:cs="Times New Roman"/>
        </w:rPr>
      </w:pPr>
      <w:r w:rsidRPr="00EA40E2">
        <w:rPr>
          <w:rFonts w:ascii="Times New Roman" w:hAnsi="Times New Roman" w:cs="Times New Roman"/>
        </w:rPr>
        <w:t xml:space="preserve">Savage, M, Devine F., Cunningham, N., Friedman, S., Laurison, D., Miles, A., … Taylor, M. (2015) On social class, anno 2014. </w:t>
      </w:r>
      <w:r w:rsidRPr="00EA40E2">
        <w:rPr>
          <w:rFonts w:ascii="Times New Roman" w:hAnsi="Times New Roman" w:cs="Times New Roman"/>
          <w:i/>
          <w:iCs/>
        </w:rPr>
        <w:t>Sociology</w:t>
      </w:r>
      <w:r w:rsidRPr="00EA40E2">
        <w:rPr>
          <w:rFonts w:ascii="Times New Roman" w:hAnsi="Times New Roman" w:cs="Times New Roman"/>
        </w:rPr>
        <w:t xml:space="preserve">, </w:t>
      </w:r>
      <w:r w:rsidRPr="00EA40E2">
        <w:rPr>
          <w:rFonts w:ascii="Times New Roman" w:hAnsi="Times New Roman" w:cs="Times New Roman"/>
          <w:i/>
          <w:iCs/>
        </w:rPr>
        <w:t>49</w:t>
      </w:r>
      <w:r w:rsidRPr="00EA40E2">
        <w:rPr>
          <w:rFonts w:ascii="Times New Roman" w:hAnsi="Times New Roman" w:cs="Times New Roman"/>
        </w:rPr>
        <w:t xml:space="preserve">(6), </w:t>
      </w:r>
      <w:r w:rsidR="00635B5C">
        <w:rPr>
          <w:rFonts w:ascii="Times New Roman" w:hAnsi="Times New Roman" w:cs="Times New Roman"/>
        </w:rPr>
        <w:t xml:space="preserve">pp. </w:t>
      </w:r>
      <w:r w:rsidRPr="00EA40E2">
        <w:rPr>
          <w:rFonts w:ascii="Times New Roman" w:hAnsi="Times New Roman" w:cs="Times New Roman"/>
        </w:rPr>
        <w:t>1011–1030.</w:t>
      </w:r>
    </w:p>
    <w:p w14:paraId="634F273D" w14:textId="77777777" w:rsidR="00BE23DD" w:rsidRPr="00446321" w:rsidRDefault="00BE23DD" w:rsidP="00FC3FA5">
      <w:pPr>
        <w:spacing w:after="240"/>
        <w:ind w:left="720" w:hanging="720"/>
        <w:rPr>
          <w:rFonts w:ascii="Times New Roman" w:hAnsi="Times New Roman" w:cs="Times New Roman"/>
          <w:lang w:val="de-DE"/>
        </w:rPr>
      </w:pPr>
      <w:r w:rsidRPr="00EA40E2">
        <w:rPr>
          <w:rFonts w:ascii="Times New Roman" w:hAnsi="Times New Roman" w:cs="Times New Roman"/>
        </w:rPr>
        <w:t xml:space="preserve">Savage M, Warde </w:t>
      </w:r>
      <w:r w:rsidR="00FC3FA5">
        <w:rPr>
          <w:rFonts w:ascii="Times New Roman" w:hAnsi="Times New Roman" w:cs="Times New Roman"/>
        </w:rPr>
        <w:t>A,</w:t>
      </w:r>
      <w:r w:rsidRPr="00EA40E2">
        <w:rPr>
          <w:rFonts w:ascii="Times New Roman" w:hAnsi="Times New Roman" w:cs="Times New Roman"/>
        </w:rPr>
        <w:t xml:space="preserve"> &amp; Devine F</w:t>
      </w:r>
      <w:r w:rsidR="00FC3FA5">
        <w:rPr>
          <w:rFonts w:ascii="Times New Roman" w:hAnsi="Times New Roman" w:cs="Times New Roman"/>
        </w:rPr>
        <w:t xml:space="preserve"> </w:t>
      </w:r>
      <w:r w:rsidRPr="00EA40E2">
        <w:rPr>
          <w:rFonts w:ascii="Times New Roman" w:hAnsi="Times New Roman" w:cs="Times New Roman"/>
        </w:rPr>
        <w:t xml:space="preserve">(2005) Capitals, Assets, and Resources: Some Critical Issues. </w:t>
      </w:r>
      <w:r w:rsidRPr="00446321">
        <w:rPr>
          <w:rFonts w:ascii="Times New Roman" w:hAnsi="Times New Roman" w:cs="Times New Roman"/>
          <w:i/>
          <w:iCs/>
          <w:lang w:val="de-DE"/>
        </w:rPr>
        <w:t>The British journal of sociology</w:t>
      </w:r>
      <w:r w:rsidRPr="00446321">
        <w:rPr>
          <w:rFonts w:ascii="Times New Roman" w:hAnsi="Times New Roman" w:cs="Times New Roman"/>
          <w:lang w:val="de-DE"/>
        </w:rPr>
        <w:t>, 56 (1), pp. 31–47.</w:t>
      </w:r>
    </w:p>
    <w:p w14:paraId="6EA1477E" w14:textId="77777777" w:rsidR="00BE23DD" w:rsidRPr="00446321" w:rsidRDefault="00BE23DD" w:rsidP="00FC3FA5">
      <w:pPr>
        <w:spacing w:after="240"/>
        <w:ind w:left="720" w:hanging="720"/>
        <w:rPr>
          <w:rFonts w:ascii="Times New Roman" w:hAnsi="Times New Roman" w:cs="Times New Roman"/>
          <w:lang w:val="de-DE"/>
        </w:rPr>
      </w:pPr>
      <w:r w:rsidRPr="00446321">
        <w:rPr>
          <w:rFonts w:ascii="Times New Roman" w:hAnsi="Times New Roman" w:cs="Times New Roman"/>
          <w:lang w:val="de-DE"/>
        </w:rPr>
        <w:t xml:space="preserve">Schick D </w:t>
      </w:r>
      <w:r w:rsidR="00FC3FA5" w:rsidRPr="00446321">
        <w:rPr>
          <w:rFonts w:ascii="Times New Roman" w:hAnsi="Times New Roman" w:cs="Times New Roman"/>
          <w:lang w:val="de-DE"/>
        </w:rPr>
        <w:t>and</w:t>
      </w:r>
      <w:r w:rsidRPr="00446321">
        <w:rPr>
          <w:rFonts w:ascii="Times New Roman" w:hAnsi="Times New Roman" w:cs="Times New Roman"/>
          <w:lang w:val="de-DE"/>
        </w:rPr>
        <w:t xml:space="preserve"> Ullrich C (2018) Aufstiegs- Und Bleibe(Ver)Handlungen in Unterprivilegierten Familien. ‘Kulturelle’. </w:t>
      </w:r>
      <w:r w:rsidRPr="00446321">
        <w:rPr>
          <w:rFonts w:ascii="Times New Roman" w:hAnsi="Times New Roman" w:cs="Times New Roman"/>
          <w:i/>
          <w:iCs/>
          <w:lang w:val="de-DE"/>
        </w:rPr>
        <w:t>Streifzuege durch Armutsgenerationen, West End: Neue Zeitschrift fuer Sozialforschung,</w:t>
      </w:r>
      <w:r w:rsidRPr="00446321">
        <w:rPr>
          <w:rFonts w:ascii="Times New Roman" w:hAnsi="Times New Roman" w:cs="Times New Roman"/>
          <w:lang w:val="de-DE"/>
        </w:rPr>
        <w:t xml:space="preserve"> 15 (1), pp. 87–98.</w:t>
      </w:r>
    </w:p>
    <w:p w14:paraId="3C40A209"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Schneider D, Hastings O</w:t>
      </w:r>
      <w:r w:rsidR="00FC3FA5">
        <w:rPr>
          <w:rFonts w:ascii="Times New Roman" w:hAnsi="Times New Roman" w:cs="Times New Roman"/>
        </w:rPr>
        <w:t>,</w:t>
      </w:r>
      <w:r w:rsidRPr="00EA40E2">
        <w:rPr>
          <w:rFonts w:ascii="Times New Roman" w:hAnsi="Times New Roman" w:cs="Times New Roman"/>
        </w:rPr>
        <w:t xml:space="preserve"> </w:t>
      </w:r>
      <w:r w:rsidR="00FC3FA5">
        <w:rPr>
          <w:rFonts w:ascii="Times New Roman" w:hAnsi="Times New Roman" w:cs="Times New Roman"/>
        </w:rPr>
        <w:t xml:space="preserve">and </w:t>
      </w:r>
      <w:r w:rsidRPr="00EA40E2">
        <w:rPr>
          <w:rFonts w:ascii="Times New Roman" w:hAnsi="Times New Roman" w:cs="Times New Roman"/>
        </w:rPr>
        <w:t xml:space="preserve">LaBriola J (2018) Income Inequality and Class Divides in Parental Income Inequality and Class Divides in Parental Investments. </w:t>
      </w:r>
      <w:r w:rsidRPr="00EA40E2">
        <w:rPr>
          <w:rFonts w:ascii="Times New Roman" w:hAnsi="Times New Roman" w:cs="Times New Roman"/>
          <w:i/>
          <w:iCs/>
        </w:rPr>
        <w:t>American Sociological Review</w:t>
      </w:r>
      <w:r w:rsidRPr="00EA40E2">
        <w:rPr>
          <w:rFonts w:ascii="Times New Roman" w:hAnsi="Times New Roman" w:cs="Times New Roman"/>
        </w:rPr>
        <w:t>, 83 (3) June, pp. 475–507.</w:t>
      </w:r>
    </w:p>
    <w:p w14:paraId="16951774"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Seabrooke L (2010) What Do I Get? The Everyday Politics of Expectations and the Subprime Crisis. </w:t>
      </w:r>
      <w:r w:rsidRPr="00EA40E2">
        <w:rPr>
          <w:rFonts w:ascii="Times New Roman" w:hAnsi="Times New Roman" w:cs="Times New Roman"/>
          <w:i/>
          <w:iCs/>
        </w:rPr>
        <w:t>New Political Economy</w:t>
      </w:r>
      <w:r w:rsidRPr="00EA40E2">
        <w:rPr>
          <w:rFonts w:ascii="Times New Roman" w:hAnsi="Times New Roman" w:cs="Times New Roman"/>
        </w:rPr>
        <w:t>, 15 (1) March, pp. 51–70.</w:t>
      </w:r>
    </w:p>
    <w:p w14:paraId="70B16AFE"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lastRenderedPageBreak/>
        <w:t xml:space="preserve">Social Mobility Commission (2017) </w:t>
      </w:r>
      <w:r w:rsidRPr="00EA40E2">
        <w:rPr>
          <w:rFonts w:ascii="Times New Roman" w:hAnsi="Times New Roman" w:cs="Times New Roman"/>
          <w:i/>
          <w:iCs/>
        </w:rPr>
        <w:t>Social Mobility Barometer</w:t>
      </w:r>
      <w:r w:rsidRPr="00EA40E2">
        <w:rPr>
          <w:rFonts w:ascii="Times New Roman" w:hAnsi="Times New Roman" w:cs="Times New Roman"/>
        </w:rPr>
        <w:t>. London: Social Mobility Commission.</w:t>
      </w:r>
    </w:p>
    <w:p w14:paraId="616298C5"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Sorensen A (1992) Book Review: The Constant Flux. </w:t>
      </w:r>
      <w:r w:rsidRPr="00EA40E2">
        <w:rPr>
          <w:rFonts w:ascii="Times New Roman" w:hAnsi="Times New Roman" w:cs="Times New Roman"/>
          <w:i/>
          <w:iCs/>
        </w:rPr>
        <w:t>European Sociological Review</w:t>
      </w:r>
      <w:r w:rsidRPr="00EA40E2">
        <w:rPr>
          <w:rFonts w:ascii="Times New Roman" w:hAnsi="Times New Roman" w:cs="Times New Roman"/>
        </w:rPr>
        <w:t>, 8 (3) December, pp. 316–318.</w:t>
      </w:r>
    </w:p>
    <w:p w14:paraId="1E8B9935"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Steans J </w:t>
      </w:r>
      <w:r w:rsidR="00FC3FA5">
        <w:rPr>
          <w:rFonts w:ascii="Times New Roman" w:hAnsi="Times New Roman" w:cs="Times New Roman"/>
        </w:rPr>
        <w:t>and</w:t>
      </w:r>
      <w:r w:rsidRPr="00EA40E2">
        <w:rPr>
          <w:rFonts w:ascii="Times New Roman" w:hAnsi="Times New Roman" w:cs="Times New Roman"/>
        </w:rPr>
        <w:t xml:space="preserve"> Tepe D (2010) Introduction – Social Reproduction in International Political Economy: Theoretical Insights and International, Transnational and Local Sitings. </w:t>
      </w:r>
      <w:r w:rsidRPr="00EA40E2">
        <w:rPr>
          <w:rFonts w:ascii="Times New Roman" w:hAnsi="Times New Roman" w:cs="Times New Roman"/>
          <w:i/>
          <w:iCs/>
        </w:rPr>
        <w:t>Review of International Political Economy</w:t>
      </w:r>
      <w:r w:rsidRPr="00EA40E2">
        <w:rPr>
          <w:rFonts w:ascii="Times New Roman" w:hAnsi="Times New Roman" w:cs="Times New Roman"/>
        </w:rPr>
        <w:t>, 17 (5) November, pp. 807–815.</w:t>
      </w:r>
    </w:p>
    <w:p w14:paraId="6C813F59"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Vincent C </w:t>
      </w:r>
      <w:r w:rsidR="00FC3FA5">
        <w:rPr>
          <w:rFonts w:ascii="Times New Roman" w:hAnsi="Times New Roman" w:cs="Times New Roman"/>
        </w:rPr>
        <w:t>and</w:t>
      </w:r>
      <w:r w:rsidRPr="00EA40E2">
        <w:rPr>
          <w:rFonts w:ascii="Times New Roman" w:hAnsi="Times New Roman" w:cs="Times New Roman"/>
        </w:rPr>
        <w:t xml:space="preserve"> Ball S</w:t>
      </w:r>
      <w:r w:rsidR="00FC3FA5">
        <w:rPr>
          <w:rFonts w:ascii="Times New Roman" w:hAnsi="Times New Roman" w:cs="Times New Roman"/>
        </w:rPr>
        <w:t xml:space="preserve"> </w:t>
      </w:r>
      <w:r w:rsidRPr="00EA40E2">
        <w:rPr>
          <w:rFonts w:ascii="Times New Roman" w:hAnsi="Times New Roman" w:cs="Times New Roman"/>
        </w:rPr>
        <w:t xml:space="preserve"> (2007) `Making Up’ the Middle-Class Child: Families, Activities and Class Dispositions. </w:t>
      </w:r>
      <w:r w:rsidRPr="00EA40E2">
        <w:rPr>
          <w:rFonts w:ascii="Times New Roman" w:hAnsi="Times New Roman" w:cs="Times New Roman"/>
          <w:i/>
          <w:iCs/>
        </w:rPr>
        <w:t>Sociology</w:t>
      </w:r>
      <w:r w:rsidRPr="00EA40E2">
        <w:rPr>
          <w:rFonts w:ascii="Times New Roman" w:hAnsi="Times New Roman" w:cs="Times New Roman"/>
        </w:rPr>
        <w:t>, 41 (6) December, pp. 1061–1077.</w:t>
      </w:r>
    </w:p>
    <w:p w14:paraId="356822E8" w14:textId="77777777" w:rsidR="00BE23DD" w:rsidRPr="00EA40E2" w:rsidRDefault="00BE23DD" w:rsidP="00FC3FA5">
      <w:pPr>
        <w:spacing w:after="240"/>
        <w:ind w:left="720" w:hanging="720"/>
        <w:rPr>
          <w:rFonts w:ascii="Times New Roman" w:hAnsi="Times New Roman" w:cs="Times New Roman"/>
        </w:rPr>
      </w:pPr>
      <w:r w:rsidRPr="00EA40E2">
        <w:rPr>
          <w:rFonts w:ascii="Times New Roman" w:hAnsi="Times New Roman" w:cs="Times New Roman"/>
        </w:rPr>
        <w:t xml:space="preserve">Wilkinson R </w:t>
      </w:r>
      <w:r w:rsidR="00FC3FA5">
        <w:rPr>
          <w:rFonts w:ascii="Times New Roman" w:hAnsi="Times New Roman" w:cs="Times New Roman"/>
        </w:rPr>
        <w:t>and</w:t>
      </w:r>
      <w:r w:rsidRPr="00EA40E2">
        <w:rPr>
          <w:rFonts w:ascii="Times New Roman" w:hAnsi="Times New Roman" w:cs="Times New Roman"/>
        </w:rPr>
        <w:t xml:space="preserve"> Picket</w:t>
      </w:r>
      <w:r w:rsidR="00FC3FA5">
        <w:rPr>
          <w:rFonts w:ascii="Times New Roman" w:hAnsi="Times New Roman" w:cs="Times New Roman"/>
        </w:rPr>
        <w:t>t</w:t>
      </w:r>
      <w:r w:rsidRPr="00EA40E2">
        <w:rPr>
          <w:rFonts w:ascii="Times New Roman" w:hAnsi="Times New Roman" w:cs="Times New Roman"/>
        </w:rPr>
        <w:t xml:space="preserve"> K (2018) </w:t>
      </w:r>
      <w:r w:rsidRPr="00EA40E2">
        <w:rPr>
          <w:rFonts w:ascii="Times New Roman" w:hAnsi="Times New Roman" w:cs="Times New Roman"/>
          <w:i/>
          <w:iCs/>
        </w:rPr>
        <w:t>The Inner Level: How More Equal Societies Reduce Stress, Restore Sanity and Improve Everyone’s Well-Being</w:t>
      </w:r>
      <w:r w:rsidRPr="00EA40E2">
        <w:rPr>
          <w:rFonts w:ascii="Times New Roman" w:hAnsi="Times New Roman" w:cs="Times New Roman"/>
        </w:rPr>
        <w:t>. UK: Allen Lane.</w:t>
      </w:r>
    </w:p>
    <w:p w14:paraId="661382F7" w14:textId="5AD94A78" w:rsidR="00F94DD8" w:rsidRPr="00916E17" w:rsidRDefault="00F94DD8" w:rsidP="0079776A"/>
    <w:sectPr w:rsidR="00F94DD8" w:rsidRPr="00916E17">
      <w:headerReference w:type="default" r:id="rId10"/>
      <w:footerReference w:type="default" r:id="rId11"/>
      <w:pgSz w:w="11909" w:h="16834"/>
      <w:pgMar w:top="1440" w:right="1440" w:bottom="1440"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5461F9" w16cid:durableId="2106C90F"/>
  <w16cid:commentId w16cid:paraId="312C37D2" w16cid:durableId="2106C9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0E5C9" w14:textId="77777777" w:rsidR="009716AC" w:rsidRDefault="009716AC">
      <w:pPr>
        <w:spacing w:line="240" w:lineRule="auto"/>
      </w:pPr>
      <w:r>
        <w:separator/>
      </w:r>
    </w:p>
  </w:endnote>
  <w:endnote w:type="continuationSeparator" w:id="0">
    <w:p w14:paraId="29950BD3" w14:textId="77777777" w:rsidR="009716AC" w:rsidRDefault="009716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9F4A6" w14:textId="77777777" w:rsidR="00446321" w:rsidRDefault="00446321">
    <w:pPr>
      <w:jc w:val="right"/>
    </w:pPr>
    <w:r>
      <w:fldChar w:fldCharType="begin"/>
    </w:r>
    <w:r>
      <w:instrText>PAGE</w:instrText>
    </w:r>
    <w:r>
      <w:fldChar w:fldCharType="separate"/>
    </w:r>
    <w:r w:rsidR="00A6551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69ECF" w14:textId="77777777" w:rsidR="009716AC" w:rsidRDefault="009716AC">
      <w:pPr>
        <w:spacing w:line="240" w:lineRule="auto"/>
      </w:pPr>
      <w:r>
        <w:separator/>
      </w:r>
    </w:p>
  </w:footnote>
  <w:footnote w:type="continuationSeparator" w:id="0">
    <w:p w14:paraId="24BA9657" w14:textId="77777777" w:rsidR="009716AC" w:rsidRDefault="009716AC">
      <w:pPr>
        <w:spacing w:line="240" w:lineRule="auto"/>
      </w:pPr>
      <w:r>
        <w:continuationSeparator/>
      </w:r>
    </w:p>
  </w:footnote>
  <w:footnote w:id="1">
    <w:p w14:paraId="5EB7B5CD" w14:textId="1F8071BE" w:rsidR="00446321" w:rsidRPr="00EC5B41" w:rsidRDefault="00446321">
      <w:pPr>
        <w:pStyle w:val="FootnoteText"/>
        <w:rPr>
          <w:rFonts w:ascii="Times New Roman" w:hAnsi="Times New Roman"/>
          <w:sz w:val="22"/>
          <w:szCs w:val="22"/>
        </w:rPr>
      </w:pPr>
      <w:r>
        <w:rPr>
          <w:rStyle w:val="FootnoteReference"/>
        </w:rPr>
        <w:footnoteRef/>
      </w:r>
      <w:r>
        <w:t xml:space="preserve"> </w:t>
      </w:r>
      <w:r w:rsidRPr="00EC5B41">
        <w:rPr>
          <w:rFonts w:ascii="Times New Roman" w:hAnsi="Times New Roman"/>
        </w:rPr>
        <w:t xml:space="preserve">Throughout this </w:t>
      </w:r>
      <w:r>
        <w:rPr>
          <w:rFonts w:ascii="Times New Roman" w:hAnsi="Times New Roman"/>
        </w:rPr>
        <w:t>article</w:t>
      </w:r>
      <w:r w:rsidRPr="00EC5B41">
        <w:rPr>
          <w:rFonts w:ascii="Times New Roman" w:hAnsi="Times New Roman"/>
        </w:rPr>
        <w:t xml:space="preserve"> we draw on the sociological language of ‘working class’ and ‘middle class’ but we treat these as sections of an objective ‘working class’ in the Marxist sense.  That said, as the discussion will make clear, we think that these materially and subjectively hierarchically organised factions of the working class are significant in organising the dynamic social reproduction of inequality and are functional to the reproduction of the capital-labour relation.</w:t>
      </w:r>
    </w:p>
  </w:footnote>
  <w:footnote w:id="2">
    <w:p w14:paraId="6618265F" w14:textId="758BA0AC" w:rsidR="00446321" w:rsidRPr="00C56D44" w:rsidRDefault="00446321">
      <w:pPr>
        <w:pStyle w:val="FootnoteText"/>
        <w:rPr>
          <w:rFonts w:ascii="Times New Roman" w:hAnsi="Times New Roman"/>
        </w:rPr>
      </w:pPr>
      <w:r>
        <w:rPr>
          <w:rStyle w:val="FootnoteReference"/>
        </w:rPr>
        <w:footnoteRef/>
      </w:r>
      <w:r>
        <w:t xml:space="preserve"> </w:t>
      </w:r>
      <w:r w:rsidRPr="00C56D44">
        <w:rPr>
          <w:rFonts w:ascii="Times New Roman" w:hAnsi="Times New Roman"/>
        </w:rPr>
        <w:t xml:space="preserve">As Berridge </w:t>
      </w:r>
      <w:r>
        <w:rPr>
          <w:rFonts w:ascii="Times New Roman" w:hAnsi="Times New Roman"/>
          <w:noProof/>
        </w:rPr>
        <w:t>(Berridge</w:t>
      </w:r>
      <w:r w:rsidRPr="00C56D44">
        <w:rPr>
          <w:rFonts w:ascii="Times New Roman" w:hAnsi="Times New Roman"/>
          <w:noProof/>
        </w:rPr>
        <w:t xml:space="preserve"> 2017)</w:t>
      </w:r>
      <w:r w:rsidRPr="00C56D44">
        <w:rPr>
          <w:rFonts w:ascii="Times New Roman" w:hAnsi="Times New Roman"/>
        </w:rPr>
        <w:t xml:space="preserve"> has often noted, this is not to say that state care creates these outcomes, but it certainly does not do enough to mitigate them.</w:t>
      </w:r>
    </w:p>
  </w:footnote>
  <w:footnote w:id="3">
    <w:p w14:paraId="1B4A9CB5" w14:textId="089FEB43" w:rsidR="00446321" w:rsidRPr="00C56D44" w:rsidRDefault="00446321">
      <w:pPr>
        <w:spacing w:line="240" w:lineRule="auto"/>
        <w:rPr>
          <w:rFonts w:ascii="Times New Roman" w:hAnsi="Times New Roman"/>
          <w:sz w:val="20"/>
          <w:szCs w:val="20"/>
        </w:rPr>
      </w:pPr>
      <w:r w:rsidRPr="00C56D44">
        <w:rPr>
          <w:rFonts w:ascii="Times New Roman" w:hAnsi="Times New Roman"/>
          <w:vertAlign w:val="superscript"/>
        </w:rPr>
        <w:footnoteRef/>
      </w:r>
      <w:r w:rsidRPr="00C56D44">
        <w:rPr>
          <w:rFonts w:ascii="Times New Roman" w:hAnsi="Times New Roman"/>
          <w:sz w:val="20"/>
          <w:szCs w:val="20"/>
        </w:rPr>
        <w:t xml:space="preserve"> We should also note here the recent contribution of Savage et al.’s (2013; 2014) major survey of class positions in the UK, which they used to propose alternative theories of class positions and reproduction.  We do not dwell on it in the narrative because of the widely noted shortcomings in the outcomes of this (e.g. see Special Issue of </w:t>
      </w:r>
      <w:r w:rsidRPr="00C56D44">
        <w:rPr>
          <w:rFonts w:ascii="Times New Roman" w:hAnsi="Times New Roman"/>
          <w:i/>
          <w:sz w:val="20"/>
          <w:szCs w:val="20"/>
        </w:rPr>
        <w:t>Sociology</w:t>
      </w:r>
      <w:r w:rsidRPr="00C56D44">
        <w:rPr>
          <w:rFonts w:ascii="Times New Roman" w:hAnsi="Times New Roman"/>
          <w:sz w:val="20"/>
          <w:szCs w:val="20"/>
        </w:rPr>
        <w:t xml:space="preserve"> 48:3).</w:t>
      </w:r>
    </w:p>
  </w:footnote>
  <w:footnote w:id="4">
    <w:p w14:paraId="186A9ABB" w14:textId="17FDBE90" w:rsidR="00446321" w:rsidRPr="003353D9" w:rsidRDefault="00446321">
      <w:pPr>
        <w:spacing w:line="240" w:lineRule="auto"/>
        <w:rPr>
          <w:rFonts w:ascii="Times New Roman" w:hAnsi="Times New Roman"/>
          <w:sz w:val="20"/>
          <w:szCs w:val="20"/>
        </w:rPr>
      </w:pPr>
      <w:r>
        <w:rPr>
          <w:vertAlign w:val="superscript"/>
        </w:rPr>
        <w:footnoteRef/>
      </w:r>
      <w:r>
        <w:rPr>
          <w:sz w:val="20"/>
          <w:szCs w:val="20"/>
        </w:rPr>
        <w:t xml:space="preserve"> </w:t>
      </w:r>
      <w:r>
        <w:rPr>
          <w:rFonts w:ascii="Times New Roman" w:hAnsi="Times New Roman"/>
        </w:rPr>
        <w:t>A</w:t>
      </w:r>
      <w:r w:rsidRPr="003353D9">
        <w:rPr>
          <w:rFonts w:ascii="Times New Roman" w:hAnsi="Times New Roman"/>
        </w:rPr>
        <w:t>s even the OECD - one of the chief cheerleaders for such reforms - now ack</w:t>
      </w:r>
      <w:r>
        <w:rPr>
          <w:rFonts w:ascii="Times New Roman" w:hAnsi="Times New Roman"/>
        </w:rPr>
        <w:t>nowledges (Bassanini &amp; Manfredi</w:t>
      </w:r>
      <w:r w:rsidRPr="003353D9">
        <w:rPr>
          <w:rFonts w:ascii="Times New Roman" w:hAnsi="Times New Roman"/>
        </w:rPr>
        <w:t xml:space="preserve"> 2012; OECD 2011)</w:t>
      </w:r>
      <w:r>
        <w:rPr>
          <w:rFonts w:ascii="Times New Roman" w:hAnsi="Times New Roman"/>
        </w:rPr>
        <w:t>.</w:t>
      </w:r>
    </w:p>
  </w:footnote>
  <w:footnote w:id="5">
    <w:p w14:paraId="4CBEBCA4" w14:textId="77777777" w:rsidR="00446321" w:rsidRPr="006C4F4A" w:rsidRDefault="00446321">
      <w:pPr>
        <w:spacing w:line="240" w:lineRule="auto"/>
        <w:rPr>
          <w:rFonts w:ascii="Times New Roman" w:hAnsi="Times New Roman"/>
          <w:sz w:val="20"/>
          <w:szCs w:val="20"/>
        </w:rPr>
      </w:pPr>
      <w:r>
        <w:rPr>
          <w:vertAlign w:val="superscript"/>
        </w:rPr>
        <w:footnoteRef/>
      </w:r>
      <w:r>
        <w:rPr>
          <w:sz w:val="20"/>
          <w:szCs w:val="20"/>
        </w:rPr>
        <w:t xml:space="preserve"> </w:t>
      </w:r>
      <w:r w:rsidRPr="006C4F4A">
        <w:rPr>
          <w:rFonts w:ascii="Times New Roman" w:hAnsi="Times New Roman"/>
          <w:sz w:val="20"/>
          <w:szCs w:val="20"/>
        </w:rPr>
        <w:t xml:space="preserve">See </w:t>
      </w:r>
      <w:hyperlink r:id="rId1">
        <w:r w:rsidRPr="006C4F4A">
          <w:rPr>
            <w:rFonts w:ascii="Times New Roman" w:hAnsi="Times New Roman"/>
            <w:color w:val="1155CC"/>
            <w:sz w:val="20"/>
            <w:szCs w:val="20"/>
            <w:u w:val="single"/>
          </w:rPr>
          <w:t>http://theaebp.co.uk/</w:t>
        </w:r>
      </w:hyperlink>
      <w:r w:rsidRPr="006C4F4A">
        <w:rPr>
          <w:rFonts w:ascii="Times New Roman" w:hAnsi="Times New Roman"/>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5C6A4" w14:textId="77777777" w:rsidR="00446321" w:rsidRDefault="00446321"/>
  <w:p w14:paraId="3C425619" w14:textId="77777777" w:rsidR="00446321" w:rsidRDefault="0044632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68F"/>
    <w:rsid w:val="000A53B6"/>
    <w:rsid w:val="000D7738"/>
    <w:rsid w:val="000E3AB0"/>
    <w:rsid w:val="000E7596"/>
    <w:rsid w:val="00120147"/>
    <w:rsid w:val="00120DA2"/>
    <w:rsid w:val="001341C5"/>
    <w:rsid w:val="0016767C"/>
    <w:rsid w:val="00195970"/>
    <w:rsid w:val="001B3F98"/>
    <w:rsid w:val="001B6B31"/>
    <w:rsid w:val="00222AA0"/>
    <w:rsid w:val="0022628B"/>
    <w:rsid w:val="00226D9F"/>
    <w:rsid w:val="002B4262"/>
    <w:rsid w:val="002C4F70"/>
    <w:rsid w:val="002F7158"/>
    <w:rsid w:val="003228F6"/>
    <w:rsid w:val="003303A9"/>
    <w:rsid w:val="003314CB"/>
    <w:rsid w:val="003353D9"/>
    <w:rsid w:val="0036068F"/>
    <w:rsid w:val="003912AD"/>
    <w:rsid w:val="003E7D02"/>
    <w:rsid w:val="00425D2F"/>
    <w:rsid w:val="00446321"/>
    <w:rsid w:val="00454125"/>
    <w:rsid w:val="004B36DB"/>
    <w:rsid w:val="004C3934"/>
    <w:rsid w:val="004C6EDE"/>
    <w:rsid w:val="005023FD"/>
    <w:rsid w:val="005201E1"/>
    <w:rsid w:val="005906EF"/>
    <w:rsid w:val="005C0D79"/>
    <w:rsid w:val="00635B5C"/>
    <w:rsid w:val="0066252F"/>
    <w:rsid w:val="006675EE"/>
    <w:rsid w:val="00685197"/>
    <w:rsid w:val="0069359A"/>
    <w:rsid w:val="006A2DAC"/>
    <w:rsid w:val="006C4F4A"/>
    <w:rsid w:val="006C662E"/>
    <w:rsid w:val="006D38DD"/>
    <w:rsid w:val="0073531C"/>
    <w:rsid w:val="00746783"/>
    <w:rsid w:val="0074732B"/>
    <w:rsid w:val="0079776A"/>
    <w:rsid w:val="007B434A"/>
    <w:rsid w:val="007C713E"/>
    <w:rsid w:val="007E596E"/>
    <w:rsid w:val="007F393C"/>
    <w:rsid w:val="008158FF"/>
    <w:rsid w:val="0085462B"/>
    <w:rsid w:val="008E0E55"/>
    <w:rsid w:val="00906EAB"/>
    <w:rsid w:val="00913D9C"/>
    <w:rsid w:val="00916E17"/>
    <w:rsid w:val="0093268C"/>
    <w:rsid w:val="009360A3"/>
    <w:rsid w:val="009716AC"/>
    <w:rsid w:val="009D1086"/>
    <w:rsid w:val="00A10D3F"/>
    <w:rsid w:val="00A249BC"/>
    <w:rsid w:val="00A614B6"/>
    <w:rsid w:val="00A65511"/>
    <w:rsid w:val="00A7300C"/>
    <w:rsid w:val="00AC086E"/>
    <w:rsid w:val="00B723FC"/>
    <w:rsid w:val="00B94AE2"/>
    <w:rsid w:val="00BC4884"/>
    <w:rsid w:val="00BE23DD"/>
    <w:rsid w:val="00C00258"/>
    <w:rsid w:val="00C22007"/>
    <w:rsid w:val="00C24441"/>
    <w:rsid w:val="00C25571"/>
    <w:rsid w:val="00C416AD"/>
    <w:rsid w:val="00C54308"/>
    <w:rsid w:val="00C56D44"/>
    <w:rsid w:val="00C72643"/>
    <w:rsid w:val="00CC60D5"/>
    <w:rsid w:val="00D03154"/>
    <w:rsid w:val="00D11A33"/>
    <w:rsid w:val="00D47EF3"/>
    <w:rsid w:val="00D559AB"/>
    <w:rsid w:val="00D57784"/>
    <w:rsid w:val="00D62E31"/>
    <w:rsid w:val="00DD3413"/>
    <w:rsid w:val="00E66C3C"/>
    <w:rsid w:val="00EC3817"/>
    <w:rsid w:val="00EC5B41"/>
    <w:rsid w:val="00F15D0F"/>
    <w:rsid w:val="00F94DD8"/>
    <w:rsid w:val="00FC3FA5"/>
    <w:rsid w:val="00FF3F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EBAB49"/>
  <w15:docId w15:val="{724152AC-A8CE-2543-AC4B-D0A26372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sz w:val="28"/>
      <w:szCs w:val="28"/>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26D9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6D9F"/>
    <w:rPr>
      <w:rFonts w:ascii="Times New Roman" w:hAnsi="Times New Roman" w:cs="Times New Roman"/>
      <w:sz w:val="18"/>
      <w:szCs w:val="18"/>
    </w:rPr>
  </w:style>
  <w:style w:type="paragraph" w:styleId="Header">
    <w:name w:val="header"/>
    <w:basedOn w:val="Normal"/>
    <w:link w:val="HeaderChar"/>
    <w:uiPriority w:val="99"/>
    <w:unhideWhenUsed/>
    <w:rsid w:val="00226D9F"/>
    <w:pPr>
      <w:tabs>
        <w:tab w:val="center" w:pos="4680"/>
        <w:tab w:val="right" w:pos="9360"/>
      </w:tabs>
      <w:spacing w:line="240" w:lineRule="auto"/>
    </w:pPr>
  </w:style>
  <w:style w:type="character" w:customStyle="1" w:styleId="HeaderChar">
    <w:name w:val="Header Char"/>
    <w:basedOn w:val="DefaultParagraphFont"/>
    <w:link w:val="Header"/>
    <w:uiPriority w:val="99"/>
    <w:rsid w:val="00226D9F"/>
  </w:style>
  <w:style w:type="paragraph" w:styleId="Footer">
    <w:name w:val="footer"/>
    <w:basedOn w:val="Normal"/>
    <w:link w:val="FooterChar"/>
    <w:uiPriority w:val="99"/>
    <w:unhideWhenUsed/>
    <w:rsid w:val="00226D9F"/>
    <w:pPr>
      <w:tabs>
        <w:tab w:val="center" w:pos="4680"/>
        <w:tab w:val="right" w:pos="9360"/>
      </w:tabs>
      <w:spacing w:line="240" w:lineRule="auto"/>
    </w:pPr>
  </w:style>
  <w:style w:type="character" w:customStyle="1" w:styleId="FooterChar">
    <w:name w:val="Footer Char"/>
    <w:basedOn w:val="DefaultParagraphFont"/>
    <w:link w:val="Footer"/>
    <w:uiPriority w:val="99"/>
    <w:rsid w:val="00226D9F"/>
  </w:style>
  <w:style w:type="paragraph" w:styleId="CommentSubject">
    <w:name w:val="annotation subject"/>
    <w:basedOn w:val="CommentText"/>
    <w:next w:val="CommentText"/>
    <w:link w:val="CommentSubjectChar"/>
    <w:uiPriority w:val="99"/>
    <w:semiHidden/>
    <w:unhideWhenUsed/>
    <w:rsid w:val="0016767C"/>
    <w:rPr>
      <w:b/>
      <w:bCs/>
    </w:rPr>
  </w:style>
  <w:style w:type="character" w:customStyle="1" w:styleId="CommentSubjectChar">
    <w:name w:val="Comment Subject Char"/>
    <w:basedOn w:val="CommentTextChar"/>
    <w:link w:val="CommentSubject"/>
    <w:uiPriority w:val="99"/>
    <w:semiHidden/>
    <w:rsid w:val="0016767C"/>
    <w:rPr>
      <w:b/>
      <w:bCs/>
      <w:sz w:val="20"/>
      <w:szCs w:val="20"/>
    </w:rPr>
  </w:style>
  <w:style w:type="paragraph" w:styleId="Bibliography">
    <w:name w:val="Bibliography"/>
    <w:basedOn w:val="Normal"/>
    <w:next w:val="Normal"/>
    <w:uiPriority w:val="37"/>
    <w:unhideWhenUsed/>
    <w:rsid w:val="00F94DD8"/>
    <w:pPr>
      <w:spacing w:line="480" w:lineRule="auto"/>
      <w:ind w:left="720" w:hanging="720"/>
    </w:pPr>
  </w:style>
  <w:style w:type="paragraph" w:styleId="FootnoteText">
    <w:name w:val="footnote text"/>
    <w:basedOn w:val="Normal"/>
    <w:link w:val="FootnoteTextChar"/>
    <w:uiPriority w:val="99"/>
    <w:semiHidden/>
    <w:unhideWhenUsed/>
    <w:rsid w:val="000E7596"/>
    <w:pPr>
      <w:spacing w:line="240" w:lineRule="auto"/>
    </w:pPr>
    <w:rPr>
      <w:sz w:val="20"/>
      <w:szCs w:val="20"/>
    </w:rPr>
  </w:style>
  <w:style w:type="character" w:customStyle="1" w:styleId="FootnoteTextChar">
    <w:name w:val="Footnote Text Char"/>
    <w:basedOn w:val="DefaultParagraphFont"/>
    <w:link w:val="FootnoteText"/>
    <w:uiPriority w:val="99"/>
    <w:semiHidden/>
    <w:rsid w:val="000E7596"/>
    <w:rPr>
      <w:sz w:val="20"/>
      <w:szCs w:val="20"/>
    </w:rPr>
  </w:style>
  <w:style w:type="character" w:styleId="FootnoteReference">
    <w:name w:val="footnote reference"/>
    <w:basedOn w:val="DefaultParagraphFont"/>
    <w:uiPriority w:val="99"/>
    <w:semiHidden/>
    <w:unhideWhenUsed/>
    <w:rsid w:val="000E7596"/>
    <w:rPr>
      <w:vertAlign w:val="superscript"/>
    </w:rPr>
  </w:style>
  <w:style w:type="character" w:styleId="Hyperlink">
    <w:name w:val="Hyperlink"/>
    <w:basedOn w:val="DefaultParagraphFont"/>
    <w:uiPriority w:val="99"/>
    <w:unhideWhenUsed/>
    <w:rsid w:val="003E7D02"/>
    <w:rPr>
      <w:color w:val="0000FF" w:themeColor="hyperlink"/>
      <w:u w:val="single"/>
    </w:rPr>
  </w:style>
  <w:style w:type="character" w:customStyle="1" w:styleId="UnresolvedMention">
    <w:name w:val="Unresolved Mention"/>
    <w:basedOn w:val="DefaultParagraphFont"/>
    <w:uiPriority w:val="99"/>
    <w:semiHidden/>
    <w:unhideWhenUsed/>
    <w:rsid w:val="009D1086"/>
    <w:rPr>
      <w:color w:val="605E5C"/>
      <w:shd w:val="clear" w:color="auto" w:fill="E1DFDD"/>
    </w:rPr>
  </w:style>
  <w:style w:type="paragraph" w:styleId="Revision">
    <w:name w:val="Revision"/>
    <w:hidden/>
    <w:uiPriority w:val="99"/>
    <w:semiHidden/>
    <w:rsid w:val="005023F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47066">
      <w:bodyDiv w:val="1"/>
      <w:marLeft w:val="0"/>
      <w:marRight w:val="0"/>
      <w:marTop w:val="0"/>
      <w:marBottom w:val="0"/>
      <w:divBdr>
        <w:top w:val="none" w:sz="0" w:space="0" w:color="auto"/>
        <w:left w:val="none" w:sz="0" w:space="0" w:color="auto"/>
        <w:bottom w:val="none" w:sz="0" w:space="0" w:color="auto"/>
        <w:right w:val="none" w:sz="0" w:space="0" w:color="auto"/>
      </w:divBdr>
      <w:divsChild>
        <w:div w:id="1417051015">
          <w:marLeft w:val="480"/>
          <w:marRight w:val="0"/>
          <w:marTop w:val="0"/>
          <w:marBottom w:val="0"/>
          <w:divBdr>
            <w:top w:val="none" w:sz="0" w:space="0" w:color="auto"/>
            <w:left w:val="none" w:sz="0" w:space="0" w:color="auto"/>
            <w:bottom w:val="none" w:sz="0" w:space="0" w:color="auto"/>
            <w:right w:val="none" w:sz="0" w:space="0" w:color="auto"/>
          </w:divBdr>
          <w:divsChild>
            <w:div w:id="8649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09162">
      <w:bodyDiv w:val="1"/>
      <w:marLeft w:val="0"/>
      <w:marRight w:val="0"/>
      <w:marTop w:val="0"/>
      <w:marBottom w:val="0"/>
      <w:divBdr>
        <w:top w:val="none" w:sz="0" w:space="0" w:color="auto"/>
        <w:left w:val="none" w:sz="0" w:space="0" w:color="auto"/>
        <w:bottom w:val="none" w:sz="0" w:space="0" w:color="auto"/>
        <w:right w:val="none" w:sz="0" w:space="0" w:color="auto"/>
      </w:divBdr>
      <w:divsChild>
        <w:div w:id="2096129485">
          <w:marLeft w:val="480"/>
          <w:marRight w:val="0"/>
          <w:marTop w:val="0"/>
          <w:marBottom w:val="0"/>
          <w:divBdr>
            <w:top w:val="none" w:sz="0" w:space="0" w:color="auto"/>
            <w:left w:val="none" w:sz="0" w:space="0" w:color="auto"/>
            <w:bottom w:val="none" w:sz="0" w:space="0" w:color="auto"/>
            <w:right w:val="none" w:sz="0" w:space="0" w:color="auto"/>
          </w:divBdr>
          <w:divsChild>
            <w:div w:id="7299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95846">
      <w:bodyDiv w:val="1"/>
      <w:marLeft w:val="0"/>
      <w:marRight w:val="0"/>
      <w:marTop w:val="0"/>
      <w:marBottom w:val="0"/>
      <w:divBdr>
        <w:top w:val="none" w:sz="0" w:space="0" w:color="auto"/>
        <w:left w:val="none" w:sz="0" w:space="0" w:color="auto"/>
        <w:bottom w:val="none" w:sz="0" w:space="0" w:color="auto"/>
        <w:right w:val="none" w:sz="0" w:space="0" w:color="auto"/>
      </w:divBdr>
      <w:divsChild>
        <w:div w:id="722019565">
          <w:marLeft w:val="480"/>
          <w:marRight w:val="0"/>
          <w:marTop w:val="0"/>
          <w:marBottom w:val="0"/>
          <w:divBdr>
            <w:top w:val="none" w:sz="0" w:space="0" w:color="auto"/>
            <w:left w:val="none" w:sz="0" w:space="0" w:color="auto"/>
            <w:bottom w:val="none" w:sz="0" w:space="0" w:color="auto"/>
            <w:right w:val="none" w:sz="0" w:space="0" w:color="auto"/>
          </w:divBdr>
          <w:divsChild>
            <w:div w:id="4743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13007">
      <w:bodyDiv w:val="1"/>
      <w:marLeft w:val="0"/>
      <w:marRight w:val="0"/>
      <w:marTop w:val="0"/>
      <w:marBottom w:val="0"/>
      <w:divBdr>
        <w:top w:val="none" w:sz="0" w:space="0" w:color="auto"/>
        <w:left w:val="none" w:sz="0" w:space="0" w:color="auto"/>
        <w:bottom w:val="none" w:sz="0" w:space="0" w:color="auto"/>
        <w:right w:val="none" w:sz="0" w:space="0" w:color="auto"/>
      </w:divBdr>
      <w:divsChild>
        <w:div w:id="29309594">
          <w:marLeft w:val="480"/>
          <w:marRight w:val="0"/>
          <w:marTop w:val="0"/>
          <w:marBottom w:val="0"/>
          <w:divBdr>
            <w:top w:val="none" w:sz="0" w:space="0" w:color="auto"/>
            <w:left w:val="none" w:sz="0" w:space="0" w:color="auto"/>
            <w:bottom w:val="none" w:sz="0" w:space="0" w:color="auto"/>
            <w:right w:val="none" w:sz="0" w:space="0" w:color="auto"/>
          </w:divBdr>
          <w:divsChild>
            <w:div w:id="29950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3065">
      <w:bodyDiv w:val="1"/>
      <w:marLeft w:val="0"/>
      <w:marRight w:val="0"/>
      <w:marTop w:val="0"/>
      <w:marBottom w:val="0"/>
      <w:divBdr>
        <w:top w:val="none" w:sz="0" w:space="0" w:color="auto"/>
        <w:left w:val="none" w:sz="0" w:space="0" w:color="auto"/>
        <w:bottom w:val="none" w:sz="0" w:space="0" w:color="auto"/>
        <w:right w:val="none" w:sz="0" w:space="0" w:color="auto"/>
      </w:divBdr>
      <w:divsChild>
        <w:div w:id="1698853181">
          <w:marLeft w:val="480"/>
          <w:marRight w:val="0"/>
          <w:marTop w:val="0"/>
          <w:marBottom w:val="0"/>
          <w:divBdr>
            <w:top w:val="none" w:sz="0" w:space="0" w:color="auto"/>
            <w:left w:val="none" w:sz="0" w:space="0" w:color="auto"/>
            <w:bottom w:val="none" w:sz="0" w:space="0" w:color="auto"/>
            <w:right w:val="none" w:sz="0" w:space="0" w:color="auto"/>
          </w:divBdr>
          <w:divsChild>
            <w:div w:id="6916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zotero.org/google-docs/?ZF9ov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zotero.org/google-docs/?5oUTI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zotero.org/google-docs/?iK0uri" TargetMode="Externa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theaeb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77426-3D6C-4660-B5B4-CDAA680A1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9437</Words>
  <Characters>53791</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Tepe-Belfrage, Daniela</dc:creator>
  <cp:lastModifiedBy>Tepe-Belfrage, Daniela</cp:lastModifiedBy>
  <cp:revision>2</cp:revision>
  <cp:lastPrinted>2019-09-04T13:05:00Z</cp:lastPrinted>
  <dcterms:created xsi:type="dcterms:W3CDTF">2019-09-09T13:07:00Z</dcterms:created>
  <dcterms:modified xsi:type="dcterms:W3CDTF">2019-09-09T13:07:00Z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id="bXmu4FXz"/&gt;&lt;style id="http://www.zotero.org/styles/apa" locale="en-GB" hasBibliography="1" bibliographyStyleHasBeenSet="1"/&gt;&lt;prefs&gt;&lt;pref name="fieldType" value="Field"/&gt;&lt;/prefs&gt;&lt;/data&gt;</vt:lpwstr>
  </property>
</Properties>
</file>