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BE7F" w14:textId="6E41FFBA" w:rsidR="001141BA" w:rsidRPr="00CE154B" w:rsidRDefault="00141CE0">
      <w:pPr>
        <w:rPr>
          <w:rFonts w:ascii="Calibri" w:hAnsi="Calibri"/>
          <w:b/>
          <w:sz w:val="32"/>
          <w:szCs w:val="32"/>
        </w:rPr>
      </w:pPr>
      <w:r w:rsidRPr="00CE154B">
        <w:rPr>
          <w:rFonts w:ascii="Calibri" w:hAnsi="Calibri"/>
          <w:b/>
          <w:sz w:val="32"/>
          <w:szCs w:val="32"/>
        </w:rPr>
        <w:t xml:space="preserve">The Conceptual-Contextual </w:t>
      </w:r>
      <w:r w:rsidR="00CE154B" w:rsidRPr="00CE154B">
        <w:rPr>
          <w:rFonts w:ascii="Calibri" w:hAnsi="Calibri"/>
          <w:b/>
          <w:sz w:val="32"/>
          <w:szCs w:val="32"/>
        </w:rPr>
        <w:t xml:space="preserve">Gap Between </w:t>
      </w:r>
      <w:r w:rsidR="00CE154B" w:rsidRPr="00CE154B">
        <w:rPr>
          <w:rFonts w:ascii="Calibri" w:hAnsi="Calibri" w:cs="Times-Bold"/>
          <w:b/>
          <w:bCs/>
          <w:color w:val="0D0D0D"/>
          <w:sz w:val="32"/>
          <w:szCs w:val="32"/>
        </w:rPr>
        <w:t xml:space="preserve">Non-Recurrence and  </w:t>
      </w:r>
      <w:r w:rsidRPr="00CE154B">
        <w:rPr>
          <w:rFonts w:ascii="Calibri" w:hAnsi="Calibri"/>
          <w:b/>
          <w:sz w:val="32"/>
          <w:szCs w:val="32"/>
        </w:rPr>
        <w:t>Transformative Police Reform</w:t>
      </w:r>
      <w:r w:rsidR="004C3DB1">
        <w:rPr>
          <w:rFonts w:ascii="Calibri" w:hAnsi="Calibri"/>
          <w:b/>
          <w:sz w:val="32"/>
          <w:szCs w:val="32"/>
        </w:rPr>
        <w:t xml:space="preserve"> in Post-Conflict States</w:t>
      </w:r>
      <w:bookmarkStart w:id="0" w:name="_GoBack"/>
      <w:bookmarkEnd w:id="0"/>
    </w:p>
    <w:p w14:paraId="7E20FC65" w14:textId="77777777" w:rsidR="000C0608" w:rsidRDefault="000C0608" w:rsidP="0077260A">
      <w:pPr>
        <w:autoSpaceDE w:val="0"/>
        <w:autoSpaceDN w:val="0"/>
        <w:adjustRightInd w:val="0"/>
        <w:spacing w:after="0" w:line="240" w:lineRule="auto"/>
        <w:jc w:val="both"/>
        <w:rPr>
          <w:sz w:val="24"/>
          <w:szCs w:val="24"/>
        </w:rPr>
      </w:pPr>
    </w:p>
    <w:p w14:paraId="527F9BDC" w14:textId="6C34BF51" w:rsidR="000C0608" w:rsidRPr="000C0608" w:rsidRDefault="000C0608" w:rsidP="0077260A">
      <w:pPr>
        <w:autoSpaceDE w:val="0"/>
        <w:autoSpaceDN w:val="0"/>
        <w:adjustRightInd w:val="0"/>
        <w:spacing w:after="0" w:line="240" w:lineRule="auto"/>
        <w:jc w:val="both"/>
        <w:rPr>
          <w:b/>
          <w:sz w:val="24"/>
          <w:szCs w:val="24"/>
        </w:rPr>
      </w:pPr>
      <w:r w:rsidRPr="000C0608">
        <w:rPr>
          <w:b/>
          <w:sz w:val="24"/>
          <w:szCs w:val="24"/>
        </w:rPr>
        <w:t>Introduction</w:t>
      </w:r>
    </w:p>
    <w:p w14:paraId="048B39CA" w14:textId="77777777" w:rsidR="000C0608" w:rsidRDefault="000C0608" w:rsidP="0077260A">
      <w:pPr>
        <w:autoSpaceDE w:val="0"/>
        <w:autoSpaceDN w:val="0"/>
        <w:adjustRightInd w:val="0"/>
        <w:spacing w:after="0" w:line="240" w:lineRule="auto"/>
        <w:jc w:val="both"/>
        <w:rPr>
          <w:sz w:val="24"/>
          <w:szCs w:val="24"/>
        </w:rPr>
      </w:pPr>
    </w:p>
    <w:p w14:paraId="17B7ECA0" w14:textId="58F064A8" w:rsidR="00A047E7" w:rsidRDefault="00141CE0" w:rsidP="0077260A">
      <w:pPr>
        <w:autoSpaceDE w:val="0"/>
        <w:autoSpaceDN w:val="0"/>
        <w:adjustRightInd w:val="0"/>
        <w:spacing w:after="0" w:line="240" w:lineRule="auto"/>
        <w:jc w:val="both"/>
        <w:rPr>
          <w:rFonts w:cs="Times-Roman"/>
          <w:sz w:val="24"/>
          <w:szCs w:val="24"/>
        </w:rPr>
      </w:pPr>
      <w:r w:rsidRPr="0077260A">
        <w:rPr>
          <w:sz w:val="24"/>
          <w:szCs w:val="24"/>
        </w:rPr>
        <w:t>Though the moniker of ‘transformative police reform’ is somewhat new, many o</w:t>
      </w:r>
      <w:r w:rsidR="00A047E7" w:rsidRPr="0077260A">
        <w:rPr>
          <w:sz w:val="24"/>
          <w:szCs w:val="24"/>
        </w:rPr>
        <w:t>f the impulses that animate it (</w:t>
      </w:r>
      <w:r w:rsidR="006C0D28">
        <w:rPr>
          <w:rFonts w:cs="Times-Roman"/>
          <w:sz w:val="24"/>
          <w:szCs w:val="24"/>
        </w:rPr>
        <w:t>responsiveness to community needs</w:t>
      </w:r>
      <w:r w:rsidRPr="0077260A">
        <w:rPr>
          <w:rFonts w:cs="Times-Roman"/>
          <w:sz w:val="24"/>
          <w:szCs w:val="24"/>
        </w:rPr>
        <w:t xml:space="preserve">, development programming, </w:t>
      </w:r>
      <w:r w:rsidR="00A047E7" w:rsidRPr="0077260A">
        <w:rPr>
          <w:rFonts w:cs="Times-Roman"/>
          <w:sz w:val="24"/>
          <w:szCs w:val="24"/>
        </w:rPr>
        <w:t xml:space="preserve">and </w:t>
      </w:r>
      <w:r w:rsidRPr="0077260A">
        <w:rPr>
          <w:rFonts w:cs="Times-Roman"/>
          <w:sz w:val="24"/>
          <w:szCs w:val="24"/>
        </w:rPr>
        <w:t>structural reform</w:t>
      </w:r>
      <w:r w:rsidR="00A047E7" w:rsidRPr="0077260A">
        <w:rPr>
          <w:rFonts w:cs="Times-Roman"/>
          <w:sz w:val="24"/>
          <w:szCs w:val="24"/>
        </w:rPr>
        <w:t>) have been present to a greater or lesser extent</w:t>
      </w:r>
      <w:r w:rsidR="0077260A" w:rsidRPr="0077260A">
        <w:rPr>
          <w:rFonts w:cs="Times-Roman"/>
          <w:sz w:val="24"/>
          <w:szCs w:val="24"/>
        </w:rPr>
        <w:t xml:space="preserve"> in ‘human security’-based </w:t>
      </w:r>
      <w:r w:rsidR="00D64BF0">
        <w:rPr>
          <w:rFonts w:cs="Times-Roman"/>
          <w:sz w:val="24"/>
          <w:szCs w:val="24"/>
        </w:rPr>
        <w:t>theories of</w:t>
      </w:r>
      <w:r w:rsidR="0077260A" w:rsidRPr="0077260A">
        <w:rPr>
          <w:rFonts w:cs="Times-Roman"/>
          <w:sz w:val="24"/>
          <w:szCs w:val="24"/>
        </w:rPr>
        <w:t xml:space="preserve"> police reform</w:t>
      </w:r>
      <w:r w:rsidR="00D64BF0">
        <w:rPr>
          <w:rFonts w:cs="Times-Roman"/>
          <w:sz w:val="24"/>
          <w:szCs w:val="24"/>
        </w:rPr>
        <w:t xml:space="preserve"> that shift state-centric approaches to the individual to address different experiences of insecurity </w:t>
      </w:r>
      <w:r w:rsidR="006C0D28">
        <w:rPr>
          <w:rFonts w:cs="Times-Roman"/>
          <w:sz w:val="24"/>
          <w:szCs w:val="24"/>
        </w:rPr>
        <w:t xml:space="preserve">and </w:t>
      </w:r>
      <w:r w:rsidR="0077260A" w:rsidRPr="0077260A">
        <w:rPr>
          <w:rFonts w:cs="Times-Roman"/>
          <w:sz w:val="24"/>
          <w:szCs w:val="24"/>
        </w:rPr>
        <w:t xml:space="preserve">critical approaches to police reform. </w:t>
      </w:r>
      <w:r w:rsidR="00A047E7" w:rsidRPr="0077260A">
        <w:rPr>
          <w:rFonts w:cs="Times-Roman"/>
          <w:sz w:val="24"/>
          <w:szCs w:val="24"/>
        </w:rPr>
        <w:t xml:space="preserve">Even </w:t>
      </w:r>
      <w:r w:rsidR="008A62E8">
        <w:rPr>
          <w:rFonts w:cs="Times-Roman"/>
          <w:sz w:val="24"/>
          <w:szCs w:val="24"/>
        </w:rPr>
        <w:t xml:space="preserve">with </w:t>
      </w:r>
      <w:r w:rsidR="00A047E7" w:rsidRPr="0077260A">
        <w:rPr>
          <w:rFonts w:cs="Times-Roman"/>
          <w:sz w:val="24"/>
          <w:szCs w:val="24"/>
        </w:rPr>
        <w:t xml:space="preserve">the supposedly liberal-technocratic export of democratic policing, Wulf </w:t>
      </w:r>
      <w:r w:rsidR="00522645">
        <w:rPr>
          <w:rFonts w:cs="Times-Roman"/>
          <w:sz w:val="24"/>
          <w:szCs w:val="24"/>
        </w:rPr>
        <w:t xml:space="preserve">(2004a, p. 72) </w:t>
      </w:r>
      <w:r w:rsidR="00A047E7" w:rsidRPr="0077260A">
        <w:rPr>
          <w:rFonts w:cs="Times-Roman"/>
          <w:sz w:val="24"/>
          <w:szCs w:val="24"/>
        </w:rPr>
        <w:t xml:space="preserve">convincingly argues that the idea that ‘voices from the margins of society’ should have a significant role </w:t>
      </w:r>
      <w:r w:rsidR="008A62E8">
        <w:rPr>
          <w:rFonts w:cs="Times-Roman"/>
          <w:sz w:val="24"/>
          <w:szCs w:val="24"/>
        </w:rPr>
        <w:t>in security sector reform</w:t>
      </w:r>
      <w:r w:rsidR="00F13B0E">
        <w:rPr>
          <w:rFonts w:cs="Times-Roman"/>
          <w:sz w:val="24"/>
          <w:szCs w:val="24"/>
        </w:rPr>
        <w:t xml:space="preserve"> (SSR)</w:t>
      </w:r>
      <w:r w:rsidR="008A62E8">
        <w:rPr>
          <w:rFonts w:cs="Times-Roman"/>
          <w:sz w:val="24"/>
          <w:szCs w:val="24"/>
        </w:rPr>
        <w:t xml:space="preserve"> </w:t>
      </w:r>
      <w:r w:rsidR="00A047E7" w:rsidRPr="0077260A">
        <w:rPr>
          <w:rFonts w:cs="Times-Roman"/>
          <w:sz w:val="24"/>
          <w:szCs w:val="24"/>
        </w:rPr>
        <w:t>is a ‘widely accepted notion.’</w:t>
      </w:r>
      <w:r w:rsidR="0077260A">
        <w:rPr>
          <w:rFonts w:cs="Times-Roman"/>
          <w:sz w:val="24"/>
          <w:szCs w:val="24"/>
        </w:rPr>
        <w:t xml:space="preserve"> Behind any iteration of transformative police reform broadly understood is the compelling idea that security should be understood </w:t>
      </w:r>
      <w:r w:rsidR="00627D2B">
        <w:rPr>
          <w:rFonts w:cs="Times-Roman"/>
          <w:sz w:val="24"/>
          <w:szCs w:val="24"/>
        </w:rPr>
        <w:t>in a people-centred, locally-owned sense that reflects the need</w:t>
      </w:r>
      <w:r w:rsidR="006C0D28">
        <w:rPr>
          <w:rFonts w:cs="Times-Roman"/>
          <w:sz w:val="24"/>
          <w:szCs w:val="24"/>
        </w:rPr>
        <w:t>s</w:t>
      </w:r>
      <w:r w:rsidR="00627D2B">
        <w:rPr>
          <w:rFonts w:cs="Times-Roman"/>
          <w:sz w:val="24"/>
          <w:szCs w:val="24"/>
        </w:rPr>
        <w:t xml:space="preserve"> of the</w:t>
      </w:r>
      <w:r w:rsidR="0077260A">
        <w:rPr>
          <w:rFonts w:cs="Times-Roman"/>
          <w:sz w:val="24"/>
          <w:szCs w:val="24"/>
        </w:rPr>
        <w:t xml:space="preserve"> citizen or community </w:t>
      </w:r>
      <w:r w:rsidR="00627D2B">
        <w:rPr>
          <w:rFonts w:cs="Times-Roman"/>
          <w:sz w:val="24"/>
          <w:szCs w:val="24"/>
        </w:rPr>
        <w:t xml:space="preserve">for effective service delivery </w:t>
      </w:r>
      <w:r w:rsidR="0077260A">
        <w:rPr>
          <w:rFonts w:cs="Times-Roman"/>
          <w:sz w:val="24"/>
          <w:szCs w:val="24"/>
        </w:rPr>
        <w:t xml:space="preserve">rather than that of </w:t>
      </w:r>
      <w:r w:rsidR="006C0D28">
        <w:rPr>
          <w:rFonts w:cs="Times-Roman"/>
          <w:sz w:val="24"/>
          <w:szCs w:val="24"/>
        </w:rPr>
        <w:t xml:space="preserve">security-first, </w:t>
      </w:r>
      <w:r w:rsidR="00627D2B">
        <w:rPr>
          <w:rFonts w:cs="Times-Roman"/>
          <w:sz w:val="24"/>
          <w:szCs w:val="24"/>
        </w:rPr>
        <w:t xml:space="preserve">state-centric </w:t>
      </w:r>
      <w:r w:rsidR="0077260A">
        <w:rPr>
          <w:rFonts w:cs="Times-Roman"/>
          <w:sz w:val="24"/>
          <w:szCs w:val="24"/>
        </w:rPr>
        <w:t>governance</w:t>
      </w:r>
      <w:r w:rsidR="00522645">
        <w:rPr>
          <w:rFonts w:cs="Times-Roman"/>
          <w:sz w:val="24"/>
          <w:szCs w:val="24"/>
        </w:rPr>
        <w:t xml:space="preserve"> (Baker and Scheye, 2007, p. 505)</w:t>
      </w:r>
      <w:r w:rsidR="0077260A">
        <w:rPr>
          <w:rFonts w:cs="Times-Roman"/>
          <w:sz w:val="24"/>
          <w:szCs w:val="24"/>
        </w:rPr>
        <w:t>.</w:t>
      </w:r>
      <w:r w:rsidR="008A62E8">
        <w:rPr>
          <w:rFonts w:cs="Times-Roman"/>
          <w:sz w:val="24"/>
          <w:szCs w:val="24"/>
        </w:rPr>
        <w:t xml:space="preserve"> This more normative stance stems</w:t>
      </w:r>
      <w:r w:rsidR="00D46351">
        <w:rPr>
          <w:rFonts w:cs="Times-Roman"/>
          <w:sz w:val="24"/>
          <w:szCs w:val="24"/>
        </w:rPr>
        <w:t xml:space="preserve"> from the realisation</w:t>
      </w:r>
      <w:r w:rsidR="008A62E8">
        <w:rPr>
          <w:rFonts w:cs="Times-Roman"/>
          <w:sz w:val="24"/>
          <w:szCs w:val="24"/>
        </w:rPr>
        <w:t xml:space="preserve"> that police reform is inherently political and should not be understood as a technical-administrative exercise focused primarily organisational and personnel regeneration</w:t>
      </w:r>
      <w:r w:rsidR="00F05AFD">
        <w:rPr>
          <w:rFonts w:cs="Times-Roman"/>
          <w:sz w:val="24"/>
          <w:szCs w:val="24"/>
        </w:rPr>
        <w:t>,</w:t>
      </w:r>
      <w:r w:rsidR="008A62E8">
        <w:rPr>
          <w:rFonts w:cs="Times-Roman"/>
          <w:sz w:val="24"/>
          <w:szCs w:val="24"/>
        </w:rPr>
        <w:t xml:space="preserve"> as hitherto has (arguably) been the case</w:t>
      </w:r>
      <w:r w:rsidR="00522645">
        <w:rPr>
          <w:rFonts w:cs="Times-Roman"/>
          <w:sz w:val="24"/>
          <w:szCs w:val="24"/>
        </w:rPr>
        <w:t xml:space="preserve"> (Donais, 2005, p. 274)</w:t>
      </w:r>
      <w:r w:rsidR="008A62E8">
        <w:rPr>
          <w:rFonts w:cs="Times-Roman"/>
          <w:sz w:val="24"/>
          <w:szCs w:val="24"/>
        </w:rPr>
        <w:t>.</w:t>
      </w:r>
      <w:r w:rsidR="00D46351">
        <w:rPr>
          <w:rFonts w:cs="Times-Roman"/>
          <w:sz w:val="24"/>
          <w:szCs w:val="24"/>
        </w:rPr>
        <w:t xml:space="preserve"> It is also a product of the sense that </w:t>
      </w:r>
      <w:r w:rsidR="00F13B0E">
        <w:rPr>
          <w:rFonts w:cs="Times-Roman"/>
          <w:sz w:val="24"/>
          <w:szCs w:val="24"/>
        </w:rPr>
        <w:t>post-conflict</w:t>
      </w:r>
      <w:r w:rsidR="00D46351">
        <w:rPr>
          <w:rFonts w:cs="Times-Roman"/>
          <w:sz w:val="24"/>
          <w:szCs w:val="24"/>
        </w:rPr>
        <w:t xml:space="preserve"> societies often offer </w:t>
      </w:r>
      <w:r w:rsidR="0066352D">
        <w:rPr>
          <w:rFonts w:cs="Times-Roman"/>
          <w:sz w:val="24"/>
          <w:szCs w:val="24"/>
        </w:rPr>
        <w:t>not only a ‘solid ground for far-reaching reforms’ that more stable societies cannot</w:t>
      </w:r>
      <w:r w:rsidR="00522645">
        <w:rPr>
          <w:rFonts w:cs="Times-Roman"/>
          <w:sz w:val="24"/>
          <w:szCs w:val="24"/>
        </w:rPr>
        <w:t xml:space="preserve"> (Wulf, 2004b,p. 24)</w:t>
      </w:r>
      <w:r w:rsidR="0066352D">
        <w:rPr>
          <w:rFonts w:cs="Times-Roman"/>
          <w:sz w:val="24"/>
          <w:szCs w:val="24"/>
        </w:rPr>
        <w:t xml:space="preserve">, but </w:t>
      </w:r>
      <w:r w:rsidR="00F13B0E">
        <w:rPr>
          <w:rFonts w:cs="Times-Roman"/>
          <w:sz w:val="24"/>
          <w:szCs w:val="24"/>
        </w:rPr>
        <w:t>‘</w:t>
      </w:r>
      <w:r w:rsidR="00D46351">
        <w:rPr>
          <w:rFonts w:cs="Times-Roman"/>
          <w:sz w:val="24"/>
          <w:szCs w:val="24"/>
        </w:rPr>
        <w:t>unparalleled opportunities</w:t>
      </w:r>
      <w:r w:rsidR="00F13B0E">
        <w:rPr>
          <w:rFonts w:cs="Times-Roman"/>
          <w:sz w:val="24"/>
          <w:szCs w:val="24"/>
        </w:rPr>
        <w:t>’</w:t>
      </w:r>
      <w:r w:rsidR="00D46351">
        <w:rPr>
          <w:rFonts w:cs="Times-Roman"/>
          <w:sz w:val="24"/>
          <w:szCs w:val="24"/>
        </w:rPr>
        <w:t xml:space="preserve"> to reconceptualise policing institutions</w:t>
      </w:r>
      <w:r w:rsidR="00F05AFD">
        <w:rPr>
          <w:rFonts w:cs="Times-Roman"/>
          <w:sz w:val="24"/>
          <w:szCs w:val="24"/>
        </w:rPr>
        <w:t xml:space="preserve"> as socially-legitimate body that facilitates structural justice as a pu</w:t>
      </w:r>
      <w:r w:rsidR="0066352D">
        <w:rPr>
          <w:rFonts w:cs="Times-Roman"/>
          <w:sz w:val="24"/>
          <w:szCs w:val="24"/>
        </w:rPr>
        <w:t>blic good</w:t>
      </w:r>
      <w:r w:rsidR="00522645">
        <w:rPr>
          <w:rFonts w:cs="Times-Roman"/>
          <w:sz w:val="24"/>
          <w:szCs w:val="24"/>
        </w:rPr>
        <w:t xml:space="preserve"> (Neild, 2001, p. 38)</w:t>
      </w:r>
      <w:r w:rsidR="00970A10">
        <w:rPr>
          <w:rFonts w:cs="Times-Roman"/>
          <w:sz w:val="24"/>
          <w:szCs w:val="24"/>
        </w:rPr>
        <w:t>.</w:t>
      </w:r>
      <w:r w:rsidR="00F05AFD">
        <w:rPr>
          <w:rFonts w:cs="Times-Roman"/>
          <w:sz w:val="24"/>
          <w:szCs w:val="24"/>
        </w:rPr>
        <w:t xml:space="preserve"> </w:t>
      </w:r>
    </w:p>
    <w:p w14:paraId="05FD6B7A" w14:textId="77777777" w:rsidR="00F05AFD" w:rsidRDefault="00F05AFD" w:rsidP="0077260A">
      <w:pPr>
        <w:autoSpaceDE w:val="0"/>
        <w:autoSpaceDN w:val="0"/>
        <w:adjustRightInd w:val="0"/>
        <w:spacing w:after="0" w:line="240" w:lineRule="auto"/>
        <w:jc w:val="both"/>
        <w:rPr>
          <w:rFonts w:cs="Times-Roman"/>
          <w:sz w:val="24"/>
          <w:szCs w:val="24"/>
        </w:rPr>
      </w:pPr>
    </w:p>
    <w:p w14:paraId="6610E762" w14:textId="0ED895CB" w:rsidR="00BF0C98" w:rsidRDefault="00F05AFD" w:rsidP="00BF0C98">
      <w:pPr>
        <w:autoSpaceDE w:val="0"/>
        <w:autoSpaceDN w:val="0"/>
        <w:adjustRightInd w:val="0"/>
        <w:spacing w:after="0" w:line="240" w:lineRule="auto"/>
        <w:jc w:val="both"/>
        <w:rPr>
          <w:rFonts w:cs="Times-Roman"/>
          <w:sz w:val="24"/>
          <w:szCs w:val="24"/>
        </w:rPr>
      </w:pPr>
      <w:r>
        <w:rPr>
          <w:rFonts w:cs="Times-Roman"/>
          <w:sz w:val="24"/>
          <w:szCs w:val="24"/>
        </w:rPr>
        <w:t>Similar claims about been made about the need for a transformative approach to transitional justice in post-conflict states. It is argued that transitional justice can and should engage grassroots actors and holistically address structural issues underpinning inequality and poverty. I have elsewhere argued that that these claims for transformative potential are overstated and undertheorised, that they are animated more by a principled opposition to the ethos of liberal peacebuilding than any reasoned application to post-conflict peacebuilding ecologies</w:t>
      </w:r>
      <w:r w:rsidR="006C0D28">
        <w:rPr>
          <w:rFonts w:cs="Times-Roman"/>
          <w:sz w:val="24"/>
          <w:szCs w:val="24"/>
        </w:rPr>
        <w:t>. Transformative theorising in transitional justice</w:t>
      </w:r>
      <w:r>
        <w:rPr>
          <w:rFonts w:cs="Times-Roman"/>
          <w:sz w:val="24"/>
          <w:szCs w:val="24"/>
        </w:rPr>
        <w:t xml:space="preserve"> </w:t>
      </w:r>
      <w:r w:rsidR="006C0D28">
        <w:rPr>
          <w:rFonts w:cs="Times-Roman"/>
          <w:sz w:val="24"/>
          <w:szCs w:val="24"/>
        </w:rPr>
        <w:t>p</w:t>
      </w:r>
      <w:r>
        <w:rPr>
          <w:rFonts w:cs="Times-Roman"/>
          <w:sz w:val="24"/>
          <w:szCs w:val="24"/>
        </w:rPr>
        <w:t>ay</w:t>
      </w:r>
      <w:r w:rsidR="006C0D28">
        <w:rPr>
          <w:rFonts w:cs="Times-Roman"/>
          <w:sz w:val="24"/>
          <w:szCs w:val="24"/>
        </w:rPr>
        <w:t>s</w:t>
      </w:r>
      <w:r>
        <w:rPr>
          <w:rFonts w:cs="Times-Roman"/>
          <w:sz w:val="24"/>
          <w:szCs w:val="24"/>
        </w:rPr>
        <w:t xml:space="preserve"> insufficient attention to the realities of (a) post-conflict securitisation and (b) broader patterns of neopatrimonial governance in least-developed countries</w:t>
      </w:r>
      <w:r w:rsidR="00522645">
        <w:rPr>
          <w:rFonts w:cs="Times-Roman"/>
          <w:sz w:val="24"/>
          <w:szCs w:val="24"/>
        </w:rPr>
        <w:t xml:space="preserve"> (McAuliffe, 2017)</w:t>
      </w:r>
      <w:r>
        <w:rPr>
          <w:rFonts w:cs="Times-Roman"/>
          <w:sz w:val="24"/>
          <w:szCs w:val="24"/>
        </w:rPr>
        <w:t xml:space="preserve">.  This paper examines the extent to which this </w:t>
      </w:r>
      <w:r w:rsidR="006C0D28">
        <w:rPr>
          <w:rFonts w:cs="Times-Roman"/>
          <w:sz w:val="24"/>
          <w:szCs w:val="24"/>
        </w:rPr>
        <w:t>pessimism</w:t>
      </w:r>
      <w:r>
        <w:rPr>
          <w:rFonts w:cs="Times-Roman"/>
          <w:sz w:val="24"/>
          <w:szCs w:val="24"/>
        </w:rPr>
        <w:t xml:space="preserve"> about transformative potential applies to the very different, and much narrower, context of police reform</w:t>
      </w:r>
      <w:r w:rsidR="00344F2A">
        <w:rPr>
          <w:rFonts w:cs="Times-Roman"/>
          <w:sz w:val="24"/>
          <w:szCs w:val="24"/>
        </w:rPr>
        <w:t xml:space="preserve"> in post-conflict states</w:t>
      </w:r>
      <w:r>
        <w:rPr>
          <w:rFonts w:cs="Times-Roman"/>
          <w:sz w:val="24"/>
          <w:szCs w:val="24"/>
        </w:rPr>
        <w:t>.</w:t>
      </w:r>
      <w:r w:rsidR="00344F2A">
        <w:rPr>
          <w:rFonts w:cs="Times-Roman"/>
          <w:sz w:val="24"/>
          <w:szCs w:val="24"/>
        </w:rPr>
        <w:t xml:space="preserve"> This is a difficult question to address</w:t>
      </w:r>
      <w:r w:rsidR="007B0385">
        <w:rPr>
          <w:rFonts w:cs="Times-Roman"/>
          <w:sz w:val="24"/>
          <w:szCs w:val="24"/>
        </w:rPr>
        <w:t xml:space="preserve">. In 2005, Bayley </w:t>
      </w:r>
      <w:r w:rsidR="00E663C6">
        <w:rPr>
          <w:rFonts w:cs="Times-Roman"/>
          <w:sz w:val="24"/>
          <w:szCs w:val="24"/>
        </w:rPr>
        <w:t xml:space="preserve">(2005, p. 13) </w:t>
      </w:r>
      <w:r w:rsidR="007B0385">
        <w:rPr>
          <w:rFonts w:cs="Times-Roman"/>
          <w:sz w:val="24"/>
          <w:szCs w:val="24"/>
        </w:rPr>
        <w:t>noted that there was a lack of expert writing on the developmental aspects of police reform beyond the most anodyne lessons learned about sensitivity and patience</w:t>
      </w:r>
      <w:r w:rsidR="00CE154B">
        <w:rPr>
          <w:rFonts w:cs="Times-Roman"/>
          <w:sz w:val="24"/>
          <w:szCs w:val="24"/>
        </w:rPr>
        <w:t>.</w:t>
      </w:r>
      <w:r w:rsidR="007B0385">
        <w:rPr>
          <w:rFonts w:cs="Times-Roman"/>
          <w:sz w:val="24"/>
          <w:szCs w:val="24"/>
        </w:rPr>
        <w:t xml:space="preserve"> </w:t>
      </w:r>
      <w:r w:rsidR="00CE154B">
        <w:rPr>
          <w:rFonts w:cs="Times-Roman"/>
          <w:sz w:val="24"/>
          <w:szCs w:val="24"/>
        </w:rPr>
        <w:t>T</w:t>
      </w:r>
      <w:r w:rsidR="007B0385">
        <w:rPr>
          <w:rFonts w:cs="Times-Roman"/>
          <w:sz w:val="24"/>
          <w:szCs w:val="24"/>
        </w:rPr>
        <w:t>his remains the case</w:t>
      </w:r>
      <w:r w:rsidR="00CE154B">
        <w:rPr>
          <w:rFonts w:cs="Times-Roman"/>
          <w:sz w:val="24"/>
          <w:szCs w:val="24"/>
        </w:rPr>
        <w:t xml:space="preserve"> today</w:t>
      </w:r>
      <w:r w:rsidR="007B0385">
        <w:rPr>
          <w:rFonts w:cs="Times-Roman"/>
          <w:sz w:val="24"/>
          <w:szCs w:val="24"/>
        </w:rPr>
        <w:t>.</w:t>
      </w:r>
      <w:r w:rsidR="009E2905">
        <w:rPr>
          <w:rFonts w:cs="Times-Roman"/>
          <w:sz w:val="24"/>
          <w:szCs w:val="24"/>
        </w:rPr>
        <w:t xml:space="preserve"> Little effort has gone into theorising connections between reform activities and behavioural change, begging the question of how well context is understood and incorporated</w:t>
      </w:r>
      <w:r w:rsidR="00E663C6">
        <w:rPr>
          <w:rFonts w:cs="Times-Roman"/>
          <w:sz w:val="24"/>
          <w:szCs w:val="24"/>
        </w:rPr>
        <w:t xml:space="preserve"> (Celermajer and Grewal, 2013, p. 243)</w:t>
      </w:r>
      <w:r w:rsidR="009E2905">
        <w:rPr>
          <w:rFonts w:cs="Times-Roman"/>
          <w:sz w:val="24"/>
          <w:szCs w:val="24"/>
        </w:rPr>
        <w:t xml:space="preserve">. </w:t>
      </w:r>
      <w:r w:rsidR="00CD24C2">
        <w:rPr>
          <w:rFonts w:cs="Times-Roman"/>
          <w:sz w:val="24"/>
          <w:szCs w:val="24"/>
        </w:rPr>
        <w:t xml:space="preserve">Interconnections between international re-orientations </w:t>
      </w:r>
      <w:r w:rsidR="009E2905">
        <w:rPr>
          <w:rFonts w:cs="Times-Roman"/>
          <w:sz w:val="24"/>
          <w:szCs w:val="24"/>
        </w:rPr>
        <w:t xml:space="preserve">towards marginalised people </w:t>
      </w:r>
      <w:r w:rsidR="00CD24C2">
        <w:rPr>
          <w:rFonts w:cs="Times-Roman"/>
          <w:sz w:val="24"/>
          <w:szCs w:val="24"/>
        </w:rPr>
        <w:t xml:space="preserve">and transformative policing cannot be taken for granted. As </w:t>
      </w:r>
      <w:r w:rsidR="00CE154B">
        <w:rPr>
          <w:rFonts w:cs="Times-Roman"/>
          <w:sz w:val="24"/>
          <w:szCs w:val="24"/>
        </w:rPr>
        <w:t>this article goes on to demonstrate</w:t>
      </w:r>
      <w:r w:rsidR="00CD24C2">
        <w:rPr>
          <w:rFonts w:cs="Times-Roman"/>
          <w:sz w:val="24"/>
          <w:szCs w:val="24"/>
        </w:rPr>
        <w:t>, ‘muddling through’ to some minimal policy fudge is often the most that can be achieved when reformers encounter the resistance of local elites</w:t>
      </w:r>
      <w:r w:rsidR="00E663C6">
        <w:rPr>
          <w:rFonts w:cs="Times-Roman"/>
          <w:sz w:val="24"/>
          <w:szCs w:val="24"/>
        </w:rPr>
        <w:t xml:space="preserve"> (Padurariu, 2014, p.14)</w:t>
      </w:r>
      <w:r w:rsidR="00CD24C2">
        <w:rPr>
          <w:rFonts w:cs="Times-Roman"/>
          <w:sz w:val="24"/>
          <w:szCs w:val="24"/>
        </w:rPr>
        <w:t xml:space="preserve">. </w:t>
      </w:r>
      <w:r w:rsidR="00BF0C98">
        <w:rPr>
          <w:rFonts w:cs="Times-Roman"/>
          <w:sz w:val="24"/>
          <w:szCs w:val="24"/>
        </w:rPr>
        <w:t xml:space="preserve">I share the position of </w:t>
      </w:r>
      <w:r w:rsidR="00CD24C2">
        <w:rPr>
          <w:rFonts w:cs="Times-Roman"/>
          <w:sz w:val="24"/>
          <w:szCs w:val="24"/>
        </w:rPr>
        <w:t xml:space="preserve">Rauch and van der Spruy </w:t>
      </w:r>
      <w:r w:rsidR="00E663C6">
        <w:rPr>
          <w:rFonts w:cs="Times-Roman"/>
          <w:sz w:val="24"/>
          <w:szCs w:val="24"/>
        </w:rPr>
        <w:t xml:space="preserve">(2006, p. 16) </w:t>
      </w:r>
      <w:r w:rsidR="00CD24C2">
        <w:rPr>
          <w:rFonts w:cs="Times-Roman"/>
          <w:sz w:val="24"/>
          <w:szCs w:val="24"/>
        </w:rPr>
        <w:t xml:space="preserve">that the depth and breadth of the </w:t>
      </w:r>
      <w:r w:rsidR="00CD24C2">
        <w:rPr>
          <w:rFonts w:cs="Times-Roman"/>
          <w:sz w:val="24"/>
          <w:szCs w:val="24"/>
        </w:rPr>
        <w:lastRenderedPageBreak/>
        <w:t xml:space="preserve">required effort for any reformist endeavour to </w:t>
      </w:r>
      <w:r w:rsidR="006C0D28">
        <w:rPr>
          <w:rFonts w:cs="Times-Roman"/>
          <w:sz w:val="24"/>
          <w:szCs w:val="24"/>
        </w:rPr>
        <w:t>thoroughly alter</w:t>
      </w:r>
      <w:r w:rsidR="00CD24C2">
        <w:rPr>
          <w:rFonts w:cs="Times-Roman"/>
          <w:sz w:val="24"/>
          <w:szCs w:val="24"/>
        </w:rPr>
        <w:t xml:space="preserve"> police agencies is usually underestimated</w:t>
      </w:r>
      <w:r w:rsidR="00970A10">
        <w:rPr>
          <w:rFonts w:cs="Times-Roman"/>
          <w:sz w:val="24"/>
          <w:szCs w:val="24"/>
        </w:rPr>
        <w:t>.</w:t>
      </w:r>
      <w:r w:rsidR="00CD24C2">
        <w:rPr>
          <w:rFonts w:cs="Times-Roman"/>
          <w:sz w:val="24"/>
          <w:szCs w:val="24"/>
        </w:rPr>
        <w:t xml:space="preserve"> </w:t>
      </w:r>
      <w:r w:rsidR="00970A10">
        <w:rPr>
          <w:rFonts w:cs="Times-Roman"/>
          <w:sz w:val="24"/>
          <w:szCs w:val="24"/>
        </w:rPr>
        <w:t>T</w:t>
      </w:r>
      <w:r w:rsidR="00CD24C2">
        <w:rPr>
          <w:rFonts w:cs="Times-Roman"/>
          <w:sz w:val="24"/>
          <w:szCs w:val="24"/>
        </w:rPr>
        <w:t xml:space="preserve">his paper explains why this should also be so for transformative policing which theoretically accords better with local desires and expectations. </w:t>
      </w:r>
    </w:p>
    <w:p w14:paraId="3189800E" w14:textId="77777777" w:rsidR="00344F2A" w:rsidRDefault="00344F2A" w:rsidP="00344F2A">
      <w:pPr>
        <w:autoSpaceDE w:val="0"/>
        <w:autoSpaceDN w:val="0"/>
        <w:adjustRightInd w:val="0"/>
        <w:spacing w:after="0" w:line="240" w:lineRule="auto"/>
        <w:jc w:val="both"/>
        <w:rPr>
          <w:rFonts w:cs="Times-Roman"/>
          <w:sz w:val="24"/>
          <w:szCs w:val="24"/>
        </w:rPr>
      </w:pPr>
    </w:p>
    <w:p w14:paraId="030270AE" w14:textId="4475B2DA" w:rsidR="009D74FF" w:rsidRPr="009D74FF" w:rsidRDefault="00970A10" w:rsidP="00413EDB">
      <w:pPr>
        <w:autoSpaceDE w:val="0"/>
        <w:autoSpaceDN w:val="0"/>
        <w:adjustRightInd w:val="0"/>
        <w:spacing w:after="0" w:line="240" w:lineRule="auto"/>
        <w:jc w:val="both"/>
        <w:rPr>
          <w:rFonts w:cs="Times-Roman"/>
          <w:sz w:val="24"/>
          <w:szCs w:val="24"/>
        </w:rPr>
      </w:pPr>
      <w:r>
        <w:rPr>
          <w:rFonts w:cs="Times-Roman"/>
          <w:sz w:val="24"/>
          <w:szCs w:val="24"/>
        </w:rPr>
        <w:t>I begin from the position</w:t>
      </w:r>
      <w:r w:rsidR="00344F2A">
        <w:rPr>
          <w:rFonts w:cs="Times-Roman"/>
          <w:sz w:val="24"/>
          <w:szCs w:val="24"/>
        </w:rPr>
        <w:t xml:space="preserve"> that </w:t>
      </w:r>
      <w:r w:rsidR="00413EDB">
        <w:rPr>
          <w:rFonts w:cs="Times-Roman"/>
          <w:sz w:val="24"/>
          <w:szCs w:val="24"/>
        </w:rPr>
        <w:t>disparaging</w:t>
      </w:r>
      <w:r w:rsidR="00344F2A">
        <w:rPr>
          <w:rFonts w:cs="Times-Roman"/>
          <w:sz w:val="24"/>
          <w:szCs w:val="24"/>
        </w:rPr>
        <w:t xml:space="preserve"> police reform within an assumed framework of democratic </w:t>
      </w:r>
      <w:r w:rsidR="00344F2A" w:rsidRPr="00E663C6">
        <w:rPr>
          <w:rFonts w:ascii="Calibri" w:hAnsi="Calibri" w:cs="Times-Roman"/>
          <w:sz w:val="24"/>
          <w:szCs w:val="24"/>
        </w:rPr>
        <w:t>governance</w:t>
      </w:r>
      <w:r w:rsidR="00413EDB" w:rsidRPr="00E663C6">
        <w:rPr>
          <w:rFonts w:ascii="Calibri" w:hAnsi="Calibri" w:cs="Times-Roman"/>
          <w:sz w:val="24"/>
          <w:szCs w:val="24"/>
        </w:rPr>
        <w:t xml:space="preserve"> as overly liberal, technocratic and securitised</w:t>
      </w:r>
      <w:r w:rsidR="00FB3E5C" w:rsidRPr="00E663C6">
        <w:rPr>
          <w:rFonts w:ascii="Calibri" w:hAnsi="Calibri" w:cs="Times-Roman"/>
          <w:sz w:val="24"/>
          <w:szCs w:val="24"/>
        </w:rPr>
        <w:t xml:space="preserve"> as so many </w:t>
      </w:r>
      <w:r w:rsidR="00413EDB" w:rsidRPr="00E663C6">
        <w:rPr>
          <w:rFonts w:ascii="Calibri" w:hAnsi="Calibri" w:cs="Times-Roman"/>
          <w:sz w:val="24"/>
          <w:szCs w:val="24"/>
        </w:rPr>
        <w:t xml:space="preserve">critics of SSR/policing </w:t>
      </w:r>
      <w:r w:rsidR="00FB3E5C" w:rsidRPr="00E663C6">
        <w:rPr>
          <w:rFonts w:ascii="Calibri" w:hAnsi="Calibri" w:cs="Times-Roman"/>
          <w:sz w:val="24"/>
          <w:szCs w:val="24"/>
        </w:rPr>
        <w:t>do</w:t>
      </w:r>
      <w:r w:rsidR="00413EDB" w:rsidRPr="00E663C6">
        <w:rPr>
          <w:rFonts w:ascii="Calibri" w:hAnsi="Calibri" w:cs="Times-Roman"/>
          <w:sz w:val="24"/>
          <w:szCs w:val="24"/>
        </w:rPr>
        <w:t xml:space="preserve"> (see for example </w:t>
      </w:r>
      <w:r w:rsidR="00E663C6" w:rsidRPr="00E663C6">
        <w:rPr>
          <w:rFonts w:ascii="Calibri" w:hAnsi="Calibri" w:cs="Arial"/>
          <w:color w:val="222222"/>
          <w:sz w:val="24"/>
          <w:szCs w:val="24"/>
          <w:shd w:val="clear" w:color="auto" w:fill="FFFFFF"/>
        </w:rPr>
        <w:t>Öjendal</w:t>
      </w:r>
      <w:r w:rsidR="006C0D28" w:rsidRPr="00E663C6">
        <w:rPr>
          <w:rFonts w:ascii="Calibri" w:hAnsi="Calibri" w:cs="Times-Roman"/>
          <w:sz w:val="24"/>
          <w:szCs w:val="24"/>
        </w:rPr>
        <w:t xml:space="preserve"> and Stern</w:t>
      </w:r>
      <w:r w:rsidR="00B35B50">
        <w:rPr>
          <w:rFonts w:ascii="Calibri" w:hAnsi="Calibri" w:cs="Times-Roman"/>
          <w:sz w:val="24"/>
          <w:szCs w:val="24"/>
        </w:rPr>
        <w:t>,</w:t>
      </w:r>
      <w:r w:rsidR="00E663C6" w:rsidRPr="00E663C6">
        <w:rPr>
          <w:rFonts w:ascii="Calibri" w:hAnsi="Calibri" w:cs="Times-Roman"/>
          <w:sz w:val="24"/>
          <w:szCs w:val="24"/>
        </w:rPr>
        <w:t xml:space="preserve"> </w:t>
      </w:r>
      <w:r w:rsidR="00B35B50">
        <w:rPr>
          <w:rFonts w:ascii="Calibri" w:hAnsi="Calibri" w:cs="Times-Roman"/>
          <w:sz w:val="24"/>
          <w:szCs w:val="24"/>
        </w:rPr>
        <w:t>2010</w:t>
      </w:r>
      <w:r w:rsidR="006C0D28" w:rsidRPr="00E663C6">
        <w:rPr>
          <w:rFonts w:ascii="Calibri" w:hAnsi="Calibri" w:cs="Times-Roman"/>
          <w:sz w:val="24"/>
          <w:szCs w:val="24"/>
        </w:rPr>
        <w:t xml:space="preserve">, </w:t>
      </w:r>
      <w:r w:rsidR="00406D76" w:rsidRPr="00E663C6">
        <w:rPr>
          <w:rFonts w:ascii="Calibri" w:hAnsi="Calibri" w:cs="Times-Roman"/>
          <w:sz w:val="24"/>
          <w:szCs w:val="24"/>
        </w:rPr>
        <w:t xml:space="preserve">Goldsmith and </w:t>
      </w:r>
      <w:r w:rsidR="006C0D28" w:rsidRPr="00E663C6">
        <w:rPr>
          <w:rFonts w:ascii="Calibri" w:hAnsi="Calibri" w:cs="Times-Roman"/>
          <w:sz w:val="24"/>
          <w:szCs w:val="24"/>
        </w:rPr>
        <w:t>Dinnen</w:t>
      </w:r>
      <w:r w:rsidR="00B35B50">
        <w:rPr>
          <w:rFonts w:ascii="Calibri" w:hAnsi="Calibri" w:cs="Times-Roman"/>
          <w:sz w:val="24"/>
          <w:szCs w:val="24"/>
        </w:rPr>
        <w:t>, 2007),</w:t>
      </w:r>
      <w:r w:rsidR="00344F2A" w:rsidRPr="00E663C6">
        <w:rPr>
          <w:rFonts w:ascii="Calibri" w:hAnsi="Calibri" w:cs="Times-Roman"/>
          <w:sz w:val="24"/>
          <w:szCs w:val="24"/>
        </w:rPr>
        <w:t xml:space="preserve"> is not a good</w:t>
      </w:r>
      <w:r w:rsidR="00344F2A">
        <w:rPr>
          <w:rFonts w:cs="Times-Roman"/>
          <w:sz w:val="24"/>
          <w:szCs w:val="24"/>
        </w:rPr>
        <w:t xml:space="preserve"> place to start.</w:t>
      </w:r>
      <w:r w:rsidR="00413EDB">
        <w:rPr>
          <w:rFonts w:cs="Times-Roman"/>
          <w:sz w:val="24"/>
          <w:szCs w:val="24"/>
        </w:rPr>
        <w:t xml:space="preserve"> </w:t>
      </w:r>
      <w:r w:rsidR="00CE154B">
        <w:rPr>
          <w:rFonts w:cs="Times-Roman"/>
          <w:sz w:val="24"/>
          <w:szCs w:val="24"/>
        </w:rPr>
        <w:t>I later</w:t>
      </w:r>
      <w:r w:rsidR="00413EDB">
        <w:rPr>
          <w:rFonts w:cs="Times-Roman"/>
          <w:sz w:val="24"/>
          <w:szCs w:val="24"/>
        </w:rPr>
        <w:t xml:space="preserve"> argue</w:t>
      </w:r>
      <w:r w:rsidR="00CE154B">
        <w:rPr>
          <w:rFonts w:cs="Times-Roman"/>
          <w:sz w:val="24"/>
          <w:szCs w:val="24"/>
        </w:rPr>
        <w:t xml:space="preserve"> that</w:t>
      </w:r>
      <w:r w:rsidR="00413EDB">
        <w:rPr>
          <w:rFonts w:cs="Times-Roman"/>
          <w:sz w:val="24"/>
          <w:szCs w:val="24"/>
        </w:rPr>
        <w:t xml:space="preserve"> the Westernised rhetoric of high-tech, information-driven, publicly accountable policing </w:t>
      </w:r>
      <w:r w:rsidR="002B44D1">
        <w:rPr>
          <w:rFonts w:cs="Times-Roman"/>
          <w:sz w:val="24"/>
          <w:szCs w:val="24"/>
        </w:rPr>
        <w:t>(‘Becoming ‘European’ through police reform’ as Celador</w:t>
      </w:r>
      <w:r w:rsidR="00B35B50">
        <w:rPr>
          <w:rFonts w:cs="Times-Roman"/>
          <w:sz w:val="24"/>
          <w:szCs w:val="24"/>
        </w:rPr>
        <w:t xml:space="preserve"> (2009)</w:t>
      </w:r>
      <w:r w:rsidR="002B44D1">
        <w:rPr>
          <w:rFonts w:cs="Times-Roman"/>
          <w:sz w:val="24"/>
          <w:szCs w:val="24"/>
        </w:rPr>
        <w:t xml:space="preserve"> puts it) </w:t>
      </w:r>
      <w:r w:rsidR="00413EDB">
        <w:rPr>
          <w:rFonts w:cs="Times-Roman"/>
          <w:sz w:val="24"/>
          <w:szCs w:val="24"/>
        </w:rPr>
        <w:t xml:space="preserve">usually gives way to something less normatively ambitious. In most instances, policing was so non-existent, basic or corrupted in the pre-conflict state that international actors are less concerned with reforming a modern police service to the standards of liberal democracy than creating one ab initio, meaning that policing capacities can rarely bear the weight of demands initial liberal </w:t>
      </w:r>
      <w:r w:rsidR="00413EDB" w:rsidRPr="009D74FF">
        <w:rPr>
          <w:rFonts w:cs="Times-Roman"/>
          <w:sz w:val="24"/>
          <w:szCs w:val="24"/>
        </w:rPr>
        <w:t>policing theorists or planners at headquarters assume. Post-conflict or fragile states ‘usually present hostile environments for the implement</w:t>
      </w:r>
      <w:r w:rsidR="00B35B50">
        <w:rPr>
          <w:rFonts w:cs="Times-Roman"/>
          <w:sz w:val="24"/>
          <w:szCs w:val="24"/>
        </w:rPr>
        <w:t>ation of ambitious reform plans</w:t>
      </w:r>
      <w:r w:rsidR="00413EDB" w:rsidRPr="009D74FF">
        <w:rPr>
          <w:rFonts w:cs="Times-Roman"/>
          <w:sz w:val="24"/>
          <w:szCs w:val="24"/>
        </w:rPr>
        <w:t>’</w:t>
      </w:r>
      <w:r w:rsidR="00B35B50">
        <w:rPr>
          <w:rFonts w:cs="Times-Roman"/>
          <w:sz w:val="24"/>
          <w:szCs w:val="24"/>
        </w:rPr>
        <w:t xml:space="preserve"> (Neild, 2001, p. 38).</w:t>
      </w:r>
      <w:r w:rsidR="00413EDB" w:rsidRPr="009D74FF">
        <w:rPr>
          <w:rFonts w:cs="Times-Roman"/>
          <w:sz w:val="24"/>
          <w:szCs w:val="24"/>
        </w:rPr>
        <w:t xml:space="preserve"> Far from approximating thoroughgoing reform, ‘transformation’ may </w:t>
      </w:r>
      <w:r>
        <w:rPr>
          <w:rFonts w:cs="Times-Roman"/>
          <w:sz w:val="24"/>
          <w:szCs w:val="24"/>
        </w:rPr>
        <w:t>at best</w:t>
      </w:r>
      <w:r w:rsidR="00413EDB" w:rsidRPr="009D74FF">
        <w:rPr>
          <w:rFonts w:cs="Times-Roman"/>
          <w:sz w:val="24"/>
          <w:szCs w:val="24"/>
        </w:rPr>
        <w:t xml:space="preserve"> amount to </w:t>
      </w:r>
      <w:r w:rsidR="00413EDB" w:rsidRPr="009D74FF">
        <w:rPr>
          <w:rFonts w:cs="Times-Roman"/>
          <w:i/>
          <w:sz w:val="24"/>
          <w:szCs w:val="24"/>
        </w:rPr>
        <w:t>merely</w:t>
      </w:r>
      <w:r w:rsidR="00413EDB" w:rsidRPr="009D74FF">
        <w:rPr>
          <w:rFonts w:cs="Times-Roman"/>
          <w:sz w:val="24"/>
          <w:szCs w:val="24"/>
        </w:rPr>
        <w:t xml:space="preserve"> creating </w:t>
      </w:r>
      <w:r>
        <w:rPr>
          <w:rFonts w:cs="Times-Roman"/>
          <w:sz w:val="24"/>
          <w:szCs w:val="24"/>
        </w:rPr>
        <w:t>non-repressive</w:t>
      </w:r>
      <w:r w:rsidR="00413EDB" w:rsidRPr="009D74FF">
        <w:rPr>
          <w:rFonts w:cs="Times-Roman"/>
          <w:sz w:val="24"/>
          <w:szCs w:val="24"/>
        </w:rPr>
        <w:t xml:space="preserve"> institutions and re-establishing a legitimate monopoly of violence in everyday life. That said, the complementary critique of policing reform as unduly technocratic also misses the point. Technocratic reform of retention, recruitment, professional standards and management is an essential precondition for more effective policing. However, effective policing in a post-conflict environment usually takes the state-centric form of policing the </w:t>
      </w:r>
      <w:r w:rsidR="00BF0C98" w:rsidRPr="009D74FF">
        <w:rPr>
          <w:rFonts w:cs="Times-Roman"/>
          <w:sz w:val="24"/>
          <w:szCs w:val="24"/>
        </w:rPr>
        <w:t xml:space="preserve">emergent peace, not </w:t>
      </w:r>
      <w:r w:rsidR="004B7C5A" w:rsidRPr="009D74FF">
        <w:rPr>
          <w:rFonts w:cs="Times-Roman"/>
          <w:sz w:val="24"/>
          <w:szCs w:val="24"/>
        </w:rPr>
        <w:t xml:space="preserve">engaging with the everyday needs of </w:t>
      </w:r>
      <w:r w:rsidR="00BF0C98" w:rsidRPr="009D74FF">
        <w:rPr>
          <w:rFonts w:cs="Times-Roman"/>
          <w:sz w:val="24"/>
          <w:szCs w:val="24"/>
        </w:rPr>
        <w:t>communities.</w:t>
      </w:r>
      <w:r w:rsidR="009D74FF" w:rsidRPr="009D74FF">
        <w:rPr>
          <w:rFonts w:cs="Times-Roman"/>
          <w:sz w:val="24"/>
          <w:szCs w:val="24"/>
        </w:rPr>
        <w:t xml:space="preserve"> </w:t>
      </w:r>
      <w:r w:rsidR="00CE154B">
        <w:rPr>
          <w:rFonts w:cs="Times-Roman"/>
          <w:sz w:val="24"/>
          <w:szCs w:val="24"/>
        </w:rPr>
        <w:t xml:space="preserve">This focus on </w:t>
      </w:r>
      <w:r w:rsidR="001019F3" w:rsidRPr="001019F3">
        <w:rPr>
          <w:rFonts w:cs="Times-Roman"/>
          <w:i/>
          <w:sz w:val="24"/>
          <w:szCs w:val="24"/>
        </w:rPr>
        <w:t>short-term</w:t>
      </w:r>
      <w:r w:rsidR="001019F3">
        <w:rPr>
          <w:rFonts w:cs="Times-Roman"/>
          <w:sz w:val="24"/>
          <w:szCs w:val="24"/>
        </w:rPr>
        <w:t xml:space="preserve"> </w:t>
      </w:r>
      <w:r w:rsidR="00CE154B">
        <w:rPr>
          <w:rFonts w:cs="Times-Roman"/>
          <w:sz w:val="24"/>
          <w:szCs w:val="24"/>
        </w:rPr>
        <w:t xml:space="preserve">non-recurrence, of monitoring and </w:t>
      </w:r>
      <w:r w:rsidR="009D74FF" w:rsidRPr="009D74FF">
        <w:rPr>
          <w:color w:val="000000" w:themeColor="text1"/>
          <w:sz w:val="24"/>
          <w:szCs w:val="24"/>
          <w:lang w:val="en-US"/>
        </w:rPr>
        <w:t>cabining the existential crises of the emergent peace</w:t>
      </w:r>
      <w:r>
        <w:rPr>
          <w:color w:val="000000" w:themeColor="text1"/>
          <w:sz w:val="24"/>
          <w:szCs w:val="24"/>
          <w:lang w:val="en-US"/>
        </w:rPr>
        <w:t xml:space="preserve"> which, if unchecked, could imperil all subsequent development</w:t>
      </w:r>
      <w:r w:rsidR="00CE154B">
        <w:rPr>
          <w:color w:val="000000" w:themeColor="text1"/>
          <w:sz w:val="24"/>
          <w:szCs w:val="24"/>
          <w:lang w:val="en-US"/>
        </w:rPr>
        <w:t>, diverts time, resources and attention from theoretically transformative approaches</w:t>
      </w:r>
      <w:r w:rsidR="009D74FF" w:rsidRPr="009D74FF">
        <w:rPr>
          <w:color w:val="000000" w:themeColor="text1"/>
          <w:sz w:val="24"/>
          <w:szCs w:val="24"/>
          <w:lang w:val="en-US"/>
        </w:rPr>
        <w:t>.</w:t>
      </w:r>
    </w:p>
    <w:p w14:paraId="0FA983A7" w14:textId="77777777" w:rsidR="009D74FF" w:rsidRPr="009D74FF" w:rsidRDefault="009D74FF" w:rsidP="00413EDB">
      <w:pPr>
        <w:autoSpaceDE w:val="0"/>
        <w:autoSpaceDN w:val="0"/>
        <w:adjustRightInd w:val="0"/>
        <w:spacing w:after="0" w:line="240" w:lineRule="auto"/>
        <w:jc w:val="both"/>
        <w:rPr>
          <w:rFonts w:cs="Times-Roman"/>
          <w:sz w:val="24"/>
          <w:szCs w:val="24"/>
        </w:rPr>
      </w:pPr>
    </w:p>
    <w:p w14:paraId="752C593C" w14:textId="60D728D4" w:rsidR="00413EDB" w:rsidRPr="009D74FF" w:rsidRDefault="00BF0C98" w:rsidP="00413EDB">
      <w:pPr>
        <w:autoSpaceDE w:val="0"/>
        <w:autoSpaceDN w:val="0"/>
        <w:adjustRightInd w:val="0"/>
        <w:spacing w:after="0" w:line="240" w:lineRule="auto"/>
        <w:jc w:val="both"/>
        <w:rPr>
          <w:rFonts w:cs="Times-Roman"/>
          <w:sz w:val="24"/>
          <w:szCs w:val="24"/>
        </w:rPr>
      </w:pPr>
      <w:r w:rsidRPr="009D74FF">
        <w:rPr>
          <w:rFonts w:cs="Times-Roman"/>
          <w:sz w:val="24"/>
          <w:szCs w:val="24"/>
        </w:rPr>
        <w:t>Beyond this crucial transitional inflection point, the prospects for the sort of transformative policing that challenges unequal power relationships or manifests meaningful interplay between top-down and bottom up initiatives are slim</w:t>
      </w:r>
      <w:r w:rsidR="001019F3">
        <w:rPr>
          <w:rFonts w:cs="Times-Roman"/>
          <w:sz w:val="24"/>
          <w:szCs w:val="24"/>
        </w:rPr>
        <w:t xml:space="preserve"> in the </w:t>
      </w:r>
      <w:r w:rsidR="001019F3" w:rsidRPr="001019F3">
        <w:rPr>
          <w:rFonts w:cs="Times-Roman"/>
          <w:i/>
          <w:sz w:val="24"/>
          <w:szCs w:val="24"/>
        </w:rPr>
        <w:t>medium-term</w:t>
      </w:r>
      <w:r w:rsidRPr="009D74FF">
        <w:rPr>
          <w:rFonts w:cs="Times-Roman"/>
          <w:sz w:val="24"/>
          <w:szCs w:val="24"/>
        </w:rPr>
        <w:t>. This paper tempers the rhetoric of transformative poli</w:t>
      </w:r>
      <w:r w:rsidR="002B44D1" w:rsidRPr="009D74FF">
        <w:rPr>
          <w:rFonts w:cs="Times-Roman"/>
          <w:sz w:val="24"/>
          <w:szCs w:val="24"/>
        </w:rPr>
        <w:t>cing by emphasising the political context</w:t>
      </w:r>
      <w:r w:rsidRPr="009D74FF">
        <w:rPr>
          <w:rFonts w:cs="Times-Roman"/>
          <w:sz w:val="24"/>
          <w:szCs w:val="24"/>
        </w:rPr>
        <w:t xml:space="preserve"> of policing reform, elite negotiation and bargaining</w:t>
      </w:r>
      <w:r w:rsidR="002B44D1" w:rsidRPr="009D74FF">
        <w:rPr>
          <w:rFonts w:cs="Times-Roman"/>
          <w:sz w:val="24"/>
          <w:szCs w:val="24"/>
        </w:rPr>
        <w:t xml:space="preserve">. </w:t>
      </w:r>
      <w:r w:rsidR="00406D76">
        <w:rPr>
          <w:rFonts w:cs="Times-Roman"/>
          <w:sz w:val="24"/>
          <w:szCs w:val="24"/>
        </w:rPr>
        <w:t>Policing must inevitably</w:t>
      </w:r>
      <w:r w:rsidR="009D74FF" w:rsidRPr="009D74FF">
        <w:rPr>
          <w:rFonts w:cs="Times-Roman"/>
          <w:sz w:val="24"/>
          <w:szCs w:val="24"/>
        </w:rPr>
        <w:t xml:space="preserve"> be embedded in the political, economic and social fabric of their societies, but political economy</w:t>
      </w:r>
      <w:r w:rsidR="002B44D1" w:rsidRPr="009D74FF">
        <w:rPr>
          <w:rFonts w:cs="Times-Roman"/>
          <w:sz w:val="24"/>
          <w:szCs w:val="24"/>
        </w:rPr>
        <w:t xml:space="preserve"> incentives </w:t>
      </w:r>
      <w:r w:rsidR="00CE154B">
        <w:rPr>
          <w:rFonts w:cs="Times-Roman"/>
          <w:sz w:val="24"/>
          <w:szCs w:val="24"/>
        </w:rPr>
        <w:t xml:space="preserve">again </w:t>
      </w:r>
      <w:r w:rsidR="002B44D1" w:rsidRPr="009D74FF">
        <w:rPr>
          <w:rFonts w:cs="Times-Roman"/>
          <w:sz w:val="24"/>
          <w:szCs w:val="24"/>
        </w:rPr>
        <w:t xml:space="preserve">emphasise </w:t>
      </w:r>
      <w:r w:rsidR="00CE154B">
        <w:rPr>
          <w:rFonts w:cs="Times-Roman"/>
          <w:sz w:val="24"/>
          <w:szCs w:val="24"/>
        </w:rPr>
        <w:t xml:space="preserve">non-recurrence </w:t>
      </w:r>
      <w:r w:rsidR="002B44D1" w:rsidRPr="009D74FF">
        <w:rPr>
          <w:rFonts w:cs="Times-Roman"/>
          <w:sz w:val="24"/>
          <w:szCs w:val="24"/>
        </w:rPr>
        <w:t>in th</w:t>
      </w:r>
      <w:r w:rsidR="001019F3">
        <w:rPr>
          <w:rFonts w:cs="Times-Roman"/>
          <w:sz w:val="24"/>
          <w:szCs w:val="24"/>
        </w:rPr>
        <w:t>e</w:t>
      </w:r>
      <w:r w:rsidR="002B44D1" w:rsidRPr="009D74FF">
        <w:rPr>
          <w:rFonts w:cs="Times-Roman"/>
          <w:sz w:val="24"/>
          <w:szCs w:val="24"/>
        </w:rPr>
        <w:t xml:space="preserve"> </w:t>
      </w:r>
      <w:r w:rsidR="001019F3">
        <w:rPr>
          <w:rFonts w:cs="Times-Roman"/>
          <w:sz w:val="24"/>
          <w:szCs w:val="24"/>
        </w:rPr>
        <w:t>medium</w:t>
      </w:r>
      <w:r w:rsidR="002B44D1" w:rsidRPr="009D74FF">
        <w:rPr>
          <w:rFonts w:cs="Times-Roman"/>
          <w:sz w:val="24"/>
          <w:szCs w:val="24"/>
        </w:rPr>
        <w:t xml:space="preserve">-term given the existential concern for peace and </w:t>
      </w:r>
      <w:r w:rsidR="00406D76">
        <w:rPr>
          <w:rFonts w:cs="Times-Roman"/>
          <w:sz w:val="24"/>
          <w:szCs w:val="24"/>
        </w:rPr>
        <w:t>stability</w:t>
      </w:r>
      <w:r w:rsidR="002B44D1" w:rsidRPr="009D74FF">
        <w:rPr>
          <w:rFonts w:cs="Times-Roman"/>
          <w:sz w:val="24"/>
          <w:szCs w:val="24"/>
        </w:rPr>
        <w:t>. Technocratic reform</w:t>
      </w:r>
      <w:r w:rsidR="00970A10">
        <w:rPr>
          <w:rFonts w:cs="Times-Roman"/>
          <w:sz w:val="24"/>
          <w:szCs w:val="24"/>
        </w:rPr>
        <w:t xml:space="preserve"> at</w:t>
      </w:r>
      <w:r w:rsidR="002B44D1" w:rsidRPr="009D74FF">
        <w:rPr>
          <w:rFonts w:cs="Times-Roman"/>
          <w:sz w:val="24"/>
          <w:szCs w:val="24"/>
        </w:rPr>
        <w:t xml:space="preserve"> </w:t>
      </w:r>
      <w:r w:rsidR="004B7C5A" w:rsidRPr="009D74FF">
        <w:rPr>
          <w:rFonts w:cs="Times-Roman"/>
          <w:sz w:val="24"/>
          <w:szCs w:val="24"/>
        </w:rPr>
        <w:t xml:space="preserve">the level of skills, professional standards and oversight </w:t>
      </w:r>
      <w:r w:rsidR="002B44D1" w:rsidRPr="009D74FF">
        <w:rPr>
          <w:rFonts w:cs="Times-Roman"/>
          <w:sz w:val="24"/>
          <w:szCs w:val="24"/>
        </w:rPr>
        <w:t xml:space="preserve">is valuable in tempering the dangers these incentives create. Poverty relief and economic growth can only begin to occur once this </w:t>
      </w:r>
      <w:r w:rsidR="00406D76">
        <w:rPr>
          <w:rFonts w:cs="Times-Roman"/>
          <w:sz w:val="24"/>
          <w:szCs w:val="24"/>
        </w:rPr>
        <w:t xml:space="preserve">is </w:t>
      </w:r>
      <w:r w:rsidR="002B44D1" w:rsidRPr="009D74FF">
        <w:rPr>
          <w:rFonts w:cs="Times-Roman"/>
          <w:sz w:val="24"/>
          <w:szCs w:val="24"/>
        </w:rPr>
        <w:t xml:space="preserve">achieved. </w:t>
      </w:r>
      <w:r w:rsidR="00A04100">
        <w:rPr>
          <w:rFonts w:cs="Times-Roman"/>
          <w:sz w:val="24"/>
          <w:szCs w:val="24"/>
        </w:rPr>
        <w:t xml:space="preserve">Non-state dispensers of policing can and are encouraged at all points. </w:t>
      </w:r>
      <w:r w:rsidR="002B44D1" w:rsidRPr="009D74FF">
        <w:rPr>
          <w:rFonts w:cs="Times-Roman"/>
          <w:sz w:val="24"/>
          <w:szCs w:val="24"/>
        </w:rPr>
        <w:t xml:space="preserve">However, </w:t>
      </w:r>
      <w:r w:rsidR="004B7C5A" w:rsidRPr="009D74FF">
        <w:rPr>
          <w:rFonts w:cs="Times-Roman"/>
          <w:sz w:val="24"/>
          <w:szCs w:val="24"/>
        </w:rPr>
        <w:t xml:space="preserve">multisectoral </w:t>
      </w:r>
      <w:r w:rsidR="002B44D1" w:rsidRPr="009D74FF">
        <w:rPr>
          <w:rFonts w:cs="Times-Roman"/>
          <w:sz w:val="24"/>
          <w:szCs w:val="24"/>
        </w:rPr>
        <w:t>transformative policing</w:t>
      </w:r>
      <w:r w:rsidR="00A04100">
        <w:rPr>
          <w:rFonts w:cs="Times-Roman"/>
          <w:sz w:val="24"/>
          <w:szCs w:val="24"/>
        </w:rPr>
        <w:t xml:space="preserve"> that would bridge the gap between </w:t>
      </w:r>
      <w:r w:rsidR="00406D76">
        <w:rPr>
          <w:rFonts w:cs="Times-Roman"/>
          <w:sz w:val="24"/>
          <w:szCs w:val="24"/>
        </w:rPr>
        <w:t>technocratic</w:t>
      </w:r>
      <w:r w:rsidR="00A04100">
        <w:rPr>
          <w:rFonts w:cs="Times-Roman"/>
          <w:sz w:val="24"/>
          <w:szCs w:val="24"/>
        </w:rPr>
        <w:t xml:space="preserve"> reform </w:t>
      </w:r>
      <w:r w:rsidR="001019F3">
        <w:rPr>
          <w:rFonts w:cs="Times-Roman"/>
          <w:sz w:val="24"/>
          <w:szCs w:val="24"/>
        </w:rPr>
        <w:t xml:space="preserve">that underpins non-recurrence and </w:t>
      </w:r>
      <w:r w:rsidR="00A04100">
        <w:rPr>
          <w:rFonts w:cs="Times-Roman"/>
          <w:sz w:val="24"/>
          <w:szCs w:val="24"/>
        </w:rPr>
        <w:t xml:space="preserve">and </w:t>
      </w:r>
      <w:r w:rsidR="00406D76">
        <w:rPr>
          <w:rFonts w:cs="Times-Roman"/>
          <w:sz w:val="24"/>
          <w:szCs w:val="24"/>
        </w:rPr>
        <w:t xml:space="preserve">needs-based </w:t>
      </w:r>
      <w:r w:rsidR="00A04100">
        <w:rPr>
          <w:rFonts w:cs="Times-Roman"/>
          <w:sz w:val="24"/>
          <w:szCs w:val="24"/>
        </w:rPr>
        <w:t>policing</w:t>
      </w:r>
      <w:r w:rsidR="00406D76">
        <w:rPr>
          <w:rFonts w:cs="Times-Roman"/>
          <w:sz w:val="24"/>
          <w:szCs w:val="24"/>
        </w:rPr>
        <w:t xml:space="preserve"> as articulated by grassroots actors and civil society</w:t>
      </w:r>
      <w:r w:rsidR="001019F3">
        <w:rPr>
          <w:rFonts w:cs="Times-Roman"/>
          <w:sz w:val="24"/>
          <w:szCs w:val="24"/>
        </w:rPr>
        <w:t xml:space="preserve"> that would inform transformation, </w:t>
      </w:r>
      <w:r w:rsidR="002B44D1" w:rsidRPr="009D74FF">
        <w:rPr>
          <w:rFonts w:cs="Times-Roman"/>
          <w:sz w:val="24"/>
          <w:szCs w:val="24"/>
        </w:rPr>
        <w:t>can realistically only occur</w:t>
      </w:r>
      <w:r w:rsidR="004B7C5A" w:rsidRPr="009D74FF">
        <w:rPr>
          <w:rFonts w:cs="Times-Roman"/>
          <w:sz w:val="24"/>
          <w:szCs w:val="24"/>
        </w:rPr>
        <w:t xml:space="preserve"> (if at all)</w:t>
      </w:r>
      <w:r w:rsidR="002B44D1" w:rsidRPr="009D74FF">
        <w:rPr>
          <w:rFonts w:cs="Times-Roman"/>
          <w:sz w:val="24"/>
          <w:szCs w:val="24"/>
        </w:rPr>
        <w:t xml:space="preserve"> after broader political settlements have stabilised. </w:t>
      </w:r>
    </w:p>
    <w:p w14:paraId="41685326" w14:textId="77777777" w:rsidR="004B7C5A" w:rsidRPr="000C0608" w:rsidRDefault="004B7C5A" w:rsidP="00413EDB">
      <w:pPr>
        <w:autoSpaceDE w:val="0"/>
        <w:autoSpaceDN w:val="0"/>
        <w:adjustRightInd w:val="0"/>
        <w:spacing w:after="0" w:line="240" w:lineRule="auto"/>
        <w:jc w:val="both"/>
        <w:rPr>
          <w:rFonts w:ascii="Calibri" w:hAnsi="Calibri" w:cs="Times-Roman"/>
          <w:b/>
          <w:sz w:val="24"/>
          <w:szCs w:val="24"/>
        </w:rPr>
      </w:pPr>
    </w:p>
    <w:p w14:paraId="5A4AB87D" w14:textId="5E279EF3" w:rsidR="009D74FF" w:rsidRPr="000C0608" w:rsidRDefault="004322E5" w:rsidP="00413EDB">
      <w:pPr>
        <w:autoSpaceDE w:val="0"/>
        <w:autoSpaceDN w:val="0"/>
        <w:adjustRightInd w:val="0"/>
        <w:spacing w:after="0" w:line="240" w:lineRule="auto"/>
        <w:jc w:val="both"/>
        <w:rPr>
          <w:rFonts w:ascii="Calibri" w:hAnsi="Calibri" w:cs="Times-Roman"/>
          <w:b/>
          <w:sz w:val="24"/>
          <w:szCs w:val="24"/>
        </w:rPr>
      </w:pPr>
      <w:r w:rsidRPr="000C0608">
        <w:rPr>
          <w:rFonts w:ascii="Calibri" w:hAnsi="Calibri" w:cs="Times-Roman"/>
          <w:b/>
          <w:sz w:val="24"/>
          <w:szCs w:val="24"/>
        </w:rPr>
        <w:t>The Liberal Polic</w:t>
      </w:r>
      <w:r w:rsidR="00F81CDA" w:rsidRPr="000C0608">
        <w:rPr>
          <w:rFonts w:ascii="Calibri" w:hAnsi="Calibri" w:cs="Times-Roman"/>
          <w:b/>
          <w:sz w:val="24"/>
          <w:szCs w:val="24"/>
        </w:rPr>
        <w:t>ebuild</w:t>
      </w:r>
      <w:r w:rsidRPr="000C0608">
        <w:rPr>
          <w:rFonts w:ascii="Calibri" w:hAnsi="Calibri" w:cs="Times-Roman"/>
          <w:b/>
          <w:sz w:val="24"/>
          <w:szCs w:val="24"/>
        </w:rPr>
        <w:t>ing Model</w:t>
      </w:r>
    </w:p>
    <w:p w14:paraId="7F946B86" w14:textId="77777777" w:rsidR="004322E5" w:rsidRDefault="004322E5" w:rsidP="00413EDB">
      <w:pPr>
        <w:autoSpaceDE w:val="0"/>
        <w:autoSpaceDN w:val="0"/>
        <w:adjustRightInd w:val="0"/>
        <w:spacing w:after="0" w:line="240" w:lineRule="auto"/>
        <w:jc w:val="both"/>
        <w:rPr>
          <w:rFonts w:ascii="Calibri" w:hAnsi="Calibri" w:cs="Times-Roman"/>
          <w:sz w:val="24"/>
          <w:szCs w:val="24"/>
        </w:rPr>
      </w:pPr>
    </w:p>
    <w:p w14:paraId="0B4E7F13" w14:textId="7AEDC38E" w:rsidR="00F81CDA" w:rsidRDefault="00DC39DC" w:rsidP="00413EDB">
      <w:pPr>
        <w:autoSpaceDE w:val="0"/>
        <w:autoSpaceDN w:val="0"/>
        <w:adjustRightInd w:val="0"/>
        <w:spacing w:after="0" w:line="240" w:lineRule="auto"/>
        <w:jc w:val="both"/>
        <w:rPr>
          <w:rFonts w:ascii="Calibri" w:hAnsi="Calibri" w:cs="Times-Roman"/>
          <w:sz w:val="24"/>
          <w:szCs w:val="24"/>
        </w:rPr>
      </w:pPr>
      <w:r w:rsidRPr="00F81CDA">
        <w:rPr>
          <w:rFonts w:ascii="Calibri" w:hAnsi="Calibri" w:cs="Times-Roman"/>
          <w:sz w:val="24"/>
          <w:szCs w:val="24"/>
        </w:rPr>
        <w:t>A</w:t>
      </w:r>
      <w:r w:rsidR="00501522" w:rsidRPr="00F81CDA">
        <w:rPr>
          <w:rFonts w:ascii="Calibri" w:hAnsi="Calibri" w:cs="Times-Roman"/>
          <w:sz w:val="24"/>
          <w:szCs w:val="24"/>
        </w:rPr>
        <w:t>s noted above, transformative theories in relation to post-conflict states take as their starting point a critique of existing practice. A</w:t>
      </w:r>
      <w:r w:rsidRPr="00F81CDA">
        <w:rPr>
          <w:rFonts w:ascii="Calibri" w:hAnsi="Calibri" w:cs="Times-Roman"/>
          <w:sz w:val="24"/>
          <w:szCs w:val="24"/>
        </w:rPr>
        <w:t xml:space="preserve">t the core of people-centred critiques of police </w:t>
      </w:r>
      <w:r w:rsidRPr="00F81CDA">
        <w:rPr>
          <w:rFonts w:ascii="Calibri" w:hAnsi="Calibri" w:cs="Times-Roman"/>
          <w:sz w:val="24"/>
          <w:szCs w:val="24"/>
        </w:rPr>
        <w:lastRenderedPageBreak/>
        <w:t>reform is the idea that all liberal peacebuilding attempts</w:t>
      </w:r>
      <w:r w:rsidR="00F81CDA">
        <w:rPr>
          <w:rFonts w:ascii="Calibri" w:hAnsi="Calibri" w:cs="Times-Roman"/>
          <w:sz w:val="24"/>
          <w:szCs w:val="24"/>
        </w:rPr>
        <w:t xml:space="preserve"> </w:t>
      </w:r>
      <w:r w:rsidR="001019F3" w:rsidRPr="00F81CDA">
        <w:rPr>
          <w:rFonts w:ascii="Calibri" w:hAnsi="Calibri" w:cs="Times-Roman"/>
          <w:sz w:val="24"/>
          <w:szCs w:val="24"/>
        </w:rPr>
        <w:t xml:space="preserve">to achieve </w:t>
      </w:r>
      <w:r w:rsidR="00F81CDA">
        <w:rPr>
          <w:rFonts w:ascii="Calibri" w:hAnsi="Calibri" w:cs="Times-Roman"/>
          <w:sz w:val="24"/>
          <w:szCs w:val="24"/>
        </w:rPr>
        <w:t xml:space="preserve">in relation to security services like the police </w:t>
      </w:r>
      <w:r w:rsidRPr="00F81CDA">
        <w:rPr>
          <w:rFonts w:ascii="Calibri" w:hAnsi="Calibri" w:cs="Times-Roman"/>
          <w:sz w:val="24"/>
          <w:szCs w:val="24"/>
        </w:rPr>
        <w:t xml:space="preserve">is a state that can acts as the disciplinary agent for external economic forces, as opposed to the </w:t>
      </w:r>
      <w:r w:rsidR="00735DF8" w:rsidRPr="00F81CDA">
        <w:rPr>
          <w:rFonts w:ascii="Calibri" w:hAnsi="Calibri" w:cs="Times-Roman"/>
          <w:sz w:val="24"/>
          <w:szCs w:val="24"/>
        </w:rPr>
        <w:t>protector of domestic society</w:t>
      </w:r>
      <w:r w:rsidR="00B35B50">
        <w:rPr>
          <w:rFonts w:ascii="Calibri" w:hAnsi="Calibri" w:cs="Times-Roman"/>
          <w:sz w:val="24"/>
          <w:szCs w:val="24"/>
        </w:rPr>
        <w:t xml:space="preserve"> (Hettne, 2010, p. 43)</w:t>
      </w:r>
      <w:r w:rsidR="00735DF8" w:rsidRPr="00F81CDA">
        <w:rPr>
          <w:rFonts w:ascii="Calibri" w:hAnsi="Calibri" w:cs="Times-Roman"/>
          <w:sz w:val="24"/>
          <w:szCs w:val="24"/>
        </w:rPr>
        <w:t xml:space="preserve">. </w:t>
      </w:r>
      <w:r w:rsidR="00F81CDA" w:rsidRPr="00F81CDA">
        <w:rPr>
          <w:rFonts w:ascii="Calibri" w:hAnsi="Calibri" w:cs="Times-Roman"/>
          <w:sz w:val="24"/>
          <w:szCs w:val="24"/>
        </w:rPr>
        <w:t xml:space="preserve">Scholars like Chandler </w:t>
      </w:r>
      <w:r w:rsidR="00B35B50">
        <w:rPr>
          <w:rFonts w:ascii="Calibri" w:hAnsi="Calibri" w:cs="Times-Roman"/>
          <w:sz w:val="24"/>
          <w:szCs w:val="24"/>
        </w:rPr>
        <w:t xml:space="preserve">(2007, p. 375) </w:t>
      </w:r>
      <w:r w:rsidR="00F81CDA" w:rsidRPr="00F81CDA">
        <w:rPr>
          <w:rFonts w:ascii="Calibri" w:hAnsi="Calibri" w:cs="Times-Roman"/>
          <w:sz w:val="24"/>
          <w:szCs w:val="24"/>
        </w:rPr>
        <w:t xml:space="preserve">argue that contemporary SSR </w:t>
      </w:r>
      <w:r w:rsidR="00F81CDA" w:rsidRPr="00F81CDA">
        <w:rPr>
          <w:rFonts w:ascii="Calibri" w:hAnsi="Calibri" w:cs="SpqpkjAdvTimes"/>
          <w:sz w:val="24"/>
          <w:szCs w:val="24"/>
        </w:rPr>
        <w:t>privileges security over development on the questionable basis that the status quo, as opposed to fundamental change, is the desire of the people in these states</w:t>
      </w:r>
      <w:r w:rsidR="00F81CDA">
        <w:rPr>
          <w:rFonts w:ascii="SpqpkjAdvTimes" w:hAnsi="SpqpkjAdvTimes" w:cs="SpqpkjAdvTimes"/>
          <w:sz w:val="20"/>
          <w:szCs w:val="20"/>
        </w:rPr>
        <w:t xml:space="preserve">.  </w:t>
      </w:r>
      <w:r w:rsidR="00F81CDA">
        <w:rPr>
          <w:rFonts w:ascii="Calibri" w:hAnsi="Calibri" w:cs="Times-Roman"/>
          <w:sz w:val="24"/>
          <w:szCs w:val="24"/>
        </w:rPr>
        <w:t xml:space="preserve">Though the argument that liberal policebuilding prefers order over </w:t>
      </w:r>
      <w:r w:rsidR="000B722A">
        <w:rPr>
          <w:rFonts w:ascii="Calibri" w:hAnsi="Calibri" w:cs="Times-Roman"/>
          <w:sz w:val="24"/>
          <w:szCs w:val="24"/>
        </w:rPr>
        <w:t xml:space="preserve">economic </w:t>
      </w:r>
      <w:r w:rsidR="00F81CDA">
        <w:rPr>
          <w:rFonts w:ascii="Calibri" w:hAnsi="Calibri" w:cs="Times-Roman"/>
          <w:sz w:val="24"/>
          <w:szCs w:val="24"/>
        </w:rPr>
        <w:t xml:space="preserve">justice is compelling, it is necessary to examine the context of post-conflict police reform to see how </w:t>
      </w:r>
      <w:r w:rsidR="0069690A">
        <w:rPr>
          <w:rFonts w:ascii="Calibri" w:hAnsi="Calibri" w:cs="Times-Roman"/>
          <w:sz w:val="24"/>
          <w:szCs w:val="24"/>
        </w:rPr>
        <w:t xml:space="preserve">achievable </w:t>
      </w:r>
      <w:r w:rsidR="00F81CDA">
        <w:rPr>
          <w:rFonts w:ascii="Calibri" w:hAnsi="Calibri" w:cs="Times-Roman"/>
          <w:sz w:val="24"/>
          <w:szCs w:val="24"/>
        </w:rPr>
        <w:t>the supposedly-es</w:t>
      </w:r>
      <w:r w:rsidR="0069690A">
        <w:rPr>
          <w:rFonts w:ascii="Calibri" w:hAnsi="Calibri" w:cs="Times-Roman"/>
          <w:sz w:val="24"/>
          <w:szCs w:val="24"/>
        </w:rPr>
        <w:t>chewed development potential of police reform actually is.</w:t>
      </w:r>
    </w:p>
    <w:p w14:paraId="5D6DC106" w14:textId="77777777" w:rsidR="00F81CDA" w:rsidRDefault="00F81CDA" w:rsidP="00413EDB">
      <w:pPr>
        <w:autoSpaceDE w:val="0"/>
        <w:autoSpaceDN w:val="0"/>
        <w:adjustRightInd w:val="0"/>
        <w:spacing w:after="0" w:line="240" w:lineRule="auto"/>
        <w:jc w:val="both"/>
        <w:rPr>
          <w:rFonts w:ascii="Calibri" w:hAnsi="Calibri" w:cs="Times-Roman"/>
          <w:sz w:val="24"/>
          <w:szCs w:val="24"/>
        </w:rPr>
      </w:pPr>
    </w:p>
    <w:p w14:paraId="7BEDE4E5" w14:textId="46EC4821" w:rsidR="004322E5" w:rsidRDefault="004322E5" w:rsidP="00413EDB">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 xml:space="preserve">In most post-conflict states in the developing world, policing reflects inherited colonial policing practices characterised by authoritarian forms of population control by distant governing institutions. </w:t>
      </w:r>
      <w:r w:rsidR="00D53FA3">
        <w:rPr>
          <w:rFonts w:ascii="Calibri" w:hAnsi="Calibri" w:cs="Times-Roman"/>
          <w:sz w:val="24"/>
          <w:szCs w:val="24"/>
        </w:rPr>
        <w:t>Post-colonial internal security often took the form of aggressively policing the ‘dangerous classes’ like minority groups and the poor</w:t>
      </w:r>
      <w:r w:rsidR="00B35B50">
        <w:rPr>
          <w:rFonts w:ascii="Calibri" w:hAnsi="Calibri" w:cs="Times-Roman"/>
          <w:sz w:val="24"/>
          <w:szCs w:val="24"/>
        </w:rPr>
        <w:t xml:space="preserve"> (Bretas, 1999)</w:t>
      </w:r>
      <w:r w:rsidR="00D53FA3">
        <w:rPr>
          <w:rFonts w:ascii="Calibri" w:hAnsi="Calibri" w:cs="Times-Roman"/>
          <w:sz w:val="24"/>
          <w:szCs w:val="24"/>
        </w:rPr>
        <w:t xml:space="preserve">. ‘Regime policing’ with significant detention and paramilitary </w:t>
      </w:r>
      <w:r w:rsidR="00DC39DC">
        <w:rPr>
          <w:rFonts w:ascii="Calibri" w:hAnsi="Calibri" w:cs="Times-Roman"/>
          <w:sz w:val="24"/>
          <w:szCs w:val="24"/>
        </w:rPr>
        <w:t xml:space="preserve">features </w:t>
      </w:r>
      <w:r w:rsidR="00D53FA3">
        <w:rPr>
          <w:rFonts w:ascii="Calibri" w:hAnsi="Calibri" w:cs="Times-Roman"/>
          <w:sz w:val="24"/>
          <w:szCs w:val="24"/>
        </w:rPr>
        <w:t>oriented towards the protection of the government or elites rather than citizens is a feature of the global south, distancing the population from the police</w:t>
      </w:r>
      <w:r w:rsidR="00A93CB2">
        <w:rPr>
          <w:rFonts w:ascii="Calibri" w:hAnsi="Calibri" w:cs="Times-Roman"/>
          <w:sz w:val="24"/>
          <w:szCs w:val="24"/>
        </w:rPr>
        <w:t xml:space="preserve"> (Pino, 2014, p. 3780)</w:t>
      </w:r>
      <w:r w:rsidR="00D53FA3">
        <w:rPr>
          <w:rFonts w:ascii="Calibri" w:hAnsi="Calibri" w:cs="Times-Roman"/>
          <w:sz w:val="24"/>
          <w:szCs w:val="24"/>
        </w:rPr>
        <w:t xml:space="preserve">. </w:t>
      </w:r>
      <w:r w:rsidR="00B34676">
        <w:rPr>
          <w:rFonts w:ascii="Calibri" w:hAnsi="Calibri" w:cs="Times-Roman"/>
          <w:sz w:val="24"/>
          <w:szCs w:val="24"/>
        </w:rPr>
        <w:t>African policing in particular has remained ‘urban, under-resourced, brutal and stagnant’</w:t>
      </w:r>
      <w:r w:rsidR="00A93CB2">
        <w:rPr>
          <w:rFonts w:ascii="Calibri" w:hAnsi="Calibri" w:cs="Times-Roman"/>
          <w:sz w:val="24"/>
          <w:szCs w:val="24"/>
        </w:rPr>
        <w:t xml:space="preserve"> (Hills, 1999, p. 41)</w:t>
      </w:r>
      <w:r w:rsidR="00B34676">
        <w:rPr>
          <w:rFonts w:ascii="Calibri" w:hAnsi="Calibri" w:cs="Times-Roman"/>
          <w:sz w:val="24"/>
          <w:szCs w:val="24"/>
        </w:rPr>
        <w:t>, but much the same could be said of policing in Haiti, East Timor</w:t>
      </w:r>
      <w:r w:rsidR="00184F3D">
        <w:rPr>
          <w:rFonts w:ascii="Calibri" w:hAnsi="Calibri" w:cs="Times-Roman"/>
          <w:sz w:val="24"/>
          <w:szCs w:val="24"/>
        </w:rPr>
        <w:t xml:space="preserve">, El Salvador or Afghanistan. </w:t>
      </w:r>
      <w:r w:rsidR="00637965">
        <w:rPr>
          <w:rFonts w:ascii="Calibri" w:hAnsi="Calibri" w:cs="Times-Roman"/>
          <w:sz w:val="24"/>
          <w:szCs w:val="24"/>
        </w:rPr>
        <w:t>In African civil wars, police became deeply implicated in conflicts and adjuncts of the military</w:t>
      </w:r>
      <w:r w:rsidR="00A93CB2">
        <w:rPr>
          <w:rFonts w:ascii="Calibri" w:hAnsi="Calibri" w:cs="Times-Roman"/>
          <w:sz w:val="24"/>
          <w:szCs w:val="24"/>
        </w:rPr>
        <w:t xml:space="preserve"> (Rauch and van der Spruy, 2006, p. 15)</w:t>
      </w:r>
      <w:r w:rsidR="00637965">
        <w:rPr>
          <w:rFonts w:ascii="Calibri" w:hAnsi="Calibri" w:cs="Times-Roman"/>
          <w:sz w:val="24"/>
          <w:szCs w:val="24"/>
        </w:rPr>
        <w:t>. This is not solely a problem of the developing world - i</w:t>
      </w:r>
      <w:r w:rsidR="00184F3D">
        <w:rPr>
          <w:rFonts w:ascii="Calibri" w:hAnsi="Calibri" w:cs="Times-Roman"/>
          <w:sz w:val="24"/>
          <w:szCs w:val="24"/>
        </w:rPr>
        <w:t xml:space="preserve">n the Bosnian war, Serb, Croat and Muslim </w:t>
      </w:r>
      <w:r w:rsidR="00637965">
        <w:rPr>
          <w:rFonts w:ascii="Calibri" w:hAnsi="Calibri" w:cs="Times-Roman"/>
          <w:sz w:val="24"/>
          <w:szCs w:val="24"/>
        </w:rPr>
        <w:t>politicians continue</w:t>
      </w:r>
      <w:r w:rsidR="00DC39DC">
        <w:rPr>
          <w:rFonts w:ascii="Calibri" w:hAnsi="Calibri" w:cs="Times-Roman"/>
          <w:sz w:val="24"/>
          <w:szCs w:val="24"/>
        </w:rPr>
        <w:t>d</w:t>
      </w:r>
      <w:r w:rsidR="00637965">
        <w:rPr>
          <w:rFonts w:ascii="Calibri" w:hAnsi="Calibri" w:cs="Times-Roman"/>
          <w:sz w:val="24"/>
          <w:szCs w:val="24"/>
        </w:rPr>
        <w:t xml:space="preserve"> Titoist approaches to partisan policing in repressing potentially dissident internal populations</w:t>
      </w:r>
      <w:r w:rsidR="00A93CB2">
        <w:rPr>
          <w:rFonts w:ascii="Calibri" w:hAnsi="Calibri" w:cs="Times-Roman"/>
          <w:sz w:val="24"/>
          <w:szCs w:val="24"/>
        </w:rPr>
        <w:t xml:space="preserve"> (Celador, 2009, p. 233)</w:t>
      </w:r>
      <w:r w:rsidR="00637965">
        <w:rPr>
          <w:rFonts w:ascii="Calibri" w:hAnsi="Calibri" w:cs="Times-Roman"/>
          <w:sz w:val="24"/>
          <w:szCs w:val="24"/>
        </w:rPr>
        <w:t xml:space="preserve">. Politicisation of the very idea of policing is often a </w:t>
      </w:r>
      <w:r w:rsidR="00627C88">
        <w:rPr>
          <w:rFonts w:ascii="Calibri" w:hAnsi="Calibri" w:cs="Times-Roman"/>
          <w:sz w:val="24"/>
          <w:szCs w:val="24"/>
        </w:rPr>
        <w:t>feature</w:t>
      </w:r>
      <w:r w:rsidR="00637965">
        <w:rPr>
          <w:rFonts w:ascii="Calibri" w:hAnsi="Calibri" w:cs="Times-Roman"/>
          <w:sz w:val="24"/>
          <w:szCs w:val="24"/>
        </w:rPr>
        <w:t xml:space="preserve"> of the pre-conflict and conflict landscape - almost all Kosovar Albanians were removed from the Yugoslav police force after Belgrade revoked the province’s autonomy</w:t>
      </w:r>
      <w:r w:rsidR="00A93CB2">
        <w:rPr>
          <w:rFonts w:ascii="Calibri" w:hAnsi="Calibri" w:cs="Times-Roman"/>
          <w:sz w:val="24"/>
          <w:szCs w:val="24"/>
        </w:rPr>
        <w:t xml:space="preserve"> (Eckhard, 2016, p. 61)</w:t>
      </w:r>
      <w:r w:rsidR="00637965">
        <w:rPr>
          <w:rFonts w:ascii="Calibri" w:hAnsi="Calibri" w:cs="Times-Roman"/>
          <w:sz w:val="24"/>
          <w:szCs w:val="24"/>
        </w:rPr>
        <w:t>.</w:t>
      </w:r>
      <w:r w:rsidR="00627C88">
        <w:rPr>
          <w:rFonts w:ascii="Calibri" w:hAnsi="Calibri" w:cs="Times-Roman"/>
          <w:sz w:val="24"/>
          <w:szCs w:val="24"/>
        </w:rPr>
        <w:t xml:space="preserve"> Post-conflict states like Timor-Leste, Sierra Leone and Kosovo find themselves lacking the capacity to handle high-profile, politically-significant or transnational crime, to say nothing of day-to-day policing.</w:t>
      </w:r>
      <w:r w:rsidR="00557588">
        <w:rPr>
          <w:rFonts w:ascii="Calibri" w:hAnsi="Calibri" w:cs="Times-Roman"/>
          <w:sz w:val="24"/>
          <w:szCs w:val="24"/>
        </w:rPr>
        <w:t xml:space="preserve"> Post-conflict security institutions like the police exhibit ‘politicisation, ethnicisation … corruption ….lack of professionalism, poor oversight and inefficient allocation of </w:t>
      </w:r>
      <w:r w:rsidR="00A93CB2">
        <w:rPr>
          <w:rFonts w:ascii="Calibri" w:hAnsi="Calibri" w:cs="Times-Roman"/>
          <w:sz w:val="24"/>
          <w:szCs w:val="24"/>
        </w:rPr>
        <w:t>resources</w:t>
      </w:r>
      <w:r w:rsidR="00557588">
        <w:rPr>
          <w:rFonts w:ascii="Calibri" w:hAnsi="Calibri" w:cs="Times-Roman"/>
          <w:sz w:val="24"/>
          <w:szCs w:val="24"/>
        </w:rPr>
        <w:t>’</w:t>
      </w:r>
      <w:r w:rsidR="00A93CB2">
        <w:rPr>
          <w:rFonts w:ascii="Calibri" w:hAnsi="Calibri" w:cs="Times-Roman"/>
          <w:sz w:val="24"/>
          <w:szCs w:val="24"/>
        </w:rPr>
        <w:t xml:space="preserve"> (</w:t>
      </w:r>
      <w:r w:rsidR="00A93CB2" w:rsidRPr="00C33455">
        <w:rPr>
          <w:rFonts w:cs="Times New Roman"/>
        </w:rPr>
        <w:t>Brzoska and Heinemann-Gruder</w:t>
      </w:r>
      <w:r w:rsidR="00A93CB2">
        <w:rPr>
          <w:rFonts w:cs="Times New Roman"/>
        </w:rPr>
        <w:t>, 2004, p. 121).</w:t>
      </w:r>
      <w:r w:rsidR="00557588">
        <w:rPr>
          <w:rFonts w:ascii="Calibri" w:hAnsi="Calibri" w:cs="Times-Roman"/>
          <w:sz w:val="24"/>
          <w:szCs w:val="24"/>
        </w:rPr>
        <w:t xml:space="preserve"> Policebuilding programmes </w:t>
      </w:r>
      <w:r w:rsidR="00FF617D">
        <w:rPr>
          <w:rFonts w:ascii="Calibri" w:hAnsi="Calibri" w:cs="Times-Roman"/>
          <w:sz w:val="24"/>
          <w:szCs w:val="24"/>
        </w:rPr>
        <w:t xml:space="preserve">are premised on the reality that old police structures are neither operationally nor politically equipped to safeguard the nascent peace, but </w:t>
      </w:r>
      <w:r w:rsidR="000B722A">
        <w:rPr>
          <w:rFonts w:ascii="Calibri" w:hAnsi="Calibri" w:cs="Times-Roman"/>
          <w:sz w:val="24"/>
          <w:szCs w:val="24"/>
        </w:rPr>
        <w:t xml:space="preserve">nevertheless </w:t>
      </w:r>
      <w:r w:rsidR="00557588">
        <w:rPr>
          <w:rFonts w:ascii="Calibri" w:hAnsi="Calibri" w:cs="Times-Roman"/>
          <w:sz w:val="24"/>
          <w:szCs w:val="24"/>
        </w:rPr>
        <w:t>are constructed on the basis of this hostile ecology and these weak structures.</w:t>
      </w:r>
    </w:p>
    <w:p w14:paraId="707310B6" w14:textId="77777777" w:rsidR="00B34676" w:rsidRDefault="00B34676" w:rsidP="00413EDB">
      <w:pPr>
        <w:autoSpaceDE w:val="0"/>
        <w:autoSpaceDN w:val="0"/>
        <w:adjustRightInd w:val="0"/>
        <w:spacing w:after="0" w:line="240" w:lineRule="auto"/>
        <w:jc w:val="both"/>
        <w:rPr>
          <w:rFonts w:ascii="Calibri" w:hAnsi="Calibri" w:cs="Times-Roman"/>
          <w:sz w:val="24"/>
          <w:szCs w:val="24"/>
        </w:rPr>
      </w:pPr>
    </w:p>
    <w:p w14:paraId="09550923" w14:textId="5784E6D3" w:rsidR="00E64D79" w:rsidRDefault="00FC5FCF" w:rsidP="00E64D79">
      <w:pPr>
        <w:autoSpaceDE w:val="0"/>
        <w:autoSpaceDN w:val="0"/>
        <w:adjustRightInd w:val="0"/>
        <w:spacing w:after="0" w:line="240" w:lineRule="auto"/>
        <w:jc w:val="both"/>
        <w:rPr>
          <w:rFonts w:ascii="Calibri" w:hAnsi="Calibri" w:cs="AdvPS94BA"/>
          <w:sz w:val="24"/>
          <w:szCs w:val="24"/>
        </w:rPr>
      </w:pPr>
      <w:r w:rsidRPr="00E64D79">
        <w:rPr>
          <w:rFonts w:ascii="Calibri" w:hAnsi="Calibri" w:cs="Times-Roman"/>
          <w:sz w:val="24"/>
          <w:szCs w:val="24"/>
        </w:rPr>
        <w:t xml:space="preserve">The </w:t>
      </w:r>
      <w:r w:rsidR="0069690A">
        <w:rPr>
          <w:rFonts w:ascii="Calibri" w:hAnsi="Calibri" w:cs="Times-Roman"/>
          <w:sz w:val="24"/>
          <w:szCs w:val="24"/>
        </w:rPr>
        <w:t>critique of</w:t>
      </w:r>
      <w:r w:rsidRPr="00E64D79">
        <w:rPr>
          <w:rFonts w:ascii="Calibri" w:hAnsi="Calibri" w:cs="Times-Roman"/>
          <w:sz w:val="24"/>
          <w:szCs w:val="24"/>
        </w:rPr>
        <w:t xml:space="preserve"> </w:t>
      </w:r>
      <w:r w:rsidR="0069690A">
        <w:rPr>
          <w:rFonts w:ascii="Calibri" w:hAnsi="Calibri" w:cs="Times-Roman"/>
          <w:sz w:val="24"/>
          <w:szCs w:val="24"/>
        </w:rPr>
        <w:t xml:space="preserve">internationalised </w:t>
      </w:r>
      <w:r w:rsidR="00DC39DC">
        <w:rPr>
          <w:rFonts w:ascii="Calibri" w:hAnsi="Calibri" w:cs="Times-Roman"/>
          <w:sz w:val="24"/>
          <w:szCs w:val="24"/>
        </w:rPr>
        <w:t>policebuilding</w:t>
      </w:r>
      <w:r w:rsidRPr="00E64D79">
        <w:rPr>
          <w:rFonts w:ascii="Calibri" w:hAnsi="Calibri" w:cs="Times-Roman"/>
          <w:sz w:val="24"/>
          <w:szCs w:val="24"/>
        </w:rPr>
        <w:t xml:space="preserve"> </w:t>
      </w:r>
      <w:r w:rsidR="0069690A">
        <w:rPr>
          <w:rFonts w:ascii="Calibri" w:hAnsi="Calibri" w:cs="Times-Roman"/>
          <w:sz w:val="24"/>
          <w:szCs w:val="24"/>
        </w:rPr>
        <w:t>relates to the limitations of its</w:t>
      </w:r>
      <w:r w:rsidRPr="00E64D79">
        <w:rPr>
          <w:rFonts w:ascii="Calibri" w:hAnsi="Calibri" w:cs="Times-Roman"/>
          <w:sz w:val="24"/>
          <w:szCs w:val="24"/>
        </w:rPr>
        <w:t xml:space="preserve"> emphasis </w:t>
      </w:r>
      <w:r w:rsidR="0069690A">
        <w:rPr>
          <w:rFonts w:ascii="Calibri" w:hAnsi="Calibri" w:cs="Times-Roman"/>
          <w:sz w:val="24"/>
          <w:szCs w:val="24"/>
        </w:rPr>
        <w:t xml:space="preserve">on </w:t>
      </w:r>
      <w:r w:rsidRPr="00E64D79">
        <w:rPr>
          <w:rFonts w:ascii="Calibri" w:hAnsi="Calibri" w:cs="Times-Roman"/>
          <w:sz w:val="24"/>
          <w:szCs w:val="24"/>
        </w:rPr>
        <w:t xml:space="preserve">rights-based institutions, human rights norms, civil society and social contracting. </w:t>
      </w:r>
      <w:r w:rsidR="000B722A">
        <w:rPr>
          <w:rFonts w:ascii="Calibri" w:hAnsi="Calibri" w:cs="AdvPS94BA"/>
          <w:sz w:val="24"/>
          <w:szCs w:val="24"/>
        </w:rPr>
        <w:t>The Council of Europe, OSCE and UN are among the multilateral organisations that have developed the concept of ‘democratic policing’ in which the democracy and policing exist in a mutually constitutive relationship. Democratic policing requires (a) that police are accountable to law, rather than government, (b) they protect human rights, and particularly those related to political activity, (c) they must be accountable to specifically empowered citizen (or citizen groups) outside the police, and (d) the needs of individual citizens or groups get top operational priority (</w:t>
      </w:r>
      <w:r w:rsidR="000B722A" w:rsidRPr="00C33455">
        <w:rPr>
          <w:rFonts w:cs="Times New Roman"/>
        </w:rPr>
        <w:t xml:space="preserve">Bayley, 2005, </w:t>
      </w:r>
      <w:r w:rsidR="000B722A">
        <w:rPr>
          <w:rFonts w:cs="Times New Roman"/>
        </w:rPr>
        <w:t xml:space="preserve">pp. </w:t>
      </w:r>
      <w:r w:rsidR="000B722A" w:rsidRPr="00C33455">
        <w:rPr>
          <w:rFonts w:cs="Times New Roman"/>
        </w:rPr>
        <w:t>19-20</w:t>
      </w:r>
      <w:r w:rsidR="000B722A">
        <w:rPr>
          <w:rFonts w:ascii="Calibri" w:hAnsi="Calibri" w:cs="AdvPS94BA"/>
          <w:sz w:val="24"/>
          <w:szCs w:val="24"/>
        </w:rPr>
        <w:t xml:space="preserve">). </w:t>
      </w:r>
      <w:r w:rsidR="00F4644C" w:rsidRPr="00E64D79">
        <w:rPr>
          <w:rFonts w:ascii="Calibri" w:hAnsi="Calibri" w:cs="Times-Roman"/>
          <w:sz w:val="24"/>
          <w:szCs w:val="24"/>
        </w:rPr>
        <w:t xml:space="preserve"> </w:t>
      </w:r>
      <w:r w:rsidR="00E64D79">
        <w:rPr>
          <w:rFonts w:ascii="Calibri" w:hAnsi="Calibri" w:cs="AdvPS94BA"/>
          <w:sz w:val="24"/>
          <w:szCs w:val="24"/>
        </w:rPr>
        <w:t>This is perhaps an antidote to Cold War failures to promote accountability, transparency and participation when bolstering developing world police/military services - a consensus has developed in the West since the 1990s that police reform is integral to advancing democracy</w:t>
      </w:r>
      <w:r w:rsidR="00F65A3D">
        <w:rPr>
          <w:rFonts w:ascii="Calibri" w:hAnsi="Calibri" w:cs="AdvPS94BA"/>
          <w:sz w:val="24"/>
          <w:szCs w:val="24"/>
        </w:rPr>
        <w:t xml:space="preserve"> in missions like those in Bosnia, El Salvador, Mozambique, Sierra Leone</w:t>
      </w:r>
      <w:r w:rsidR="00FB13C0">
        <w:rPr>
          <w:rFonts w:ascii="Calibri" w:hAnsi="Calibri" w:cs="AdvPS94BA"/>
          <w:sz w:val="24"/>
          <w:szCs w:val="24"/>
        </w:rPr>
        <w:t>, Bougainville</w:t>
      </w:r>
      <w:r w:rsidR="00F65A3D">
        <w:rPr>
          <w:rFonts w:ascii="Calibri" w:hAnsi="Calibri" w:cs="AdvPS94BA"/>
          <w:sz w:val="24"/>
          <w:szCs w:val="24"/>
        </w:rPr>
        <w:t xml:space="preserve"> and Haiti</w:t>
      </w:r>
      <w:r w:rsidR="00E64D79">
        <w:rPr>
          <w:rFonts w:ascii="Calibri" w:hAnsi="Calibri" w:cs="AdvPS94BA"/>
          <w:sz w:val="24"/>
          <w:szCs w:val="24"/>
        </w:rPr>
        <w:t>.</w:t>
      </w:r>
      <w:r w:rsidR="00D649E0">
        <w:rPr>
          <w:rFonts w:ascii="Calibri" w:hAnsi="Calibri" w:cs="AdvPS94BA"/>
          <w:sz w:val="24"/>
          <w:szCs w:val="24"/>
        </w:rPr>
        <w:t xml:space="preserve"> </w:t>
      </w:r>
      <w:r w:rsidR="00F65A3D">
        <w:rPr>
          <w:rFonts w:ascii="Calibri" w:hAnsi="Calibri" w:cs="AdvPS94BA"/>
          <w:sz w:val="24"/>
          <w:szCs w:val="24"/>
        </w:rPr>
        <w:t xml:space="preserve">It was acknowledged that mere exclusion </w:t>
      </w:r>
      <w:r w:rsidR="00F65A3D">
        <w:rPr>
          <w:rFonts w:ascii="Calibri" w:hAnsi="Calibri" w:cs="AdvPS94BA"/>
          <w:sz w:val="24"/>
          <w:szCs w:val="24"/>
        </w:rPr>
        <w:lastRenderedPageBreak/>
        <w:t xml:space="preserve">of human rights abuses or the corrupt were unlikely in and of themselves to reform policing </w:t>
      </w:r>
      <w:r w:rsidR="000645E6">
        <w:rPr>
          <w:rFonts w:ascii="Calibri" w:hAnsi="Calibri" w:cs="AdvPS94BA"/>
          <w:sz w:val="24"/>
          <w:szCs w:val="24"/>
        </w:rPr>
        <w:t>culture</w:t>
      </w:r>
      <w:r w:rsidR="00F65A3D">
        <w:rPr>
          <w:rFonts w:ascii="Calibri" w:hAnsi="Calibri" w:cs="AdvPS94BA"/>
          <w:sz w:val="24"/>
          <w:szCs w:val="24"/>
        </w:rPr>
        <w:t xml:space="preserve">. This position was arrived at on the assumption that firstly the police, as </w:t>
      </w:r>
      <w:r w:rsidR="000645E6">
        <w:rPr>
          <w:rFonts w:ascii="Calibri" w:hAnsi="Calibri" w:cs="AdvPS94BA"/>
          <w:sz w:val="24"/>
          <w:szCs w:val="24"/>
        </w:rPr>
        <w:t>a physical embodiment of the state with whom citizens interact most frequently</w:t>
      </w:r>
      <w:r w:rsidR="00F65A3D">
        <w:rPr>
          <w:rFonts w:ascii="Calibri" w:hAnsi="Calibri" w:cs="AdvPS94BA"/>
          <w:sz w:val="24"/>
          <w:szCs w:val="24"/>
        </w:rPr>
        <w:t>, critically affected the character and popular legitimacy of the government</w:t>
      </w:r>
      <w:r w:rsidR="00A93CB2">
        <w:rPr>
          <w:rFonts w:ascii="Calibri" w:hAnsi="Calibri" w:cs="AdvPS94BA"/>
          <w:sz w:val="24"/>
          <w:szCs w:val="24"/>
        </w:rPr>
        <w:t xml:space="preserve"> (Friesendorf, 2011, p. 80)</w:t>
      </w:r>
      <w:r w:rsidR="00F65A3D">
        <w:rPr>
          <w:rFonts w:ascii="Calibri" w:hAnsi="Calibri" w:cs="AdvPS94BA"/>
          <w:sz w:val="24"/>
          <w:szCs w:val="24"/>
        </w:rPr>
        <w:t>, secondly that only they can safeguard the core elements of democratic life like assembly, free speech and voting</w:t>
      </w:r>
      <w:r w:rsidR="00FB13C0">
        <w:rPr>
          <w:rFonts w:ascii="Calibri" w:hAnsi="Calibri" w:cs="AdvPS94BA"/>
          <w:sz w:val="24"/>
          <w:szCs w:val="24"/>
        </w:rPr>
        <w:t>, and thirdly th</w:t>
      </w:r>
      <w:r w:rsidR="000645E6">
        <w:rPr>
          <w:rFonts w:ascii="Calibri" w:hAnsi="Calibri" w:cs="AdvPS94BA"/>
          <w:sz w:val="24"/>
          <w:szCs w:val="24"/>
        </w:rPr>
        <w:t xml:space="preserve">at rule of law is </w:t>
      </w:r>
      <w:r w:rsidR="000645E6" w:rsidRPr="00A93CB2">
        <w:rPr>
          <w:rFonts w:ascii="Calibri" w:hAnsi="Calibri" w:cs="AdvPS94BA"/>
          <w:sz w:val="24"/>
          <w:szCs w:val="24"/>
        </w:rPr>
        <w:t xml:space="preserve">inextricably </w:t>
      </w:r>
      <w:r w:rsidR="00FB13C0" w:rsidRPr="00A93CB2">
        <w:rPr>
          <w:rFonts w:ascii="Calibri" w:hAnsi="Calibri" w:cs="AdvPS94BA"/>
          <w:sz w:val="24"/>
          <w:szCs w:val="24"/>
        </w:rPr>
        <w:t>bound up with public order.</w:t>
      </w:r>
      <w:r w:rsidR="000645E6" w:rsidRPr="00A93CB2">
        <w:rPr>
          <w:rFonts w:ascii="Calibri" w:hAnsi="Calibri" w:cs="AdvPS94BA"/>
          <w:sz w:val="24"/>
          <w:szCs w:val="24"/>
        </w:rPr>
        <w:t xml:space="preserve"> Some even argue policing can consolidate a deeper positive peace by overcoming tension that arises in ethnically diverse societies</w:t>
      </w:r>
      <w:r w:rsidR="00A93CB2" w:rsidRPr="00A93CB2">
        <w:rPr>
          <w:rFonts w:ascii="Calibri" w:hAnsi="Calibri" w:cs="AdvPS94BA"/>
          <w:sz w:val="24"/>
          <w:szCs w:val="24"/>
        </w:rPr>
        <w:t xml:space="preserve"> (Hansen, 2008, p. 360-361)</w:t>
      </w:r>
      <w:r w:rsidR="007C2B0C" w:rsidRPr="00A93CB2">
        <w:rPr>
          <w:rFonts w:ascii="Calibri" w:hAnsi="Calibri" w:cs="AdvPS94BA"/>
          <w:sz w:val="24"/>
          <w:szCs w:val="24"/>
        </w:rPr>
        <w:t>, fostering the predictability needed for a functioning market economy</w:t>
      </w:r>
      <w:r w:rsidR="00A93CB2" w:rsidRPr="00A93CB2">
        <w:rPr>
          <w:rFonts w:ascii="Calibri" w:hAnsi="Calibri" w:cs="AdvPS94BA"/>
          <w:sz w:val="24"/>
          <w:szCs w:val="24"/>
        </w:rPr>
        <w:t xml:space="preserve"> (</w:t>
      </w:r>
      <w:r w:rsidR="00A93CB2" w:rsidRPr="00A93CB2">
        <w:rPr>
          <w:rFonts w:cs="Times New Roman"/>
          <w:sz w:val="24"/>
          <w:szCs w:val="24"/>
        </w:rPr>
        <w:t>Hinton and Newburn, 2008, p. 5)</w:t>
      </w:r>
      <w:r w:rsidR="007C2B0C" w:rsidRPr="00A93CB2">
        <w:rPr>
          <w:rFonts w:ascii="Calibri" w:hAnsi="Calibri" w:cs="AdvPS94BA"/>
          <w:sz w:val="24"/>
          <w:szCs w:val="24"/>
        </w:rPr>
        <w:t xml:space="preserve"> and even acting as ‘gatekeepers of equality, integration and </w:t>
      </w:r>
      <w:r w:rsidR="00847D4A" w:rsidRPr="00A93CB2">
        <w:rPr>
          <w:rFonts w:ascii="Calibri" w:hAnsi="Calibri" w:cs="AdvPS94BA"/>
          <w:sz w:val="24"/>
          <w:szCs w:val="24"/>
        </w:rPr>
        <w:t>cohesion</w:t>
      </w:r>
      <w:r w:rsidR="007C2B0C" w:rsidRPr="00A93CB2">
        <w:rPr>
          <w:rFonts w:ascii="Calibri" w:hAnsi="Calibri" w:cs="AdvPS94BA"/>
          <w:sz w:val="24"/>
          <w:szCs w:val="24"/>
        </w:rPr>
        <w:t>’</w:t>
      </w:r>
      <w:r w:rsidR="00A93CB2" w:rsidRPr="00A93CB2">
        <w:rPr>
          <w:rFonts w:ascii="Calibri" w:hAnsi="Calibri" w:cs="AdvPS94BA"/>
          <w:sz w:val="24"/>
          <w:szCs w:val="24"/>
        </w:rPr>
        <w:t xml:space="preserve"> (OSCE, 2008, p. 12)</w:t>
      </w:r>
      <w:r w:rsidR="00713EFB">
        <w:rPr>
          <w:rFonts w:ascii="Calibri" w:hAnsi="Calibri" w:cs="AdvPS94BA"/>
          <w:sz w:val="24"/>
          <w:szCs w:val="24"/>
        </w:rPr>
        <w:t>.</w:t>
      </w:r>
      <w:r w:rsidR="00F463A9" w:rsidRPr="00A93CB2">
        <w:rPr>
          <w:rFonts w:ascii="Calibri" w:hAnsi="Calibri" w:cs="AdvPS94BA"/>
          <w:sz w:val="24"/>
          <w:szCs w:val="24"/>
        </w:rPr>
        <w:t xml:space="preserve"> </w:t>
      </w:r>
      <w:r w:rsidR="00FC44BF" w:rsidRPr="00A93CB2">
        <w:rPr>
          <w:rFonts w:ascii="Calibri" w:hAnsi="Calibri" w:cs="AdvPS94BA"/>
          <w:sz w:val="24"/>
          <w:szCs w:val="24"/>
        </w:rPr>
        <w:t>The core idea that</w:t>
      </w:r>
      <w:r w:rsidR="00F463A9" w:rsidRPr="00A93CB2">
        <w:rPr>
          <w:rFonts w:ascii="Calibri" w:hAnsi="Calibri" w:cs="AdvPS94BA"/>
          <w:sz w:val="24"/>
          <w:szCs w:val="24"/>
        </w:rPr>
        <w:t xml:space="preserve"> underpin</w:t>
      </w:r>
      <w:r w:rsidR="00FC44BF" w:rsidRPr="00A93CB2">
        <w:rPr>
          <w:rFonts w:ascii="Calibri" w:hAnsi="Calibri" w:cs="AdvPS94BA"/>
          <w:sz w:val="24"/>
          <w:szCs w:val="24"/>
        </w:rPr>
        <w:t>s</w:t>
      </w:r>
      <w:r w:rsidR="00F463A9" w:rsidRPr="00A93CB2">
        <w:rPr>
          <w:rFonts w:ascii="Calibri" w:hAnsi="Calibri" w:cs="AdvPS94BA"/>
          <w:sz w:val="24"/>
          <w:szCs w:val="24"/>
        </w:rPr>
        <w:t xml:space="preserve"> the democratic policing model</w:t>
      </w:r>
      <w:r w:rsidR="00FC44BF" w:rsidRPr="00A93CB2">
        <w:rPr>
          <w:rFonts w:ascii="Calibri" w:hAnsi="Calibri" w:cs="AdvPS94BA"/>
          <w:sz w:val="24"/>
          <w:szCs w:val="24"/>
        </w:rPr>
        <w:t xml:space="preserve"> is that of a co-operative police-public partnership</w:t>
      </w:r>
      <w:r w:rsidR="00F463A9" w:rsidRPr="00A93CB2">
        <w:rPr>
          <w:rFonts w:ascii="Calibri" w:hAnsi="Calibri" w:cs="AdvPS94BA"/>
          <w:sz w:val="24"/>
          <w:szCs w:val="24"/>
        </w:rPr>
        <w:t xml:space="preserve">. The first </w:t>
      </w:r>
      <w:r w:rsidR="00847D4A" w:rsidRPr="00A93CB2">
        <w:rPr>
          <w:rFonts w:ascii="Calibri" w:hAnsi="Calibri" w:cs="AdvPS94BA"/>
          <w:sz w:val="24"/>
          <w:szCs w:val="24"/>
        </w:rPr>
        <w:t xml:space="preserve">element of this </w:t>
      </w:r>
      <w:r w:rsidR="00F463A9" w:rsidRPr="00A93CB2">
        <w:rPr>
          <w:rFonts w:ascii="Calibri" w:hAnsi="Calibri" w:cs="AdvPS94BA"/>
          <w:sz w:val="24"/>
          <w:szCs w:val="24"/>
        </w:rPr>
        <w:t>is oversight from above within a framework of democratic civilian control, where police are open to representatives of the judiciary, executive, legislature or ombudsman bodies about policies, explain and justify actions, respond to public concerns, investigate abuses, publish findings</w:t>
      </w:r>
      <w:r w:rsidR="00713EFB">
        <w:rPr>
          <w:rFonts w:ascii="Calibri" w:hAnsi="Calibri" w:cs="AdvPS94BA"/>
          <w:sz w:val="24"/>
          <w:szCs w:val="24"/>
        </w:rPr>
        <w:t xml:space="preserve"> (OSCE, 2008, p. 25)</w:t>
      </w:r>
      <w:r w:rsidR="00F463A9" w:rsidRPr="00A93CB2">
        <w:rPr>
          <w:rFonts w:ascii="Calibri" w:hAnsi="Calibri" w:cs="AdvPS94BA"/>
          <w:sz w:val="24"/>
          <w:szCs w:val="24"/>
        </w:rPr>
        <w:t>. In this model, the government sets policy</w:t>
      </w:r>
      <w:r w:rsidR="00F463A9">
        <w:rPr>
          <w:rFonts w:ascii="Calibri" w:hAnsi="Calibri" w:cs="AdvPS94BA"/>
          <w:sz w:val="24"/>
          <w:szCs w:val="24"/>
        </w:rPr>
        <w:t xml:space="preserve"> while the legislature exercises control to expose and discuss police misconduct and use statutes and budget control to make them responsive. However, meaningful accountability must occur at multiple levels</w:t>
      </w:r>
      <w:r w:rsidR="003143BF">
        <w:rPr>
          <w:rFonts w:ascii="Calibri" w:hAnsi="Calibri" w:cs="AdvPS94BA"/>
          <w:sz w:val="24"/>
          <w:szCs w:val="24"/>
        </w:rPr>
        <w:t xml:space="preserve">, and so democratic policing envisages downwards </w:t>
      </w:r>
      <w:r w:rsidR="003143BF" w:rsidRPr="000B722A">
        <w:rPr>
          <w:rFonts w:ascii="Calibri" w:hAnsi="Calibri" w:cs="AdvPS94BA"/>
          <w:sz w:val="24"/>
          <w:szCs w:val="24"/>
        </w:rPr>
        <w:t>responsiveness to the public ‘media, civilian review boards, advocacy and research organizations, and community-based organizations’ who can actively monitor them</w:t>
      </w:r>
      <w:r w:rsidR="00713EFB" w:rsidRPr="000B722A">
        <w:rPr>
          <w:rFonts w:ascii="Calibri" w:hAnsi="Calibri" w:cs="AdvPS94BA"/>
          <w:sz w:val="24"/>
          <w:szCs w:val="24"/>
        </w:rPr>
        <w:t xml:space="preserve"> (Stone and Ward, 2000, p. 36)</w:t>
      </w:r>
      <w:r w:rsidR="003143BF" w:rsidRPr="000B722A">
        <w:rPr>
          <w:rFonts w:ascii="Calibri" w:hAnsi="Calibri" w:cs="AdvPS94BA"/>
          <w:sz w:val="24"/>
          <w:szCs w:val="24"/>
        </w:rPr>
        <w:t>. It is with this type of oversight that the ‘people-centred, locally owned’ recommendations found in SSR frameworks is most likely to be realised</w:t>
      </w:r>
      <w:r w:rsidR="00713EFB" w:rsidRPr="000B722A">
        <w:rPr>
          <w:rFonts w:ascii="Calibri" w:hAnsi="Calibri" w:cs="AdvPS94BA"/>
          <w:sz w:val="24"/>
          <w:szCs w:val="24"/>
        </w:rPr>
        <w:t xml:space="preserve"> (</w:t>
      </w:r>
      <w:r w:rsidR="00713EFB" w:rsidRPr="000B722A">
        <w:rPr>
          <w:rFonts w:cs="Times New Roman"/>
          <w:sz w:val="24"/>
          <w:szCs w:val="24"/>
        </w:rPr>
        <w:t>OECD/DAC, 2005, p. 12)</w:t>
      </w:r>
      <w:r w:rsidR="003143BF" w:rsidRPr="000B722A">
        <w:rPr>
          <w:rFonts w:ascii="Calibri" w:hAnsi="Calibri" w:cs="AdvPS94BA"/>
          <w:sz w:val="24"/>
          <w:szCs w:val="24"/>
        </w:rPr>
        <w:t>.</w:t>
      </w:r>
    </w:p>
    <w:p w14:paraId="1E4C304D" w14:textId="77777777" w:rsidR="00816175" w:rsidRPr="00DC39DC" w:rsidRDefault="00816175" w:rsidP="00413EDB">
      <w:pPr>
        <w:autoSpaceDE w:val="0"/>
        <w:autoSpaceDN w:val="0"/>
        <w:adjustRightInd w:val="0"/>
        <w:spacing w:after="0" w:line="240" w:lineRule="auto"/>
        <w:jc w:val="both"/>
        <w:rPr>
          <w:rFonts w:ascii="Calibri" w:hAnsi="Calibri" w:cs="Times-Roman"/>
          <w:sz w:val="24"/>
          <w:szCs w:val="24"/>
        </w:rPr>
      </w:pPr>
    </w:p>
    <w:p w14:paraId="6BE5B05E" w14:textId="02F044F1" w:rsidR="004B70E7" w:rsidRPr="00DC39DC" w:rsidRDefault="00B7409A" w:rsidP="00413EDB">
      <w:pPr>
        <w:autoSpaceDE w:val="0"/>
        <w:autoSpaceDN w:val="0"/>
        <w:adjustRightInd w:val="0"/>
        <w:spacing w:after="0" w:line="240" w:lineRule="auto"/>
        <w:jc w:val="both"/>
        <w:rPr>
          <w:sz w:val="24"/>
          <w:szCs w:val="24"/>
        </w:rPr>
      </w:pPr>
      <w:r w:rsidRPr="00DC39DC">
        <w:rPr>
          <w:rFonts w:ascii="Calibri" w:hAnsi="Calibri" w:cs="Times-Roman"/>
          <w:sz w:val="24"/>
          <w:szCs w:val="24"/>
        </w:rPr>
        <w:t>However, the democratic policing model that emphasises non-partisan responsive</w:t>
      </w:r>
      <w:r w:rsidR="004B70E7" w:rsidRPr="00DC39DC">
        <w:rPr>
          <w:rFonts w:ascii="Calibri" w:hAnsi="Calibri" w:cs="Times-Roman"/>
          <w:sz w:val="24"/>
          <w:szCs w:val="24"/>
        </w:rPr>
        <w:t xml:space="preserve">ness and democratic oversight that figures so prominently in both advocacy and critiques of ‘policebuilding’ is seldom realised.  </w:t>
      </w:r>
      <w:r w:rsidR="003735FD" w:rsidRPr="00DC39DC">
        <w:rPr>
          <w:sz w:val="24"/>
          <w:szCs w:val="24"/>
        </w:rPr>
        <w:t>Scholars have identified the gener</w:t>
      </w:r>
      <w:r w:rsidR="004B70E7" w:rsidRPr="00DC39DC">
        <w:rPr>
          <w:sz w:val="24"/>
          <w:szCs w:val="24"/>
        </w:rPr>
        <w:t>ic best domestic conditions for democratic police reform</w:t>
      </w:r>
      <w:r w:rsidR="003735FD" w:rsidRPr="00DC39DC">
        <w:rPr>
          <w:sz w:val="24"/>
          <w:szCs w:val="24"/>
        </w:rPr>
        <w:t xml:space="preserve"> like relative stability, national unity, a shared elite vision of governmental priorities, strong political leadership, availability of basic political and economic infrastructures, proficient and experienced civil society organizations</w:t>
      </w:r>
      <w:r w:rsidR="004B70E7" w:rsidRPr="00DC39DC">
        <w:rPr>
          <w:sz w:val="24"/>
          <w:szCs w:val="24"/>
        </w:rPr>
        <w:t xml:space="preserve">. These conditions rarely obtain. In most policebuilding ecologies </w:t>
      </w:r>
    </w:p>
    <w:p w14:paraId="65AC0167" w14:textId="3C48684B" w:rsidR="004B70E7" w:rsidRDefault="004B70E7" w:rsidP="00DD0749">
      <w:pPr>
        <w:autoSpaceDE w:val="0"/>
        <w:autoSpaceDN w:val="0"/>
        <w:adjustRightInd w:val="0"/>
        <w:spacing w:after="0" w:line="240" w:lineRule="auto"/>
        <w:ind w:left="454" w:right="454"/>
        <w:jc w:val="both"/>
        <w:rPr>
          <w:rFonts w:ascii="Calibri" w:hAnsi="Calibri" w:cs="Times-Roman"/>
          <w:sz w:val="24"/>
          <w:szCs w:val="24"/>
        </w:rPr>
      </w:pPr>
      <w:r>
        <w:t>‘</w:t>
      </w:r>
      <w:r w:rsidR="00FC737B">
        <w:rPr>
          <w:rFonts w:ascii="Calibri" w:hAnsi="Calibri" w:cs="Times-Roman"/>
          <w:sz w:val="24"/>
          <w:szCs w:val="24"/>
        </w:rPr>
        <w:t>parliaments, courts and civil society were either dysfunctional or non-</w:t>
      </w:r>
      <w:r>
        <w:rPr>
          <w:rFonts w:ascii="Calibri" w:hAnsi="Calibri" w:cs="Times-Roman"/>
          <w:sz w:val="24"/>
          <w:szCs w:val="24"/>
        </w:rPr>
        <w:t>existent</w:t>
      </w:r>
      <w:r w:rsidR="00FC737B">
        <w:rPr>
          <w:rFonts w:ascii="Calibri" w:hAnsi="Calibri" w:cs="Times-Roman"/>
          <w:sz w:val="24"/>
          <w:szCs w:val="24"/>
        </w:rPr>
        <w:t xml:space="preserve"> during times of conflict or authoritarian rule – as opposed to the executive and security-providing institutions, which functioned without interruption. Therefore in many post-conflict societies, parliament and civil society are rather weak and not capable of fulfilling their roles as foreseen in “ideal-type’ SSR. Building up parliamentary </w:t>
      </w:r>
      <w:r w:rsidR="00DD0749">
        <w:rPr>
          <w:rFonts w:ascii="Calibri" w:hAnsi="Calibri" w:cs="Times-Roman"/>
          <w:sz w:val="24"/>
          <w:szCs w:val="24"/>
        </w:rPr>
        <w:t>oversight</w:t>
      </w:r>
      <w:r w:rsidR="00FC737B">
        <w:rPr>
          <w:rFonts w:ascii="Calibri" w:hAnsi="Calibri" w:cs="Times-Roman"/>
          <w:sz w:val="24"/>
          <w:szCs w:val="24"/>
        </w:rPr>
        <w:t xml:space="preserve"> and civil society cannot be put into place with laws and rules of procedure only; it takes a long time to foster a tradition and culture of accountability</w:t>
      </w:r>
      <w:r w:rsidR="00713EFB">
        <w:rPr>
          <w:rFonts w:ascii="Calibri" w:hAnsi="Calibri" w:cs="Times-Roman"/>
          <w:sz w:val="24"/>
          <w:szCs w:val="24"/>
        </w:rPr>
        <w:t xml:space="preserve"> (Born, 2009, p. 250).</w:t>
      </w:r>
      <w:r w:rsidR="00FC737B">
        <w:rPr>
          <w:rFonts w:ascii="Calibri" w:hAnsi="Calibri" w:cs="Times-Roman"/>
          <w:sz w:val="24"/>
          <w:szCs w:val="24"/>
        </w:rPr>
        <w:t>’</w:t>
      </w:r>
    </w:p>
    <w:p w14:paraId="12BEC4FB" w14:textId="716E3803" w:rsidR="00B34676" w:rsidRPr="00A00983" w:rsidRDefault="004B70E7" w:rsidP="00413EDB">
      <w:pPr>
        <w:autoSpaceDE w:val="0"/>
        <w:autoSpaceDN w:val="0"/>
        <w:adjustRightInd w:val="0"/>
        <w:spacing w:after="0" w:line="240" w:lineRule="auto"/>
        <w:jc w:val="both"/>
        <w:rPr>
          <w:rFonts w:ascii="Calibri" w:hAnsi="Calibri" w:cs="Times-Roman"/>
          <w:sz w:val="24"/>
          <w:szCs w:val="24"/>
        </w:rPr>
      </w:pPr>
      <w:r w:rsidRPr="00A00983">
        <w:rPr>
          <w:rFonts w:ascii="Calibri" w:hAnsi="Calibri" w:cs="Times-Roman"/>
          <w:sz w:val="24"/>
          <w:szCs w:val="24"/>
        </w:rPr>
        <w:t>The more realistic view is that of Neild, who contends that meaningful</w:t>
      </w:r>
      <w:r w:rsidR="00847D4A" w:rsidRPr="00A00983">
        <w:rPr>
          <w:rFonts w:ascii="Calibri" w:hAnsi="Calibri" w:cs="Times-Roman"/>
          <w:sz w:val="24"/>
          <w:szCs w:val="24"/>
        </w:rPr>
        <w:t xml:space="preserve"> police reforms </w:t>
      </w:r>
      <w:r w:rsidRPr="00A00983">
        <w:rPr>
          <w:rFonts w:ascii="Calibri" w:hAnsi="Calibri" w:cs="Times-Roman"/>
          <w:sz w:val="24"/>
          <w:szCs w:val="24"/>
        </w:rPr>
        <w:t>‘</w:t>
      </w:r>
      <w:r w:rsidR="00847D4A" w:rsidRPr="00A00983">
        <w:rPr>
          <w:rFonts w:ascii="Calibri" w:hAnsi="Calibri" w:cs="Times-Roman"/>
          <w:sz w:val="24"/>
          <w:szCs w:val="24"/>
        </w:rPr>
        <w:t>are dependent on</w:t>
      </w:r>
      <w:r w:rsidR="00B7409A" w:rsidRPr="00A00983">
        <w:rPr>
          <w:rFonts w:ascii="Calibri" w:hAnsi="Calibri" w:cs="Times-Roman"/>
          <w:sz w:val="24"/>
          <w:szCs w:val="24"/>
        </w:rPr>
        <w:t xml:space="preserve"> and not a determinant of democracy’</w:t>
      </w:r>
      <w:r w:rsidR="00713EFB">
        <w:rPr>
          <w:rFonts w:ascii="Calibri" w:hAnsi="Calibri" w:cs="Times-Roman"/>
          <w:sz w:val="24"/>
          <w:szCs w:val="24"/>
        </w:rPr>
        <w:t xml:space="preserve"> (Neild, 2001, p. 35).</w:t>
      </w:r>
      <w:r w:rsidRPr="00A00983">
        <w:rPr>
          <w:rFonts w:ascii="Calibri" w:hAnsi="Calibri" w:cs="Times-Roman"/>
          <w:sz w:val="24"/>
          <w:szCs w:val="24"/>
        </w:rPr>
        <w:t xml:space="preserve"> </w:t>
      </w:r>
      <w:r w:rsidR="00A00983" w:rsidRPr="00A00983">
        <w:rPr>
          <w:rFonts w:ascii="Calibri" w:hAnsi="Calibri" w:cs="Times-Roman"/>
          <w:sz w:val="24"/>
          <w:szCs w:val="24"/>
        </w:rPr>
        <w:t xml:space="preserve">While the liberal peacebuilding critique is premised on the idea that its democratic impulse depoliticizes debate over </w:t>
      </w:r>
      <w:r w:rsidR="000B722A">
        <w:rPr>
          <w:rFonts w:ascii="Calibri" w:hAnsi="Calibri" w:cs="Times-Roman"/>
          <w:sz w:val="24"/>
          <w:szCs w:val="24"/>
        </w:rPr>
        <w:t>poverty and inequality</w:t>
      </w:r>
      <w:r w:rsidR="00A00983" w:rsidRPr="00A00983">
        <w:rPr>
          <w:rFonts w:ascii="Calibri" w:hAnsi="Calibri" w:cs="Times-Roman"/>
          <w:sz w:val="24"/>
          <w:szCs w:val="24"/>
        </w:rPr>
        <w:t xml:space="preserve"> by assuming all fundamental dilemmas are to be resolved within the new democratic dispensation, it is questionable whether it can be applied to internationalised police reform. </w:t>
      </w:r>
      <w:r w:rsidR="00DD0749" w:rsidRPr="00A00983">
        <w:rPr>
          <w:rFonts w:ascii="Calibri" w:hAnsi="Calibri" w:cs="Times-Roman"/>
          <w:sz w:val="24"/>
          <w:szCs w:val="24"/>
        </w:rPr>
        <w:t>In places like Bosnia,</w:t>
      </w:r>
      <w:r w:rsidR="00A00983" w:rsidRPr="00A00983">
        <w:rPr>
          <w:rFonts w:ascii="Calibri" w:hAnsi="Calibri" w:cs="Times-Roman"/>
          <w:sz w:val="24"/>
          <w:szCs w:val="24"/>
        </w:rPr>
        <w:t xml:space="preserve"> Kosovo and East Timor,</w:t>
      </w:r>
      <w:r w:rsidR="00DD0749" w:rsidRPr="00A00983">
        <w:rPr>
          <w:rFonts w:ascii="Calibri" w:hAnsi="Calibri" w:cs="Times-Roman"/>
          <w:sz w:val="24"/>
          <w:szCs w:val="24"/>
        </w:rPr>
        <w:t xml:space="preserve"> ambitious plans for democratic policing have given way to a much ‘narrower agenda’ of ensuring that the police forces were more representative, better trained, and purged of human rights violators </w:t>
      </w:r>
      <w:r w:rsidR="00713EFB">
        <w:rPr>
          <w:rFonts w:ascii="Calibri" w:hAnsi="Calibri" w:cs="Times-Roman"/>
          <w:sz w:val="24"/>
          <w:szCs w:val="24"/>
        </w:rPr>
        <w:lastRenderedPageBreak/>
        <w:t>or criminals</w:t>
      </w:r>
      <w:r w:rsidR="00DD0749" w:rsidRPr="00A00983">
        <w:rPr>
          <w:rFonts w:ascii="Calibri" w:hAnsi="Calibri" w:cs="Times-Roman"/>
          <w:sz w:val="24"/>
          <w:szCs w:val="24"/>
        </w:rPr>
        <w:t>’</w:t>
      </w:r>
      <w:r w:rsidR="00713EFB">
        <w:rPr>
          <w:rFonts w:ascii="Calibri" w:hAnsi="Calibri" w:cs="Times-Roman"/>
          <w:sz w:val="24"/>
          <w:szCs w:val="24"/>
        </w:rPr>
        <w:t xml:space="preserve"> (Donais, 2006, p. 185).</w:t>
      </w:r>
      <w:r w:rsidR="00DD0749" w:rsidRPr="00A00983">
        <w:rPr>
          <w:rFonts w:ascii="Calibri" w:hAnsi="Calibri" w:cs="Times-Roman"/>
          <w:sz w:val="24"/>
          <w:szCs w:val="24"/>
        </w:rPr>
        <w:t xml:space="preserve"> This narrowing, repeated elsewhere, is the epitome of the </w:t>
      </w:r>
      <w:r w:rsidRPr="00A00983">
        <w:rPr>
          <w:rFonts w:ascii="Calibri" w:hAnsi="Calibri" w:cs="Times-Roman"/>
          <w:sz w:val="24"/>
          <w:szCs w:val="24"/>
        </w:rPr>
        <w:t>technocratic model of policing</w:t>
      </w:r>
      <w:r w:rsidR="000B722A">
        <w:rPr>
          <w:rFonts w:ascii="Calibri" w:hAnsi="Calibri" w:cs="Times-Roman"/>
          <w:sz w:val="24"/>
          <w:szCs w:val="24"/>
        </w:rPr>
        <w:t xml:space="preserve"> oriented around non-recurrence of destabilising abuses or crimes</w:t>
      </w:r>
      <w:r w:rsidRPr="00A00983">
        <w:rPr>
          <w:rFonts w:ascii="Calibri" w:hAnsi="Calibri" w:cs="Times-Roman"/>
          <w:sz w:val="24"/>
          <w:szCs w:val="24"/>
        </w:rPr>
        <w:t>, who</w:t>
      </w:r>
      <w:r w:rsidR="00DC39DC" w:rsidRPr="00A00983">
        <w:rPr>
          <w:rFonts w:ascii="Calibri" w:hAnsi="Calibri" w:cs="Times-Roman"/>
          <w:sz w:val="24"/>
          <w:szCs w:val="24"/>
        </w:rPr>
        <w:t>se</w:t>
      </w:r>
      <w:r w:rsidRPr="00A00983">
        <w:rPr>
          <w:rFonts w:ascii="Calibri" w:hAnsi="Calibri" w:cs="Times-Roman"/>
          <w:sz w:val="24"/>
          <w:szCs w:val="24"/>
        </w:rPr>
        <w:t xml:space="preserve"> impact on wider social transformation needs to be considered. </w:t>
      </w:r>
    </w:p>
    <w:p w14:paraId="3B978EA0" w14:textId="77777777" w:rsidR="004B70E7" w:rsidRDefault="004B70E7" w:rsidP="00413EDB">
      <w:pPr>
        <w:autoSpaceDE w:val="0"/>
        <w:autoSpaceDN w:val="0"/>
        <w:adjustRightInd w:val="0"/>
        <w:spacing w:after="0" w:line="240" w:lineRule="auto"/>
        <w:jc w:val="both"/>
        <w:rPr>
          <w:rFonts w:ascii="Calibri" w:hAnsi="Calibri" w:cs="Times-Roman"/>
          <w:sz w:val="24"/>
          <w:szCs w:val="24"/>
        </w:rPr>
      </w:pPr>
    </w:p>
    <w:p w14:paraId="404767DE" w14:textId="77777777" w:rsidR="004B70E7" w:rsidRPr="000C0608" w:rsidRDefault="00915AF1" w:rsidP="00413EDB">
      <w:pPr>
        <w:autoSpaceDE w:val="0"/>
        <w:autoSpaceDN w:val="0"/>
        <w:adjustRightInd w:val="0"/>
        <w:spacing w:after="0" w:line="240" w:lineRule="auto"/>
        <w:jc w:val="both"/>
        <w:rPr>
          <w:rFonts w:ascii="Calibri" w:hAnsi="Calibri" w:cs="Times-Roman"/>
          <w:b/>
          <w:sz w:val="24"/>
          <w:szCs w:val="24"/>
        </w:rPr>
      </w:pPr>
      <w:r w:rsidRPr="000C0608">
        <w:rPr>
          <w:rFonts w:ascii="Calibri" w:hAnsi="Calibri" w:cs="Times-Roman"/>
          <w:b/>
          <w:sz w:val="24"/>
          <w:szCs w:val="24"/>
        </w:rPr>
        <w:t>Technocratic policing</w:t>
      </w:r>
    </w:p>
    <w:p w14:paraId="0E687E07" w14:textId="77777777" w:rsidR="00053153" w:rsidRDefault="00053153" w:rsidP="00413EDB">
      <w:pPr>
        <w:autoSpaceDE w:val="0"/>
        <w:autoSpaceDN w:val="0"/>
        <w:adjustRightInd w:val="0"/>
        <w:spacing w:after="0" w:line="240" w:lineRule="auto"/>
        <w:jc w:val="both"/>
        <w:rPr>
          <w:rFonts w:ascii="Calibri" w:hAnsi="Calibri" w:cs="Times-Roman"/>
          <w:sz w:val="24"/>
          <w:szCs w:val="24"/>
        </w:rPr>
      </w:pPr>
    </w:p>
    <w:p w14:paraId="59B785DE" w14:textId="180D5288" w:rsidR="00902BD2" w:rsidRDefault="004E4B37" w:rsidP="00902BD2">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That modernising</w:t>
      </w:r>
      <w:r w:rsidR="008B6829">
        <w:rPr>
          <w:rFonts w:ascii="Calibri" w:hAnsi="Calibri" w:cs="Times-Roman"/>
          <w:sz w:val="24"/>
          <w:szCs w:val="24"/>
        </w:rPr>
        <w:t>,</w:t>
      </w:r>
      <w:r>
        <w:rPr>
          <w:rFonts w:ascii="Calibri" w:hAnsi="Calibri" w:cs="Times-Roman"/>
          <w:sz w:val="24"/>
          <w:szCs w:val="24"/>
        </w:rPr>
        <w:t xml:space="preserve"> training and equipping of police takes precedence over all else is hardly surprising given the evident need and desire on the part of the public after conflict</w:t>
      </w:r>
      <w:r w:rsidR="00A00983">
        <w:rPr>
          <w:rFonts w:ascii="Calibri" w:hAnsi="Calibri" w:cs="Times-Roman"/>
          <w:sz w:val="24"/>
          <w:szCs w:val="24"/>
        </w:rPr>
        <w:t xml:space="preserve"> for effective policing</w:t>
      </w:r>
      <w:r w:rsidR="008B6829">
        <w:rPr>
          <w:rFonts w:ascii="Calibri" w:hAnsi="Calibri" w:cs="Times-Roman"/>
          <w:sz w:val="24"/>
          <w:szCs w:val="24"/>
        </w:rPr>
        <w:t xml:space="preserve"> to prevent non-recurrence of destabilising violence</w:t>
      </w:r>
      <w:r>
        <w:rPr>
          <w:rFonts w:ascii="Calibri" w:hAnsi="Calibri" w:cs="Times-Roman"/>
          <w:sz w:val="24"/>
          <w:szCs w:val="24"/>
        </w:rPr>
        <w:t xml:space="preserve">. The language of crime control and professionalism are typically employed. Much of this work is mundane – changed uniforms, </w:t>
      </w:r>
      <w:r w:rsidR="00C84AB2">
        <w:rPr>
          <w:rFonts w:ascii="Calibri" w:hAnsi="Calibri" w:cs="Times-Roman"/>
          <w:sz w:val="24"/>
          <w:szCs w:val="24"/>
        </w:rPr>
        <w:t xml:space="preserve">reformed ranking structures, </w:t>
      </w:r>
      <w:r>
        <w:rPr>
          <w:rFonts w:ascii="Calibri" w:hAnsi="Calibri" w:cs="Times-Roman"/>
          <w:sz w:val="24"/>
          <w:szCs w:val="24"/>
        </w:rPr>
        <w:t>new buildings, better vehicles and equipment and communications and wages can all help boost professionalism.</w:t>
      </w:r>
      <w:r w:rsidR="0034214B">
        <w:rPr>
          <w:rFonts w:ascii="Calibri" w:hAnsi="Calibri" w:cs="Times-Roman"/>
          <w:sz w:val="24"/>
          <w:szCs w:val="24"/>
        </w:rPr>
        <w:t xml:space="preserve"> Ensuring that salaries are paid means appropriately qualified candidates can be recruited and officers are more likely to exercise their responsibilities properly. Basic skills in relation to crime scene preservation, statistics, witness treatment can be transferred by international actors.</w:t>
      </w:r>
      <w:r w:rsidR="003C059E">
        <w:rPr>
          <w:rFonts w:ascii="Calibri" w:hAnsi="Calibri" w:cs="Times-Roman"/>
          <w:sz w:val="24"/>
          <w:szCs w:val="24"/>
        </w:rPr>
        <w:t xml:space="preserve"> </w:t>
      </w:r>
      <w:r w:rsidR="00C8213E">
        <w:rPr>
          <w:rFonts w:ascii="Calibri" w:hAnsi="Calibri" w:cs="Times-Roman"/>
          <w:sz w:val="24"/>
          <w:szCs w:val="24"/>
        </w:rPr>
        <w:t>De-militarisation of police and disaggregation of police roles from conflict-era enmeshment with military or paramilitary forces is imperative</w:t>
      </w:r>
      <w:r w:rsidR="00C84AB2">
        <w:rPr>
          <w:rFonts w:ascii="Calibri" w:hAnsi="Calibri" w:cs="Times-Roman"/>
          <w:sz w:val="24"/>
          <w:szCs w:val="24"/>
        </w:rPr>
        <w:t xml:space="preserve"> to prevent </w:t>
      </w:r>
      <w:r w:rsidR="00A00983">
        <w:rPr>
          <w:rFonts w:ascii="Calibri" w:hAnsi="Calibri" w:cs="Times-Roman"/>
          <w:sz w:val="24"/>
          <w:szCs w:val="24"/>
        </w:rPr>
        <w:t xml:space="preserve">recurrent </w:t>
      </w:r>
      <w:r w:rsidR="00C84AB2">
        <w:rPr>
          <w:rFonts w:ascii="Calibri" w:hAnsi="Calibri" w:cs="Times-Roman"/>
          <w:sz w:val="24"/>
          <w:szCs w:val="24"/>
        </w:rPr>
        <w:t>blurring of military and law enforcement activities</w:t>
      </w:r>
      <w:r w:rsidR="00C8213E">
        <w:rPr>
          <w:rFonts w:ascii="Calibri" w:hAnsi="Calibri" w:cs="Times-Roman"/>
          <w:sz w:val="24"/>
          <w:szCs w:val="24"/>
        </w:rPr>
        <w:t xml:space="preserve">. </w:t>
      </w:r>
      <w:r w:rsidR="00C84AB2">
        <w:rPr>
          <w:rFonts w:ascii="Calibri" w:hAnsi="Calibri" w:cs="Times-Roman"/>
          <w:sz w:val="24"/>
          <w:szCs w:val="24"/>
        </w:rPr>
        <w:t xml:space="preserve">Special police units must be brought within chains of command. </w:t>
      </w:r>
      <w:r w:rsidR="00EA14A5">
        <w:rPr>
          <w:rFonts w:ascii="Calibri" w:hAnsi="Calibri" w:cs="Times-Roman"/>
          <w:sz w:val="24"/>
          <w:szCs w:val="24"/>
        </w:rPr>
        <w:t xml:space="preserve"> </w:t>
      </w:r>
      <w:r w:rsidR="00902BD2">
        <w:rPr>
          <w:rFonts w:ascii="Calibri" w:hAnsi="Calibri" w:cs="Times-Roman"/>
          <w:sz w:val="24"/>
          <w:szCs w:val="24"/>
        </w:rPr>
        <w:t>The three core competencies identified by the OSCE – understanding/knowledge, attitudes/values and skills – must be inculcated with a view to improving human rights standards</w:t>
      </w:r>
      <w:r w:rsidR="00713EFB">
        <w:rPr>
          <w:rFonts w:ascii="Calibri" w:hAnsi="Calibri" w:cs="Times-Roman"/>
          <w:sz w:val="24"/>
          <w:szCs w:val="24"/>
        </w:rPr>
        <w:t xml:space="preserve"> (OSCE, 2012)</w:t>
      </w:r>
      <w:r w:rsidR="00902BD2">
        <w:rPr>
          <w:rFonts w:ascii="Calibri" w:hAnsi="Calibri" w:cs="Times-Roman"/>
          <w:sz w:val="24"/>
          <w:szCs w:val="24"/>
        </w:rPr>
        <w:t>. Most human rights training for police emphasises education in terms of legal norms like freedom from torture, mistreatment in custody and non-lethal enforcement</w:t>
      </w:r>
      <w:r w:rsidR="00EA14A5">
        <w:rPr>
          <w:rFonts w:ascii="Calibri" w:hAnsi="Calibri" w:cs="Times-Roman"/>
          <w:sz w:val="24"/>
          <w:szCs w:val="24"/>
        </w:rPr>
        <w:t xml:space="preserve"> to underpin the change from police </w:t>
      </w:r>
      <w:r w:rsidR="00EA14A5" w:rsidRPr="00EA14A5">
        <w:rPr>
          <w:rFonts w:ascii="Calibri" w:hAnsi="Calibri" w:cs="Times-Roman"/>
          <w:i/>
          <w:sz w:val="24"/>
          <w:szCs w:val="24"/>
        </w:rPr>
        <w:t>force</w:t>
      </w:r>
      <w:r w:rsidR="00EA14A5">
        <w:rPr>
          <w:rFonts w:ascii="Calibri" w:hAnsi="Calibri" w:cs="Times-Roman"/>
          <w:sz w:val="24"/>
          <w:szCs w:val="24"/>
        </w:rPr>
        <w:t xml:space="preserve"> to police </w:t>
      </w:r>
      <w:r w:rsidR="00EA14A5" w:rsidRPr="00EA14A5">
        <w:rPr>
          <w:rFonts w:ascii="Calibri" w:hAnsi="Calibri" w:cs="Times-Roman"/>
          <w:i/>
          <w:sz w:val="24"/>
          <w:szCs w:val="24"/>
        </w:rPr>
        <w:t>service</w:t>
      </w:r>
      <w:r w:rsidR="00EA14A5">
        <w:rPr>
          <w:rFonts w:ascii="Calibri" w:hAnsi="Calibri" w:cs="Times-Roman"/>
          <w:sz w:val="24"/>
          <w:szCs w:val="24"/>
        </w:rPr>
        <w:t>.</w:t>
      </w:r>
    </w:p>
    <w:p w14:paraId="70977FBF" w14:textId="77777777" w:rsidR="00902BD2" w:rsidRDefault="00902BD2" w:rsidP="00413EDB">
      <w:pPr>
        <w:autoSpaceDE w:val="0"/>
        <w:autoSpaceDN w:val="0"/>
        <w:adjustRightInd w:val="0"/>
        <w:spacing w:after="0" w:line="240" w:lineRule="auto"/>
        <w:jc w:val="both"/>
        <w:rPr>
          <w:rFonts w:ascii="Calibri" w:hAnsi="Calibri" w:cs="Times-Roman"/>
          <w:sz w:val="24"/>
          <w:szCs w:val="24"/>
        </w:rPr>
      </w:pPr>
    </w:p>
    <w:p w14:paraId="7F0CA404" w14:textId="666EB80F" w:rsidR="00EA14A5" w:rsidRPr="008B6829" w:rsidRDefault="003C059E" w:rsidP="00EA14A5">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Of course, corruption and indiscipline can undermine</w:t>
      </w:r>
      <w:r w:rsidR="00C84AB2">
        <w:rPr>
          <w:rFonts w:ascii="Calibri" w:hAnsi="Calibri" w:cs="Times-Roman"/>
          <w:sz w:val="24"/>
          <w:szCs w:val="24"/>
        </w:rPr>
        <w:t xml:space="preserve"> or negate improved delivery of police and security services</w:t>
      </w:r>
      <w:r>
        <w:rPr>
          <w:rFonts w:ascii="Calibri" w:hAnsi="Calibri" w:cs="Times-Roman"/>
          <w:sz w:val="24"/>
          <w:szCs w:val="24"/>
        </w:rPr>
        <w:t xml:space="preserve">. </w:t>
      </w:r>
      <w:r w:rsidR="00902BD2">
        <w:rPr>
          <w:rFonts w:ascii="Calibri" w:hAnsi="Calibri" w:cs="Times-Roman"/>
          <w:sz w:val="24"/>
          <w:szCs w:val="24"/>
        </w:rPr>
        <w:t>Behavioural training in terms of professionalism and human rights alone is insufficient without a supporting organisational structure</w:t>
      </w:r>
      <w:r w:rsidR="00EA14A5">
        <w:rPr>
          <w:rFonts w:ascii="Calibri" w:hAnsi="Calibri" w:cs="Times-Roman"/>
          <w:sz w:val="24"/>
          <w:szCs w:val="24"/>
        </w:rPr>
        <w:t xml:space="preserve"> to fully foster awareness of their position as upholders of justice</w:t>
      </w:r>
      <w:r w:rsidR="00902BD2">
        <w:rPr>
          <w:rFonts w:ascii="Calibri" w:hAnsi="Calibri" w:cs="Times-Roman"/>
          <w:sz w:val="24"/>
          <w:szCs w:val="24"/>
        </w:rPr>
        <w:t xml:space="preserve">. </w:t>
      </w:r>
      <w:r w:rsidR="00C84AB2">
        <w:rPr>
          <w:rFonts w:ascii="Calibri" w:hAnsi="Calibri" w:cs="Times-Roman"/>
          <w:sz w:val="24"/>
          <w:szCs w:val="24"/>
        </w:rPr>
        <w:t xml:space="preserve">Effective internal governance, oversight and accountability is essential. The police must develop the capacity to manage and administer itself successfully </w:t>
      </w:r>
      <w:r w:rsidR="00C84AB2" w:rsidRPr="008B6829">
        <w:rPr>
          <w:rFonts w:ascii="Calibri" w:hAnsi="Calibri" w:cs="Times-Roman"/>
          <w:sz w:val="24"/>
          <w:szCs w:val="24"/>
        </w:rPr>
        <w:t xml:space="preserve">through </w:t>
      </w:r>
      <w:r w:rsidR="004046E4" w:rsidRPr="008B6829">
        <w:rPr>
          <w:rFonts w:ascii="Calibri" w:hAnsi="Calibri" w:cs="Times-Roman"/>
          <w:sz w:val="24"/>
          <w:szCs w:val="24"/>
        </w:rPr>
        <w:t>sound administration</w:t>
      </w:r>
      <w:r w:rsidR="00C84AB2" w:rsidRPr="008B6829">
        <w:rPr>
          <w:rFonts w:ascii="Calibri" w:hAnsi="Calibri" w:cs="Times-Roman"/>
          <w:sz w:val="24"/>
          <w:szCs w:val="24"/>
        </w:rPr>
        <w:t xml:space="preserve">, personnel management, </w:t>
      </w:r>
      <w:r w:rsidR="004046E4" w:rsidRPr="008B6829">
        <w:rPr>
          <w:rFonts w:ascii="Calibri" w:hAnsi="Calibri" w:cs="Times-Roman"/>
          <w:sz w:val="24"/>
          <w:szCs w:val="24"/>
        </w:rPr>
        <w:t>and financial control.</w:t>
      </w:r>
      <w:r w:rsidR="00C84AB2" w:rsidRPr="008B6829">
        <w:rPr>
          <w:rFonts w:ascii="Calibri" w:hAnsi="Calibri" w:cs="Times-Roman"/>
          <w:sz w:val="24"/>
          <w:szCs w:val="24"/>
        </w:rPr>
        <w:t xml:space="preserve"> </w:t>
      </w:r>
      <w:r w:rsidR="004046E4" w:rsidRPr="008B6829">
        <w:rPr>
          <w:rFonts w:ascii="Calibri" w:hAnsi="Calibri" w:cs="Times-Roman"/>
          <w:sz w:val="24"/>
          <w:szCs w:val="24"/>
        </w:rPr>
        <w:t>M</w:t>
      </w:r>
      <w:r w:rsidR="00C84AB2" w:rsidRPr="008B6829">
        <w:rPr>
          <w:rFonts w:ascii="Calibri" w:hAnsi="Calibri" w:cs="Times-Roman"/>
          <w:sz w:val="24"/>
          <w:szCs w:val="24"/>
        </w:rPr>
        <w:t xml:space="preserve">ore contentiously, </w:t>
      </w:r>
      <w:r w:rsidR="004046E4" w:rsidRPr="008B6829">
        <w:rPr>
          <w:rFonts w:ascii="Calibri" w:hAnsi="Calibri" w:cs="Times-Roman"/>
          <w:sz w:val="24"/>
          <w:szCs w:val="24"/>
        </w:rPr>
        <w:t>they must</w:t>
      </w:r>
      <w:r w:rsidR="00A00983" w:rsidRPr="008B6829">
        <w:rPr>
          <w:rFonts w:ascii="Calibri" w:hAnsi="Calibri" w:cs="Times-Roman"/>
          <w:sz w:val="24"/>
          <w:szCs w:val="24"/>
        </w:rPr>
        <w:t xml:space="preserve"> develop</w:t>
      </w:r>
      <w:r w:rsidR="004046E4" w:rsidRPr="008B6829">
        <w:rPr>
          <w:rFonts w:ascii="Calibri" w:hAnsi="Calibri" w:cs="Times-Roman"/>
          <w:sz w:val="24"/>
          <w:szCs w:val="24"/>
        </w:rPr>
        <w:t xml:space="preserve"> </w:t>
      </w:r>
      <w:r w:rsidR="00C84AB2" w:rsidRPr="008B6829">
        <w:rPr>
          <w:rFonts w:ascii="Calibri" w:hAnsi="Calibri" w:cs="Times-Roman"/>
          <w:sz w:val="24"/>
          <w:szCs w:val="24"/>
        </w:rPr>
        <w:t xml:space="preserve">internal discipline </w:t>
      </w:r>
      <w:r w:rsidR="004046E4" w:rsidRPr="008B6829">
        <w:rPr>
          <w:rFonts w:ascii="Calibri" w:hAnsi="Calibri" w:cs="Times-Roman"/>
          <w:sz w:val="24"/>
          <w:szCs w:val="24"/>
        </w:rPr>
        <w:t>systems for identifying, investigating, adjudicating and punishing misconduct i</w:t>
      </w:r>
      <w:r w:rsidR="00C8213E" w:rsidRPr="008B6829">
        <w:rPr>
          <w:rFonts w:ascii="Calibri" w:hAnsi="Calibri" w:cs="Times-Roman"/>
          <w:sz w:val="24"/>
          <w:szCs w:val="24"/>
        </w:rPr>
        <w:t>f police are not to remain a public security threat</w:t>
      </w:r>
      <w:r w:rsidR="004046E4" w:rsidRPr="008B6829">
        <w:rPr>
          <w:rFonts w:ascii="Calibri" w:hAnsi="Calibri" w:cs="Times-Roman"/>
          <w:sz w:val="24"/>
          <w:szCs w:val="24"/>
        </w:rPr>
        <w:t>.</w:t>
      </w:r>
      <w:r w:rsidR="00EA14A5" w:rsidRPr="008B6829">
        <w:rPr>
          <w:rFonts w:ascii="Calibri" w:hAnsi="Calibri" w:cs="Times-Roman"/>
          <w:sz w:val="24"/>
          <w:szCs w:val="24"/>
        </w:rPr>
        <w:t xml:space="preserve"> This oversight does not amount to democratic policing, of course, but good internal management and external supervision should help ensure police can eventually protect people and the states they live in. </w:t>
      </w:r>
      <w:r w:rsidR="002D310C" w:rsidRPr="008B6829">
        <w:rPr>
          <w:rFonts w:ascii="Calibri" w:hAnsi="Calibri" w:cs="Times-Roman"/>
          <w:sz w:val="24"/>
          <w:szCs w:val="24"/>
        </w:rPr>
        <w:t>T</w:t>
      </w:r>
      <w:r w:rsidR="005A014B" w:rsidRPr="008B6829">
        <w:rPr>
          <w:rFonts w:ascii="Calibri" w:hAnsi="Calibri" w:cs="Times-Roman"/>
          <w:sz w:val="24"/>
          <w:szCs w:val="24"/>
        </w:rPr>
        <w:t>his process can be helped by vetting processes of the sort seen in Haiti and El Salvador which helped restructure abusive police forces</w:t>
      </w:r>
      <w:r w:rsidR="00F65E36" w:rsidRPr="008B6829">
        <w:rPr>
          <w:rFonts w:ascii="Calibri" w:hAnsi="Calibri" w:cs="Times-Roman"/>
          <w:sz w:val="24"/>
          <w:szCs w:val="24"/>
        </w:rPr>
        <w:t xml:space="preserve"> (Mani, 1999, p. 20)</w:t>
      </w:r>
      <w:r w:rsidR="005A014B" w:rsidRPr="008B6829">
        <w:rPr>
          <w:rFonts w:ascii="Calibri" w:hAnsi="Calibri" w:cs="Times-Roman"/>
          <w:sz w:val="24"/>
          <w:szCs w:val="24"/>
        </w:rPr>
        <w:t xml:space="preserve">. </w:t>
      </w:r>
      <w:r w:rsidR="00EA14A5" w:rsidRPr="008B6829">
        <w:rPr>
          <w:rFonts w:ascii="Calibri" w:hAnsi="Calibri" w:cs="Times-Roman"/>
          <w:sz w:val="24"/>
          <w:szCs w:val="24"/>
        </w:rPr>
        <w:t>Screening and decertification of police in Bosnia for professional misconduct, human rights abuses and war-time activities remade the service there and improved security</w:t>
      </w:r>
      <w:r w:rsidR="00F65E36" w:rsidRPr="008B6829">
        <w:rPr>
          <w:rFonts w:ascii="Calibri" w:hAnsi="Calibri" w:cs="Times-Roman"/>
          <w:sz w:val="24"/>
          <w:szCs w:val="24"/>
        </w:rPr>
        <w:t xml:space="preserve"> (Donais, 2006, pp. 177-178)</w:t>
      </w:r>
      <w:r w:rsidR="00EA14A5" w:rsidRPr="008B6829">
        <w:rPr>
          <w:rFonts w:ascii="Calibri" w:hAnsi="Calibri" w:cs="Times-Roman"/>
          <w:sz w:val="24"/>
          <w:szCs w:val="24"/>
        </w:rPr>
        <w:t>.</w:t>
      </w:r>
      <w:r w:rsidR="002D310C" w:rsidRPr="008B6829">
        <w:rPr>
          <w:rFonts w:ascii="Calibri" w:hAnsi="Calibri" w:cs="Times-Roman"/>
          <w:sz w:val="24"/>
          <w:szCs w:val="24"/>
        </w:rPr>
        <w:t xml:space="preserve"> Criminal networks within the police associated with the drug trade or illegal resource extraction must also be eliminated. The integration of formerly excluded communities into more ethnically diverse policing structures  can lend legitimacy and inculcate public trust in the police, as occurred in the likes of Bosnia, East Timor and Kosovo, and may serve as a confidence-building measure for refugees and IDPs. </w:t>
      </w:r>
    </w:p>
    <w:p w14:paraId="22FD215F" w14:textId="77777777" w:rsidR="00EA14A5" w:rsidRPr="008B6829" w:rsidRDefault="00EA14A5" w:rsidP="00EA14A5">
      <w:pPr>
        <w:autoSpaceDE w:val="0"/>
        <w:autoSpaceDN w:val="0"/>
        <w:adjustRightInd w:val="0"/>
        <w:spacing w:after="0" w:line="240" w:lineRule="auto"/>
        <w:jc w:val="both"/>
        <w:rPr>
          <w:rFonts w:ascii="Calibri" w:hAnsi="Calibri" w:cs="Times-Roman"/>
          <w:sz w:val="24"/>
          <w:szCs w:val="24"/>
        </w:rPr>
      </w:pPr>
    </w:p>
    <w:p w14:paraId="63F5ECFC" w14:textId="77C6E063" w:rsidR="001F20AD" w:rsidRDefault="002D310C" w:rsidP="001F20AD">
      <w:pPr>
        <w:autoSpaceDE w:val="0"/>
        <w:autoSpaceDN w:val="0"/>
        <w:adjustRightInd w:val="0"/>
        <w:spacing w:after="0" w:line="240" w:lineRule="auto"/>
        <w:jc w:val="both"/>
        <w:rPr>
          <w:rFonts w:ascii="Calibri" w:hAnsi="Calibri" w:cs="Times-Roman"/>
          <w:sz w:val="24"/>
          <w:szCs w:val="24"/>
        </w:rPr>
      </w:pPr>
      <w:r w:rsidRPr="008B6829">
        <w:rPr>
          <w:rFonts w:ascii="Calibri" w:hAnsi="Calibri" w:cs="Times-Roman"/>
          <w:sz w:val="24"/>
          <w:szCs w:val="24"/>
        </w:rPr>
        <w:t xml:space="preserve">Of course, </w:t>
      </w:r>
      <w:r w:rsidR="00EA1F21" w:rsidRPr="008B6829">
        <w:rPr>
          <w:rFonts w:ascii="Calibri" w:hAnsi="Calibri" w:cs="Times-Roman"/>
          <w:sz w:val="24"/>
          <w:szCs w:val="24"/>
        </w:rPr>
        <w:t>policebuilding suffers from typical shortcomings like lack of funding, ad hocery in designing programmes, lack of co-</w:t>
      </w:r>
      <w:r w:rsidR="008B6829" w:rsidRPr="008B6829">
        <w:rPr>
          <w:rFonts w:ascii="Calibri" w:hAnsi="Calibri" w:cs="Times-Roman"/>
          <w:sz w:val="24"/>
          <w:szCs w:val="24"/>
        </w:rPr>
        <w:t>ordination</w:t>
      </w:r>
      <w:r w:rsidR="00EA1F21" w:rsidRPr="008B6829">
        <w:rPr>
          <w:rFonts w:ascii="Calibri" w:hAnsi="Calibri" w:cs="Times-Roman"/>
          <w:sz w:val="24"/>
          <w:szCs w:val="24"/>
        </w:rPr>
        <w:t xml:space="preserve"> among donors</w:t>
      </w:r>
      <w:r w:rsidR="00141342" w:rsidRPr="008B6829">
        <w:rPr>
          <w:rFonts w:ascii="Calibri" w:hAnsi="Calibri" w:cs="Times-Roman"/>
          <w:sz w:val="24"/>
          <w:szCs w:val="24"/>
        </w:rPr>
        <w:t xml:space="preserve">, but usually a threshold competence is (re)established. Nevertheless, </w:t>
      </w:r>
      <w:r w:rsidRPr="008B6829">
        <w:rPr>
          <w:rFonts w:ascii="Calibri" w:hAnsi="Calibri" w:cs="Times-Roman"/>
          <w:sz w:val="24"/>
          <w:szCs w:val="24"/>
        </w:rPr>
        <w:t>s</w:t>
      </w:r>
      <w:r w:rsidR="00053153" w:rsidRPr="008B6829">
        <w:rPr>
          <w:rFonts w:ascii="Calibri" w:hAnsi="Calibri" w:cs="Times-Roman"/>
          <w:sz w:val="24"/>
          <w:szCs w:val="24"/>
        </w:rPr>
        <w:t xml:space="preserve">cholars have criticised </w:t>
      </w:r>
      <w:r w:rsidR="00A00983" w:rsidRPr="008B6829">
        <w:rPr>
          <w:rFonts w:ascii="Calibri" w:hAnsi="Calibri" w:cs="Times-Roman"/>
          <w:sz w:val="24"/>
          <w:szCs w:val="24"/>
        </w:rPr>
        <w:t xml:space="preserve">the organisational </w:t>
      </w:r>
      <w:r w:rsidR="00A00983" w:rsidRPr="008B6829">
        <w:rPr>
          <w:rFonts w:ascii="Calibri" w:hAnsi="Calibri" w:cs="Times-Roman"/>
          <w:sz w:val="24"/>
          <w:szCs w:val="24"/>
        </w:rPr>
        <w:lastRenderedPageBreak/>
        <w:t xml:space="preserve">emphasis in </w:t>
      </w:r>
      <w:r w:rsidR="00053153" w:rsidRPr="008B6829">
        <w:rPr>
          <w:rFonts w:ascii="Calibri" w:hAnsi="Calibri" w:cs="Times-Roman"/>
          <w:sz w:val="24"/>
          <w:szCs w:val="24"/>
        </w:rPr>
        <w:t xml:space="preserve">SSR programmes for </w:t>
      </w:r>
      <w:r w:rsidR="00F92537" w:rsidRPr="008B6829">
        <w:rPr>
          <w:rFonts w:ascii="Calibri" w:hAnsi="Calibri" w:cs="Times-Roman"/>
          <w:sz w:val="24"/>
          <w:szCs w:val="24"/>
        </w:rPr>
        <w:t>representing</w:t>
      </w:r>
      <w:r w:rsidR="00053153" w:rsidRPr="008B6829">
        <w:rPr>
          <w:rFonts w:ascii="Calibri" w:hAnsi="Calibri" w:cs="Times-Roman"/>
          <w:sz w:val="24"/>
          <w:szCs w:val="24"/>
        </w:rPr>
        <w:t xml:space="preserve"> the challenges </w:t>
      </w:r>
      <w:r w:rsidR="00A00983" w:rsidRPr="008B6829">
        <w:rPr>
          <w:rFonts w:ascii="Calibri" w:hAnsi="Calibri" w:cs="Times-Roman"/>
          <w:sz w:val="24"/>
          <w:szCs w:val="24"/>
        </w:rPr>
        <w:t>society faces</w:t>
      </w:r>
      <w:r w:rsidR="00053153" w:rsidRPr="008B6829">
        <w:rPr>
          <w:rFonts w:ascii="Calibri" w:hAnsi="Calibri" w:cs="Times-Roman"/>
          <w:sz w:val="24"/>
          <w:szCs w:val="24"/>
        </w:rPr>
        <w:t xml:space="preserve"> </w:t>
      </w:r>
      <w:r w:rsidR="00F92537" w:rsidRPr="008B6829">
        <w:rPr>
          <w:rFonts w:ascii="Calibri" w:hAnsi="Calibri" w:cs="Times-Roman"/>
          <w:sz w:val="24"/>
          <w:szCs w:val="24"/>
        </w:rPr>
        <w:t>in technocratic or strategic terms of better funding, better technical knowledge and better staffing</w:t>
      </w:r>
      <w:r w:rsidR="00F65E36" w:rsidRPr="008B6829">
        <w:rPr>
          <w:rFonts w:ascii="Calibri" w:hAnsi="Calibri" w:cs="Times-Roman"/>
          <w:sz w:val="24"/>
          <w:szCs w:val="24"/>
        </w:rPr>
        <w:t xml:space="preserve"> (Egnell and </w:t>
      </w:r>
      <w:r w:rsidR="00F65E36" w:rsidRPr="008B6829">
        <w:rPr>
          <w:rFonts w:cs="Times New Roman"/>
          <w:color w:val="222222"/>
          <w:sz w:val="24"/>
          <w:szCs w:val="24"/>
          <w:shd w:val="clear" w:color="auto" w:fill="FFFFFF"/>
        </w:rPr>
        <w:t>Haldén, 2009, pp. 47-54)</w:t>
      </w:r>
      <w:r w:rsidR="004E4B37" w:rsidRPr="008B6829">
        <w:rPr>
          <w:rFonts w:ascii="Calibri" w:hAnsi="Calibri" w:cs="Times-Roman"/>
          <w:sz w:val="24"/>
          <w:szCs w:val="24"/>
        </w:rPr>
        <w:t xml:space="preserve">. </w:t>
      </w:r>
      <w:r w:rsidR="00EA1F21" w:rsidRPr="008B6829">
        <w:rPr>
          <w:rFonts w:ascii="Calibri" w:hAnsi="Calibri" w:cs="Times-Roman"/>
          <w:sz w:val="24"/>
          <w:szCs w:val="24"/>
        </w:rPr>
        <w:t>Policebuilding might pick the relatively</w:t>
      </w:r>
      <w:r w:rsidR="00EA1F21">
        <w:rPr>
          <w:rFonts w:ascii="Calibri" w:hAnsi="Calibri" w:cs="Times-Roman"/>
          <w:sz w:val="24"/>
          <w:szCs w:val="24"/>
        </w:rPr>
        <w:t xml:space="preserve"> low-hanging fruit of enhancing capacity, without actually affecting issues like corruption and preventing politicisation that consistently prove more challenging</w:t>
      </w:r>
      <w:r w:rsidR="00F65E36">
        <w:rPr>
          <w:rFonts w:ascii="Calibri" w:hAnsi="Calibri" w:cs="Times-Roman"/>
          <w:sz w:val="24"/>
          <w:szCs w:val="24"/>
        </w:rPr>
        <w:t xml:space="preserve"> Eckhard, 2016, p. 8)</w:t>
      </w:r>
      <w:r w:rsidR="00EA1F21">
        <w:rPr>
          <w:rFonts w:ascii="Calibri" w:hAnsi="Calibri" w:cs="Times-Roman"/>
          <w:sz w:val="24"/>
          <w:szCs w:val="24"/>
        </w:rPr>
        <w:t xml:space="preserve">. </w:t>
      </w:r>
      <w:r w:rsidR="00141342">
        <w:rPr>
          <w:rFonts w:ascii="Calibri" w:hAnsi="Calibri" w:cs="Times-Roman"/>
          <w:sz w:val="24"/>
          <w:szCs w:val="24"/>
        </w:rPr>
        <w:t>Capacity building is distinguished from ‘integrity building’ that fundamentally changes the way police forces relate to the wider public</w:t>
      </w:r>
      <w:r w:rsidR="00F65E36">
        <w:rPr>
          <w:rFonts w:ascii="Calibri" w:hAnsi="Calibri" w:cs="Times-Roman"/>
          <w:sz w:val="24"/>
          <w:szCs w:val="24"/>
        </w:rPr>
        <w:t xml:space="preserve"> (Muehlmann, 2007, p. 379)</w:t>
      </w:r>
      <w:r w:rsidR="00141342">
        <w:rPr>
          <w:rFonts w:ascii="Calibri" w:hAnsi="Calibri" w:cs="Times-Roman"/>
          <w:sz w:val="24"/>
          <w:szCs w:val="24"/>
        </w:rPr>
        <w:t>. Furthermore, a</w:t>
      </w:r>
      <w:r w:rsidR="00EA1F21">
        <w:rPr>
          <w:rFonts w:ascii="Calibri" w:hAnsi="Calibri" w:cs="Times-Roman"/>
          <w:sz w:val="24"/>
          <w:szCs w:val="24"/>
        </w:rPr>
        <w:t xml:space="preserve">s </w:t>
      </w:r>
      <w:r w:rsidR="00F65E36">
        <w:rPr>
          <w:rFonts w:ascii="Calibri" w:hAnsi="Calibri" w:cs="Times-Roman"/>
          <w:sz w:val="24"/>
          <w:szCs w:val="24"/>
        </w:rPr>
        <w:t xml:space="preserve">this piece later goes on </w:t>
      </w:r>
      <w:r w:rsidR="00EA1F21">
        <w:rPr>
          <w:rFonts w:ascii="Calibri" w:hAnsi="Calibri" w:cs="Times-Roman"/>
          <w:sz w:val="24"/>
          <w:szCs w:val="24"/>
        </w:rPr>
        <w:t>to explore</w:t>
      </w:r>
      <w:r w:rsidR="00141342">
        <w:rPr>
          <w:rFonts w:ascii="Calibri" w:hAnsi="Calibri" w:cs="Times-Roman"/>
          <w:sz w:val="24"/>
          <w:szCs w:val="24"/>
        </w:rPr>
        <w:t xml:space="preserve"> in greater detail</w:t>
      </w:r>
      <w:r w:rsidR="00EA1F21">
        <w:rPr>
          <w:rFonts w:ascii="Calibri" w:hAnsi="Calibri" w:cs="Times-Roman"/>
          <w:sz w:val="24"/>
          <w:szCs w:val="24"/>
        </w:rPr>
        <w:t>, technical improvement may not touch ‘the domestic political will to change what police do, and whom they serve’</w:t>
      </w:r>
      <w:r w:rsidR="00F65E36">
        <w:rPr>
          <w:rFonts w:ascii="Calibri" w:hAnsi="Calibri" w:cs="Times-Roman"/>
          <w:sz w:val="24"/>
          <w:szCs w:val="24"/>
        </w:rPr>
        <w:t xml:space="preserve"> (Donais, 2006, p. 186).</w:t>
      </w:r>
      <w:r w:rsidR="001F20AD">
        <w:rPr>
          <w:rFonts w:ascii="Calibri" w:hAnsi="Calibri" w:cs="Times-Roman"/>
          <w:sz w:val="24"/>
          <w:szCs w:val="24"/>
        </w:rPr>
        <w:t xml:space="preserve"> Particularly in relation to broader socio-economic change reform, scholars note the limitations of ‘reducing </w:t>
      </w:r>
      <w:r w:rsidR="00F65E36">
        <w:rPr>
          <w:rFonts w:ascii="Calibri" w:hAnsi="Calibri" w:cs="Times-Roman"/>
          <w:sz w:val="24"/>
          <w:szCs w:val="24"/>
        </w:rPr>
        <w:t>poverty with teargas and batons</w:t>
      </w:r>
      <w:r w:rsidR="001F20AD">
        <w:rPr>
          <w:rFonts w:ascii="Calibri" w:hAnsi="Calibri" w:cs="Times-Roman"/>
          <w:sz w:val="24"/>
          <w:szCs w:val="24"/>
        </w:rPr>
        <w:t>’</w:t>
      </w:r>
      <w:r w:rsidR="00F65E36">
        <w:rPr>
          <w:rFonts w:ascii="Calibri" w:hAnsi="Calibri" w:cs="Times-Roman"/>
          <w:sz w:val="24"/>
          <w:szCs w:val="24"/>
        </w:rPr>
        <w:t xml:space="preserve"> (Denney, 2011, p. 275).</w:t>
      </w:r>
      <w:r w:rsidR="001F20AD">
        <w:rPr>
          <w:rFonts w:ascii="Calibri" w:hAnsi="Calibri" w:cs="Times-Roman"/>
          <w:sz w:val="24"/>
          <w:szCs w:val="24"/>
        </w:rPr>
        <w:t xml:space="preserve"> Why then do policebuilders abandon </w:t>
      </w:r>
      <w:r w:rsidR="008B6829">
        <w:rPr>
          <w:rFonts w:ascii="Calibri" w:hAnsi="Calibri" w:cs="Times-Roman"/>
          <w:sz w:val="24"/>
          <w:szCs w:val="24"/>
        </w:rPr>
        <w:t xml:space="preserve">ambitious </w:t>
      </w:r>
      <w:r w:rsidR="001F20AD">
        <w:rPr>
          <w:rFonts w:ascii="Calibri" w:hAnsi="Calibri" w:cs="Times-Roman"/>
          <w:sz w:val="24"/>
          <w:szCs w:val="24"/>
        </w:rPr>
        <w:t>democratic or transformative policing</w:t>
      </w:r>
      <w:r w:rsidR="008B6829">
        <w:rPr>
          <w:rFonts w:ascii="Calibri" w:hAnsi="Calibri" w:cs="Times-Roman"/>
          <w:sz w:val="24"/>
          <w:szCs w:val="24"/>
        </w:rPr>
        <w:t xml:space="preserve"> models</w:t>
      </w:r>
      <w:r w:rsidR="001F20AD">
        <w:rPr>
          <w:rFonts w:ascii="Calibri" w:hAnsi="Calibri" w:cs="Times-Roman"/>
          <w:sz w:val="24"/>
          <w:szCs w:val="24"/>
        </w:rPr>
        <w:t xml:space="preserve"> to instead retreat to the </w:t>
      </w:r>
      <w:r w:rsidR="00095D72">
        <w:rPr>
          <w:rFonts w:ascii="Calibri" w:hAnsi="Calibri" w:cs="Times-Roman"/>
          <w:sz w:val="24"/>
          <w:szCs w:val="24"/>
        </w:rPr>
        <w:t>‘familiar fallback</w:t>
      </w:r>
      <w:r w:rsidR="001F20AD">
        <w:rPr>
          <w:rFonts w:ascii="Calibri" w:hAnsi="Calibri" w:cs="Times-Roman"/>
          <w:sz w:val="24"/>
          <w:szCs w:val="24"/>
        </w:rPr>
        <w:t xml:space="preserve"> position</w:t>
      </w:r>
      <w:r w:rsidR="00095D72">
        <w:rPr>
          <w:rFonts w:ascii="Calibri" w:hAnsi="Calibri" w:cs="Times-Roman"/>
          <w:sz w:val="24"/>
          <w:szCs w:val="24"/>
        </w:rPr>
        <w:t>’</w:t>
      </w:r>
      <w:r w:rsidR="00F65E36">
        <w:rPr>
          <w:rFonts w:ascii="Calibri" w:hAnsi="Calibri" w:cs="Times-Roman"/>
          <w:sz w:val="24"/>
          <w:szCs w:val="24"/>
        </w:rPr>
        <w:t xml:space="preserve"> </w:t>
      </w:r>
      <w:r w:rsidR="001F20AD">
        <w:rPr>
          <w:rFonts w:ascii="Calibri" w:hAnsi="Calibri" w:cs="Times-Roman"/>
          <w:sz w:val="24"/>
          <w:szCs w:val="24"/>
        </w:rPr>
        <w:t>of a</w:t>
      </w:r>
      <w:r w:rsidR="00095D72">
        <w:rPr>
          <w:rFonts w:ascii="Calibri" w:hAnsi="Calibri" w:cs="Times-Roman"/>
          <w:sz w:val="24"/>
          <w:szCs w:val="24"/>
        </w:rPr>
        <w:t xml:space="preserve"> train-and-equip model</w:t>
      </w:r>
      <w:r w:rsidR="008B6829">
        <w:rPr>
          <w:rFonts w:ascii="Calibri" w:hAnsi="Calibri" w:cs="Times-Roman"/>
          <w:sz w:val="24"/>
          <w:szCs w:val="24"/>
        </w:rPr>
        <w:t xml:space="preserve"> (Sedra, 2010, p. 18)</w:t>
      </w:r>
      <w:r w:rsidR="00095D72">
        <w:rPr>
          <w:rFonts w:ascii="Calibri" w:hAnsi="Calibri" w:cs="Times-Roman"/>
          <w:sz w:val="24"/>
          <w:szCs w:val="24"/>
        </w:rPr>
        <w:t>?</w:t>
      </w:r>
      <w:r w:rsidR="001F20AD">
        <w:rPr>
          <w:rFonts w:ascii="Calibri" w:hAnsi="Calibri" w:cs="Times-Roman"/>
          <w:sz w:val="24"/>
          <w:szCs w:val="24"/>
        </w:rPr>
        <w:t xml:space="preserve"> </w:t>
      </w:r>
      <w:r w:rsidR="00821F8A">
        <w:rPr>
          <w:rFonts w:ascii="Calibri" w:hAnsi="Calibri" w:cs="Times-Roman"/>
          <w:sz w:val="24"/>
          <w:szCs w:val="24"/>
        </w:rPr>
        <w:t xml:space="preserve">Part of the explanation is undoubtedly the fact that policebuilders do not control, nor do they comprehend, the broader political economy of police reform. This matter is addressed in </w:t>
      </w:r>
      <w:r w:rsidR="008B6829">
        <w:rPr>
          <w:rFonts w:ascii="Calibri" w:hAnsi="Calibri" w:cs="Times-Roman"/>
          <w:sz w:val="24"/>
          <w:szCs w:val="24"/>
        </w:rPr>
        <w:t>later in this paper</w:t>
      </w:r>
      <w:r w:rsidR="00821F8A">
        <w:rPr>
          <w:rFonts w:ascii="Calibri" w:hAnsi="Calibri" w:cs="Times-Roman"/>
          <w:sz w:val="24"/>
          <w:szCs w:val="24"/>
        </w:rPr>
        <w:t xml:space="preserve">. Another part of the explanation is the fact that the short-term insecurities the context of peacebuilding creates makes technical policing competence and non-abusiveness an imperative need that </w:t>
      </w:r>
      <w:r w:rsidR="007922D4">
        <w:rPr>
          <w:rFonts w:ascii="Calibri" w:hAnsi="Calibri" w:cs="Times-Roman"/>
          <w:sz w:val="24"/>
          <w:szCs w:val="24"/>
        </w:rPr>
        <w:t xml:space="preserve">makes postponement of more transformative change inevitable. </w:t>
      </w:r>
    </w:p>
    <w:p w14:paraId="6C917794" w14:textId="77777777" w:rsidR="00821F8A" w:rsidRDefault="00821F8A" w:rsidP="001F20AD">
      <w:pPr>
        <w:autoSpaceDE w:val="0"/>
        <w:autoSpaceDN w:val="0"/>
        <w:adjustRightInd w:val="0"/>
        <w:spacing w:after="0" w:line="240" w:lineRule="auto"/>
        <w:jc w:val="both"/>
        <w:rPr>
          <w:rFonts w:ascii="Calibri" w:hAnsi="Calibri" w:cs="Times-Roman"/>
          <w:sz w:val="24"/>
          <w:szCs w:val="24"/>
        </w:rPr>
      </w:pPr>
    </w:p>
    <w:p w14:paraId="23A56885" w14:textId="77777777" w:rsidR="00821F8A" w:rsidRPr="00424A8B" w:rsidRDefault="00821F8A" w:rsidP="001F20AD">
      <w:pPr>
        <w:autoSpaceDE w:val="0"/>
        <w:autoSpaceDN w:val="0"/>
        <w:adjustRightInd w:val="0"/>
        <w:spacing w:after="0" w:line="240" w:lineRule="auto"/>
        <w:jc w:val="both"/>
        <w:rPr>
          <w:rFonts w:ascii="Calibri" w:hAnsi="Calibri" w:cs="Times-Roman"/>
          <w:b/>
          <w:sz w:val="24"/>
          <w:szCs w:val="24"/>
        </w:rPr>
      </w:pPr>
      <w:r w:rsidRPr="00424A8B">
        <w:rPr>
          <w:rFonts w:ascii="Calibri" w:hAnsi="Calibri" w:cs="Times-Roman"/>
          <w:b/>
          <w:sz w:val="24"/>
          <w:szCs w:val="24"/>
        </w:rPr>
        <w:t>Policebuilding and the Security Dilemma</w:t>
      </w:r>
    </w:p>
    <w:p w14:paraId="1BA7849E" w14:textId="77777777" w:rsidR="002D310C" w:rsidRDefault="002D310C" w:rsidP="00413EDB">
      <w:pPr>
        <w:autoSpaceDE w:val="0"/>
        <w:autoSpaceDN w:val="0"/>
        <w:adjustRightInd w:val="0"/>
        <w:spacing w:after="0" w:line="240" w:lineRule="auto"/>
        <w:jc w:val="both"/>
        <w:rPr>
          <w:rFonts w:ascii="Calibri" w:hAnsi="Calibri" w:cs="Times-Roman"/>
          <w:sz w:val="24"/>
          <w:szCs w:val="24"/>
        </w:rPr>
      </w:pPr>
    </w:p>
    <w:p w14:paraId="04977420" w14:textId="4DC15A3D" w:rsidR="001546B3" w:rsidRDefault="00EB524D" w:rsidP="000E55C0">
      <w:pPr>
        <w:autoSpaceDE w:val="0"/>
        <w:autoSpaceDN w:val="0"/>
        <w:adjustRightInd w:val="0"/>
        <w:spacing w:after="0" w:line="240" w:lineRule="auto"/>
        <w:jc w:val="both"/>
        <w:rPr>
          <w:rFonts w:ascii="Calibri" w:hAnsi="Calibri" w:cs="Arial"/>
          <w:bCs/>
          <w:color w:val="000000" w:themeColor="text1"/>
          <w:sz w:val="24"/>
          <w:szCs w:val="24"/>
          <w:shd w:val="clear" w:color="auto" w:fill="FFFFFF"/>
        </w:rPr>
      </w:pPr>
      <w:r>
        <w:rPr>
          <w:rFonts w:ascii="Calibri" w:hAnsi="Calibri" w:cs="Times-Roman"/>
          <w:sz w:val="24"/>
          <w:szCs w:val="24"/>
        </w:rPr>
        <w:t xml:space="preserve">For all the ambitious rhetoric, SSR in contemporary peacebuilding is fundamentally </w:t>
      </w:r>
      <w:r w:rsidRPr="008B6829">
        <w:rPr>
          <w:rFonts w:ascii="Calibri" w:hAnsi="Calibri" w:cs="Times-Roman"/>
          <w:color w:val="000000" w:themeColor="text1"/>
          <w:sz w:val="24"/>
          <w:szCs w:val="24"/>
        </w:rPr>
        <w:t xml:space="preserve">underpinned by the realisation that if the state is not secure, political order and every other referent of security collapses. </w:t>
      </w:r>
      <w:r w:rsidR="00D11B38" w:rsidRPr="008B6829">
        <w:rPr>
          <w:rFonts w:ascii="Calibri" w:hAnsi="Calibri" w:cs="Times-Roman"/>
          <w:color w:val="000000" w:themeColor="text1"/>
          <w:sz w:val="24"/>
          <w:szCs w:val="24"/>
        </w:rPr>
        <w:t>Preventing recurrence of conflict in the short-term tends to squeeze out even the most laudable and necessary long-term projects. In this</w:t>
      </w:r>
      <w:r w:rsidRPr="008B6829">
        <w:rPr>
          <w:rFonts w:ascii="Calibri" w:hAnsi="Calibri" w:cs="Times-Roman"/>
          <w:color w:val="000000" w:themeColor="text1"/>
          <w:sz w:val="24"/>
          <w:szCs w:val="24"/>
        </w:rPr>
        <w:t xml:space="preserve"> short-term, pea</w:t>
      </w:r>
      <w:r w:rsidR="00D11B38" w:rsidRPr="008B6829">
        <w:rPr>
          <w:rFonts w:ascii="Calibri" w:hAnsi="Calibri" w:cs="Times-Roman"/>
          <w:color w:val="000000" w:themeColor="text1"/>
          <w:sz w:val="24"/>
          <w:szCs w:val="24"/>
        </w:rPr>
        <w:t xml:space="preserve">cebuilding is crisis management as states are characterised by deadlock, stalemates and mistrust. In states where the central government is tenuously united, does not have complete control over the territory and an unsure/contested monopoly of violence, more holistic conceptions of policing may look utopian. </w:t>
      </w:r>
      <w:r w:rsidR="009F6287" w:rsidRPr="008B6829">
        <w:rPr>
          <w:rFonts w:ascii="Calibri" w:hAnsi="Calibri" w:cs="Times-Roman"/>
          <w:color w:val="000000" w:themeColor="text1"/>
          <w:sz w:val="24"/>
          <w:szCs w:val="24"/>
        </w:rPr>
        <w:t>SSR</w:t>
      </w:r>
      <w:r w:rsidR="00CF515E" w:rsidRPr="008B6829">
        <w:rPr>
          <w:rFonts w:ascii="Calibri" w:hAnsi="Calibri" w:cs="Times-Roman"/>
          <w:color w:val="000000" w:themeColor="text1"/>
          <w:sz w:val="24"/>
          <w:szCs w:val="24"/>
        </w:rPr>
        <w:t xml:space="preserve"> activities</w:t>
      </w:r>
      <w:r w:rsidR="009F6287" w:rsidRPr="008B6829">
        <w:rPr>
          <w:rFonts w:ascii="Calibri" w:hAnsi="Calibri" w:cs="Times-Roman"/>
          <w:color w:val="000000" w:themeColor="text1"/>
          <w:sz w:val="24"/>
          <w:szCs w:val="24"/>
        </w:rPr>
        <w:t xml:space="preserve"> like policebuilding find </w:t>
      </w:r>
      <w:r w:rsidR="00CF515E" w:rsidRPr="008B6829">
        <w:rPr>
          <w:rFonts w:ascii="Calibri" w:hAnsi="Calibri" w:cs="Times-Roman"/>
          <w:color w:val="000000" w:themeColor="text1"/>
          <w:sz w:val="24"/>
          <w:szCs w:val="24"/>
        </w:rPr>
        <w:t>themselves</w:t>
      </w:r>
      <w:r w:rsidR="009F6287" w:rsidRPr="008B6829">
        <w:rPr>
          <w:rFonts w:ascii="Calibri" w:hAnsi="Calibri" w:cs="Times-Roman"/>
          <w:color w:val="000000" w:themeColor="text1"/>
          <w:sz w:val="24"/>
          <w:szCs w:val="24"/>
        </w:rPr>
        <w:t xml:space="preserve"> in ‘defensive mode … geared towards meeting contingencies that are often brought about by fears of disorder, anarchy, resurgence of violence, gross human rights vi</w:t>
      </w:r>
      <w:r w:rsidR="00F65E36" w:rsidRPr="008B6829">
        <w:rPr>
          <w:rFonts w:ascii="Calibri" w:hAnsi="Calibri" w:cs="Times-Roman"/>
          <w:color w:val="000000" w:themeColor="text1"/>
          <w:sz w:val="24"/>
          <w:szCs w:val="24"/>
        </w:rPr>
        <w:t>olations, disloyalty and mutiny</w:t>
      </w:r>
      <w:r w:rsidR="009F6287" w:rsidRPr="008B6829">
        <w:rPr>
          <w:rFonts w:ascii="Calibri" w:hAnsi="Calibri" w:cs="Times-Roman"/>
          <w:color w:val="000000" w:themeColor="text1"/>
          <w:sz w:val="24"/>
          <w:szCs w:val="24"/>
        </w:rPr>
        <w:t>’</w:t>
      </w:r>
      <w:r w:rsidR="00F65E36" w:rsidRPr="008B6829">
        <w:rPr>
          <w:rFonts w:ascii="Calibri" w:hAnsi="Calibri" w:cs="Times-Roman"/>
          <w:color w:val="000000" w:themeColor="text1"/>
          <w:sz w:val="24"/>
          <w:szCs w:val="24"/>
        </w:rPr>
        <w:t xml:space="preserve"> (</w:t>
      </w:r>
      <w:r w:rsidR="00F65E36" w:rsidRPr="008B6829">
        <w:rPr>
          <w:color w:val="000000" w:themeColor="text1"/>
          <w:sz w:val="24"/>
          <w:szCs w:val="24"/>
        </w:rPr>
        <w:t>Brzoska and Heineman-Gruder, 2004, p. 128</w:t>
      </w:r>
      <w:r w:rsidR="00F65E36" w:rsidRPr="008B6829">
        <w:rPr>
          <w:rFonts w:ascii="Calibri" w:hAnsi="Calibri" w:cs="Times-Roman"/>
          <w:color w:val="000000" w:themeColor="text1"/>
          <w:sz w:val="24"/>
          <w:szCs w:val="24"/>
        </w:rPr>
        <w:t>).</w:t>
      </w:r>
      <w:r w:rsidR="009F6287" w:rsidRPr="008B6829">
        <w:rPr>
          <w:rFonts w:ascii="Calibri" w:hAnsi="Calibri" w:cs="Times-Roman"/>
          <w:color w:val="000000" w:themeColor="text1"/>
          <w:sz w:val="24"/>
          <w:szCs w:val="24"/>
        </w:rPr>
        <w:t xml:space="preserve"> </w:t>
      </w:r>
      <w:r w:rsidR="00D11B38" w:rsidRPr="008B6829">
        <w:rPr>
          <w:rFonts w:ascii="Calibri" w:hAnsi="Calibri" w:cs="Times-Roman"/>
          <w:color w:val="000000" w:themeColor="text1"/>
          <w:sz w:val="24"/>
          <w:szCs w:val="24"/>
        </w:rPr>
        <w:t xml:space="preserve">Any violence can prove enormously destabilising, the paradigmatic example being the </w:t>
      </w:r>
      <w:r w:rsidR="00613F43" w:rsidRPr="008B6829">
        <w:rPr>
          <w:rFonts w:ascii="Calibri" w:hAnsi="Calibri" w:cs="Times-Roman"/>
          <w:color w:val="000000" w:themeColor="text1"/>
          <w:sz w:val="24"/>
          <w:szCs w:val="24"/>
        </w:rPr>
        <w:t>urban rioting that created 150,00</w:t>
      </w:r>
      <w:r w:rsidR="00CF515E" w:rsidRPr="008B6829">
        <w:rPr>
          <w:rFonts w:ascii="Calibri" w:hAnsi="Calibri" w:cs="Times-Roman"/>
          <w:color w:val="000000" w:themeColor="text1"/>
          <w:sz w:val="24"/>
          <w:szCs w:val="24"/>
        </w:rPr>
        <w:t>0</w:t>
      </w:r>
      <w:r w:rsidR="00613F43" w:rsidRPr="008B6829">
        <w:rPr>
          <w:rFonts w:ascii="Calibri" w:hAnsi="Calibri" w:cs="Times-Roman"/>
          <w:color w:val="000000" w:themeColor="text1"/>
          <w:sz w:val="24"/>
          <w:szCs w:val="24"/>
        </w:rPr>
        <w:t xml:space="preserve"> internally displaced people and forced the international community to return in large numbers to East Timor in 2006</w:t>
      </w:r>
      <w:r w:rsidR="001609A1" w:rsidRPr="008B6829">
        <w:rPr>
          <w:rFonts w:ascii="Calibri" w:hAnsi="Calibri" w:cs="Times-Roman"/>
          <w:color w:val="000000" w:themeColor="text1"/>
          <w:sz w:val="24"/>
          <w:szCs w:val="24"/>
        </w:rPr>
        <w:t>.</w:t>
      </w:r>
      <w:r w:rsidR="009F6287" w:rsidRPr="008B6829">
        <w:rPr>
          <w:rFonts w:ascii="Calibri" w:hAnsi="Calibri" w:cs="Times-Roman"/>
          <w:color w:val="000000" w:themeColor="text1"/>
          <w:sz w:val="24"/>
          <w:szCs w:val="24"/>
        </w:rPr>
        <w:t xml:space="preserve"> Police find themselves performing relatively robust functions to deal with revenge killings, major civil disturbances, VIP protection, counter-terrorism, counter-insurgency and election </w:t>
      </w:r>
      <w:r w:rsidR="00CF515E" w:rsidRPr="008B6829">
        <w:rPr>
          <w:rFonts w:ascii="Calibri" w:hAnsi="Calibri" w:cs="Times-Roman"/>
          <w:color w:val="000000" w:themeColor="text1"/>
          <w:sz w:val="24"/>
          <w:szCs w:val="24"/>
        </w:rPr>
        <w:t>security</w:t>
      </w:r>
      <w:r w:rsidR="009F6287" w:rsidRPr="008B6829">
        <w:rPr>
          <w:rFonts w:ascii="Calibri" w:hAnsi="Calibri" w:cs="Times-Roman"/>
          <w:color w:val="000000" w:themeColor="text1"/>
          <w:sz w:val="24"/>
          <w:szCs w:val="24"/>
        </w:rPr>
        <w:t xml:space="preserve"> to preserve the nascent </w:t>
      </w:r>
      <w:r w:rsidR="009F6287">
        <w:rPr>
          <w:rFonts w:ascii="Calibri" w:hAnsi="Calibri" w:cs="Times-Roman"/>
          <w:sz w:val="24"/>
          <w:szCs w:val="24"/>
        </w:rPr>
        <w:t>peace</w:t>
      </w:r>
      <w:r w:rsidR="001609A1">
        <w:rPr>
          <w:rFonts w:ascii="Calibri" w:hAnsi="Calibri" w:cs="Times-Roman"/>
          <w:sz w:val="24"/>
          <w:szCs w:val="24"/>
        </w:rPr>
        <w:t xml:space="preserve"> (Agordazo, 2009, pp. 288-289)</w:t>
      </w:r>
      <w:r w:rsidR="009F6287">
        <w:rPr>
          <w:rFonts w:ascii="Calibri" w:hAnsi="Calibri" w:cs="Times-Roman"/>
          <w:sz w:val="24"/>
          <w:szCs w:val="24"/>
        </w:rPr>
        <w:t>.</w:t>
      </w:r>
      <w:r w:rsidR="00F925AA">
        <w:rPr>
          <w:rFonts w:ascii="Calibri" w:hAnsi="Calibri" w:cs="Times-Roman"/>
          <w:sz w:val="24"/>
          <w:szCs w:val="24"/>
        </w:rPr>
        <w:t xml:space="preserve"> Police activities here are of necessity more akin to ‘light infantry’ than the ‘community policing’ model of rebuilding local relations</w:t>
      </w:r>
      <w:r w:rsidR="001609A1">
        <w:rPr>
          <w:rFonts w:ascii="Calibri" w:hAnsi="Calibri" w:cs="Times-Roman"/>
          <w:sz w:val="24"/>
          <w:szCs w:val="24"/>
        </w:rPr>
        <w:t xml:space="preserve"> (Dahl Thruelsen, 2010, p. 87)</w:t>
      </w:r>
      <w:r w:rsidR="00F925AA">
        <w:rPr>
          <w:rFonts w:ascii="Calibri" w:hAnsi="Calibri" w:cs="Times-Roman"/>
          <w:sz w:val="24"/>
          <w:szCs w:val="24"/>
        </w:rPr>
        <w:t xml:space="preserve">. </w:t>
      </w:r>
      <w:r w:rsidR="001117F4">
        <w:rPr>
          <w:rFonts w:ascii="Calibri" w:hAnsi="Calibri" w:cs="Times-Roman"/>
          <w:sz w:val="24"/>
          <w:szCs w:val="24"/>
        </w:rPr>
        <w:t>Beyond this, police are forced into a permanently reactive position to deal with the chronic criminality that pervades in post-conflict states</w:t>
      </w:r>
      <w:r w:rsidR="006A1350">
        <w:rPr>
          <w:rFonts w:ascii="Calibri" w:hAnsi="Calibri" w:cs="Times-Roman"/>
          <w:sz w:val="24"/>
          <w:szCs w:val="24"/>
        </w:rPr>
        <w:t xml:space="preserve"> like Cambodia, East Timor and South Africa</w:t>
      </w:r>
      <w:r w:rsidR="001117F4">
        <w:rPr>
          <w:rFonts w:ascii="Calibri" w:hAnsi="Calibri" w:cs="Times-Roman"/>
          <w:sz w:val="24"/>
          <w:szCs w:val="24"/>
        </w:rPr>
        <w:t>.</w:t>
      </w:r>
      <w:r w:rsidR="0077750A">
        <w:rPr>
          <w:rFonts w:ascii="Calibri" w:hAnsi="Calibri" w:cs="Times-Roman"/>
          <w:sz w:val="24"/>
          <w:szCs w:val="24"/>
        </w:rPr>
        <w:t xml:space="preserve"> </w:t>
      </w:r>
      <w:r w:rsidR="006A1350">
        <w:rPr>
          <w:rFonts w:ascii="Calibri" w:hAnsi="Calibri" w:cs="Times-Roman"/>
          <w:sz w:val="24"/>
          <w:szCs w:val="24"/>
        </w:rPr>
        <w:t xml:space="preserve">Organised crime explodes in weak states with minimal rule of law capacity. </w:t>
      </w:r>
      <w:r w:rsidR="0077750A">
        <w:rPr>
          <w:rFonts w:ascii="Calibri" w:hAnsi="Calibri" w:cs="Times-Roman"/>
          <w:sz w:val="24"/>
          <w:szCs w:val="24"/>
        </w:rPr>
        <w:t xml:space="preserve">In El Salvador, notoriously, more people are reported to have died after the 1992 peace accord than during the conflict there. </w:t>
      </w:r>
      <w:r w:rsidR="001117F4">
        <w:rPr>
          <w:rFonts w:ascii="Calibri" w:hAnsi="Calibri" w:cs="Times-Roman"/>
          <w:sz w:val="24"/>
          <w:szCs w:val="24"/>
        </w:rPr>
        <w:t xml:space="preserve"> Organised crime, trafficking in abundant weapons, terrorism and extremism tend to increase after a peace agreement even though (or perhaps because) the fact</w:t>
      </w:r>
      <w:r w:rsidR="004E707B">
        <w:rPr>
          <w:rFonts w:ascii="Calibri" w:hAnsi="Calibri" w:cs="Times-Roman"/>
          <w:sz w:val="24"/>
          <w:szCs w:val="24"/>
        </w:rPr>
        <w:t>ion</w:t>
      </w:r>
      <w:r w:rsidR="001117F4">
        <w:rPr>
          <w:rFonts w:ascii="Calibri" w:hAnsi="Calibri" w:cs="Times-Roman"/>
          <w:sz w:val="24"/>
          <w:szCs w:val="24"/>
        </w:rPr>
        <w:t>s have ceased fighting.</w:t>
      </w:r>
      <w:r w:rsidR="0077750A">
        <w:rPr>
          <w:rFonts w:ascii="Calibri" w:hAnsi="Calibri" w:cs="Times-Roman"/>
          <w:sz w:val="24"/>
          <w:szCs w:val="24"/>
        </w:rPr>
        <w:t xml:space="preserve"> </w:t>
      </w:r>
      <w:r w:rsidR="006A1350">
        <w:rPr>
          <w:rFonts w:ascii="Calibri" w:hAnsi="Calibri" w:cs="Times-Roman"/>
          <w:sz w:val="24"/>
          <w:szCs w:val="24"/>
        </w:rPr>
        <w:t xml:space="preserve">As Call reminds us, success for human rights advocates might be measured in terms of reductions in police abuses, but for police forces themselves, crime rates may be the </w:t>
      </w:r>
      <w:r w:rsidR="006A1350">
        <w:rPr>
          <w:rFonts w:ascii="Calibri" w:hAnsi="Calibri" w:cs="Times-Roman"/>
          <w:sz w:val="24"/>
          <w:szCs w:val="24"/>
        </w:rPr>
        <w:lastRenderedPageBreak/>
        <w:t>priority</w:t>
      </w:r>
      <w:r w:rsidR="004E707B">
        <w:rPr>
          <w:rFonts w:ascii="Calibri" w:hAnsi="Calibri" w:cs="Times-Roman"/>
          <w:sz w:val="24"/>
          <w:szCs w:val="24"/>
        </w:rPr>
        <w:t xml:space="preserve"> once they evolve beyond the old model of regime policing</w:t>
      </w:r>
      <w:r w:rsidR="001609A1">
        <w:rPr>
          <w:rFonts w:ascii="Calibri" w:hAnsi="Calibri" w:cs="Times-Roman"/>
          <w:sz w:val="24"/>
          <w:szCs w:val="24"/>
        </w:rPr>
        <w:t xml:space="preserve"> (Call, 2002, p. 106)</w:t>
      </w:r>
      <w:r w:rsidR="006A1350">
        <w:rPr>
          <w:rFonts w:ascii="Calibri" w:hAnsi="Calibri" w:cs="Times-Roman"/>
          <w:sz w:val="24"/>
          <w:szCs w:val="24"/>
        </w:rPr>
        <w:t>. Public deman</w:t>
      </w:r>
      <w:r w:rsidR="00172A1D">
        <w:rPr>
          <w:rFonts w:ascii="Calibri" w:hAnsi="Calibri" w:cs="Times-Roman"/>
          <w:sz w:val="24"/>
          <w:szCs w:val="24"/>
        </w:rPr>
        <w:t>d for an ‘iron hand’ approach is</w:t>
      </w:r>
      <w:r w:rsidR="006A1350">
        <w:rPr>
          <w:rFonts w:ascii="Calibri" w:hAnsi="Calibri" w:cs="Times-Roman"/>
          <w:sz w:val="24"/>
          <w:szCs w:val="24"/>
        </w:rPr>
        <w:t xml:space="preserve"> a </w:t>
      </w:r>
      <w:r w:rsidR="006A1350" w:rsidRPr="000E55C0">
        <w:rPr>
          <w:rFonts w:ascii="Calibri" w:hAnsi="Calibri" w:cs="Times-Roman"/>
          <w:color w:val="000000" w:themeColor="text1"/>
          <w:sz w:val="24"/>
          <w:szCs w:val="24"/>
        </w:rPr>
        <w:t>typical feature of post-conflict ecologies</w:t>
      </w:r>
      <w:r w:rsidR="00125C6D">
        <w:rPr>
          <w:rFonts w:ascii="Calibri" w:hAnsi="Calibri" w:cs="Times-Roman"/>
          <w:color w:val="000000" w:themeColor="text1"/>
          <w:sz w:val="24"/>
          <w:szCs w:val="24"/>
        </w:rPr>
        <w:t xml:space="preserve"> (Scheye and Peake, 2005, p. 303)</w:t>
      </w:r>
      <w:r w:rsidR="006A1350" w:rsidRPr="000E55C0">
        <w:rPr>
          <w:rFonts w:ascii="Calibri" w:hAnsi="Calibri" w:cs="Times-Roman"/>
          <w:color w:val="000000" w:themeColor="text1"/>
          <w:sz w:val="24"/>
          <w:szCs w:val="24"/>
        </w:rPr>
        <w:t xml:space="preserve">. </w:t>
      </w:r>
      <w:r w:rsidR="00F925AA" w:rsidRPr="000E55C0">
        <w:rPr>
          <w:rFonts w:ascii="Calibri" w:hAnsi="Calibri" w:cs="Times-Roman"/>
          <w:color w:val="000000" w:themeColor="text1"/>
          <w:sz w:val="24"/>
          <w:szCs w:val="24"/>
        </w:rPr>
        <w:t>In countries like Sierra Leone, the absence of a resurgence of violence, law and order and lack of further intervention are seen as evidence of success</w:t>
      </w:r>
      <w:r w:rsidR="00125C6D">
        <w:rPr>
          <w:rFonts w:ascii="Calibri" w:hAnsi="Calibri" w:cs="Times-Roman"/>
          <w:color w:val="000000" w:themeColor="text1"/>
          <w:sz w:val="24"/>
          <w:szCs w:val="24"/>
        </w:rPr>
        <w:t xml:space="preserve"> (Gbla, 2006, p. 89)</w:t>
      </w:r>
      <w:r w:rsidR="00F925AA" w:rsidRPr="000E55C0">
        <w:rPr>
          <w:rFonts w:ascii="Calibri" w:hAnsi="Calibri" w:cs="Times-Roman"/>
          <w:color w:val="000000" w:themeColor="text1"/>
          <w:sz w:val="24"/>
          <w:szCs w:val="24"/>
        </w:rPr>
        <w:t>.</w:t>
      </w:r>
      <w:r w:rsidR="0077750A" w:rsidRPr="000E55C0">
        <w:rPr>
          <w:rFonts w:ascii="Calibri" w:hAnsi="Calibri" w:cs="Times-Roman"/>
          <w:color w:val="000000" w:themeColor="text1"/>
          <w:sz w:val="24"/>
          <w:szCs w:val="24"/>
        </w:rPr>
        <w:t xml:space="preserve"> </w:t>
      </w:r>
      <w:r w:rsidR="006A1350" w:rsidRPr="000E55C0">
        <w:rPr>
          <w:rFonts w:ascii="Calibri" w:hAnsi="Calibri" w:cs="Times-Roman"/>
          <w:color w:val="000000" w:themeColor="text1"/>
          <w:sz w:val="24"/>
          <w:szCs w:val="24"/>
        </w:rPr>
        <w:t>This above all other reason</w:t>
      </w:r>
      <w:r w:rsidR="00172A1D">
        <w:rPr>
          <w:rFonts w:ascii="Calibri" w:hAnsi="Calibri" w:cs="Times-Roman"/>
          <w:color w:val="000000" w:themeColor="text1"/>
          <w:sz w:val="24"/>
          <w:szCs w:val="24"/>
        </w:rPr>
        <w:t>s</w:t>
      </w:r>
      <w:r w:rsidR="006A1350" w:rsidRPr="000E55C0">
        <w:rPr>
          <w:rFonts w:ascii="Calibri" w:hAnsi="Calibri" w:cs="Times-Roman"/>
          <w:color w:val="000000" w:themeColor="text1"/>
          <w:sz w:val="24"/>
          <w:szCs w:val="24"/>
        </w:rPr>
        <w:t xml:space="preserve"> explains why, within the relatively short shelf-life of international intervention, </w:t>
      </w:r>
      <w:r w:rsidR="000E55C0">
        <w:rPr>
          <w:rFonts w:ascii="Calibri" w:hAnsi="Calibri" w:cs="Times-Roman"/>
          <w:color w:val="000000" w:themeColor="text1"/>
          <w:sz w:val="24"/>
          <w:szCs w:val="24"/>
        </w:rPr>
        <w:t xml:space="preserve">the international community prioritises violence prevention over structural causes of violence. </w:t>
      </w:r>
      <w:r w:rsidR="00452FFC">
        <w:rPr>
          <w:rFonts w:ascii="Calibri" w:hAnsi="Calibri" w:cs="Arial"/>
          <w:bCs/>
          <w:color w:val="000000" w:themeColor="text1"/>
          <w:sz w:val="24"/>
          <w:szCs w:val="24"/>
          <w:shd w:val="clear" w:color="auto" w:fill="FFFFFF"/>
        </w:rPr>
        <w:t>As Heiduk</w:t>
      </w:r>
      <w:r w:rsidR="00125C6D">
        <w:rPr>
          <w:rFonts w:ascii="Calibri" w:hAnsi="Calibri" w:cs="Arial"/>
          <w:bCs/>
          <w:color w:val="000000" w:themeColor="text1"/>
          <w:sz w:val="24"/>
          <w:szCs w:val="24"/>
          <w:shd w:val="clear" w:color="auto" w:fill="FFFFFF"/>
        </w:rPr>
        <w:t xml:space="preserve"> (2015, p. 80)</w:t>
      </w:r>
      <w:r w:rsidR="00452FFC">
        <w:rPr>
          <w:rFonts w:ascii="Calibri" w:hAnsi="Calibri" w:cs="Arial"/>
          <w:bCs/>
          <w:color w:val="000000" w:themeColor="text1"/>
          <w:sz w:val="24"/>
          <w:szCs w:val="24"/>
          <w:shd w:val="clear" w:color="auto" w:fill="FFFFFF"/>
        </w:rPr>
        <w:t xml:space="preserve"> argues,</w:t>
      </w:r>
      <w:r w:rsidR="000E55C0">
        <w:rPr>
          <w:rFonts w:ascii="Calibri" w:hAnsi="Calibri" w:cs="Arial"/>
          <w:bCs/>
          <w:color w:val="000000" w:themeColor="text1"/>
          <w:sz w:val="24"/>
          <w:szCs w:val="24"/>
          <w:shd w:val="clear" w:color="auto" w:fill="FFFFFF"/>
        </w:rPr>
        <w:t xml:space="preserve"> there is</w:t>
      </w:r>
      <w:r w:rsidR="000E55C0" w:rsidRPr="000E55C0">
        <w:rPr>
          <w:rFonts w:ascii="Calibri" w:hAnsi="Calibri" w:cs="Times-Roman"/>
          <w:color w:val="000000" w:themeColor="text1"/>
          <w:sz w:val="24"/>
          <w:szCs w:val="24"/>
        </w:rPr>
        <w:t xml:space="preserve"> </w:t>
      </w:r>
      <w:r w:rsidR="000E55C0">
        <w:rPr>
          <w:rFonts w:ascii="Calibri" w:hAnsi="Calibri" w:cs="Times-Roman"/>
          <w:color w:val="000000" w:themeColor="text1"/>
          <w:sz w:val="24"/>
          <w:szCs w:val="24"/>
        </w:rPr>
        <w:t>a hierarchy</w:t>
      </w:r>
      <w:r w:rsidR="00452FFC">
        <w:rPr>
          <w:rFonts w:ascii="Calibri" w:hAnsi="Calibri" w:cs="Times-Roman"/>
          <w:color w:val="000000" w:themeColor="text1"/>
          <w:sz w:val="24"/>
          <w:szCs w:val="24"/>
        </w:rPr>
        <w:t xml:space="preserve"> of contending objectives in policebuilding in which robust security matters take precedence over more holistic conceptualisations like democratic policing. So it goes also for transformative policing -</w:t>
      </w:r>
      <w:r w:rsidR="00CF515E">
        <w:rPr>
          <w:rFonts w:ascii="Calibri" w:hAnsi="Calibri" w:cs="Times-Roman"/>
          <w:color w:val="000000" w:themeColor="text1"/>
          <w:sz w:val="24"/>
          <w:szCs w:val="24"/>
        </w:rPr>
        <w:t xml:space="preserve"> i</w:t>
      </w:r>
      <w:r w:rsidR="00452FFC">
        <w:rPr>
          <w:rFonts w:ascii="Calibri" w:hAnsi="Calibri" w:cs="Times-Roman"/>
          <w:color w:val="000000" w:themeColor="text1"/>
          <w:sz w:val="24"/>
          <w:szCs w:val="24"/>
        </w:rPr>
        <w:t xml:space="preserve">nternational actors have historically proven much better at reacting to </w:t>
      </w:r>
      <w:r w:rsidR="00172A1D">
        <w:rPr>
          <w:rFonts w:ascii="Calibri" w:hAnsi="Calibri" w:cs="Times-Roman"/>
          <w:color w:val="000000" w:themeColor="text1"/>
          <w:sz w:val="24"/>
          <w:szCs w:val="24"/>
        </w:rPr>
        <w:t>events provoking, or provoked by,</w:t>
      </w:r>
      <w:r w:rsidR="00452FFC">
        <w:rPr>
          <w:rFonts w:ascii="Calibri" w:hAnsi="Calibri" w:cs="Times-Roman"/>
          <w:color w:val="000000" w:themeColor="text1"/>
          <w:sz w:val="24"/>
          <w:szCs w:val="24"/>
        </w:rPr>
        <w:t xml:space="preserve"> intervention than developing complex models of development that link SSR to </w:t>
      </w:r>
      <w:r w:rsidR="00CF515E">
        <w:rPr>
          <w:rFonts w:ascii="Calibri" w:hAnsi="Calibri" w:cs="Times-Roman"/>
          <w:color w:val="000000" w:themeColor="text1"/>
          <w:sz w:val="24"/>
          <w:szCs w:val="24"/>
        </w:rPr>
        <w:t>structural inequalities</w:t>
      </w:r>
      <w:r w:rsidR="00125C6D">
        <w:rPr>
          <w:rFonts w:ascii="Calibri" w:hAnsi="Calibri" w:cs="Times-Roman"/>
          <w:color w:val="000000" w:themeColor="text1"/>
          <w:sz w:val="24"/>
          <w:szCs w:val="24"/>
        </w:rPr>
        <w:t xml:space="preserve"> (Jackson, 2011, p. 1819)</w:t>
      </w:r>
      <w:r w:rsidR="00452FFC">
        <w:rPr>
          <w:rFonts w:ascii="Calibri" w:hAnsi="Calibri" w:cs="Times-Roman"/>
          <w:color w:val="000000" w:themeColor="text1"/>
          <w:sz w:val="24"/>
          <w:szCs w:val="24"/>
        </w:rPr>
        <w:t>.</w:t>
      </w:r>
      <w:r w:rsidR="004E707B">
        <w:rPr>
          <w:rFonts w:ascii="Calibri" w:hAnsi="Calibri" w:cs="Times-Roman"/>
          <w:color w:val="000000" w:themeColor="text1"/>
          <w:sz w:val="24"/>
          <w:szCs w:val="24"/>
        </w:rPr>
        <w:t xml:space="preserve"> </w:t>
      </w:r>
      <w:r w:rsidR="006A1350" w:rsidRPr="00172A1D">
        <w:rPr>
          <w:rFonts w:ascii="Calibri" w:hAnsi="Calibri" w:cs="Times-Roman"/>
          <w:color w:val="000000" w:themeColor="text1"/>
          <w:sz w:val="24"/>
          <w:szCs w:val="24"/>
        </w:rPr>
        <w:t>As one</w:t>
      </w:r>
      <w:r w:rsidR="000E55C0" w:rsidRPr="00172A1D">
        <w:rPr>
          <w:rFonts w:ascii="Calibri" w:hAnsi="Calibri" w:cs="Times-Roman"/>
          <w:color w:val="000000" w:themeColor="text1"/>
          <w:sz w:val="24"/>
          <w:szCs w:val="24"/>
        </w:rPr>
        <w:t xml:space="preserve"> member of the </w:t>
      </w:r>
      <w:r w:rsidR="000E55C0" w:rsidRPr="00172A1D">
        <w:rPr>
          <w:rFonts w:ascii="Calibri" w:hAnsi="Calibri" w:cs="Arial"/>
          <w:bCs/>
          <w:color w:val="000000" w:themeColor="text1"/>
          <w:sz w:val="24"/>
          <w:szCs w:val="24"/>
          <w:shd w:val="clear" w:color="auto" w:fill="FFFFFF"/>
        </w:rPr>
        <w:t>Combined Security Transition Command in Afghanistan put it, ‘We tend to focus too much on the next quarterl</w:t>
      </w:r>
      <w:r w:rsidR="00125C6D" w:rsidRPr="00172A1D">
        <w:rPr>
          <w:rFonts w:ascii="Calibri" w:hAnsi="Calibri" w:cs="Arial"/>
          <w:bCs/>
          <w:color w:val="000000" w:themeColor="text1"/>
          <w:sz w:val="24"/>
          <w:szCs w:val="24"/>
          <w:shd w:val="clear" w:color="auto" w:fill="FFFFFF"/>
        </w:rPr>
        <w:t>y results than on the long haul</w:t>
      </w:r>
      <w:r w:rsidR="000E55C0" w:rsidRPr="00172A1D">
        <w:rPr>
          <w:rFonts w:ascii="Calibri" w:hAnsi="Calibri" w:cs="Arial"/>
          <w:bCs/>
          <w:color w:val="000000" w:themeColor="text1"/>
          <w:sz w:val="24"/>
          <w:szCs w:val="24"/>
          <w:shd w:val="clear" w:color="auto" w:fill="FFFFFF"/>
        </w:rPr>
        <w:t>’</w:t>
      </w:r>
      <w:r w:rsidR="00125C6D" w:rsidRPr="00172A1D">
        <w:rPr>
          <w:rFonts w:ascii="Calibri" w:hAnsi="Calibri" w:cs="Arial"/>
          <w:bCs/>
          <w:color w:val="000000" w:themeColor="text1"/>
          <w:sz w:val="24"/>
          <w:szCs w:val="24"/>
          <w:shd w:val="clear" w:color="auto" w:fill="FFFFFF"/>
        </w:rPr>
        <w:t xml:space="preserve"> (interviewed by </w:t>
      </w:r>
      <w:r w:rsidR="00125C6D" w:rsidRPr="00172A1D">
        <w:rPr>
          <w:sz w:val="24"/>
          <w:szCs w:val="24"/>
        </w:rPr>
        <w:t>Dahl-Thruelsen, 2010, p. 89).</w:t>
      </w:r>
      <w:r w:rsidR="000E55C0">
        <w:rPr>
          <w:rFonts w:ascii="Calibri" w:hAnsi="Calibri" w:cs="Arial"/>
          <w:bCs/>
          <w:color w:val="000000" w:themeColor="text1"/>
          <w:sz w:val="24"/>
          <w:szCs w:val="24"/>
          <w:shd w:val="clear" w:color="auto" w:fill="FFFFFF"/>
        </w:rPr>
        <w:t xml:space="preserve"> </w:t>
      </w:r>
    </w:p>
    <w:p w14:paraId="414E911E" w14:textId="77777777" w:rsidR="001546B3" w:rsidRDefault="001546B3" w:rsidP="000E55C0">
      <w:pPr>
        <w:autoSpaceDE w:val="0"/>
        <w:autoSpaceDN w:val="0"/>
        <w:adjustRightInd w:val="0"/>
        <w:spacing w:after="0" w:line="240" w:lineRule="auto"/>
        <w:jc w:val="both"/>
        <w:rPr>
          <w:rFonts w:ascii="Calibri" w:hAnsi="Calibri" w:cs="Arial"/>
          <w:bCs/>
          <w:color w:val="000000" w:themeColor="text1"/>
          <w:sz w:val="24"/>
          <w:szCs w:val="24"/>
          <w:shd w:val="clear" w:color="auto" w:fill="FFFFFF"/>
        </w:rPr>
      </w:pPr>
    </w:p>
    <w:p w14:paraId="7E220D27" w14:textId="3CB34BDB" w:rsidR="001546B3" w:rsidRPr="00CF515E" w:rsidRDefault="007D70D4" w:rsidP="0032104A">
      <w:pPr>
        <w:autoSpaceDE w:val="0"/>
        <w:autoSpaceDN w:val="0"/>
        <w:adjustRightInd w:val="0"/>
        <w:spacing w:after="0" w:line="240" w:lineRule="auto"/>
        <w:jc w:val="both"/>
        <w:rPr>
          <w:rFonts w:ascii="Calibri" w:hAnsi="Calibri" w:cs="Arial"/>
          <w:bCs/>
          <w:color w:val="000000" w:themeColor="text1"/>
          <w:sz w:val="24"/>
          <w:szCs w:val="24"/>
          <w:shd w:val="clear" w:color="auto" w:fill="FFFFFF"/>
        </w:rPr>
      </w:pPr>
      <w:r w:rsidRPr="0032104A">
        <w:rPr>
          <w:rFonts w:ascii="Calibri" w:hAnsi="Calibri" w:cs="Arial"/>
          <w:bCs/>
          <w:color w:val="000000" w:themeColor="text1"/>
          <w:sz w:val="24"/>
          <w:szCs w:val="24"/>
          <w:shd w:val="clear" w:color="auto" w:fill="FFFFFF"/>
        </w:rPr>
        <w:t>This ‘security first’ model is not without developmental effect</w:t>
      </w:r>
      <w:r w:rsidR="00B62598" w:rsidRPr="0032104A">
        <w:rPr>
          <w:rFonts w:ascii="Calibri" w:hAnsi="Calibri" w:cs="Arial"/>
          <w:bCs/>
          <w:color w:val="000000" w:themeColor="text1"/>
          <w:sz w:val="24"/>
          <w:szCs w:val="24"/>
          <w:shd w:val="clear" w:color="auto" w:fill="FFFFFF"/>
        </w:rPr>
        <w:t xml:space="preserve">. No </w:t>
      </w:r>
      <w:r w:rsidR="00CF515E">
        <w:rPr>
          <w:rFonts w:ascii="Calibri" w:hAnsi="Calibri" w:cs="Arial"/>
          <w:bCs/>
          <w:color w:val="000000" w:themeColor="text1"/>
          <w:sz w:val="24"/>
          <w:szCs w:val="24"/>
          <w:shd w:val="clear" w:color="auto" w:fill="FFFFFF"/>
        </w:rPr>
        <w:t xml:space="preserve">policy achievement contributes as much to poverty alleviation as </w:t>
      </w:r>
      <w:r w:rsidR="00B62598" w:rsidRPr="0032104A">
        <w:rPr>
          <w:rFonts w:ascii="Calibri" w:hAnsi="Calibri" w:cs="Arial"/>
          <w:bCs/>
          <w:color w:val="000000" w:themeColor="text1"/>
          <w:sz w:val="24"/>
          <w:szCs w:val="24"/>
          <w:shd w:val="clear" w:color="auto" w:fill="FFFFFF"/>
        </w:rPr>
        <w:t xml:space="preserve">sheer non-recurrence of conflict. </w:t>
      </w:r>
      <w:r w:rsidR="00FF6097">
        <w:rPr>
          <w:rFonts w:ascii="Calibri" w:hAnsi="Calibri" w:cs="Arial"/>
          <w:bCs/>
          <w:color w:val="000000" w:themeColor="text1"/>
          <w:sz w:val="24"/>
          <w:szCs w:val="24"/>
          <w:shd w:val="clear" w:color="auto" w:fill="FFFFFF"/>
        </w:rPr>
        <w:t xml:space="preserve">To the extent that police can reassure citizens they can live without fear of physical attack, they are more likely to </w:t>
      </w:r>
      <w:r w:rsidR="00125C6D">
        <w:rPr>
          <w:rFonts w:ascii="Calibri" w:hAnsi="Calibri" w:cs="Arial"/>
          <w:bCs/>
          <w:color w:val="000000" w:themeColor="text1"/>
          <w:sz w:val="24"/>
          <w:szCs w:val="24"/>
          <w:shd w:val="clear" w:color="auto" w:fill="FFFFFF"/>
        </w:rPr>
        <w:t>exercise their political rights (Goldmsith, 2002, p. 3).</w:t>
      </w:r>
      <w:r w:rsidR="00FF6097">
        <w:rPr>
          <w:rFonts w:ascii="Calibri" w:hAnsi="Calibri" w:cs="Arial"/>
          <w:bCs/>
          <w:color w:val="000000" w:themeColor="text1"/>
          <w:sz w:val="24"/>
          <w:szCs w:val="24"/>
          <w:shd w:val="clear" w:color="auto" w:fill="FFFFFF"/>
        </w:rPr>
        <w:t xml:space="preserve"> Criminality and widespread disorder are feared most among those with fewest resources to defend themselves, most notably the indigent and women</w:t>
      </w:r>
      <w:r w:rsidR="00125C6D">
        <w:rPr>
          <w:rFonts w:ascii="Calibri" w:hAnsi="Calibri" w:cs="Arial"/>
          <w:bCs/>
          <w:color w:val="000000" w:themeColor="text1"/>
          <w:sz w:val="24"/>
          <w:szCs w:val="24"/>
          <w:shd w:val="clear" w:color="auto" w:fill="FFFFFF"/>
        </w:rPr>
        <w:t xml:space="preserve"> (Alvazzi del Frate, 1998)</w:t>
      </w:r>
      <w:r w:rsidR="00FF6097">
        <w:rPr>
          <w:rFonts w:ascii="Calibri" w:hAnsi="Calibri" w:cs="Arial"/>
          <w:bCs/>
          <w:color w:val="000000" w:themeColor="text1"/>
          <w:sz w:val="24"/>
          <w:szCs w:val="24"/>
          <w:shd w:val="clear" w:color="auto" w:fill="FFFFFF"/>
        </w:rPr>
        <w:t xml:space="preserve">. </w:t>
      </w:r>
      <w:r w:rsidR="00B62598" w:rsidRPr="0032104A">
        <w:rPr>
          <w:rFonts w:ascii="Calibri" w:hAnsi="Calibri" w:cs="Arial"/>
          <w:bCs/>
          <w:color w:val="000000" w:themeColor="text1"/>
          <w:sz w:val="24"/>
          <w:szCs w:val="24"/>
          <w:shd w:val="clear" w:color="auto" w:fill="FFFFFF"/>
        </w:rPr>
        <w:t>A</w:t>
      </w:r>
      <w:r w:rsidRPr="0032104A">
        <w:rPr>
          <w:rFonts w:ascii="Calibri" w:hAnsi="Calibri" w:cs="Arial"/>
          <w:bCs/>
          <w:color w:val="000000" w:themeColor="text1"/>
          <w:sz w:val="24"/>
          <w:szCs w:val="24"/>
          <w:shd w:val="clear" w:color="auto" w:fill="FFFFFF"/>
        </w:rPr>
        <w:t xml:space="preserve">t the core of the </w:t>
      </w:r>
      <w:r w:rsidR="00B62598" w:rsidRPr="0032104A">
        <w:rPr>
          <w:rFonts w:ascii="Calibri" w:hAnsi="Calibri" w:cs="Arial"/>
          <w:bCs/>
          <w:color w:val="000000" w:themeColor="text1"/>
          <w:sz w:val="24"/>
          <w:szCs w:val="24"/>
          <w:shd w:val="clear" w:color="auto" w:fill="FFFFFF"/>
        </w:rPr>
        <w:t xml:space="preserve">‘security-first’ </w:t>
      </w:r>
      <w:r w:rsidRPr="0032104A">
        <w:rPr>
          <w:rFonts w:ascii="Calibri" w:hAnsi="Calibri" w:cs="Arial"/>
          <w:bCs/>
          <w:color w:val="000000" w:themeColor="text1"/>
          <w:sz w:val="24"/>
          <w:szCs w:val="24"/>
          <w:shd w:val="clear" w:color="auto" w:fill="FFFFFF"/>
        </w:rPr>
        <w:t>m</w:t>
      </w:r>
      <w:r w:rsidR="00B62598" w:rsidRPr="0032104A">
        <w:rPr>
          <w:rFonts w:ascii="Calibri" w:hAnsi="Calibri" w:cs="Arial"/>
          <w:bCs/>
          <w:color w:val="000000" w:themeColor="text1"/>
          <w:sz w:val="24"/>
          <w:szCs w:val="24"/>
          <w:shd w:val="clear" w:color="auto" w:fill="FFFFFF"/>
        </w:rPr>
        <w:t>odel is the</w:t>
      </w:r>
      <w:r w:rsidR="008B5819">
        <w:rPr>
          <w:rFonts w:ascii="Calibri" w:hAnsi="Calibri" w:cs="Arial"/>
          <w:bCs/>
          <w:color w:val="000000" w:themeColor="text1"/>
          <w:sz w:val="24"/>
          <w:szCs w:val="24"/>
          <w:shd w:val="clear" w:color="auto" w:fill="FFFFFF"/>
        </w:rPr>
        <w:t xml:space="preserve"> notion of the vicious circle where insecurity and underdevelopment prove mutually reinforcing. More positively, scholars argue that </w:t>
      </w:r>
      <w:r w:rsidR="00B62598" w:rsidRPr="0032104A">
        <w:rPr>
          <w:rFonts w:ascii="Calibri" w:hAnsi="Calibri" w:cs="Arial"/>
          <w:bCs/>
          <w:color w:val="000000" w:themeColor="text1"/>
          <w:sz w:val="24"/>
          <w:szCs w:val="24"/>
          <w:shd w:val="clear" w:color="auto" w:fill="FFFFFF"/>
        </w:rPr>
        <w:t xml:space="preserve">public security and a state monopoly of violence </w:t>
      </w:r>
      <w:r w:rsidRPr="0032104A">
        <w:rPr>
          <w:rFonts w:ascii="Calibri" w:hAnsi="Calibri" w:cs="Arial"/>
          <w:bCs/>
          <w:color w:val="000000" w:themeColor="text1"/>
          <w:sz w:val="24"/>
          <w:szCs w:val="24"/>
          <w:shd w:val="clear" w:color="auto" w:fill="FFFFFF"/>
        </w:rPr>
        <w:t>is a logical precursor to any development</w:t>
      </w:r>
      <w:r w:rsidR="00B62598" w:rsidRPr="0032104A">
        <w:rPr>
          <w:rFonts w:ascii="Calibri" w:hAnsi="Calibri" w:cs="Arial"/>
          <w:bCs/>
          <w:color w:val="000000" w:themeColor="text1"/>
          <w:sz w:val="24"/>
          <w:szCs w:val="24"/>
          <w:shd w:val="clear" w:color="auto" w:fill="FFFFFF"/>
        </w:rPr>
        <w:t xml:space="preserve"> in the form of </w:t>
      </w:r>
      <w:r w:rsidR="00B62598" w:rsidRPr="00CF515E">
        <w:rPr>
          <w:rFonts w:ascii="Calibri" w:hAnsi="Calibri" w:cs="Arial"/>
          <w:bCs/>
          <w:color w:val="000000" w:themeColor="text1"/>
          <w:sz w:val="24"/>
          <w:szCs w:val="24"/>
          <w:shd w:val="clear" w:color="auto" w:fill="FFFFFF"/>
        </w:rPr>
        <w:t>infrastructural reconstruction/improvement</w:t>
      </w:r>
      <w:r w:rsidR="0032104A" w:rsidRPr="00CF515E">
        <w:rPr>
          <w:rFonts w:ascii="Calibri" w:hAnsi="Calibri" w:cs="Arial"/>
          <w:bCs/>
          <w:color w:val="000000" w:themeColor="text1"/>
          <w:sz w:val="24"/>
          <w:szCs w:val="24"/>
          <w:shd w:val="clear" w:color="auto" w:fill="FFFFFF"/>
        </w:rPr>
        <w:t>, resource exploitation</w:t>
      </w:r>
      <w:r w:rsidR="00B62598" w:rsidRPr="00CF515E">
        <w:rPr>
          <w:rFonts w:ascii="Calibri" w:hAnsi="Calibri" w:cs="Arial"/>
          <w:bCs/>
          <w:color w:val="000000" w:themeColor="text1"/>
          <w:sz w:val="24"/>
          <w:szCs w:val="24"/>
          <w:shd w:val="clear" w:color="auto" w:fill="FFFFFF"/>
        </w:rPr>
        <w:t xml:space="preserve"> and foreign investment</w:t>
      </w:r>
      <w:r w:rsidRPr="00CF515E">
        <w:rPr>
          <w:rFonts w:ascii="Calibri" w:hAnsi="Calibri" w:cs="Arial"/>
          <w:bCs/>
          <w:color w:val="000000" w:themeColor="text1"/>
          <w:sz w:val="24"/>
          <w:szCs w:val="24"/>
          <w:shd w:val="clear" w:color="auto" w:fill="FFFFFF"/>
        </w:rPr>
        <w:t>.</w:t>
      </w:r>
      <w:r w:rsidR="00B62598" w:rsidRPr="00CF515E">
        <w:rPr>
          <w:rFonts w:ascii="Calibri" w:hAnsi="Calibri" w:cs="Arial"/>
          <w:bCs/>
          <w:color w:val="000000" w:themeColor="text1"/>
          <w:sz w:val="24"/>
          <w:szCs w:val="24"/>
          <w:shd w:val="clear" w:color="auto" w:fill="FFFFFF"/>
        </w:rPr>
        <w:t xml:space="preserve"> </w:t>
      </w:r>
      <w:r w:rsidR="0032104A" w:rsidRPr="00CF515E">
        <w:rPr>
          <w:rFonts w:ascii="Calibri" w:hAnsi="Calibri" w:cs="Arial"/>
          <w:bCs/>
          <w:color w:val="000000" w:themeColor="text1"/>
          <w:sz w:val="24"/>
          <w:szCs w:val="24"/>
          <w:shd w:val="clear" w:color="auto" w:fill="FFFFFF"/>
        </w:rPr>
        <w:t>Once basic security is established, international and domestic actors can shift from stability to the broader notion of human security, as DFID attempted in Sierra Leone for example. Here, it was expected that a productive nexus would develop between ‘</w:t>
      </w:r>
      <w:r w:rsidR="0032104A" w:rsidRPr="00CF515E">
        <w:rPr>
          <w:rFonts w:ascii="Calibri" w:hAnsi="Calibri" w:cs="AdvOT6984343d"/>
          <w:color w:val="231F20"/>
          <w:sz w:val="24"/>
          <w:szCs w:val="24"/>
        </w:rPr>
        <w:t>the creation of an effective, disciplined, and democratically controlled security sector and an improvement in the number of people with access to adequate education, healthcare, and income</w:t>
      </w:r>
      <w:r w:rsidR="00125C6D">
        <w:rPr>
          <w:rFonts w:ascii="Calibri" w:hAnsi="Calibri" w:cs="AdvOT6984343d"/>
          <w:color w:val="231F20"/>
          <w:sz w:val="24"/>
          <w:szCs w:val="24"/>
        </w:rPr>
        <w:t>’ (Denney, 2011, 282)</w:t>
      </w:r>
      <w:r w:rsidR="0032104A" w:rsidRPr="00CF515E">
        <w:rPr>
          <w:rFonts w:ascii="Calibri" w:hAnsi="Calibri" w:cs="AdvOT6984343d"/>
          <w:color w:val="231F20"/>
          <w:sz w:val="24"/>
          <w:szCs w:val="24"/>
        </w:rPr>
        <w:t xml:space="preserve">. It is assumed that stable environments can </w:t>
      </w:r>
      <w:r w:rsidR="00FF6097" w:rsidRPr="00CF515E">
        <w:rPr>
          <w:rFonts w:ascii="Calibri" w:hAnsi="Calibri" w:cs="AdvOT6984343d"/>
          <w:color w:val="231F20"/>
          <w:sz w:val="24"/>
          <w:szCs w:val="24"/>
        </w:rPr>
        <w:t>facilitate the implementation of pro-poor anti-poverty programmes</w:t>
      </w:r>
      <w:r w:rsidR="00125C6D">
        <w:rPr>
          <w:rFonts w:ascii="Calibri" w:hAnsi="Calibri" w:cs="AdvOT6984343d"/>
          <w:color w:val="231F20"/>
          <w:sz w:val="24"/>
          <w:szCs w:val="24"/>
        </w:rPr>
        <w:t xml:space="preserve"> (Call, 2002, p. 105)</w:t>
      </w:r>
      <w:r w:rsidR="00FF6097" w:rsidRPr="00CF515E">
        <w:rPr>
          <w:rFonts w:ascii="Calibri" w:hAnsi="Calibri" w:cs="AdvOT6984343d"/>
          <w:color w:val="231F20"/>
          <w:sz w:val="24"/>
          <w:szCs w:val="24"/>
        </w:rPr>
        <w:t>.</w:t>
      </w:r>
    </w:p>
    <w:p w14:paraId="7B5F8887" w14:textId="77777777" w:rsidR="00B62598" w:rsidRPr="00CF515E" w:rsidRDefault="00B62598" w:rsidP="000E55C0">
      <w:pPr>
        <w:autoSpaceDE w:val="0"/>
        <w:autoSpaceDN w:val="0"/>
        <w:adjustRightInd w:val="0"/>
        <w:spacing w:after="0" w:line="240" w:lineRule="auto"/>
        <w:jc w:val="both"/>
        <w:rPr>
          <w:rFonts w:ascii="Calibri" w:hAnsi="Calibri" w:cs="Arial"/>
          <w:bCs/>
          <w:color w:val="000000" w:themeColor="text1"/>
          <w:sz w:val="24"/>
          <w:szCs w:val="24"/>
          <w:shd w:val="clear" w:color="auto" w:fill="FFFFFF"/>
        </w:rPr>
      </w:pPr>
    </w:p>
    <w:p w14:paraId="1B058A86" w14:textId="19FF44B9" w:rsidR="007D70D4" w:rsidRPr="0065726F" w:rsidRDefault="00344DB2" w:rsidP="0065726F">
      <w:pPr>
        <w:autoSpaceDE w:val="0"/>
        <w:autoSpaceDN w:val="0"/>
        <w:adjustRightInd w:val="0"/>
        <w:spacing w:after="0" w:line="240" w:lineRule="auto"/>
        <w:jc w:val="both"/>
        <w:rPr>
          <w:rFonts w:ascii="Times New Roman" w:hAnsi="Times New Roman" w:cs="Times New Roman"/>
          <w:bCs/>
          <w:color w:val="000000" w:themeColor="text1"/>
          <w:sz w:val="24"/>
          <w:szCs w:val="24"/>
          <w:shd w:val="clear" w:color="auto" w:fill="FFFFFF"/>
        </w:rPr>
      </w:pPr>
      <w:r w:rsidRPr="00CF515E">
        <w:rPr>
          <w:rFonts w:ascii="Calibri" w:hAnsi="Calibri" w:cs="Times New Roman"/>
          <w:bCs/>
          <w:color w:val="000000" w:themeColor="text1"/>
          <w:sz w:val="24"/>
          <w:szCs w:val="24"/>
          <w:shd w:val="clear" w:color="auto" w:fill="FFFFFF"/>
        </w:rPr>
        <w:t xml:space="preserve">However, beyond the idea of the vicious circle, critics of SSR and policebuilding point out that </w:t>
      </w:r>
      <w:r w:rsidR="000A3F2A">
        <w:rPr>
          <w:rFonts w:ascii="Calibri" w:hAnsi="Calibri" w:cs="Times New Roman"/>
          <w:bCs/>
          <w:color w:val="000000" w:themeColor="text1"/>
          <w:sz w:val="24"/>
          <w:szCs w:val="24"/>
          <w:shd w:val="clear" w:color="auto" w:fill="FFFFFF"/>
        </w:rPr>
        <w:t xml:space="preserve">in terms of </w:t>
      </w:r>
      <w:r w:rsidRPr="00CF515E">
        <w:rPr>
          <w:rFonts w:ascii="Calibri" w:hAnsi="Calibri" w:cs="Times New Roman"/>
          <w:bCs/>
          <w:color w:val="000000" w:themeColor="text1"/>
          <w:sz w:val="24"/>
          <w:szCs w:val="24"/>
          <w:shd w:val="clear" w:color="auto" w:fill="FFFFFF"/>
        </w:rPr>
        <w:t>the security-development nexus (and, by extension and for the purposes of this article</w:t>
      </w:r>
      <w:r w:rsidRPr="000A3F2A">
        <w:rPr>
          <w:rFonts w:ascii="Calibri" w:hAnsi="Calibri" w:cs="Times New Roman"/>
          <w:bCs/>
          <w:color w:val="000000" w:themeColor="text1"/>
          <w:sz w:val="24"/>
          <w:szCs w:val="24"/>
          <w:shd w:val="clear" w:color="auto" w:fill="FFFFFF"/>
        </w:rPr>
        <w:t>, the police-transformation nexus)</w:t>
      </w:r>
      <w:r w:rsidR="000A3F2A" w:rsidRPr="000A3F2A">
        <w:rPr>
          <w:rFonts w:ascii="Calibri" w:hAnsi="Calibri" w:cs="Times New Roman"/>
          <w:bCs/>
          <w:color w:val="000000" w:themeColor="text1"/>
          <w:sz w:val="24"/>
          <w:szCs w:val="24"/>
          <w:shd w:val="clear" w:color="auto" w:fill="FFFFFF"/>
        </w:rPr>
        <w:t>,</w:t>
      </w:r>
      <w:r w:rsidRPr="000A3F2A">
        <w:rPr>
          <w:rFonts w:ascii="Calibri" w:hAnsi="Calibri" w:cs="Times New Roman"/>
          <w:bCs/>
          <w:color w:val="000000" w:themeColor="text1"/>
          <w:sz w:val="24"/>
          <w:szCs w:val="24"/>
          <w:shd w:val="clear" w:color="auto" w:fill="FFFFFF"/>
        </w:rPr>
        <w:t xml:space="preserve"> we are only at the point of making correlative links between security and development – actual causal connections </w:t>
      </w:r>
      <w:r w:rsidR="0065726F" w:rsidRPr="000A3F2A">
        <w:rPr>
          <w:rFonts w:ascii="Calibri" w:hAnsi="Calibri" w:cs="Times New Roman"/>
          <w:bCs/>
          <w:color w:val="000000" w:themeColor="text1"/>
          <w:sz w:val="24"/>
          <w:szCs w:val="24"/>
          <w:shd w:val="clear" w:color="auto" w:fill="FFFFFF"/>
        </w:rPr>
        <w:t xml:space="preserve">that would underpin a ‘virtuous circle’ </w:t>
      </w:r>
      <w:r w:rsidRPr="000A3F2A">
        <w:rPr>
          <w:rFonts w:ascii="Calibri" w:hAnsi="Calibri" w:cs="Times New Roman"/>
          <w:bCs/>
          <w:color w:val="000000" w:themeColor="text1"/>
          <w:sz w:val="24"/>
          <w:szCs w:val="24"/>
          <w:shd w:val="clear" w:color="auto" w:fill="FFFFFF"/>
        </w:rPr>
        <w:t>are much harder to draw</w:t>
      </w:r>
      <w:r w:rsidR="0065726F" w:rsidRPr="000A3F2A">
        <w:rPr>
          <w:rFonts w:ascii="Calibri" w:hAnsi="Calibri" w:cs="Times New Roman"/>
          <w:bCs/>
          <w:color w:val="000000" w:themeColor="text1"/>
          <w:sz w:val="24"/>
          <w:szCs w:val="24"/>
          <w:shd w:val="clear" w:color="auto" w:fill="FFFFFF"/>
        </w:rPr>
        <w:t>, and a lack of clarity and confusion cloud all claims</w:t>
      </w:r>
      <w:r w:rsidR="00125C6D">
        <w:rPr>
          <w:rFonts w:ascii="Calibri" w:hAnsi="Calibri" w:cs="Times New Roman"/>
          <w:bCs/>
          <w:color w:val="000000" w:themeColor="text1"/>
          <w:sz w:val="24"/>
          <w:szCs w:val="24"/>
          <w:shd w:val="clear" w:color="auto" w:fill="FFFFFF"/>
        </w:rPr>
        <w:t xml:space="preserve"> (Chandler, 2007, 365 and 368; Jackson, 2011, p. 1811)</w:t>
      </w:r>
      <w:r w:rsidR="0065726F" w:rsidRPr="000A3F2A">
        <w:rPr>
          <w:rFonts w:ascii="Calibri" w:hAnsi="Calibri" w:cs="Times New Roman"/>
          <w:bCs/>
          <w:color w:val="000000" w:themeColor="text1"/>
          <w:sz w:val="24"/>
          <w:szCs w:val="24"/>
          <w:shd w:val="clear" w:color="auto" w:fill="FFFFFF"/>
        </w:rPr>
        <w:t>.</w:t>
      </w:r>
      <w:r w:rsidR="0002306B" w:rsidRPr="000A3F2A">
        <w:rPr>
          <w:rFonts w:ascii="Calibri" w:hAnsi="Calibri" w:cs="Times New Roman"/>
          <w:bCs/>
          <w:color w:val="000000" w:themeColor="text1"/>
          <w:sz w:val="24"/>
          <w:szCs w:val="24"/>
          <w:shd w:val="clear" w:color="auto" w:fill="FFFFFF"/>
        </w:rPr>
        <w:t xml:space="preserve"> </w:t>
      </w:r>
      <w:r w:rsidR="0065726F" w:rsidRPr="000A3F2A">
        <w:rPr>
          <w:rFonts w:ascii="Calibri" w:hAnsi="Calibri" w:cs="Times New Roman"/>
          <w:bCs/>
          <w:color w:val="000000" w:themeColor="text1"/>
          <w:sz w:val="24"/>
          <w:szCs w:val="24"/>
          <w:shd w:val="clear" w:color="auto" w:fill="FFFFFF"/>
        </w:rPr>
        <w:t>What can be seen is that even in states that attain security, elites</w:t>
      </w:r>
      <w:r w:rsidR="0065726F" w:rsidRPr="000A3F2A">
        <w:rPr>
          <w:rFonts w:ascii="Calibri" w:hAnsi="Calibri" w:cs="Times New Roman"/>
          <w:color w:val="000000" w:themeColor="text1"/>
          <w:sz w:val="24"/>
          <w:szCs w:val="24"/>
        </w:rPr>
        <w:t xml:space="preserve"> ‘continue to determine access to resources based upon kinship and patron–client relationships, thus ensuring that marginalized groups remain soc</w:t>
      </w:r>
      <w:r w:rsidR="00125C6D">
        <w:rPr>
          <w:rFonts w:ascii="Calibri" w:hAnsi="Calibri" w:cs="Times New Roman"/>
          <w:color w:val="000000" w:themeColor="text1"/>
          <w:sz w:val="24"/>
          <w:szCs w:val="24"/>
        </w:rPr>
        <w:t>ially and economically immobile</w:t>
      </w:r>
      <w:r w:rsidR="0065726F" w:rsidRPr="000A3F2A">
        <w:rPr>
          <w:rFonts w:ascii="Calibri" w:hAnsi="Calibri" w:cs="Times New Roman"/>
          <w:color w:val="000000" w:themeColor="text1"/>
          <w:sz w:val="24"/>
          <w:szCs w:val="24"/>
        </w:rPr>
        <w:t>’</w:t>
      </w:r>
      <w:r w:rsidR="00125C6D">
        <w:rPr>
          <w:rFonts w:ascii="Calibri" w:hAnsi="Calibri" w:cs="Times New Roman"/>
          <w:color w:val="000000" w:themeColor="text1"/>
          <w:sz w:val="24"/>
          <w:szCs w:val="24"/>
        </w:rPr>
        <w:t xml:space="preserve"> (</w:t>
      </w:r>
      <w:r w:rsidR="00125C6D">
        <w:rPr>
          <w:rFonts w:ascii="Calibri" w:hAnsi="Calibri" w:cs="AdvOT6984343d"/>
          <w:color w:val="231F20"/>
          <w:sz w:val="24"/>
          <w:szCs w:val="24"/>
        </w:rPr>
        <w:t>Denney, 2011, 289 and 288).</w:t>
      </w:r>
      <w:r w:rsidR="0002306B" w:rsidRPr="000A3F2A">
        <w:rPr>
          <w:rFonts w:ascii="Calibri" w:hAnsi="Calibri" w:cs="Times New Roman"/>
          <w:color w:val="000000" w:themeColor="text1"/>
          <w:sz w:val="24"/>
          <w:szCs w:val="24"/>
        </w:rPr>
        <w:t xml:space="preserve"> </w:t>
      </w:r>
      <w:r w:rsidR="0002306B" w:rsidRPr="000A3F2A">
        <w:rPr>
          <w:rFonts w:ascii="Calibri" w:hAnsi="Calibri" w:cs="Times New Roman"/>
          <w:bCs/>
          <w:color w:val="000000" w:themeColor="text1"/>
          <w:sz w:val="24"/>
          <w:szCs w:val="24"/>
          <w:shd w:val="clear" w:color="auto" w:fill="FFFFFF"/>
        </w:rPr>
        <w:t>Development of any shade significantly lags behind security, which of course means the timeframe for a security</w:t>
      </w:r>
      <w:r w:rsidR="00172A1D">
        <w:rPr>
          <w:rFonts w:ascii="Calibri" w:hAnsi="Calibri" w:cs="Times New Roman"/>
          <w:bCs/>
          <w:color w:val="000000" w:themeColor="text1"/>
          <w:sz w:val="24"/>
          <w:szCs w:val="24"/>
          <w:shd w:val="clear" w:color="auto" w:fill="FFFFFF"/>
        </w:rPr>
        <w:t xml:space="preserve">-development or </w:t>
      </w:r>
      <w:r w:rsidR="0002306B" w:rsidRPr="000A3F2A">
        <w:rPr>
          <w:rFonts w:ascii="Calibri" w:hAnsi="Calibri" w:cs="Times New Roman"/>
          <w:bCs/>
          <w:color w:val="000000" w:themeColor="text1"/>
          <w:sz w:val="24"/>
          <w:szCs w:val="24"/>
          <w:shd w:val="clear" w:color="auto" w:fill="FFFFFF"/>
        </w:rPr>
        <w:t>policebuilding-</w:t>
      </w:r>
      <w:r w:rsidR="00172A1D">
        <w:rPr>
          <w:rFonts w:ascii="Calibri" w:hAnsi="Calibri" w:cs="Times New Roman"/>
          <w:bCs/>
          <w:color w:val="000000" w:themeColor="text1"/>
          <w:sz w:val="24"/>
          <w:szCs w:val="24"/>
          <w:shd w:val="clear" w:color="auto" w:fill="FFFFFF"/>
        </w:rPr>
        <w:t>t</w:t>
      </w:r>
      <w:r w:rsidR="0002306B" w:rsidRPr="000A3F2A">
        <w:rPr>
          <w:rFonts w:ascii="Calibri" w:hAnsi="Calibri" w:cs="Times New Roman"/>
          <w:bCs/>
          <w:color w:val="000000" w:themeColor="text1"/>
          <w:sz w:val="24"/>
          <w:szCs w:val="24"/>
          <w:shd w:val="clear" w:color="auto" w:fill="FFFFFF"/>
        </w:rPr>
        <w:t>ransformation nexus needs to be extended in time to decades rather than years, but this confounds the drawing of causal relations because more factors other than security affect how poverty and inequality are addressed</w:t>
      </w:r>
      <w:r w:rsidR="00125C6D">
        <w:rPr>
          <w:rFonts w:ascii="Calibri" w:hAnsi="Calibri" w:cs="Times New Roman"/>
          <w:bCs/>
          <w:color w:val="000000" w:themeColor="text1"/>
          <w:sz w:val="24"/>
          <w:szCs w:val="24"/>
          <w:shd w:val="clear" w:color="auto" w:fill="FFFFFF"/>
        </w:rPr>
        <w:t xml:space="preserve"> (</w:t>
      </w:r>
      <w:r w:rsidR="00125C6D">
        <w:rPr>
          <w:rFonts w:ascii="Calibri" w:hAnsi="Calibri" w:cs="AdvOT6984343d"/>
          <w:color w:val="231F20"/>
          <w:sz w:val="24"/>
          <w:szCs w:val="24"/>
        </w:rPr>
        <w:t>Denney, 2011, 289)</w:t>
      </w:r>
      <w:r w:rsidR="0002306B" w:rsidRPr="000A3F2A">
        <w:rPr>
          <w:rFonts w:ascii="Calibri" w:hAnsi="Calibri" w:cs="Times New Roman"/>
          <w:bCs/>
          <w:color w:val="000000" w:themeColor="text1"/>
          <w:sz w:val="24"/>
          <w:szCs w:val="24"/>
          <w:shd w:val="clear" w:color="auto" w:fill="FFFFFF"/>
        </w:rPr>
        <w:t xml:space="preserve">. The general </w:t>
      </w:r>
      <w:r w:rsidR="000A3F2A">
        <w:rPr>
          <w:rFonts w:ascii="Calibri" w:hAnsi="Calibri" w:cs="Times New Roman"/>
          <w:bCs/>
          <w:color w:val="000000" w:themeColor="text1"/>
          <w:sz w:val="24"/>
          <w:szCs w:val="24"/>
          <w:shd w:val="clear" w:color="auto" w:fill="FFFFFF"/>
        </w:rPr>
        <w:t>ambiguity of the security-development nexus</w:t>
      </w:r>
      <w:r w:rsidR="0002306B" w:rsidRPr="000A3F2A">
        <w:rPr>
          <w:rFonts w:ascii="Calibri" w:hAnsi="Calibri" w:cs="Times New Roman"/>
          <w:bCs/>
          <w:color w:val="000000" w:themeColor="text1"/>
          <w:sz w:val="24"/>
          <w:szCs w:val="24"/>
          <w:shd w:val="clear" w:color="auto" w:fill="FFFFFF"/>
        </w:rPr>
        <w:t xml:space="preserve"> i</w:t>
      </w:r>
      <w:r w:rsidR="000A3F2A">
        <w:rPr>
          <w:rFonts w:ascii="Calibri" w:hAnsi="Calibri" w:cs="Times New Roman"/>
          <w:bCs/>
          <w:color w:val="000000" w:themeColor="text1"/>
          <w:sz w:val="24"/>
          <w:szCs w:val="24"/>
          <w:shd w:val="clear" w:color="auto" w:fill="FFFFFF"/>
        </w:rPr>
        <w:t>s</w:t>
      </w:r>
      <w:r w:rsidR="0002306B" w:rsidRPr="000A3F2A">
        <w:rPr>
          <w:rFonts w:ascii="Calibri" w:hAnsi="Calibri" w:cs="Times New Roman"/>
          <w:bCs/>
          <w:color w:val="000000" w:themeColor="text1"/>
          <w:sz w:val="24"/>
          <w:szCs w:val="24"/>
          <w:shd w:val="clear" w:color="auto" w:fill="FFFFFF"/>
        </w:rPr>
        <w:t xml:space="preserve"> of course compounded by the undertheorised </w:t>
      </w:r>
      <w:r w:rsidR="0002306B" w:rsidRPr="000A3F2A">
        <w:rPr>
          <w:rFonts w:ascii="Calibri" w:hAnsi="Calibri" w:cs="Times New Roman"/>
          <w:bCs/>
          <w:color w:val="000000" w:themeColor="text1"/>
          <w:sz w:val="24"/>
          <w:szCs w:val="24"/>
          <w:shd w:val="clear" w:color="auto" w:fill="FFFFFF"/>
        </w:rPr>
        <w:lastRenderedPageBreak/>
        <w:t xml:space="preserve">nature of police reform scholarship noted in the introduction. What is apparent is that there is no natural </w:t>
      </w:r>
      <w:r w:rsidR="0002306B" w:rsidRPr="00CF515E">
        <w:rPr>
          <w:rFonts w:ascii="Calibri" w:hAnsi="Calibri" w:cs="Times New Roman"/>
          <w:bCs/>
          <w:color w:val="000000" w:themeColor="text1"/>
          <w:sz w:val="24"/>
          <w:szCs w:val="24"/>
          <w:shd w:val="clear" w:color="auto" w:fill="FFFFFF"/>
        </w:rPr>
        <w:t>and/or inevitable relationship between better policing</w:t>
      </w:r>
      <w:r w:rsidR="000A3F2A">
        <w:rPr>
          <w:rFonts w:ascii="Calibri" w:hAnsi="Calibri" w:cs="Times New Roman"/>
          <w:bCs/>
          <w:color w:val="000000" w:themeColor="text1"/>
          <w:sz w:val="24"/>
          <w:szCs w:val="24"/>
          <w:shd w:val="clear" w:color="auto" w:fill="FFFFFF"/>
        </w:rPr>
        <w:t xml:space="preserve"> and more equitable or responsive social transformation</w:t>
      </w:r>
      <w:r w:rsidR="0002306B" w:rsidRPr="00CF515E">
        <w:rPr>
          <w:rFonts w:ascii="Calibri" w:hAnsi="Calibri" w:cs="Times New Roman"/>
          <w:bCs/>
          <w:color w:val="000000" w:themeColor="text1"/>
          <w:sz w:val="24"/>
          <w:szCs w:val="24"/>
          <w:shd w:val="clear" w:color="auto" w:fill="FFFFFF"/>
        </w:rPr>
        <w:t>. Mainstream, critical and transformative police theory (to the uncertain extent the latter at this point exists)</w:t>
      </w:r>
      <w:r w:rsidR="00053C25" w:rsidRPr="00CF515E">
        <w:rPr>
          <w:rFonts w:ascii="Calibri" w:hAnsi="Calibri" w:cs="Times New Roman"/>
          <w:bCs/>
          <w:color w:val="000000" w:themeColor="text1"/>
          <w:sz w:val="24"/>
          <w:szCs w:val="24"/>
          <w:shd w:val="clear" w:color="auto" w:fill="FFFFFF"/>
        </w:rPr>
        <w:t xml:space="preserve"> may remain of limited utility in addressing structural inequalities because we do not know what a form of policing that is structurally inclusive</w:t>
      </w:r>
      <w:r w:rsidR="00053C25" w:rsidRPr="00053C25">
        <w:rPr>
          <w:rFonts w:cs="Times New Roman"/>
          <w:bCs/>
          <w:color w:val="000000" w:themeColor="text1"/>
          <w:sz w:val="24"/>
          <w:szCs w:val="24"/>
          <w:shd w:val="clear" w:color="auto" w:fill="FFFFFF"/>
        </w:rPr>
        <w:t xml:space="preserve"> of the poor would look like.</w:t>
      </w:r>
      <w:r w:rsidR="00053C25" w:rsidRPr="00053C25">
        <w:rPr>
          <w:rFonts w:cs="Arial"/>
          <w:bCs/>
          <w:color w:val="000000" w:themeColor="text1"/>
          <w:sz w:val="24"/>
          <w:szCs w:val="24"/>
          <w:shd w:val="clear" w:color="auto" w:fill="FFFFFF"/>
        </w:rPr>
        <w:t xml:space="preserve"> The police are not a stand-alone construct, but are part and parcel of the wider socio-political system. </w:t>
      </w:r>
      <w:r w:rsidR="00053C25" w:rsidRPr="00053C25">
        <w:rPr>
          <w:rFonts w:cs="Times New Roman"/>
          <w:bCs/>
          <w:color w:val="000000" w:themeColor="text1"/>
          <w:sz w:val="24"/>
          <w:szCs w:val="24"/>
          <w:shd w:val="clear" w:color="auto" w:fill="FFFFFF"/>
        </w:rPr>
        <w:t xml:space="preserve"> What is certain is that any equitable policy frame for policing that might contribute to broadening social provision to the poor or foster social mobility will turn on the politics of political actors within the states who</w:t>
      </w:r>
      <w:r w:rsidR="000A3F2A">
        <w:rPr>
          <w:rFonts w:cs="Times New Roman"/>
          <w:bCs/>
          <w:color w:val="000000" w:themeColor="text1"/>
          <w:sz w:val="24"/>
          <w:szCs w:val="24"/>
          <w:shd w:val="clear" w:color="auto" w:fill="FFFFFF"/>
        </w:rPr>
        <w:t>se</w:t>
      </w:r>
      <w:r w:rsidR="00053C25" w:rsidRPr="00053C25">
        <w:rPr>
          <w:rFonts w:cs="Times New Roman"/>
          <w:bCs/>
          <w:color w:val="000000" w:themeColor="text1"/>
          <w:sz w:val="24"/>
          <w:szCs w:val="24"/>
          <w:shd w:val="clear" w:color="auto" w:fill="FFFFFF"/>
        </w:rPr>
        <w:t xml:space="preserve"> </w:t>
      </w:r>
      <w:r w:rsidR="000A3F2A">
        <w:rPr>
          <w:rFonts w:cs="Times New Roman"/>
          <w:bCs/>
          <w:color w:val="000000" w:themeColor="text1"/>
          <w:sz w:val="24"/>
          <w:szCs w:val="24"/>
          <w:shd w:val="clear" w:color="auto" w:fill="FFFFFF"/>
        </w:rPr>
        <w:t>priorities and political responsibilities</w:t>
      </w:r>
      <w:r w:rsidR="00053C25" w:rsidRPr="00053C25">
        <w:rPr>
          <w:rFonts w:cs="Times New Roman"/>
          <w:bCs/>
          <w:color w:val="000000" w:themeColor="text1"/>
          <w:sz w:val="24"/>
          <w:szCs w:val="24"/>
          <w:shd w:val="clear" w:color="auto" w:fill="FFFFFF"/>
        </w:rPr>
        <w:t xml:space="preserve"> have at best a tangential relation to the police.</w:t>
      </w:r>
      <w:r w:rsidR="00053C25">
        <w:rPr>
          <w:rFonts w:cs="Times New Roman"/>
          <w:bCs/>
          <w:color w:val="000000" w:themeColor="text1"/>
          <w:sz w:val="24"/>
          <w:szCs w:val="24"/>
          <w:shd w:val="clear" w:color="auto" w:fill="FFFFFF"/>
        </w:rPr>
        <w:t xml:space="preserve"> The lack of clarity we have about this political economy means </w:t>
      </w:r>
      <w:r w:rsidR="00172A1D">
        <w:rPr>
          <w:rFonts w:cs="Times New Roman"/>
          <w:bCs/>
          <w:color w:val="000000" w:themeColor="text1"/>
          <w:sz w:val="24"/>
          <w:szCs w:val="24"/>
          <w:shd w:val="clear" w:color="auto" w:fill="FFFFFF"/>
        </w:rPr>
        <w:t>policy-makers</w:t>
      </w:r>
      <w:r w:rsidR="00053C25">
        <w:rPr>
          <w:rFonts w:cs="Times New Roman"/>
          <w:bCs/>
          <w:color w:val="000000" w:themeColor="text1"/>
          <w:sz w:val="24"/>
          <w:szCs w:val="24"/>
          <w:shd w:val="clear" w:color="auto" w:fill="FFFFFF"/>
        </w:rPr>
        <w:t xml:space="preserve"> within policebuilding may have a tendency to ‘over-estimate the transformative abilities of powerful external actors acting on very different socio-political structures’</w:t>
      </w:r>
      <w:r w:rsidR="00125C6D">
        <w:rPr>
          <w:rFonts w:cs="Times New Roman"/>
          <w:bCs/>
          <w:color w:val="000000" w:themeColor="text1"/>
          <w:sz w:val="24"/>
          <w:szCs w:val="24"/>
          <w:shd w:val="clear" w:color="auto" w:fill="FFFFFF"/>
        </w:rPr>
        <w:t xml:space="preserve"> (Jackson, </w:t>
      </w:r>
      <w:r w:rsidR="00E02052">
        <w:rPr>
          <w:rFonts w:cs="Times New Roman"/>
          <w:bCs/>
          <w:color w:val="000000" w:themeColor="text1"/>
          <w:sz w:val="24"/>
          <w:szCs w:val="24"/>
          <w:shd w:val="clear" w:color="auto" w:fill="FFFFFF"/>
        </w:rPr>
        <w:t>2011, p. 1813).</w:t>
      </w:r>
    </w:p>
    <w:p w14:paraId="3E9FE450" w14:textId="77777777" w:rsidR="001546B3" w:rsidRDefault="001546B3" w:rsidP="000E55C0">
      <w:pPr>
        <w:autoSpaceDE w:val="0"/>
        <w:autoSpaceDN w:val="0"/>
        <w:adjustRightInd w:val="0"/>
        <w:spacing w:after="0" w:line="240" w:lineRule="auto"/>
        <w:jc w:val="both"/>
        <w:rPr>
          <w:rFonts w:ascii="Calibri" w:hAnsi="Calibri" w:cs="Arial"/>
          <w:bCs/>
          <w:color w:val="000000" w:themeColor="text1"/>
          <w:sz w:val="24"/>
          <w:szCs w:val="24"/>
          <w:shd w:val="clear" w:color="auto" w:fill="FFFFFF"/>
        </w:rPr>
      </w:pPr>
    </w:p>
    <w:p w14:paraId="17069C4B" w14:textId="733B9B44" w:rsidR="003B2C47" w:rsidRPr="000C0608" w:rsidRDefault="00E02052" w:rsidP="000E55C0">
      <w:pPr>
        <w:autoSpaceDE w:val="0"/>
        <w:autoSpaceDN w:val="0"/>
        <w:adjustRightInd w:val="0"/>
        <w:spacing w:after="0" w:line="240" w:lineRule="auto"/>
        <w:jc w:val="both"/>
        <w:rPr>
          <w:rFonts w:ascii="Calibri" w:hAnsi="Calibri" w:cs="Arial"/>
          <w:b/>
          <w:bCs/>
          <w:color w:val="000000" w:themeColor="text1"/>
          <w:sz w:val="24"/>
          <w:szCs w:val="24"/>
          <w:shd w:val="clear" w:color="auto" w:fill="FFFFFF"/>
        </w:rPr>
      </w:pPr>
      <w:r w:rsidRPr="000C0608">
        <w:rPr>
          <w:rFonts w:ascii="Calibri" w:hAnsi="Calibri" w:cs="Arial"/>
          <w:b/>
          <w:bCs/>
          <w:color w:val="000000" w:themeColor="text1"/>
          <w:sz w:val="24"/>
          <w:szCs w:val="24"/>
          <w:shd w:val="clear" w:color="auto" w:fill="FFFFFF"/>
        </w:rPr>
        <w:t>The Political Economy of Policebuilding</w:t>
      </w:r>
    </w:p>
    <w:p w14:paraId="73A6AACE" w14:textId="77777777" w:rsidR="00203A1F" w:rsidRDefault="00203A1F" w:rsidP="000E55C0">
      <w:pPr>
        <w:autoSpaceDE w:val="0"/>
        <w:autoSpaceDN w:val="0"/>
        <w:adjustRightInd w:val="0"/>
        <w:spacing w:after="0" w:line="240" w:lineRule="auto"/>
        <w:jc w:val="both"/>
        <w:rPr>
          <w:rFonts w:ascii="Calibri" w:hAnsi="Calibri" w:cs="Arial"/>
          <w:bCs/>
          <w:color w:val="000000" w:themeColor="text1"/>
          <w:sz w:val="24"/>
          <w:szCs w:val="24"/>
          <w:shd w:val="clear" w:color="auto" w:fill="FFFFFF"/>
        </w:rPr>
      </w:pPr>
    </w:p>
    <w:p w14:paraId="75A63A8B" w14:textId="5B73ACB1" w:rsidR="008625ED" w:rsidRDefault="008625ED" w:rsidP="000E55C0">
      <w:pPr>
        <w:autoSpaceDE w:val="0"/>
        <w:autoSpaceDN w:val="0"/>
        <w:adjustRightInd w:val="0"/>
        <w:spacing w:after="0" w:line="240" w:lineRule="auto"/>
        <w:jc w:val="both"/>
        <w:rPr>
          <w:rFonts w:ascii="Calibri" w:hAnsi="Calibri" w:cs="Times-Roman"/>
          <w:sz w:val="24"/>
          <w:szCs w:val="24"/>
        </w:rPr>
      </w:pPr>
      <w:r>
        <w:rPr>
          <w:rFonts w:ascii="Calibri" w:hAnsi="Calibri" w:cs="Arial"/>
          <w:bCs/>
          <w:color w:val="000000" w:themeColor="text1"/>
          <w:sz w:val="24"/>
          <w:szCs w:val="24"/>
          <w:shd w:val="clear" w:color="auto" w:fill="FFFFFF"/>
        </w:rPr>
        <w:t xml:space="preserve">If the technicist and securitised discourse of standard police reform </w:t>
      </w:r>
      <w:r w:rsidR="00172A1D">
        <w:rPr>
          <w:rFonts w:ascii="Calibri" w:hAnsi="Calibri" w:cs="Arial"/>
          <w:bCs/>
          <w:color w:val="000000" w:themeColor="text1"/>
          <w:sz w:val="24"/>
          <w:szCs w:val="24"/>
          <w:shd w:val="clear" w:color="auto" w:fill="FFFFFF"/>
        </w:rPr>
        <w:t>is</w:t>
      </w:r>
      <w:r>
        <w:rPr>
          <w:rFonts w:ascii="Calibri" w:hAnsi="Calibri" w:cs="Arial"/>
          <w:bCs/>
          <w:color w:val="000000" w:themeColor="text1"/>
          <w:sz w:val="24"/>
          <w:szCs w:val="24"/>
          <w:shd w:val="clear" w:color="auto" w:fill="FFFFFF"/>
        </w:rPr>
        <w:t xml:space="preserve"> underpinned by the idea that power must be controlled by rules, transformative police reform </w:t>
      </w:r>
      <w:r w:rsidR="00CB3CBE">
        <w:rPr>
          <w:rFonts w:ascii="Calibri" w:hAnsi="Calibri" w:cs="Arial"/>
          <w:bCs/>
          <w:color w:val="000000" w:themeColor="text1"/>
          <w:sz w:val="24"/>
          <w:szCs w:val="24"/>
          <w:shd w:val="clear" w:color="auto" w:fill="FFFFFF"/>
        </w:rPr>
        <w:t xml:space="preserve">is underpinned by the notion that the police </w:t>
      </w:r>
      <w:r w:rsidR="000A3F2A">
        <w:rPr>
          <w:rFonts w:ascii="Calibri" w:hAnsi="Calibri" w:cs="Arial"/>
          <w:bCs/>
          <w:color w:val="000000" w:themeColor="text1"/>
          <w:sz w:val="24"/>
          <w:szCs w:val="24"/>
          <w:shd w:val="clear" w:color="auto" w:fill="FFFFFF"/>
        </w:rPr>
        <w:t xml:space="preserve">can and must </w:t>
      </w:r>
      <w:r w:rsidR="00CB3CBE">
        <w:rPr>
          <w:rFonts w:ascii="Calibri" w:hAnsi="Calibri" w:cs="Arial"/>
          <w:bCs/>
          <w:color w:val="000000" w:themeColor="text1"/>
          <w:sz w:val="24"/>
          <w:szCs w:val="24"/>
          <w:shd w:val="clear" w:color="auto" w:fill="FFFFFF"/>
        </w:rPr>
        <w:t xml:space="preserve">have the tools and incentives to aid the politics of forms of social transformation that address community needs, poverty and inequality. </w:t>
      </w:r>
      <w:r>
        <w:rPr>
          <w:rFonts w:ascii="Calibri" w:hAnsi="Calibri" w:cs="Times-Roman"/>
          <w:sz w:val="24"/>
          <w:szCs w:val="24"/>
        </w:rPr>
        <w:t>Both visions</w:t>
      </w:r>
      <w:r w:rsidR="001E094F">
        <w:rPr>
          <w:rFonts w:ascii="Calibri" w:hAnsi="Calibri" w:cs="Times-Roman"/>
          <w:sz w:val="24"/>
          <w:szCs w:val="24"/>
        </w:rPr>
        <w:t xml:space="preserve"> can only ever be part of larger efforts at </w:t>
      </w:r>
      <w:r w:rsidR="00785E55">
        <w:rPr>
          <w:rFonts w:ascii="Calibri" w:hAnsi="Calibri" w:cs="Times-Roman"/>
          <w:sz w:val="24"/>
          <w:szCs w:val="24"/>
        </w:rPr>
        <w:t xml:space="preserve">security sector reform, which itself is but a subset of </w:t>
      </w:r>
      <w:r w:rsidR="001E094F">
        <w:rPr>
          <w:rFonts w:ascii="Calibri" w:hAnsi="Calibri" w:cs="Times-Roman"/>
          <w:sz w:val="24"/>
          <w:szCs w:val="24"/>
        </w:rPr>
        <w:t>post-conflict reconstruction, democratisation and/or statebuilding.</w:t>
      </w:r>
      <w:r w:rsidR="00785E55">
        <w:rPr>
          <w:rFonts w:ascii="Calibri" w:hAnsi="Calibri" w:cs="Times-Roman"/>
          <w:sz w:val="24"/>
          <w:szCs w:val="24"/>
        </w:rPr>
        <w:t xml:space="preserve"> </w:t>
      </w:r>
      <w:r w:rsidR="00CB3CBE">
        <w:rPr>
          <w:rFonts w:ascii="Calibri" w:hAnsi="Calibri" w:cs="Times-Roman"/>
          <w:sz w:val="24"/>
          <w:szCs w:val="24"/>
        </w:rPr>
        <w:t xml:space="preserve">Policebuilding may be </w:t>
      </w:r>
      <w:r w:rsidR="00CB3CBE" w:rsidRPr="00CB3CBE">
        <w:rPr>
          <w:rFonts w:ascii="Calibri" w:hAnsi="Calibri" w:cs="Times-Roman"/>
          <w:i/>
          <w:sz w:val="24"/>
          <w:szCs w:val="24"/>
        </w:rPr>
        <w:t>constitutive of</w:t>
      </w:r>
      <w:r w:rsidR="00CB3CBE">
        <w:rPr>
          <w:rFonts w:ascii="Calibri" w:hAnsi="Calibri" w:cs="Times-Roman"/>
          <w:sz w:val="24"/>
          <w:szCs w:val="24"/>
        </w:rPr>
        <w:t xml:space="preserve"> democratisation and social transformation, but in terms of broader structural and cultural impact beyond the level of technical improvement and security, </w:t>
      </w:r>
      <w:r w:rsidR="00172A1D">
        <w:rPr>
          <w:rFonts w:ascii="Calibri" w:hAnsi="Calibri" w:cs="Times-Roman"/>
          <w:sz w:val="24"/>
          <w:szCs w:val="24"/>
        </w:rPr>
        <w:t xml:space="preserve">it </w:t>
      </w:r>
      <w:r w:rsidR="00CB3CBE">
        <w:rPr>
          <w:rFonts w:ascii="Calibri" w:hAnsi="Calibri" w:cs="Times-Roman"/>
          <w:sz w:val="24"/>
          <w:szCs w:val="24"/>
        </w:rPr>
        <w:t xml:space="preserve">is far more </w:t>
      </w:r>
      <w:r w:rsidR="00CB3CBE" w:rsidRPr="00CB3CBE">
        <w:rPr>
          <w:rFonts w:ascii="Calibri" w:hAnsi="Calibri" w:cs="Times-Roman"/>
          <w:i/>
          <w:sz w:val="24"/>
          <w:szCs w:val="24"/>
        </w:rPr>
        <w:t>constituted by</w:t>
      </w:r>
      <w:r w:rsidR="00CB3CBE">
        <w:rPr>
          <w:rFonts w:ascii="Calibri" w:hAnsi="Calibri" w:cs="Times-Roman"/>
          <w:sz w:val="24"/>
          <w:szCs w:val="24"/>
        </w:rPr>
        <w:t xml:space="preserve"> these macro-political developments. </w:t>
      </w:r>
      <w:r>
        <w:rPr>
          <w:rFonts w:ascii="Calibri" w:hAnsi="Calibri" w:cs="Times-Roman"/>
          <w:sz w:val="24"/>
          <w:szCs w:val="24"/>
        </w:rPr>
        <w:t>Improved performance and oversight can and has been delivered in transitional states, but it takes a much longer time to foster a tradition and culture of responsiveness to citizen needs</w:t>
      </w:r>
      <w:r w:rsidR="00CB3CBE">
        <w:rPr>
          <w:rFonts w:ascii="Calibri" w:hAnsi="Calibri" w:cs="Times-Roman"/>
          <w:sz w:val="24"/>
          <w:szCs w:val="24"/>
        </w:rPr>
        <w:t xml:space="preserve"> which can only emerge as part of a broader process of state transformation</w:t>
      </w:r>
      <w:r>
        <w:rPr>
          <w:rFonts w:ascii="Calibri" w:hAnsi="Calibri" w:cs="Times-Roman"/>
          <w:sz w:val="24"/>
          <w:szCs w:val="24"/>
        </w:rPr>
        <w:t>.</w:t>
      </w:r>
      <w:r w:rsidR="00785E55">
        <w:rPr>
          <w:rFonts w:ascii="Calibri" w:hAnsi="Calibri" w:cs="Times-Roman"/>
          <w:sz w:val="24"/>
          <w:szCs w:val="24"/>
        </w:rPr>
        <w:t xml:space="preserve"> Transformative policing is, therefore, of a highly political nature, but the aforementioned lack of theoretical depth in policebuilding generally, and transformative police reform particularly, impede comprehension of this. </w:t>
      </w:r>
      <w:r w:rsidR="004409DB">
        <w:rPr>
          <w:rFonts w:ascii="Calibri" w:hAnsi="Calibri" w:cs="Times-Roman"/>
          <w:sz w:val="24"/>
          <w:szCs w:val="24"/>
        </w:rPr>
        <w:t>It is here where the ‘sharp divergence between the international community’s development agenda and the realities of actual implementation’ are most apparent</w:t>
      </w:r>
      <w:r w:rsidR="00E02052">
        <w:rPr>
          <w:rFonts w:ascii="Calibri" w:hAnsi="Calibri" w:cs="Times-Roman"/>
          <w:sz w:val="24"/>
          <w:szCs w:val="24"/>
        </w:rPr>
        <w:t xml:space="preserve"> (OECD/DAC, 2005, p. 60)</w:t>
      </w:r>
      <w:r w:rsidR="004409DB">
        <w:rPr>
          <w:rFonts w:ascii="Calibri" w:hAnsi="Calibri" w:cs="Times-Roman"/>
          <w:sz w:val="24"/>
          <w:szCs w:val="24"/>
        </w:rPr>
        <w:t>.</w:t>
      </w:r>
    </w:p>
    <w:p w14:paraId="0520CDAD" w14:textId="77777777" w:rsidR="008625ED" w:rsidRDefault="008625ED" w:rsidP="000E55C0">
      <w:pPr>
        <w:autoSpaceDE w:val="0"/>
        <w:autoSpaceDN w:val="0"/>
        <w:adjustRightInd w:val="0"/>
        <w:spacing w:after="0" w:line="240" w:lineRule="auto"/>
        <w:jc w:val="both"/>
        <w:rPr>
          <w:rFonts w:ascii="Calibri" w:hAnsi="Calibri" w:cs="Times-Roman"/>
          <w:sz w:val="24"/>
          <w:szCs w:val="24"/>
        </w:rPr>
      </w:pPr>
    </w:p>
    <w:p w14:paraId="65AD8ECE" w14:textId="0FD74B8E" w:rsidR="008625ED" w:rsidRDefault="00EE1BA6" w:rsidP="000E55C0">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Peace agreements may serve as an entry point for policebuilding, but the international community lacks the requisite carrots and sticks (to say nothing of time and resources) to foster holistic reform of the totality of police-society relations.</w:t>
      </w:r>
      <w:r w:rsidR="00665695">
        <w:rPr>
          <w:rFonts w:ascii="Calibri" w:hAnsi="Calibri" w:cs="Times-Roman"/>
          <w:sz w:val="24"/>
          <w:szCs w:val="24"/>
        </w:rPr>
        <w:t xml:space="preserve"> No amount of international expertise can substitute for domestic </w:t>
      </w:r>
      <w:r w:rsidR="00A80E95">
        <w:rPr>
          <w:rFonts w:ascii="Calibri" w:hAnsi="Calibri" w:cs="Times-Roman"/>
          <w:sz w:val="24"/>
          <w:szCs w:val="24"/>
        </w:rPr>
        <w:t xml:space="preserve">consensus about and </w:t>
      </w:r>
      <w:r w:rsidR="00665695">
        <w:rPr>
          <w:rFonts w:ascii="Calibri" w:hAnsi="Calibri" w:cs="Times-Roman"/>
          <w:sz w:val="24"/>
          <w:szCs w:val="24"/>
        </w:rPr>
        <w:t xml:space="preserve">commitment </w:t>
      </w:r>
      <w:r w:rsidR="00A80E95">
        <w:rPr>
          <w:rFonts w:ascii="Calibri" w:hAnsi="Calibri" w:cs="Times-Roman"/>
          <w:sz w:val="24"/>
          <w:szCs w:val="24"/>
        </w:rPr>
        <w:t xml:space="preserve">towards </w:t>
      </w:r>
      <w:r w:rsidR="00665695">
        <w:rPr>
          <w:rFonts w:ascii="Calibri" w:hAnsi="Calibri" w:cs="Times-Roman"/>
          <w:sz w:val="24"/>
          <w:szCs w:val="24"/>
        </w:rPr>
        <w:t>structural reform.</w:t>
      </w:r>
      <w:r>
        <w:rPr>
          <w:rFonts w:ascii="Calibri" w:hAnsi="Calibri" w:cs="Times-Roman"/>
          <w:sz w:val="24"/>
          <w:szCs w:val="24"/>
        </w:rPr>
        <w:t xml:space="preserve"> </w:t>
      </w:r>
      <w:r w:rsidR="004409DB">
        <w:rPr>
          <w:rFonts w:ascii="Calibri" w:hAnsi="Calibri" w:cs="Times-Roman"/>
          <w:sz w:val="24"/>
          <w:szCs w:val="24"/>
        </w:rPr>
        <w:t>To paraphrase Bayley’s comments on democratic policing, the success of foreign assistance (and, it might be added, domestic reform constituencies) is directly proportional to the country’s enthusiasm for it</w:t>
      </w:r>
      <w:r w:rsidR="00E02052">
        <w:rPr>
          <w:rFonts w:ascii="Calibri" w:hAnsi="Calibri" w:cs="Times-Roman"/>
          <w:sz w:val="24"/>
          <w:szCs w:val="24"/>
        </w:rPr>
        <w:t xml:space="preserve"> (Bayley, 2001, p. 21)</w:t>
      </w:r>
      <w:r w:rsidR="004409DB">
        <w:rPr>
          <w:rFonts w:ascii="Calibri" w:hAnsi="Calibri" w:cs="Times-Roman"/>
          <w:sz w:val="24"/>
          <w:szCs w:val="24"/>
        </w:rPr>
        <w:t>.</w:t>
      </w:r>
      <w:r w:rsidR="00662B48">
        <w:rPr>
          <w:rFonts w:ascii="Calibri" w:hAnsi="Calibri" w:cs="Times-Roman"/>
          <w:sz w:val="24"/>
          <w:szCs w:val="24"/>
        </w:rPr>
        <w:t xml:space="preserve"> </w:t>
      </w:r>
      <w:r w:rsidR="00B54717">
        <w:rPr>
          <w:rFonts w:ascii="Calibri" w:hAnsi="Calibri" w:cs="Times-Roman"/>
          <w:sz w:val="24"/>
          <w:szCs w:val="24"/>
        </w:rPr>
        <w:t>Once we go beyond improved behaviour/performance and restoration of security, the more police reform impinges on other components of society and the political system, the more the state’s political elite is needed to make the system work</w:t>
      </w:r>
      <w:r w:rsidR="00E02052">
        <w:rPr>
          <w:rFonts w:ascii="Calibri" w:hAnsi="Calibri" w:cs="Times-Roman"/>
          <w:sz w:val="24"/>
          <w:szCs w:val="24"/>
        </w:rPr>
        <w:t xml:space="preserve"> (Muehlmann, 2001, p. 376)</w:t>
      </w:r>
      <w:r w:rsidR="00B54717">
        <w:rPr>
          <w:rFonts w:ascii="Calibri" w:hAnsi="Calibri" w:cs="Times-Roman"/>
          <w:sz w:val="24"/>
          <w:szCs w:val="24"/>
        </w:rPr>
        <w:t>.</w:t>
      </w:r>
      <w:r w:rsidR="001F1D5B">
        <w:rPr>
          <w:rFonts w:ascii="Calibri" w:hAnsi="Calibri" w:cs="Times-Roman"/>
          <w:sz w:val="24"/>
          <w:szCs w:val="24"/>
        </w:rPr>
        <w:t xml:space="preserve"> </w:t>
      </w:r>
      <w:r w:rsidR="00662B48">
        <w:rPr>
          <w:rFonts w:ascii="Calibri" w:hAnsi="Calibri" w:cs="Times-Roman"/>
          <w:sz w:val="24"/>
          <w:szCs w:val="24"/>
        </w:rPr>
        <w:t xml:space="preserve">This is because police reform at this level will </w:t>
      </w:r>
      <w:r w:rsidR="00172A1D">
        <w:rPr>
          <w:rFonts w:ascii="Calibri" w:hAnsi="Calibri" w:cs="Times-Roman"/>
          <w:sz w:val="24"/>
          <w:szCs w:val="24"/>
        </w:rPr>
        <w:t xml:space="preserve">inevitably and by design </w:t>
      </w:r>
      <w:r w:rsidR="00662B48">
        <w:rPr>
          <w:rFonts w:ascii="Calibri" w:hAnsi="Calibri" w:cs="Times-Roman"/>
          <w:sz w:val="24"/>
          <w:szCs w:val="24"/>
        </w:rPr>
        <w:t>transform power relations in society</w:t>
      </w:r>
      <w:r w:rsidR="00172A1D">
        <w:rPr>
          <w:rFonts w:ascii="Calibri" w:hAnsi="Calibri" w:cs="Times-Roman"/>
          <w:sz w:val="24"/>
          <w:szCs w:val="24"/>
        </w:rPr>
        <w:t>.</w:t>
      </w:r>
      <w:r w:rsidR="00662B48">
        <w:rPr>
          <w:rFonts w:ascii="Calibri" w:hAnsi="Calibri" w:cs="Times-Roman"/>
          <w:sz w:val="24"/>
          <w:szCs w:val="24"/>
        </w:rPr>
        <w:t xml:space="preserve"> </w:t>
      </w:r>
      <w:r w:rsidR="00172A1D">
        <w:rPr>
          <w:rFonts w:ascii="Calibri" w:hAnsi="Calibri" w:cs="Times-Roman"/>
          <w:sz w:val="24"/>
          <w:szCs w:val="24"/>
        </w:rPr>
        <w:t>I</w:t>
      </w:r>
      <w:r w:rsidR="00662B48">
        <w:rPr>
          <w:rFonts w:ascii="Calibri" w:hAnsi="Calibri" w:cs="Times-Roman"/>
          <w:sz w:val="24"/>
          <w:szCs w:val="24"/>
        </w:rPr>
        <w:t xml:space="preserve">n a world where police were embedded in authoritarian, corrupt or neopatrimonial cultures, transformative policing will redistribute power and alter relationships, meaning resistance is </w:t>
      </w:r>
      <w:r w:rsidR="00662B48">
        <w:rPr>
          <w:rFonts w:ascii="Calibri" w:hAnsi="Calibri" w:cs="Times-Roman"/>
          <w:sz w:val="24"/>
          <w:szCs w:val="24"/>
        </w:rPr>
        <w:lastRenderedPageBreak/>
        <w:t>natural</w:t>
      </w:r>
      <w:r w:rsidR="00E02052">
        <w:rPr>
          <w:rFonts w:ascii="Calibri" w:hAnsi="Calibri" w:cs="Times-Roman"/>
          <w:sz w:val="24"/>
          <w:szCs w:val="24"/>
        </w:rPr>
        <w:t xml:space="preserve"> (O’Neill, 2005, p. 2)</w:t>
      </w:r>
      <w:r w:rsidR="00662B48">
        <w:rPr>
          <w:rFonts w:ascii="Calibri" w:hAnsi="Calibri" w:cs="Times-Roman"/>
          <w:sz w:val="24"/>
          <w:szCs w:val="24"/>
        </w:rPr>
        <w:t xml:space="preserve">. </w:t>
      </w:r>
      <w:r w:rsidR="00E83950">
        <w:rPr>
          <w:rFonts w:cs="Times-Roman"/>
          <w:color w:val="000000" w:themeColor="text1"/>
          <w:sz w:val="24"/>
          <w:szCs w:val="24"/>
        </w:rPr>
        <w:t>Trasformative policing will shift power over a state’s security ‘from the few to the many’ (Schnabel, 2009, p. 32). R</w:t>
      </w:r>
      <w:r w:rsidR="00662B48">
        <w:rPr>
          <w:rFonts w:ascii="Calibri" w:hAnsi="Calibri" w:cs="Times-Roman"/>
          <w:sz w:val="24"/>
          <w:szCs w:val="24"/>
        </w:rPr>
        <w:t>eform ‘will always be assessed by internal actors ….</w:t>
      </w:r>
      <w:r w:rsidR="00D26BF9">
        <w:rPr>
          <w:rFonts w:ascii="Calibri" w:hAnsi="Calibri" w:cs="Times-Roman"/>
          <w:sz w:val="24"/>
          <w:szCs w:val="24"/>
        </w:rPr>
        <w:t xml:space="preserve"> </w:t>
      </w:r>
      <w:r w:rsidR="00662B48">
        <w:rPr>
          <w:rFonts w:ascii="Calibri" w:hAnsi="Calibri" w:cs="Times-Roman"/>
          <w:sz w:val="24"/>
          <w:szCs w:val="24"/>
        </w:rPr>
        <w:t>by how much reforms will redistribute control and power as well as by criter</w:t>
      </w:r>
      <w:r w:rsidR="00E02052">
        <w:rPr>
          <w:rFonts w:ascii="Calibri" w:hAnsi="Calibri" w:cs="Times-Roman"/>
          <w:sz w:val="24"/>
          <w:szCs w:val="24"/>
        </w:rPr>
        <w:t>ia of justice and effectiveness</w:t>
      </w:r>
      <w:r w:rsidR="00662B48">
        <w:rPr>
          <w:rFonts w:ascii="Calibri" w:hAnsi="Calibri" w:cs="Times-Roman"/>
          <w:sz w:val="24"/>
          <w:szCs w:val="24"/>
        </w:rPr>
        <w:t>’</w:t>
      </w:r>
      <w:r w:rsidR="00E02052">
        <w:rPr>
          <w:rFonts w:ascii="Calibri" w:hAnsi="Calibri" w:cs="Times-Roman"/>
          <w:sz w:val="24"/>
          <w:szCs w:val="24"/>
        </w:rPr>
        <w:t xml:space="preserve"> (Caparini and Marenin, 2004, p. 329).</w:t>
      </w:r>
      <w:r w:rsidR="00D26BF9">
        <w:rPr>
          <w:rFonts w:ascii="Calibri" w:hAnsi="Calibri" w:cs="Times-Roman"/>
          <w:sz w:val="24"/>
          <w:szCs w:val="24"/>
        </w:rPr>
        <w:t xml:space="preserve"> </w:t>
      </w:r>
      <w:r w:rsidR="008625ED">
        <w:rPr>
          <w:rFonts w:ascii="Calibri" w:hAnsi="Calibri" w:cs="Times-Roman"/>
          <w:sz w:val="24"/>
          <w:szCs w:val="24"/>
        </w:rPr>
        <w:t>The broader supporting environment</w:t>
      </w:r>
      <w:r w:rsidR="00D26BF9">
        <w:rPr>
          <w:rFonts w:ascii="Calibri" w:hAnsi="Calibri" w:cs="Times-Roman"/>
          <w:sz w:val="24"/>
          <w:szCs w:val="24"/>
        </w:rPr>
        <w:t xml:space="preserve"> for contentious reform, most notably that of</w:t>
      </w:r>
      <w:r w:rsidR="008625ED">
        <w:rPr>
          <w:rFonts w:ascii="Calibri" w:hAnsi="Calibri" w:cs="Times-Roman"/>
          <w:sz w:val="24"/>
          <w:szCs w:val="24"/>
        </w:rPr>
        <w:t xml:space="preserve"> </w:t>
      </w:r>
      <w:r w:rsidR="00D26BF9">
        <w:rPr>
          <w:rFonts w:ascii="Calibri" w:hAnsi="Calibri" w:cs="Times-Roman"/>
          <w:sz w:val="24"/>
          <w:szCs w:val="24"/>
        </w:rPr>
        <w:t xml:space="preserve">the </w:t>
      </w:r>
      <w:r w:rsidR="000A3F2A">
        <w:rPr>
          <w:rFonts w:ascii="Calibri" w:hAnsi="Calibri" w:cs="Times-Roman"/>
          <w:sz w:val="24"/>
          <w:szCs w:val="24"/>
        </w:rPr>
        <w:t xml:space="preserve">state, </w:t>
      </w:r>
      <w:r w:rsidR="008625ED">
        <w:rPr>
          <w:rFonts w:ascii="Calibri" w:hAnsi="Calibri" w:cs="Times-Roman"/>
          <w:sz w:val="24"/>
          <w:szCs w:val="24"/>
        </w:rPr>
        <w:t>executive, and civil society is underdeveloped</w:t>
      </w:r>
      <w:r>
        <w:rPr>
          <w:rFonts w:ascii="Calibri" w:hAnsi="Calibri" w:cs="Times-Roman"/>
          <w:sz w:val="24"/>
          <w:szCs w:val="24"/>
        </w:rPr>
        <w:t>, calling into question the efficacy of domestic drivers of transformative policing</w:t>
      </w:r>
      <w:r w:rsidR="00665695">
        <w:rPr>
          <w:rFonts w:ascii="Calibri" w:hAnsi="Calibri" w:cs="Times-Roman"/>
          <w:sz w:val="24"/>
          <w:szCs w:val="24"/>
        </w:rPr>
        <w:t xml:space="preserve">. This, of course is something we know – the consistent reiteration in international policy documents of the need for </w:t>
      </w:r>
      <w:r w:rsidR="00785E55">
        <w:rPr>
          <w:rFonts w:ascii="Calibri" w:hAnsi="Calibri" w:cs="Times-Roman"/>
          <w:sz w:val="24"/>
          <w:szCs w:val="24"/>
        </w:rPr>
        <w:t xml:space="preserve">dialogue with states about </w:t>
      </w:r>
      <w:r w:rsidR="00665695">
        <w:rPr>
          <w:rFonts w:ascii="Calibri" w:hAnsi="Calibri" w:cs="Times-Roman"/>
          <w:sz w:val="24"/>
          <w:szCs w:val="24"/>
        </w:rPr>
        <w:t>socially responsive policing reminds us that</w:t>
      </w:r>
      <w:r w:rsidR="00785E55">
        <w:rPr>
          <w:rFonts w:ascii="Calibri" w:hAnsi="Calibri" w:cs="Times-Roman"/>
          <w:sz w:val="24"/>
          <w:szCs w:val="24"/>
        </w:rPr>
        <w:t xml:space="preserve"> such policing may be by no means a shared assumption.</w:t>
      </w:r>
      <w:r w:rsidR="00D26BF9">
        <w:rPr>
          <w:rFonts w:ascii="Calibri" w:hAnsi="Calibri" w:cs="Times-Roman"/>
          <w:sz w:val="24"/>
          <w:szCs w:val="24"/>
        </w:rPr>
        <w:t xml:space="preserve"> However, advocates of transformative policing need to look beyond laws, organisation and procedures that we usually focus on and critique to </w:t>
      </w:r>
      <w:r w:rsidR="000A3F2A">
        <w:rPr>
          <w:rFonts w:ascii="Calibri" w:hAnsi="Calibri" w:cs="Times-Roman"/>
          <w:sz w:val="24"/>
          <w:szCs w:val="24"/>
        </w:rPr>
        <w:t xml:space="preserve">instead </w:t>
      </w:r>
      <w:r w:rsidR="00D26BF9">
        <w:rPr>
          <w:rFonts w:ascii="Calibri" w:hAnsi="Calibri" w:cs="Times-Roman"/>
          <w:sz w:val="24"/>
          <w:szCs w:val="24"/>
        </w:rPr>
        <w:t>examine ‘processes of elite bargaining, collective struggle and normative change’ will shape the trilateral police-state-society relationship over time</w:t>
      </w:r>
      <w:r w:rsidR="001B2A4E">
        <w:rPr>
          <w:rFonts w:ascii="Calibri" w:hAnsi="Calibri" w:cs="Times-Roman"/>
          <w:sz w:val="24"/>
          <w:szCs w:val="24"/>
        </w:rPr>
        <w:t xml:space="preserve"> (Porter, Isser and Berg, 2013, p. 311)</w:t>
      </w:r>
      <w:r w:rsidR="00D26BF9">
        <w:rPr>
          <w:rFonts w:ascii="Calibri" w:hAnsi="Calibri" w:cs="Times-Roman"/>
          <w:sz w:val="24"/>
          <w:szCs w:val="24"/>
        </w:rPr>
        <w:t>.</w:t>
      </w:r>
    </w:p>
    <w:p w14:paraId="34FE0D37" w14:textId="77777777" w:rsidR="001A04A7" w:rsidRDefault="001A04A7" w:rsidP="000E55C0">
      <w:pPr>
        <w:autoSpaceDE w:val="0"/>
        <w:autoSpaceDN w:val="0"/>
        <w:adjustRightInd w:val="0"/>
        <w:spacing w:after="0" w:line="240" w:lineRule="auto"/>
        <w:jc w:val="both"/>
        <w:rPr>
          <w:rFonts w:ascii="Calibri" w:hAnsi="Calibri" w:cs="Times-Roman"/>
          <w:sz w:val="24"/>
          <w:szCs w:val="24"/>
        </w:rPr>
      </w:pPr>
    </w:p>
    <w:p w14:paraId="114DB493" w14:textId="59A7C2C2" w:rsidR="001A04A7" w:rsidRPr="001A04A7" w:rsidRDefault="001A04A7" w:rsidP="000E55C0">
      <w:pPr>
        <w:autoSpaceDE w:val="0"/>
        <w:autoSpaceDN w:val="0"/>
        <w:adjustRightInd w:val="0"/>
        <w:spacing w:after="0" w:line="240" w:lineRule="auto"/>
        <w:jc w:val="both"/>
        <w:rPr>
          <w:rFonts w:cs="Times-Roman"/>
          <w:color w:val="000000" w:themeColor="text1"/>
          <w:sz w:val="24"/>
          <w:szCs w:val="24"/>
        </w:rPr>
      </w:pPr>
      <w:r w:rsidRPr="001A04A7">
        <w:rPr>
          <w:rFonts w:cs="Times-Roman"/>
          <w:color w:val="000000" w:themeColor="text1"/>
          <w:sz w:val="24"/>
          <w:szCs w:val="24"/>
        </w:rPr>
        <w:t xml:space="preserve">If we are to do this successfully, scholars need to engage with the state as it is, and not as they wish it was – one characterised by executives and parliaments competently </w:t>
      </w:r>
      <w:r w:rsidRPr="001A04A7">
        <w:rPr>
          <w:rFonts w:cs="Arial"/>
          <w:color w:val="000000" w:themeColor="text1"/>
          <w:sz w:val="24"/>
          <w:szCs w:val="24"/>
          <w:shd w:val="clear" w:color="auto" w:fill="FFFFFF"/>
        </w:rPr>
        <w:t>conducting public affairs and manage public resources,</w:t>
      </w:r>
      <w:r w:rsidRPr="001A04A7">
        <w:rPr>
          <w:rFonts w:cs="Times-Roman"/>
          <w:color w:val="000000" w:themeColor="text1"/>
          <w:sz w:val="24"/>
          <w:szCs w:val="24"/>
        </w:rPr>
        <w:t xml:space="preserve"> and where different interests in society are mediated dispassionately and where stakeholders are committed to pursuing the best interests of all constituent national communities.</w:t>
      </w:r>
      <w:r>
        <w:rPr>
          <w:rFonts w:cs="Times-Roman"/>
          <w:color w:val="000000" w:themeColor="text1"/>
          <w:sz w:val="24"/>
          <w:szCs w:val="24"/>
        </w:rPr>
        <w:t xml:space="preserve"> Those large-scale changes that might underpin a relatively straightforward shift to transformative policing, like open elections to bring new or diverse political classes into power, a shift from neopatrimonial governance to more rational, technocratic governance and an economy capable of producing surpluses that can be invest</w:t>
      </w:r>
      <w:r w:rsidR="008B666B">
        <w:rPr>
          <w:rFonts w:cs="Times-Roman"/>
          <w:color w:val="000000" w:themeColor="text1"/>
          <w:sz w:val="24"/>
          <w:szCs w:val="24"/>
        </w:rPr>
        <w:t xml:space="preserve">ed in services may never arrive. This is due to (a) state incapacity, (b) elite political settlement, </w:t>
      </w:r>
      <w:r w:rsidR="000A3F2A">
        <w:rPr>
          <w:rFonts w:cs="Times-Roman"/>
          <w:color w:val="000000" w:themeColor="text1"/>
          <w:sz w:val="24"/>
          <w:szCs w:val="24"/>
        </w:rPr>
        <w:t xml:space="preserve">and </w:t>
      </w:r>
      <w:r w:rsidR="008B666B">
        <w:rPr>
          <w:rFonts w:cs="Times-Roman"/>
          <w:color w:val="000000" w:themeColor="text1"/>
          <w:sz w:val="24"/>
          <w:szCs w:val="24"/>
        </w:rPr>
        <w:t>(c) underdeveloped civil society</w:t>
      </w:r>
    </w:p>
    <w:p w14:paraId="19CD8F0C" w14:textId="77777777" w:rsidR="008625ED" w:rsidRDefault="008625ED" w:rsidP="000E55C0">
      <w:pPr>
        <w:autoSpaceDE w:val="0"/>
        <w:autoSpaceDN w:val="0"/>
        <w:adjustRightInd w:val="0"/>
        <w:spacing w:after="0" w:line="240" w:lineRule="auto"/>
        <w:jc w:val="both"/>
        <w:rPr>
          <w:rFonts w:ascii="Calibri" w:hAnsi="Calibri" w:cs="Times-Roman"/>
          <w:sz w:val="24"/>
          <w:szCs w:val="24"/>
        </w:rPr>
      </w:pPr>
    </w:p>
    <w:p w14:paraId="6EC7A303" w14:textId="0D5E4588" w:rsidR="00B34676" w:rsidRPr="008B666B" w:rsidRDefault="008B666B" w:rsidP="008B666B">
      <w:pPr>
        <w:pStyle w:val="ListParagraph"/>
        <w:numPr>
          <w:ilvl w:val="0"/>
          <w:numId w:val="1"/>
        </w:num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State incapacity</w:t>
      </w:r>
    </w:p>
    <w:p w14:paraId="6509A045" w14:textId="77777777" w:rsidR="009D74FF" w:rsidRDefault="009D74FF" w:rsidP="00413EDB">
      <w:pPr>
        <w:autoSpaceDE w:val="0"/>
        <w:autoSpaceDN w:val="0"/>
        <w:adjustRightInd w:val="0"/>
        <w:spacing w:after="0" w:line="240" w:lineRule="auto"/>
        <w:jc w:val="both"/>
        <w:rPr>
          <w:rFonts w:ascii="Calibri" w:hAnsi="Calibri" w:cs="Times-Roman"/>
          <w:sz w:val="24"/>
          <w:szCs w:val="24"/>
        </w:rPr>
      </w:pPr>
    </w:p>
    <w:p w14:paraId="36C04F4B" w14:textId="5A76BBFD" w:rsidR="00A80E95" w:rsidRDefault="008A33A2" w:rsidP="00413EDB">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Moderately successful peacebuilding should result in governments that behave more like states than regimes. However, a</w:t>
      </w:r>
      <w:r w:rsidR="00A80E95">
        <w:rPr>
          <w:rFonts w:ascii="Calibri" w:hAnsi="Calibri" w:cs="Times-Roman"/>
          <w:sz w:val="24"/>
          <w:szCs w:val="24"/>
        </w:rPr>
        <w:t xml:space="preserve">s Desai and Woodcock note, </w:t>
      </w:r>
      <w:r w:rsidR="00194A29">
        <w:rPr>
          <w:rFonts w:ascii="Calibri" w:hAnsi="Calibri" w:cs="Times-Roman"/>
          <w:sz w:val="24"/>
          <w:szCs w:val="24"/>
        </w:rPr>
        <w:t xml:space="preserve">the </w:t>
      </w:r>
      <w:r w:rsidR="00A80E95">
        <w:rPr>
          <w:rFonts w:ascii="Calibri" w:hAnsi="Calibri" w:cs="Times-Roman"/>
          <w:sz w:val="24"/>
          <w:szCs w:val="24"/>
        </w:rPr>
        <w:t xml:space="preserve">politics of </w:t>
      </w:r>
      <w:r w:rsidR="00194A29">
        <w:rPr>
          <w:rFonts w:ascii="Calibri" w:hAnsi="Calibri" w:cs="Times-Roman"/>
          <w:sz w:val="24"/>
          <w:szCs w:val="24"/>
        </w:rPr>
        <w:t xml:space="preserve">meaningfully reforming </w:t>
      </w:r>
      <w:r w:rsidR="00A80E95">
        <w:rPr>
          <w:rFonts w:ascii="Calibri" w:hAnsi="Calibri" w:cs="Times-Roman"/>
          <w:sz w:val="24"/>
          <w:szCs w:val="24"/>
        </w:rPr>
        <w:t xml:space="preserve">rule of law institutions like police in the context of developmental states imply a </w:t>
      </w:r>
      <w:r>
        <w:rPr>
          <w:rFonts w:ascii="Calibri" w:hAnsi="Calibri" w:cs="Times-Roman"/>
          <w:sz w:val="24"/>
          <w:szCs w:val="24"/>
        </w:rPr>
        <w:t>Weberian state with the sort of merit-based, impartial administration</w:t>
      </w:r>
      <w:r w:rsidR="00A80E95">
        <w:rPr>
          <w:rFonts w:ascii="Calibri" w:hAnsi="Calibri" w:cs="Times-Roman"/>
          <w:sz w:val="24"/>
          <w:szCs w:val="24"/>
        </w:rPr>
        <w:t xml:space="preserve"> </w:t>
      </w:r>
      <w:r>
        <w:rPr>
          <w:rFonts w:ascii="Calibri" w:hAnsi="Calibri" w:cs="Times-Roman"/>
          <w:sz w:val="24"/>
          <w:szCs w:val="24"/>
        </w:rPr>
        <w:t>that can</w:t>
      </w:r>
      <w:r w:rsidR="00A80E95">
        <w:rPr>
          <w:rFonts w:ascii="Calibri" w:hAnsi="Calibri" w:cs="Times-Roman"/>
          <w:sz w:val="24"/>
          <w:szCs w:val="24"/>
        </w:rPr>
        <w:t xml:space="preserve"> resolve disputes, enforce rules and hold actors</w:t>
      </w:r>
      <w:r w:rsidR="00194A29">
        <w:rPr>
          <w:rFonts w:ascii="Calibri" w:hAnsi="Calibri" w:cs="Times-Roman"/>
          <w:sz w:val="24"/>
          <w:szCs w:val="24"/>
        </w:rPr>
        <w:t xml:space="preserve"> accountable</w:t>
      </w:r>
      <w:r w:rsidR="001B2A4E">
        <w:rPr>
          <w:rFonts w:ascii="Calibri" w:hAnsi="Calibri" w:cs="Times-Roman"/>
          <w:sz w:val="24"/>
          <w:szCs w:val="24"/>
        </w:rPr>
        <w:t xml:space="preserve"> (Desai and Woodcock, 2012, p. 7)</w:t>
      </w:r>
      <w:r w:rsidR="00194A29">
        <w:rPr>
          <w:rFonts w:ascii="Calibri" w:hAnsi="Calibri" w:cs="Times-Roman"/>
          <w:sz w:val="24"/>
          <w:szCs w:val="24"/>
        </w:rPr>
        <w:t>.</w:t>
      </w:r>
      <w:r w:rsidR="00BC72A7">
        <w:rPr>
          <w:rFonts w:ascii="Calibri" w:hAnsi="Calibri" w:cs="Times-Roman"/>
          <w:sz w:val="24"/>
          <w:szCs w:val="24"/>
        </w:rPr>
        <w:t xml:space="preserve"> Furthermore, if we talk about transformative justice, we are talking about a </w:t>
      </w:r>
      <w:r>
        <w:rPr>
          <w:rFonts w:ascii="Calibri" w:hAnsi="Calibri" w:cs="Times-Roman"/>
          <w:sz w:val="24"/>
          <w:szCs w:val="24"/>
        </w:rPr>
        <w:t xml:space="preserve">consolidated </w:t>
      </w:r>
      <w:r w:rsidR="00BC72A7">
        <w:rPr>
          <w:rFonts w:ascii="Calibri" w:hAnsi="Calibri" w:cs="Times-Roman"/>
          <w:sz w:val="24"/>
          <w:szCs w:val="24"/>
        </w:rPr>
        <w:t xml:space="preserve">state that is both interventionary and committed to a threshold of welfare provision. The reality of most policebuilding contexts is that they ‘lack traditions of rational, efficient and effective state bureaucracies …. They are characterised by patrimonialism, clientelism, and informal networks </w:t>
      </w:r>
      <w:r w:rsidR="001B2A4E">
        <w:rPr>
          <w:rFonts w:ascii="Calibri" w:hAnsi="Calibri" w:cs="Times-Roman"/>
          <w:sz w:val="24"/>
          <w:szCs w:val="24"/>
        </w:rPr>
        <w:t>rather than formal institutions</w:t>
      </w:r>
      <w:r w:rsidR="00BC72A7">
        <w:rPr>
          <w:rFonts w:ascii="Calibri" w:hAnsi="Calibri" w:cs="Times-Roman"/>
          <w:sz w:val="24"/>
          <w:szCs w:val="24"/>
        </w:rPr>
        <w:t>’</w:t>
      </w:r>
      <w:r w:rsidR="001B2A4E">
        <w:rPr>
          <w:rFonts w:ascii="Calibri" w:hAnsi="Calibri" w:cs="Times-Roman"/>
          <w:sz w:val="24"/>
          <w:szCs w:val="24"/>
        </w:rPr>
        <w:t xml:space="preserve"> </w:t>
      </w:r>
      <w:r w:rsidR="00E83950">
        <w:rPr>
          <w:rFonts w:ascii="Calibri" w:hAnsi="Calibri" w:cs="Times-Roman"/>
          <w:sz w:val="24"/>
          <w:szCs w:val="24"/>
        </w:rPr>
        <w:t xml:space="preserve">that underpin welfare distribution was we understand it. </w:t>
      </w:r>
      <w:r w:rsidR="001B2A4E">
        <w:rPr>
          <w:rFonts w:ascii="Calibri" w:hAnsi="Calibri" w:cs="Times-Roman"/>
          <w:sz w:val="24"/>
          <w:szCs w:val="24"/>
        </w:rPr>
        <w:t>(</w:t>
      </w:r>
      <w:r w:rsidR="001B2A4E" w:rsidRPr="00C33455">
        <w:t xml:space="preserve">Brzoska and Heinemann-Gruder, </w:t>
      </w:r>
      <w:r w:rsidR="001B2A4E">
        <w:t xml:space="preserve">2004, p. </w:t>
      </w:r>
      <w:r w:rsidR="001B2A4E" w:rsidRPr="00C33455">
        <w:t>130</w:t>
      </w:r>
      <w:r w:rsidR="001B2A4E">
        <w:t>).</w:t>
      </w:r>
      <w:r>
        <w:rPr>
          <w:rFonts w:ascii="Calibri" w:hAnsi="Calibri" w:cs="Times-Roman"/>
          <w:sz w:val="24"/>
          <w:szCs w:val="24"/>
        </w:rPr>
        <w:t xml:space="preserve"> The public legitimacy and administrative power of the state in </w:t>
      </w:r>
      <w:r w:rsidR="000A3F2A">
        <w:rPr>
          <w:rFonts w:ascii="Calibri" w:hAnsi="Calibri" w:cs="Times-Roman"/>
          <w:sz w:val="24"/>
          <w:szCs w:val="24"/>
        </w:rPr>
        <w:t>reorienting</w:t>
      </w:r>
      <w:r>
        <w:rPr>
          <w:rFonts w:ascii="Calibri" w:hAnsi="Calibri" w:cs="Times-Roman"/>
          <w:sz w:val="24"/>
          <w:szCs w:val="24"/>
        </w:rPr>
        <w:t xml:space="preserve"> the emergent public order to</w:t>
      </w:r>
      <w:r w:rsidR="00E83950">
        <w:rPr>
          <w:rFonts w:ascii="Calibri" w:hAnsi="Calibri" w:cs="Times-Roman"/>
          <w:sz w:val="24"/>
          <w:szCs w:val="24"/>
        </w:rPr>
        <w:t>wards</w:t>
      </w:r>
      <w:r>
        <w:rPr>
          <w:rFonts w:ascii="Calibri" w:hAnsi="Calibri" w:cs="Times-Roman"/>
          <w:sz w:val="24"/>
          <w:szCs w:val="24"/>
        </w:rPr>
        <w:t xml:space="preserve"> development, redistribution or welfare cannot be assumed. </w:t>
      </w:r>
      <w:r w:rsidRPr="00A80E95">
        <w:rPr>
          <w:rFonts w:cs="Times-Roman"/>
          <w:sz w:val="24"/>
          <w:szCs w:val="24"/>
        </w:rPr>
        <w:t xml:space="preserve">As </w:t>
      </w:r>
      <w:r w:rsidR="00120EC1">
        <w:rPr>
          <w:rFonts w:cs="Times-Roman"/>
          <w:sz w:val="24"/>
          <w:szCs w:val="24"/>
        </w:rPr>
        <w:t>Baker and Scheye</w:t>
      </w:r>
      <w:r w:rsidR="001B2A4E">
        <w:rPr>
          <w:rFonts w:cs="Times-Roman"/>
          <w:sz w:val="24"/>
          <w:szCs w:val="24"/>
        </w:rPr>
        <w:t xml:space="preserve"> (2007, pp. 507-508)</w:t>
      </w:r>
      <w:r w:rsidRPr="00A80E95">
        <w:rPr>
          <w:rFonts w:cs="Times-Roman"/>
          <w:sz w:val="24"/>
          <w:szCs w:val="24"/>
        </w:rPr>
        <w:t xml:space="preserve"> note, few</w:t>
      </w:r>
      <w:r w:rsidRPr="00A80E95">
        <w:rPr>
          <w:rFonts w:cs="AdvPS94BA"/>
          <w:sz w:val="24"/>
          <w:szCs w:val="24"/>
        </w:rPr>
        <w:t xml:space="preserve"> recipient countries ‘have the managerial capacity—financially or in human resources—to implement or sustain’ ambitious overarching police reform programmes</w:t>
      </w:r>
      <w:r w:rsidRPr="00A80E95">
        <w:rPr>
          <w:rFonts w:cs="Times-Roman"/>
          <w:color w:val="000000" w:themeColor="text1"/>
          <w:sz w:val="24"/>
          <w:szCs w:val="24"/>
        </w:rPr>
        <w:t>.</w:t>
      </w:r>
      <w:r w:rsidR="00120EC1">
        <w:rPr>
          <w:rFonts w:cs="Times-Roman"/>
          <w:color w:val="000000" w:themeColor="text1"/>
          <w:sz w:val="24"/>
          <w:szCs w:val="24"/>
        </w:rPr>
        <w:t xml:space="preserve"> Forms of good governance that develop effective management and/or minimally distribute resources at the state’s disposal are realisable over time, but the most transformative </w:t>
      </w:r>
      <w:r w:rsidR="006F7E29">
        <w:rPr>
          <w:rFonts w:cs="Times-Roman"/>
          <w:color w:val="000000" w:themeColor="text1"/>
          <w:sz w:val="24"/>
          <w:szCs w:val="24"/>
        </w:rPr>
        <w:t xml:space="preserve">people-centred or interventionary </w:t>
      </w:r>
      <w:r w:rsidR="00120EC1">
        <w:rPr>
          <w:rFonts w:cs="Times-Roman"/>
          <w:color w:val="000000" w:themeColor="text1"/>
          <w:sz w:val="24"/>
          <w:szCs w:val="24"/>
        </w:rPr>
        <w:t>endeavours may not be absorbed by the reconstructed state apparatus.</w:t>
      </w:r>
      <w:r w:rsidR="006F7E29">
        <w:rPr>
          <w:rFonts w:cs="Times-Roman"/>
          <w:color w:val="000000" w:themeColor="text1"/>
          <w:sz w:val="24"/>
          <w:szCs w:val="24"/>
        </w:rPr>
        <w:t xml:space="preserve"> The concept of transformative policing (and the opportunities/ limitations thereof</w:t>
      </w:r>
      <w:r w:rsidR="00E83950">
        <w:rPr>
          <w:rFonts w:cs="Times-Roman"/>
          <w:color w:val="000000" w:themeColor="text1"/>
          <w:sz w:val="24"/>
          <w:szCs w:val="24"/>
        </w:rPr>
        <w:t>)</w:t>
      </w:r>
      <w:r w:rsidR="006F7E29">
        <w:rPr>
          <w:rFonts w:cs="Times-Roman"/>
          <w:color w:val="000000" w:themeColor="text1"/>
          <w:sz w:val="24"/>
          <w:szCs w:val="24"/>
        </w:rPr>
        <w:t xml:space="preserve"> must be understood in this context.</w:t>
      </w:r>
    </w:p>
    <w:p w14:paraId="0AAEC96B" w14:textId="77777777" w:rsidR="00A80E95" w:rsidRDefault="00A80E95" w:rsidP="00413EDB">
      <w:pPr>
        <w:autoSpaceDE w:val="0"/>
        <w:autoSpaceDN w:val="0"/>
        <w:adjustRightInd w:val="0"/>
        <w:spacing w:after="0" w:line="240" w:lineRule="auto"/>
        <w:jc w:val="both"/>
        <w:rPr>
          <w:rFonts w:ascii="Calibri" w:hAnsi="Calibri" w:cs="Times-Roman"/>
          <w:sz w:val="24"/>
          <w:szCs w:val="24"/>
        </w:rPr>
      </w:pPr>
    </w:p>
    <w:p w14:paraId="17A4576D" w14:textId="7040DFAC" w:rsidR="00120EC1" w:rsidRDefault="00120EC1" w:rsidP="00120EC1">
      <w:pPr>
        <w:pStyle w:val="ListParagraph"/>
        <w:numPr>
          <w:ilvl w:val="0"/>
          <w:numId w:val="1"/>
        </w:num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Politics of elite settlement</w:t>
      </w:r>
    </w:p>
    <w:p w14:paraId="05037234" w14:textId="77777777" w:rsidR="00120EC1" w:rsidRDefault="00120EC1" w:rsidP="00120EC1">
      <w:pPr>
        <w:autoSpaceDE w:val="0"/>
        <w:autoSpaceDN w:val="0"/>
        <w:adjustRightInd w:val="0"/>
        <w:spacing w:after="0" w:line="240" w:lineRule="auto"/>
        <w:jc w:val="both"/>
        <w:rPr>
          <w:rFonts w:ascii="Calibri" w:hAnsi="Calibri" w:cs="Times-Roman"/>
          <w:sz w:val="24"/>
          <w:szCs w:val="24"/>
        </w:rPr>
      </w:pPr>
    </w:p>
    <w:p w14:paraId="164076D6" w14:textId="740EFB16" w:rsidR="00817373" w:rsidRDefault="006F7E29" w:rsidP="00A22EE9">
      <w:pPr>
        <w:autoSpaceDE w:val="0"/>
        <w:autoSpaceDN w:val="0"/>
        <w:adjustRightInd w:val="0"/>
        <w:spacing w:after="0" w:line="240" w:lineRule="auto"/>
        <w:jc w:val="both"/>
        <w:rPr>
          <w:rFonts w:ascii="Calibri" w:hAnsi="Calibri" w:cs="Times-Roman"/>
          <w:sz w:val="24"/>
          <w:szCs w:val="24"/>
        </w:rPr>
      </w:pPr>
      <w:r w:rsidRPr="00CA36AB">
        <w:rPr>
          <w:rFonts w:ascii="Calibri" w:hAnsi="Calibri" w:cs="Times-Roman"/>
          <w:sz w:val="24"/>
          <w:szCs w:val="24"/>
        </w:rPr>
        <w:t>Few of the usual domestic drivers for responsive policing necessarily exist in post-conflict cases. The usual class-based politics that underpin</w:t>
      </w:r>
      <w:r w:rsidR="00C33455" w:rsidRPr="00CA36AB">
        <w:rPr>
          <w:rFonts w:ascii="Calibri" w:hAnsi="Calibri" w:cs="Times-Roman"/>
          <w:sz w:val="24"/>
          <w:szCs w:val="24"/>
        </w:rPr>
        <w:t xml:space="preserve"> </w:t>
      </w:r>
      <w:r w:rsidR="000A3F2A">
        <w:rPr>
          <w:rFonts w:ascii="Calibri" w:hAnsi="Calibri" w:cs="Times-Roman"/>
          <w:sz w:val="24"/>
          <w:szCs w:val="24"/>
        </w:rPr>
        <w:t>forms of</w:t>
      </w:r>
      <w:r w:rsidR="000843B5" w:rsidRPr="00CA36AB">
        <w:rPr>
          <w:rFonts w:ascii="Calibri" w:hAnsi="Calibri" w:cs="Times-Roman"/>
          <w:sz w:val="24"/>
          <w:szCs w:val="24"/>
        </w:rPr>
        <w:t xml:space="preserve"> statehood </w:t>
      </w:r>
      <w:r w:rsidR="000A3F2A">
        <w:rPr>
          <w:rFonts w:ascii="Calibri" w:hAnsi="Calibri" w:cs="Times-Roman"/>
          <w:sz w:val="24"/>
          <w:szCs w:val="24"/>
        </w:rPr>
        <w:t xml:space="preserve">responsive to public need </w:t>
      </w:r>
      <w:r w:rsidR="000843B5" w:rsidRPr="00CA36AB">
        <w:rPr>
          <w:rFonts w:ascii="Calibri" w:hAnsi="Calibri" w:cs="Times-Roman"/>
          <w:sz w:val="24"/>
          <w:szCs w:val="24"/>
        </w:rPr>
        <w:t xml:space="preserve">are absent </w:t>
      </w:r>
      <w:r w:rsidR="00CA36AB" w:rsidRPr="00CA36AB">
        <w:rPr>
          <w:rFonts w:ascii="Calibri" w:hAnsi="Calibri" w:cs="Times-Roman"/>
          <w:sz w:val="24"/>
          <w:szCs w:val="24"/>
        </w:rPr>
        <w:t>–</w:t>
      </w:r>
      <w:r w:rsidR="000843B5" w:rsidRPr="00CA36AB">
        <w:rPr>
          <w:rFonts w:ascii="Calibri" w:hAnsi="Calibri" w:cs="Times-Roman"/>
          <w:sz w:val="24"/>
          <w:szCs w:val="24"/>
        </w:rPr>
        <w:t xml:space="preserve"> </w:t>
      </w:r>
      <w:r w:rsidR="00CA36AB" w:rsidRPr="00CA36AB">
        <w:rPr>
          <w:rFonts w:ascii="Calibri" w:hAnsi="Calibri" w:cs="Times-Roman"/>
          <w:sz w:val="24"/>
          <w:szCs w:val="24"/>
        </w:rPr>
        <w:t xml:space="preserve">when we speak of transformation, </w:t>
      </w:r>
      <w:r w:rsidR="000843B5" w:rsidRPr="00CA36AB">
        <w:rPr>
          <w:rFonts w:ascii="Calibri" w:hAnsi="Calibri" w:cs="Times-Roman"/>
          <w:sz w:val="24"/>
          <w:szCs w:val="24"/>
        </w:rPr>
        <w:t xml:space="preserve">international and domestic actors attempting to </w:t>
      </w:r>
      <w:r w:rsidR="00CA36AB" w:rsidRPr="00CA36AB">
        <w:rPr>
          <w:rFonts w:ascii="Calibri" w:hAnsi="Calibri" w:cs="Times-Roman"/>
          <w:sz w:val="24"/>
          <w:szCs w:val="24"/>
        </w:rPr>
        <w:t xml:space="preserve">alter </w:t>
      </w:r>
      <w:r w:rsidR="000843B5" w:rsidRPr="00CA36AB">
        <w:rPr>
          <w:rFonts w:ascii="Calibri" w:hAnsi="Calibri" w:cs="Times-Roman"/>
          <w:sz w:val="24"/>
          <w:szCs w:val="24"/>
        </w:rPr>
        <w:t>society-wide structures are effectively aspiring to engineer within the</w:t>
      </w:r>
      <w:r w:rsidR="00CA36AB" w:rsidRPr="00CA36AB">
        <w:rPr>
          <w:rFonts w:ascii="Calibri" w:hAnsi="Calibri" w:cs="Times-Roman"/>
          <w:sz w:val="24"/>
          <w:szCs w:val="24"/>
        </w:rPr>
        <w:t xml:space="preserve"> shelf-life of intervention </w:t>
      </w:r>
      <w:r w:rsidR="000A3F2A">
        <w:rPr>
          <w:rFonts w:ascii="Calibri" w:hAnsi="Calibri" w:cs="Times-Roman"/>
          <w:sz w:val="24"/>
          <w:szCs w:val="24"/>
        </w:rPr>
        <w:t>polities that</w:t>
      </w:r>
      <w:r w:rsidR="000843B5" w:rsidRPr="00CA36AB">
        <w:rPr>
          <w:rFonts w:ascii="Calibri" w:hAnsi="Calibri" w:cs="Times-Roman"/>
          <w:sz w:val="24"/>
          <w:szCs w:val="24"/>
        </w:rPr>
        <w:t xml:space="preserve"> took</w:t>
      </w:r>
      <w:r w:rsidR="00CA36AB" w:rsidRPr="00CA36AB">
        <w:rPr>
          <w:rFonts w:ascii="Calibri" w:hAnsi="Calibri" w:cs="Times-Roman"/>
          <w:sz w:val="24"/>
          <w:szCs w:val="24"/>
        </w:rPr>
        <w:t xml:space="preserve"> </w:t>
      </w:r>
      <w:r w:rsidR="000843B5" w:rsidRPr="00CA36AB">
        <w:rPr>
          <w:rFonts w:ascii="Calibri" w:hAnsi="Calibri" w:cs="Times-Roman"/>
          <w:sz w:val="24"/>
          <w:szCs w:val="24"/>
        </w:rPr>
        <w:t>centuries to achieve in states that currently enjoy even minimal commitments</w:t>
      </w:r>
      <w:r w:rsidR="00CA36AB" w:rsidRPr="00CA36AB">
        <w:rPr>
          <w:rFonts w:ascii="Calibri" w:hAnsi="Calibri" w:cs="Times-Roman"/>
          <w:sz w:val="24"/>
          <w:szCs w:val="24"/>
        </w:rPr>
        <w:t xml:space="preserve"> </w:t>
      </w:r>
      <w:r w:rsidR="000843B5" w:rsidRPr="00CA36AB">
        <w:rPr>
          <w:rFonts w:ascii="Calibri" w:hAnsi="Calibri" w:cs="Times-Roman"/>
          <w:sz w:val="24"/>
          <w:szCs w:val="24"/>
        </w:rPr>
        <w:t>to welfare and provision of services or even basic wealth redistribution</w:t>
      </w:r>
      <w:r w:rsidR="00CA36AB" w:rsidRPr="00CA36AB">
        <w:rPr>
          <w:rFonts w:ascii="Calibri" w:hAnsi="Calibri" w:cs="Times-Roman"/>
          <w:sz w:val="24"/>
          <w:szCs w:val="24"/>
        </w:rPr>
        <w:t xml:space="preserve">. </w:t>
      </w:r>
      <w:r w:rsidR="00C33455" w:rsidRPr="00CA36AB">
        <w:rPr>
          <w:rFonts w:ascii="Calibri" w:hAnsi="Calibri" w:cs="Times-Roman"/>
          <w:sz w:val="24"/>
          <w:szCs w:val="24"/>
        </w:rPr>
        <w:t>Other drivers that have led to police reform in other states like Nepal, Morocco and Colombia such as financial crisis, domestic peace agreements, reformist leaders or civil society pressure may not be available or have ambiguous effects</w:t>
      </w:r>
      <w:r w:rsidR="001B2A4E">
        <w:rPr>
          <w:rFonts w:ascii="Calibri" w:hAnsi="Calibri" w:cs="Times-Roman"/>
          <w:sz w:val="24"/>
          <w:szCs w:val="24"/>
        </w:rPr>
        <w:t xml:space="preserve"> (Born, 2009, p. 259)</w:t>
      </w:r>
      <w:r w:rsidR="00C33455" w:rsidRPr="00CA36AB">
        <w:rPr>
          <w:rFonts w:ascii="Calibri" w:hAnsi="Calibri" w:cs="Times-Roman"/>
          <w:sz w:val="24"/>
          <w:szCs w:val="24"/>
        </w:rPr>
        <w:t xml:space="preserve">. </w:t>
      </w:r>
      <w:r w:rsidR="00E83950">
        <w:rPr>
          <w:rFonts w:ascii="Calibri" w:hAnsi="Calibri" w:cs="Times-Roman"/>
          <w:sz w:val="24"/>
          <w:szCs w:val="24"/>
        </w:rPr>
        <w:t xml:space="preserve">Political leaders may well believe that as guardians of the nascent peace, close control of the police is imperative. </w:t>
      </w:r>
      <w:r w:rsidR="002B0CCB">
        <w:rPr>
          <w:rFonts w:ascii="Calibri" w:hAnsi="Calibri" w:cs="Times-Roman"/>
          <w:sz w:val="24"/>
          <w:szCs w:val="24"/>
        </w:rPr>
        <w:t xml:space="preserve">Wulf </w:t>
      </w:r>
      <w:r w:rsidR="002B20AE">
        <w:rPr>
          <w:rFonts w:ascii="Calibri" w:hAnsi="Calibri" w:cs="Times-Roman"/>
          <w:sz w:val="24"/>
          <w:szCs w:val="24"/>
        </w:rPr>
        <w:t xml:space="preserve">(2004a, p. 10) </w:t>
      </w:r>
      <w:r w:rsidR="002B0CCB">
        <w:rPr>
          <w:rFonts w:ascii="Calibri" w:hAnsi="Calibri" w:cs="Times-Roman"/>
          <w:sz w:val="24"/>
          <w:szCs w:val="24"/>
        </w:rPr>
        <w:t>reminds us that</w:t>
      </w:r>
      <w:r w:rsidR="002B0CCB" w:rsidRPr="00817373">
        <w:rPr>
          <w:rFonts w:ascii="Calibri" w:hAnsi="Calibri" w:cs="Times-Roman"/>
          <w:sz w:val="24"/>
          <w:szCs w:val="24"/>
        </w:rPr>
        <w:t xml:space="preserve"> the executive branch of government usually drives what reforms occur in the security sector, while parliament is relatively marginal.</w:t>
      </w:r>
      <w:r w:rsidR="002B0CCB">
        <w:rPr>
          <w:rFonts w:ascii="Calibri" w:hAnsi="Calibri" w:cs="Times-Roman"/>
          <w:sz w:val="24"/>
          <w:szCs w:val="24"/>
        </w:rPr>
        <w:t xml:space="preserve"> </w:t>
      </w:r>
      <w:r w:rsidR="00C33455" w:rsidRPr="00CA36AB">
        <w:rPr>
          <w:rFonts w:ascii="Calibri" w:hAnsi="Calibri" w:cs="Times-Roman"/>
          <w:sz w:val="24"/>
          <w:szCs w:val="24"/>
        </w:rPr>
        <w:t>However, even if government formally commits to strategic reform concepts and ensure re-organisation of the police is in line with those reforms, the police’s ability to operate as autonomous or effective social actors will depend on how they fit within the evolving political settlement negotiated and renegotiated by post-conflict and neopatrimonialism elites that dominate power-sharing or the informal networks through which power is circulated</w:t>
      </w:r>
      <w:r w:rsidR="002B20AE">
        <w:rPr>
          <w:rFonts w:ascii="Calibri" w:hAnsi="Calibri" w:cs="Times-Roman"/>
          <w:sz w:val="24"/>
          <w:szCs w:val="24"/>
        </w:rPr>
        <w:t xml:space="preserve"> (Desai and Woolcock, 2012, pp. 18-19)</w:t>
      </w:r>
      <w:r w:rsidR="00C33455" w:rsidRPr="00CA36AB">
        <w:rPr>
          <w:rFonts w:ascii="Calibri" w:hAnsi="Calibri" w:cs="Times-Roman"/>
          <w:sz w:val="24"/>
          <w:szCs w:val="24"/>
        </w:rPr>
        <w:t xml:space="preserve">. </w:t>
      </w:r>
      <w:r w:rsidR="00A22EE9" w:rsidRPr="00A22EE9">
        <w:rPr>
          <w:rFonts w:ascii="Calibri" w:hAnsi="Calibri" w:cs="Times-Roman"/>
          <w:sz w:val="24"/>
          <w:szCs w:val="24"/>
        </w:rPr>
        <w:t>History in the likes of Macedonia, El</w:t>
      </w:r>
      <w:r w:rsidR="00A22EE9">
        <w:rPr>
          <w:rFonts w:ascii="Calibri" w:hAnsi="Calibri" w:cs="Times-Roman"/>
          <w:sz w:val="24"/>
          <w:szCs w:val="24"/>
        </w:rPr>
        <w:t xml:space="preserve"> </w:t>
      </w:r>
      <w:r w:rsidR="00A22EE9" w:rsidRPr="00A22EE9">
        <w:rPr>
          <w:rFonts w:ascii="Calibri" w:hAnsi="Calibri" w:cs="Times-Roman"/>
          <w:sz w:val="24"/>
          <w:szCs w:val="24"/>
        </w:rPr>
        <w:t>Salvador and Kosovo have shown that that elites can be expected to resist reforms that</w:t>
      </w:r>
      <w:r w:rsidR="00A22EE9">
        <w:rPr>
          <w:rFonts w:ascii="Calibri" w:hAnsi="Calibri" w:cs="Times-Roman"/>
          <w:sz w:val="24"/>
          <w:szCs w:val="24"/>
        </w:rPr>
        <w:t xml:space="preserve"> </w:t>
      </w:r>
      <w:r w:rsidR="00A22EE9" w:rsidRPr="00A22EE9">
        <w:rPr>
          <w:rFonts w:ascii="Calibri" w:hAnsi="Calibri" w:cs="Times-Roman"/>
          <w:sz w:val="24"/>
          <w:szCs w:val="24"/>
        </w:rPr>
        <w:t>jeopardise or erode their ability to exercise power self-interestedly to secure rents,</w:t>
      </w:r>
      <w:r w:rsidR="00A22EE9">
        <w:rPr>
          <w:rFonts w:ascii="Calibri" w:hAnsi="Calibri" w:cs="Times-Roman"/>
          <w:sz w:val="24"/>
          <w:szCs w:val="24"/>
        </w:rPr>
        <w:t xml:space="preserve"> </w:t>
      </w:r>
      <w:r w:rsidR="00A22EE9" w:rsidRPr="00A22EE9">
        <w:rPr>
          <w:rFonts w:ascii="Calibri" w:hAnsi="Calibri" w:cs="Times-Roman"/>
          <w:sz w:val="24"/>
          <w:szCs w:val="24"/>
        </w:rPr>
        <w:t>influence politics or satisfy clients (Day and Freeman, 2005). In many developing</w:t>
      </w:r>
      <w:r w:rsidR="00A22EE9">
        <w:rPr>
          <w:rFonts w:ascii="Calibri" w:hAnsi="Calibri" w:cs="Times-Roman"/>
          <w:sz w:val="24"/>
          <w:szCs w:val="24"/>
        </w:rPr>
        <w:t xml:space="preserve"> </w:t>
      </w:r>
      <w:r w:rsidR="00A22EE9" w:rsidRPr="00A22EE9">
        <w:rPr>
          <w:rFonts w:ascii="Calibri" w:hAnsi="Calibri" w:cs="Times-Roman"/>
          <w:sz w:val="24"/>
          <w:szCs w:val="24"/>
        </w:rPr>
        <w:t>democracies, the political economy is such that police come under the influence of</w:t>
      </w:r>
      <w:r w:rsidR="00A22EE9">
        <w:rPr>
          <w:rFonts w:ascii="Calibri" w:hAnsi="Calibri" w:cs="Times-Roman"/>
          <w:sz w:val="24"/>
          <w:szCs w:val="24"/>
        </w:rPr>
        <w:t xml:space="preserve"> </w:t>
      </w:r>
      <w:r w:rsidR="00A22EE9" w:rsidRPr="00A22EE9">
        <w:rPr>
          <w:rFonts w:ascii="Calibri" w:hAnsi="Calibri" w:cs="Times-Roman"/>
          <w:sz w:val="24"/>
          <w:szCs w:val="24"/>
        </w:rPr>
        <w:t>individual politicians instead of becoming institutionally accountable to the public (Hinton</w:t>
      </w:r>
      <w:r w:rsidR="00A22EE9">
        <w:rPr>
          <w:rFonts w:ascii="Calibri" w:hAnsi="Calibri" w:cs="Times-Roman"/>
          <w:sz w:val="24"/>
          <w:szCs w:val="24"/>
        </w:rPr>
        <w:t xml:space="preserve"> </w:t>
      </w:r>
      <w:r w:rsidR="00A22EE9" w:rsidRPr="00A22EE9">
        <w:rPr>
          <w:rFonts w:ascii="Calibri" w:hAnsi="Calibri" w:cs="Times-Roman"/>
          <w:sz w:val="24"/>
          <w:szCs w:val="24"/>
        </w:rPr>
        <w:t>and Newburn, 2008). While scholars in this special issue are keen to see police become</w:t>
      </w:r>
      <w:r w:rsidR="00A22EE9">
        <w:rPr>
          <w:rFonts w:ascii="Calibri" w:hAnsi="Calibri" w:cs="Times-Roman"/>
          <w:sz w:val="24"/>
          <w:szCs w:val="24"/>
        </w:rPr>
        <w:t xml:space="preserve"> </w:t>
      </w:r>
      <w:r w:rsidR="00A22EE9" w:rsidRPr="00A22EE9">
        <w:rPr>
          <w:rFonts w:ascii="Calibri" w:hAnsi="Calibri" w:cs="Times-Roman"/>
          <w:sz w:val="24"/>
          <w:szCs w:val="24"/>
        </w:rPr>
        <w:t>more inclusive of actors and more oriented towards social justice, the governing elite of the</w:t>
      </w:r>
      <w:r w:rsidR="00A22EE9">
        <w:rPr>
          <w:rFonts w:ascii="Calibri" w:hAnsi="Calibri" w:cs="Times-Roman"/>
          <w:sz w:val="24"/>
          <w:szCs w:val="24"/>
        </w:rPr>
        <w:t xml:space="preserve"> </w:t>
      </w:r>
      <w:r w:rsidR="00A22EE9" w:rsidRPr="00A22EE9">
        <w:rPr>
          <w:rFonts w:ascii="Calibri" w:hAnsi="Calibri" w:cs="Times-Roman"/>
          <w:sz w:val="24"/>
          <w:szCs w:val="24"/>
        </w:rPr>
        <w:t>state may not see it that way and the citizenry remain disempowered. As Caparini (2004, p.</w:t>
      </w:r>
      <w:r w:rsidR="00A22EE9">
        <w:rPr>
          <w:rFonts w:ascii="Calibri" w:hAnsi="Calibri" w:cs="Times-Roman"/>
          <w:sz w:val="24"/>
          <w:szCs w:val="24"/>
        </w:rPr>
        <w:t xml:space="preserve"> </w:t>
      </w:r>
      <w:r w:rsidR="00A22EE9" w:rsidRPr="00A22EE9">
        <w:rPr>
          <w:rFonts w:ascii="Calibri" w:hAnsi="Calibri" w:cs="Times-Roman"/>
          <w:sz w:val="24"/>
          <w:szCs w:val="24"/>
        </w:rPr>
        <w:t>57) points out, ‘unless there is a clear effort to open the policy process to a diversity of</w:t>
      </w:r>
      <w:r w:rsidR="00A22EE9">
        <w:rPr>
          <w:rFonts w:ascii="Calibri" w:hAnsi="Calibri" w:cs="Times-Roman"/>
          <w:sz w:val="24"/>
          <w:szCs w:val="24"/>
        </w:rPr>
        <w:t xml:space="preserve"> </w:t>
      </w:r>
      <w:r w:rsidR="00A22EE9" w:rsidRPr="00A22EE9">
        <w:rPr>
          <w:rFonts w:ascii="Calibri" w:hAnsi="Calibri" w:cs="Times-Roman"/>
          <w:sz w:val="24"/>
          <w:szCs w:val="24"/>
        </w:rPr>
        <w:t>groups, including human rights and civil liberties groups, this “inclusiveness” is in practice</w:t>
      </w:r>
      <w:r w:rsidR="00A22EE9">
        <w:rPr>
          <w:rFonts w:ascii="Calibri" w:hAnsi="Calibri" w:cs="Times-Roman"/>
          <w:sz w:val="24"/>
          <w:szCs w:val="24"/>
        </w:rPr>
        <w:t xml:space="preserve"> </w:t>
      </w:r>
      <w:r w:rsidR="00A22EE9" w:rsidRPr="00A22EE9">
        <w:rPr>
          <w:rFonts w:ascii="Calibri" w:hAnsi="Calibri" w:cs="Times-Roman"/>
          <w:sz w:val="24"/>
          <w:szCs w:val="24"/>
        </w:rPr>
        <w:t>limited to other elites and specialist groups.” The ecology of peacebuilding may not conduce</w:t>
      </w:r>
      <w:r w:rsidR="00A22EE9">
        <w:rPr>
          <w:rFonts w:ascii="Calibri" w:hAnsi="Calibri" w:cs="Times-Roman"/>
          <w:sz w:val="24"/>
          <w:szCs w:val="24"/>
        </w:rPr>
        <w:t xml:space="preserve"> </w:t>
      </w:r>
      <w:r w:rsidR="00A22EE9" w:rsidRPr="00A22EE9">
        <w:rPr>
          <w:rFonts w:ascii="Calibri" w:hAnsi="Calibri" w:cs="Times-Roman"/>
          <w:sz w:val="24"/>
          <w:szCs w:val="24"/>
        </w:rPr>
        <w:t>to this.</w:t>
      </w:r>
    </w:p>
    <w:p w14:paraId="3F889EF3" w14:textId="2F5D6880" w:rsidR="006F7E29" w:rsidRDefault="006F7E29" w:rsidP="00120EC1">
      <w:pPr>
        <w:autoSpaceDE w:val="0"/>
        <w:autoSpaceDN w:val="0"/>
        <w:adjustRightInd w:val="0"/>
        <w:spacing w:after="0" w:line="240" w:lineRule="auto"/>
        <w:jc w:val="both"/>
        <w:rPr>
          <w:rFonts w:ascii="Calibri" w:hAnsi="Calibri" w:cs="Times-Roman"/>
          <w:sz w:val="24"/>
          <w:szCs w:val="24"/>
        </w:rPr>
      </w:pPr>
    </w:p>
    <w:p w14:paraId="7746A877" w14:textId="47FC1862" w:rsidR="006F7E29" w:rsidRPr="000843B5" w:rsidRDefault="00CA36AB" w:rsidP="000843B5">
      <w:pPr>
        <w:pStyle w:val="ListParagraph"/>
        <w:numPr>
          <w:ilvl w:val="0"/>
          <w:numId w:val="1"/>
        </w:num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Civil Society</w:t>
      </w:r>
    </w:p>
    <w:p w14:paraId="2D7ED4FC" w14:textId="77777777" w:rsidR="00817373" w:rsidRDefault="00817373" w:rsidP="00120EC1">
      <w:pPr>
        <w:autoSpaceDE w:val="0"/>
        <w:autoSpaceDN w:val="0"/>
        <w:adjustRightInd w:val="0"/>
        <w:spacing w:after="0" w:line="240" w:lineRule="auto"/>
        <w:jc w:val="both"/>
        <w:rPr>
          <w:rFonts w:ascii="Calibri" w:hAnsi="Calibri" w:cs="Times-Roman"/>
          <w:sz w:val="24"/>
          <w:szCs w:val="24"/>
        </w:rPr>
      </w:pPr>
    </w:p>
    <w:p w14:paraId="1E826F90" w14:textId="77C183FC" w:rsidR="002B0CCB" w:rsidRPr="008E59B3" w:rsidRDefault="002B0CCB" w:rsidP="00120EC1">
      <w:pPr>
        <w:autoSpaceDE w:val="0"/>
        <w:autoSpaceDN w:val="0"/>
        <w:adjustRightInd w:val="0"/>
        <w:spacing w:after="0" w:line="240" w:lineRule="auto"/>
        <w:jc w:val="both"/>
        <w:rPr>
          <w:rFonts w:cs="Times-Roman"/>
          <w:sz w:val="24"/>
          <w:szCs w:val="24"/>
        </w:rPr>
      </w:pPr>
      <w:r w:rsidRPr="008E59B3">
        <w:rPr>
          <w:rFonts w:cs="Times-Roman"/>
          <w:sz w:val="24"/>
          <w:szCs w:val="24"/>
        </w:rPr>
        <w:t>Grassroots or bottom-up civil society organisation</w:t>
      </w:r>
      <w:r w:rsidR="008E59B3" w:rsidRPr="008E59B3">
        <w:rPr>
          <w:rFonts w:cs="Times-Roman"/>
          <w:sz w:val="24"/>
          <w:szCs w:val="24"/>
        </w:rPr>
        <w:t>s</w:t>
      </w:r>
      <w:r w:rsidRPr="008E59B3">
        <w:rPr>
          <w:rFonts w:cs="Times-Roman"/>
          <w:sz w:val="24"/>
          <w:szCs w:val="24"/>
        </w:rPr>
        <w:t xml:space="preserve"> lie at the core of hopes for getting attention paid to marginal elements of society and informing those responsible for policing of issues that are overlooked. However, in most post-conflict states, </w:t>
      </w:r>
      <w:r w:rsidR="00CD19B2" w:rsidRPr="008E59B3">
        <w:rPr>
          <w:rFonts w:cs="Times-Roman"/>
          <w:sz w:val="24"/>
          <w:szCs w:val="24"/>
        </w:rPr>
        <w:t xml:space="preserve">there may be a lack of organised reform constituencies that can cut across divided communities. Even in states as relatively developed as Bosnia-Herzegovina, there was </w:t>
      </w:r>
      <w:r w:rsidRPr="008E59B3">
        <w:rPr>
          <w:rFonts w:cs="Times-Roman"/>
          <w:sz w:val="24"/>
          <w:szCs w:val="24"/>
        </w:rPr>
        <w:t>no tradition of (successful) civil society advocacy</w:t>
      </w:r>
      <w:r w:rsidR="006C4175">
        <w:rPr>
          <w:rFonts w:cs="Times-Roman"/>
          <w:sz w:val="24"/>
          <w:szCs w:val="24"/>
        </w:rPr>
        <w:t xml:space="preserve"> (Hansen, 2008, p. 355)</w:t>
      </w:r>
      <w:r w:rsidR="00CD19B2" w:rsidRPr="008E59B3">
        <w:rPr>
          <w:rFonts w:cs="Times-Roman"/>
          <w:sz w:val="24"/>
          <w:szCs w:val="24"/>
        </w:rPr>
        <w:t xml:space="preserve">. </w:t>
      </w:r>
      <w:r w:rsidR="009344F5" w:rsidRPr="008E59B3">
        <w:rPr>
          <w:rFonts w:cs="Times-Roman"/>
          <w:sz w:val="24"/>
          <w:szCs w:val="24"/>
        </w:rPr>
        <w:t>An organised and informed c</w:t>
      </w:r>
      <w:r w:rsidR="00CD19B2" w:rsidRPr="008E59B3">
        <w:rPr>
          <w:rFonts w:cs="Times-Roman"/>
          <w:sz w:val="24"/>
          <w:szCs w:val="24"/>
        </w:rPr>
        <w:t xml:space="preserve">ivil society needs to be developed over time (and this will itself be the product of economic development and organisation of middle-classes), but in </w:t>
      </w:r>
      <w:r w:rsidR="008E59B3" w:rsidRPr="008E59B3">
        <w:rPr>
          <w:rFonts w:cs="Times-Roman"/>
          <w:sz w:val="24"/>
          <w:szCs w:val="24"/>
        </w:rPr>
        <w:t>most post-conflict states prove</w:t>
      </w:r>
      <w:r w:rsidR="00CD19B2" w:rsidRPr="008E59B3">
        <w:rPr>
          <w:rFonts w:cs="Times-Roman"/>
          <w:sz w:val="24"/>
          <w:szCs w:val="24"/>
        </w:rPr>
        <w:t xml:space="preserve"> too weak to challenge the policies of ruling ethnic elite</w:t>
      </w:r>
      <w:r w:rsidR="006C4175">
        <w:rPr>
          <w:rFonts w:cs="Times-Roman"/>
          <w:sz w:val="24"/>
          <w:szCs w:val="24"/>
        </w:rPr>
        <w:t xml:space="preserve"> (Muehlmann, 2007, p. 391)</w:t>
      </w:r>
      <w:r w:rsidR="00CD19B2" w:rsidRPr="008E59B3">
        <w:rPr>
          <w:rFonts w:cs="Times-Roman"/>
          <w:sz w:val="24"/>
          <w:szCs w:val="24"/>
        </w:rPr>
        <w:t xml:space="preserve">. </w:t>
      </w:r>
      <w:r w:rsidR="009344F5" w:rsidRPr="008E59B3">
        <w:rPr>
          <w:rFonts w:cs="Times-Roman"/>
          <w:sz w:val="24"/>
          <w:szCs w:val="24"/>
        </w:rPr>
        <w:t xml:space="preserve">While civil society </w:t>
      </w:r>
      <w:r w:rsidR="008E59B3" w:rsidRPr="008E59B3">
        <w:rPr>
          <w:rFonts w:cs="Times-Roman"/>
          <w:sz w:val="24"/>
          <w:szCs w:val="24"/>
        </w:rPr>
        <w:t xml:space="preserve">groups </w:t>
      </w:r>
      <w:r w:rsidR="009344F5" w:rsidRPr="008E59B3">
        <w:rPr>
          <w:rFonts w:cs="Times-Roman"/>
          <w:sz w:val="24"/>
          <w:szCs w:val="24"/>
        </w:rPr>
        <w:t>are in theory ideally placed to challenge unequal power relationships and structures of exclusion at both the national/local global level, in its often u</w:t>
      </w:r>
      <w:r w:rsidR="00CD19B2" w:rsidRPr="008E59B3">
        <w:rPr>
          <w:rFonts w:cs="Times-Roman"/>
          <w:sz w:val="24"/>
          <w:szCs w:val="24"/>
        </w:rPr>
        <w:t xml:space="preserve">nderdeveloped, fragmented and anarchic </w:t>
      </w:r>
      <w:r w:rsidR="009344F5" w:rsidRPr="008E59B3">
        <w:rPr>
          <w:rFonts w:cs="Times-Roman"/>
          <w:sz w:val="24"/>
          <w:szCs w:val="24"/>
        </w:rPr>
        <w:t xml:space="preserve">form, NGOs and community associations have limitations </w:t>
      </w:r>
      <w:r w:rsidR="008E59B3">
        <w:rPr>
          <w:rFonts w:cs="Times-Roman"/>
          <w:sz w:val="24"/>
          <w:szCs w:val="24"/>
        </w:rPr>
        <w:t xml:space="preserve">in affecting how policing occurs that </w:t>
      </w:r>
      <w:r w:rsidR="009344F5" w:rsidRPr="008E59B3">
        <w:rPr>
          <w:rFonts w:cs="Times-Roman"/>
          <w:sz w:val="24"/>
          <w:szCs w:val="24"/>
        </w:rPr>
        <w:lastRenderedPageBreak/>
        <w:t>non-state and bottom-up theorising has not taken account of</w:t>
      </w:r>
      <w:r w:rsidR="006C4175">
        <w:rPr>
          <w:rFonts w:cs="Times-Roman"/>
          <w:sz w:val="24"/>
          <w:szCs w:val="24"/>
        </w:rPr>
        <w:t xml:space="preserve"> (Scheye and Peake, 2005, pp. 317-318)</w:t>
      </w:r>
      <w:r w:rsidR="009344F5" w:rsidRPr="008E59B3">
        <w:rPr>
          <w:rFonts w:cs="Times-Roman"/>
          <w:sz w:val="24"/>
          <w:szCs w:val="24"/>
        </w:rPr>
        <w:t xml:space="preserve">. </w:t>
      </w:r>
      <w:r w:rsidRPr="008E59B3">
        <w:rPr>
          <w:rFonts w:cs="Times-Roman"/>
          <w:sz w:val="24"/>
          <w:szCs w:val="24"/>
        </w:rPr>
        <w:t xml:space="preserve">Because the record of post-conflict states in generating democratic responsiveness </w:t>
      </w:r>
      <w:r w:rsidR="008E59B3">
        <w:rPr>
          <w:rFonts w:cs="Times-Roman"/>
          <w:sz w:val="24"/>
          <w:szCs w:val="24"/>
        </w:rPr>
        <w:t xml:space="preserve">at parliamentary/executive level </w:t>
      </w:r>
      <w:r w:rsidRPr="008E59B3">
        <w:rPr>
          <w:rFonts w:cs="Times-Roman"/>
          <w:sz w:val="24"/>
          <w:szCs w:val="24"/>
        </w:rPr>
        <w:t>is extremely chequered, civil society organisations enjoy little leverage to ensure their perspectives are incorporated into reform programmes</w:t>
      </w:r>
      <w:r w:rsidR="009344F5" w:rsidRPr="008E59B3">
        <w:rPr>
          <w:rFonts w:cs="Times-Roman"/>
          <w:sz w:val="24"/>
          <w:szCs w:val="24"/>
        </w:rPr>
        <w:t xml:space="preserve">. </w:t>
      </w:r>
      <w:r w:rsidRPr="008E59B3">
        <w:rPr>
          <w:rFonts w:cs="Times-Roman"/>
          <w:sz w:val="24"/>
          <w:szCs w:val="24"/>
        </w:rPr>
        <w:t xml:space="preserve"> </w:t>
      </w:r>
    </w:p>
    <w:p w14:paraId="2CA1C7C9" w14:textId="77777777" w:rsidR="008E59B3" w:rsidRDefault="008E59B3" w:rsidP="00120EC1">
      <w:pPr>
        <w:autoSpaceDE w:val="0"/>
        <w:autoSpaceDN w:val="0"/>
        <w:adjustRightInd w:val="0"/>
        <w:spacing w:after="0" w:line="240" w:lineRule="auto"/>
        <w:jc w:val="both"/>
        <w:rPr>
          <w:rFonts w:ascii="Calibri" w:hAnsi="Calibri" w:cs="Times-Roman"/>
          <w:sz w:val="24"/>
          <w:szCs w:val="24"/>
        </w:rPr>
      </w:pPr>
    </w:p>
    <w:p w14:paraId="09FE3742" w14:textId="51913800" w:rsidR="00817373" w:rsidRDefault="009344F5" w:rsidP="009344F5">
      <w:pPr>
        <w:pStyle w:val="ListParagraph"/>
        <w:numPr>
          <w:ilvl w:val="0"/>
          <w:numId w:val="1"/>
        </w:num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Summary</w:t>
      </w:r>
    </w:p>
    <w:p w14:paraId="5BBF3641" w14:textId="77777777" w:rsidR="009344F5" w:rsidRDefault="009344F5" w:rsidP="009344F5">
      <w:pPr>
        <w:autoSpaceDE w:val="0"/>
        <w:autoSpaceDN w:val="0"/>
        <w:adjustRightInd w:val="0"/>
        <w:spacing w:after="0" w:line="240" w:lineRule="auto"/>
        <w:jc w:val="both"/>
        <w:rPr>
          <w:rFonts w:ascii="Calibri" w:hAnsi="Calibri" w:cs="Times-Roman"/>
          <w:sz w:val="24"/>
          <w:szCs w:val="24"/>
        </w:rPr>
      </w:pPr>
    </w:p>
    <w:p w14:paraId="2C7505D4" w14:textId="3D396F95" w:rsidR="009344F5" w:rsidRDefault="00427D5A" w:rsidP="009344F5">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 xml:space="preserve">Principles of responsiveness and organisational capacity that are taken for granted in the West are radical in most post-conflict states. </w:t>
      </w:r>
      <w:r w:rsidR="009344F5">
        <w:rPr>
          <w:rFonts w:ascii="Calibri" w:hAnsi="Calibri" w:cs="Times-Roman"/>
          <w:sz w:val="24"/>
          <w:szCs w:val="24"/>
        </w:rPr>
        <w:t>To put it simply, transformative policing is reliant</w:t>
      </w:r>
      <w:r w:rsidR="00076D3D">
        <w:rPr>
          <w:rFonts w:ascii="Calibri" w:hAnsi="Calibri" w:cs="Times-Roman"/>
          <w:sz w:val="24"/>
          <w:szCs w:val="24"/>
        </w:rPr>
        <w:t xml:space="preserve"> not only on a redistributive commitment among elites, but also a civic culture that emphasizes democratic values and types of social capital and trust that support a role for citizens in policy formation. Polic</w:t>
      </w:r>
      <w:r w:rsidR="008E59B3">
        <w:rPr>
          <w:rFonts w:ascii="Calibri" w:hAnsi="Calibri" w:cs="Times-Roman"/>
          <w:sz w:val="24"/>
          <w:szCs w:val="24"/>
        </w:rPr>
        <w:t>e</w:t>
      </w:r>
      <w:r w:rsidR="00076D3D">
        <w:rPr>
          <w:rFonts w:ascii="Calibri" w:hAnsi="Calibri" w:cs="Times-Roman"/>
          <w:sz w:val="24"/>
          <w:szCs w:val="24"/>
        </w:rPr>
        <w:t xml:space="preserve">building will typically occur in states where these orientations cannot be assumed. Sedra </w:t>
      </w:r>
      <w:r w:rsidR="006C4175">
        <w:rPr>
          <w:rFonts w:ascii="Calibri" w:hAnsi="Calibri" w:cs="Times-Roman"/>
          <w:sz w:val="24"/>
          <w:szCs w:val="24"/>
        </w:rPr>
        <w:t xml:space="preserve">(2010, p. 20) </w:t>
      </w:r>
      <w:r w:rsidR="00076D3D">
        <w:rPr>
          <w:rFonts w:ascii="Calibri" w:hAnsi="Calibri" w:cs="Times-Roman"/>
          <w:sz w:val="24"/>
          <w:szCs w:val="24"/>
        </w:rPr>
        <w:t>is correct that ambitious forms of SSR (of which democratic or transformative policing are key examples)</w:t>
      </w:r>
      <w:r w:rsidR="006F1AC4">
        <w:rPr>
          <w:rFonts w:ascii="Calibri" w:hAnsi="Calibri" w:cs="Times-Roman"/>
          <w:sz w:val="24"/>
          <w:szCs w:val="24"/>
        </w:rPr>
        <w:t xml:space="preserve"> may not be feasible in post-conflict conditions and may only be realisable in more normalised development conditions where it can be intertwined with broader and more effective governance agendas. </w:t>
      </w:r>
      <w:r>
        <w:rPr>
          <w:rFonts w:ascii="Calibri" w:hAnsi="Calibri" w:cs="Times-Roman"/>
          <w:sz w:val="24"/>
          <w:szCs w:val="24"/>
        </w:rPr>
        <w:t xml:space="preserve">Here, political stabilisation and economic development may strategically alter the societal context in which the police operate to increase state responsiveness to popular needs. The police can then play their still-undefined transformative role, or at least not impede it. </w:t>
      </w:r>
      <w:r w:rsidR="006F1AC4">
        <w:rPr>
          <w:rFonts w:ascii="Calibri" w:hAnsi="Calibri" w:cs="Times-Roman"/>
          <w:sz w:val="24"/>
          <w:szCs w:val="24"/>
        </w:rPr>
        <w:t xml:space="preserve">Until the point at which peacebuilding, statebuilding and democratisation have been consolidated (if ever), circumspection in ambition and pragmatism in delivery may be the watchwords. </w:t>
      </w:r>
      <w:r w:rsidR="006F1AC4" w:rsidRPr="00522645">
        <w:rPr>
          <w:rFonts w:ascii="Calibri" w:hAnsi="Calibri" w:cs="Times-Roman"/>
          <w:sz w:val="24"/>
          <w:szCs w:val="24"/>
        </w:rPr>
        <w:t>Public security and improved professional competence may not seem much in light of the ambition of transformation, but</w:t>
      </w:r>
      <w:r w:rsidRPr="00522645">
        <w:rPr>
          <w:rFonts w:ascii="Calibri" w:hAnsi="Calibri" w:cs="Times-Roman"/>
          <w:sz w:val="24"/>
          <w:szCs w:val="24"/>
        </w:rPr>
        <w:t>, as noted earlier,</w:t>
      </w:r>
      <w:r w:rsidR="006F1AC4" w:rsidRPr="00522645">
        <w:rPr>
          <w:rFonts w:ascii="Calibri" w:hAnsi="Calibri" w:cs="Times-Roman"/>
          <w:sz w:val="24"/>
          <w:szCs w:val="24"/>
        </w:rPr>
        <w:t xml:space="preserve"> they can help </w:t>
      </w:r>
      <w:r w:rsidR="00A22EE9">
        <w:rPr>
          <w:rFonts w:ascii="Calibri" w:hAnsi="Calibri" w:cs="Times-Roman"/>
          <w:sz w:val="24"/>
          <w:szCs w:val="24"/>
        </w:rPr>
        <w:t>guarantee the non-recurrence of conflict</w:t>
      </w:r>
      <w:r w:rsidR="006F1AC4" w:rsidRPr="00522645">
        <w:rPr>
          <w:rFonts w:ascii="Calibri" w:hAnsi="Calibri" w:cs="Times-Roman"/>
          <w:sz w:val="24"/>
          <w:szCs w:val="24"/>
        </w:rPr>
        <w:t xml:space="preserve"> and political legitimacy normalised development conditions are dependent on.</w:t>
      </w:r>
      <w:r w:rsidR="006F1AC4">
        <w:rPr>
          <w:rFonts w:ascii="Calibri" w:hAnsi="Calibri" w:cs="Times-Roman"/>
          <w:sz w:val="24"/>
          <w:szCs w:val="24"/>
        </w:rPr>
        <w:t xml:space="preserve"> </w:t>
      </w:r>
    </w:p>
    <w:p w14:paraId="225B830C" w14:textId="77777777" w:rsidR="00427D5A" w:rsidRDefault="00427D5A" w:rsidP="009344F5">
      <w:pPr>
        <w:autoSpaceDE w:val="0"/>
        <w:autoSpaceDN w:val="0"/>
        <w:adjustRightInd w:val="0"/>
        <w:spacing w:after="0" w:line="240" w:lineRule="auto"/>
        <w:jc w:val="both"/>
        <w:rPr>
          <w:rFonts w:ascii="Calibri" w:hAnsi="Calibri" w:cs="Times-Roman"/>
          <w:sz w:val="24"/>
          <w:szCs w:val="24"/>
        </w:rPr>
      </w:pPr>
    </w:p>
    <w:p w14:paraId="2BBF2752" w14:textId="65CF07D5" w:rsidR="00427D5A" w:rsidRPr="009344F5" w:rsidRDefault="00427D5A" w:rsidP="009344F5">
      <w:pPr>
        <w:autoSpaceDE w:val="0"/>
        <w:autoSpaceDN w:val="0"/>
        <w:adjustRightInd w:val="0"/>
        <w:spacing w:after="0" w:line="240" w:lineRule="auto"/>
        <w:jc w:val="both"/>
        <w:rPr>
          <w:rFonts w:ascii="Calibri" w:hAnsi="Calibri" w:cs="Times-Roman"/>
          <w:sz w:val="24"/>
          <w:szCs w:val="24"/>
        </w:rPr>
      </w:pPr>
      <w:r>
        <w:rPr>
          <w:rFonts w:ascii="Calibri" w:hAnsi="Calibri" w:cs="Times-Roman"/>
          <w:sz w:val="24"/>
          <w:szCs w:val="24"/>
        </w:rPr>
        <w:t>Genuinely</w:t>
      </w:r>
      <w:r w:rsidRPr="00A80E95">
        <w:rPr>
          <w:rFonts w:ascii="Calibri" w:hAnsi="Calibri" w:cs="Times-Roman"/>
          <w:sz w:val="24"/>
          <w:szCs w:val="24"/>
        </w:rPr>
        <w:t xml:space="preserve"> transformative policing is dependent on a supportive political economy that policing is rarely causally significant in affecting – processes of coalition-building, elite settlement/competition, statebuilding, social reconciliation and revenue accumulation crucially affect policebuilding in the long-term, but international and domestic reform constituencies have neither the knowledge nor the power </w:t>
      </w:r>
      <w:r w:rsidRPr="00A80E95">
        <w:rPr>
          <w:rFonts w:cs="Times-Roman"/>
          <w:sz w:val="24"/>
          <w:szCs w:val="24"/>
        </w:rPr>
        <w:t>(nor sometimes the legitimacy) to resolve tensions, to design complementary incentives or to foster meaningful confluences of interests between the most powerful and the most marginalised. Transformative policing is only feasible in the context of a ‘whole-of-government’ approach that makes the entire apparatus of state responsive to the needs of the people. However, most post-conflict or transitional states lack the ca</w:t>
      </w:r>
      <w:r w:rsidR="00A22EE9">
        <w:rPr>
          <w:rFonts w:cs="Times-Roman"/>
          <w:sz w:val="24"/>
          <w:szCs w:val="24"/>
        </w:rPr>
        <w:t>pacity or will to conduct systematic, society-wide</w:t>
      </w:r>
      <w:r w:rsidRPr="00A80E95">
        <w:rPr>
          <w:rFonts w:cs="Times-Roman"/>
          <w:sz w:val="24"/>
          <w:szCs w:val="24"/>
        </w:rPr>
        <w:t xml:space="preserve"> reform. Where ‘whole-of-government’ approaches are not feasible, not pursued or not successful, Born</w:t>
      </w:r>
      <w:r w:rsidR="006C4175">
        <w:rPr>
          <w:rFonts w:cs="Times-Roman"/>
          <w:sz w:val="24"/>
          <w:szCs w:val="24"/>
        </w:rPr>
        <w:t xml:space="preserve"> (2009, p. 261)</w:t>
      </w:r>
      <w:r w:rsidRPr="00A80E95">
        <w:rPr>
          <w:rFonts w:cs="Times-Roman"/>
          <w:sz w:val="24"/>
          <w:szCs w:val="24"/>
        </w:rPr>
        <w:t xml:space="preserve"> argues the best that might be achieved is ‘to prioritise and sequence reforms of particular institutions of the security sector’ like policing.</w:t>
      </w:r>
    </w:p>
    <w:p w14:paraId="703AD230" w14:textId="77777777" w:rsidR="00817373" w:rsidRPr="00817373" w:rsidRDefault="00817373" w:rsidP="00817373">
      <w:pPr>
        <w:autoSpaceDE w:val="0"/>
        <w:autoSpaceDN w:val="0"/>
        <w:adjustRightInd w:val="0"/>
        <w:spacing w:after="0" w:line="240" w:lineRule="auto"/>
        <w:jc w:val="both"/>
        <w:rPr>
          <w:rFonts w:ascii="Calibri" w:hAnsi="Calibri" w:cs="Times-Roman"/>
          <w:sz w:val="24"/>
          <w:szCs w:val="24"/>
        </w:rPr>
      </w:pPr>
    </w:p>
    <w:p w14:paraId="3D56667C" w14:textId="77777777" w:rsidR="004B7C5A" w:rsidRPr="000C0608" w:rsidRDefault="004B7C5A" w:rsidP="00413EDB">
      <w:pPr>
        <w:autoSpaceDE w:val="0"/>
        <w:autoSpaceDN w:val="0"/>
        <w:adjustRightInd w:val="0"/>
        <w:spacing w:after="0" w:line="240" w:lineRule="auto"/>
        <w:jc w:val="both"/>
        <w:rPr>
          <w:rFonts w:ascii="Calibri" w:hAnsi="Calibri" w:cs="Times-Roman"/>
          <w:b/>
          <w:sz w:val="24"/>
          <w:szCs w:val="24"/>
        </w:rPr>
      </w:pPr>
      <w:r w:rsidRPr="000C0608">
        <w:rPr>
          <w:rFonts w:ascii="Calibri" w:hAnsi="Calibri" w:cs="Times-Roman"/>
          <w:b/>
          <w:sz w:val="24"/>
          <w:szCs w:val="24"/>
        </w:rPr>
        <w:t>Conclusion</w:t>
      </w:r>
    </w:p>
    <w:p w14:paraId="36A680B5" w14:textId="77777777" w:rsidR="00203A1F" w:rsidRDefault="00203A1F" w:rsidP="00413EDB">
      <w:pPr>
        <w:autoSpaceDE w:val="0"/>
        <w:autoSpaceDN w:val="0"/>
        <w:adjustRightInd w:val="0"/>
        <w:spacing w:after="0" w:line="240" w:lineRule="auto"/>
        <w:jc w:val="both"/>
        <w:rPr>
          <w:rFonts w:ascii="Calibri" w:hAnsi="Calibri" w:cs="Times-Roman"/>
          <w:sz w:val="24"/>
          <w:szCs w:val="24"/>
        </w:rPr>
      </w:pPr>
    </w:p>
    <w:p w14:paraId="2CA47B8B" w14:textId="32AC8ECB" w:rsidR="00203A1F" w:rsidRPr="00A80E95" w:rsidRDefault="00203A1F" w:rsidP="001C1403">
      <w:pPr>
        <w:autoSpaceDE w:val="0"/>
        <w:autoSpaceDN w:val="0"/>
        <w:adjustRightInd w:val="0"/>
        <w:spacing w:after="0" w:line="240" w:lineRule="auto"/>
        <w:jc w:val="both"/>
        <w:rPr>
          <w:rFonts w:cs="Times-Roman"/>
          <w:sz w:val="24"/>
          <w:szCs w:val="24"/>
        </w:rPr>
      </w:pPr>
      <w:r w:rsidRPr="00A80E95">
        <w:rPr>
          <w:rFonts w:cs="Times-Roman"/>
          <w:sz w:val="24"/>
          <w:szCs w:val="24"/>
        </w:rPr>
        <w:t>The idea of a systemic and holistic approach to police reform that addresses larger structural issues, such as poverty</w:t>
      </w:r>
      <w:r w:rsidR="008E59B3">
        <w:rPr>
          <w:rFonts w:cs="Times-Roman"/>
          <w:sz w:val="24"/>
          <w:szCs w:val="24"/>
        </w:rPr>
        <w:t xml:space="preserve"> or</w:t>
      </w:r>
      <w:r w:rsidRPr="00A80E95">
        <w:rPr>
          <w:rFonts w:cs="Times-Roman"/>
          <w:sz w:val="24"/>
          <w:szCs w:val="24"/>
        </w:rPr>
        <w:t xml:space="preserve"> discrimination </w:t>
      </w:r>
      <w:r w:rsidR="008E59B3">
        <w:rPr>
          <w:rFonts w:cs="Times-Roman"/>
          <w:sz w:val="24"/>
          <w:szCs w:val="24"/>
        </w:rPr>
        <w:t>against</w:t>
      </w:r>
      <w:r w:rsidRPr="00A80E95">
        <w:rPr>
          <w:rFonts w:cs="Times-Roman"/>
          <w:sz w:val="24"/>
          <w:szCs w:val="24"/>
        </w:rPr>
        <w:t xml:space="preserve"> marginalized groups is an attractive one. It is understandable that reformers and critics aspire to</w:t>
      </w:r>
      <w:r w:rsidR="008E59B3">
        <w:rPr>
          <w:rFonts w:cs="Times-Roman"/>
          <w:sz w:val="24"/>
          <w:szCs w:val="24"/>
        </w:rPr>
        <w:t xml:space="preserve"> develop</w:t>
      </w:r>
      <w:r w:rsidRPr="00A80E95">
        <w:rPr>
          <w:rFonts w:cs="Times-Roman"/>
          <w:sz w:val="24"/>
          <w:szCs w:val="24"/>
        </w:rPr>
        <w:t xml:space="preserve"> police that are so well-trained, transparent and open to external oversight that </w:t>
      </w:r>
      <w:r w:rsidR="00823D44" w:rsidRPr="00A80E95">
        <w:rPr>
          <w:rFonts w:cs="Times-Roman"/>
          <w:sz w:val="24"/>
          <w:szCs w:val="24"/>
        </w:rPr>
        <w:t xml:space="preserve">responsiveness to community needs broadly understood becomes second nature. However, </w:t>
      </w:r>
      <w:r w:rsidR="00DF1E05" w:rsidRPr="00A80E95">
        <w:rPr>
          <w:rFonts w:cs="Times-Roman"/>
          <w:sz w:val="24"/>
          <w:szCs w:val="24"/>
        </w:rPr>
        <w:t xml:space="preserve">it is not enough identify the needs of the most marginalised – it is also necessary to ‘ascertain if anyone in a position of authority and power </w:t>
      </w:r>
      <w:r w:rsidR="00DF1E05" w:rsidRPr="00A80E95">
        <w:rPr>
          <w:rFonts w:cs="Times-Roman"/>
          <w:sz w:val="24"/>
          <w:szCs w:val="24"/>
        </w:rPr>
        <w:lastRenderedPageBreak/>
        <w:t>is paying attention to what the least powerful people believe and say about their security needs’ because this political factor above all else conditions the possibility for transformation</w:t>
      </w:r>
      <w:r w:rsidR="006C4175">
        <w:rPr>
          <w:rFonts w:cs="Times-Roman"/>
          <w:sz w:val="24"/>
          <w:szCs w:val="24"/>
        </w:rPr>
        <w:t xml:space="preserve"> (Farr, 2004, p. 64)</w:t>
      </w:r>
      <w:r w:rsidR="00DF1E05" w:rsidRPr="00A80E95">
        <w:rPr>
          <w:rFonts w:cs="Times-Roman"/>
          <w:sz w:val="24"/>
          <w:szCs w:val="24"/>
        </w:rPr>
        <w:t xml:space="preserve">. </w:t>
      </w:r>
      <w:r w:rsidR="008E59B3">
        <w:rPr>
          <w:rFonts w:cs="Times-Roman"/>
          <w:sz w:val="24"/>
          <w:szCs w:val="24"/>
        </w:rPr>
        <w:t>T</w:t>
      </w:r>
      <w:r w:rsidR="00823D44" w:rsidRPr="00A80E95">
        <w:rPr>
          <w:rFonts w:cs="Times-Roman"/>
          <w:sz w:val="24"/>
          <w:szCs w:val="24"/>
        </w:rPr>
        <w:t xml:space="preserve">his article has pin-pointed three other main barriers to transformation (i) the </w:t>
      </w:r>
      <w:r w:rsidR="008E59B3">
        <w:rPr>
          <w:rFonts w:cs="Times-Roman"/>
          <w:sz w:val="24"/>
          <w:szCs w:val="24"/>
        </w:rPr>
        <w:t>necessary preoccupation with and diversion of resources to</w:t>
      </w:r>
      <w:r w:rsidR="00DF1E05" w:rsidRPr="00A80E95">
        <w:rPr>
          <w:rFonts w:cs="Times-Roman"/>
          <w:sz w:val="24"/>
          <w:szCs w:val="24"/>
        </w:rPr>
        <w:t xml:space="preserve"> </w:t>
      </w:r>
      <w:r w:rsidR="00823D44" w:rsidRPr="00A80E95">
        <w:rPr>
          <w:rFonts w:cs="Times-Roman"/>
          <w:sz w:val="24"/>
          <w:szCs w:val="24"/>
        </w:rPr>
        <w:t xml:space="preserve">technical reform, (ii) the need to deal with </w:t>
      </w:r>
      <w:r w:rsidR="008E59B3">
        <w:rPr>
          <w:rFonts w:cs="Times-Roman"/>
          <w:sz w:val="24"/>
          <w:szCs w:val="24"/>
        </w:rPr>
        <w:t>immediate post-conflict</w:t>
      </w:r>
      <w:r w:rsidR="00823D44" w:rsidRPr="00A80E95">
        <w:rPr>
          <w:rFonts w:cs="Times-Roman"/>
          <w:sz w:val="24"/>
          <w:szCs w:val="24"/>
        </w:rPr>
        <w:t xml:space="preserve"> security needs, and (iii) a political economy that does not support the type of </w:t>
      </w:r>
      <w:r w:rsidR="008E59B3">
        <w:rPr>
          <w:rFonts w:cs="Times-Roman"/>
          <w:sz w:val="24"/>
          <w:szCs w:val="24"/>
        </w:rPr>
        <w:t>responsive, socially democratic</w:t>
      </w:r>
      <w:r w:rsidR="00823D44" w:rsidRPr="00A80E95">
        <w:rPr>
          <w:rFonts w:cs="Times-Roman"/>
          <w:sz w:val="24"/>
          <w:szCs w:val="24"/>
        </w:rPr>
        <w:t xml:space="preserve"> culture where transformative policebuilding becomes feasible. </w:t>
      </w:r>
    </w:p>
    <w:p w14:paraId="3D244A87" w14:textId="77777777" w:rsidR="00823D44" w:rsidRPr="00A80E95" w:rsidRDefault="00823D44" w:rsidP="00823D44">
      <w:pPr>
        <w:autoSpaceDE w:val="0"/>
        <w:autoSpaceDN w:val="0"/>
        <w:adjustRightInd w:val="0"/>
        <w:spacing w:after="0" w:line="240" w:lineRule="auto"/>
        <w:jc w:val="both"/>
        <w:rPr>
          <w:rFonts w:cs="Times-Roman"/>
          <w:sz w:val="24"/>
          <w:szCs w:val="24"/>
        </w:rPr>
      </w:pPr>
    </w:p>
    <w:p w14:paraId="056F7E63" w14:textId="009EA783" w:rsidR="001C1403" w:rsidRPr="00427D5A" w:rsidRDefault="008E59B3" w:rsidP="00413EDB">
      <w:pPr>
        <w:autoSpaceDE w:val="0"/>
        <w:autoSpaceDN w:val="0"/>
        <w:adjustRightInd w:val="0"/>
        <w:spacing w:after="0" w:line="240" w:lineRule="auto"/>
        <w:jc w:val="both"/>
        <w:rPr>
          <w:rFonts w:cs="Times-Roman"/>
          <w:sz w:val="24"/>
          <w:szCs w:val="24"/>
        </w:rPr>
      </w:pPr>
      <w:r>
        <w:rPr>
          <w:rFonts w:cs="Times-Roman"/>
          <w:sz w:val="24"/>
          <w:szCs w:val="24"/>
        </w:rPr>
        <w:t>Many</w:t>
      </w:r>
      <w:r w:rsidR="001C1403" w:rsidRPr="00427D5A">
        <w:rPr>
          <w:rFonts w:cs="Times-Roman"/>
          <w:sz w:val="24"/>
          <w:szCs w:val="24"/>
        </w:rPr>
        <w:t xml:space="preserve"> security sector reform agendas reflect ‘tremendo</w:t>
      </w:r>
      <w:r w:rsidR="006C4175">
        <w:rPr>
          <w:rFonts w:cs="Times-Roman"/>
          <w:sz w:val="24"/>
          <w:szCs w:val="24"/>
        </w:rPr>
        <w:t>us idealism and, indeed, hubris</w:t>
      </w:r>
      <w:r w:rsidR="00FD5BC8" w:rsidRPr="00427D5A">
        <w:rPr>
          <w:rFonts w:cs="Times-Roman"/>
          <w:sz w:val="24"/>
          <w:szCs w:val="24"/>
        </w:rPr>
        <w:t>’</w:t>
      </w:r>
      <w:r w:rsidR="006C4175">
        <w:rPr>
          <w:rFonts w:cs="Times-Roman"/>
          <w:sz w:val="24"/>
          <w:szCs w:val="24"/>
        </w:rPr>
        <w:t xml:space="preserve"> (Call, 2007, 404).</w:t>
      </w:r>
      <w:r w:rsidR="001C1403" w:rsidRPr="00427D5A">
        <w:rPr>
          <w:rFonts w:cs="Times-Roman"/>
          <w:sz w:val="24"/>
          <w:szCs w:val="24"/>
        </w:rPr>
        <w:t xml:space="preserve"> </w:t>
      </w:r>
      <w:r>
        <w:rPr>
          <w:rFonts w:cs="Times-Roman"/>
          <w:sz w:val="24"/>
          <w:szCs w:val="24"/>
        </w:rPr>
        <w:t>M</w:t>
      </w:r>
      <w:r w:rsidR="00427D5A">
        <w:rPr>
          <w:rFonts w:cs="Times-Roman"/>
          <w:sz w:val="24"/>
          <w:szCs w:val="24"/>
        </w:rPr>
        <w:t>y scepticism about transformative policing</w:t>
      </w:r>
      <w:r w:rsidR="001C1403" w:rsidRPr="00427D5A">
        <w:rPr>
          <w:rFonts w:cs="Times-Roman"/>
          <w:sz w:val="24"/>
          <w:szCs w:val="24"/>
        </w:rPr>
        <w:t xml:space="preserve"> </w:t>
      </w:r>
      <w:r w:rsidR="00ED0DE1" w:rsidRPr="00427D5A">
        <w:rPr>
          <w:rFonts w:cs="Times-Roman"/>
          <w:sz w:val="24"/>
          <w:szCs w:val="24"/>
        </w:rPr>
        <w:t>tallies wit</w:t>
      </w:r>
      <w:r>
        <w:rPr>
          <w:rFonts w:cs="Times-Roman"/>
          <w:sz w:val="24"/>
          <w:szCs w:val="24"/>
        </w:rPr>
        <w:t>h less exuberant theorising in in this area</w:t>
      </w:r>
      <w:r w:rsidR="00ED0DE1" w:rsidRPr="00427D5A">
        <w:rPr>
          <w:rFonts w:cs="Times-Roman"/>
          <w:sz w:val="24"/>
          <w:szCs w:val="24"/>
        </w:rPr>
        <w:t xml:space="preserve"> </w:t>
      </w:r>
      <w:r w:rsidR="00ED0DE1" w:rsidRPr="00A22EE9">
        <w:rPr>
          <w:rFonts w:cs="Times-Roman"/>
          <w:sz w:val="24"/>
          <w:szCs w:val="24"/>
        </w:rPr>
        <w:t xml:space="preserve">that counsels caution about </w:t>
      </w:r>
      <w:r w:rsidR="00F92537" w:rsidRPr="00A22EE9">
        <w:rPr>
          <w:rFonts w:cs="Arial"/>
          <w:sz w:val="24"/>
          <w:szCs w:val="24"/>
        </w:rPr>
        <w:t xml:space="preserve">the possibility of SSR fulfilling its </w:t>
      </w:r>
      <w:r w:rsidRPr="00A22EE9">
        <w:rPr>
          <w:rFonts w:cs="Arial"/>
          <w:sz w:val="24"/>
          <w:szCs w:val="24"/>
        </w:rPr>
        <w:t>aspirations</w:t>
      </w:r>
      <w:r w:rsidR="00F92537" w:rsidRPr="00A22EE9">
        <w:rPr>
          <w:rFonts w:cs="Arial"/>
          <w:sz w:val="24"/>
          <w:szCs w:val="24"/>
        </w:rPr>
        <w:t xml:space="preserve"> </w:t>
      </w:r>
      <w:r w:rsidR="00ED0DE1" w:rsidRPr="00A22EE9">
        <w:rPr>
          <w:rFonts w:cs="Arial"/>
          <w:sz w:val="24"/>
          <w:szCs w:val="24"/>
        </w:rPr>
        <w:t>to create</w:t>
      </w:r>
      <w:r w:rsidR="00F92537" w:rsidRPr="00A22EE9">
        <w:rPr>
          <w:rFonts w:cs="Arial"/>
          <w:sz w:val="24"/>
          <w:szCs w:val="24"/>
        </w:rPr>
        <w:t xml:space="preserve"> creating states that</w:t>
      </w:r>
      <w:r w:rsidR="00A22EE9" w:rsidRPr="00A22EE9">
        <w:rPr>
          <w:rFonts w:cs="Arial"/>
          <w:sz w:val="24"/>
          <w:szCs w:val="24"/>
        </w:rPr>
        <w:t xml:space="preserve"> are</w:t>
      </w:r>
      <w:r w:rsidR="00F92537" w:rsidRPr="00A22EE9">
        <w:rPr>
          <w:rFonts w:cs="Arial"/>
          <w:sz w:val="24"/>
          <w:szCs w:val="24"/>
        </w:rPr>
        <w:t xml:space="preserve"> democratic and accountable</w:t>
      </w:r>
      <w:r w:rsidR="00ED0DE1" w:rsidRPr="00A22EE9">
        <w:rPr>
          <w:rFonts w:cs="Arial"/>
          <w:sz w:val="24"/>
          <w:szCs w:val="24"/>
        </w:rPr>
        <w:t xml:space="preserve">, to say nothing of transformative – the better approach </w:t>
      </w:r>
      <w:r w:rsidR="00FC5AC6" w:rsidRPr="00A22EE9">
        <w:rPr>
          <w:rFonts w:cs="Arial"/>
          <w:sz w:val="24"/>
          <w:szCs w:val="24"/>
        </w:rPr>
        <w:t xml:space="preserve">may instead be to </w:t>
      </w:r>
      <w:r w:rsidR="00F92537" w:rsidRPr="00A22EE9">
        <w:rPr>
          <w:rFonts w:cs="Arial"/>
          <w:sz w:val="24"/>
          <w:szCs w:val="24"/>
        </w:rPr>
        <w:t xml:space="preserve">carefully determine what level of ambition is realistic for </w:t>
      </w:r>
      <w:r w:rsidR="00FC5AC6" w:rsidRPr="00A22EE9">
        <w:rPr>
          <w:rFonts w:cs="Arial"/>
          <w:sz w:val="24"/>
          <w:szCs w:val="24"/>
        </w:rPr>
        <w:t xml:space="preserve">policebuilding </w:t>
      </w:r>
      <w:r w:rsidR="00F92537" w:rsidRPr="00A22EE9">
        <w:rPr>
          <w:rFonts w:cs="Arial"/>
          <w:sz w:val="24"/>
          <w:szCs w:val="24"/>
        </w:rPr>
        <w:t>depending on local circumstances</w:t>
      </w:r>
      <w:r w:rsidR="006C4175" w:rsidRPr="00A22EE9">
        <w:rPr>
          <w:rFonts w:cs="Arial"/>
          <w:sz w:val="24"/>
          <w:szCs w:val="24"/>
        </w:rPr>
        <w:t xml:space="preserve"> (</w:t>
      </w:r>
      <w:r w:rsidR="006C4175" w:rsidRPr="00A22EE9">
        <w:rPr>
          <w:rFonts w:cs="Arial"/>
          <w:color w:val="222222"/>
          <w:sz w:val="24"/>
          <w:szCs w:val="24"/>
          <w:shd w:val="clear" w:color="auto" w:fill="FFFFFF"/>
        </w:rPr>
        <w:t>Egnell and Haldén, 2009, p. 29)</w:t>
      </w:r>
      <w:r w:rsidR="00FC5AC6" w:rsidRPr="00A22EE9">
        <w:rPr>
          <w:rFonts w:cs="Arial"/>
          <w:sz w:val="24"/>
          <w:szCs w:val="24"/>
        </w:rPr>
        <w:t>.</w:t>
      </w:r>
      <w:r w:rsidR="00E505C9" w:rsidRPr="00A22EE9">
        <w:rPr>
          <w:rFonts w:cs="Arial"/>
          <w:sz w:val="24"/>
          <w:szCs w:val="24"/>
        </w:rPr>
        <w:t xml:space="preserve"> </w:t>
      </w:r>
      <w:r w:rsidR="00FD5BC8" w:rsidRPr="00A22EE9">
        <w:rPr>
          <w:rFonts w:cs="Arial"/>
          <w:sz w:val="24"/>
          <w:szCs w:val="24"/>
        </w:rPr>
        <w:t xml:space="preserve">Pino </w:t>
      </w:r>
      <w:r w:rsidR="00264BC9" w:rsidRPr="00A22EE9">
        <w:rPr>
          <w:rFonts w:cs="Arial"/>
          <w:sz w:val="24"/>
          <w:szCs w:val="24"/>
        </w:rPr>
        <w:t xml:space="preserve">(2014, p. 3786) </w:t>
      </w:r>
      <w:r w:rsidR="00FD5BC8" w:rsidRPr="00A22EE9">
        <w:rPr>
          <w:rFonts w:cs="Arial"/>
          <w:sz w:val="24"/>
          <w:szCs w:val="24"/>
        </w:rPr>
        <w:t xml:space="preserve">may go too far in arguing that ‘reforms should only be attempted in relatively stable, non-repressive states ripe for democracy with the resource and capacity potential to maintain reforms sustainably and provide essential services’ for the simple reason that reform is too urgent and too pressing in some transitional states. However, he does making apparent the gap between the laundry list of recommendations for what should be done and the </w:t>
      </w:r>
      <w:r w:rsidR="00A22EE9">
        <w:rPr>
          <w:rFonts w:cs="Arial"/>
          <w:sz w:val="24"/>
          <w:szCs w:val="24"/>
        </w:rPr>
        <w:t>deeply insecure</w:t>
      </w:r>
      <w:r w:rsidR="00FD5BC8" w:rsidRPr="00A22EE9">
        <w:rPr>
          <w:rFonts w:cs="Arial"/>
          <w:sz w:val="24"/>
          <w:szCs w:val="24"/>
        </w:rPr>
        <w:t>, under-developed and neopatrimonialist context in which policebuilding occurs.</w:t>
      </w:r>
      <w:r w:rsidR="00B427BE" w:rsidRPr="00A22EE9">
        <w:rPr>
          <w:rFonts w:cs="Arial"/>
          <w:sz w:val="24"/>
          <w:szCs w:val="24"/>
        </w:rPr>
        <w:t xml:space="preserve"> </w:t>
      </w:r>
      <w:r w:rsidR="00E505C9" w:rsidRPr="00A22EE9">
        <w:rPr>
          <w:rFonts w:cs="Arial"/>
          <w:sz w:val="24"/>
          <w:szCs w:val="24"/>
        </w:rPr>
        <w:t>At a minimum, policebuilding should produce more professionally competent force that can help secure the state against forms of organised criminality, terrorism or riots that can undermine the nascent peace. This in and of itself has great benefit for national and regional communities who can make life and economic plans, even if it falls short of</w:t>
      </w:r>
      <w:r w:rsidR="00E505C9" w:rsidRPr="00427D5A">
        <w:rPr>
          <w:rFonts w:cs="Arial"/>
          <w:sz w:val="24"/>
          <w:szCs w:val="24"/>
        </w:rPr>
        <w:t xml:space="preserve"> transformative aspirations. The resources and political will employed to achieve even this much may consum</w:t>
      </w:r>
      <w:r w:rsidR="00FF54EF" w:rsidRPr="00427D5A">
        <w:rPr>
          <w:rFonts w:cs="Arial"/>
          <w:sz w:val="24"/>
          <w:szCs w:val="24"/>
        </w:rPr>
        <w:t>e much time</w:t>
      </w:r>
      <w:r>
        <w:rPr>
          <w:rFonts w:cs="Arial"/>
          <w:sz w:val="24"/>
          <w:szCs w:val="24"/>
        </w:rPr>
        <w:t>, resources</w:t>
      </w:r>
      <w:r w:rsidR="00FF54EF" w:rsidRPr="00427D5A">
        <w:rPr>
          <w:rFonts w:cs="Arial"/>
          <w:sz w:val="24"/>
          <w:szCs w:val="24"/>
        </w:rPr>
        <w:t xml:space="preserve"> and political will. </w:t>
      </w:r>
      <w:r w:rsidR="001C1403" w:rsidRPr="00427D5A">
        <w:rPr>
          <w:rFonts w:cs="Arial"/>
          <w:sz w:val="24"/>
          <w:szCs w:val="24"/>
        </w:rPr>
        <w:t>Even basic behavioural and institutional reform is rarely completed, let alone consolidated, in the five years after peace accords</w:t>
      </w:r>
      <w:r w:rsidR="00264BC9">
        <w:rPr>
          <w:rFonts w:cs="Arial"/>
          <w:sz w:val="24"/>
          <w:szCs w:val="24"/>
        </w:rPr>
        <w:t xml:space="preserve"> (Neild, 2001, p. 30)</w:t>
      </w:r>
      <w:r w:rsidR="001C1403" w:rsidRPr="00427D5A">
        <w:rPr>
          <w:rFonts w:cs="Arial"/>
          <w:sz w:val="24"/>
          <w:szCs w:val="24"/>
        </w:rPr>
        <w:t>. Transformative policing</w:t>
      </w:r>
      <w:r w:rsidR="00FF54EF" w:rsidRPr="00427D5A">
        <w:rPr>
          <w:rFonts w:cs="Arial"/>
          <w:sz w:val="24"/>
          <w:szCs w:val="24"/>
        </w:rPr>
        <w:t xml:space="preserve"> may need multiple generations, reflecting the reality it can only ever be produced by broader trends of state consolidation and transformation of the broader political economy. </w:t>
      </w:r>
      <w:r w:rsidR="001C1403" w:rsidRPr="00427D5A">
        <w:rPr>
          <w:rFonts w:cs="Arial"/>
          <w:sz w:val="24"/>
          <w:szCs w:val="24"/>
        </w:rPr>
        <w:t>At a time when scholars argue SSR policy formulation should become ‘become simultaneously more pragmatic and less ambitious’ even while listening to those excluded from policy-making</w:t>
      </w:r>
      <w:r w:rsidR="00264BC9">
        <w:rPr>
          <w:rFonts w:cs="Arial"/>
          <w:sz w:val="24"/>
          <w:szCs w:val="24"/>
        </w:rPr>
        <w:t xml:space="preserve"> (Scheye and Peake, p. 295)</w:t>
      </w:r>
      <w:r w:rsidR="00FF54EF" w:rsidRPr="00427D5A">
        <w:rPr>
          <w:rFonts w:cs="Arial"/>
          <w:sz w:val="24"/>
          <w:szCs w:val="24"/>
        </w:rPr>
        <w:t>, it is highly questionable whether the political motivation, institutional frameworks or strategic patience exist to undertake a transformative policing agenda even if we define one.</w:t>
      </w:r>
    </w:p>
    <w:p w14:paraId="2ADD9B63" w14:textId="77777777" w:rsidR="004B7C5A" w:rsidRDefault="004B7C5A" w:rsidP="00413EDB">
      <w:pPr>
        <w:autoSpaceDE w:val="0"/>
        <w:autoSpaceDN w:val="0"/>
        <w:adjustRightInd w:val="0"/>
        <w:spacing w:after="0" w:line="240" w:lineRule="auto"/>
        <w:jc w:val="both"/>
        <w:rPr>
          <w:rFonts w:ascii="Calibri" w:hAnsi="Calibri" w:cs="Times-Roman"/>
          <w:sz w:val="24"/>
          <w:szCs w:val="24"/>
        </w:rPr>
      </w:pPr>
    </w:p>
    <w:p w14:paraId="129EF24B" w14:textId="0562B7B7" w:rsidR="001546B3" w:rsidRPr="004C7E23" w:rsidRDefault="004C7E23" w:rsidP="00413EDB">
      <w:pPr>
        <w:autoSpaceDE w:val="0"/>
        <w:autoSpaceDN w:val="0"/>
        <w:adjustRightInd w:val="0"/>
        <w:spacing w:after="0" w:line="240" w:lineRule="auto"/>
        <w:jc w:val="both"/>
        <w:rPr>
          <w:rFonts w:ascii="Calibri" w:hAnsi="Calibri" w:cs="Times-Roman"/>
          <w:b/>
          <w:sz w:val="24"/>
          <w:szCs w:val="24"/>
        </w:rPr>
      </w:pPr>
      <w:r w:rsidRPr="004C7E23">
        <w:rPr>
          <w:rFonts w:ascii="Calibri" w:hAnsi="Calibri" w:cs="Times-Roman"/>
          <w:b/>
          <w:sz w:val="24"/>
          <w:szCs w:val="24"/>
        </w:rPr>
        <w:t>References</w:t>
      </w:r>
    </w:p>
    <w:p w14:paraId="4FFF04A9" w14:textId="77777777" w:rsidR="004C7E23" w:rsidRDefault="004C7E23" w:rsidP="00413EDB">
      <w:pPr>
        <w:autoSpaceDE w:val="0"/>
        <w:autoSpaceDN w:val="0"/>
        <w:adjustRightInd w:val="0"/>
        <w:spacing w:after="0" w:line="240" w:lineRule="auto"/>
        <w:jc w:val="both"/>
        <w:rPr>
          <w:rFonts w:ascii="Calibri" w:hAnsi="Calibri" w:cs="Times-Roman"/>
          <w:sz w:val="24"/>
          <w:szCs w:val="24"/>
        </w:rPr>
      </w:pPr>
    </w:p>
    <w:p w14:paraId="304306F3" w14:textId="77777777" w:rsidR="00375BC2" w:rsidRPr="00730EE5" w:rsidRDefault="00375BC2" w:rsidP="00375BC2">
      <w:pPr>
        <w:jc w:val="both"/>
        <w:rPr>
          <w:rFonts w:cs="Arial"/>
          <w:color w:val="000000" w:themeColor="text1"/>
          <w:sz w:val="24"/>
          <w:szCs w:val="24"/>
          <w:shd w:val="clear" w:color="auto" w:fill="FFFFFF"/>
        </w:rPr>
      </w:pPr>
      <w:r w:rsidRPr="00730EE5">
        <w:rPr>
          <w:rFonts w:cs="Arial"/>
          <w:color w:val="000000" w:themeColor="text1"/>
          <w:sz w:val="24"/>
          <w:szCs w:val="24"/>
          <w:shd w:val="clear" w:color="auto" w:fill="FFFFFF"/>
        </w:rPr>
        <w:t xml:space="preserve">Agordzo, B.K.  (2009). ‘Filling the “Security Gap” in Post-conflict Situations: Could Formed Police Units Make a Difference?’. </w:t>
      </w:r>
      <w:r w:rsidRPr="00730EE5">
        <w:rPr>
          <w:rFonts w:cs="Arial"/>
          <w:i/>
          <w:iCs/>
          <w:color w:val="000000" w:themeColor="text1"/>
          <w:sz w:val="24"/>
          <w:szCs w:val="24"/>
          <w:shd w:val="clear" w:color="auto" w:fill="FFFFFF"/>
        </w:rPr>
        <w:t>International Peacekeeping</w:t>
      </w:r>
      <w:r w:rsidRPr="00730EE5">
        <w:rPr>
          <w:rFonts w:cs="Arial"/>
          <w:color w:val="000000" w:themeColor="text1"/>
          <w:sz w:val="24"/>
          <w:szCs w:val="24"/>
          <w:shd w:val="clear" w:color="auto" w:fill="FFFFFF"/>
        </w:rPr>
        <w:t> 16(2): 287-294.</w:t>
      </w:r>
    </w:p>
    <w:p w14:paraId="166E6B4D" w14:textId="77777777" w:rsidR="00375BC2" w:rsidRPr="00730EE5" w:rsidRDefault="00375BC2" w:rsidP="00375BC2">
      <w:pPr>
        <w:jc w:val="both"/>
        <w:rPr>
          <w:rFonts w:cs="Times New Roman"/>
          <w:color w:val="000000" w:themeColor="text1"/>
          <w:sz w:val="24"/>
          <w:szCs w:val="24"/>
        </w:rPr>
      </w:pPr>
      <w:r w:rsidRPr="00730EE5">
        <w:rPr>
          <w:rFonts w:cs="Arial"/>
          <w:color w:val="000000" w:themeColor="text1"/>
          <w:sz w:val="24"/>
          <w:szCs w:val="24"/>
          <w:shd w:val="clear" w:color="auto" w:fill="FFFFFF"/>
        </w:rPr>
        <w:t xml:space="preserve">Alvazzi del Frate, A. (1998) </w:t>
      </w:r>
      <w:r w:rsidRPr="00730EE5">
        <w:rPr>
          <w:rFonts w:cs="Arial"/>
          <w:i/>
          <w:iCs/>
          <w:color w:val="000000" w:themeColor="text1"/>
          <w:sz w:val="24"/>
          <w:szCs w:val="24"/>
          <w:shd w:val="clear" w:color="auto" w:fill="FFFFFF"/>
        </w:rPr>
        <w:t>Victims of Crime in the Developing World</w:t>
      </w:r>
      <w:r w:rsidRPr="00730EE5">
        <w:rPr>
          <w:rFonts w:cs="Arial"/>
          <w:iCs/>
          <w:color w:val="000000" w:themeColor="text1"/>
          <w:sz w:val="24"/>
          <w:szCs w:val="24"/>
          <w:shd w:val="clear" w:color="auto" w:fill="FFFFFF"/>
        </w:rPr>
        <w:t>.</w:t>
      </w:r>
      <w:r w:rsidRPr="00730EE5">
        <w:rPr>
          <w:rFonts w:cs="Arial"/>
          <w:color w:val="000000" w:themeColor="text1"/>
          <w:sz w:val="24"/>
          <w:szCs w:val="24"/>
          <w:shd w:val="clear" w:color="auto" w:fill="FFFFFF"/>
        </w:rPr>
        <w:t xml:space="preserve"> Rome: UN Interregional Crime and Justice Research Institute.</w:t>
      </w:r>
    </w:p>
    <w:p w14:paraId="25172657"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Baker, B. and Scheye, E. (2007). ‘Multi-layered Justice and Security Delivery in Post-conflict and Fragile States’. </w:t>
      </w:r>
      <w:r w:rsidRPr="00730EE5">
        <w:rPr>
          <w:rFonts w:cs="Times New Roman"/>
          <w:iCs/>
          <w:color w:val="000000" w:themeColor="text1"/>
          <w:sz w:val="24"/>
          <w:szCs w:val="24"/>
          <w:shd w:val="clear" w:color="auto" w:fill="FFFFFF"/>
        </w:rPr>
        <w:t>Conflict, Security &amp; Development</w:t>
      </w:r>
      <w:r w:rsidRPr="00730EE5">
        <w:rPr>
          <w:rFonts w:cs="Times New Roman"/>
          <w:color w:val="000000" w:themeColor="text1"/>
          <w:sz w:val="24"/>
          <w:szCs w:val="24"/>
          <w:shd w:val="clear" w:color="auto" w:fill="FFFFFF"/>
        </w:rPr>
        <w:t xml:space="preserve"> 7(4): </w:t>
      </w:r>
      <w:r w:rsidRPr="00730EE5">
        <w:rPr>
          <w:rFonts w:cs="Arial"/>
          <w:color w:val="000000" w:themeColor="text1"/>
          <w:sz w:val="24"/>
          <w:szCs w:val="24"/>
          <w:shd w:val="clear" w:color="auto" w:fill="FFFFFF"/>
        </w:rPr>
        <w:t>503-528.</w:t>
      </w:r>
    </w:p>
    <w:p w14:paraId="0426A862"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dvTR"/>
          <w:color w:val="000000" w:themeColor="text1"/>
          <w:sz w:val="24"/>
          <w:szCs w:val="24"/>
        </w:rPr>
        <w:lastRenderedPageBreak/>
        <w:t xml:space="preserve">Bayley, D. (2001) Democratizing the Police Abroad: What to Do and How to Do it. </w:t>
      </w:r>
      <w:r w:rsidRPr="00730EE5">
        <w:rPr>
          <w:rFonts w:cs="AdvTI"/>
          <w:color w:val="000000" w:themeColor="text1"/>
          <w:sz w:val="24"/>
          <w:szCs w:val="24"/>
        </w:rPr>
        <w:t>Issues of International Crime</w:t>
      </w:r>
      <w:r w:rsidRPr="00730EE5">
        <w:rPr>
          <w:rFonts w:cs="AdvTR"/>
          <w:color w:val="000000" w:themeColor="text1"/>
          <w:sz w:val="24"/>
          <w:szCs w:val="24"/>
        </w:rPr>
        <w:t xml:space="preserve">, U.S. Department of Justice, Office of Justice Programs, National Institute of Justice. http://www.ncjrs.gov/pdffiles1/nij/188742.pdf </w:t>
      </w:r>
      <w:r w:rsidRPr="00730EE5">
        <w:rPr>
          <w:rStyle w:val="Hyperlink"/>
          <w:rFonts w:cs="Times New Roman"/>
          <w:color w:val="000000" w:themeColor="text1"/>
          <w:sz w:val="24"/>
          <w:szCs w:val="24"/>
        </w:rPr>
        <w:t>(accessed 10 October 2018)</w:t>
      </w:r>
    </w:p>
    <w:p w14:paraId="5A1663BC"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Bayley, D. 2005. </w:t>
      </w:r>
      <w:r w:rsidRPr="00730EE5">
        <w:rPr>
          <w:rFonts w:cs="Times New Roman"/>
          <w:i/>
          <w:iCs/>
          <w:color w:val="000000" w:themeColor="text1"/>
          <w:sz w:val="24"/>
          <w:szCs w:val="24"/>
          <w:shd w:val="clear" w:color="auto" w:fill="FFFFFF"/>
        </w:rPr>
        <w:t>Changing the Guard: Developing Democratic Police Abroad</w:t>
      </w:r>
      <w:r w:rsidRPr="00730EE5">
        <w:rPr>
          <w:rFonts w:cs="Times New Roman"/>
          <w:iCs/>
          <w:color w:val="000000" w:themeColor="text1"/>
          <w:sz w:val="24"/>
          <w:szCs w:val="24"/>
          <w:shd w:val="clear" w:color="auto" w:fill="FFFFFF"/>
        </w:rPr>
        <w:t>.</w:t>
      </w:r>
      <w:r w:rsidRPr="00730EE5">
        <w:rPr>
          <w:rFonts w:cs="Times New Roman"/>
          <w:color w:val="000000" w:themeColor="text1"/>
          <w:sz w:val="24"/>
          <w:szCs w:val="24"/>
          <w:shd w:val="clear" w:color="auto" w:fill="FFFFFF"/>
        </w:rPr>
        <w:t xml:space="preserve"> Oxford: Oxford University Press.</w:t>
      </w:r>
    </w:p>
    <w:p w14:paraId="27FCFC9D"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rPr>
        <w:t xml:space="preserve">Born, H. (2009). Security Sector Reform in Challenging Environments: Insights from Comparative Analysis. In </w:t>
      </w:r>
      <w:r w:rsidRPr="00730EE5">
        <w:rPr>
          <w:rFonts w:cs="Times New Roman"/>
          <w:color w:val="000000" w:themeColor="text1"/>
          <w:sz w:val="24"/>
          <w:szCs w:val="24"/>
          <w:shd w:val="clear" w:color="auto" w:fill="FFFFFF"/>
        </w:rPr>
        <w:t xml:space="preserve">Born, H. and Schnabel, A. (eds), </w:t>
      </w:r>
      <w:r w:rsidRPr="00730EE5">
        <w:rPr>
          <w:rFonts w:cs="Times New Roman"/>
          <w:i/>
          <w:iCs/>
          <w:color w:val="000000" w:themeColor="text1"/>
          <w:sz w:val="24"/>
          <w:szCs w:val="24"/>
          <w:shd w:val="clear" w:color="auto" w:fill="FFFFFF"/>
        </w:rPr>
        <w:t>Security Sector Reform in Challenging Environments.</w:t>
      </w:r>
      <w:r w:rsidRPr="00730EE5">
        <w:rPr>
          <w:rFonts w:cs="Times New Roman"/>
          <w:color w:val="000000" w:themeColor="text1"/>
          <w:sz w:val="24"/>
          <w:szCs w:val="24"/>
          <w:shd w:val="clear" w:color="auto" w:fill="FFFFFF"/>
        </w:rPr>
        <w:t xml:space="preserve"> Münster: Lit Verlag, pp. 241-266.</w:t>
      </w:r>
    </w:p>
    <w:p w14:paraId="2F73DA4B"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Bretas, M. (1999). ‘Police and Community in Rio de Janeiro: An Historical Overview’. </w:t>
      </w:r>
      <w:r w:rsidRPr="00730EE5">
        <w:rPr>
          <w:rFonts w:cs="Times New Roman"/>
          <w:i/>
          <w:iCs/>
          <w:color w:val="000000" w:themeColor="text1"/>
          <w:sz w:val="24"/>
          <w:szCs w:val="24"/>
          <w:shd w:val="clear" w:color="auto" w:fill="FFFFFF"/>
        </w:rPr>
        <w:t>Democratic Policing and Accountability</w:t>
      </w:r>
      <w:r w:rsidRPr="00730EE5">
        <w:rPr>
          <w:rFonts w:cs="Times New Roman"/>
          <w:color w:val="000000" w:themeColor="text1"/>
          <w:sz w:val="24"/>
          <w:szCs w:val="24"/>
          <w:shd w:val="clear" w:color="auto" w:fill="FFFFFF"/>
        </w:rPr>
        <w:t xml:space="preserve"> 165</w:t>
      </w:r>
    </w:p>
    <w:p w14:paraId="0A8A3F20" w14:textId="77777777" w:rsidR="00375BC2" w:rsidRPr="00730EE5" w:rsidRDefault="00375BC2" w:rsidP="00375BC2">
      <w:pPr>
        <w:jc w:val="both"/>
        <w:rPr>
          <w:rFonts w:cs="Times New Roman"/>
          <w:color w:val="000000" w:themeColor="text1"/>
          <w:sz w:val="24"/>
          <w:szCs w:val="24"/>
        </w:rPr>
      </w:pPr>
      <w:r w:rsidRPr="00730EE5">
        <w:rPr>
          <w:rFonts w:cs="Times New Roman"/>
          <w:color w:val="000000" w:themeColor="text1"/>
          <w:sz w:val="24"/>
          <w:szCs w:val="24"/>
        </w:rPr>
        <w:t xml:space="preserve">Brzoska, M. and Heinemann-Gruder, A. (2004). Security Sector Reform and Post-Conflict Reconstruction under International Auspices. In Bryden, A. and Hänggi, H. (eds), </w:t>
      </w:r>
      <w:r w:rsidRPr="00730EE5">
        <w:rPr>
          <w:rFonts w:cs="Times New Roman"/>
          <w:i/>
          <w:color w:val="000000" w:themeColor="text1"/>
          <w:sz w:val="24"/>
          <w:szCs w:val="24"/>
        </w:rPr>
        <w:t>Reform and Reconstruction of the Security Sector.</w:t>
      </w:r>
      <w:r w:rsidRPr="00730EE5">
        <w:rPr>
          <w:rFonts w:cs="Times New Roman"/>
          <w:color w:val="000000" w:themeColor="text1"/>
          <w:sz w:val="24"/>
          <w:szCs w:val="24"/>
        </w:rPr>
        <w:t xml:space="preserve"> Baden-Baden: Nomos Verlagsgesellschaft, pp. 121-141.</w:t>
      </w:r>
    </w:p>
    <w:p w14:paraId="74A453DD" w14:textId="77777777" w:rsidR="00375BC2" w:rsidRPr="00730EE5" w:rsidRDefault="00375BC2" w:rsidP="00375BC2">
      <w:pPr>
        <w:jc w:val="both"/>
        <w:rPr>
          <w:rFonts w:cs="Arial"/>
          <w:color w:val="000000" w:themeColor="text1"/>
          <w:sz w:val="24"/>
          <w:szCs w:val="24"/>
          <w:shd w:val="clear" w:color="auto" w:fill="FFFFFF"/>
        </w:rPr>
      </w:pPr>
      <w:r w:rsidRPr="00730EE5">
        <w:rPr>
          <w:rFonts w:cs="Arial"/>
          <w:color w:val="000000" w:themeColor="text1"/>
          <w:sz w:val="24"/>
          <w:szCs w:val="24"/>
          <w:shd w:val="clear" w:color="auto" w:fill="FFFFFF"/>
        </w:rPr>
        <w:t xml:space="preserve">Call, C.T. (2002). ‘Competing Donor Approaches to Post-Conflict Police Reform.’ </w:t>
      </w:r>
      <w:r w:rsidRPr="00730EE5">
        <w:rPr>
          <w:rFonts w:cs="Arial"/>
          <w:i/>
          <w:iCs/>
          <w:color w:val="000000" w:themeColor="text1"/>
          <w:sz w:val="24"/>
          <w:szCs w:val="24"/>
          <w:shd w:val="clear" w:color="auto" w:fill="FFFFFF"/>
        </w:rPr>
        <w:t>Conflict, Security &amp; Development</w:t>
      </w:r>
      <w:r w:rsidRPr="00730EE5">
        <w:rPr>
          <w:rFonts w:cs="Arial"/>
          <w:color w:val="000000" w:themeColor="text1"/>
          <w:sz w:val="24"/>
          <w:szCs w:val="24"/>
          <w:shd w:val="clear" w:color="auto" w:fill="FFFFFF"/>
        </w:rPr>
        <w:t> 2(1): 99-120.</w:t>
      </w:r>
    </w:p>
    <w:p w14:paraId="5F3229B0" w14:textId="77777777" w:rsidR="00375BC2" w:rsidRPr="00730EE5" w:rsidRDefault="00375BC2" w:rsidP="00375BC2">
      <w:pPr>
        <w:jc w:val="both"/>
        <w:rPr>
          <w:rFonts w:cs="Times New Roman"/>
          <w:color w:val="000000" w:themeColor="text1"/>
          <w:sz w:val="24"/>
          <w:szCs w:val="24"/>
        </w:rPr>
      </w:pPr>
      <w:r w:rsidRPr="00730EE5">
        <w:rPr>
          <w:color w:val="000000" w:themeColor="text1"/>
          <w:sz w:val="24"/>
          <w:szCs w:val="24"/>
        </w:rPr>
        <w:t xml:space="preserve">Call, C.T. (2007). Conclusion. In Call, C.T. (ed), </w:t>
      </w:r>
      <w:r w:rsidRPr="00730EE5">
        <w:rPr>
          <w:rFonts w:cs="Arial"/>
          <w:i/>
          <w:iCs/>
          <w:color w:val="000000" w:themeColor="text1"/>
          <w:sz w:val="24"/>
          <w:szCs w:val="24"/>
          <w:shd w:val="clear" w:color="auto" w:fill="FFFFFF"/>
        </w:rPr>
        <w:t>Constructing Justice and Security After War</w:t>
      </w:r>
      <w:r w:rsidRPr="00730EE5">
        <w:rPr>
          <w:rFonts w:cs="Arial"/>
          <w:color w:val="000000" w:themeColor="text1"/>
          <w:sz w:val="24"/>
          <w:szCs w:val="24"/>
          <w:shd w:val="clear" w:color="auto" w:fill="FFFFFF"/>
        </w:rPr>
        <w:t>. Washington DC: US Institute of Peace Press, pp. 375-408.</w:t>
      </w:r>
    </w:p>
    <w:p w14:paraId="22762E10" w14:textId="77777777" w:rsidR="00375BC2" w:rsidRPr="00730EE5" w:rsidRDefault="00375BC2" w:rsidP="00375BC2">
      <w:pPr>
        <w:jc w:val="both"/>
        <w:rPr>
          <w:color w:val="000000" w:themeColor="text1"/>
          <w:sz w:val="24"/>
          <w:szCs w:val="24"/>
        </w:rPr>
      </w:pPr>
      <w:r w:rsidRPr="00730EE5">
        <w:rPr>
          <w:rFonts w:cs="AdvPS94BA"/>
          <w:color w:val="000000" w:themeColor="text1"/>
          <w:sz w:val="24"/>
          <w:szCs w:val="24"/>
        </w:rPr>
        <w:t xml:space="preserve">Caparini, M. and Marenin, O. (2004). Process and Progress in the Reform of Policing Systems. In Caparini, M. and Marenin, O. (eds), </w:t>
      </w:r>
      <w:r w:rsidRPr="00730EE5">
        <w:rPr>
          <w:rFonts w:cs="AdvPS94B2"/>
          <w:i/>
          <w:color w:val="000000" w:themeColor="text1"/>
          <w:sz w:val="24"/>
          <w:szCs w:val="24"/>
        </w:rPr>
        <w:t>Transforming Police in Central and Eastern Europe: Process and Progress</w:t>
      </w:r>
      <w:r w:rsidRPr="00730EE5">
        <w:rPr>
          <w:rFonts w:cs="AdvPS94BA"/>
          <w:color w:val="000000" w:themeColor="text1"/>
          <w:sz w:val="24"/>
          <w:szCs w:val="24"/>
        </w:rPr>
        <w:t xml:space="preserve">. Geneva: Geneva Centre for the Democratic Control of Armed Forces, pp. </w:t>
      </w:r>
      <w:r w:rsidRPr="00730EE5">
        <w:rPr>
          <w:rFonts w:cs="Arial"/>
          <w:color w:val="000000" w:themeColor="text1"/>
          <w:sz w:val="24"/>
          <w:szCs w:val="24"/>
          <w:shd w:val="clear" w:color="auto" w:fill="FFFFFF"/>
        </w:rPr>
        <w:t>321-39.</w:t>
      </w:r>
      <w:r w:rsidRPr="00730EE5">
        <w:rPr>
          <w:color w:val="000000" w:themeColor="text1"/>
          <w:sz w:val="24"/>
          <w:szCs w:val="24"/>
        </w:rPr>
        <w:t xml:space="preserve"> </w:t>
      </w:r>
    </w:p>
    <w:p w14:paraId="2AD1EF95" w14:textId="77777777" w:rsidR="00375BC2" w:rsidRPr="00730EE5" w:rsidRDefault="00375BC2" w:rsidP="00375BC2">
      <w:pPr>
        <w:jc w:val="both"/>
        <w:rPr>
          <w:rFonts w:cs="Times New Roman"/>
          <w:color w:val="000000" w:themeColor="text1"/>
          <w:sz w:val="24"/>
          <w:szCs w:val="24"/>
          <w:shd w:val="clear" w:color="auto" w:fill="FFFFFF"/>
        </w:rPr>
      </w:pPr>
      <w:r w:rsidRPr="00730EE5">
        <w:rPr>
          <w:color w:val="000000" w:themeColor="text1"/>
          <w:sz w:val="24"/>
          <w:szCs w:val="24"/>
        </w:rPr>
        <w:t>Caparini, M. (2004). The Relevance of Civil Society: Response to “Security Sector Reform in Developing and Transitional Countries. I</w:t>
      </w:r>
      <w:r w:rsidRPr="00730EE5">
        <w:rPr>
          <w:rFonts w:cs="Times New Roman"/>
          <w:color w:val="000000" w:themeColor="text1"/>
          <w:sz w:val="24"/>
          <w:szCs w:val="24"/>
        </w:rPr>
        <w:t xml:space="preserve">n McCartney, C., Fischer, M and Wils, O (eds), </w:t>
      </w:r>
      <w:r w:rsidRPr="00730EE5">
        <w:rPr>
          <w:rFonts w:cs="Times New Roman"/>
          <w:i/>
          <w:color w:val="000000" w:themeColor="text1"/>
          <w:sz w:val="24"/>
          <w:szCs w:val="24"/>
        </w:rPr>
        <w:t>Security Sector Reform: Potentials and Challenges for Conflict Transformation.</w:t>
      </w:r>
      <w:r w:rsidRPr="00730EE5">
        <w:rPr>
          <w:rFonts w:cs="Times New Roman"/>
          <w:color w:val="000000" w:themeColor="text1"/>
          <w:sz w:val="24"/>
          <w:szCs w:val="24"/>
        </w:rPr>
        <w:t xml:space="preserve"> Berlin: Berghof Research Center, pp. </w:t>
      </w:r>
      <w:r w:rsidRPr="00730EE5">
        <w:rPr>
          <w:color w:val="000000" w:themeColor="text1"/>
          <w:sz w:val="24"/>
          <w:szCs w:val="24"/>
        </w:rPr>
        <w:t xml:space="preserve"> 53-62.</w:t>
      </w:r>
    </w:p>
    <w:p w14:paraId="52E103D0"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Chandler, Chandler. (2007). ‘The Security–Development Nexus and the Rise of ‘Anti-Foreign Policy’. </w:t>
      </w:r>
      <w:r w:rsidRPr="00730EE5">
        <w:rPr>
          <w:rFonts w:cs="Arial"/>
          <w:i/>
          <w:iCs/>
          <w:color w:val="000000" w:themeColor="text1"/>
          <w:sz w:val="24"/>
          <w:szCs w:val="24"/>
          <w:shd w:val="clear" w:color="auto" w:fill="FFFFFF"/>
        </w:rPr>
        <w:t>Journal of International relations and Development</w:t>
      </w:r>
      <w:r w:rsidRPr="00730EE5">
        <w:rPr>
          <w:rFonts w:cs="Arial"/>
          <w:color w:val="000000" w:themeColor="text1"/>
          <w:sz w:val="24"/>
          <w:szCs w:val="24"/>
          <w:shd w:val="clear" w:color="auto" w:fill="FFFFFF"/>
        </w:rPr>
        <w:t>. 10(4): 362-386.</w:t>
      </w:r>
    </w:p>
    <w:p w14:paraId="1D5C36DB"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Celador, G.C. (2009). ‘Becoming “European” Through Police Reform: A Successful Strategy in Bosnia and Herzegovina?’ </w:t>
      </w:r>
      <w:r w:rsidRPr="00730EE5">
        <w:rPr>
          <w:rFonts w:cs="Times New Roman"/>
          <w:i/>
          <w:iCs/>
          <w:color w:val="000000" w:themeColor="text1"/>
          <w:sz w:val="24"/>
          <w:szCs w:val="24"/>
          <w:shd w:val="clear" w:color="auto" w:fill="FFFFFF"/>
        </w:rPr>
        <w:t>Crime, Law and Social Change</w:t>
      </w:r>
      <w:r w:rsidRPr="00730EE5">
        <w:rPr>
          <w:rFonts w:cs="Times New Roman"/>
          <w:color w:val="000000" w:themeColor="text1"/>
          <w:sz w:val="24"/>
          <w:szCs w:val="24"/>
          <w:shd w:val="clear" w:color="auto" w:fill="FFFFFF"/>
        </w:rPr>
        <w:t xml:space="preserve"> 51(2): </w:t>
      </w:r>
      <w:r w:rsidRPr="00730EE5">
        <w:rPr>
          <w:rFonts w:cs="Arial"/>
          <w:color w:val="000000" w:themeColor="text1"/>
          <w:sz w:val="24"/>
          <w:szCs w:val="24"/>
          <w:shd w:val="clear" w:color="auto" w:fill="FFFFFF"/>
        </w:rPr>
        <w:t>231-242</w:t>
      </w:r>
    </w:p>
    <w:p w14:paraId="75B11F6F"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Celermajer, D. and Grewal, K. (2013). ‘Preventing Human Rights Violations “From the Inside”: Enhancing the Role of Human Rights Education in Security Sector Reform.’ </w:t>
      </w:r>
      <w:r w:rsidRPr="00730EE5">
        <w:rPr>
          <w:rFonts w:cs="Times New Roman"/>
          <w:i/>
          <w:iCs/>
          <w:color w:val="000000" w:themeColor="text1"/>
          <w:sz w:val="24"/>
          <w:szCs w:val="24"/>
          <w:shd w:val="clear" w:color="auto" w:fill="FFFFFF"/>
        </w:rPr>
        <w:t>Journal of Human Rights Practice</w:t>
      </w:r>
      <w:r w:rsidRPr="00730EE5">
        <w:rPr>
          <w:rFonts w:cs="Times New Roman"/>
          <w:color w:val="000000" w:themeColor="text1"/>
          <w:sz w:val="24"/>
          <w:szCs w:val="24"/>
          <w:shd w:val="clear" w:color="auto" w:fill="FFFFFF"/>
        </w:rPr>
        <w:t xml:space="preserve"> 5(2): </w:t>
      </w:r>
      <w:r w:rsidRPr="00730EE5">
        <w:rPr>
          <w:rFonts w:cs="Arial"/>
          <w:color w:val="000000" w:themeColor="text1"/>
          <w:sz w:val="24"/>
          <w:szCs w:val="24"/>
          <w:shd w:val="clear" w:color="auto" w:fill="FFFFFF"/>
        </w:rPr>
        <w:t>243-266.</w:t>
      </w:r>
    </w:p>
    <w:p w14:paraId="270FE827" w14:textId="77777777" w:rsidR="00375BC2" w:rsidRPr="00730EE5" w:rsidRDefault="00375BC2" w:rsidP="00375BC2">
      <w:pPr>
        <w:jc w:val="both"/>
        <w:rPr>
          <w:rFonts w:cs="Arial"/>
          <w:color w:val="000000" w:themeColor="text1"/>
          <w:sz w:val="24"/>
          <w:szCs w:val="24"/>
          <w:shd w:val="clear" w:color="auto" w:fill="FFFFFF"/>
        </w:rPr>
      </w:pPr>
      <w:r w:rsidRPr="00730EE5">
        <w:rPr>
          <w:rFonts w:cs="Arial"/>
          <w:color w:val="000000" w:themeColor="text1"/>
          <w:sz w:val="24"/>
          <w:szCs w:val="24"/>
          <w:shd w:val="clear" w:color="auto" w:fill="FFFFFF"/>
        </w:rPr>
        <w:t xml:space="preserve">Dahl Thruelsen, P. (2010). ‘Striking the Right Balance: How to Rebuild the Afghan National Police’. </w:t>
      </w:r>
      <w:r w:rsidRPr="00730EE5">
        <w:rPr>
          <w:rFonts w:cs="Arial"/>
          <w:i/>
          <w:iCs/>
          <w:color w:val="000000" w:themeColor="text1"/>
          <w:sz w:val="24"/>
          <w:szCs w:val="24"/>
          <w:shd w:val="clear" w:color="auto" w:fill="FFFFFF"/>
        </w:rPr>
        <w:t>International Peacekeeping</w:t>
      </w:r>
      <w:r w:rsidRPr="00730EE5">
        <w:rPr>
          <w:rFonts w:cs="Arial"/>
          <w:color w:val="000000" w:themeColor="text1"/>
          <w:sz w:val="24"/>
          <w:szCs w:val="24"/>
          <w:shd w:val="clear" w:color="auto" w:fill="FFFFFF"/>
        </w:rPr>
        <w:t> 17(1): 80-92.</w:t>
      </w:r>
    </w:p>
    <w:p w14:paraId="2849D957"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Day, G. and Freeman, C. (2005). ‘Operationalizing the Responsibility to Protect—The Policekeeping Approach.’ </w:t>
      </w:r>
      <w:r w:rsidRPr="00730EE5">
        <w:rPr>
          <w:rFonts w:cs="Arial"/>
          <w:i/>
          <w:iCs/>
          <w:color w:val="000000" w:themeColor="text1"/>
          <w:sz w:val="24"/>
          <w:szCs w:val="24"/>
          <w:shd w:val="clear" w:color="auto" w:fill="FFFFFF"/>
        </w:rPr>
        <w:t>Global Governance</w:t>
      </w:r>
      <w:r w:rsidRPr="00730EE5">
        <w:rPr>
          <w:rFonts w:cs="Arial"/>
          <w:iCs/>
          <w:color w:val="000000" w:themeColor="text1"/>
          <w:sz w:val="24"/>
          <w:szCs w:val="24"/>
          <w:shd w:val="clear" w:color="auto" w:fill="FFFFFF"/>
        </w:rPr>
        <w:t xml:space="preserve"> 11(2): </w:t>
      </w:r>
      <w:r w:rsidRPr="00730EE5">
        <w:rPr>
          <w:rFonts w:cs="Arial"/>
          <w:color w:val="000000" w:themeColor="text1"/>
          <w:sz w:val="24"/>
          <w:szCs w:val="24"/>
          <w:shd w:val="clear" w:color="auto" w:fill="FFFFFF"/>
        </w:rPr>
        <w:t>139-146.</w:t>
      </w:r>
    </w:p>
    <w:p w14:paraId="3423A8C9"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lastRenderedPageBreak/>
        <w:t xml:space="preserve">Denney, L. (2011). ‘Reducing Poverty with Teargas and Batons: The Security–Development Nexus in Sierra Leone.’ </w:t>
      </w:r>
      <w:r w:rsidRPr="00730EE5">
        <w:rPr>
          <w:rFonts w:cs="Times New Roman"/>
          <w:i/>
          <w:iCs/>
          <w:color w:val="000000" w:themeColor="text1"/>
          <w:sz w:val="24"/>
          <w:szCs w:val="24"/>
          <w:shd w:val="clear" w:color="auto" w:fill="FFFFFF"/>
        </w:rPr>
        <w:t>African Affairs</w:t>
      </w:r>
      <w:r w:rsidRPr="00730EE5">
        <w:rPr>
          <w:rFonts w:cs="Times New Roman"/>
          <w:color w:val="000000" w:themeColor="text1"/>
          <w:sz w:val="24"/>
          <w:szCs w:val="24"/>
          <w:shd w:val="clear" w:color="auto" w:fill="FFFFFF"/>
        </w:rPr>
        <w:t xml:space="preserve"> 110(439): </w:t>
      </w:r>
      <w:r w:rsidRPr="00730EE5">
        <w:rPr>
          <w:rFonts w:cs="Arial"/>
          <w:color w:val="000000" w:themeColor="text1"/>
          <w:sz w:val="24"/>
          <w:szCs w:val="24"/>
          <w:shd w:val="clear" w:color="auto" w:fill="FFFFFF"/>
        </w:rPr>
        <w:t>275-294.</w:t>
      </w:r>
    </w:p>
    <w:p w14:paraId="570EFA1D"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Desai, D. and Woolcock, M. (2012). The Politics of Rule of Law Systems in Developmental States: “Political Settlements’ as a Basis for Promoting Effective Justice Institutions for Marginalized Groups. Effective States and Inclusive Development Working Paper No. 8, 2012</w:t>
      </w:r>
      <w:r w:rsidRPr="00730EE5">
        <w:rPr>
          <w:rFonts w:cs="Times New Roman"/>
          <w:color w:val="000000" w:themeColor="text1"/>
          <w:sz w:val="24"/>
          <w:szCs w:val="24"/>
          <w:shd w:val="clear" w:color="auto" w:fill="FFFFFF"/>
        </w:rPr>
        <w:t xml:space="preserve"> </w:t>
      </w:r>
    </w:p>
    <w:p w14:paraId="749E153B"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Donais, T. (2005). ‘Back to Square One: The Politics of Police Reform in Haiti.’ </w:t>
      </w:r>
      <w:r w:rsidRPr="00730EE5">
        <w:rPr>
          <w:rFonts w:cs="Times New Roman"/>
          <w:i/>
          <w:iCs/>
          <w:color w:val="000000" w:themeColor="text1"/>
          <w:sz w:val="24"/>
          <w:szCs w:val="24"/>
          <w:shd w:val="clear" w:color="auto" w:fill="FFFFFF"/>
        </w:rPr>
        <w:t>Civil Wars</w:t>
      </w:r>
      <w:r w:rsidRPr="00730EE5">
        <w:rPr>
          <w:rFonts w:cs="Times New Roman"/>
          <w:color w:val="000000" w:themeColor="text1"/>
          <w:sz w:val="24"/>
          <w:szCs w:val="24"/>
          <w:shd w:val="clear" w:color="auto" w:fill="FFFFFF"/>
        </w:rPr>
        <w:t xml:space="preserve"> 7(3) </w:t>
      </w:r>
      <w:r w:rsidRPr="00730EE5">
        <w:rPr>
          <w:rFonts w:cs="Arial"/>
          <w:color w:val="000000" w:themeColor="text1"/>
          <w:sz w:val="24"/>
          <w:szCs w:val="24"/>
          <w:shd w:val="clear" w:color="auto" w:fill="FFFFFF"/>
        </w:rPr>
        <w:t>270-287.</w:t>
      </w:r>
    </w:p>
    <w:p w14:paraId="6FA16B72"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Donais, T. (2006). The Limits of Post-Conﬂict Police Reform. In Innes, M., (ed),  </w:t>
      </w:r>
      <w:r w:rsidRPr="00730EE5">
        <w:rPr>
          <w:rFonts w:cs="Times New Roman"/>
          <w:i/>
          <w:iCs/>
          <w:color w:val="000000" w:themeColor="text1"/>
          <w:sz w:val="24"/>
          <w:szCs w:val="24"/>
          <w:shd w:val="clear" w:color="auto" w:fill="FFFFFF"/>
        </w:rPr>
        <w:t>Bosnian Security after Dayton:</w:t>
      </w:r>
      <w:r w:rsidRPr="00730EE5">
        <w:rPr>
          <w:rFonts w:cs="Times New Roman"/>
          <w:color w:val="000000" w:themeColor="text1"/>
          <w:sz w:val="24"/>
          <w:szCs w:val="24"/>
          <w:shd w:val="clear" w:color="auto" w:fill="FFFFFF"/>
        </w:rPr>
        <w:t xml:space="preserve"> </w:t>
      </w:r>
      <w:r w:rsidRPr="00730EE5">
        <w:rPr>
          <w:rFonts w:cs="Times New Roman"/>
          <w:i/>
          <w:color w:val="000000" w:themeColor="text1"/>
          <w:sz w:val="24"/>
          <w:szCs w:val="24"/>
          <w:shd w:val="clear" w:color="auto" w:fill="FFFFFF"/>
        </w:rPr>
        <w:t>New Perspectives</w:t>
      </w:r>
      <w:r w:rsidRPr="00730EE5">
        <w:rPr>
          <w:rFonts w:cs="Times New Roman"/>
          <w:color w:val="000000" w:themeColor="text1"/>
          <w:sz w:val="24"/>
          <w:szCs w:val="24"/>
          <w:shd w:val="clear" w:color="auto" w:fill="FFFFFF"/>
        </w:rPr>
        <w:t>. London: Routledge. 185-202.</w:t>
      </w:r>
    </w:p>
    <w:p w14:paraId="1EA3EDBA"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Eckhard, S. (2016). </w:t>
      </w:r>
      <w:r w:rsidRPr="00730EE5">
        <w:rPr>
          <w:rFonts w:cs="Arial"/>
          <w:i/>
          <w:iCs/>
          <w:color w:val="000000" w:themeColor="text1"/>
          <w:sz w:val="24"/>
          <w:szCs w:val="24"/>
          <w:shd w:val="clear" w:color="auto" w:fill="FFFFFF"/>
        </w:rPr>
        <w:t>International Assistance to Police Reform.</w:t>
      </w:r>
      <w:r w:rsidRPr="00730EE5">
        <w:rPr>
          <w:rFonts w:cs="Arial"/>
          <w:color w:val="000000" w:themeColor="text1"/>
          <w:sz w:val="24"/>
          <w:szCs w:val="24"/>
          <w:shd w:val="clear" w:color="auto" w:fill="FFFFFF"/>
        </w:rPr>
        <w:t xml:space="preserve"> London: Palgrave. </w:t>
      </w:r>
    </w:p>
    <w:p w14:paraId="11E3AF0C"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Egnell, R. and Haldén, P. ‘Laudable, Ahistorical and Overambitious: Security Sector Reform Meets State Formation Theory.’ </w:t>
      </w:r>
      <w:r w:rsidRPr="00730EE5">
        <w:rPr>
          <w:rFonts w:cs="Times New Roman"/>
          <w:i/>
          <w:iCs/>
          <w:color w:val="000000" w:themeColor="text1"/>
          <w:sz w:val="24"/>
          <w:szCs w:val="24"/>
          <w:shd w:val="clear" w:color="auto" w:fill="FFFFFF"/>
        </w:rPr>
        <w:t>Conflict, Security &amp; Development</w:t>
      </w:r>
      <w:r w:rsidRPr="00730EE5">
        <w:rPr>
          <w:rFonts w:cs="Times New Roman"/>
          <w:color w:val="000000" w:themeColor="text1"/>
          <w:sz w:val="24"/>
          <w:szCs w:val="24"/>
          <w:shd w:val="clear" w:color="auto" w:fill="FFFFFF"/>
        </w:rPr>
        <w:t xml:space="preserve"> 9(1): </w:t>
      </w:r>
      <w:r w:rsidRPr="00730EE5">
        <w:rPr>
          <w:rFonts w:cs="Arial"/>
          <w:color w:val="000000" w:themeColor="text1"/>
          <w:sz w:val="24"/>
          <w:szCs w:val="24"/>
          <w:shd w:val="clear" w:color="auto" w:fill="FFFFFF"/>
        </w:rPr>
        <w:t>27-54.</w:t>
      </w:r>
    </w:p>
    <w:p w14:paraId="66BF14DB" w14:textId="77777777" w:rsidR="00375BC2" w:rsidRPr="00730EE5" w:rsidRDefault="00375BC2" w:rsidP="00375BC2">
      <w:pPr>
        <w:jc w:val="both"/>
        <w:rPr>
          <w:rFonts w:cs="Times New Roman"/>
          <w:color w:val="000000" w:themeColor="text1"/>
          <w:sz w:val="24"/>
          <w:szCs w:val="24"/>
          <w:shd w:val="clear" w:color="auto" w:fill="FFFFFF"/>
        </w:rPr>
      </w:pPr>
      <w:r w:rsidRPr="00730EE5">
        <w:rPr>
          <w:color w:val="000000" w:themeColor="text1"/>
          <w:sz w:val="24"/>
          <w:szCs w:val="24"/>
        </w:rPr>
        <w:t>Farr, V. (2004). Voices from the Margins: A Response to ‘Security Sector Reform in Developing and Transitional Countries’. I</w:t>
      </w:r>
      <w:r w:rsidRPr="00730EE5">
        <w:rPr>
          <w:rFonts w:cs="Times New Roman"/>
          <w:color w:val="000000" w:themeColor="text1"/>
          <w:sz w:val="24"/>
          <w:szCs w:val="24"/>
        </w:rPr>
        <w:t xml:space="preserve">n McCartney, C., Fischer, M and Wils, O (eds), </w:t>
      </w:r>
      <w:r w:rsidRPr="00730EE5">
        <w:rPr>
          <w:rFonts w:cs="Times New Roman"/>
          <w:i/>
          <w:color w:val="000000" w:themeColor="text1"/>
          <w:sz w:val="24"/>
          <w:szCs w:val="24"/>
        </w:rPr>
        <w:t>Security Sector Reform: Potentials and Challenges for Conflict Transformation.</w:t>
      </w:r>
      <w:r w:rsidRPr="00730EE5">
        <w:rPr>
          <w:rFonts w:cs="Times New Roman"/>
          <w:color w:val="000000" w:themeColor="text1"/>
          <w:sz w:val="24"/>
          <w:szCs w:val="24"/>
        </w:rPr>
        <w:t xml:space="preserve"> Berlin: Berghof Research Center, pp. </w:t>
      </w:r>
      <w:r w:rsidRPr="00730EE5">
        <w:rPr>
          <w:color w:val="000000" w:themeColor="text1"/>
          <w:sz w:val="24"/>
          <w:szCs w:val="24"/>
        </w:rPr>
        <w:t xml:space="preserve"> 63-69.</w:t>
      </w:r>
    </w:p>
    <w:p w14:paraId="4B9009EC"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Friesendorf, C. (2011). ‘Paramilitarization and Security Sector Reform: The Afghan National Police.’ </w:t>
      </w:r>
      <w:r w:rsidRPr="00730EE5">
        <w:rPr>
          <w:rFonts w:cs="Times New Roman"/>
          <w:i/>
          <w:iCs/>
          <w:color w:val="000000" w:themeColor="text1"/>
          <w:sz w:val="24"/>
          <w:szCs w:val="24"/>
          <w:shd w:val="clear" w:color="auto" w:fill="FFFFFF"/>
        </w:rPr>
        <w:t>International Peacekeeping</w:t>
      </w:r>
      <w:r w:rsidRPr="00730EE5">
        <w:rPr>
          <w:rFonts w:cs="Times New Roman"/>
          <w:color w:val="000000" w:themeColor="text1"/>
          <w:sz w:val="24"/>
          <w:szCs w:val="24"/>
          <w:shd w:val="clear" w:color="auto" w:fill="FFFFFF"/>
        </w:rPr>
        <w:t xml:space="preserve"> 18(1): </w:t>
      </w:r>
      <w:r w:rsidRPr="00730EE5">
        <w:rPr>
          <w:rFonts w:cs="Arial"/>
          <w:color w:val="000000" w:themeColor="text1"/>
          <w:sz w:val="24"/>
          <w:szCs w:val="24"/>
          <w:shd w:val="clear" w:color="auto" w:fill="FFFFFF"/>
        </w:rPr>
        <w:t>79-95.</w:t>
      </w:r>
    </w:p>
    <w:p w14:paraId="6FD97FF1" w14:textId="77777777" w:rsidR="00375BC2" w:rsidRPr="00730EE5" w:rsidRDefault="00375BC2" w:rsidP="00375BC2">
      <w:pPr>
        <w:jc w:val="both"/>
        <w:rPr>
          <w:rFonts w:cs="Arial"/>
          <w:color w:val="000000" w:themeColor="text1"/>
          <w:sz w:val="24"/>
          <w:szCs w:val="24"/>
          <w:shd w:val="clear" w:color="auto" w:fill="FFFFFF"/>
        </w:rPr>
      </w:pPr>
      <w:r w:rsidRPr="00730EE5">
        <w:rPr>
          <w:rFonts w:cs="Arial"/>
          <w:color w:val="000000" w:themeColor="text1"/>
          <w:sz w:val="24"/>
          <w:szCs w:val="24"/>
          <w:shd w:val="clear" w:color="auto" w:fill="FFFFFF"/>
        </w:rPr>
        <w:t>Gbla, O. (2006). ‘Security Sector Reform Under International Tutelage in Sierra Leone.’ </w:t>
      </w:r>
      <w:r w:rsidRPr="00730EE5">
        <w:rPr>
          <w:rFonts w:cs="Arial"/>
          <w:i/>
          <w:iCs/>
          <w:color w:val="000000" w:themeColor="text1"/>
          <w:sz w:val="24"/>
          <w:szCs w:val="24"/>
          <w:shd w:val="clear" w:color="auto" w:fill="FFFFFF"/>
        </w:rPr>
        <w:t>International Peacekeeping</w:t>
      </w:r>
      <w:r w:rsidRPr="00730EE5">
        <w:rPr>
          <w:rFonts w:cs="Arial"/>
          <w:i/>
          <w:color w:val="000000" w:themeColor="text1"/>
          <w:sz w:val="24"/>
          <w:szCs w:val="24"/>
          <w:shd w:val="clear" w:color="auto" w:fill="FFFFFF"/>
        </w:rPr>
        <w:t> </w:t>
      </w:r>
      <w:r w:rsidRPr="00730EE5">
        <w:rPr>
          <w:rFonts w:cs="Arial"/>
          <w:color w:val="000000" w:themeColor="text1"/>
          <w:sz w:val="24"/>
          <w:szCs w:val="24"/>
          <w:shd w:val="clear" w:color="auto" w:fill="FFFFFF"/>
        </w:rPr>
        <w:t>13(1): 78-93.</w:t>
      </w:r>
    </w:p>
    <w:p w14:paraId="060E3F42"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Goldsmith, A. (2002). ‘Policing Weak States: Citizen Safety and State Responsibility.’ </w:t>
      </w:r>
      <w:r w:rsidRPr="00730EE5">
        <w:rPr>
          <w:rFonts w:cs="Arial"/>
          <w:i/>
          <w:iCs/>
          <w:color w:val="000000" w:themeColor="text1"/>
          <w:sz w:val="24"/>
          <w:szCs w:val="24"/>
          <w:shd w:val="clear" w:color="auto" w:fill="FFFFFF"/>
        </w:rPr>
        <w:t>Policing &amp; Society</w:t>
      </w:r>
      <w:r w:rsidRPr="00730EE5">
        <w:rPr>
          <w:rFonts w:cs="Arial"/>
          <w:color w:val="000000" w:themeColor="text1"/>
          <w:sz w:val="24"/>
          <w:szCs w:val="24"/>
          <w:shd w:val="clear" w:color="auto" w:fill="FFFFFF"/>
        </w:rPr>
        <w:t> 13(1): 3-21.</w:t>
      </w:r>
    </w:p>
    <w:p w14:paraId="6B9D8072" w14:textId="77777777" w:rsidR="00375BC2" w:rsidRPr="00730EE5" w:rsidRDefault="00375BC2" w:rsidP="00375BC2">
      <w:pPr>
        <w:jc w:val="both"/>
        <w:rPr>
          <w:rFonts w:cs="Arial"/>
          <w:color w:val="000000" w:themeColor="text1"/>
          <w:sz w:val="24"/>
          <w:szCs w:val="24"/>
          <w:shd w:val="clear" w:color="auto" w:fill="FFFFFF"/>
        </w:rPr>
      </w:pPr>
      <w:r w:rsidRPr="00730EE5">
        <w:rPr>
          <w:rFonts w:cs="Arial"/>
          <w:color w:val="000000" w:themeColor="text1"/>
          <w:sz w:val="24"/>
          <w:szCs w:val="24"/>
          <w:shd w:val="clear" w:color="auto" w:fill="FFFFFF"/>
        </w:rPr>
        <w:t>Goldsmith, A. and Dinnen, S. (2007). ‘Transnational Police Building: Critical Lessons from Timor-Leste and Solomon Islands.’ </w:t>
      </w:r>
      <w:r w:rsidRPr="00730EE5">
        <w:rPr>
          <w:rFonts w:cs="Arial"/>
          <w:i/>
          <w:iCs/>
          <w:color w:val="000000" w:themeColor="text1"/>
          <w:sz w:val="24"/>
          <w:szCs w:val="24"/>
          <w:shd w:val="clear" w:color="auto" w:fill="FFFFFF"/>
        </w:rPr>
        <w:t>Third World Quarterly</w:t>
      </w:r>
      <w:r w:rsidRPr="00730EE5">
        <w:rPr>
          <w:rFonts w:cs="Arial"/>
          <w:color w:val="000000" w:themeColor="text1"/>
          <w:sz w:val="24"/>
          <w:szCs w:val="24"/>
          <w:shd w:val="clear" w:color="auto" w:fill="FFFFFF"/>
        </w:rPr>
        <w:t> 28(6): 1091-1109.</w:t>
      </w:r>
    </w:p>
    <w:p w14:paraId="14557B78" w14:textId="77777777" w:rsidR="00375BC2" w:rsidRPr="00730EE5" w:rsidRDefault="00375BC2" w:rsidP="00375BC2">
      <w:pPr>
        <w:jc w:val="both"/>
        <w:rPr>
          <w:rFonts w:cs="Arial"/>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Hansen, A. (2008). ‘Strengthening the Police in Divided Societies–Empowerment and Accountability in Bosnia-Herzegovina’. </w:t>
      </w:r>
      <w:r w:rsidRPr="00730EE5">
        <w:rPr>
          <w:rFonts w:cs="Times New Roman"/>
          <w:i/>
          <w:iCs/>
          <w:color w:val="000000" w:themeColor="text1"/>
          <w:sz w:val="24"/>
          <w:szCs w:val="24"/>
          <w:shd w:val="clear" w:color="auto" w:fill="FFFFFF"/>
        </w:rPr>
        <w:t>Policing &amp; Society</w:t>
      </w:r>
      <w:r w:rsidRPr="00730EE5">
        <w:rPr>
          <w:rFonts w:cs="Times New Roman"/>
          <w:color w:val="000000" w:themeColor="text1"/>
          <w:sz w:val="24"/>
          <w:szCs w:val="24"/>
          <w:shd w:val="clear" w:color="auto" w:fill="FFFFFF"/>
        </w:rPr>
        <w:t xml:space="preserve"> 18(4): </w:t>
      </w:r>
      <w:r w:rsidRPr="00730EE5">
        <w:rPr>
          <w:rFonts w:cs="Arial"/>
          <w:color w:val="000000" w:themeColor="text1"/>
          <w:sz w:val="24"/>
          <w:szCs w:val="24"/>
          <w:shd w:val="clear" w:color="auto" w:fill="FFFFFF"/>
        </w:rPr>
        <w:t>339-361.</w:t>
      </w:r>
    </w:p>
    <w:p w14:paraId="2E6E6D5B" w14:textId="77777777" w:rsidR="00375BC2" w:rsidRPr="00730EE5" w:rsidRDefault="00375BC2" w:rsidP="00375BC2">
      <w:pPr>
        <w:jc w:val="both"/>
        <w:rPr>
          <w:rFonts w:cs="Arial"/>
          <w:color w:val="000000" w:themeColor="text1"/>
          <w:sz w:val="24"/>
          <w:szCs w:val="24"/>
          <w:shd w:val="clear" w:color="auto" w:fill="FFFFFF"/>
        </w:rPr>
      </w:pPr>
      <w:r w:rsidRPr="00730EE5">
        <w:rPr>
          <w:rFonts w:cs="Arial"/>
          <w:color w:val="000000" w:themeColor="text1"/>
          <w:sz w:val="24"/>
          <w:szCs w:val="24"/>
          <w:shd w:val="clear" w:color="auto" w:fill="FFFFFF"/>
        </w:rPr>
        <w:t xml:space="preserve">Hettne, B. (2010). ‘Development and Security: Origins and Future.’ </w:t>
      </w:r>
      <w:r w:rsidRPr="00730EE5">
        <w:rPr>
          <w:rFonts w:cs="Arial"/>
          <w:i/>
          <w:iCs/>
          <w:color w:val="000000" w:themeColor="text1"/>
          <w:sz w:val="24"/>
          <w:szCs w:val="24"/>
          <w:shd w:val="clear" w:color="auto" w:fill="FFFFFF"/>
        </w:rPr>
        <w:t>Security Dialogue</w:t>
      </w:r>
      <w:r w:rsidRPr="00730EE5">
        <w:rPr>
          <w:rFonts w:cs="Arial"/>
          <w:color w:val="000000" w:themeColor="text1"/>
          <w:sz w:val="24"/>
          <w:szCs w:val="24"/>
          <w:shd w:val="clear" w:color="auto" w:fill="FFFFFF"/>
        </w:rPr>
        <w:t> 41(1):  31-52.</w:t>
      </w:r>
    </w:p>
    <w:p w14:paraId="5D660FD4"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Hills, A. (1999). </w:t>
      </w:r>
      <w:r w:rsidRPr="00730EE5">
        <w:rPr>
          <w:rFonts w:cs="Times New Roman"/>
          <w:i/>
          <w:iCs/>
          <w:color w:val="000000" w:themeColor="text1"/>
          <w:sz w:val="24"/>
          <w:szCs w:val="24"/>
          <w:shd w:val="clear" w:color="auto" w:fill="FFFFFF"/>
        </w:rPr>
        <w:t>Policing Africa: Internal Security and the Limits of Liberalization.</w:t>
      </w:r>
      <w:r w:rsidRPr="00730EE5">
        <w:rPr>
          <w:rFonts w:cs="Times New Roman"/>
          <w:color w:val="000000" w:themeColor="text1"/>
          <w:sz w:val="24"/>
          <w:szCs w:val="24"/>
          <w:shd w:val="clear" w:color="auto" w:fill="FFFFFF"/>
        </w:rPr>
        <w:t xml:space="preserve"> Boulder: Lynne Rienner Publishers.</w:t>
      </w:r>
    </w:p>
    <w:p w14:paraId="2F7A14B4"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Hinton, M. and Newburn, T. (2008). Introduction. In Hinton, M. and Newburn, T. (eds), </w:t>
      </w:r>
      <w:r w:rsidRPr="00730EE5">
        <w:rPr>
          <w:rFonts w:cs="Times New Roman"/>
          <w:i/>
          <w:iCs/>
          <w:color w:val="000000" w:themeColor="text1"/>
          <w:sz w:val="24"/>
          <w:szCs w:val="24"/>
          <w:shd w:val="clear" w:color="auto" w:fill="FFFFFF"/>
        </w:rPr>
        <w:t>Policing Developing Democracies.</w:t>
      </w:r>
      <w:r w:rsidRPr="00730EE5">
        <w:rPr>
          <w:rFonts w:cs="Times New Roman"/>
          <w:color w:val="000000" w:themeColor="text1"/>
          <w:sz w:val="24"/>
          <w:szCs w:val="24"/>
          <w:shd w:val="clear" w:color="auto" w:fill="FFFFFF"/>
        </w:rPr>
        <w:t xml:space="preserve"> London: Routledge, pp. 1-28.</w:t>
      </w:r>
    </w:p>
    <w:p w14:paraId="79790B50"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Jackson, P. (2011). ‘Security Sector Reform and State Building.’ </w:t>
      </w:r>
      <w:r w:rsidRPr="00730EE5">
        <w:rPr>
          <w:rFonts w:cs="Arial"/>
          <w:i/>
          <w:iCs/>
          <w:color w:val="000000" w:themeColor="text1"/>
          <w:sz w:val="24"/>
          <w:szCs w:val="24"/>
          <w:shd w:val="clear" w:color="auto" w:fill="FFFFFF"/>
        </w:rPr>
        <w:t>Third World Quarterly</w:t>
      </w:r>
      <w:r w:rsidRPr="00730EE5">
        <w:rPr>
          <w:rFonts w:cs="Arial"/>
          <w:color w:val="000000" w:themeColor="text1"/>
          <w:sz w:val="24"/>
          <w:szCs w:val="24"/>
          <w:shd w:val="clear" w:color="auto" w:fill="FFFFFF"/>
        </w:rPr>
        <w:t> 32(10): 1803-1822.</w:t>
      </w:r>
    </w:p>
    <w:p w14:paraId="33B3F8AB"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Mani, R. (1999). ‘Contextualizing Police Reform: Security, the Rule of Law and Post</w:t>
      </w:r>
      <w:r w:rsidRPr="00730EE5">
        <w:rPr>
          <w:rFonts w:cs="Cambria Math"/>
          <w:color w:val="000000" w:themeColor="text1"/>
          <w:sz w:val="24"/>
          <w:szCs w:val="24"/>
          <w:shd w:val="clear" w:color="auto" w:fill="FFFFFF"/>
        </w:rPr>
        <w:t>‐</w:t>
      </w:r>
      <w:r w:rsidRPr="00730EE5">
        <w:rPr>
          <w:rFonts w:cs="Times New Roman"/>
          <w:color w:val="000000" w:themeColor="text1"/>
          <w:sz w:val="24"/>
          <w:szCs w:val="24"/>
          <w:shd w:val="clear" w:color="auto" w:fill="FFFFFF"/>
        </w:rPr>
        <w:t xml:space="preserve">conflict Peacebuilding.’ </w:t>
      </w:r>
      <w:r w:rsidRPr="00730EE5">
        <w:rPr>
          <w:rFonts w:cs="Times New Roman"/>
          <w:i/>
          <w:iCs/>
          <w:color w:val="000000" w:themeColor="text1"/>
          <w:sz w:val="24"/>
          <w:szCs w:val="24"/>
          <w:shd w:val="clear" w:color="auto" w:fill="FFFFFF"/>
        </w:rPr>
        <w:t>International Peacekeeping</w:t>
      </w:r>
      <w:r w:rsidRPr="00730EE5">
        <w:rPr>
          <w:rFonts w:cs="Times New Roman"/>
          <w:color w:val="000000" w:themeColor="text1"/>
          <w:sz w:val="24"/>
          <w:szCs w:val="24"/>
          <w:shd w:val="clear" w:color="auto" w:fill="FFFFFF"/>
        </w:rPr>
        <w:t> 6(4): 9-26.</w:t>
      </w:r>
    </w:p>
    <w:p w14:paraId="1A5794A9" w14:textId="77777777" w:rsidR="00375BC2" w:rsidRPr="00730EE5" w:rsidRDefault="00375BC2" w:rsidP="00375BC2">
      <w:pPr>
        <w:jc w:val="both"/>
        <w:rPr>
          <w:rFonts w:cs="Times New Roman"/>
          <w:color w:val="000000" w:themeColor="text1"/>
          <w:sz w:val="24"/>
          <w:szCs w:val="24"/>
        </w:rPr>
      </w:pPr>
      <w:r w:rsidRPr="00730EE5">
        <w:rPr>
          <w:rFonts w:cs="Times New Roman"/>
          <w:color w:val="000000" w:themeColor="text1"/>
          <w:sz w:val="24"/>
          <w:szCs w:val="24"/>
        </w:rPr>
        <w:lastRenderedPageBreak/>
        <w:t xml:space="preserve">McAuliffe, P. (2017). </w:t>
      </w:r>
      <w:r w:rsidRPr="00730EE5">
        <w:rPr>
          <w:rFonts w:cs="Times New Roman"/>
          <w:i/>
          <w:color w:val="000000" w:themeColor="text1"/>
          <w:sz w:val="24"/>
          <w:szCs w:val="24"/>
        </w:rPr>
        <w:t>Transformative Justice and the Malleability of Post-Conflict States</w:t>
      </w:r>
      <w:r w:rsidRPr="00730EE5">
        <w:rPr>
          <w:rFonts w:cs="Times New Roman"/>
          <w:color w:val="000000" w:themeColor="text1"/>
          <w:sz w:val="24"/>
          <w:szCs w:val="24"/>
        </w:rPr>
        <w:t>. London: Edward Elgar.</w:t>
      </w:r>
    </w:p>
    <w:p w14:paraId="2CEED763" w14:textId="77777777" w:rsidR="00375BC2" w:rsidRPr="00730EE5" w:rsidRDefault="00375BC2" w:rsidP="00375BC2">
      <w:pPr>
        <w:jc w:val="both"/>
        <w:rPr>
          <w:rFonts w:cs="Times New Roman"/>
          <w:color w:val="000000" w:themeColor="text1"/>
          <w:sz w:val="24"/>
          <w:szCs w:val="24"/>
        </w:rPr>
      </w:pPr>
      <w:r w:rsidRPr="00730EE5">
        <w:rPr>
          <w:rFonts w:cs="Arial"/>
          <w:color w:val="000000" w:themeColor="text1"/>
          <w:sz w:val="24"/>
          <w:szCs w:val="24"/>
          <w:shd w:val="clear" w:color="auto" w:fill="FFFFFF"/>
        </w:rPr>
        <w:t xml:space="preserve">Muehlmann, T. (2007). ‘International Policing in Bosnia and Herzegovina. The Issue of Behavioural Reforms Lagging Behind Structural Reforms, Including the Issue of Reengaging the Political Elite in a New System’. </w:t>
      </w:r>
      <w:r w:rsidRPr="00730EE5">
        <w:rPr>
          <w:rFonts w:cs="Arial"/>
          <w:i/>
          <w:iCs/>
          <w:color w:val="000000" w:themeColor="text1"/>
          <w:sz w:val="24"/>
          <w:szCs w:val="24"/>
          <w:shd w:val="clear" w:color="auto" w:fill="FFFFFF"/>
        </w:rPr>
        <w:t>European Security</w:t>
      </w:r>
      <w:r w:rsidRPr="00730EE5">
        <w:rPr>
          <w:rFonts w:cs="Arial"/>
          <w:color w:val="000000" w:themeColor="text1"/>
          <w:sz w:val="24"/>
          <w:szCs w:val="24"/>
          <w:shd w:val="clear" w:color="auto" w:fill="FFFFFF"/>
        </w:rPr>
        <w:t> 16(3-4): 375-396.</w:t>
      </w:r>
    </w:p>
    <w:p w14:paraId="61C9A916"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Neild, R. (2001). ‘Democratic Police Reforms in War-torn Societies.’ </w:t>
      </w:r>
      <w:r w:rsidRPr="00730EE5">
        <w:rPr>
          <w:rFonts w:cs="Times New Roman"/>
          <w:i/>
          <w:iCs/>
          <w:color w:val="000000" w:themeColor="text1"/>
          <w:sz w:val="24"/>
          <w:szCs w:val="24"/>
          <w:shd w:val="clear" w:color="auto" w:fill="FFFFFF"/>
        </w:rPr>
        <w:t>Conflict, Security &amp; Development</w:t>
      </w:r>
      <w:r w:rsidRPr="00730EE5">
        <w:rPr>
          <w:rFonts w:cs="Times New Roman"/>
          <w:color w:val="000000" w:themeColor="text1"/>
          <w:sz w:val="24"/>
          <w:szCs w:val="24"/>
          <w:shd w:val="clear" w:color="auto" w:fill="FFFFFF"/>
        </w:rPr>
        <w:t> 1(1): 21-43.</w:t>
      </w:r>
    </w:p>
    <w:p w14:paraId="10688CB5"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O'Neill, William G. (2005). </w:t>
      </w:r>
      <w:r w:rsidRPr="00730EE5">
        <w:rPr>
          <w:rFonts w:cs="Arial"/>
          <w:i/>
          <w:iCs/>
          <w:color w:val="000000" w:themeColor="text1"/>
          <w:sz w:val="24"/>
          <w:szCs w:val="24"/>
          <w:shd w:val="clear" w:color="auto" w:fill="FFFFFF"/>
        </w:rPr>
        <w:t>Police Reform in Post-Conflict Societies: What We Know and What We Still Need to Know</w:t>
      </w:r>
      <w:r w:rsidRPr="00730EE5">
        <w:rPr>
          <w:rFonts w:cs="Arial"/>
          <w:color w:val="000000" w:themeColor="text1"/>
          <w:sz w:val="24"/>
          <w:szCs w:val="24"/>
          <w:shd w:val="clear" w:color="auto" w:fill="FFFFFF"/>
        </w:rPr>
        <w:t>. New York: International Peace Academy.</w:t>
      </w:r>
    </w:p>
    <w:p w14:paraId="15EABBD2" w14:textId="77777777" w:rsidR="00375BC2" w:rsidRPr="00730EE5" w:rsidRDefault="00375BC2" w:rsidP="00375BC2">
      <w:pPr>
        <w:jc w:val="both"/>
        <w:rPr>
          <w:rFonts w:cs="Times New Roman"/>
          <w:color w:val="000000" w:themeColor="text1"/>
          <w:sz w:val="24"/>
          <w:szCs w:val="24"/>
        </w:rPr>
      </w:pPr>
      <w:r w:rsidRPr="00730EE5">
        <w:rPr>
          <w:rFonts w:cs="Times New Roman"/>
          <w:color w:val="000000" w:themeColor="text1"/>
          <w:sz w:val="24"/>
          <w:szCs w:val="24"/>
        </w:rPr>
        <w:t xml:space="preserve">OSCE. (2008). </w:t>
      </w:r>
      <w:r w:rsidRPr="00730EE5">
        <w:rPr>
          <w:rFonts w:cs="Times New Roman"/>
          <w:i/>
          <w:color w:val="000000" w:themeColor="text1"/>
          <w:sz w:val="24"/>
          <w:szCs w:val="24"/>
        </w:rPr>
        <w:t>Guidebook on Democratic Policing</w:t>
      </w:r>
      <w:r w:rsidRPr="00730EE5">
        <w:rPr>
          <w:rFonts w:cs="Times New Roman"/>
          <w:color w:val="000000" w:themeColor="text1"/>
          <w:sz w:val="24"/>
          <w:szCs w:val="24"/>
        </w:rPr>
        <w:t>. Vienna: OSCE.</w:t>
      </w:r>
    </w:p>
    <w:p w14:paraId="69342660" w14:textId="77777777" w:rsidR="00375BC2" w:rsidRPr="00730EE5" w:rsidRDefault="00375BC2" w:rsidP="00375BC2">
      <w:pPr>
        <w:jc w:val="both"/>
        <w:rPr>
          <w:rFonts w:cs="Times New Roman"/>
          <w:color w:val="000000" w:themeColor="text1"/>
          <w:sz w:val="24"/>
          <w:szCs w:val="24"/>
        </w:rPr>
      </w:pPr>
      <w:r w:rsidRPr="00730EE5">
        <w:rPr>
          <w:rFonts w:cs="Times New Roman"/>
          <w:color w:val="000000" w:themeColor="text1"/>
          <w:sz w:val="24"/>
          <w:szCs w:val="24"/>
        </w:rPr>
        <w:t xml:space="preserve">OSCE. (2012). </w:t>
      </w:r>
      <w:r w:rsidRPr="00730EE5">
        <w:rPr>
          <w:rFonts w:cs="Times New Roman"/>
          <w:i/>
          <w:color w:val="000000" w:themeColor="text1"/>
          <w:sz w:val="24"/>
          <w:szCs w:val="24"/>
        </w:rPr>
        <w:t>Guidelines on Human Rights Education for Law Enforcement Officials</w:t>
      </w:r>
      <w:r w:rsidRPr="00730EE5">
        <w:rPr>
          <w:rFonts w:cs="Times New Roman"/>
          <w:color w:val="000000" w:themeColor="text1"/>
          <w:sz w:val="24"/>
          <w:szCs w:val="24"/>
        </w:rPr>
        <w:t>. Warsaw: ODIHR.</w:t>
      </w:r>
    </w:p>
    <w:p w14:paraId="10B12ED5"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rPr>
        <w:t>OECD/DAC. (2005). Security System Reform and Governance. Paris: OECD.</w:t>
      </w:r>
    </w:p>
    <w:p w14:paraId="785E61D0"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Padurariu, A. (2014). ‘The Implementation of Police Reform in Bosnia and Herzegovina: Analysing UN and EU Efforts.’ </w:t>
      </w:r>
      <w:r w:rsidRPr="00730EE5">
        <w:rPr>
          <w:rFonts w:cs="Times New Roman"/>
          <w:i/>
          <w:iCs/>
          <w:color w:val="000000" w:themeColor="text1"/>
          <w:sz w:val="24"/>
          <w:szCs w:val="24"/>
          <w:shd w:val="clear" w:color="auto" w:fill="FFFFFF"/>
        </w:rPr>
        <w:t>Stability: International Journal of Security and Development</w:t>
      </w:r>
      <w:r w:rsidRPr="00730EE5">
        <w:rPr>
          <w:rFonts w:cs="Times New Roman"/>
          <w:color w:val="000000" w:themeColor="text1"/>
          <w:sz w:val="24"/>
          <w:szCs w:val="24"/>
          <w:shd w:val="clear" w:color="auto" w:fill="FFFFFF"/>
        </w:rPr>
        <w:t> 3(1): 1-18.</w:t>
      </w:r>
    </w:p>
    <w:p w14:paraId="57DB70DB"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Pino, N. W. (2014). Policing in Developing Democracies. In </w:t>
      </w:r>
      <w:r w:rsidRPr="00730EE5">
        <w:rPr>
          <w:rStyle w:val="Strong"/>
          <w:rFonts w:cs="Arial"/>
          <w:color w:val="000000" w:themeColor="text1"/>
          <w:sz w:val="24"/>
          <w:szCs w:val="24"/>
          <w:shd w:val="clear" w:color="auto" w:fill="FFFFFF"/>
        </w:rPr>
        <w:t>Bruinsma, G.</w:t>
      </w:r>
      <w:r w:rsidRPr="00730EE5">
        <w:rPr>
          <w:rFonts w:cs="Arial"/>
          <w:color w:val="000000" w:themeColor="text1"/>
          <w:sz w:val="24"/>
          <w:szCs w:val="24"/>
          <w:shd w:val="clear" w:color="auto" w:fill="FFFFFF"/>
        </w:rPr>
        <w:t xml:space="preserve"> and </w:t>
      </w:r>
      <w:r w:rsidRPr="00730EE5">
        <w:rPr>
          <w:rStyle w:val="Strong"/>
          <w:rFonts w:cs="Arial"/>
          <w:color w:val="000000" w:themeColor="text1"/>
          <w:sz w:val="24"/>
          <w:szCs w:val="24"/>
          <w:shd w:val="clear" w:color="auto" w:fill="FFFFFF"/>
        </w:rPr>
        <w:t>Weisburd</w:t>
      </w:r>
      <w:r w:rsidRPr="00730EE5">
        <w:rPr>
          <w:rFonts w:cs="Arial"/>
          <w:color w:val="000000" w:themeColor="text1"/>
          <w:sz w:val="24"/>
          <w:szCs w:val="24"/>
          <w:shd w:val="clear" w:color="auto" w:fill="FFFFFF"/>
        </w:rPr>
        <w:t>, D. (eds),</w:t>
      </w:r>
      <w:r w:rsidRPr="00730EE5">
        <w:rPr>
          <w:rFonts w:cs="Arial"/>
          <w:i/>
          <w:iCs/>
          <w:color w:val="000000" w:themeColor="text1"/>
          <w:sz w:val="24"/>
          <w:szCs w:val="24"/>
          <w:shd w:val="clear" w:color="auto" w:fill="FFFFFF"/>
        </w:rPr>
        <w:t xml:space="preserve"> Encyclopedia of Criminology and Criminal Justice.</w:t>
      </w:r>
      <w:r w:rsidRPr="00730EE5">
        <w:rPr>
          <w:rFonts w:cs="Arial"/>
          <w:color w:val="000000" w:themeColor="text1"/>
          <w:sz w:val="24"/>
          <w:szCs w:val="24"/>
          <w:shd w:val="clear" w:color="auto" w:fill="FFFFFF"/>
        </w:rPr>
        <w:t> Berlin: Springer, pp. 3777-3787.</w:t>
      </w:r>
    </w:p>
    <w:p w14:paraId="18856AFC"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Porter, D., Isser, D. and Berg, L.A. (2013). ‘The Justice-Security-Development Nexus: Theory and Practice in Fragile and Conflict-Affected States.’ </w:t>
      </w:r>
      <w:r w:rsidRPr="00730EE5">
        <w:rPr>
          <w:rFonts w:cs="Arial"/>
          <w:i/>
          <w:iCs/>
          <w:color w:val="000000" w:themeColor="text1"/>
          <w:sz w:val="24"/>
          <w:szCs w:val="24"/>
          <w:shd w:val="clear" w:color="auto" w:fill="FFFFFF"/>
        </w:rPr>
        <w:t>Hague Journal on the Rule of Law</w:t>
      </w:r>
      <w:r w:rsidRPr="00730EE5">
        <w:rPr>
          <w:rFonts w:cs="Arial"/>
          <w:color w:val="000000" w:themeColor="text1"/>
          <w:sz w:val="24"/>
          <w:szCs w:val="24"/>
          <w:shd w:val="clear" w:color="auto" w:fill="FFFFFF"/>
        </w:rPr>
        <w:t> 5(2): 5, 310-328.</w:t>
      </w:r>
    </w:p>
    <w:p w14:paraId="51660ED3"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Times New Roman"/>
          <w:color w:val="000000" w:themeColor="text1"/>
          <w:sz w:val="24"/>
          <w:szCs w:val="24"/>
          <w:shd w:val="clear" w:color="auto" w:fill="FFFFFF"/>
        </w:rPr>
        <w:t xml:space="preserve">Rauch, J. and Van Der Spuy, E. (2006). </w:t>
      </w:r>
      <w:r w:rsidRPr="00730EE5">
        <w:rPr>
          <w:rFonts w:cs="Times New Roman"/>
          <w:i/>
          <w:color w:val="000000" w:themeColor="text1"/>
          <w:sz w:val="24"/>
          <w:szCs w:val="24"/>
          <w:shd w:val="clear" w:color="auto" w:fill="FFFFFF"/>
        </w:rPr>
        <w:t>Police Reform in Post-Conflict Africa: A Review.</w:t>
      </w:r>
      <w:r w:rsidRPr="00730EE5">
        <w:rPr>
          <w:rFonts w:cs="Times New Roman"/>
          <w:color w:val="000000" w:themeColor="text1"/>
          <w:sz w:val="24"/>
          <w:szCs w:val="24"/>
          <w:shd w:val="clear" w:color="auto" w:fill="FFFFFF"/>
        </w:rPr>
        <w:t xml:space="preserve"> Pretoria: </w:t>
      </w:r>
      <w:r w:rsidRPr="00730EE5">
        <w:rPr>
          <w:rFonts w:cs="Times New Roman"/>
          <w:iCs/>
          <w:color w:val="000000" w:themeColor="text1"/>
          <w:sz w:val="24"/>
          <w:szCs w:val="24"/>
          <w:shd w:val="clear" w:color="auto" w:fill="FFFFFF"/>
        </w:rPr>
        <w:t>Institute for Democracy in South Africa</w:t>
      </w:r>
      <w:r w:rsidRPr="00730EE5">
        <w:rPr>
          <w:rFonts w:cs="Times New Roman"/>
          <w:color w:val="000000" w:themeColor="text1"/>
          <w:sz w:val="24"/>
          <w:szCs w:val="24"/>
          <w:shd w:val="clear" w:color="auto" w:fill="FFFFFF"/>
        </w:rPr>
        <w:t>.</w:t>
      </w:r>
    </w:p>
    <w:p w14:paraId="5353A738"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Scheye, E. and Peake, G. (2005). ‘To Arrest Insecurity: Time for a Revised Security Sector Reform Agenda: Analysis’. </w:t>
      </w:r>
      <w:r w:rsidRPr="00730EE5">
        <w:rPr>
          <w:rFonts w:cs="Arial"/>
          <w:i/>
          <w:iCs/>
          <w:color w:val="000000" w:themeColor="text1"/>
          <w:sz w:val="24"/>
          <w:szCs w:val="24"/>
          <w:shd w:val="clear" w:color="auto" w:fill="FFFFFF"/>
        </w:rPr>
        <w:t>Conflict, Security &amp; Development</w:t>
      </w:r>
      <w:r w:rsidRPr="00730EE5">
        <w:rPr>
          <w:rFonts w:cs="Arial"/>
          <w:color w:val="000000" w:themeColor="text1"/>
          <w:sz w:val="24"/>
          <w:szCs w:val="24"/>
          <w:shd w:val="clear" w:color="auto" w:fill="FFFFFF"/>
        </w:rPr>
        <w:t> 5(3): 295-327.</w:t>
      </w:r>
    </w:p>
    <w:p w14:paraId="4B42DEC4"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 xml:space="preserve">Schnabel, A. (2009). Ideal Requirements Versus Real Environments. In </w:t>
      </w:r>
      <w:r w:rsidRPr="00730EE5">
        <w:rPr>
          <w:rFonts w:cs="Times New Roman"/>
          <w:color w:val="000000" w:themeColor="text1"/>
          <w:sz w:val="24"/>
          <w:szCs w:val="24"/>
          <w:shd w:val="clear" w:color="auto" w:fill="FFFFFF"/>
        </w:rPr>
        <w:t xml:space="preserve">Born, H. and Schnabel, A. (eds), </w:t>
      </w:r>
      <w:r w:rsidRPr="00730EE5">
        <w:rPr>
          <w:rFonts w:cs="Times New Roman"/>
          <w:i/>
          <w:iCs/>
          <w:color w:val="000000" w:themeColor="text1"/>
          <w:sz w:val="24"/>
          <w:szCs w:val="24"/>
          <w:shd w:val="clear" w:color="auto" w:fill="FFFFFF"/>
        </w:rPr>
        <w:t>Security Sector Reform in Challenging Environments.</w:t>
      </w:r>
      <w:r w:rsidRPr="00730EE5">
        <w:rPr>
          <w:rFonts w:cs="Times New Roman"/>
          <w:color w:val="000000" w:themeColor="text1"/>
          <w:sz w:val="24"/>
          <w:szCs w:val="24"/>
          <w:shd w:val="clear" w:color="auto" w:fill="FFFFFF"/>
        </w:rPr>
        <w:t xml:space="preserve"> Münster: Lit Verlag, pp. 4-36.</w:t>
      </w:r>
    </w:p>
    <w:p w14:paraId="5F68F3B9" w14:textId="77777777" w:rsidR="00375BC2" w:rsidRPr="00730EE5" w:rsidRDefault="00375BC2" w:rsidP="00375BC2">
      <w:pPr>
        <w:jc w:val="both"/>
        <w:rPr>
          <w:rFonts w:cs="Times New Roman"/>
          <w:color w:val="000000" w:themeColor="text1"/>
          <w:sz w:val="24"/>
          <w:szCs w:val="24"/>
          <w:shd w:val="clear" w:color="auto" w:fill="FFFFFF"/>
        </w:rPr>
      </w:pPr>
      <w:r w:rsidRPr="00730EE5">
        <w:rPr>
          <w:color w:val="000000" w:themeColor="text1"/>
          <w:sz w:val="24"/>
          <w:szCs w:val="24"/>
        </w:rPr>
        <w:t xml:space="preserve">Sedra, M. (2010). Introduction: The Future of Security Sector Reform. In Mark Sedra (ed), </w:t>
      </w:r>
      <w:r w:rsidRPr="00730EE5">
        <w:rPr>
          <w:i/>
          <w:color w:val="000000" w:themeColor="text1"/>
          <w:sz w:val="24"/>
          <w:szCs w:val="24"/>
        </w:rPr>
        <w:t>The Future of Security Sector Reform.</w:t>
      </w:r>
      <w:r w:rsidRPr="00730EE5">
        <w:rPr>
          <w:color w:val="000000" w:themeColor="text1"/>
          <w:sz w:val="24"/>
          <w:szCs w:val="24"/>
        </w:rPr>
        <w:t xml:space="preserve"> Waterloo: Centre for International Governance Innovation, pp. 16-27.</w:t>
      </w:r>
    </w:p>
    <w:p w14:paraId="585AD6F9" w14:textId="77777777" w:rsidR="00375BC2" w:rsidRPr="00730EE5" w:rsidRDefault="00375BC2" w:rsidP="00375BC2">
      <w:pPr>
        <w:jc w:val="both"/>
        <w:rPr>
          <w:rFonts w:cs="Times New Roman"/>
          <w:color w:val="000000" w:themeColor="text1"/>
          <w:sz w:val="24"/>
          <w:szCs w:val="24"/>
          <w:shd w:val="clear" w:color="auto" w:fill="FFFFFF"/>
        </w:rPr>
      </w:pPr>
      <w:r w:rsidRPr="00730EE5">
        <w:rPr>
          <w:rFonts w:cs="Arial"/>
          <w:color w:val="000000" w:themeColor="text1"/>
          <w:sz w:val="24"/>
          <w:szCs w:val="24"/>
          <w:shd w:val="clear" w:color="auto" w:fill="FFFFFF"/>
        </w:rPr>
        <w:t>Stern, M. and Öjendal, J. (2010). ‘Mapping the Security—Development Nexus: Conflict, Complexity, Cacophony, Convergence?’. </w:t>
      </w:r>
      <w:r w:rsidRPr="00730EE5">
        <w:rPr>
          <w:rFonts w:cs="Arial"/>
          <w:i/>
          <w:iCs/>
          <w:color w:val="000000" w:themeColor="text1"/>
          <w:sz w:val="24"/>
          <w:szCs w:val="24"/>
          <w:shd w:val="clear" w:color="auto" w:fill="FFFFFF"/>
        </w:rPr>
        <w:t>Security Dialogue</w:t>
      </w:r>
      <w:r w:rsidRPr="00730EE5">
        <w:rPr>
          <w:rFonts w:cs="Arial"/>
          <w:color w:val="000000" w:themeColor="text1"/>
          <w:sz w:val="24"/>
          <w:szCs w:val="24"/>
          <w:shd w:val="clear" w:color="auto" w:fill="FFFFFF"/>
        </w:rPr>
        <w:t> 41(1): 5-29.</w:t>
      </w:r>
    </w:p>
    <w:p w14:paraId="2FF5F556" w14:textId="77777777" w:rsidR="00375BC2" w:rsidRPr="00730EE5" w:rsidRDefault="00375BC2" w:rsidP="00375BC2">
      <w:pPr>
        <w:jc w:val="both"/>
        <w:rPr>
          <w:rFonts w:cs="Times New Roman"/>
          <w:color w:val="000000" w:themeColor="text1"/>
          <w:sz w:val="24"/>
          <w:szCs w:val="24"/>
        </w:rPr>
      </w:pPr>
      <w:r w:rsidRPr="00730EE5">
        <w:rPr>
          <w:rFonts w:cs="Times New Roman"/>
          <w:color w:val="000000" w:themeColor="text1"/>
          <w:sz w:val="24"/>
          <w:szCs w:val="24"/>
          <w:shd w:val="clear" w:color="auto" w:fill="FFFFFF"/>
        </w:rPr>
        <w:t>Stone, C. and Ward, H. (2000) ‘Democratic Policing: A Framework for Action.’ 10(1): </w:t>
      </w:r>
      <w:r w:rsidRPr="00730EE5">
        <w:rPr>
          <w:rFonts w:cs="Times New Roman"/>
          <w:i/>
          <w:iCs/>
          <w:color w:val="000000" w:themeColor="text1"/>
          <w:sz w:val="24"/>
          <w:szCs w:val="24"/>
          <w:shd w:val="clear" w:color="auto" w:fill="FFFFFF"/>
        </w:rPr>
        <w:t xml:space="preserve">Policing and Society </w:t>
      </w:r>
      <w:r w:rsidRPr="00730EE5">
        <w:rPr>
          <w:rFonts w:cs="Times New Roman"/>
          <w:color w:val="000000" w:themeColor="text1"/>
          <w:sz w:val="24"/>
          <w:szCs w:val="24"/>
          <w:shd w:val="clear" w:color="auto" w:fill="FFFFFF"/>
        </w:rPr>
        <w:t>11-45.</w:t>
      </w:r>
    </w:p>
    <w:p w14:paraId="09D1A6C8" w14:textId="77777777" w:rsidR="00375BC2" w:rsidRPr="00730EE5" w:rsidRDefault="00375BC2" w:rsidP="00375BC2">
      <w:pPr>
        <w:jc w:val="both"/>
        <w:rPr>
          <w:rFonts w:cs="Times New Roman"/>
          <w:color w:val="000000" w:themeColor="text1"/>
          <w:sz w:val="24"/>
          <w:szCs w:val="24"/>
        </w:rPr>
      </w:pPr>
      <w:r w:rsidRPr="00730EE5">
        <w:rPr>
          <w:color w:val="000000" w:themeColor="text1"/>
          <w:sz w:val="24"/>
          <w:szCs w:val="24"/>
        </w:rPr>
        <w:lastRenderedPageBreak/>
        <w:t>Wulf, H. (2004). Security Sector Reform in Developing and Transitional Countries. I</w:t>
      </w:r>
      <w:r w:rsidRPr="00730EE5">
        <w:rPr>
          <w:rFonts w:cs="Times New Roman"/>
          <w:color w:val="000000" w:themeColor="text1"/>
          <w:sz w:val="24"/>
          <w:szCs w:val="24"/>
        </w:rPr>
        <w:t xml:space="preserve">n McCartney, C., Fischer, M and Wils, O (eds), </w:t>
      </w:r>
      <w:r w:rsidRPr="00730EE5">
        <w:rPr>
          <w:rFonts w:cs="Times New Roman"/>
          <w:i/>
          <w:color w:val="000000" w:themeColor="text1"/>
          <w:sz w:val="24"/>
          <w:szCs w:val="24"/>
        </w:rPr>
        <w:t>Security Sector Reform: Potentials and Challenges for Conflict Transformation.</w:t>
      </w:r>
      <w:r w:rsidRPr="00730EE5">
        <w:rPr>
          <w:rFonts w:cs="Times New Roman"/>
          <w:color w:val="000000" w:themeColor="text1"/>
          <w:sz w:val="24"/>
          <w:szCs w:val="24"/>
        </w:rPr>
        <w:t xml:space="preserve"> Berlin: Berghof Research Center, pp.</w:t>
      </w:r>
      <w:r w:rsidRPr="00730EE5">
        <w:rPr>
          <w:color w:val="000000" w:themeColor="text1"/>
          <w:sz w:val="24"/>
          <w:szCs w:val="24"/>
        </w:rPr>
        <w:t xml:space="preserve"> 9-27.</w:t>
      </w:r>
    </w:p>
    <w:p w14:paraId="4AF80585" w14:textId="77777777" w:rsidR="00375BC2" w:rsidRPr="00730EE5" w:rsidRDefault="00375BC2" w:rsidP="00375BC2">
      <w:pPr>
        <w:jc w:val="both"/>
        <w:rPr>
          <w:color w:val="000000" w:themeColor="text1"/>
          <w:sz w:val="24"/>
          <w:szCs w:val="24"/>
        </w:rPr>
      </w:pPr>
      <w:r w:rsidRPr="00730EE5">
        <w:rPr>
          <w:color w:val="000000" w:themeColor="text1"/>
          <w:sz w:val="24"/>
          <w:szCs w:val="24"/>
        </w:rPr>
        <w:t xml:space="preserve">Wulf, H. (2004). </w:t>
      </w:r>
      <w:r w:rsidRPr="00730EE5">
        <w:rPr>
          <w:rFonts w:cs="Times New Roman"/>
          <w:color w:val="000000" w:themeColor="text1"/>
          <w:sz w:val="24"/>
          <w:szCs w:val="24"/>
        </w:rPr>
        <w:t xml:space="preserve">Chances, Dilemmas and Obstacles of Security Sector Reform. </w:t>
      </w:r>
      <w:r w:rsidRPr="00730EE5">
        <w:rPr>
          <w:color w:val="000000" w:themeColor="text1"/>
          <w:sz w:val="24"/>
          <w:szCs w:val="24"/>
        </w:rPr>
        <w:t>I</w:t>
      </w:r>
      <w:r w:rsidRPr="00730EE5">
        <w:rPr>
          <w:rFonts w:cs="Times New Roman"/>
          <w:color w:val="000000" w:themeColor="text1"/>
          <w:sz w:val="24"/>
          <w:szCs w:val="24"/>
        </w:rPr>
        <w:t xml:space="preserve">n McCartney, C., Fischer, M and Wils, O (eds), </w:t>
      </w:r>
      <w:r w:rsidRPr="00730EE5">
        <w:rPr>
          <w:rFonts w:cs="Times New Roman"/>
          <w:i/>
          <w:color w:val="000000" w:themeColor="text1"/>
          <w:sz w:val="24"/>
          <w:szCs w:val="24"/>
        </w:rPr>
        <w:t>Security Sector Reform: Potentials and Challenges for Conflict Transformation.</w:t>
      </w:r>
      <w:r w:rsidRPr="00730EE5">
        <w:rPr>
          <w:rFonts w:cs="Times New Roman"/>
          <w:color w:val="000000" w:themeColor="text1"/>
          <w:sz w:val="24"/>
          <w:szCs w:val="24"/>
        </w:rPr>
        <w:t xml:space="preserve"> Berlin: Berghof Research Center, pp. 71-73</w:t>
      </w:r>
    </w:p>
    <w:p w14:paraId="088B9EE1" w14:textId="77777777" w:rsidR="00344F2A" w:rsidRDefault="00344F2A" w:rsidP="00344F2A">
      <w:pPr>
        <w:autoSpaceDE w:val="0"/>
        <w:autoSpaceDN w:val="0"/>
        <w:adjustRightInd w:val="0"/>
        <w:spacing w:after="0" w:line="240" w:lineRule="auto"/>
        <w:jc w:val="both"/>
        <w:rPr>
          <w:rFonts w:cs="Times-Roman"/>
          <w:sz w:val="24"/>
          <w:szCs w:val="24"/>
        </w:rPr>
      </w:pPr>
    </w:p>
    <w:p w14:paraId="6F5AD3E9" w14:textId="77777777" w:rsidR="008774AF" w:rsidRDefault="008774AF" w:rsidP="00344F2A">
      <w:pPr>
        <w:autoSpaceDE w:val="0"/>
        <w:autoSpaceDN w:val="0"/>
        <w:adjustRightInd w:val="0"/>
        <w:spacing w:after="0" w:line="240" w:lineRule="auto"/>
        <w:jc w:val="both"/>
        <w:rPr>
          <w:rFonts w:cs="Times-Roman"/>
          <w:sz w:val="24"/>
          <w:szCs w:val="24"/>
        </w:rPr>
      </w:pPr>
    </w:p>
    <w:p w14:paraId="0A807800" w14:textId="77777777" w:rsidR="00F05AFD" w:rsidRDefault="00F05AFD" w:rsidP="0077260A">
      <w:pPr>
        <w:autoSpaceDE w:val="0"/>
        <w:autoSpaceDN w:val="0"/>
        <w:adjustRightInd w:val="0"/>
        <w:spacing w:after="0" w:line="240" w:lineRule="auto"/>
        <w:jc w:val="both"/>
        <w:rPr>
          <w:rFonts w:cs="Times-Roman"/>
          <w:sz w:val="24"/>
          <w:szCs w:val="24"/>
        </w:rPr>
      </w:pPr>
    </w:p>
    <w:p w14:paraId="7D885045" w14:textId="77777777" w:rsidR="00D46351" w:rsidRDefault="00D46351" w:rsidP="0077260A">
      <w:pPr>
        <w:autoSpaceDE w:val="0"/>
        <w:autoSpaceDN w:val="0"/>
        <w:adjustRightInd w:val="0"/>
        <w:spacing w:after="0" w:line="240" w:lineRule="auto"/>
        <w:jc w:val="both"/>
        <w:rPr>
          <w:rFonts w:cs="Times-Roman"/>
          <w:sz w:val="24"/>
          <w:szCs w:val="24"/>
        </w:rPr>
      </w:pPr>
    </w:p>
    <w:p w14:paraId="717C50B6" w14:textId="77777777" w:rsidR="00627D2B" w:rsidRPr="0077260A" w:rsidRDefault="00627D2B" w:rsidP="0077260A">
      <w:pPr>
        <w:autoSpaceDE w:val="0"/>
        <w:autoSpaceDN w:val="0"/>
        <w:adjustRightInd w:val="0"/>
        <w:spacing w:after="0" w:line="240" w:lineRule="auto"/>
        <w:jc w:val="both"/>
        <w:rPr>
          <w:sz w:val="24"/>
          <w:szCs w:val="24"/>
        </w:rPr>
      </w:pPr>
    </w:p>
    <w:p w14:paraId="49315AD1" w14:textId="77777777" w:rsidR="00141CE0" w:rsidRDefault="00141CE0"/>
    <w:sectPr w:rsidR="00141C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F0FD1" w14:textId="77777777" w:rsidR="00B11912" w:rsidRDefault="00B11912" w:rsidP="00A047E7">
      <w:pPr>
        <w:spacing w:after="0" w:line="240" w:lineRule="auto"/>
      </w:pPr>
      <w:r>
        <w:separator/>
      </w:r>
    </w:p>
  </w:endnote>
  <w:endnote w:type="continuationSeparator" w:id="0">
    <w:p w14:paraId="0ED9673B" w14:textId="77777777" w:rsidR="00B11912" w:rsidRDefault="00B11912" w:rsidP="00A0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pqpkjAdvTimes">
    <w:panose1 w:val="00000000000000000000"/>
    <w:charset w:val="00"/>
    <w:family w:val="auto"/>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AdvOT6984343d">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AdvPS94B2">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8E65" w14:textId="77777777" w:rsidR="00B11912" w:rsidRDefault="00B11912" w:rsidP="00A047E7">
      <w:pPr>
        <w:spacing w:after="0" w:line="240" w:lineRule="auto"/>
      </w:pPr>
      <w:r>
        <w:separator/>
      </w:r>
    </w:p>
  </w:footnote>
  <w:footnote w:type="continuationSeparator" w:id="0">
    <w:p w14:paraId="5F2C9362" w14:textId="77777777" w:rsidR="00B11912" w:rsidRDefault="00B11912" w:rsidP="00A0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A5715"/>
    <w:multiLevelType w:val="hybridMultilevel"/>
    <w:tmpl w:val="0DD29B06"/>
    <w:lvl w:ilvl="0" w:tplc="F97CA2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E0"/>
    <w:rsid w:val="0002306B"/>
    <w:rsid w:val="00053153"/>
    <w:rsid w:val="00053C25"/>
    <w:rsid w:val="000645E6"/>
    <w:rsid w:val="00076D3D"/>
    <w:rsid w:val="000843B5"/>
    <w:rsid w:val="00095D72"/>
    <w:rsid w:val="000A3F2A"/>
    <w:rsid w:val="000B722A"/>
    <w:rsid w:val="000C0608"/>
    <w:rsid w:val="000E55C0"/>
    <w:rsid w:val="001019F3"/>
    <w:rsid w:val="001117F4"/>
    <w:rsid w:val="001141BA"/>
    <w:rsid w:val="00120EC1"/>
    <w:rsid w:val="00125C6D"/>
    <w:rsid w:val="00141342"/>
    <w:rsid w:val="00141CE0"/>
    <w:rsid w:val="001546B3"/>
    <w:rsid w:val="00155CB1"/>
    <w:rsid w:val="001609A1"/>
    <w:rsid w:val="00172A1D"/>
    <w:rsid w:val="00184F3D"/>
    <w:rsid w:val="00194A29"/>
    <w:rsid w:val="001A04A7"/>
    <w:rsid w:val="001B2A4E"/>
    <w:rsid w:val="001C1403"/>
    <w:rsid w:val="001E094F"/>
    <w:rsid w:val="001F1D5B"/>
    <w:rsid w:val="001F20AD"/>
    <w:rsid w:val="00203A1F"/>
    <w:rsid w:val="00264BC9"/>
    <w:rsid w:val="002734F7"/>
    <w:rsid w:val="002B0CCB"/>
    <w:rsid w:val="002B20AE"/>
    <w:rsid w:val="002B44D1"/>
    <w:rsid w:val="002D310C"/>
    <w:rsid w:val="003143BF"/>
    <w:rsid w:val="0032104A"/>
    <w:rsid w:val="0034214B"/>
    <w:rsid w:val="00344DB2"/>
    <w:rsid w:val="00344F2A"/>
    <w:rsid w:val="003735FD"/>
    <w:rsid w:val="00375BC2"/>
    <w:rsid w:val="00397EE5"/>
    <w:rsid w:val="003B2C47"/>
    <w:rsid w:val="003C059E"/>
    <w:rsid w:val="004046E4"/>
    <w:rsid w:val="00406D76"/>
    <w:rsid w:val="00413EDB"/>
    <w:rsid w:val="00424A8B"/>
    <w:rsid w:val="00427D5A"/>
    <w:rsid w:val="004322E5"/>
    <w:rsid w:val="00434E1C"/>
    <w:rsid w:val="004409DB"/>
    <w:rsid w:val="00452FFC"/>
    <w:rsid w:val="004B70E7"/>
    <w:rsid w:val="004B7C5A"/>
    <w:rsid w:val="004C1D7E"/>
    <w:rsid w:val="004C3DB1"/>
    <w:rsid w:val="004C7E23"/>
    <w:rsid w:val="004E4B37"/>
    <w:rsid w:val="004E707B"/>
    <w:rsid w:val="00501522"/>
    <w:rsid w:val="00522645"/>
    <w:rsid w:val="0053062F"/>
    <w:rsid w:val="00557588"/>
    <w:rsid w:val="0058669C"/>
    <w:rsid w:val="005A014B"/>
    <w:rsid w:val="00613F43"/>
    <w:rsid w:val="00627C88"/>
    <w:rsid w:val="00627D2B"/>
    <w:rsid w:val="00637965"/>
    <w:rsid w:val="0065726F"/>
    <w:rsid w:val="00662B48"/>
    <w:rsid w:val="0066352D"/>
    <w:rsid w:val="00665695"/>
    <w:rsid w:val="0069690A"/>
    <w:rsid w:val="006A1350"/>
    <w:rsid w:val="006C0D28"/>
    <w:rsid w:val="006C4175"/>
    <w:rsid w:val="006C6579"/>
    <w:rsid w:val="006F1AC4"/>
    <w:rsid w:val="006F255D"/>
    <w:rsid w:val="006F7E29"/>
    <w:rsid w:val="00713EFB"/>
    <w:rsid w:val="00735DF8"/>
    <w:rsid w:val="0077260A"/>
    <w:rsid w:val="0077750A"/>
    <w:rsid w:val="00785E55"/>
    <w:rsid w:val="007922D4"/>
    <w:rsid w:val="007B0385"/>
    <w:rsid w:val="007B7DC0"/>
    <w:rsid w:val="007C2B0C"/>
    <w:rsid w:val="007D70D4"/>
    <w:rsid w:val="007F006B"/>
    <w:rsid w:val="00816175"/>
    <w:rsid w:val="00817373"/>
    <w:rsid w:val="00821F8A"/>
    <w:rsid w:val="00823D44"/>
    <w:rsid w:val="00847D4A"/>
    <w:rsid w:val="008625ED"/>
    <w:rsid w:val="008774AF"/>
    <w:rsid w:val="008A33A2"/>
    <w:rsid w:val="008A62E8"/>
    <w:rsid w:val="008B5819"/>
    <w:rsid w:val="008B666B"/>
    <w:rsid w:val="008B6829"/>
    <w:rsid w:val="008E59B3"/>
    <w:rsid w:val="00902BD2"/>
    <w:rsid w:val="00915AF1"/>
    <w:rsid w:val="009344F5"/>
    <w:rsid w:val="0095140F"/>
    <w:rsid w:val="00970A10"/>
    <w:rsid w:val="00985968"/>
    <w:rsid w:val="00990765"/>
    <w:rsid w:val="009D74FF"/>
    <w:rsid w:val="009E2905"/>
    <w:rsid w:val="009F6287"/>
    <w:rsid w:val="00A00983"/>
    <w:rsid w:val="00A04100"/>
    <w:rsid w:val="00A047E7"/>
    <w:rsid w:val="00A22EE9"/>
    <w:rsid w:val="00A326FD"/>
    <w:rsid w:val="00A34863"/>
    <w:rsid w:val="00A61049"/>
    <w:rsid w:val="00A705D3"/>
    <w:rsid w:val="00A80E95"/>
    <w:rsid w:val="00A8233D"/>
    <w:rsid w:val="00A93CB2"/>
    <w:rsid w:val="00B025F2"/>
    <w:rsid w:val="00B11912"/>
    <w:rsid w:val="00B34676"/>
    <w:rsid w:val="00B34E30"/>
    <w:rsid w:val="00B35B50"/>
    <w:rsid w:val="00B427BE"/>
    <w:rsid w:val="00B54717"/>
    <w:rsid w:val="00B6224D"/>
    <w:rsid w:val="00B62598"/>
    <w:rsid w:val="00B7179D"/>
    <w:rsid w:val="00B7409A"/>
    <w:rsid w:val="00B93777"/>
    <w:rsid w:val="00BC72A7"/>
    <w:rsid w:val="00BF0C98"/>
    <w:rsid w:val="00C33455"/>
    <w:rsid w:val="00C8213E"/>
    <w:rsid w:val="00C84AB2"/>
    <w:rsid w:val="00CA36AB"/>
    <w:rsid w:val="00CB3CBE"/>
    <w:rsid w:val="00CD19B2"/>
    <w:rsid w:val="00CD24C2"/>
    <w:rsid w:val="00CE154B"/>
    <w:rsid w:val="00CF515E"/>
    <w:rsid w:val="00D11B38"/>
    <w:rsid w:val="00D26BF9"/>
    <w:rsid w:val="00D30327"/>
    <w:rsid w:val="00D46351"/>
    <w:rsid w:val="00D53FA3"/>
    <w:rsid w:val="00D649E0"/>
    <w:rsid w:val="00D64BF0"/>
    <w:rsid w:val="00D70808"/>
    <w:rsid w:val="00DC39DC"/>
    <w:rsid w:val="00DD0749"/>
    <w:rsid w:val="00DF1E05"/>
    <w:rsid w:val="00E02052"/>
    <w:rsid w:val="00E505C9"/>
    <w:rsid w:val="00E64D79"/>
    <w:rsid w:val="00E663C6"/>
    <w:rsid w:val="00E83950"/>
    <w:rsid w:val="00EA14A5"/>
    <w:rsid w:val="00EA1F21"/>
    <w:rsid w:val="00EB524D"/>
    <w:rsid w:val="00ED0DE1"/>
    <w:rsid w:val="00EE1BA6"/>
    <w:rsid w:val="00F05AFD"/>
    <w:rsid w:val="00F13B0E"/>
    <w:rsid w:val="00F4347C"/>
    <w:rsid w:val="00F463A9"/>
    <w:rsid w:val="00F4644C"/>
    <w:rsid w:val="00F56701"/>
    <w:rsid w:val="00F65A3D"/>
    <w:rsid w:val="00F65E36"/>
    <w:rsid w:val="00F81CDA"/>
    <w:rsid w:val="00F92537"/>
    <w:rsid w:val="00F925AA"/>
    <w:rsid w:val="00FB13C0"/>
    <w:rsid w:val="00FB3E5C"/>
    <w:rsid w:val="00FC44BF"/>
    <w:rsid w:val="00FC5AC6"/>
    <w:rsid w:val="00FC5FCF"/>
    <w:rsid w:val="00FC737B"/>
    <w:rsid w:val="00FD5BC8"/>
    <w:rsid w:val="00FF54EF"/>
    <w:rsid w:val="00FF6097"/>
    <w:rsid w:val="00FF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020B5"/>
  <w15:chartTrackingRefBased/>
  <w15:docId w15:val="{8A2792FF-0D96-4448-81FA-E9067197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55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A047E7"/>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A047E7"/>
    <w:rPr>
      <w:sz w:val="20"/>
      <w:szCs w:val="20"/>
    </w:rPr>
  </w:style>
  <w:style w:type="character" w:styleId="FootnoteReference">
    <w:name w:val="footnote reference"/>
    <w:basedOn w:val="DefaultParagraphFont"/>
    <w:uiPriority w:val="99"/>
    <w:semiHidden/>
    <w:unhideWhenUsed/>
    <w:rsid w:val="00A047E7"/>
    <w:rPr>
      <w:vertAlign w:val="superscript"/>
    </w:rPr>
  </w:style>
  <w:style w:type="character" w:styleId="Hyperlink">
    <w:name w:val="Hyperlink"/>
    <w:basedOn w:val="DefaultParagraphFont"/>
    <w:uiPriority w:val="99"/>
    <w:unhideWhenUsed/>
    <w:rsid w:val="00627C88"/>
    <w:rPr>
      <w:color w:val="0563C1" w:themeColor="hyperlink"/>
      <w:u w:val="single"/>
    </w:rPr>
  </w:style>
  <w:style w:type="character" w:customStyle="1" w:styleId="Heading3Char">
    <w:name w:val="Heading 3 Char"/>
    <w:basedOn w:val="DefaultParagraphFont"/>
    <w:link w:val="Heading3"/>
    <w:uiPriority w:val="9"/>
    <w:rsid w:val="000E55C0"/>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990765"/>
    <w:rPr>
      <w:sz w:val="16"/>
      <w:szCs w:val="16"/>
    </w:rPr>
  </w:style>
  <w:style w:type="paragraph" w:styleId="CommentText">
    <w:name w:val="annotation text"/>
    <w:basedOn w:val="Normal"/>
    <w:link w:val="CommentTextChar"/>
    <w:uiPriority w:val="99"/>
    <w:semiHidden/>
    <w:unhideWhenUsed/>
    <w:rsid w:val="00990765"/>
    <w:pPr>
      <w:spacing w:line="240" w:lineRule="auto"/>
    </w:pPr>
    <w:rPr>
      <w:sz w:val="20"/>
      <w:szCs w:val="20"/>
    </w:rPr>
  </w:style>
  <w:style w:type="character" w:customStyle="1" w:styleId="CommentTextChar">
    <w:name w:val="Comment Text Char"/>
    <w:basedOn w:val="DefaultParagraphFont"/>
    <w:link w:val="CommentText"/>
    <w:uiPriority w:val="99"/>
    <w:semiHidden/>
    <w:rsid w:val="00990765"/>
    <w:rPr>
      <w:sz w:val="20"/>
      <w:szCs w:val="20"/>
    </w:rPr>
  </w:style>
  <w:style w:type="paragraph" w:styleId="CommentSubject">
    <w:name w:val="annotation subject"/>
    <w:basedOn w:val="CommentText"/>
    <w:next w:val="CommentText"/>
    <w:link w:val="CommentSubjectChar"/>
    <w:uiPriority w:val="99"/>
    <w:semiHidden/>
    <w:unhideWhenUsed/>
    <w:rsid w:val="00990765"/>
    <w:rPr>
      <w:b/>
      <w:bCs/>
    </w:rPr>
  </w:style>
  <w:style w:type="character" w:customStyle="1" w:styleId="CommentSubjectChar">
    <w:name w:val="Comment Subject Char"/>
    <w:basedOn w:val="CommentTextChar"/>
    <w:link w:val="CommentSubject"/>
    <w:uiPriority w:val="99"/>
    <w:semiHidden/>
    <w:rsid w:val="00990765"/>
    <w:rPr>
      <w:b/>
      <w:bCs/>
      <w:sz w:val="20"/>
      <w:szCs w:val="20"/>
    </w:rPr>
  </w:style>
  <w:style w:type="paragraph" w:styleId="BalloonText">
    <w:name w:val="Balloon Text"/>
    <w:basedOn w:val="Normal"/>
    <w:link w:val="BalloonTextChar"/>
    <w:uiPriority w:val="99"/>
    <w:semiHidden/>
    <w:unhideWhenUsed/>
    <w:rsid w:val="00990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65"/>
    <w:rPr>
      <w:rFonts w:ascii="Segoe UI" w:hAnsi="Segoe UI" w:cs="Segoe UI"/>
      <w:sz w:val="18"/>
      <w:szCs w:val="18"/>
    </w:rPr>
  </w:style>
  <w:style w:type="paragraph" w:styleId="ListParagraph">
    <w:name w:val="List Paragraph"/>
    <w:basedOn w:val="Normal"/>
    <w:uiPriority w:val="34"/>
    <w:qFormat/>
    <w:rsid w:val="008B666B"/>
    <w:pPr>
      <w:ind w:left="720"/>
      <w:contextualSpacing/>
    </w:pPr>
  </w:style>
  <w:style w:type="character" w:styleId="Strong">
    <w:name w:val="Strong"/>
    <w:basedOn w:val="DefaultParagraphFont"/>
    <w:uiPriority w:val="22"/>
    <w:qFormat/>
    <w:rsid w:val="00375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AAE9-A918-4828-B9FF-7454F521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8061</Words>
  <Characters>45952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cp:lastPrinted>2018-10-19T12:58:00Z</cp:lastPrinted>
  <dcterms:created xsi:type="dcterms:W3CDTF">2018-10-19T13:02:00Z</dcterms:created>
  <dcterms:modified xsi:type="dcterms:W3CDTF">2018-10-19T13:02:00Z</dcterms:modified>
</cp:coreProperties>
</file>