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36" w:type="dxa"/>
        <w:tblBorders>
          <w:left w:val="nil"/>
          <w:right w:val="nil"/>
        </w:tblBorders>
        <w:tblLayout w:type="fixed"/>
        <w:tblLook w:val="0000" w:firstRow="0" w:lastRow="0" w:firstColumn="0" w:lastColumn="0" w:noHBand="0" w:noVBand="0"/>
      </w:tblPr>
      <w:tblGrid>
        <w:gridCol w:w="1968"/>
        <w:gridCol w:w="7"/>
        <w:gridCol w:w="6961"/>
      </w:tblGrid>
      <w:tr w:rsidR="008729FC" w:rsidRPr="008729FC" w14:paraId="4EB7B0D4" w14:textId="77777777" w:rsidTr="0037580B">
        <w:trPr>
          <w:trHeight w:val="503"/>
        </w:trPr>
        <w:tc>
          <w:tcPr>
            <w:tcW w:w="1968" w:type="dxa"/>
            <w:tcBorders>
              <w:top w:val="single" w:sz="4" w:space="0" w:color="auto"/>
              <w:left w:val="single" w:sz="4" w:space="0" w:color="auto"/>
              <w:bottom w:val="single" w:sz="4" w:space="0" w:color="auto"/>
              <w:right w:val="single" w:sz="8" w:space="0" w:color="BFBFBF"/>
            </w:tcBorders>
            <w:tcMar>
              <w:top w:w="100" w:type="nil"/>
              <w:right w:w="100" w:type="nil"/>
            </w:tcMar>
          </w:tcPr>
          <w:p w14:paraId="4F570FA5" w14:textId="77777777" w:rsidR="008729FC" w:rsidRPr="00594BA6" w:rsidRDefault="008729FC" w:rsidP="008729FC">
            <w:pPr>
              <w:rPr>
                <w:rFonts w:ascii="Times New Roman" w:hAnsi="Times New Roman" w:cs="Times New Roman"/>
              </w:rPr>
            </w:pPr>
            <w:r w:rsidRPr="00594BA6">
              <w:rPr>
                <w:rFonts w:ascii="Times New Roman" w:hAnsi="Times New Roman" w:cs="Times New Roman"/>
              </w:rPr>
              <w:t>Headline</w:t>
            </w:r>
          </w:p>
        </w:tc>
        <w:tc>
          <w:tcPr>
            <w:tcW w:w="6968" w:type="dxa"/>
            <w:gridSpan w:val="2"/>
            <w:tcBorders>
              <w:top w:val="single" w:sz="4" w:space="0" w:color="auto"/>
              <w:left w:val="single" w:sz="4" w:space="0" w:color="auto"/>
              <w:bottom w:val="single" w:sz="4" w:space="0" w:color="auto"/>
              <w:right w:val="single" w:sz="4" w:space="0" w:color="auto"/>
            </w:tcBorders>
            <w:tcMar>
              <w:top w:w="100" w:type="nil"/>
              <w:right w:w="100" w:type="nil"/>
            </w:tcMar>
          </w:tcPr>
          <w:p w14:paraId="5A000B20" w14:textId="11771F83" w:rsidR="008729FC" w:rsidRPr="00594BA6" w:rsidRDefault="000A62B3" w:rsidP="008729FC">
            <w:pPr>
              <w:rPr>
                <w:rFonts w:ascii="Times New Roman" w:hAnsi="Times New Roman" w:cs="Times New Roman"/>
              </w:rPr>
            </w:pPr>
            <w:r>
              <w:rPr>
                <w:rFonts w:ascii="Times New Roman" w:hAnsi="Times New Roman" w:cs="Times New Roman"/>
              </w:rPr>
              <w:t xml:space="preserve">Notes </w:t>
            </w:r>
            <w:proofErr w:type="gramStart"/>
            <w:r>
              <w:rPr>
                <w:rFonts w:ascii="Times New Roman" w:hAnsi="Times New Roman" w:cs="Times New Roman"/>
              </w:rPr>
              <w:t>From</w:t>
            </w:r>
            <w:proofErr w:type="gramEnd"/>
            <w:r>
              <w:rPr>
                <w:rFonts w:ascii="Times New Roman" w:hAnsi="Times New Roman" w:cs="Times New Roman"/>
              </w:rPr>
              <w:t xml:space="preserve"> A Biscuit Tin</w:t>
            </w:r>
          </w:p>
        </w:tc>
      </w:tr>
      <w:tr w:rsidR="008729FC" w:rsidRPr="008729FC" w14:paraId="1A851B89" w14:textId="77777777" w:rsidTr="0037580B">
        <w:tc>
          <w:tcPr>
            <w:tcW w:w="1968" w:type="dxa"/>
            <w:tcBorders>
              <w:top w:val="single" w:sz="4" w:space="0" w:color="auto"/>
              <w:left w:val="single" w:sz="4" w:space="0" w:color="auto"/>
              <w:bottom w:val="single" w:sz="4" w:space="0" w:color="auto"/>
              <w:right w:val="single" w:sz="8" w:space="0" w:color="BFBFBF"/>
            </w:tcBorders>
            <w:tcMar>
              <w:top w:w="100" w:type="nil"/>
              <w:right w:w="100" w:type="nil"/>
            </w:tcMar>
          </w:tcPr>
          <w:p w14:paraId="7807858F" w14:textId="77777777" w:rsidR="008729FC" w:rsidRPr="00594BA6" w:rsidRDefault="008729FC" w:rsidP="008729FC">
            <w:pPr>
              <w:rPr>
                <w:rFonts w:ascii="Times New Roman" w:hAnsi="Times New Roman" w:cs="Times New Roman"/>
              </w:rPr>
            </w:pPr>
            <w:r w:rsidRPr="00594BA6">
              <w:rPr>
                <w:rFonts w:ascii="Times New Roman" w:hAnsi="Times New Roman" w:cs="Times New Roman"/>
              </w:rPr>
              <w:t>Subhead</w:t>
            </w:r>
          </w:p>
        </w:tc>
        <w:tc>
          <w:tcPr>
            <w:tcW w:w="6968" w:type="dxa"/>
            <w:gridSpan w:val="2"/>
            <w:tcBorders>
              <w:top w:val="single" w:sz="4" w:space="0" w:color="auto"/>
              <w:left w:val="single" w:sz="4" w:space="0" w:color="auto"/>
              <w:bottom w:val="single" w:sz="4" w:space="0" w:color="auto"/>
              <w:right w:val="single" w:sz="4" w:space="0" w:color="auto"/>
            </w:tcBorders>
            <w:tcMar>
              <w:top w:w="100" w:type="nil"/>
              <w:right w:w="100" w:type="nil"/>
            </w:tcMar>
          </w:tcPr>
          <w:p w14:paraId="539BC944" w14:textId="0BCDF63D" w:rsidR="008729FC" w:rsidRPr="00594BA6" w:rsidRDefault="008729FC" w:rsidP="000A62B3">
            <w:pPr>
              <w:rPr>
                <w:rFonts w:ascii="Times New Roman" w:hAnsi="Times New Roman" w:cs="Times New Roman"/>
              </w:rPr>
            </w:pPr>
            <w:r w:rsidRPr="00594BA6">
              <w:rPr>
                <w:rFonts w:ascii="Times New Roman" w:hAnsi="Times New Roman" w:cs="Times New Roman"/>
              </w:rPr>
              <w:t xml:space="preserve">Clare Mac Cumhaill and Rachel Wiseman </w:t>
            </w:r>
            <w:r w:rsidR="000A62B3">
              <w:rPr>
                <w:rFonts w:ascii="Times New Roman" w:hAnsi="Times New Roman" w:cs="Times New Roman"/>
              </w:rPr>
              <w:t xml:space="preserve">Launch a Project That Celebrates </w:t>
            </w:r>
            <w:proofErr w:type="gramStart"/>
            <w:r w:rsidR="000A62B3">
              <w:rPr>
                <w:rFonts w:ascii="Times New Roman" w:hAnsi="Times New Roman" w:cs="Times New Roman"/>
              </w:rPr>
              <w:t>The</w:t>
            </w:r>
            <w:proofErr w:type="gramEnd"/>
            <w:r w:rsidRPr="00594BA6">
              <w:rPr>
                <w:rFonts w:ascii="Times New Roman" w:hAnsi="Times New Roman" w:cs="Times New Roman"/>
              </w:rPr>
              <w:t xml:space="preserve"> Poetic Vision of Mary Midgley</w:t>
            </w:r>
          </w:p>
        </w:tc>
      </w:tr>
      <w:tr w:rsidR="008729FC" w:rsidRPr="008729FC" w14:paraId="26EDE5BD" w14:textId="77777777" w:rsidTr="0037580B">
        <w:tc>
          <w:tcPr>
            <w:tcW w:w="1975" w:type="dxa"/>
            <w:gridSpan w:val="2"/>
            <w:tcBorders>
              <w:top w:val="single" w:sz="4" w:space="0" w:color="auto"/>
              <w:left w:val="single" w:sz="4" w:space="0" w:color="auto"/>
              <w:bottom w:val="single" w:sz="4" w:space="0" w:color="auto"/>
              <w:right w:val="single" w:sz="8" w:space="0" w:color="BFBFBF"/>
            </w:tcBorders>
            <w:tcMar>
              <w:top w:w="100" w:type="nil"/>
              <w:right w:w="100" w:type="nil"/>
            </w:tcMar>
          </w:tcPr>
          <w:p w14:paraId="7F7E0479" w14:textId="77777777" w:rsidR="008729FC" w:rsidRPr="00594BA6" w:rsidRDefault="008729FC" w:rsidP="008729FC">
            <w:pPr>
              <w:rPr>
                <w:rFonts w:ascii="Times New Roman" w:hAnsi="Times New Roman" w:cs="Times New Roman"/>
              </w:rPr>
            </w:pPr>
            <w:r w:rsidRPr="00594BA6">
              <w:rPr>
                <w:rFonts w:ascii="Times New Roman" w:hAnsi="Times New Roman" w:cs="Times New Roman"/>
              </w:rPr>
              <w:t>Author credit</w:t>
            </w:r>
          </w:p>
        </w:tc>
        <w:tc>
          <w:tcPr>
            <w:tcW w:w="6961" w:type="dxa"/>
            <w:tcBorders>
              <w:top w:val="single" w:sz="4" w:space="0" w:color="auto"/>
              <w:left w:val="single" w:sz="4" w:space="0" w:color="auto"/>
              <w:bottom w:val="single" w:sz="4" w:space="0" w:color="auto"/>
              <w:right w:val="single" w:sz="4" w:space="0" w:color="auto"/>
            </w:tcBorders>
            <w:tcMar>
              <w:top w:w="100" w:type="nil"/>
              <w:right w:w="100" w:type="nil"/>
            </w:tcMar>
          </w:tcPr>
          <w:p w14:paraId="207E8E85" w14:textId="776C418C" w:rsidR="008729FC" w:rsidRPr="00594BA6" w:rsidRDefault="008729FC" w:rsidP="008729FC">
            <w:pPr>
              <w:rPr>
                <w:rFonts w:ascii="Times New Roman" w:hAnsi="Times New Roman" w:cs="Times New Roman"/>
              </w:rPr>
            </w:pPr>
            <w:r w:rsidRPr="00594BA6">
              <w:rPr>
                <w:rFonts w:ascii="Times New Roman" w:hAnsi="Times New Roman" w:cs="Times New Roman"/>
              </w:rPr>
              <w:t xml:space="preserve">Clare Mac </w:t>
            </w:r>
            <w:proofErr w:type="spellStart"/>
            <w:r>
              <w:rPr>
                <w:rFonts w:ascii="Times New Roman" w:hAnsi="Times New Roman" w:cs="Times New Roman"/>
              </w:rPr>
              <w:t>Cumhaill</w:t>
            </w:r>
            <w:proofErr w:type="spellEnd"/>
            <w:r w:rsidRPr="00594BA6">
              <w:rPr>
                <w:rFonts w:ascii="Times New Roman" w:hAnsi="Times New Roman" w:cs="Times New Roman"/>
              </w:rPr>
              <w:t xml:space="preserve"> </w:t>
            </w:r>
            <w:r w:rsidR="000A62B3">
              <w:rPr>
                <w:rFonts w:ascii="Times New Roman" w:hAnsi="Times New Roman" w:cs="Times New Roman"/>
              </w:rPr>
              <w:t>is</w:t>
            </w:r>
            <w:r w:rsidR="00614EF8">
              <w:rPr>
                <w:rFonts w:ascii="Times New Roman" w:hAnsi="Times New Roman" w:cs="Times New Roman"/>
              </w:rPr>
              <w:t xml:space="preserve"> Assistant Professor in Philosophy</w:t>
            </w:r>
            <w:bookmarkStart w:id="0" w:name="_GoBack"/>
            <w:bookmarkEnd w:id="0"/>
            <w:r w:rsidR="00614EF8">
              <w:rPr>
                <w:rFonts w:ascii="Times New Roman" w:hAnsi="Times New Roman" w:cs="Times New Roman"/>
              </w:rPr>
              <w:t xml:space="preserve"> at Durham University.</w:t>
            </w:r>
          </w:p>
          <w:p w14:paraId="57FAD707" w14:textId="77777777" w:rsidR="008729FC" w:rsidRPr="00594BA6" w:rsidRDefault="008729FC" w:rsidP="008729FC">
            <w:pPr>
              <w:rPr>
                <w:rFonts w:ascii="Times New Roman" w:hAnsi="Times New Roman" w:cs="Times New Roman"/>
              </w:rPr>
            </w:pPr>
          </w:p>
          <w:p w14:paraId="33A06717" w14:textId="0CE315AA" w:rsidR="008729FC" w:rsidRPr="00594BA6" w:rsidRDefault="008729FC" w:rsidP="008729FC">
            <w:pPr>
              <w:rPr>
                <w:rFonts w:ascii="Times New Roman" w:hAnsi="Times New Roman" w:cs="Times New Roman"/>
                <w:b/>
              </w:rPr>
            </w:pPr>
            <w:r w:rsidRPr="00594BA6">
              <w:rPr>
                <w:rFonts w:ascii="Times New Roman" w:hAnsi="Times New Roman" w:cs="Times New Roman"/>
              </w:rPr>
              <w:t>Rachael Wiseman</w:t>
            </w:r>
            <w:r w:rsidR="000A62B3">
              <w:rPr>
                <w:rFonts w:ascii="Times New Roman" w:hAnsi="Times New Roman" w:cs="Times New Roman"/>
              </w:rPr>
              <w:t xml:space="preserve"> is</w:t>
            </w:r>
            <w:r w:rsidR="00614EF8">
              <w:rPr>
                <w:rFonts w:ascii="Times New Roman" w:hAnsi="Times New Roman" w:cs="Times New Roman"/>
              </w:rPr>
              <w:t xml:space="preserve"> Lecturer in Philosophy at Liverpool University.</w:t>
            </w:r>
          </w:p>
          <w:p w14:paraId="6BE9A9FF" w14:textId="77777777" w:rsidR="008729FC" w:rsidRDefault="008729FC" w:rsidP="008729FC">
            <w:pPr>
              <w:rPr>
                <w:rFonts w:ascii="Times New Roman" w:hAnsi="Times New Roman" w:cs="Times New Roman"/>
              </w:rPr>
            </w:pPr>
          </w:p>
          <w:p w14:paraId="2B9FA79C" w14:textId="066EB73E" w:rsidR="00AE7370" w:rsidRPr="00594BA6" w:rsidRDefault="00614EF8" w:rsidP="000A62B3">
            <w:pPr>
              <w:rPr>
                <w:rFonts w:ascii="Times New Roman" w:hAnsi="Times New Roman" w:cs="Times New Roman"/>
              </w:rPr>
            </w:pPr>
            <w:r>
              <w:rPr>
                <w:rFonts w:ascii="Times New Roman" w:hAnsi="Times New Roman" w:cs="Times New Roman"/>
              </w:rPr>
              <w:t xml:space="preserve">Rachael and Clare co-direct </w:t>
            </w:r>
            <w:r w:rsidR="00AE7370">
              <w:rPr>
                <w:rFonts w:ascii="Times New Roman" w:hAnsi="Times New Roman" w:cs="Times New Roman"/>
                <w:i/>
              </w:rPr>
              <w:t xml:space="preserve">In Parenthesis </w:t>
            </w:r>
            <w:r>
              <w:rPr>
                <w:rFonts w:ascii="Times New Roman" w:hAnsi="Times New Roman" w:cs="Times New Roman"/>
              </w:rPr>
              <w:t xml:space="preserve">which studies the lives, philosophy and friendships of Iris Murdoch, Mary Midgley, Elizabeth Anscombe and Philippa Foot. </w:t>
            </w:r>
            <w:r w:rsidR="00B24E37">
              <w:rPr>
                <w:rFonts w:ascii="Times New Roman" w:hAnsi="Times New Roman" w:cs="Times New Roman"/>
              </w:rPr>
              <w:t xml:space="preserve">See </w:t>
            </w:r>
            <w:r>
              <w:rPr>
                <w:rFonts w:ascii="Times New Roman" w:hAnsi="Times New Roman" w:cs="Times New Roman"/>
              </w:rPr>
              <w:t>www.womeninparenthesis.co.uk</w:t>
            </w:r>
          </w:p>
        </w:tc>
      </w:tr>
      <w:tr w:rsidR="008729FC" w:rsidRPr="008729FC" w14:paraId="4CFEFFC4" w14:textId="77777777" w:rsidTr="0037580B">
        <w:tc>
          <w:tcPr>
            <w:tcW w:w="1968" w:type="dxa"/>
            <w:tcBorders>
              <w:top w:val="single" w:sz="4" w:space="0" w:color="auto"/>
              <w:left w:val="single" w:sz="4" w:space="0" w:color="auto"/>
              <w:bottom w:val="single" w:sz="4" w:space="0" w:color="auto"/>
              <w:right w:val="single" w:sz="8" w:space="0" w:color="BFBFBF"/>
            </w:tcBorders>
            <w:tcMar>
              <w:top w:w="100" w:type="nil"/>
              <w:right w:w="100" w:type="nil"/>
            </w:tcMar>
          </w:tcPr>
          <w:p w14:paraId="0F9343E1" w14:textId="56B9887C" w:rsidR="008729FC" w:rsidRPr="00594BA6" w:rsidRDefault="008729FC" w:rsidP="008729FC">
            <w:pPr>
              <w:rPr>
                <w:rFonts w:ascii="Times New Roman" w:hAnsi="Times New Roman" w:cs="Times New Roman"/>
              </w:rPr>
            </w:pPr>
            <w:r w:rsidRPr="00594BA6">
              <w:rPr>
                <w:rFonts w:ascii="Times New Roman" w:hAnsi="Times New Roman" w:cs="Times New Roman"/>
              </w:rPr>
              <w:t>Photos</w:t>
            </w:r>
          </w:p>
        </w:tc>
        <w:tc>
          <w:tcPr>
            <w:tcW w:w="6968" w:type="dxa"/>
            <w:gridSpan w:val="2"/>
            <w:tcBorders>
              <w:top w:val="single" w:sz="4" w:space="0" w:color="auto"/>
              <w:left w:val="single" w:sz="4" w:space="0" w:color="auto"/>
              <w:bottom w:val="single" w:sz="4" w:space="0" w:color="auto"/>
              <w:right w:val="single" w:sz="4" w:space="0" w:color="auto"/>
            </w:tcBorders>
            <w:tcMar>
              <w:top w:w="100" w:type="nil"/>
              <w:right w:w="100" w:type="nil"/>
            </w:tcMar>
          </w:tcPr>
          <w:p w14:paraId="1F9FB567" w14:textId="3345F326" w:rsidR="008729FC" w:rsidRPr="00594BA6" w:rsidRDefault="000A62B3" w:rsidP="008729FC">
            <w:pPr>
              <w:rPr>
                <w:rFonts w:ascii="Times New Roman" w:hAnsi="Times New Roman" w:cs="Times New Roman"/>
              </w:rPr>
            </w:pPr>
            <w:r>
              <w:rPr>
                <w:rFonts w:ascii="Times New Roman" w:hAnsi="Times New Roman" w:cs="Times New Roman"/>
              </w:rPr>
              <w:t>Any high res images of Mary or the tin would be really good.</w:t>
            </w:r>
          </w:p>
        </w:tc>
      </w:tr>
      <w:tr w:rsidR="008729FC" w:rsidRPr="008729FC" w14:paraId="55D62293" w14:textId="77777777" w:rsidTr="0037580B">
        <w:tc>
          <w:tcPr>
            <w:tcW w:w="1968" w:type="dxa"/>
            <w:tcBorders>
              <w:top w:val="single" w:sz="4" w:space="0" w:color="auto"/>
              <w:left w:val="single" w:sz="4" w:space="0" w:color="auto"/>
              <w:bottom w:val="single" w:sz="4" w:space="0" w:color="auto"/>
              <w:right w:val="single" w:sz="8" w:space="0" w:color="BFBFBF"/>
            </w:tcBorders>
            <w:tcMar>
              <w:top w:w="100" w:type="nil"/>
              <w:right w:w="100" w:type="nil"/>
            </w:tcMar>
          </w:tcPr>
          <w:p w14:paraId="6DA6E9C0" w14:textId="77777777" w:rsidR="008729FC" w:rsidRPr="00594BA6" w:rsidRDefault="008729FC" w:rsidP="008729FC">
            <w:pPr>
              <w:rPr>
                <w:rFonts w:ascii="Times New Roman" w:hAnsi="Times New Roman" w:cs="Times New Roman"/>
              </w:rPr>
            </w:pPr>
            <w:r w:rsidRPr="00594BA6">
              <w:rPr>
                <w:rFonts w:ascii="Times New Roman" w:hAnsi="Times New Roman" w:cs="Times New Roman"/>
              </w:rPr>
              <w:t>Captions/credit</w:t>
            </w:r>
          </w:p>
        </w:tc>
        <w:tc>
          <w:tcPr>
            <w:tcW w:w="6968" w:type="dxa"/>
            <w:gridSpan w:val="2"/>
            <w:tcBorders>
              <w:top w:val="single" w:sz="4" w:space="0" w:color="auto"/>
              <w:left w:val="single" w:sz="4" w:space="0" w:color="auto"/>
              <w:bottom w:val="single" w:sz="4" w:space="0" w:color="auto"/>
              <w:right w:val="single" w:sz="4" w:space="0" w:color="auto"/>
            </w:tcBorders>
            <w:tcMar>
              <w:top w:w="100" w:type="nil"/>
              <w:right w:w="100" w:type="nil"/>
            </w:tcMar>
          </w:tcPr>
          <w:p w14:paraId="37626C01" w14:textId="77777777" w:rsidR="008729FC" w:rsidRPr="00594BA6" w:rsidRDefault="008729FC" w:rsidP="008729FC">
            <w:pPr>
              <w:rPr>
                <w:rFonts w:ascii="Times New Roman" w:hAnsi="Times New Roman" w:cs="Times New Roman"/>
              </w:rPr>
            </w:pPr>
          </w:p>
        </w:tc>
      </w:tr>
      <w:tr w:rsidR="008729FC" w:rsidRPr="008729FC" w14:paraId="54E86812" w14:textId="77777777" w:rsidTr="0037580B">
        <w:trPr>
          <w:trHeight w:val="70"/>
        </w:trPr>
        <w:tc>
          <w:tcPr>
            <w:tcW w:w="1968" w:type="dxa"/>
            <w:tcBorders>
              <w:top w:val="single" w:sz="4" w:space="0" w:color="auto"/>
              <w:left w:val="single" w:sz="4" w:space="0" w:color="auto"/>
              <w:bottom w:val="single" w:sz="4" w:space="0" w:color="auto"/>
              <w:right w:val="single" w:sz="8" w:space="0" w:color="BFBFBF"/>
            </w:tcBorders>
            <w:tcMar>
              <w:top w:w="100" w:type="nil"/>
              <w:right w:w="100" w:type="nil"/>
            </w:tcMar>
          </w:tcPr>
          <w:p w14:paraId="12F954CC" w14:textId="77777777" w:rsidR="008729FC" w:rsidRPr="00594BA6" w:rsidRDefault="008729FC" w:rsidP="008729FC">
            <w:pPr>
              <w:rPr>
                <w:rFonts w:ascii="Times New Roman" w:hAnsi="Times New Roman" w:cs="Times New Roman"/>
              </w:rPr>
            </w:pPr>
            <w:r w:rsidRPr="00594BA6">
              <w:rPr>
                <w:rFonts w:ascii="Times New Roman" w:hAnsi="Times New Roman" w:cs="Times New Roman"/>
              </w:rPr>
              <w:t>Pulled quotes</w:t>
            </w:r>
          </w:p>
        </w:tc>
        <w:tc>
          <w:tcPr>
            <w:tcW w:w="6968" w:type="dxa"/>
            <w:gridSpan w:val="2"/>
            <w:tcBorders>
              <w:top w:val="single" w:sz="4" w:space="0" w:color="auto"/>
              <w:left w:val="single" w:sz="4" w:space="0" w:color="auto"/>
              <w:bottom w:val="single" w:sz="4" w:space="0" w:color="auto"/>
              <w:right w:val="single" w:sz="4" w:space="0" w:color="auto"/>
            </w:tcBorders>
            <w:tcMar>
              <w:top w:w="100" w:type="nil"/>
              <w:right w:w="100" w:type="nil"/>
            </w:tcMar>
          </w:tcPr>
          <w:p w14:paraId="6B6690CF" w14:textId="7E63B5F0" w:rsidR="008729FC" w:rsidRPr="00594BA6" w:rsidRDefault="008729FC" w:rsidP="008729FC">
            <w:pPr>
              <w:rPr>
                <w:rFonts w:ascii="Times New Roman" w:hAnsi="Times New Roman" w:cs="Times New Roman"/>
              </w:rPr>
            </w:pPr>
            <w:r w:rsidRPr="00594BA6">
              <w:rPr>
                <w:rFonts w:ascii="Times New Roman" w:hAnsi="Times New Roman" w:cs="Times New Roman"/>
              </w:rPr>
              <w:t>1</w:t>
            </w:r>
            <w:r w:rsidR="000A62B3" w:rsidRPr="0037580B">
              <w:rPr>
                <w:rFonts w:ascii="Times New Roman" w:hAnsi="Times New Roman" w:cs="Times New Roman"/>
              </w:rPr>
              <w:t xml:space="preserve"> </w:t>
            </w:r>
            <w:r w:rsidR="000A62B3">
              <w:rPr>
                <w:rFonts w:ascii="Times New Roman" w:hAnsi="Times New Roman" w:cs="Times New Roman"/>
              </w:rPr>
              <w:t>T</w:t>
            </w:r>
            <w:r w:rsidR="000A62B3" w:rsidRPr="0037580B">
              <w:rPr>
                <w:rFonts w:ascii="Times New Roman" w:hAnsi="Times New Roman" w:cs="Times New Roman"/>
              </w:rPr>
              <w:t>he great philosophers of the past had the poetic vision need</w:t>
            </w:r>
            <w:r w:rsidR="000A62B3">
              <w:rPr>
                <w:rFonts w:ascii="Times New Roman" w:hAnsi="Times New Roman" w:cs="Times New Roman"/>
              </w:rPr>
              <w:t>ed</w:t>
            </w:r>
            <w:r w:rsidR="000A62B3" w:rsidRPr="0037580B">
              <w:rPr>
                <w:rFonts w:ascii="Times New Roman" w:hAnsi="Times New Roman" w:cs="Times New Roman"/>
              </w:rPr>
              <w:t xml:space="preserve"> to invent new concepts</w:t>
            </w:r>
          </w:p>
          <w:p w14:paraId="7D7F3D6C" w14:textId="2EB39A3A" w:rsidR="008729FC" w:rsidRPr="00594BA6" w:rsidRDefault="008729FC" w:rsidP="008729FC">
            <w:pPr>
              <w:rPr>
                <w:rFonts w:ascii="Times New Roman" w:hAnsi="Times New Roman" w:cs="Times New Roman"/>
              </w:rPr>
            </w:pPr>
            <w:r w:rsidRPr="00594BA6">
              <w:rPr>
                <w:rFonts w:ascii="Times New Roman" w:hAnsi="Times New Roman" w:cs="Times New Roman"/>
              </w:rPr>
              <w:t>2</w:t>
            </w:r>
            <w:r w:rsidR="00B24E37">
              <w:rPr>
                <w:rFonts w:ascii="Times New Roman" w:hAnsi="Times New Roman" w:cs="Times New Roman"/>
              </w:rPr>
              <w:t xml:space="preserve"> P</w:t>
            </w:r>
            <w:r w:rsidR="00B24E37" w:rsidRPr="001B1DB8">
              <w:rPr>
                <w:rFonts w:ascii="Times New Roman" w:hAnsi="Times New Roman" w:cs="Times New Roman"/>
              </w:rPr>
              <w:t>hilosophy is a way in which we service the deep infrastructure of our lives</w:t>
            </w:r>
          </w:p>
          <w:p w14:paraId="46AA0689" w14:textId="57EDC5BE" w:rsidR="008729FC" w:rsidRPr="00594BA6" w:rsidRDefault="008729FC" w:rsidP="008729FC">
            <w:pPr>
              <w:rPr>
                <w:rFonts w:ascii="Times New Roman" w:hAnsi="Times New Roman" w:cs="Times New Roman"/>
              </w:rPr>
            </w:pPr>
            <w:r w:rsidRPr="00594BA6">
              <w:rPr>
                <w:rFonts w:ascii="Times New Roman" w:hAnsi="Times New Roman" w:cs="Times New Roman"/>
              </w:rPr>
              <w:t>3</w:t>
            </w:r>
            <w:r w:rsidR="00B24E37">
              <w:rPr>
                <w:rFonts w:ascii="Times New Roman" w:hAnsi="Times New Roman" w:cs="Times New Roman"/>
              </w:rPr>
              <w:t xml:space="preserve"> P</w:t>
            </w:r>
            <w:r w:rsidR="00B24E37" w:rsidRPr="001B1DB8">
              <w:rPr>
                <w:rFonts w:ascii="Times New Roman" w:hAnsi="Times New Roman" w:cs="Times New Roman"/>
              </w:rPr>
              <w:t>rofessionalisation</w:t>
            </w:r>
            <w:r w:rsidR="00B24E37">
              <w:rPr>
                <w:rFonts w:ascii="Times New Roman" w:hAnsi="Times New Roman" w:cs="Times New Roman"/>
              </w:rPr>
              <w:t xml:space="preserve"> of philosophy hones technical skill but not the vision needed to make philosophy </w:t>
            </w:r>
            <w:r w:rsidR="00B450D2">
              <w:rPr>
                <w:rFonts w:ascii="Times New Roman" w:hAnsi="Times New Roman" w:cs="Times New Roman"/>
              </w:rPr>
              <w:t xml:space="preserve">socially </w:t>
            </w:r>
            <w:r w:rsidR="00B24E37">
              <w:rPr>
                <w:rFonts w:ascii="Times New Roman" w:hAnsi="Times New Roman" w:cs="Times New Roman"/>
              </w:rPr>
              <w:t>relevant</w:t>
            </w:r>
          </w:p>
          <w:p w14:paraId="58CE552D" w14:textId="77777777" w:rsidR="008729FC" w:rsidRPr="00594BA6" w:rsidRDefault="008729FC" w:rsidP="008729FC">
            <w:pPr>
              <w:rPr>
                <w:rFonts w:ascii="Times New Roman" w:hAnsi="Times New Roman" w:cs="Times New Roman"/>
              </w:rPr>
            </w:pPr>
          </w:p>
          <w:p w14:paraId="7EA68279" w14:textId="77777777" w:rsidR="008729FC" w:rsidRPr="00594BA6" w:rsidRDefault="008729FC" w:rsidP="00AE7370">
            <w:pPr>
              <w:rPr>
                <w:rFonts w:ascii="Times New Roman" w:hAnsi="Times New Roman" w:cs="Times New Roman"/>
              </w:rPr>
            </w:pPr>
          </w:p>
        </w:tc>
      </w:tr>
    </w:tbl>
    <w:p w14:paraId="5CB09107" w14:textId="0085FC4E" w:rsidR="008729FC" w:rsidRPr="00594BA6" w:rsidRDefault="008729FC" w:rsidP="008729FC">
      <w:pPr>
        <w:rPr>
          <w:rFonts w:ascii="Times New Roman" w:hAnsi="Times New Roman" w:cs="Times New Roman"/>
          <w:i/>
          <w:iCs/>
        </w:rPr>
      </w:pPr>
    </w:p>
    <w:p w14:paraId="7CB88F1C" w14:textId="77777777" w:rsidR="008729FC" w:rsidRPr="00594BA6" w:rsidRDefault="008729FC" w:rsidP="008729FC">
      <w:pPr>
        <w:rPr>
          <w:rFonts w:ascii="Times New Roman" w:hAnsi="Times New Roman" w:cs="Times New Roman"/>
          <w:i/>
          <w:iCs/>
        </w:rPr>
      </w:pPr>
    </w:p>
    <w:p w14:paraId="66A90C6A" w14:textId="7E4E2B13" w:rsidR="00B71FF2" w:rsidRPr="00594BA6" w:rsidRDefault="00B71FF2" w:rsidP="008729FC">
      <w:pPr>
        <w:rPr>
          <w:rFonts w:ascii="Times New Roman" w:hAnsi="Times New Roman" w:cs="Times New Roman"/>
          <w:i/>
          <w:iCs/>
        </w:rPr>
      </w:pPr>
    </w:p>
    <w:p w14:paraId="3FDD2FDD" w14:textId="034CDB56" w:rsidR="00AE5834" w:rsidRPr="00594BA6" w:rsidRDefault="00B71FF2" w:rsidP="008729FC">
      <w:pPr>
        <w:rPr>
          <w:rFonts w:ascii="Times New Roman" w:hAnsi="Times New Roman" w:cs="Times New Roman"/>
          <w:color w:val="000000"/>
        </w:rPr>
      </w:pPr>
      <w:r w:rsidRPr="00594BA6">
        <w:rPr>
          <w:rFonts w:ascii="Times New Roman" w:hAnsi="Times New Roman" w:cs="Times New Roman"/>
        </w:rPr>
        <w:t xml:space="preserve">Mary Midgley died last year, aged 99. At her birthday party she signed copies of her latest and last book for friends and family. </w:t>
      </w:r>
      <w:r w:rsidRPr="00594BA6">
        <w:rPr>
          <w:rFonts w:ascii="Times New Roman" w:hAnsi="Times New Roman" w:cs="Times New Roman"/>
          <w:i/>
          <w:iCs/>
        </w:rPr>
        <w:t xml:space="preserve">What is Philosophy For? </w:t>
      </w:r>
      <w:r w:rsidRPr="00594BA6">
        <w:rPr>
          <w:rFonts w:ascii="Times New Roman" w:hAnsi="Times New Roman" w:cs="Times New Roman"/>
        </w:rPr>
        <w:t xml:space="preserve">is the culmination of </w:t>
      </w:r>
      <w:r w:rsidR="004E12A0" w:rsidRPr="00594BA6">
        <w:rPr>
          <w:rFonts w:ascii="Times New Roman" w:hAnsi="Times New Roman" w:cs="Times New Roman"/>
        </w:rPr>
        <w:t>nearly</w:t>
      </w:r>
      <w:r w:rsidRPr="00594BA6">
        <w:rPr>
          <w:rFonts w:ascii="Times New Roman" w:hAnsi="Times New Roman" w:cs="Times New Roman"/>
        </w:rPr>
        <w:t xml:space="preserve"> </w:t>
      </w:r>
      <w:r w:rsidR="004E12A0" w:rsidRPr="00594BA6">
        <w:rPr>
          <w:rFonts w:ascii="Times New Roman" w:hAnsi="Times New Roman" w:cs="Times New Roman"/>
        </w:rPr>
        <w:t>7</w:t>
      </w:r>
      <w:r w:rsidRPr="00594BA6">
        <w:rPr>
          <w:rFonts w:ascii="Times New Roman" w:hAnsi="Times New Roman" w:cs="Times New Roman"/>
        </w:rPr>
        <w:t>0-years of philosophical thinking and something of a manifesto. In it, Mary once again sets out her provocative vision</w:t>
      </w:r>
      <w:r w:rsidR="0052349D" w:rsidRPr="00594BA6">
        <w:rPr>
          <w:rFonts w:ascii="Times New Roman" w:hAnsi="Times New Roman" w:cs="Times New Roman"/>
        </w:rPr>
        <w:t xml:space="preserve"> of the status and role of philosophical thinking</w:t>
      </w:r>
      <w:r w:rsidR="00C13917" w:rsidRPr="00594BA6">
        <w:rPr>
          <w:rFonts w:ascii="Times New Roman" w:hAnsi="Times New Roman" w:cs="Times New Roman"/>
        </w:rPr>
        <w:t xml:space="preserve">. She </w:t>
      </w:r>
      <w:r w:rsidR="00AE5834" w:rsidRPr="00594BA6">
        <w:rPr>
          <w:rFonts w:ascii="Times New Roman" w:hAnsi="Times New Roman" w:cs="Times New Roman"/>
        </w:rPr>
        <w:t>return</w:t>
      </w:r>
      <w:r w:rsidR="00C13917" w:rsidRPr="00594BA6">
        <w:rPr>
          <w:rFonts w:ascii="Times New Roman" w:hAnsi="Times New Roman" w:cs="Times New Roman"/>
        </w:rPr>
        <w:t>s</w:t>
      </w:r>
      <w:r w:rsidR="00AE5834" w:rsidRPr="00594BA6">
        <w:rPr>
          <w:rFonts w:ascii="Times New Roman" w:hAnsi="Times New Roman" w:cs="Times New Roman"/>
        </w:rPr>
        <w:t xml:space="preserve"> to a</w:t>
      </w:r>
      <w:r w:rsidR="00C13917" w:rsidRPr="00594BA6">
        <w:rPr>
          <w:rFonts w:ascii="Times New Roman" w:hAnsi="Times New Roman" w:cs="Times New Roman"/>
        </w:rPr>
        <w:t>n</w:t>
      </w:r>
      <w:r w:rsidR="00AE5834" w:rsidRPr="00594BA6">
        <w:rPr>
          <w:rFonts w:ascii="Times New Roman" w:hAnsi="Times New Roman" w:cs="Times New Roman"/>
        </w:rPr>
        <w:t xml:space="preserve"> </w:t>
      </w:r>
      <w:r w:rsidR="00C13917" w:rsidRPr="00594BA6">
        <w:rPr>
          <w:rFonts w:ascii="Times New Roman" w:hAnsi="Times New Roman" w:cs="Times New Roman"/>
        </w:rPr>
        <w:t>analogy</w:t>
      </w:r>
      <w:r w:rsidR="00AE5834" w:rsidRPr="00594BA6">
        <w:rPr>
          <w:rFonts w:ascii="Times New Roman" w:hAnsi="Times New Roman" w:cs="Times New Roman"/>
        </w:rPr>
        <w:t xml:space="preserve"> she first </w:t>
      </w:r>
      <w:r w:rsidR="00C13917" w:rsidRPr="00594BA6">
        <w:rPr>
          <w:rFonts w:ascii="Times New Roman" w:hAnsi="Times New Roman" w:cs="Times New Roman"/>
        </w:rPr>
        <w:t>set out</w:t>
      </w:r>
      <w:r w:rsidR="00AE5834" w:rsidRPr="00594BA6">
        <w:rPr>
          <w:rFonts w:ascii="Times New Roman" w:hAnsi="Times New Roman" w:cs="Times New Roman"/>
        </w:rPr>
        <w:t xml:space="preserve"> in the early 1990s</w:t>
      </w:r>
      <w:r w:rsidR="0052349D" w:rsidRPr="00594BA6">
        <w:rPr>
          <w:rFonts w:ascii="Times New Roman" w:hAnsi="Times New Roman" w:cs="Times New Roman"/>
        </w:rPr>
        <w:t xml:space="preserve">: </w:t>
      </w:r>
      <w:r w:rsidR="008729FC">
        <w:rPr>
          <w:rFonts w:ascii="Times New Roman" w:hAnsi="Times New Roman" w:cs="Times New Roman"/>
        </w:rPr>
        <w:t>“</w:t>
      </w:r>
      <w:r w:rsidR="00AE5834" w:rsidRPr="00594BA6">
        <w:rPr>
          <w:rFonts w:ascii="Times New Roman" w:hAnsi="Times New Roman" w:cs="Times New Roman"/>
          <w:color w:val="000000"/>
        </w:rPr>
        <w:t>philosophy is best understood as a form of plumbing</w:t>
      </w:r>
      <w:r w:rsidR="008729FC">
        <w:rPr>
          <w:rFonts w:ascii="Times New Roman" w:hAnsi="Times New Roman" w:cs="Times New Roman"/>
          <w:color w:val="000000"/>
        </w:rPr>
        <w:t>”</w:t>
      </w:r>
      <w:r w:rsidR="00AE5834" w:rsidRPr="00594BA6">
        <w:rPr>
          <w:rFonts w:ascii="Times New Roman" w:hAnsi="Times New Roman" w:cs="Times New Roman"/>
          <w:color w:val="000000"/>
        </w:rPr>
        <w:t xml:space="preserve">. </w:t>
      </w:r>
    </w:p>
    <w:p w14:paraId="44326834" w14:textId="4399273C" w:rsidR="00AE5834" w:rsidRPr="00594BA6" w:rsidRDefault="00AE5834" w:rsidP="008729FC">
      <w:pPr>
        <w:rPr>
          <w:rFonts w:ascii="Times New Roman" w:hAnsi="Times New Roman" w:cs="Times New Roman"/>
        </w:rPr>
      </w:pPr>
    </w:p>
    <w:p w14:paraId="65830688" w14:textId="26E6E62C" w:rsidR="00AE5834" w:rsidRPr="00594BA6" w:rsidRDefault="00AE5834" w:rsidP="008729FC">
      <w:pPr>
        <w:rPr>
          <w:rFonts w:ascii="Times New Roman" w:hAnsi="Times New Roman" w:cs="Times New Roman"/>
        </w:rPr>
      </w:pPr>
      <w:r w:rsidRPr="00594BA6">
        <w:rPr>
          <w:rFonts w:ascii="Times New Roman" w:hAnsi="Times New Roman" w:cs="Times New Roman"/>
        </w:rPr>
        <w:t>Like all the visions and analogies that burst from M</w:t>
      </w:r>
      <w:r w:rsidR="00223926" w:rsidRPr="00594BA6">
        <w:rPr>
          <w:rFonts w:ascii="Times New Roman" w:hAnsi="Times New Roman" w:cs="Times New Roman"/>
        </w:rPr>
        <w:t>idgle</w:t>
      </w:r>
      <w:r w:rsidRPr="00594BA6">
        <w:rPr>
          <w:rFonts w:ascii="Times New Roman" w:hAnsi="Times New Roman" w:cs="Times New Roman"/>
        </w:rPr>
        <w:t xml:space="preserve">y’s writings, the metaphor is </w:t>
      </w:r>
      <w:r w:rsidR="004E12A0" w:rsidRPr="00594BA6">
        <w:rPr>
          <w:rFonts w:ascii="Times New Roman" w:hAnsi="Times New Roman" w:cs="Times New Roman"/>
        </w:rPr>
        <w:t xml:space="preserve">at once </w:t>
      </w:r>
      <w:r w:rsidRPr="00594BA6">
        <w:rPr>
          <w:rFonts w:ascii="Times New Roman" w:hAnsi="Times New Roman" w:cs="Times New Roman"/>
        </w:rPr>
        <w:t xml:space="preserve">disarmingly simple – it is one that can be grasped by a child – </w:t>
      </w:r>
      <w:r w:rsidR="004E12A0" w:rsidRPr="00594BA6">
        <w:rPr>
          <w:rFonts w:ascii="Times New Roman" w:hAnsi="Times New Roman" w:cs="Times New Roman"/>
        </w:rPr>
        <w:t>and</w:t>
      </w:r>
      <w:r w:rsidRPr="00594BA6">
        <w:rPr>
          <w:rFonts w:ascii="Times New Roman" w:hAnsi="Times New Roman" w:cs="Times New Roman"/>
        </w:rPr>
        <w:t xml:space="preserve"> remarkably sophisticated</w:t>
      </w:r>
      <w:r w:rsidR="004E12A0" w:rsidRPr="00594BA6">
        <w:rPr>
          <w:rFonts w:ascii="Times New Roman" w:hAnsi="Times New Roman" w:cs="Times New Roman"/>
        </w:rPr>
        <w:t>.</w:t>
      </w:r>
      <w:r w:rsidRPr="00594BA6">
        <w:rPr>
          <w:rFonts w:ascii="Times New Roman" w:hAnsi="Times New Roman" w:cs="Times New Roman"/>
        </w:rPr>
        <w:t xml:space="preserve"> It aims at descriptive truth but it contains</w:t>
      </w:r>
      <w:r w:rsidR="00C13917" w:rsidRPr="00594BA6">
        <w:rPr>
          <w:rFonts w:ascii="Times New Roman" w:hAnsi="Times New Roman" w:cs="Times New Roman"/>
        </w:rPr>
        <w:t xml:space="preserve"> a diagnosis of our current societal woes, </w:t>
      </w:r>
      <w:r w:rsidRPr="00594BA6">
        <w:rPr>
          <w:rFonts w:ascii="Times New Roman" w:hAnsi="Times New Roman" w:cs="Times New Roman"/>
        </w:rPr>
        <w:t>a far-reaching critique of the contemporary philosophical practice</w:t>
      </w:r>
      <w:r w:rsidR="00C13917" w:rsidRPr="00594BA6">
        <w:rPr>
          <w:rFonts w:ascii="Times New Roman" w:hAnsi="Times New Roman" w:cs="Times New Roman"/>
        </w:rPr>
        <w:t xml:space="preserve">, </w:t>
      </w:r>
      <w:r w:rsidR="009444E7" w:rsidRPr="00594BA6">
        <w:rPr>
          <w:rFonts w:ascii="Times New Roman" w:hAnsi="Times New Roman" w:cs="Times New Roman"/>
        </w:rPr>
        <w:t>a plan of action</w:t>
      </w:r>
      <w:r w:rsidR="00223926" w:rsidRPr="00594BA6">
        <w:rPr>
          <w:rFonts w:ascii="Times New Roman" w:hAnsi="Times New Roman" w:cs="Times New Roman"/>
        </w:rPr>
        <w:t>,</w:t>
      </w:r>
      <w:r w:rsidR="009444E7" w:rsidRPr="00594BA6">
        <w:rPr>
          <w:rFonts w:ascii="Times New Roman" w:hAnsi="Times New Roman" w:cs="Times New Roman"/>
        </w:rPr>
        <w:t xml:space="preserve"> and a good dose of</w:t>
      </w:r>
      <w:r w:rsidR="00234299" w:rsidRPr="00594BA6">
        <w:rPr>
          <w:rFonts w:ascii="Times New Roman" w:hAnsi="Times New Roman" w:cs="Times New Roman"/>
        </w:rPr>
        <w:t xml:space="preserve"> sharp wit.</w:t>
      </w:r>
    </w:p>
    <w:p w14:paraId="667107C1" w14:textId="19436C14" w:rsidR="009444E7" w:rsidRPr="00594BA6" w:rsidRDefault="009444E7" w:rsidP="008729FC">
      <w:pPr>
        <w:rPr>
          <w:rFonts w:ascii="Times New Roman" w:hAnsi="Times New Roman" w:cs="Times New Roman"/>
        </w:rPr>
      </w:pPr>
    </w:p>
    <w:p w14:paraId="00E0F736" w14:textId="40C2C99B" w:rsidR="00B24E37" w:rsidRPr="00594BA6" w:rsidRDefault="009444E7" w:rsidP="008729FC">
      <w:pPr>
        <w:rPr>
          <w:rFonts w:ascii="Times New Roman" w:hAnsi="Times New Roman" w:cs="Times New Roman"/>
        </w:rPr>
      </w:pPr>
      <w:r w:rsidRPr="00594BA6">
        <w:rPr>
          <w:rFonts w:ascii="Times New Roman" w:hAnsi="Times New Roman" w:cs="Times New Roman"/>
        </w:rPr>
        <w:t xml:space="preserve">First, to the descriptive aspect. Plumbing and </w:t>
      </w:r>
      <w:r w:rsidR="00CA1F74" w:rsidRPr="00594BA6">
        <w:rPr>
          <w:rFonts w:ascii="Times New Roman" w:hAnsi="Times New Roman" w:cs="Times New Roman"/>
        </w:rPr>
        <w:t>philosophy, Midgley tells us,</w:t>
      </w:r>
      <w:r w:rsidRPr="00594BA6">
        <w:rPr>
          <w:rFonts w:ascii="Times New Roman" w:hAnsi="Times New Roman" w:cs="Times New Roman"/>
        </w:rPr>
        <w:t xml:space="preserve"> are crafts </w:t>
      </w:r>
      <w:r w:rsidR="00CA1F74" w:rsidRPr="00594BA6">
        <w:rPr>
          <w:rFonts w:ascii="Times New Roman" w:hAnsi="Times New Roman" w:cs="Times New Roman"/>
        </w:rPr>
        <w:t>th</w:t>
      </w:r>
      <w:r w:rsidR="002219E8" w:rsidRPr="00594BA6">
        <w:rPr>
          <w:rFonts w:ascii="Times New Roman" w:hAnsi="Times New Roman" w:cs="Times New Roman"/>
        </w:rPr>
        <w:t xml:space="preserve">e need for which </w:t>
      </w:r>
      <w:r w:rsidRPr="00594BA6">
        <w:rPr>
          <w:rFonts w:ascii="Times New Roman" w:hAnsi="Times New Roman" w:cs="Times New Roman"/>
        </w:rPr>
        <w:t>emerge</w:t>
      </w:r>
      <w:r w:rsidR="002219E8" w:rsidRPr="00594BA6">
        <w:rPr>
          <w:rFonts w:ascii="Times New Roman" w:hAnsi="Times New Roman" w:cs="Times New Roman"/>
        </w:rPr>
        <w:t>s</w:t>
      </w:r>
      <w:r w:rsidRPr="00594BA6">
        <w:rPr>
          <w:rFonts w:ascii="Times New Roman" w:hAnsi="Times New Roman" w:cs="Times New Roman"/>
        </w:rPr>
        <w:t xml:space="preserve"> when societies reach a certain level of complexity. A </w:t>
      </w:r>
      <w:r w:rsidR="006029AF" w:rsidRPr="00594BA6">
        <w:rPr>
          <w:rFonts w:ascii="Times New Roman" w:hAnsi="Times New Roman" w:cs="Times New Roman"/>
        </w:rPr>
        <w:t>developed</w:t>
      </w:r>
      <w:r w:rsidRPr="00594BA6">
        <w:rPr>
          <w:rFonts w:ascii="Times New Roman" w:hAnsi="Times New Roman" w:cs="Times New Roman"/>
        </w:rPr>
        <w:t xml:space="preserve"> society will </w:t>
      </w:r>
      <w:r w:rsidR="006029AF" w:rsidRPr="00594BA6">
        <w:rPr>
          <w:rFonts w:ascii="Times New Roman" w:hAnsi="Times New Roman" w:cs="Times New Roman"/>
        </w:rPr>
        <w:t xml:space="preserve">typically </w:t>
      </w:r>
      <w:r w:rsidR="00223926" w:rsidRPr="00594BA6">
        <w:rPr>
          <w:rFonts w:ascii="Times New Roman" w:hAnsi="Times New Roman" w:cs="Times New Roman"/>
        </w:rPr>
        <w:t xml:space="preserve">have a complex </w:t>
      </w:r>
      <w:r w:rsidR="006029AF" w:rsidRPr="00594BA6">
        <w:rPr>
          <w:rFonts w:ascii="Times New Roman" w:hAnsi="Times New Roman" w:cs="Times New Roman"/>
        </w:rPr>
        <w:t xml:space="preserve">plumbing </w:t>
      </w:r>
      <w:r w:rsidR="00223926" w:rsidRPr="00594BA6">
        <w:rPr>
          <w:rFonts w:ascii="Times New Roman" w:hAnsi="Times New Roman" w:cs="Times New Roman"/>
        </w:rPr>
        <w:t>system</w:t>
      </w:r>
      <w:r w:rsidR="006029AF" w:rsidRPr="00594BA6">
        <w:rPr>
          <w:rFonts w:ascii="Times New Roman" w:hAnsi="Times New Roman" w:cs="Times New Roman"/>
        </w:rPr>
        <w:t xml:space="preserve"> </w:t>
      </w:r>
      <w:r w:rsidR="00E527E9" w:rsidRPr="00594BA6">
        <w:rPr>
          <w:rFonts w:ascii="Times New Roman" w:hAnsi="Times New Roman" w:cs="Times New Roman"/>
        </w:rPr>
        <w:t>that</w:t>
      </w:r>
      <w:r w:rsidR="006029AF" w:rsidRPr="00594BA6">
        <w:rPr>
          <w:rFonts w:ascii="Times New Roman" w:hAnsi="Times New Roman" w:cs="Times New Roman"/>
        </w:rPr>
        <w:t xml:space="preserve"> has</w:t>
      </w:r>
      <w:r w:rsidR="00223926" w:rsidRPr="00594BA6">
        <w:rPr>
          <w:rFonts w:ascii="Times New Roman" w:hAnsi="Times New Roman" w:cs="Times New Roman"/>
        </w:rPr>
        <w:t xml:space="preserve"> grown up somewhat organically over many generations</w:t>
      </w:r>
      <w:r w:rsidR="00E527E9" w:rsidRPr="00594BA6">
        <w:rPr>
          <w:rFonts w:ascii="Times New Roman" w:hAnsi="Times New Roman" w:cs="Times New Roman"/>
        </w:rPr>
        <w:t>, a tangled nexus of pipes, tanks, valves and other mechanisms for conveying water and waste</w:t>
      </w:r>
      <w:r w:rsidR="00223926" w:rsidRPr="00594BA6">
        <w:rPr>
          <w:rFonts w:ascii="Times New Roman" w:hAnsi="Times New Roman" w:cs="Times New Roman"/>
        </w:rPr>
        <w:t>. Some parts of that system will be known, carefully</w:t>
      </w:r>
      <w:r w:rsidR="002219E8" w:rsidRPr="00594BA6">
        <w:rPr>
          <w:rFonts w:ascii="Times New Roman" w:hAnsi="Times New Roman" w:cs="Times New Roman"/>
        </w:rPr>
        <w:t xml:space="preserve"> recorded on</w:t>
      </w:r>
      <w:r w:rsidR="00223926" w:rsidRPr="00594BA6">
        <w:rPr>
          <w:rFonts w:ascii="Times New Roman" w:hAnsi="Times New Roman" w:cs="Times New Roman"/>
        </w:rPr>
        <w:t xml:space="preserve"> maps stored in Town Halls</w:t>
      </w:r>
      <w:r w:rsidR="00E527E9" w:rsidRPr="00594BA6">
        <w:rPr>
          <w:rFonts w:ascii="Times New Roman" w:hAnsi="Times New Roman" w:cs="Times New Roman"/>
        </w:rPr>
        <w:t xml:space="preserve">; </w:t>
      </w:r>
      <w:r w:rsidR="006029AF" w:rsidRPr="00594BA6">
        <w:rPr>
          <w:rFonts w:ascii="Times New Roman" w:hAnsi="Times New Roman" w:cs="Times New Roman"/>
        </w:rPr>
        <w:t>some will be visible and communal, as village pumps are</w:t>
      </w:r>
      <w:r w:rsidR="00223926" w:rsidRPr="00594BA6">
        <w:rPr>
          <w:rFonts w:ascii="Times New Roman" w:hAnsi="Times New Roman" w:cs="Times New Roman"/>
        </w:rPr>
        <w:t xml:space="preserve">. But other parts will be largely uncharted, the result of civic schemes that are now forgotten or of ad hoc fixes and ingenious interventions by individual tradesmen who never bothered to make a record. From time to time something will go wrong in the system – things </w:t>
      </w:r>
      <w:r w:rsidR="00CA1F74" w:rsidRPr="00594BA6">
        <w:rPr>
          <w:rFonts w:ascii="Times New Roman" w:hAnsi="Times New Roman" w:cs="Times New Roman"/>
        </w:rPr>
        <w:t xml:space="preserve">will </w:t>
      </w:r>
      <w:r w:rsidR="00223926" w:rsidRPr="00594BA6">
        <w:rPr>
          <w:rFonts w:ascii="Times New Roman" w:hAnsi="Times New Roman" w:cs="Times New Roman"/>
        </w:rPr>
        <w:t xml:space="preserve">begin to stink, as Midgley puts it. A plumber will be needed, either to interpret the plans if they exist or to look under the floorboards at the handiwork of past plumbers, and </w:t>
      </w:r>
      <w:r w:rsidR="00CA1F74" w:rsidRPr="00594BA6">
        <w:rPr>
          <w:rFonts w:ascii="Times New Roman" w:hAnsi="Times New Roman" w:cs="Times New Roman"/>
        </w:rPr>
        <w:t xml:space="preserve">to </w:t>
      </w:r>
      <w:r w:rsidR="00223926" w:rsidRPr="00594BA6">
        <w:rPr>
          <w:rFonts w:ascii="Times New Roman" w:hAnsi="Times New Roman" w:cs="Times New Roman"/>
        </w:rPr>
        <w:t xml:space="preserve">work out both what they did and why it is no longer fit for purpose. They will also need to use their </w:t>
      </w:r>
      <w:r w:rsidR="00223926" w:rsidRPr="00594BA6">
        <w:rPr>
          <w:rFonts w:ascii="Times New Roman" w:hAnsi="Times New Roman" w:cs="Times New Roman"/>
        </w:rPr>
        <w:lastRenderedPageBreak/>
        <w:t xml:space="preserve">craft to fix things – either an off-the-peg solution to a familiar problem or </w:t>
      </w:r>
      <w:r w:rsidR="006029AF" w:rsidRPr="00594BA6">
        <w:rPr>
          <w:rFonts w:ascii="Times New Roman" w:hAnsi="Times New Roman" w:cs="Times New Roman"/>
        </w:rPr>
        <w:t>a makeshift invention to stymy the flow</w:t>
      </w:r>
      <w:r w:rsidR="00E527E9" w:rsidRPr="00594BA6">
        <w:rPr>
          <w:rFonts w:ascii="Times New Roman" w:hAnsi="Times New Roman" w:cs="Times New Roman"/>
        </w:rPr>
        <w:t>.</w:t>
      </w:r>
    </w:p>
    <w:p w14:paraId="084D8EE7" w14:textId="77777777" w:rsidR="00223926" w:rsidRPr="00594BA6" w:rsidRDefault="00223926" w:rsidP="00477E5F">
      <w:pPr>
        <w:rPr>
          <w:rFonts w:ascii="Times New Roman" w:hAnsi="Times New Roman" w:cs="Times New Roman"/>
        </w:rPr>
      </w:pPr>
    </w:p>
    <w:p w14:paraId="650D0A5B" w14:textId="5243BC5C" w:rsidR="00751E91" w:rsidRPr="00594BA6" w:rsidRDefault="00223926" w:rsidP="00477E5F">
      <w:pPr>
        <w:autoSpaceDE w:val="0"/>
        <w:autoSpaceDN w:val="0"/>
        <w:adjustRightInd w:val="0"/>
        <w:rPr>
          <w:rFonts w:ascii="Times New Roman" w:hAnsi="Times New Roman" w:cs="Times New Roman"/>
        </w:rPr>
      </w:pPr>
      <w:r w:rsidRPr="00594BA6">
        <w:rPr>
          <w:rFonts w:ascii="Times New Roman" w:hAnsi="Times New Roman" w:cs="Times New Roman"/>
        </w:rPr>
        <w:t xml:space="preserve">Like plumbing, Midgley writes, philosophy is a </w:t>
      </w:r>
      <w:r w:rsidR="008729FC">
        <w:rPr>
          <w:rFonts w:ascii="Times New Roman" w:hAnsi="Times New Roman" w:cs="Times New Roman"/>
        </w:rPr>
        <w:t>“</w:t>
      </w:r>
      <w:r w:rsidRPr="00594BA6">
        <w:rPr>
          <w:rFonts w:ascii="Times New Roman" w:hAnsi="Times New Roman" w:cs="Times New Roman"/>
        </w:rPr>
        <w:t>way in which we service the deep infrastructure of our lives</w:t>
      </w:r>
      <w:r w:rsidR="008729FC">
        <w:rPr>
          <w:rFonts w:ascii="Times New Roman" w:hAnsi="Times New Roman" w:cs="Times New Roman"/>
        </w:rPr>
        <w:t xml:space="preserve"> -- </w:t>
      </w:r>
      <w:r w:rsidRPr="00594BA6">
        <w:rPr>
          <w:rFonts w:ascii="Times New Roman" w:hAnsi="Times New Roman" w:cs="Times New Roman"/>
        </w:rPr>
        <w:t>the patterns we take for granted because they have not really been questioned</w:t>
      </w:r>
      <w:r w:rsidR="008729FC">
        <w:rPr>
          <w:rFonts w:ascii="Times New Roman" w:hAnsi="Times New Roman" w:cs="Times New Roman"/>
        </w:rPr>
        <w:t>”</w:t>
      </w:r>
      <w:r w:rsidR="00751E91" w:rsidRPr="00594BA6">
        <w:rPr>
          <w:rFonts w:ascii="Times New Roman" w:hAnsi="Times New Roman" w:cs="Times New Roman"/>
        </w:rPr>
        <w:t xml:space="preserve">. The </w:t>
      </w:r>
      <w:r w:rsidR="008729FC">
        <w:rPr>
          <w:rFonts w:ascii="Times New Roman" w:hAnsi="Times New Roman" w:cs="Times New Roman"/>
        </w:rPr>
        <w:t>“</w:t>
      </w:r>
      <w:r w:rsidR="00751E91" w:rsidRPr="00594BA6">
        <w:rPr>
          <w:rFonts w:ascii="Times New Roman" w:hAnsi="Times New Roman" w:cs="Times New Roman"/>
        </w:rPr>
        <w:t>infrastructure</w:t>
      </w:r>
      <w:r w:rsidR="008729FC">
        <w:rPr>
          <w:rFonts w:ascii="Times New Roman" w:hAnsi="Times New Roman" w:cs="Times New Roman"/>
        </w:rPr>
        <w:t>”</w:t>
      </w:r>
      <w:r w:rsidR="00751E91" w:rsidRPr="00594BA6">
        <w:rPr>
          <w:rFonts w:ascii="Times New Roman" w:hAnsi="Times New Roman" w:cs="Times New Roman"/>
        </w:rPr>
        <w:t xml:space="preserve"> and </w:t>
      </w:r>
      <w:r w:rsidR="008729FC">
        <w:rPr>
          <w:rFonts w:ascii="Times New Roman" w:hAnsi="Times New Roman" w:cs="Times New Roman"/>
        </w:rPr>
        <w:t>“</w:t>
      </w:r>
      <w:r w:rsidR="00751E91" w:rsidRPr="00594BA6">
        <w:rPr>
          <w:rFonts w:ascii="Times New Roman" w:hAnsi="Times New Roman" w:cs="Times New Roman"/>
        </w:rPr>
        <w:t>patterns</w:t>
      </w:r>
      <w:r w:rsidR="008729FC">
        <w:rPr>
          <w:rFonts w:ascii="Times New Roman" w:hAnsi="Times New Roman" w:cs="Times New Roman"/>
        </w:rPr>
        <w:t>”</w:t>
      </w:r>
      <w:r w:rsidR="00751E91" w:rsidRPr="00594BA6">
        <w:rPr>
          <w:rFonts w:ascii="Times New Roman" w:hAnsi="Times New Roman" w:cs="Times New Roman"/>
        </w:rPr>
        <w:t xml:space="preserve"> that Midgley is thinking of here are those laid down by our concepts and represented in our language. The image evokes Wittgenstein’s remark</w:t>
      </w:r>
      <w:r w:rsidR="008729FC">
        <w:rPr>
          <w:rFonts w:ascii="Times New Roman" w:hAnsi="Times New Roman" w:cs="Times New Roman"/>
        </w:rPr>
        <w:t>,</w:t>
      </w:r>
      <w:r w:rsidR="00751E91" w:rsidRPr="00594BA6">
        <w:rPr>
          <w:rFonts w:ascii="Times New Roman" w:hAnsi="Times New Roman" w:cs="Times New Roman"/>
        </w:rPr>
        <w:t xml:space="preserve"> “Our language can be seen as an ancient city: a maze of little streets and squares, of old and new houses, and of houses with additions from various periods; and this surrounded by a multitude of new boroughs with straight regular streets and uniform houses”. The echo is surely conscious – Midgley was reading Wittgenstein’s later writings </w:t>
      </w:r>
      <w:r w:rsidR="00CA1F74" w:rsidRPr="00594BA6">
        <w:rPr>
          <w:rFonts w:ascii="Times New Roman" w:hAnsi="Times New Roman" w:cs="Times New Roman"/>
        </w:rPr>
        <w:t xml:space="preserve">in scrapbook form </w:t>
      </w:r>
      <w:r w:rsidR="00751E91" w:rsidRPr="00594BA6">
        <w:rPr>
          <w:rFonts w:ascii="Times New Roman" w:hAnsi="Times New Roman" w:cs="Times New Roman"/>
        </w:rPr>
        <w:t xml:space="preserve">with G. E. M. Anscombe long before they were </w:t>
      </w:r>
      <w:r w:rsidR="00CA1F74" w:rsidRPr="00594BA6">
        <w:rPr>
          <w:rFonts w:ascii="Times New Roman" w:hAnsi="Times New Roman" w:cs="Times New Roman"/>
        </w:rPr>
        <w:t>published</w:t>
      </w:r>
      <w:r w:rsidR="00751E91" w:rsidRPr="00594BA6">
        <w:rPr>
          <w:rFonts w:ascii="Times New Roman" w:hAnsi="Times New Roman" w:cs="Times New Roman"/>
          <w:i/>
          <w:iCs/>
        </w:rPr>
        <w:t xml:space="preserve">. </w:t>
      </w:r>
    </w:p>
    <w:p w14:paraId="10225015" w14:textId="0F66EE34" w:rsidR="00751E91" w:rsidRPr="00594BA6" w:rsidRDefault="00751E91">
      <w:pPr>
        <w:autoSpaceDE w:val="0"/>
        <w:autoSpaceDN w:val="0"/>
        <w:adjustRightInd w:val="0"/>
        <w:rPr>
          <w:rFonts w:ascii="Times New Roman" w:hAnsi="Times New Roman" w:cs="Times New Roman"/>
        </w:rPr>
      </w:pPr>
    </w:p>
    <w:p w14:paraId="7ACCF9AF" w14:textId="786F8FEE" w:rsidR="00751E91" w:rsidRPr="00594BA6" w:rsidRDefault="00751E91">
      <w:pPr>
        <w:autoSpaceDE w:val="0"/>
        <w:autoSpaceDN w:val="0"/>
        <w:adjustRightInd w:val="0"/>
        <w:rPr>
          <w:rFonts w:ascii="Times New Roman" w:hAnsi="Times New Roman" w:cs="Times New Roman"/>
        </w:rPr>
      </w:pPr>
      <w:r w:rsidRPr="00594BA6">
        <w:rPr>
          <w:rFonts w:ascii="Times New Roman" w:hAnsi="Times New Roman" w:cs="Times New Roman"/>
        </w:rPr>
        <w:t>Midgley’s image of an infrastructure of concepts, laying down patterns for thinking and acting</w:t>
      </w:r>
      <w:r w:rsidR="008729FC">
        <w:rPr>
          <w:rFonts w:ascii="Times New Roman" w:hAnsi="Times New Roman" w:cs="Times New Roman"/>
        </w:rPr>
        <w:t>,</w:t>
      </w:r>
      <w:r w:rsidRPr="00594BA6">
        <w:rPr>
          <w:rFonts w:ascii="Times New Roman" w:hAnsi="Times New Roman" w:cs="Times New Roman"/>
        </w:rPr>
        <w:t xml:space="preserve"> does a lot of work in her </w:t>
      </w:r>
      <w:r w:rsidR="002219E8" w:rsidRPr="00594BA6">
        <w:rPr>
          <w:rFonts w:ascii="Times New Roman" w:hAnsi="Times New Roman" w:cs="Times New Roman"/>
        </w:rPr>
        <w:t>philosophy</w:t>
      </w:r>
      <w:r w:rsidRPr="00594BA6">
        <w:rPr>
          <w:rFonts w:ascii="Times New Roman" w:hAnsi="Times New Roman" w:cs="Times New Roman"/>
        </w:rPr>
        <w:t xml:space="preserve">. </w:t>
      </w:r>
      <w:r w:rsidR="00EF5F90" w:rsidRPr="00594BA6">
        <w:rPr>
          <w:rFonts w:ascii="Times New Roman" w:hAnsi="Times New Roman" w:cs="Times New Roman"/>
        </w:rPr>
        <w:t>One</w:t>
      </w:r>
      <w:r w:rsidRPr="00594BA6">
        <w:rPr>
          <w:rFonts w:ascii="Times New Roman" w:hAnsi="Times New Roman" w:cs="Times New Roman"/>
        </w:rPr>
        <w:t xml:space="preserve"> aspect of her view </w:t>
      </w:r>
      <w:r w:rsidR="00EF5F90" w:rsidRPr="00594BA6">
        <w:rPr>
          <w:rFonts w:ascii="Times New Roman" w:hAnsi="Times New Roman" w:cs="Times New Roman"/>
        </w:rPr>
        <w:t>is</w:t>
      </w:r>
      <w:r w:rsidRPr="00594BA6">
        <w:rPr>
          <w:rFonts w:ascii="Times New Roman" w:hAnsi="Times New Roman" w:cs="Times New Roman"/>
        </w:rPr>
        <w:t xml:space="preserve"> worth making explicit. For Midgley</w:t>
      </w:r>
      <w:r w:rsidR="00EF5F90" w:rsidRPr="00594BA6">
        <w:rPr>
          <w:rFonts w:ascii="Times New Roman" w:hAnsi="Times New Roman" w:cs="Times New Roman"/>
        </w:rPr>
        <w:t xml:space="preserve"> – </w:t>
      </w:r>
      <w:r w:rsidRPr="00594BA6">
        <w:rPr>
          <w:rFonts w:ascii="Times New Roman" w:hAnsi="Times New Roman" w:cs="Times New Roman"/>
        </w:rPr>
        <w:t>as for Wittgenstein, Anscombe, Murdoch and Geach</w:t>
      </w:r>
      <w:r w:rsidR="00EF5F90" w:rsidRPr="00594BA6">
        <w:rPr>
          <w:rFonts w:ascii="Times New Roman" w:hAnsi="Times New Roman" w:cs="Times New Roman"/>
        </w:rPr>
        <w:t>,</w:t>
      </w:r>
      <w:r w:rsidRPr="00594BA6">
        <w:rPr>
          <w:rFonts w:ascii="Times New Roman" w:hAnsi="Times New Roman" w:cs="Times New Roman"/>
        </w:rPr>
        <w:t xml:space="preserve"> to name just a few – a concept is not a mental representation</w:t>
      </w:r>
      <w:r w:rsidR="00EF5F90" w:rsidRPr="00594BA6">
        <w:rPr>
          <w:rFonts w:ascii="Times New Roman" w:hAnsi="Times New Roman" w:cs="Times New Roman"/>
        </w:rPr>
        <w:t>,</w:t>
      </w:r>
      <w:r w:rsidRPr="00594BA6">
        <w:rPr>
          <w:rFonts w:ascii="Times New Roman" w:hAnsi="Times New Roman" w:cs="Times New Roman"/>
        </w:rPr>
        <w:t xml:space="preserve"> an abstraction from experience, </w:t>
      </w:r>
      <w:r w:rsidR="00EF5F90" w:rsidRPr="00594BA6">
        <w:rPr>
          <w:rFonts w:ascii="Times New Roman" w:hAnsi="Times New Roman" w:cs="Times New Roman"/>
        </w:rPr>
        <w:t xml:space="preserve">nor an object for which a word stands. Rather a concept is a human </w:t>
      </w:r>
      <w:r w:rsidR="00C13917" w:rsidRPr="00594BA6">
        <w:rPr>
          <w:rFonts w:ascii="Times New Roman" w:hAnsi="Times New Roman" w:cs="Times New Roman"/>
        </w:rPr>
        <w:t xml:space="preserve">tool </w:t>
      </w:r>
      <w:r w:rsidR="00EF5F90" w:rsidRPr="00594BA6">
        <w:rPr>
          <w:rFonts w:ascii="Times New Roman" w:hAnsi="Times New Roman" w:cs="Times New Roman"/>
        </w:rPr>
        <w:t>that opens up</w:t>
      </w:r>
      <w:r w:rsidR="00C13917" w:rsidRPr="00594BA6">
        <w:rPr>
          <w:rFonts w:ascii="Times New Roman" w:hAnsi="Times New Roman" w:cs="Times New Roman"/>
        </w:rPr>
        <w:t xml:space="preserve"> </w:t>
      </w:r>
      <w:r w:rsidR="00CA1F74" w:rsidRPr="00594BA6">
        <w:rPr>
          <w:rFonts w:ascii="Times New Roman" w:hAnsi="Times New Roman" w:cs="Times New Roman"/>
        </w:rPr>
        <w:t xml:space="preserve">(and </w:t>
      </w:r>
      <w:r w:rsidR="002219E8" w:rsidRPr="00594BA6">
        <w:rPr>
          <w:rFonts w:ascii="Times New Roman" w:hAnsi="Times New Roman" w:cs="Times New Roman"/>
        </w:rPr>
        <w:t xml:space="preserve">also </w:t>
      </w:r>
      <w:r w:rsidR="00CA1F74" w:rsidRPr="00594BA6">
        <w:rPr>
          <w:rFonts w:ascii="Times New Roman" w:hAnsi="Times New Roman" w:cs="Times New Roman"/>
        </w:rPr>
        <w:t xml:space="preserve">constrains) </w:t>
      </w:r>
      <w:r w:rsidR="002219E8" w:rsidRPr="00594BA6">
        <w:rPr>
          <w:rFonts w:ascii="Times New Roman" w:hAnsi="Times New Roman" w:cs="Times New Roman"/>
        </w:rPr>
        <w:t>our possibilities for</w:t>
      </w:r>
      <w:r w:rsidR="00EF5F90" w:rsidRPr="00594BA6">
        <w:rPr>
          <w:rFonts w:ascii="Times New Roman" w:hAnsi="Times New Roman" w:cs="Times New Roman"/>
        </w:rPr>
        <w:t xml:space="preserve"> acting and thinking. When the concept of </w:t>
      </w:r>
      <w:r w:rsidR="008729FC">
        <w:rPr>
          <w:rFonts w:ascii="Times New Roman" w:hAnsi="Times New Roman" w:cs="Times New Roman"/>
        </w:rPr>
        <w:t>“</w:t>
      </w:r>
      <w:r w:rsidR="00EF5F90" w:rsidRPr="00594BA6">
        <w:rPr>
          <w:rFonts w:ascii="Times New Roman" w:hAnsi="Times New Roman" w:cs="Times New Roman"/>
        </w:rPr>
        <w:t>toleration</w:t>
      </w:r>
      <w:r w:rsidR="008729FC">
        <w:rPr>
          <w:rFonts w:ascii="Times New Roman" w:hAnsi="Times New Roman" w:cs="Times New Roman"/>
        </w:rPr>
        <w:t>”</w:t>
      </w:r>
      <w:r w:rsidR="00EF5F90" w:rsidRPr="00594BA6">
        <w:rPr>
          <w:rFonts w:ascii="Times New Roman" w:hAnsi="Times New Roman" w:cs="Times New Roman"/>
        </w:rPr>
        <w:t xml:space="preserve"> was invented, </w:t>
      </w:r>
      <w:r w:rsidR="00CA1F74" w:rsidRPr="00594BA6">
        <w:rPr>
          <w:rFonts w:ascii="Times New Roman" w:hAnsi="Times New Roman" w:cs="Times New Roman"/>
        </w:rPr>
        <w:t xml:space="preserve">for example, </w:t>
      </w:r>
      <w:r w:rsidR="00EF5F90" w:rsidRPr="00594BA6">
        <w:rPr>
          <w:rFonts w:ascii="Times New Roman" w:hAnsi="Times New Roman" w:cs="Times New Roman"/>
        </w:rPr>
        <w:t>new ways of thinking about and structuring the civic space, and new kinds of relationships with distant others, came to be possible. For an individual t</w:t>
      </w:r>
      <w:r w:rsidRPr="00594BA6">
        <w:rPr>
          <w:rFonts w:ascii="Times New Roman" w:hAnsi="Times New Roman" w:cs="Times New Roman"/>
        </w:rPr>
        <w:t xml:space="preserve">o </w:t>
      </w:r>
      <w:r w:rsidR="00EF5F90" w:rsidRPr="00594BA6">
        <w:rPr>
          <w:rFonts w:ascii="Times New Roman" w:hAnsi="Times New Roman" w:cs="Times New Roman"/>
        </w:rPr>
        <w:t xml:space="preserve">possess that concept is for her to be </w:t>
      </w:r>
      <w:r w:rsidR="008729FC" w:rsidRPr="008729FC">
        <w:rPr>
          <w:rFonts w:ascii="Times New Roman" w:hAnsi="Times New Roman" w:cs="Times New Roman"/>
        </w:rPr>
        <w:t>able</w:t>
      </w:r>
      <w:r w:rsidR="00EF5F90" w:rsidRPr="00594BA6">
        <w:rPr>
          <w:rFonts w:ascii="Times New Roman" w:hAnsi="Times New Roman" w:cs="Times New Roman"/>
        </w:rPr>
        <w:t xml:space="preserve"> to think, act and see under that description, to recogn</w:t>
      </w:r>
      <w:r w:rsidR="008729FC">
        <w:rPr>
          <w:rFonts w:ascii="Times New Roman" w:hAnsi="Times New Roman" w:cs="Times New Roman"/>
        </w:rPr>
        <w:t>is</w:t>
      </w:r>
      <w:r w:rsidR="00EF5F90" w:rsidRPr="00594BA6">
        <w:rPr>
          <w:rFonts w:ascii="Times New Roman" w:hAnsi="Times New Roman" w:cs="Times New Roman"/>
        </w:rPr>
        <w:t xml:space="preserve">e in concrete situations what toleration calls for, and to be capable of shaping her life and character in response to the patterns that the concept lays down. </w:t>
      </w:r>
      <w:r w:rsidR="00CA1F74" w:rsidRPr="00594BA6">
        <w:rPr>
          <w:rFonts w:ascii="Times New Roman" w:hAnsi="Times New Roman" w:cs="Times New Roman"/>
        </w:rPr>
        <w:t xml:space="preserve">Learning to use a concept like </w:t>
      </w:r>
      <w:r w:rsidR="008729FC">
        <w:rPr>
          <w:rFonts w:ascii="Times New Roman" w:hAnsi="Times New Roman" w:cs="Times New Roman"/>
        </w:rPr>
        <w:t>“</w:t>
      </w:r>
      <w:r w:rsidR="00CA1F74" w:rsidRPr="00594BA6">
        <w:rPr>
          <w:rFonts w:ascii="Times New Roman" w:hAnsi="Times New Roman" w:cs="Times New Roman"/>
        </w:rPr>
        <w:t>toleration</w:t>
      </w:r>
      <w:r w:rsidR="008729FC">
        <w:rPr>
          <w:rFonts w:ascii="Times New Roman" w:hAnsi="Times New Roman" w:cs="Times New Roman"/>
        </w:rPr>
        <w:t>”</w:t>
      </w:r>
      <w:r w:rsidR="00CA1F74" w:rsidRPr="00594BA6">
        <w:rPr>
          <w:rFonts w:ascii="Times New Roman" w:hAnsi="Times New Roman" w:cs="Times New Roman"/>
        </w:rPr>
        <w:t>, collectively or individually, is a never-ending task – more like learning to play a musical instrument than learning the alphabet.</w:t>
      </w:r>
    </w:p>
    <w:p w14:paraId="3A793BA0" w14:textId="57F13CF8" w:rsidR="00FF56D2" w:rsidRPr="00594BA6" w:rsidRDefault="00FF56D2">
      <w:pPr>
        <w:autoSpaceDE w:val="0"/>
        <w:autoSpaceDN w:val="0"/>
        <w:adjustRightInd w:val="0"/>
        <w:rPr>
          <w:rFonts w:ascii="Times New Roman" w:hAnsi="Times New Roman" w:cs="Times New Roman"/>
        </w:rPr>
      </w:pPr>
    </w:p>
    <w:p w14:paraId="5CBCD9BF" w14:textId="259210ED" w:rsidR="00FF56D2" w:rsidRPr="00594BA6" w:rsidRDefault="00DD30B6">
      <w:pPr>
        <w:autoSpaceDE w:val="0"/>
        <w:autoSpaceDN w:val="0"/>
        <w:adjustRightInd w:val="0"/>
        <w:rPr>
          <w:rFonts w:ascii="Times New Roman" w:hAnsi="Times New Roman" w:cs="Times New Roman"/>
        </w:rPr>
      </w:pPr>
      <w:r w:rsidRPr="00594BA6">
        <w:rPr>
          <w:rFonts w:ascii="Times New Roman" w:hAnsi="Times New Roman" w:cs="Times New Roman"/>
        </w:rPr>
        <w:t>Our</w:t>
      </w:r>
      <w:r w:rsidR="00FF56D2" w:rsidRPr="00594BA6">
        <w:rPr>
          <w:rFonts w:ascii="Times New Roman" w:hAnsi="Times New Roman" w:cs="Times New Roman"/>
        </w:rPr>
        <w:t xml:space="preserve"> concepts</w:t>
      </w:r>
      <w:r w:rsidR="00C13917" w:rsidRPr="00594BA6">
        <w:rPr>
          <w:rFonts w:ascii="Times New Roman" w:hAnsi="Times New Roman" w:cs="Times New Roman"/>
        </w:rPr>
        <w:t xml:space="preserve"> </w:t>
      </w:r>
      <w:r w:rsidR="00FF56D2" w:rsidRPr="00594BA6">
        <w:rPr>
          <w:rFonts w:ascii="Times New Roman" w:hAnsi="Times New Roman" w:cs="Times New Roman"/>
        </w:rPr>
        <w:t>reflect the inventions, imagination, and crises of previous generations. The concept of a social contract</w:t>
      </w:r>
      <w:r w:rsidR="00CA1F74" w:rsidRPr="00594BA6">
        <w:rPr>
          <w:rFonts w:ascii="Times New Roman" w:hAnsi="Times New Roman" w:cs="Times New Roman"/>
        </w:rPr>
        <w:t xml:space="preserve"> </w:t>
      </w:r>
      <w:r w:rsidR="00FF56D2" w:rsidRPr="00594BA6">
        <w:rPr>
          <w:rFonts w:ascii="Times New Roman" w:hAnsi="Times New Roman" w:cs="Times New Roman"/>
        </w:rPr>
        <w:t xml:space="preserve">and with it </w:t>
      </w:r>
      <w:r w:rsidRPr="00594BA6">
        <w:rPr>
          <w:rFonts w:ascii="Times New Roman" w:hAnsi="Times New Roman" w:cs="Times New Roman"/>
        </w:rPr>
        <w:t xml:space="preserve">new associated conceptions of rights, duties, freedom and civic responsibility </w:t>
      </w:r>
      <w:r w:rsidR="00FF56D2" w:rsidRPr="00594BA6">
        <w:rPr>
          <w:rFonts w:ascii="Times New Roman" w:hAnsi="Times New Roman" w:cs="Times New Roman"/>
        </w:rPr>
        <w:t>w</w:t>
      </w:r>
      <w:r w:rsidRPr="00594BA6">
        <w:rPr>
          <w:rFonts w:ascii="Times New Roman" w:hAnsi="Times New Roman" w:cs="Times New Roman"/>
        </w:rPr>
        <w:t>as, Midgley reminds us, forged in the context of a crisis of about the</w:t>
      </w:r>
      <w:r w:rsidR="00FF56D2" w:rsidRPr="00594BA6">
        <w:rPr>
          <w:rFonts w:ascii="Times New Roman" w:hAnsi="Times New Roman" w:cs="Times New Roman"/>
        </w:rPr>
        <w:t xml:space="preserve"> </w:t>
      </w:r>
      <w:r w:rsidRPr="00594BA6">
        <w:rPr>
          <w:rFonts w:ascii="Times New Roman" w:hAnsi="Times New Roman" w:cs="Times New Roman"/>
        </w:rPr>
        <w:t xml:space="preserve">authority of Kings and Queens: </w:t>
      </w:r>
      <w:r w:rsidR="008729FC">
        <w:rPr>
          <w:rFonts w:ascii="Times New Roman" w:hAnsi="Times New Roman" w:cs="Times New Roman"/>
        </w:rPr>
        <w:t>“</w:t>
      </w:r>
      <w:r w:rsidRPr="00594BA6">
        <w:rPr>
          <w:rFonts w:ascii="Times New Roman" w:hAnsi="Times New Roman" w:cs="Times New Roman"/>
        </w:rPr>
        <w:t>contract thinking … was meant to debunk supposed duties toward the supernatural because those duties had been used to justify fearful religious wars and oppressions</w:t>
      </w:r>
      <w:r w:rsidR="00477E5F">
        <w:rPr>
          <w:rFonts w:ascii="Times New Roman" w:hAnsi="Times New Roman" w:cs="Times New Roman"/>
        </w:rPr>
        <w:t>”</w:t>
      </w:r>
      <w:r w:rsidRPr="00594BA6">
        <w:rPr>
          <w:rFonts w:ascii="Times New Roman" w:hAnsi="Times New Roman" w:cs="Times New Roman"/>
        </w:rPr>
        <w:t>. The philosophical plumbers of the Renaissance fashioned a tool</w:t>
      </w:r>
      <w:r w:rsidR="008729FC">
        <w:rPr>
          <w:rFonts w:ascii="Times New Roman" w:hAnsi="Times New Roman" w:cs="Times New Roman"/>
        </w:rPr>
        <w:t xml:space="preserve"> -- </w:t>
      </w:r>
      <w:r w:rsidRPr="00594BA6">
        <w:rPr>
          <w:rFonts w:ascii="Times New Roman" w:hAnsi="Times New Roman" w:cs="Times New Roman"/>
        </w:rPr>
        <w:t>the notion of a contract between citizens and equals</w:t>
      </w:r>
      <w:r w:rsidR="008729FC">
        <w:rPr>
          <w:rFonts w:ascii="Times New Roman" w:hAnsi="Times New Roman" w:cs="Times New Roman"/>
        </w:rPr>
        <w:t xml:space="preserve"> -- </w:t>
      </w:r>
      <w:r w:rsidRPr="00594BA6">
        <w:rPr>
          <w:rFonts w:ascii="Times New Roman" w:hAnsi="Times New Roman" w:cs="Times New Roman"/>
        </w:rPr>
        <w:t>t</w:t>
      </w:r>
      <w:r w:rsidR="002219E8" w:rsidRPr="00594BA6">
        <w:rPr>
          <w:rFonts w:ascii="Times New Roman" w:hAnsi="Times New Roman" w:cs="Times New Roman"/>
        </w:rPr>
        <w:t>hat could be</w:t>
      </w:r>
      <w:r w:rsidRPr="00594BA6">
        <w:rPr>
          <w:rFonts w:ascii="Times New Roman" w:hAnsi="Times New Roman" w:cs="Times New Roman"/>
        </w:rPr>
        <w:t xml:space="preserve"> use</w:t>
      </w:r>
      <w:r w:rsidR="002219E8" w:rsidRPr="00594BA6">
        <w:rPr>
          <w:rFonts w:ascii="Times New Roman" w:hAnsi="Times New Roman" w:cs="Times New Roman"/>
        </w:rPr>
        <w:t>d</w:t>
      </w:r>
      <w:r w:rsidRPr="00594BA6">
        <w:rPr>
          <w:rFonts w:ascii="Times New Roman" w:hAnsi="Times New Roman" w:cs="Times New Roman"/>
        </w:rPr>
        <w:t xml:space="preserve"> to fix a stink that was bothering them: a </w:t>
      </w:r>
      <w:r w:rsidR="008729FC">
        <w:rPr>
          <w:rFonts w:ascii="Times New Roman" w:hAnsi="Times New Roman" w:cs="Times New Roman"/>
        </w:rPr>
        <w:t>“</w:t>
      </w:r>
      <w:r w:rsidRPr="00594BA6">
        <w:rPr>
          <w:rFonts w:ascii="Times New Roman" w:hAnsi="Times New Roman" w:cs="Times New Roman"/>
        </w:rPr>
        <w:t>blockage</w:t>
      </w:r>
      <w:r w:rsidR="008729FC">
        <w:rPr>
          <w:rFonts w:ascii="Times New Roman" w:hAnsi="Times New Roman" w:cs="Times New Roman"/>
        </w:rPr>
        <w:t>”</w:t>
      </w:r>
      <w:r w:rsidRPr="00594BA6">
        <w:rPr>
          <w:rFonts w:ascii="Times New Roman" w:hAnsi="Times New Roman" w:cs="Times New Roman"/>
        </w:rPr>
        <w:t xml:space="preserve"> in thinking and acting caused by their prior reliance on a notion of duty and contract that could hold only between </w:t>
      </w:r>
      <w:r w:rsidR="002219E8" w:rsidRPr="00594BA6">
        <w:rPr>
          <w:rFonts w:ascii="Times New Roman" w:hAnsi="Times New Roman" w:cs="Times New Roman"/>
        </w:rPr>
        <w:t xml:space="preserve">individuals arranged in a formal hierarchy – </w:t>
      </w:r>
      <w:r w:rsidRPr="00594BA6">
        <w:rPr>
          <w:rFonts w:ascii="Times New Roman" w:hAnsi="Times New Roman" w:cs="Times New Roman"/>
        </w:rPr>
        <w:t xml:space="preserve">civilians and their </w:t>
      </w:r>
      <w:r w:rsidR="002219E8" w:rsidRPr="00594BA6">
        <w:rPr>
          <w:rFonts w:ascii="Times New Roman" w:hAnsi="Times New Roman" w:cs="Times New Roman"/>
        </w:rPr>
        <w:t>r</w:t>
      </w:r>
      <w:r w:rsidRPr="00594BA6">
        <w:rPr>
          <w:rFonts w:ascii="Times New Roman" w:hAnsi="Times New Roman" w:cs="Times New Roman"/>
        </w:rPr>
        <w:t xml:space="preserve">uler or God. </w:t>
      </w:r>
    </w:p>
    <w:p w14:paraId="27CABAEE" w14:textId="77777777" w:rsidR="00C13917" w:rsidRPr="00594BA6" w:rsidRDefault="00C13917">
      <w:pPr>
        <w:rPr>
          <w:rFonts w:ascii="Times New Roman" w:hAnsi="Times New Roman" w:cs="Times New Roman"/>
        </w:rPr>
      </w:pPr>
    </w:p>
    <w:p w14:paraId="3EC1D9C5" w14:textId="37BA748D" w:rsidR="009444E7" w:rsidRPr="00594BA6" w:rsidRDefault="00C13917">
      <w:pPr>
        <w:rPr>
          <w:rFonts w:ascii="Times New Roman" w:hAnsi="Times New Roman" w:cs="Times New Roman"/>
        </w:rPr>
      </w:pPr>
      <w:r w:rsidRPr="00594BA6">
        <w:rPr>
          <w:rFonts w:ascii="Times New Roman" w:hAnsi="Times New Roman" w:cs="Times New Roman"/>
        </w:rPr>
        <w:t xml:space="preserve">This brings us to the diagnostic dimension of Midgley’s </w:t>
      </w:r>
      <w:r w:rsidR="008D1854" w:rsidRPr="00594BA6">
        <w:rPr>
          <w:rFonts w:ascii="Times New Roman" w:hAnsi="Times New Roman" w:cs="Times New Roman"/>
        </w:rPr>
        <w:t>work</w:t>
      </w:r>
      <w:r w:rsidRPr="00594BA6">
        <w:rPr>
          <w:rFonts w:ascii="Times New Roman" w:hAnsi="Times New Roman" w:cs="Times New Roman"/>
        </w:rPr>
        <w:t xml:space="preserve">. The infrastructure that was built by those Renaissance innovators to deal with a blockage in their system, may now be itself the source of a blockage for us. </w:t>
      </w:r>
      <w:r w:rsidR="00AC78B3" w:rsidRPr="00594BA6">
        <w:rPr>
          <w:rFonts w:ascii="Times New Roman" w:hAnsi="Times New Roman" w:cs="Times New Roman"/>
        </w:rPr>
        <w:t>By joining tightly the n</w:t>
      </w:r>
      <w:r w:rsidRPr="00594BA6">
        <w:rPr>
          <w:rFonts w:ascii="Times New Roman" w:hAnsi="Times New Roman" w:cs="Times New Roman"/>
        </w:rPr>
        <w:t>otions of rights and duties to the idea of a c</w:t>
      </w:r>
      <w:r w:rsidR="00AC78B3" w:rsidRPr="00594BA6">
        <w:rPr>
          <w:rFonts w:ascii="Times New Roman" w:hAnsi="Times New Roman" w:cs="Times New Roman"/>
        </w:rPr>
        <w:t xml:space="preserve">ontract entered into freely by two rational individuals of equal standing, those earlier philosopher plumbers left us with a problem. The infrastructure </w:t>
      </w:r>
      <w:r w:rsidR="00CA1F74" w:rsidRPr="00594BA6">
        <w:rPr>
          <w:rFonts w:ascii="Times New Roman" w:hAnsi="Times New Roman" w:cs="Times New Roman"/>
        </w:rPr>
        <w:t xml:space="preserve">they left us </w:t>
      </w:r>
      <w:r w:rsidR="00AC78B3" w:rsidRPr="00594BA6">
        <w:rPr>
          <w:rFonts w:ascii="Times New Roman" w:hAnsi="Times New Roman" w:cs="Times New Roman"/>
        </w:rPr>
        <w:t>is put under terrific stress if we try to use those concepts</w:t>
      </w:r>
      <w:r w:rsidR="008729FC">
        <w:rPr>
          <w:rFonts w:ascii="Times New Roman" w:hAnsi="Times New Roman" w:cs="Times New Roman"/>
        </w:rPr>
        <w:t xml:space="preserve"> -- </w:t>
      </w:r>
      <w:r w:rsidR="00AC78B3" w:rsidRPr="00594BA6">
        <w:rPr>
          <w:rFonts w:ascii="Times New Roman" w:hAnsi="Times New Roman" w:cs="Times New Roman"/>
        </w:rPr>
        <w:t>rights, duties, responsibilities</w:t>
      </w:r>
      <w:r w:rsidR="008729FC">
        <w:rPr>
          <w:rFonts w:ascii="Times New Roman" w:hAnsi="Times New Roman" w:cs="Times New Roman"/>
        </w:rPr>
        <w:t xml:space="preserve"> -- </w:t>
      </w:r>
      <w:r w:rsidR="00AC78B3" w:rsidRPr="00594BA6">
        <w:rPr>
          <w:rFonts w:ascii="Times New Roman" w:hAnsi="Times New Roman" w:cs="Times New Roman"/>
        </w:rPr>
        <w:t>to, for example, speak of the rights of animals, our duties to children, our responsibility for future generations. So too if we try to approach moral matters from a holistic and co-operative</w:t>
      </w:r>
      <w:r w:rsidR="008729FC">
        <w:rPr>
          <w:rFonts w:ascii="Times New Roman" w:hAnsi="Times New Roman" w:cs="Times New Roman"/>
        </w:rPr>
        <w:t xml:space="preserve"> -- </w:t>
      </w:r>
      <w:r w:rsidR="00AC78B3" w:rsidRPr="00594BA6">
        <w:rPr>
          <w:rFonts w:ascii="Times New Roman" w:hAnsi="Times New Roman" w:cs="Times New Roman"/>
        </w:rPr>
        <w:t>rather than individualistic and competitive</w:t>
      </w:r>
      <w:r w:rsidR="008729FC">
        <w:rPr>
          <w:rFonts w:ascii="Times New Roman" w:hAnsi="Times New Roman" w:cs="Times New Roman"/>
        </w:rPr>
        <w:t xml:space="preserve"> -- </w:t>
      </w:r>
      <w:r w:rsidR="00AC78B3" w:rsidRPr="00594BA6">
        <w:rPr>
          <w:rFonts w:ascii="Times New Roman" w:hAnsi="Times New Roman" w:cs="Times New Roman"/>
        </w:rPr>
        <w:t xml:space="preserve">perspective. Our concepts won’t let us do it. </w:t>
      </w:r>
      <w:r w:rsidR="00CA1F74" w:rsidRPr="00594BA6">
        <w:rPr>
          <w:rFonts w:ascii="Times New Roman" w:hAnsi="Times New Roman" w:cs="Times New Roman"/>
        </w:rPr>
        <w:t>But as we look to our future – and in particular our future relationship with the planet that is our only home – these different sorts of thinking are just what we need.</w:t>
      </w:r>
    </w:p>
    <w:p w14:paraId="774EC0BB" w14:textId="2344C90F" w:rsidR="00AC78B3" w:rsidRPr="00594BA6" w:rsidRDefault="00AC78B3">
      <w:pPr>
        <w:rPr>
          <w:rFonts w:ascii="Times New Roman" w:hAnsi="Times New Roman" w:cs="Times New Roman"/>
        </w:rPr>
      </w:pPr>
    </w:p>
    <w:p w14:paraId="3D1B10DF" w14:textId="023C72EF" w:rsidR="00C13917" w:rsidRPr="00594BA6" w:rsidRDefault="00F636C4">
      <w:pPr>
        <w:rPr>
          <w:rFonts w:ascii="Times New Roman" w:hAnsi="Times New Roman" w:cs="Times New Roman"/>
        </w:rPr>
      </w:pPr>
      <w:r>
        <w:rPr>
          <w:rFonts w:ascii="Times New Roman" w:hAnsi="Times New Roman" w:cs="Times New Roman"/>
        </w:rPr>
        <w:lastRenderedPageBreak/>
        <w:t>Out</w:t>
      </w:r>
      <w:r w:rsidRPr="00594BA6">
        <w:rPr>
          <w:rFonts w:ascii="Times New Roman" w:hAnsi="Times New Roman" w:cs="Times New Roman"/>
        </w:rPr>
        <w:t xml:space="preserve"> </w:t>
      </w:r>
      <w:r w:rsidR="002219E8" w:rsidRPr="00594BA6">
        <w:rPr>
          <w:rFonts w:ascii="Times New Roman" w:hAnsi="Times New Roman" w:cs="Times New Roman"/>
        </w:rPr>
        <w:t xml:space="preserve">of this diagnosis </w:t>
      </w:r>
      <w:r w:rsidR="00AC78B3" w:rsidRPr="00594BA6">
        <w:rPr>
          <w:rFonts w:ascii="Times New Roman" w:hAnsi="Times New Roman" w:cs="Times New Roman"/>
        </w:rPr>
        <w:t xml:space="preserve">Midgley’s </w:t>
      </w:r>
      <w:r w:rsidR="002219E8" w:rsidRPr="00594BA6">
        <w:rPr>
          <w:rFonts w:ascii="Times New Roman" w:hAnsi="Times New Roman" w:cs="Times New Roman"/>
        </w:rPr>
        <w:t xml:space="preserve">develops a damning </w:t>
      </w:r>
      <w:r w:rsidR="00AC78B3" w:rsidRPr="00594BA6">
        <w:rPr>
          <w:rFonts w:ascii="Times New Roman" w:hAnsi="Times New Roman" w:cs="Times New Roman"/>
        </w:rPr>
        <w:t xml:space="preserve">critique of </w:t>
      </w:r>
      <w:r w:rsidR="002219E8" w:rsidRPr="00594BA6">
        <w:rPr>
          <w:rFonts w:ascii="Times New Roman" w:hAnsi="Times New Roman" w:cs="Times New Roman"/>
        </w:rPr>
        <w:t xml:space="preserve">the contemporary </w:t>
      </w:r>
      <w:r w:rsidR="0010045B">
        <w:rPr>
          <w:rFonts w:ascii="Times New Roman" w:hAnsi="Times New Roman" w:cs="Times New Roman"/>
        </w:rPr>
        <w:t>u</w:t>
      </w:r>
      <w:r w:rsidR="002219E8" w:rsidRPr="00594BA6">
        <w:rPr>
          <w:rFonts w:ascii="Times New Roman" w:hAnsi="Times New Roman" w:cs="Times New Roman"/>
        </w:rPr>
        <w:t xml:space="preserve">niversity’s impact on </w:t>
      </w:r>
      <w:r w:rsidR="00AC78B3" w:rsidRPr="00594BA6">
        <w:rPr>
          <w:rFonts w:ascii="Times New Roman" w:hAnsi="Times New Roman" w:cs="Times New Roman"/>
        </w:rPr>
        <w:t>contemporary philosophical practice. In the mid-nineties she was already warning of the dangers of the professionalisation and of the ways in which a culture of metrics</w:t>
      </w:r>
      <w:r w:rsidR="008729FC">
        <w:rPr>
          <w:rFonts w:ascii="Times New Roman" w:hAnsi="Times New Roman" w:cs="Times New Roman"/>
        </w:rPr>
        <w:t xml:space="preserve"> -- </w:t>
      </w:r>
      <w:r w:rsidR="00AC78B3" w:rsidRPr="00594BA6">
        <w:rPr>
          <w:rFonts w:ascii="Times New Roman" w:hAnsi="Times New Roman" w:cs="Times New Roman"/>
        </w:rPr>
        <w:t xml:space="preserve">outputs, research projects, </w:t>
      </w:r>
      <w:r w:rsidR="00B77E59" w:rsidRPr="00594BA6">
        <w:rPr>
          <w:rFonts w:ascii="Times New Roman" w:hAnsi="Times New Roman" w:cs="Times New Roman"/>
        </w:rPr>
        <w:t>grant capture and the pressure on young philosophers to publish</w:t>
      </w:r>
      <w:r w:rsidR="008729FC">
        <w:rPr>
          <w:rFonts w:ascii="Times New Roman" w:hAnsi="Times New Roman" w:cs="Times New Roman"/>
        </w:rPr>
        <w:t xml:space="preserve"> -- </w:t>
      </w:r>
      <w:r w:rsidR="00B77E59" w:rsidRPr="00594BA6">
        <w:rPr>
          <w:rFonts w:ascii="Times New Roman" w:hAnsi="Times New Roman" w:cs="Times New Roman"/>
        </w:rPr>
        <w:t>would leave philosophers lacking those very skills that would be needed when things started to stink. It is all very well, she warned, having philosophers of great technical ability and superbly analytic mind</w:t>
      </w:r>
      <w:r w:rsidR="0010045B">
        <w:rPr>
          <w:rFonts w:ascii="Times New Roman" w:hAnsi="Times New Roman" w:cs="Times New Roman"/>
        </w:rPr>
        <w:t>s</w:t>
      </w:r>
      <w:r w:rsidR="00B77E59" w:rsidRPr="00594BA6">
        <w:rPr>
          <w:rFonts w:ascii="Times New Roman" w:hAnsi="Times New Roman" w:cs="Times New Roman"/>
        </w:rPr>
        <w:t>, but what the great philosophers of the past have had in addition, is the poetic vision need to invent new concepts</w:t>
      </w:r>
      <w:r w:rsidR="008729FC">
        <w:rPr>
          <w:rFonts w:ascii="Times New Roman" w:hAnsi="Times New Roman" w:cs="Times New Roman"/>
        </w:rPr>
        <w:t xml:space="preserve"> -- </w:t>
      </w:r>
      <w:r w:rsidR="00B77E59" w:rsidRPr="00594BA6">
        <w:rPr>
          <w:rFonts w:ascii="Times New Roman" w:hAnsi="Times New Roman" w:cs="Times New Roman"/>
        </w:rPr>
        <w:t xml:space="preserve">a feat she </w:t>
      </w:r>
      <w:r w:rsidR="00C13917" w:rsidRPr="00594BA6">
        <w:rPr>
          <w:rFonts w:ascii="Times New Roman" w:hAnsi="Times New Roman" w:cs="Times New Roman"/>
        </w:rPr>
        <w:t>compare</w:t>
      </w:r>
      <w:r w:rsidR="00B77E59" w:rsidRPr="00594BA6">
        <w:rPr>
          <w:rFonts w:ascii="Times New Roman" w:hAnsi="Times New Roman" w:cs="Times New Roman"/>
        </w:rPr>
        <w:t>s</w:t>
      </w:r>
      <w:r w:rsidR="00C13917" w:rsidRPr="00594BA6">
        <w:rPr>
          <w:rFonts w:ascii="Times New Roman" w:hAnsi="Times New Roman" w:cs="Times New Roman"/>
        </w:rPr>
        <w:t xml:space="preserve"> to the invention of a </w:t>
      </w:r>
      <w:r w:rsidR="00B77E59" w:rsidRPr="00594BA6">
        <w:rPr>
          <w:rFonts w:ascii="Times New Roman" w:hAnsi="Times New Roman" w:cs="Times New Roman"/>
        </w:rPr>
        <w:t xml:space="preserve">new </w:t>
      </w:r>
      <w:r w:rsidR="00C13917" w:rsidRPr="00594BA6">
        <w:rPr>
          <w:rFonts w:ascii="Times New Roman" w:hAnsi="Times New Roman" w:cs="Times New Roman"/>
        </w:rPr>
        <w:t>musical instrument</w:t>
      </w:r>
      <w:r w:rsidR="007161A2" w:rsidRPr="00594BA6">
        <w:rPr>
          <w:rFonts w:ascii="Times New Roman" w:hAnsi="Times New Roman" w:cs="Times New Roman"/>
        </w:rPr>
        <w:t xml:space="preserve"> (which, recall, we then have to learn to play together!)</w:t>
      </w:r>
      <w:r w:rsidR="00B77E59" w:rsidRPr="00594BA6">
        <w:rPr>
          <w:rFonts w:ascii="Times New Roman" w:hAnsi="Times New Roman" w:cs="Times New Roman"/>
        </w:rPr>
        <w:t xml:space="preserve">. It was, Midgley tells us, </w:t>
      </w:r>
      <w:r w:rsidR="007161A2" w:rsidRPr="00594BA6">
        <w:rPr>
          <w:rFonts w:ascii="Times New Roman" w:hAnsi="Times New Roman" w:cs="Times New Roman"/>
        </w:rPr>
        <w:t xml:space="preserve">the </w:t>
      </w:r>
      <w:r w:rsidR="00B77E59" w:rsidRPr="00594BA6">
        <w:rPr>
          <w:rFonts w:ascii="Times New Roman" w:hAnsi="Times New Roman" w:cs="Times New Roman"/>
        </w:rPr>
        <w:t>poet</w:t>
      </w:r>
      <w:r w:rsidR="007161A2" w:rsidRPr="00594BA6">
        <w:rPr>
          <w:rFonts w:ascii="Times New Roman" w:hAnsi="Times New Roman" w:cs="Times New Roman"/>
        </w:rPr>
        <w:t xml:space="preserve">ic dimension of the philosophical mind </w:t>
      </w:r>
      <w:r w:rsidR="00B77E59" w:rsidRPr="00594BA6">
        <w:rPr>
          <w:rFonts w:ascii="Times New Roman" w:hAnsi="Times New Roman" w:cs="Times New Roman"/>
        </w:rPr>
        <w:t>that invented our current concepts of rights, duties and responsibilities. And if we are to fix the problems those concepts are now giving rise to, we will need poetic philosophers once again. But the system of academic philosophy</w:t>
      </w:r>
      <w:r w:rsidR="008729FC">
        <w:rPr>
          <w:rFonts w:ascii="Times New Roman" w:hAnsi="Times New Roman" w:cs="Times New Roman"/>
        </w:rPr>
        <w:t xml:space="preserve"> -- </w:t>
      </w:r>
      <w:r w:rsidR="00B77E59" w:rsidRPr="00594BA6">
        <w:rPr>
          <w:rFonts w:ascii="Times New Roman" w:hAnsi="Times New Roman" w:cs="Times New Roman"/>
        </w:rPr>
        <w:t>at least in the UK</w:t>
      </w:r>
      <w:r w:rsidR="008729FC">
        <w:rPr>
          <w:rFonts w:ascii="Times New Roman" w:hAnsi="Times New Roman" w:cs="Times New Roman"/>
        </w:rPr>
        <w:t xml:space="preserve"> -- </w:t>
      </w:r>
      <w:r w:rsidR="00B77E59" w:rsidRPr="00594BA6">
        <w:rPr>
          <w:rFonts w:ascii="Times New Roman" w:hAnsi="Times New Roman" w:cs="Times New Roman"/>
        </w:rPr>
        <w:t>weeds out the poets and leaves behind only the</w:t>
      </w:r>
      <w:r w:rsidR="007161A2" w:rsidRPr="00594BA6">
        <w:rPr>
          <w:rFonts w:ascii="Times New Roman" w:hAnsi="Times New Roman" w:cs="Times New Roman"/>
        </w:rPr>
        <w:t xml:space="preserve"> </w:t>
      </w:r>
      <w:r w:rsidR="00B77E59" w:rsidRPr="00594BA6">
        <w:rPr>
          <w:rFonts w:ascii="Times New Roman" w:hAnsi="Times New Roman" w:cs="Times New Roman"/>
        </w:rPr>
        <w:t xml:space="preserve">lawyers. </w:t>
      </w:r>
    </w:p>
    <w:p w14:paraId="3574547C" w14:textId="2D214B97" w:rsidR="0052349D" w:rsidRPr="00594BA6" w:rsidRDefault="0052349D">
      <w:pPr>
        <w:rPr>
          <w:rFonts w:ascii="Times New Roman" w:hAnsi="Times New Roman" w:cs="Times New Roman"/>
        </w:rPr>
      </w:pPr>
    </w:p>
    <w:p w14:paraId="715DB5A5" w14:textId="2C5E3BB3" w:rsidR="00250D03" w:rsidRPr="00594BA6" w:rsidRDefault="00250D03">
      <w:pPr>
        <w:rPr>
          <w:rFonts w:ascii="Times New Roman" w:hAnsi="Times New Roman" w:cs="Times New Roman"/>
        </w:rPr>
      </w:pPr>
      <w:r w:rsidRPr="00594BA6">
        <w:rPr>
          <w:rFonts w:ascii="Times New Roman" w:hAnsi="Times New Roman" w:cs="Times New Roman"/>
        </w:rPr>
        <w:t>Looking to the future</w:t>
      </w:r>
      <w:r w:rsidR="008729FC">
        <w:rPr>
          <w:rFonts w:ascii="Times New Roman" w:hAnsi="Times New Roman" w:cs="Times New Roman"/>
        </w:rPr>
        <w:t xml:space="preserve"> -- </w:t>
      </w:r>
      <w:r w:rsidRPr="00594BA6">
        <w:rPr>
          <w:rFonts w:ascii="Times New Roman" w:hAnsi="Times New Roman" w:cs="Times New Roman"/>
        </w:rPr>
        <w:t>to new technologies and climate change in particular, and to the myriad of practical and ethical issues that come their wake</w:t>
      </w:r>
      <w:r w:rsidR="008729FC">
        <w:rPr>
          <w:rFonts w:ascii="Times New Roman" w:hAnsi="Times New Roman" w:cs="Times New Roman"/>
        </w:rPr>
        <w:t xml:space="preserve"> -- </w:t>
      </w:r>
      <w:r w:rsidRPr="00594BA6">
        <w:rPr>
          <w:rFonts w:ascii="Times New Roman" w:hAnsi="Times New Roman" w:cs="Times New Roman"/>
        </w:rPr>
        <w:t>Midgley</w:t>
      </w:r>
      <w:r w:rsidR="007161A2" w:rsidRPr="00594BA6">
        <w:rPr>
          <w:rFonts w:ascii="Times New Roman" w:hAnsi="Times New Roman" w:cs="Times New Roman"/>
        </w:rPr>
        <w:t xml:space="preserve"> </w:t>
      </w:r>
      <w:r w:rsidR="0010045B">
        <w:rPr>
          <w:rFonts w:ascii="Times New Roman" w:hAnsi="Times New Roman" w:cs="Times New Roman"/>
        </w:rPr>
        <w:t>offers</w:t>
      </w:r>
      <w:r w:rsidR="0010045B" w:rsidRPr="00594BA6">
        <w:rPr>
          <w:rFonts w:ascii="Times New Roman" w:hAnsi="Times New Roman" w:cs="Times New Roman"/>
        </w:rPr>
        <w:t xml:space="preserve"> </w:t>
      </w:r>
      <w:r w:rsidR="007161A2" w:rsidRPr="00594BA6">
        <w:rPr>
          <w:rFonts w:ascii="Times New Roman" w:hAnsi="Times New Roman" w:cs="Times New Roman"/>
        </w:rPr>
        <w:t xml:space="preserve">us </w:t>
      </w:r>
      <w:r w:rsidR="0010045B">
        <w:rPr>
          <w:rFonts w:ascii="Times New Roman" w:hAnsi="Times New Roman" w:cs="Times New Roman"/>
        </w:rPr>
        <w:t>both</w:t>
      </w:r>
      <w:r w:rsidR="0010045B" w:rsidRPr="00594BA6">
        <w:rPr>
          <w:rFonts w:ascii="Times New Roman" w:hAnsi="Times New Roman" w:cs="Times New Roman"/>
        </w:rPr>
        <w:t xml:space="preserve"> </w:t>
      </w:r>
      <w:r w:rsidR="007161A2" w:rsidRPr="00594BA6">
        <w:rPr>
          <w:rFonts w:ascii="Times New Roman" w:hAnsi="Times New Roman" w:cs="Times New Roman"/>
        </w:rPr>
        <w:t>a prophecy and a challenge</w:t>
      </w:r>
      <w:r w:rsidRPr="00594BA6">
        <w:rPr>
          <w:rFonts w:ascii="Times New Roman" w:hAnsi="Times New Roman" w:cs="Times New Roman"/>
        </w:rPr>
        <w:t xml:space="preserve">: </w:t>
      </w:r>
    </w:p>
    <w:p w14:paraId="2F4EBF16" w14:textId="77777777" w:rsidR="00250D03" w:rsidRPr="00594BA6" w:rsidRDefault="00250D03">
      <w:pPr>
        <w:rPr>
          <w:rFonts w:ascii="Times New Roman" w:hAnsi="Times New Roman" w:cs="Times New Roman"/>
          <w:color w:val="000000"/>
        </w:rPr>
      </w:pPr>
    </w:p>
    <w:p w14:paraId="23F79AC8" w14:textId="36250D2E" w:rsidR="0052349D" w:rsidRPr="00594BA6" w:rsidRDefault="0010045B">
      <w:pPr>
        <w:ind w:left="720"/>
        <w:rPr>
          <w:rFonts w:ascii="Times New Roman" w:hAnsi="Times New Roman" w:cs="Times New Roman"/>
          <w:color w:val="000000"/>
        </w:rPr>
      </w:pPr>
      <w:r>
        <w:rPr>
          <w:rFonts w:ascii="Times New Roman" w:hAnsi="Times New Roman" w:cs="Times New Roman"/>
          <w:color w:val="000000"/>
        </w:rPr>
        <w:t>“</w:t>
      </w:r>
      <w:r w:rsidR="0052349D" w:rsidRPr="00594BA6">
        <w:rPr>
          <w:rFonts w:ascii="Times New Roman" w:hAnsi="Times New Roman" w:cs="Times New Roman"/>
          <w:color w:val="000000"/>
        </w:rPr>
        <w:t xml:space="preserve">What actually happens to us will surely be determined by human choices. And if this is right I suspect that philosophical reasoning will become rather important. We shall need to think about </w:t>
      </w:r>
      <w:r w:rsidR="0052349D" w:rsidRPr="00594BA6">
        <w:rPr>
          <w:rFonts w:ascii="Times New Roman" w:hAnsi="Times New Roman" w:cs="Times New Roman"/>
          <w:i/>
          <w:iCs/>
          <w:color w:val="000000"/>
        </w:rPr>
        <w:t xml:space="preserve">how </w:t>
      </w:r>
      <w:r w:rsidR="0052349D" w:rsidRPr="00594BA6">
        <w:rPr>
          <w:rFonts w:ascii="Times New Roman" w:hAnsi="Times New Roman" w:cs="Times New Roman"/>
          <w:color w:val="000000"/>
        </w:rPr>
        <w:t xml:space="preserve">best to think about these new and difficult </w:t>
      </w:r>
      <w:proofErr w:type="gramStart"/>
      <w:r w:rsidR="0052349D" w:rsidRPr="00594BA6">
        <w:rPr>
          <w:rFonts w:ascii="Times New Roman" w:hAnsi="Times New Roman" w:cs="Times New Roman"/>
          <w:color w:val="000000"/>
        </w:rPr>
        <w:t xml:space="preserve">topics </w:t>
      </w:r>
      <w:r w:rsidR="008729FC">
        <w:rPr>
          <w:rFonts w:ascii="Times New Roman" w:hAnsi="Times New Roman" w:cs="Times New Roman"/>
          <w:color w:val="000000"/>
        </w:rPr>
        <w:t xml:space="preserve"> --</w:t>
      </w:r>
      <w:proofErr w:type="gramEnd"/>
      <w:r w:rsidR="008729FC">
        <w:rPr>
          <w:rFonts w:ascii="Times New Roman" w:hAnsi="Times New Roman" w:cs="Times New Roman"/>
          <w:color w:val="000000"/>
        </w:rPr>
        <w:t xml:space="preserve"> </w:t>
      </w:r>
      <w:r w:rsidR="0052349D" w:rsidRPr="00594BA6">
        <w:rPr>
          <w:rFonts w:ascii="Times New Roman" w:hAnsi="Times New Roman" w:cs="Times New Roman"/>
          <w:color w:val="000000"/>
        </w:rPr>
        <w:t>how to imagine them, how to visualise them, how to fit them into a convincing world-picture.</w:t>
      </w:r>
      <w:r>
        <w:rPr>
          <w:rFonts w:ascii="Times New Roman" w:hAnsi="Times New Roman" w:cs="Times New Roman"/>
          <w:color w:val="000000"/>
        </w:rPr>
        <w:t>”</w:t>
      </w:r>
    </w:p>
    <w:p w14:paraId="65244BAF" w14:textId="77777777" w:rsidR="007161A2" w:rsidRPr="00594BA6" w:rsidRDefault="007161A2">
      <w:pPr>
        <w:rPr>
          <w:rFonts w:ascii="Times New Roman" w:hAnsi="Times New Roman" w:cs="Times New Roman"/>
          <w:color w:val="000000"/>
        </w:rPr>
      </w:pPr>
    </w:p>
    <w:p w14:paraId="34481584" w14:textId="77777777" w:rsidR="00250D03" w:rsidRPr="00594BA6" w:rsidRDefault="00250D03" w:rsidP="008729FC">
      <w:pPr>
        <w:rPr>
          <w:rFonts w:ascii="Times New Roman" w:hAnsi="Times New Roman" w:cs="Times New Roman"/>
          <w:i/>
          <w:iCs/>
          <w:color w:val="000000"/>
        </w:rPr>
      </w:pPr>
    </w:p>
    <w:p w14:paraId="1DF21631" w14:textId="5968AEDE" w:rsidR="00B73181" w:rsidRPr="00594BA6" w:rsidRDefault="00250D03" w:rsidP="008729FC">
      <w:pPr>
        <w:rPr>
          <w:rFonts w:ascii="Times New Roman" w:hAnsi="Times New Roman" w:cs="Times New Roman"/>
        </w:rPr>
      </w:pPr>
      <w:r w:rsidRPr="00594BA6">
        <w:rPr>
          <w:rFonts w:ascii="Times New Roman" w:hAnsi="Times New Roman" w:cs="Times New Roman"/>
        </w:rPr>
        <w:t>To celebrate Midgley’s philosophical vision</w:t>
      </w:r>
      <w:r w:rsidR="00F12C2D" w:rsidRPr="00594BA6">
        <w:rPr>
          <w:rFonts w:ascii="Times New Roman" w:hAnsi="Times New Roman" w:cs="Times New Roman"/>
        </w:rPr>
        <w:t xml:space="preserve"> - </w:t>
      </w:r>
      <w:r w:rsidRPr="00594BA6">
        <w:rPr>
          <w:rFonts w:ascii="Times New Roman" w:hAnsi="Times New Roman" w:cs="Times New Roman"/>
        </w:rPr>
        <w:t>and to help philosophers rediscover their inner poe</w:t>
      </w:r>
      <w:r w:rsidR="00F12C2D" w:rsidRPr="00594BA6">
        <w:rPr>
          <w:rFonts w:ascii="Times New Roman" w:hAnsi="Times New Roman" w:cs="Times New Roman"/>
        </w:rPr>
        <w:t xml:space="preserve">ts, </w:t>
      </w:r>
      <w:r w:rsidRPr="00594BA6">
        <w:rPr>
          <w:rFonts w:ascii="Times New Roman" w:hAnsi="Times New Roman" w:cs="Times New Roman"/>
        </w:rPr>
        <w:t>parts of their intellectual personally they will need to reawaken if Midgley is right</w:t>
      </w:r>
      <w:r w:rsidR="008729FC">
        <w:rPr>
          <w:rFonts w:ascii="Times New Roman" w:hAnsi="Times New Roman" w:cs="Times New Roman"/>
        </w:rPr>
        <w:t xml:space="preserve"> </w:t>
      </w:r>
      <w:proofErr w:type="gramStart"/>
      <w:r w:rsidR="008729FC">
        <w:rPr>
          <w:rFonts w:ascii="Times New Roman" w:hAnsi="Times New Roman" w:cs="Times New Roman"/>
        </w:rPr>
        <w:t xml:space="preserve">-- </w:t>
      </w:r>
      <w:r w:rsidR="00E527E9" w:rsidRPr="00594BA6">
        <w:rPr>
          <w:rFonts w:ascii="Times New Roman" w:hAnsi="Times New Roman" w:cs="Times New Roman"/>
        </w:rPr>
        <w:t xml:space="preserve"> </w:t>
      </w:r>
      <w:r w:rsidR="00AE7370" w:rsidRPr="00594BA6">
        <w:rPr>
          <w:rFonts w:ascii="Times New Roman" w:hAnsi="Times New Roman" w:cs="Times New Roman"/>
        </w:rPr>
        <w:t>we</w:t>
      </w:r>
      <w:proofErr w:type="gramEnd"/>
      <w:r w:rsidR="00E527E9" w:rsidRPr="00594BA6">
        <w:rPr>
          <w:rFonts w:ascii="Times New Roman" w:hAnsi="Times New Roman" w:cs="Times New Roman"/>
        </w:rPr>
        <w:t xml:space="preserve"> </w:t>
      </w:r>
      <w:r w:rsidRPr="00594BA6">
        <w:rPr>
          <w:rFonts w:ascii="Times New Roman" w:hAnsi="Times New Roman" w:cs="Times New Roman"/>
        </w:rPr>
        <w:t xml:space="preserve">are launching a year-long project in September 2019. </w:t>
      </w:r>
    </w:p>
    <w:p w14:paraId="150A5B2C" w14:textId="77777777" w:rsidR="00B73181" w:rsidRPr="00594BA6" w:rsidRDefault="00B73181">
      <w:pPr>
        <w:rPr>
          <w:rFonts w:ascii="Times New Roman" w:hAnsi="Times New Roman" w:cs="Times New Roman"/>
        </w:rPr>
      </w:pPr>
    </w:p>
    <w:p w14:paraId="1B1000F0" w14:textId="1F8C9138" w:rsidR="00E527E9" w:rsidRPr="00594BA6" w:rsidRDefault="00250D03">
      <w:pPr>
        <w:rPr>
          <w:rFonts w:ascii="Times New Roman" w:hAnsi="Times New Roman" w:cs="Times New Roman"/>
        </w:rPr>
      </w:pPr>
      <w:r w:rsidRPr="00594BA6">
        <w:rPr>
          <w:rFonts w:ascii="Times New Roman" w:hAnsi="Times New Roman" w:cs="Times New Roman"/>
        </w:rPr>
        <w:t>Mary Midgley’s biscuit tin</w:t>
      </w:r>
      <w:r w:rsidR="008729FC">
        <w:rPr>
          <w:rFonts w:ascii="Times New Roman" w:hAnsi="Times New Roman" w:cs="Times New Roman"/>
        </w:rPr>
        <w:t xml:space="preserve"> -- </w:t>
      </w:r>
      <w:r w:rsidRPr="00594BA6">
        <w:rPr>
          <w:rFonts w:ascii="Times New Roman" w:hAnsi="Times New Roman" w:cs="Times New Roman"/>
        </w:rPr>
        <w:t>from which she dispensed wit, wisdom and ginger snaps over many decades</w:t>
      </w:r>
      <w:r w:rsidR="008729FC">
        <w:rPr>
          <w:rFonts w:ascii="Times New Roman" w:hAnsi="Times New Roman" w:cs="Times New Roman"/>
        </w:rPr>
        <w:t xml:space="preserve"> -- </w:t>
      </w:r>
      <w:r w:rsidRPr="00594BA6">
        <w:rPr>
          <w:rFonts w:ascii="Times New Roman" w:hAnsi="Times New Roman" w:cs="Times New Roman"/>
        </w:rPr>
        <w:t>is off on a world tour</w:t>
      </w:r>
      <w:r w:rsidR="00E527E9" w:rsidRPr="00594BA6">
        <w:rPr>
          <w:rFonts w:ascii="Times New Roman" w:hAnsi="Times New Roman" w:cs="Times New Roman"/>
        </w:rPr>
        <w:t>!</w:t>
      </w:r>
      <w:r w:rsidRPr="00594BA6">
        <w:rPr>
          <w:rFonts w:ascii="Times New Roman" w:hAnsi="Times New Roman" w:cs="Times New Roman"/>
        </w:rPr>
        <w:t xml:space="preserve"> The tin will travel to 12 destinations and at each stop-off a conversation will take place between a poet and a philosopher on a theme from Midgley’s work. </w:t>
      </w:r>
      <w:r w:rsidR="00E527E9" w:rsidRPr="00594BA6">
        <w:rPr>
          <w:rFonts w:ascii="Times New Roman" w:hAnsi="Times New Roman" w:cs="Times New Roman"/>
        </w:rPr>
        <w:t xml:space="preserve">Themes range over the broad terrain of Mary’s interests, encompassing the </w:t>
      </w:r>
      <w:r w:rsidR="00AE7370">
        <w:rPr>
          <w:rFonts w:ascii="Times New Roman" w:hAnsi="Times New Roman" w:cs="Times New Roman"/>
        </w:rPr>
        <w:t>s</w:t>
      </w:r>
      <w:r w:rsidR="00E527E9" w:rsidRPr="00594BA6">
        <w:rPr>
          <w:rFonts w:ascii="Times New Roman" w:hAnsi="Times New Roman" w:cs="Times New Roman"/>
        </w:rPr>
        <w:t xml:space="preserve">elf, </w:t>
      </w:r>
      <w:r w:rsidR="00AE7370">
        <w:rPr>
          <w:rFonts w:ascii="Times New Roman" w:hAnsi="Times New Roman" w:cs="Times New Roman"/>
        </w:rPr>
        <w:t>i</w:t>
      </w:r>
      <w:r w:rsidR="00E527E9" w:rsidRPr="00594BA6">
        <w:rPr>
          <w:rFonts w:ascii="Times New Roman" w:hAnsi="Times New Roman" w:cs="Times New Roman"/>
        </w:rPr>
        <w:t xml:space="preserve">nstinct, </w:t>
      </w:r>
      <w:r w:rsidR="00AE7370">
        <w:rPr>
          <w:rFonts w:ascii="Times New Roman" w:hAnsi="Times New Roman" w:cs="Times New Roman"/>
        </w:rPr>
        <w:t>b</w:t>
      </w:r>
      <w:r w:rsidR="00E527E9" w:rsidRPr="00594BA6">
        <w:rPr>
          <w:rFonts w:ascii="Times New Roman" w:hAnsi="Times New Roman" w:cs="Times New Roman"/>
        </w:rPr>
        <w:t xml:space="preserve">easts, the </w:t>
      </w:r>
      <w:r w:rsidR="00AE7370">
        <w:rPr>
          <w:rFonts w:ascii="Times New Roman" w:hAnsi="Times New Roman" w:cs="Times New Roman"/>
        </w:rPr>
        <w:t>d</w:t>
      </w:r>
      <w:r w:rsidR="00E527E9" w:rsidRPr="00594BA6">
        <w:rPr>
          <w:rFonts w:ascii="Times New Roman" w:hAnsi="Times New Roman" w:cs="Times New Roman"/>
        </w:rPr>
        <w:t xml:space="preserve">omestic, </w:t>
      </w:r>
      <w:r w:rsidR="00AE7370">
        <w:rPr>
          <w:rFonts w:ascii="Times New Roman" w:hAnsi="Times New Roman" w:cs="Times New Roman"/>
        </w:rPr>
        <w:t>w</w:t>
      </w:r>
      <w:r w:rsidR="00E527E9" w:rsidRPr="00594BA6">
        <w:rPr>
          <w:rFonts w:ascii="Times New Roman" w:hAnsi="Times New Roman" w:cs="Times New Roman"/>
        </w:rPr>
        <w:t xml:space="preserve">ickedness, </w:t>
      </w:r>
      <w:r w:rsidR="00AE7370">
        <w:rPr>
          <w:rFonts w:ascii="Times New Roman" w:hAnsi="Times New Roman" w:cs="Times New Roman"/>
        </w:rPr>
        <w:t>s</w:t>
      </w:r>
      <w:r w:rsidR="00E527E9" w:rsidRPr="00594BA6">
        <w:rPr>
          <w:rFonts w:ascii="Times New Roman" w:hAnsi="Times New Roman" w:cs="Times New Roman"/>
        </w:rPr>
        <w:t xml:space="preserve">cience, </w:t>
      </w:r>
      <w:r w:rsidR="00AE7370">
        <w:rPr>
          <w:rFonts w:ascii="Times New Roman" w:hAnsi="Times New Roman" w:cs="Times New Roman"/>
        </w:rPr>
        <w:t>l</w:t>
      </w:r>
      <w:r w:rsidR="00E527E9" w:rsidRPr="00594BA6">
        <w:rPr>
          <w:rFonts w:ascii="Times New Roman" w:hAnsi="Times New Roman" w:cs="Times New Roman"/>
        </w:rPr>
        <w:t xml:space="preserve">anguage and </w:t>
      </w:r>
      <w:r w:rsidR="00AE7370">
        <w:rPr>
          <w:rFonts w:ascii="Times New Roman" w:hAnsi="Times New Roman" w:cs="Times New Roman"/>
        </w:rPr>
        <w:t>n</w:t>
      </w:r>
      <w:r w:rsidR="00E527E9" w:rsidRPr="00594BA6">
        <w:rPr>
          <w:rFonts w:ascii="Times New Roman" w:hAnsi="Times New Roman" w:cs="Times New Roman"/>
        </w:rPr>
        <w:t xml:space="preserve">aturalism. </w:t>
      </w:r>
    </w:p>
    <w:p w14:paraId="4446F170" w14:textId="77777777" w:rsidR="00E527E9" w:rsidRPr="00594BA6" w:rsidRDefault="00E527E9">
      <w:pPr>
        <w:rPr>
          <w:rFonts w:ascii="Times New Roman" w:hAnsi="Times New Roman" w:cs="Times New Roman"/>
        </w:rPr>
      </w:pPr>
    </w:p>
    <w:p w14:paraId="6D771CA0" w14:textId="53230286" w:rsidR="00E527E9" w:rsidRPr="00594BA6" w:rsidRDefault="00250D03">
      <w:pPr>
        <w:rPr>
          <w:rFonts w:ascii="Times New Roman" w:hAnsi="Times New Roman" w:cs="Times New Roman"/>
        </w:rPr>
      </w:pPr>
      <w:r w:rsidRPr="00594BA6">
        <w:rPr>
          <w:rFonts w:ascii="Times New Roman" w:hAnsi="Times New Roman" w:cs="Times New Roman"/>
        </w:rPr>
        <w:t xml:space="preserve">Each poet will </w:t>
      </w:r>
      <w:r w:rsidR="00AE7370">
        <w:rPr>
          <w:rFonts w:ascii="Times New Roman" w:hAnsi="Times New Roman" w:cs="Times New Roman"/>
        </w:rPr>
        <w:t>write</w:t>
      </w:r>
      <w:r w:rsidRPr="00594BA6">
        <w:rPr>
          <w:rFonts w:ascii="Times New Roman" w:hAnsi="Times New Roman" w:cs="Times New Roman"/>
        </w:rPr>
        <w:t xml:space="preserve"> a new composition</w:t>
      </w:r>
      <w:r w:rsidR="00B73181" w:rsidRPr="00594BA6">
        <w:rPr>
          <w:rFonts w:ascii="Times New Roman" w:hAnsi="Times New Roman" w:cs="Times New Roman"/>
        </w:rPr>
        <w:t xml:space="preserve"> in response to Mary’s words</w:t>
      </w:r>
      <w:r w:rsidRPr="00594BA6">
        <w:rPr>
          <w:rFonts w:ascii="Times New Roman" w:hAnsi="Times New Roman" w:cs="Times New Roman"/>
        </w:rPr>
        <w:t>.</w:t>
      </w:r>
      <w:r w:rsidR="00B73181" w:rsidRPr="00594BA6">
        <w:rPr>
          <w:rFonts w:ascii="Times New Roman" w:hAnsi="Times New Roman" w:cs="Times New Roman"/>
        </w:rPr>
        <w:t xml:space="preserve"> </w:t>
      </w:r>
      <w:r w:rsidR="008729FC" w:rsidRPr="008729FC">
        <w:rPr>
          <w:rFonts w:ascii="Times New Roman" w:hAnsi="Times New Roman" w:cs="Times New Roman"/>
          <w:iCs/>
        </w:rPr>
        <w:t>Confirmed</w:t>
      </w:r>
      <w:r w:rsidR="00B73181" w:rsidRPr="00594BA6">
        <w:rPr>
          <w:rFonts w:ascii="Times New Roman" w:hAnsi="Times New Roman" w:cs="Times New Roman"/>
          <w:iCs/>
        </w:rPr>
        <w:t xml:space="preserve"> </w:t>
      </w:r>
      <w:r w:rsidR="008729FC">
        <w:rPr>
          <w:rFonts w:ascii="Times New Roman" w:hAnsi="Times New Roman" w:cs="Times New Roman"/>
          <w:iCs/>
        </w:rPr>
        <w:t>“</w:t>
      </w:r>
      <w:r w:rsidR="00B73181" w:rsidRPr="00594BA6">
        <w:rPr>
          <w:rFonts w:ascii="Times New Roman" w:hAnsi="Times New Roman" w:cs="Times New Roman"/>
          <w:iCs/>
        </w:rPr>
        <w:t>biscuit tin</w:t>
      </w:r>
      <w:r w:rsidR="008729FC">
        <w:rPr>
          <w:rFonts w:ascii="Times New Roman" w:hAnsi="Times New Roman" w:cs="Times New Roman"/>
          <w:iCs/>
        </w:rPr>
        <w:t>”</w:t>
      </w:r>
      <w:r w:rsidR="00B73181" w:rsidRPr="00594BA6">
        <w:rPr>
          <w:rFonts w:ascii="Times New Roman" w:hAnsi="Times New Roman" w:cs="Times New Roman"/>
          <w:iCs/>
        </w:rPr>
        <w:t xml:space="preserve"> poets include </w:t>
      </w:r>
      <w:r w:rsidR="00E527E9" w:rsidRPr="00594BA6">
        <w:rPr>
          <w:rFonts w:ascii="Times New Roman" w:hAnsi="Times New Roman" w:cs="Times New Roman"/>
          <w:iCs/>
        </w:rPr>
        <w:t xml:space="preserve">Gillian Allnut, Ruth Padel, Sarah Howe, Deryn Rees-Jones, Helen Humphries, </w:t>
      </w:r>
      <w:r w:rsidR="00E527E9" w:rsidRPr="00594BA6">
        <w:rPr>
          <w:rFonts w:ascii="Times New Roman" w:hAnsi="Times New Roman" w:cs="Times New Roman"/>
        </w:rPr>
        <w:t xml:space="preserve">Yasuhiro Yotsumoto, </w:t>
      </w:r>
      <w:r w:rsidR="00E527E9" w:rsidRPr="00594BA6">
        <w:rPr>
          <w:rFonts w:ascii="Times New Roman" w:hAnsi="Times New Roman" w:cs="Times New Roman"/>
          <w:color w:val="222222"/>
          <w:shd w:val="clear" w:color="auto" w:fill="FFFFFF"/>
        </w:rPr>
        <w:t>Ulrike Draesner</w:t>
      </w:r>
      <w:r w:rsidR="00E527E9" w:rsidRPr="00594BA6">
        <w:rPr>
          <w:rFonts w:ascii="Times New Roman" w:hAnsi="Times New Roman" w:cs="Times New Roman"/>
        </w:rPr>
        <w:t xml:space="preserve">, and Kayombo Chingonyi. The tin will trace a journey from Newcastle, to Somerville College, Oxford, to London, </w:t>
      </w:r>
      <w:r w:rsidR="005D59CD" w:rsidRPr="00594BA6">
        <w:rPr>
          <w:rFonts w:ascii="Times New Roman" w:hAnsi="Times New Roman" w:cs="Times New Roman"/>
        </w:rPr>
        <w:t xml:space="preserve">then </w:t>
      </w:r>
      <w:r w:rsidR="00E527E9" w:rsidRPr="00594BA6">
        <w:rPr>
          <w:rFonts w:ascii="Times New Roman" w:hAnsi="Times New Roman" w:cs="Times New Roman"/>
        </w:rPr>
        <w:t>Liverpool</w:t>
      </w:r>
      <w:r w:rsidR="005D59CD" w:rsidRPr="00594BA6">
        <w:rPr>
          <w:rFonts w:ascii="Times New Roman" w:hAnsi="Times New Roman" w:cs="Times New Roman"/>
        </w:rPr>
        <w:t xml:space="preserve">. It will </w:t>
      </w:r>
      <w:r w:rsidR="00E527E9" w:rsidRPr="00594BA6">
        <w:rPr>
          <w:rFonts w:ascii="Times New Roman" w:hAnsi="Times New Roman" w:cs="Times New Roman"/>
        </w:rPr>
        <w:t>wind its way to three locations in North America, before landing in Sydney and Tokyo</w:t>
      </w:r>
      <w:r w:rsidR="005D59CD" w:rsidRPr="00594BA6">
        <w:rPr>
          <w:rFonts w:ascii="Times New Roman" w:hAnsi="Times New Roman" w:cs="Times New Roman"/>
        </w:rPr>
        <w:t>,</w:t>
      </w:r>
      <w:r w:rsidR="00E527E9" w:rsidRPr="00594BA6">
        <w:rPr>
          <w:rFonts w:ascii="Times New Roman" w:hAnsi="Times New Roman" w:cs="Times New Roman"/>
        </w:rPr>
        <w:t xml:space="preserve"> returning to Europe in Summer 2020 and finally to its home at the Midgley Archives in Palace Green Library, Durham in October 2020 to coincide with the Durham Book Festival. </w:t>
      </w:r>
    </w:p>
    <w:p w14:paraId="0948A085" w14:textId="4242CD42" w:rsidR="00E527E9" w:rsidRPr="00594BA6" w:rsidRDefault="00E527E9">
      <w:pPr>
        <w:rPr>
          <w:rFonts w:ascii="Times New Roman" w:hAnsi="Times New Roman" w:cs="Times New Roman"/>
        </w:rPr>
      </w:pPr>
    </w:p>
    <w:p w14:paraId="2DFE303D" w14:textId="775BDCBC" w:rsidR="000A62B3" w:rsidRPr="0037580B" w:rsidRDefault="00E527E9" w:rsidP="000A62B3">
      <w:pPr>
        <w:rPr>
          <w:rFonts w:ascii="Times New Roman" w:hAnsi="Times New Roman" w:cs="Times New Roman"/>
        </w:rPr>
      </w:pPr>
      <w:r w:rsidRPr="00594BA6">
        <w:rPr>
          <w:rFonts w:ascii="Times New Roman" w:hAnsi="Times New Roman" w:cs="Times New Roman"/>
        </w:rPr>
        <w:t>An Instagram account will document the tin</w:t>
      </w:r>
      <w:r w:rsidR="000A62B3">
        <w:rPr>
          <w:rFonts w:ascii="Times New Roman" w:hAnsi="Times New Roman" w:cs="Times New Roman"/>
        </w:rPr>
        <w:t>’</w:t>
      </w:r>
      <w:r w:rsidRPr="00594BA6">
        <w:rPr>
          <w:rFonts w:ascii="Times New Roman" w:hAnsi="Times New Roman" w:cs="Times New Roman"/>
        </w:rPr>
        <w:t>s journey, along with its hidden messages! For more information, follow</w:t>
      </w:r>
      <w:r w:rsidR="00AE7370">
        <w:rPr>
          <w:rFonts w:ascii="Times New Roman" w:hAnsi="Times New Roman" w:cs="Times New Roman"/>
        </w:rPr>
        <w:t xml:space="preserve"> us</w:t>
      </w:r>
      <w:r w:rsidRPr="00594BA6">
        <w:rPr>
          <w:rFonts w:ascii="Times New Roman" w:hAnsi="Times New Roman" w:cs="Times New Roman"/>
        </w:rPr>
        <w:t xml:space="preserve"> on twitter - @parenthesis_in</w:t>
      </w:r>
      <w:r w:rsidR="000A62B3">
        <w:rPr>
          <w:rFonts w:ascii="Times New Roman" w:hAnsi="Times New Roman" w:cs="Times New Roman"/>
        </w:rPr>
        <w:t xml:space="preserve">. </w:t>
      </w:r>
      <w:r w:rsidR="000A62B3" w:rsidRPr="0037580B">
        <w:rPr>
          <w:rFonts w:ascii="Times New Roman" w:hAnsi="Times New Roman" w:cs="Times New Roman"/>
        </w:rPr>
        <w:t xml:space="preserve">You can </w:t>
      </w:r>
      <w:r w:rsidR="000A62B3">
        <w:rPr>
          <w:rFonts w:ascii="Times New Roman" w:hAnsi="Times New Roman" w:cs="Times New Roman"/>
        </w:rPr>
        <w:t xml:space="preserve">also </w:t>
      </w:r>
      <w:r w:rsidR="000A62B3" w:rsidRPr="0037580B">
        <w:rPr>
          <w:rFonts w:ascii="Times New Roman" w:hAnsi="Times New Roman" w:cs="Times New Roman"/>
        </w:rPr>
        <w:t xml:space="preserve">follow the tin’s progress and find out about the poets, philosophers, locations, and opportunities to participate at </w:t>
      </w:r>
      <w:hyperlink r:id="rId4" w:history="1">
        <w:r w:rsidR="000A62B3" w:rsidRPr="0037580B">
          <w:rPr>
            <w:rStyle w:val="Hyperlink"/>
            <w:rFonts w:ascii="Times New Roman" w:hAnsi="Times New Roman" w:cs="Times New Roman"/>
          </w:rPr>
          <w:t>notesfromabiscuittin.com</w:t>
        </w:r>
      </w:hyperlink>
      <w:r w:rsidR="000A62B3" w:rsidRPr="0037580B">
        <w:rPr>
          <w:rFonts w:ascii="Times New Roman" w:hAnsi="Times New Roman" w:cs="Times New Roman"/>
        </w:rPr>
        <w:t xml:space="preserve">.   </w:t>
      </w:r>
    </w:p>
    <w:p w14:paraId="17C926A2" w14:textId="7BD4CE60" w:rsidR="00E527E9" w:rsidRPr="00594BA6" w:rsidRDefault="00E527E9" w:rsidP="000A62B3">
      <w:pPr>
        <w:rPr>
          <w:rFonts w:ascii="Times New Roman" w:hAnsi="Times New Roman" w:cs="Times New Roman"/>
        </w:rPr>
      </w:pPr>
    </w:p>
    <w:p w14:paraId="01DE3D0C" w14:textId="42238DB8" w:rsidR="00B71FF2" w:rsidRPr="00594BA6" w:rsidRDefault="00B71FF2">
      <w:pPr>
        <w:rPr>
          <w:rFonts w:ascii="Times New Roman" w:hAnsi="Times New Roman" w:cs="Times New Roman"/>
          <w:i/>
          <w:iCs/>
        </w:rPr>
      </w:pPr>
    </w:p>
    <w:sectPr w:rsidR="00B71FF2" w:rsidRPr="00594BA6" w:rsidSect="00664B2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FF2"/>
    <w:rsid w:val="00091D17"/>
    <w:rsid w:val="000A62B3"/>
    <w:rsid w:val="0010045B"/>
    <w:rsid w:val="002219E8"/>
    <w:rsid w:val="00223926"/>
    <w:rsid w:val="00234299"/>
    <w:rsid w:val="00250D03"/>
    <w:rsid w:val="00477E5F"/>
    <w:rsid w:val="004E12A0"/>
    <w:rsid w:val="0052349D"/>
    <w:rsid w:val="00594BA6"/>
    <w:rsid w:val="005D59CD"/>
    <w:rsid w:val="006029AF"/>
    <w:rsid w:val="00614EF8"/>
    <w:rsid w:val="00664B24"/>
    <w:rsid w:val="006D005E"/>
    <w:rsid w:val="006E3071"/>
    <w:rsid w:val="007161A2"/>
    <w:rsid w:val="00751E91"/>
    <w:rsid w:val="007F56F2"/>
    <w:rsid w:val="008729FC"/>
    <w:rsid w:val="008D1854"/>
    <w:rsid w:val="009444E7"/>
    <w:rsid w:val="00AC3854"/>
    <w:rsid w:val="00AC78B3"/>
    <w:rsid w:val="00AE5834"/>
    <w:rsid w:val="00AE7370"/>
    <w:rsid w:val="00B24E37"/>
    <w:rsid w:val="00B450D2"/>
    <w:rsid w:val="00B71FF2"/>
    <w:rsid w:val="00B73181"/>
    <w:rsid w:val="00B76B9B"/>
    <w:rsid w:val="00B77E59"/>
    <w:rsid w:val="00C13917"/>
    <w:rsid w:val="00C959A3"/>
    <w:rsid w:val="00CA1F74"/>
    <w:rsid w:val="00D04616"/>
    <w:rsid w:val="00D273AA"/>
    <w:rsid w:val="00DD30B6"/>
    <w:rsid w:val="00E527E9"/>
    <w:rsid w:val="00EF5F90"/>
    <w:rsid w:val="00F12C2D"/>
    <w:rsid w:val="00F636C4"/>
    <w:rsid w:val="00FF5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B599"/>
  <w15:chartTrackingRefBased/>
  <w15:docId w15:val="{1E389D73-BFAC-954D-99CE-EF51F647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71FF2"/>
  </w:style>
  <w:style w:type="character" w:styleId="Hyperlink">
    <w:name w:val="Hyperlink"/>
    <w:basedOn w:val="DefaultParagraphFont"/>
    <w:uiPriority w:val="99"/>
    <w:unhideWhenUsed/>
    <w:rsid w:val="00250D03"/>
    <w:rPr>
      <w:color w:val="0563C1" w:themeColor="hyperlink"/>
      <w:u w:val="single"/>
    </w:rPr>
  </w:style>
  <w:style w:type="character" w:customStyle="1" w:styleId="UnresolvedMention1">
    <w:name w:val="Unresolved Mention1"/>
    <w:basedOn w:val="DefaultParagraphFont"/>
    <w:uiPriority w:val="99"/>
    <w:semiHidden/>
    <w:unhideWhenUsed/>
    <w:rsid w:val="00250D03"/>
    <w:rPr>
      <w:color w:val="605E5C"/>
      <w:shd w:val="clear" w:color="auto" w:fill="E1DFDD"/>
    </w:rPr>
  </w:style>
  <w:style w:type="paragraph" w:styleId="BalloonText">
    <w:name w:val="Balloon Text"/>
    <w:basedOn w:val="Normal"/>
    <w:link w:val="BalloonTextChar"/>
    <w:uiPriority w:val="99"/>
    <w:semiHidden/>
    <w:unhideWhenUsed/>
    <w:rsid w:val="006029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29AF"/>
    <w:rPr>
      <w:rFonts w:ascii="Times New Roman" w:hAnsi="Times New Roman" w:cs="Times New Roman"/>
      <w:sz w:val="18"/>
      <w:szCs w:val="18"/>
    </w:rPr>
  </w:style>
  <w:style w:type="table" w:styleId="TableGrid">
    <w:name w:val="Table Grid"/>
    <w:basedOn w:val="TableNormal"/>
    <w:uiPriority w:val="39"/>
    <w:rsid w:val="00E52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8729FC"/>
    <w:rPr>
      <w:rFonts w:ascii="Times New Roman" w:hAnsi="Times New Roman" w:cs="Times New Roman"/>
    </w:rPr>
  </w:style>
  <w:style w:type="character" w:customStyle="1" w:styleId="DocumentMapChar">
    <w:name w:val="Document Map Char"/>
    <w:basedOn w:val="DefaultParagraphFont"/>
    <w:link w:val="DocumentMap"/>
    <w:uiPriority w:val="99"/>
    <w:semiHidden/>
    <w:rsid w:val="008729FC"/>
    <w:rPr>
      <w:rFonts w:ascii="Times New Roman" w:hAnsi="Times New Roman" w:cs="Times New Roman"/>
    </w:rPr>
  </w:style>
  <w:style w:type="character" w:styleId="FollowedHyperlink">
    <w:name w:val="FollowedHyperlink"/>
    <w:basedOn w:val="DefaultParagraphFont"/>
    <w:uiPriority w:val="99"/>
    <w:semiHidden/>
    <w:unhideWhenUsed/>
    <w:rsid w:val="00AE73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64396">
      <w:bodyDiv w:val="1"/>
      <w:marLeft w:val="0"/>
      <w:marRight w:val="0"/>
      <w:marTop w:val="0"/>
      <w:marBottom w:val="0"/>
      <w:divBdr>
        <w:top w:val="none" w:sz="0" w:space="0" w:color="auto"/>
        <w:left w:val="none" w:sz="0" w:space="0" w:color="auto"/>
        <w:bottom w:val="none" w:sz="0" w:space="0" w:color="auto"/>
        <w:right w:val="none" w:sz="0" w:space="0" w:color="auto"/>
      </w:divBdr>
      <w:divsChild>
        <w:div w:id="716391821">
          <w:marLeft w:val="0"/>
          <w:marRight w:val="0"/>
          <w:marTop w:val="0"/>
          <w:marBottom w:val="0"/>
          <w:divBdr>
            <w:top w:val="none" w:sz="0" w:space="0" w:color="auto"/>
            <w:left w:val="none" w:sz="0" w:space="0" w:color="auto"/>
            <w:bottom w:val="none" w:sz="0" w:space="0" w:color="auto"/>
            <w:right w:val="none" w:sz="0" w:space="0" w:color="auto"/>
          </w:divBdr>
        </w:div>
      </w:divsChild>
    </w:div>
    <w:div w:id="1581938242">
      <w:bodyDiv w:val="1"/>
      <w:marLeft w:val="0"/>
      <w:marRight w:val="0"/>
      <w:marTop w:val="0"/>
      <w:marBottom w:val="0"/>
      <w:divBdr>
        <w:top w:val="none" w:sz="0" w:space="0" w:color="auto"/>
        <w:left w:val="none" w:sz="0" w:space="0" w:color="auto"/>
        <w:bottom w:val="none" w:sz="0" w:space="0" w:color="auto"/>
        <w:right w:val="none" w:sz="0" w:space="0" w:color="auto"/>
      </w:divBdr>
      <w:divsChild>
        <w:div w:id="89247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otesfromabiscuitt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1510</Words>
  <Characters>8719</Characters>
  <Application>Microsoft Office Word</Application>
  <DocSecurity>0</DocSecurity>
  <Lines>124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Wiseman, Rachael</dc:creator>
  <cp:keywords/>
  <dc:description/>
  <cp:lastModifiedBy>Wiseman, Rachael</cp:lastModifiedBy>
  <cp:revision>2</cp:revision>
  <dcterms:created xsi:type="dcterms:W3CDTF">2019-07-16T11:21:00Z</dcterms:created>
  <dcterms:modified xsi:type="dcterms:W3CDTF">2019-07-16T11:21:00Z</dcterms:modified>
</cp:coreProperties>
</file>