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4FED7" w14:textId="74CA8DF9" w:rsidR="004A2227" w:rsidRPr="00901596" w:rsidRDefault="00396A62" w:rsidP="003D11A4">
      <w:pPr>
        <w:widowControl w:val="0"/>
        <w:autoSpaceDE w:val="0"/>
        <w:autoSpaceDN w:val="0"/>
        <w:adjustRightInd w:val="0"/>
        <w:spacing w:line="276" w:lineRule="auto"/>
        <w:jc w:val="both"/>
        <w:rPr>
          <w:rFonts w:cs="Calibri"/>
          <w:sz w:val="28"/>
          <w:szCs w:val="28"/>
          <w:vertAlign w:val="baseline"/>
        </w:rPr>
      </w:pPr>
      <w:r>
        <w:rPr>
          <w:rFonts w:cs="Garamond"/>
          <w:b/>
          <w:bCs/>
          <w:sz w:val="28"/>
          <w:szCs w:val="28"/>
          <w:vertAlign w:val="baseline"/>
        </w:rPr>
        <w:t xml:space="preserve">Intervening </w:t>
      </w:r>
      <w:r w:rsidR="00277146">
        <w:rPr>
          <w:rFonts w:cs="Garamond"/>
          <w:b/>
          <w:bCs/>
          <w:sz w:val="28"/>
          <w:szCs w:val="28"/>
          <w:vertAlign w:val="baseline"/>
        </w:rPr>
        <w:t>in a Diverse World</w:t>
      </w:r>
      <w:r w:rsidR="00C54061" w:rsidRPr="00C54061">
        <w:rPr>
          <w:rFonts w:cs="Garamond"/>
          <w:b/>
          <w:bCs/>
          <w:sz w:val="28"/>
          <w:szCs w:val="28"/>
          <w:vertAlign w:val="baseline"/>
        </w:rPr>
        <w:t xml:space="preserve">: Revisiting the ‘Problem’ of Difference </w:t>
      </w:r>
      <w:r w:rsidR="004A2227" w:rsidRPr="00C54061">
        <w:rPr>
          <w:rFonts w:cs="Garamond"/>
          <w:b/>
          <w:bCs/>
          <w:sz w:val="28"/>
          <w:szCs w:val="28"/>
          <w:vertAlign w:val="baseline"/>
        </w:rPr>
        <w:t xml:space="preserve">in </w:t>
      </w:r>
      <w:r>
        <w:rPr>
          <w:rFonts w:cs="Garamond"/>
          <w:b/>
          <w:bCs/>
          <w:sz w:val="28"/>
          <w:szCs w:val="28"/>
          <w:vertAlign w:val="baseline"/>
        </w:rPr>
        <w:t>International State</w:t>
      </w:r>
      <w:r w:rsidR="004A2227" w:rsidRPr="00C54061">
        <w:rPr>
          <w:rFonts w:cs="Garamond"/>
          <w:b/>
          <w:bCs/>
          <w:sz w:val="28"/>
          <w:szCs w:val="28"/>
          <w:vertAlign w:val="baseline"/>
        </w:rPr>
        <w:t>building</w:t>
      </w:r>
    </w:p>
    <w:p w14:paraId="4218673C" w14:textId="77777777" w:rsidR="004A2227" w:rsidRDefault="004A2227" w:rsidP="003D11A4">
      <w:pPr>
        <w:widowControl w:val="0"/>
        <w:autoSpaceDE w:val="0"/>
        <w:autoSpaceDN w:val="0"/>
        <w:adjustRightInd w:val="0"/>
        <w:spacing w:line="276" w:lineRule="auto"/>
        <w:jc w:val="both"/>
        <w:rPr>
          <w:rFonts w:cs="Garamond"/>
          <w:sz w:val="24"/>
          <w:szCs w:val="24"/>
          <w:vertAlign w:val="baseline"/>
        </w:rPr>
      </w:pPr>
    </w:p>
    <w:p w14:paraId="371E95C3" w14:textId="70572714" w:rsidR="00F637A3" w:rsidRPr="00F637A3" w:rsidRDefault="00F637A3" w:rsidP="003D11A4">
      <w:pPr>
        <w:widowControl w:val="0"/>
        <w:autoSpaceDE w:val="0"/>
        <w:autoSpaceDN w:val="0"/>
        <w:adjustRightInd w:val="0"/>
        <w:spacing w:line="276" w:lineRule="auto"/>
        <w:jc w:val="both"/>
        <w:rPr>
          <w:rFonts w:cs="Garamond"/>
          <w:b/>
          <w:sz w:val="24"/>
          <w:szCs w:val="24"/>
          <w:vertAlign w:val="baseline"/>
        </w:rPr>
      </w:pPr>
      <w:r w:rsidRPr="00F637A3">
        <w:rPr>
          <w:rFonts w:cs="Garamond"/>
          <w:b/>
          <w:sz w:val="24"/>
          <w:szCs w:val="24"/>
          <w:vertAlign w:val="baseline"/>
        </w:rPr>
        <w:t>Authors and affiliation:</w:t>
      </w:r>
    </w:p>
    <w:p w14:paraId="3AD811A6" w14:textId="77777777" w:rsidR="00F637A3" w:rsidRDefault="00F637A3" w:rsidP="003D11A4">
      <w:pPr>
        <w:widowControl w:val="0"/>
        <w:autoSpaceDE w:val="0"/>
        <w:autoSpaceDN w:val="0"/>
        <w:adjustRightInd w:val="0"/>
        <w:spacing w:line="276" w:lineRule="auto"/>
        <w:jc w:val="both"/>
        <w:rPr>
          <w:rFonts w:cs="Garamond"/>
          <w:sz w:val="24"/>
          <w:szCs w:val="24"/>
          <w:vertAlign w:val="baseline"/>
        </w:rPr>
      </w:pPr>
    </w:p>
    <w:p w14:paraId="2D222F14" w14:textId="6788EA9C" w:rsidR="00F637A3" w:rsidRPr="00EC6A9E" w:rsidRDefault="00F637A3" w:rsidP="003D11A4">
      <w:pPr>
        <w:widowControl w:val="0"/>
        <w:autoSpaceDE w:val="0"/>
        <w:autoSpaceDN w:val="0"/>
        <w:adjustRightInd w:val="0"/>
        <w:spacing w:line="276" w:lineRule="auto"/>
        <w:jc w:val="both"/>
        <w:rPr>
          <w:rFonts w:cs="Garamond"/>
          <w:sz w:val="24"/>
          <w:szCs w:val="24"/>
          <w:vertAlign w:val="baseline"/>
          <w:lang w:val="en-US"/>
        </w:rPr>
      </w:pPr>
      <w:r w:rsidRPr="00EC6A9E">
        <w:rPr>
          <w:rFonts w:cs="Garamond"/>
          <w:sz w:val="24"/>
          <w:szCs w:val="24"/>
          <w:vertAlign w:val="baseline"/>
          <w:lang w:val="en-US"/>
        </w:rPr>
        <w:t xml:space="preserve">Pol </w:t>
      </w:r>
      <w:proofErr w:type="spellStart"/>
      <w:r w:rsidRPr="00EC6A9E">
        <w:rPr>
          <w:rFonts w:cs="Garamond"/>
          <w:sz w:val="24"/>
          <w:szCs w:val="24"/>
          <w:vertAlign w:val="baseline"/>
          <w:lang w:val="en-US"/>
        </w:rPr>
        <w:t>Bargués-Pedreny</w:t>
      </w:r>
      <w:proofErr w:type="spellEnd"/>
      <w:r w:rsidRPr="00EC6A9E">
        <w:rPr>
          <w:rFonts w:cs="Garamond"/>
          <w:sz w:val="24"/>
          <w:szCs w:val="24"/>
          <w:vertAlign w:val="baseline"/>
          <w:lang w:val="en-US"/>
        </w:rPr>
        <w:t xml:space="preserve">, </w:t>
      </w:r>
      <w:r w:rsidR="001F4347" w:rsidRPr="00EC6A9E">
        <w:rPr>
          <w:rFonts w:cs="Garamond"/>
          <w:sz w:val="24"/>
          <w:szCs w:val="24"/>
          <w:vertAlign w:val="baseline"/>
          <w:lang w:val="en-US"/>
        </w:rPr>
        <w:t>Barcelona Centre for International Affairs</w:t>
      </w:r>
      <w:r w:rsidR="003F4F67" w:rsidRPr="00EC6A9E">
        <w:rPr>
          <w:rFonts w:cs="Garamond"/>
          <w:sz w:val="24"/>
          <w:szCs w:val="24"/>
          <w:vertAlign w:val="baseline"/>
          <w:lang w:val="en-US"/>
        </w:rPr>
        <w:t>, pbargues@cidob.org</w:t>
      </w:r>
    </w:p>
    <w:p w14:paraId="22ED719C" w14:textId="28C92719" w:rsidR="00F637A3" w:rsidRPr="002D6A95" w:rsidRDefault="00F637A3" w:rsidP="003D11A4">
      <w:pPr>
        <w:widowControl w:val="0"/>
        <w:autoSpaceDE w:val="0"/>
        <w:autoSpaceDN w:val="0"/>
        <w:adjustRightInd w:val="0"/>
        <w:spacing w:line="276" w:lineRule="auto"/>
        <w:jc w:val="both"/>
        <w:rPr>
          <w:rFonts w:cs="Garamond"/>
          <w:sz w:val="24"/>
          <w:szCs w:val="24"/>
          <w:vertAlign w:val="baseline"/>
          <w:lang w:val="fr-FR"/>
        </w:rPr>
      </w:pPr>
      <w:r w:rsidRPr="002D6A95">
        <w:rPr>
          <w:rFonts w:cs="Garamond"/>
          <w:sz w:val="24"/>
          <w:szCs w:val="24"/>
          <w:vertAlign w:val="baseline"/>
          <w:lang w:val="fr-FR"/>
        </w:rPr>
        <w:t xml:space="preserve">Xavier Mathieu, Aston </w:t>
      </w:r>
      <w:proofErr w:type="spellStart"/>
      <w:r w:rsidRPr="002D6A95">
        <w:rPr>
          <w:rFonts w:cs="Garamond"/>
          <w:sz w:val="24"/>
          <w:szCs w:val="24"/>
          <w:vertAlign w:val="baseline"/>
          <w:lang w:val="fr-FR"/>
        </w:rPr>
        <w:t>University</w:t>
      </w:r>
      <w:proofErr w:type="spellEnd"/>
      <w:r w:rsidRPr="002D6A95">
        <w:rPr>
          <w:rFonts w:cs="Garamond"/>
          <w:sz w:val="24"/>
          <w:szCs w:val="24"/>
          <w:vertAlign w:val="baseline"/>
          <w:lang w:val="fr-FR"/>
        </w:rPr>
        <w:t>, x.mathieu@aston.ac.uk</w:t>
      </w:r>
    </w:p>
    <w:p w14:paraId="5B2B7306" w14:textId="77777777" w:rsidR="00F637A3" w:rsidRPr="002D6A95" w:rsidRDefault="00F637A3" w:rsidP="003D11A4">
      <w:pPr>
        <w:widowControl w:val="0"/>
        <w:autoSpaceDE w:val="0"/>
        <w:autoSpaceDN w:val="0"/>
        <w:adjustRightInd w:val="0"/>
        <w:spacing w:line="276" w:lineRule="auto"/>
        <w:jc w:val="both"/>
        <w:rPr>
          <w:rFonts w:cs="Garamond"/>
          <w:sz w:val="24"/>
          <w:szCs w:val="24"/>
          <w:vertAlign w:val="baseline"/>
          <w:lang w:val="fr-FR"/>
        </w:rPr>
      </w:pPr>
    </w:p>
    <w:p w14:paraId="74E0B2CA" w14:textId="77777777" w:rsidR="00F637A3" w:rsidRPr="002D6A95" w:rsidRDefault="00F637A3" w:rsidP="003D11A4">
      <w:pPr>
        <w:widowControl w:val="0"/>
        <w:autoSpaceDE w:val="0"/>
        <w:autoSpaceDN w:val="0"/>
        <w:adjustRightInd w:val="0"/>
        <w:spacing w:line="276" w:lineRule="auto"/>
        <w:jc w:val="both"/>
        <w:rPr>
          <w:rFonts w:cs="Garamond"/>
          <w:sz w:val="24"/>
          <w:szCs w:val="24"/>
          <w:vertAlign w:val="baseline"/>
          <w:lang w:val="fr-FR"/>
        </w:rPr>
      </w:pPr>
    </w:p>
    <w:p w14:paraId="14CA0F94" w14:textId="2A9E0C7F" w:rsidR="005E5628" w:rsidRDefault="005E5628" w:rsidP="003D11A4">
      <w:pPr>
        <w:widowControl w:val="0"/>
        <w:autoSpaceDE w:val="0"/>
        <w:autoSpaceDN w:val="0"/>
        <w:adjustRightInd w:val="0"/>
        <w:spacing w:line="276" w:lineRule="auto"/>
        <w:jc w:val="both"/>
        <w:rPr>
          <w:rFonts w:cs="Garamond"/>
          <w:sz w:val="24"/>
          <w:szCs w:val="24"/>
          <w:vertAlign w:val="baseline"/>
        </w:rPr>
      </w:pPr>
      <w:r>
        <w:rPr>
          <w:rFonts w:cs="Garamond"/>
          <w:sz w:val="24"/>
          <w:szCs w:val="24"/>
          <w:vertAlign w:val="baseline"/>
        </w:rPr>
        <w:t>Biograph</w:t>
      </w:r>
      <w:r w:rsidR="002D6A95">
        <w:rPr>
          <w:rFonts w:cs="Garamond"/>
          <w:sz w:val="24"/>
          <w:szCs w:val="24"/>
          <w:vertAlign w:val="baseline"/>
        </w:rPr>
        <w:t>ies</w:t>
      </w:r>
      <w:r>
        <w:rPr>
          <w:rFonts w:cs="Garamond"/>
          <w:sz w:val="24"/>
          <w:szCs w:val="24"/>
          <w:vertAlign w:val="baseline"/>
        </w:rPr>
        <w:t>:</w:t>
      </w:r>
    </w:p>
    <w:p w14:paraId="26C46327" w14:textId="24FF3576" w:rsidR="005E5628" w:rsidRPr="00901596" w:rsidRDefault="005E5628" w:rsidP="002D6A95">
      <w:pPr>
        <w:widowControl w:val="0"/>
        <w:autoSpaceDE w:val="0"/>
        <w:autoSpaceDN w:val="0"/>
        <w:adjustRightInd w:val="0"/>
        <w:spacing w:line="276" w:lineRule="auto"/>
        <w:jc w:val="both"/>
        <w:rPr>
          <w:rFonts w:cs="Garamond"/>
          <w:sz w:val="24"/>
          <w:szCs w:val="24"/>
          <w:vertAlign w:val="baseline"/>
        </w:rPr>
      </w:pPr>
      <w:proofErr w:type="spellStart"/>
      <w:r>
        <w:rPr>
          <w:rFonts w:cs="Garamond"/>
          <w:sz w:val="24"/>
          <w:szCs w:val="24"/>
          <w:vertAlign w:val="baseline"/>
        </w:rPr>
        <w:t>Dr.</w:t>
      </w:r>
      <w:proofErr w:type="spellEnd"/>
      <w:r>
        <w:rPr>
          <w:rFonts w:cs="Garamond"/>
          <w:sz w:val="24"/>
          <w:szCs w:val="24"/>
          <w:vertAlign w:val="baseline"/>
        </w:rPr>
        <w:t xml:space="preserve"> </w:t>
      </w:r>
      <w:r w:rsidRPr="005E5628">
        <w:rPr>
          <w:rFonts w:cs="Garamond"/>
          <w:sz w:val="24"/>
          <w:szCs w:val="24"/>
          <w:vertAlign w:val="baseline"/>
        </w:rPr>
        <w:t xml:space="preserve">Pol </w:t>
      </w:r>
      <w:proofErr w:type="spellStart"/>
      <w:r w:rsidRPr="005E5628">
        <w:rPr>
          <w:rFonts w:cs="Garamond"/>
          <w:sz w:val="24"/>
          <w:szCs w:val="24"/>
          <w:vertAlign w:val="baseline"/>
        </w:rPr>
        <w:t>Bargués-Pedreny</w:t>
      </w:r>
      <w:proofErr w:type="spellEnd"/>
      <w:r w:rsidRPr="005E5628">
        <w:rPr>
          <w:rFonts w:cs="Garamond"/>
          <w:sz w:val="24"/>
          <w:szCs w:val="24"/>
          <w:vertAlign w:val="baseline"/>
        </w:rPr>
        <w:t xml:space="preserve"> </w:t>
      </w:r>
      <w:r>
        <w:rPr>
          <w:rFonts w:cs="Garamond"/>
          <w:sz w:val="24"/>
          <w:szCs w:val="24"/>
          <w:vertAlign w:val="baseline"/>
        </w:rPr>
        <w:t xml:space="preserve">is </w:t>
      </w:r>
      <w:r w:rsidRPr="005E5628">
        <w:rPr>
          <w:rFonts w:cs="Garamond"/>
          <w:sz w:val="24"/>
          <w:szCs w:val="24"/>
          <w:vertAlign w:val="baseline"/>
        </w:rPr>
        <w:t>a research fellow at the Barcelona Centre for International</w:t>
      </w:r>
      <w:r w:rsidR="002D6A95">
        <w:rPr>
          <w:rFonts w:cs="Garamond"/>
          <w:sz w:val="24"/>
          <w:szCs w:val="24"/>
          <w:vertAlign w:val="baseline"/>
        </w:rPr>
        <w:t xml:space="preserve"> </w:t>
      </w:r>
      <w:r w:rsidRPr="005E5628">
        <w:rPr>
          <w:rFonts w:cs="Garamond"/>
          <w:sz w:val="24"/>
          <w:szCs w:val="24"/>
          <w:vertAlign w:val="baseline"/>
        </w:rPr>
        <w:t>Affairs, working on the Horizon 2020 project on EU’s external action (EULISTCO).</w:t>
      </w:r>
      <w:r w:rsidR="002D6A95">
        <w:rPr>
          <w:rFonts w:cs="Garamond"/>
          <w:sz w:val="24"/>
          <w:szCs w:val="24"/>
          <w:vertAlign w:val="baseline"/>
        </w:rPr>
        <w:t xml:space="preserve"> </w:t>
      </w:r>
      <w:r w:rsidRPr="005E5628">
        <w:rPr>
          <w:rFonts w:cs="Garamond"/>
          <w:sz w:val="24"/>
          <w:szCs w:val="24"/>
          <w:vertAlign w:val="baseline"/>
        </w:rPr>
        <w:t>He has developed an interest in the intersection of philosophy and</w:t>
      </w:r>
      <w:r w:rsidR="002D6A95">
        <w:rPr>
          <w:rFonts w:cs="Garamond"/>
          <w:sz w:val="24"/>
          <w:szCs w:val="24"/>
          <w:vertAlign w:val="baseline"/>
        </w:rPr>
        <w:t xml:space="preserve"> </w:t>
      </w:r>
      <w:r w:rsidRPr="005E5628">
        <w:rPr>
          <w:rFonts w:cs="Garamond"/>
          <w:sz w:val="24"/>
          <w:szCs w:val="24"/>
          <w:vertAlign w:val="baseline"/>
        </w:rPr>
        <w:t>international relations. His work explores debates of international interventions and</w:t>
      </w:r>
      <w:r w:rsidR="002D6A95">
        <w:rPr>
          <w:rFonts w:cs="Garamond"/>
          <w:sz w:val="24"/>
          <w:szCs w:val="24"/>
          <w:vertAlign w:val="baseline"/>
        </w:rPr>
        <w:t xml:space="preserve"> </w:t>
      </w:r>
      <w:r w:rsidRPr="005E5628">
        <w:rPr>
          <w:rFonts w:cs="Garamond"/>
          <w:sz w:val="24"/>
          <w:szCs w:val="24"/>
          <w:vertAlign w:val="baseline"/>
        </w:rPr>
        <w:t>critically interrogates perspectives on resilience, hybridity and social critique. He is</w:t>
      </w:r>
      <w:r w:rsidR="002D6A95">
        <w:rPr>
          <w:rFonts w:cs="Garamond"/>
          <w:sz w:val="24"/>
          <w:szCs w:val="24"/>
          <w:vertAlign w:val="baseline"/>
        </w:rPr>
        <w:t xml:space="preserve"> </w:t>
      </w:r>
      <w:r w:rsidRPr="005E5628">
        <w:rPr>
          <w:rFonts w:cs="Garamond"/>
          <w:sz w:val="24"/>
          <w:szCs w:val="24"/>
          <w:vertAlign w:val="baseline"/>
        </w:rPr>
        <w:t xml:space="preserve">author of </w:t>
      </w:r>
      <w:r w:rsidRPr="002D6A95">
        <w:rPr>
          <w:rFonts w:cs="Garamond"/>
          <w:i/>
          <w:sz w:val="24"/>
          <w:szCs w:val="24"/>
          <w:vertAlign w:val="baseline"/>
        </w:rPr>
        <w:t>Deferring Peace in International Statebuilding: Difference, Resilience and Critique</w:t>
      </w:r>
      <w:r>
        <w:rPr>
          <w:rFonts w:cs="Garamond"/>
          <w:sz w:val="24"/>
          <w:szCs w:val="24"/>
          <w:vertAlign w:val="baseline"/>
        </w:rPr>
        <w:t xml:space="preserve"> </w:t>
      </w:r>
      <w:r w:rsidRPr="005E5628">
        <w:rPr>
          <w:rFonts w:cs="Garamond"/>
          <w:sz w:val="24"/>
          <w:szCs w:val="24"/>
          <w:vertAlign w:val="baseline"/>
        </w:rPr>
        <w:t>(Routledge 2018)</w:t>
      </w:r>
      <w:r>
        <w:rPr>
          <w:rFonts w:cs="Garamond"/>
          <w:sz w:val="24"/>
          <w:szCs w:val="24"/>
          <w:vertAlign w:val="baseline"/>
        </w:rPr>
        <w:t xml:space="preserve"> and co-editor of </w:t>
      </w:r>
      <w:r w:rsidRPr="002D6A95">
        <w:rPr>
          <w:rFonts w:cs="Garamond"/>
          <w:i/>
          <w:sz w:val="24"/>
          <w:szCs w:val="24"/>
          <w:vertAlign w:val="baseline"/>
        </w:rPr>
        <w:t>Mapping and Politics in the Digital Age</w:t>
      </w:r>
      <w:r>
        <w:rPr>
          <w:rFonts w:cs="Garamond"/>
          <w:i/>
          <w:sz w:val="24"/>
          <w:szCs w:val="24"/>
          <w:vertAlign w:val="baseline"/>
        </w:rPr>
        <w:t xml:space="preserve"> (Routledge 2018)</w:t>
      </w:r>
    </w:p>
    <w:p w14:paraId="471883C3" w14:textId="0C521F7C" w:rsidR="00D81ED2" w:rsidRDefault="00D81ED2" w:rsidP="002D6A95">
      <w:pPr>
        <w:widowControl w:val="0"/>
        <w:autoSpaceDE w:val="0"/>
        <w:autoSpaceDN w:val="0"/>
        <w:adjustRightInd w:val="0"/>
        <w:spacing w:line="276" w:lineRule="auto"/>
        <w:jc w:val="both"/>
        <w:rPr>
          <w:rFonts w:cs="Garamond"/>
          <w:sz w:val="24"/>
          <w:szCs w:val="24"/>
          <w:vertAlign w:val="baseline"/>
        </w:rPr>
      </w:pPr>
    </w:p>
    <w:p w14:paraId="458E8621" w14:textId="1EA61B2A" w:rsidR="002D6A95" w:rsidRDefault="002D6A95" w:rsidP="002D6A95">
      <w:pPr>
        <w:widowControl w:val="0"/>
        <w:autoSpaceDE w:val="0"/>
        <w:autoSpaceDN w:val="0"/>
        <w:adjustRightInd w:val="0"/>
        <w:spacing w:line="276" w:lineRule="auto"/>
        <w:jc w:val="both"/>
        <w:rPr>
          <w:rFonts w:cs="Garamond"/>
          <w:sz w:val="24"/>
          <w:szCs w:val="24"/>
          <w:vertAlign w:val="baseline"/>
        </w:rPr>
      </w:pPr>
      <w:r>
        <w:rPr>
          <w:rFonts w:cs="Garamond"/>
          <w:sz w:val="24"/>
          <w:szCs w:val="24"/>
          <w:vertAlign w:val="baseline"/>
        </w:rPr>
        <w:t xml:space="preserve">Dr </w:t>
      </w:r>
      <w:r w:rsidRPr="002D6A95">
        <w:rPr>
          <w:rFonts w:cs="Garamond"/>
          <w:sz w:val="24"/>
          <w:szCs w:val="24"/>
          <w:vertAlign w:val="baseline"/>
        </w:rPr>
        <w:t xml:space="preserve">Xavier Mathieu is a Teaching Associate at Aston University and was previously a post-doctoral fellow at the Centre for Global Cooperation Research (University of Duisburg–Essen). He holds a PhD from the University of Sheffield. His research interests include the theory and practice of sovereignty, peacebuilding, </w:t>
      </w:r>
      <w:proofErr w:type="spellStart"/>
      <w:r w:rsidRPr="002D6A95">
        <w:rPr>
          <w:rFonts w:cs="Garamond"/>
          <w:sz w:val="24"/>
          <w:szCs w:val="24"/>
          <w:vertAlign w:val="baseline"/>
        </w:rPr>
        <w:t>civilisational</w:t>
      </w:r>
      <w:proofErr w:type="spellEnd"/>
      <w:r w:rsidRPr="002D6A95">
        <w:rPr>
          <w:rFonts w:cs="Garamond"/>
          <w:sz w:val="24"/>
          <w:szCs w:val="24"/>
          <w:vertAlign w:val="baseline"/>
        </w:rPr>
        <w:t xml:space="preserve"> politics and the theorising of ‘difference’ in international interventions. He has published articles </w:t>
      </w:r>
      <w:r>
        <w:rPr>
          <w:rFonts w:cs="Garamond"/>
          <w:sz w:val="24"/>
          <w:szCs w:val="24"/>
          <w:vertAlign w:val="baseline"/>
        </w:rPr>
        <w:t xml:space="preserve">on these topics </w:t>
      </w:r>
      <w:r w:rsidRPr="002D6A95">
        <w:rPr>
          <w:rFonts w:cs="Garamond"/>
          <w:sz w:val="24"/>
          <w:szCs w:val="24"/>
          <w:vertAlign w:val="baseline"/>
        </w:rPr>
        <w:t xml:space="preserve">in </w:t>
      </w:r>
      <w:r w:rsidRPr="002D6A95">
        <w:rPr>
          <w:rFonts w:cs="Garamond"/>
          <w:i/>
          <w:sz w:val="24"/>
          <w:szCs w:val="24"/>
          <w:vertAlign w:val="baseline"/>
        </w:rPr>
        <w:t>International Relations</w:t>
      </w:r>
      <w:r w:rsidRPr="002D6A95">
        <w:rPr>
          <w:rFonts w:cs="Garamond"/>
          <w:sz w:val="24"/>
          <w:szCs w:val="24"/>
          <w:vertAlign w:val="baseline"/>
        </w:rPr>
        <w:t>,</w:t>
      </w:r>
      <w:r>
        <w:rPr>
          <w:rFonts w:cs="Garamond"/>
          <w:sz w:val="24"/>
          <w:szCs w:val="24"/>
          <w:vertAlign w:val="baseline"/>
        </w:rPr>
        <w:t xml:space="preserve"> </w:t>
      </w:r>
      <w:r>
        <w:rPr>
          <w:rFonts w:cs="Garamond"/>
          <w:i/>
          <w:sz w:val="24"/>
          <w:szCs w:val="24"/>
          <w:vertAlign w:val="baseline"/>
        </w:rPr>
        <w:t>Journal of International Political Theory</w:t>
      </w:r>
      <w:r>
        <w:rPr>
          <w:rFonts w:cs="Garamond"/>
          <w:sz w:val="24"/>
          <w:szCs w:val="24"/>
          <w:vertAlign w:val="baseline"/>
        </w:rPr>
        <w:t>,</w:t>
      </w:r>
      <w:r w:rsidRPr="002D6A95">
        <w:rPr>
          <w:rFonts w:cs="Garamond"/>
          <w:sz w:val="24"/>
          <w:szCs w:val="24"/>
          <w:vertAlign w:val="baseline"/>
        </w:rPr>
        <w:t xml:space="preserve"> </w:t>
      </w:r>
      <w:r w:rsidRPr="002D6A95">
        <w:rPr>
          <w:rFonts w:cs="Garamond"/>
          <w:i/>
          <w:sz w:val="24"/>
          <w:szCs w:val="24"/>
          <w:vertAlign w:val="baseline"/>
        </w:rPr>
        <w:t>Third World Quarterly</w:t>
      </w:r>
      <w:r w:rsidRPr="002D6A95">
        <w:rPr>
          <w:rFonts w:cs="Garamond"/>
          <w:sz w:val="24"/>
          <w:szCs w:val="24"/>
          <w:vertAlign w:val="baseline"/>
        </w:rPr>
        <w:t xml:space="preserve"> and the </w:t>
      </w:r>
      <w:r w:rsidRPr="002D6A95">
        <w:rPr>
          <w:rFonts w:cs="Garamond"/>
          <w:i/>
          <w:sz w:val="24"/>
          <w:szCs w:val="24"/>
          <w:vertAlign w:val="baseline"/>
        </w:rPr>
        <w:t>Journal of Intervention and Statebuilding</w:t>
      </w:r>
      <w:r w:rsidRPr="002D6A95">
        <w:rPr>
          <w:rFonts w:cs="Garamond"/>
          <w:sz w:val="24"/>
          <w:szCs w:val="24"/>
          <w:vertAlign w:val="baseline"/>
        </w:rPr>
        <w:t>.</w:t>
      </w:r>
    </w:p>
    <w:p w14:paraId="62EE3EF5" w14:textId="23BD8A88" w:rsidR="002D6A95" w:rsidRDefault="002D6A95" w:rsidP="002D6A95">
      <w:pPr>
        <w:widowControl w:val="0"/>
        <w:autoSpaceDE w:val="0"/>
        <w:autoSpaceDN w:val="0"/>
        <w:adjustRightInd w:val="0"/>
        <w:spacing w:line="276" w:lineRule="auto"/>
        <w:jc w:val="both"/>
        <w:rPr>
          <w:rFonts w:cs="Garamond"/>
          <w:sz w:val="24"/>
          <w:szCs w:val="24"/>
          <w:vertAlign w:val="baseline"/>
        </w:rPr>
      </w:pPr>
    </w:p>
    <w:p w14:paraId="39785049" w14:textId="77777777" w:rsidR="002D6A95" w:rsidRPr="00901596" w:rsidRDefault="002D6A95" w:rsidP="002D6A95">
      <w:pPr>
        <w:widowControl w:val="0"/>
        <w:autoSpaceDE w:val="0"/>
        <w:autoSpaceDN w:val="0"/>
        <w:adjustRightInd w:val="0"/>
        <w:spacing w:line="276" w:lineRule="auto"/>
        <w:jc w:val="both"/>
        <w:rPr>
          <w:rFonts w:cs="Garamond"/>
          <w:sz w:val="24"/>
          <w:szCs w:val="24"/>
          <w:vertAlign w:val="baseline"/>
        </w:rPr>
      </w:pPr>
    </w:p>
    <w:p w14:paraId="1AE87A9A" w14:textId="7C4E3B5B" w:rsidR="00D81ED2" w:rsidRPr="008D0E38" w:rsidRDefault="008D0E38" w:rsidP="008D0E38">
      <w:pPr>
        <w:widowControl w:val="0"/>
        <w:autoSpaceDE w:val="0"/>
        <w:autoSpaceDN w:val="0"/>
        <w:adjustRightInd w:val="0"/>
        <w:spacing w:line="276" w:lineRule="auto"/>
        <w:jc w:val="both"/>
        <w:rPr>
          <w:rFonts w:cs="Garamond"/>
          <w:b/>
          <w:sz w:val="24"/>
          <w:szCs w:val="24"/>
          <w:vertAlign w:val="baseline"/>
        </w:rPr>
      </w:pPr>
      <w:r>
        <w:rPr>
          <w:rFonts w:cs="Garamond"/>
          <w:b/>
          <w:sz w:val="24"/>
          <w:szCs w:val="24"/>
          <w:vertAlign w:val="baseline"/>
        </w:rPr>
        <w:t>Abstract</w:t>
      </w:r>
    </w:p>
    <w:p w14:paraId="1283AE1A" w14:textId="77777777" w:rsidR="00D81ED2" w:rsidRDefault="00D81ED2" w:rsidP="008D0E38">
      <w:pPr>
        <w:widowControl w:val="0"/>
        <w:autoSpaceDE w:val="0"/>
        <w:autoSpaceDN w:val="0"/>
        <w:adjustRightInd w:val="0"/>
        <w:spacing w:line="276" w:lineRule="auto"/>
        <w:jc w:val="both"/>
        <w:rPr>
          <w:rFonts w:cs="Garamond"/>
          <w:b/>
          <w:bCs/>
          <w:sz w:val="24"/>
          <w:szCs w:val="24"/>
          <w:vertAlign w:val="baseline"/>
        </w:rPr>
      </w:pPr>
    </w:p>
    <w:p w14:paraId="60480931" w14:textId="71F652CE" w:rsidR="008D0E38" w:rsidRDefault="00277146" w:rsidP="008D0E38">
      <w:pPr>
        <w:widowControl w:val="0"/>
        <w:autoSpaceDE w:val="0"/>
        <w:autoSpaceDN w:val="0"/>
        <w:adjustRightInd w:val="0"/>
        <w:spacing w:line="276" w:lineRule="auto"/>
        <w:jc w:val="both"/>
        <w:rPr>
          <w:rFonts w:cs="Garamond"/>
          <w:sz w:val="24"/>
          <w:szCs w:val="24"/>
          <w:vertAlign w:val="baseline"/>
        </w:rPr>
      </w:pPr>
      <w:r>
        <w:rPr>
          <w:rFonts w:cs="Garamond"/>
          <w:sz w:val="24"/>
          <w:szCs w:val="24"/>
          <w:vertAlign w:val="baseline"/>
        </w:rPr>
        <w:t xml:space="preserve">Can </w:t>
      </w:r>
      <w:r w:rsidR="008D0E38" w:rsidRPr="00CE037F">
        <w:rPr>
          <w:rFonts w:cs="Garamond"/>
          <w:sz w:val="24"/>
          <w:szCs w:val="24"/>
          <w:vertAlign w:val="baseline"/>
        </w:rPr>
        <w:t xml:space="preserve">the pessimism </w:t>
      </w:r>
      <w:r w:rsidR="00C73107">
        <w:rPr>
          <w:rFonts w:cs="Garamond"/>
          <w:sz w:val="24"/>
          <w:szCs w:val="24"/>
          <w:vertAlign w:val="baseline"/>
        </w:rPr>
        <w:t>regarding</w:t>
      </w:r>
      <w:r w:rsidR="008D0E38" w:rsidRPr="00CE037F">
        <w:rPr>
          <w:rFonts w:cs="Garamond"/>
          <w:sz w:val="24"/>
          <w:szCs w:val="24"/>
          <w:vertAlign w:val="baseline"/>
        </w:rPr>
        <w:t xml:space="preserve"> the possibility to </w:t>
      </w:r>
      <w:r w:rsidR="0046510D">
        <w:rPr>
          <w:rFonts w:cs="Garamond"/>
          <w:sz w:val="24"/>
          <w:szCs w:val="24"/>
          <w:vertAlign w:val="baseline"/>
        </w:rPr>
        <w:t xml:space="preserve">support statebuilding </w:t>
      </w:r>
      <w:r w:rsidR="008D0E38" w:rsidRPr="00CE037F">
        <w:rPr>
          <w:rFonts w:cs="Garamond"/>
          <w:sz w:val="24"/>
          <w:szCs w:val="24"/>
          <w:vertAlign w:val="baseline"/>
        </w:rPr>
        <w:t>in a diverse world</w:t>
      </w:r>
      <w:r w:rsidR="0014146F">
        <w:rPr>
          <w:rFonts w:cs="Garamond"/>
          <w:sz w:val="24"/>
          <w:szCs w:val="24"/>
          <w:vertAlign w:val="baseline"/>
        </w:rPr>
        <w:t xml:space="preserve"> be reversed</w:t>
      </w:r>
      <w:r w:rsidR="008D0E38" w:rsidRPr="00CE037F">
        <w:rPr>
          <w:rFonts w:cs="Garamond"/>
          <w:sz w:val="24"/>
          <w:szCs w:val="24"/>
          <w:vertAlign w:val="baseline"/>
        </w:rPr>
        <w:t xml:space="preserve">? In this </w:t>
      </w:r>
      <w:r w:rsidR="00EA2FB5" w:rsidRPr="00CE037F">
        <w:rPr>
          <w:rFonts w:cs="Garamond"/>
          <w:sz w:val="24"/>
          <w:szCs w:val="24"/>
          <w:vertAlign w:val="baseline"/>
        </w:rPr>
        <w:t xml:space="preserve">chapter </w:t>
      </w:r>
      <w:r w:rsidR="008D0E38" w:rsidRPr="00CE037F">
        <w:rPr>
          <w:rFonts w:cs="Garamond"/>
          <w:sz w:val="24"/>
          <w:szCs w:val="24"/>
          <w:vertAlign w:val="baseline"/>
        </w:rPr>
        <w:t xml:space="preserve">we argue that the current miasma of despair regarding </w:t>
      </w:r>
      <w:r w:rsidR="003D11A4" w:rsidRPr="00CE037F">
        <w:rPr>
          <w:rFonts w:cs="Garamond"/>
          <w:sz w:val="24"/>
          <w:szCs w:val="24"/>
          <w:vertAlign w:val="baseline"/>
        </w:rPr>
        <w:t xml:space="preserve">international interventions </w:t>
      </w:r>
      <w:r w:rsidR="008D0E38" w:rsidRPr="00CE037F">
        <w:rPr>
          <w:rFonts w:cs="Garamond"/>
          <w:sz w:val="24"/>
          <w:szCs w:val="24"/>
          <w:vertAlign w:val="baseline"/>
        </w:rPr>
        <w:t>is the result of three successive errors: silencing, problematizing and stigmatising</w:t>
      </w:r>
      <w:r w:rsidR="00CE037F" w:rsidRPr="00CE037F">
        <w:rPr>
          <w:rFonts w:cs="Garamond"/>
          <w:sz w:val="24"/>
          <w:szCs w:val="24"/>
          <w:vertAlign w:val="baseline"/>
        </w:rPr>
        <w:t xml:space="preserve"> cultural</w:t>
      </w:r>
      <w:r w:rsidR="008D0E38" w:rsidRPr="00CE037F">
        <w:rPr>
          <w:rFonts w:cs="Garamond"/>
          <w:sz w:val="24"/>
          <w:szCs w:val="24"/>
          <w:vertAlign w:val="baseline"/>
        </w:rPr>
        <w:t xml:space="preserve"> difference. After examining these three errors, we </w:t>
      </w:r>
      <w:r w:rsidR="00BB776C">
        <w:rPr>
          <w:rFonts w:cs="Garamond"/>
          <w:sz w:val="24"/>
          <w:szCs w:val="24"/>
          <w:vertAlign w:val="baseline"/>
        </w:rPr>
        <w:t>suggest three new starting points:</w:t>
      </w:r>
      <w:r w:rsidR="008D0E38" w:rsidRPr="00CE037F">
        <w:rPr>
          <w:rFonts w:cs="Garamond"/>
          <w:sz w:val="24"/>
          <w:szCs w:val="24"/>
          <w:vertAlign w:val="baseline"/>
        </w:rPr>
        <w:t xml:space="preserve"> </w:t>
      </w:r>
      <w:r w:rsidR="00CE037F" w:rsidRPr="00CE037F">
        <w:rPr>
          <w:rFonts w:cs="Garamond"/>
          <w:sz w:val="24"/>
          <w:szCs w:val="24"/>
          <w:vertAlign w:val="baseline"/>
        </w:rPr>
        <w:t xml:space="preserve">approaching difference as </w:t>
      </w:r>
      <w:r w:rsidR="008D0E38" w:rsidRPr="00CE037F">
        <w:rPr>
          <w:rFonts w:cs="Garamond"/>
          <w:sz w:val="24"/>
          <w:szCs w:val="24"/>
          <w:vertAlign w:val="baseline"/>
        </w:rPr>
        <w:t xml:space="preserve">multidimensional, </w:t>
      </w:r>
      <w:r w:rsidR="00CE037F" w:rsidRPr="00CE037F">
        <w:rPr>
          <w:rFonts w:cs="Garamond"/>
          <w:sz w:val="24"/>
          <w:szCs w:val="24"/>
          <w:vertAlign w:val="baseline"/>
        </w:rPr>
        <w:t>refusing to essentialise difference</w:t>
      </w:r>
      <w:r w:rsidR="008D0E38" w:rsidRPr="00CE037F">
        <w:rPr>
          <w:rFonts w:cs="Garamond"/>
          <w:sz w:val="24"/>
          <w:szCs w:val="24"/>
          <w:vertAlign w:val="baseline"/>
        </w:rPr>
        <w:t xml:space="preserve">, and </w:t>
      </w:r>
      <w:r w:rsidR="00CE037F" w:rsidRPr="00CE037F">
        <w:rPr>
          <w:rFonts w:cs="Garamond"/>
          <w:sz w:val="24"/>
          <w:szCs w:val="24"/>
          <w:vertAlign w:val="baseline"/>
        </w:rPr>
        <w:t>focusing on the power relations that make difference exist in the first place.</w:t>
      </w:r>
      <w:r w:rsidR="003D11A4" w:rsidRPr="00CE037F">
        <w:rPr>
          <w:rFonts w:cs="Garamond"/>
          <w:sz w:val="24"/>
          <w:szCs w:val="24"/>
          <w:vertAlign w:val="baseline"/>
        </w:rPr>
        <w:t xml:space="preserve"> </w:t>
      </w:r>
      <w:r w:rsidR="00756878">
        <w:rPr>
          <w:rFonts w:cs="Garamond"/>
          <w:sz w:val="24"/>
          <w:szCs w:val="24"/>
          <w:vertAlign w:val="baseline"/>
        </w:rPr>
        <w:t>B</w:t>
      </w:r>
      <w:r w:rsidR="00CE037F" w:rsidRPr="00CE037F">
        <w:rPr>
          <w:rFonts w:cs="Garamond"/>
          <w:sz w:val="24"/>
          <w:szCs w:val="24"/>
          <w:vertAlign w:val="baseline"/>
        </w:rPr>
        <w:t xml:space="preserve">y putting ‘difference’ centre stage, our ambition is to reveal new analytical strategies that go beyond the impasse in which the field of </w:t>
      </w:r>
      <w:r w:rsidR="00B81199">
        <w:rPr>
          <w:rFonts w:cs="Garamond"/>
          <w:sz w:val="24"/>
          <w:szCs w:val="24"/>
          <w:vertAlign w:val="baseline"/>
        </w:rPr>
        <w:t xml:space="preserve"> </w:t>
      </w:r>
      <w:r w:rsidR="0046510D">
        <w:rPr>
          <w:rFonts w:cs="Garamond"/>
          <w:sz w:val="24"/>
          <w:szCs w:val="24"/>
          <w:vertAlign w:val="baseline"/>
        </w:rPr>
        <w:t>state</w:t>
      </w:r>
      <w:r w:rsidR="0046510D" w:rsidRPr="00CE037F">
        <w:rPr>
          <w:rFonts w:cs="Garamond"/>
          <w:sz w:val="24"/>
          <w:szCs w:val="24"/>
          <w:vertAlign w:val="baseline"/>
        </w:rPr>
        <w:t xml:space="preserve">building </w:t>
      </w:r>
      <w:r w:rsidR="00CE037F" w:rsidRPr="00CE037F">
        <w:rPr>
          <w:rFonts w:cs="Garamond"/>
          <w:sz w:val="24"/>
          <w:szCs w:val="24"/>
          <w:vertAlign w:val="baseline"/>
        </w:rPr>
        <w:t>finds itself.</w:t>
      </w:r>
    </w:p>
    <w:p w14:paraId="312A1E54" w14:textId="77777777" w:rsidR="008D0E38" w:rsidRDefault="008D0E38" w:rsidP="008D0E38">
      <w:pPr>
        <w:widowControl w:val="0"/>
        <w:autoSpaceDE w:val="0"/>
        <w:autoSpaceDN w:val="0"/>
        <w:adjustRightInd w:val="0"/>
        <w:spacing w:line="276" w:lineRule="auto"/>
        <w:jc w:val="both"/>
        <w:rPr>
          <w:rFonts w:cs="Garamond"/>
          <w:sz w:val="24"/>
          <w:szCs w:val="24"/>
          <w:vertAlign w:val="baseline"/>
        </w:rPr>
      </w:pPr>
    </w:p>
    <w:p w14:paraId="37DA55D5" w14:textId="77777777" w:rsidR="008D0E38" w:rsidRPr="00901596" w:rsidRDefault="008D0E38" w:rsidP="008D0E38">
      <w:pPr>
        <w:widowControl w:val="0"/>
        <w:autoSpaceDE w:val="0"/>
        <w:autoSpaceDN w:val="0"/>
        <w:adjustRightInd w:val="0"/>
        <w:spacing w:line="276" w:lineRule="auto"/>
        <w:jc w:val="both"/>
        <w:rPr>
          <w:rFonts w:cs="Garamond"/>
          <w:b/>
          <w:bCs/>
          <w:sz w:val="24"/>
          <w:szCs w:val="24"/>
          <w:vertAlign w:val="baseline"/>
        </w:rPr>
      </w:pPr>
    </w:p>
    <w:p w14:paraId="3D3D47A8" w14:textId="77777777" w:rsidR="004A2227" w:rsidRPr="00901596" w:rsidRDefault="004A2227" w:rsidP="00EC6A9E">
      <w:pPr>
        <w:widowControl w:val="0"/>
        <w:autoSpaceDE w:val="0"/>
        <w:autoSpaceDN w:val="0"/>
        <w:adjustRightInd w:val="0"/>
        <w:spacing w:line="276" w:lineRule="auto"/>
        <w:ind w:left="720" w:hanging="294"/>
        <w:jc w:val="both"/>
        <w:rPr>
          <w:rFonts w:cs="Garamond"/>
          <w:b/>
          <w:sz w:val="24"/>
          <w:szCs w:val="24"/>
          <w:vertAlign w:val="baseline"/>
        </w:rPr>
      </w:pPr>
    </w:p>
    <w:p w14:paraId="72F2D038" w14:textId="77777777" w:rsidR="004A2227" w:rsidRPr="00901596" w:rsidRDefault="004A2227" w:rsidP="00463F03">
      <w:pPr>
        <w:widowControl w:val="0"/>
        <w:autoSpaceDE w:val="0"/>
        <w:autoSpaceDN w:val="0"/>
        <w:adjustRightInd w:val="0"/>
        <w:spacing w:line="276" w:lineRule="auto"/>
        <w:jc w:val="both"/>
        <w:rPr>
          <w:rFonts w:cs="Garamond"/>
          <w:b/>
          <w:sz w:val="24"/>
          <w:szCs w:val="24"/>
          <w:vertAlign w:val="baseline"/>
        </w:rPr>
      </w:pPr>
      <w:r w:rsidRPr="00901596">
        <w:rPr>
          <w:rFonts w:cs="Garamond"/>
          <w:b/>
          <w:sz w:val="24"/>
          <w:szCs w:val="24"/>
          <w:vertAlign w:val="baseline"/>
        </w:rPr>
        <w:lastRenderedPageBreak/>
        <w:t>Introduction</w:t>
      </w:r>
    </w:p>
    <w:p w14:paraId="47AE5355" w14:textId="77777777" w:rsidR="001E12A6" w:rsidRPr="00901596" w:rsidRDefault="001E12A6" w:rsidP="001C7C4C">
      <w:pPr>
        <w:widowControl w:val="0"/>
        <w:autoSpaceDE w:val="0"/>
        <w:autoSpaceDN w:val="0"/>
        <w:adjustRightInd w:val="0"/>
        <w:spacing w:line="276" w:lineRule="auto"/>
        <w:jc w:val="both"/>
        <w:rPr>
          <w:rFonts w:cs="Garamond"/>
          <w:sz w:val="24"/>
          <w:szCs w:val="24"/>
          <w:vertAlign w:val="baseline"/>
        </w:rPr>
      </w:pPr>
    </w:p>
    <w:p w14:paraId="56E67429" w14:textId="7F963EEB" w:rsidR="00C94D9E" w:rsidRDefault="00B732F6" w:rsidP="00463F03">
      <w:pPr>
        <w:widowControl w:val="0"/>
        <w:autoSpaceDE w:val="0"/>
        <w:autoSpaceDN w:val="0"/>
        <w:adjustRightInd w:val="0"/>
        <w:spacing w:line="276" w:lineRule="auto"/>
        <w:jc w:val="both"/>
        <w:rPr>
          <w:rFonts w:cs="Garamond"/>
          <w:sz w:val="24"/>
          <w:szCs w:val="24"/>
          <w:vertAlign w:val="baseline"/>
        </w:rPr>
      </w:pPr>
      <w:r>
        <w:rPr>
          <w:rFonts w:cs="Garamond"/>
          <w:sz w:val="24"/>
          <w:szCs w:val="24"/>
          <w:vertAlign w:val="baseline"/>
        </w:rPr>
        <w:t xml:space="preserve">How may international </w:t>
      </w:r>
      <w:r w:rsidR="0014146F">
        <w:rPr>
          <w:rFonts w:cs="Garamond"/>
          <w:sz w:val="24"/>
          <w:szCs w:val="24"/>
          <w:vertAlign w:val="baseline"/>
        </w:rPr>
        <w:t xml:space="preserve">statebuilding </w:t>
      </w:r>
      <w:r w:rsidRPr="003C646C">
        <w:rPr>
          <w:rFonts w:cs="Garamond"/>
          <w:sz w:val="24"/>
          <w:szCs w:val="24"/>
          <w:vertAlign w:val="baseline"/>
        </w:rPr>
        <w:t xml:space="preserve">work </w:t>
      </w:r>
      <w:r>
        <w:rPr>
          <w:rFonts w:cs="Garamond"/>
          <w:sz w:val="24"/>
          <w:szCs w:val="24"/>
          <w:vertAlign w:val="baseline"/>
        </w:rPr>
        <w:t xml:space="preserve">in a diverse world? How do differences impact </w:t>
      </w:r>
      <w:r w:rsidR="0014146F">
        <w:rPr>
          <w:rFonts w:cs="Garamond"/>
          <w:sz w:val="24"/>
          <w:szCs w:val="24"/>
          <w:vertAlign w:val="baseline"/>
        </w:rPr>
        <w:t xml:space="preserve">on </w:t>
      </w:r>
      <w:r>
        <w:rPr>
          <w:rFonts w:cs="Garamond"/>
          <w:sz w:val="24"/>
          <w:szCs w:val="24"/>
          <w:vertAlign w:val="baseline"/>
        </w:rPr>
        <w:t>peace</w:t>
      </w:r>
      <w:r w:rsidRPr="00B732F6">
        <w:rPr>
          <w:rFonts w:cs="Garamond"/>
          <w:sz w:val="24"/>
          <w:szCs w:val="24"/>
          <w:vertAlign w:val="baseline"/>
        </w:rPr>
        <w:t xml:space="preserve"> </w:t>
      </w:r>
      <w:r>
        <w:rPr>
          <w:rFonts w:cs="Garamond"/>
          <w:sz w:val="24"/>
          <w:szCs w:val="24"/>
          <w:vertAlign w:val="baseline"/>
        </w:rPr>
        <w:t>processes</w:t>
      </w:r>
      <w:r w:rsidR="0014146F">
        <w:rPr>
          <w:rFonts w:cs="Garamond"/>
          <w:sz w:val="24"/>
          <w:szCs w:val="24"/>
          <w:vertAlign w:val="baseline"/>
        </w:rPr>
        <w:t xml:space="preserve"> </w:t>
      </w:r>
      <w:r w:rsidR="00396A62">
        <w:rPr>
          <w:rFonts w:cs="Garamond"/>
          <w:sz w:val="24"/>
          <w:szCs w:val="24"/>
          <w:vertAlign w:val="baseline"/>
        </w:rPr>
        <w:t>in</w:t>
      </w:r>
      <w:r w:rsidR="0014146F">
        <w:rPr>
          <w:rFonts w:cs="Garamond"/>
          <w:sz w:val="24"/>
          <w:szCs w:val="24"/>
          <w:vertAlign w:val="baseline"/>
        </w:rPr>
        <w:t xml:space="preserve"> fragile states</w:t>
      </w:r>
      <w:r>
        <w:rPr>
          <w:rFonts w:cs="Garamond"/>
          <w:sz w:val="24"/>
          <w:szCs w:val="24"/>
          <w:vertAlign w:val="baseline"/>
        </w:rPr>
        <w:t xml:space="preserve">? </w:t>
      </w:r>
      <w:r w:rsidR="00656253" w:rsidRPr="00901596">
        <w:rPr>
          <w:rFonts w:cs="Garamond"/>
          <w:sz w:val="24"/>
          <w:szCs w:val="24"/>
          <w:vertAlign w:val="baseline"/>
        </w:rPr>
        <w:t xml:space="preserve">International </w:t>
      </w:r>
      <w:r w:rsidR="0014146F">
        <w:rPr>
          <w:rFonts w:cs="Garamond"/>
          <w:sz w:val="24"/>
          <w:szCs w:val="24"/>
          <w:vertAlign w:val="baseline"/>
        </w:rPr>
        <w:t>state</w:t>
      </w:r>
      <w:r w:rsidR="0014146F" w:rsidRPr="00901596">
        <w:rPr>
          <w:rFonts w:cs="Garamond"/>
          <w:sz w:val="24"/>
          <w:szCs w:val="24"/>
          <w:vertAlign w:val="baseline"/>
        </w:rPr>
        <w:t xml:space="preserve">building </w:t>
      </w:r>
      <w:r w:rsidR="004A2227" w:rsidRPr="00901596">
        <w:rPr>
          <w:rFonts w:cs="Garamond"/>
          <w:sz w:val="24"/>
          <w:szCs w:val="24"/>
          <w:vertAlign w:val="baseline"/>
        </w:rPr>
        <w:t xml:space="preserve">as a practice and academic </w:t>
      </w:r>
      <w:r w:rsidR="00656253" w:rsidRPr="00901596">
        <w:rPr>
          <w:rFonts w:cs="Garamond"/>
          <w:sz w:val="24"/>
          <w:szCs w:val="24"/>
          <w:vertAlign w:val="baseline"/>
        </w:rPr>
        <w:t xml:space="preserve">field has always been embroiled in the </w:t>
      </w:r>
      <w:r w:rsidR="00B60A89" w:rsidRPr="00901596">
        <w:rPr>
          <w:rFonts w:cs="Garamond"/>
          <w:sz w:val="24"/>
          <w:szCs w:val="24"/>
          <w:vertAlign w:val="baseline"/>
        </w:rPr>
        <w:t>‘</w:t>
      </w:r>
      <w:r w:rsidR="00656253" w:rsidRPr="00901596">
        <w:rPr>
          <w:rFonts w:cs="Garamond"/>
          <w:sz w:val="24"/>
          <w:szCs w:val="24"/>
          <w:vertAlign w:val="baseline"/>
        </w:rPr>
        <w:t>problem</w:t>
      </w:r>
      <w:r w:rsidR="00B60A89" w:rsidRPr="00901596">
        <w:rPr>
          <w:rFonts w:cs="Garamond"/>
          <w:sz w:val="24"/>
          <w:szCs w:val="24"/>
          <w:vertAlign w:val="baseline"/>
        </w:rPr>
        <w:t>’</w:t>
      </w:r>
      <w:r w:rsidR="004A2227" w:rsidRPr="00901596">
        <w:rPr>
          <w:rFonts w:cs="Garamond"/>
          <w:sz w:val="24"/>
          <w:szCs w:val="24"/>
          <w:vertAlign w:val="baseline"/>
        </w:rPr>
        <w:t xml:space="preserve"> of difference</w:t>
      </w:r>
      <w:r w:rsidR="00D02670">
        <w:rPr>
          <w:rFonts w:cs="Garamond"/>
          <w:sz w:val="24"/>
          <w:szCs w:val="24"/>
          <w:vertAlign w:val="baseline"/>
        </w:rPr>
        <w:t xml:space="preserve">. </w:t>
      </w:r>
      <w:r w:rsidR="001E12A6">
        <w:rPr>
          <w:rFonts w:cs="Garamond"/>
          <w:sz w:val="24"/>
          <w:szCs w:val="24"/>
          <w:vertAlign w:val="baseline"/>
        </w:rPr>
        <w:t xml:space="preserve">Since the late 1990s, </w:t>
      </w:r>
      <w:r w:rsidR="00437B8E">
        <w:rPr>
          <w:rFonts w:cs="Garamond"/>
          <w:sz w:val="24"/>
          <w:szCs w:val="24"/>
          <w:vertAlign w:val="baseline"/>
        </w:rPr>
        <w:t xml:space="preserve">socio-cultural differences </w:t>
      </w:r>
      <w:r w:rsidR="005E3944">
        <w:rPr>
          <w:rFonts w:cs="Garamond"/>
          <w:sz w:val="24"/>
          <w:szCs w:val="24"/>
          <w:vertAlign w:val="baseline"/>
        </w:rPr>
        <w:t xml:space="preserve">have been identified both as the origin of conflicts and as essential to </w:t>
      </w:r>
      <w:r w:rsidR="0014146F">
        <w:rPr>
          <w:rFonts w:cs="Garamond"/>
          <w:sz w:val="24"/>
          <w:szCs w:val="24"/>
          <w:vertAlign w:val="baseline"/>
        </w:rPr>
        <w:t xml:space="preserve">consolidate </w:t>
      </w:r>
      <w:r w:rsidR="005E3944">
        <w:rPr>
          <w:rFonts w:cs="Garamond"/>
          <w:sz w:val="24"/>
          <w:szCs w:val="24"/>
          <w:vertAlign w:val="baseline"/>
        </w:rPr>
        <w:t>peace</w:t>
      </w:r>
      <w:r w:rsidR="00437B8E">
        <w:rPr>
          <w:rFonts w:cs="Garamond"/>
          <w:sz w:val="24"/>
          <w:szCs w:val="24"/>
          <w:vertAlign w:val="baseline"/>
        </w:rPr>
        <w:t xml:space="preserve"> (</w:t>
      </w:r>
      <w:proofErr w:type="spellStart"/>
      <w:r w:rsidR="00437B8E">
        <w:rPr>
          <w:rFonts w:cs="Garamond"/>
          <w:sz w:val="24"/>
          <w:szCs w:val="24"/>
          <w:vertAlign w:val="baseline"/>
        </w:rPr>
        <w:t>Avruch</w:t>
      </w:r>
      <w:proofErr w:type="spellEnd"/>
      <w:r w:rsidR="00437B8E">
        <w:rPr>
          <w:rFonts w:cs="Garamond"/>
          <w:sz w:val="24"/>
          <w:szCs w:val="24"/>
          <w:vertAlign w:val="baseline"/>
        </w:rPr>
        <w:t xml:space="preserve"> 1998; </w:t>
      </w:r>
      <w:proofErr w:type="spellStart"/>
      <w:r w:rsidR="00437B8E">
        <w:rPr>
          <w:rFonts w:cs="Garamond"/>
          <w:sz w:val="24"/>
          <w:szCs w:val="24"/>
          <w:vertAlign w:val="baseline"/>
        </w:rPr>
        <w:t>Lederach</w:t>
      </w:r>
      <w:proofErr w:type="spellEnd"/>
      <w:r w:rsidR="00437B8E">
        <w:rPr>
          <w:rFonts w:cs="Garamond"/>
          <w:sz w:val="24"/>
          <w:szCs w:val="24"/>
          <w:vertAlign w:val="baseline"/>
        </w:rPr>
        <w:t xml:space="preserve"> 1997; </w:t>
      </w:r>
      <w:proofErr w:type="spellStart"/>
      <w:r w:rsidR="00437B8E" w:rsidRPr="00901596">
        <w:rPr>
          <w:rFonts w:cs="Garamond"/>
          <w:sz w:val="24"/>
          <w:szCs w:val="24"/>
          <w:vertAlign w:val="baseline"/>
        </w:rPr>
        <w:t>Miall</w:t>
      </w:r>
      <w:proofErr w:type="spellEnd"/>
      <w:r w:rsidR="00437B8E" w:rsidRPr="00901596">
        <w:rPr>
          <w:rFonts w:cs="Garamond"/>
          <w:sz w:val="24"/>
          <w:szCs w:val="24"/>
          <w:vertAlign w:val="baseline"/>
        </w:rPr>
        <w:t xml:space="preserve">, </w:t>
      </w:r>
      <w:proofErr w:type="spellStart"/>
      <w:r w:rsidR="00437B8E" w:rsidRPr="00901596">
        <w:rPr>
          <w:rFonts w:cs="Garamond"/>
          <w:sz w:val="24"/>
          <w:szCs w:val="24"/>
          <w:vertAlign w:val="baseline"/>
        </w:rPr>
        <w:t>Ramsbotham</w:t>
      </w:r>
      <w:proofErr w:type="spellEnd"/>
      <w:r w:rsidR="00437B8E" w:rsidRPr="00901596">
        <w:rPr>
          <w:rFonts w:cs="Garamond"/>
          <w:sz w:val="24"/>
          <w:szCs w:val="24"/>
          <w:vertAlign w:val="baseline"/>
        </w:rPr>
        <w:t>, and Woodhouse 1999</w:t>
      </w:r>
      <w:r w:rsidR="00437B8E">
        <w:rPr>
          <w:rFonts w:cs="Garamond"/>
          <w:sz w:val="24"/>
          <w:szCs w:val="24"/>
          <w:vertAlign w:val="baseline"/>
        </w:rPr>
        <w:t>).</w:t>
      </w:r>
      <w:r w:rsidR="00EC6A9E">
        <w:rPr>
          <w:rFonts w:cs="Garamond"/>
          <w:sz w:val="24"/>
          <w:szCs w:val="24"/>
          <w:vertAlign w:val="baseline"/>
        </w:rPr>
        <w:t xml:space="preserve"> </w:t>
      </w:r>
      <w:r w:rsidR="00542D28">
        <w:rPr>
          <w:rFonts w:cs="Garamond"/>
          <w:sz w:val="24"/>
          <w:szCs w:val="24"/>
          <w:vertAlign w:val="baseline"/>
        </w:rPr>
        <w:t>I</w:t>
      </w:r>
      <w:r w:rsidR="00BF1C35">
        <w:rPr>
          <w:rFonts w:cs="Garamond"/>
          <w:sz w:val="24"/>
          <w:szCs w:val="24"/>
          <w:vertAlign w:val="baseline"/>
        </w:rPr>
        <w:t>nternational organisations have gradually paid attention to</w:t>
      </w:r>
      <w:r w:rsidR="00BF1C35" w:rsidRPr="00901596">
        <w:rPr>
          <w:rFonts w:cs="Garamond"/>
          <w:sz w:val="24"/>
          <w:szCs w:val="24"/>
          <w:vertAlign w:val="baseline"/>
        </w:rPr>
        <w:t xml:space="preserve"> </w:t>
      </w:r>
      <w:r w:rsidR="00542D28">
        <w:rPr>
          <w:rFonts w:cs="Garamond"/>
          <w:sz w:val="24"/>
          <w:szCs w:val="24"/>
          <w:vertAlign w:val="baseline"/>
        </w:rPr>
        <w:t xml:space="preserve">the </w:t>
      </w:r>
      <w:r w:rsidR="00BF1C35" w:rsidRPr="00901596">
        <w:rPr>
          <w:rFonts w:cs="Garamond"/>
          <w:sz w:val="24"/>
          <w:szCs w:val="24"/>
          <w:vertAlign w:val="baseline"/>
        </w:rPr>
        <w:t xml:space="preserve">informal settings </w:t>
      </w:r>
      <w:r w:rsidR="00B83817">
        <w:rPr>
          <w:rFonts w:cs="Garamond"/>
          <w:sz w:val="24"/>
          <w:szCs w:val="24"/>
          <w:vertAlign w:val="baseline"/>
        </w:rPr>
        <w:t>of societies intervened upon</w:t>
      </w:r>
      <w:r w:rsidR="00BF1C35">
        <w:rPr>
          <w:rFonts w:cs="Garamond"/>
          <w:sz w:val="24"/>
          <w:szCs w:val="24"/>
          <w:vertAlign w:val="baseline"/>
        </w:rPr>
        <w:t xml:space="preserve"> as spheres </w:t>
      </w:r>
      <w:r w:rsidR="00BF1C35" w:rsidRPr="00901596">
        <w:rPr>
          <w:rFonts w:cs="Garamond"/>
          <w:sz w:val="24"/>
          <w:szCs w:val="24"/>
          <w:vertAlign w:val="baseline"/>
        </w:rPr>
        <w:t xml:space="preserve">where differences </w:t>
      </w:r>
      <w:r w:rsidR="00BF1C35">
        <w:rPr>
          <w:rFonts w:cs="Garamond"/>
          <w:sz w:val="24"/>
          <w:szCs w:val="24"/>
          <w:vertAlign w:val="baseline"/>
        </w:rPr>
        <w:t>are</w:t>
      </w:r>
      <w:r w:rsidR="00BF1C35" w:rsidRPr="00901596">
        <w:rPr>
          <w:rFonts w:cs="Garamond"/>
          <w:sz w:val="24"/>
          <w:szCs w:val="24"/>
          <w:vertAlign w:val="baseline"/>
        </w:rPr>
        <w:t xml:space="preserve"> reproduced </w:t>
      </w:r>
      <w:r w:rsidR="00BF1C35">
        <w:rPr>
          <w:rFonts w:cs="Garamond"/>
          <w:sz w:val="24"/>
          <w:szCs w:val="24"/>
          <w:vertAlign w:val="baseline"/>
        </w:rPr>
        <w:t>and the seeds of war and peace c</w:t>
      </w:r>
      <w:r w:rsidR="00B828F9">
        <w:rPr>
          <w:rFonts w:cs="Garamond"/>
          <w:sz w:val="24"/>
          <w:szCs w:val="24"/>
          <w:vertAlign w:val="baseline"/>
        </w:rPr>
        <w:t>an</w:t>
      </w:r>
      <w:r w:rsidR="00BF1C35">
        <w:rPr>
          <w:rFonts w:cs="Garamond"/>
          <w:sz w:val="24"/>
          <w:szCs w:val="24"/>
          <w:vertAlign w:val="baseline"/>
        </w:rPr>
        <w:t xml:space="preserve"> be found</w:t>
      </w:r>
      <w:r w:rsidR="00BF1C35" w:rsidRPr="00901596">
        <w:rPr>
          <w:rFonts w:cs="Garamond"/>
          <w:sz w:val="24"/>
          <w:szCs w:val="24"/>
          <w:vertAlign w:val="baseline"/>
        </w:rPr>
        <w:t xml:space="preserve">. </w:t>
      </w:r>
      <w:r w:rsidR="006E57E0">
        <w:rPr>
          <w:rFonts w:cs="Garamond"/>
          <w:sz w:val="24"/>
          <w:szCs w:val="24"/>
          <w:vertAlign w:val="baseline"/>
        </w:rPr>
        <w:t xml:space="preserve">Even </w:t>
      </w:r>
      <w:r w:rsidR="00542D28">
        <w:rPr>
          <w:rFonts w:cs="Garamond"/>
          <w:sz w:val="24"/>
          <w:szCs w:val="24"/>
          <w:vertAlign w:val="baseline"/>
        </w:rPr>
        <w:t xml:space="preserve">statebuilding frameworks, which </w:t>
      </w:r>
      <w:r w:rsidR="00D02670">
        <w:rPr>
          <w:rFonts w:cs="Garamond"/>
          <w:sz w:val="24"/>
          <w:szCs w:val="24"/>
          <w:vertAlign w:val="baseline"/>
        </w:rPr>
        <w:t xml:space="preserve">tend to </w:t>
      </w:r>
      <w:r w:rsidR="00542D28">
        <w:rPr>
          <w:rFonts w:cs="Garamond"/>
          <w:sz w:val="24"/>
          <w:szCs w:val="24"/>
          <w:vertAlign w:val="baseline"/>
        </w:rPr>
        <w:t>focus on the creation of legitimate governmental institutions and market reforms</w:t>
      </w:r>
      <w:r w:rsidR="00D02670">
        <w:rPr>
          <w:rFonts w:cs="Garamond"/>
          <w:sz w:val="24"/>
          <w:szCs w:val="24"/>
          <w:vertAlign w:val="baseline"/>
        </w:rPr>
        <w:t xml:space="preserve"> from ‘the top-down’</w:t>
      </w:r>
      <w:r w:rsidR="00542D28">
        <w:rPr>
          <w:rFonts w:cs="Garamond"/>
          <w:sz w:val="24"/>
          <w:szCs w:val="24"/>
          <w:vertAlign w:val="baseline"/>
        </w:rPr>
        <w:t xml:space="preserve">, </w:t>
      </w:r>
      <w:r w:rsidR="00525D60">
        <w:rPr>
          <w:rFonts w:cs="Garamond"/>
          <w:sz w:val="24"/>
          <w:szCs w:val="24"/>
          <w:vertAlign w:val="baseline"/>
        </w:rPr>
        <w:t xml:space="preserve">have become more </w:t>
      </w:r>
      <w:r w:rsidR="00542D28">
        <w:rPr>
          <w:rFonts w:cs="Garamond"/>
          <w:sz w:val="24"/>
          <w:szCs w:val="24"/>
          <w:vertAlign w:val="baseline"/>
        </w:rPr>
        <w:t xml:space="preserve">willing to adjust to </w:t>
      </w:r>
      <w:r w:rsidR="00C50249">
        <w:rPr>
          <w:rFonts w:cs="Garamond"/>
          <w:sz w:val="24"/>
          <w:szCs w:val="24"/>
          <w:vertAlign w:val="baseline"/>
        </w:rPr>
        <w:t xml:space="preserve">the diversity of </w:t>
      </w:r>
      <w:r w:rsidR="00542D28">
        <w:rPr>
          <w:rFonts w:cs="Garamond"/>
          <w:sz w:val="24"/>
          <w:szCs w:val="24"/>
          <w:vertAlign w:val="baseline"/>
        </w:rPr>
        <w:t>local contexts (</w:t>
      </w:r>
      <w:r w:rsidR="00100745">
        <w:rPr>
          <w:rFonts w:cs="Garamond"/>
          <w:sz w:val="24"/>
          <w:szCs w:val="24"/>
          <w:vertAlign w:val="baseline"/>
        </w:rPr>
        <w:t>Ingram 2010, OECD 2012</w:t>
      </w:r>
      <w:r w:rsidR="00542D28">
        <w:rPr>
          <w:rFonts w:cs="Garamond"/>
          <w:sz w:val="24"/>
          <w:szCs w:val="24"/>
          <w:vertAlign w:val="baseline"/>
        </w:rPr>
        <w:t>).</w:t>
      </w:r>
      <w:r w:rsidR="006E57E0">
        <w:rPr>
          <w:rFonts w:cs="Garamond"/>
          <w:sz w:val="24"/>
          <w:szCs w:val="24"/>
          <w:vertAlign w:val="baseline"/>
        </w:rPr>
        <w:t xml:space="preserve"> </w:t>
      </w:r>
      <w:r w:rsidR="00542D28">
        <w:rPr>
          <w:rFonts w:cs="Garamond"/>
          <w:sz w:val="24"/>
          <w:szCs w:val="24"/>
          <w:vertAlign w:val="baseline"/>
        </w:rPr>
        <w:t>In the twenty-first century, it has</w:t>
      </w:r>
      <w:r w:rsidR="00BF1C35">
        <w:rPr>
          <w:rFonts w:cs="Garamond"/>
          <w:sz w:val="24"/>
          <w:szCs w:val="24"/>
          <w:vertAlign w:val="baseline"/>
        </w:rPr>
        <w:t xml:space="preserve"> become a </w:t>
      </w:r>
      <w:r w:rsidR="00542D28">
        <w:rPr>
          <w:rFonts w:cs="Garamond"/>
          <w:sz w:val="24"/>
          <w:szCs w:val="24"/>
          <w:vertAlign w:val="baseline"/>
        </w:rPr>
        <w:t>platitude</w:t>
      </w:r>
      <w:r w:rsidR="00BF1C35">
        <w:rPr>
          <w:rFonts w:cs="Garamond"/>
          <w:sz w:val="24"/>
          <w:szCs w:val="24"/>
          <w:vertAlign w:val="baseline"/>
        </w:rPr>
        <w:t xml:space="preserve"> </w:t>
      </w:r>
      <w:r w:rsidR="0032629C">
        <w:rPr>
          <w:rFonts w:cs="Garamond"/>
          <w:sz w:val="24"/>
          <w:szCs w:val="24"/>
          <w:vertAlign w:val="baseline"/>
        </w:rPr>
        <w:t xml:space="preserve">to admit </w:t>
      </w:r>
      <w:r w:rsidR="00BF1C35">
        <w:rPr>
          <w:rFonts w:cs="Garamond"/>
          <w:sz w:val="24"/>
          <w:szCs w:val="24"/>
          <w:vertAlign w:val="baseline"/>
        </w:rPr>
        <w:t xml:space="preserve">that peace </w:t>
      </w:r>
      <w:r w:rsidR="00B828F9">
        <w:rPr>
          <w:rFonts w:cs="Garamond"/>
          <w:sz w:val="24"/>
          <w:szCs w:val="24"/>
          <w:vertAlign w:val="baseline"/>
        </w:rPr>
        <w:t xml:space="preserve">processes </w:t>
      </w:r>
      <w:r w:rsidR="00BF1C35">
        <w:rPr>
          <w:rFonts w:cs="Garamond"/>
          <w:sz w:val="24"/>
          <w:szCs w:val="24"/>
          <w:vertAlign w:val="baseline"/>
        </w:rPr>
        <w:t xml:space="preserve">that </w:t>
      </w:r>
      <w:r w:rsidR="00B828F9">
        <w:rPr>
          <w:rFonts w:cs="Garamond"/>
          <w:sz w:val="24"/>
          <w:szCs w:val="24"/>
          <w:vertAlign w:val="baseline"/>
        </w:rPr>
        <w:t>are not led by local actors and respectful of their</w:t>
      </w:r>
      <w:r w:rsidR="00BF1C35">
        <w:rPr>
          <w:rFonts w:cs="Garamond"/>
          <w:sz w:val="24"/>
          <w:szCs w:val="24"/>
          <w:vertAlign w:val="baseline"/>
        </w:rPr>
        <w:t xml:space="preserve"> </w:t>
      </w:r>
      <w:r w:rsidR="00B828F9">
        <w:rPr>
          <w:rFonts w:cs="Garamond"/>
          <w:sz w:val="24"/>
          <w:szCs w:val="24"/>
          <w:vertAlign w:val="baseline"/>
        </w:rPr>
        <w:t>traditions and mores</w:t>
      </w:r>
      <w:r w:rsidR="006D24C4">
        <w:rPr>
          <w:rFonts w:cs="Garamond"/>
          <w:sz w:val="24"/>
          <w:szCs w:val="24"/>
          <w:vertAlign w:val="baseline"/>
        </w:rPr>
        <w:t xml:space="preserve"> </w:t>
      </w:r>
      <w:r w:rsidR="0012517E">
        <w:rPr>
          <w:rFonts w:cs="Garamond"/>
          <w:sz w:val="24"/>
          <w:szCs w:val="24"/>
          <w:vertAlign w:val="baseline"/>
        </w:rPr>
        <w:t>often</w:t>
      </w:r>
      <w:r w:rsidR="00BF1C35">
        <w:rPr>
          <w:rFonts w:cs="Garamond"/>
          <w:sz w:val="24"/>
          <w:szCs w:val="24"/>
          <w:vertAlign w:val="baseline"/>
        </w:rPr>
        <w:t xml:space="preserve"> </w:t>
      </w:r>
      <w:r w:rsidR="006D24C4">
        <w:rPr>
          <w:rFonts w:cs="Garamond"/>
          <w:sz w:val="24"/>
          <w:szCs w:val="24"/>
          <w:vertAlign w:val="baseline"/>
        </w:rPr>
        <w:t>go awry</w:t>
      </w:r>
      <w:r w:rsidR="00542D28">
        <w:rPr>
          <w:rFonts w:cs="Garamond"/>
          <w:sz w:val="24"/>
          <w:szCs w:val="24"/>
          <w:vertAlign w:val="baseline"/>
        </w:rPr>
        <w:t xml:space="preserve">. </w:t>
      </w:r>
      <w:r w:rsidR="00D02670">
        <w:rPr>
          <w:rFonts w:cs="Garamond"/>
          <w:sz w:val="24"/>
          <w:szCs w:val="24"/>
          <w:vertAlign w:val="baseline"/>
        </w:rPr>
        <w:t xml:space="preserve">Yet, </w:t>
      </w:r>
      <w:r w:rsidR="00AF6B14">
        <w:rPr>
          <w:rFonts w:cs="Garamond"/>
          <w:sz w:val="24"/>
          <w:szCs w:val="24"/>
          <w:vertAlign w:val="baseline"/>
        </w:rPr>
        <w:t xml:space="preserve">policymakers </w:t>
      </w:r>
      <w:r w:rsidR="00C73107">
        <w:rPr>
          <w:rFonts w:cs="Garamond"/>
          <w:sz w:val="24"/>
          <w:szCs w:val="24"/>
          <w:vertAlign w:val="baseline"/>
        </w:rPr>
        <w:t xml:space="preserve">express pessimism </w:t>
      </w:r>
      <w:r w:rsidR="00D02670">
        <w:rPr>
          <w:rFonts w:cs="Garamond"/>
          <w:sz w:val="24"/>
          <w:szCs w:val="24"/>
          <w:vertAlign w:val="baseline"/>
        </w:rPr>
        <w:t xml:space="preserve">about the </w:t>
      </w:r>
      <w:r w:rsidR="00317D28">
        <w:rPr>
          <w:rFonts w:cs="Garamond"/>
          <w:sz w:val="24"/>
          <w:szCs w:val="24"/>
          <w:vertAlign w:val="baseline"/>
        </w:rPr>
        <w:t>possibility to engage with difference successfully</w:t>
      </w:r>
      <w:r w:rsidR="00BC6E99">
        <w:rPr>
          <w:rFonts w:cs="Garamond"/>
          <w:sz w:val="24"/>
          <w:szCs w:val="24"/>
          <w:vertAlign w:val="baseline"/>
        </w:rPr>
        <w:t xml:space="preserve"> so that a context-sensitive peace can be </w:t>
      </w:r>
      <w:r w:rsidR="00C73107">
        <w:rPr>
          <w:rFonts w:cs="Garamond"/>
          <w:sz w:val="24"/>
          <w:szCs w:val="24"/>
          <w:vertAlign w:val="baseline"/>
        </w:rPr>
        <w:t>attained</w:t>
      </w:r>
      <w:r w:rsidR="00317D28">
        <w:rPr>
          <w:rFonts w:cs="Garamond"/>
          <w:sz w:val="24"/>
          <w:szCs w:val="24"/>
          <w:vertAlign w:val="baseline"/>
        </w:rPr>
        <w:t xml:space="preserve">. Sometimes cultural </w:t>
      </w:r>
      <w:r w:rsidR="001468FB">
        <w:rPr>
          <w:rFonts w:cs="Garamond"/>
          <w:sz w:val="24"/>
          <w:szCs w:val="24"/>
          <w:vertAlign w:val="baseline"/>
        </w:rPr>
        <w:t>practices</w:t>
      </w:r>
      <w:r w:rsidR="00BC6E99">
        <w:rPr>
          <w:rFonts w:cs="Garamond"/>
          <w:sz w:val="24"/>
          <w:szCs w:val="24"/>
          <w:vertAlign w:val="baseline"/>
        </w:rPr>
        <w:t xml:space="preserve"> and societal codes</w:t>
      </w:r>
      <w:r w:rsidR="00317D28">
        <w:rPr>
          <w:rFonts w:cs="Garamond"/>
          <w:sz w:val="24"/>
          <w:szCs w:val="24"/>
          <w:vertAlign w:val="baseline"/>
        </w:rPr>
        <w:t xml:space="preserve"> seem difficult to </w:t>
      </w:r>
      <w:r w:rsidR="00BC6E99">
        <w:rPr>
          <w:rFonts w:cs="Garamond"/>
          <w:sz w:val="24"/>
          <w:szCs w:val="24"/>
          <w:vertAlign w:val="baseline"/>
        </w:rPr>
        <w:t xml:space="preserve">comprehend </w:t>
      </w:r>
      <w:r w:rsidR="001468FB">
        <w:rPr>
          <w:rFonts w:cs="Garamond"/>
          <w:sz w:val="24"/>
          <w:szCs w:val="24"/>
          <w:vertAlign w:val="baseline"/>
        </w:rPr>
        <w:t xml:space="preserve">to the external gaze, other times </w:t>
      </w:r>
      <w:r w:rsidR="00317D28">
        <w:rPr>
          <w:rFonts w:cs="Garamond"/>
          <w:sz w:val="24"/>
          <w:szCs w:val="24"/>
          <w:vertAlign w:val="baseline"/>
        </w:rPr>
        <w:t>they seem incompatible w</w:t>
      </w:r>
      <w:r w:rsidR="00B36F23">
        <w:rPr>
          <w:rFonts w:cs="Garamond"/>
          <w:sz w:val="24"/>
          <w:szCs w:val="24"/>
          <w:vertAlign w:val="baseline"/>
        </w:rPr>
        <w:t>ith the aims of building peace.</w:t>
      </w:r>
    </w:p>
    <w:p w14:paraId="3001051C" w14:textId="77777777" w:rsidR="000A3255" w:rsidRDefault="000A3255" w:rsidP="00471A81">
      <w:pPr>
        <w:widowControl w:val="0"/>
        <w:autoSpaceDE w:val="0"/>
        <w:autoSpaceDN w:val="0"/>
        <w:adjustRightInd w:val="0"/>
        <w:spacing w:line="276" w:lineRule="auto"/>
        <w:ind w:firstLine="426"/>
        <w:jc w:val="both"/>
        <w:rPr>
          <w:rFonts w:cs="Garamond"/>
          <w:sz w:val="24"/>
          <w:szCs w:val="24"/>
          <w:vertAlign w:val="baseline"/>
        </w:rPr>
      </w:pPr>
    </w:p>
    <w:p w14:paraId="3A63DA25" w14:textId="526AF561" w:rsidR="00D770B3" w:rsidRPr="00D770B3" w:rsidRDefault="00BF1C35" w:rsidP="00471A81">
      <w:pPr>
        <w:widowControl w:val="0"/>
        <w:autoSpaceDE w:val="0"/>
        <w:autoSpaceDN w:val="0"/>
        <w:adjustRightInd w:val="0"/>
        <w:spacing w:line="276" w:lineRule="auto"/>
        <w:ind w:firstLine="426"/>
        <w:jc w:val="both"/>
        <w:rPr>
          <w:rFonts w:cs="Garamond"/>
          <w:sz w:val="24"/>
          <w:szCs w:val="24"/>
          <w:vertAlign w:val="baseline"/>
        </w:rPr>
      </w:pPr>
      <w:r>
        <w:rPr>
          <w:rFonts w:cs="Garamond"/>
          <w:sz w:val="24"/>
          <w:szCs w:val="24"/>
          <w:vertAlign w:val="baseline"/>
        </w:rPr>
        <w:t xml:space="preserve">In the scholarly literature, </w:t>
      </w:r>
      <w:r w:rsidR="001468FB">
        <w:rPr>
          <w:rFonts w:cs="Garamond"/>
          <w:sz w:val="24"/>
          <w:szCs w:val="24"/>
          <w:vertAlign w:val="baseline"/>
        </w:rPr>
        <w:t xml:space="preserve">particularly within critical circles, </w:t>
      </w:r>
      <w:r w:rsidR="00BC6E99">
        <w:rPr>
          <w:rFonts w:cs="Garamond"/>
          <w:sz w:val="24"/>
          <w:szCs w:val="24"/>
          <w:vertAlign w:val="baseline"/>
        </w:rPr>
        <w:t xml:space="preserve">the consensus </w:t>
      </w:r>
      <w:r w:rsidR="001468FB">
        <w:rPr>
          <w:rFonts w:cs="Garamond"/>
          <w:sz w:val="24"/>
          <w:szCs w:val="24"/>
          <w:vertAlign w:val="baseline"/>
        </w:rPr>
        <w:t>is that international interventions hav</w:t>
      </w:r>
      <w:r w:rsidR="008F44B1">
        <w:rPr>
          <w:rFonts w:cs="Garamond"/>
          <w:sz w:val="24"/>
          <w:szCs w:val="24"/>
          <w:vertAlign w:val="baseline"/>
        </w:rPr>
        <w:t>e mostly failed because of the</w:t>
      </w:r>
      <w:r w:rsidR="001468FB">
        <w:rPr>
          <w:rFonts w:cs="Garamond"/>
          <w:sz w:val="24"/>
          <w:szCs w:val="24"/>
          <w:vertAlign w:val="baseline"/>
        </w:rPr>
        <w:t xml:space="preserve"> very superficial attention</w:t>
      </w:r>
      <w:r w:rsidR="008F44B1">
        <w:rPr>
          <w:rFonts w:cs="Garamond"/>
          <w:sz w:val="24"/>
          <w:szCs w:val="24"/>
          <w:vertAlign w:val="baseline"/>
        </w:rPr>
        <w:t xml:space="preserve"> given</w:t>
      </w:r>
      <w:r w:rsidR="001468FB">
        <w:rPr>
          <w:rFonts w:cs="Garamond"/>
          <w:sz w:val="24"/>
          <w:szCs w:val="24"/>
          <w:vertAlign w:val="baseline"/>
        </w:rPr>
        <w:t xml:space="preserve"> to </w:t>
      </w:r>
      <w:r w:rsidR="001468FB" w:rsidRPr="001468FB">
        <w:rPr>
          <w:rFonts w:cs="Garamond"/>
          <w:sz w:val="24"/>
          <w:szCs w:val="24"/>
          <w:vertAlign w:val="baseline"/>
        </w:rPr>
        <w:t xml:space="preserve">the </w:t>
      </w:r>
      <w:r w:rsidR="005C0173">
        <w:rPr>
          <w:rFonts w:cs="Garamond"/>
          <w:sz w:val="24"/>
          <w:szCs w:val="24"/>
          <w:vertAlign w:val="baseline"/>
        </w:rPr>
        <w:t xml:space="preserve">diverse </w:t>
      </w:r>
      <w:r w:rsidR="008F44B1">
        <w:rPr>
          <w:rFonts w:cs="Garamond"/>
          <w:sz w:val="24"/>
          <w:szCs w:val="24"/>
          <w:vertAlign w:val="baseline"/>
        </w:rPr>
        <w:t xml:space="preserve">needs, values and </w:t>
      </w:r>
      <w:r w:rsidR="001468FB" w:rsidRPr="001468FB">
        <w:rPr>
          <w:rFonts w:cs="Garamond"/>
          <w:sz w:val="24"/>
          <w:szCs w:val="24"/>
          <w:vertAlign w:val="baseline"/>
        </w:rPr>
        <w:t>experience</w:t>
      </w:r>
      <w:r w:rsidR="005C0173">
        <w:rPr>
          <w:rFonts w:cs="Garamond"/>
          <w:sz w:val="24"/>
          <w:szCs w:val="24"/>
          <w:vertAlign w:val="baseline"/>
        </w:rPr>
        <w:t>s found</w:t>
      </w:r>
      <w:r w:rsidR="001468FB" w:rsidRPr="001468FB">
        <w:rPr>
          <w:rFonts w:cs="Garamond"/>
          <w:sz w:val="24"/>
          <w:szCs w:val="24"/>
          <w:vertAlign w:val="baseline"/>
        </w:rPr>
        <w:t xml:space="preserve"> in post-conflict societies (</w:t>
      </w:r>
      <w:proofErr w:type="spellStart"/>
      <w:r w:rsidR="00F12285">
        <w:rPr>
          <w:rFonts w:cs="Garamond"/>
          <w:sz w:val="24"/>
          <w:szCs w:val="24"/>
          <w:vertAlign w:val="baseline"/>
        </w:rPr>
        <w:t>Kappler</w:t>
      </w:r>
      <w:proofErr w:type="spellEnd"/>
      <w:r w:rsidR="00F12285">
        <w:rPr>
          <w:rFonts w:cs="Garamond"/>
          <w:sz w:val="24"/>
          <w:szCs w:val="24"/>
          <w:vertAlign w:val="baseline"/>
        </w:rPr>
        <w:t xml:space="preserve"> 2015, </w:t>
      </w:r>
      <w:r w:rsidR="001468FB">
        <w:rPr>
          <w:rFonts w:cs="Garamond"/>
          <w:sz w:val="24"/>
          <w:szCs w:val="24"/>
          <w:vertAlign w:val="baseline"/>
        </w:rPr>
        <w:t xml:space="preserve">Mac </w:t>
      </w:r>
      <w:proofErr w:type="spellStart"/>
      <w:r w:rsidR="001468FB">
        <w:rPr>
          <w:rFonts w:cs="Garamond"/>
          <w:sz w:val="24"/>
          <w:szCs w:val="24"/>
          <w:vertAlign w:val="baseline"/>
        </w:rPr>
        <w:t>Ginty</w:t>
      </w:r>
      <w:proofErr w:type="spellEnd"/>
      <w:r w:rsidR="001468FB">
        <w:rPr>
          <w:rFonts w:cs="Garamond"/>
          <w:sz w:val="24"/>
          <w:szCs w:val="24"/>
          <w:vertAlign w:val="baseline"/>
        </w:rPr>
        <w:t xml:space="preserve"> and </w:t>
      </w:r>
      <w:proofErr w:type="spellStart"/>
      <w:r w:rsidR="001468FB" w:rsidRPr="001468FB">
        <w:rPr>
          <w:rFonts w:cs="Garamond"/>
          <w:sz w:val="24"/>
          <w:szCs w:val="24"/>
          <w:vertAlign w:val="baseline"/>
        </w:rPr>
        <w:t>Firchow</w:t>
      </w:r>
      <w:proofErr w:type="spellEnd"/>
      <w:r w:rsidR="001468FB" w:rsidRPr="001468FB">
        <w:rPr>
          <w:rFonts w:cs="Garamond"/>
          <w:sz w:val="24"/>
          <w:szCs w:val="24"/>
          <w:vertAlign w:val="baseline"/>
        </w:rPr>
        <w:t xml:space="preserve"> 2016</w:t>
      </w:r>
      <w:r w:rsidR="001468FB">
        <w:rPr>
          <w:rFonts w:cs="Garamond"/>
          <w:sz w:val="24"/>
          <w:szCs w:val="24"/>
          <w:vertAlign w:val="baseline"/>
        </w:rPr>
        <w:t xml:space="preserve">). </w:t>
      </w:r>
      <w:r w:rsidR="007362D5">
        <w:rPr>
          <w:rFonts w:cs="Garamond"/>
          <w:sz w:val="24"/>
          <w:szCs w:val="24"/>
          <w:vertAlign w:val="baseline"/>
        </w:rPr>
        <w:t>L</w:t>
      </w:r>
      <w:r w:rsidR="00B750BC">
        <w:rPr>
          <w:rFonts w:cs="Garamond"/>
          <w:sz w:val="24"/>
          <w:szCs w:val="24"/>
          <w:vertAlign w:val="baseline"/>
        </w:rPr>
        <w:t xml:space="preserve">iberal </w:t>
      </w:r>
      <w:r w:rsidR="00B36F23">
        <w:rPr>
          <w:rFonts w:cs="Garamond"/>
          <w:sz w:val="24"/>
          <w:szCs w:val="24"/>
          <w:vertAlign w:val="baseline"/>
        </w:rPr>
        <w:t>programmes</w:t>
      </w:r>
      <w:r w:rsidR="001468FB">
        <w:rPr>
          <w:rFonts w:cs="Garamond"/>
          <w:sz w:val="24"/>
          <w:szCs w:val="24"/>
          <w:vertAlign w:val="baseline"/>
        </w:rPr>
        <w:t xml:space="preserve"> </w:t>
      </w:r>
      <w:r w:rsidR="007362D5">
        <w:rPr>
          <w:rFonts w:cs="Garamond"/>
          <w:sz w:val="24"/>
          <w:szCs w:val="24"/>
          <w:vertAlign w:val="baseline"/>
        </w:rPr>
        <w:t xml:space="preserve">of conflict-resolution and </w:t>
      </w:r>
      <w:r w:rsidR="0014146F">
        <w:rPr>
          <w:rFonts w:cs="Garamond"/>
          <w:sz w:val="24"/>
          <w:szCs w:val="24"/>
          <w:vertAlign w:val="baseline"/>
        </w:rPr>
        <w:t>statebuilding</w:t>
      </w:r>
      <w:r w:rsidR="007362D5">
        <w:rPr>
          <w:rFonts w:cs="Garamond"/>
          <w:sz w:val="24"/>
          <w:szCs w:val="24"/>
          <w:vertAlign w:val="baseline"/>
        </w:rPr>
        <w:t xml:space="preserve"> have been met</w:t>
      </w:r>
      <w:r w:rsidR="00B36F23">
        <w:rPr>
          <w:rFonts w:cs="Garamond"/>
          <w:sz w:val="24"/>
          <w:szCs w:val="24"/>
          <w:vertAlign w:val="baseline"/>
        </w:rPr>
        <w:t xml:space="preserve"> with</w:t>
      </w:r>
      <w:r w:rsidR="008F44B1">
        <w:rPr>
          <w:rFonts w:cs="Garamond"/>
          <w:sz w:val="24"/>
          <w:szCs w:val="24"/>
          <w:vertAlign w:val="baseline"/>
        </w:rPr>
        <w:t xml:space="preserve"> </w:t>
      </w:r>
      <w:r w:rsidR="00B36F23">
        <w:rPr>
          <w:rFonts w:cs="Garamond"/>
          <w:sz w:val="24"/>
          <w:szCs w:val="24"/>
          <w:vertAlign w:val="baseline"/>
        </w:rPr>
        <w:t xml:space="preserve">resistance from local traditions, </w:t>
      </w:r>
      <w:r w:rsidR="001468FB">
        <w:rPr>
          <w:rFonts w:cs="Garamond"/>
          <w:sz w:val="24"/>
          <w:szCs w:val="24"/>
          <w:vertAlign w:val="baseline"/>
        </w:rPr>
        <w:t>identities</w:t>
      </w:r>
      <w:r w:rsidR="00B36F23">
        <w:rPr>
          <w:rFonts w:cs="Garamond"/>
          <w:sz w:val="24"/>
          <w:szCs w:val="24"/>
          <w:vertAlign w:val="baseline"/>
        </w:rPr>
        <w:t xml:space="preserve"> and cultures</w:t>
      </w:r>
      <w:r w:rsidR="001468FB">
        <w:rPr>
          <w:rFonts w:cs="Garamond"/>
          <w:sz w:val="24"/>
          <w:szCs w:val="24"/>
          <w:vertAlign w:val="baseline"/>
        </w:rPr>
        <w:t xml:space="preserve">. </w:t>
      </w:r>
      <w:r w:rsidR="00B750BC">
        <w:rPr>
          <w:rFonts w:cs="Garamond"/>
          <w:sz w:val="24"/>
          <w:szCs w:val="24"/>
          <w:vertAlign w:val="baseline"/>
        </w:rPr>
        <w:t xml:space="preserve">Critical reappraisals </w:t>
      </w:r>
      <w:r w:rsidR="00A55C3B">
        <w:rPr>
          <w:rFonts w:cs="Garamond"/>
          <w:sz w:val="24"/>
          <w:szCs w:val="24"/>
          <w:vertAlign w:val="baseline"/>
        </w:rPr>
        <w:t xml:space="preserve">have thus argued for interventions that are </w:t>
      </w:r>
      <w:r w:rsidR="00440F04">
        <w:rPr>
          <w:rFonts w:cs="Garamond"/>
          <w:sz w:val="24"/>
          <w:szCs w:val="24"/>
          <w:vertAlign w:val="baseline"/>
        </w:rPr>
        <w:t xml:space="preserve">respectful of local contexts and </w:t>
      </w:r>
      <w:r w:rsidR="00C46C4F">
        <w:rPr>
          <w:rFonts w:cs="Garamond"/>
          <w:sz w:val="24"/>
          <w:szCs w:val="24"/>
          <w:vertAlign w:val="baseline"/>
        </w:rPr>
        <w:t>histories</w:t>
      </w:r>
      <w:r w:rsidR="00424A5E">
        <w:rPr>
          <w:rFonts w:cs="Garamond"/>
          <w:sz w:val="24"/>
          <w:szCs w:val="24"/>
          <w:vertAlign w:val="baseline"/>
        </w:rPr>
        <w:t xml:space="preserve"> and </w:t>
      </w:r>
      <w:r w:rsidR="00440F04">
        <w:rPr>
          <w:rFonts w:cs="Garamond"/>
          <w:sz w:val="24"/>
          <w:szCs w:val="24"/>
          <w:vertAlign w:val="baseline"/>
        </w:rPr>
        <w:t xml:space="preserve">connected </w:t>
      </w:r>
      <w:r w:rsidR="00424A5E">
        <w:rPr>
          <w:rFonts w:cs="Garamond"/>
          <w:sz w:val="24"/>
          <w:szCs w:val="24"/>
          <w:vertAlign w:val="baseline"/>
        </w:rPr>
        <w:t>with ‘everyday’</w:t>
      </w:r>
      <w:r w:rsidR="0012517E">
        <w:rPr>
          <w:rFonts w:cs="Garamond"/>
          <w:sz w:val="24"/>
          <w:szCs w:val="24"/>
          <w:vertAlign w:val="baseline"/>
        </w:rPr>
        <w:t xml:space="preserve"> practices</w:t>
      </w:r>
      <w:r w:rsidR="00424A5E">
        <w:rPr>
          <w:rFonts w:cs="Garamond"/>
          <w:sz w:val="24"/>
          <w:szCs w:val="24"/>
          <w:vertAlign w:val="baseline"/>
        </w:rPr>
        <w:t xml:space="preserve">. Yet the </w:t>
      </w:r>
      <w:r w:rsidR="0014470D">
        <w:rPr>
          <w:rFonts w:cs="Garamond"/>
          <w:sz w:val="24"/>
          <w:szCs w:val="24"/>
          <w:vertAlign w:val="baseline"/>
        </w:rPr>
        <w:t xml:space="preserve">limits of this turn to the local </w:t>
      </w:r>
      <w:r w:rsidR="00235D9A">
        <w:rPr>
          <w:rFonts w:cs="Garamond"/>
          <w:sz w:val="24"/>
          <w:szCs w:val="24"/>
          <w:vertAlign w:val="baseline"/>
        </w:rPr>
        <w:t xml:space="preserve">– such as the tendency to reproduce simplistic binaries – have </w:t>
      </w:r>
      <w:r w:rsidR="0014470D">
        <w:rPr>
          <w:rFonts w:cs="Garamond"/>
          <w:sz w:val="24"/>
          <w:szCs w:val="24"/>
          <w:vertAlign w:val="baseline"/>
        </w:rPr>
        <w:t>been widely recognised</w:t>
      </w:r>
      <w:r w:rsidR="00235D9A">
        <w:rPr>
          <w:rFonts w:cs="Garamond"/>
          <w:sz w:val="24"/>
          <w:szCs w:val="24"/>
          <w:vertAlign w:val="baseline"/>
        </w:rPr>
        <w:t xml:space="preserve"> </w:t>
      </w:r>
      <w:r w:rsidR="00471A81" w:rsidRPr="00471A81">
        <w:rPr>
          <w:rFonts w:cs="Garamond"/>
          <w:sz w:val="24"/>
          <w:szCs w:val="24"/>
          <w:vertAlign w:val="baseline"/>
        </w:rPr>
        <w:t>(</w:t>
      </w:r>
      <w:r w:rsidR="005C0173">
        <w:rPr>
          <w:rFonts w:cs="Garamond"/>
          <w:sz w:val="24"/>
          <w:szCs w:val="24"/>
          <w:vertAlign w:val="baseline"/>
        </w:rPr>
        <w:t>Chandler 2010</w:t>
      </w:r>
      <w:r w:rsidR="00471A81" w:rsidRPr="00471A81">
        <w:rPr>
          <w:rFonts w:cs="Garamond"/>
          <w:sz w:val="24"/>
          <w:szCs w:val="24"/>
          <w:vertAlign w:val="baseline"/>
        </w:rPr>
        <w:t>; Nadarajah and Rampton</w:t>
      </w:r>
      <w:r w:rsidR="00471A81">
        <w:rPr>
          <w:rFonts w:cs="Garamond"/>
          <w:sz w:val="24"/>
          <w:szCs w:val="24"/>
          <w:vertAlign w:val="baseline"/>
        </w:rPr>
        <w:t xml:space="preserve"> </w:t>
      </w:r>
      <w:r w:rsidR="00471A81" w:rsidRPr="00471A81">
        <w:rPr>
          <w:rFonts w:cs="Garamond"/>
          <w:sz w:val="24"/>
          <w:szCs w:val="24"/>
          <w:vertAlign w:val="baseline"/>
        </w:rPr>
        <w:t>2015; Randazzo 2016).</w:t>
      </w:r>
      <w:r w:rsidR="008A364A">
        <w:rPr>
          <w:rFonts w:cs="Garamond"/>
          <w:sz w:val="24"/>
          <w:szCs w:val="24"/>
          <w:vertAlign w:val="baseline"/>
        </w:rPr>
        <w:t xml:space="preserve"> </w:t>
      </w:r>
      <w:r w:rsidR="00796D73">
        <w:rPr>
          <w:rFonts w:cs="Garamond"/>
          <w:sz w:val="24"/>
          <w:szCs w:val="24"/>
          <w:vertAlign w:val="baseline"/>
        </w:rPr>
        <w:t xml:space="preserve">As Meera </w:t>
      </w:r>
      <w:proofErr w:type="spellStart"/>
      <w:r w:rsidR="00796D73">
        <w:rPr>
          <w:rFonts w:cs="Garamond"/>
          <w:sz w:val="24"/>
          <w:szCs w:val="24"/>
          <w:vertAlign w:val="baseline"/>
        </w:rPr>
        <w:t>Sabaratnam</w:t>
      </w:r>
      <w:proofErr w:type="spellEnd"/>
      <w:r w:rsidR="00796D73">
        <w:rPr>
          <w:rFonts w:cs="Garamond"/>
          <w:sz w:val="24"/>
          <w:szCs w:val="24"/>
          <w:vertAlign w:val="baseline"/>
        </w:rPr>
        <w:t xml:space="preserve"> has it, e</w:t>
      </w:r>
      <w:r w:rsidR="008A364A">
        <w:rPr>
          <w:rFonts w:cs="Garamond"/>
          <w:sz w:val="24"/>
          <w:szCs w:val="24"/>
          <w:vertAlign w:val="baseline"/>
        </w:rPr>
        <w:t xml:space="preserve">ven in critical frameworks of </w:t>
      </w:r>
      <w:r w:rsidR="0014146F">
        <w:rPr>
          <w:rFonts w:cs="Garamond"/>
          <w:sz w:val="24"/>
          <w:szCs w:val="24"/>
          <w:vertAlign w:val="baseline"/>
        </w:rPr>
        <w:t>statebuilding</w:t>
      </w:r>
      <w:r w:rsidR="008A364A">
        <w:rPr>
          <w:rFonts w:cs="Garamond"/>
          <w:sz w:val="24"/>
          <w:szCs w:val="24"/>
          <w:vertAlign w:val="baseline"/>
        </w:rPr>
        <w:t xml:space="preserve"> </w:t>
      </w:r>
      <w:r w:rsidR="005C0173">
        <w:rPr>
          <w:rFonts w:cs="Garamond"/>
          <w:sz w:val="24"/>
          <w:szCs w:val="24"/>
          <w:vertAlign w:val="baseline"/>
        </w:rPr>
        <w:t xml:space="preserve">cultural </w:t>
      </w:r>
      <w:r w:rsidR="008A364A">
        <w:rPr>
          <w:rFonts w:cs="Garamond"/>
          <w:sz w:val="24"/>
          <w:szCs w:val="24"/>
          <w:vertAlign w:val="baseline"/>
        </w:rPr>
        <w:t xml:space="preserve">difference is often reduced to </w:t>
      </w:r>
      <w:r w:rsidR="000D4023">
        <w:rPr>
          <w:rFonts w:cs="Garamond"/>
          <w:sz w:val="24"/>
          <w:szCs w:val="24"/>
          <w:vertAlign w:val="baseline"/>
        </w:rPr>
        <w:t>‘</w:t>
      </w:r>
      <w:r w:rsidR="000D4023" w:rsidRPr="008F44B1">
        <w:rPr>
          <w:rFonts w:cs="Garamond"/>
          <w:sz w:val="24"/>
          <w:szCs w:val="24"/>
          <w:vertAlign w:val="baseline"/>
        </w:rPr>
        <w:t xml:space="preserve">the liberal/ local distinction </w:t>
      </w:r>
      <w:r w:rsidR="008A364A">
        <w:rPr>
          <w:rFonts w:cs="Garamond"/>
          <w:sz w:val="24"/>
          <w:szCs w:val="24"/>
          <w:vertAlign w:val="baseline"/>
        </w:rPr>
        <w:t xml:space="preserve">[that] </w:t>
      </w:r>
      <w:r w:rsidR="000D4023" w:rsidRPr="008F44B1">
        <w:rPr>
          <w:rFonts w:cs="Garamond"/>
          <w:sz w:val="24"/>
          <w:szCs w:val="24"/>
          <w:vertAlign w:val="baseline"/>
        </w:rPr>
        <w:t>appears</w:t>
      </w:r>
      <w:r w:rsidR="000D4023">
        <w:rPr>
          <w:rFonts w:cs="Garamond"/>
          <w:sz w:val="24"/>
          <w:szCs w:val="24"/>
          <w:vertAlign w:val="baseline"/>
        </w:rPr>
        <w:t xml:space="preserve"> </w:t>
      </w:r>
      <w:r w:rsidR="000D4023" w:rsidRPr="008F44B1">
        <w:rPr>
          <w:rFonts w:cs="Garamond"/>
          <w:sz w:val="24"/>
          <w:szCs w:val="24"/>
          <w:vertAlign w:val="baseline"/>
        </w:rPr>
        <w:t xml:space="preserve">to be the </w:t>
      </w:r>
      <w:r w:rsidR="000D4023" w:rsidRPr="008F44B1">
        <w:rPr>
          <w:rFonts w:cs="Garamond"/>
          <w:i/>
          <w:sz w:val="24"/>
          <w:szCs w:val="24"/>
          <w:vertAlign w:val="baseline"/>
        </w:rPr>
        <w:t>central ontological fulcrum</w:t>
      </w:r>
      <w:r w:rsidR="000D4023" w:rsidRPr="008F44B1">
        <w:rPr>
          <w:rFonts w:cs="Garamond"/>
          <w:sz w:val="24"/>
          <w:szCs w:val="24"/>
          <w:vertAlign w:val="baseline"/>
        </w:rPr>
        <w:t xml:space="preserve"> upon which the rest of the political</w:t>
      </w:r>
      <w:r w:rsidR="000D4023">
        <w:rPr>
          <w:rFonts w:cs="Garamond"/>
          <w:sz w:val="24"/>
          <w:szCs w:val="24"/>
          <w:vertAlign w:val="baseline"/>
        </w:rPr>
        <w:t xml:space="preserve"> </w:t>
      </w:r>
      <w:r w:rsidR="000D4023" w:rsidRPr="008F44B1">
        <w:rPr>
          <w:rFonts w:cs="Garamond"/>
          <w:sz w:val="24"/>
          <w:szCs w:val="24"/>
          <w:vertAlign w:val="baseline"/>
        </w:rPr>
        <w:t>and ethical problems sit</w:t>
      </w:r>
      <w:r w:rsidR="000D4023">
        <w:rPr>
          <w:rFonts w:cs="Garamond"/>
          <w:sz w:val="24"/>
          <w:szCs w:val="24"/>
          <w:vertAlign w:val="baseline"/>
        </w:rPr>
        <w:t>’ (</w:t>
      </w:r>
      <w:proofErr w:type="spellStart"/>
      <w:r w:rsidR="009C3ED9">
        <w:rPr>
          <w:rFonts w:cs="Garamond"/>
          <w:sz w:val="24"/>
          <w:szCs w:val="24"/>
          <w:vertAlign w:val="baseline"/>
        </w:rPr>
        <w:t>Sabaratnam</w:t>
      </w:r>
      <w:proofErr w:type="spellEnd"/>
      <w:r w:rsidR="009C3ED9">
        <w:rPr>
          <w:rFonts w:cs="Garamond"/>
          <w:sz w:val="24"/>
          <w:szCs w:val="24"/>
          <w:vertAlign w:val="baseline"/>
        </w:rPr>
        <w:t xml:space="preserve"> 2017, 29, </w:t>
      </w:r>
      <w:r w:rsidR="000D4023">
        <w:rPr>
          <w:rFonts w:cs="Garamond"/>
          <w:sz w:val="24"/>
          <w:szCs w:val="24"/>
          <w:vertAlign w:val="baseline"/>
        </w:rPr>
        <w:t>original emphasis)</w:t>
      </w:r>
      <w:r w:rsidR="008A364A">
        <w:rPr>
          <w:rFonts w:cs="Garamond"/>
          <w:sz w:val="24"/>
          <w:szCs w:val="24"/>
          <w:vertAlign w:val="baseline"/>
        </w:rPr>
        <w:t>.</w:t>
      </w:r>
      <w:r w:rsidR="00471A81">
        <w:rPr>
          <w:rFonts w:cs="Garamond"/>
          <w:sz w:val="24"/>
          <w:szCs w:val="24"/>
          <w:vertAlign w:val="baseline"/>
        </w:rPr>
        <w:t xml:space="preserve"> In sum,</w:t>
      </w:r>
      <w:r w:rsidR="008A364A">
        <w:rPr>
          <w:rFonts w:cs="Garamond"/>
          <w:sz w:val="24"/>
          <w:szCs w:val="24"/>
          <w:vertAlign w:val="baseline"/>
        </w:rPr>
        <w:t xml:space="preserve"> </w:t>
      </w:r>
      <w:r w:rsidR="00471A81">
        <w:rPr>
          <w:rFonts w:cs="Garamond"/>
          <w:sz w:val="24"/>
          <w:szCs w:val="24"/>
          <w:vertAlign w:val="baseline"/>
        </w:rPr>
        <w:t>w</w:t>
      </w:r>
      <w:r w:rsidR="00BD1670">
        <w:rPr>
          <w:rFonts w:cs="Garamond"/>
          <w:sz w:val="24"/>
          <w:szCs w:val="24"/>
          <w:vertAlign w:val="baseline"/>
        </w:rPr>
        <w:t xml:space="preserve">hereas practitioners and mainstream </w:t>
      </w:r>
      <w:r w:rsidR="00BD1670" w:rsidRPr="003A7D55">
        <w:rPr>
          <w:rFonts w:cs="Garamond"/>
          <w:sz w:val="24"/>
          <w:szCs w:val="24"/>
          <w:vertAlign w:val="baseline"/>
        </w:rPr>
        <w:t xml:space="preserve">approaches </w:t>
      </w:r>
      <w:r w:rsidR="00BD1670">
        <w:rPr>
          <w:rFonts w:cs="Garamond"/>
          <w:sz w:val="24"/>
          <w:szCs w:val="24"/>
          <w:vertAlign w:val="baseline"/>
        </w:rPr>
        <w:t>worry about the</w:t>
      </w:r>
      <w:r w:rsidR="00235D9A">
        <w:rPr>
          <w:rFonts w:cs="Garamond"/>
          <w:sz w:val="24"/>
          <w:szCs w:val="24"/>
          <w:vertAlign w:val="baseline"/>
        </w:rPr>
        <w:t>ir</w:t>
      </w:r>
      <w:r w:rsidR="00BD1670" w:rsidRPr="003A7D55">
        <w:rPr>
          <w:rFonts w:cs="Garamond"/>
          <w:sz w:val="24"/>
          <w:szCs w:val="24"/>
          <w:vertAlign w:val="baseline"/>
        </w:rPr>
        <w:t xml:space="preserve"> inability to fully ‘capture’ difference</w:t>
      </w:r>
      <w:r w:rsidR="00BD1670">
        <w:rPr>
          <w:rFonts w:cs="Garamond"/>
          <w:sz w:val="24"/>
          <w:szCs w:val="24"/>
          <w:vertAlign w:val="baseline"/>
        </w:rPr>
        <w:t xml:space="preserve"> or manage it in a way that is conducive to peace</w:t>
      </w:r>
      <w:r w:rsidR="00BD1670" w:rsidRPr="003A7D55">
        <w:rPr>
          <w:rFonts w:cs="Garamond"/>
          <w:sz w:val="24"/>
          <w:szCs w:val="24"/>
          <w:vertAlign w:val="baseline"/>
        </w:rPr>
        <w:t xml:space="preserve">, </w:t>
      </w:r>
      <w:r w:rsidR="00BD1670">
        <w:rPr>
          <w:rFonts w:cs="Garamond"/>
          <w:sz w:val="24"/>
          <w:szCs w:val="24"/>
          <w:vertAlign w:val="baseline"/>
        </w:rPr>
        <w:t>critical scholars worry about the inability</w:t>
      </w:r>
      <w:r w:rsidR="00BD1670" w:rsidRPr="003A7D55">
        <w:rPr>
          <w:rFonts w:cs="Garamond"/>
          <w:sz w:val="24"/>
          <w:szCs w:val="24"/>
          <w:vertAlign w:val="baseline"/>
        </w:rPr>
        <w:t xml:space="preserve"> to ‘write’ difference </w:t>
      </w:r>
      <w:r w:rsidR="00BD1670">
        <w:rPr>
          <w:rFonts w:cs="Garamond"/>
          <w:sz w:val="24"/>
          <w:szCs w:val="24"/>
          <w:vertAlign w:val="baseline"/>
        </w:rPr>
        <w:t xml:space="preserve">without essentialising ‘it’ or </w:t>
      </w:r>
      <w:r w:rsidR="00BD1670" w:rsidRPr="003A7D55">
        <w:rPr>
          <w:rFonts w:cs="Garamond"/>
          <w:sz w:val="24"/>
          <w:szCs w:val="24"/>
          <w:vertAlign w:val="baseline"/>
        </w:rPr>
        <w:t>reproducing and legitimising power structures.</w:t>
      </w:r>
      <w:r w:rsidR="00BD1670">
        <w:rPr>
          <w:rFonts w:cs="Garamond"/>
          <w:sz w:val="24"/>
          <w:szCs w:val="24"/>
          <w:vertAlign w:val="baseline"/>
        </w:rPr>
        <w:t xml:space="preserve"> </w:t>
      </w:r>
      <w:r w:rsidR="00FD5FC7">
        <w:rPr>
          <w:rFonts w:cs="Garamond"/>
          <w:sz w:val="24"/>
          <w:szCs w:val="24"/>
          <w:vertAlign w:val="baseline"/>
        </w:rPr>
        <w:t>As d</w:t>
      </w:r>
      <w:r w:rsidR="00471A81">
        <w:rPr>
          <w:rFonts w:cs="Garamond"/>
          <w:sz w:val="24"/>
          <w:szCs w:val="24"/>
          <w:vertAlign w:val="baseline"/>
        </w:rPr>
        <w:t>ifference</w:t>
      </w:r>
      <w:r w:rsidR="00B65D58">
        <w:rPr>
          <w:rFonts w:cs="Garamond"/>
          <w:sz w:val="24"/>
          <w:szCs w:val="24"/>
          <w:vertAlign w:val="baseline"/>
        </w:rPr>
        <w:t xml:space="preserve"> </w:t>
      </w:r>
      <w:r w:rsidR="00C94D9E">
        <w:rPr>
          <w:rFonts w:cs="Garamond"/>
          <w:sz w:val="24"/>
          <w:szCs w:val="24"/>
          <w:vertAlign w:val="baseline"/>
        </w:rPr>
        <w:t xml:space="preserve">seems fundamentally </w:t>
      </w:r>
      <w:proofErr w:type="gramStart"/>
      <w:r w:rsidR="00C94D9E">
        <w:rPr>
          <w:rFonts w:cs="Garamond"/>
          <w:sz w:val="24"/>
          <w:szCs w:val="24"/>
          <w:vertAlign w:val="baseline"/>
        </w:rPr>
        <w:t xml:space="preserve">elusive, </w:t>
      </w:r>
      <w:r w:rsidR="00D770B3" w:rsidRPr="00D770B3">
        <w:rPr>
          <w:rFonts w:cs="Garamond"/>
          <w:sz w:val="24"/>
          <w:szCs w:val="24"/>
          <w:vertAlign w:val="baseline"/>
        </w:rPr>
        <w:t xml:space="preserve"> scholars</w:t>
      </w:r>
      <w:proofErr w:type="gramEnd"/>
      <w:r w:rsidR="00D770B3" w:rsidRPr="00D770B3">
        <w:rPr>
          <w:rFonts w:cs="Garamond"/>
          <w:sz w:val="24"/>
          <w:szCs w:val="24"/>
          <w:vertAlign w:val="baseline"/>
        </w:rPr>
        <w:t xml:space="preserve"> </w:t>
      </w:r>
      <w:r w:rsidR="00D770B3">
        <w:rPr>
          <w:rFonts w:cs="Garamond"/>
          <w:sz w:val="24"/>
          <w:szCs w:val="24"/>
          <w:vertAlign w:val="baseline"/>
        </w:rPr>
        <w:t>and</w:t>
      </w:r>
      <w:r w:rsidR="00D770B3" w:rsidRPr="00D770B3">
        <w:rPr>
          <w:rFonts w:cs="Garamond"/>
          <w:sz w:val="24"/>
          <w:szCs w:val="24"/>
          <w:vertAlign w:val="baseline"/>
        </w:rPr>
        <w:t xml:space="preserve"> practitioners </w:t>
      </w:r>
      <w:r w:rsidR="00FD5FC7">
        <w:rPr>
          <w:rFonts w:cs="Garamond"/>
          <w:sz w:val="24"/>
          <w:szCs w:val="24"/>
          <w:vertAlign w:val="baseline"/>
        </w:rPr>
        <w:t>increasingly admit</w:t>
      </w:r>
      <w:r w:rsidR="00235D9A">
        <w:rPr>
          <w:rFonts w:cs="Garamond"/>
          <w:sz w:val="24"/>
          <w:szCs w:val="24"/>
          <w:vertAlign w:val="baseline"/>
        </w:rPr>
        <w:t xml:space="preserve"> that the O</w:t>
      </w:r>
      <w:r w:rsidR="001C7C4C">
        <w:rPr>
          <w:rFonts w:cs="Garamond"/>
          <w:sz w:val="24"/>
          <w:szCs w:val="24"/>
          <w:vertAlign w:val="baseline"/>
        </w:rPr>
        <w:t xml:space="preserve">ther cannot be helped and that any </w:t>
      </w:r>
      <w:r w:rsidR="00396A62">
        <w:rPr>
          <w:rFonts w:cs="Garamond"/>
          <w:sz w:val="24"/>
          <w:szCs w:val="24"/>
          <w:vertAlign w:val="baseline"/>
        </w:rPr>
        <w:t xml:space="preserve">statebuilding </w:t>
      </w:r>
      <w:r w:rsidR="001C7C4C">
        <w:rPr>
          <w:rFonts w:cs="Garamond"/>
          <w:sz w:val="24"/>
          <w:szCs w:val="24"/>
          <w:vertAlign w:val="baseline"/>
        </w:rPr>
        <w:t>strategy</w:t>
      </w:r>
      <w:r w:rsidR="00D770B3" w:rsidRPr="00D770B3">
        <w:rPr>
          <w:rFonts w:cs="Garamond"/>
          <w:sz w:val="24"/>
          <w:szCs w:val="24"/>
          <w:vertAlign w:val="baseline"/>
        </w:rPr>
        <w:t xml:space="preserve"> </w:t>
      </w:r>
      <w:r w:rsidR="001C7C4C">
        <w:rPr>
          <w:rFonts w:cs="Garamond"/>
          <w:sz w:val="24"/>
          <w:szCs w:val="24"/>
          <w:vertAlign w:val="baseline"/>
        </w:rPr>
        <w:t xml:space="preserve">that </w:t>
      </w:r>
      <w:r w:rsidR="00FD5FC7">
        <w:rPr>
          <w:rFonts w:cs="Garamond"/>
          <w:sz w:val="24"/>
          <w:szCs w:val="24"/>
          <w:vertAlign w:val="baseline"/>
        </w:rPr>
        <w:t xml:space="preserve">attempts to be </w:t>
      </w:r>
      <w:r w:rsidR="001C7C4C">
        <w:rPr>
          <w:rFonts w:cs="Garamond"/>
          <w:sz w:val="24"/>
          <w:szCs w:val="24"/>
          <w:vertAlign w:val="baseline"/>
        </w:rPr>
        <w:t>sensitive to difference</w:t>
      </w:r>
      <w:r w:rsidR="00D770B3" w:rsidRPr="00D770B3">
        <w:rPr>
          <w:rFonts w:cs="Garamond"/>
          <w:sz w:val="24"/>
          <w:szCs w:val="24"/>
          <w:vertAlign w:val="baseline"/>
        </w:rPr>
        <w:t xml:space="preserve"> </w:t>
      </w:r>
      <w:r w:rsidR="00FD5FC7">
        <w:rPr>
          <w:rFonts w:cs="Garamond"/>
          <w:sz w:val="24"/>
          <w:szCs w:val="24"/>
          <w:vertAlign w:val="baseline"/>
        </w:rPr>
        <w:t>is doomed</w:t>
      </w:r>
      <w:r w:rsidR="00471A81">
        <w:rPr>
          <w:rFonts w:cs="Garamond"/>
          <w:sz w:val="24"/>
          <w:szCs w:val="24"/>
          <w:vertAlign w:val="baseline"/>
        </w:rPr>
        <w:t xml:space="preserve"> (</w:t>
      </w:r>
      <w:proofErr w:type="spellStart"/>
      <w:r w:rsidR="00471A81">
        <w:rPr>
          <w:rFonts w:cs="Garamond"/>
          <w:sz w:val="24"/>
          <w:szCs w:val="24"/>
          <w:vertAlign w:val="baseline"/>
        </w:rPr>
        <w:t>Bargués-Pedreny</w:t>
      </w:r>
      <w:proofErr w:type="spellEnd"/>
      <w:r w:rsidR="00471A81">
        <w:rPr>
          <w:rFonts w:cs="Garamond"/>
          <w:sz w:val="24"/>
          <w:szCs w:val="24"/>
          <w:vertAlign w:val="baseline"/>
        </w:rPr>
        <w:t xml:space="preserve"> 2017)</w:t>
      </w:r>
      <w:r w:rsidR="00D770B3" w:rsidRPr="00D770B3">
        <w:rPr>
          <w:rFonts w:cs="Garamond"/>
          <w:sz w:val="24"/>
          <w:szCs w:val="24"/>
          <w:vertAlign w:val="baseline"/>
        </w:rPr>
        <w:t>.</w:t>
      </w:r>
    </w:p>
    <w:p w14:paraId="7BB02825" w14:textId="77777777" w:rsidR="000A3255" w:rsidRDefault="000A3255" w:rsidP="00796D73">
      <w:pPr>
        <w:widowControl w:val="0"/>
        <w:autoSpaceDE w:val="0"/>
        <w:autoSpaceDN w:val="0"/>
        <w:adjustRightInd w:val="0"/>
        <w:spacing w:line="276" w:lineRule="auto"/>
        <w:ind w:firstLine="426"/>
        <w:jc w:val="both"/>
        <w:rPr>
          <w:rFonts w:cs="Garamond"/>
          <w:sz w:val="24"/>
          <w:szCs w:val="24"/>
          <w:vertAlign w:val="baseline"/>
        </w:rPr>
      </w:pPr>
    </w:p>
    <w:p w14:paraId="21EA422A" w14:textId="20C40C10" w:rsidR="00CF0EEA" w:rsidRPr="000E56D3" w:rsidRDefault="00F06DF3" w:rsidP="00796D73">
      <w:pPr>
        <w:widowControl w:val="0"/>
        <w:autoSpaceDE w:val="0"/>
        <w:autoSpaceDN w:val="0"/>
        <w:adjustRightInd w:val="0"/>
        <w:spacing w:line="276" w:lineRule="auto"/>
        <w:ind w:firstLine="426"/>
        <w:jc w:val="both"/>
        <w:rPr>
          <w:rFonts w:cs="Garamond"/>
          <w:sz w:val="24"/>
          <w:szCs w:val="24"/>
          <w:vertAlign w:val="baseline"/>
        </w:rPr>
      </w:pPr>
      <w:r w:rsidRPr="00F06DF3">
        <w:rPr>
          <w:rFonts w:cs="Garamond"/>
          <w:sz w:val="24"/>
          <w:szCs w:val="24"/>
          <w:vertAlign w:val="baseline"/>
        </w:rPr>
        <w:t>The problem of cultural difference can thus be considered as centra</w:t>
      </w:r>
      <w:r w:rsidR="00C73107">
        <w:rPr>
          <w:rFonts w:cs="Garamond"/>
          <w:sz w:val="24"/>
          <w:szCs w:val="24"/>
          <w:vertAlign w:val="baseline"/>
        </w:rPr>
        <w:t xml:space="preserve">l in the field of </w:t>
      </w:r>
      <w:r w:rsidR="0014146F">
        <w:rPr>
          <w:rFonts w:cs="Garamond"/>
          <w:sz w:val="24"/>
          <w:szCs w:val="24"/>
          <w:vertAlign w:val="baseline"/>
        </w:rPr>
        <w:lastRenderedPageBreak/>
        <w:t>statebuilding</w:t>
      </w:r>
      <w:r w:rsidR="00C73107">
        <w:rPr>
          <w:rFonts w:cs="Garamond"/>
          <w:sz w:val="24"/>
          <w:szCs w:val="24"/>
          <w:vertAlign w:val="baseline"/>
        </w:rPr>
        <w:t xml:space="preserve"> </w:t>
      </w:r>
      <w:r w:rsidR="007043E7" w:rsidRPr="00F06DF3">
        <w:rPr>
          <w:rFonts w:cs="Garamond"/>
          <w:sz w:val="24"/>
          <w:szCs w:val="24"/>
          <w:vertAlign w:val="baseline"/>
        </w:rPr>
        <w:t xml:space="preserve">(see Brigg 2008, </w:t>
      </w:r>
      <w:r w:rsidR="00B83817" w:rsidRPr="00F06DF3">
        <w:rPr>
          <w:rFonts w:cs="Garamond"/>
          <w:sz w:val="24"/>
          <w:szCs w:val="24"/>
          <w:vertAlign w:val="baseline"/>
        </w:rPr>
        <w:t>Behr 2014</w:t>
      </w:r>
      <w:r w:rsidR="007043E7" w:rsidRPr="00F06DF3">
        <w:rPr>
          <w:rFonts w:cs="Garamond"/>
          <w:sz w:val="24"/>
          <w:szCs w:val="24"/>
          <w:vertAlign w:val="baseline"/>
        </w:rPr>
        <w:t xml:space="preserve"> and Mathieu </w:t>
      </w:r>
      <w:r w:rsidR="000E56D3" w:rsidRPr="00F06DF3">
        <w:rPr>
          <w:rFonts w:cs="Garamond"/>
          <w:sz w:val="24"/>
          <w:szCs w:val="24"/>
          <w:vertAlign w:val="baseline"/>
        </w:rPr>
        <w:t>forthcoming</w:t>
      </w:r>
      <w:r w:rsidR="00B83817" w:rsidRPr="00F06DF3">
        <w:rPr>
          <w:rFonts w:cs="Garamond"/>
          <w:sz w:val="24"/>
          <w:szCs w:val="24"/>
          <w:vertAlign w:val="baseline"/>
        </w:rPr>
        <w:t xml:space="preserve">). </w:t>
      </w:r>
      <w:r w:rsidR="008D7475" w:rsidRPr="00F06DF3">
        <w:rPr>
          <w:rFonts w:cs="Garamond"/>
          <w:sz w:val="24"/>
          <w:szCs w:val="24"/>
          <w:vertAlign w:val="baseline"/>
        </w:rPr>
        <w:t>In this chapter, we</w:t>
      </w:r>
      <w:r w:rsidR="00B83817" w:rsidRPr="00F06DF3">
        <w:rPr>
          <w:rFonts w:cs="Garamond"/>
          <w:sz w:val="24"/>
          <w:szCs w:val="24"/>
          <w:vertAlign w:val="baseline"/>
        </w:rPr>
        <w:t xml:space="preserve"> argue that a sustained attention to the theorisation, emergence and ambiguities of difference can shed light on some of the problems faced by </w:t>
      </w:r>
      <w:r w:rsidR="0014146F">
        <w:rPr>
          <w:rFonts w:cs="Garamond"/>
          <w:sz w:val="24"/>
          <w:szCs w:val="24"/>
          <w:vertAlign w:val="baseline"/>
        </w:rPr>
        <w:t>statebuilding</w:t>
      </w:r>
      <w:r w:rsidR="008D7475" w:rsidRPr="00F06DF3">
        <w:rPr>
          <w:rFonts w:cs="Garamond"/>
          <w:sz w:val="24"/>
          <w:szCs w:val="24"/>
          <w:vertAlign w:val="baseline"/>
        </w:rPr>
        <w:t xml:space="preserve"> research and practice</w:t>
      </w:r>
      <w:r w:rsidR="00B83817" w:rsidRPr="00F06DF3">
        <w:rPr>
          <w:rFonts w:cs="Garamond"/>
          <w:sz w:val="24"/>
          <w:szCs w:val="24"/>
          <w:vertAlign w:val="baseline"/>
        </w:rPr>
        <w:t xml:space="preserve">. </w:t>
      </w:r>
      <w:r w:rsidR="008D7475" w:rsidRPr="00F06DF3">
        <w:rPr>
          <w:rFonts w:cs="Garamond"/>
          <w:sz w:val="24"/>
          <w:szCs w:val="24"/>
          <w:vertAlign w:val="baseline"/>
        </w:rPr>
        <w:t>W</w:t>
      </w:r>
      <w:r w:rsidR="00B83817" w:rsidRPr="00F06DF3">
        <w:rPr>
          <w:rFonts w:cs="Garamond"/>
          <w:sz w:val="24"/>
          <w:szCs w:val="24"/>
          <w:vertAlign w:val="baseline"/>
        </w:rPr>
        <w:t xml:space="preserve">e propose to look at </w:t>
      </w:r>
      <w:r w:rsidR="0014146F">
        <w:rPr>
          <w:rFonts w:cs="Garamond"/>
          <w:sz w:val="24"/>
          <w:szCs w:val="24"/>
          <w:vertAlign w:val="baseline"/>
        </w:rPr>
        <w:t>international interventions in war-peace transition states</w:t>
      </w:r>
      <w:r w:rsidR="0014146F" w:rsidRPr="00F06DF3">
        <w:rPr>
          <w:rFonts w:cs="Garamond"/>
          <w:sz w:val="24"/>
          <w:szCs w:val="24"/>
          <w:vertAlign w:val="baseline"/>
        </w:rPr>
        <w:t xml:space="preserve"> </w:t>
      </w:r>
      <w:r w:rsidR="00B83817" w:rsidRPr="00F06DF3">
        <w:rPr>
          <w:rFonts w:cs="Garamond"/>
          <w:sz w:val="24"/>
          <w:szCs w:val="24"/>
          <w:vertAlign w:val="baseline"/>
        </w:rPr>
        <w:t xml:space="preserve">through the lens of difference to clarify and help solve some of the deadlocks faced by contemporary scholars and practitioners. </w:t>
      </w:r>
      <w:r w:rsidR="00FC0BDF">
        <w:rPr>
          <w:rFonts w:cs="Garamond"/>
          <w:sz w:val="24"/>
          <w:szCs w:val="24"/>
          <w:vertAlign w:val="baseline"/>
        </w:rPr>
        <w:t>Our aim is twofold:</w:t>
      </w:r>
    </w:p>
    <w:p w14:paraId="5DF709E2" w14:textId="738FC39E" w:rsidR="00A35D68" w:rsidDel="00A35D68" w:rsidRDefault="00A35D68" w:rsidP="00D71815">
      <w:pPr>
        <w:widowControl w:val="0"/>
        <w:autoSpaceDE w:val="0"/>
        <w:autoSpaceDN w:val="0"/>
        <w:adjustRightInd w:val="0"/>
        <w:spacing w:line="276" w:lineRule="auto"/>
        <w:ind w:firstLine="426"/>
        <w:jc w:val="both"/>
        <w:rPr>
          <w:rFonts w:cs="Garamond"/>
          <w:sz w:val="24"/>
          <w:szCs w:val="24"/>
          <w:vertAlign w:val="baseline"/>
        </w:rPr>
      </w:pPr>
    </w:p>
    <w:p w14:paraId="51C0DE5E" w14:textId="32267D71" w:rsidR="004A2227" w:rsidRPr="00901596" w:rsidRDefault="00B828F9" w:rsidP="00BF1C35">
      <w:pPr>
        <w:widowControl w:val="0"/>
        <w:autoSpaceDE w:val="0"/>
        <w:autoSpaceDN w:val="0"/>
        <w:adjustRightInd w:val="0"/>
        <w:spacing w:line="276" w:lineRule="auto"/>
        <w:ind w:firstLine="426"/>
        <w:jc w:val="both"/>
        <w:rPr>
          <w:rFonts w:cs="Calibri"/>
          <w:sz w:val="24"/>
          <w:szCs w:val="24"/>
          <w:vertAlign w:val="baseline"/>
        </w:rPr>
      </w:pPr>
      <w:r>
        <w:rPr>
          <w:rFonts w:cs="Garamond"/>
          <w:sz w:val="24"/>
          <w:szCs w:val="24"/>
          <w:vertAlign w:val="baseline"/>
        </w:rPr>
        <w:t>First</w:t>
      </w:r>
      <w:r w:rsidR="00071CCD">
        <w:rPr>
          <w:rFonts w:cs="Garamond"/>
          <w:sz w:val="24"/>
          <w:szCs w:val="24"/>
          <w:vertAlign w:val="baseline"/>
        </w:rPr>
        <w:t>ly</w:t>
      </w:r>
      <w:r>
        <w:rPr>
          <w:rFonts w:cs="Garamond"/>
          <w:sz w:val="24"/>
          <w:szCs w:val="24"/>
          <w:vertAlign w:val="baseline"/>
        </w:rPr>
        <w:t xml:space="preserve">, we </w:t>
      </w:r>
      <w:r w:rsidR="00C926C3" w:rsidRPr="00901596">
        <w:rPr>
          <w:rFonts w:cs="Garamond"/>
          <w:sz w:val="24"/>
          <w:szCs w:val="24"/>
          <w:vertAlign w:val="baseline"/>
        </w:rPr>
        <w:t xml:space="preserve">argue that </w:t>
      </w:r>
      <w:r w:rsidR="003B3732">
        <w:rPr>
          <w:rFonts w:cs="Garamond"/>
          <w:sz w:val="24"/>
          <w:szCs w:val="24"/>
          <w:vertAlign w:val="baseline"/>
        </w:rPr>
        <w:t xml:space="preserve">the miasma of despair regarding difference </w:t>
      </w:r>
      <w:r w:rsidR="00D00F53">
        <w:rPr>
          <w:rFonts w:cs="Garamond"/>
          <w:sz w:val="24"/>
          <w:szCs w:val="24"/>
          <w:vertAlign w:val="baseline"/>
        </w:rPr>
        <w:t xml:space="preserve">and </w:t>
      </w:r>
      <w:r w:rsidR="0014146F">
        <w:rPr>
          <w:rFonts w:cs="Garamond"/>
          <w:sz w:val="24"/>
          <w:szCs w:val="24"/>
          <w:vertAlign w:val="baseline"/>
        </w:rPr>
        <w:t xml:space="preserve">statebuilding </w:t>
      </w:r>
      <w:r w:rsidR="00403337">
        <w:rPr>
          <w:rFonts w:cs="Garamond"/>
          <w:sz w:val="24"/>
          <w:szCs w:val="24"/>
          <w:vertAlign w:val="baseline"/>
        </w:rPr>
        <w:t>is the result</w:t>
      </w:r>
      <w:r w:rsidR="003B3732">
        <w:rPr>
          <w:rFonts w:cs="Garamond"/>
          <w:sz w:val="24"/>
          <w:szCs w:val="24"/>
          <w:vertAlign w:val="baseline"/>
        </w:rPr>
        <w:t xml:space="preserve"> of </w:t>
      </w:r>
      <w:r w:rsidR="004A2227" w:rsidRPr="00901596">
        <w:rPr>
          <w:rFonts w:cs="Garamond"/>
          <w:sz w:val="24"/>
          <w:szCs w:val="24"/>
          <w:vertAlign w:val="baseline"/>
        </w:rPr>
        <w:t>three successive errors</w:t>
      </w:r>
      <w:r w:rsidR="00C926C3" w:rsidRPr="00901596">
        <w:rPr>
          <w:rFonts w:cs="Garamond"/>
          <w:sz w:val="24"/>
          <w:szCs w:val="24"/>
          <w:vertAlign w:val="baseline"/>
        </w:rPr>
        <w:t xml:space="preserve"> </w:t>
      </w:r>
      <w:r>
        <w:rPr>
          <w:rFonts w:cs="Garamond"/>
          <w:sz w:val="24"/>
          <w:szCs w:val="24"/>
          <w:vertAlign w:val="baseline"/>
        </w:rPr>
        <w:t>that occur when</w:t>
      </w:r>
      <w:r w:rsidR="00C926C3" w:rsidRPr="00901596">
        <w:rPr>
          <w:rFonts w:cs="Garamond"/>
          <w:sz w:val="24"/>
          <w:szCs w:val="24"/>
          <w:vertAlign w:val="baseline"/>
        </w:rPr>
        <w:t xml:space="preserve"> </w:t>
      </w:r>
      <w:r>
        <w:rPr>
          <w:rFonts w:cs="Garamond"/>
          <w:sz w:val="24"/>
          <w:szCs w:val="24"/>
          <w:vertAlign w:val="baseline"/>
        </w:rPr>
        <w:t xml:space="preserve">dealing </w:t>
      </w:r>
      <w:r w:rsidR="00C926C3" w:rsidRPr="00901596">
        <w:rPr>
          <w:rFonts w:cs="Garamond"/>
          <w:sz w:val="24"/>
          <w:szCs w:val="24"/>
          <w:vertAlign w:val="baseline"/>
        </w:rPr>
        <w:t>with difference</w:t>
      </w:r>
      <w:r w:rsidR="00D00F53">
        <w:rPr>
          <w:rFonts w:cs="Garamond"/>
          <w:sz w:val="24"/>
          <w:szCs w:val="24"/>
          <w:vertAlign w:val="baseline"/>
        </w:rPr>
        <w:t xml:space="preserve"> in international interventions</w:t>
      </w:r>
      <w:r w:rsidR="007F1079" w:rsidRPr="00901596">
        <w:rPr>
          <w:rFonts w:cs="Garamond"/>
          <w:sz w:val="24"/>
          <w:szCs w:val="24"/>
          <w:vertAlign w:val="baseline"/>
        </w:rPr>
        <w:t>: silencing, p</w:t>
      </w:r>
      <w:r w:rsidR="00B60A89" w:rsidRPr="00901596">
        <w:rPr>
          <w:rFonts w:cs="Garamond"/>
          <w:sz w:val="24"/>
          <w:szCs w:val="24"/>
          <w:vertAlign w:val="baseline"/>
        </w:rPr>
        <w:t xml:space="preserve">roblematizing </w:t>
      </w:r>
      <w:r w:rsidR="00BD7269">
        <w:rPr>
          <w:rFonts w:cs="Garamond"/>
          <w:sz w:val="24"/>
          <w:szCs w:val="24"/>
          <w:vertAlign w:val="baseline"/>
        </w:rPr>
        <w:t>and</w:t>
      </w:r>
      <w:r w:rsidR="00B60A89" w:rsidRPr="00901596">
        <w:rPr>
          <w:rFonts w:cs="Garamond"/>
          <w:sz w:val="24"/>
          <w:szCs w:val="24"/>
          <w:vertAlign w:val="baseline"/>
        </w:rPr>
        <w:t xml:space="preserve"> stigmatising difference</w:t>
      </w:r>
      <w:r w:rsidR="007F1079" w:rsidRPr="00901596">
        <w:rPr>
          <w:rFonts w:cs="Garamond"/>
          <w:sz w:val="24"/>
          <w:szCs w:val="24"/>
          <w:vertAlign w:val="baseline"/>
        </w:rPr>
        <w:t xml:space="preserve">. </w:t>
      </w:r>
      <w:r w:rsidR="00F06DF3">
        <w:rPr>
          <w:rFonts w:cs="Garamond"/>
          <w:sz w:val="24"/>
          <w:szCs w:val="24"/>
          <w:vertAlign w:val="baseline"/>
        </w:rPr>
        <w:t xml:space="preserve">We explain how </w:t>
      </w:r>
      <w:r w:rsidR="0014146F">
        <w:rPr>
          <w:rFonts w:cs="Garamond"/>
          <w:sz w:val="24"/>
          <w:szCs w:val="24"/>
          <w:vertAlign w:val="baseline"/>
        </w:rPr>
        <w:t>statebuilding</w:t>
      </w:r>
      <w:r w:rsidR="00F06DF3">
        <w:rPr>
          <w:rFonts w:cs="Garamond"/>
          <w:sz w:val="24"/>
          <w:szCs w:val="24"/>
          <w:vertAlign w:val="baseline"/>
        </w:rPr>
        <w:t xml:space="preserve"> approaches have been (re)producing these three errors and thus limiting </w:t>
      </w:r>
      <w:r w:rsidR="00AC78D1">
        <w:rPr>
          <w:rFonts w:cs="Garamond"/>
          <w:sz w:val="24"/>
          <w:szCs w:val="24"/>
          <w:vertAlign w:val="baseline"/>
        </w:rPr>
        <w:t>our</w:t>
      </w:r>
      <w:r w:rsidR="00F06DF3">
        <w:rPr>
          <w:rFonts w:cs="Garamond"/>
          <w:sz w:val="24"/>
          <w:szCs w:val="24"/>
          <w:vertAlign w:val="baseline"/>
        </w:rPr>
        <w:t xml:space="preserve"> ability to engage with difference productively. </w:t>
      </w:r>
      <w:r w:rsidR="00071CCD">
        <w:rPr>
          <w:rFonts w:cs="Garamond"/>
          <w:sz w:val="24"/>
          <w:szCs w:val="24"/>
          <w:vertAlign w:val="baseline"/>
        </w:rPr>
        <w:t>Secondly</w:t>
      </w:r>
      <w:r w:rsidR="007B1667">
        <w:rPr>
          <w:rFonts w:cs="Garamond"/>
          <w:sz w:val="24"/>
          <w:szCs w:val="24"/>
          <w:vertAlign w:val="baseline"/>
        </w:rPr>
        <w:t xml:space="preserve">, </w:t>
      </w:r>
      <w:r w:rsidR="00544051">
        <w:rPr>
          <w:rFonts w:cs="Garamond"/>
          <w:sz w:val="24"/>
          <w:szCs w:val="24"/>
          <w:vertAlign w:val="baseline"/>
        </w:rPr>
        <w:t xml:space="preserve">we </w:t>
      </w:r>
      <w:r w:rsidR="007B1667">
        <w:rPr>
          <w:rFonts w:cs="Garamond"/>
          <w:sz w:val="24"/>
          <w:szCs w:val="24"/>
          <w:vertAlign w:val="baseline"/>
        </w:rPr>
        <w:t xml:space="preserve">outline </w:t>
      </w:r>
      <w:r w:rsidR="002156A5" w:rsidRPr="002156A5">
        <w:rPr>
          <w:rFonts w:cs="Garamond"/>
          <w:sz w:val="24"/>
          <w:szCs w:val="24"/>
          <w:vertAlign w:val="baseline"/>
        </w:rPr>
        <w:t xml:space="preserve">three analytical starting points </w:t>
      </w:r>
      <w:r w:rsidR="00F06DF3">
        <w:rPr>
          <w:rFonts w:cs="Garamond"/>
          <w:sz w:val="24"/>
          <w:szCs w:val="24"/>
          <w:vertAlign w:val="baseline"/>
        </w:rPr>
        <w:t>to think about difference differently:</w:t>
      </w:r>
      <w:r w:rsidR="00490586" w:rsidRPr="002156A5">
        <w:rPr>
          <w:rFonts w:cs="Garamond"/>
          <w:sz w:val="24"/>
          <w:szCs w:val="24"/>
          <w:vertAlign w:val="baseline"/>
        </w:rPr>
        <w:t xml:space="preserve"> </w:t>
      </w:r>
      <w:r w:rsidR="0024177B" w:rsidRPr="002156A5">
        <w:rPr>
          <w:rFonts w:cs="Garamond"/>
          <w:sz w:val="24"/>
          <w:szCs w:val="24"/>
          <w:vertAlign w:val="baseline"/>
        </w:rPr>
        <w:t>multid</w:t>
      </w:r>
      <w:r w:rsidR="0024177B">
        <w:rPr>
          <w:rFonts w:cs="Garamond"/>
          <w:sz w:val="24"/>
          <w:szCs w:val="24"/>
          <w:vertAlign w:val="baseline"/>
        </w:rPr>
        <w:t>imensionality, anti-</w:t>
      </w:r>
      <w:r w:rsidR="00490586">
        <w:rPr>
          <w:rFonts w:cs="Garamond"/>
          <w:sz w:val="24"/>
          <w:szCs w:val="24"/>
          <w:vertAlign w:val="baseline"/>
        </w:rPr>
        <w:t xml:space="preserve">essentialism, </w:t>
      </w:r>
      <w:r w:rsidR="0024177B">
        <w:rPr>
          <w:rFonts w:cs="Garamond"/>
          <w:sz w:val="24"/>
          <w:szCs w:val="24"/>
          <w:vertAlign w:val="baseline"/>
        </w:rPr>
        <w:t xml:space="preserve">and </w:t>
      </w:r>
      <w:r w:rsidR="00DA5FCC">
        <w:rPr>
          <w:rFonts w:cs="Garamond"/>
          <w:sz w:val="24"/>
          <w:szCs w:val="24"/>
          <w:vertAlign w:val="baseline"/>
        </w:rPr>
        <w:t xml:space="preserve">a focus on </w:t>
      </w:r>
      <w:r w:rsidR="00F06DF3">
        <w:rPr>
          <w:rFonts w:cs="Garamond"/>
          <w:sz w:val="24"/>
          <w:szCs w:val="24"/>
          <w:vertAlign w:val="baseline"/>
        </w:rPr>
        <w:t xml:space="preserve">difference as an expression of </w:t>
      </w:r>
      <w:r w:rsidR="0024177B">
        <w:rPr>
          <w:rFonts w:cs="Garamond"/>
          <w:sz w:val="24"/>
          <w:szCs w:val="24"/>
          <w:vertAlign w:val="baseline"/>
        </w:rPr>
        <w:t>power</w:t>
      </w:r>
      <w:r w:rsidR="00DA5FCC">
        <w:rPr>
          <w:rFonts w:cs="Garamond"/>
          <w:sz w:val="24"/>
          <w:szCs w:val="24"/>
          <w:vertAlign w:val="baseline"/>
        </w:rPr>
        <w:t xml:space="preserve"> relations</w:t>
      </w:r>
      <w:r w:rsidR="00490586">
        <w:rPr>
          <w:rFonts w:cs="Garamond"/>
          <w:sz w:val="24"/>
          <w:szCs w:val="24"/>
          <w:vertAlign w:val="baseline"/>
        </w:rPr>
        <w:t xml:space="preserve">. </w:t>
      </w:r>
      <w:r w:rsidR="003F670F">
        <w:rPr>
          <w:rFonts w:cs="Garamond"/>
          <w:sz w:val="24"/>
          <w:szCs w:val="24"/>
          <w:vertAlign w:val="baseline"/>
        </w:rPr>
        <w:t xml:space="preserve">These three options open up new ways of approaching the issue of cultural difference; by putting ‘difference’ centre stage, our ambition is to reveal new analytical strategies that go beyond the impasse in which the field of </w:t>
      </w:r>
      <w:r w:rsidR="0014146F">
        <w:rPr>
          <w:rFonts w:cs="Garamond"/>
          <w:sz w:val="24"/>
          <w:szCs w:val="24"/>
          <w:vertAlign w:val="baseline"/>
        </w:rPr>
        <w:t>statebuilding</w:t>
      </w:r>
      <w:r w:rsidR="003F670F">
        <w:rPr>
          <w:rFonts w:cs="Garamond"/>
          <w:sz w:val="24"/>
          <w:szCs w:val="24"/>
          <w:vertAlign w:val="baseline"/>
        </w:rPr>
        <w:t xml:space="preserve"> finds itself.</w:t>
      </w:r>
    </w:p>
    <w:p w14:paraId="2C8FDCA4" w14:textId="77777777" w:rsidR="004A2227" w:rsidRPr="00901596" w:rsidRDefault="004A2227" w:rsidP="00BF1C35">
      <w:pPr>
        <w:widowControl w:val="0"/>
        <w:tabs>
          <w:tab w:val="left" w:pos="851"/>
          <w:tab w:val="left" w:pos="1276"/>
          <w:tab w:val="left" w:pos="2551"/>
        </w:tabs>
        <w:autoSpaceDE w:val="0"/>
        <w:autoSpaceDN w:val="0"/>
        <w:adjustRightInd w:val="0"/>
        <w:spacing w:line="276" w:lineRule="auto"/>
        <w:ind w:firstLine="426"/>
        <w:jc w:val="both"/>
        <w:rPr>
          <w:rFonts w:cs="Garamond"/>
          <w:sz w:val="24"/>
          <w:szCs w:val="24"/>
          <w:vertAlign w:val="baseline"/>
        </w:rPr>
      </w:pPr>
    </w:p>
    <w:p w14:paraId="0EABFA80" w14:textId="77777777" w:rsidR="001B3B97" w:rsidRPr="00901596" w:rsidRDefault="001B3B97" w:rsidP="00BF1C35">
      <w:pPr>
        <w:widowControl w:val="0"/>
        <w:tabs>
          <w:tab w:val="left" w:pos="851"/>
          <w:tab w:val="left" w:pos="1276"/>
          <w:tab w:val="left" w:pos="2551"/>
        </w:tabs>
        <w:autoSpaceDE w:val="0"/>
        <w:autoSpaceDN w:val="0"/>
        <w:adjustRightInd w:val="0"/>
        <w:spacing w:line="276" w:lineRule="auto"/>
        <w:ind w:firstLine="426"/>
        <w:jc w:val="both"/>
        <w:rPr>
          <w:rFonts w:cs="Garamond"/>
          <w:sz w:val="24"/>
          <w:szCs w:val="24"/>
          <w:vertAlign w:val="baseline"/>
        </w:rPr>
      </w:pPr>
    </w:p>
    <w:p w14:paraId="26104497" w14:textId="06491E8C" w:rsidR="004A2227" w:rsidRPr="00901596" w:rsidRDefault="00277146" w:rsidP="0024177B">
      <w:pPr>
        <w:widowControl w:val="0"/>
        <w:tabs>
          <w:tab w:val="left" w:pos="851"/>
          <w:tab w:val="left" w:pos="1276"/>
          <w:tab w:val="left" w:pos="2551"/>
        </w:tabs>
        <w:autoSpaceDE w:val="0"/>
        <w:autoSpaceDN w:val="0"/>
        <w:adjustRightInd w:val="0"/>
        <w:spacing w:line="276" w:lineRule="auto"/>
        <w:jc w:val="both"/>
        <w:rPr>
          <w:rFonts w:cs="Calibri"/>
          <w:sz w:val="24"/>
          <w:szCs w:val="24"/>
          <w:vertAlign w:val="baseline"/>
        </w:rPr>
      </w:pPr>
      <w:r>
        <w:rPr>
          <w:rFonts w:cs="Garamond"/>
          <w:b/>
          <w:bCs/>
          <w:sz w:val="24"/>
          <w:szCs w:val="24"/>
          <w:vertAlign w:val="baseline"/>
        </w:rPr>
        <w:t>From</w:t>
      </w:r>
      <w:r w:rsidR="004A2227" w:rsidRPr="00901596">
        <w:rPr>
          <w:rFonts w:cs="Garamond"/>
          <w:b/>
          <w:bCs/>
          <w:sz w:val="24"/>
          <w:szCs w:val="24"/>
          <w:vertAlign w:val="baseline"/>
        </w:rPr>
        <w:t xml:space="preserve"> </w:t>
      </w:r>
      <w:r>
        <w:rPr>
          <w:rFonts w:cs="Garamond"/>
          <w:b/>
          <w:bCs/>
          <w:sz w:val="24"/>
          <w:szCs w:val="24"/>
          <w:vertAlign w:val="baseline"/>
        </w:rPr>
        <w:t>U</w:t>
      </w:r>
      <w:r w:rsidR="004A2227" w:rsidRPr="00901596">
        <w:rPr>
          <w:rFonts w:cs="Garamond"/>
          <w:b/>
          <w:bCs/>
          <w:sz w:val="24"/>
          <w:szCs w:val="24"/>
          <w:vertAlign w:val="baseline"/>
        </w:rPr>
        <w:t xml:space="preserve">ndervaluing </w:t>
      </w:r>
      <w:r>
        <w:rPr>
          <w:rFonts w:cs="Garamond"/>
          <w:b/>
          <w:bCs/>
          <w:sz w:val="24"/>
          <w:szCs w:val="24"/>
          <w:vertAlign w:val="baseline"/>
        </w:rPr>
        <w:t>to</w:t>
      </w:r>
      <w:r w:rsidR="004A2227" w:rsidRPr="00901596">
        <w:rPr>
          <w:rFonts w:cs="Garamond"/>
          <w:b/>
          <w:bCs/>
          <w:sz w:val="24"/>
          <w:szCs w:val="24"/>
          <w:vertAlign w:val="baseline"/>
        </w:rPr>
        <w:t xml:space="preserve"> Overvaluing Cultur</w:t>
      </w:r>
      <w:r w:rsidR="002F2580" w:rsidRPr="00901596">
        <w:rPr>
          <w:rFonts w:cs="Garamond"/>
          <w:b/>
          <w:bCs/>
          <w:sz w:val="24"/>
          <w:szCs w:val="24"/>
          <w:vertAlign w:val="baseline"/>
        </w:rPr>
        <w:t>al</w:t>
      </w:r>
      <w:r w:rsidR="004A2227" w:rsidRPr="00901596">
        <w:rPr>
          <w:rFonts w:cs="Garamond"/>
          <w:b/>
          <w:bCs/>
          <w:sz w:val="24"/>
          <w:szCs w:val="24"/>
          <w:vertAlign w:val="baseline"/>
        </w:rPr>
        <w:t xml:space="preserve"> Difference</w:t>
      </w:r>
    </w:p>
    <w:p w14:paraId="5924137F" w14:textId="77777777" w:rsidR="004A2227" w:rsidRPr="00901596" w:rsidRDefault="004A2227" w:rsidP="00BF1C35">
      <w:pPr>
        <w:widowControl w:val="0"/>
        <w:tabs>
          <w:tab w:val="left" w:pos="851"/>
          <w:tab w:val="left" w:pos="1276"/>
          <w:tab w:val="left" w:pos="2551"/>
        </w:tabs>
        <w:autoSpaceDE w:val="0"/>
        <w:autoSpaceDN w:val="0"/>
        <w:adjustRightInd w:val="0"/>
        <w:spacing w:line="276" w:lineRule="auto"/>
        <w:ind w:firstLine="426"/>
        <w:jc w:val="both"/>
        <w:rPr>
          <w:rFonts w:cs="Garamond"/>
          <w:sz w:val="24"/>
          <w:szCs w:val="24"/>
          <w:vertAlign w:val="baseline"/>
        </w:rPr>
      </w:pPr>
    </w:p>
    <w:p w14:paraId="1C072E3F" w14:textId="09FB5FB7" w:rsidR="008810C7" w:rsidRPr="000A3255" w:rsidRDefault="004A2227" w:rsidP="0024177B">
      <w:pPr>
        <w:widowControl w:val="0"/>
        <w:tabs>
          <w:tab w:val="left" w:pos="851"/>
          <w:tab w:val="left" w:pos="1276"/>
        </w:tabs>
        <w:autoSpaceDE w:val="0"/>
        <w:autoSpaceDN w:val="0"/>
        <w:adjustRightInd w:val="0"/>
        <w:spacing w:line="276" w:lineRule="auto"/>
        <w:jc w:val="both"/>
        <w:rPr>
          <w:rFonts w:cs="Garamond"/>
          <w:sz w:val="24"/>
          <w:szCs w:val="24"/>
          <w:vertAlign w:val="baseline"/>
        </w:rPr>
      </w:pPr>
      <w:r w:rsidRPr="00901596">
        <w:rPr>
          <w:rFonts w:cs="Garamond"/>
          <w:sz w:val="24"/>
          <w:szCs w:val="24"/>
          <w:vertAlign w:val="baseline"/>
        </w:rPr>
        <w:t xml:space="preserve">The work of Kevin </w:t>
      </w:r>
      <w:proofErr w:type="spellStart"/>
      <w:r w:rsidRPr="00901596">
        <w:rPr>
          <w:rFonts w:cs="Garamond"/>
          <w:sz w:val="24"/>
          <w:szCs w:val="24"/>
          <w:vertAlign w:val="baseline"/>
        </w:rPr>
        <w:t>Avruch</w:t>
      </w:r>
      <w:proofErr w:type="spellEnd"/>
      <w:r w:rsidRPr="00901596">
        <w:rPr>
          <w:rFonts w:cs="Garamond"/>
          <w:sz w:val="24"/>
          <w:szCs w:val="24"/>
          <w:vertAlign w:val="baseline"/>
        </w:rPr>
        <w:t xml:space="preserve"> is useful to frame the dilemma around difference that confronted </w:t>
      </w:r>
      <w:r w:rsidR="0014146F">
        <w:rPr>
          <w:rFonts w:cs="Garamond"/>
          <w:sz w:val="24"/>
          <w:szCs w:val="24"/>
          <w:vertAlign w:val="baseline"/>
        </w:rPr>
        <w:t>international interventions</w:t>
      </w:r>
      <w:r w:rsidRPr="00901596">
        <w:rPr>
          <w:rFonts w:cs="Garamond"/>
          <w:sz w:val="24"/>
          <w:szCs w:val="24"/>
          <w:vertAlign w:val="baseline"/>
        </w:rPr>
        <w:t xml:space="preserve"> throughout the 1990s and 2000s. </w:t>
      </w:r>
      <w:r w:rsidR="00444D00" w:rsidRPr="00901596">
        <w:rPr>
          <w:rFonts w:cs="Garamond"/>
          <w:sz w:val="24"/>
          <w:szCs w:val="24"/>
          <w:vertAlign w:val="baseline"/>
        </w:rPr>
        <w:t xml:space="preserve">As an </w:t>
      </w:r>
      <w:r w:rsidRPr="00901596">
        <w:rPr>
          <w:rFonts w:cs="Garamond"/>
          <w:sz w:val="24"/>
          <w:szCs w:val="24"/>
          <w:vertAlign w:val="baseline"/>
        </w:rPr>
        <w:t xml:space="preserve">anthropologist preoccupied with conflict resolution, </w:t>
      </w:r>
      <w:proofErr w:type="spellStart"/>
      <w:r w:rsidR="00444D00" w:rsidRPr="00901596">
        <w:rPr>
          <w:rFonts w:cs="Garamond"/>
          <w:sz w:val="24"/>
          <w:szCs w:val="24"/>
          <w:vertAlign w:val="baseline"/>
        </w:rPr>
        <w:t>Avruch</w:t>
      </w:r>
      <w:proofErr w:type="spellEnd"/>
      <w:r w:rsidR="00444D00" w:rsidRPr="00901596">
        <w:rPr>
          <w:rFonts w:cs="Garamond"/>
          <w:sz w:val="24"/>
          <w:szCs w:val="24"/>
          <w:vertAlign w:val="baseline"/>
        </w:rPr>
        <w:t xml:space="preserve"> </w:t>
      </w:r>
      <w:r w:rsidRPr="00901596">
        <w:rPr>
          <w:rFonts w:cs="Garamond"/>
          <w:sz w:val="24"/>
          <w:szCs w:val="24"/>
          <w:vertAlign w:val="baseline"/>
        </w:rPr>
        <w:t>(1998) criticised theories and practices that rendered culture</w:t>
      </w:r>
      <w:r w:rsidR="00444D00" w:rsidRPr="00901596">
        <w:rPr>
          <w:rFonts w:cs="Garamond"/>
          <w:sz w:val="24"/>
          <w:szCs w:val="24"/>
          <w:vertAlign w:val="baseline"/>
        </w:rPr>
        <w:t xml:space="preserve"> and cultural differences</w:t>
      </w:r>
      <w:r w:rsidRPr="00901596">
        <w:rPr>
          <w:rFonts w:cs="Garamond"/>
          <w:sz w:val="24"/>
          <w:szCs w:val="24"/>
          <w:vertAlign w:val="baseline"/>
        </w:rPr>
        <w:t xml:space="preserve"> trivial. </w:t>
      </w:r>
      <w:r w:rsidR="00444D00" w:rsidRPr="00901596">
        <w:rPr>
          <w:rFonts w:cs="Garamond"/>
          <w:sz w:val="24"/>
          <w:szCs w:val="24"/>
          <w:vertAlign w:val="baseline"/>
        </w:rPr>
        <w:t>For him, ‘u</w:t>
      </w:r>
      <w:r w:rsidRPr="00901596">
        <w:rPr>
          <w:rFonts w:cs="Garamond"/>
          <w:sz w:val="24"/>
          <w:szCs w:val="24"/>
          <w:vertAlign w:val="baseline"/>
        </w:rPr>
        <w:t>ndervaluing culture’</w:t>
      </w:r>
      <w:r w:rsidR="00444D00" w:rsidRPr="00901596">
        <w:rPr>
          <w:rFonts w:cs="Garamond"/>
          <w:sz w:val="24"/>
          <w:szCs w:val="24"/>
          <w:vertAlign w:val="baseline"/>
        </w:rPr>
        <w:t xml:space="preserve"> </w:t>
      </w:r>
      <w:r w:rsidRPr="00901596">
        <w:rPr>
          <w:rFonts w:cs="Garamond"/>
          <w:sz w:val="24"/>
          <w:szCs w:val="24"/>
          <w:vertAlign w:val="baseline"/>
        </w:rPr>
        <w:t xml:space="preserve">is the first type of error in </w:t>
      </w:r>
      <w:r w:rsidR="00444D00" w:rsidRPr="00901596">
        <w:rPr>
          <w:rFonts w:cs="Garamond"/>
          <w:sz w:val="24"/>
          <w:szCs w:val="24"/>
          <w:vertAlign w:val="baseline"/>
        </w:rPr>
        <w:t>traditional conflict resolution practices. These practices, he explained,</w:t>
      </w:r>
      <w:r w:rsidRPr="00901596">
        <w:rPr>
          <w:rFonts w:cs="Garamond"/>
          <w:sz w:val="24"/>
          <w:szCs w:val="24"/>
          <w:vertAlign w:val="baseline"/>
        </w:rPr>
        <w:t xml:space="preserve"> </w:t>
      </w:r>
      <w:r w:rsidR="00444D00" w:rsidRPr="00901596">
        <w:rPr>
          <w:rFonts w:cs="Garamond"/>
          <w:sz w:val="24"/>
          <w:szCs w:val="24"/>
          <w:vertAlign w:val="baseline"/>
        </w:rPr>
        <w:t>tend to</w:t>
      </w:r>
      <w:r w:rsidRPr="00901596">
        <w:rPr>
          <w:rFonts w:cs="Garamond"/>
          <w:sz w:val="24"/>
          <w:szCs w:val="24"/>
          <w:vertAlign w:val="baseline"/>
        </w:rPr>
        <w:t xml:space="preserve"> focus on rational negotiation</w:t>
      </w:r>
      <w:r w:rsidR="006E1820">
        <w:rPr>
          <w:rFonts w:cs="Garamond"/>
          <w:sz w:val="24"/>
          <w:szCs w:val="24"/>
          <w:vertAlign w:val="baseline"/>
        </w:rPr>
        <w:t>s</w:t>
      </w:r>
      <w:r w:rsidRPr="00901596">
        <w:rPr>
          <w:rFonts w:cs="Garamond"/>
          <w:sz w:val="24"/>
          <w:szCs w:val="24"/>
          <w:vertAlign w:val="baseline"/>
        </w:rPr>
        <w:t xml:space="preserve"> between the representatives of disputing parties, as if </w:t>
      </w:r>
      <w:r w:rsidR="001D1D04" w:rsidRPr="00901596">
        <w:rPr>
          <w:rFonts w:cs="Garamond"/>
          <w:sz w:val="24"/>
          <w:szCs w:val="24"/>
          <w:vertAlign w:val="baseline"/>
        </w:rPr>
        <w:t>context, values, traditions,</w:t>
      </w:r>
      <w:r w:rsidRPr="00901596">
        <w:rPr>
          <w:rFonts w:cs="Garamond"/>
          <w:sz w:val="24"/>
          <w:szCs w:val="24"/>
          <w:vertAlign w:val="baseline"/>
        </w:rPr>
        <w:t xml:space="preserve"> or </w:t>
      </w:r>
      <w:r w:rsidR="00444D00" w:rsidRPr="00901596">
        <w:rPr>
          <w:rFonts w:cs="Garamond"/>
          <w:sz w:val="24"/>
          <w:szCs w:val="24"/>
          <w:vertAlign w:val="baseline"/>
        </w:rPr>
        <w:t>ethnic</w:t>
      </w:r>
      <w:r w:rsidRPr="00901596">
        <w:rPr>
          <w:rFonts w:cs="Garamond"/>
          <w:sz w:val="24"/>
          <w:szCs w:val="24"/>
          <w:vertAlign w:val="baseline"/>
        </w:rPr>
        <w:t xml:space="preserve"> differences played no role for participants in a conflict. </w:t>
      </w:r>
      <w:r w:rsidR="00444D00" w:rsidRPr="00901596">
        <w:rPr>
          <w:rFonts w:cs="Garamond"/>
          <w:sz w:val="24"/>
          <w:szCs w:val="24"/>
          <w:vertAlign w:val="baseline"/>
        </w:rPr>
        <w:t xml:space="preserve">Initially, thus, </w:t>
      </w:r>
      <w:proofErr w:type="spellStart"/>
      <w:r w:rsidR="00444D00" w:rsidRPr="00901596">
        <w:rPr>
          <w:rFonts w:cs="Garamond"/>
          <w:sz w:val="24"/>
          <w:szCs w:val="24"/>
          <w:vertAlign w:val="baseline"/>
        </w:rPr>
        <w:t>Avruch</w:t>
      </w:r>
      <w:proofErr w:type="spellEnd"/>
      <w:r w:rsidR="00444D00" w:rsidRPr="00901596">
        <w:rPr>
          <w:rFonts w:cs="Garamond"/>
          <w:sz w:val="24"/>
          <w:szCs w:val="24"/>
          <w:vertAlign w:val="baseline"/>
        </w:rPr>
        <w:t xml:space="preserve"> could be </w:t>
      </w:r>
      <w:r w:rsidR="001D1D04" w:rsidRPr="00901596">
        <w:rPr>
          <w:rFonts w:cs="Garamond"/>
          <w:sz w:val="24"/>
          <w:szCs w:val="24"/>
          <w:vertAlign w:val="baseline"/>
        </w:rPr>
        <w:t>read as pointing</w:t>
      </w:r>
      <w:r w:rsidR="00444D00" w:rsidRPr="00901596">
        <w:rPr>
          <w:rFonts w:cs="Garamond"/>
          <w:sz w:val="24"/>
          <w:szCs w:val="24"/>
          <w:vertAlign w:val="baseline"/>
        </w:rPr>
        <w:t xml:space="preserve"> to</w:t>
      </w:r>
      <w:r w:rsidR="001D1D04" w:rsidRPr="00901596">
        <w:rPr>
          <w:rFonts w:cs="Garamond"/>
          <w:sz w:val="24"/>
          <w:szCs w:val="24"/>
          <w:vertAlign w:val="baseline"/>
        </w:rPr>
        <w:t>wards the</w:t>
      </w:r>
      <w:r w:rsidR="00444D00" w:rsidRPr="00901596">
        <w:rPr>
          <w:rFonts w:cs="Garamond"/>
          <w:sz w:val="24"/>
          <w:szCs w:val="24"/>
          <w:vertAlign w:val="baseline"/>
        </w:rPr>
        <w:t xml:space="preserve"> champion</w:t>
      </w:r>
      <w:r w:rsidR="001D1D04" w:rsidRPr="00901596">
        <w:rPr>
          <w:rFonts w:cs="Garamond"/>
          <w:sz w:val="24"/>
          <w:szCs w:val="24"/>
          <w:vertAlign w:val="baseline"/>
        </w:rPr>
        <w:t xml:space="preserve">ing of </w:t>
      </w:r>
      <w:r w:rsidR="00444D00" w:rsidRPr="00901596">
        <w:rPr>
          <w:rFonts w:cs="Garamond"/>
          <w:sz w:val="24"/>
          <w:szCs w:val="24"/>
          <w:vertAlign w:val="baseline"/>
        </w:rPr>
        <w:t>culture</w:t>
      </w:r>
      <w:r w:rsidR="001D1D04" w:rsidRPr="00901596">
        <w:rPr>
          <w:rFonts w:cs="Garamond"/>
          <w:sz w:val="24"/>
          <w:szCs w:val="24"/>
          <w:vertAlign w:val="baseline"/>
        </w:rPr>
        <w:t xml:space="preserve"> as an important element for understanding conflict and its resolution</w:t>
      </w:r>
      <w:r w:rsidR="00444D00" w:rsidRPr="00901596">
        <w:rPr>
          <w:rFonts w:cs="Garamond"/>
          <w:sz w:val="24"/>
          <w:szCs w:val="24"/>
          <w:vertAlign w:val="baseline"/>
        </w:rPr>
        <w:t xml:space="preserve">. </w:t>
      </w:r>
      <w:r w:rsidRPr="00901596">
        <w:rPr>
          <w:rFonts w:cs="Garamond"/>
          <w:sz w:val="24"/>
          <w:szCs w:val="24"/>
          <w:vertAlign w:val="baseline"/>
        </w:rPr>
        <w:t xml:space="preserve">However, </w:t>
      </w:r>
      <w:proofErr w:type="spellStart"/>
      <w:r w:rsidR="001D1D04" w:rsidRPr="00901596">
        <w:rPr>
          <w:rFonts w:cs="Garamond"/>
          <w:sz w:val="24"/>
          <w:szCs w:val="24"/>
          <w:vertAlign w:val="baseline"/>
        </w:rPr>
        <w:t>Avruch</w:t>
      </w:r>
      <w:proofErr w:type="spellEnd"/>
      <w:r w:rsidR="001D1D04" w:rsidRPr="00901596">
        <w:rPr>
          <w:rFonts w:cs="Garamond"/>
          <w:sz w:val="24"/>
          <w:szCs w:val="24"/>
          <w:vertAlign w:val="baseline"/>
        </w:rPr>
        <w:t xml:space="preserve"> does not suggest that we should talk about or emphasise culture</w:t>
      </w:r>
      <w:r w:rsidR="006B2D30" w:rsidRPr="00901596">
        <w:rPr>
          <w:rFonts w:cs="Garamond"/>
          <w:sz w:val="24"/>
          <w:szCs w:val="24"/>
          <w:vertAlign w:val="baseline"/>
        </w:rPr>
        <w:t xml:space="preserve"> unhesitatingly</w:t>
      </w:r>
      <w:r w:rsidR="001D1D04" w:rsidRPr="00901596">
        <w:rPr>
          <w:rFonts w:cs="Garamond"/>
          <w:sz w:val="24"/>
          <w:szCs w:val="24"/>
          <w:vertAlign w:val="baseline"/>
        </w:rPr>
        <w:t>, with no holds barred</w:t>
      </w:r>
      <w:r w:rsidR="006B2D30" w:rsidRPr="00901596">
        <w:rPr>
          <w:rFonts w:cs="Garamond"/>
          <w:sz w:val="24"/>
          <w:szCs w:val="24"/>
          <w:vertAlign w:val="baseline"/>
        </w:rPr>
        <w:t>, when addressing a cultural dispute. There is a</w:t>
      </w:r>
      <w:r w:rsidR="008D7475">
        <w:rPr>
          <w:rFonts w:cs="Garamond"/>
          <w:sz w:val="24"/>
          <w:szCs w:val="24"/>
          <w:vertAlign w:val="baseline"/>
        </w:rPr>
        <w:t xml:space="preserve"> second type of error</w:t>
      </w:r>
      <w:r w:rsidR="006B2D30" w:rsidRPr="00901596">
        <w:rPr>
          <w:rFonts w:cs="Garamond"/>
          <w:sz w:val="24"/>
          <w:szCs w:val="24"/>
          <w:vertAlign w:val="baseline"/>
        </w:rPr>
        <w:t xml:space="preserve"> which</w:t>
      </w:r>
      <w:r w:rsidRPr="00901596">
        <w:rPr>
          <w:rFonts w:cs="Garamond"/>
          <w:sz w:val="24"/>
          <w:szCs w:val="24"/>
          <w:vertAlign w:val="baseline"/>
        </w:rPr>
        <w:t xml:space="preserve"> </w:t>
      </w:r>
      <w:r w:rsidR="006B2D30" w:rsidRPr="00901596">
        <w:rPr>
          <w:rFonts w:cs="Garamond"/>
          <w:sz w:val="24"/>
          <w:szCs w:val="24"/>
          <w:vertAlign w:val="baseline"/>
        </w:rPr>
        <w:t>surfaces</w:t>
      </w:r>
      <w:r w:rsidRPr="00901596">
        <w:rPr>
          <w:rFonts w:cs="Garamond"/>
          <w:sz w:val="24"/>
          <w:szCs w:val="24"/>
          <w:vertAlign w:val="baseline"/>
        </w:rPr>
        <w:t xml:space="preserve"> in the process of trying to correct the first: the tendency to ‘overvalue culture’ by ‘overestimating its impact on a conflict’ (</w:t>
      </w:r>
      <w:proofErr w:type="spellStart"/>
      <w:r w:rsidRPr="00901596">
        <w:rPr>
          <w:rFonts w:cs="Garamond"/>
          <w:sz w:val="24"/>
          <w:szCs w:val="24"/>
          <w:vertAlign w:val="baseline"/>
        </w:rPr>
        <w:t>Avruch</w:t>
      </w:r>
      <w:proofErr w:type="spellEnd"/>
      <w:r w:rsidRPr="00901596">
        <w:rPr>
          <w:rFonts w:cs="Garamond"/>
          <w:sz w:val="24"/>
          <w:szCs w:val="24"/>
          <w:vertAlign w:val="baseline"/>
        </w:rPr>
        <w:t xml:space="preserve"> 2003, 363). </w:t>
      </w:r>
      <w:r w:rsidR="006B2D30" w:rsidRPr="00901596">
        <w:rPr>
          <w:rFonts w:cs="Garamond"/>
          <w:sz w:val="24"/>
          <w:szCs w:val="24"/>
          <w:vertAlign w:val="baseline"/>
        </w:rPr>
        <w:t>Overemphasising culture</w:t>
      </w:r>
      <w:r w:rsidRPr="00901596">
        <w:rPr>
          <w:rFonts w:cs="Garamond"/>
          <w:sz w:val="24"/>
          <w:szCs w:val="24"/>
          <w:vertAlign w:val="baseline"/>
        </w:rPr>
        <w:t xml:space="preserve"> is essentially harmful to some parties in a conflict already saturated with cultural animosities because, </w:t>
      </w:r>
      <w:proofErr w:type="spellStart"/>
      <w:r w:rsidRPr="00901596">
        <w:rPr>
          <w:rFonts w:cs="Garamond"/>
          <w:sz w:val="24"/>
          <w:szCs w:val="24"/>
          <w:vertAlign w:val="baseline"/>
        </w:rPr>
        <w:t>Avruch</w:t>
      </w:r>
      <w:proofErr w:type="spellEnd"/>
      <w:r w:rsidRPr="00901596">
        <w:rPr>
          <w:rFonts w:cs="Garamond"/>
          <w:sz w:val="24"/>
          <w:szCs w:val="24"/>
          <w:vertAlign w:val="baseline"/>
        </w:rPr>
        <w:t xml:space="preserve"> contends</w:t>
      </w:r>
      <w:r w:rsidR="00904ECE">
        <w:rPr>
          <w:rFonts w:cs="Garamond"/>
          <w:sz w:val="24"/>
          <w:szCs w:val="24"/>
          <w:vertAlign w:val="baseline"/>
        </w:rPr>
        <w:t xml:space="preserve"> </w:t>
      </w:r>
      <w:r w:rsidR="00904ECE" w:rsidRPr="00901596">
        <w:rPr>
          <w:rFonts w:cs="Garamond"/>
          <w:sz w:val="24"/>
          <w:szCs w:val="24"/>
          <w:vertAlign w:val="baseline"/>
        </w:rPr>
        <w:t>(2003, 367)</w:t>
      </w:r>
      <w:r w:rsidRPr="00901596">
        <w:rPr>
          <w:rFonts w:cs="Garamond"/>
          <w:sz w:val="24"/>
          <w:szCs w:val="24"/>
          <w:vertAlign w:val="baseline"/>
        </w:rPr>
        <w:t xml:space="preserve">, it homogenises, essentialises and reinforces particular forms of identity while neglecting or delegitimising others. </w:t>
      </w:r>
      <w:r w:rsidR="009937F9">
        <w:rPr>
          <w:rFonts w:cs="Garamond"/>
          <w:sz w:val="24"/>
          <w:szCs w:val="24"/>
          <w:vertAlign w:val="baseline"/>
        </w:rPr>
        <w:t>We re-read the</w:t>
      </w:r>
      <w:r w:rsidRPr="00901596">
        <w:rPr>
          <w:rFonts w:cs="Garamond"/>
          <w:sz w:val="24"/>
          <w:szCs w:val="24"/>
          <w:vertAlign w:val="baseline"/>
        </w:rPr>
        <w:t xml:space="preserve"> history of the fie</w:t>
      </w:r>
      <w:r w:rsidR="00584A6C" w:rsidRPr="00901596">
        <w:rPr>
          <w:rFonts w:cs="Garamond"/>
          <w:sz w:val="24"/>
          <w:szCs w:val="24"/>
          <w:vertAlign w:val="baseline"/>
        </w:rPr>
        <w:t xml:space="preserve">ld through </w:t>
      </w:r>
      <w:proofErr w:type="spellStart"/>
      <w:r w:rsidR="00584A6C" w:rsidRPr="00901596">
        <w:rPr>
          <w:rFonts w:cs="Garamond"/>
          <w:sz w:val="24"/>
          <w:szCs w:val="24"/>
          <w:vertAlign w:val="baseline"/>
        </w:rPr>
        <w:t>Avruch's</w:t>
      </w:r>
      <w:proofErr w:type="spellEnd"/>
      <w:r w:rsidR="00584A6C" w:rsidRPr="00901596">
        <w:rPr>
          <w:rFonts w:cs="Garamond"/>
          <w:sz w:val="24"/>
          <w:szCs w:val="24"/>
          <w:vertAlign w:val="baseline"/>
        </w:rPr>
        <w:t xml:space="preserve"> two errors </w:t>
      </w:r>
      <w:r w:rsidR="003851C5">
        <w:rPr>
          <w:rFonts w:cs="Garamond"/>
          <w:sz w:val="24"/>
          <w:szCs w:val="24"/>
          <w:vertAlign w:val="baseline"/>
        </w:rPr>
        <w:t>to</w:t>
      </w:r>
      <w:r w:rsidR="003851C5" w:rsidRPr="00901596">
        <w:rPr>
          <w:rFonts w:cs="Garamond"/>
          <w:sz w:val="24"/>
          <w:szCs w:val="24"/>
          <w:vertAlign w:val="baseline"/>
        </w:rPr>
        <w:t xml:space="preserve"> </w:t>
      </w:r>
      <w:r w:rsidR="00584A6C" w:rsidRPr="00901596">
        <w:rPr>
          <w:rFonts w:cs="Garamond"/>
          <w:sz w:val="24"/>
          <w:szCs w:val="24"/>
          <w:vertAlign w:val="baseline"/>
        </w:rPr>
        <w:t>a</w:t>
      </w:r>
      <w:r w:rsidRPr="00901596">
        <w:rPr>
          <w:rFonts w:cs="Garamond"/>
          <w:sz w:val="24"/>
          <w:szCs w:val="24"/>
          <w:vertAlign w:val="baseline"/>
        </w:rPr>
        <w:t xml:space="preserve">rgue that </w:t>
      </w:r>
      <w:r w:rsidR="00584A6C" w:rsidRPr="00901596">
        <w:rPr>
          <w:rFonts w:cs="Garamond"/>
          <w:sz w:val="24"/>
          <w:szCs w:val="24"/>
          <w:vertAlign w:val="baseline"/>
        </w:rPr>
        <w:t>throughout much of the 1990s</w:t>
      </w:r>
      <w:r w:rsidRPr="00901596">
        <w:rPr>
          <w:rFonts w:cs="Garamond"/>
          <w:sz w:val="24"/>
          <w:szCs w:val="24"/>
          <w:vertAlign w:val="baseline"/>
        </w:rPr>
        <w:t xml:space="preserve"> </w:t>
      </w:r>
      <w:r w:rsidR="002F2580" w:rsidRPr="00901596">
        <w:rPr>
          <w:rFonts w:cs="Garamond"/>
          <w:sz w:val="24"/>
          <w:szCs w:val="24"/>
          <w:vertAlign w:val="baseline"/>
        </w:rPr>
        <w:t xml:space="preserve">scholars and practitioners </w:t>
      </w:r>
      <w:r w:rsidR="0014146F">
        <w:rPr>
          <w:rFonts w:cs="Garamond"/>
          <w:sz w:val="24"/>
          <w:szCs w:val="24"/>
          <w:vertAlign w:val="baseline"/>
        </w:rPr>
        <w:t xml:space="preserve">involved in post-conflict recovery </w:t>
      </w:r>
      <w:r w:rsidRPr="00901596">
        <w:rPr>
          <w:rFonts w:cs="Garamond"/>
          <w:sz w:val="24"/>
          <w:szCs w:val="24"/>
          <w:vertAlign w:val="baseline"/>
        </w:rPr>
        <w:t>erred because they generally undervalued culture</w:t>
      </w:r>
      <w:r w:rsidR="003851C5">
        <w:rPr>
          <w:rFonts w:cs="Garamond"/>
          <w:sz w:val="24"/>
          <w:szCs w:val="24"/>
          <w:vertAlign w:val="baseline"/>
        </w:rPr>
        <w:t>,</w:t>
      </w:r>
      <w:r w:rsidRPr="00901596">
        <w:rPr>
          <w:rFonts w:cs="Garamond"/>
          <w:sz w:val="24"/>
          <w:szCs w:val="24"/>
          <w:vertAlign w:val="baseline"/>
        </w:rPr>
        <w:t xml:space="preserve"> whereas in the 2000s the tendency was to </w:t>
      </w:r>
      <w:r w:rsidR="00381CFA">
        <w:rPr>
          <w:rFonts w:cs="Garamond"/>
          <w:sz w:val="24"/>
          <w:szCs w:val="24"/>
          <w:vertAlign w:val="baseline"/>
        </w:rPr>
        <w:t xml:space="preserve">recognise it but </w:t>
      </w:r>
      <w:r w:rsidR="000A3255">
        <w:rPr>
          <w:rFonts w:cs="Garamond"/>
          <w:sz w:val="24"/>
          <w:szCs w:val="24"/>
          <w:vertAlign w:val="baseline"/>
        </w:rPr>
        <w:t xml:space="preserve">characterise it as an obstacle to </w:t>
      </w:r>
      <w:r w:rsidR="0014146F">
        <w:rPr>
          <w:rFonts w:cs="Garamond"/>
          <w:sz w:val="24"/>
          <w:szCs w:val="24"/>
          <w:vertAlign w:val="baseline"/>
        </w:rPr>
        <w:lastRenderedPageBreak/>
        <w:t xml:space="preserve">consolidate </w:t>
      </w:r>
      <w:r w:rsidR="000A3255">
        <w:rPr>
          <w:rFonts w:cs="Garamond"/>
          <w:sz w:val="24"/>
          <w:szCs w:val="24"/>
          <w:vertAlign w:val="baseline"/>
        </w:rPr>
        <w:t>peace</w:t>
      </w:r>
      <w:r w:rsidRPr="00901596">
        <w:rPr>
          <w:rFonts w:cs="Garamond"/>
          <w:sz w:val="24"/>
          <w:szCs w:val="24"/>
          <w:vertAlign w:val="baseline"/>
        </w:rPr>
        <w:t>.</w:t>
      </w:r>
      <w:r w:rsidR="002A2AA8">
        <w:rPr>
          <w:rFonts w:cs="Garamond"/>
          <w:sz w:val="24"/>
          <w:szCs w:val="24"/>
          <w:vertAlign w:val="baseline"/>
        </w:rPr>
        <w:t xml:space="preserve"> </w:t>
      </w:r>
      <w:r w:rsidR="002A2AA8" w:rsidRPr="002A2AA8">
        <w:rPr>
          <w:rFonts w:cs="Garamond"/>
          <w:sz w:val="24"/>
          <w:szCs w:val="24"/>
          <w:vertAlign w:val="baseline"/>
        </w:rPr>
        <w:t xml:space="preserve">For heuristic reasons, this ‘history’ of </w:t>
      </w:r>
      <w:r w:rsidR="0014146F">
        <w:rPr>
          <w:rFonts w:cs="Garamond"/>
          <w:sz w:val="24"/>
          <w:szCs w:val="24"/>
          <w:vertAlign w:val="baseline"/>
        </w:rPr>
        <w:t>state</w:t>
      </w:r>
      <w:r w:rsidR="0014146F" w:rsidRPr="002A2AA8">
        <w:rPr>
          <w:rFonts w:cs="Garamond"/>
          <w:sz w:val="24"/>
          <w:szCs w:val="24"/>
          <w:vertAlign w:val="baseline"/>
        </w:rPr>
        <w:t xml:space="preserve">building </w:t>
      </w:r>
      <w:r w:rsidR="002A2AA8" w:rsidRPr="002A2AA8">
        <w:rPr>
          <w:rFonts w:cs="Garamond"/>
          <w:sz w:val="24"/>
          <w:szCs w:val="24"/>
          <w:vertAlign w:val="baseline"/>
        </w:rPr>
        <w:t xml:space="preserve">is presented in a linear fashion. In reality, </w:t>
      </w:r>
      <w:r w:rsidR="008870EC">
        <w:rPr>
          <w:rFonts w:cs="Garamond"/>
          <w:sz w:val="24"/>
          <w:szCs w:val="24"/>
          <w:vertAlign w:val="baseline"/>
        </w:rPr>
        <w:t xml:space="preserve">however, </w:t>
      </w:r>
      <w:r w:rsidR="00071CCD">
        <w:rPr>
          <w:rFonts w:cs="Garamond"/>
          <w:sz w:val="24"/>
          <w:szCs w:val="24"/>
          <w:vertAlign w:val="baseline"/>
        </w:rPr>
        <w:t>the</w:t>
      </w:r>
      <w:r w:rsidR="002A2AA8" w:rsidRPr="002A2AA8">
        <w:rPr>
          <w:rFonts w:cs="Garamond"/>
          <w:sz w:val="24"/>
          <w:szCs w:val="24"/>
          <w:vertAlign w:val="baseline"/>
        </w:rPr>
        <w:t xml:space="preserve"> errors have co-existed and still do.</w:t>
      </w:r>
    </w:p>
    <w:p w14:paraId="322DCBC7" w14:textId="77777777" w:rsidR="000A3255" w:rsidRDefault="000A3255" w:rsidP="00BF1C35">
      <w:pPr>
        <w:widowControl w:val="0"/>
        <w:tabs>
          <w:tab w:val="left" w:pos="851"/>
          <w:tab w:val="left" w:pos="1276"/>
          <w:tab w:val="left" w:pos="2551"/>
        </w:tabs>
        <w:autoSpaceDE w:val="0"/>
        <w:autoSpaceDN w:val="0"/>
        <w:adjustRightInd w:val="0"/>
        <w:spacing w:line="276" w:lineRule="auto"/>
        <w:ind w:firstLine="426"/>
        <w:jc w:val="both"/>
        <w:rPr>
          <w:rFonts w:cs="Garamond"/>
          <w:sz w:val="24"/>
          <w:szCs w:val="24"/>
          <w:vertAlign w:val="baseline"/>
        </w:rPr>
      </w:pPr>
    </w:p>
    <w:p w14:paraId="7FDD7B78" w14:textId="0B93A4C2" w:rsidR="004A2227" w:rsidRDefault="008870EC" w:rsidP="00BF1C35">
      <w:pPr>
        <w:widowControl w:val="0"/>
        <w:tabs>
          <w:tab w:val="left" w:pos="851"/>
          <w:tab w:val="left" w:pos="1276"/>
          <w:tab w:val="left" w:pos="2551"/>
        </w:tabs>
        <w:autoSpaceDE w:val="0"/>
        <w:autoSpaceDN w:val="0"/>
        <w:adjustRightInd w:val="0"/>
        <w:spacing w:line="276" w:lineRule="auto"/>
        <w:ind w:firstLine="426"/>
        <w:jc w:val="both"/>
        <w:rPr>
          <w:rFonts w:cs="Garamond"/>
          <w:sz w:val="24"/>
          <w:szCs w:val="24"/>
          <w:vertAlign w:val="baseline"/>
        </w:rPr>
      </w:pPr>
      <w:r>
        <w:rPr>
          <w:rFonts w:cs="Garamond"/>
          <w:sz w:val="24"/>
          <w:szCs w:val="24"/>
          <w:vertAlign w:val="baseline"/>
        </w:rPr>
        <w:t xml:space="preserve">The first error is most explicit in the early international peace support interventions. Indeed, in these interventions </w:t>
      </w:r>
      <w:r w:rsidR="004A2227" w:rsidRPr="00901596">
        <w:rPr>
          <w:rFonts w:cs="Garamond"/>
          <w:sz w:val="24"/>
          <w:szCs w:val="24"/>
          <w:vertAlign w:val="baseline"/>
        </w:rPr>
        <w:t xml:space="preserve">cultural differences were </w:t>
      </w:r>
      <w:r w:rsidR="00A55123">
        <w:rPr>
          <w:rFonts w:cs="Garamond"/>
          <w:sz w:val="24"/>
          <w:szCs w:val="24"/>
          <w:vertAlign w:val="baseline"/>
        </w:rPr>
        <w:t xml:space="preserve">not considered as important </w:t>
      </w:r>
      <w:r w:rsidR="004A2227" w:rsidRPr="00901596">
        <w:rPr>
          <w:rFonts w:cs="Garamond"/>
          <w:sz w:val="24"/>
          <w:szCs w:val="24"/>
          <w:vertAlign w:val="baseline"/>
        </w:rPr>
        <w:t xml:space="preserve">since every society was seen as willing and capable of democratising in a similar way (Doyle 1986; Fukuyama 1992; Huntington 1991). Differences among societies did certainly exist, but they represented </w:t>
      </w:r>
      <w:r w:rsidR="0083502E">
        <w:rPr>
          <w:rFonts w:cs="Garamond"/>
          <w:sz w:val="24"/>
          <w:szCs w:val="24"/>
          <w:vertAlign w:val="baseline"/>
        </w:rPr>
        <w:t xml:space="preserve">the </w:t>
      </w:r>
      <w:r w:rsidR="004A2227" w:rsidRPr="00901596">
        <w:rPr>
          <w:rFonts w:cs="Garamond"/>
          <w:sz w:val="24"/>
          <w:szCs w:val="24"/>
          <w:vertAlign w:val="baseline"/>
        </w:rPr>
        <w:t xml:space="preserve">different stages </w:t>
      </w:r>
      <w:r w:rsidR="0083502E">
        <w:rPr>
          <w:rFonts w:cs="Garamond"/>
          <w:sz w:val="24"/>
          <w:szCs w:val="24"/>
          <w:vertAlign w:val="baseline"/>
        </w:rPr>
        <w:t>of a universal</w:t>
      </w:r>
      <w:r w:rsidR="004A2227" w:rsidRPr="00901596">
        <w:rPr>
          <w:rFonts w:cs="Garamond"/>
          <w:sz w:val="24"/>
          <w:szCs w:val="24"/>
          <w:vertAlign w:val="baseline"/>
        </w:rPr>
        <w:t xml:space="preserve"> and linear progress</w:t>
      </w:r>
      <w:r w:rsidR="00155515">
        <w:rPr>
          <w:rFonts w:cs="Garamond"/>
          <w:sz w:val="24"/>
          <w:szCs w:val="24"/>
          <w:vertAlign w:val="baseline"/>
        </w:rPr>
        <w:t>ion</w:t>
      </w:r>
      <w:r w:rsidR="004A2227" w:rsidRPr="00901596">
        <w:rPr>
          <w:rFonts w:cs="Garamond"/>
          <w:sz w:val="24"/>
          <w:szCs w:val="24"/>
          <w:vertAlign w:val="baseline"/>
        </w:rPr>
        <w:t xml:space="preserve"> towards liberal democracy. </w:t>
      </w:r>
      <w:r w:rsidR="00804328" w:rsidRPr="00901596">
        <w:rPr>
          <w:rFonts w:cs="Garamond"/>
          <w:sz w:val="24"/>
          <w:szCs w:val="24"/>
          <w:vertAlign w:val="baseline"/>
        </w:rPr>
        <w:t xml:space="preserve">Universal logics – such as actors interacting rationally in a perfectly </w:t>
      </w:r>
      <w:r w:rsidR="005A54B9">
        <w:rPr>
          <w:rFonts w:cs="Garamond"/>
          <w:sz w:val="24"/>
          <w:szCs w:val="24"/>
          <w:vertAlign w:val="baseline"/>
        </w:rPr>
        <w:t>predictable</w:t>
      </w:r>
      <w:r w:rsidR="005A54B9" w:rsidRPr="00901596">
        <w:rPr>
          <w:rFonts w:cs="Garamond"/>
          <w:sz w:val="24"/>
          <w:szCs w:val="24"/>
          <w:vertAlign w:val="baseline"/>
        </w:rPr>
        <w:t xml:space="preserve"> </w:t>
      </w:r>
      <w:r w:rsidR="00804328" w:rsidRPr="00901596">
        <w:rPr>
          <w:rFonts w:cs="Garamond"/>
          <w:sz w:val="24"/>
          <w:szCs w:val="24"/>
          <w:vertAlign w:val="baseline"/>
        </w:rPr>
        <w:t xml:space="preserve">world – drove international relations, </w:t>
      </w:r>
      <w:r w:rsidR="002F2580" w:rsidRPr="00901596">
        <w:rPr>
          <w:rFonts w:cs="Garamond"/>
          <w:sz w:val="24"/>
          <w:szCs w:val="24"/>
          <w:vertAlign w:val="baseline"/>
        </w:rPr>
        <w:t>providing a convincing explanation for</w:t>
      </w:r>
      <w:r w:rsidR="004A2227" w:rsidRPr="00901596">
        <w:rPr>
          <w:rFonts w:cs="Garamond"/>
          <w:sz w:val="24"/>
          <w:szCs w:val="24"/>
          <w:vertAlign w:val="baseline"/>
        </w:rPr>
        <w:t xml:space="preserve"> </w:t>
      </w:r>
      <w:r w:rsidR="00804328" w:rsidRPr="00901596">
        <w:rPr>
          <w:rFonts w:cs="Garamond"/>
          <w:sz w:val="24"/>
          <w:szCs w:val="24"/>
          <w:vertAlign w:val="baseline"/>
        </w:rPr>
        <w:t>the</w:t>
      </w:r>
      <w:r w:rsidR="004A2227" w:rsidRPr="00901596">
        <w:rPr>
          <w:rFonts w:cs="Garamond"/>
          <w:sz w:val="24"/>
          <w:szCs w:val="24"/>
          <w:vertAlign w:val="baseline"/>
        </w:rPr>
        <w:t xml:space="preserve"> </w:t>
      </w:r>
      <w:r w:rsidR="00804328" w:rsidRPr="00901596">
        <w:rPr>
          <w:rFonts w:cs="Garamond"/>
          <w:sz w:val="24"/>
          <w:szCs w:val="24"/>
          <w:vertAlign w:val="baseline"/>
        </w:rPr>
        <w:t>deviations or delays</w:t>
      </w:r>
      <w:r w:rsidR="004A2227" w:rsidRPr="00901596">
        <w:rPr>
          <w:rFonts w:cs="Garamond"/>
          <w:sz w:val="24"/>
          <w:szCs w:val="24"/>
          <w:vertAlign w:val="baseline"/>
        </w:rPr>
        <w:t xml:space="preserve"> of </w:t>
      </w:r>
      <w:r w:rsidR="00804328" w:rsidRPr="00901596">
        <w:rPr>
          <w:rFonts w:cs="Garamond"/>
          <w:sz w:val="24"/>
          <w:szCs w:val="24"/>
          <w:vertAlign w:val="baseline"/>
        </w:rPr>
        <w:t xml:space="preserve">some </w:t>
      </w:r>
      <w:r w:rsidR="004A2227" w:rsidRPr="00901596">
        <w:rPr>
          <w:rFonts w:cs="Garamond"/>
          <w:sz w:val="24"/>
          <w:szCs w:val="24"/>
          <w:vertAlign w:val="baseline"/>
        </w:rPr>
        <w:t>local cultures (</w:t>
      </w:r>
      <w:proofErr w:type="spellStart"/>
      <w:r w:rsidR="004A2227" w:rsidRPr="00901596">
        <w:rPr>
          <w:rFonts w:cs="Garamond"/>
          <w:sz w:val="24"/>
          <w:szCs w:val="24"/>
          <w:vertAlign w:val="baseline"/>
        </w:rPr>
        <w:t>Lapid</w:t>
      </w:r>
      <w:proofErr w:type="spellEnd"/>
      <w:r w:rsidR="004A2227" w:rsidRPr="00901596">
        <w:rPr>
          <w:rFonts w:cs="Garamond"/>
          <w:sz w:val="24"/>
          <w:szCs w:val="24"/>
          <w:vertAlign w:val="baseline"/>
        </w:rPr>
        <w:t xml:space="preserve"> and </w:t>
      </w:r>
      <w:proofErr w:type="spellStart"/>
      <w:r w:rsidR="004A2227" w:rsidRPr="00901596">
        <w:rPr>
          <w:rFonts w:cs="Garamond"/>
          <w:sz w:val="24"/>
          <w:szCs w:val="24"/>
          <w:vertAlign w:val="baseline"/>
        </w:rPr>
        <w:t>Kratochwil</w:t>
      </w:r>
      <w:proofErr w:type="spellEnd"/>
      <w:r w:rsidR="004A2227" w:rsidRPr="00901596">
        <w:rPr>
          <w:rFonts w:cs="Garamond"/>
          <w:sz w:val="24"/>
          <w:szCs w:val="24"/>
          <w:vertAlign w:val="baseline"/>
        </w:rPr>
        <w:t xml:space="preserve"> 1996; </w:t>
      </w:r>
      <w:proofErr w:type="spellStart"/>
      <w:r w:rsidR="004A2227" w:rsidRPr="00901596">
        <w:rPr>
          <w:rFonts w:cs="Garamond"/>
          <w:sz w:val="24"/>
          <w:szCs w:val="24"/>
          <w:vertAlign w:val="baseline"/>
        </w:rPr>
        <w:t>Valbjørn</w:t>
      </w:r>
      <w:proofErr w:type="spellEnd"/>
      <w:r w:rsidR="004A2227" w:rsidRPr="00901596">
        <w:rPr>
          <w:rFonts w:cs="Garamond"/>
          <w:sz w:val="24"/>
          <w:szCs w:val="24"/>
          <w:vertAlign w:val="baseline"/>
        </w:rPr>
        <w:t xml:space="preserve"> 2008, 57–59). However, uncomfortable questions soared as peace proved difficult to consolidate in many non-Western </w:t>
      </w:r>
      <w:r w:rsidR="00850AF4">
        <w:rPr>
          <w:rFonts w:cs="Garamond"/>
          <w:sz w:val="24"/>
          <w:szCs w:val="24"/>
          <w:vertAlign w:val="baseline"/>
        </w:rPr>
        <w:t>states</w:t>
      </w:r>
      <w:r w:rsidR="00850AF4" w:rsidRPr="00901596">
        <w:rPr>
          <w:rFonts w:cs="Garamond"/>
          <w:sz w:val="24"/>
          <w:szCs w:val="24"/>
          <w:vertAlign w:val="baseline"/>
        </w:rPr>
        <w:t xml:space="preserve"> </w:t>
      </w:r>
      <w:r w:rsidR="004A2227" w:rsidRPr="00901596">
        <w:rPr>
          <w:rFonts w:cs="Garamond"/>
          <w:sz w:val="24"/>
          <w:szCs w:val="24"/>
          <w:vertAlign w:val="baseline"/>
        </w:rPr>
        <w:t>throughout the 1990s. If democracy and free market</w:t>
      </w:r>
      <w:r w:rsidR="005A54B9">
        <w:rPr>
          <w:rFonts w:cs="Garamond"/>
          <w:sz w:val="24"/>
          <w:szCs w:val="24"/>
          <w:vertAlign w:val="baseline"/>
        </w:rPr>
        <w:t>s</w:t>
      </w:r>
      <w:r w:rsidR="004A2227" w:rsidRPr="00901596">
        <w:rPr>
          <w:rFonts w:cs="Garamond"/>
          <w:sz w:val="24"/>
          <w:szCs w:val="24"/>
          <w:vertAlign w:val="baseline"/>
        </w:rPr>
        <w:t xml:space="preserve"> were a source of peace and progress, why </w:t>
      </w:r>
      <w:r w:rsidR="005A54B9">
        <w:rPr>
          <w:rFonts w:cs="Garamond"/>
          <w:sz w:val="24"/>
          <w:szCs w:val="24"/>
          <w:vertAlign w:val="baseline"/>
        </w:rPr>
        <w:t>had</w:t>
      </w:r>
      <w:r w:rsidR="004A2227" w:rsidRPr="00901596">
        <w:rPr>
          <w:rFonts w:cs="Garamond"/>
          <w:sz w:val="24"/>
          <w:szCs w:val="24"/>
          <w:vertAlign w:val="baseline"/>
        </w:rPr>
        <w:t xml:space="preserve"> some countries in transition to democracy fail</w:t>
      </w:r>
      <w:r w:rsidR="0083502E">
        <w:rPr>
          <w:rFonts w:cs="Garamond"/>
          <w:sz w:val="24"/>
          <w:szCs w:val="24"/>
          <w:vertAlign w:val="baseline"/>
        </w:rPr>
        <w:t>ed</w:t>
      </w:r>
      <w:r w:rsidR="004A2227" w:rsidRPr="00901596">
        <w:rPr>
          <w:rFonts w:cs="Garamond"/>
          <w:sz w:val="24"/>
          <w:szCs w:val="24"/>
          <w:vertAlign w:val="baseline"/>
        </w:rPr>
        <w:t xml:space="preserve"> to stabilize? Why had liberal multiculturalism been key </w:t>
      </w:r>
      <w:r w:rsidR="002F2580" w:rsidRPr="00901596">
        <w:rPr>
          <w:rFonts w:cs="Garamond"/>
          <w:sz w:val="24"/>
          <w:szCs w:val="24"/>
          <w:vertAlign w:val="baseline"/>
        </w:rPr>
        <w:t>to manage diversity and promote</w:t>
      </w:r>
      <w:r w:rsidR="004A2227" w:rsidRPr="00901596">
        <w:rPr>
          <w:rFonts w:cs="Garamond"/>
          <w:sz w:val="24"/>
          <w:szCs w:val="24"/>
          <w:vertAlign w:val="baseline"/>
        </w:rPr>
        <w:t xml:space="preserve"> cultural rights to minorities in most Western states but </w:t>
      </w:r>
      <w:r w:rsidR="002F2580" w:rsidRPr="00901596">
        <w:rPr>
          <w:rFonts w:cs="Garamond"/>
          <w:sz w:val="24"/>
          <w:szCs w:val="24"/>
          <w:vertAlign w:val="baseline"/>
        </w:rPr>
        <w:t>fail</w:t>
      </w:r>
      <w:r w:rsidR="00155515">
        <w:rPr>
          <w:rFonts w:cs="Garamond"/>
          <w:sz w:val="24"/>
          <w:szCs w:val="24"/>
          <w:vertAlign w:val="baseline"/>
        </w:rPr>
        <w:t>ed</w:t>
      </w:r>
      <w:r w:rsidR="004A2227" w:rsidRPr="00901596">
        <w:rPr>
          <w:rFonts w:cs="Garamond"/>
          <w:sz w:val="24"/>
          <w:szCs w:val="24"/>
          <w:vertAlign w:val="baseline"/>
        </w:rPr>
        <w:t xml:space="preserve"> as soon as </w:t>
      </w:r>
      <w:r w:rsidR="002F2580" w:rsidRPr="00901596">
        <w:rPr>
          <w:rFonts w:cs="Garamond"/>
          <w:sz w:val="24"/>
          <w:szCs w:val="24"/>
          <w:vertAlign w:val="baseline"/>
        </w:rPr>
        <w:t>it was</w:t>
      </w:r>
      <w:r w:rsidR="004A2227" w:rsidRPr="00901596">
        <w:rPr>
          <w:rFonts w:cs="Garamond"/>
          <w:sz w:val="24"/>
          <w:szCs w:val="24"/>
          <w:vertAlign w:val="baseline"/>
        </w:rPr>
        <w:t xml:space="preserve"> exported elsewhere (Eller 1999; </w:t>
      </w:r>
      <w:proofErr w:type="spellStart"/>
      <w:r w:rsidR="004A2227" w:rsidRPr="00901596">
        <w:rPr>
          <w:rFonts w:cs="Garamond"/>
          <w:sz w:val="24"/>
          <w:szCs w:val="24"/>
          <w:vertAlign w:val="baseline"/>
        </w:rPr>
        <w:t>Kymlicka</w:t>
      </w:r>
      <w:proofErr w:type="spellEnd"/>
      <w:r w:rsidR="004A2227" w:rsidRPr="00901596">
        <w:rPr>
          <w:rFonts w:cs="Garamond"/>
          <w:sz w:val="24"/>
          <w:szCs w:val="24"/>
          <w:vertAlign w:val="baseline"/>
        </w:rPr>
        <w:t xml:space="preserve"> 2001)? Why was it so </w:t>
      </w:r>
      <w:r w:rsidR="00F94310">
        <w:rPr>
          <w:rFonts w:cs="Garamond"/>
          <w:sz w:val="24"/>
          <w:szCs w:val="24"/>
          <w:vertAlign w:val="baseline"/>
        </w:rPr>
        <w:t>onerous</w:t>
      </w:r>
      <w:r w:rsidR="004A2227" w:rsidRPr="00901596">
        <w:rPr>
          <w:rFonts w:cs="Garamond"/>
          <w:sz w:val="24"/>
          <w:szCs w:val="24"/>
          <w:vertAlign w:val="baseline"/>
        </w:rPr>
        <w:t xml:space="preserve"> to expand the liberal democratic zone of peace?</w:t>
      </w:r>
    </w:p>
    <w:p w14:paraId="17067CE3" w14:textId="77777777" w:rsidR="00847239" w:rsidRPr="00901596" w:rsidRDefault="00847239" w:rsidP="00BF1C35">
      <w:pPr>
        <w:widowControl w:val="0"/>
        <w:tabs>
          <w:tab w:val="left" w:pos="851"/>
          <w:tab w:val="left" w:pos="1276"/>
          <w:tab w:val="left" w:pos="2551"/>
        </w:tabs>
        <w:autoSpaceDE w:val="0"/>
        <w:autoSpaceDN w:val="0"/>
        <w:adjustRightInd w:val="0"/>
        <w:spacing w:line="276" w:lineRule="auto"/>
        <w:ind w:firstLine="426"/>
        <w:jc w:val="both"/>
        <w:rPr>
          <w:rFonts w:cs="Calibri"/>
          <w:sz w:val="24"/>
          <w:szCs w:val="24"/>
          <w:vertAlign w:val="baseline"/>
        </w:rPr>
      </w:pPr>
    </w:p>
    <w:p w14:paraId="6EF1DFE3" w14:textId="0DE42B9D" w:rsidR="00847239" w:rsidRPr="000A3255" w:rsidRDefault="004A2227" w:rsidP="000A3255">
      <w:pPr>
        <w:widowControl w:val="0"/>
        <w:tabs>
          <w:tab w:val="left" w:pos="851"/>
          <w:tab w:val="left" w:pos="1276"/>
          <w:tab w:val="left" w:pos="2551"/>
        </w:tabs>
        <w:autoSpaceDE w:val="0"/>
        <w:autoSpaceDN w:val="0"/>
        <w:adjustRightInd w:val="0"/>
        <w:spacing w:line="276" w:lineRule="auto"/>
        <w:ind w:firstLine="426"/>
        <w:jc w:val="both"/>
        <w:rPr>
          <w:rFonts w:cs="Garamond"/>
          <w:sz w:val="24"/>
          <w:szCs w:val="24"/>
          <w:vertAlign w:val="baseline"/>
        </w:rPr>
      </w:pPr>
      <w:r w:rsidRPr="00901596">
        <w:rPr>
          <w:rFonts w:cs="Garamond"/>
          <w:sz w:val="24"/>
          <w:szCs w:val="24"/>
          <w:vertAlign w:val="baseline"/>
        </w:rPr>
        <w:t xml:space="preserve"> In debates assessing the difficulties of democratization, liberalization and peacebuilding in the aftermath of civil wars in the non-West, the notion of </w:t>
      </w:r>
      <w:r w:rsidRPr="00901596">
        <w:rPr>
          <w:rFonts w:cs="Garamond"/>
          <w:iCs/>
          <w:sz w:val="24"/>
          <w:szCs w:val="24"/>
          <w:vertAlign w:val="baseline"/>
        </w:rPr>
        <w:t>difference</w:t>
      </w:r>
      <w:r w:rsidRPr="00901596">
        <w:rPr>
          <w:rFonts w:cs="Garamond"/>
          <w:sz w:val="24"/>
          <w:szCs w:val="24"/>
          <w:vertAlign w:val="baseline"/>
        </w:rPr>
        <w:t xml:space="preserve"> appeared as a </w:t>
      </w:r>
      <w:r w:rsidRPr="00901596">
        <w:rPr>
          <w:rFonts w:cs="Garamond"/>
          <w:i/>
          <w:sz w:val="24"/>
          <w:szCs w:val="24"/>
          <w:vertAlign w:val="baseline"/>
        </w:rPr>
        <w:t>problem</w:t>
      </w:r>
      <w:r w:rsidRPr="00901596">
        <w:rPr>
          <w:rFonts w:cs="Garamond"/>
          <w:sz w:val="24"/>
          <w:szCs w:val="24"/>
          <w:vertAlign w:val="baseline"/>
        </w:rPr>
        <w:t xml:space="preserve"> to be considered. The fact that democratisation and economic liberalisation were successful in the West but failed to stabilise countries emerging from armed conflict in the non-West led to the perception that non-Western societies possessed specific traits that hindered their progress. Crucially, difference between human beings was expressed by referring to the inward and unconscious attributes of societies – their ‘culture’ or psychosocial </w:t>
      </w:r>
      <w:r w:rsidR="009D2EAD">
        <w:rPr>
          <w:rFonts w:cs="Garamond"/>
          <w:sz w:val="24"/>
          <w:szCs w:val="24"/>
          <w:vertAlign w:val="baseline"/>
        </w:rPr>
        <w:t>characteristics</w:t>
      </w:r>
      <w:r w:rsidRPr="00901596">
        <w:rPr>
          <w:rFonts w:cs="Garamond"/>
          <w:sz w:val="24"/>
          <w:szCs w:val="24"/>
          <w:vertAlign w:val="baseline"/>
        </w:rPr>
        <w:t xml:space="preserve"> – and came to be a key explanatory variable for the failure of allegedly universal policy solutions (</w:t>
      </w:r>
      <w:proofErr w:type="spellStart"/>
      <w:r w:rsidRPr="00901596">
        <w:rPr>
          <w:rFonts w:cs="Garamond"/>
          <w:sz w:val="24"/>
          <w:szCs w:val="24"/>
          <w:vertAlign w:val="baseline"/>
        </w:rPr>
        <w:t>Pupav</w:t>
      </w:r>
      <w:r w:rsidR="008810C7">
        <w:rPr>
          <w:rFonts w:cs="Garamond"/>
          <w:sz w:val="24"/>
          <w:szCs w:val="24"/>
          <w:vertAlign w:val="baseline"/>
        </w:rPr>
        <w:t>ac</w:t>
      </w:r>
      <w:proofErr w:type="spellEnd"/>
      <w:r w:rsidR="008810C7">
        <w:rPr>
          <w:rFonts w:cs="Garamond"/>
          <w:sz w:val="24"/>
          <w:szCs w:val="24"/>
          <w:vertAlign w:val="baseline"/>
        </w:rPr>
        <w:t xml:space="preserve"> 2001). International i</w:t>
      </w:r>
      <w:r w:rsidRPr="00901596">
        <w:rPr>
          <w:rFonts w:cs="Garamond"/>
          <w:sz w:val="24"/>
          <w:szCs w:val="24"/>
          <w:vertAlign w:val="baseline"/>
        </w:rPr>
        <w:t>nterventions had thus been guilty of the fir</w:t>
      </w:r>
      <w:r w:rsidR="00804328" w:rsidRPr="00901596">
        <w:rPr>
          <w:rFonts w:cs="Garamond"/>
          <w:sz w:val="24"/>
          <w:szCs w:val="24"/>
          <w:vertAlign w:val="baseline"/>
        </w:rPr>
        <w:t xml:space="preserve">st type of error identified by </w:t>
      </w:r>
      <w:proofErr w:type="spellStart"/>
      <w:r w:rsidR="00804328" w:rsidRPr="00901596">
        <w:rPr>
          <w:rFonts w:cs="Garamond"/>
          <w:sz w:val="24"/>
          <w:szCs w:val="24"/>
          <w:vertAlign w:val="baseline"/>
        </w:rPr>
        <w:t>A</w:t>
      </w:r>
      <w:r w:rsidRPr="00901596">
        <w:rPr>
          <w:rFonts w:cs="Garamond"/>
          <w:sz w:val="24"/>
          <w:szCs w:val="24"/>
          <w:vertAlign w:val="baseline"/>
        </w:rPr>
        <w:t>vruch</w:t>
      </w:r>
      <w:proofErr w:type="spellEnd"/>
      <w:r w:rsidRPr="00901596">
        <w:rPr>
          <w:rFonts w:cs="Garamond"/>
          <w:sz w:val="24"/>
          <w:szCs w:val="24"/>
          <w:vertAlign w:val="baseline"/>
        </w:rPr>
        <w:t xml:space="preserve">: they had ignored the relevance of culture and </w:t>
      </w:r>
      <w:r w:rsidR="009937F9" w:rsidRPr="009937F9">
        <w:rPr>
          <w:rFonts w:cs="Garamond"/>
          <w:sz w:val="24"/>
          <w:szCs w:val="24"/>
          <w:vertAlign w:val="baseline"/>
        </w:rPr>
        <w:t>assumed that all societies would transform into peaceful liberal democracies</w:t>
      </w:r>
      <w:r w:rsidR="000E29FF">
        <w:rPr>
          <w:rFonts w:cs="Garamond"/>
          <w:sz w:val="24"/>
          <w:szCs w:val="24"/>
          <w:vertAlign w:val="baseline"/>
        </w:rPr>
        <w:t>.</w:t>
      </w:r>
    </w:p>
    <w:p w14:paraId="32E9D6CE" w14:textId="77777777" w:rsidR="000A3255" w:rsidRDefault="000A3255" w:rsidP="00BF1C35">
      <w:pPr>
        <w:widowControl w:val="0"/>
        <w:tabs>
          <w:tab w:val="left" w:pos="851"/>
          <w:tab w:val="left" w:pos="1276"/>
          <w:tab w:val="left" w:pos="2551"/>
        </w:tabs>
        <w:autoSpaceDE w:val="0"/>
        <w:autoSpaceDN w:val="0"/>
        <w:adjustRightInd w:val="0"/>
        <w:spacing w:line="276" w:lineRule="auto"/>
        <w:ind w:firstLine="426"/>
        <w:jc w:val="both"/>
        <w:rPr>
          <w:rFonts w:cs="Garamond"/>
          <w:sz w:val="24"/>
          <w:szCs w:val="24"/>
          <w:vertAlign w:val="baseline"/>
        </w:rPr>
      </w:pPr>
    </w:p>
    <w:p w14:paraId="3C23E8B4" w14:textId="7B142C42" w:rsidR="004A2227" w:rsidRDefault="004A2227" w:rsidP="00BF1C35">
      <w:pPr>
        <w:widowControl w:val="0"/>
        <w:tabs>
          <w:tab w:val="left" w:pos="851"/>
          <w:tab w:val="left" w:pos="1276"/>
          <w:tab w:val="left" w:pos="2551"/>
        </w:tabs>
        <w:autoSpaceDE w:val="0"/>
        <w:autoSpaceDN w:val="0"/>
        <w:adjustRightInd w:val="0"/>
        <w:spacing w:line="276" w:lineRule="auto"/>
        <w:ind w:firstLine="426"/>
        <w:jc w:val="both"/>
        <w:rPr>
          <w:rFonts w:cs="Garamond"/>
          <w:sz w:val="24"/>
          <w:szCs w:val="24"/>
          <w:vertAlign w:val="baseline"/>
        </w:rPr>
      </w:pPr>
      <w:r w:rsidRPr="00901596">
        <w:rPr>
          <w:rFonts w:cs="Garamond"/>
          <w:sz w:val="24"/>
          <w:szCs w:val="24"/>
          <w:vertAlign w:val="baseline"/>
        </w:rPr>
        <w:t>The focus on cultural differences thus revealed a feeling of growing disenchantment with universal values and approaches with worldwide pretensions. Schola</w:t>
      </w:r>
      <w:r w:rsidR="00B33361" w:rsidRPr="00901596">
        <w:rPr>
          <w:rFonts w:cs="Garamond"/>
          <w:sz w:val="24"/>
          <w:szCs w:val="24"/>
          <w:vertAlign w:val="baseline"/>
        </w:rPr>
        <w:t>rs increasingly recognised not only that psycho</w:t>
      </w:r>
      <w:r w:rsidRPr="00901596">
        <w:rPr>
          <w:rFonts w:cs="Garamond"/>
          <w:sz w:val="24"/>
          <w:szCs w:val="24"/>
          <w:vertAlign w:val="baseline"/>
        </w:rPr>
        <w:t>social factors had decisive effects on conflicts, but also that these could not be overlooked in peace processes (</w:t>
      </w:r>
      <w:proofErr w:type="spellStart"/>
      <w:r w:rsidRPr="00901596">
        <w:rPr>
          <w:rFonts w:cs="Garamond"/>
          <w:sz w:val="24"/>
          <w:szCs w:val="24"/>
          <w:vertAlign w:val="baseline"/>
        </w:rPr>
        <w:t>Avruch</w:t>
      </w:r>
      <w:proofErr w:type="spellEnd"/>
      <w:r w:rsidRPr="00901596">
        <w:rPr>
          <w:rFonts w:cs="Garamond"/>
          <w:sz w:val="24"/>
          <w:szCs w:val="24"/>
          <w:vertAlign w:val="baseline"/>
        </w:rPr>
        <w:t xml:space="preserve"> 1998; </w:t>
      </w:r>
      <w:proofErr w:type="spellStart"/>
      <w:r w:rsidRPr="00901596">
        <w:rPr>
          <w:rFonts w:cs="Garamond"/>
          <w:sz w:val="24"/>
          <w:szCs w:val="24"/>
          <w:vertAlign w:val="baseline"/>
        </w:rPr>
        <w:t>Avruch</w:t>
      </w:r>
      <w:proofErr w:type="spellEnd"/>
      <w:r w:rsidRPr="00901596">
        <w:rPr>
          <w:rFonts w:cs="Garamond"/>
          <w:sz w:val="24"/>
          <w:szCs w:val="24"/>
          <w:vertAlign w:val="baseline"/>
        </w:rPr>
        <w:t xml:space="preserve"> and Black 1991; </w:t>
      </w:r>
      <w:proofErr w:type="spellStart"/>
      <w:r w:rsidRPr="00901596">
        <w:rPr>
          <w:rFonts w:cs="Garamond"/>
          <w:sz w:val="24"/>
          <w:szCs w:val="24"/>
          <w:vertAlign w:val="baseline"/>
        </w:rPr>
        <w:t>Lederach</w:t>
      </w:r>
      <w:proofErr w:type="spellEnd"/>
      <w:r w:rsidRPr="00901596">
        <w:rPr>
          <w:rFonts w:cs="Garamond"/>
          <w:sz w:val="24"/>
          <w:szCs w:val="24"/>
          <w:vertAlign w:val="baseline"/>
        </w:rPr>
        <w:t xml:space="preserve"> 1997; </w:t>
      </w:r>
      <w:proofErr w:type="spellStart"/>
      <w:r w:rsidRPr="00901596">
        <w:rPr>
          <w:rFonts w:cs="Garamond"/>
          <w:sz w:val="24"/>
          <w:szCs w:val="24"/>
          <w:vertAlign w:val="baseline"/>
        </w:rPr>
        <w:t>Miall</w:t>
      </w:r>
      <w:proofErr w:type="spellEnd"/>
      <w:r w:rsidRPr="00901596">
        <w:rPr>
          <w:rFonts w:cs="Garamond"/>
          <w:sz w:val="24"/>
          <w:szCs w:val="24"/>
          <w:vertAlign w:val="baseline"/>
        </w:rPr>
        <w:t xml:space="preserve">, </w:t>
      </w:r>
      <w:proofErr w:type="spellStart"/>
      <w:r w:rsidRPr="00901596">
        <w:rPr>
          <w:rFonts w:cs="Garamond"/>
          <w:sz w:val="24"/>
          <w:szCs w:val="24"/>
          <w:vertAlign w:val="baseline"/>
        </w:rPr>
        <w:t>Ramsbotham</w:t>
      </w:r>
      <w:proofErr w:type="spellEnd"/>
      <w:r w:rsidRPr="00901596">
        <w:rPr>
          <w:rFonts w:cs="Garamond"/>
          <w:sz w:val="24"/>
          <w:szCs w:val="24"/>
          <w:vertAlign w:val="baseline"/>
        </w:rPr>
        <w:t xml:space="preserve">, and Woodhouse 1999). International interventions began to evolve from a concern with the formal and political sphere of societies to the regulation of the more informal settings where differences and inequalities among societies were reproduced over time (Chandler 2010). For example, at the end of the 1990s civil society became a key </w:t>
      </w:r>
      <w:r w:rsidR="009937F9">
        <w:rPr>
          <w:rFonts w:cs="Garamond"/>
          <w:sz w:val="24"/>
          <w:szCs w:val="24"/>
          <w:vertAlign w:val="baseline"/>
        </w:rPr>
        <w:t>preoccupation of</w:t>
      </w:r>
      <w:r w:rsidRPr="00901596">
        <w:rPr>
          <w:rFonts w:cs="Garamond"/>
          <w:sz w:val="24"/>
          <w:szCs w:val="24"/>
          <w:vertAlign w:val="baseline"/>
        </w:rPr>
        <w:t xml:space="preserve"> programmes of </w:t>
      </w:r>
      <w:r w:rsidRPr="00901596">
        <w:rPr>
          <w:rFonts w:cs="Garamond"/>
          <w:sz w:val="24"/>
          <w:szCs w:val="24"/>
          <w:vertAlign w:val="baseline"/>
        </w:rPr>
        <w:lastRenderedPageBreak/>
        <w:t>international intervention. It was understood as an informal space beyond the state which had to be technically assisted and empowered in order to achieve tolerance and sustainable peace (</w:t>
      </w:r>
      <w:r w:rsidR="00D71815">
        <w:rPr>
          <w:rFonts w:cs="Garamond"/>
          <w:sz w:val="24"/>
          <w:szCs w:val="24"/>
          <w:vertAlign w:val="baseline"/>
        </w:rPr>
        <w:t xml:space="preserve">see </w:t>
      </w:r>
      <w:proofErr w:type="spellStart"/>
      <w:r w:rsidR="00D71815">
        <w:rPr>
          <w:rFonts w:cs="Garamond"/>
          <w:sz w:val="24"/>
          <w:szCs w:val="24"/>
          <w:vertAlign w:val="baseline"/>
        </w:rPr>
        <w:t>Gabay</w:t>
      </w:r>
      <w:proofErr w:type="spellEnd"/>
      <w:r w:rsidR="00D71815">
        <w:rPr>
          <w:rFonts w:cs="Garamond"/>
          <w:sz w:val="24"/>
          <w:szCs w:val="24"/>
          <w:vertAlign w:val="baseline"/>
        </w:rPr>
        <w:t xml:space="preserve"> and Death 2012).</w:t>
      </w:r>
    </w:p>
    <w:p w14:paraId="5026F5FC" w14:textId="77777777" w:rsidR="00847239" w:rsidRPr="00901596" w:rsidRDefault="00847239" w:rsidP="00BF1C35">
      <w:pPr>
        <w:widowControl w:val="0"/>
        <w:tabs>
          <w:tab w:val="left" w:pos="851"/>
          <w:tab w:val="left" w:pos="1276"/>
          <w:tab w:val="left" w:pos="2551"/>
        </w:tabs>
        <w:autoSpaceDE w:val="0"/>
        <w:autoSpaceDN w:val="0"/>
        <w:adjustRightInd w:val="0"/>
        <w:spacing w:line="276" w:lineRule="auto"/>
        <w:ind w:firstLine="426"/>
        <w:jc w:val="both"/>
        <w:rPr>
          <w:rFonts w:cs="Calibri"/>
          <w:sz w:val="24"/>
          <w:szCs w:val="24"/>
          <w:vertAlign w:val="baseline"/>
        </w:rPr>
      </w:pPr>
    </w:p>
    <w:p w14:paraId="3EEB4F63" w14:textId="3A245F93" w:rsidR="0029487D" w:rsidRDefault="0059599B" w:rsidP="00BF1C35">
      <w:pPr>
        <w:widowControl w:val="0"/>
        <w:tabs>
          <w:tab w:val="left" w:pos="851"/>
          <w:tab w:val="left" w:pos="1276"/>
          <w:tab w:val="left" w:pos="2551"/>
        </w:tabs>
        <w:autoSpaceDE w:val="0"/>
        <w:autoSpaceDN w:val="0"/>
        <w:adjustRightInd w:val="0"/>
        <w:spacing w:line="276" w:lineRule="auto"/>
        <w:ind w:firstLine="426"/>
        <w:jc w:val="both"/>
        <w:rPr>
          <w:rFonts w:cs="Garamond"/>
          <w:sz w:val="24"/>
          <w:szCs w:val="24"/>
          <w:vertAlign w:val="baseline"/>
        </w:rPr>
      </w:pPr>
      <w:r w:rsidRPr="00901596">
        <w:rPr>
          <w:rFonts w:cs="Garamond"/>
          <w:sz w:val="24"/>
          <w:szCs w:val="24"/>
          <w:vertAlign w:val="baseline"/>
        </w:rPr>
        <w:t xml:space="preserve">This </w:t>
      </w:r>
      <w:r w:rsidR="00A631B6">
        <w:rPr>
          <w:rFonts w:cs="Garamond"/>
          <w:sz w:val="24"/>
          <w:szCs w:val="24"/>
          <w:vertAlign w:val="baseline"/>
        </w:rPr>
        <w:t xml:space="preserve">emphasis on difference </w:t>
      </w:r>
      <w:r w:rsidR="00D54604">
        <w:rPr>
          <w:rFonts w:cs="Garamond"/>
          <w:sz w:val="24"/>
          <w:szCs w:val="24"/>
          <w:vertAlign w:val="baseline"/>
        </w:rPr>
        <w:t xml:space="preserve">in intervention programmes </w:t>
      </w:r>
      <w:r w:rsidR="0092088D" w:rsidRPr="00901596">
        <w:rPr>
          <w:rFonts w:cs="Garamond"/>
          <w:sz w:val="24"/>
          <w:szCs w:val="24"/>
          <w:vertAlign w:val="baseline"/>
        </w:rPr>
        <w:t>was con</w:t>
      </w:r>
      <w:r w:rsidR="004A2227" w:rsidRPr="00901596">
        <w:rPr>
          <w:rFonts w:cs="Garamond"/>
          <w:sz w:val="24"/>
          <w:szCs w:val="24"/>
          <w:vertAlign w:val="baseline"/>
        </w:rPr>
        <w:t xml:space="preserve">sidered a step forward </w:t>
      </w:r>
      <w:r w:rsidR="00E94325">
        <w:rPr>
          <w:rFonts w:cs="Garamond"/>
          <w:sz w:val="24"/>
          <w:szCs w:val="24"/>
          <w:vertAlign w:val="baseline"/>
        </w:rPr>
        <w:t xml:space="preserve">when compared </w:t>
      </w:r>
      <w:r w:rsidR="004A2227" w:rsidRPr="00901596">
        <w:rPr>
          <w:rFonts w:cs="Garamond"/>
          <w:sz w:val="24"/>
          <w:szCs w:val="24"/>
          <w:vertAlign w:val="baseline"/>
        </w:rPr>
        <w:t xml:space="preserve">to earlier </w:t>
      </w:r>
      <w:r w:rsidR="00D54604">
        <w:rPr>
          <w:rFonts w:cs="Garamond"/>
          <w:sz w:val="24"/>
          <w:szCs w:val="24"/>
          <w:vertAlign w:val="baseline"/>
        </w:rPr>
        <w:t>operations</w:t>
      </w:r>
      <w:r w:rsidR="00D54604" w:rsidRPr="00901596">
        <w:rPr>
          <w:rFonts w:cs="Garamond"/>
          <w:sz w:val="24"/>
          <w:szCs w:val="24"/>
          <w:vertAlign w:val="baseline"/>
        </w:rPr>
        <w:t xml:space="preserve"> </w:t>
      </w:r>
      <w:r w:rsidR="004A2227" w:rsidRPr="00901596">
        <w:rPr>
          <w:rFonts w:cs="Garamond"/>
          <w:sz w:val="24"/>
          <w:szCs w:val="24"/>
          <w:vertAlign w:val="baseline"/>
        </w:rPr>
        <w:t xml:space="preserve">that had </w:t>
      </w:r>
      <w:r w:rsidR="006F1F71">
        <w:rPr>
          <w:rFonts w:cs="Garamond"/>
          <w:sz w:val="24"/>
          <w:szCs w:val="24"/>
          <w:vertAlign w:val="baseline"/>
        </w:rPr>
        <w:t>worked from</w:t>
      </w:r>
      <w:r w:rsidR="006F1F71" w:rsidRPr="00901596">
        <w:rPr>
          <w:rFonts w:cs="Garamond"/>
          <w:sz w:val="24"/>
          <w:szCs w:val="24"/>
          <w:vertAlign w:val="baseline"/>
        </w:rPr>
        <w:t xml:space="preserve"> </w:t>
      </w:r>
      <w:r w:rsidR="00E94325">
        <w:rPr>
          <w:rFonts w:cs="Garamond"/>
          <w:sz w:val="24"/>
          <w:szCs w:val="24"/>
          <w:vertAlign w:val="baseline"/>
        </w:rPr>
        <w:t xml:space="preserve">a one-size-fits-all peace model and ignored </w:t>
      </w:r>
      <w:r w:rsidR="004A2227" w:rsidRPr="00901596">
        <w:rPr>
          <w:rFonts w:cs="Garamond"/>
          <w:sz w:val="24"/>
          <w:szCs w:val="24"/>
          <w:vertAlign w:val="baseline"/>
        </w:rPr>
        <w:t>local histories, knowledge and mores. In moving from strictly military and security dimensions to the broader social and cultural contexts</w:t>
      </w:r>
      <w:r w:rsidRPr="00901596">
        <w:rPr>
          <w:rFonts w:cs="Garamond"/>
          <w:sz w:val="24"/>
          <w:szCs w:val="24"/>
          <w:vertAlign w:val="baseline"/>
        </w:rPr>
        <w:t xml:space="preserve"> of conflict-affected societies</w:t>
      </w:r>
      <w:r w:rsidR="004A2227" w:rsidRPr="00901596">
        <w:rPr>
          <w:rFonts w:cs="Garamond"/>
          <w:sz w:val="24"/>
          <w:szCs w:val="24"/>
          <w:vertAlign w:val="baseline"/>
        </w:rPr>
        <w:t xml:space="preserve">, </w:t>
      </w:r>
      <w:r w:rsidR="0014146F">
        <w:rPr>
          <w:rFonts w:cs="Garamond"/>
          <w:sz w:val="24"/>
          <w:szCs w:val="24"/>
          <w:vertAlign w:val="baseline"/>
        </w:rPr>
        <w:t>statebuilding</w:t>
      </w:r>
      <w:r w:rsidR="004A2227" w:rsidRPr="00901596">
        <w:rPr>
          <w:rFonts w:cs="Garamond"/>
          <w:sz w:val="24"/>
          <w:szCs w:val="24"/>
          <w:vertAlign w:val="baseline"/>
        </w:rPr>
        <w:t xml:space="preserve"> processes </w:t>
      </w:r>
      <w:r w:rsidR="0014146F">
        <w:rPr>
          <w:rFonts w:cs="Garamond"/>
          <w:sz w:val="24"/>
          <w:szCs w:val="24"/>
          <w:vertAlign w:val="baseline"/>
        </w:rPr>
        <w:t xml:space="preserve">(with an emphasis on a comprehensive institutional strengthening) </w:t>
      </w:r>
      <w:r w:rsidR="004A2227" w:rsidRPr="00901596">
        <w:rPr>
          <w:rFonts w:cs="Garamond"/>
          <w:sz w:val="24"/>
          <w:szCs w:val="24"/>
          <w:vertAlign w:val="baseline"/>
        </w:rPr>
        <w:t>a</w:t>
      </w:r>
      <w:r w:rsidR="00901596" w:rsidRPr="00901596">
        <w:rPr>
          <w:rFonts w:cs="Garamond"/>
          <w:sz w:val="24"/>
          <w:szCs w:val="24"/>
          <w:vertAlign w:val="baseline"/>
        </w:rPr>
        <w:t>ppeared apt to address the root causes</w:t>
      </w:r>
      <w:r w:rsidR="004A2227" w:rsidRPr="00901596">
        <w:rPr>
          <w:rFonts w:cs="Garamond"/>
          <w:sz w:val="24"/>
          <w:szCs w:val="24"/>
          <w:vertAlign w:val="baseline"/>
        </w:rPr>
        <w:t xml:space="preserve"> of</w:t>
      </w:r>
      <w:r w:rsidR="00B33361" w:rsidRPr="00901596">
        <w:rPr>
          <w:rFonts w:cs="Garamond"/>
          <w:sz w:val="24"/>
          <w:szCs w:val="24"/>
          <w:vertAlign w:val="baseline"/>
        </w:rPr>
        <w:t xml:space="preserve"> </w:t>
      </w:r>
      <w:r w:rsidR="00D54604">
        <w:rPr>
          <w:rFonts w:cs="Garamond"/>
          <w:sz w:val="24"/>
          <w:szCs w:val="24"/>
          <w:vertAlign w:val="baseline"/>
        </w:rPr>
        <w:t>conflicts</w:t>
      </w:r>
      <w:r w:rsidR="00D54604" w:rsidRPr="00901596">
        <w:rPr>
          <w:rFonts w:cs="Garamond"/>
          <w:sz w:val="24"/>
          <w:szCs w:val="24"/>
          <w:vertAlign w:val="baseline"/>
        </w:rPr>
        <w:t xml:space="preserve"> </w:t>
      </w:r>
      <w:r w:rsidR="00B33361" w:rsidRPr="00901596">
        <w:rPr>
          <w:rFonts w:cs="Garamond"/>
          <w:sz w:val="24"/>
          <w:szCs w:val="24"/>
          <w:vertAlign w:val="baseline"/>
        </w:rPr>
        <w:t>and</w:t>
      </w:r>
      <w:r w:rsidR="00624C00">
        <w:rPr>
          <w:rFonts w:cs="Garamond"/>
          <w:sz w:val="24"/>
          <w:szCs w:val="24"/>
          <w:vertAlign w:val="baseline"/>
        </w:rPr>
        <w:t xml:space="preserve"> </w:t>
      </w:r>
      <w:r w:rsidR="00B33361" w:rsidRPr="00901596">
        <w:rPr>
          <w:rFonts w:cs="Garamond"/>
          <w:sz w:val="24"/>
          <w:szCs w:val="24"/>
          <w:vertAlign w:val="baseline"/>
        </w:rPr>
        <w:t>facilitate psycho</w:t>
      </w:r>
      <w:r w:rsidR="004A2227" w:rsidRPr="00901596">
        <w:rPr>
          <w:rFonts w:cs="Garamond"/>
          <w:sz w:val="24"/>
          <w:szCs w:val="24"/>
          <w:vertAlign w:val="baseline"/>
        </w:rPr>
        <w:t>social healing and long-term reconciliation (</w:t>
      </w:r>
      <w:proofErr w:type="spellStart"/>
      <w:r w:rsidR="004A2227" w:rsidRPr="00901596">
        <w:rPr>
          <w:rFonts w:cs="Garamond"/>
          <w:sz w:val="24"/>
          <w:szCs w:val="24"/>
          <w:vertAlign w:val="baseline"/>
        </w:rPr>
        <w:t>Lederach</w:t>
      </w:r>
      <w:proofErr w:type="spellEnd"/>
      <w:r w:rsidR="004A2227" w:rsidRPr="00901596">
        <w:rPr>
          <w:rFonts w:cs="Garamond"/>
          <w:sz w:val="24"/>
          <w:szCs w:val="24"/>
          <w:vertAlign w:val="baseline"/>
        </w:rPr>
        <w:t xml:space="preserve"> 1997, 24–35; </w:t>
      </w:r>
      <w:proofErr w:type="spellStart"/>
      <w:r w:rsidR="004A2227" w:rsidRPr="00901596">
        <w:rPr>
          <w:rFonts w:cs="Garamond"/>
          <w:sz w:val="24"/>
          <w:szCs w:val="24"/>
          <w:vertAlign w:val="baseline"/>
        </w:rPr>
        <w:t>Miall</w:t>
      </w:r>
      <w:proofErr w:type="spellEnd"/>
      <w:r w:rsidR="004A2227" w:rsidRPr="00901596">
        <w:rPr>
          <w:rFonts w:cs="Garamond"/>
          <w:sz w:val="24"/>
          <w:szCs w:val="24"/>
          <w:vertAlign w:val="baseline"/>
        </w:rPr>
        <w:t xml:space="preserve">, </w:t>
      </w:r>
      <w:proofErr w:type="spellStart"/>
      <w:r w:rsidR="004A2227" w:rsidRPr="00901596">
        <w:rPr>
          <w:rFonts w:cs="Garamond"/>
          <w:sz w:val="24"/>
          <w:szCs w:val="24"/>
          <w:vertAlign w:val="baseline"/>
        </w:rPr>
        <w:t>Ramsbotham</w:t>
      </w:r>
      <w:proofErr w:type="spellEnd"/>
      <w:r w:rsidR="004A2227" w:rsidRPr="00901596">
        <w:rPr>
          <w:rFonts w:cs="Garamond"/>
          <w:sz w:val="24"/>
          <w:szCs w:val="24"/>
          <w:vertAlign w:val="baseline"/>
        </w:rPr>
        <w:t xml:space="preserve">, and Woodhouse 1999, 206–15). </w:t>
      </w:r>
      <w:r w:rsidRPr="00901596">
        <w:rPr>
          <w:rFonts w:cs="Garamond"/>
          <w:sz w:val="24"/>
          <w:szCs w:val="24"/>
          <w:vertAlign w:val="baseline"/>
        </w:rPr>
        <w:t xml:space="preserve">Moreover, </w:t>
      </w:r>
      <w:r w:rsidR="00901596" w:rsidRPr="00901596">
        <w:rPr>
          <w:rFonts w:cs="Garamond"/>
          <w:sz w:val="24"/>
          <w:szCs w:val="24"/>
          <w:vertAlign w:val="baseline"/>
        </w:rPr>
        <w:t>exhibiting</w:t>
      </w:r>
      <w:r w:rsidRPr="00901596">
        <w:rPr>
          <w:rFonts w:cs="Garamond"/>
          <w:sz w:val="24"/>
          <w:szCs w:val="24"/>
          <w:vertAlign w:val="baseline"/>
        </w:rPr>
        <w:t xml:space="preserve"> </w:t>
      </w:r>
      <w:r w:rsidR="004A2227" w:rsidRPr="00901596">
        <w:rPr>
          <w:rFonts w:cs="Garamond"/>
          <w:sz w:val="24"/>
          <w:szCs w:val="24"/>
          <w:vertAlign w:val="baseline"/>
        </w:rPr>
        <w:t xml:space="preserve">cultural sensitivity in post-war </w:t>
      </w:r>
      <w:r w:rsidR="00901596" w:rsidRPr="00901596">
        <w:rPr>
          <w:rFonts w:cs="Garamond"/>
          <w:sz w:val="24"/>
          <w:szCs w:val="24"/>
          <w:vertAlign w:val="baseline"/>
        </w:rPr>
        <w:t>scenarios</w:t>
      </w:r>
      <w:r w:rsidR="004A2227" w:rsidRPr="00901596">
        <w:rPr>
          <w:rFonts w:cs="Garamond"/>
          <w:sz w:val="24"/>
          <w:szCs w:val="24"/>
          <w:vertAlign w:val="baseline"/>
        </w:rPr>
        <w:t xml:space="preserve"> was motivated by a normative commitment to respect diverse traditions </w:t>
      </w:r>
      <w:r w:rsidR="008014A2" w:rsidRPr="00901596">
        <w:rPr>
          <w:rFonts w:cs="Garamond"/>
          <w:sz w:val="24"/>
          <w:szCs w:val="24"/>
          <w:vertAlign w:val="baseline"/>
        </w:rPr>
        <w:t>at a time</w:t>
      </w:r>
      <w:r w:rsidR="004A2227" w:rsidRPr="00901596">
        <w:rPr>
          <w:rFonts w:cs="Garamond"/>
          <w:sz w:val="24"/>
          <w:szCs w:val="24"/>
          <w:vertAlign w:val="baseline"/>
        </w:rPr>
        <w:t xml:space="preserve"> when Western </w:t>
      </w:r>
      <w:r w:rsidR="008014A2" w:rsidRPr="00901596">
        <w:rPr>
          <w:rFonts w:cs="Garamond"/>
          <w:sz w:val="24"/>
          <w:szCs w:val="24"/>
          <w:vertAlign w:val="baseline"/>
        </w:rPr>
        <w:t xml:space="preserve">countries </w:t>
      </w:r>
      <w:r w:rsidR="0029487D" w:rsidRPr="00901596">
        <w:rPr>
          <w:rFonts w:cs="Garamond"/>
          <w:sz w:val="24"/>
          <w:szCs w:val="24"/>
          <w:vertAlign w:val="baseline"/>
        </w:rPr>
        <w:t>were</w:t>
      </w:r>
      <w:r w:rsidR="008014A2" w:rsidRPr="00901596">
        <w:rPr>
          <w:rFonts w:cs="Garamond"/>
          <w:sz w:val="24"/>
          <w:szCs w:val="24"/>
          <w:vertAlign w:val="baseline"/>
        </w:rPr>
        <w:t xml:space="preserve"> </w:t>
      </w:r>
      <w:r w:rsidR="0029487D" w:rsidRPr="00901596">
        <w:rPr>
          <w:rFonts w:cs="Garamond"/>
          <w:sz w:val="24"/>
          <w:szCs w:val="24"/>
          <w:vertAlign w:val="baseline"/>
        </w:rPr>
        <w:t xml:space="preserve">generally </w:t>
      </w:r>
      <w:r w:rsidR="008014A2" w:rsidRPr="00901596">
        <w:rPr>
          <w:rFonts w:cs="Garamond"/>
          <w:sz w:val="24"/>
          <w:szCs w:val="24"/>
          <w:vertAlign w:val="baseline"/>
        </w:rPr>
        <w:t>favouring multiculturalism, rather than assimilation,</w:t>
      </w:r>
      <w:r w:rsidR="004A2227" w:rsidRPr="00901596">
        <w:rPr>
          <w:rFonts w:cs="Garamond"/>
          <w:sz w:val="24"/>
          <w:szCs w:val="24"/>
          <w:vertAlign w:val="baseline"/>
        </w:rPr>
        <w:t xml:space="preserve"> </w:t>
      </w:r>
      <w:r w:rsidR="008014A2" w:rsidRPr="00901596">
        <w:rPr>
          <w:rFonts w:cs="Garamond"/>
          <w:sz w:val="24"/>
          <w:szCs w:val="24"/>
          <w:vertAlign w:val="baseline"/>
        </w:rPr>
        <w:t>in domestic politics</w:t>
      </w:r>
      <w:r w:rsidR="00847239">
        <w:rPr>
          <w:rFonts w:cs="Garamond"/>
          <w:sz w:val="24"/>
          <w:szCs w:val="24"/>
          <w:vertAlign w:val="baseline"/>
        </w:rPr>
        <w:t>.</w:t>
      </w:r>
    </w:p>
    <w:p w14:paraId="1ECB73FC" w14:textId="77777777" w:rsidR="00847239" w:rsidRPr="00901596" w:rsidRDefault="00847239" w:rsidP="00BF1C35">
      <w:pPr>
        <w:widowControl w:val="0"/>
        <w:tabs>
          <w:tab w:val="left" w:pos="851"/>
          <w:tab w:val="left" w:pos="1276"/>
          <w:tab w:val="left" w:pos="2551"/>
        </w:tabs>
        <w:autoSpaceDE w:val="0"/>
        <w:autoSpaceDN w:val="0"/>
        <w:adjustRightInd w:val="0"/>
        <w:spacing w:line="276" w:lineRule="auto"/>
        <w:ind w:firstLine="426"/>
        <w:jc w:val="both"/>
        <w:rPr>
          <w:rFonts w:cs="Garamond"/>
          <w:sz w:val="24"/>
          <w:szCs w:val="24"/>
          <w:vertAlign w:val="baseline"/>
        </w:rPr>
      </w:pPr>
    </w:p>
    <w:p w14:paraId="48A30966" w14:textId="20734D9E" w:rsidR="004A2227" w:rsidRDefault="004A2227" w:rsidP="00BF1C35">
      <w:pPr>
        <w:widowControl w:val="0"/>
        <w:tabs>
          <w:tab w:val="left" w:pos="851"/>
          <w:tab w:val="left" w:pos="1276"/>
          <w:tab w:val="left" w:pos="2551"/>
        </w:tabs>
        <w:autoSpaceDE w:val="0"/>
        <w:autoSpaceDN w:val="0"/>
        <w:adjustRightInd w:val="0"/>
        <w:spacing w:line="276" w:lineRule="auto"/>
        <w:ind w:firstLine="426"/>
        <w:jc w:val="both"/>
        <w:rPr>
          <w:rFonts w:cs="Garamond"/>
          <w:sz w:val="24"/>
          <w:szCs w:val="24"/>
          <w:vertAlign w:val="baseline"/>
        </w:rPr>
      </w:pPr>
      <w:r w:rsidRPr="00901596">
        <w:rPr>
          <w:rFonts w:cs="Garamond"/>
          <w:sz w:val="24"/>
          <w:szCs w:val="24"/>
          <w:vertAlign w:val="baseline"/>
        </w:rPr>
        <w:t xml:space="preserve">Nevertheless, a new problem </w:t>
      </w:r>
      <w:r w:rsidR="008014A2" w:rsidRPr="00901596">
        <w:rPr>
          <w:rFonts w:cs="Garamond"/>
          <w:sz w:val="24"/>
          <w:szCs w:val="24"/>
          <w:vertAlign w:val="baseline"/>
        </w:rPr>
        <w:t>appeared</w:t>
      </w:r>
      <w:r w:rsidRPr="00901596">
        <w:rPr>
          <w:rFonts w:cs="Garamond"/>
          <w:sz w:val="24"/>
          <w:szCs w:val="24"/>
          <w:vertAlign w:val="baseline"/>
        </w:rPr>
        <w:t xml:space="preserve"> in </w:t>
      </w:r>
      <w:r w:rsidR="0014146F">
        <w:rPr>
          <w:rFonts w:cs="Garamond"/>
          <w:sz w:val="24"/>
          <w:szCs w:val="24"/>
          <w:vertAlign w:val="baseline"/>
        </w:rPr>
        <w:t>statebuilding</w:t>
      </w:r>
      <w:r w:rsidRPr="00901596">
        <w:rPr>
          <w:rFonts w:cs="Garamond"/>
          <w:sz w:val="24"/>
          <w:szCs w:val="24"/>
          <w:vertAlign w:val="baseline"/>
        </w:rPr>
        <w:t xml:space="preserve"> processes</w:t>
      </w:r>
      <w:r w:rsidR="00A55123">
        <w:rPr>
          <w:rFonts w:cs="Garamond"/>
          <w:sz w:val="24"/>
          <w:szCs w:val="24"/>
          <w:vertAlign w:val="baseline"/>
        </w:rPr>
        <w:t>:</w:t>
      </w:r>
      <w:r w:rsidRPr="00901596">
        <w:rPr>
          <w:rFonts w:cs="Garamond"/>
          <w:sz w:val="24"/>
          <w:szCs w:val="24"/>
          <w:vertAlign w:val="baseline"/>
        </w:rPr>
        <w:t xml:space="preserve"> </w:t>
      </w:r>
      <w:r w:rsidR="008404DF">
        <w:rPr>
          <w:rFonts w:cs="Garamond"/>
          <w:sz w:val="24"/>
          <w:szCs w:val="24"/>
          <w:vertAlign w:val="baseline"/>
        </w:rPr>
        <w:t>b</w:t>
      </w:r>
      <w:r w:rsidRPr="00901596">
        <w:rPr>
          <w:rFonts w:cs="Garamond"/>
          <w:sz w:val="24"/>
          <w:szCs w:val="24"/>
          <w:vertAlign w:val="baseline"/>
        </w:rPr>
        <w:t xml:space="preserve">y </w:t>
      </w:r>
      <w:r w:rsidR="00D60479">
        <w:rPr>
          <w:rFonts w:cs="Garamond"/>
          <w:sz w:val="24"/>
          <w:szCs w:val="24"/>
          <w:vertAlign w:val="baseline"/>
        </w:rPr>
        <w:t>emphasising the need to protect and cultivate identities and differences,</w:t>
      </w:r>
      <w:r w:rsidRPr="00901596">
        <w:rPr>
          <w:rFonts w:cs="Garamond"/>
          <w:sz w:val="24"/>
          <w:szCs w:val="24"/>
          <w:vertAlign w:val="baseline"/>
        </w:rPr>
        <w:t> </w:t>
      </w:r>
      <w:r w:rsidR="00D60479">
        <w:rPr>
          <w:rFonts w:cs="Garamond"/>
          <w:sz w:val="24"/>
          <w:szCs w:val="24"/>
          <w:vertAlign w:val="baseline"/>
        </w:rPr>
        <w:t>international</w:t>
      </w:r>
      <w:r w:rsidRPr="00901596">
        <w:rPr>
          <w:rFonts w:cs="Garamond"/>
          <w:sz w:val="24"/>
          <w:szCs w:val="24"/>
          <w:vertAlign w:val="baseline"/>
        </w:rPr>
        <w:t xml:space="preserve"> intervention</w:t>
      </w:r>
      <w:r w:rsidR="00D60479">
        <w:rPr>
          <w:rFonts w:cs="Garamond"/>
          <w:sz w:val="24"/>
          <w:szCs w:val="24"/>
          <w:vertAlign w:val="baseline"/>
        </w:rPr>
        <w:t>s</w:t>
      </w:r>
      <w:r w:rsidRPr="00901596">
        <w:rPr>
          <w:rFonts w:cs="Garamond"/>
          <w:sz w:val="24"/>
          <w:szCs w:val="24"/>
          <w:vertAlign w:val="baseline"/>
        </w:rPr>
        <w:t xml:space="preserve"> were guilty of legitimising and </w:t>
      </w:r>
      <w:r w:rsidR="000A3255" w:rsidRPr="00901596">
        <w:rPr>
          <w:rFonts w:cs="Garamond"/>
          <w:sz w:val="24"/>
          <w:szCs w:val="24"/>
          <w:vertAlign w:val="baseline"/>
        </w:rPr>
        <w:t>replicating</w:t>
      </w:r>
      <w:r w:rsidRPr="00901596">
        <w:rPr>
          <w:rFonts w:cs="Garamond"/>
          <w:sz w:val="24"/>
          <w:szCs w:val="24"/>
          <w:vertAlign w:val="baseline"/>
        </w:rPr>
        <w:t xml:space="preserve"> ethno-nationalist perspectives and war-antagonisms (Campbell 1998, 88–93; </w:t>
      </w:r>
      <w:proofErr w:type="spellStart"/>
      <w:r w:rsidRPr="00901596">
        <w:rPr>
          <w:rFonts w:cs="Garamond"/>
          <w:sz w:val="24"/>
          <w:szCs w:val="24"/>
          <w:vertAlign w:val="baseline"/>
        </w:rPr>
        <w:t>Valbjørn</w:t>
      </w:r>
      <w:proofErr w:type="spellEnd"/>
      <w:r w:rsidRPr="00901596">
        <w:rPr>
          <w:rFonts w:cs="Garamond"/>
          <w:sz w:val="24"/>
          <w:szCs w:val="24"/>
          <w:vertAlign w:val="baseline"/>
        </w:rPr>
        <w:t xml:space="preserve"> 2008, 64; Vaughan</w:t>
      </w:r>
      <w:r w:rsidR="0092088D" w:rsidRPr="00901596">
        <w:rPr>
          <w:rFonts w:cs="Garamond"/>
          <w:sz w:val="24"/>
          <w:szCs w:val="24"/>
          <w:vertAlign w:val="baseline"/>
        </w:rPr>
        <w:t>-</w:t>
      </w:r>
      <w:r w:rsidRPr="00901596">
        <w:rPr>
          <w:rFonts w:cs="Garamond"/>
          <w:sz w:val="24"/>
          <w:szCs w:val="24"/>
          <w:vertAlign w:val="baseline"/>
        </w:rPr>
        <w:t xml:space="preserve">Williams 2006, 517–18). </w:t>
      </w:r>
      <w:r w:rsidR="008404DF">
        <w:rPr>
          <w:rFonts w:cs="Garamond"/>
          <w:sz w:val="24"/>
          <w:szCs w:val="24"/>
          <w:vertAlign w:val="baseline"/>
        </w:rPr>
        <w:t>Thus a</w:t>
      </w:r>
      <w:r w:rsidRPr="00901596">
        <w:rPr>
          <w:rFonts w:cs="Garamond"/>
          <w:sz w:val="24"/>
          <w:szCs w:val="24"/>
          <w:vertAlign w:val="baseline"/>
        </w:rPr>
        <w:t xml:space="preserve"> second type of error haunted peace interventions in </w:t>
      </w:r>
      <w:r w:rsidR="008404DF">
        <w:rPr>
          <w:rFonts w:cs="Garamond"/>
          <w:sz w:val="24"/>
          <w:szCs w:val="24"/>
          <w:vertAlign w:val="baseline"/>
        </w:rPr>
        <w:t xml:space="preserve">the </w:t>
      </w:r>
      <w:r w:rsidRPr="00901596">
        <w:rPr>
          <w:rFonts w:cs="Garamond"/>
          <w:sz w:val="24"/>
          <w:szCs w:val="24"/>
          <w:vertAlign w:val="baseline"/>
        </w:rPr>
        <w:t>context of the ‘cultura</w:t>
      </w:r>
      <w:r w:rsidR="008404DF">
        <w:rPr>
          <w:rFonts w:cs="Garamond"/>
          <w:sz w:val="24"/>
          <w:szCs w:val="24"/>
          <w:vertAlign w:val="baseline"/>
        </w:rPr>
        <w:t>l turn’</w:t>
      </w:r>
      <w:r w:rsidR="00F13267">
        <w:rPr>
          <w:rFonts w:cs="Garamond"/>
          <w:sz w:val="24"/>
          <w:szCs w:val="24"/>
          <w:vertAlign w:val="baseline"/>
        </w:rPr>
        <w:t>: a</w:t>
      </w:r>
      <w:r w:rsidR="00103AA9">
        <w:rPr>
          <w:rFonts w:cs="Garamond"/>
          <w:sz w:val="24"/>
          <w:szCs w:val="24"/>
          <w:vertAlign w:val="baseline"/>
        </w:rPr>
        <w:t xml:space="preserve">s </w:t>
      </w:r>
      <w:proofErr w:type="spellStart"/>
      <w:r w:rsidR="00103AA9">
        <w:rPr>
          <w:rFonts w:cs="Garamond"/>
          <w:sz w:val="24"/>
          <w:szCs w:val="24"/>
          <w:vertAlign w:val="baseline"/>
        </w:rPr>
        <w:t>Avruch</w:t>
      </w:r>
      <w:proofErr w:type="spellEnd"/>
      <w:r w:rsidR="00103AA9">
        <w:rPr>
          <w:rFonts w:cs="Garamond"/>
          <w:sz w:val="24"/>
          <w:szCs w:val="24"/>
          <w:vertAlign w:val="baseline"/>
        </w:rPr>
        <w:t xml:space="preserve"> </w:t>
      </w:r>
      <w:r w:rsidR="000A5E65">
        <w:rPr>
          <w:rFonts w:cs="Garamond"/>
          <w:sz w:val="24"/>
          <w:szCs w:val="24"/>
          <w:vertAlign w:val="baseline"/>
        </w:rPr>
        <w:t xml:space="preserve">had </w:t>
      </w:r>
      <w:r w:rsidR="00103AA9">
        <w:rPr>
          <w:rFonts w:cs="Garamond"/>
          <w:sz w:val="24"/>
          <w:szCs w:val="24"/>
          <w:vertAlign w:val="baseline"/>
        </w:rPr>
        <w:t xml:space="preserve">warned, </w:t>
      </w:r>
      <w:r w:rsidR="000A5E65">
        <w:rPr>
          <w:rFonts w:cs="Garamond"/>
          <w:sz w:val="24"/>
          <w:szCs w:val="24"/>
          <w:vertAlign w:val="baseline"/>
        </w:rPr>
        <w:t>peace practitioners quickly realise</w:t>
      </w:r>
      <w:r w:rsidR="005C084A">
        <w:rPr>
          <w:rFonts w:cs="Garamond"/>
          <w:sz w:val="24"/>
          <w:szCs w:val="24"/>
          <w:vertAlign w:val="baseline"/>
        </w:rPr>
        <w:t>d</w:t>
      </w:r>
      <w:r w:rsidR="000A5E65">
        <w:rPr>
          <w:rFonts w:cs="Garamond"/>
          <w:sz w:val="24"/>
          <w:szCs w:val="24"/>
          <w:vertAlign w:val="baseline"/>
        </w:rPr>
        <w:t xml:space="preserve"> that </w:t>
      </w:r>
      <w:r w:rsidR="00103AA9">
        <w:rPr>
          <w:rFonts w:cs="Garamond"/>
          <w:sz w:val="24"/>
          <w:szCs w:val="24"/>
          <w:vertAlign w:val="baseline"/>
        </w:rPr>
        <w:t>overvaluing culture brings as many problems as it solves.</w:t>
      </w:r>
    </w:p>
    <w:p w14:paraId="0EECA14C" w14:textId="77777777" w:rsidR="005C084A" w:rsidRPr="00901596" w:rsidRDefault="005C084A" w:rsidP="00BF1C35">
      <w:pPr>
        <w:widowControl w:val="0"/>
        <w:tabs>
          <w:tab w:val="left" w:pos="851"/>
          <w:tab w:val="left" w:pos="1276"/>
          <w:tab w:val="left" w:pos="2551"/>
        </w:tabs>
        <w:autoSpaceDE w:val="0"/>
        <w:autoSpaceDN w:val="0"/>
        <w:adjustRightInd w:val="0"/>
        <w:spacing w:line="276" w:lineRule="auto"/>
        <w:ind w:firstLine="426"/>
        <w:jc w:val="both"/>
        <w:rPr>
          <w:rFonts w:cs="Calibri"/>
          <w:sz w:val="24"/>
          <w:szCs w:val="24"/>
          <w:vertAlign w:val="baseline"/>
        </w:rPr>
      </w:pPr>
    </w:p>
    <w:p w14:paraId="277E4C5D" w14:textId="41D20394" w:rsidR="007B7A3B" w:rsidRPr="00EC6A9E" w:rsidRDefault="004A2227" w:rsidP="000A032A">
      <w:pPr>
        <w:widowControl w:val="0"/>
        <w:tabs>
          <w:tab w:val="left" w:pos="851"/>
          <w:tab w:val="left" w:pos="1276"/>
        </w:tabs>
        <w:autoSpaceDE w:val="0"/>
        <w:autoSpaceDN w:val="0"/>
        <w:adjustRightInd w:val="0"/>
        <w:spacing w:line="276" w:lineRule="auto"/>
        <w:ind w:firstLine="426"/>
        <w:jc w:val="both"/>
        <w:rPr>
          <w:rFonts w:cs="Garamond"/>
          <w:color w:val="000000"/>
          <w:sz w:val="24"/>
          <w:szCs w:val="24"/>
          <w:vertAlign w:val="baseline"/>
        </w:rPr>
      </w:pPr>
      <w:r w:rsidRPr="00901596">
        <w:rPr>
          <w:rFonts w:cs="Garamond"/>
          <w:sz w:val="24"/>
          <w:szCs w:val="24"/>
          <w:vertAlign w:val="baseline"/>
        </w:rPr>
        <w:t xml:space="preserve">Through much of the 2000s, </w:t>
      </w:r>
      <w:r w:rsidR="000A5E65">
        <w:rPr>
          <w:rFonts w:cs="Garamond"/>
          <w:sz w:val="24"/>
          <w:szCs w:val="24"/>
          <w:vertAlign w:val="baseline"/>
        </w:rPr>
        <w:t>internationally</w:t>
      </w:r>
      <w:r w:rsidR="008D01E0">
        <w:rPr>
          <w:rFonts w:cs="Garamond"/>
          <w:sz w:val="24"/>
          <w:szCs w:val="24"/>
          <w:vertAlign w:val="baseline"/>
        </w:rPr>
        <w:t>-</w:t>
      </w:r>
      <w:r w:rsidR="000A5E65">
        <w:rPr>
          <w:rFonts w:cs="Garamond"/>
          <w:sz w:val="24"/>
          <w:szCs w:val="24"/>
          <w:vertAlign w:val="baseline"/>
        </w:rPr>
        <w:t xml:space="preserve">led </w:t>
      </w:r>
      <w:r w:rsidR="0014146F">
        <w:rPr>
          <w:rFonts w:cs="Garamond"/>
          <w:sz w:val="24"/>
          <w:szCs w:val="24"/>
          <w:vertAlign w:val="baseline"/>
        </w:rPr>
        <w:t>statebuilding</w:t>
      </w:r>
      <w:r w:rsidRPr="00901596">
        <w:rPr>
          <w:rFonts w:cs="Garamond"/>
          <w:sz w:val="24"/>
          <w:szCs w:val="24"/>
          <w:vertAlign w:val="baseline"/>
        </w:rPr>
        <w:t xml:space="preserve"> missions </w:t>
      </w:r>
      <w:r w:rsidR="000A5E65">
        <w:rPr>
          <w:rFonts w:cs="Garamond"/>
          <w:sz w:val="24"/>
          <w:szCs w:val="24"/>
          <w:vertAlign w:val="baseline"/>
        </w:rPr>
        <w:t>sought</w:t>
      </w:r>
      <w:r w:rsidRPr="00901596">
        <w:rPr>
          <w:rFonts w:cs="Garamond"/>
          <w:sz w:val="24"/>
          <w:szCs w:val="24"/>
          <w:vertAlign w:val="baseline"/>
        </w:rPr>
        <w:t xml:space="preserve"> to find a solution to </w:t>
      </w:r>
      <w:r w:rsidR="000A5E65">
        <w:rPr>
          <w:rFonts w:cs="Garamond"/>
          <w:sz w:val="24"/>
          <w:szCs w:val="24"/>
          <w:vertAlign w:val="baseline"/>
        </w:rPr>
        <w:t xml:space="preserve">avoid </w:t>
      </w:r>
      <w:r w:rsidRPr="00901596">
        <w:rPr>
          <w:rFonts w:cs="Garamond"/>
          <w:sz w:val="24"/>
          <w:szCs w:val="24"/>
          <w:vertAlign w:val="baseline"/>
        </w:rPr>
        <w:t>the two errors</w:t>
      </w:r>
      <w:r w:rsidR="00103AA9">
        <w:rPr>
          <w:rFonts w:cs="Garamond"/>
          <w:sz w:val="24"/>
          <w:szCs w:val="24"/>
          <w:vertAlign w:val="baseline"/>
        </w:rPr>
        <w:t xml:space="preserve">: on </w:t>
      </w:r>
      <w:r w:rsidR="00173FC1">
        <w:rPr>
          <w:rFonts w:cs="Garamond"/>
          <w:sz w:val="24"/>
          <w:szCs w:val="24"/>
          <w:vertAlign w:val="baseline"/>
        </w:rPr>
        <w:t>the one hand</w:t>
      </w:r>
      <w:r w:rsidR="00103AA9">
        <w:rPr>
          <w:rFonts w:cs="Garamond"/>
          <w:sz w:val="24"/>
          <w:szCs w:val="24"/>
          <w:vertAlign w:val="baseline"/>
        </w:rPr>
        <w:t xml:space="preserve">, </w:t>
      </w:r>
      <w:r w:rsidR="003E002C">
        <w:rPr>
          <w:rFonts w:cs="Garamond"/>
          <w:sz w:val="24"/>
          <w:szCs w:val="24"/>
          <w:vertAlign w:val="baseline"/>
        </w:rPr>
        <w:t>external actors</w:t>
      </w:r>
      <w:r w:rsidR="00103AA9">
        <w:rPr>
          <w:rFonts w:cs="Garamond"/>
          <w:sz w:val="24"/>
          <w:szCs w:val="24"/>
          <w:vertAlign w:val="baseline"/>
        </w:rPr>
        <w:t xml:space="preserve"> could not ignore the primacy of those psychosocial factors that had influenced the history and development of the countries intervened in; </w:t>
      </w:r>
      <w:r w:rsidR="000A5E65">
        <w:rPr>
          <w:rFonts w:cs="Garamond"/>
          <w:sz w:val="24"/>
          <w:szCs w:val="24"/>
          <w:vertAlign w:val="baseline"/>
        </w:rPr>
        <w:t xml:space="preserve">on the other hand, </w:t>
      </w:r>
      <w:r w:rsidR="003E002C">
        <w:rPr>
          <w:rFonts w:cs="Garamond"/>
          <w:sz w:val="24"/>
          <w:szCs w:val="24"/>
          <w:vertAlign w:val="baseline"/>
        </w:rPr>
        <w:t>they</w:t>
      </w:r>
      <w:r w:rsidR="000A5E65">
        <w:rPr>
          <w:rFonts w:cs="Garamond"/>
          <w:sz w:val="24"/>
          <w:szCs w:val="24"/>
          <w:vertAlign w:val="baseline"/>
        </w:rPr>
        <w:t xml:space="preserve"> could not concede too much to local actors and cultures </w:t>
      </w:r>
      <w:r w:rsidR="003E002C">
        <w:rPr>
          <w:rFonts w:cs="Garamond"/>
          <w:sz w:val="24"/>
          <w:szCs w:val="24"/>
          <w:vertAlign w:val="baseline"/>
        </w:rPr>
        <w:t xml:space="preserve">and fuel the same </w:t>
      </w:r>
      <w:r w:rsidR="00173FC1">
        <w:rPr>
          <w:rFonts w:cs="Garamond"/>
          <w:sz w:val="24"/>
          <w:szCs w:val="24"/>
          <w:vertAlign w:val="baseline"/>
        </w:rPr>
        <w:t xml:space="preserve">identities and disagreements </w:t>
      </w:r>
      <w:r w:rsidR="003E002C">
        <w:rPr>
          <w:rFonts w:cs="Garamond"/>
          <w:sz w:val="24"/>
          <w:szCs w:val="24"/>
          <w:vertAlign w:val="baseline"/>
        </w:rPr>
        <w:t>that had caused the turmoil</w:t>
      </w:r>
      <w:r w:rsidR="000A5E65">
        <w:rPr>
          <w:rFonts w:cs="Garamond"/>
          <w:sz w:val="24"/>
          <w:szCs w:val="24"/>
          <w:vertAlign w:val="baseline"/>
        </w:rPr>
        <w:t xml:space="preserve">. </w:t>
      </w:r>
      <w:r w:rsidR="003E002C">
        <w:rPr>
          <w:rFonts w:cs="Garamond"/>
          <w:sz w:val="24"/>
          <w:szCs w:val="24"/>
          <w:vertAlign w:val="baseline"/>
        </w:rPr>
        <w:t xml:space="preserve">A </w:t>
      </w:r>
      <w:r w:rsidR="003E002C" w:rsidRPr="00173FC1">
        <w:rPr>
          <w:rFonts w:cs="Garamond"/>
          <w:i/>
          <w:sz w:val="24"/>
          <w:szCs w:val="24"/>
          <w:vertAlign w:val="baseline"/>
        </w:rPr>
        <w:t>t</w:t>
      </w:r>
      <w:r w:rsidR="00E17FCF" w:rsidRPr="00173FC1">
        <w:rPr>
          <w:rFonts w:cs="Garamond"/>
          <w:i/>
          <w:sz w:val="24"/>
          <w:szCs w:val="24"/>
          <w:vertAlign w:val="baseline"/>
        </w:rPr>
        <w:t>ertium quid</w:t>
      </w:r>
      <w:r w:rsidR="003E002C">
        <w:rPr>
          <w:rFonts w:cs="Garamond"/>
          <w:sz w:val="24"/>
          <w:szCs w:val="24"/>
          <w:vertAlign w:val="baseline"/>
        </w:rPr>
        <w:t xml:space="preserve"> was </w:t>
      </w:r>
      <w:r w:rsidR="00173FC1">
        <w:rPr>
          <w:rFonts w:cs="Garamond"/>
          <w:sz w:val="24"/>
          <w:szCs w:val="24"/>
          <w:vertAlign w:val="baseline"/>
        </w:rPr>
        <w:t>required</w:t>
      </w:r>
      <w:r w:rsidR="00042487">
        <w:rPr>
          <w:rFonts w:cs="Garamond"/>
          <w:sz w:val="24"/>
          <w:szCs w:val="24"/>
          <w:vertAlign w:val="baseline"/>
        </w:rPr>
        <w:t xml:space="preserve"> </w:t>
      </w:r>
      <w:r w:rsidR="006F1F71">
        <w:rPr>
          <w:rFonts w:cs="Garamond"/>
          <w:sz w:val="24"/>
          <w:szCs w:val="24"/>
          <w:vertAlign w:val="baseline"/>
        </w:rPr>
        <w:t xml:space="preserve">that </w:t>
      </w:r>
      <w:r w:rsidR="00042487">
        <w:rPr>
          <w:rFonts w:cs="Garamond"/>
          <w:sz w:val="24"/>
          <w:szCs w:val="24"/>
          <w:vertAlign w:val="baseline"/>
        </w:rPr>
        <w:t>took the form of a</w:t>
      </w:r>
      <w:r w:rsidR="00173FC1">
        <w:rPr>
          <w:rFonts w:cs="Garamond"/>
          <w:sz w:val="24"/>
          <w:szCs w:val="24"/>
          <w:vertAlign w:val="baseline"/>
        </w:rPr>
        <w:t xml:space="preserve"> </w:t>
      </w:r>
      <w:r w:rsidR="005B53CC">
        <w:rPr>
          <w:rFonts w:cs="Garamond"/>
          <w:sz w:val="24"/>
          <w:szCs w:val="24"/>
          <w:vertAlign w:val="baseline"/>
        </w:rPr>
        <w:t>‘</w:t>
      </w:r>
      <w:r w:rsidR="00042487" w:rsidRPr="00901596">
        <w:rPr>
          <w:rFonts w:cs="Garamond"/>
          <w:sz w:val="24"/>
          <w:szCs w:val="24"/>
          <w:vertAlign w:val="baseline"/>
        </w:rPr>
        <w:t>pragmatic tolerance</w:t>
      </w:r>
      <w:r w:rsidR="005B53CC">
        <w:rPr>
          <w:rFonts w:cs="Garamond"/>
          <w:sz w:val="24"/>
          <w:szCs w:val="24"/>
          <w:vertAlign w:val="baseline"/>
        </w:rPr>
        <w:t>’</w:t>
      </w:r>
      <w:r w:rsidR="00042487" w:rsidRPr="00901596">
        <w:rPr>
          <w:rFonts w:cs="Garamond"/>
          <w:sz w:val="24"/>
          <w:szCs w:val="24"/>
          <w:vertAlign w:val="baseline"/>
        </w:rPr>
        <w:t xml:space="preserve"> in which difference </w:t>
      </w:r>
      <w:r w:rsidR="00D60479">
        <w:rPr>
          <w:rFonts w:cs="Garamond"/>
          <w:sz w:val="24"/>
          <w:szCs w:val="24"/>
          <w:vertAlign w:val="baseline"/>
        </w:rPr>
        <w:t>was</w:t>
      </w:r>
      <w:r w:rsidR="00042487" w:rsidRPr="00901596">
        <w:rPr>
          <w:rFonts w:cs="Garamond"/>
          <w:sz w:val="24"/>
          <w:szCs w:val="24"/>
          <w:vertAlign w:val="baseline"/>
        </w:rPr>
        <w:t xml:space="preserve"> valued </w:t>
      </w:r>
      <w:r w:rsidR="00042487" w:rsidRPr="00D80517">
        <w:rPr>
          <w:rFonts w:cs="Garamond"/>
          <w:sz w:val="24"/>
          <w:szCs w:val="24"/>
          <w:vertAlign w:val="baseline"/>
        </w:rPr>
        <w:t xml:space="preserve">insofar as it </w:t>
      </w:r>
      <w:r w:rsidR="001F52E3">
        <w:rPr>
          <w:rFonts w:cs="Garamond"/>
          <w:sz w:val="24"/>
          <w:szCs w:val="24"/>
          <w:vertAlign w:val="baseline"/>
        </w:rPr>
        <w:t>ha</w:t>
      </w:r>
      <w:r w:rsidR="00D60479">
        <w:rPr>
          <w:rFonts w:cs="Garamond"/>
          <w:sz w:val="24"/>
          <w:szCs w:val="24"/>
          <w:vertAlign w:val="baseline"/>
        </w:rPr>
        <w:t>d</w:t>
      </w:r>
      <w:r w:rsidR="001F52E3">
        <w:rPr>
          <w:rFonts w:cs="Garamond"/>
          <w:sz w:val="24"/>
          <w:szCs w:val="24"/>
          <w:vertAlign w:val="baseline"/>
        </w:rPr>
        <w:t xml:space="preserve"> a positive role for</w:t>
      </w:r>
      <w:r w:rsidR="00DA3719">
        <w:rPr>
          <w:rFonts w:cs="Garamond"/>
          <w:sz w:val="24"/>
          <w:szCs w:val="24"/>
          <w:vertAlign w:val="baseline"/>
        </w:rPr>
        <w:t xml:space="preserve"> building</w:t>
      </w:r>
      <w:r w:rsidR="00042487" w:rsidRPr="00D80517">
        <w:rPr>
          <w:rFonts w:cs="Garamond"/>
          <w:sz w:val="24"/>
          <w:szCs w:val="24"/>
          <w:vertAlign w:val="baseline"/>
        </w:rPr>
        <w:t xml:space="preserve"> peace</w:t>
      </w:r>
      <w:r w:rsidR="00A9796D">
        <w:rPr>
          <w:rFonts w:cs="Garamond"/>
          <w:sz w:val="24"/>
          <w:szCs w:val="24"/>
          <w:vertAlign w:val="baseline"/>
        </w:rPr>
        <w:t>.</w:t>
      </w:r>
      <w:r w:rsidR="00042487" w:rsidRPr="00901596">
        <w:rPr>
          <w:rFonts w:cs="Garamond"/>
          <w:sz w:val="24"/>
          <w:szCs w:val="24"/>
          <w:vertAlign w:val="baseline"/>
        </w:rPr>
        <w:t xml:space="preserve"> </w:t>
      </w:r>
      <w:r w:rsidR="00173FC1">
        <w:rPr>
          <w:rFonts w:cs="Garamond"/>
          <w:sz w:val="24"/>
          <w:szCs w:val="24"/>
          <w:vertAlign w:val="baseline"/>
        </w:rPr>
        <w:t>Thus</w:t>
      </w:r>
      <w:r w:rsidR="003E002C">
        <w:rPr>
          <w:rFonts w:cs="Garamond"/>
          <w:sz w:val="24"/>
          <w:szCs w:val="24"/>
          <w:vertAlign w:val="baseline"/>
        </w:rPr>
        <w:t xml:space="preserve"> peace missions adopted an unstable </w:t>
      </w:r>
      <w:r w:rsidR="00173FC1">
        <w:rPr>
          <w:rFonts w:cs="Garamond"/>
          <w:sz w:val="24"/>
          <w:szCs w:val="24"/>
          <w:vertAlign w:val="baseline"/>
        </w:rPr>
        <w:t xml:space="preserve">middle-ground </w:t>
      </w:r>
      <w:r w:rsidR="003E002C">
        <w:rPr>
          <w:rFonts w:cs="Garamond"/>
          <w:sz w:val="24"/>
          <w:szCs w:val="24"/>
          <w:vertAlign w:val="baseline"/>
        </w:rPr>
        <w:t>position</w:t>
      </w:r>
      <w:r w:rsidRPr="00901596">
        <w:rPr>
          <w:rFonts w:cs="Garamond"/>
          <w:sz w:val="24"/>
          <w:szCs w:val="24"/>
          <w:vertAlign w:val="baseline"/>
        </w:rPr>
        <w:t xml:space="preserve"> </w:t>
      </w:r>
      <w:r w:rsidR="003E002C">
        <w:rPr>
          <w:rFonts w:cs="Garamond"/>
          <w:sz w:val="24"/>
          <w:szCs w:val="24"/>
          <w:vertAlign w:val="baseline"/>
        </w:rPr>
        <w:t>in</w:t>
      </w:r>
      <w:r w:rsidRPr="00901596">
        <w:rPr>
          <w:rFonts w:cs="Garamond"/>
          <w:sz w:val="24"/>
          <w:szCs w:val="24"/>
          <w:vertAlign w:val="baseline"/>
        </w:rPr>
        <w:t xml:space="preserve"> which they would respect </w:t>
      </w:r>
      <w:r w:rsidR="00D60479">
        <w:rPr>
          <w:rFonts w:cs="Garamond"/>
          <w:sz w:val="24"/>
          <w:szCs w:val="24"/>
          <w:vertAlign w:val="baseline"/>
        </w:rPr>
        <w:t xml:space="preserve">difference </w:t>
      </w:r>
      <w:r w:rsidR="005B53CC">
        <w:rPr>
          <w:rFonts w:cs="Garamond"/>
          <w:sz w:val="24"/>
          <w:szCs w:val="24"/>
          <w:vertAlign w:val="baseline"/>
        </w:rPr>
        <w:t>when seen as not obstructing</w:t>
      </w:r>
      <w:r w:rsidRPr="00901596">
        <w:rPr>
          <w:rFonts w:cs="Garamond"/>
          <w:sz w:val="24"/>
          <w:szCs w:val="24"/>
          <w:vertAlign w:val="baseline"/>
        </w:rPr>
        <w:t xml:space="preserve"> </w:t>
      </w:r>
      <w:r w:rsidR="003E002C">
        <w:rPr>
          <w:rFonts w:cs="Garamond"/>
          <w:sz w:val="24"/>
          <w:szCs w:val="24"/>
          <w:vertAlign w:val="baseline"/>
        </w:rPr>
        <w:t xml:space="preserve">the </w:t>
      </w:r>
      <w:r w:rsidR="00173FC1">
        <w:rPr>
          <w:rFonts w:cs="Garamond"/>
          <w:sz w:val="24"/>
          <w:szCs w:val="24"/>
          <w:vertAlign w:val="baseline"/>
        </w:rPr>
        <w:t>non-negotiable</w:t>
      </w:r>
      <w:r w:rsidR="003E002C">
        <w:rPr>
          <w:rFonts w:cs="Garamond"/>
          <w:sz w:val="24"/>
          <w:szCs w:val="24"/>
          <w:vertAlign w:val="baseline"/>
        </w:rPr>
        <w:t xml:space="preserve"> goals of stability, </w:t>
      </w:r>
      <w:r w:rsidR="00481945">
        <w:rPr>
          <w:rFonts w:cs="Garamond"/>
          <w:sz w:val="24"/>
          <w:szCs w:val="24"/>
          <w:vertAlign w:val="baseline"/>
        </w:rPr>
        <w:t xml:space="preserve">the rule of law </w:t>
      </w:r>
      <w:r w:rsidR="003E002C">
        <w:rPr>
          <w:rFonts w:cs="Garamond"/>
          <w:sz w:val="24"/>
          <w:szCs w:val="24"/>
          <w:vertAlign w:val="baseline"/>
        </w:rPr>
        <w:t>and economic liberalism</w:t>
      </w:r>
      <w:r w:rsidR="00481945">
        <w:rPr>
          <w:rFonts w:cs="Garamond"/>
          <w:sz w:val="24"/>
          <w:szCs w:val="24"/>
          <w:vertAlign w:val="baseline"/>
        </w:rPr>
        <w:t xml:space="preserve">. </w:t>
      </w:r>
      <w:r w:rsidR="001C3511" w:rsidRPr="00901596">
        <w:rPr>
          <w:rFonts w:cs="Garamond"/>
          <w:sz w:val="24"/>
          <w:szCs w:val="24"/>
          <w:vertAlign w:val="baseline"/>
        </w:rPr>
        <w:t xml:space="preserve">Statebuilding </w:t>
      </w:r>
      <w:r w:rsidR="003E002C">
        <w:rPr>
          <w:rFonts w:cs="Garamond"/>
          <w:sz w:val="24"/>
          <w:szCs w:val="24"/>
          <w:vertAlign w:val="baseline"/>
        </w:rPr>
        <w:t>frameworks</w:t>
      </w:r>
      <w:r w:rsidR="002E7ABB" w:rsidRPr="00901596">
        <w:rPr>
          <w:rFonts w:cs="Garamond"/>
          <w:sz w:val="24"/>
          <w:szCs w:val="24"/>
          <w:vertAlign w:val="baseline"/>
        </w:rPr>
        <w:t>, for example,</w:t>
      </w:r>
      <w:r w:rsidR="001C3511" w:rsidRPr="00901596">
        <w:rPr>
          <w:rFonts w:cs="Garamond"/>
          <w:sz w:val="24"/>
          <w:szCs w:val="24"/>
          <w:vertAlign w:val="baseline"/>
        </w:rPr>
        <w:t xml:space="preserve"> </w:t>
      </w:r>
      <w:r w:rsidR="003E002C">
        <w:rPr>
          <w:rFonts w:cs="Garamond"/>
          <w:sz w:val="24"/>
          <w:szCs w:val="24"/>
          <w:vertAlign w:val="baseline"/>
        </w:rPr>
        <w:t xml:space="preserve">can be said to be paradigmatic of </w:t>
      </w:r>
      <w:r w:rsidR="00173FC1">
        <w:rPr>
          <w:rFonts w:cs="Garamond"/>
          <w:sz w:val="24"/>
          <w:szCs w:val="24"/>
          <w:vertAlign w:val="baseline"/>
        </w:rPr>
        <w:t>a position</w:t>
      </w:r>
      <w:r w:rsidR="003E002C">
        <w:rPr>
          <w:rFonts w:cs="Garamond"/>
          <w:sz w:val="24"/>
          <w:szCs w:val="24"/>
          <w:vertAlign w:val="baseline"/>
        </w:rPr>
        <w:t xml:space="preserve"> that </w:t>
      </w:r>
      <w:r w:rsidR="001C3511" w:rsidRPr="00901596">
        <w:rPr>
          <w:rFonts w:cs="Garamond"/>
          <w:sz w:val="24"/>
          <w:szCs w:val="24"/>
          <w:vertAlign w:val="baseline"/>
        </w:rPr>
        <w:t>admitted</w:t>
      </w:r>
      <w:r w:rsidR="00B33361" w:rsidRPr="00901596">
        <w:rPr>
          <w:rFonts w:cs="Garamond"/>
          <w:sz w:val="24"/>
          <w:szCs w:val="24"/>
          <w:vertAlign w:val="baseline"/>
        </w:rPr>
        <w:t xml:space="preserve"> the importance of </w:t>
      </w:r>
      <w:r w:rsidR="005C34FF">
        <w:rPr>
          <w:rFonts w:cs="Garamond"/>
          <w:sz w:val="24"/>
          <w:szCs w:val="24"/>
          <w:vertAlign w:val="baseline"/>
        </w:rPr>
        <w:t>culture</w:t>
      </w:r>
      <w:r w:rsidRPr="00901596">
        <w:rPr>
          <w:rFonts w:cs="Garamond"/>
          <w:sz w:val="24"/>
          <w:szCs w:val="24"/>
          <w:vertAlign w:val="baseline"/>
        </w:rPr>
        <w:t xml:space="preserve"> in societies i</w:t>
      </w:r>
      <w:r w:rsidR="005C34FF">
        <w:rPr>
          <w:rFonts w:cs="Garamond"/>
          <w:sz w:val="24"/>
          <w:szCs w:val="24"/>
          <w:vertAlign w:val="baseline"/>
        </w:rPr>
        <w:t xml:space="preserve">ntervened in but considered it </w:t>
      </w:r>
      <w:r w:rsidR="001C3511" w:rsidRPr="00901596">
        <w:rPr>
          <w:rFonts w:cs="Garamond"/>
          <w:sz w:val="24"/>
          <w:szCs w:val="24"/>
          <w:vertAlign w:val="baseline"/>
        </w:rPr>
        <w:t>an obstacle that had to</w:t>
      </w:r>
      <w:r w:rsidRPr="00901596">
        <w:rPr>
          <w:rFonts w:cs="Garamond"/>
          <w:sz w:val="24"/>
          <w:szCs w:val="24"/>
          <w:vertAlign w:val="baseline"/>
        </w:rPr>
        <w:t xml:space="preserve"> be managed</w:t>
      </w:r>
      <w:r w:rsidR="00A84FFA">
        <w:rPr>
          <w:rFonts w:cs="Garamond"/>
          <w:sz w:val="24"/>
          <w:szCs w:val="24"/>
          <w:vertAlign w:val="baseline"/>
        </w:rPr>
        <w:t>,</w:t>
      </w:r>
      <w:r w:rsidRPr="00901596">
        <w:rPr>
          <w:rFonts w:cs="Garamond"/>
          <w:sz w:val="24"/>
          <w:szCs w:val="24"/>
          <w:vertAlign w:val="baseline"/>
        </w:rPr>
        <w:t xml:space="preserve"> regulated</w:t>
      </w:r>
      <w:r w:rsidR="00A84FFA">
        <w:rPr>
          <w:rFonts w:cs="Garamond"/>
          <w:sz w:val="24"/>
          <w:szCs w:val="24"/>
          <w:vertAlign w:val="baseline"/>
        </w:rPr>
        <w:t xml:space="preserve"> and assimilated</w:t>
      </w:r>
      <w:r w:rsidRPr="00901596">
        <w:rPr>
          <w:rFonts w:cs="Garamond"/>
          <w:sz w:val="24"/>
          <w:szCs w:val="24"/>
          <w:vertAlign w:val="baseline"/>
        </w:rPr>
        <w:t xml:space="preserve"> through a process of institution-</w:t>
      </w:r>
      <w:r w:rsidRPr="00901596">
        <w:rPr>
          <w:rFonts w:cs="Garamond"/>
          <w:color w:val="000000"/>
          <w:sz w:val="24"/>
          <w:szCs w:val="24"/>
          <w:vertAlign w:val="baseline"/>
        </w:rPr>
        <w:t>building</w:t>
      </w:r>
      <w:r w:rsidR="002E7ABB" w:rsidRPr="00901596">
        <w:rPr>
          <w:rFonts w:cs="Garamond"/>
          <w:color w:val="000000"/>
          <w:sz w:val="24"/>
          <w:szCs w:val="24"/>
          <w:vertAlign w:val="baseline"/>
        </w:rPr>
        <w:t xml:space="preserve"> (Chesterman, Ignatieff, and Thakur 2005; Ghani and Lockhart 2008; Paris </w:t>
      </w:r>
      <w:r w:rsidR="00277146">
        <w:rPr>
          <w:rFonts w:cs="Garamond"/>
          <w:color w:val="000000"/>
          <w:sz w:val="24"/>
          <w:szCs w:val="24"/>
          <w:vertAlign w:val="baseline"/>
        </w:rPr>
        <w:t>and Sisk 2009</w:t>
      </w:r>
      <w:r w:rsidR="002E7ABB" w:rsidRPr="00901596">
        <w:rPr>
          <w:rFonts w:cs="Garamond"/>
          <w:color w:val="000000"/>
          <w:sz w:val="24"/>
          <w:szCs w:val="24"/>
          <w:vertAlign w:val="baseline"/>
        </w:rPr>
        <w:t>)</w:t>
      </w:r>
      <w:r w:rsidRPr="00901596">
        <w:rPr>
          <w:rFonts w:cs="Garamond"/>
          <w:color w:val="000000"/>
          <w:sz w:val="24"/>
          <w:szCs w:val="24"/>
          <w:vertAlign w:val="baseline"/>
        </w:rPr>
        <w:t xml:space="preserve">. </w:t>
      </w:r>
      <w:r w:rsidR="00A71146">
        <w:rPr>
          <w:rFonts w:cs="Garamond"/>
          <w:color w:val="000000"/>
          <w:sz w:val="24"/>
          <w:szCs w:val="24"/>
          <w:vertAlign w:val="baseline"/>
        </w:rPr>
        <w:t>In the field of policy practice, t</w:t>
      </w:r>
      <w:r w:rsidRPr="00901596">
        <w:rPr>
          <w:rFonts w:cs="Garamond"/>
          <w:color w:val="000000"/>
          <w:sz w:val="24"/>
          <w:szCs w:val="24"/>
          <w:vertAlign w:val="baseline"/>
        </w:rPr>
        <w:t xml:space="preserve">he emphasis on strengthening institutions </w:t>
      </w:r>
      <w:r w:rsidR="004A6202">
        <w:rPr>
          <w:rFonts w:cs="Garamond"/>
          <w:color w:val="000000"/>
          <w:sz w:val="24"/>
          <w:szCs w:val="24"/>
          <w:vertAlign w:val="baseline"/>
        </w:rPr>
        <w:t>was translated into</w:t>
      </w:r>
      <w:r w:rsidRPr="00901596">
        <w:rPr>
          <w:rFonts w:cs="Garamond"/>
          <w:color w:val="000000"/>
          <w:sz w:val="24"/>
          <w:szCs w:val="24"/>
          <w:vertAlign w:val="baseline"/>
        </w:rPr>
        <w:t xml:space="preserve"> a top-down strategy to transform the perceptions, beliefs and other socio-cultural pathologies of the people, so that they could learn to iron out their differences without resort to arms</w:t>
      </w:r>
      <w:r w:rsidRPr="005E30CC">
        <w:rPr>
          <w:rFonts w:cs="Garamond"/>
          <w:sz w:val="24"/>
          <w:szCs w:val="24"/>
          <w:vertAlign w:val="baseline"/>
        </w:rPr>
        <w:t xml:space="preserve">. </w:t>
      </w:r>
      <w:r w:rsidR="008D01E0">
        <w:rPr>
          <w:rFonts w:cs="Garamond"/>
          <w:sz w:val="24"/>
          <w:szCs w:val="24"/>
          <w:vertAlign w:val="baseline"/>
        </w:rPr>
        <w:t>T</w:t>
      </w:r>
      <w:r w:rsidR="005E30CC" w:rsidRPr="005E30CC">
        <w:rPr>
          <w:rFonts w:cs="Garamond"/>
          <w:sz w:val="24"/>
          <w:szCs w:val="24"/>
          <w:vertAlign w:val="baseline"/>
        </w:rPr>
        <w:t>he</w:t>
      </w:r>
      <w:r w:rsidR="005E30CC">
        <w:rPr>
          <w:rFonts w:cs="Garamond"/>
          <w:sz w:val="24"/>
          <w:szCs w:val="24"/>
          <w:vertAlign w:val="baseline"/>
        </w:rPr>
        <w:t xml:space="preserve"> </w:t>
      </w:r>
      <w:r w:rsidR="005E30CC">
        <w:rPr>
          <w:rFonts w:cs="Garamond"/>
          <w:sz w:val="24"/>
          <w:szCs w:val="24"/>
          <w:vertAlign w:val="baseline"/>
        </w:rPr>
        <w:lastRenderedPageBreak/>
        <w:t xml:space="preserve">Weberian state became the fulcrum of </w:t>
      </w:r>
      <w:r w:rsidR="0014146F">
        <w:rPr>
          <w:rFonts w:cs="Garamond"/>
          <w:sz w:val="24"/>
          <w:szCs w:val="24"/>
          <w:vertAlign w:val="baseline"/>
        </w:rPr>
        <w:t>all statebuilding</w:t>
      </w:r>
      <w:r w:rsidR="005E30CC">
        <w:rPr>
          <w:rFonts w:cs="Garamond"/>
          <w:sz w:val="24"/>
          <w:szCs w:val="24"/>
          <w:vertAlign w:val="baseline"/>
        </w:rPr>
        <w:t xml:space="preserve"> </w:t>
      </w:r>
      <w:r w:rsidR="0014146F">
        <w:rPr>
          <w:rFonts w:cs="Garamond"/>
          <w:sz w:val="24"/>
          <w:szCs w:val="24"/>
          <w:vertAlign w:val="baseline"/>
        </w:rPr>
        <w:t>projects</w:t>
      </w:r>
      <w:r w:rsidR="005E30CC">
        <w:rPr>
          <w:rFonts w:cs="Garamond"/>
          <w:sz w:val="24"/>
          <w:szCs w:val="24"/>
          <w:vertAlign w:val="baseline"/>
        </w:rPr>
        <w:t xml:space="preserve">, against which differences were censured if </w:t>
      </w:r>
      <w:r w:rsidR="006F1F71">
        <w:rPr>
          <w:rFonts w:cs="Garamond"/>
          <w:sz w:val="24"/>
          <w:szCs w:val="24"/>
          <w:vertAlign w:val="baseline"/>
        </w:rPr>
        <w:t xml:space="preserve">they </w:t>
      </w:r>
      <w:r w:rsidR="005E30CC">
        <w:rPr>
          <w:rFonts w:cs="Garamond"/>
          <w:sz w:val="24"/>
          <w:szCs w:val="24"/>
          <w:vertAlign w:val="baseline"/>
        </w:rPr>
        <w:t xml:space="preserve">deviated too much </w:t>
      </w:r>
      <w:r w:rsidR="00990C73">
        <w:rPr>
          <w:rFonts w:cs="Garamond"/>
          <w:sz w:val="24"/>
          <w:szCs w:val="24"/>
          <w:vertAlign w:val="baseline"/>
        </w:rPr>
        <w:t xml:space="preserve">from universal norms </w:t>
      </w:r>
      <w:r w:rsidR="005E30CC" w:rsidRPr="00901596">
        <w:rPr>
          <w:rFonts w:cs="Garamond"/>
          <w:sz w:val="24"/>
          <w:szCs w:val="24"/>
          <w:vertAlign w:val="baseline"/>
        </w:rPr>
        <w:t>(Lemay-Hébert and Mathieu, 2014</w:t>
      </w:r>
      <w:r w:rsidR="005E30CC">
        <w:rPr>
          <w:rFonts w:cs="Garamond"/>
          <w:sz w:val="24"/>
          <w:szCs w:val="24"/>
          <w:vertAlign w:val="baseline"/>
        </w:rPr>
        <w:t>)</w:t>
      </w:r>
      <w:r w:rsidR="005E30CC" w:rsidRPr="00901596">
        <w:rPr>
          <w:rFonts w:cs="Garamond"/>
          <w:sz w:val="24"/>
          <w:szCs w:val="24"/>
          <w:vertAlign w:val="baseline"/>
        </w:rPr>
        <w:t xml:space="preserve">. </w:t>
      </w:r>
      <w:r w:rsidRPr="00901596">
        <w:rPr>
          <w:rFonts w:cs="Garamond"/>
          <w:sz w:val="24"/>
          <w:szCs w:val="24"/>
          <w:vertAlign w:val="baseline"/>
        </w:rPr>
        <w:t xml:space="preserve">Even </w:t>
      </w:r>
      <w:proofErr w:type="spellStart"/>
      <w:r w:rsidRPr="00901596">
        <w:rPr>
          <w:rFonts w:cs="Garamond"/>
          <w:sz w:val="24"/>
          <w:szCs w:val="24"/>
          <w:vertAlign w:val="baseline"/>
        </w:rPr>
        <w:t>Avruch</w:t>
      </w:r>
      <w:proofErr w:type="spellEnd"/>
      <w:r w:rsidRPr="00901596">
        <w:rPr>
          <w:rFonts w:cs="Garamond"/>
          <w:sz w:val="24"/>
          <w:szCs w:val="24"/>
          <w:vertAlign w:val="baseline"/>
        </w:rPr>
        <w:t>, who carried the torch of cultural sensitivity</w:t>
      </w:r>
      <w:r w:rsidR="00D158CE">
        <w:rPr>
          <w:rFonts w:cs="Garamond"/>
          <w:sz w:val="24"/>
          <w:szCs w:val="24"/>
          <w:vertAlign w:val="baseline"/>
        </w:rPr>
        <w:t xml:space="preserve"> during the 1990s</w:t>
      </w:r>
      <w:r w:rsidRPr="00901596">
        <w:rPr>
          <w:rFonts w:cs="Garamond"/>
          <w:sz w:val="24"/>
          <w:szCs w:val="24"/>
          <w:vertAlign w:val="baseline"/>
        </w:rPr>
        <w:t xml:space="preserve">, became cautious not to </w:t>
      </w:r>
      <w:r w:rsidR="001C3511" w:rsidRPr="00901596">
        <w:rPr>
          <w:rFonts w:cs="Garamond"/>
          <w:sz w:val="24"/>
          <w:szCs w:val="24"/>
          <w:vertAlign w:val="baseline"/>
        </w:rPr>
        <w:t>include (and overvalue) some cultural traits when these</w:t>
      </w:r>
      <w:r w:rsidRPr="00901596">
        <w:rPr>
          <w:rFonts w:cs="Garamond"/>
          <w:sz w:val="24"/>
          <w:szCs w:val="24"/>
          <w:vertAlign w:val="baseline"/>
        </w:rPr>
        <w:t xml:space="preserve"> hinder</w:t>
      </w:r>
      <w:r w:rsidR="005E30CC">
        <w:rPr>
          <w:rFonts w:cs="Garamond"/>
          <w:sz w:val="24"/>
          <w:szCs w:val="24"/>
          <w:vertAlign w:val="baseline"/>
        </w:rPr>
        <w:t>ed</w:t>
      </w:r>
      <w:r w:rsidRPr="00901596">
        <w:rPr>
          <w:rFonts w:cs="Garamond"/>
          <w:sz w:val="24"/>
          <w:szCs w:val="24"/>
          <w:vertAlign w:val="baseline"/>
        </w:rPr>
        <w:t xml:space="preserve"> the goal of solving</w:t>
      </w:r>
      <w:r w:rsidR="00990C73">
        <w:rPr>
          <w:rFonts w:cs="Garamond"/>
          <w:sz w:val="24"/>
          <w:szCs w:val="24"/>
          <w:vertAlign w:val="baseline"/>
        </w:rPr>
        <w:t xml:space="preserve"> a</w:t>
      </w:r>
      <w:r w:rsidRPr="00901596">
        <w:rPr>
          <w:rFonts w:cs="Garamond"/>
          <w:sz w:val="24"/>
          <w:szCs w:val="24"/>
          <w:vertAlign w:val="baseline"/>
        </w:rPr>
        <w:t xml:space="preserve"> conflict</w:t>
      </w:r>
      <w:r w:rsidR="001C3511" w:rsidRPr="00901596">
        <w:rPr>
          <w:rFonts w:cs="Garamond"/>
          <w:sz w:val="24"/>
          <w:szCs w:val="24"/>
          <w:vertAlign w:val="baseline"/>
        </w:rPr>
        <w:t xml:space="preserve"> </w:t>
      </w:r>
      <w:r w:rsidRPr="00901596">
        <w:rPr>
          <w:rFonts w:cs="Garamond"/>
          <w:sz w:val="24"/>
          <w:szCs w:val="24"/>
          <w:vertAlign w:val="baseline"/>
        </w:rPr>
        <w:t>(for a critiq</w:t>
      </w:r>
      <w:r w:rsidR="008D01E0">
        <w:rPr>
          <w:rFonts w:cs="Garamond"/>
          <w:sz w:val="24"/>
          <w:szCs w:val="24"/>
          <w:vertAlign w:val="baseline"/>
        </w:rPr>
        <w:t>ue, see Brigg and Muller 2009).</w:t>
      </w:r>
    </w:p>
    <w:p w14:paraId="3895924D" w14:textId="77777777" w:rsidR="00B17D11" w:rsidRDefault="00B17D11" w:rsidP="004E41FA">
      <w:pPr>
        <w:widowControl w:val="0"/>
        <w:tabs>
          <w:tab w:val="left" w:pos="851"/>
          <w:tab w:val="left" w:pos="1276"/>
        </w:tabs>
        <w:autoSpaceDE w:val="0"/>
        <w:autoSpaceDN w:val="0"/>
        <w:adjustRightInd w:val="0"/>
        <w:spacing w:line="276" w:lineRule="auto"/>
        <w:jc w:val="both"/>
        <w:rPr>
          <w:rFonts w:cs="Garamond"/>
          <w:sz w:val="24"/>
          <w:szCs w:val="24"/>
          <w:vertAlign w:val="baseline"/>
        </w:rPr>
      </w:pPr>
    </w:p>
    <w:p w14:paraId="5FD8B394" w14:textId="20C0D4F5" w:rsidR="00C22CEC" w:rsidRPr="00C22CEC" w:rsidRDefault="00FA5356" w:rsidP="00BF1C35">
      <w:pPr>
        <w:widowControl w:val="0"/>
        <w:tabs>
          <w:tab w:val="left" w:pos="851"/>
          <w:tab w:val="left" w:pos="1276"/>
        </w:tabs>
        <w:autoSpaceDE w:val="0"/>
        <w:autoSpaceDN w:val="0"/>
        <w:adjustRightInd w:val="0"/>
        <w:spacing w:line="276" w:lineRule="auto"/>
        <w:ind w:firstLine="426"/>
        <w:jc w:val="both"/>
        <w:rPr>
          <w:sz w:val="24"/>
          <w:szCs w:val="24"/>
          <w:vertAlign w:val="baseline"/>
        </w:rPr>
      </w:pPr>
      <w:r>
        <w:rPr>
          <w:rFonts w:cs="Garamond"/>
          <w:sz w:val="24"/>
          <w:szCs w:val="24"/>
          <w:vertAlign w:val="baseline"/>
        </w:rPr>
        <w:t>Statebuilding projects spread</w:t>
      </w:r>
      <w:r w:rsidR="004E41FA">
        <w:rPr>
          <w:rFonts w:cs="Garamond"/>
          <w:sz w:val="24"/>
          <w:szCs w:val="24"/>
          <w:vertAlign w:val="baseline"/>
        </w:rPr>
        <w:t xml:space="preserve"> but they did not win the day, as they </w:t>
      </w:r>
      <w:r w:rsidR="00BA569B">
        <w:rPr>
          <w:rFonts w:cs="Garamond"/>
          <w:sz w:val="24"/>
          <w:szCs w:val="24"/>
          <w:vertAlign w:val="baseline"/>
        </w:rPr>
        <w:t>ended up</w:t>
      </w:r>
      <w:r w:rsidR="00BA569B" w:rsidRPr="00901596">
        <w:rPr>
          <w:rFonts w:cs="Garamond"/>
          <w:sz w:val="24"/>
          <w:szCs w:val="24"/>
          <w:vertAlign w:val="baseline"/>
        </w:rPr>
        <w:t xml:space="preserve"> privileging the position of </w:t>
      </w:r>
      <w:r w:rsidR="00BA569B">
        <w:rPr>
          <w:rFonts w:cs="Garamond"/>
          <w:sz w:val="24"/>
          <w:szCs w:val="24"/>
          <w:vertAlign w:val="baseline"/>
        </w:rPr>
        <w:t>international</w:t>
      </w:r>
      <w:r w:rsidR="00BA569B" w:rsidRPr="00901596">
        <w:rPr>
          <w:rFonts w:cs="Garamond"/>
          <w:sz w:val="24"/>
          <w:szCs w:val="24"/>
          <w:vertAlign w:val="baseline"/>
        </w:rPr>
        <w:t xml:space="preserve"> agencies</w:t>
      </w:r>
      <w:r w:rsidR="00BA569B">
        <w:rPr>
          <w:rFonts w:cs="Garamond"/>
          <w:sz w:val="24"/>
          <w:szCs w:val="24"/>
          <w:vertAlign w:val="baseline"/>
        </w:rPr>
        <w:t xml:space="preserve"> and foregrounding external values and models for peace resolution</w:t>
      </w:r>
      <w:r w:rsidR="00BA569B" w:rsidRPr="00901596">
        <w:rPr>
          <w:rFonts w:cs="Garamond"/>
          <w:sz w:val="24"/>
          <w:szCs w:val="24"/>
          <w:vertAlign w:val="baseline"/>
        </w:rPr>
        <w:t>.</w:t>
      </w:r>
      <w:r w:rsidR="00BA569B">
        <w:rPr>
          <w:rFonts w:cs="Garamond"/>
          <w:sz w:val="24"/>
          <w:szCs w:val="24"/>
          <w:vertAlign w:val="baseline"/>
        </w:rPr>
        <w:t xml:space="preserve"> While they </w:t>
      </w:r>
      <w:r w:rsidR="00C22CEC">
        <w:rPr>
          <w:rFonts w:cs="Garamond"/>
          <w:sz w:val="24"/>
          <w:szCs w:val="24"/>
          <w:vertAlign w:val="baseline"/>
        </w:rPr>
        <w:t>recognise</w:t>
      </w:r>
      <w:r w:rsidR="00BA569B">
        <w:rPr>
          <w:rFonts w:cs="Garamond"/>
          <w:sz w:val="24"/>
          <w:szCs w:val="24"/>
          <w:vertAlign w:val="baseline"/>
        </w:rPr>
        <w:t>d</w:t>
      </w:r>
      <w:r w:rsidR="00C22CEC">
        <w:rPr>
          <w:rFonts w:cs="Garamond"/>
          <w:sz w:val="24"/>
          <w:szCs w:val="24"/>
          <w:vertAlign w:val="baseline"/>
        </w:rPr>
        <w:t xml:space="preserve"> the importance of difference</w:t>
      </w:r>
      <w:r w:rsidR="00BA569B">
        <w:rPr>
          <w:rFonts w:cs="Garamond"/>
          <w:sz w:val="24"/>
          <w:szCs w:val="24"/>
          <w:vertAlign w:val="baseline"/>
        </w:rPr>
        <w:t xml:space="preserve"> in processes of </w:t>
      </w:r>
      <w:r w:rsidR="0014146F">
        <w:rPr>
          <w:rFonts w:cs="Garamond"/>
          <w:sz w:val="24"/>
          <w:szCs w:val="24"/>
          <w:vertAlign w:val="baseline"/>
        </w:rPr>
        <w:t>statebuilding</w:t>
      </w:r>
      <w:r w:rsidR="00BA569B">
        <w:rPr>
          <w:rFonts w:cs="Garamond"/>
          <w:sz w:val="24"/>
          <w:szCs w:val="24"/>
          <w:vertAlign w:val="baseline"/>
        </w:rPr>
        <w:t xml:space="preserve">, they </w:t>
      </w:r>
      <w:r w:rsidR="00BA569B" w:rsidRPr="00901596">
        <w:rPr>
          <w:rFonts w:cs="Garamond"/>
          <w:sz w:val="24"/>
          <w:szCs w:val="24"/>
          <w:vertAlign w:val="baseline"/>
        </w:rPr>
        <w:t xml:space="preserve">reduced </w:t>
      </w:r>
      <w:r w:rsidR="008D2141">
        <w:rPr>
          <w:rFonts w:cs="Garamond"/>
          <w:sz w:val="24"/>
          <w:szCs w:val="24"/>
          <w:vertAlign w:val="baseline"/>
        </w:rPr>
        <w:t xml:space="preserve">most differences </w:t>
      </w:r>
      <w:r w:rsidR="00BA569B">
        <w:rPr>
          <w:rFonts w:cs="Garamond"/>
          <w:sz w:val="24"/>
          <w:szCs w:val="24"/>
          <w:vertAlign w:val="baseline"/>
        </w:rPr>
        <w:t xml:space="preserve">to </w:t>
      </w:r>
      <w:r w:rsidR="00006D1F">
        <w:rPr>
          <w:rFonts w:cs="Garamond"/>
          <w:sz w:val="24"/>
          <w:szCs w:val="24"/>
          <w:vertAlign w:val="baseline"/>
        </w:rPr>
        <w:t>obstacle</w:t>
      </w:r>
      <w:r w:rsidR="008D2141">
        <w:rPr>
          <w:rFonts w:cs="Garamond"/>
          <w:sz w:val="24"/>
          <w:szCs w:val="24"/>
          <w:vertAlign w:val="baseline"/>
        </w:rPr>
        <w:t>s</w:t>
      </w:r>
      <w:r w:rsidR="00006D1F">
        <w:rPr>
          <w:rFonts w:cs="Garamond"/>
          <w:sz w:val="24"/>
          <w:szCs w:val="24"/>
          <w:vertAlign w:val="baseline"/>
        </w:rPr>
        <w:t xml:space="preserve"> to be managed,</w:t>
      </w:r>
      <w:r w:rsidR="00BA569B">
        <w:rPr>
          <w:rFonts w:cs="Garamond"/>
          <w:sz w:val="24"/>
          <w:szCs w:val="24"/>
          <w:vertAlign w:val="baseline"/>
        </w:rPr>
        <w:t xml:space="preserve"> corrected</w:t>
      </w:r>
      <w:r w:rsidR="00006D1F">
        <w:rPr>
          <w:rFonts w:cs="Garamond"/>
          <w:sz w:val="24"/>
          <w:szCs w:val="24"/>
          <w:vertAlign w:val="baseline"/>
        </w:rPr>
        <w:t xml:space="preserve"> and overcome</w:t>
      </w:r>
      <w:r w:rsidR="00BA569B">
        <w:rPr>
          <w:rFonts w:cs="Garamond"/>
          <w:sz w:val="24"/>
          <w:szCs w:val="24"/>
          <w:vertAlign w:val="baseline"/>
        </w:rPr>
        <w:t xml:space="preserve"> so that </w:t>
      </w:r>
      <w:r w:rsidR="004A7022">
        <w:rPr>
          <w:rFonts w:cs="Garamond"/>
          <w:sz w:val="24"/>
          <w:szCs w:val="24"/>
          <w:vertAlign w:val="baseline"/>
        </w:rPr>
        <w:t>the rule of law, state institutions and markets could be consolidated</w:t>
      </w:r>
      <w:r w:rsidR="00BA569B">
        <w:rPr>
          <w:rFonts w:cs="Garamond"/>
          <w:sz w:val="24"/>
          <w:szCs w:val="24"/>
          <w:vertAlign w:val="baseline"/>
        </w:rPr>
        <w:t xml:space="preserve">. </w:t>
      </w:r>
      <w:r w:rsidR="00C22CEC" w:rsidRPr="004A6202">
        <w:rPr>
          <w:sz w:val="24"/>
          <w:szCs w:val="24"/>
          <w:vertAlign w:val="baseline"/>
        </w:rPr>
        <w:t xml:space="preserve">In this sense, they reproduced what </w:t>
      </w:r>
      <w:r w:rsidR="005222EC">
        <w:rPr>
          <w:sz w:val="24"/>
          <w:szCs w:val="24"/>
          <w:vertAlign w:val="baseline"/>
        </w:rPr>
        <w:t xml:space="preserve">Antony </w:t>
      </w:r>
      <w:proofErr w:type="spellStart"/>
      <w:r w:rsidR="00C22CEC" w:rsidRPr="004A6202">
        <w:rPr>
          <w:sz w:val="24"/>
          <w:szCs w:val="24"/>
          <w:vertAlign w:val="baseline"/>
        </w:rPr>
        <w:t>Anghie</w:t>
      </w:r>
      <w:proofErr w:type="spellEnd"/>
      <w:r w:rsidR="00C22CEC" w:rsidRPr="004A6202">
        <w:rPr>
          <w:sz w:val="24"/>
          <w:szCs w:val="24"/>
          <w:vertAlign w:val="baseline"/>
        </w:rPr>
        <w:t xml:space="preserve"> (2005: 4) </w:t>
      </w:r>
      <w:r w:rsidR="00C22CEC">
        <w:rPr>
          <w:sz w:val="24"/>
          <w:szCs w:val="24"/>
          <w:vertAlign w:val="baseline"/>
        </w:rPr>
        <w:t xml:space="preserve">has </w:t>
      </w:r>
      <w:r w:rsidR="00C22CEC" w:rsidRPr="004A6202">
        <w:rPr>
          <w:sz w:val="24"/>
          <w:szCs w:val="24"/>
          <w:vertAlign w:val="baseline"/>
        </w:rPr>
        <w:t>called the ‘dynamic of difference’</w:t>
      </w:r>
      <w:r w:rsidR="00D158CE">
        <w:rPr>
          <w:sz w:val="24"/>
          <w:szCs w:val="24"/>
          <w:vertAlign w:val="baseline"/>
        </w:rPr>
        <w:t xml:space="preserve">: </w:t>
      </w:r>
      <w:r w:rsidR="00C22CEC" w:rsidRPr="004A6202">
        <w:rPr>
          <w:sz w:val="24"/>
          <w:szCs w:val="24"/>
          <w:vertAlign w:val="baseline"/>
        </w:rPr>
        <w:t>‘the endless process of creating a gap between two cultures, demarcating ones as ‘universal’ and civilized and the other as ‘particular’ and uncivilized, and seeking to bridge the gap by developing techniques to normalize the aberrant society’.</w:t>
      </w:r>
      <w:r w:rsidR="00C22CEC">
        <w:rPr>
          <w:sz w:val="24"/>
          <w:szCs w:val="24"/>
          <w:vertAlign w:val="baseline"/>
        </w:rPr>
        <w:t xml:space="preserve"> If the firs</w:t>
      </w:r>
      <w:r w:rsidR="004A7022">
        <w:rPr>
          <w:sz w:val="24"/>
          <w:szCs w:val="24"/>
          <w:vertAlign w:val="baseline"/>
        </w:rPr>
        <w:t>t error had been to neglect those</w:t>
      </w:r>
      <w:r w:rsidR="00C22CEC">
        <w:rPr>
          <w:sz w:val="24"/>
          <w:szCs w:val="24"/>
          <w:vertAlign w:val="baseline"/>
        </w:rPr>
        <w:t xml:space="preserve"> </w:t>
      </w:r>
      <w:r w:rsidR="004A7022">
        <w:rPr>
          <w:sz w:val="24"/>
          <w:szCs w:val="24"/>
          <w:vertAlign w:val="baseline"/>
        </w:rPr>
        <w:t xml:space="preserve">socio-cultural </w:t>
      </w:r>
      <w:r w:rsidR="00BA569B">
        <w:rPr>
          <w:sz w:val="24"/>
          <w:szCs w:val="24"/>
          <w:vertAlign w:val="baseline"/>
        </w:rPr>
        <w:t xml:space="preserve">attributes that may affect </w:t>
      </w:r>
      <w:r w:rsidR="004A7022">
        <w:rPr>
          <w:sz w:val="24"/>
          <w:szCs w:val="24"/>
          <w:vertAlign w:val="baseline"/>
        </w:rPr>
        <w:t xml:space="preserve">the progress of </w:t>
      </w:r>
      <w:r w:rsidR="0014146F">
        <w:rPr>
          <w:sz w:val="24"/>
          <w:szCs w:val="24"/>
          <w:vertAlign w:val="baseline"/>
        </w:rPr>
        <w:t>peace consolidation</w:t>
      </w:r>
      <w:r w:rsidR="00BA569B">
        <w:rPr>
          <w:sz w:val="24"/>
          <w:szCs w:val="24"/>
          <w:vertAlign w:val="baseline"/>
        </w:rPr>
        <w:t xml:space="preserve">, the second </w:t>
      </w:r>
      <w:r w:rsidR="00006D1F">
        <w:rPr>
          <w:sz w:val="24"/>
          <w:szCs w:val="24"/>
          <w:vertAlign w:val="baseline"/>
        </w:rPr>
        <w:t>was to consider difference a barrier to the ends of external agencies</w:t>
      </w:r>
      <w:r w:rsidR="00340F91">
        <w:rPr>
          <w:sz w:val="24"/>
          <w:szCs w:val="24"/>
          <w:vertAlign w:val="baseline"/>
        </w:rPr>
        <w:t>.</w:t>
      </w:r>
    </w:p>
    <w:p w14:paraId="1EA8508C" w14:textId="77777777" w:rsidR="00DB131C" w:rsidRDefault="00DB131C" w:rsidP="00BF1C35">
      <w:pPr>
        <w:widowControl w:val="0"/>
        <w:tabs>
          <w:tab w:val="left" w:pos="851"/>
          <w:tab w:val="left" w:pos="1276"/>
        </w:tabs>
        <w:autoSpaceDE w:val="0"/>
        <w:autoSpaceDN w:val="0"/>
        <w:adjustRightInd w:val="0"/>
        <w:spacing w:line="276" w:lineRule="auto"/>
        <w:ind w:firstLine="426"/>
        <w:jc w:val="both"/>
        <w:rPr>
          <w:rFonts w:cs="Garamond"/>
          <w:sz w:val="24"/>
          <w:szCs w:val="24"/>
          <w:vertAlign w:val="baseline"/>
        </w:rPr>
      </w:pPr>
    </w:p>
    <w:p w14:paraId="53514B7E" w14:textId="77777777" w:rsidR="004A2227" w:rsidRPr="00901596" w:rsidRDefault="004A2227" w:rsidP="00BF1C35">
      <w:pPr>
        <w:widowControl w:val="0"/>
        <w:autoSpaceDE w:val="0"/>
        <w:autoSpaceDN w:val="0"/>
        <w:adjustRightInd w:val="0"/>
        <w:spacing w:line="276" w:lineRule="auto"/>
        <w:ind w:firstLine="426"/>
        <w:jc w:val="both"/>
        <w:rPr>
          <w:rFonts w:cs="Garamond"/>
          <w:sz w:val="24"/>
          <w:szCs w:val="24"/>
          <w:vertAlign w:val="baseline"/>
        </w:rPr>
      </w:pPr>
    </w:p>
    <w:p w14:paraId="70CA0D0B" w14:textId="0D2BBAD3" w:rsidR="004A2227" w:rsidRPr="00901596" w:rsidRDefault="00381CFA" w:rsidP="00ED7235">
      <w:pPr>
        <w:widowControl w:val="0"/>
        <w:autoSpaceDE w:val="0"/>
        <w:autoSpaceDN w:val="0"/>
        <w:adjustRightInd w:val="0"/>
        <w:spacing w:line="276" w:lineRule="auto"/>
        <w:jc w:val="both"/>
        <w:rPr>
          <w:rFonts w:cs="Calibri"/>
          <w:sz w:val="24"/>
          <w:szCs w:val="24"/>
          <w:vertAlign w:val="baseline"/>
        </w:rPr>
      </w:pPr>
      <w:r>
        <w:rPr>
          <w:rFonts w:cs="Garamond"/>
          <w:b/>
          <w:bCs/>
          <w:sz w:val="24"/>
          <w:szCs w:val="24"/>
          <w:vertAlign w:val="baseline"/>
        </w:rPr>
        <w:t>A</w:t>
      </w:r>
      <w:r w:rsidR="00771E43">
        <w:rPr>
          <w:rFonts w:cs="Garamond"/>
          <w:b/>
          <w:bCs/>
          <w:sz w:val="24"/>
          <w:szCs w:val="24"/>
          <w:vertAlign w:val="baseline"/>
        </w:rPr>
        <w:t>nother Error: Stigmatizing Difference</w:t>
      </w:r>
    </w:p>
    <w:p w14:paraId="12634AE5" w14:textId="77777777" w:rsidR="004A2227" w:rsidRPr="00901596" w:rsidRDefault="004A2227" w:rsidP="00BF1C35">
      <w:pPr>
        <w:widowControl w:val="0"/>
        <w:tabs>
          <w:tab w:val="left" w:pos="851"/>
          <w:tab w:val="left" w:pos="1276"/>
        </w:tabs>
        <w:autoSpaceDE w:val="0"/>
        <w:autoSpaceDN w:val="0"/>
        <w:adjustRightInd w:val="0"/>
        <w:spacing w:line="276" w:lineRule="auto"/>
        <w:ind w:firstLine="426"/>
        <w:jc w:val="both"/>
        <w:rPr>
          <w:rFonts w:cs="Garamond"/>
          <w:sz w:val="24"/>
          <w:szCs w:val="24"/>
          <w:vertAlign w:val="baseline"/>
        </w:rPr>
      </w:pPr>
    </w:p>
    <w:p w14:paraId="063CFC40" w14:textId="20B68017" w:rsidR="004A2227" w:rsidRDefault="00340F91" w:rsidP="00ED7235">
      <w:pPr>
        <w:widowControl w:val="0"/>
        <w:tabs>
          <w:tab w:val="left" w:pos="851"/>
          <w:tab w:val="left" w:pos="1276"/>
        </w:tabs>
        <w:autoSpaceDE w:val="0"/>
        <w:autoSpaceDN w:val="0"/>
        <w:adjustRightInd w:val="0"/>
        <w:spacing w:line="276" w:lineRule="auto"/>
        <w:jc w:val="both"/>
        <w:rPr>
          <w:rFonts w:cs="Garamond"/>
          <w:sz w:val="24"/>
          <w:szCs w:val="24"/>
          <w:vertAlign w:val="baseline"/>
        </w:rPr>
      </w:pPr>
      <w:r>
        <w:rPr>
          <w:sz w:val="24"/>
          <w:szCs w:val="24"/>
          <w:vertAlign w:val="baseline"/>
        </w:rPr>
        <w:t xml:space="preserve">As liberal peace projects lost impetus </w:t>
      </w:r>
      <w:r w:rsidRPr="00CB0ED8">
        <w:rPr>
          <w:sz w:val="24"/>
          <w:szCs w:val="24"/>
          <w:vertAlign w:val="baseline"/>
        </w:rPr>
        <w:t xml:space="preserve">(Campbell, Chandler, and </w:t>
      </w:r>
      <w:proofErr w:type="spellStart"/>
      <w:r w:rsidRPr="00CB0ED8">
        <w:rPr>
          <w:sz w:val="24"/>
          <w:szCs w:val="24"/>
          <w:vertAlign w:val="baseline"/>
        </w:rPr>
        <w:t>Sabaratnam</w:t>
      </w:r>
      <w:proofErr w:type="spellEnd"/>
      <w:r w:rsidRPr="00CB0ED8">
        <w:rPr>
          <w:sz w:val="24"/>
          <w:szCs w:val="24"/>
          <w:vertAlign w:val="baseline"/>
        </w:rPr>
        <w:t xml:space="preserve"> 2011)</w:t>
      </w:r>
      <w:r>
        <w:rPr>
          <w:sz w:val="24"/>
          <w:szCs w:val="24"/>
          <w:vertAlign w:val="baseline"/>
        </w:rPr>
        <w:t xml:space="preserve">, however, demands for approaches more sensitive to difference bourgeoned. </w:t>
      </w:r>
      <w:r>
        <w:rPr>
          <w:rFonts w:cs="Garamond"/>
          <w:sz w:val="24"/>
          <w:szCs w:val="24"/>
          <w:vertAlign w:val="baseline"/>
        </w:rPr>
        <w:t>O</w:t>
      </w:r>
      <w:r w:rsidR="00BA6F1B">
        <w:rPr>
          <w:rFonts w:cs="Garamond"/>
          <w:sz w:val="24"/>
          <w:szCs w:val="24"/>
          <w:vertAlign w:val="baseline"/>
        </w:rPr>
        <w:t>ver the last ten years</w:t>
      </w:r>
      <w:r w:rsidR="004A2227" w:rsidRPr="00901596">
        <w:rPr>
          <w:rFonts w:cs="Garamond"/>
          <w:sz w:val="24"/>
          <w:szCs w:val="24"/>
          <w:vertAlign w:val="baseline"/>
        </w:rPr>
        <w:t xml:space="preserve"> </w:t>
      </w:r>
      <w:r w:rsidR="00381CFA">
        <w:rPr>
          <w:rFonts w:cs="Garamond"/>
          <w:sz w:val="24"/>
          <w:szCs w:val="24"/>
          <w:vertAlign w:val="baseline"/>
        </w:rPr>
        <w:t>scholars</w:t>
      </w:r>
      <w:r w:rsidR="004A2227" w:rsidRPr="00901596">
        <w:rPr>
          <w:rFonts w:cs="Garamond"/>
          <w:sz w:val="24"/>
          <w:szCs w:val="24"/>
          <w:vertAlign w:val="baseline"/>
        </w:rPr>
        <w:t xml:space="preserve"> have</w:t>
      </w:r>
      <w:r w:rsidR="00BA6F1B">
        <w:rPr>
          <w:rFonts w:cs="Garamond"/>
          <w:sz w:val="24"/>
          <w:szCs w:val="24"/>
          <w:vertAlign w:val="baseline"/>
        </w:rPr>
        <w:t xml:space="preserve"> started to explain </w:t>
      </w:r>
      <w:r w:rsidR="004A2227" w:rsidRPr="00901596">
        <w:rPr>
          <w:rFonts w:cs="Garamond"/>
          <w:sz w:val="24"/>
          <w:szCs w:val="24"/>
          <w:vertAlign w:val="baseline"/>
        </w:rPr>
        <w:t xml:space="preserve">the poor record of international interventions by highlighting </w:t>
      </w:r>
      <w:r w:rsidR="00F90631">
        <w:rPr>
          <w:rFonts w:cs="Garamond"/>
          <w:sz w:val="24"/>
          <w:szCs w:val="24"/>
          <w:vertAlign w:val="baseline"/>
        </w:rPr>
        <w:t>their</w:t>
      </w:r>
      <w:r w:rsidR="001E2846">
        <w:rPr>
          <w:rFonts w:cs="Garamond"/>
          <w:sz w:val="24"/>
          <w:szCs w:val="24"/>
          <w:vertAlign w:val="baseline"/>
        </w:rPr>
        <w:t xml:space="preserve"> </w:t>
      </w:r>
      <w:r w:rsidR="004A2227" w:rsidRPr="00901596">
        <w:rPr>
          <w:rFonts w:cs="Garamond"/>
          <w:sz w:val="24"/>
          <w:szCs w:val="24"/>
          <w:vertAlign w:val="baseline"/>
        </w:rPr>
        <w:t xml:space="preserve">insufficient </w:t>
      </w:r>
      <w:r w:rsidR="001E2846">
        <w:rPr>
          <w:rFonts w:cs="Garamond"/>
          <w:sz w:val="24"/>
          <w:szCs w:val="24"/>
          <w:vertAlign w:val="baseline"/>
        </w:rPr>
        <w:t>understanding of</w:t>
      </w:r>
      <w:r w:rsidR="00F90631">
        <w:rPr>
          <w:rFonts w:cs="Garamond"/>
          <w:sz w:val="24"/>
          <w:szCs w:val="24"/>
          <w:vertAlign w:val="baseline"/>
        </w:rPr>
        <w:t>,</w:t>
      </w:r>
      <w:r w:rsidR="001E2846">
        <w:rPr>
          <w:rFonts w:cs="Garamond"/>
          <w:sz w:val="24"/>
          <w:szCs w:val="24"/>
          <w:vertAlign w:val="baseline"/>
        </w:rPr>
        <w:t xml:space="preserve"> and engagement with</w:t>
      </w:r>
      <w:r w:rsidR="00F90631">
        <w:rPr>
          <w:rFonts w:cs="Garamond"/>
          <w:sz w:val="24"/>
          <w:szCs w:val="24"/>
          <w:vertAlign w:val="baseline"/>
        </w:rPr>
        <w:t>,</w:t>
      </w:r>
      <w:r w:rsidR="001E2846">
        <w:rPr>
          <w:rFonts w:cs="Garamond"/>
          <w:sz w:val="24"/>
          <w:szCs w:val="24"/>
          <w:vertAlign w:val="baseline"/>
        </w:rPr>
        <w:t xml:space="preserve"> local histories and cultures</w:t>
      </w:r>
      <w:r w:rsidR="004A2227" w:rsidRPr="00901596">
        <w:rPr>
          <w:rFonts w:cs="Garamond"/>
          <w:sz w:val="24"/>
          <w:szCs w:val="24"/>
          <w:vertAlign w:val="baseline"/>
        </w:rPr>
        <w:t xml:space="preserve"> (</w:t>
      </w:r>
      <w:proofErr w:type="spellStart"/>
      <w:r w:rsidR="00381CFA" w:rsidRPr="00901596">
        <w:rPr>
          <w:rFonts w:cs="Garamond"/>
          <w:sz w:val="24"/>
          <w:szCs w:val="24"/>
          <w:vertAlign w:val="baseline"/>
        </w:rPr>
        <w:t>Björkdahl</w:t>
      </w:r>
      <w:proofErr w:type="spellEnd"/>
      <w:r w:rsidR="00381CFA" w:rsidRPr="00901596">
        <w:rPr>
          <w:rFonts w:cs="Garamond"/>
          <w:sz w:val="24"/>
          <w:szCs w:val="24"/>
          <w:vertAlign w:val="baseline"/>
        </w:rPr>
        <w:t xml:space="preserve"> and </w:t>
      </w:r>
      <w:proofErr w:type="spellStart"/>
      <w:r w:rsidR="00381CFA" w:rsidRPr="00901596">
        <w:rPr>
          <w:rFonts w:cs="Garamond"/>
          <w:sz w:val="24"/>
          <w:szCs w:val="24"/>
          <w:vertAlign w:val="baseline"/>
        </w:rPr>
        <w:t>Gusic</w:t>
      </w:r>
      <w:proofErr w:type="spellEnd"/>
      <w:r w:rsidR="00381CFA" w:rsidRPr="00901596">
        <w:rPr>
          <w:rFonts w:cs="Garamond"/>
          <w:sz w:val="24"/>
          <w:szCs w:val="24"/>
          <w:vertAlign w:val="baseline"/>
        </w:rPr>
        <w:t>, 2015,</w:t>
      </w:r>
      <w:r w:rsidR="00381CFA">
        <w:rPr>
          <w:rFonts w:cs="Garamond"/>
          <w:sz w:val="24"/>
          <w:szCs w:val="24"/>
          <w:vertAlign w:val="baseline"/>
        </w:rPr>
        <w:t xml:space="preserve"> </w:t>
      </w:r>
      <w:proofErr w:type="spellStart"/>
      <w:r w:rsidR="004A2227" w:rsidRPr="00901596">
        <w:rPr>
          <w:rFonts w:cs="Garamond"/>
          <w:sz w:val="24"/>
          <w:szCs w:val="24"/>
          <w:vertAlign w:val="baseline"/>
        </w:rPr>
        <w:t>Lidén</w:t>
      </w:r>
      <w:proofErr w:type="spellEnd"/>
      <w:r w:rsidR="004A2227" w:rsidRPr="00901596">
        <w:rPr>
          <w:rFonts w:cs="Garamond"/>
          <w:sz w:val="24"/>
          <w:szCs w:val="24"/>
          <w:vertAlign w:val="baseline"/>
        </w:rPr>
        <w:t xml:space="preserve">, Mac </w:t>
      </w:r>
      <w:proofErr w:type="spellStart"/>
      <w:r w:rsidR="004A2227" w:rsidRPr="00901596">
        <w:rPr>
          <w:rFonts w:cs="Garamond"/>
          <w:sz w:val="24"/>
          <w:szCs w:val="24"/>
          <w:vertAlign w:val="baseline"/>
        </w:rPr>
        <w:t>Ginty</w:t>
      </w:r>
      <w:proofErr w:type="spellEnd"/>
      <w:r w:rsidR="004A2227" w:rsidRPr="00901596">
        <w:rPr>
          <w:rFonts w:cs="Garamond"/>
          <w:sz w:val="24"/>
          <w:szCs w:val="24"/>
          <w:vertAlign w:val="baseline"/>
        </w:rPr>
        <w:t xml:space="preserve"> et al., 2009, Mac </w:t>
      </w:r>
      <w:proofErr w:type="spellStart"/>
      <w:r w:rsidR="004A2227" w:rsidRPr="00901596">
        <w:rPr>
          <w:rFonts w:cs="Garamond"/>
          <w:sz w:val="24"/>
          <w:szCs w:val="24"/>
          <w:vertAlign w:val="baseline"/>
        </w:rPr>
        <w:t>Ginty</w:t>
      </w:r>
      <w:proofErr w:type="spellEnd"/>
      <w:r w:rsidR="004A2227" w:rsidRPr="00901596">
        <w:rPr>
          <w:rFonts w:cs="Garamond"/>
          <w:sz w:val="24"/>
          <w:szCs w:val="24"/>
          <w:vertAlign w:val="baseline"/>
        </w:rPr>
        <w:t xml:space="preserve">, 2015, Mac </w:t>
      </w:r>
      <w:proofErr w:type="spellStart"/>
      <w:r w:rsidR="004A2227" w:rsidRPr="00901596">
        <w:rPr>
          <w:rFonts w:cs="Garamond"/>
          <w:sz w:val="24"/>
          <w:szCs w:val="24"/>
          <w:vertAlign w:val="baseline"/>
        </w:rPr>
        <w:t>Ginty</w:t>
      </w:r>
      <w:proofErr w:type="spellEnd"/>
      <w:r w:rsidR="004A2227" w:rsidRPr="00901596">
        <w:rPr>
          <w:rFonts w:cs="Garamond"/>
          <w:sz w:val="24"/>
          <w:szCs w:val="24"/>
          <w:vertAlign w:val="baseline"/>
        </w:rPr>
        <w:t xml:space="preserve"> and Richmond, 2016).</w:t>
      </w:r>
      <w:r w:rsidR="00BB0257">
        <w:rPr>
          <w:rFonts w:cs="Garamond"/>
          <w:sz w:val="24"/>
          <w:szCs w:val="24"/>
          <w:vertAlign w:val="baseline"/>
        </w:rPr>
        <w:t xml:space="preserve"> This </w:t>
      </w:r>
      <w:r w:rsidR="001E2846">
        <w:rPr>
          <w:rFonts w:cs="Garamond"/>
          <w:sz w:val="24"/>
          <w:szCs w:val="24"/>
          <w:vertAlign w:val="baseline"/>
        </w:rPr>
        <w:t xml:space="preserve">deficit, critics argue, </w:t>
      </w:r>
      <w:r w:rsidR="00F90631">
        <w:rPr>
          <w:rFonts w:cs="Garamond"/>
          <w:sz w:val="24"/>
          <w:szCs w:val="24"/>
          <w:vertAlign w:val="baseline"/>
        </w:rPr>
        <w:t>is</w:t>
      </w:r>
      <w:r w:rsidR="00BB0257">
        <w:rPr>
          <w:rFonts w:cs="Garamond"/>
          <w:sz w:val="24"/>
          <w:szCs w:val="24"/>
          <w:vertAlign w:val="baseline"/>
        </w:rPr>
        <w:t xml:space="preserve"> </w:t>
      </w:r>
      <w:r w:rsidR="001E2846">
        <w:rPr>
          <w:rFonts w:cs="Garamond"/>
          <w:sz w:val="24"/>
          <w:szCs w:val="24"/>
          <w:vertAlign w:val="baseline"/>
        </w:rPr>
        <w:t>clear</w:t>
      </w:r>
      <w:r w:rsidR="00BB0257">
        <w:rPr>
          <w:rFonts w:cs="Garamond"/>
          <w:sz w:val="24"/>
          <w:szCs w:val="24"/>
          <w:vertAlign w:val="baseline"/>
        </w:rPr>
        <w:t xml:space="preserve"> in </w:t>
      </w:r>
      <w:r w:rsidR="008D2F60">
        <w:rPr>
          <w:rFonts w:cs="Garamond"/>
          <w:sz w:val="24"/>
          <w:szCs w:val="24"/>
          <w:vertAlign w:val="baseline"/>
        </w:rPr>
        <w:t>s</w:t>
      </w:r>
      <w:r w:rsidR="004A2227" w:rsidRPr="00901596">
        <w:rPr>
          <w:rFonts w:cs="Garamond"/>
          <w:sz w:val="24"/>
          <w:szCs w:val="24"/>
          <w:vertAlign w:val="baseline"/>
        </w:rPr>
        <w:t>trategies t</w:t>
      </w:r>
      <w:r w:rsidR="001E2846">
        <w:rPr>
          <w:rFonts w:cs="Garamond"/>
          <w:sz w:val="24"/>
          <w:szCs w:val="24"/>
          <w:vertAlign w:val="baseline"/>
        </w:rPr>
        <w:t>hat</w:t>
      </w:r>
      <w:r w:rsidR="004A2227" w:rsidRPr="00901596">
        <w:rPr>
          <w:rFonts w:cs="Garamond"/>
          <w:sz w:val="24"/>
          <w:szCs w:val="24"/>
          <w:vertAlign w:val="baseline"/>
        </w:rPr>
        <w:t xml:space="preserve"> promote ‘local ownership’</w:t>
      </w:r>
      <w:r w:rsidR="001E2846">
        <w:rPr>
          <w:rFonts w:cs="Garamond"/>
          <w:sz w:val="24"/>
          <w:szCs w:val="24"/>
          <w:vertAlign w:val="baseline"/>
        </w:rPr>
        <w:t xml:space="preserve">; </w:t>
      </w:r>
      <w:r w:rsidR="00A55123">
        <w:rPr>
          <w:rFonts w:cs="Garamond"/>
          <w:sz w:val="24"/>
          <w:szCs w:val="24"/>
          <w:vertAlign w:val="baseline"/>
        </w:rPr>
        <w:t>indeed,</w:t>
      </w:r>
      <w:r w:rsidR="001E2846">
        <w:rPr>
          <w:rFonts w:cs="Garamond"/>
          <w:sz w:val="24"/>
          <w:szCs w:val="24"/>
          <w:vertAlign w:val="baseline"/>
        </w:rPr>
        <w:t xml:space="preserve"> external actors</w:t>
      </w:r>
      <w:r w:rsidR="00BB0257">
        <w:rPr>
          <w:rFonts w:cs="Garamond"/>
          <w:sz w:val="24"/>
          <w:szCs w:val="24"/>
          <w:vertAlign w:val="baseline"/>
        </w:rPr>
        <w:t xml:space="preserve"> </w:t>
      </w:r>
      <w:r w:rsidR="004A2227" w:rsidRPr="00901596">
        <w:rPr>
          <w:rFonts w:cs="Garamond"/>
          <w:sz w:val="24"/>
          <w:szCs w:val="24"/>
          <w:vertAlign w:val="baseline"/>
        </w:rPr>
        <w:t xml:space="preserve">have frequently transferred power to </w:t>
      </w:r>
      <w:r w:rsidR="00BB0257">
        <w:rPr>
          <w:rFonts w:cs="Garamond"/>
          <w:sz w:val="24"/>
          <w:szCs w:val="24"/>
          <w:vertAlign w:val="baseline"/>
        </w:rPr>
        <w:t>the</w:t>
      </w:r>
      <w:r w:rsidR="004A2227" w:rsidRPr="00901596">
        <w:rPr>
          <w:rFonts w:cs="Garamond"/>
          <w:sz w:val="24"/>
          <w:szCs w:val="24"/>
          <w:vertAlign w:val="baseline"/>
        </w:rPr>
        <w:t xml:space="preserve"> </w:t>
      </w:r>
      <w:r w:rsidR="001E2846">
        <w:rPr>
          <w:rFonts w:cs="Garamond"/>
          <w:sz w:val="24"/>
          <w:szCs w:val="24"/>
          <w:vertAlign w:val="baseline"/>
        </w:rPr>
        <w:t xml:space="preserve">national </w:t>
      </w:r>
      <w:r w:rsidR="004A2227" w:rsidRPr="00901596">
        <w:rPr>
          <w:rFonts w:cs="Garamond"/>
          <w:sz w:val="24"/>
          <w:szCs w:val="24"/>
          <w:vertAlign w:val="baseline"/>
        </w:rPr>
        <w:t>groups that seem to adjust to liberal norms</w:t>
      </w:r>
      <w:r w:rsidR="001E2846">
        <w:rPr>
          <w:rFonts w:cs="Garamond"/>
          <w:sz w:val="24"/>
          <w:szCs w:val="24"/>
          <w:vertAlign w:val="baseline"/>
        </w:rPr>
        <w:t xml:space="preserve"> while</w:t>
      </w:r>
      <w:r w:rsidR="00BB0257">
        <w:rPr>
          <w:rFonts w:cs="Garamond"/>
          <w:sz w:val="24"/>
          <w:szCs w:val="24"/>
          <w:vertAlign w:val="baseline"/>
        </w:rPr>
        <w:t xml:space="preserve"> </w:t>
      </w:r>
      <w:r w:rsidR="004A2227" w:rsidRPr="00901596">
        <w:rPr>
          <w:rFonts w:cs="Garamond"/>
          <w:sz w:val="24"/>
          <w:szCs w:val="24"/>
          <w:vertAlign w:val="baseline"/>
        </w:rPr>
        <w:t>disregar</w:t>
      </w:r>
      <w:r w:rsidR="002875C1">
        <w:rPr>
          <w:rFonts w:cs="Garamond"/>
          <w:sz w:val="24"/>
          <w:szCs w:val="24"/>
          <w:vertAlign w:val="baseline"/>
        </w:rPr>
        <w:t>ding</w:t>
      </w:r>
      <w:r w:rsidR="006075CD" w:rsidRPr="00901596">
        <w:rPr>
          <w:rFonts w:cs="Garamond"/>
          <w:sz w:val="24"/>
          <w:szCs w:val="24"/>
          <w:vertAlign w:val="baseline"/>
        </w:rPr>
        <w:t xml:space="preserve"> other actors that are less donor-darlings</w:t>
      </w:r>
      <w:r w:rsidR="004A2227" w:rsidRPr="00901596">
        <w:rPr>
          <w:rFonts w:cs="Garamond"/>
          <w:sz w:val="24"/>
          <w:szCs w:val="24"/>
          <w:vertAlign w:val="baseline"/>
        </w:rPr>
        <w:t xml:space="preserve"> (Lee and </w:t>
      </w:r>
      <w:proofErr w:type="spellStart"/>
      <w:r w:rsidR="004A2227" w:rsidRPr="00901596">
        <w:rPr>
          <w:rFonts w:cs="Garamond"/>
          <w:sz w:val="24"/>
          <w:szCs w:val="24"/>
          <w:vertAlign w:val="baseline"/>
        </w:rPr>
        <w:t>Özerdem</w:t>
      </w:r>
      <w:proofErr w:type="spellEnd"/>
      <w:r w:rsidR="004A2227" w:rsidRPr="00901596">
        <w:rPr>
          <w:rFonts w:cs="Garamond"/>
          <w:sz w:val="24"/>
          <w:szCs w:val="24"/>
          <w:vertAlign w:val="baseline"/>
        </w:rPr>
        <w:t xml:space="preserve">, 2015). As a solution, scholars </w:t>
      </w:r>
      <w:r w:rsidR="0054037B" w:rsidRPr="00901596">
        <w:rPr>
          <w:rFonts w:cs="Garamond"/>
          <w:sz w:val="24"/>
          <w:szCs w:val="24"/>
          <w:vertAlign w:val="baseline"/>
        </w:rPr>
        <w:t>stress the need to</w:t>
      </w:r>
      <w:r w:rsidR="004A2227" w:rsidRPr="00901596">
        <w:rPr>
          <w:rFonts w:cs="Garamond"/>
          <w:sz w:val="24"/>
          <w:szCs w:val="24"/>
          <w:vertAlign w:val="baseline"/>
        </w:rPr>
        <w:t xml:space="preserve"> </w:t>
      </w:r>
      <w:r w:rsidR="0054037B" w:rsidRPr="00901596">
        <w:rPr>
          <w:rFonts w:cs="Garamond"/>
          <w:sz w:val="24"/>
          <w:szCs w:val="24"/>
          <w:vertAlign w:val="baseline"/>
        </w:rPr>
        <w:t xml:space="preserve">engage more respectfully </w:t>
      </w:r>
      <w:r w:rsidR="001E2846">
        <w:rPr>
          <w:rFonts w:cs="Garamond"/>
          <w:sz w:val="24"/>
          <w:szCs w:val="24"/>
          <w:vertAlign w:val="baseline"/>
        </w:rPr>
        <w:t xml:space="preserve">and genuinely </w:t>
      </w:r>
      <w:r w:rsidR="0054037B" w:rsidRPr="00901596">
        <w:rPr>
          <w:rFonts w:cs="Garamond"/>
          <w:sz w:val="24"/>
          <w:szCs w:val="24"/>
          <w:vertAlign w:val="baseline"/>
        </w:rPr>
        <w:t xml:space="preserve">with </w:t>
      </w:r>
      <w:r w:rsidR="002875C1">
        <w:rPr>
          <w:rFonts w:cs="Garamond"/>
          <w:sz w:val="24"/>
          <w:szCs w:val="24"/>
          <w:vertAlign w:val="baseline"/>
        </w:rPr>
        <w:t xml:space="preserve">the culturally-different </w:t>
      </w:r>
      <w:r w:rsidR="004A2227" w:rsidRPr="00901596">
        <w:rPr>
          <w:rFonts w:cs="Garamond"/>
          <w:sz w:val="24"/>
          <w:szCs w:val="24"/>
          <w:vertAlign w:val="baseline"/>
        </w:rPr>
        <w:t>local</w:t>
      </w:r>
      <w:r w:rsidR="0054037B" w:rsidRPr="00901596">
        <w:rPr>
          <w:rFonts w:cs="Garamond"/>
          <w:sz w:val="24"/>
          <w:szCs w:val="24"/>
          <w:vertAlign w:val="baseline"/>
        </w:rPr>
        <w:t>,</w:t>
      </w:r>
      <w:r w:rsidR="004A2227" w:rsidRPr="00901596">
        <w:rPr>
          <w:rFonts w:cs="Garamond"/>
          <w:sz w:val="24"/>
          <w:szCs w:val="24"/>
          <w:vertAlign w:val="baseline"/>
        </w:rPr>
        <w:t xml:space="preserve"> </w:t>
      </w:r>
      <w:r w:rsidR="0054037B" w:rsidRPr="00901596">
        <w:rPr>
          <w:rFonts w:cs="Garamond"/>
          <w:sz w:val="24"/>
          <w:szCs w:val="24"/>
          <w:vertAlign w:val="baseline"/>
        </w:rPr>
        <w:t>involving</w:t>
      </w:r>
      <w:r w:rsidR="004A2227" w:rsidRPr="00901596">
        <w:rPr>
          <w:rFonts w:cs="Garamond"/>
          <w:sz w:val="24"/>
          <w:szCs w:val="24"/>
          <w:vertAlign w:val="baseline"/>
        </w:rPr>
        <w:t xml:space="preserve"> minorities as well as rural and other marginalised actors (</w:t>
      </w:r>
      <w:proofErr w:type="spellStart"/>
      <w:r w:rsidR="004A2227" w:rsidRPr="00901596">
        <w:rPr>
          <w:rFonts w:cs="Garamond"/>
          <w:sz w:val="24"/>
          <w:szCs w:val="24"/>
          <w:vertAlign w:val="baseline"/>
        </w:rPr>
        <w:t>Paffenholz</w:t>
      </w:r>
      <w:proofErr w:type="spellEnd"/>
      <w:r w:rsidR="004A2227" w:rsidRPr="00901596">
        <w:rPr>
          <w:rFonts w:cs="Garamond"/>
          <w:sz w:val="24"/>
          <w:szCs w:val="24"/>
          <w:vertAlign w:val="baseline"/>
        </w:rPr>
        <w:t>, 2014).</w:t>
      </w:r>
    </w:p>
    <w:p w14:paraId="5F5CB8FA" w14:textId="77777777" w:rsidR="000D675D" w:rsidRPr="00901596" w:rsidRDefault="000D675D" w:rsidP="00ED7235">
      <w:pPr>
        <w:widowControl w:val="0"/>
        <w:tabs>
          <w:tab w:val="left" w:pos="851"/>
          <w:tab w:val="left" w:pos="1276"/>
        </w:tabs>
        <w:autoSpaceDE w:val="0"/>
        <w:autoSpaceDN w:val="0"/>
        <w:adjustRightInd w:val="0"/>
        <w:spacing w:line="276" w:lineRule="auto"/>
        <w:jc w:val="both"/>
        <w:rPr>
          <w:rFonts w:cs="Times"/>
          <w:sz w:val="24"/>
          <w:szCs w:val="24"/>
          <w:vertAlign w:val="baseline"/>
        </w:rPr>
      </w:pPr>
    </w:p>
    <w:p w14:paraId="31BE08A6" w14:textId="312512D0" w:rsidR="004A2227" w:rsidRDefault="000D675D" w:rsidP="00BF1C35">
      <w:pPr>
        <w:widowControl w:val="0"/>
        <w:tabs>
          <w:tab w:val="left" w:pos="851"/>
          <w:tab w:val="left" w:pos="1276"/>
        </w:tabs>
        <w:autoSpaceDE w:val="0"/>
        <w:autoSpaceDN w:val="0"/>
        <w:adjustRightInd w:val="0"/>
        <w:spacing w:line="276" w:lineRule="auto"/>
        <w:ind w:firstLine="426"/>
        <w:jc w:val="both"/>
        <w:rPr>
          <w:rFonts w:cs="Garamond"/>
          <w:sz w:val="24"/>
          <w:szCs w:val="24"/>
          <w:vertAlign w:val="baseline"/>
        </w:rPr>
      </w:pPr>
      <w:r>
        <w:rPr>
          <w:rFonts w:cs="Garamond"/>
          <w:sz w:val="24"/>
          <w:szCs w:val="24"/>
          <w:vertAlign w:val="baseline"/>
        </w:rPr>
        <w:t>These</w:t>
      </w:r>
      <w:r w:rsidR="00D6624F">
        <w:rPr>
          <w:rFonts w:cs="Garamond"/>
          <w:sz w:val="24"/>
          <w:szCs w:val="24"/>
          <w:vertAlign w:val="baseline"/>
        </w:rPr>
        <w:t xml:space="preserve"> critical </w:t>
      </w:r>
      <w:r>
        <w:rPr>
          <w:rFonts w:cs="Garamond"/>
          <w:sz w:val="24"/>
          <w:szCs w:val="24"/>
          <w:vertAlign w:val="baseline"/>
        </w:rPr>
        <w:t>approaches</w:t>
      </w:r>
      <w:r w:rsidR="00D6624F">
        <w:rPr>
          <w:rFonts w:cs="Garamond"/>
          <w:sz w:val="24"/>
          <w:szCs w:val="24"/>
          <w:vertAlign w:val="baseline"/>
        </w:rPr>
        <w:t xml:space="preserve"> infer that</w:t>
      </w:r>
      <w:r w:rsidR="00FA26D3">
        <w:rPr>
          <w:rFonts w:cs="Garamond"/>
          <w:sz w:val="24"/>
          <w:szCs w:val="24"/>
          <w:vertAlign w:val="baseline"/>
        </w:rPr>
        <w:t xml:space="preserve"> peace needs to be fostered</w:t>
      </w:r>
      <w:r w:rsidR="004A2227" w:rsidRPr="00901596">
        <w:rPr>
          <w:rFonts w:cs="Garamond"/>
          <w:sz w:val="24"/>
          <w:szCs w:val="24"/>
          <w:vertAlign w:val="baseline"/>
        </w:rPr>
        <w:t xml:space="preserve"> ‘from belo</w:t>
      </w:r>
      <w:r w:rsidR="008D2F60">
        <w:rPr>
          <w:rFonts w:cs="Garamond"/>
          <w:sz w:val="24"/>
          <w:szCs w:val="24"/>
          <w:vertAlign w:val="baseline"/>
        </w:rPr>
        <w:t>w’</w:t>
      </w:r>
      <w:r>
        <w:rPr>
          <w:rFonts w:cs="Garamond"/>
          <w:sz w:val="24"/>
          <w:szCs w:val="24"/>
          <w:vertAlign w:val="baseline"/>
        </w:rPr>
        <w:t>; they are thus</w:t>
      </w:r>
      <w:r w:rsidR="003076AA">
        <w:rPr>
          <w:rFonts w:cs="Garamond"/>
          <w:sz w:val="24"/>
          <w:szCs w:val="24"/>
          <w:vertAlign w:val="baseline"/>
        </w:rPr>
        <w:t xml:space="preserve"> necessarily more </w:t>
      </w:r>
      <w:r w:rsidR="00321667">
        <w:rPr>
          <w:rFonts w:cs="Garamond"/>
          <w:sz w:val="24"/>
          <w:szCs w:val="24"/>
          <w:vertAlign w:val="baseline"/>
        </w:rPr>
        <w:t>open to ‘local-local</w:t>
      </w:r>
      <w:r w:rsidR="003076AA">
        <w:rPr>
          <w:rFonts w:cs="Garamond"/>
          <w:sz w:val="24"/>
          <w:szCs w:val="24"/>
          <w:vertAlign w:val="baseline"/>
        </w:rPr>
        <w:t xml:space="preserve"> actors</w:t>
      </w:r>
      <w:r w:rsidR="00321667">
        <w:rPr>
          <w:rFonts w:cs="Garamond"/>
          <w:sz w:val="24"/>
          <w:szCs w:val="24"/>
          <w:vertAlign w:val="baseline"/>
        </w:rPr>
        <w:t>’</w:t>
      </w:r>
      <w:r w:rsidR="003076AA">
        <w:rPr>
          <w:rFonts w:cs="Garamond"/>
          <w:sz w:val="24"/>
          <w:szCs w:val="24"/>
          <w:vertAlign w:val="baseline"/>
        </w:rPr>
        <w:t xml:space="preserve">, </w:t>
      </w:r>
      <w:r w:rsidR="00321667">
        <w:rPr>
          <w:rFonts w:cs="Garamond"/>
          <w:sz w:val="24"/>
          <w:szCs w:val="24"/>
          <w:vertAlign w:val="baseline"/>
        </w:rPr>
        <w:t>‘</w:t>
      </w:r>
      <w:proofErr w:type="spellStart"/>
      <w:r w:rsidR="00321667">
        <w:rPr>
          <w:rFonts w:cs="Garamond"/>
          <w:sz w:val="24"/>
          <w:szCs w:val="24"/>
          <w:vertAlign w:val="baseline"/>
        </w:rPr>
        <w:t>infrapolitical</w:t>
      </w:r>
      <w:proofErr w:type="spellEnd"/>
      <w:r w:rsidR="00321667">
        <w:rPr>
          <w:rFonts w:cs="Garamond"/>
          <w:sz w:val="24"/>
          <w:szCs w:val="24"/>
          <w:vertAlign w:val="baseline"/>
        </w:rPr>
        <w:t>’ dimension</w:t>
      </w:r>
      <w:r w:rsidR="003076AA">
        <w:rPr>
          <w:rFonts w:cs="Garamond"/>
          <w:sz w:val="24"/>
          <w:szCs w:val="24"/>
          <w:vertAlign w:val="baseline"/>
        </w:rPr>
        <w:t>s</w:t>
      </w:r>
      <w:r w:rsidR="00321667">
        <w:rPr>
          <w:rFonts w:cs="Garamond"/>
          <w:sz w:val="24"/>
          <w:szCs w:val="24"/>
          <w:vertAlign w:val="baseline"/>
        </w:rPr>
        <w:t xml:space="preserve"> </w:t>
      </w:r>
      <w:r w:rsidR="003076AA">
        <w:rPr>
          <w:rFonts w:cs="Garamond"/>
          <w:sz w:val="24"/>
          <w:szCs w:val="24"/>
          <w:vertAlign w:val="baseline"/>
        </w:rPr>
        <w:t>and indigenous ‘resistance’</w:t>
      </w:r>
      <w:r w:rsidR="00321667">
        <w:rPr>
          <w:rFonts w:cs="Garamond"/>
          <w:sz w:val="24"/>
          <w:szCs w:val="24"/>
          <w:vertAlign w:val="baseline"/>
        </w:rPr>
        <w:t xml:space="preserve"> </w:t>
      </w:r>
      <w:r w:rsidR="003076AA">
        <w:rPr>
          <w:rFonts w:cs="Garamond"/>
          <w:sz w:val="24"/>
          <w:szCs w:val="24"/>
          <w:vertAlign w:val="baseline"/>
        </w:rPr>
        <w:t xml:space="preserve">to </w:t>
      </w:r>
      <w:r w:rsidR="00B6619B">
        <w:rPr>
          <w:rFonts w:cs="Garamond"/>
          <w:sz w:val="24"/>
          <w:szCs w:val="24"/>
          <w:vertAlign w:val="baseline"/>
        </w:rPr>
        <w:t xml:space="preserve">foreign </w:t>
      </w:r>
      <w:r w:rsidR="003076AA">
        <w:rPr>
          <w:rFonts w:cs="Garamond"/>
          <w:sz w:val="24"/>
          <w:szCs w:val="24"/>
          <w:vertAlign w:val="baseline"/>
        </w:rPr>
        <w:t>intervention</w:t>
      </w:r>
      <w:r w:rsidR="00B6619B">
        <w:rPr>
          <w:rFonts w:cs="Garamond"/>
          <w:sz w:val="24"/>
          <w:szCs w:val="24"/>
          <w:vertAlign w:val="baseline"/>
        </w:rPr>
        <w:t>s</w:t>
      </w:r>
      <w:r w:rsidR="003076AA">
        <w:rPr>
          <w:rFonts w:cs="Garamond"/>
          <w:sz w:val="24"/>
          <w:szCs w:val="24"/>
          <w:vertAlign w:val="baseline"/>
        </w:rPr>
        <w:t xml:space="preserve"> </w:t>
      </w:r>
      <w:r w:rsidR="00321667">
        <w:rPr>
          <w:rFonts w:cs="Garamond"/>
          <w:sz w:val="24"/>
          <w:szCs w:val="24"/>
          <w:vertAlign w:val="baseline"/>
        </w:rPr>
        <w:t>(Richmond 2012</w:t>
      </w:r>
      <w:r w:rsidR="003076AA">
        <w:rPr>
          <w:rFonts w:cs="Garamond"/>
          <w:sz w:val="24"/>
          <w:szCs w:val="24"/>
          <w:vertAlign w:val="baseline"/>
        </w:rPr>
        <w:t>, 116-127</w:t>
      </w:r>
      <w:r w:rsidR="00321667">
        <w:rPr>
          <w:rFonts w:cs="Garamond"/>
          <w:sz w:val="24"/>
          <w:szCs w:val="24"/>
          <w:vertAlign w:val="baseline"/>
        </w:rPr>
        <w:t xml:space="preserve">). </w:t>
      </w:r>
      <w:r w:rsidR="004A2227" w:rsidRPr="00DD5D31">
        <w:rPr>
          <w:rFonts w:cs="Garamond"/>
          <w:sz w:val="24"/>
          <w:szCs w:val="24"/>
          <w:vertAlign w:val="baseline"/>
        </w:rPr>
        <w:t xml:space="preserve">Some scholars </w:t>
      </w:r>
      <w:r w:rsidR="00FD7F35" w:rsidRPr="00EC6A9E">
        <w:rPr>
          <w:rFonts w:cs="Garamond"/>
          <w:sz w:val="24"/>
          <w:szCs w:val="24"/>
          <w:vertAlign w:val="baseline"/>
        </w:rPr>
        <w:t>suggest replacing the technocratic and distant approach of the liberal peace with</w:t>
      </w:r>
      <w:r w:rsidR="00FD7F35" w:rsidRPr="00EC6A9E" w:rsidDel="00FD7F35">
        <w:rPr>
          <w:rFonts w:cs="Garamond"/>
          <w:sz w:val="24"/>
          <w:szCs w:val="24"/>
          <w:vertAlign w:val="baseline"/>
        </w:rPr>
        <w:t xml:space="preserve"> </w:t>
      </w:r>
      <w:r w:rsidR="00DD5D31" w:rsidRPr="00EC6A9E">
        <w:rPr>
          <w:rFonts w:cs="Garamond"/>
          <w:sz w:val="24"/>
          <w:szCs w:val="24"/>
          <w:vertAlign w:val="baseline"/>
        </w:rPr>
        <w:t>‘</w:t>
      </w:r>
      <w:r w:rsidR="00FD7F35" w:rsidRPr="00EC6A9E">
        <w:rPr>
          <w:rFonts w:cs="Garamond"/>
          <w:sz w:val="24"/>
          <w:szCs w:val="24"/>
          <w:vertAlign w:val="baseline"/>
        </w:rPr>
        <w:t>ethnographic methods</w:t>
      </w:r>
      <w:r w:rsidR="00DD5D31" w:rsidRPr="00EC6A9E">
        <w:rPr>
          <w:rFonts w:cs="Garamond"/>
          <w:sz w:val="24"/>
          <w:szCs w:val="24"/>
          <w:vertAlign w:val="baseline"/>
        </w:rPr>
        <w:t>’</w:t>
      </w:r>
      <w:r w:rsidR="00FD7F35" w:rsidRPr="00EC6A9E">
        <w:rPr>
          <w:rFonts w:cs="Garamond"/>
          <w:sz w:val="24"/>
          <w:szCs w:val="24"/>
          <w:vertAlign w:val="baseline"/>
        </w:rPr>
        <w:t xml:space="preserve"> that </w:t>
      </w:r>
      <w:r w:rsidR="00DD5D31">
        <w:rPr>
          <w:rFonts w:cs="Garamond"/>
          <w:sz w:val="24"/>
          <w:szCs w:val="24"/>
          <w:vertAlign w:val="baseline"/>
        </w:rPr>
        <w:t>attend to</w:t>
      </w:r>
      <w:r w:rsidR="00FD7F35" w:rsidRPr="00EC6A9E">
        <w:rPr>
          <w:rFonts w:cs="Garamond"/>
          <w:sz w:val="24"/>
          <w:szCs w:val="24"/>
          <w:vertAlign w:val="baseline"/>
        </w:rPr>
        <w:t xml:space="preserve"> local experiences and perceptions </w:t>
      </w:r>
      <w:r w:rsidR="00DD5D31" w:rsidRPr="00EC6A9E">
        <w:rPr>
          <w:rFonts w:cs="Garamond"/>
          <w:sz w:val="24"/>
          <w:szCs w:val="24"/>
          <w:vertAlign w:val="baseline"/>
        </w:rPr>
        <w:t xml:space="preserve">of conflict and </w:t>
      </w:r>
      <w:r w:rsidR="00DD5D31" w:rsidRPr="00EC6A9E">
        <w:rPr>
          <w:rFonts w:cs="Garamond"/>
          <w:sz w:val="24"/>
          <w:szCs w:val="24"/>
          <w:vertAlign w:val="baseline"/>
        </w:rPr>
        <w:lastRenderedPageBreak/>
        <w:t>peace</w:t>
      </w:r>
      <w:r w:rsidR="009D53C1">
        <w:rPr>
          <w:rFonts w:cs="Garamond"/>
          <w:sz w:val="24"/>
          <w:szCs w:val="24"/>
          <w:vertAlign w:val="baseline"/>
        </w:rPr>
        <w:t xml:space="preserve"> in order to give a better account of these perplexing</w:t>
      </w:r>
      <w:r w:rsidR="00DD5D31" w:rsidRPr="00EC6A9E">
        <w:rPr>
          <w:rFonts w:cs="Garamond"/>
          <w:sz w:val="24"/>
          <w:szCs w:val="24"/>
          <w:vertAlign w:val="baseline"/>
        </w:rPr>
        <w:t xml:space="preserve"> dynamics</w:t>
      </w:r>
      <w:r w:rsidR="00DD5D31">
        <w:rPr>
          <w:rFonts w:cs="Garamond"/>
          <w:sz w:val="24"/>
          <w:szCs w:val="24"/>
          <w:vertAlign w:val="baseline"/>
        </w:rPr>
        <w:t xml:space="preserve"> </w:t>
      </w:r>
      <w:r w:rsidR="00FD7F35">
        <w:rPr>
          <w:rFonts w:cs="Garamond"/>
          <w:sz w:val="24"/>
          <w:szCs w:val="24"/>
          <w:vertAlign w:val="baseline"/>
        </w:rPr>
        <w:t>(Millar 2018).</w:t>
      </w:r>
      <w:r w:rsidR="004A2227" w:rsidRPr="00901596">
        <w:rPr>
          <w:rFonts w:cs="Garamond"/>
          <w:sz w:val="24"/>
          <w:szCs w:val="24"/>
          <w:vertAlign w:val="baseline"/>
        </w:rPr>
        <w:t xml:space="preserve"> Others suggest developing positive forms of ‘hybrid peace’ in which ‘international’ and ‘local’ actors shape and participate in a </w:t>
      </w:r>
      <w:r w:rsidR="004A2227" w:rsidRPr="00DA73CD">
        <w:rPr>
          <w:rFonts w:cs="Garamond"/>
          <w:sz w:val="24"/>
          <w:szCs w:val="24"/>
          <w:vertAlign w:val="baseline"/>
        </w:rPr>
        <w:t xml:space="preserve">localised process of peacebuilding (Mac </w:t>
      </w:r>
      <w:proofErr w:type="spellStart"/>
      <w:r w:rsidR="004A2227" w:rsidRPr="00DA73CD">
        <w:rPr>
          <w:rFonts w:cs="Garamond"/>
          <w:sz w:val="24"/>
          <w:szCs w:val="24"/>
          <w:vertAlign w:val="baseline"/>
        </w:rPr>
        <w:t>Ginty</w:t>
      </w:r>
      <w:proofErr w:type="spellEnd"/>
      <w:r w:rsidR="004A2227" w:rsidRPr="00DA73CD">
        <w:rPr>
          <w:rFonts w:cs="Garamond"/>
          <w:sz w:val="24"/>
          <w:szCs w:val="24"/>
          <w:vertAlign w:val="baseline"/>
        </w:rPr>
        <w:t xml:space="preserve"> and Richmond 2016). </w:t>
      </w:r>
      <w:r w:rsidR="00901596" w:rsidRPr="00DA73CD">
        <w:rPr>
          <w:rFonts w:cs="Garamond"/>
          <w:sz w:val="24"/>
          <w:szCs w:val="24"/>
          <w:vertAlign w:val="baseline"/>
        </w:rPr>
        <w:t xml:space="preserve">In these </w:t>
      </w:r>
      <w:r w:rsidR="00DD5D31">
        <w:rPr>
          <w:rFonts w:cs="Garamond"/>
          <w:sz w:val="24"/>
          <w:szCs w:val="24"/>
          <w:vertAlign w:val="baseline"/>
        </w:rPr>
        <w:t>approaches</w:t>
      </w:r>
      <w:r w:rsidR="00901596" w:rsidRPr="00DA73CD">
        <w:rPr>
          <w:rFonts w:cs="Garamond"/>
          <w:sz w:val="24"/>
          <w:szCs w:val="24"/>
          <w:vertAlign w:val="baseline"/>
        </w:rPr>
        <w:t xml:space="preserve">, difference is not </w:t>
      </w:r>
      <w:r w:rsidR="0077058D" w:rsidRPr="00DA73CD">
        <w:rPr>
          <w:rFonts w:cs="Garamond"/>
          <w:sz w:val="24"/>
          <w:szCs w:val="24"/>
          <w:vertAlign w:val="baseline"/>
        </w:rPr>
        <w:t>understood as</w:t>
      </w:r>
      <w:r w:rsidR="00901596" w:rsidRPr="00DA73CD">
        <w:rPr>
          <w:rFonts w:cs="Garamond"/>
          <w:sz w:val="24"/>
          <w:szCs w:val="24"/>
          <w:vertAlign w:val="baseline"/>
        </w:rPr>
        <w:t xml:space="preserve"> culture, </w:t>
      </w:r>
      <w:r w:rsidR="00DA73CD" w:rsidRPr="00DA73CD">
        <w:rPr>
          <w:rFonts w:cs="Garamond"/>
          <w:sz w:val="24"/>
          <w:szCs w:val="24"/>
          <w:vertAlign w:val="baseline"/>
        </w:rPr>
        <w:t xml:space="preserve">for culture is </w:t>
      </w:r>
      <w:r w:rsidR="00DD5D31">
        <w:rPr>
          <w:rFonts w:cs="Garamond"/>
          <w:sz w:val="24"/>
          <w:szCs w:val="24"/>
          <w:vertAlign w:val="baseline"/>
        </w:rPr>
        <w:t xml:space="preserve">often </w:t>
      </w:r>
      <w:r w:rsidR="00DA73CD" w:rsidRPr="00DA73CD">
        <w:rPr>
          <w:rFonts w:cs="Garamond"/>
          <w:sz w:val="24"/>
          <w:szCs w:val="24"/>
          <w:vertAlign w:val="baseline"/>
        </w:rPr>
        <w:t>tinged with reductionism and simplicity</w:t>
      </w:r>
      <w:r w:rsidR="0077058D" w:rsidRPr="00DA73CD">
        <w:rPr>
          <w:rFonts w:cs="Garamond"/>
          <w:sz w:val="24"/>
          <w:szCs w:val="24"/>
          <w:vertAlign w:val="baseline"/>
        </w:rPr>
        <w:t xml:space="preserve">, </w:t>
      </w:r>
      <w:r w:rsidR="00901596" w:rsidRPr="00DA73CD">
        <w:rPr>
          <w:rFonts w:cs="Garamond"/>
          <w:sz w:val="24"/>
          <w:szCs w:val="24"/>
          <w:vertAlign w:val="baseline"/>
        </w:rPr>
        <w:t>b</w:t>
      </w:r>
      <w:r w:rsidR="0077058D" w:rsidRPr="00DA73CD">
        <w:rPr>
          <w:rFonts w:cs="Garamond"/>
          <w:sz w:val="24"/>
          <w:szCs w:val="24"/>
          <w:vertAlign w:val="baseline"/>
        </w:rPr>
        <w:t>ut as the parapraxe</w:t>
      </w:r>
      <w:r w:rsidR="00901596" w:rsidRPr="00DA73CD">
        <w:rPr>
          <w:rFonts w:cs="Garamond"/>
          <w:sz w:val="24"/>
          <w:szCs w:val="24"/>
          <w:vertAlign w:val="baseline"/>
        </w:rPr>
        <w:t>s</w:t>
      </w:r>
      <w:r w:rsidR="0077058D" w:rsidRPr="00DA73CD">
        <w:rPr>
          <w:rFonts w:cs="Garamond"/>
          <w:sz w:val="24"/>
          <w:szCs w:val="24"/>
          <w:vertAlign w:val="baseline"/>
        </w:rPr>
        <w:t xml:space="preserve">, </w:t>
      </w:r>
      <w:r w:rsidR="00DA73CD" w:rsidRPr="00DA73CD">
        <w:rPr>
          <w:rFonts w:cs="Garamond"/>
          <w:sz w:val="24"/>
          <w:szCs w:val="24"/>
          <w:vertAlign w:val="baseline"/>
        </w:rPr>
        <w:t>contingencies and twists that make the everyday life of a society unique.</w:t>
      </w:r>
    </w:p>
    <w:p w14:paraId="03312F8F" w14:textId="77777777" w:rsidR="000D675D" w:rsidRPr="00901596" w:rsidRDefault="000D675D" w:rsidP="00BF1C35">
      <w:pPr>
        <w:widowControl w:val="0"/>
        <w:tabs>
          <w:tab w:val="left" w:pos="851"/>
          <w:tab w:val="left" w:pos="1276"/>
        </w:tabs>
        <w:autoSpaceDE w:val="0"/>
        <w:autoSpaceDN w:val="0"/>
        <w:adjustRightInd w:val="0"/>
        <w:spacing w:line="276" w:lineRule="auto"/>
        <w:ind w:firstLine="426"/>
        <w:jc w:val="both"/>
        <w:rPr>
          <w:rFonts w:cs="Times"/>
          <w:sz w:val="24"/>
          <w:szCs w:val="24"/>
          <w:vertAlign w:val="baseline"/>
        </w:rPr>
      </w:pPr>
    </w:p>
    <w:p w14:paraId="625E8F69" w14:textId="5A7C1BA7" w:rsidR="004A2227" w:rsidRDefault="004A2227" w:rsidP="00BF1C35">
      <w:pPr>
        <w:widowControl w:val="0"/>
        <w:tabs>
          <w:tab w:val="left" w:pos="851"/>
          <w:tab w:val="left" w:pos="1276"/>
        </w:tabs>
        <w:autoSpaceDE w:val="0"/>
        <w:autoSpaceDN w:val="0"/>
        <w:adjustRightInd w:val="0"/>
        <w:spacing w:line="276" w:lineRule="auto"/>
        <w:ind w:firstLine="426"/>
        <w:jc w:val="both"/>
        <w:rPr>
          <w:rFonts w:cs="Garamond"/>
          <w:sz w:val="24"/>
          <w:szCs w:val="24"/>
          <w:vertAlign w:val="baseline"/>
        </w:rPr>
      </w:pPr>
      <w:r w:rsidRPr="00901596">
        <w:rPr>
          <w:rFonts w:cs="Garamond"/>
          <w:sz w:val="24"/>
          <w:szCs w:val="24"/>
          <w:vertAlign w:val="baseline"/>
        </w:rPr>
        <w:t xml:space="preserve">Critical </w:t>
      </w:r>
      <w:r w:rsidR="0014146F">
        <w:rPr>
          <w:rFonts w:cs="Garamond"/>
          <w:sz w:val="24"/>
          <w:szCs w:val="24"/>
          <w:vertAlign w:val="baseline"/>
        </w:rPr>
        <w:t>statebuilding</w:t>
      </w:r>
      <w:r w:rsidR="00970486" w:rsidRPr="00901596">
        <w:rPr>
          <w:rFonts w:cs="Garamond"/>
          <w:sz w:val="24"/>
          <w:szCs w:val="24"/>
          <w:vertAlign w:val="baseline"/>
        </w:rPr>
        <w:t xml:space="preserve"> </w:t>
      </w:r>
      <w:r w:rsidR="00970486">
        <w:rPr>
          <w:rFonts w:cs="Garamond"/>
          <w:sz w:val="24"/>
          <w:szCs w:val="24"/>
          <w:vertAlign w:val="baseline"/>
        </w:rPr>
        <w:t>scholars</w:t>
      </w:r>
      <w:r w:rsidRPr="00901596">
        <w:rPr>
          <w:rFonts w:cs="Garamond"/>
          <w:sz w:val="24"/>
          <w:szCs w:val="24"/>
          <w:vertAlign w:val="baseline"/>
        </w:rPr>
        <w:t xml:space="preserve"> have thus called for renewed attempts to</w:t>
      </w:r>
      <w:r w:rsidR="00970486">
        <w:rPr>
          <w:rFonts w:cs="Garamond"/>
          <w:sz w:val="24"/>
          <w:szCs w:val="24"/>
          <w:vertAlign w:val="baseline"/>
        </w:rPr>
        <w:t xml:space="preserve"> engage with difference beyond the universalist assumptions characteristic of previous approaches</w:t>
      </w:r>
      <w:r w:rsidR="006F42A1" w:rsidRPr="00901596">
        <w:rPr>
          <w:rFonts w:cs="Garamond"/>
          <w:sz w:val="24"/>
          <w:szCs w:val="24"/>
          <w:vertAlign w:val="baseline"/>
        </w:rPr>
        <w:t>. This implies</w:t>
      </w:r>
      <w:r w:rsidRPr="00901596">
        <w:rPr>
          <w:rFonts w:cs="Garamond"/>
          <w:sz w:val="24"/>
          <w:szCs w:val="24"/>
          <w:vertAlign w:val="baseline"/>
        </w:rPr>
        <w:t xml:space="preserve"> </w:t>
      </w:r>
      <w:r w:rsidR="006F42A1" w:rsidRPr="00901596">
        <w:rPr>
          <w:rFonts w:cs="Garamond"/>
          <w:sz w:val="24"/>
          <w:szCs w:val="24"/>
          <w:vertAlign w:val="baseline"/>
        </w:rPr>
        <w:t>a move</w:t>
      </w:r>
      <w:r w:rsidRPr="00901596">
        <w:rPr>
          <w:rFonts w:cs="Garamond"/>
          <w:sz w:val="24"/>
          <w:szCs w:val="24"/>
          <w:vertAlign w:val="baseline"/>
        </w:rPr>
        <w:t xml:space="preserve"> beyond the second </w:t>
      </w:r>
      <w:r w:rsidR="006F42A1" w:rsidRPr="00901596">
        <w:rPr>
          <w:rFonts w:cs="Garamond"/>
          <w:sz w:val="24"/>
          <w:szCs w:val="24"/>
          <w:vertAlign w:val="baseline"/>
        </w:rPr>
        <w:t xml:space="preserve">type of </w:t>
      </w:r>
      <w:r w:rsidRPr="00901596">
        <w:rPr>
          <w:rFonts w:cs="Garamond"/>
          <w:sz w:val="24"/>
          <w:szCs w:val="24"/>
          <w:vertAlign w:val="baseline"/>
        </w:rPr>
        <w:t>error o</w:t>
      </w:r>
      <w:r w:rsidR="006F42A1" w:rsidRPr="00901596">
        <w:rPr>
          <w:rFonts w:cs="Garamond"/>
          <w:sz w:val="24"/>
          <w:szCs w:val="24"/>
          <w:vertAlign w:val="baseline"/>
        </w:rPr>
        <w:t>utlined above: if difference was</w:t>
      </w:r>
      <w:r w:rsidRPr="00901596">
        <w:rPr>
          <w:rFonts w:cs="Garamond"/>
          <w:sz w:val="24"/>
          <w:szCs w:val="24"/>
          <w:vertAlign w:val="baseline"/>
        </w:rPr>
        <w:t xml:space="preserve"> recognised, it was too quickly </w:t>
      </w:r>
      <w:r w:rsidR="00814506">
        <w:rPr>
          <w:rFonts w:cs="Garamond"/>
          <w:sz w:val="24"/>
          <w:szCs w:val="24"/>
          <w:vertAlign w:val="baseline"/>
        </w:rPr>
        <w:t xml:space="preserve">turned into </w:t>
      </w:r>
      <w:r w:rsidRPr="00901596">
        <w:rPr>
          <w:rFonts w:cs="Garamond"/>
          <w:sz w:val="24"/>
          <w:szCs w:val="24"/>
          <w:vertAlign w:val="baseline"/>
        </w:rPr>
        <w:t>a problem to be solved</w:t>
      </w:r>
      <w:r w:rsidR="00814506">
        <w:rPr>
          <w:rFonts w:cs="Garamond"/>
          <w:sz w:val="24"/>
          <w:szCs w:val="24"/>
          <w:vertAlign w:val="baseline"/>
        </w:rPr>
        <w:t xml:space="preserve"> by assimilation</w:t>
      </w:r>
      <w:r w:rsidRPr="00901596">
        <w:rPr>
          <w:rFonts w:cs="Garamond"/>
          <w:sz w:val="24"/>
          <w:szCs w:val="24"/>
          <w:vertAlign w:val="baseline"/>
        </w:rPr>
        <w:t xml:space="preserve">. In contrast, </w:t>
      </w:r>
      <w:r w:rsidR="00216B04">
        <w:rPr>
          <w:rFonts w:cs="Garamond"/>
          <w:sz w:val="24"/>
          <w:szCs w:val="24"/>
          <w:vertAlign w:val="baseline"/>
        </w:rPr>
        <w:t>critical scholars argue that</w:t>
      </w:r>
      <w:r w:rsidRPr="00901596">
        <w:rPr>
          <w:rFonts w:cs="Garamond"/>
          <w:sz w:val="24"/>
          <w:szCs w:val="24"/>
          <w:vertAlign w:val="baseline"/>
        </w:rPr>
        <w:t xml:space="preserve"> difference has a</w:t>
      </w:r>
      <w:r w:rsidR="00FA26D3">
        <w:rPr>
          <w:rFonts w:cs="Garamond"/>
          <w:sz w:val="24"/>
          <w:szCs w:val="24"/>
          <w:vertAlign w:val="baseline"/>
        </w:rPr>
        <w:t xml:space="preserve"> </w:t>
      </w:r>
      <w:r w:rsidRPr="00901596">
        <w:rPr>
          <w:rFonts w:cs="Garamond"/>
          <w:sz w:val="24"/>
          <w:szCs w:val="24"/>
          <w:vertAlign w:val="baseline"/>
        </w:rPr>
        <w:t>role to play in building peace</w:t>
      </w:r>
      <w:r w:rsidR="00216B04">
        <w:rPr>
          <w:rFonts w:cs="Garamond"/>
          <w:sz w:val="24"/>
          <w:szCs w:val="24"/>
          <w:vertAlign w:val="baseline"/>
        </w:rPr>
        <w:t>; w</w:t>
      </w:r>
      <w:r w:rsidRPr="00901596">
        <w:rPr>
          <w:rFonts w:cs="Garamond"/>
          <w:sz w:val="24"/>
          <w:szCs w:val="24"/>
          <w:vertAlign w:val="baseline"/>
        </w:rPr>
        <w:t xml:space="preserve">hether this role is positive or negative </w:t>
      </w:r>
      <w:r w:rsidRPr="005222EC">
        <w:rPr>
          <w:rFonts w:cs="Garamond"/>
          <w:sz w:val="24"/>
          <w:szCs w:val="24"/>
          <w:vertAlign w:val="baseline"/>
        </w:rPr>
        <w:t xml:space="preserve">depends on the circumstances and should not be </w:t>
      </w:r>
      <w:r w:rsidR="005222EC">
        <w:rPr>
          <w:rFonts w:cs="Garamond"/>
          <w:sz w:val="24"/>
          <w:szCs w:val="24"/>
          <w:vertAlign w:val="baseline"/>
        </w:rPr>
        <w:t>judged</w:t>
      </w:r>
      <w:r w:rsidR="006F42A1" w:rsidRPr="005222EC">
        <w:rPr>
          <w:rFonts w:cs="Garamond"/>
          <w:sz w:val="24"/>
          <w:szCs w:val="24"/>
          <w:vertAlign w:val="baseline"/>
        </w:rPr>
        <w:t xml:space="preserve"> </w:t>
      </w:r>
      <w:r w:rsidR="00970486">
        <w:rPr>
          <w:rFonts w:cs="Garamond"/>
          <w:sz w:val="24"/>
          <w:szCs w:val="24"/>
          <w:vertAlign w:val="baseline"/>
        </w:rPr>
        <w:t xml:space="preserve">a priori </w:t>
      </w:r>
      <w:r w:rsidR="006F42A1" w:rsidRPr="005222EC">
        <w:rPr>
          <w:rFonts w:cs="Garamond"/>
          <w:sz w:val="24"/>
          <w:szCs w:val="24"/>
          <w:vertAlign w:val="baseline"/>
        </w:rPr>
        <w:t xml:space="preserve">by external actors or </w:t>
      </w:r>
      <w:r w:rsidR="005222EC" w:rsidRPr="005222EC">
        <w:rPr>
          <w:rFonts w:cs="Garamond"/>
          <w:sz w:val="24"/>
          <w:szCs w:val="24"/>
          <w:vertAlign w:val="baseline"/>
        </w:rPr>
        <w:t>measured</w:t>
      </w:r>
      <w:r w:rsidRPr="005222EC">
        <w:rPr>
          <w:rFonts w:cs="Garamond"/>
          <w:sz w:val="24"/>
          <w:szCs w:val="24"/>
          <w:vertAlign w:val="baseline"/>
        </w:rPr>
        <w:t xml:space="preserve"> </w:t>
      </w:r>
      <w:r w:rsidR="00814506" w:rsidRPr="005222EC">
        <w:rPr>
          <w:rFonts w:cs="Garamond"/>
          <w:sz w:val="24"/>
          <w:szCs w:val="24"/>
          <w:vertAlign w:val="baseline"/>
        </w:rPr>
        <w:t>against</w:t>
      </w:r>
      <w:r w:rsidRPr="005222EC">
        <w:rPr>
          <w:rFonts w:cs="Garamond"/>
          <w:sz w:val="24"/>
          <w:szCs w:val="24"/>
          <w:vertAlign w:val="baseline"/>
        </w:rPr>
        <w:t xml:space="preserve"> </w:t>
      </w:r>
      <w:r w:rsidR="00814506" w:rsidRPr="005222EC">
        <w:rPr>
          <w:rFonts w:cs="Garamond"/>
          <w:sz w:val="24"/>
          <w:szCs w:val="24"/>
          <w:vertAlign w:val="baseline"/>
        </w:rPr>
        <w:t>universal</w:t>
      </w:r>
      <w:r w:rsidR="006F42A1" w:rsidRPr="005222EC">
        <w:rPr>
          <w:rFonts w:cs="Garamond"/>
          <w:sz w:val="24"/>
          <w:szCs w:val="24"/>
          <w:vertAlign w:val="baseline"/>
        </w:rPr>
        <w:t xml:space="preserve"> </w:t>
      </w:r>
      <w:r w:rsidR="00814506" w:rsidRPr="005222EC">
        <w:rPr>
          <w:rFonts w:cs="Garamond"/>
          <w:sz w:val="24"/>
          <w:szCs w:val="24"/>
          <w:vertAlign w:val="baseline"/>
        </w:rPr>
        <w:t>standards</w:t>
      </w:r>
      <w:r w:rsidR="006F42A1" w:rsidRPr="00901596">
        <w:rPr>
          <w:rFonts w:cs="Garamond"/>
          <w:sz w:val="24"/>
          <w:szCs w:val="24"/>
          <w:vertAlign w:val="baseline"/>
        </w:rPr>
        <w:t>. These approaches</w:t>
      </w:r>
      <w:r w:rsidRPr="00901596">
        <w:rPr>
          <w:rFonts w:cs="Garamond"/>
          <w:sz w:val="24"/>
          <w:szCs w:val="24"/>
          <w:vertAlign w:val="baseline"/>
        </w:rPr>
        <w:t xml:space="preserve"> therefore outline a third way to consider difference in the context of </w:t>
      </w:r>
      <w:r w:rsidR="0014146F">
        <w:rPr>
          <w:rFonts w:cs="Garamond"/>
          <w:sz w:val="24"/>
          <w:szCs w:val="24"/>
          <w:vertAlign w:val="baseline"/>
        </w:rPr>
        <w:t>international interventions</w:t>
      </w:r>
      <w:r w:rsidRPr="00901596">
        <w:rPr>
          <w:rFonts w:cs="Garamond"/>
          <w:sz w:val="24"/>
          <w:szCs w:val="24"/>
          <w:vertAlign w:val="baseline"/>
        </w:rPr>
        <w:t>: beyond ignorance an</w:t>
      </w:r>
      <w:r w:rsidR="006F42A1" w:rsidRPr="00901596">
        <w:rPr>
          <w:rFonts w:cs="Garamond"/>
          <w:sz w:val="24"/>
          <w:szCs w:val="24"/>
          <w:vertAlign w:val="baseline"/>
        </w:rPr>
        <w:t xml:space="preserve">d </w:t>
      </w:r>
      <w:r w:rsidR="00992534">
        <w:rPr>
          <w:rFonts w:cs="Garamond"/>
          <w:sz w:val="24"/>
          <w:szCs w:val="24"/>
          <w:vertAlign w:val="baseline"/>
        </w:rPr>
        <w:t xml:space="preserve">problematisation (both leading to </w:t>
      </w:r>
      <w:r w:rsidR="006F42A1" w:rsidRPr="00901596">
        <w:rPr>
          <w:rFonts w:cs="Garamond"/>
          <w:sz w:val="24"/>
          <w:szCs w:val="24"/>
          <w:vertAlign w:val="baseline"/>
        </w:rPr>
        <w:t>assimilation</w:t>
      </w:r>
      <w:r w:rsidR="00992534">
        <w:rPr>
          <w:rFonts w:cs="Garamond"/>
          <w:sz w:val="24"/>
          <w:szCs w:val="24"/>
          <w:vertAlign w:val="baseline"/>
        </w:rPr>
        <w:t>)</w:t>
      </w:r>
      <w:r w:rsidR="006F42A1" w:rsidRPr="00901596">
        <w:rPr>
          <w:rFonts w:cs="Garamond"/>
          <w:sz w:val="24"/>
          <w:szCs w:val="24"/>
          <w:vertAlign w:val="baseline"/>
        </w:rPr>
        <w:t>, difference is</w:t>
      </w:r>
      <w:r w:rsidRPr="00901596">
        <w:rPr>
          <w:rFonts w:cs="Garamond"/>
          <w:sz w:val="24"/>
          <w:szCs w:val="24"/>
          <w:vertAlign w:val="baseline"/>
        </w:rPr>
        <w:t xml:space="preserve"> retrieved as indispensable for building peace.</w:t>
      </w:r>
    </w:p>
    <w:p w14:paraId="3795D201" w14:textId="77777777" w:rsidR="00970486" w:rsidRPr="00901596" w:rsidRDefault="00970486" w:rsidP="00BF1C35">
      <w:pPr>
        <w:widowControl w:val="0"/>
        <w:tabs>
          <w:tab w:val="left" w:pos="851"/>
          <w:tab w:val="left" w:pos="1276"/>
        </w:tabs>
        <w:autoSpaceDE w:val="0"/>
        <w:autoSpaceDN w:val="0"/>
        <w:adjustRightInd w:val="0"/>
        <w:spacing w:line="276" w:lineRule="auto"/>
        <w:ind w:firstLine="426"/>
        <w:jc w:val="both"/>
        <w:rPr>
          <w:rFonts w:cs="Times"/>
          <w:sz w:val="24"/>
          <w:szCs w:val="24"/>
          <w:vertAlign w:val="baseline"/>
        </w:rPr>
      </w:pPr>
    </w:p>
    <w:p w14:paraId="60B09771" w14:textId="3C385CCC" w:rsidR="004A2227" w:rsidRDefault="00980D5A" w:rsidP="00BF1C35">
      <w:pPr>
        <w:widowControl w:val="0"/>
        <w:autoSpaceDE w:val="0"/>
        <w:autoSpaceDN w:val="0"/>
        <w:adjustRightInd w:val="0"/>
        <w:spacing w:line="276" w:lineRule="auto"/>
        <w:ind w:firstLine="426"/>
        <w:jc w:val="both"/>
        <w:rPr>
          <w:rFonts w:cs="Garamond"/>
          <w:sz w:val="24"/>
          <w:szCs w:val="24"/>
          <w:vertAlign w:val="baseline"/>
        </w:rPr>
      </w:pPr>
      <w:r w:rsidRPr="00901596">
        <w:rPr>
          <w:rFonts w:cs="Garamond"/>
          <w:sz w:val="24"/>
          <w:szCs w:val="24"/>
          <w:vertAlign w:val="baseline"/>
        </w:rPr>
        <w:t>This third way</w:t>
      </w:r>
      <w:r w:rsidR="004A2227" w:rsidRPr="00901596">
        <w:rPr>
          <w:rFonts w:cs="Garamond"/>
          <w:sz w:val="24"/>
          <w:szCs w:val="24"/>
          <w:vertAlign w:val="baseline"/>
        </w:rPr>
        <w:t xml:space="preserve">, however, </w:t>
      </w:r>
      <w:r w:rsidRPr="00901596">
        <w:rPr>
          <w:rFonts w:cs="Garamond"/>
          <w:sz w:val="24"/>
          <w:szCs w:val="24"/>
          <w:vertAlign w:val="baseline"/>
        </w:rPr>
        <w:t>brings in a new</w:t>
      </w:r>
      <w:r w:rsidR="004A2227" w:rsidRPr="00901596">
        <w:rPr>
          <w:rFonts w:cs="Garamond"/>
          <w:sz w:val="24"/>
          <w:szCs w:val="24"/>
          <w:vertAlign w:val="baseline"/>
        </w:rPr>
        <w:t xml:space="preserve"> type of error</w:t>
      </w:r>
      <w:r w:rsidR="001C55BA">
        <w:rPr>
          <w:rFonts w:cs="Garamond"/>
          <w:sz w:val="24"/>
          <w:szCs w:val="24"/>
          <w:vertAlign w:val="baseline"/>
        </w:rPr>
        <w:t xml:space="preserve"> that can be explained by referring to the </w:t>
      </w:r>
      <w:r w:rsidR="001E4F00" w:rsidRPr="00901596">
        <w:rPr>
          <w:rFonts w:cs="Garamond"/>
          <w:sz w:val="24"/>
          <w:szCs w:val="24"/>
          <w:vertAlign w:val="baseline"/>
        </w:rPr>
        <w:t>‘dilemma of differenc</w:t>
      </w:r>
      <w:r w:rsidR="004A2227" w:rsidRPr="00901596">
        <w:rPr>
          <w:rFonts w:cs="Garamond"/>
          <w:sz w:val="24"/>
          <w:szCs w:val="24"/>
          <w:vertAlign w:val="baseline"/>
        </w:rPr>
        <w:t>e’</w:t>
      </w:r>
      <w:r w:rsidR="001E4F00" w:rsidRPr="00901596">
        <w:rPr>
          <w:rFonts w:cs="Garamond"/>
          <w:sz w:val="24"/>
          <w:szCs w:val="24"/>
          <w:vertAlign w:val="baseline"/>
        </w:rPr>
        <w:t xml:space="preserve"> introduced</w:t>
      </w:r>
      <w:r w:rsidR="004A2227" w:rsidRPr="00901596">
        <w:rPr>
          <w:rFonts w:cs="Garamond"/>
          <w:sz w:val="24"/>
          <w:szCs w:val="24"/>
          <w:vertAlign w:val="baseline"/>
        </w:rPr>
        <w:t xml:space="preserve"> by </w:t>
      </w:r>
      <w:r w:rsidR="001C55BA">
        <w:rPr>
          <w:rFonts w:cs="Garamond"/>
          <w:sz w:val="24"/>
          <w:szCs w:val="24"/>
          <w:vertAlign w:val="baseline"/>
        </w:rPr>
        <w:t xml:space="preserve">Martha </w:t>
      </w:r>
      <w:proofErr w:type="spellStart"/>
      <w:r w:rsidR="004A2227" w:rsidRPr="00901596">
        <w:rPr>
          <w:rFonts w:cs="Garamond"/>
          <w:sz w:val="24"/>
          <w:szCs w:val="24"/>
          <w:vertAlign w:val="baseline"/>
        </w:rPr>
        <w:t>Minow</w:t>
      </w:r>
      <w:proofErr w:type="spellEnd"/>
      <w:r w:rsidR="004A2227" w:rsidRPr="00901596">
        <w:rPr>
          <w:rFonts w:cs="Garamond"/>
          <w:sz w:val="24"/>
          <w:szCs w:val="24"/>
          <w:vertAlign w:val="baseline"/>
        </w:rPr>
        <w:t xml:space="preserve"> (1990</w:t>
      </w:r>
      <w:r w:rsidR="001C55BA">
        <w:rPr>
          <w:rFonts w:cs="Garamond"/>
          <w:sz w:val="24"/>
          <w:szCs w:val="24"/>
          <w:vertAlign w:val="baseline"/>
        </w:rPr>
        <w:t>).</w:t>
      </w:r>
      <w:r w:rsidR="004A2227" w:rsidRPr="00901596">
        <w:rPr>
          <w:rFonts w:cs="Garamond"/>
          <w:sz w:val="24"/>
          <w:szCs w:val="24"/>
          <w:vertAlign w:val="baseline"/>
        </w:rPr>
        <w:t xml:space="preserve"> For </w:t>
      </w:r>
      <w:proofErr w:type="spellStart"/>
      <w:r w:rsidR="004A2227" w:rsidRPr="00901596">
        <w:rPr>
          <w:rFonts w:cs="Garamond"/>
          <w:sz w:val="24"/>
          <w:szCs w:val="24"/>
          <w:vertAlign w:val="baseline"/>
        </w:rPr>
        <w:t>Minow</w:t>
      </w:r>
      <w:proofErr w:type="spellEnd"/>
      <w:r w:rsidR="004A2227" w:rsidRPr="00901596">
        <w:rPr>
          <w:rFonts w:cs="Garamond"/>
          <w:sz w:val="24"/>
          <w:szCs w:val="24"/>
          <w:vertAlign w:val="baseline"/>
        </w:rPr>
        <w:t xml:space="preserve">, </w:t>
      </w:r>
      <w:r w:rsidR="001E4F00" w:rsidRPr="00901596">
        <w:rPr>
          <w:rFonts w:cs="Garamond"/>
          <w:sz w:val="24"/>
          <w:szCs w:val="24"/>
          <w:vertAlign w:val="baseline"/>
        </w:rPr>
        <w:t xml:space="preserve">when trying to correct the inequalities suffered by </w:t>
      </w:r>
      <w:r w:rsidR="00037D82">
        <w:rPr>
          <w:rFonts w:cs="Garamond"/>
          <w:sz w:val="24"/>
          <w:szCs w:val="24"/>
          <w:vertAlign w:val="baseline"/>
        </w:rPr>
        <w:t>a</w:t>
      </w:r>
      <w:r w:rsidR="004A2227" w:rsidRPr="00901596">
        <w:rPr>
          <w:rFonts w:cs="Garamond"/>
          <w:sz w:val="24"/>
          <w:szCs w:val="24"/>
          <w:vertAlign w:val="baseline"/>
        </w:rPr>
        <w:t xml:space="preserve"> different person</w:t>
      </w:r>
      <w:r w:rsidR="001E4F00" w:rsidRPr="00901596">
        <w:rPr>
          <w:rFonts w:cs="Garamond"/>
          <w:sz w:val="24"/>
          <w:szCs w:val="24"/>
          <w:vertAlign w:val="baseline"/>
        </w:rPr>
        <w:t xml:space="preserve">, </w:t>
      </w:r>
      <w:r w:rsidR="00C4740B">
        <w:rPr>
          <w:rFonts w:cs="Garamond"/>
          <w:sz w:val="24"/>
          <w:szCs w:val="24"/>
          <w:vertAlign w:val="baseline"/>
        </w:rPr>
        <w:t xml:space="preserve">one can erase and ignore difference in an attempt to equalise </w:t>
      </w:r>
      <w:r w:rsidR="009D53C1">
        <w:rPr>
          <w:rFonts w:cs="Garamond"/>
          <w:sz w:val="24"/>
          <w:szCs w:val="24"/>
          <w:vertAlign w:val="baseline"/>
        </w:rPr>
        <w:t xml:space="preserve">all </w:t>
      </w:r>
      <w:r w:rsidR="00C4740B">
        <w:rPr>
          <w:rFonts w:cs="Garamond"/>
          <w:sz w:val="24"/>
          <w:szCs w:val="24"/>
          <w:vertAlign w:val="baseline"/>
        </w:rPr>
        <w:t>actors</w:t>
      </w:r>
      <w:r w:rsidR="001E4F00" w:rsidRPr="00901596">
        <w:rPr>
          <w:rFonts w:cs="Garamond"/>
          <w:sz w:val="24"/>
          <w:szCs w:val="24"/>
          <w:vertAlign w:val="baseline"/>
        </w:rPr>
        <w:t xml:space="preserve"> </w:t>
      </w:r>
      <w:r w:rsidR="009E5ACD" w:rsidRPr="00901596">
        <w:rPr>
          <w:rFonts w:cs="Garamond"/>
          <w:sz w:val="24"/>
          <w:szCs w:val="24"/>
          <w:vertAlign w:val="baseline"/>
        </w:rPr>
        <w:t>(</w:t>
      </w:r>
      <w:r w:rsidR="00C4740B">
        <w:rPr>
          <w:rFonts w:cs="Garamond"/>
          <w:sz w:val="24"/>
          <w:szCs w:val="24"/>
          <w:vertAlign w:val="baseline"/>
        </w:rPr>
        <w:t xml:space="preserve">a ‘solution’ that </w:t>
      </w:r>
      <w:r w:rsidR="001E4F00" w:rsidRPr="00901596">
        <w:rPr>
          <w:rFonts w:cs="Garamond"/>
          <w:sz w:val="24"/>
          <w:szCs w:val="24"/>
          <w:vertAlign w:val="baseline"/>
        </w:rPr>
        <w:t xml:space="preserve">tends to reproduce the hierarchy it was designed to </w:t>
      </w:r>
      <w:r w:rsidR="00AC78D1">
        <w:rPr>
          <w:rFonts w:cs="Garamond"/>
          <w:sz w:val="24"/>
          <w:szCs w:val="24"/>
          <w:vertAlign w:val="baseline"/>
        </w:rPr>
        <w:t>correct</w:t>
      </w:r>
      <w:r w:rsidR="009E5ACD" w:rsidRPr="00901596">
        <w:rPr>
          <w:rFonts w:cs="Garamond"/>
          <w:sz w:val="24"/>
          <w:szCs w:val="24"/>
          <w:vertAlign w:val="baseline"/>
        </w:rPr>
        <w:t>)</w:t>
      </w:r>
      <w:r w:rsidR="004A2227" w:rsidRPr="00901596">
        <w:rPr>
          <w:rFonts w:cs="Garamond"/>
          <w:sz w:val="24"/>
          <w:szCs w:val="24"/>
          <w:vertAlign w:val="baseline"/>
        </w:rPr>
        <w:t xml:space="preserve"> </w:t>
      </w:r>
      <w:r w:rsidR="001E4F00" w:rsidRPr="00901596">
        <w:rPr>
          <w:rFonts w:cs="Garamond"/>
          <w:sz w:val="24"/>
          <w:szCs w:val="24"/>
          <w:vertAlign w:val="baseline"/>
        </w:rPr>
        <w:t xml:space="preserve">or, conversely, </w:t>
      </w:r>
      <w:r w:rsidR="00C4740B">
        <w:rPr>
          <w:rFonts w:cs="Garamond"/>
          <w:sz w:val="24"/>
          <w:szCs w:val="24"/>
          <w:vertAlign w:val="baseline"/>
        </w:rPr>
        <w:t>one can</w:t>
      </w:r>
      <w:r w:rsidR="001E4F00" w:rsidRPr="00901596">
        <w:rPr>
          <w:rFonts w:cs="Garamond"/>
          <w:sz w:val="24"/>
          <w:szCs w:val="24"/>
          <w:vertAlign w:val="baseline"/>
        </w:rPr>
        <w:t xml:space="preserve"> </w:t>
      </w:r>
      <w:r w:rsidR="008751DE">
        <w:rPr>
          <w:rFonts w:cs="Garamond"/>
          <w:sz w:val="24"/>
          <w:szCs w:val="24"/>
          <w:vertAlign w:val="baseline"/>
        </w:rPr>
        <w:t xml:space="preserve">try to </w:t>
      </w:r>
      <w:r w:rsidR="004A2227" w:rsidRPr="00901596">
        <w:rPr>
          <w:rFonts w:cs="Garamond"/>
          <w:sz w:val="24"/>
          <w:szCs w:val="24"/>
          <w:vertAlign w:val="baseline"/>
        </w:rPr>
        <w:t>adapt</w:t>
      </w:r>
      <w:r w:rsidR="001E4F00" w:rsidRPr="00901596">
        <w:rPr>
          <w:rFonts w:cs="Garamond"/>
          <w:sz w:val="24"/>
          <w:szCs w:val="24"/>
          <w:vertAlign w:val="baseline"/>
        </w:rPr>
        <w:t xml:space="preserve"> </w:t>
      </w:r>
      <w:r w:rsidR="008C070B">
        <w:rPr>
          <w:rFonts w:cs="Garamond"/>
          <w:sz w:val="24"/>
          <w:szCs w:val="24"/>
          <w:vertAlign w:val="baseline"/>
        </w:rPr>
        <w:t xml:space="preserve">to the characteristics of </w:t>
      </w:r>
      <w:r w:rsidR="009E5ACD" w:rsidRPr="00901596">
        <w:rPr>
          <w:rFonts w:cs="Garamond"/>
          <w:sz w:val="24"/>
          <w:szCs w:val="24"/>
          <w:vertAlign w:val="baseline"/>
        </w:rPr>
        <w:t>the different person</w:t>
      </w:r>
      <w:r w:rsidR="004A2227" w:rsidRPr="00901596">
        <w:rPr>
          <w:rFonts w:cs="Garamond"/>
          <w:sz w:val="24"/>
          <w:szCs w:val="24"/>
          <w:vertAlign w:val="baseline"/>
        </w:rPr>
        <w:t xml:space="preserve">. </w:t>
      </w:r>
      <w:r w:rsidR="000E4724" w:rsidRPr="00901596">
        <w:rPr>
          <w:rFonts w:cs="Garamond"/>
          <w:sz w:val="24"/>
          <w:szCs w:val="24"/>
          <w:vertAlign w:val="baseline"/>
        </w:rPr>
        <w:t>Th</w:t>
      </w:r>
      <w:r w:rsidR="00501CF3" w:rsidRPr="00901596">
        <w:rPr>
          <w:rFonts w:cs="Garamond"/>
          <w:sz w:val="24"/>
          <w:szCs w:val="24"/>
          <w:vertAlign w:val="baseline"/>
        </w:rPr>
        <w:t>is second</w:t>
      </w:r>
      <w:r w:rsidR="008751DE" w:rsidRPr="008751DE">
        <w:rPr>
          <w:rFonts w:cs="Garamond"/>
          <w:sz w:val="24"/>
          <w:szCs w:val="24"/>
          <w:vertAlign w:val="baseline"/>
        </w:rPr>
        <w:t xml:space="preserve"> </w:t>
      </w:r>
      <w:r w:rsidR="008751DE" w:rsidRPr="00901596">
        <w:rPr>
          <w:rFonts w:cs="Garamond"/>
          <w:sz w:val="24"/>
          <w:szCs w:val="24"/>
          <w:vertAlign w:val="baseline"/>
        </w:rPr>
        <w:t>option</w:t>
      </w:r>
      <w:r w:rsidR="00265D20">
        <w:rPr>
          <w:rFonts w:cs="Garamond"/>
          <w:sz w:val="24"/>
          <w:szCs w:val="24"/>
          <w:vertAlign w:val="baseline"/>
        </w:rPr>
        <w:t xml:space="preserve">, </w:t>
      </w:r>
      <w:r w:rsidR="008751DE">
        <w:rPr>
          <w:rFonts w:cs="Garamond"/>
          <w:sz w:val="24"/>
          <w:szCs w:val="24"/>
          <w:vertAlign w:val="baseline"/>
        </w:rPr>
        <w:t xml:space="preserve">seemingly </w:t>
      </w:r>
      <w:r w:rsidR="00265D20">
        <w:rPr>
          <w:rFonts w:cs="Garamond"/>
          <w:sz w:val="24"/>
          <w:szCs w:val="24"/>
          <w:vertAlign w:val="baseline"/>
        </w:rPr>
        <w:t>more tolerant</w:t>
      </w:r>
      <w:r w:rsidR="008751DE">
        <w:rPr>
          <w:rFonts w:cs="Garamond"/>
          <w:sz w:val="24"/>
          <w:szCs w:val="24"/>
          <w:vertAlign w:val="baseline"/>
        </w:rPr>
        <w:t xml:space="preserve">, </w:t>
      </w:r>
      <w:r w:rsidR="000E4724" w:rsidRPr="00901596">
        <w:rPr>
          <w:rFonts w:cs="Garamond"/>
          <w:sz w:val="24"/>
          <w:szCs w:val="24"/>
          <w:vertAlign w:val="baseline"/>
        </w:rPr>
        <w:t>necessitates the identification of</w:t>
      </w:r>
      <w:r w:rsidR="004A2227" w:rsidRPr="00901596">
        <w:rPr>
          <w:rFonts w:cs="Garamond"/>
          <w:sz w:val="24"/>
          <w:szCs w:val="24"/>
          <w:vertAlign w:val="baseline"/>
        </w:rPr>
        <w:t xml:space="preserve"> what difference </w:t>
      </w:r>
      <w:r w:rsidR="004A2227" w:rsidRPr="00901596">
        <w:rPr>
          <w:rFonts w:cs="Garamond"/>
          <w:i/>
          <w:iCs/>
          <w:sz w:val="24"/>
          <w:szCs w:val="24"/>
          <w:vertAlign w:val="baseline"/>
        </w:rPr>
        <w:t>is</w:t>
      </w:r>
      <w:r w:rsidR="004A2227" w:rsidRPr="00901596">
        <w:rPr>
          <w:rFonts w:cs="Garamond"/>
          <w:sz w:val="24"/>
          <w:szCs w:val="24"/>
          <w:vertAlign w:val="baseline"/>
        </w:rPr>
        <w:t xml:space="preserve">. </w:t>
      </w:r>
      <w:r w:rsidR="008751DE">
        <w:rPr>
          <w:rFonts w:cs="Garamond"/>
          <w:sz w:val="24"/>
          <w:szCs w:val="24"/>
          <w:vertAlign w:val="baseline"/>
        </w:rPr>
        <w:t xml:space="preserve">Yet as </w:t>
      </w:r>
      <w:proofErr w:type="spellStart"/>
      <w:r w:rsidR="008751DE">
        <w:rPr>
          <w:rFonts w:cs="Garamond"/>
          <w:sz w:val="24"/>
          <w:szCs w:val="24"/>
          <w:vertAlign w:val="baseline"/>
        </w:rPr>
        <w:t>Minow</w:t>
      </w:r>
      <w:proofErr w:type="spellEnd"/>
      <w:r w:rsidR="008751DE">
        <w:rPr>
          <w:rFonts w:cs="Garamond"/>
          <w:sz w:val="24"/>
          <w:szCs w:val="24"/>
          <w:vertAlign w:val="baseline"/>
        </w:rPr>
        <w:t xml:space="preserve"> argues</w:t>
      </w:r>
      <w:r w:rsidR="000E4724" w:rsidRPr="00901596">
        <w:rPr>
          <w:rFonts w:cs="Garamond"/>
          <w:sz w:val="24"/>
          <w:szCs w:val="24"/>
          <w:vertAlign w:val="baseline"/>
        </w:rPr>
        <w:t xml:space="preserve"> </w:t>
      </w:r>
      <w:r w:rsidR="00DF3930">
        <w:rPr>
          <w:rFonts w:cs="Garamond"/>
          <w:sz w:val="24"/>
          <w:szCs w:val="24"/>
          <w:vertAlign w:val="baseline"/>
        </w:rPr>
        <w:t xml:space="preserve">difference never exists on its own: it becomes visible (and comes into being) only </w:t>
      </w:r>
      <w:r w:rsidR="009D53C1">
        <w:rPr>
          <w:rFonts w:cs="Garamond"/>
          <w:sz w:val="24"/>
          <w:szCs w:val="24"/>
          <w:vertAlign w:val="baseline"/>
        </w:rPr>
        <w:t>through</w:t>
      </w:r>
      <w:r w:rsidR="00DF3930">
        <w:rPr>
          <w:rFonts w:cs="Garamond"/>
          <w:sz w:val="24"/>
          <w:szCs w:val="24"/>
          <w:vertAlign w:val="baseline"/>
        </w:rPr>
        <w:t xml:space="preserve"> specific normative frames and expectations. As feminists have argued, </w:t>
      </w:r>
      <w:r w:rsidR="005D1D8C">
        <w:rPr>
          <w:rFonts w:cs="Garamond"/>
          <w:sz w:val="24"/>
          <w:szCs w:val="24"/>
          <w:vertAlign w:val="baseline"/>
        </w:rPr>
        <w:t xml:space="preserve">for instance, </w:t>
      </w:r>
      <w:r w:rsidR="00DF3930">
        <w:rPr>
          <w:rFonts w:cs="Garamond"/>
          <w:sz w:val="24"/>
          <w:szCs w:val="24"/>
          <w:vertAlign w:val="baseline"/>
        </w:rPr>
        <w:t>women are only different insofar as the reference point is and remains men. The different person is identified by opposition to what/who is identical (and thus equal).</w:t>
      </w:r>
      <w:r w:rsidR="000E4724" w:rsidRPr="00901596">
        <w:rPr>
          <w:rFonts w:cs="Garamond"/>
          <w:sz w:val="24"/>
          <w:szCs w:val="24"/>
          <w:vertAlign w:val="baseline"/>
        </w:rPr>
        <w:t xml:space="preserve"> As a consequence, </w:t>
      </w:r>
      <w:r w:rsidR="009D53C1">
        <w:rPr>
          <w:rFonts w:cs="Garamond"/>
          <w:sz w:val="24"/>
          <w:szCs w:val="24"/>
          <w:vertAlign w:val="baseline"/>
        </w:rPr>
        <w:t>this</w:t>
      </w:r>
      <w:r w:rsidR="001E236B">
        <w:rPr>
          <w:rFonts w:cs="Garamond"/>
          <w:sz w:val="24"/>
          <w:szCs w:val="24"/>
          <w:vertAlign w:val="baseline"/>
        </w:rPr>
        <w:t xml:space="preserve"> attempt </w:t>
      </w:r>
      <w:r w:rsidR="00431DDC">
        <w:rPr>
          <w:rFonts w:cs="Garamond"/>
          <w:sz w:val="24"/>
          <w:szCs w:val="24"/>
          <w:vertAlign w:val="baseline"/>
        </w:rPr>
        <w:t>to</w:t>
      </w:r>
      <w:r w:rsidR="001E236B">
        <w:rPr>
          <w:rFonts w:cs="Garamond"/>
          <w:sz w:val="24"/>
          <w:szCs w:val="24"/>
          <w:vertAlign w:val="baseline"/>
        </w:rPr>
        <w:t xml:space="preserve"> </w:t>
      </w:r>
      <w:r w:rsidR="000E4724" w:rsidRPr="00901596">
        <w:rPr>
          <w:rFonts w:cs="Garamond"/>
          <w:sz w:val="24"/>
          <w:szCs w:val="24"/>
          <w:vertAlign w:val="baseline"/>
        </w:rPr>
        <w:t>respect and valu</w:t>
      </w:r>
      <w:r w:rsidR="00431DDC">
        <w:rPr>
          <w:rFonts w:cs="Garamond"/>
          <w:sz w:val="24"/>
          <w:szCs w:val="24"/>
          <w:vertAlign w:val="baseline"/>
        </w:rPr>
        <w:t>e</w:t>
      </w:r>
      <w:r w:rsidR="000E4724" w:rsidRPr="00901596">
        <w:rPr>
          <w:rFonts w:cs="Garamond"/>
          <w:sz w:val="24"/>
          <w:szCs w:val="24"/>
          <w:vertAlign w:val="baseline"/>
        </w:rPr>
        <w:t xml:space="preserve"> difference necessitates</w:t>
      </w:r>
      <w:r w:rsidR="001E236B">
        <w:rPr>
          <w:rFonts w:cs="Garamond"/>
          <w:sz w:val="24"/>
          <w:szCs w:val="24"/>
          <w:vertAlign w:val="baseline"/>
        </w:rPr>
        <w:t xml:space="preserve"> </w:t>
      </w:r>
      <w:r w:rsidR="005D30EE">
        <w:rPr>
          <w:rFonts w:cs="Garamond"/>
          <w:sz w:val="24"/>
          <w:szCs w:val="24"/>
          <w:vertAlign w:val="baseline"/>
        </w:rPr>
        <w:t>its</w:t>
      </w:r>
      <w:r w:rsidR="001E236B">
        <w:rPr>
          <w:rFonts w:cs="Garamond"/>
          <w:sz w:val="24"/>
          <w:szCs w:val="24"/>
          <w:vertAlign w:val="baseline"/>
        </w:rPr>
        <w:t xml:space="preserve"> identification</w:t>
      </w:r>
      <w:r w:rsidR="00431DDC">
        <w:rPr>
          <w:rFonts w:cs="Garamond"/>
          <w:sz w:val="24"/>
          <w:szCs w:val="24"/>
          <w:vertAlign w:val="baseline"/>
        </w:rPr>
        <w:t>,</w:t>
      </w:r>
      <w:r w:rsidR="001E236B">
        <w:rPr>
          <w:rFonts w:cs="Garamond"/>
          <w:sz w:val="24"/>
          <w:szCs w:val="24"/>
          <w:vertAlign w:val="baseline"/>
        </w:rPr>
        <w:t xml:space="preserve"> </w:t>
      </w:r>
      <w:r w:rsidR="005D30EE">
        <w:rPr>
          <w:rFonts w:cs="Garamond"/>
          <w:sz w:val="24"/>
          <w:szCs w:val="24"/>
          <w:vertAlign w:val="baseline"/>
        </w:rPr>
        <w:t>which in turn can only be achieved by reproducing</w:t>
      </w:r>
      <w:r w:rsidR="000E4724" w:rsidRPr="00901596">
        <w:rPr>
          <w:rFonts w:cs="Garamond"/>
          <w:sz w:val="24"/>
          <w:szCs w:val="24"/>
          <w:vertAlign w:val="baseline"/>
        </w:rPr>
        <w:t xml:space="preserve"> </w:t>
      </w:r>
      <w:r w:rsidR="001E236B">
        <w:rPr>
          <w:rFonts w:cs="Garamond"/>
          <w:sz w:val="24"/>
          <w:szCs w:val="24"/>
          <w:vertAlign w:val="baseline"/>
        </w:rPr>
        <w:t xml:space="preserve">the </w:t>
      </w:r>
      <w:r w:rsidR="000E4724" w:rsidRPr="00901596">
        <w:rPr>
          <w:rFonts w:cs="Garamond"/>
          <w:sz w:val="24"/>
          <w:szCs w:val="24"/>
          <w:vertAlign w:val="baseline"/>
        </w:rPr>
        <w:t xml:space="preserve">normative structures through </w:t>
      </w:r>
      <w:r w:rsidR="004A2227" w:rsidRPr="00901596">
        <w:rPr>
          <w:rFonts w:cs="Garamond"/>
          <w:sz w:val="24"/>
          <w:szCs w:val="24"/>
          <w:vertAlign w:val="baseline"/>
        </w:rPr>
        <w:t xml:space="preserve">which the different person was – and therefore remains – </w:t>
      </w:r>
      <w:r w:rsidR="009D53C1">
        <w:rPr>
          <w:rFonts w:cs="Garamond"/>
          <w:sz w:val="24"/>
          <w:szCs w:val="24"/>
          <w:vertAlign w:val="baseline"/>
        </w:rPr>
        <w:t>inferior</w:t>
      </w:r>
      <w:r w:rsidR="004A2227" w:rsidRPr="00901596">
        <w:rPr>
          <w:rFonts w:cs="Garamond"/>
          <w:sz w:val="24"/>
          <w:szCs w:val="24"/>
          <w:vertAlign w:val="baseline"/>
        </w:rPr>
        <w:t>.</w:t>
      </w:r>
    </w:p>
    <w:p w14:paraId="4C9974D6" w14:textId="77777777" w:rsidR="00DB1DAD" w:rsidRPr="00901596" w:rsidRDefault="00DB1DAD" w:rsidP="00BF1C35">
      <w:pPr>
        <w:widowControl w:val="0"/>
        <w:autoSpaceDE w:val="0"/>
        <w:autoSpaceDN w:val="0"/>
        <w:adjustRightInd w:val="0"/>
        <w:spacing w:line="276" w:lineRule="auto"/>
        <w:ind w:firstLine="426"/>
        <w:jc w:val="both"/>
        <w:rPr>
          <w:rFonts w:cs="Calibri"/>
          <w:sz w:val="24"/>
          <w:szCs w:val="24"/>
          <w:vertAlign w:val="baseline"/>
        </w:rPr>
      </w:pPr>
    </w:p>
    <w:p w14:paraId="7E64C83E" w14:textId="101CBA8D" w:rsidR="002A5DC9" w:rsidRDefault="004A2227" w:rsidP="00BF1C35">
      <w:pPr>
        <w:widowControl w:val="0"/>
        <w:autoSpaceDE w:val="0"/>
        <w:autoSpaceDN w:val="0"/>
        <w:adjustRightInd w:val="0"/>
        <w:spacing w:line="276" w:lineRule="auto"/>
        <w:ind w:firstLine="426"/>
        <w:jc w:val="both"/>
        <w:rPr>
          <w:rFonts w:cs="Garamond"/>
          <w:sz w:val="24"/>
          <w:szCs w:val="24"/>
          <w:vertAlign w:val="baseline"/>
        </w:rPr>
      </w:pPr>
      <w:r w:rsidRPr="00901596">
        <w:rPr>
          <w:rFonts w:cs="Garamond"/>
          <w:sz w:val="24"/>
          <w:szCs w:val="24"/>
          <w:vertAlign w:val="baseline"/>
        </w:rPr>
        <w:t xml:space="preserve">Two consequences follow from this third error: difference </w:t>
      </w:r>
      <w:r w:rsidR="00431DDC">
        <w:rPr>
          <w:rFonts w:cs="Garamond"/>
          <w:sz w:val="24"/>
          <w:szCs w:val="24"/>
          <w:vertAlign w:val="baseline"/>
        </w:rPr>
        <w:t>is</w:t>
      </w:r>
      <w:r w:rsidRPr="00901596">
        <w:rPr>
          <w:rFonts w:cs="Garamond"/>
          <w:sz w:val="24"/>
          <w:szCs w:val="24"/>
          <w:vertAlign w:val="baseline"/>
        </w:rPr>
        <w:t xml:space="preserve"> reified and essentialised a</w:t>
      </w:r>
      <w:r w:rsidR="00431DDC">
        <w:rPr>
          <w:rFonts w:cs="Garamond"/>
          <w:sz w:val="24"/>
          <w:szCs w:val="24"/>
          <w:vertAlign w:val="baseline"/>
        </w:rPr>
        <w:t>nd appears</w:t>
      </w:r>
      <w:r w:rsidRPr="00901596">
        <w:rPr>
          <w:rFonts w:cs="Garamond"/>
          <w:sz w:val="24"/>
          <w:szCs w:val="24"/>
          <w:vertAlign w:val="baseline"/>
        </w:rPr>
        <w:t xml:space="preserve"> inescapable</w:t>
      </w:r>
      <w:r w:rsidR="006F42A1" w:rsidRPr="00901596">
        <w:rPr>
          <w:rFonts w:cs="Garamond"/>
          <w:sz w:val="24"/>
          <w:szCs w:val="24"/>
          <w:vertAlign w:val="baseline"/>
        </w:rPr>
        <w:t xml:space="preserve"> (</w:t>
      </w:r>
      <w:r w:rsidR="00980D5A" w:rsidRPr="00901596">
        <w:rPr>
          <w:rFonts w:cs="Garamond"/>
          <w:sz w:val="24"/>
          <w:szCs w:val="24"/>
          <w:vertAlign w:val="baseline"/>
        </w:rPr>
        <w:t xml:space="preserve">for a critique, see </w:t>
      </w:r>
      <w:proofErr w:type="spellStart"/>
      <w:r w:rsidR="000E7E75">
        <w:rPr>
          <w:rFonts w:cs="Garamond"/>
          <w:sz w:val="24"/>
          <w:szCs w:val="24"/>
          <w:vertAlign w:val="baseline"/>
        </w:rPr>
        <w:t>Sabaratnam</w:t>
      </w:r>
      <w:proofErr w:type="spellEnd"/>
      <w:r w:rsidR="000E7E75">
        <w:rPr>
          <w:rFonts w:cs="Garamond"/>
          <w:sz w:val="24"/>
          <w:szCs w:val="24"/>
          <w:vertAlign w:val="baseline"/>
        </w:rPr>
        <w:t xml:space="preserve"> 2017</w:t>
      </w:r>
      <w:r w:rsidR="006F42A1" w:rsidRPr="00901596">
        <w:rPr>
          <w:rFonts w:cs="Garamond"/>
          <w:sz w:val="24"/>
          <w:szCs w:val="24"/>
          <w:vertAlign w:val="baseline"/>
        </w:rPr>
        <w:t>, Nadarajah and Rampton 2015)</w:t>
      </w:r>
      <w:r w:rsidR="006F42A1" w:rsidRPr="00901596">
        <w:rPr>
          <w:rFonts w:cs="Calibri"/>
          <w:sz w:val="24"/>
          <w:szCs w:val="24"/>
          <w:vertAlign w:val="baseline"/>
        </w:rPr>
        <w:t>,</w:t>
      </w:r>
      <w:r w:rsidR="00FC69DF">
        <w:rPr>
          <w:rFonts w:cs="Garamond"/>
          <w:sz w:val="24"/>
          <w:szCs w:val="24"/>
          <w:vertAlign w:val="baseline"/>
        </w:rPr>
        <w:t xml:space="preserve"> but</w:t>
      </w:r>
      <w:r w:rsidR="00431DDC">
        <w:rPr>
          <w:rFonts w:cs="Garamond"/>
          <w:sz w:val="24"/>
          <w:szCs w:val="24"/>
          <w:vertAlign w:val="baseline"/>
        </w:rPr>
        <w:t xml:space="preserve"> it </w:t>
      </w:r>
      <w:r w:rsidRPr="00901596">
        <w:rPr>
          <w:rFonts w:cs="Garamond"/>
          <w:sz w:val="24"/>
          <w:szCs w:val="24"/>
          <w:vertAlign w:val="baseline"/>
        </w:rPr>
        <w:t xml:space="preserve">is </w:t>
      </w:r>
      <w:r w:rsidR="009D53C1">
        <w:rPr>
          <w:rFonts w:cs="Garamond"/>
          <w:sz w:val="24"/>
          <w:szCs w:val="24"/>
          <w:vertAlign w:val="baseline"/>
        </w:rPr>
        <w:t>also stigmatised</w:t>
      </w:r>
      <w:r w:rsidRPr="00901596">
        <w:rPr>
          <w:rFonts w:cs="Garamond"/>
          <w:sz w:val="24"/>
          <w:szCs w:val="24"/>
          <w:vertAlign w:val="baseline"/>
        </w:rPr>
        <w:t xml:space="preserve"> (as a deviance from the ‘normal’ that is reproduced by the frames used to identify it). For instance, diff</w:t>
      </w:r>
      <w:r w:rsidR="00101B57">
        <w:rPr>
          <w:rFonts w:cs="Garamond"/>
          <w:sz w:val="24"/>
          <w:szCs w:val="24"/>
          <w:vertAlign w:val="baseline"/>
        </w:rPr>
        <w:t>erence is often associated with</w:t>
      </w:r>
      <w:r w:rsidRPr="00901596">
        <w:rPr>
          <w:rFonts w:cs="Garamond"/>
          <w:sz w:val="24"/>
          <w:szCs w:val="24"/>
          <w:vertAlign w:val="baseline"/>
        </w:rPr>
        <w:t xml:space="preserve"> 'informal institutions' or 'tradition'; yet these 'characteristics' only become salient through the use and acceptation of a specific normative frame influenced by Western perceptions of the 'normal'. In this frame, difference is identified in relation to what the Self believes </w:t>
      </w:r>
      <w:r w:rsidRPr="00901596">
        <w:rPr>
          <w:rFonts w:cs="Garamond"/>
          <w:i/>
          <w:iCs/>
          <w:sz w:val="24"/>
          <w:szCs w:val="24"/>
          <w:vertAlign w:val="baseline"/>
        </w:rPr>
        <w:t>him</w:t>
      </w:r>
      <w:r w:rsidRPr="00901596">
        <w:rPr>
          <w:rFonts w:cs="Garamond"/>
          <w:sz w:val="24"/>
          <w:szCs w:val="24"/>
          <w:vertAlign w:val="baseline"/>
        </w:rPr>
        <w:t xml:space="preserve">self to be. As such, emphasising difference (even as something to </w:t>
      </w:r>
      <w:r w:rsidR="008B1D6B" w:rsidRPr="00901596">
        <w:rPr>
          <w:rFonts w:cs="Garamond"/>
          <w:sz w:val="24"/>
          <w:szCs w:val="24"/>
          <w:vertAlign w:val="baseline"/>
        </w:rPr>
        <w:t xml:space="preserve">be </w:t>
      </w:r>
      <w:r w:rsidR="008B1D6B" w:rsidRPr="00901596">
        <w:rPr>
          <w:rFonts w:cs="Garamond"/>
          <w:sz w:val="24"/>
          <w:szCs w:val="24"/>
          <w:vertAlign w:val="baseline"/>
        </w:rPr>
        <w:lastRenderedPageBreak/>
        <w:t>celebrated or as</w:t>
      </w:r>
      <w:r w:rsidR="00980D5A" w:rsidRPr="00901596">
        <w:rPr>
          <w:rFonts w:cs="Garamond"/>
          <w:sz w:val="24"/>
          <w:szCs w:val="24"/>
          <w:vertAlign w:val="baseline"/>
        </w:rPr>
        <w:t xml:space="preserve"> a space </w:t>
      </w:r>
      <w:r w:rsidR="00431DDC">
        <w:rPr>
          <w:rFonts w:cs="Garamond"/>
          <w:sz w:val="24"/>
          <w:szCs w:val="24"/>
          <w:vertAlign w:val="baseline"/>
        </w:rPr>
        <w:t xml:space="preserve">from </w:t>
      </w:r>
      <w:r w:rsidR="008B1D6B" w:rsidRPr="00901596">
        <w:rPr>
          <w:rFonts w:cs="Garamond"/>
          <w:sz w:val="24"/>
          <w:szCs w:val="24"/>
          <w:vertAlign w:val="baseline"/>
        </w:rPr>
        <w:t>where</w:t>
      </w:r>
      <w:r w:rsidR="00980D5A" w:rsidRPr="00901596">
        <w:rPr>
          <w:rFonts w:cs="Garamond"/>
          <w:sz w:val="24"/>
          <w:szCs w:val="24"/>
          <w:vertAlign w:val="baseline"/>
        </w:rPr>
        <w:t xml:space="preserve"> </w:t>
      </w:r>
      <w:r w:rsidR="008B1D6B" w:rsidRPr="00901596">
        <w:rPr>
          <w:rFonts w:cs="Garamond"/>
          <w:sz w:val="24"/>
          <w:szCs w:val="24"/>
          <w:vertAlign w:val="baseline"/>
        </w:rPr>
        <w:t xml:space="preserve">bottom-up peace initiatives can </w:t>
      </w:r>
      <w:r w:rsidR="00431DDC">
        <w:rPr>
          <w:rFonts w:cs="Garamond"/>
          <w:sz w:val="24"/>
          <w:szCs w:val="24"/>
          <w:vertAlign w:val="baseline"/>
        </w:rPr>
        <w:t>spring</w:t>
      </w:r>
      <w:r w:rsidR="00980D5A" w:rsidRPr="00901596">
        <w:rPr>
          <w:rFonts w:cs="Garamond"/>
          <w:sz w:val="24"/>
          <w:szCs w:val="24"/>
          <w:vertAlign w:val="baseline"/>
        </w:rPr>
        <w:t xml:space="preserve">) </w:t>
      </w:r>
      <w:r w:rsidRPr="00901596">
        <w:rPr>
          <w:rFonts w:cs="Garamond"/>
          <w:sz w:val="24"/>
          <w:szCs w:val="24"/>
          <w:vertAlign w:val="baseline"/>
        </w:rPr>
        <w:t xml:space="preserve">does not remove the stigma attached to it insofar as </w:t>
      </w:r>
      <w:r w:rsidR="00DF3930">
        <w:rPr>
          <w:rFonts w:cs="Garamond"/>
          <w:sz w:val="24"/>
          <w:szCs w:val="24"/>
          <w:vertAlign w:val="baseline"/>
        </w:rPr>
        <w:t xml:space="preserve">what passes for </w:t>
      </w:r>
      <w:r w:rsidRPr="00901596">
        <w:rPr>
          <w:rFonts w:cs="Garamond"/>
          <w:sz w:val="24"/>
          <w:szCs w:val="24"/>
          <w:vertAlign w:val="baseline"/>
        </w:rPr>
        <w:t>'norm</w:t>
      </w:r>
      <w:r w:rsidR="00DF3930">
        <w:rPr>
          <w:rFonts w:cs="Garamond"/>
          <w:sz w:val="24"/>
          <w:szCs w:val="24"/>
          <w:vertAlign w:val="baseline"/>
        </w:rPr>
        <w:t>al</w:t>
      </w:r>
      <w:r w:rsidRPr="00901596">
        <w:rPr>
          <w:rFonts w:cs="Garamond"/>
          <w:sz w:val="24"/>
          <w:szCs w:val="24"/>
          <w:vertAlign w:val="baseline"/>
        </w:rPr>
        <w:t xml:space="preserve">' </w:t>
      </w:r>
      <w:r w:rsidR="00217D84">
        <w:rPr>
          <w:rFonts w:cs="Garamond"/>
          <w:sz w:val="24"/>
          <w:szCs w:val="24"/>
          <w:vertAlign w:val="baseline"/>
        </w:rPr>
        <w:t>cannot be</w:t>
      </w:r>
      <w:r w:rsidRPr="00901596">
        <w:rPr>
          <w:rFonts w:cs="Garamond"/>
          <w:sz w:val="24"/>
          <w:szCs w:val="24"/>
          <w:vertAlign w:val="baseline"/>
        </w:rPr>
        <w:t xml:space="preserve"> questioned nor </w:t>
      </w:r>
      <w:r w:rsidR="00EF3811">
        <w:rPr>
          <w:rFonts w:cs="Garamond"/>
          <w:sz w:val="24"/>
          <w:szCs w:val="24"/>
          <w:vertAlign w:val="baseline"/>
        </w:rPr>
        <w:t>made explicit</w:t>
      </w:r>
      <w:r w:rsidRPr="00901596">
        <w:rPr>
          <w:rFonts w:cs="Garamond"/>
          <w:sz w:val="24"/>
          <w:szCs w:val="24"/>
          <w:vertAlign w:val="baseline"/>
        </w:rPr>
        <w:t xml:space="preserve">. </w:t>
      </w:r>
    </w:p>
    <w:p w14:paraId="1C23B10C" w14:textId="77777777" w:rsidR="002A5DC9" w:rsidRDefault="002A5DC9" w:rsidP="00BF1C35">
      <w:pPr>
        <w:widowControl w:val="0"/>
        <w:autoSpaceDE w:val="0"/>
        <w:autoSpaceDN w:val="0"/>
        <w:adjustRightInd w:val="0"/>
        <w:spacing w:line="276" w:lineRule="auto"/>
        <w:ind w:firstLine="426"/>
        <w:jc w:val="both"/>
        <w:rPr>
          <w:rFonts w:cs="Garamond"/>
          <w:sz w:val="24"/>
          <w:szCs w:val="24"/>
          <w:vertAlign w:val="baseline"/>
        </w:rPr>
      </w:pPr>
    </w:p>
    <w:p w14:paraId="71AEC442" w14:textId="2CE2EF6D" w:rsidR="004A2227" w:rsidRDefault="004A2227" w:rsidP="00162844">
      <w:pPr>
        <w:widowControl w:val="0"/>
        <w:autoSpaceDE w:val="0"/>
        <w:autoSpaceDN w:val="0"/>
        <w:adjustRightInd w:val="0"/>
        <w:spacing w:line="276" w:lineRule="auto"/>
        <w:ind w:firstLine="426"/>
        <w:jc w:val="both"/>
        <w:rPr>
          <w:rFonts w:cs="Garamond"/>
          <w:sz w:val="24"/>
          <w:szCs w:val="24"/>
          <w:vertAlign w:val="baseline"/>
        </w:rPr>
      </w:pPr>
      <w:r w:rsidRPr="00901596">
        <w:rPr>
          <w:rFonts w:cs="Garamond"/>
          <w:sz w:val="24"/>
          <w:szCs w:val="24"/>
          <w:vertAlign w:val="baseline"/>
        </w:rPr>
        <w:t xml:space="preserve">Despite the fact that </w:t>
      </w:r>
      <w:r w:rsidR="00097D73" w:rsidRPr="00097D73">
        <w:rPr>
          <w:rFonts w:cs="Garamond"/>
          <w:sz w:val="24"/>
          <w:szCs w:val="24"/>
          <w:vertAlign w:val="baseline"/>
        </w:rPr>
        <w:t>critical</w:t>
      </w:r>
      <w:r w:rsidRPr="00097D73">
        <w:rPr>
          <w:rFonts w:cs="Garamond"/>
          <w:sz w:val="24"/>
          <w:szCs w:val="24"/>
          <w:vertAlign w:val="baseline"/>
        </w:rPr>
        <w:t xml:space="preserve"> scholars </w:t>
      </w:r>
      <w:r w:rsidR="00001535" w:rsidRPr="00097D73">
        <w:rPr>
          <w:rFonts w:cs="Garamond"/>
          <w:sz w:val="24"/>
          <w:szCs w:val="24"/>
          <w:vertAlign w:val="baseline"/>
        </w:rPr>
        <w:t>stri</w:t>
      </w:r>
      <w:r w:rsidR="00BD7A38">
        <w:rPr>
          <w:rFonts w:cs="Garamond"/>
          <w:sz w:val="24"/>
          <w:szCs w:val="24"/>
          <w:vertAlign w:val="baseline"/>
        </w:rPr>
        <w:t>v</w:t>
      </w:r>
      <w:r w:rsidR="00001535" w:rsidRPr="00097D73">
        <w:rPr>
          <w:rFonts w:cs="Garamond"/>
          <w:sz w:val="24"/>
          <w:szCs w:val="24"/>
          <w:vertAlign w:val="baseline"/>
        </w:rPr>
        <w:t>e</w:t>
      </w:r>
      <w:r w:rsidRPr="00097D73">
        <w:rPr>
          <w:rFonts w:cs="Garamond"/>
          <w:sz w:val="24"/>
          <w:szCs w:val="24"/>
          <w:vertAlign w:val="baseline"/>
        </w:rPr>
        <w:t xml:space="preserve"> to </w:t>
      </w:r>
      <w:r w:rsidR="00001535" w:rsidRPr="00097D73">
        <w:rPr>
          <w:rFonts w:cs="Garamond"/>
          <w:sz w:val="24"/>
          <w:szCs w:val="24"/>
          <w:vertAlign w:val="baseline"/>
        </w:rPr>
        <w:t>treat</w:t>
      </w:r>
      <w:r w:rsidRPr="00097D73">
        <w:rPr>
          <w:rFonts w:cs="Garamond"/>
          <w:sz w:val="24"/>
          <w:szCs w:val="24"/>
          <w:vertAlign w:val="baseline"/>
        </w:rPr>
        <w:t xml:space="preserve"> difference on an eq</w:t>
      </w:r>
      <w:r w:rsidR="00001535" w:rsidRPr="00097D73">
        <w:rPr>
          <w:rFonts w:cs="Garamond"/>
          <w:sz w:val="24"/>
          <w:szCs w:val="24"/>
          <w:vertAlign w:val="baseline"/>
        </w:rPr>
        <w:t>ual footing</w:t>
      </w:r>
      <w:r w:rsidR="00101B57">
        <w:rPr>
          <w:rFonts w:cs="Garamond"/>
          <w:sz w:val="24"/>
          <w:szCs w:val="24"/>
          <w:vertAlign w:val="baseline"/>
        </w:rPr>
        <w:t xml:space="preserve"> and refuse</w:t>
      </w:r>
      <w:r w:rsidR="00101B57" w:rsidRPr="00101B57">
        <w:rPr>
          <w:rFonts w:cs="Garamond"/>
          <w:sz w:val="24"/>
          <w:szCs w:val="24"/>
          <w:vertAlign w:val="baseline"/>
        </w:rPr>
        <w:t xml:space="preserve"> to prejudge the value of difference</w:t>
      </w:r>
      <w:r w:rsidRPr="00097D73">
        <w:rPr>
          <w:rFonts w:cs="Garamond"/>
          <w:sz w:val="24"/>
          <w:szCs w:val="24"/>
          <w:vertAlign w:val="baseline"/>
        </w:rPr>
        <w:t>,</w:t>
      </w:r>
      <w:r w:rsidRPr="00901596">
        <w:rPr>
          <w:rFonts w:cs="Garamond"/>
          <w:sz w:val="24"/>
          <w:szCs w:val="24"/>
          <w:vertAlign w:val="baseline"/>
        </w:rPr>
        <w:t xml:space="preserve"> the stated goal of integrating difference for </w:t>
      </w:r>
      <w:r w:rsidR="00F00F8E">
        <w:rPr>
          <w:rFonts w:cs="Garamond"/>
          <w:sz w:val="24"/>
          <w:szCs w:val="24"/>
          <w:vertAlign w:val="baseline"/>
        </w:rPr>
        <w:t xml:space="preserve">the purpose of </w:t>
      </w:r>
      <w:r w:rsidRPr="00901596">
        <w:rPr>
          <w:rFonts w:cs="Garamond"/>
          <w:sz w:val="24"/>
          <w:szCs w:val="24"/>
          <w:vertAlign w:val="baseline"/>
        </w:rPr>
        <w:t>peace</w:t>
      </w:r>
      <w:r w:rsidR="00F00F8E">
        <w:rPr>
          <w:rFonts w:cs="Garamond"/>
          <w:sz w:val="24"/>
          <w:szCs w:val="24"/>
          <w:vertAlign w:val="baseline"/>
        </w:rPr>
        <w:t>- and state</w:t>
      </w:r>
      <w:r w:rsidRPr="00901596">
        <w:rPr>
          <w:rFonts w:cs="Garamond"/>
          <w:sz w:val="24"/>
          <w:szCs w:val="24"/>
          <w:vertAlign w:val="baseline"/>
        </w:rPr>
        <w:t xml:space="preserve">building </w:t>
      </w:r>
      <w:r w:rsidR="00101B57">
        <w:rPr>
          <w:rFonts w:cs="Garamond"/>
          <w:sz w:val="24"/>
          <w:szCs w:val="24"/>
          <w:vertAlign w:val="baseline"/>
        </w:rPr>
        <w:t xml:space="preserve">appears </w:t>
      </w:r>
      <w:r w:rsidR="00097D73">
        <w:rPr>
          <w:rFonts w:cs="Garamond"/>
          <w:sz w:val="24"/>
          <w:szCs w:val="24"/>
          <w:vertAlign w:val="baseline"/>
        </w:rPr>
        <w:t>counterproductive</w:t>
      </w:r>
      <w:r w:rsidRPr="00901596">
        <w:rPr>
          <w:rFonts w:cs="Garamond"/>
          <w:sz w:val="24"/>
          <w:szCs w:val="24"/>
          <w:vertAlign w:val="baseline"/>
        </w:rPr>
        <w:t xml:space="preserve">. In fact, the possibility of capturing difference ‘on its own </w:t>
      </w:r>
      <w:r w:rsidR="00980D5A" w:rsidRPr="00901596">
        <w:rPr>
          <w:rFonts w:cs="Garamond"/>
          <w:sz w:val="24"/>
          <w:szCs w:val="24"/>
          <w:vertAlign w:val="baseline"/>
        </w:rPr>
        <w:t>terms’ has been largely acknowledged</w:t>
      </w:r>
      <w:r w:rsidRPr="00901596">
        <w:rPr>
          <w:rFonts w:cs="Garamond"/>
          <w:sz w:val="24"/>
          <w:szCs w:val="24"/>
          <w:vertAlign w:val="baseline"/>
        </w:rPr>
        <w:t xml:space="preserve"> as unsuccessful.</w:t>
      </w:r>
      <w:r w:rsidR="00162844">
        <w:rPr>
          <w:rFonts w:cs="Garamond"/>
          <w:sz w:val="24"/>
          <w:szCs w:val="24"/>
          <w:vertAlign w:val="baseline"/>
        </w:rPr>
        <w:t xml:space="preserve"> </w:t>
      </w:r>
      <w:r w:rsidRPr="00901596">
        <w:rPr>
          <w:rFonts w:cs="Garamond"/>
          <w:sz w:val="24"/>
          <w:szCs w:val="24"/>
          <w:vertAlign w:val="baseline"/>
        </w:rPr>
        <w:t xml:space="preserve">Recent research on </w:t>
      </w:r>
      <w:r w:rsidR="00F00F8E">
        <w:rPr>
          <w:rFonts w:cs="Garamond"/>
          <w:sz w:val="24"/>
          <w:szCs w:val="24"/>
          <w:vertAlign w:val="baseline"/>
        </w:rPr>
        <w:t>statebuilding</w:t>
      </w:r>
      <w:r w:rsidRPr="00901596">
        <w:rPr>
          <w:rFonts w:cs="Garamond"/>
          <w:sz w:val="24"/>
          <w:szCs w:val="24"/>
          <w:vertAlign w:val="baseline"/>
        </w:rPr>
        <w:t xml:space="preserve"> has deplored this state of affairs</w:t>
      </w:r>
      <w:r w:rsidR="00980D5A" w:rsidRPr="00901596">
        <w:rPr>
          <w:rFonts w:cs="Garamond"/>
          <w:sz w:val="24"/>
          <w:szCs w:val="24"/>
          <w:vertAlign w:val="baseline"/>
        </w:rPr>
        <w:t xml:space="preserve"> (</w:t>
      </w:r>
      <w:proofErr w:type="spellStart"/>
      <w:r w:rsidR="000E7E75">
        <w:rPr>
          <w:rFonts w:cstheme="minorHAnsi"/>
          <w:sz w:val="24"/>
          <w:szCs w:val="24"/>
          <w:vertAlign w:val="baseline"/>
        </w:rPr>
        <w:t>Sabaratnam</w:t>
      </w:r>
      <w:proofErr w:type="spellEnd"/>
      <w:r w:rsidR="000E7E75">
        <w:rPr>
          <w:rFonts w:cstheme="minorHAnsi"/>
          <w:sz w:val="24"/>
          <w:szCs w:val="24"/>
          <w:vertAlign w:val="baseline"/>
        </w:rPr>
        <w:t xml:space="preserve"> 2017</w:t>
      </w:r>
      <w:r w:rsidR="00980D5A" w:rsidRPr="00901596">
        <w:rPr>
          <w:rFonts w:cstheme="minorHAnsi"/>
          <w:sz w:val="24"/>
          <w:szCs w:val="24"/>
          <w:vertAlign w:val="baseline"/>
        </w:rPr>
        <w:t xml:space="preserve">, </w:t>
      </w:r>
      <w:r w:rsidR="00980D5A" w:rsidRPr="00901596">
        <w:rPr>
          <w:rFonts w:cstheme="minorHAnsi"/>
          <w:noProof/>
          <w:sz w:val="24"/>
          <w:szCs w:val="24"/>
          <w:vertAlign w:val="baseline"/>
        </w:rPr>
        <w:t>Simons and Zanker</w:t>
      </w:r>
      <w:r w:rsidR="00980D5A" w:rsidRPr="00901596">
        <w:rPr>
          <w:rFonts w:cstheme="minorHAnsi"/>
          <w:sz w:val="24"/>
          <w:szCs w:val="24"/>
          <w:vertAlign w:val="baseline"/>
        </w:rPr>
        <w:t xml:space="preserve"> 2014, </w:t>
      </w:r>
      <w:proofErr w:type="spellStart"/>
      <w:r w:rsidR="00980D5A" w:rsidRPr="00901596">
        <w:rPr>
          <w:rFonts w:cstheme="minorHAnsi"/>
          <w:sz w:val="24"/>
          <w:szCs w:val="24"/>
          <w:vertAlign w:val="baseline"/>
        </w:rPr>
        <w:t>Kappler</w:t>
      </w:r>
      <w:proofErr w:type="spellEnd"/>
      <w:r w:rsidR="00980D5A" w:rsidRPr="00901596">
        <w:rPr>
          <w:rFonts w:cstheme="minorHAnsi"/>
          <w:sz w:val="24"/>
          <w:szCs w:val="24"/>
          <w:vertAlign w:val="baseline"/>
        </w:rPr>
        <w:t xml:space="preserve"> 2015, </w:t>
      </w:r>
      <w:r w:rsidR="00980D5A" w:rsidRPr="00901596">
        <w:rPr>
          <w:rFonts w:cstheme="minorHAnsi"/>
          <w:noProof/>
          <w:sz w:val="24"/>
          <w:szCs w:val="24"/>
          <w:vertAlign w:val="baseline"/>
        </w:rPr>
        <w:t>Hirblinger and Simons</w:t>
      </w:r>
      <w:r w:rsidR="00980D5A" w:rsidRPr="00901596">
        <w:rPr>
          <w:rFonts w:cstheme="minorHAnsi"/>
          <w:sz w:val="24"/>
          <w:szCs w:val="24"/>
          <w:vertAlign w:val="baseline"/>
        </w:rPr>
        <w:t xml:space="preserve"> 2015, </w:t>
      </w:r>
      <w:proofErr w:type="spellStart"/>
      <w:r w:rsidR="00980D5A" w:rsidRPr="00901596">
        <w:rPr>
          <w:rFonts w:cstheme="minorHAnsi"/>
          <w:sz w:val="24"/>
          <w:szCs w:val="24"/>
          <w:vertAlign w:val="baseline"/>
        </w:rPr>
        <w:t>Paffenholz</w:t>
      </w:r>
      <w:proofErr w:type="spellEnd"/>
      <w:r w:rsidR="00980D5A" w:rsidRPr="00901596">
        <w:rPr>
          <w:rFonts w:cstheme="minorHAnsi"/>
          <w:sz w:val="24"/>
          <w:szCs w:val="24"/>
          <w:vertAlign w:val="baseline"/>
        </w:rPr>
        <w:t xml:space="preserve"> 2015, and Randazzo 2016)</w:t>
      </w:r>
      <w:r w:rsidR="0068267C">
        <w:rPr>
          <w:rFonts w:cstheme="minorHAnsi"/>
          <w:sz w:val="24"/>
          <w:szCs w:val="24"/>
          <w:vertAlign w:val="baseline"/>
        </w:rPr>
        <w:t>,</w:t>
      </w:r>
      <w:r w:rsidR="00150A1A">
        <w:rPr>
          <w:rFonts w:cstheme="minorHAnsi"/>
          <w:sz w:val="24"/>
          <w:szCs w:val="24"/>
          <w:vertAlign w:val="baseline"/>
        </w:rPr>
        <w:t xml:space="preserve"> but</w:t>
      </w:r>
      <w:r w:rsidRPr="00901596">
        <w:rPr>
          <w:rFonts w:cs="Garamond"/>
          <w:sz w:val="24"/>
          <w:szCs w:val="24"/>
          <w:vertAlign w:val="baseline"/>
        </w:rPr>
        <w:t xml:space="preserve"> their conclusions </w:t>
      </w:r>
      <w:r w:rsidR="00980D5A" w:rsidRPr="00901596">
        <w:rPr>
          <w:rFonts w:cs="Garamond"/>
          <w:sz w:val="24"/>
          <w:szCs w:val="24"/>
          <w:vertAlign w:val="baseline"/>
        </w:rPr>
        <w:t xml:space="preserve">often </w:t>
      </w:r>
      <w:r w:rsidRPr="00901596">
        <w:rPr>
          <w:rFonts w:cs="Garamond"/>
          <w:sz w:val="24"/>
          <w:szCs w:val="24"/>
          <w:vertAlign w:val="baseline"/>
        </w:rPr>
        <w:t xml:space="preserve">seem to continue and give </w:t>
      </w:r>
      <w:r w:rsidR="0068267C">
        <w:rPr>
          <w:rFonts w:cs="Garamond"/>
          <w:sz w:val="24"/>
          <w:szCs w:val="24"/>
          <w:vertAlign w:val="baseline"/>
        </w:rPr>
        <w:t>new</w:t>
      </w:r>
      <w:r w:rsidR="00BD7A38">
        <w:rPr>
          <w:rFonts w:cs="Garamond"/>
          <w:sz w:val="24"/>
          <w:szCs w:val="24"/>
          <w:vertAlign w:val="baseline"/>
        </w:rPr>
        <w:t xml:space="preserve"> lease of</w:t>
      </w:r>
      <w:r w:rsidR="0068267C" w:rsidRPr="00901596">
        <w:rPr>
          <w:rFonts w:cs="Garamond"/>
          <w:sz w:val="24"/>
          <w:szCs w:val="24"/>
          <w:vertAlign w:val="baseline"/>
        </w:rPr>
        <w:t xml:space="preserve"> </w:t>
      </w:r>
      <w:r w:rsidRPr="00901596">
        <w:rPr>
          <w:rFonts w:cs="Garamond"/>
          <w:sz w:val="24"/>
          <w:szCs w:val="24"/>
          <w:vertAlign w:val="baseline"/>
        </w:rPr>
        <w:t xml:space="preserve">life to the line of investigation that characterises </w:t>
      </w:r>
      <w:r w:rsidR="00F00F8E">
        <w:rPr>
          <w:rFonts w:cs="Garamond"/>
          <w:sz w:val="24"/>
          <w:szCs w:val="24"/>
          <w:vertAlign w:val="baseline"/>
        </w:rPr>
        <w:t xml:space="preserve">the </w:t>
      </w:r>
      <w:r w:rsidRPr="00901596">
        <w:rPr>
          <w:rFonts w:cs="Garamond"/>
          <w:sz w:val="24"/>
          <w:szCs w:val="24"/>
          <w:vertAlign w:val="baseline"/>
        </w:rPr>
        <w:t>critic</w:t>
      </w:r>
      <w:r w:rsidR="00F00F8E">
        <w:rPr>
          <w:rFonts w:cs="Garamond"/>
          <w:sz w:val="24"/>
          <w:szCs w:val="24"/>
          <w:vertAlign w:val="baseline"/>
        </w:rPr>
        <w:t>s</w:t>
      </w:r>
      <w:r w:rsidRPr="00901596">
        <w:rPr>
          <w:rFonts w:cs="Garamond"/>
          <w:sz w:val="24"/>
          <w:szCs w:val="24"/>
          <w:vertAlign w:val="baseline"/>
        </w:rPr>
        <w:t xml:space="preserve"> </w:t>
      </w:r>
      <w:r w:rsidR="00F00F8E">
        <w:rPr>
          <w:rFonts w:cs="Garamond"/>
          <w:sz w:val="24"/>
          <w:szCs w:val="24"/>
          <w:vertAlign w:val="baseline"/>
        </w:rPr>
        <w:t>of state</w:t>
      </w:r>
      <w:r w:rsidRPr="00901596">
        <w:rPr>
          <w:rFonts w:cs="Garamond"/>
          <w:sz w:val="24"/>
          <w:szCs w:val="24"/>
          <w:vertAlign w:val="baseline"/>
        </w:rPr>
        <w:t xml:space="preserve">building. Indeed, they often urge – again – </w:t>
      </w:r>
      <w:r w:rsidR="0068267C">
        <w:rPr>
          <w:rFonts w:cs="Garamond"/>
          <w:sz w:val="24"/>
          <w:szCs w:val="24"/>
          <w:vertAlign w:val="baseline"/>
        </w:rPr>
        <w:t>for more sensitivity towards</w:t>
      </w:r>
      <w:r w:rsidRPr="00901596">
        <w:rPr>
          <w:rFonts w:cs="Garamond"/>
          <w:sz w:val="24"/>
          <w:szCs w:val="24"/>
          <w:vertAlign w:val="baseline"/>
        </w:rPr>
        <w:t xml:space="preserve"> the particularities and intricacies </w:t>
      </w:r>
      <w:r w:rsidR="00162844">
        <w:rPr>
          <w:rFonts w:cs="Garamond"/>
          <w:sz w:val="24"/>
          <w:szCs w:val="24"/>
          <w:vertAlign w:val="baseline"/>
        </w:rPr>
        <w:t xml:space="preserve">of </w:t>
      </w:r>
      <w:r w:rsidR="00FE549B">
        <w:rPr>
          <w:rFonts w:cs="Garamond"/>
          <w:sz w:val="24"/>
          <w:szCs w:val="24"/>
          <w:vertAlign w:val="baseline"/>
        </w:rPr>
        <w:t>societies intervened in</w:t>
      </w:r>
      <w:r w:rsidRPr="00901596">
        <w:rPr>
          <w:rFonts w:cs="Garamond"/>
          <w:sz w:val="24"/>
          <w:szCs w:val="24"/>
          <w:vertAlign w:val="baseline"/>
        </w:rPr>
        <w:t>.</w:t>
      </w:r>
    </w:p>
    <w:p w14:paraId="2E01038C" w14:textId="77777777" w:rsidR="002A5DC9" w:rsidRPr="00901596" w:rsidRDefault="002A5DC9" w:rsidP="00BF1C35">
      <w:pPr>
        <w:widowControl w:val="0"/>
        <w:autoSpaceDE w:val="0"/>
        <w:autoSpaceDN w:val="0"/>
        <w:adjustRightInd w:val="0"/>
        <w:spacing w:line="276" w:lineRule="auto"/>
        <w:ind w:firstLine="426"/>
        <w:jc w:val="both"/>
        <w:rPr>
          <w:rFonts w:cs="Calibri"/>
          <w:sz w:val="24"/>
          <w:szCs w:val="24"/>
          <w:vertAlign w:val="baseline"/>
        </w:rPr>
      </w:pPr>
    </w:p>
    <w:p w14:paraId="629F8EB4" w14:textId="788C3CDE" w:rsidR="002F306D" w:rsidRDefault="004A2227" w:rsidP="00BF1C35">
      <w:pPr>
        <w:widowControl w:val="0"/>
        <w:autoSpaceDE w:val="0"/>
        <w:autoSpaceDN w:val="0"/>
        <w:adjustRightInd w:val="0"/>
        <w:spacing w:line="276" w:lineRule="auto"/>
        <w:ind w:firstLine="426"/>
        <w:jc w:val="both"/>
        <w:rPr>
          <w:rFonts w:cs="Garamond"/>
          <w:sz w:val="24"/>
          <w:szCs w:val="24"/>
          <w:vertAlign w:val="baseline"/>
        </w:rPr>
      </w:pPr>
      <w:r w:rsidRPr="00836268">
        <w:rPr>
          <w:rFonts w:cs="Garamond"/>
          <w:sz w:val="24"/>
          <w:szCs w:val="24"/>
          <w:vertAlign w:val="baseline"/>
        </w:rPr>
        <w:t xml:space="preserve">In sum, these three errors limit the capacity of </w:t>
      </w:r>
      <w:r w:rsidR="00AF628C">
        <w:rPr>
          <w:rFonts w:cs="Garamond"/>
          <w:sz w:val="24"/>
          <w:szCs w:val="24"/>
          <w:vertAlign w:val="baseline"/>
        </w:rPr>
        <w:t>statebuilding</w:t>
      </w:r>
      <w:r w:rsidRPr="00836268">
        <w:rPr>
          <w:rFonts w:cs="Garamond"/>
          <w:sz w:val="24"/>
          <w:szCs w:val="24"/>
          <w:vertAlign w:val="baseline"/>
        </w:rPr>
        <w:t xml:space="preserve"> practitioners and scholars to engage with </w:t>
      </w:r>
      <w:r w:rsidR="00162844" w:rsidRPr="00836268">
        <w:rPr>
          <w:rFonts w:cs="Garamond"/>
          <w:sz w:val="24"/>
          <w:szCs w:val="24"/>
          <w:vertAlign w:val="baseline"/>
        </w:rPr>
        <w:t xml:space="preserve">other societies </w:t>
      </w:r>
      <w:r w:rsidRPr="00836268">
        <w:rPr>
          <w:rFonts w:cs="Garamond"/>
          <w:sz w:val="24"/>
          <w:szCs w:val="24"/>
          <w:vertAlign w:val="baseline"/>
        </w:rPr>
        <w:t>on an equal footing</w:t>
      </w:r>
      <w:r w:rsidR="00162844" w:rsidRPr="00836268">
        <w:rPr>
          <w:rFonts w:cs="Garamond"/>
          <w:sz w:val="24"/>
          <w:szCs w:val="24"/>
          <w:vertAlign w:val="baseline"/>
        </w:rPr>
        <w:t xml:space="preserve">, </w:t>
      </w:r>
      <w:r w:rsidR="00BD7A38" w:rsidRPr="00836268">
        <w:rPr>
          <w:rFonts w:cs="Garamond"/>
          <w:sz w:val="24"/>
          <w:szCs w:val="24"/>
          <w:vertAlign w:val="baseline"/>
        </w:rPr>
        <w:t>and</w:t>
      </w:r>
      <w:r w:rsidR="00162844" w:rsidRPr="00836268">
        <w:rPr>
          <w:rFonts w:cs="Garamond"/>
          <w:sz w:val="24"/>
          <w:szCs w:val="24"/>
          <w:vertAlign w:val="baseline"/>
        </w:rPr>
        <w:t xml:space="preserve"> miss the opportunity to understand the conditions under which difference emerges</w:t>
      </w:r>
      <w:r w:rsidRPr="00836268">
        <w:rPr>
          <w:rFonts w:cs="Garamond"/>
          <w:sz w:val="24"/>
          <w:szCs w:val="24"/>
          <w:vertAlign w:val="baseline"/>
        </w:rPr>
        <w:t xml:space="preserve">. The first error </w:t>
      </w:r>
      <w:r w:rsidR="00836268" w:rsidRPr="00836268">
        <w:rPr>
          <w:rFonts w:cs="Garamond"/>
          <w:sz w:val="24"/>
          <w:szCs w:val="24"/>
          <w:vertAlign w:val="baseline"/>
        </w:rPr>
        <w:t>silenced d</w:t>
      </w:r>
      <w:r w:rsidR="00913F5E" w:rsidRPr="00836268">
        <w:rPr>
          <w:rFonts w:cs="Garamond"/>
          <w:sz w:val="24"/>
          <w:szCs w:val="24"/>
          <w:vertAlign w:val="baseline"/>
        </w:rPr>
        <w:t xml:space="preserve">ifference </w:t>
      </w:r>
      <w:r w:rsidRPr="00836268">
        <w:rPr>
          <w:rFonts w:cs="Garamond"/>
          <w:sz w:val="24"/>
          <w:szCs w:val="24"/>
          <w:vertAlign w:val="baseline"/>
        </w:rPr>
        <w:t>as irrelevant due to the force of univers</w:t>
      </w:r>
      <w:r w:rsidR="00913F5E" w:rsidRPr="00836268">
        <w:rPr>
          <w:rFonts w:cs="Garamond"/>
          <w:sz w:val="24"/>
          <w:szCs w:val="24"/>
          <w:vertAlign w:val="baseline"/>
        </w:rPr>
        <w:t xml:space="preserve">alist convictions. </w:t>
      </w:r>
      <w:r w:rsidR="002C5CD5" w:rsidRPr="00836268">
        <w:rPr>
          <w:rFonts w:cs="Garamond"/>
          <w:sz w:val="24"/>
          <w:szCs w:val="24"/>
          <w:vertAlign w:val="baseline"/>
        </w:rPr>
        <w:t xml:space="preserve">With the </w:t>
      </w:r>
      <w:r w:rsidR="00991EDA" w:rsidRPr="00836268">
        <w:rPr>
          <w:rFonts w:cs="Garamond"/>
          <w:sz w:val="24"/>
          <w:szCs w:val="24"/>
          <w:vertAlign w:val="baseline"/>
        </w:rPr>
        <w:t xml:space="preserve">second </w:t>
      </w:r>
      <w:r w:rsidR="00CF0584">
        <w:rPr>
          <w:rFonts w:cs="Garamond"/>
          <w:sz w:val="24"/>
          <w:szCs w:val="24"/>
          <w:vertAlign w:val="baseline"/>
        </w:rPr>
        <w:t>error, difference was</w:t>
      </w:r>
      <w:r w:rsidR="002C5CD5" w:rsidRPr="00836268">
        <w:rPr>
          <w:rFonts w:cs="Garamond"/>
          <w:sz w:val="24"/>
          <w:szCs w:val="24"/>
          <w:vertAlign w:val="baseline"/>
        </w:rPr>
        <w:t xml:space="preserve"> considered an obstacle t</w:t>
      </w:r>
      <w:r w:rsidR="00836268" w:rsidRPr="00836268">
        <w:rPr>
          <w:rFonts w:cs="Garamond"/>
          <w:sz w:val="24"/>
          <w:szCs w:val="24"/>
          <w:vertAlign w:val="baseline"/>
        </w:rPr>
        <w:t>h</w:t>
      </w:r>
      <w:r w:rsidR="002C5CD5" w:rsidRPr="00836268">
        <w:rPr>
          <w:rFonts w:cs="Garamond"/>
          <w:sz w:val="24"/>
          <w:szCs w:val="24"/>
          <w:vertAlign w:val="baseline"/>
        </w:rPr>
        <w:t>at external interventions needed to correct, manage and control</w:t>
      </w:r>
      <w:r w:rsidR="00232557" w:rsidRPr="00836268">
        <w:rPr>
          <w:rFonts w:cs="Garamond"/>
          <w:sz w:val="24"/>
          <w:szCs w:val="24"/>
          <w:vertAlign w:val="baseline"/>
        </w:rPr>
        <w:t>.</w:t>
      </w:r>
      <w:r w:rsidRPr="00836268">
        <w:rPr>
          <w:rFonts w:cs="Garamond"/>
          <w:sz w:val="24"/>
          <w:szCs w:val="24"/>
          <w:vertAlign w:val="baseline"/>
        </w:rPr>
        <w:t xml:space="preserve"> Trying to move away from these two errors, </w:t>
      </w:r>
      <w:r w:rsidR="00AF628C">
        <w:rPr>
          <w:rFonts w:cs="Garamond"/>
          <w:sz w:val="24"/>
          <w:szCs w:val="24"/>
          <w:vertAlign w:val="baseline"/>
        </w:rPr>
        <w:t>academics and practitioners</w:t>
      </w:r>
      <w:r w:rsidRPr="00836268">
        <w:rPr>
          <w:rFonts w:cs="Garamond"/>
          <w:sz w:val="24"/>
          <w:szCs w:val="24"/>
          <w:vertAlign w:val="baseline"/>
        </w:rPr>
        <w:t xml:space="preserve"> </w:t>
      </w:r>
      <w:r w:rsidR="00B33361" w:rsidRPr="00836268">
        <w:rPr>
          <w:rFonts w:cs="Garamond"/>
          <w:sz w:val="24"/>
          <w:szCs w:val="24"/>
          <w:vertAlign w:val="baseline"/>
        </w:rPr>
        <w:t>have sought</w:t>
      </w:r>
      <w:r w:rsidRPr="00836268">
        <w:rPr>
          <w:rFonts w:cs="Garamond"/>
          <w:sz w:val="24"/>
          <w:szCs w:val="24"/>
          <w:vertAlign w:val="baseline"/>
        </w:rPr>
        <w:t xml:space="preserve"> to re</w:t>
      </w:r>
      <w:r w:rsidR="00E5296D" w:rsidRPr="00836268">
        <w:rPr>
          <w:rFonts w:cs="Garamond"/>
          <w:sz w:val="24"/>
          <w:szCs w:val="24"/>
          <w:vertAlign w:val="baseline"/>
        </w:rPr>
        <w:t>veal</w:t>
      </w:r>
      <w:r w:rsidR="00B33361" w:rsidRPr="00836268">
        <w:rPr>
          <w:rFonts w:cs="Garamond"/>
          <w:sz w:val="24"/>
          <w:szCs w:val="24"/>
          <w:vertAlign w:val="baseline"/>
        </w:rPr>
        <w:t xml:space="preserve"> difference</w:t>
      </w:r>
      <w:r w:rsidR="00CF0584">
        <w:rPr>
          <w:rFonts w:cs="Garamond"/>
          <w:sz w:val="24"/>
          <w:szCs w:val="24"/>
          <w:vertAlign w:val="baseline"/>
        </w:rPr>
        <w:t xml:space="preserve"> o</w:t>
      </w:r>
      <w:r w:rsidR="00E5296D" w:rsidRPr="00836268">
        <w:rPr>
          <w:rFonts w:cs="Garamond"/>
          <w:sz w:val="24"/>
          <w:szCs w:val="24"/>
          <w:vertAlign w:val="baseline"/>
        </w:rPr>
        <w:t>n its own terms</w:t>
      </w:r>
      <w:r w:rsidR="00B33361" w:rsidRPr="00836268">
        <w:rPr>
          <w:rFonts w:cs="Garamond"/>
          <w:sz w:val="24"/>
          <w:szCs w:val="24"/>
          <w:vertAlign w:val="baseline"/>
        </w:rPr>
        <w:t xml:space="preserve"> and</w:t>
      </w:r>
      <w:r w:rsidRPr="00836268">
        <w:rPr>
          <w:rFonts w:cs="Garamond"/>
          <w:sz w:val="24"/>
          <w:szCs w:val="24"/>
          <w:vertAlign w:val="baseline"/>
        </w:rPr>
        <w:t xml:space="preserve"> use it as a basis for</w:t>
      </w:r>
      <w:r w:rsidR="00AF628C">
        <w:rPr>
          <w:rFonts w:cs="Garamond"/>
          <w:sz w:val="24"/>
          <w:szCs w:val="24"/>
          <w:vertAlign w:val="baseline"/>
        </w:rPr>
        <w:t xml:space="preserve"> peace consolidation</w:t>
      </w:r>
      <w:r w:rsidRPr="00836268">
        <w:rPr>
          <w:rFonts w:cs="Garamond"/>
          <w:sz w:val="24"/>
          <w:szCs w:val="24"/>
          <w:vertAlign w:val="baseline"/>
        </w:rPr>
        <w:t xml:space="preserve">. </w:t>
      </w:r>
      <w:r w:rsidR="00232557" w:rsidRPr="00836268">
        <w:rPr>
          <w:rFonts w:cs="Garamond"/>
          <w:sz w:val="24"/>
          <w:szCs w:val="24"/>
          <w:vertAlign w:val="baseline"/>
        </w:rPr>
        <w:t>These</w:t>
      </w:r>
      <w:r w:rsidRPr="00836268">
        <w:rPr>
          <w:rFonts w:cs="Garamond"/>
          <w:sz w:val="24"/>
          <w:szCs w:val="24"/>
          <w:vertAlign w:val="baseline"/>
        </w:rPr>
        <w:t xml:space="preserve"> attempts</w:t>
      </w:r>
      <w:r w:rsidR="00232557" w:rsidRPr="00836268">
        <w:rPr>
          <w:rFonts w:cs="Garamond"/>
          <w:sz w:val="24"/>
          <w:szCs w:val="24"/>
          <w:vertAlign w:val="baseline"/>
        </w:rPr>
        <w:t>, however, are</w:t>
      </w:r>
      <w:r w:rsidRPr="00836268">
        <w:rPr>
          <w:rFonts w:cs="Garamond"/>
          <w:sz w:val="24"/>
          <w:szCs w:val="24"/>
          <w:vertAlign w:val="baseline"/>
        </w:rPr>
        <w:t xml:space="preserve"> limited by the</w:t>
      </w:r>
      <w:r w:rsidR="00232557" w:rsidRPr="00836268">
        <w:rPr>
          <w:rFonts w:cs="Garamond"/>
          <w:sz w:val="24"/>
          <w:szCs w:val="24"/>
          <w:vertAlign w:val="baseline"/>
        </w:rPr>
        <w:t xml:space="preserve"> lack of </w:t>
      </w:r>
      <w:r w:rsidR="00CF0584">
        <w:rPr>
          <w:rFonts w:cs="Garamond"/>
          <w:sz w:val="24"/>
          <w:szCs w:val="24"/>
          <w:vertAlign w:val="baseline"/>
        </w:rPr>
        <w:t>reflection</w:t>
      </w:r>
      <w:r w:rsidR="00C01735">
        <w:rPr>
          <w:rFonts w:cs="Garamond"/>
          <w:sz w:val="24"/>
          <w:szCs w:val="24"/>
          <w:vertAlign w:val="baseline"/>
        </w:rPr>
        <w:t xml:space="preserve"> and understanding of</w:t>
      </w:r>
      <w:r w:rsidRPr="00836268">
        <w:rPr>
          <w:rFonts w:cs="Garamond"/>
          <w:sz w:val="24"/>
          <w:szCs w:val="24"/>
          <w:vertAlign w:val="baseline"/>
        </w:rPr>
        <w:t xml:space="preserve"> the conditions </w:t>
      </w:r>
      <w:r w:rsidR="00FA4BE3" w:rsidRPr="00836268">
        <w:rPr>
          <w:rFonts w:cs="Garamond"/>
          <w:sz w:val="24"/>
          <w:szCs w:val="24"/>
          <w:vertAlign w:val="baseline"/>
        </w:rPr>
        <w:t>that make difference exist in the first place</w:t>
      </w:r>
      <w:r w:rsidRPr="00836268">
        <w:rPr>
          <w:rFonts w:cs="Garamond"/>
          <w:sz w:val="24"/>
          <w:szCs w:val="24"/>
          <w:vertAlign w:val="baseline"/>
        </w:rPr>
        <w:t>. Despite their generous starting points, the result is the reproducti</w:t>
      </w:r>
      <w:r w:rsidR="00B33361" w:rsidRPr="00836268">
        <w:rPr>
          <w:rFonts w:cs="Garamond"/>
          <w:sz w:val="24"/>
          <w:szCs w:val="24"/>
          <w:vertAlign w:val="baseline"/>
        </w:rPr>
        <w:t xml:space="preserve">on of the stigma </w:t>
      </w:r>
      <w:r w:rsidR="00232557" w:rsidRPr="00836268">
        <w:rPr>
          <w:rFonts w:cs="Garamond"/>
          <w:sz w:val="24"/>
          <w:szCs w:val="24"/>
          <w:vertAlign w:val="baseline"/>
        </w:rPr>
        <w:t>attached to</w:t>
      </w:r>
      <w:r w:rsidR="00B33361" w:rsidRPr="00836268">
        <w:rPr>
          <w:rFonts w:cs="Garamond"/>
          <w:sz w:val="24"/>
          <w:szCs w:val="24"/>
          <w:vertAlign w:val="baseline"/>
        </w:rPr>
        <w:t xml:space="preserve"> difference</w:t>
      </w:r>
      <w:r w:rsidR="00232557" w:rsidRPr="00836268">
        <w:rPr>
          <w:rFonts w:cs="Garamond"/>
          <w:sz w:val="24"/>
          <w:szCs w:val="24"/>
          <w:vertAlign w:val="baseline"/>
        </w:rPr>
        <w:t xml:space="preserve"> (see, further, Mathieu forthcoming)</w:t>
      </w:r>
      <w:r w:rsidR="00B33361" w:rsidRPr="00836268">
        <w:rPr>
          <w:rFonts w:cs="Garamond"/>
          <w:sz w:val="24"/>
          <w:szCs w:val="24"/>
          <w:vertAlign w:val="baseline"/>
        </w:rPr>
        <w:t>.</w:t>
      </w:r>
    </w:p>
    <w:p w14:paraId="0E511B07" w14:textId="77777777" w:rsidR="004A2227" w:rsidRPr="00901596" w:rsidRDefault="004A2227" w:rsidP="00BF1C35">
      <w:pPr>
        <w:widowControl w:val="0"/>
        <w:autoSpaceDE w:val="0"/>
        <w:autoSpaceDN w:val="0"/>
        <w:adjustRightInd w:val="0"/>
        <w:spacing w:line="276" w:lineRule="auto"/>
        <w:ind w:firstLine="426"/>
        <w:jc w:val="both"/>
        <w:rPr>
          <w:rFonts w:cs="Garamond"/>
          <w:sz w:val="24"/>
          <w:szCs w:val="24"/>
          <w:vertAlign w:val="baseline"/>
        </w:rPr>
      </w:pPr>
    </w:p>
    <w:p w14:paraId="5886A712" w14:textId="602A3398" w:rsidR="004A2227" w:rsidRPr="00901596" w:rsidRDefault="004A2227" w:rsidP="00ED7235">
      <w:pPr>
        <w:widowControl w:val="0"/>
        <w:autoSpaceDE w:val="0"/>
        <w:autoSpaceDN w:val="0"/>
        <w:adjustRightInd w:val="0"/>
        <w:spacing w:line="276" w:lineRule="auto"/>
        <w:jc w:val="both"/>
        <w:rPr>
          <w:rFonts w:cs="Calibri"/>
          <w:sz w:val="24"/>
          <w:szCs w:val="24"/>
          <w:vertAlign w:val="baseline"/>
        </w:rPr>
      </w:pPr>
      <w:r w:rsidRPr="00901596">
        <w:rPr>
          <w:rFonts w:cs="Garamond"/>
          <w:b/>
          <w:bCs/>
          <w:sz w:val="24"/>
          <w:szCs w:val="24"/>
          <w:vertAlign w:val="baseline"/>
        </w:rPr>
        <w:t xml:space="preserve">3. </w:t>
      </w:r>
      <w:r w:rsidR="00771E43">
        <w:rPr>
          <w:rFonts w:cs="Garamond"/>
          <w:b/>
          <w:bCs/>
          <w:sz w:val="24"/>
          <w:szCs w:val="24"/>
          <w:vertAlign w:val="baseline"/>
        </w:rPr>
        <w:t>Ret</w:t>
      </w:r>
      <w:r w:rsidRPr="00901596">
        <w:rPr>
          <w:rFonts w:cs="Garamond"/>
          <w:b/>
          <w:bCs/>
          <w:sz w:val="24"/>
          <w:szCs w:val="24"/>
          <w:vertAlign w:val="baseline"/>
        </w:rPr>
        <w:t xml:space="preserve">hinking </w:t>
      </w:r>
      <w:r w:rsidR="00534578">
        <w:rPr>
          <w:rFonts w:cs="Garamond"/>
          <w:b/>
          <w:bCs/>
          <w:sz w:val="24"/>
          <w:szCs w:val="24"/>
          <w:vertAlign w:val="baseline"/>
        </w:rPr>
        <w:t>Difference and the Conditions of its E</w:t>
      </w:r>
      <w:r w:rsidR="00771E43">
        <w:rPr>
          <w:rFonts w:cs="Garamond"/>
          <w:b/>
          <w:bCs/>
          <w:sz w:val="24"/>
          <w:szCs w:val="24"/>
          <w:vertAlign w:val="baseline"/>
        </w:rPr>
        <w:t>mergence</w:t>
      </w:r>
    </w:p>
    <w:p w14:paraId="40C43AFA" w14:textId="77777777" w:rsidR="004A2227" w:rsidRPr="00901596" w:rsidRDefault="004A2227" w:rsidP="00BF1C35">
      <w:pPr>
        <w:widowControl w:val="0"/>
        <w:autoSpaceDE w:val="0"/>
        <w:autoSpaceDN w:val="0"/>
        <w:adjustRightInd w:val="0"/>
        <w:spacing w:line="276" w:lineRule="auto"/>
        <w:ind w:firstLine="426"/>
        <w:jc w:val="both"/>
        <w:rPr>
          <w:rFonts w:cs="Garamond"/>
          <w:sz w:val="24"/>
          <w:szCs w:val="24"/>
          <w:vertAlign w:val="baseline"/>
        </w:rPr>
      </w:pPr>
    </w:p>
    <w:p w14:paraId="3BE6C20C" w14:textId="2E9CBB32" w:rsidR="001D7074" w:rsidRDefault="001D7074" w:rsidP="00EC6A9E">
      <w:pPr>
        <w:widowControl w:val="0"/>
        <w:autoSpaceDE w:val="0"/>
        <w:autoSpaceDN w:val="0"/>
        <w:adjustRightInd w:val="0"/>
        <w:spacing w:line="276" w:lineRule="auto"/>
        <w:jc w:val="both"/>
        <w:rPr>
          <w:rFonts w:cs="Garamond"/>
          <w:sz w:val="24"/>
          <w:szCs w:val="24"/>
          <w:vertAlign w:val="baseline"/>
        </w:rPr>
      </w:pPr>
      <w:r w:rsidRPr="00901596">
        <w:rPr>
          <w:rFonts w:cs="Garamond"/>
          <w:sz w:val="24"/>
          <w:szCs w:val="24"/>
          <w:vertAlign w:val="baseline"/>
        </w:rPr>
        <w:t xml:space="preserve">Facing these dilemmas and contradictions, how is one to approach difference? </w:t>
      </w:r>
      <w:r>
        <w:rPr>
          <w:rFonts w:cs="Garamond"/>
          <w:sz w:val="24"/>
          <w:szCs w:val="24"/>
          <w:vertAlign w:val="baseline"/>
        </w:rPr>
        <w:t>Instead of ignoring, problematizing</w:t>
      </w:r>
      <w:r w:rsidRPr="00901596">
        <w:rPr>
          <w:rFonts w:cs="Garamond"/>
          <w:sz w:val="24"/>
          <w:szCs w:val="24"/>
          <w:vertAlign w:val="baseline"/>
        </w:rPr>
        <w:t xml:space="preserve">, or asking for more detailed explorations of what difference </w:t>
      </w:r>
      <w:r w:rsidRPr="00901596">
        <w:rPr>
          <w:rFonts w:cs="Garamond"/>
          <w:i/>
          <w:sz w:val="24"/>
          <w:szCs w:val="24"/>
          <w:vertAlign w:val="baseline"/>
        </w:rPr>
        <w:t>is</w:t>
      </w:r>
      <w:r>
        <w:rPr>
          <w:rFonts w:cs="Garamond"/>
          <w:sz w:val="24"/>
          <w:szCs w:val="24"/>
          <w:vertAlign w:val="baseline"/>
        </w:rPr>
        <w:t>, we suggest focusing on three dimensions that have so far remained underexplored:</w:t>
      </w:r>
      <w:r w:rsidRPr="007D7E68">
        <w:rPr>
          <w:rFonts w:cs="Garamond"/>
          <w:sz w:val="24"/>
          <w:szCs w:val="24"/>
          <w:vertAlign w:val="baseline"/>
        </w:rPr>
        <w:t xml:space="preserve"> </w:t>
      </w:r>
      <w:r w:rsidR="00836268">
        <w:rPr>
          <w:rFonts w:cs="Garamond"/>
          <w:sz w:val="24"/>
          <w:szCs w:val="24"/>
          <w:vertAlign w:val="baseline"/>
        </w:rPr>
        <w:t xml:space="preserve">difference </w:t>
      </w:r>
      <w:r>
        <w:rPr>
          <w:rFonts w:cs="Garamond"/>
          <w:sz w:val="24"/>
          <w:szCs w:val="24"/>
          <w:vertAlign w:val="baseline"/>
        </w:rPr>
        <w:t xml:space="preserve">as </w:t>
      </w:r>
      <w:r w:rsidRPr="00013F34">
        <w:rPr>
          <w:rFonts w:cs="Garamond"/>
          <w:sz w:val="24"/>
          <w:szCs w:val="24"/>
          <w:vertAlign w:val="baseline"/>
        </w:rPr>
        <w:t xml:space="preserve">a </w:t>
      </w:r>
      <w:r>
        <w:rPr>
          <w:rFonts w:cs="Garamond"/>
          <w:sz w:val="24"/>
          <w:szCs w:val="24"/>
          <w:vertAlign w:val="baseline"/>
        </w:rPr>
        <w:t>multidimensional reality performed in multiple ways and contexts, as a vital yet non-</w:t>
      </w:r>
      <w:proofErr w:type="spellStart"/>
      <w:r>
        <w:rPr>
          <w:rFonts w:cs="Garamond"/>
          <w:sz w:val="24"/>
          <w:szCs w:val="24"/>
          <w:vertAlign w:val="baseline"/>
        </w:rPr>
        <w:t>essentialisable</w:t>
      </w:r>
      <w:proofErr w:type="spellEnd"/>
      <w:r>
        <w:rPr>
          <w:rFonts w:cs="Garamond"/>
          <w:sz w:val="24"/>
          <w:szCs w:val="24"/>
          <w:vertAlign w:val="baseline"/>
        </w:rPr>
        <w:t xml:space="preserve"> feature of human cultures</w:t>
      </w:r>
      <w:r w:rsidRPr="002B5F25">
        <w:rPr>
          <w:rFonts w:cs="Garamond"/>
          <w:sz w:val="24"/>
          <w:szCs w:val="24"/>
          <w:vertAlign w:val="baseline"/>
        </w:rPr>
        <w:t xml:space="preserve">, </w:t>
      </w:r>
      <w:r>
        <w:rPr>
          <w:rFonts w:cs="Garamond"/>
          <w:sz w:val="24"/>
          <w:szCs w:val="24"/>
          <w:vertAlign w:val="baseline"/>
        </w:rPr>
        <w:t xml:space="preserve">and </w:t>
      </w:r>
      <w:r w:rsidRPr="002B5F25">
        <w:rPr>
          <w:rFonts w:cs="Garamond"/>
          <w:sz w:val="24"/>
          <w:szCs w:val="24"/>
          <w:vertAlign w:val="baseline"/>
        </w:rPr>
        <w:t>linke</w:t>
      </w:r>
      <w:r>
        <w:rPr>
          <w:rFonts w:cs="Garamond"/>
          <w:sz w:val="24"/>
          <w:szCs w:val="24"/>
          <w:vertAlign w:val="baseline"/>
        </w:rPr>
        <w:t>d to power relations</w:t>
      </w:r>
      <w:r w:rsidRPr="002B5F25">
        <w:rPr>
          <w:rFonts w:cs="Garamond"/>
          <w:sz w:val="24"/>
          <w:szCs w:val="24"/>
          <w:vertAlign w:val="baseline"/>
        </w:rPr>
        <w:t>.</w:t>
      </w:r>
      <w:r>
        <w:rPr>
          <w:rFonts w:cs="Garamond"/>
          <w:sz w:val="24"/>
          <w:szCs w:val="24"/>
          <w:vertAlign w:val="baseline"/>
        </w:rPr>
        <w:t xml:space="preserve"> While we do not claim to introduce a new comprehensive </w:t>
      </w:r>
      <w:r w:rsidR="00F6383E">
        <w:rPr>
          <w:rFonts w:cs="Garamond"/>
          <w:sz w:val="24"/>
          <w:szCs w:val="24"/>
          <w:vertAlign w:val="baseline"/>
        </w:rPr>
        <w:t>statebuilding</w:t>
      </w:r>
      <w:r>
        <w:rPr>
          <w:rFonts w:cs="Garamond"/>
          <w:sz w:val="24"/>
          <w:szCs w:val="24"/>
          <w:vertAlign w:val="baseline"/>
        </w:rPr>
        <w:t xml:space="preserve"> framework, we maintain that focusing on these three dimensions </w:t>
      </w:r>
      <w:r w:rsidR="007E5A95">
        <w:rPr>
          <w:rFonts w:cs="Garamond"/>
          <w:sz w:val="24"/>
          <w:szCs w:val="24"/>
          <w:vertAlign w:val="baseline"/>
        </w:rPr>
        <w:t>can</w:t>
      </w:r>
      <w:r>
        <w:rPr>
          <w:rFonts w:cs="Garamond"/>
          <w:sz w:val="24"/>
          <w:szCs w:val="24"/>
          <w:vertAlign w:val="baseline"/>
        </w:rPr>
        <w:t xml:space="preserve"> shed new light on the issue of difference and help addressing some of the dilemmas faced by scholars and practitioners.</w:t>
      </w:r>
    </w:p>
    <w:p w14:paraId="54DEF527" w14:textId="77777777" w:rsidR="002F306D" w:rsidRPr="00901596" w:rsidRDefault="002F306D" w:rsidP="002F306D">
      <w:pPr>
        <w:widowControl w:val="0"/>
        <w:autoSpaceDE w:val="0"/>
        <w:autoSpaceDN w:val="0"/>
        <w:adjustRightInd w:val="0"/>
        <w:spacing w:line="276" w:lineRule="auto"/>
        <w:ind w:firstLine="426"/>
        <w:jc w:val="both"/>
        <w:rPr>
          <w:rFonts w:cs="Garamond"/>
          <w:sz w:val="24"/>
          <w:szCs w:val="24"/>
          <w:vertAlign w:val="baseline"/>
        </w:rPr>
      </w:pPr>
    </w:p>
    <w:p w14:paraId="41191B0D" w14:textId="24A61232" w:rsidR="002F306D" w:rsidRDefault="001D7074" w:rsidP="00EC6A9E">
      <w:pPr>
        <w:widowControl w:val="0"/>
        <w:autoSpaceDE w:val="0"/>
        <w:autoSpaceDN w:val="0"/>
        <w:adjustRightInd w:val="0"/>
        <w:spacing w:line="276" w:lineRule="auto"/>
        <w:jc w:val="both"/>
        <w:rPr>
          <w:rFonts w:cs="Garamond"/>
          <w:sz w:val="24"/>
          <w:szCs w:val="24"/>
          <w:vertAlign w:val="baseline"/>
        </w:rPr>
      </w:pPr>
      <w:r>
        <w:rPr>
          <w:rFonts w:cs="Garamond"/>
          <w:sz w:val="24"/>
          <w:szCs w:val="24"/>
          <w:vertAlign w:val="baseline"/>
        </w:rPr>
        <w:t>First, a</w:t>
      </w:r>
      <w:r w:rsidR="002F306D" w:rsidRPr="00901596">
        <w:rPr>
          <w:rFonts w:cs="Garamond"/>
          <w:sz w:val="24"/>
          <w:szCs w:val="24"/>
          <w:vertAlign w:val="baseline"/>
        </w:rPr>
        <w:t xml:space="preserve">gainst the desire to reduce differences to objective realities existing ‘out there’, the feminist and queer literatures offer a useful corrective (Butler 1990, 1993; Parker and </w:t>
      </w:r>
      <w:proofErr w:type="spellStart"/>
      <w:r w:rsidR="002F306D" w:rsidRPr="00901596">
        <w:rPr>
          <w:rFonts w:cs="Garamond"/>
          <w:sz w:val="24"/>
          <w:szCs w:val="24"/>
          <w:vertAlign w:val="baseline"/>
        </w:rPr>
        <w:t>Kosofksy</w:t>
      </w:r>
      <w:proofErr w:type="spellEnd"/>
      <w:r w:rsidR="002F306D" w:rsidRPr="00901596">
        <w:rPr>
          <w:rFonts w:cs="Garamond"/>
          <w:sz w:val="24"/>
          <w:szCs w:val="24"/>
          <w:vertAlign w:val="baseline"/>
        </w:rPr>
        <w:t xml:space="preserve"> </w:t>
      </w:r>
      <w:proofErr w:type="spellStart"/>
      <w:r w:rsidR="002F306D" w:rsidRPr="00901596">
        <w:rPr>
          <w:rFonts w:cs="Garamond"/>
          <w:sz w:val="24"/>
          <w:szCs w:val="24"/>
          <w:vertAlign w:val="baseline"/>
        </w:rPr>
        <w:t>Sedwick</w:t>
      </w:r>
      <w:proofErr w:type="spellEnd"/>
      <w:r w:rsidR="002F306D" w:rsidRPr="00901596">
        <w:rPr>
          <w:rFonts w:cs="Garamond"/>
          <w:sz w:val="24"/>
          <w:szCs w:val="24"/>
          <w:vertAlign w:val="baseline"/>
        </w:rPr>
        <w:t xml:space="preserve"> 1995). For </w:t>
      </w:r>
      <w:r w:rsidR="00991EDA">
        <w:rPr>
          <w:rFonts w:cs="Garamond"/>
          <w:sz w:val="24"/>
          <w:szCs w:val="24"/>
          <w:vertAlign w:val="baseline"/>
        </w:rPr>
        <w:t>them</w:t>
      </w:r>
      <w:r w:rsidR="002F306D" w:rsidRPr="00901596">
        <w:rPr>
          <w:rFonts w:cs="Garamond"/>
          <w:sz w:val="24"/>
          <w:szCs w:val="24"/>
          <w:vertAlign w:val="baseline"/>
        </w:rPr>
        <w:t xml:space="preserve">, actors perform their identity through discourses and </w:t>
      </w:r>
      <w:r w:rsidR="002F306D" w:rsidRPr="00901596">
        <w:rPr>
          <w:rFonts w:cs="Garamond"/>
          <w:sz w:val="24"/>
          <w:szCs w:val="24"/>
          <w:vertAlign w:val="baseline"/>
        </w:rPr>
        <w:lastRenderedPageBreak/>
        <w:t xml:space="preserve">practices. </w:t>
      </w:r>
      <w:r w:rsidR="00991EDA">
        <w:rPr>
          <w:rFonts w:cs="Garamond"/>
          <w:sz w:val="24"/>
          <w:szCs w:val="24"/>
          <w:vertAlign w:val="baseline"/>
        </w:rPr>
        <w:t>S</w:t>
      </w:r>
      <w:r w:rsidR="002F306D" w:rsidRPr="00901596">
        <w:rPr>
          <w:rFonts w:cs="Garamond"/>
          <w:sz w:val="24"/>
          <w:szCs w:val="24"/>
          <w:vertAlign w:val="baseline"/>
        </w:rPr>
        <w:t xml:space="preserve">ubjects come into being (and enact their differences) through the reiterated performance of their identity. Expressed differently, it means that the foundations to which discourses and practices of identification refer to in </w:t>
      </w:r>
      <w:r w:rsidR="00F6383E">
        <w:rPr>
          <w:rFonts w:cs="Garamond"/>
          <w:sz w:val="24"/>
          <w:szCs w:val="24"/>
          <w:vertAlign w:val="baseline"/>
        </w:rPr>
        <w:t>statebuilding</w:t>
      </w:r>
      <w:r w:rsidR="002F306D" w:rsidRPr="00901596">
        <w:rPr>
          <w:rFonts w:cs="Garamond"/>
          <w:sz w:val="24"/>
          <w:szCs w:val="24"/>
          <w:vertAlign w:val="baseline"/>
        </w:rPr>
        <w:t xml:space="preserve"> – ‘traditions’, ‘modernity’, ‘history’, ‘indigeneity’, ‘local authenticity’, ‘</w:t>
      </w:r>
      <w:r w:rsidR="004F4864">
        <w:rPr>
          <w:rFonts w:cs="Garamond"/>
          <w:sz w:val="24"/>
          <w:szCs w:val="24"/>
          <w:vertAlign w:val="baseline"/>
        </w:rPr>
        <w:t>international</w:t>
      </w:r>
      <w:r w:rsidR="002F306D" w:rsidRPr="00901596">
        <w:rPr>
          <w:rFonts w:cs="Garamond"/>
          <w:sz w:val="24"/>
          <w:szCs w:val="24"/>
          <w:vertAlign w:val="baseline"/>
        </w:rPr>
        <w:t xml:space="preserve"> (scientific) expertise’ – do not pre-exist their performance. This radical re-conceptualisation of identity and difference </w:t>
      </w:r>
      <w:r w:rsidR="00506627">
        <w:rPr>
          <w:rFonts w:cs="Garamond"/>
          <w:sz w:val="24"/>
          <w:szCs w:val="24"/>
          <w:vertAlign w:val="baseline"/>
        </w:rPr>
        <w:t xml:space="preserve">may </w:t>
      </w:r>
      <w:r w:rsidR="002F306D" w:rsidRPr="00901596">
        <w:rPr>
          <w:rFonts w:cs="Garamond"/>
          <w:sz w:val="24"/>
          <w:szCs w:val="24"/>
          <w:vertAlign w:val="baseline"/>
        </w:rPr>
        <w:t xml:space="preserve">change the goals of </w:t>
      </w:r>
      <w:r w:rsidR="00F6383E">
        <w:rPr>
          <w:rFonts w:cs="Garamond"/>
          <w:sz w:val="24"/>
          <w:szCs w:val="24"/>
          <w:vertAlign w:val="baseline"/>
        </w:rPr>
        <w:t xml:space="preserve">critical </w:t>
      </w:r>
      <w:r w:rsidR="00506627">
        <w:rPr>
          <w:rFonts w:cs="Garamond"/>
          <w:sz w:val="24"/>
          <w:szCs w:val="24"/>
          <w:vertAlign w:val="baseline"/>
        </w:rPr>
        <w:t>scholars</w:t>
      </w:r>
      <w:r w:rsidR="002F306D" w:rsidRPr="00901596">
        <w:rPr>
          <w:rFonts w:cs="Garamond"/>
          <w:sz w:val="24"/>
          <w:szCs w:val="24"/>
          <w:vertAlign w:val="baseline"/>
        </w:rPr>
        <w:t xml:space="preserve">: the objective is no longer to discover the ‘real’ identity of actors – in order to transform them or to adapt </w:t>
      </w:r>
      <w:r w:rsidR="00F6383E">
        <w:rPr>
          <w:rFonts w:cs="Garamond"/>
          <w:sz w:val="24"/>
          <w:szCs w:val="24"/>
          <w:vertAlign w:val="baseline"/>
        </w:rPr>
        <w:t>international interventions</w:t>
      </w:r>
      <w:r w:rsidR="00F6383E" w:rsidRPr="00901596">
        <w:rPr>
          <w:rFonts w:cs="Garamond"/>
          <w:sz w:val="24"/>
          <w:szCs w:val="24"/>
          <w:vertAlign w:val="baseline"/>
        </w:rPr>
        <w:t xml:space="preserve"> </w:t>
      </w:r>
      <w:r w:rsidR="002F306D" w:rsidRPr="00901596">
        <w:rPr>
          <w:rFonts w:cs="Garamond"/>
          <w:sz w:val="24"/>
          <w:szCs w:val="24"/>
          <w:vertAlign w:val="baseline"/>
        </w:rPr>
        <w:t xml:space="preserve">to their </w:t>
      </w:r>
      <w:r w:rsidR="00506627">
        <w:rPr>
          <w:rFonts w:cs="Garamond"/>
          <w:sz w:val="24"/>
          <w:szCs w:val="24"/>
          <w:vertAlign w:val="baseline"/>
        </w:rPr>
        <w:t>context</w:t>
      </w:r>
      <w:r w:rsidR="00506627" w:rsidRPr="00901596">
        <w:rPr>
          <w:rFonts w:cs="Garamond"/>
          <w:sz w:val="24"/>
          <w:szCs w:val="24"/>
          <w:vertAlign w:val="baseline"/>
        </w:rPr>
        <w:t xml:space="preserve"> </w:t>
      </w:r>
      <w:r w:rsidR="002F306D" w:rsidRPr="00901596">
        <w:rPr>
          <w:rFonts w:cs="Garamond"/>
          <w:sz w:val="24"/>
          <w:szCs w:val="24"/>
          <w:vertAlign w:val="baseline"/>
        </w:rPr>
        <w:t>– but to understand how actors react to</w:t>
      </w:r>
      <w:r w:rsidR="00506627">
        <w:rPr>
          <w:rFonts w:cs="Garamond"/>
          <w:sz w:val="24"/>
          <w:szCs w:val="24"/>
          <w:vertAlign w:val="baseline"/>
        </w:rPr>
        <w:t>,</w:t>
      </w:r>
      <w:r w:rsidR="002F306D" w:rsidRPr="00901596">
        <w:rPr>
          <w:rFonts w:cs="Garamond"/>
          <w:sz w:val="24"/>
          <w:szCs w:val="24"/>
          <w:vertAlign w:val="baseline"/>
        </w:rPr>
        <w:t xml:space="preserve"> enact </w:t>
      </w:r>
      <w:r w:rsidR="00506627">
        <w:rPr>
          <w:rFonts w:cs="Garamond"/>
          <w:sz w:val="24"/>
          <w:szCs w:val="24"/>
          <w:vertAlign w:val="baseline"/>
        </w:rPr>
        <w:t xml:space="preserve">and exceed </w:t>
      </w:r>
      <w:r w:rsidR="003663F4">
        <w:rPr>
          <w:rFonts w:cs="Garamond"/>
          <w:sz w:val="24"/>
          <w:szCs w:val="24"/>
          <w:vertAlign w:val="baseline"/>
        </w:rPr>
        <w:t>regimes of</w:t>
      </w:r>
      <w:r w:rsidR="002F306D" w:rsidRPr="00901596">
        <w:rPr>
          <w:rFonts w:cs="Garamond"/>
          <w:sz w:val="24"/>
          <w:szCs w:val="24"/>
          <w:vertAlign w:val="baseline"/>
        </w:rPr>
        <w:t xml:space="preserve"> </w:t>
      </w:r>
      <w:r w:rsidR="003663F4">
        <w:rPr>
          <w:rFonts w:cs="Garamond"/>
          <w:sz w:val="24"/>
          <w:szCs w:val="24"/>
          <w:vertAlign w:val="baseline"/>
        </w:rPr>
        <w:t>identity</w:t>
      </w:r>
      <w:r w:rsidR="009937F9" w:rsidRPr="009937F9">
        <w:rPr>
          <w:rFonts w:cs="Garamond"/>
          <w:sz w:val="24"/>
          <w:szCs w:val="24"/>
          <w:vertAlign w:val="baseline"/>
        </w:rPr>
        <w:t xml:space="preserve"> </w:t>
      </w:r>
      <w:r w:rsidR="009937F9">
        <w:rPr>
          <w:rFonts w:cs="Garamond"/>
          <w:sz w:val="24"/>
          <w:szCs w:val="24"/>
          <w:vertAlign w:val="baseline"/>
        </w:rPr>
        <w:t>(Read</w:t>
      </w:r>
      <w:r w:rsidR="009937F9" w:rsidRPr="00901596">
        <w:rPr>
          <w:rFonts w:cs="Garamond"/>
          <w:sz w:val="24"/>
          <w:szCs w:val="24"/>
          <w:vertAlign w:val="baseline"/>
        </w:rPr>
        <w:t xml:space="preserve"> </w:t>
      </w:r>
      <w:r w:rsidR="009937F9">
        <w:rPr>
          <w:rFonts w:cs="Garamond"/>
          <w:sz w:val="24"/>
          <w:szCs w:val="24"/>
          <w:vertAlign w:val="baseline"/>
        </w:rPr>
        <w:t>2018</w:t>
      </w:r>
      <w:r w:rsidR="009937F9" w:rsidRPr="00901596">
        <w:rPr>
          <w:rFonts w:cs="Garamond"/>
          <w:sz w:val="24"/>
          <w:szCs w:val="24"/>
          <w:vertAlign w:val="baseline"/>
        </w:rPr>
        <w:t>)</w:t>
      </w:r>
      <w:r w:rsidR="002F306D" w:rsidRPr="00901596">
        <w:rPr>
          <w:rFonts w:cs="Garamond"/>
          <w:sz w:val="24"/>
          <w:szCs w:val="24"/>
          <w:vertAlign w:val="baseline"/>
        </w:rPr>
        <w:t xml:space="preserve">. </w:t>
      </w:r>
      <w:r>
        <w:rPr>
          <w:rFonts w:cs="Garamond"/>
          <w:sz w:val="24"/>
          <w:szCs w:val="24"/>
          <w:vertAlign w:val="baseline"/>
        </w:rPr>
        <w:t xml:space="preserve"> </w:t>
      </w:r>
      <w:r w:rsidR="002F306D" w:rsidRPr="00901596">
        <w:rPr>
          <w:rFonts w:cs="Garamond"/>
          <w:sz w:val="24"/>
          <w:szCs w:val="24"/>
          <w:vertAlign w:val="baseline"/>
        </w:rPr>
        <w:t xml:space="preserve">Drawing attention to the performativity of difference also means recognising that differences are </w:t>
      </w:r>
      <w:r w:rsidR="00E8544F">
        <w:rPr>
          <w:rFonts w:cs="Garamond"/>
          <w:sz w:val="24"/>
          <w:szCs w:val="24"/>
          <w:vertAlign w:val="baseline"/>
        </w:rPr>
        <w:t xml:space="preserve">always </w:t>
      </w:r>
      <w:r w:rsidR="002F306D" w:rsidRPr="00901596">
        <w:rPr>
          <w:rFonts w:cs="Garamond"/>
          <w:sz w:val="24"/>
          <w:szCs w:val="24"/>
          <w:vertAlign w:val="baseline"/>
        </w:rPr>
        <w:t>situated</w:t>
      </w:r>
      <w:r>
        <w:rPr>
          <w:rFonts w:cs="Garamond"/>
          <w:sz w:val="24"/>
          <w:szCs w:val="24"/>
          <w:vertAlign w:val="baseline"/>
        </w:rPr>
        <w:t xml:space="preserve">, embodied, scaled, </w:t>
      </w:r>
      <w:r w:rsidR="009937F9">
        <w:rPr>
          <w:rFonts w:cs="Garamond"/>
          <w:sz w:val="24"/>
          <w:szCs w:val="24"/>
          <w:vertAlign w:val="baseline"/>
        </w:rPr>
        <w:t xml:space="preserve">and </w:t>
      </w:r>
      <w:r w:rsidR="00CE545A">
        <w:rPr>
          <w:rFonts w:cs="Garamond"/>
          <w:sz w:val="24"/>
          <w:szCs w:val="24"/>
          <w:vertAlign w:val="baseline"/>
        </w:rPr>
        <w:t>imbued with meanings</w:t>
      </w:r>
      <w:r w:rsidR="002F306D" w:rsidRPr="00901596">
        <w:rPr>
          <w:rFonts w:cs="Garamond"/>
          <w:sz w:val="24"/>
          <w:szCs w:val="24"/>
          <w:vertAlign w:val="baseline"/>
        </w:rPr>
        <w:t xml:space="preserve"> </w:t>
      </w:r>
      <w:r w:rsidR="00E8544F">
        <w:rPr>
          <w:rFonts w:cs="Garamond"/>
          <w:sz w:val="24"/>
          <w:szCs w:val="24"/>
          <w:vertAlign w:val="baseline"/>
        </w:rPr>
        <w:t>that</w:t>
      </w:r>
      <w:r w:rsidR="002F306D" w:rsidRPr="00901596">
        <w:rPr>
          <w:rFonts w:cs="Garamond"/>
          <w:sz w:val="24"/>
          <w:szCs w:val="24"/>
          <w:vertAlign w:val="baseline"/>
        </w:rPr>
        <w:t xml:space="preserve"> depend on </w:t>
      </w:r>
      <w:r>
        <w:rPr>
          <w:rFonts w:cs="Garamond"/>
          <w:sz w:val="24"/>
          <w:szCs w:val="24"/>
          <w:vertAlign w:val="baseline"/>
        </w:rPr>
        <w:t>discourses and socio-economic structures (</w:t>
      </w:r>
      <w:proofErr w:type="spellStart"/>
      <w:r>
        <w:rPr>
          <w:rFonts w:cs="Garamond"/>
          <w:sz w:val="24"/>
          <w:szCs w:val="24"/>
          <w:vertAlign w:val="baseline"/>
        </w:rPr>
        <w:t>Hirblinger</w:t>
      </w:r>
      <w:proofErr w:type="spellEnd"/>
      <w:r>
        <w:rPr>
          <w:rFonts w:cs="Garamond"/>
          <w:sz w:val="24"/>
          <w:szCs w:val="24"/>
          <w:vertAlign w:val="baseline"/>
        </w:rPr>
        <w:t xml:space="preserve"> and Landau, 2018; Martin de Almagro 2018)</w:t>
      </w:r>
      <w:r w:rsidR="002F306D" w:rsidRPr="00901596">
        <w:rPr>
          <w:rFonts w:cs="Garamond"/>
          <w:sz w:val="24"/>
          <w:szCs w:val="24"/>
          <w:vertAlign w:val="baseline"/>
        </w:rPr>
        <w:t xml:space="preserve">. </w:t>
      </w:r>
    </w:p>
    <w:p w14:paraId="06B10030" w14:textId="77777777" w:rsidR="00B97532" w:rsidRPr="00901596" w:rsidRDefault="00B97532" w:rsidP="002F306D">
      <w:pPr>
        <w:widowControl w:val="0"/>
        <w:autoSpaceDE w:val="0"/>
        <w:autoSpaceDN w:val="0"/>
        <w:adjustRightInd w:val="0"/>
        <w:spacing w:line="276" w:lineRule="auto"/>
        <w:ind w:firstLine="426"/>
        <w:jc w:val="both"/>
        <w:rPr>
          <w:rFonts w:cs="Calibri"/>
          <w:sz w:val="24"/>
          <w:szCs w:val="24"/>
          <w:vertAlign w:val="baseline"/>
        </w:rPr>
      </w:pPr>
    </w:p>
    <w:p w14:paraId="180E8EDA" w14:textId="29B38E2D" w:rsidR="002F306D" w:rsidRPr="00771E43" w:rsidRDefault="002F306D" w:rsidP="00771E43">
      <w:pPr>
        <w:widowControl w:val="0"/>
        <w:autoSpaceDE w:val="0"/>
        <w:autoSpaceDN w:val="0"/>
        <w:adjustRightInd w:val="0"/>
        <w:spacing w:line="276" w:lineRule="auto"/>
        <w:ind w:firstLine="426"/>
        <w:jc w:val="both"/>
        <w:rPr>
          <w:rFonts w:cs="Calibri"/>
          <w:sz w:val="24"/>
          <w:szCs w:val="24"/>
          <w:vertAlign w:val="baseline"/>
        </w:rPr>
      </w:pPr>
      <w:r w:rsidRPr="00901596">
        <w:rPr>
          <w:rFonts w:cs="Garamond"/>
          <w:sz w:val="24"/>
          <w:szCs w:val="24"/>
          <w:vertAlign w:val="baseline"/>
        </w:rPr>
        <w:t>In fact, recognising the performative aspect of differences also means that identities are inherently multidimensional – even if often reduced to one form of ‘difference’ (ethnic, religious, gender…) to the exclusion of all others. Recognising these forg</w:t>
      </w:r>
      <w:r w:rsidR="004F679D">
        <w:rPr>
          <w:rFonts w:cs="Garamond"/>
          <w:sz w:val="24"/>
          <w:szCs w:val="24"/>
          <w:vertAlign w:val="baseline"/>
        </w:rPr>
        <w:t>otten dimensions could help us c</w:t>
      </w:r>
      <w:r w:rsidR="004F679D" w:rsidRPr="00901596">
        <w:rPr>
          <w:rFonts w:cs="Garamond"/>
          <w:sz w:val="24"/>
          <w:szCs w:val="24"/>
          <w:vertAlign w:val="baseline"/>
        </w:rPr>
        <w:t>ross</w:t>
      </w:r>
      <w:r w:rsidR="004F679D">
        <w:rPr>
          <w:rFonts w:cs="Garamond"/>
          <w:sz w:val="24"/>
          <w:szCs w:val="24"/>
          <w:vertAlign w:val="baseline"/>
        </w:rPr>
        <w:t xml:space="preserve"> the </w:t>
      </w:r>
      <w:r w:rsidR="004F679D" w:rsidRPr="00901596">
        <w:rPr>
          <w:rFonts w:cs="Garamond"/>
          <w:sz w:val="24"/>
          <w:szCs w:val="24"/>
          <w:vertAlign w:val="baseline"/>
        </w:rPr>
        <w:t xml:space="preserve">boundaries between </w:t>
      </w:r>
      <w:r w:rsidR="004F679D">
        <w:rPr>
          <w:rFonts w:cs="Garamond"/>
          <w:sz w:val="24"/>
          <w:szCs w:val="24"/>
          <w:vertAlign w:val="baseline"/>
        </w:rPr>
        <w:t>s</w:t>
      </w:r>
      <w:r w:rsidR="004F679D" w:rsidRPr="00901596">
        <w:rPr>
          <w:rFonts w:cs="Garamond"/>
          <w:sz w:val="24"/>
          <w:szCs w:val="24"/>
          <w:vertAlign w:val="baseline"/>
        </w:rPr>
        <w:t xml:space="preserve">elf and </w:t>
      </w:r>
      <w:r w:rsidR="004F679D">
        <w:rPr>
          <w:rFonts w:cs="Garamond"/>
          <w:sz w:val="24"/>
          <w:szCs w:val="24"/>
          <w:vertAlign w:val="baseline"/>
        </w:rPr>
        <w:t>o</w:t>
      </w:r>
      <w:r w:rsidR="004F679D" w:rsidRPr="00901596">
        <w:rPr>
          <w:rFonts w:cs="Garamond"/>
          <w:sz w:val="24"/>
          <w:szCs w:val="24"/>
          <w:vertAlign w:val="baseline"/>
        </w:rPr>
        <w:t>ther</w:t>
      </w:r>
      <w:r w:rsidR="004F679D">
        <w:rPr>
          <w:rFonts w:cs="Garamond"/>
          <w:sz w:val="24"/>
          <w:szCs w:val="24"/>
          <w:vertAlign w:val="baseline"/>
        </w:rPr>
        <w:t xml:space="preserve"> and </w:t>
      </w:r>
      <w:r w:rsidRPr="00901596">
        <w:rPr>
          <w:rFonts w:cs="Garamond"/>
          <w:sz w:val="24"/>
          <w:szCs w:val="24"/>
          <w:vertAlign w:val="baseline"/>
        </w:rPr>
        <w:t>cultivate the points of connection and overlap that exist between supposedly different actors</w:t>
      </w:r>
      <w:r w:rsidR="007E5A95">
        <w:rPr>
          <w:rFonts w:cs="Garamond"/>
          <w:sz w:val="24"/>
          <w:szCs w:val="24"/>
          <w:vertAlign w:val="baseline"/>
        </w:rPr>
        <w:t xml:space="preserve"> </w:t>
      </w:r>
      <w:r w:rsidR="004F679D" w:rsidRPr="004F679D">
        <w:rPr>
          <w:rFonts w:cs="Garamond"/>
          <w:sz w:val="24"/>
          <w:szCs w:val="24"/>
          <w:vertAlign w:val="baseline"/>
        </w:rPr>
        <w:t>–</w:t>
      </w:r>
      <w:r w:rsidR="004F679D">
        <w:rPr>
          <w:rFonts w:cs="Garamond"/>
          <w:sz w:val="24"/>
          <w:szCs w:val="24"/>
          <w:vertAlign w:val="baseline"/>
        </w:rPr>
        <w:t xml:space="preserve"> </w:t>
      </w:r>
      <w:r w:rsidR="007E5A95">
        <w:rPr>
          <w:rFonts w:cs="Garamond"/>
          <w:sz w:val="24"/>
          <w:szCs w:val="24"/>
          <w:vertAlign w:val="baseline"/>
        </w:rPr>
        <w:t xml:space="preserve">acknowledging the ‘others that always live within’ </w:t>
      </w:r>
      <w:r w:rsidR="007E5A95" w:rsidRPr="00901596">
        <w:rPr>
          <w:rFonts w:cs="Garamond"/>
          <w:sz w:val="24"/>
          <w:szCs w:val="24"/>
          <w:vertAlign w:val="baseline"/>
        </w:rPr>
        <w:t>(</w:t>
      </w:r>
      <w:proofErr w:type="spellStart"/>
      <w:r w:rsidR="007E5A95" w:rsidRPr="00901596">
        <w:rPr>
          <w:rFonts w:cs="Garamond"/>
          <w:sz w:val="24"/>
          <w:szCs w:val="24"/>
          <w:vertAlign w:val="baseline"/>
        </w:rPr>
        <w:t>Inayatullah</w:t>
      </w:r>
      <w:proofErr w:type="spellEnd"/>
      <w:r w:rsidR="007E5A95" w:rsidRPr="00901596">
        <w:rPr>
          <w:rFonts w:cs="Garamond"/>
          <w:sz w:val="24"/>
          <w:szCs w:val="24"/>
          <w:vertAlign w:val="baseline"/>
        </w:rPr>
        <w:t xml:space="preserve"> and Blaney, 2004: 44)</w:t>
      </w:r>
      <w:r w:rsidR="004F679D" w:rsidRPr="004F679D">
        <w:t xml:space="preserve"> </w:t>
      </w:r>
      <w:r w:rsidR="004F679D" w:rsidRPr="004F679D">
        <w:rPr>
          <w:rFonts w:cs="Garamond"/>
          <w:sz w:val="24"/>
          <w:szCs w:val="24"/>
          <w:vertAlign w:val="baseline"/>
        </w:rPr>
        <w:t>–</w:t>
      </w:r>
      <w:r w:rsidR="004F679D">
        <w:rPr>
          <w:rFonts w:cs="Garamond"/>
          <w:sz w:val="24"/>
          <w:szCs w:val="24"/>
          <w:vertAlign w:val="baseline"/>
        </w:rPr>
        <w:t xml:space="preserve"> </w:t>
      </w:r>
      <w:r w:rsidR="00605678">
        <w:rPr>
          <w:rFonts w:cs="Garamond"/>
          <w:sz w:val="24"/>
          <w:szCs w:val="24"/>
          <w:vertAlign w:val="baseline"/>
        </w:rPr>
        <w:t xml:space="preserve">in </w:t>
      </w:r>
      <w:r w:rsidR="004F679D">
        <w:rPr>
          <w:rFonts w:cs="Garamond"/>
          <w:sz w:val="24"/>
          <w:szCs w:val="24"/>
          <w:vertAlign w:val="baseline"/>
        </w:rPr>
        <w:t>order to make advances for</w:t>
      </w:r>
      <w:r w:rsidR="00605678">
        <w:rPr>
          <w:rFonts w:cs="Garamond"/>
          <w:sz w:val="24"/>
          <w:szCs w:val="24"/>
          <w:vertAlign w:val="baseline"/>
        </w:rPr>
        <w:t xml:space="preserve"> peace</w:t>
      </w:r>
      <w:r w:rsidR="007E5A95" w:rsidRPr="00901596">
        <w:rPr>
          <w:rFonts w:cs="Garamond"/>
          <w:sz w:val="24"/>
          <w:szCs w:val="24"/>
          <w:vertAlign w:val="baseline"/>
        </w:rPr>
        <w:t>.</w:t>
      </w:r>
      <w:r w:rsidR="00771E43">
        <w:rPr>
          <w:rFonts w:cs="Calibri"/>
          <w:sz w:val="24"/>
          <w:szCs w:val="24"/>
          <w:vertAlign w:val="baseline"/>
        </w:rPr>
        <w:t xml:space="preserve"> </w:t>
      </w:r>
      <w:r w:rsidRPr="00901596">
        <w:rPr>
          <w:rFonts w:cs="Garamond"/>
          <w:sz w:val="24"/>
          <w:szCs w:val="24"/>
          <w:vertAlign w:val="baseline"/>
        </w:rPr>
        <w:t xml:space="preserve">The idea of multidimensionality is useful in that regard, yet such recognition can be difficult to </w:t>
      </w:r>
      <w:r w:rsidR="00B76D31" w:rsidRPr="00901596">
        <w:rPr>
          <w:rFonts w:cs="Garamond"/>
          <w:sz w:val="24"/>
          <w:szCs w:val="24"/>
          <w:vertAlign w:val="baseline"/>
        </w:rPr>
        <w:t>attain</w:t>
      </w:r>
      <w:r w:rsidRPr="00901596">
        <w:rPr>
          <w:rFonts w:cs="Garamond"/>
          <w:sz w:val="24"/>
          <w:szCs w:val="24"/>
          <w:vertAlign w:val="baseline"/>
        </w:rPr>
        <w:t xml:space="preserve"> in a context where the act of othering </w:t>
      </w:r>
      <w:r w:rsidR="004117A9">
        <w:rPr>
          <w:rFonts w:cs="Garamond"/>
          <w:sz w:val="24"/>
          <w:szCs w:val="24"/>
          <w:vertAlign w:val="baseline"/>
        </w:rPr>
        <w:t xml:space="preserve">helps </w:t>
      </w:r>
      <w:r w:rsidRPr="00901596">
        <w:rPr>
          <w:rFonts w:cs="Garamond"/>
          <w:sz w:val="24"/>
          <w:szCs w:val="24"/>
          <w:vertAlign w:val="baseline"/>
        </w:rPr>
        <w:t>people manage their fears about ‘glimpses of dependence and “difference” in themselves’ (</w:t>
      </w:r>
      <w:proofErr w:type="spellStart"/>
      <w:r w:rsidRPr="00901596">
        <w:rPr>
          <w:rFonts w:cs="Garamond"/>
          <w:sz w:val="24"/>
          <w:szCs w:val="24"/>
          <w:vertAlign w:val="baseline"/>
        </w:rPr>
        <w:t>Minow</w:t>
      </w:r>
      <w:proofErr w:type="spellEnd"/>
      <w:r w:rsidRPr="00901596">
        <w:rPr>
          <w:rFonts w:cs="Garamond"/>
          <w:sz w:val="24"/>
          <w:szCs w:val="24"/>
          <w:vertAlign w:val="baseline"/>
        </w:rPr>
        <w:t>, 1990: 378).</w:t>
      </w:r>
    </w:p>
    <w:p w14:paraId="70597FC8" w14:textId="77777777" w:rsidR="004A2227" w:rsidRPr="00901596" w:rsidRDefault="004A2227" w:rsidP="00EC6A9E">
      <w:pPr>
        <w:widowControl w:val="0"/>
        <w:autoSpaceDE w:val="0"/>
        <w:autoSpaceDN w:val="0"/>
        <w:adjustRightInd w:val="0"/>
        <w:spacing w:line="276" w:lineRule="auto"/>
        <w:jc w:val="both"/>
        <w:rPr>
          <w:rFonts w:cs="Calibri"/>
          <w:sz w:val="24"/>
          <w:szCs w:val="24"/>
          <w:vertAlign w:val="baseline"/>
        </w:rPr>
      </w:pPr>
    </w:p>
    <w:p w14:paraId="0F4639A1" w14:textId="13900C71" w:rsidR="00B97532" w:rsidRPr="00901596" w:rsidRDefault="00B97532" w:rsidP="00480373">
      <w:pPr>
        <w:widowControl w:val="0"/>
        <w:autoSpaceDE w:val="0"/>
        <w:autoSpaceDN w:val="0"/>
        <w:adjustRightInd w:val="0"/>
        <w:spacing w:line="276" w:lineRule="auto"/>
        <w:ind w:firstLine="426"/>
        <w:jc w:val="both"/>
        <w:rPr>
          <w:rFonts w:cs="Calibri"/>
          <w:sz w:val="24"/>
          <w:szCs w:val="24"/>
          <w:vertAlign w:val="baseline"/>
        </w:rPr>
      </w:pPr>
      <w:r>
        <w:rPr>
          <w:rFonts w:cs="Garamond"/>
          <w:sz w:val="24"/>
          <w:szCs w:val="24"/>
          <w:vertAlign w:val="baseline"/>
        </w:rPr>
        <w:t xml:space="preserve">Second, </w:t>
      </w:r>
      <w:r w:rsidR="00B76D31">
        <w:rPr>
          <w:rFonts w:cs="Garamond"/>
          <w:sz w:val="24"/>
          <w:szCs w:val="24"/>
          <w:vertAlign w:val="baseline"/>
        </w:rPr>
        <w:t>rather than seeking to represent or use differences</w:t>
      </w:r>
      <w:r w:rsidR="00B76D31" w:rsidRPr="00B76D31">
        <w:rPr>
          <w:rFonts w:cs="Garamond"/>
          <w:sz w:val="24"/>
          <w:szCs w:val="24"/>
          <w:vertAlign w:val="baseline"/>
        </w:rPr>
        <w:t xml:space="preserve"> </w:t>
      </w:r>
      <w:r w:rsidR="00B76D31" w:rsidRPr="00901596">
        <w:rPr>
          <w:rFonts w:cs="Garamond"/>
          <w:sz w:val="24"/>
          <w:szCs w:val="24"/>
          <w:vertAlign w:val="baseline"/>
        </w:rPr>
        <w:t>to sustain peace</w:t>
      </w:r>
      <w:r w:rsidR="00B76D31">
        <w:rPr>
          <w:rFonts w:cs="Garamond"/>
          <w:sz w:val="24"/>
          <w:szCs w:val="24"/>
          <w:vertAlign w:val="baseline"/>
        </w:rPr>
        <w:t xml:space="preserve">, </w:t>
      </w:r>
      <w:r w:rsidR="004A2227" w:rsidRPr="00901596">
        <w:rPr>
          <w:rFonts w:cs="Garamond"/>
          <w:sz w:val="24"/>
          <w:szCs w:val="24"/>
          <w:vertAlign w:val="baseline"/>
        </w:rPr>
        <w:t xml:space="preserve">scholars </w:t>
      </w:r>
      <w:r w:rsidR="00B76D31">
        <w:rPr>
          <w:rFonts w:cs="Garamond"/>
          <w:sz w:val="24"/>
          <w:szCs w:val="24"/>
          <w:vertAlign w:val="baseline"/>
        </w:rPr>
        <w:t>may</w:t>
      </w:r>
      <w:r>
        <w:rPr>
          <w:rFonts w:cs="Garamond"/>
          <w:sz w:val="24"/>
          <w:szCs w:val="24"/>
          <w:vertAlign w:val="baseline"/>
        </w:rPr>
        <w:t xml:space="preserve"> </w:t>
      </w:r>
      <w:r w:rsidR="004A2227" w:rsidRPr="00901596">
        <w:rPr>
          <w:rFonts w:cs="Garamond"/>
          <w:sz w:val="24"/>
          <w:szCs w:val="24"/>
          <w:vertAlign w:val="baseline"/>
        </w:rPr>
        <w:t>insist on the irr</w:t>
      </w:r>
      <w:r w:rsidR="009D78B5" w:rsidRPr="00901596">
        <w:rPr>
          <w:rFonts w:cs="Garamond"/>
          <w:sz w:val="24"/>
          <w:szCs w:val="24"/>
          <w:vertAlign w:val="baseline"/>
        </w:rPr>
        <w:t>educible character of identities</w:t>
      </w:r>
      <w:r w:rsidR="004A2227" w:rsidRPr="00901596">
        <w:rPr>
          <w:rFonts w:cs="Garamond"/>
          <w:sz w:val="24"/>
          <w:szCs w:val="24"/>
          <w:vertAlign w:val="baseline"/>
        </w:rPr>
        <w:t xml:space="preserve">. This position </w:t>
      </w:r>
      <w:r w:rsidR="00DA73CD">
        <w:rPr>
          <w:rFonts w:cs="Garamond"/>
          <w:sz w:val="24"/>
          <w:szCs w:val="24"/>
          <w:vertAlign w:val="baseline"/>
        </w:rPr>
        <w:t>dwells on</w:t>
      </w:r>
      <w:r w:rsidR="004A2227" w:rsidRPr="00901596">
        <w:rPr>
          <w:rFonts w:cs="Garamond"/>
          <w:sz w:val="24"/>
          <w:szCs w:val="24"/>
          <w:vertAlign w:val="baseline"/>
        </w:rPr>
        <w:t xml:space="preserve"> deconstructive sensitivities that highlight the irresolvable paradoxes implicated in attempts to make justice to difference: on the one hand, there is a need for a decision or an action to assist </w:t>
      </w:r>
      <w:r w:rsidR="00261527" w:rsidRPr="00901596">
        <w:rPr>
          <w:rFonts w:cs="Garamond"/>
          <w:sz w:val="24"/>
          <w:szCs w:val="24"/>
          <w:vertAlign w:val="baseline"/>
        </w:rPr>
        <w:t>the other; on the other hand, a</w:t>
      </w:r>
      <w:r w:rsidR="004A2227" w:rsidRPr="00901596">
        <w:rPr>
          <w:rFonts w:cs="Garamond"/>
          <w:sz w:val="24"/>
          <w:szCs w:val="24"/>
          <w:vertAlign w:val="baseline"/>
        </w:rPr>
        <w:t xml:space="preserve">ny effort to do so will be insufficient (Connolly 2002; Critchley 1992). The consequence of confronting these paradoxes is not stasis or utter impotence. Instead, deconstructive logics bring forward an unstable approach that affirms contradictory impulses while avoiding ultimate foundations. </w:t>
      </w:r>
      <w:r w:rsidR="005014D9">
        <w:rPr>
          <w:rFonts w:cs="Garamond"/>
          <w:sz w:val="24"/>
          <w:szCs w:val="24"/>
          <w:vertAlign w:val="baseline"/>
        </w:rPr>
        <w:t>For instance</w:t>
      </w:r>
      <w:r w:rsidR="004A2227" w:rsidRPr="00901596">
        <w:rPr>
          <w:rFonts w:cs="Garamond"/>
          <w:sz w:val="24"/>
          <w:szCs w:val="24"/>
          <w:vertAlign w:val="baseline"/>
        </w:rPr>
        <w:t xml:space="preserve">, </w:t>
      </w:r>
      <w:proofErr w:type="spellStart"/>
      <w:r w:rsidR="004A2227" w:rsidRPr="00901596">
        <w:rPr>
          <w:rFonts w:cs="Garamond"/>
          <w:sz w:val="24"/>
          <w:szCs w:val="24"/>
          <w:vertAlign w:val="baseline"/>
        </w:rPr>
        <w:t>Paipais</w:t>
      </w:r>
      <w:proofErr w:type="spellEnd"/>
      <w:r w:rsidR="004A2227" w:rsidRPr="00901596">
        <w:rPr>
          <w:rFonts w:cs="Garamond"/>
          <w:sz w:val="24"/>
          <w:szCs w:val="24"/>
          <w:vertAlign w:val="baseline"/>
        </w:rPr>
        <w:t xml:space="preserve"> (2011: 140) embraces this instability in order to solve the pro</w:t>
      </w:r>
      <w:r>
        <w:rPr>
          <w:rFonts w:cs="Garamond"/>
          <w:sz w:val="24"/>
          <w:szCs w:val="24"/>
          <w:vertAlign w:val="baseline"/>
        </w:rPr>
        <w:t>blem of assimilating difference:</w:t>
      </w:r>
    </w:p>
    <w:p w14:paraId="6595ED99" w14:textId="77777777" w:rsidR="004A2227" w:rsidRPr="00901596" w:rsidRDefault="004A2227" w:rsidP="00B97532">
      <w:pPr>
        <w:widowControl w:val="0"/>
        <w:autoSpaceDE w:val="0"/>
        <w:autoSpaceDN w:val="0"/>
        <w:adjustRightInd w:val="0"/>
        <w:spacing w:line="276" w:lineRule="auto"/>
        <w:ind w:left="426" w:right="276"/>
        <w:jc w:val="both"/>
        <w:rPr>
          <w:rFonts w:cs="Calibri"/>
          <w:sz w:val="24"/>
          <w:szCs w:val="24"/>
          <w:vertAlign w:val="baseline"/>
        </w:rPr>
      </w:pPr>
      <w:r w:rsidRPr="00901596">
        <w:rPr>
          <w:rFonts w:cs="Garamond"/>
          <w:sz w:val="24"/>
          <w:szCs w:val="24"/>
          <w:vertAlign w:val="baseline"/>
        </w:rPr>
        <w:t>What is, perhaps, more important than seeking a final overcoming or dismissal of the self/other opposition is to gain the insight that it is the perpetual striving to preserve the tension and ambivalence between self and other that rescues both critique’s authority and function.</w:t>
      </w:r>
    </w:p>
    <w:p w14:paraId="43C90151" w14:textId="4830FF98" w:rsidR="004A2227" w:rsidRDefault="00A77589" w:rsidP="008D0E38">
      <w:pPr>
        <w:widowControl w:val="0"/>
        <w:autoSpaceDE w:val="0"/>
        <w:autoSpaceDN w:val="0"/>
        <w:adjustRightInd w:val="0"/>
        <w:spacing w:line="276" w:lineRule="auto"/>
        <w:jc w:val="both"/>
        <w:rPr>
          <w:rFonts w:cs="Garamond"/>
          <w:sz w:val="24"/>
          <w:szCs w:val="24"/>
          <w:vertAlign w:val="baseline"/>
        </w:rPr>
      </w:pPr>
      <w:r>
        <w:rPr>
          <w:rFonts w:cs="Garamond"/>
          <w:sz w:val="24"/>
          <w:szCs w:val="24"/>
          <w:vertAlign w:val="baseline"/>
        </w:rPr>
        <w:t>If the task of defining and fixing differen</w:t>
      </w:r>
      <w:r w:rsidR="00CD05D1">
        <w:rPr>
          <w:rFonts w:cs="Garamond"/>
          <w:sz w:val="24"/>
          <w:szCs w:val="24"/>
          <w:vertAlign w:val="baseline"/>
        </w:rPr>
        <w:t>ce becomes impossible, it is a</w:t>
      </w:r>
      <w:r>
        <w:rPr>
          <w:rFonts w:cs="Garamond"/>
          <w:sz w:val="24"/>
          <w:szCs w:val="24"/>
          <w:vertAlign w:val="baseline"/>
        </w:rPr>
        <w:t xml:space="preserve"> never-ending process that is privileged over closure and conclusions.</w:t>
      </w:r>
    </w:p>
    <w:p w14:paraId="7913EC23" w14:textId="77777777" w:rsidR="00B97532" w:rsidRPr="00901596" w:rsidRDefault="00B97532" w:rsidP="00BF1C35">
      <w:pPr>
        <w:widowControl w:val="0"/>
        <w:autoSpaceDE w:val="0"/>
        <w:autoSpaceDN w:val="0"/>
        <w:adjustRightInd w:val="0"/>
        <w:spacing w:line="276" w:lineRule="auto"/>
        <w:ind w:firstLine="426"/>
        <w:jc w:val="both"/>
        <w:rPr>
          <w:rFonts w:cs="Calibri"/>
          <w:sz w:val="24"/>
          <w:szCs w:val="24"/>
          <w:vertAlign w:val="baseline"/>
        </w:rPr>
      </w:pPr>
    </w:p>
    <w:p w14:paraId="194C33AF" w14:textId="03891365" w:rsidR="00977221" w:rsidRDefault="00977221" w:rsidP="00CD05D1">
      <w:pPr>
        <w:widowControl w:val="0"/>
        <w:autoSpaceDE w:val="0"/>
        <w:autoSpaceDN w:val="0"/>
        <w:adjustRightInd w:val="0"/>
        <w:spacing w:line="276" w:lineRule="auto"/>
        <w:ind w:firstLine="426"/>
        <w:jc w:val="both"/>
        <w:rPr>
          <w:rFonts w:cs="Garamond"/>
          <w:sz w:val="24"/>
          <w:szCs w:val="24"/>
          <w:vertAlign w:val="baseline"/>
        </w:rPr>
      </w:pPr>
      <w:r>
        <w:rPr>
          <w:rFonts w:cs="Garamond"/>
          <w:sz w:val="24"/>
          <w:szCs w:val="24"/>
          <w:vertAlign w:val="baseline"/>
        </w:rPr>
        <w:lastRenderedPageBreak/>
        <w:t>This is reminiscent of the argument made by David Campbell</w:t>
      </w:r>
      <w:r w:rsidR="005014D9">
        <w:rPr>
          <w:rFonts w:cs="Garamond"/>
          <w:sz w:val="24"/>
          <w:szCs w:val="24"/>
          <w:vertAlign w:val="baseline"/>
        </w:rPr>
        <w:t>, who,</w:t>
      </w:r>
      <w:r>
        <w:rPr>
          <w:rFonts w:cs="Garamond"/>
          <w:sz w:val="24"/>
          <w:szCs w:val="24"/>
          <w:vertAlign w:val="baseline"/>
        </w:rPr>
        <w:t xml:space="preserve"> </w:t>
      </w:r>
      <w:r w:rsidR="005014D9">
        <w:rPr>
          <w:rFonts w:cs="Garamond"/>
          <w:sz w:val="24"/>
          <w:szCs w:val="24"/>
          <w:vertAlign w:val="baseline"/>
        </w:rPr>
        <w:t>writing a</w:t>
      </w:r>
      <w:r w:rsidR="004A2227" w:rsidRPr="00901596">
        <w:rPr>
          <w:rFonts w:cs="Garamond"/>
          <w:sz w:val="24"/>
          <w:szCs w:val="24"/>
          <w:vertAlign w:val="baseline"/>
        </w:rPr>
        <w:t>gainst dominant understandings of international intervention in Bosnia</w:t>
      </w:r>
      <w:r w:rsidR="00232557" w:rsidRPr="00901596">
        <w:rPr>
          <w:rFonts w:cs="Garamond"/>
          <w:sz w:val="24"/>
          <w:szCs w:val="24"/>
          <w:vertAlign w:val="baseline"/>
        </w:rPr>
        <w:t>, defends</w:t>
      </w:r>
      <w:r w:rsidR="004A2227" w:rsidRPr="00901596">
        <w:rPr>
          <w:rFonts w:cs="Garamond"/>
          <w:sz w:val="24"/>
          <w:szCs w:val="24"/>
          <w:vertAlign w:val="baseline"/>
        </w:rPr>
        <w:t xml:space="preserve"> ‘an ongoing political process of critique and invention that is never satisfied that a lasting solution can or has been reached’</w:t>
      </w:r>
      <w:r w:rsidR="005014D9">
        <w:rPr>
          <w:rFonts w:cs="Garamond"/>
          <w:sz w:val="24"/>
          <w:szCs w:val="24"/>
          <w:vertAlign w:val="baseline"/>
        </w:rPr>
        <w:t xml:space="preserve"> </w:t>
      </w:r>
      <w:r w:rsidR="005014D9" w:rsidRPr="00901596">
        <w:rPr>
          <w:rFonts w:cs="Garamond"/>
          <w:sz w:val="24"/>
          <w:szCs w:val="24"/>
          <w:vertAlign w:val="baseline"/>
        </w:rPr>
        <w:t>(1998, 242)</w:t>
      </w:r>
      <w:r w:rsidR="004A2227" w:rsidRPr="00901596">
        <w:rPr>
          <w:rFonts w:cs="Garamond"/>
          <w:sz w:val="24"/>
          <w:szCs w:val="24"/>
          <w:vertAlign w:val="baseline"/>
        </w:rPr>
        <w:t xml:space="preserve">. </w:t>
      </w:r>
      <w:r w:rsidR="00F82EF7">
        <w:rPr>
          <w:rFonts w:cs="Garamond"/>
          <w:sz w:val="24"/>
          <w:szCs w:val="24"/>
          <w:vertAlign w:val="baseline"/>
        </w:rPr>
        <w:t>Campbell</w:t>
      </w:r>
      <w:r w:rsidR="00F82EF7" w:rsidRPr="00901596">
        <w:rPr>
          <w:rFonts w:cs="Garamond"/>
          <w:sz w:val="24"/>
          <w:szCs w:val="24"/>
          <w:vertAlign w:val="baseline"/>
        </w:rPr>
        <w:t xml:space="preserve"> </w:t>
      </w:r>
      <w:r w:rsidR="00F82EF7">
        <w:rPr>
          <w:rFonts w:cs="Garamond"/>
          <w:sz w:val="24"/>
          <w:szCs w:val="24"/>
          <w:vertAlign w:val="baseline"/>
        </w:rPr>
        <w:t>suggests</w:t>
      </w:r>
      <w:r w:rsidR="004A2227" w:rsidRPr="00901596">
        <w:rPr>
          <w:rFonts w:cs="Garamond"/>
          <w:sz w:val="24"/>
          <w:szCs w:val="24"/>
          <w:vertAlign w:val="baseline"/>
        </w:rPr>
        <w:t xml:space="preserve"> </w:t>
      </w:r>
      <w:r w:rsidR="00F82EF7">
        <w:rPr>
          <w:rFonts w:cs="Garamond"/>
          <w:sz w:val="24"/>
          <w:szCs w:val="24"/>
          <w:vertAlign w:val="baseline"/>
        </w:rPr>
        <w:t xml:space="preserve">practicing </w:t>
      </w:r>
      <w:r w:rsidR="004A2227" w:rsidRPr="00901596">
        <w:rPr>
          <w:rFonts w:cs="Garamond"/>
          <w:sz w:val="24"/>
          <w:szCs w:val="24"/>
          <w:vertAlign w:val="baseline"/>
        </w:rPr>
        <w:t xml:space="preserve">a double </w:t>
      </w:r>
      <w:r w:rsidR="00F82EF7">
        <w:rPr>
          <w:rFonts w:cs="Garamond"/>
          <w:sz w:val="24"/>
          <w:szCs w:val="24"/>
          <w:vertAlign w:val="baseline"/>
        </w:rPr>
        <w:t>task</w:t>
      </w:r>
      <w:r w:rsidR="00F82EF7" w:rsidRPr="00901596">
        <w:rPr>
          <w:rFonts w:cs="Garamond"/>
          <w:sz w:val="24"/>
          <w:szCs w:val="24"/>
          <w:vertAlign w:val="baseline"/>
        </w:rPr>
        <w:t xml:space="preserve"> </w:t>
      </w:r>
      <w:r w:rsidR="004A2227" w:rsidRPr="00901596">
        <w:rPr>
          <w:rFonts w:cs="Garamond"/>
          <w:sz w:val="24"/>
          <w:szCs w:val="24"/>
          <w:vertAlign w:val="baseline"/>
        </w:rPr>
        <w:t xml:space="preserve">of </w:t>
      </w:r>
      <w:r w:rsidR="00F82EF7">
        <w:rPr>
          <w:rFonts w:cs="Garamond"/>
          <w:sz w:val="24"/>
          <w:szCs w:val="24"/>
          <w:vertAlign w:val="baseline"/>
        </w:rPr>
        <w:t>attending</w:t>
      </w:r>
      <w:r w:rsidR="00F82EF7" w:rsidRPr="00901596">
        <w:rPr>
          <w:rFonts w:cs="Garamond"/>
          <w:sz w:val="24"/>
          <w:szCs w:val="24"/>
          <w:vertAlign w:val="baseline"/>
        </w:rPr>
        <w:t xml:space="preserve"> </w:t>
      </w:r>
      <w:r w:rsidR="002B5F25">
        <w:rPr>
          <w:rFonts w:cs="Garamond"/>
          <w:sz w:val="24"/>
          <w:szCs w:val="24"/>
          <w:vertAlign w:val="baseline"/>
        </w:rPr>
        <w:t>indigenous needs, values and morals</w:t>
      </w:r>
      <w:r w:rsidR="004A2227" w:rsidRPr="00901596">
        <w:rPr>
          <w:rFonts w:cs="Garamond"/>
          <w:sz w:val="24"/>
          <w:szCs w:val="24"/>
          <w:vertAlign w:val="baseline"/>
        </w:rPr>
        <w:t xml:space="preserve">, while acknowledging the limits implicated in these </w:t>
      </w:r>
      <w:r w:rsidR="00F82EF7" w:rsidRPr="00901596">
        <w:rPr>
          <w:rFonts w:cs="Garamond"/>
          <w:sz w:val="24"/>
          <w:szCs w:val="24"/>
          <w:vertAlign w:val="baseline"/>
        </w:rPr>
        <w:t>undertakings</w:t>
      </w:r>
      <w:r w:rsidR="004A2227" w:rsidRPr="00901596">
        <w:rPr>
          <w:rFonts w:cs="Garamond"/>
          <w:sz w:val="24"/>
          <w:szCs w:val="24"/>
          <w:vertAlign w:val="baseline"/>
        </w:rPr>
        <w:t xml:space="preserve">. Other authors have </w:t>
      </w:r>
      <w:r w:rsidR="00F82EF7">
        <w:rPr>
          <w:rFonts w:cs="Garamond"/>
          <w:sz w:val="24"/>
          <w:szCs w:val="24"/>
          <w:vertAlign w:val="baseline"/>
        </w:rPr>
        <w:t xml:space="preserve">similarly </w:t>
      </w:r>
      <w:r w:rsidR="004A2227" w:rsidRPr="00901596">
        <w:rPr>
          <w:rFonts w:cs="Garamond"/>
          <w:sz w:val="24"/>
          <w:szCs w:val="24"/>
          <w:vertAlign w:val="baseline"/>
        </w:rPr>
        <w:t xml:space="preserve">underlined the need for an engagement </w:t>
      </w:r>
      <w:r w:rsidR="004A2227" w:rsidRPr="00901596">
        <w:rPr>
          <w:rFonts w:cs="Garamond"/>
          <w:i/>
          <w:iCs/>
          <w:sz w:val="24"/>
          <w:szCs w:val="24"/>
          <w:vertAlign w:val="baseline"/>
        </w:rPr>
        <w:t>towards</w:t>
      </w:r>
      <w:r w:rsidR="004A2227" w:rsidRPr="00901596">
        <w:rPr>
          <w:rFonts w:cs="Garamond"/>
          <w:sz w:val="24"/>
          <w:szCs w:val="24"/>
          <w:vertAlign w:val="baseline"/>
        </w:rPr>
        <w:t xml:space="preserve"> difference (and not </w:t>
      </w:r>
      <w:r w:rsidR="004A2227" w:rsidRPr="00901596">
        <w:rPr>
          <w:rFonts w:cs="Garamond"/>
          <w:i/>
          <w:iCs/>
          <w:sz w:val="24"/>
          <w:szCs w:val="24"/>
          <w:vertAlign w:val="baseline"/>
        </w:rPr>
        <w:t>with</w:t>
      </w:r>
      <w:r w:rsidR="004A2227" w:rsidRPr="00901596">
        <w:rPr>
          <w:rFonts w:cs="Garamond"/>
          <w:sz w:val="24"/>
          <w:szCs w:val="24"/>
          <w:vertAlign w:val="baseline"/>
        </w:rPr>
        <w:t xml:space="preserve"> or </w:t>
      </w:r>
      <w:r w:rsidR="004A2227" w:rsidRPr="00901596">
        <w:rPr>
          <w:rFonts w:cs="Garamond"/>
          <w:i/>
          <w:iCs/>
          <w:sz w:val="24"/>
          <w:szCs w:val="24"/>
          <w:vertAlign w:val="baseline"/>
        </w:rPr>
        <w:t xml:space="preserve">of </w:t>
      </w:r>
      <w:r w:rsidR="004A2227" w:rsidRPr="00901596">
        <w:rPr>
          <w:rFonts w:cs="Garamond"/>
          <w:sz w:val="24"/>
          <w:szCs w:val="24"/>
          <w:vertAlign w:val="baseline"/>
        </w:rPr>
        <w:t xml:space="preserve">difference), holding an infinite predisposition to negotiate its constitution (Behr, 2014: 140). </w:t>
      </w:r>
      <w:r w:rsidR="0023301E">
        <w:rPr>
          <w:rFonts w:cs="Garamond"/>
          <w:sz w:val="24"/>
          <w:szCs w:val="24"/>
          <w:vertAlign w:val="baseline"/>
        </w:rPr>
        <w:t xml:space="preserve">In </w:t>
      </w:r>
      <w:r w:rsidR="00F6383E">
        <w:rPr>
          <w:rFonts w:cs="Garamond"/>
          <w:sz w:val="24"/>
          <w:szCs w:val="24"/>
          <w:vertAlign w:val="baseline"/>
        </w:rPr>
        <w:t>statebuilding</w:t>
      </w:r>
      <w:r w:rsidR="0023301E">
        <w:rPr>
          <w:rFonts w:cs="Garamond"/>
          <w:sz w:val="24"/>
          <w:szCs w:val="24"/>
          <w:vertAlign w:val="baseline"/>
        </w:rPr>
        <w:t xml:space="preserve"> contexts, t</w:t>
      </w:r>
      <w:r w:rsidR="005014D9">
        <w:rPr>
          <w:rFonts w:cs="Garamond"/>
          <w:sz w:val="24"/>
          <w:szCs w:val="24"/>
          <w:vertAlign w:val="baseline"/>
        </w:rPr>
        <w:t xml:space="preserve">his implies </w:t>
      </w:r>
      <w:r w:rsidR="002018B7">
        <w:rPr>
          <w:rFonts w:cs="Garamond"/>
          <w:sz w:val="24"/>
          <w:szCs w:val="24"/>
          <w:vertAlign w:val="baseline"/>
        </w:rPr>
        <w:t xml:space="preserve">de-essentialising identity politics and narratives of ‘us’ and ‘them’, </w:t>
      </w:r>
      <w:r w:rsidR="0023301E">
        <w:rPr>
          <w:rFonts w:cs="Garamond"/>
          <w:sz w:val="24"/>
          <w:szCs w:val="24"/>
          <w:vertAlign w:val="baseline"/>
        </w:rPr>
        <w:t>in parallel to</w:t>
      </w:r>
      <w:r w:rsidR="002018B7">
        <w:rPr>
          <w:rFonts w:cs="Garamond"/>
          <w:sz w:val="24"/>
          <w:szCs w:val="24"/>
          <w:vertAlign w:val="baseline"/>
        </w:rPr>
        <w:t xml:space="preserve"> </w:t>
      </w:r>
      <w:r w:rsidR="005014D9">
        <w:rPr>
          <w:rFonts w:cs="Garamond"/>
          <w:sz w:val="24"/>
          <w:szCs w:val="24"/>
          <w:vertAlign w:val="baseline"/>
        </w:rPr>
        <w:t xml:space="preserve">cultivating non-essentialist </w:t>
      </w:r>
      <w:r w:rsidR="002018B7">
        <w:rPr>
          <w:rFonts w:cs="Garamond"/>
          <w:sz w:val="24"/>
          <w:szCs w:val="24"/>
          <w:vertAlign w:val="baseline"/>
        </w:rPr>
        <w:t>understandings of peace and difference (</w:t>
      </w:r>
      <w:r w:rsidR="004117A9">
        <w:rPr>
          <w:rFonts w:cs="Garamond"/>
          <w:sz w:val="24"/>
          <w:szCs w:val="24"/>
          <w:vertAlign w:val="baseline"/>
        </w:rPr>
        <w:t>Behr</w:t>
      </w:r>
      <w:r w:rsidR="004A2227" w:rsidRPr="00901596">
        <w:rPr>
          <w:rFonts w:cs="Garamond"/>
          <w:sz w:val="24"/>
          <w:szCs w:val="24"/>
          <w:vertAlign w:val="baseline"/>
        </w:rPr>
        <w:t xml:space="preserve"> </w:t>
      </w:r>
      <w:r w:rsidR="005014D9">
        <w:rPr>
          <w:rFonts w:cs="Garamond"/>
          <w:sz w:val="24"/>
          <w:szCs w:val="24"/>
          <w:vertAlign w:val="baseline"/>
        </w:rPr>
        <w:t>2018</w:t>
      </w:r>
      <w:r w:rsidR="004A2227" w:rsidRPr="00901596">
        <w:rPr>
          <w:rFonts w:cs="Garamond"/>
          <w:sz w:val="24"/>
          <w:szCs w:val="24"/>
          <w:vertAlign w:val="baseline"/>
        </w:rPr>
        <w:t>)</w:t>
      </w:r>
      <w:r w:rsidR="002018B7">
        <w:rPr>
          <w:rFonts w:cs="Garamond"/>
          <w:sz w:val="24"/>
          <w:szCs w:val="24"/>
          <w:vertAlign w:val="baseline"/>
        </w:rPr>
        <w:t>.</w:t>
      </w:r>
    </w:p>
    <w:p w14:paraId="3C6827D8" w14:textId="77777777" w:rsidR="00977221" w:rsidRPr="00901596" w:rsidRDefault="00977221" w:rsidP="00BF1C35">
      <w:pPr>
        <w:widowControl w:val="0"/>
        <w:autoSpaceDE w:val="0"/>
        <w:autoSpaceDN w:val="0"/>
        <w:adjustRightInd w:val="0"/>
        <w:spacing w:line="276" w:lineRule="auto"/>
        <w:ind w:firstLine="426"/>
        <w:jc w:val="both"/>
        <w:rPr>
          <w:rFonts w:cs="Calibri"/>
          <w:sz w:val="24"/>
          <w:szCs w:val="24"/>
          <w:vertAlign w:val="baseline"/>
        </w:rPr>
      </w:pPr>
    </w:p>
    <w:p w14:paraId="039013AD" w14:textId="3CC04A9D" w:rsidR="004A2227" w:rsidRDefault="004A2227" w:rsidP="00BF1C35">
      <w:pPr>
        <w:widowControl w:val="0"/>
        <w:autoSpaceDE w:val="0"/>
        <w:autoSpaceDN w:val="0"/>
        <w:adjustRightInd w:val="0"/>
        <w:spacing w:line="276" w:lineRule="auto"/>
        <w:ind w:firstLine="426"/>
        <w:jc w:val="both"/>
        <w:rPr>
          <w:rFonts w:cs="Garamond"/>
          <w:sz w:val="24"/>
          <w:szCs w:val="24"/>
          <w:vertAlign w:val="baseline"/>
        </w:rPr>
      </w:pPr>
      <w:r w:rsidRPr="00901596">
        <w:rPr>
          <w:rFonts w:cs="Garamond"/>
          <w:sz w:val="24"/>
          <w:szCs w:val="24"/>
          <w:vertAlign w:val="baseline"/>
        </w:rPr>
        <w:t xml:space="preserve">Yet </w:t>
      </w:r>
      <w:r w:rsidR="00196A15" w:rsidRPr="00901596">
        <w:rPr>
          <w:rFonts w:cs="Garamond"/>
          <w:sz w:val="24"/>
          <w:szCs w:val="24"/>
          <w:vertAlign w:val="baseline"/>
        </w:rPr>
        <w:t xml:space="preserve">this position </w:t>
      </w:r>
      <w:r w:rsidR="0023301E">
        <w:rPr>
          <w:rFonts w:cs="Garamond"/>
          <w:sz w:val="24"/>
          <w:szCs w:val="24"/>
          <w:vertAlign w:val="baseline"/>
        </w:rPr>
        <w:t>can also be questioned,</w:t>
      </w:r>
      <w:r w:rsidR="00196A15" w:rsidRPr="00901596">
        <w:rPr>
          <w:rFonts w:cs="Garamond"/>
          <w:sz w:val="24"/>
          <w:szCs w:val="24"/>
          <w:vertAlign w:val="baseline"/>
        </w:rPr>
        <w:t xml:space="preserve"> </w:t>
      </w:r>
      <w:r w:rsidR="0023301E">
        <w:rPr>
          <w:rFonts w:cs="Garamond"/>
          <w:sz w:val="24"/>
          <w:szCs w:val="24"/>
          <w:vertAlign w:val="baseline"/>
        </w:rPr>
        <w:t>f</w:t>
      </w:r>
      <w:r w:rsidR="00196A15" w:rsidRPr="00901596">
        <w:rPr>
          <w:rFonts w:cs="Garamond"/>
          <w:sz w:val="24"/>
          <w:szCs w:val="24"/>
          <w:vertAlign w:val="baseline"/>
        </w:rPr>
        <w:t xml:space="preserve">or </w:t>
      </w:r>
      <w:r w:rsidRPr="00901596">
        <w:rPr>
          <w:rFonts w:cs="Garamond"/>
          <w:sz w:val="24"/>
          <w:szCs w:val="24"/>
          <w:vertAlign w:val="baseline"/>
        </w:rPr>
        <w:t>not all that is processual and contingent is positive, and that which is discrete and entrenched is negative</w:t>
      </w:r>
      <w:r w:rsidR="0023301E">
        <w:rPr>
          <w:rFonts w:cs="Garamond"/>
          <w:sz w:val="24"/>
          <w:szCs w:val="24"/>
          <w:vertAlign w:val="baseline"/>
        </w:rPr>
        <w:t xml:space="preserve"> (for a critique, see </w:t>
      </w:r>
      <w:proofErr w:type="spellStart"/>
      <w:r w:rsidR="0023301E">
        <w:rPr>
          <w:rFonts w:cs="Garamond"/>
          <w:sz w:val="24"/>
          <w:szCs w:val="24"/>
          <w:vertAlign w:val="baseline"/>
        </w:rPr>
        <w:t>Bargués-Pedreny</w:t>
      </w:r>
      <w:proofErr w:type="spellEnd"/>
      <w:r w:rsidR="0023301E">
        <w:rPr>
          <w:rFonts w:cs="Garamond"/>
          <w:sz w:val="24"/>
          <w:szCs w:val="24"/>
          <w:vertAlign w:val="baseline"/>
        </w:rPr>
        <w:t xml:space="preserve"> 2018)</w:t>
      </w:r>
      <w:r w:rsidRPr="00901596">
        <w:rPr>
          <w:rFonts w:cs="Garamond"/>
          <w:sz w:val="24"/>
          <w:szCs w:val="24"/>
          <w:vertAlign w:val="baseline"/>
        </w:rPr>
        <w:t xml:space="preserve">. It may be that the apparent refusal to </w:t>
      </w:r>
      <w:r w:rsidR="006707D5">
        <w:rPr>
          <w:rFonts w:cs="Garamond"/>
          <w:sz w:val="24"/>
          <w:szCs w:val="24"/>
          <w:vertAlign w:val="baseline"/>
        </w:rPr>
        <w:t>identify difference</w:t>
      </w:r>
      <w:r w:rsidRPr="00901596">
        <w:rPr>
          <w:rFonts w:cs="Garamond"/>
          <w:sz w:val="24"/>
          <w:szCs w:val="24"/>
          <w:vertAlign w:val="baseline"/>
        </w:rPr>
        <w:t xml:space="preserve"> in </w:t>
      </w:r>
      <w:r w:rsidR="00F6383E">
        <w:rPr>
          <w:rFonts w:cs="Garamond"/>
          <w:sz w:val="24"/>
          <w:szCs w:val="24"/>
          <w:vertAlign w:val="baseline"/>
        </w:rPr>
        <w:t>international interventions</w:t>
      </w:r>
      <w:r w:rsidR="0023301E">
        <w:rPr>
          <w:rFonts w:cs="Garamond"/>
          <w:sz w:val="24"/>
          <w:szCs w:val="24"/>
          <w:vertAlign w:val="baseline"/>
        </w:rPr>
        <w:t xml:space="preserve"> </w:t>
      </w:r>
      <w:r w:rsidRPr="00901596">
        <w:rPr>
          <w:rFonts w:cs="Garamond"/>
          <w:sz w:val="24"/>
          <w:szCs w:val="24"/>
          <w:vertAlign w:val="baseline"/>
        </w:rPr>
        <w:t xml:space="preserve">is not emancipatory, but </w:t>
      </w:r>
      <w:r w:rsidR="00196A15" w:rsidRPr="00901596">
        <w:rPr>
          <w:rFonts w:cs="Garamond"/>
          <w:sz w:val="24"/>
          <w:szCs w:val="24"/>
          <w:vertAlign w:val="baseline"/>
        </w:rPr>
        <w:t xml:space="preserve">instead </w:t>
      </w:r>
      <w:r w:rsidRPr="00901596">
        <w:rPr>
          <w:rFonts w:cs="Garamond"/>
          <w:sz w:val="24"/>
          <w:szCs w:val="24"/>
          <w:vertAlign w:val="baseline"/>
        </w:rPr>
        <w:t xml:space="preserve">reinforces or aligns with the powers that be. As </w:t>
      </w:r>
      <w:proofErr w:type="spellStart"/>
      <w:r w:rsidRPr="00901596">
        <w:rPr>
          <w:rFonts w:cs="Garamond"/>
          <w:sz w:val="24"/>
          <w:szCs w:val="24"/>
          <w:vertAlign w:val="baseline"/>
        </w:rPr>
        <w:t>Orjuela</w:t>
      </w:r>
      <w:proofErr w:type="spellEnd"/>
      <w:r w:rsidRPr="00901596">
        <w:rPr>
          <w:rFonts w:cs="Garamond"/>
          <w:sz w:val="24"/>
          <w:szCs w:val="24"/>
          <w:vertAlign w:val="baseline"/>
        </w:rPr>
        <w:t xml:space="preserve"> (2008: 248) explai</w:t>
      </w:r>
      <w:r w:rsidR="00086A20">
        <w:rPr>
          <w:rFonts w:cs="Garamond"/>
          <w:sz w:val="24"/>
          <w:szCs w:val="24"/>
          <w:vertAlign w:val="baseline"/>
        </w:rPr>
        <w:t>ns,</w:t>
      </w:r>
      <w:r w:rsidRPr="00901596">
        <w:rPr>
          <w:rFonts w:cs="Garamond"/>
          <w:sz w:val="24"/>
          <w:szCs w:val="24"/>
          <w:vertAlign w:val="baseline"/>
        </w:rPr>
        <w:t xml:space="preserve"> deconstructing identities is sometimes used as a weapon of domination if it serves to denounce as ‘fake’ or ‘inauthentic’ the identity of the marginalised. Moreover, deconstructive logics </w:t>
      </w:r>
      <w:r w:rsidR="00086A20">
        <w:rPr>
          <w:rFonts w:cs="Garamond"/>
          <w:sz w:val="24"/>
          <w:szCs w:val="24"/>
          <w:vertAlign w:val="baseline"/>
        </w:rPr>
        <w:t>applied to</w:t>
      </w:r>
      <w:r w:rsidRPr="00901596">
        <w:rPr>
          <w:rFonts w:cs="Garamond"/>
          <w:sz w:val="24"/>
          <w:szCs w:val="24"/>
          <w:vertAlign w:val="baseline"/>
        </w:rPr>
        <w:t xml:space="preserve"> identity are </w:t>
      </w:r>
      <w:r w:rsidR="00FA1AF0">
        <w:rPr>
          <w:rFonts w:cs="Garamond"/>
          <w:sz w:val="24"/>
          <w:szCs w:val="24"/>
          <w:vertAlign w:val="baseline"/>
        </w:rPr>
        <w:t xml:space="preserve">often </w:t>
      </w:r>
      <w:r w:rsidRPr="00901596">
        <w:rPr>
          <w:rFonts w:cs="Garamond"/>
          <w:sz w:val="24"/>
          <w:szCs w:val="24"/>
          <w:vertAlign w:val="baseline"/>
        </w:rPr>
        <w:t xml:space="preserve">restricted to an academic and privileged position constructed above </w:t>
      </w:r>
      <w:r w:rsidR="00086A20">
        <w:rPr>
          <w:rFonts w:cs="Garamond"/>
          <w:sz w:val="24"/>
          <w:szCs w:val="24"/>
          <w:vertAlign w:val="baseline"/>
        </w:rPr>
        <w:t xml:space="preserve">(identity) </w:t>
      </w:r>
      <w:r w:rsidRPr="00901596">
        <w:rPr>
          <w:rFonts w:cs="Garamond"/>
          <w:sz w:val="24"/>
          <w:szCs w:val="24"/>
          <w:vertAlign w:val="baseline"/>
        </w:rPr>
        <w:t>politics. Indeed, when faced with the necessity of making advances for peace, doing away with identities and differences rarely seems a viable option</w:t>
      </w:r>
      <w:r w:rsidR="00FA1AF0">
        <w:rPr>
          <w:rFonts w:cs="Garamond"/>
          <w:sz w:val="24"/>
          <w:szCs w:val="24"/>
          <w:vertAlign w:val="baseline"/>
        </w:rPr>
        <w:t xml:space="preserve"> </w:t>
      </w:r>
      <w:r w:rsidR="00232557">
        <w:rPr>
          <w:rFonts w:cs="Garamond"/>
          <w:sz w:val="24"/>
          <w:szCs w:val="24"/>
          <w:vertAlign w:val="baseline"/>
        </w:rPr>
        <w:t>(</w:t>
      </w:r>
      <w:proofErr w:type="spellStart"/>
      <w:r w:rsidR="004117A9">
        <w:rPr>
          <w:rFonts w:cs="Garamond"/>
          <w:sz w:val="24"/>
          <w:szCs w:val="24"/>
          <w:vertAlign w:val="baseline"/>
        </w:rPr>
        <w:t>Lottholz</w:t>
      </w:r>
      <w:proofErr w:type="spellEnd"/>
      <w:r w:rsidR="00232557">
        <w:rPr>
          <w:rFonts w:cs="Garamond"/>
          <w:sz w:val="24"/>
          <w:szCs w:val="24"/>
          <w:vertAlign w:val="baseline"/>
        </w:rPr>
        <w:t xml:space="preserve"> 2</w:t>
      </w:r>
      <w:r w:rsidR="004117A9">
        <w:rPr>
          <w:rFonts w:cs="Garamond"/>
          <w:sz w:val="24"/>
          <w:szCs w:val="24"/>
          <w:vertAlign w:val="baseline"/>
        </w:rPr>
        <w:t>018</w:t>
      </w:r>
      <w:r w:rsidRPr="00901596">
        <w:rPr>
          <w:rFonts w:cs="Garamond"/>
          <w:sz w:val="24"/>
          <w:szCs w:val="24"/>
          <w:vertAlign w:val="baseline"/>
        </w:rPr>
        <w:t xml:space="preserve">). Trying to ‘solve’ the problem of reifying differences by engaging in a never-ending process of </w:t>
      </w:r>
      <w:r w:rsidR="00430B07" w:rsidRPr="00901596">
        <w:rPr>
          <w:rFonts w:cs="Garamond"/>
          <w:sz w:val="24"/>
          <w:szCs w:val="24"/>
          <w:vertAlign w:val="baseline"/>
        </w:rPr>
        <w:t>blurring them</w:t>
      </w:r>
      <w:r w:rsidRPr="00901596">
        <w:rPr>
          <w:rFonts w:cs="Garamond"/>
          <w:sz w:val="24"/>
          <w:szCs w:val="24"/>
          <w:vertAlign w:val="baseline"/>
        </w:rPr>
        <w:t xml:space="preserve"> </w:t>
      </w:r>
      <w:r w:rsidR="00F433CA" w:rsidRPr="00901596">
        <w:rPr>
          <w:rFonts w:cs="Garamond"/>
          <w:sz w:val="24"/>
          <w:szCs w:val="24"/>
          <w:vertAlign w:val="baseline"/>
        </w:rPr>
        <w:t>provokes disorientation to practitioners and a deep</w:t>
      </w:r>
      <w:r w:rsidRPr="00901596">
        <w:rPr>
          <w:rFonts w:cs="Garamond"/>
          <w:sz w:val="24"/>
          <w:szCs w:val="24"/>
          <w:vertAlign w:val="baseline"/>
        </w:rPr>
        <w:t xml:space="preserve"> frustration to </w:t>
      </w:r>
      <w:r w:rsidR="00196A15" w:rsidRPr="00901596">
        <w:rPr>
          <w:rFonts w:cs="Garamond"/>
          <w:sz w:val="24"/>
          <w:szCs w:val="24"/>
          <w:vertAlign w:val="baseline"/>
        </w:rPr>
        <w:t>local people</w:t>
      </w:r>
      <w:r w:rsidR="000B5A87">
        <w:rPr>
          <w:rFonts w:cs="Garamond"/>
          <w:sz w:val="24"/>
          <w:szCs w:val="24"/>
          <w:vertAlign w:val="baseline"/>
        </w:rPr>
        <w:t xml:space="preserve"> </w:t>
      </w:r>
      <w:r w:rsidRPr="00901596">
        <w:rPr>
          <w:rFonts w:cs="Garamond"/>
          <w:sz w:val="24"/>
          <w:szCs w:val="24"/>
          <w:vertAlign w:val="baseline"/>
        </w:rPr>
        <w:t xml:space="preserve">claiming peace </w:t>
      </w:r>
      <w:r w:rsidRPr="00901596">
        <w:rPr>
          <w:rFonts w:cs="Garamond"/>
          <w:i/>
          <w:iCs/>
          <w:sz w:val="24"/>
          <w:szCs w:val="24"/>
          <w:vertAlign w:val="baseline"/>
        </w:rPr>
        <w:t>here</w:t>
      </w:r>
      <w:r w:rsidRPr="00901596">
        <w:rPr>
          <w:rFonts w:cs="Garamond"/>
          <w:sz w:val="24"/>
          <w:szCs w:val="24"/>
          <w:vertAlign w:val="baseline"/>
        </w:rPr>
        <w:t xml:space="preserve"> and </w:t>
      </w:r>
      <w:r w:rsidRPr="00901596">
        <w:rPr>
          <w:rFonts w:cs="Garamond"/>
          <w:i/>
          <w:iCs/>
          <w:sz w:val="24"/>
          <w:szCs w:val="24"/>
          <w:vertAlign w:val="baseline"/>
        </w:rPr>
        <w:t>now</w:t>
      </w:r>
      <w:r w:rsidR="00F433CA" w:rsidRPr="00901596">
        <w:rPr>
          <w:rFonts w:cs="Garamond"/>
          <w:sz w:val="24"/>
          <w:szCs w:val="24"/>
          <w:vertAlign w:val="baseline"/>
        </w:rPr>
        <w:t>.</w:t>
      </w:r>
    </w:p>
    <w:p w14:paraId="4B862B23" w14:textId="77777777" w:rsidR="00204F15" w:rsidRPr="00901596" w:rsidRDefault="00204F15" w:rsidP="00BF1C35">
      <w:pPr>
        <w:widowControl w:val="0"/>
        <w:autoSpaceDE w:val="0"/>
        <w:autoSpaceDN w:val="0"/>
        <w:adjustRightInd w:val="0"/>
        <w:spacing w:line="276" w:lineRule="auto"/>
        <w:ind w:firstLine="426"/>
        <w:jc w:val="both"/>
        <w:rPr>
          <w:rFonts w:cs="Calibri"/>
          <w:sz w:val="24"/>
          <w:szCs w:val="24"/>
          <w:vertAlign w:val="baseline"/>
        </w:rPr>
      </w:pPr>
    </w:p>
    <w:p w14:paraId="494F86B9" w14:textId="180E1541" w:rsidR="004A2227" w:rsidRPr="00901596" w:rsidRDefault="004A2227" w:rsidP="00BF1C35">
      <w:pPr>
        <w:widowControl w:val="0"/>
        <w:autoSpaceDE w:val="0"/>
        <w:autoSpaceDN w:val="0"/>
        <w:adjustRightInd w:val="0"/>
        <w:spacing w:line="276" w:lineRule="auto"/>
        <w:ind w:firstLine="426"/>
        <w:jc w:val="both"/>
        <w:rPr>
          <w:rFonts w:cs="Calibri"/>
          <w:sz w:val="24"/>
          <w:szCs w:val="24"/>
          <w:vertAlign w:val="baseline"/>
        </w:rPr>
      </w:pPr>
      <w:r w:rsidRPr="00901596">
        <w:rPr>
          <w:rFonts w:cs="Garamond"/>
          <w:sz w:val="24"/>
          <w:szCs w:val="24"/>
          <w:vertAlign w:val="baseline"/>
        </w:rPr>
        <w:t xml:space="preserve">A potential </w:t>
      </w:r>
      <w:r w:rsidR="00E405B0" w:rsidRPr="00901596">
        <w:rPr>
          <w:rFonts w:cs="Garamond"/>
          <w:sz w:val="24"/>
          <w:szCs w:val="24"/>
          <w:vertAlign w:val="baseline"/>
        </w:rPr>
        <w:t>corrective</w:t>
      </w:r>
      <w:r w:rsidRPr="00901596">
        <w:rPr>
          <w:rFonts w:cs="Garamond"/>
          <w:sz w:val="24"/>
          <w:szCs w:val="24"/>
          <w:vertAlign w:val="baseline"/>
        </w:rPr>
        <w:t xml:space="preserve"> to the limits of deconstruction in post-war settings could lie in a </w:t>
      </w:r>
      <w:r w:rsidR="00AF22FF">
        <w:rPr>
          <w:rFonts w:cs="Garamond"/>
          <w:sz w:val="24"/>
          <w:szCs w:val="24"/>
          <w:vertAlign w:val="baseline"/>
        </w:rPr>
        <w:t>position that gives primacy to identities and differences in particularly situated contexts, both recognising their relevance and their ephemeral character</w:t>
      </w:r>
      <w:r w:rsidRPr="00901596">
        <w:rPr>
          <w:rFonts w:cs="Garamond"/>
          <w:sz w:val="24"/>
          <w:szCs w:val="24"/>
          <w:vertAlign w:val="baseline"/>
        </w:rPr>
        <w:t xml:space="preserve">. </w:t>
      </w:r>
      <w:r w:rsidR="00AF22FF">
        <w:rPr>
          <w:rFonts w:cs="Garamond"/>
          <w:sz w:val="24"/>
          <w:szCs w:val="24"/>
          <w:vertAlign w:val="baseline"/>
        </w:rPr>
        <w:t xml:space="preserve">For example, </w:t>
      </w:r>
      <w:r w:rsidR="00FC1389">
        <w:rPr>
          <w:rFonts w:cs="Garamond"/>
          <w:sz w:val="24"/>
          <w:szCs w:val="24"/>
          <w:vertAlign w:val="baseline"/>
        </w:rPr>
        <w:t>Martin de Almagro (2018)</w:t>
      </w:r>
      <w:r w:rsidRPr="00901596">
        <w:rPr>
          <w:rFonts w:cs="Garamond"/>
          <w:sz w:val="24"/>
          <w:szCs w:val="24"/>
          <w:vertAlign w:val="baseline"/>
        </w:rPr>
        <w:t xml:space="preserve"> </w:t>
      </w:r>
      <w:r w:rsidR="00AF22FF">
        <w:rPr>
          <w:rFonts w:cs="Garamond"/>
          <w:sz w:val="24"/>
          <w:szCs w:val="24"/>
          <w:vertAlign w:val="baseline"/>
        </w:rPr>
        <w:t>develops the notion of</w:t>
      </w:r>
      <w:r w:rsidRPr="00901596">
        <w:rPr>
          <w:rFonts w:cs="Garamond"/>
          <w:sz w:val="24"/>
          <w:szCs w:val="24"/>
          <w:vertAlign w:val="baseline"/>
        </w:rPr>
        <w:t xml:space="preserve"> ‘hybrid clubs’</w:t>
      </w:r>
      <w:r w:rsidR="00AF22FF">
        <w:rPr>
          <w:rFonts w:cs="Garamond"/>
          <w:sz w:val="24"/>
          <w:szCs w:val="24"/>
          <w:vertAlign w:val="baseline"/>
        </w:rPr>
        <w:t>,</w:t>
      </w:r>
      <w:r w:rsidRPr="00901596">
        <w:rPr>
          <w:rFonts w:cs="Garamond"/>
          <w:sz w:val="24"/>
          <w:szCs w:val="24"/>
          <w:vertAlign w:val="baseline"/>
        </w:rPr>
        <w:t xml:space="preserve"> </w:t>
      </w:r>
      <w:r w:rsidR="00AF22FF">
        <w:rPr>
          <w:rFonts w:cs="Garamond"/>
          <w:sz w:val="24"/>
          <w:szCs w:val="24"/>
          <w:vertAlign w:val="baseline"/>
        </w:rPr>
        <w:t>where</w:t>
      </w:r>
      <w:r w:rsidR="00AF22FF" w:rsidRPr="00901596">
        <w:rPr>
          <w:rFonts w:cs="Garamond"/>
          <w:sz w:val="24"/>
          <w:szCs w:val="24"/>
          <w:vertAlign w:val="baseline"/>
        </w:rPr>
        <w:t xml:space="preserve"> actors can perform their ‘membership’ to a variety of clubs without being essentially attached to them</w:t>
      </w:r>
      <w:r w:rsidRPr="00901596">
        <w:rPr>
          <w:rFonts w:cs="Garamond"/>
          <w:sz w:val="24"/>
          <w:szCs w:val="24"/>
          <w:vertAlign w:val="baseline"/>
        </w:rPr>
        <w:t xml:space="preserve">. </w:t>
      </w:r>
      <w:r w:rsidR="006707D5">
        <w:rPr>
          <w:rFonts w:cs="Garamond"/>
          <w:sz w:val="24"/>
          <w:szCs w:val="24"/>
          <w:vertAlign w:val="baseline"/>
        </w:rPr>
        <w:t xml:space="preserve">Their difference is </w:t>
      </w:r>
      <w:r w:rsidR="00AF22FF">
        <w:rPr>
          <w:rFonts w:cs="Garamond"/>
          <w:sz w:val="24"/>
          <w:szCs w:val="24"/>
          <w:vertAlign w:val="baseline"/>
        </w:rPr>
        <w:t>thus</w:t>
      </w:r>
      <w:r w:rsidR="00AF22FF" w:rsidRPr="00901596">
        <w:rPr>
          <w:rFonts w:cs="Garamond"/>
          <w:sz w:val="24"/>
          <w:szCs w:val="24"/>
          <w:vertAlign w:val="baseline"/>
        </w:rPr>
        <w:t xml:space="preserve"> </w:t>
      </w:r>
      <w:r w:rsidR="006707D5">
        <w:rPr>
          <w:rFonts w:cs="Garamond"/>
          <w:sz w:val="24"/>
          <w:szCs w:val="24"/>
          <w:vertAlign w:val="baseline"/>
        </w:rPr>
        <w:t xml:space="preserve">fluid and changing. </w:t>
      </w:r>
      <w:r w:rsidRPr="00901596">
        <w:rPr>
          <w:rFonts w:cs="Garamond"/>
          <w:sz w:val="24"/>
          <w:szCs w:val="24"/>
          <w:vertAlign w:val="baseline"/>
        </w:rPr>
        <w:t xml:space="preserve">Similarly, </w:t>
      </w:r>
      <w:r w:rsidR="00FC1389">
        <w:rPr>
          <w:rFonts w:cs="Garamond"/>
          <w:sz w:val="24"/>
          <w:szCs w:val="24"/>
          <w:vertAlign w:val="baseline"/>
        </w:rPr>
        <w:t xml:space="preserve">Brigg </w:t>
      </w:r>
      <w:r w:rsidRPr="00901596">
        <w:rPr>
          <w:rFonts w:cs="Garamond"/>
          <w:sz w:val="24"/>
          <w:szCs w:val="24"/>
          <w:vertAlign w:val="baseline"/>
        </w:rPr>
        <w:t>(</w:t>
      </w:r>
      <w:r w:rsidR="00FC1389">
        <w:rPr>
          <w:rFonts w:cs="Garamond"/>
          <w:sz w:val="24"/>
          <w:szCs w:val="24"/>
          <w:vertAlign w:val="baseline"/>
        </w:rPr>
        <w:t>2018</w:t>
      </w:r>
      <w:r w:rsidRPr="00901596">
        <w:rPr>
          <w:rFonts w:cs="Garamond"/>
          <w:sz w:val="24"/>
          <w:szCs w:val="24"/>
          <w:vertAlign w:val="baseline"/>
        </w:rPr>
        <w:t xml:space="preserve">) </w:t>
      </w:r>
      <w:r w:rsidR="00C55405" w:rsidRPr="00901596">
        <w:rPr>
          <w:rFonts w:cs="Garamond"/>
          <w:sz w:val="24"/>
          <w:szCs w:val="24"/>
          <w:vertAlign w:val="baseline"/>
        </w:rPr>
        <w:t>conceptualise</w:t>
      </w:r>
      <w:r w:rsidR="00AF22FF">
        <w:rPr>
          <w:rFonts w:cs="Garamond"/>
          <w:sz w:val="24"/>
          <w:szCs w:val="24"/>
          <w:vertAlign w:val="baseline"/>
        </w:rPr>
        <w:t>s difference</w:t>
      </w:r>
      <w:r w:rsidR="00C55405" w:rsidRPr="00901596">
        <w:rPr>
          <w:rFonts w:cs="Garamond"/>
          <w:sz w:val="24"/>
          <w:szCs w:val="24"/>
          <w:vertAlign w:val="baseline"/>
        </w:rPr>
        <w:t xml:space="preserve"> as essential to life itself</w:t>
      </w:r>
      <w:r w:rsidR="007E5A95">
        <w:rPr>
          <w:rFonts w:cs="Garamond"/>
          <w:sz w:val="24"/>
          <w:szCs w:val="24"/>
          <w:vertAlign w:val="baseline"/>
        </w:rPr>
        <w:t xml:space="preserve"> but not in a</w:t>
      </w:r>
      <w:r w:rsidR="00C55405" w:rsidRPr="00901596">
        <w:rPr>
          <w:rFonts w:cs="Garamond"/>
          <w:sz w:val="24"/>
          <w:szCs w:val="24"/>
          <w:vertAlign w:val="baseline"/>
        </w:rPr>
        <w:t xml:space="preserve"> </w:t>
      </w:r>
      <w:r w:rsidR="001E57C1" w:rsidRPr="00901596">
        <w:rPr>
          <w:rFonts w:cs="Garamond"/>
          <w:sz w:val="24"/>
          <w:szCs w:val="24"/>
          <w:vertAlign w:val="baseline"/>
        </w:rPr>
        <w:t>‘</w:t>
      </w:r>
      <w:proofErr w:type="spellStart"/>
      <w:r w:rsidR="001E57C1" w:rsidRPr="00901596">
        <w:rPr>
          <w:rFonts w:cs="Garamond"/>
          <w:sz w:val="24"/>
          <w:szCs w:val="24"/>
          <w:vertAlign w:val="baseline"/>
        </w:rPr>
        <w:t>substantialist</w:t>
      </w:r>
      <w:proofErr w:type="spellEnd"/>
      <w:r w:rsidR="001E57C1" w:rsidRPr="00901596">
        <w:rPr>
          <w:rFonts w:cs="Garamond"/>
          <w:sz w:val="24"/>
          <w:szCs w:val="24"/>
          <w:vertAlign w:val="baseline"/>
        </w:rPr>
        <w:t>’</w:t>
      </w:r>
      <w:r w:rsidR="00C55405" w:rsidRPr="00901596">
        <w:rPr>
          <w:rFonts w:cs="Garamond"/>
          <w:sz w:val="24"/>
          <w:szCs w:val="24"/>
          <w:vertAlign w:val="baseline"/>
        </w:rPr>
        <w:t xml:space="preserve"> way</w:t>
      </w:r>
      <w:r w:rsidR="001E57C1" w:rsidRPr="00901596">
        <w:rPr>
          <w:rFonts w:cs="Garamond"/>
          <w:sz w:val="24"/>
          <w:szCs w:val="24"/>
          <w:vertAlign w:val="baseline"/>
        </w:rPr>
        <w:t>.</w:t>
      </w:r>
      <w:r w:rsidR="005B5B83">
        <w:rPr>
          <w:rFonts w:cs="Garamond"/>
          <w:sz w:val="24"/>
          <w:szCs w:val="24"/>
          <w:vertAlign w:val="baseline"/>
        </w:rPr>
        <w:t xml:space="preserve"> This is not to deny that difference can appear (and be presented) in essentialist terms by the actors themselves. </w:t>
      </w:r>
      <w:r w:rsidR="005B5B83" w:rsidRPr="00901596">
        <w:rPr>
          <w:rFonts w:cs="Garamond"/>
          <w:sz w:val="24"/>
          <w:szCs w:val="24"/>
          <w:vertAlign w:val="baseline"/>
        </w:rPr>
        <w:t>Such a process can happen through ‘strategic essentialism’ (see for instance Krishna 1993</w:t>
      </w:r>
      <w:r w:rsidR="00AF22FF">
        <w:rPr>
          <w:rFonts w:cs="Garamond"/>
          <w:sz w:val="24"/>
          <w:szCs w:val="24"/>
          <w:vertAlign w:val="baseline"/>
        </w:rPr>
        <w:t>;</w:t>
      </w:r>
      <w:r w:rsidR="005B5B83" w:rsidRPr="00901596">
        <w:rPr>
          <w:rFonts w:cs="Garamond"/>
          <w:sz w:val="24"/>
          <w:szCs w:val="24"/>
          <w:vertAlign w:val="baseline"/>
        </w:rPr>
        <w:t xml:space="preserve"> </w:t>
      </w:r>
      <w:proofErr w:type="spellStart"/>
      <w:r w:rsidR="005B5B83" w:rsidRPr="00901596">
        <w:rPr>
          <w:rFonts w:cs="Garamond"/>
          <w:sz w:val="24"/>
          <w:szCs w:val="24"/>
          <w:vertAlign w:val="baseline"/>
        </w:rPr>
        <w:t>Inayatullah</w:t>
      </w:r>
      <w:proofErr w:type="spellEnd"/>
      <w:r w:rsidR="005B5B83" w:rsidRPr="00901596">
        <w:rPr>
          <w:rFonts w:cs="Garamond"/>
          <w:sz w:val="24"/>
          <w:szCs w:val="24"/>
          <w:vertAlign w:val="baseline"/>
        </w:rPr>
        <w:t xml:space="preserve"> 2016) where actors naturalise their identity and difference as existing ‘objectively’, </w:t>
      </w:r>
      <w:r w:rsidR="00AF22FF">
        <w:rPr>
          <w:rFonts w:cs="Garamond"/>
          <w:sz w:val="24"/>
          <w:szCs w:val="24"/>
          <w:vertAlign w:val="baseline"/>
        </w:rPr>
        <w:t>that is,</w:t>
      </w:r>
      <w:r w:rsidR="005B5B83" w:rsidRPr="00901596">
        <w:rPr>
          <w:rFonts w:cs="Garamond"/>
          <w:sz w:val="24"/>
          <w:szCs w:val="24"/>
          <w:vertAlign w:val="baseline"/>
        </w:rPr>
        <w:t xml:space="preserve"> outside of the worldview that made them salient in the first place.</w:t>
      </w:r>
      <w:r w:rsidR="005B5B83">
        <w:rPr>
          <w:rFonts w:cs="Garamond"/>
          <w:sz w:val="24"/>
          <w:szCs w:val="24"/>
          <w:vertAlign w:val="baseline"/>
        </w:rPr>
        <w:t xml:space="preserve"> Yet it remains for the scholar to adopt a sceptical perspective </w:t>
      </w:r>
      <w:r w:rsidR="00EC685E">
        <w:rPr>
          <w:rFonts w:cs="Garamond"/>
          <w:sz w:val="24"/>
          <w:szCs w:val="24"/>
          <w:vertAlign w:val="baseline"/>
        </w:rPr>
        <w:t>by showing how these differences remain politically constructed.</w:t>
      </w:r>
    </w:p>
    <w:p w14:paraId="397A369A" w14:textId="77777777" w:rsidR="004A2227" w:rsidRPr="00901596" w:rsidRDefault="004A2227" w:rsidP="00EC6A9E">
      <w:pPr>
        <w:widowControl w:val="0"/>
        <w:autoSpaceDE w:val="0"/>
        <w:autoSpaceDN w:val="0"/>
        <w:adjustRightInd w:val="0"/>
        <w:spacing w:line="276" w:lineRule="auto"/>
        <w:jc w:val="both"/>
        <w:rPr>
          <w:rFonts w:cs="Calibri"/>
          <w:sz w:val="24"/>
          <w:szCs w:val="24"/>
          <w:vertAlign w:val="baseline"/>
        </w:rPr>
      </w:pPr>
    </w:p>
    <w:p w14:paraId="43C53708" w14:textId="081EFB9B" w:rsidR="00167C61" w:rsidRDefault="001D7074" w:rsidP="00536A52">
      <w:pPr>
        <w:widowControl w:val="0"/>
        <w:autoSpaceDE w:val="0"/>
        <w:autoSpaceDN w:val="0"/>
        <w:adjustRightInd w:val="0"/>
        <w:spacing w:line="276" w:lineRule="auto"/>
        <w:ind w:firstLine="426"/>
        <w:jc w:val="both"/>
        <w:rPr>
          <w:rFonts w:cs="Garamond"/>
          <w:sz w:val="24"/>
          <w:szCs w:val="24"/>
          <w:vertAlign w:val="baseline"/>
        </w:rPr>
      </w:pPr>
      <w:r w:rsidRPr="007E5A95">
        <w:rPr>
          <w:rFonts w:cs="Garamond"/>
          <w:sz w:val="24"/>
          <w:szCs w:val="24"/>
          <w:vertAlign w:val="baseline"/>
        </w:rPr>
        <w:t>Third</w:t>
      </w:r>
      <w:r w:rsidR="004A2227" w:rsidRPr="007E5A95">
        <w:rPr>
          <w:rFonts w:cs="Garamond"/>
          <w:sz w:val="24"/>
          <w:szCs w:val="24"/>
          <w:vertAlign w:val="baseline"/>
        </w:rPr>
        <w:t xml:space="preserve">, the ontological status of difference can be reconceptualised. Indeed, most research is built on the assumption that difference is empirically discoverable, identifiable </w:t>
      </w:r>
      <w:r w:rsidR="004A2227" w:rsidRPr="007E5A95">
        <w:rPr>
          <w:rFonts w:cs="Garamond"/>
          <w:sz w:val="24"/>
          <w:szCs w:val="24"/>
          <w:vertAlign w:val="baseline"/>
        </w:rPr>
        <w:lastRenderedPageBreak/>
        <w:t xml:space="preserve">and thus ‘out there’. This common (mis)conception is shared by the three </w:t>
      </w:r>
      <w:r w:rsidR="00F6383E">
        <w:rPr>
          <w:rFonts w:cs="Garamond"/>
          <w:sz w:val="24"/>
          <w:szCs w:val="24"/>
          <w:vertAlign w:val="baseline"/>
        </w:rPr>
        <w:t>perspectives</w:t>
      </w:r>
      <w:r w:rsidR="00C55405" w:rsidRPr="007E5A95">
        <w:rPr>
          <w:rFonts w:cs="Garamond"/>
          <w:sz w:val="24"/>
          <w:szCs w:val="24"/>
          <w:vertAlign w:val="baseline"/>
        </w:rPr>
        <w:t xml:space="preserve"> examined earlier</w:t>
      </w:r>
      <w:r w:rsidR="00FC25B9" w:rsidRPr="007E5A95">
        <w:rPr>
          <w:rFonts w:cs="Garamond"/>
          <w:sz w:val="24"/>
          <w:szCs w:val="24"/>
          <w:vertAlign w:val="baseline"/>
        </w:rPr>
        <w:t>, which assume that</w:t>
      </w:r>
      <w:r w:rsidR="004A2227" w:rsidRPr="007E5A95">
        <w:rPr>
          <w:rFonts w:cs="Garamond"/>
          <w:sz w:val="24"/>
          <w:szCs w:val="24"/>
          <w:vertAlign w:val="baseline"/>
        </w:rPr>
        <w:t xml:space="preserve"> </w:t>
      </w:r>
      <w:r w:rsidR="00FC25B9" w:rsidRPr="007E5A95">
        <w:rPr>
          <w:rFonts w:cs="Garamond"/>
          <w:sz w:val="24"/>
          <w:szCs w:val="24"/>
          <w:vertAlign w:val="baseline"/>
        </w:rPr>
        <w:t xml:space="preserve">difference </w:t>
      </w:r>
      <w:r w:rsidR="00167C61" w:rsidRPr="007E5A95">
        <w:rPr>
          <w:rFonts w:cs="Garamond"/>
          <w:sz w:val="24"/>
          <w:szCs w:val="24"/>
          <w:vertAlign w:val="baseline"/>
        </w:rPr>
        <w:t>can be identified in</w:t>
      </w:r>
      <w:r w:rsidR="004A2227" w:rsidRPr="007E5A95">
        <w:rPr>
          <w:rFonts w:cs="Garamond"/>
          <w:sz w:val="24"/>
          <w:szCs w:val="24"/>
          <w:vertAlign w:val="baseline"/>
        </w:rPr>
        <w:t xml:space="preserve"> </w:t>
      </w:r>
      <w:r w:rsidR="00FC25B9" w:rsidRPr="007E5A95">
        <w:rPr>
          <w:rFonts w:cs="Garamond"/>
          <w:sz w:val="24"/>
          <w:szCs w:val="24"/>
          <w:vertAlign w:val="baseline"/>
        </w:rPr>
        <w:t>post-conflict societies</w:t>
      </w:r>
      <w:r w:rsidR="00E62BDD" w:rsidRPr="007E5A95">
        <w:rPr>
          <w:rFonts w:cs="Garamond"/>
          <w:sz w:val="24"/>
          <w:szCs w:val="24"/>
          <w:vertAlign w:val="baseline"/>
        </w:rPr>
        <w:t xml:space="preserve"> or that difference is attached to the actors themselves. </w:t>
      </w:r>
      <w:r w:rsidR="00B87779" w:rsidRPr="007E5A95">
        <w:rPr>
          <w:rFonts w:cs="Garamond"/>
          <w:sz w:val="24"/>
          <w:szCs w:val="24"/>
          <w:vertAlign w:val="baseline"/>
        </w:rPr>
        <w:t xml:space="preserve">Thus, </w:t>
      </w:r>
      <w:r w:rsidR="006D0EE3" w:rsidRPr="007E5A95">
        <w:rPr>
          <w:rFonts w:cs="Garamond"/>
          <w:sz w:val="24"/>
          <w:szCs w:val="24"/>
          <w:vertAlign w:val="baseline"/>
        </w:rPr>
        <w:t xml:space="preserve">and </w:t>
      </w:r>
      <w:r w:rsidR="00E62BDD" w:rsidRPr="007E5A95">
        <w:rPr>
          <w:rFonts w:cs="Garamond"/>
          <w:sz w:val="24"/>
          <w:szCs w:val="24"/>
          <w:vertAlign w:val="baseline"/>
        </w:rPr>
        <w:t>a</w:t>
      </w:r>
      <w:r w:rsidR="00FC25B9" w:rsidRPr="007E5A95">
        <w:rPr>
          <w:rFonts w:cs="Garamond"/>
          <w:sz w:val="24"/>
          <w:szCs w:val="24"/>
          <w:vertAlign w:val="baseline"/>
        </w:rPr>
        <w:t xml:space="preserve">s </w:t>
      </w:r>
      <w:r w:rsidR="004A2227" w:rsidRPr="007E5A95">
        <w:rPr>
          <w:rFonts w:cs="Garamond"/>
          <w:sz w:val="24"/>
          <w:szCs w:val="24"/>
          <w:vertAlign w:val="baseline"/>
        </w:rPr>
        <w:t xml:space="preserve">Maynard (2001: 310) </w:t>
      </w:r>
      <w:r w:rsidR="006D0EE3" w:rsidRPr="007E5A95">
        <w:rPr>
          <w:rFonts w:cs="Garamond"/>
          <w:sz w:val="24"/>
          <w:szCs w:val="24"/>
          <w:vertAlign w:val="baseline"/>
        </w:rPr>
        <w:t>argues</w:t>
      </w:r>
      <w:r w:rsidR="00FC25B9" w:rsidRPr="007E5A95">
        <w:rPr>
          <w:rFonts w:cs="Garamond"/>
          <w:sz w:val="24"/>
          <w:szCs w:val="24"/>
          <w:vertAlign w:val="baseline"/>
        </w:rPr>
        <w:t>,</w:t>
      </w:r>
      <w:r w:rsidR="004A2227" w:rsidRPr="007E5A95">
        <w:rPr>
          <w:rFonts w:cs="Garamond"/>
          <w:sz w:val="24"/>
          <w:szCs w:val="24"/>
          <w:vertAlign w:val="baseline"/>
        </w:rPr>
        <w:t xml:space="preserve"> </w:t>
      </w:r>
      <w:r w:rsidR="006D0EE3" w:rsidRPr="007E5A95">
        <w:rPr>
          <w:rFonts w:cs="Garamond"/>
          <w:sz w:val="24"/>
          <w:szCs w:val="24"/>
          <w:vertAlign w:val="baseline"/>
        </w:rPr>
        <w:t xml:space="preserve">using difference as an ‘organising concept’ can </w:t>
      </w:r>
      <w:r w:rsidR="00083921">
        <w:rPr>
          <w:rFonts w:cs="Garamond"/>
          <w:sz w:val="24"/>
          <w:szCs w:val="24"/>
          <w:vertAlign w:val="baseline"/>
        </w:rPr>
        <w:t>separate</w:t>
      </w:r>
      <w:r w:rsidR="006D0EE3" w:rsidRPr="007E5A95">
        <w:rPr>
          <w:rFonts w:cs="Garamond"/>
          <w:sz w:val="24"/>
          <w:szCs w:val="24"/>
          <w:vertAlign w:val="baseline"/>
        </w:rPr>
        <w:t xml:space="preserve"> actors </w:t>
      </w:r>
      <w:r w:rsidR="00083921">
        <w:rPr>
          <w:rFonts w:cs="Garamond"/>
          <w:sz w:val="24"/>
          <w:szCs w:val="24"/>
          <w:vertAlign w:val="baseline"/>
        </w:rPr>
        <w:t xml:space="preserve">from one another </w:t>
      </w:r>
      <w:r w:rsidR="007E5A95">
        <w:rPr>
          <w:rFonts w:cs="Garamond"/>
          <w:sz w:val="24"/>
          <w:szCs w:val="24"/>
          <w:vertAlign w:val="baseline"/>
        </w:rPr>
        <w:t>and obscure the relationships in which they are engaged (and that make them different).</w:t>
      </w:r>
    </w:p>
    <w:p w14:paraId="22155F6B" w14:textId="77777777" w:rsidR="00167C61" w:rsidRPr="00167C61" w:rsidRDefault="00167C61" w:rsidP="00805230">
      <w:pPr>
        <w:widowControl w:val="0"/>
        <w:autoSpaceDE w:val="0"/>
        <w:autoSpaceDN w:val="0"/>
        <w:adjustRightInd w:val="0"/>
        <w:spacing w:line="276" w:lineRule="auto"/>
        <w:jc w:val="both"/>
        <w:rPr>
          <w:rFonts w:cs="Garamond"/>
          <w:sz w:val="24"/>
          <w:szCs w:val="24"/>
          <w:vertAlign w:val="baseline"/>
        </w:rPr>
      </w:pPr>
    </w:p>
    <w:p w14:paraId="6D951997" w14:textId="02A15D31" w:rsidR="004A2227" w:rsidRDefault="004A2227" w:rsidP="00BF1C35">
      <w:pPr>
        <w:widowControl w:val="0"/>
        <w:autoSpaceDE w:val="0"/>
        <w:autoSpaceDN w:val="0"/>
        <w:adjustRightInd w:val="0"/>
        <w:spacing w:line="276" w:lineRule="auto"/>
        <w:ind w:firstLine="426"/>
        <w:jc w:val="both"/>
        <w:rPr>
          <w:rFonts w:cs="Garamond"/>
          <w:sz w:val="24"/>
          <w:szCs w:val="24"/>
          <w:vertAlign w:val="baseline"/>
        </w:rPr>
      </w:pPr>
      <w:r w:rsidRPr="00901596">
        <w:rPr>
          <w:rFonts w:cs="Garamond"/>
          <w:sz w:val="24"/>
          <w:szCs w:val="24"/>
          <w:vertAlign w:val="baseline"/>
        </w:rPr>
        <w:t xml:space="preserve">As a </w:t>
      </w:r>
      <w:r w:rsidR="00FC25B9">
        <w:rPr>
          <w:rFonts w:cs="Garamond"/>
          <w:sz w:val="24"/>
          <w:szCs w:val="24"/>
          <w:vertAlign w:val="baseline"/>
        </w:rPr>
        <w:t>response to this</w:t>
      </w:r>
      <w:r w:rsidRPr="00901596">
        <w:rPr>
          <w:rFonts w:cs="Garamond"/>
          <w:sz w:val="24"/>
          <w:szCs w:val="24"/>
          <w:vertAlign w:val="baseline"/>
        </w:rPr>
        <w:t xml:space="preserve"> danger, scholars from a diversity of disciplines have shown how difference </w:t>
      </w:r>
      <w:r w:rsidR="00F67399">
        <w:rPr>
          <w:rFonts w:cs="Garamond"/>
          <w:sz w:val="24"/>
          <w:szCs w:val="24"/>
          <w:vertAlign w:val="baseline"/>
        </w:rPr>
        <w:t xml:space="preserve">is a result </w:t>
      </w:r>
      <w:r w:rsidRPr="00901596">
        <w:rPr>
          <w:rFonts w:cs="Garamond"/>
          <w:sz w:val="24"/>
          <w:szCs w:val="24"/>
          <w:vertAlign w:val="baseline"/>
        </w:rPr>
        <w:t xml:space="preserve">of (power) relations. For instance, </w:t>
      </w:r>
      <w:proofErr w:type="spellStart"/>
      <w:r w:rsidRPr="00901596">
        <w:rPr>
          <w:rFonts w:cs="Garamond"/>
          <w:sz w:val="24"/>
          <w:szCs w:val="24"/>
          <w:vertAlign w:val="baseline"/>
        </w:rPr>
        <w:t>Minow</w:t>
      </w:r>
      <w:proofErr w:type="spellEnd"/>
      <w:r w:rsidRPr="00901596">
        <w:rPr>
          <w:rFonts w:cs="Garamond"/>
          <w:sz w:val="24"/>
          <w:szCs w:val="24"/>
          <w:vertAlign w:val="baseline"/>
        </w:rPr>
        <w:t xml:space="preserve"> discusses how differences lie </w:t>
      </w:r>
      <w:r w:rsidRPr="00901596">
        <w:rPr>
          <w:rFonts w:cs="Garamond"/>
          <w:i/>
          <w:iCs/>
          <w:sz w:val="24"/>
          <w:szCs w:val="24"/>
          <w:vertAlign w:val="baseline"/>
        </w:rPr>
        <w:t xml:space="preserve">between </w:t>
      </w:r>
      <w:r w:rsidRPr="00901596">
        <w:rPr>
          <w:rFonts w:cs="Garamond"/>
          <w:sz w:val="24"/>
          <w:szCs w:val="24"/>
          <w:vertAlign w:val="baseline"/>
        </w:rPr>
        <w:t xml:space="preserve">people and not </w:t>
      </w:r>
      <w:r w:rsidRPr="00901596">
        <w:rPr>
          <w:rFonts w:cs="Garamond"/>
          <w:i/>
          <w:iCs/>
          <w:sz w:val="24"/>
          <w:szCs w:val="24"/>
          <w:vertAlign w:val="baseline"/>
        </w:rPr>
        <w:t>within</w:t>
      </w:r>
      <w:r w:rsidRPr="00901596">
        <w:rPr>
          <w:rFonts w:cs="Garamond"/>
          <w:sz w:val="24"/>
          <w:szCs w:val="24"/>
          <w:vertAlign w:val="baseline"/>
        </w:rPr>
        <w:t xml:space="preserve"> them. She argues that ‘difference expresses patterns of relationships, social perceptions, and the design of institutions made by some without others in mind’ (</w:t>
      </w:r>
      <w:proofErr w:type="spellStart"/>
      <w:r w:rsidRPr="00901596">
        <w:rPr>
          <w:rFonts w:cs="Garamond"/>
          <w:sz w:val="24"/>
          <w:szCs w:val="24"/>
          <w:vertAlign w:val="baseline"/>
        </w:rPr>
        <w:t>Minow</w:t>
      </w:r>
      <w:proofErr w:type="spellEnd"/>
      <w:r w:rsidRPr="00901596">
        <w:rPr>
          <w:rFonts w:cs="Garamond"/>
          <w:sz w:val="24"/>
          <w:szCs w:val="24"/>
          <w:vertAlign w:val="baseline"/>
        </w:rPr>
        <w:t>, 1990: 79) instead of essential and discrete characteristics of some people. Similarly, in anthropology, Abu-</w:t>
      </w:r>
      <w:proofErr w:type="spellStart"/>
      <w:r w:rsidRPr="00901596">
        <w:rPr>
          <w:rFonts w:cs="Garamond"/>
          <w:sz w:val="24"/>
          <w:szCs w:val="24"/>
          <w:vertAlign w:val="baseline"/>
        </w:rPr>
        <w:t>Lughod</w:t>
      </w:r>
      <w:proofErr w:type="spellEnd"/>
      <w:r w:rsidRPr="00901596">
        <w:rPr>
          <w:rFonts w:cs="Garamond"/>
          <w:sz w:val="24"/>
          <w:szCs w:val="24"/>
          <w:vertAlign w:val="baseline"/>
        </w:rPr>
        <w:t xml:space="preserve"> (1991: 147) explains that difference ‘tends to be a relationship of power’. This means that differences are always the result of political and historical processes emerging from a particular economy of power (Escobar, 2008: 203): in each situation, and out of the almost infinity of traits that characterise</w:t>
      </w:r>
      <w:r w:rsidR="00167C61">
        <w:rPr>
          <w:rFonts w:cs="Garamond"/>
          <w:sz w:val="24"/>
          <w:szCs w:val="24"/>
          <w:vertAlign w:val="baseline"/>
        </w:rPr>
        <w:t>s</w:t>
      </w:r>
      <w:r w:rsidRPr="00901596">
        <w:rPr>
          <w:rFonts w:cs="Garamond"/>
          <w:sz w:val="24"/>
          <w:szCs w:val="24"/>
          <w:vertAlign w:val="baseline"/>
        </w:rPr>
        <w:t xml:space="preserve"> every actor, only some are portrayed as differences.</w:t>
      </w:r>
    </w:p>
    <w:p w14:paraId="28818FC6" w14:textId="77777777" w:rsidR="00167C61" w:rsidRPr="00901596" w:rsidRDefault="00167C61" w:rsidP="00BF1C35">
      <w:pPr>
        <w:widowControl w:val="0"/>
        <w:autoSpaceDE w:val="0"/>
        <w:autoSpaceDN w:val="0"/>
        <w:adjustRightInd w:val="0"/>
        <w:spacing w:line="276" w:lineRule="auto"/>
        <w:ind w:firstLine="426"/>
        <w:jc w:val="both"/>
        <w:rPr>
          <w:rFonts w:cs="Calibri"/>
          <w:sz w:val="24"/>
          <w:szCs w:val="24"/>
          <w:vertAlign w:val="baseline"/>
        </w:rPr>
      </w:pPr>
    </w:p>
    <w:p w14:paraId="0C03AE1E" w14:textId="3C2637D4" w:rsidR="004A2227" w:rsidRDefault="009F16DD" w:rsidP="00BF1C35">
      <w:pPr>
        <w:widowControl w:val="0"/>
        <w:autoSpaceDE w:val="0"/>
        <w:autoSpaceDN w:val="0"/>
        <w:adjustRightInd w:val="0"/>
        <w:spacing w:line="276" w:lineRule="auto"/>
        <w:ind w:firstLine="426"/>
        <w:jc w:val="both"/>
        <w:rPr>
          <w:rFonts w:cs="Garamond"/>
          <w:sz w:val="24"/>
          <w:szCs w:val="24"/>
          <w:vertAlign w:val="baseline"/>
        </w:rPr>
      </w:pPr>
      <w:r>
        <w:rPr>
          <w:rFonts w:cs="Garamond"/>
          <w:sz w:val="24"/>
          <w:szCs w:val="24"/>
          <w:vertAlign w:val="baseline"/>
        </w:rPr>
        <w:t>R</w:t>
      </w:r>
      <w:r w:rsidR="004A2227" w:rsidRPr="00901596">
        <w:rPr>
          <w:rFonts w:cs="Garamond"/>
          <w:sz w:val="24"/>
          <w:szCs w:val="24"/>
          <w:vertAlign w:val="baseline"/>
        </w:rPr>
        <w:t xml:space="preserve">ecognising </w:t>
      </w:r>
      <w:r w:rsidR="00A4294F">
        <w:rPr>
          <w:rFonts w:cs="Garamond"/>
          <w:sz w:val="24"/>
          <w:szCs w:val="24"/>
          <w:vertAlign w:val="baseline"/>
        </w:rPr>
        <w:t>difference as an expression of power m</w:t>
      </w:r>
      <w:r w:rsidR="004A2227" w:rsidRPr="00901596">
        <w:rPr>
          <w:rFonts w:cs="Garamond"/>
          <w:sz w:val="24"/>
          <w:szCs w:val="24"/>
          <w:vertAlign w:val="baseline"/>
        </w:rPr>
        <w:t xml:space="preserve">eans </w:t>
      </w:r>
      <w:r w:rsidR="00A4294F">
        <w:rPr>
          <w:rFonts w:cs="Garamond"/>
          <w:sz w:val="24"/>
          <w:szCs w:val="24"/>
          <w:vertAlign w:val="baseline"/>
        </w:rPr>
        <w:t>paying</w:t>
      </w:r>
      <w:r w:rsidR="004A2227" w:rsidRPr="00901596">
        <w:rPr>
          <w:rFonts w:cs="Garamond"/>
          <w:sz w:val="24"/>
          <w:szCs w:val="24"/>
          <w:vertAlign w:val="baseline"/>
        </w:rPr>
        <w:t xml:space="preserve"> attention to the worldview(s) that powerful actors promote. A</w:t>
      </w:r>
      <w:r w:rsidR="00FC25B9">
        <w:rPr>
          <w:rFonts w:cs="Garamond"/>
          <w:sz w:val="24"/>
          <w:szCs w:val="24"/>
          <w:vertAlign w:val="baseline"/>
        </w:rPr>
        <w:t>s Brigg (2008: 11) points out, ‘</w:t>
      </w:r>
      <w:r w:rsidR="004A2227" w:rsidRPr="00901596">
        <w:rPr>
          <w:rFonts w:cs="Garamond"/>
          <w:sz w:val="24"/>
          <w:szCs w:val="24"/>
          <w:vertAlign w:val="baseline"/>
        </w:rPr>
        <w:t>Much of what is at stake in the difference challenge relates, in other words, to differen</w:t>
      </w:r>
      <w:r w:rsidR="00FC25B9">
        <w:rPr>
          <w:rFonts w:cs="Garamond"/>
          <w:sz w:val="24"/>
          <w:szCs w:val="24"/>
          <w:vertAlign w:val="baseline"/>
        </w:rPr>
        <w:t>t versions of truth and reality’</w:t>
      </w:r>
      <w:r w:rsidR="004A2227" w:rsidRPr="00901596">
        <w:rPr>
          <w:rFonts w:cs="Garamond"/>
          <w:sz w:val="24"/>
          <w:szCs w:val="24"/>
          <w:vertAlign w:val="baseline"/>
        </w:rPr>
        <w:t xml:space="preserve">. Only through these worldviews does difference </w:t>
      </w:r>
      <w:r w:rsidR="00487EFD" w:rsidRPr="00901596">
        <w:rPr>
          <w:rFonts w:cs="Garamond"/>
          <w:sz w:val="24"/>
          <w:szCs w:val="24"/>
          <w:vertAlign w:val="baseline"/>
        </w:rPr>
        <w:t>emerge</w:t>
      </w:r>
      <w:r w:rsidR="004A2227" w:rsidRPr="00901596">
        <w:rPr>
          <w:rFonts w:cs="Garamond"/>
          <w:sz w:val="24"/>
          <w:szCs w:val="24"/>
          <w:vertAlign w:val="baseline"/>
        </w:rPr>
        <w:t xml:space="preserve"> (</w:t>
      </w:r>
      <w:r w:rsidR="00487EFD" w:rsidRPr="00901596">
        <w:rPr>
          <w:rFonts w:cs="Garamond"/>
          <w:sz w:val="24"/>
          <w:szCs w:val="24"/>
          <w:vertAlign w:val="baseline"/>
        </w:rPr>
        <w:t xml:space="preserve">usually </w:t>
      </w:r>
      <w:r w:rsidR="004A2227" w:rsidRPr="00901596">
        <w:rPr>
          <w:rFonts w:cs="Garamond"/>
          <w:sz w:val="24"/>
          <w:szCs w:val="24"/>
          <w:vertAlign w:val="baseline"/>
        </w:rPr>
        <w:t>as deviance or anomaly). Ignoring</w:t>
      </w:r>
      <w:r w:rsidR="006566E1">
        <w:rPr>
          <w:rFonts w:cs="Garamond"/>
          <w:sz w:val="24"/>
          <w:szCs w:val="24"/>
          <w:vertAlign w:val="baseline"/>
        </w:rPr>
        <w:t xml:space="preserve"> or silencing</w:t>
      </w:r>
      <w:r w:rsidR="004A2227" w:rsidRPr="00901596">
        <w:rPr>
          <w:rFonts w:cs="Garamond"/>
          <w:sz w:val="24"/>
          <w:szCs w:val="24"/>
          <w:vertAlign w:val="baseline"/>
        </w:rPr>
        <w:t xml:space="preserve"> power – as was done in the universalist </w:t>
      </w:r>
      <w:r w:rsidR="00D72C0B" w:rsidRPr="00901596">
        <w:rPr>
          <w:rFonts w:cs="Garamond"/>
          <w:sz w:val="24"/>
          <w:szCs w:val="24"/>
          <w:vertAlign w:val="baseline"/>
        </w:rPr>
        <w:t xml:space="preserve">as well as in some of the recent stigmatising </w:t>
      </w:r>
      <w:r w:rsidR="004A2227" w:rsidRPr="00901596">
        <w:rPr>
          <w:rFonts w:cs="Garamond"/>
          <w:sz w:val="24"/>
          <w:szCs w:val="24"/>
          <w:vertAlign w:val="baseline"/>
        </w:rPr>
        <w:t xml:space="preserve">approaches – is no longer viable. Similarly, identifying differences as problems to be corrected becomes illogical insofar as these differences are created by those seeking to </w:t>
      </w:r>
      <w:r w:rsidR="00167C61">
        <w:rPr>
          <w:rFonts w:cs="Garamond"/>
          <w:sz w:val="24"/>
          <w:szCs w:val="24"/>
          <w:vertAlign w:val="baseline"/>
        </w:rPr>
        <w:t>solve</w:t>
      </w:r>
      <w:r w:rsidR="004A2227" w:rsidRPr="00901596">
        <w:rPr>
          <w:rFonts w:cs="Garamond"/>
          <w:sz w:val="24"/>
          <w:szCs w:val="24"/>
          <w:vertAlign w:val="baseline"/>
        </w:rPr>
        <w:t xml:space="preserve"> them.</w:t>
      </w:r>
    </w:p>
    <w:p w14:paraId="0F80245C" w14:textId="77777777" w:rsidR="00167C61" w:rsidRPr="00901596" w:rsidRDefault="00167C61" w:rsidP="00BF1C35">
      <w:pPr>
        <w:widowControl w:val="0"/>
        <w:autoSpaceDE w:val="0"/>
        <w:autoSpaceDN w:val="0"/>
        <w:adjustRightInd w:val="0"/>
        <w:spacing w:line="276" w:lineRule="auto"/>
        <w:ind w:firstLine="426"/>
        <w:jc w:val="both"/>
        <w:rPr>
          <w:rFonts w:cs="Calibri"/>
          <w:sz w:val="24"/>
          <w:szCs w:val="24"/>
          <w:vertAlign w:val="baseline"/>
        </w:rPr>
      </w:pPr>
    </w:p>
    <w:p w14:paraId="0A9E9734" w14:textId="27A70F99" w:rsidR="008B4EB5" w:rsidRDefault="000526BE" w:rsidP="008B4EB5">
      <w:pPr>
        <w:widowControl w:val="0"/>
        <w:autoSpaceDE w:val="0"/>
        <w:autoSpaceDN w:val="0"/>
        <w:adjustRightInd w:val="0"/>
        <w:spacing w:line="276" w:lineRule="auto"/>
        <w:ind w:firstLine="426"/>
        <w:jc w:val="both"/>
        <w:rPr>
          <w:rFonts w:cs="Garamond"/>
          <w:sz w:val="24"/>
          <w:szCs w:val="24"/>
          <w:vertAlign w:val="baseline"/>
        </w:rPr>
      </w:pPr>
      <w:r>
        <w:rPr>
          <w:rFonts w:cs="Garamond"/>
          <w:sz w:val="24"/>
          <w:szCs w:val="24"/>
          <w:vertAlign w:val="baseline"/>
        </w:rPr>
        <w:t>Understanding</w:t>
      </w:r>
      <w:r w:rsidR="004A2227" w:rsidRPr="00901596">
        <w:rPr>
          <w:rFonts w:cs="Garamond"/>
          <w:sz w:val="24"/>
          <w:szCs w:val="24"/>
          <w:vertAlign w:val="baseline"/>
        </w:rPr>
        <w:t xml:space="preserve"> difference as a relation of power linked to specific worldviews impact</w:t>
      </w:r>
      <w:r w:rsidR="001E57C1" w:rsidRPr="00901596">
        <w:rPr>
          <w:rFonts w:cs="Garamond"/>
          <w:sz w:val="24"/>
          <w:szCs w:val="24"/>
          <w:vertAlign w:val="baseline"/>
        </w:rPr>
        <w:t>s</w:t>
      </w:r>
      <w:r w:rsidR="004A2227" w:rsidRPr="00901596">
        <w:rPr>
          <w:rFonts w:cs="Garamond"/>
          <w:sz w:val="24"/>
          <w:szCs w:val="24"/>
          <w:vertAlign w:val="baseline"/>
        </w:rPr>
        <w:t xml:space="preserve"> </w:t>
      </w:r>
      <w:r>
        <w:rPr>
          <w:rFonts w:cs="Garamond"/>
          <w:sz w:val="24"/>
          <w:szCs w:val="24"/>
          <w:vertAlign w:val="baseline"/>
        </w:rPr>
        <w:t>frameworks and practices that seek to</w:t>
      </w:r>
      <w:r w:rsidR="004A2227" w:rsidRPr="00901596">
        <w:rPr>
          <w:rFonts w:cs="Garamond"/>
          <w:sz w:val="24"/>
          <w:szCs w:val="24"/>
          <w:vertAlign w:val="baseline"/>
        </w:rPr>
        <w:t xml:space="preserve"> integrat</w:t>
      </w:r>
      <w:r>
        <w:rPr>
          <w:rFonts w:cs="Garamond"/>
          <w:sz w:val="24"/>
          <w:szCs w:val="24"/>
          <w:vertAlign w:val="baseline"/>
        </w:rPr>
        <w:t>e</w:t>
      </w:r>
      <w:r w:rsidR="004A2227" w:rsidRPr="00901596">
        <w:rPr>
          <w:rFonts w:cs="Garamond"/>
          <w:sz w:val="24"/>
          <w:szCs w:val="24"/>
          <w:vertAlign w:val="baseline"/>
        </w:rPr>
        <w:t xml:space="preserve"> difference</w:t>
      </w:r>
      <w:r>
        <w:rPr>
          <w:rFonts w:cs="Garamond"/>
          <w:sz w:val="24"/>
          <w:szCs w:val="24"/>
          <w:vertAlign w:val="baseline"/>
        </w:rPr>
        <w:t xml:space="preserve"> or use it as a resource to consolidate peace</w:t>
      </w:r>
      <w:r w:rsidR="004A2227" w:rsidRPr="00901596">
        <w:rPr>
          <w:rFonts w:cs="Garamond"/>
          <w:sz w:val="24"/>
          <w:szCs w:val="24"/>
          <w:vertAlign w:val="baseline"/>
        </w:rPr>
        <w:t>. In particular, the central questions are t</w:t>
      </w:r>
      <w:r w:rsidR="005B5B83">
        <w:rPr>
          <w:rFonts w:cs="Garamond"/>
          <w:sz w:val="24"/>
          <w:szCs w:val="24"/>
          <w:vertAlign w:val="baseline"/>
        </w:rPr>
        <w:t xml:space="preserve">ransformed: one no longer asks </w:t>
      </w:r>
      <w:r w:rsidR="004A2227" w:rsidRPr="00901596">
        <w:rPr>
          <w:rFonts w:cs="Garamond"/>
          <w:sz w:val="24"/>
          <w:szCs w:val="24"/>
          <w:vertAlign w:val="baseline"/>
        </w:rPr>
        <w:t>wh</w:t>
      </w:r>
      <w:r w:rsidR="005B5B83">
        <w:rPr>
          <w:rFonts w:cs="Garamond"/>
          <w:sz w:val="24"/>
          <w:szCs w:val="24"/>
          <w:vertAlign w:val="baseline"/>
        </w:rPr>
        <w:t xml:space="preserve">o is different </w:t>
      </w:r>
      <w:r w:rsidR="004A2227" w:rsidRPr="00901596">
        <w:rPr>
          <w:rFonts w:cs="Garamond"/>
          <w:sz w:val="24"/>
          <w:szCs w:val="24"/>
          <w:vertAlign w:val="baseline"/>
        </w:rPr>
        <w:t xml:space="preserve">but rather how difference has been constructed in reference to a specific worldview sustained by a particular economy of power. </w:t>
      </w:r>
      <w:proofErr w:type="spellStart"/>
      <w:r w:rsidR="006566E1">
        <w:rPr>
          <w:rFonts w:cs="Garamond"/>
          <w:sz w:val="24"/>
          <w:szCs w:val="24"/>
          <w:vertAlign w:val="baseline"/>
        </w:rPr>
        <w:t>Bernath</w:t>
      </w:r>
      <w:proofErr w:type="spellEnd"/>
      <w:r w:rsidR="004A2227" w:rsidRPr="00901596">
        <w:rPr>
          <w:rFonts w:cs="Garamond"/>
          <w:sz w:val="24"/>
          <w:szCs w:val="24"/>
          <w:vertAlign w:val="baseline"/>
        </w:rPr>
        <w:t xml:space="preserve"> (</w:t>
      </w:r>
      <w:r w:rsidR="006566E1">
        <w:rPr>
          <w:rFonts w:cs="Garamond"/>
          <w:sz w:val="24"/>
          <w:szCs w:val="24"/>
          <w:vertAlign w:val="baseline"/>
        </w:rPr>
        <w:t>2018</w:t>
      </w:r>
      <w:r w:rsidR="004A2227" w:rsidRPr="00901596">
        <w:rPr>
          <w:rFonts w:cs="Garamond"/>
          <w:sz w:val="24"/>
          <w:szCs w:val="24"/>
          <w:vertAlign w:val="baseline"/>
        </w:rPr>
        <w:t>), for instance,</w:t>
      </w:r>
      <w:r>
        <w:rPr>
          <w:rFonts w:cs="Garamond"/>
          <w:sz w:val="24"/>
          <w:szCs w:val="24"/>
          <w:vertAlign w:val="baseline"/>
        </w:rPr>
        <w:t xml:space="preserve"> </w:t>
      </w:r>
      <w:r w:rsidR="004A2227" w:rsidRPr="00901596">
        <w:rPr>
          <w:rFonts w:cs="Garamond"/>
          <w:sz w:val="24"/>
          <w:szCs w:val="24"/>
          <w:vertAlign w:val="baseline"/>
        </w:rPr>
        <w:t xml:space="preserve">explores the construction of victim identities in Cambodia with reference to the powerful frame of ‘genocide’ and how specific differences are entrenched in the process. </w:t>
      </w:r>
      <w:r w:rsidR="00713E7F">
        <w:rPr>
          <w:rFonts w:cs="Garamond"/>
          <w:sz w:val="24"/>
          <w:szCs w:val="24"/>
          <w:vertAlign w:val="baseline"/>
        </w:rPr>
        <w:t>Framings and inscriptions of</w:t>
      </w:r>
      <w:r w:rsidR="004A2227" w:rsidRPr="00901596">
        <w:rPr>
          <w:rFonts w:cs="Garamond"/>
          <w:sz w:val="24"/>
          <w:szCs w:val="24"/>
          <w:vertAlign w:val="baseline"/>
        </w:rPr>
        <w:t xml:space="preserve"> identit</w:t>
      </w:r>
      <w:r w:rsidR="00713E7F">
        <w:rPr>
          <w:rFonts w:cs="Garamond"/>
          <w:sz w:val="24"/>
          <w:szCs w:val="24"/>
          <w:vertAlign w:val="baseline"/>
        </w:rPr>
        <w:t>ies</w:t>
      </w:r>
      <w:r w:rsidR="004A2227" w:rsidRPr="00901596">
        <w:rPr>
          <w:rFonts w:cs="Garamond"/>
          <w:sz w:val="24"/>
          <w:szCs w:val="24"/>
          <w:vertAlign w:val="baseline"/>
        </w:rPr>
        <w:t xml:space="preserve"> and difference</w:t>
      </w:r>
      <w:r w:rsidR="00713E7F">
        <w:rPr>
          <w:rFonts w:cs="Garamond"/>
          <w:sz w:val="24"/>
          <w:szCs w:val="24"/>
          <w:vertAlign w:val="baseline"/>
        </w:rPr>
        <w:t>s</w:t>
      </w:r>
      <w:r w:rsidR="004A2227" w:rsidRPr="00901596">
        <w:rPr>
          <w:rFonts w:cs="Garamond"/>
          <w:sz w:val="24"/>
          <w:szCs w:val="24"/>
          <w:vertAlign w:val="baseline"/>
        </w:rPr>
        <w:t xml:space="preserve"> must be approached with caution</w:t>
      </w:r>
      <w:r w:rsidR="006F06A6">
        <w:rPr>
          <w:rFonts w:cs="Garamond"/>
          <w:sz w:val="24"/>
          <w:szCs w:val="24"/>
          <w:vertAlign w:val="baseline"/>
        </w:rPr>
        <w:t>,</w:t>
      </w:r>
      <w:r w:rsidR="004A2227" w:rsidRPr="00901596">
        <w:rPr>
          <w:rFonts w:cs="Garamond"/>
          <w:sz w:val="24"/>
          <w:szCs w:val="24"/>
          <w:vertAlign w:val="baseline"/>
        </w:rPr>
        <w:t xml:space="preserve"> as they </w:t>
      </w:r>
      <w:r w:rsidR="005B5B83">
        <w:rPr>
          <w:rFonts w:cs="Garamond"/>
          <w:sz w:val="24"/>
          <w:szCs w:val="24"/>
          <w:vertAlign w:val="baseline"/>
        </w:rPr>
        <w:t xml:space="preserve">entrench some worldviews and erase </w:t>
      </w:r>
      <w:r w:rsidR="00035B19">
        <w:rPr>
          <w:rFonts w:cs="Garamond"/>
          <w:sz w:val="24"/>
          <w:szCs w:val="24"/>
          <w:vertAlign w:val="baseline"/>
        </w:rPr>
        <w:t>alternatives;</w:t>
      </w:r>
      <w:r w:rsidR="00713E7F">
        <w:rPr>
          <w:rFonts w:cs="Garamond"/>
          <w:sz w:val="24"/>
          <w:szCs w:val="24"/>
          <w:vertAlign w:val="baseline"/>
        </w:rPr>
        <w:t xml:space="preserve"> they can help solve conflict as much as reinforce it. </w:t>
      </w:r>
      <w:r w:rsidR="003821C6">
        <w:rPr>
          <w:rFonts w:cs="Garamond"/>
          <w:sz w:val="24"/>
          <w:szCs w:val="24"/>
          <w:vertAlign w:val="baseline"/>
        </w:rPr>
        <w:t>S</w:t>
      </w:r>
      <w:r w:rsidR="00713E7F">
        <w:rPr>
          <w:rFonts w:cs="Garamond"/>
          <w:sz w:val="24"/>
          <w:szCs w:val="24"/>
          <w:vertAlign w:val="baseline"/>
        </w:rPr>
        <w:t>tudies must reflect the specific socio-historical contexts</w:t>
      </w:r>
      <w:r w:rsidR="006F06A6">
        <w:rPr>
          <w:rFonts w:cs="Garamond"/>
          <w:sz w:val="24"/>
          <w:szCs w:val="24"/>
          <w:vertAlign w:val="baseline"/>
        </w:rPr>
        <w:t xml:space="preserve"> </w:t>
      </w:r>
      <w:r w:rsidR="003821C6">
        <w:rPr>
          <w:rFonts w:cs="Garamond"/>
          <w:sz w:val="24"/>
          <w:szCs w:val="24"/>
          <w:vertAlign w:val="baseline"/>
        </w:rPr>
        <w:t xml:space="preserve">and structures that give </w:t>
      </w:r>
      <w:r w:rsidR="00713E7F">
        <w:rPr>
          <w:rFonts w:cs="Garamond"/>
          <w:sz w:val="24"/>
          <w:szCs w:val="24"/>
          <w:vertAlign w:val="baseline"/>
        </w:rPr>
        <w:t xml:space="preserve">meaning </w:t>
      </w:r>
      <w:r w:rsidR="003821C6">
        <w:rPr>
          <w:rFonts w:cs="Garamond"/>
          <w:sz w:val="24"/>
          <w:szCs w:val="24"/>
          <w:vertAlign w:val="baseline"/>
        </w:rPr>
        <w:t xml:space="preserve">to </w:t>
      </w:r>
      <w:r w:rsidR="00B322D0">
        <w:rPr>
          <w:rFonts w:cs="Garamond"/>
          <w:sz w:val="24"/>
          <w:szCs w:val="24"/>
          <w:vertAlign w:val="baseline"/>
        </w:rPr>
        <w:t xml:space="preserve">identity </w:t>
      </w:r>
      <w:r w:rsidR="006F06A6">
        <w:rPr>
          <w:rFonts w:cs="Garamond"/>
          <w:sz w:val="24"/>
          <w:szCs w:val="24"/>
          <w:vertAlign w:val="baseline"/>
        </w:rPr>
        <w:t>relations</w:t>
      </w:r>
      <w:r w:rsidR="00713E7F">
        <w:rPr>
          <w:rFonts w:cs="Garamond"/>
          <w:sz w:val="24"/>
          <w:szCs w:val="24"/>
          <w:vertAlign w:val="baseline"/>
        </w:rPr>
        <w:t xml:space="preserve"> </w:t>
      </w:r>
      <w:r w:rsidR="006F06A6">
        <w:rPr>
          <w:rFonts w:cs="Garamond"/>
          <w:sz w:val="24"/>
          <w:szCs w:val="24"/>
          <w:vertAlign w:val="baseline"/>
        </w:rPr>
        <w:t>(Joseph 2018)</w:t>
      </w:r>
      <w:r w:rsidR="005B5B83">
        <w:rPr>
          <w:rFonts w:cs="Garamond"/>
          <w:sz w:val="24"/>
          <w:szCs w:val="24"/>
          <w:vertAlign w:val="baseline"/>
        </w:rPr>
        <w:t>.</w:t>
      </w:r>
    </w:p>
    <w:p w14:paraId="7BC0C1AD" w14:textId="77777777" w:rsidR="005B5B83" w:rsidRDefault="005B5B83" w:rsidP="008B4EB5">
      <w:pPr>
        <w:widowControl w:val="0"/>
        <w:autoSpaceDE w:val="0"/>
        <w:autoSpaceDN w:val="0"/>
        <w:adjustRightInd w:val="0"/>
        <w:spacing w:line="276" w:lineRule="auto"/>
        <w:ind w:firstLine="426"/>
        <w:jc w:val="both"/>
        <w:rPr>
          <w:rFonts w:cs="Calibri"/>
          <w:sz w:val="24"/>
          <w:szCs w:val="24"/>
          <w:vertAlign w:val="baseline"/>
        </w:rPr>
      </w:pPr>
    </w:p>
    <w:p w14:paraId="561EEAA2" w14:textId="0C21AFD8" w:rsidR="004A2227" w:rsidRPr="00901596" w:rsidRDefault="001D7074" w:rsidP="00EC6A9E">
      <w:pPr>
        <w:widowControl w:val="0"/>
        <w:autoSpaceDE w:val="0"/>
        <w:autoSpaceDN w:val="0"/>
        <w:adjustRightInd w:val="0"/>
        <w:spacing w:line="276" w:lineRule="auto"/>
        <w:jc w:val="both"/>
        <w:rPr>
          <w:rFonts w:cs="Calibri"/>
          <w:sz w:val="24"/>
          <w:szCs w:val="24"/>
          <w:vertAlign w:val="baseline"/>
        </w:rPr>
      </w:pPr>
      <w:r w:rsidRPr="00C54061">
        <w:rPr>
          <w:rFonts w:cs="Garamond"/>
          <w:sz w:val="24"/>
          <w:szCs w:val="24"/>
          <w:vertAlign w:val="baseline"/>
        </w:rPr>
        <w:t>In conclusion, t</w:t>
      </w:r>
      <w:r w:rsidR="004A2227" w:rsidRPr="00C54061">
        <w:rPr>
          <w:rFonts w:cs="Garamond"/>
          <w:sz w:val="24"/>
          <w:szCs w:val="24"/>
          <w:vertAlign w:val="baseline"/>
        </w:rPr>
        <w:t>he three paths detailed here</w:t>
      </w:r>
      <w:r w:rsidRPr="00C54061">
        <w:rPr>
          <w:rFonts w:cs="Garamond"/>
          <w:sz w:val="24"/>
          <w:szCs w:val="24"/>
          <w:vertAlign w:val="baseline"/>
        </w:rPr>
        <w:t xml:space="preserve"> </w:t>
      </w:r>
      <w:r w:rsidR="00F433CA" w:rsidRPr="00C54061">
        <w:rPr>
          <w:rFonts w:cs="Garamond"/>
          <w:sz w:val="24"/>
          <w:szCs w:val="24"/>
          <w:vertAlign w:val="baseline"/>
        </w:rPr>
        <w:t>represent an attempt to move</w:t>
      </w:r>
      <w:r w:rsidR="004A2227" w:rsidRPr="00C54061">
        <w:rPr>
          <w:rFonts w:cs="Garamond"/>
          <w:sz w:val="24"/>
          <w:szCs w:val="24"/>
          <w:vertAlign w:val="baseline"/>
        </w:rPr>
        <w:t xml:space="preserve"> beyond the three errors that characterise </w:t>
      </w:r>
      <w:r w:rsidR="00F6383E">
        <w:rPr>
          <w:rFonts w:cs="Garamond"/>
          <w:sz w:val="24"/>
          <w:szCs w:val="24"/>
          <w:vertAlign w:val="baseline"/>
        </w:rPr>
        <w:t>statebuilding</w:t>
      </w:r>
      <w:r w:rsidR="004A2227" w:rsidRPr="00C54061">
        <w:rPr>
          <w:rFonts w:cs="Garamond"/>
          <w:sz w:val="24"/>
          <w:szCs w:val="24"/>
          <w:vertAlign w:val="baseline"/>
        </w:rPr>
        <w:t xml:space="preserve"> research and practice</w:t>
      </w:r>
      <w:r w:rsidR="00B322D0" w:rsidRPr="00C54061">
        <w:rPr>
          <w:rFonts w:cs="Garamond"/>
          <w:sz w:val="24"/>
          <w:szCs w:val="24"/>
          <w:vertAlign w:val="baseline"/>
        </w:rPr>
        <w:t>: silencing difference, considering it an obstacle or stigmatising it</w:t>
      </w:r>
      <w:r w:rsidR="004A2227" w:rsidRPr="00C54061">
        <w:rPr>
          <w:rFonts w:cs="Garamond"/>
          <w:sz w:val="24"/>
          <w:szCs w:val="24"/>
          <w:vertAlign w:val="baseline"/>
        </w:rPr>
        <w:t xml:space="preserve">. </w:t>
      </w:r>
      <w:r w:rsidR="00B322D0" w:rsidRPr="00C54061">
        <w:rPr>
          <w:rFonts w:cs="Garamond"/>
          <w:sz w:val="24"/>
          <w:szCs w:val="24"/>
          <w:vertAlign w:val="baseline"/>
        </w:rPr>
        <w:t xml:space="preserve">Instead, we suggest exploring difference as it </w:t>
      </w:r>
      <w:r w:rsidR="00B322D0" w:rsidRPr="00C54061">
        <w:rPr>
          <w:rFonts w:cs="Garamond"/>
          <w:sz w:val="24"/>
          <w:szCs w:val="24"/>
          <w:vertAlign w:val="baseline"/>
        </w:rPr>
        <w:lastRenderedPageBreak/>
        <w:t xml:space="preserve">is performed in multiple contexts, </w:t>
      </w:r>
      <w:r w:rsidR="00490481" w:rsidRPr="00C54061">
        <w:rPr>
          <w:rFonts w:cs="Garamond"/>
          <w:sz w:val="24"/>
          <w:szCs w:val="24"/>
          <w:vertAlign w:val="baseline"/>
        </w:rPr>
        <w:t xml:space="preserve">as that which cannot be arrested but remains essential to life, and </w:t>
      </w:r>
      <w:r w:rsidR="00665917" w:rsidRPr="00C54061">
        <w:rPr>
          <w:rFonts w:cs="Garamond"/>
          <w:sz w:val="24"/>
          <w:szCs w:val="24"/>
          <w:vertAlign w:val="baseline"/>
        </w:rPr>
        <w:t xml:space="preserve">as a reflection of broader </w:t>
      </w:r>
      <w:r w:rsidR="004C2E99" w:rsidRPr="00C54061">
        <w:rPr>
          <w:rFonts w:cs="Garamond"/>
          <w:sz w:val="24"/>
          <w:szCs w:val="24"/>
          <w:vertAlign w:val="baseline"/>
        </w:rPr>
        <w:t>inequalities of power</w:t>
      </w:r>
      <w:r w:rsidR="00490481" w:rsidRPr="00C54061">
        <w:rPr>
          <w:rFonts w:cs="Garamond"/>
          <w:sz w:val="24"/>
          <w:szCs w:val="24"/>
          <w:vertAlign w:val="baseline"/>
        </w:rPr>
        <w:t>.</w:t>
      </w:r>
      <w:r w:rsidR="00080FEE" w:rsidRPr="00C54061">
        <w:rPr>
          <w:rFonts w:cs="Garamond"/>
          <w:sz w:val="24"/>
          <w:szCs w:val="24"/>
          <w:vertAlign w:val="baseline"/>
        </w:rPr>
        <w:t xml:space="preserve"> Th</w:t>
      </w:r>
      <w:r w:rsidR="00490481" w:rsidRPr="00C54061">
        <w:rPr>
          <w:rFonts w:cs="Garamond"/>
          <w:sz w:val="24"/>
          <w:szCs w:val="24"/>
          <w:vertAlign w:val="baseline"/>
        </w:rPr>
        <w:t xml:space="preserve">is invitation may </w:t>
      </w:r>
      <w:r w:rsidR="003821C6">
        <w:rPr>
          <w:rFonts w:cs="Garamond"/>
          <w:sz w:val="24"/>
          <w:szCs w:val="24"/>
          <w:vertAlign w:val="baseline"/>
        </w:rPr>
        <w:t>enable</w:t>
      </w:r>
      <w:r w:rsidR="003821C6" w:rsidRPr="00C54061">
        <w:rPr>
          <w:rFonts w:cs="Garamond"/>
          <w:sz w:val="24"/>
          <w:szCs w:val="24"/>
          <w:vertAlign w:val="baseline"/>
        </w:rPr>
        <w:t xml:space="preserve"> renewed discussions about cultural difference </w:t>
      </w:r>
      <w:r w:rsidR="003821C6">
        <w:rPr>
          <w:rFonts w:cs="Garamond"/>
          <w:sz w:val="24"/>
          <w:szCs w:val="24"/>
          <w:vertAlign w:val="baseline"/>
        </w:rPr>
        <w:t xml:space="preserve">and </w:t>
      </w:r>
      <w:r w:rsidR="00080FEE" w:rsidRPr="00C54061">
        <w:rPr>
          <w:rFonts w:cs="Garamond"/>
          <w:sz w:val="24"/>
          <w:szCs w:val="24"/>
          <w:vertAlign w:val="baseline"/>
        </w:rPr>
        <w:t>open</w:t>
      </w:r>
      <w:r w:rsidR="00A22BBE" w:rsidRPr="00C54061">
        <w:rPr>
          <w:rFonts w:cs="Garamond"/>
          <w:sz w:val="24"/>
          <w:szCs w:val="24"/>
          <w:vertAlign w:val="baseline"/>
        </w:rPr>
        <w:t xml:space="preserve"> </w:t>
      </w:r>
      <w:r w:rsidR="00080FEE" w:rsidRPr="00C54061">
        <w:rPr>
          <w:rFonts w:cs="Garamond"/>
          <w:sz w:val="24"/>
          <w:szCs w:val="24"/>
          <w:vertAlign w:val="baseline"/>
        </w:rPr>
        <w:t>the way for</w:t>
      </w:r>
      <w:r w:rsidR="0056476E" w:rsidRPr="00C54061">
        <w:rPr>
          <w:rFonts w:cs="Garamond"/>
          <w:sz w:val="24"/>
          <w:szCs w:val="24"/>
          <w:vertAlign w:val="baseline"/>
        </w:rPr>
        <w:t xml:space="preserve"> </w:t>
      </w:r>
      <w:r w:rsidR="003821C6">
        <w:rPr>
          <w:rFonts w:cs="Garamond"/>
          <w:sz w:val="24"/>
          <w:szCs w:val="24"/>
          <w:vertAlign w:val="baseline"/>
        </w:rPr>
        <w:t>reversing</w:t>
      </w:r>
      <w:r w:rsidR="0056476E" w:rsidRPr="00C54061">
        <w:rPr>
          <w:rFonts w:cs="Garamond"/>
          <w:sz w:val="24"/>
          <w:szCs w:val="24"/>
          <w:vertAlign w:val="baseline"/>
        </w:rPr>
        <w:t xml:space="preserve"> the pessimism </w:t>
      </w:r>
      <w:r w:rsidR="00A977AA" w:rsidRPr="00C54061">
        <w:rPr>
          <w:rFonts w:cs="Garamond"/>
          <w:sz w:val="24"/>
          <w:szCs w:val="24"/>
          <w:vertAlign w:val="baseline"/>
        </w:rPr>
        <w:t>about</w:t>
      </w:r>
      <w:r w:rsidR="003821C6">
        <w:rPr>
          <w:rFonts w:cs="Garamond"/>
          <w:sz w:val="24"/>
          <w:szCs w:val="24"/>
          <w:vertAlign w:val="baseline"/>
        </w:rPr>
        <w:t xml:space="preserve"> international </w:t>
      </w:r>
      <w:r w:rsidR="00F6383E">
        <w:rPr>
          <w:rFonts w:cs="Garamond"/>
          <w:sz w:val="24"/>
          <w:szCs w:val="24"/>
          <w:vertAlign w:val="baseline"/>
        </w:rPr>
        <w:t>statebuilding</w:t>
      </w:r>
      <w:r w:rsidR="00665917" w:rsidRPr="00C54061">
        <w:rPr>
          <w:rFonts w:cs="Garamond"/>
          <w:sz w:val="24"/>
          <w:szCs w:val="24"/>
          <w:vertAlign w:val="baseline"/>
        </w:rPr>
        <w:t xml:space="preserve">. As such, it is also an invitation </w:t>
      </w:r>
      <w:r w:rsidR="003821C6">
        <w:rPr>
          <w:rFonts w:cs="Garamond"/>
          <w:sz w:val="24"/>
          <w:szCs w:val="24"/>
          <w:vertAlign w:val="baseline"/>
        </w:rPr>
        <w:t xml:space="preserve">to have a </w:t>
      </w:r>
      <w:r w:rsidR="00665917" w:rsidRPr="00C54061">
        <w:rPr>
          <w:rFonts w:cs="Garamond"/>
          <w:sz w:val="24"/>
          <w:szCs w:val="24"/>
          <w:vertAlign w:val="baseline"/>
        </w:rPr>
        <w:t>conversation about how to engage with difference in a non-hierarchical way.</w:t>
      </w:r>
    </w:p>
    <w:p w14:paraId="02C1C296" w14:textId="59EAEF3D" w:rsidR="004A2227" w:rsidRPr="00901596" w:rsidRDefault="004A2227" w:rsidP="008B4EB5">
      <w:pPr>
        <w:widowControl w:val="0"/>
        <w:autoSpaceDE w:val="0"/>
        <w:autoSpaceDN w:val="0"/>
        <w:adjustRightInd w:val="0"/>
        <w:spacing w:line="276" w:lineRule="auto"/>
        <w:jc w:val="both"/>
        <w:rPr>
          <w:rFonts w:cs="Garamond"/>
          <w:sz w:val="24"/>
          <w:szCs w:val="24"/>
          <w:vertAlign w:val="baseline"/>
        </w:rPr>
      </w:pPr>
    </w:p>
    <w:p w14:paraId="5E52AFE9" w14:textId="77777777" w:rsidR="004A2227" w:rsidRPr="00901596" w:rsidRDefault="004A2227" w:rsidP="00BF1C35">
      <w:pPr>
        <w:widowControl w:val="0"/>
        <w:autoSpaceDE w:val="0"/>
        <w:autoSpaceDN w:val="0"/>
        <w:adjustRightInd w:val="0"/>
        <w:spacing w:line="276" w:lineRule="auto"/>
        <w:ind w:firstLine="426"/>
        <w:jc w:val="both"/>
        <w:rPr>
          <w:rFonts w:cs="Garamond"/>
          <w:sz w:val="24"/>
          <w:szCs w:val="24"/>
          <w:vertAlign w:val="baseline"/>
        </w:rPr>
      </w:pPr>
    </w:p>
    <w:p w14:paraId="25335910" w14:textId="2A2A6673" w:rsidR="004A2227" w:rsidRPr="00901596" w:rsidRDefault="004A2227" w:rsidP="00BF1C35">
      <w:pPr>
        <w:widowControl w:val="0"/>
        <w:autoSpaceDE w:val="0"/>
        <w:autoSpaceDN w:val="0"/>
        <w:adjustRightInd w:val="0"/>
        <w:spacing w:line="276" w:lineRule="auto"/>
        <w:ind w:firstLine="426"/>
        <w:jc w:val="both"/>
        <w:rPr>
          <w:rFonts w:cs="Calibri"/>
          <w:sz w:val="24"/>
          <w:szCs w:val="24"/>
          <w:vertAlign w:val="baseline"/>
        </w:rPr>
      </w:pPr>
      <w:r w:rsidRPr="00901596">
        <w:rPr>
          <w:rFonts w:cs="Garamond"/>
          <w:b/>
          <w:bCs/>
          <w:sz w:val="24"/>
          <w:szCs w:val="24"/>
          <w:vertAlign w:val="baseline"/>
        </w:rPr>
        <w:t>References</w:t>
      </w:r>
    </w:p>
    <w:p w14:paraId="0C546E27" w14:textId="77777777" w:rsidR="00EB2C8A" w:rsidRPr="006D09F8" w:rsidRDefault="00EB2C8A" w:rsidP="006D09F8">
      <w:pPr>
        <w:widowControl w:val="0"/>
        <w:autoSpaceDE w:val="0"/>
        <w:autoSpaceDN w:val="0"/>
        <w:adjustRightInd w:val="0"/>
        <w:spacing w:line="276" w:lineRule="auto"/>
        <w:jc w:val="both"/>
        <w:rPr>
          <w:rFonts w:cs="Calibri"/>
          <w:sz w:val="22"/>
          <w:szCs w:val="22"/>
          <w:vertAlign w:val="baseline"/>
        </w:rPr>
      </w:pPr>
    </w:p>
    <w:p w14:paraId="411BC5B8" w14:textId="77777777" w:rsidR="00330747" w:rsidRPr="00901596" w:rsidRDefault="00330747" w:rsidP="00A22BBE">
      <w:pPr>
        <w:widowControl w:val="0"/>
        <w:autoSpaceDE w:val="0"/>
        <w:autoSpaceDN w:val="0"/>
        <w:adjustRightInd w:val="0"/>
        <w:spacing w:line="276" w:lineRule="auto"/>
        <w:jc w:val="both"/>
        <w:rPr>
          <w:rFonts w:cs="Calibri"/>
          <w:sz w:val="22"/>
          <w:szCs w:val="22"/>
          <w:vertAlign w:val="baseline"/>
        </w:rPr>
      </w:pPr>
    </w:p>
    <w:p w14:paraId="7EDD3BDA"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r w:rsidRPr="00901596">
        <w:rPr>
          <w:rFonts w:cs="Garamond"/>
          <w:sz w:val="22"/>
          <w:szCs w:val="22"/>
          <w:vertAlign w:val="baseline"/>
        </w:rPr>
        <w:t>Abu-</w:t>
      </w:r>
      <w:proofErr w:type="spellStart"/>
      <w:r w:rsidRPr="00901596">
        <w:rPr>
          <w:rFonts w:cs="Garamond"/>
          <w:sz w:val="22"/>
          <w:szCs w:val="22"/>
          <w:vertAlign w:val="baseline"/>
        </w:rPr>
        <w:t>Lughod</w:t>
      </w:r>
      <w:proofErr w:type="spellEnd"/>
      <w:r w:rsidRPr="00901596">
        <w:rPr>
          <w:rFonts w:cs="Garamond"/>
          <w:sz w:val="22"/>
          <w:szCs w:val="22"/>
          <w:vertAlign w:val="baseline"/>
        </w:rPr>
        <w:t xml:space="preserve">, L. (1991). "Writing against culture". </w:t>
      </w:r>
      <w:r w:rsidRPr="00901596">
        <w:rPr>
          <w:rFonts w:cs="Garamond"/>
          <w:i/>
          <w:iCs/>
          <w:sz w:val="22"/>
          <w:szCs w:val="22"/>
          <w:vertAlign w:val="baseline"/>
        </w:rPr>
        <w:t>Recapturing Anthropology: Working in the Present</w:t>
      </w:r>
      <w:r w:rsidRPr="00901596">
        <w:rPr>
          <w:rFonts w:cs="Garamond"/>
          <w:sz w:val="22"/>
          <w:szCs w:val="22"/>
          <w:vertAlign w:val="baseline"/>
        </w:rPr>
        <w:t>. R. G. Fox. Santa Fe, NM, School of American Research Press</w:t>
      </w:r>
      <w:r w:rsidRPr="00901596">
        <w:rPr>
          <w:rFonts w:cs="Garamond"/>
          <w:b/>
          <w:bCs/>
          <w:sz w:val="22"/>
          <w:szCs w:val="22"/>
          <w:vertAlign w:val="baseline"/>
        </w:rPr>
        <w:t xml:space="preserve">: </w:t>
      </w:r>
      <w:r w:rsidRPr="00901596">
        <w:rPr>
          <w:rFonts w:cs="Garamond"/>
          <w:sz w:val="22"/>
          <w:szCs w:val="22"/>
          <w:vertAlign w:val="baseline"/>
        </w:rPr>
        <w:t>137-162.</w:t>
      </w:r>
    </w:p>
    <w:p w14:paraId="084E1CF3"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proofErr w:type="spellStart"/>
      <w:r w:rsidRPr="00901596">
        <w:rPr>
          <w:rFonts w:cs="Garamond"/>
          <w:sz w:val="22"/>
          <w:szCs w:val="22"/>
          <w:vertAlign w:val="baseline"/>
        </w:rPr>
        <w:t>Anghie</w:t>
      </w:r>
      <w:proofErr w:type="spellEnd"/>
      <w:r w:rsidRPr="00901596">
        <w:rPr>
          <w:rFonts w:cs="Garamond"/>
          <w:sz w:val="22"/>
          <w:szCs w:val="22"/>
          <w:vertAlign w:val="baseline"/>
        </w:rPr>
        <w:t xml:space="preserve">, A. (2005). </w:t>
      </w:r>
      <w:r w:rsidRPr="00901596">
        <w:rPr>
          <w:rFonts w:cs="Garamond"/>
          <w:i/>
          <w:iCs/>
          <w:sz w:val="22"/>
          <w:szCs w:val="22"/>
          <w:vertAlign w:val="baseline"/>
        </w:rPr>
        <w:t>Imperialism, Sovereignty and the Making of International Law</w:t>
      </w:r>
      <w:r w:rsidRPr="00901596">
        <w:rPr>
          <w:rFonts w:cs="Garamond"/>
          <w:sz w:val="22"/>
          <w:szCs w:val="22"/>
          <w:vertAlign w:val="baseline"/>
        </w:rPr>
        <w:t>. Cambridge, Cambridge University Press.</w:t>
      </w:r>
    </w:p>
    <w:p w14:paraId="37B953F2" w14:textId="1C568547" w:rsidR="00A22BBE" w:rsidRPr="008B4EB5" w:rsidRDefault="00A22BBE" w:rsidP="00BA675C">
      <w:pPr>
        <w:ind w:left="426" w:hanging="426"/>
        <w:jc w:val="both"/>
        <w:rPr>
          <w:rFonts w:eastAsia="Calibri" w:cs="Times New Roman"/>
          <w:sz w:val="22"/>
          <w:szCs w:val="22"/>
          <w:vertAlign w:val="baseline"/>
        </w:rPr>
      </w:pPr>
      <w:proofErr w:type="spellStart"/>
      <w:r w:rsidRPr="008B4EB5">
        <w:rPr>
          <w:rFonts w:eastAsia="Calibri" w:cs="Times New Roman"/>
          <w:sz w:val="22"/>
          <w:szCs w:val="22"/>
          <w:vertAlign w:val="baseline"/>
        </w:rPr>
        <w:t>Avruch</w:t>
      </w:r>
      <w:proofErr w:type="spellEnd"/>
      <w:r w:rsidRPr="008B4EB5">
        <w:rPr>
          <w:rFonts w:eastAsia="Calibri" w:cs="Times New Roman"/>
          <w:sz w:val="22"/>
          <w:szCs w:val="22"/>
          <w:vertAlign w:val="baseline"/>
        </w:rPr>
        <w:t xml:space="preserve">, Kevin, and Peter W. Black. 1991. “The Culture Question and Conflict Resolution.” </w:t>
      </w:r>
      <w:r w:rsidRPr="008B4EB5">
        <w:rPr>
          <w:rFonts w:eastAsia="Calibri" w:cs="Times New Roman"/>
          <w:i/>
          <w:iCs/>
          <w:sz w:val="22"/>
          <w:szCs w:val="22"/>
          <w:vertAlign w:val="baseline"/>
        </w:rPr>
        <w:t>Peace &amp; Change</w:t>
      </w:r>
      <w:r w:rsidRPr="008B4EB5">
        <w:rPr>
          <w:rFonts w:eastAsia="Calibri" w:cs="Times New Roman"/>
          <w:sz w:val="22"/>
          <w:szCs w:val="22"/>
          <w:vertAlign w:val="baseline"/>
        </w:rPr>
        <w:t xml:space="preserve"> 16 (1): 22–45.</w:t>
      </w:r>
    </w:p>
    <w:p w14:paraId="5BD63132" w14:textId="77777777" w:rsidR="00A22BBE" w:rsidRPr="008B4EB5" w:rsidRDefault="00A22BBE" w:rsidP="00BA675C">
      <w:pPr>
        <w:ind w:left="426" w:hanging="426"/>
        <w:jc w:val="both"/>
        <w:rPr>
          <w:rFonts w:eastAsia="Calibri" w:cs="Times New Roman"/>
          <w:sz w:val="22"/>
          <w:szCs w:val="22"/>
          <w:vertAlign w:val="baseline"/>
        </w:rPr>
      </w:pPr>
      <w:proofErr w:type="spellStart"/>
      <w:r w:rsidRPr="008B4EB5">
        <w:rPr>
          <w:rFonts w:eastAsia="Calibri" w:cs="Times New Roman"/>
          <w:sz w:val="22"/>
          <w:szCs w:val="22"/>
          <w:vertAlign w:val="baseline"/>
        </w:rPr>
        <w:t>Avruch</w:t>
      </w:r>
      <w:proofErr w:type="spellEnd"/>
      <w:r w:rsidRPr="008B4EB5">
        <w:rPr>
          <w:rFonts w:eastAsia="Calibri" w:cs="Times New Roman"/>
          <w:sz w:val="22"/>
          <w:szCs w:val="22"/>
          <w:vertAlign w:val="baseline"/>
        </w:rPr>
        <w:t>, Kevin. 1998. “Culture and Conflict Resolution.” Washington: US Institute of Peace Press.</w:t>
      </w:r>
    </w:p>
    <w:p w14:paraId="432A338A" w14:textId="3E43A486" w:rsidR="00A22BBE" w:rsidRPr="008B4EB5" w:rsidRDefault="00A22BBE" w:rsidP="00BA675C">
      <w:pPr>
        <w:ind w:left="426" w:hanging="426"/>
        <w:jc w:val="both"/>
        <w:rPr>
          <w:rFonts w:eastAsia="Calibri" w:cs="Times New Roman"/>
          <w:sz w:val="22"/>
          <w:szCs w:val="22"/>
          <w:vertAlign w:val="baseline"/>
        </w:rPr>
      </w:pPr>
      <w:proofErr w:type="spellStart"/>
      <w:r w:rsidRPr="008B4EB5">
        <w:rPr>
          <w:rFonts w:eastAsia="Calibri" w:cs="Times New Roman"/>
          <w:sz w:val="22"/>
          <w:szCs w:val="22"/>
          <w:vertAlign w:val="baseline"/>
        </w:rPr>
        <w:t>Avruch</w:t>
      </w:r>
      <w:proofErr w:type="spellEnd"/>
      <w:r w:rsidRPr="008B4EB5">
        <w:rPr>
          <w:rFonts w:eastAsia="Calibri" w:cs="Times New Roman"/>
          <w:sz w:val="22"/>
          <w:szCs w:val="22"/>
          <w:vertAlign w:val="baseline"/>
        </w:rPr>
        <w:t xml:space="preserve">, Kevin. 2003. “Type I and Type II Errors in Culturally Sensitive Conflict Resolution Practice.” </w:t>
      </w:r>
      <w:r w:rsidRPr="008B4EB5">
        <w:rPr>
          <w:rFonts w:eastAsia="Calibri" w:cs="Times New Roman"/>
          <w:i/>
          <w:iCs/>
          <w:sz w:val="22"/>
          <w:szCs w:val="22"/>
          <w:vertAlign w:val="baseline"/>
        </w:rPr>
        <w:t>Conflict Resolution Quarterly</w:t>
      </w:r>
      <w:r w:rsidRPr="008B4EB5">
        <w:rPr>
          <w:rFonts w:eastAsia="Calibri" w:cs="Times New Roman"/>
          <w:sz w:val="22"/>
          <w:szCs w:val="22"/>
          <w:vertAlign w:val="baseline"/>
        </w:rPr>
        <w:t xml:space="preserve"> 20 (3): 351–371.</w:t>
      </w:r>
    </w:p>
    <w:p w14:paraId="02C51FF7" w14:textId="592BAEDE" w:rsidR="0023301E" w:rsidRDefault="0023301E" w:rsidP="00EC6A9E">
      <w:pPr>
        <w:widowControl w:val="0"/>
        <w:autoSpaceDE w:val="0"/>
        <w:autoSpaceDN w:val="0"/>
        <w:adjustRightInd w:val="0"/>
        <w:ind w:left="284" w:hanging="284"/>
        <w:jc w:val="both"/>
        <w:rPr>
          <w:rFonts w:cs="Garamond"/>
          <w:sz w:val="22"/>
          <w:szCs w:val="22"/>
          <w:vertAlign w:val="baseline"/>
        </w:rPr>
      </w:pPr>
      <w:proofErr w:type="spellStart"/>
      <w:r>
        <w:rPr>
          <w:rFonts w:cs="Garamond"/>
          <w:sz w:val="22"/>
          <w:szCs w:val="22"/>
          <w:vertAlign w:val="baseline"/>
        </w:rPr>
        <w:t>Bargués-Pedreny</w:t>
      </w:r>
      <w:proofErr w:type="spellEnd"/>
      <w:r>
        <w:rPr>
          <w:rFonts w:cs="Garamond"/>
          <w:sz w:val="22"/>
          <w:szCs w:val="22"/>
          <w:vertAlign w:val="baseline"/>
        </w:rPr>
        <w:t>, P. (2018) Deferring Peace in International Statebuilding: Difference, Resilience and Critique (London: Routledge).</w:t>
      </w:r>
    </w:p>
    <w:p w14:paraId="45080FF2" w14:textId="77777777" w:rsidR="00A22BBE" w:rsidRDefault="00A22BBE" w:rsidP="00EC6A9E">
      <w:pPr>
        <w:widowControl w:val="0"/>
        <w:autoSpaceDE w:val="0"/>
        <w:autoSpaceDN w:val="0"/>
        <w:adjustRightInd w:val="0"/>
        <w:ind w:left="284" w:hanging="284"/>
        <w:jc w:val="both"/>
        <w:rPr>
          <w:rFonts w:cs="Garamond"/>
          <w:sz w:val="22"/>
          <w:szCs w:val="22"/>
          <w:vertAlign w:val="baseline"/>
        </w:rPr>
      </w:pPr>
      <w:proofErr w:type="spellStart"/>
      <w:r>
        <w:rPr>
          <w:rFonts w:cs="Garamond"/>
          <w:sz w:val="22"/>
          <w:szCs w:val="22"/>
          <w:vertAlign w:val="baseline"/>
        </w:rPr>
        <w:t>Bargués-Pedreny</w:t>
      </w:r>
      <w:proofErr w:type="spellEnd"/>
      <w:r>
        <w:rPr>
          <w:rFonts w:cs="Garamond"/>
          <w:sz w:val="22"/>
          <w:szCs w:val="22"/>
          <w:vertAlign w:val="baseline"/>
        </w:rPr>
        <w:t>, P. (2017) “</w:t>
      </w:r>
      <w:r w:rsidRPr="00D6624F">
        <w:rPr>
          <w:rFonts w:cs="Garamond"/>
          <w:sz w:val="22"/>
          <w:szCs w:val="22"/>
          <w:vertAlign w:val="baseline"/>
        </w:rPr>
        <w:t>Connolly and the never-ending critiques of liberal peace: from the privilege of difference to vorarephilia</w:t>
      </w:r>
      <w:r>
        <w:rPr>
          <w:rFonts w:cs="Garamond"/>
          <w:sz w:val="22"/>
          <w:szCs w:val="22"/>
          <w:vertAlign w:val="baseline"/>
        </w:rPr>
        <w:t xml:space="preserve">.” </w:t>
      </w:r>
      <w:r w:rsidRPr="00D6624F">
        <w:rPr>
          <w:rFonts w:cs="Garamond"/>
          <w:i/>
          <w:sz w:val="22"/>
          <w:szCs w:val="22"/>
          <w:vertAlign w:val="baseline"/>
        </w:rPr>
        <w:t>Cambridge Review of International Affairs</w:t>
      </w:r>
      <w:r>
        <w:rPr>
          <w:rFonts w:cs="Garamond"/>
          <w:sz w:val="22"/>
          <w:szCs w:val="22"/>
          <w:vertAlign w:val="baseline"/>
        </w:rPr>
        <w:t xml:space="preserve"> 30 (2-3): 216-234.</w:t>
      </w:r>
    </w:p>
    <w:p w14:paraId="1E9083F5"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r w:rsidRPr="00901596">
        <w:rPr>
          <w:rFonts w:cs="Garamond"/>
          <w:sz w:val="22"/>
          <w:szCs w:val="22"/>
          <w:vertAlign w:val="baseline"/>
        </w:rPr>
        <w:t xml:space="preserve">Behr, H. (2014). </w:t>
      </w:r>
      <w:r w:rsidRPr="00901596">
        <w:rPr>
          <w:rFonts w:cs="Garamond"/>
          <w:i/>
          <w:iCs/>
          <w:sz w:val="22"/>
          <w:szCs w:val="22"/>
          <w:vertAlign w:val="baseline"/>
        </w:rPr>
        <w:t>Politics of Difference: Epistemologies of Peace</w:t>
      </w:r>
      <w:r w:rsidRPr="00901596">
        <w:rPr>
          <w:rFonts w:cs="Garamond"/>
          <w:sz w:val="22"/>
          <w:szCs w:val="22"/>
          <w:vertAlign w:val="baseline"/>
        </w:rPr>
        <w:t>. London and New York, Routledge.</w:t>
      </w:r>
    </w:p>
    <w:p w14:paraId="75C6A178" w14:textId="610EF99B" w:rsidR="00EB2C8A" w:rsidRDefault="00EB2C8A" w:rsidP="00312DCF">
      <w:pPr>
        <w:widowControl w:val="0"/>
        <w:autoSpaceDE w:val="0"/>
        <w:autoSpaceDN w:val="0"/>
        <w:adjustRightInd w:val="0"/>
        <w:spacing w:line="276" w:lineRule="auto"/>
        <w:ind w:left="360" w:hanging="360"/>
        <w:jc w:val="both"/>
        <w:rPr>
          <w:rFonts w:cs="Calibri"/>
          <w:sz w:val="22"/>
          <w:szCs w:val="22"/>
          <w:vertAlign w:val="baseline"/>
        </w:rPr>
      </w:pPr>
      <w:r w:rsidRPr="006D09F8">
        <w:rPr>
          <w:rFonts w:cs="Calibri"/>
          <w:sz w:val="22"/>
          <w:szCs w:val="22"/>
          <w:vertAlign w:val="baseline"/>
        </w:rPr>
        <w:t>Behr</w:t>
      </w:r>
      <w:r>
        <w:rPr>
          <w:rFonts w:cs="Calibri"/>
          <w:sz w:val="22"/>
          <w:szCs w:val="22"/>
          <w:vertAlign w:val="baseline"/>
        </w:rPr>
        <w:t xml:space="preserve">, </w:t>
      </w:r>
      <w:r w:rsidRPr="006D09F8">
        <w:rPr>
          <w:rFonts w:cs="Calibri"/>
          <w:sz w:val="22"/>
          <w:szCs w:val="22"/>
          <w:vertAlign w:val="baseline"/>
        </w:rPr>
        <w:t>H</w:t>
      </w:r>
      <w:r>
        <w:rPr>
          <w:rFonts w:cs="Calibri"/>
          <w:sz w:val="22"/>
          <w:szCs w:val="22"/>
          <w:vertAlign w:val="baseline"/>
        </w:rPr>
        <w:t>. (2018), “</w:t>
      </w:r>
      <w:r w:rsidRPr="006D09F8">
        <w:rPr>
          <w:rFonts w:cs="Calibri"/>
          <w:sz w:val="22"/>
          <w:szCs w:val="22"/>
          <w:vertAlign w:val="baseline"/>
        </w:rPr>
        <w:t>Peace-in-Difference: A phenomenological approach to peace through difference</w:t>
      </w:r>
      <w:r>
        <w:rPr>
          <w:rFonts w:cs="Calibri"/>
          <w:sz w:val="22"/>
          <w:szCs w:val="22"/>
          <w:vertAlign w:val="baseline"/>
        </w:rPr>
        <w:t xml:space="preserve">”, </w:t>
      </w:r>
      <w:r>
        <w:rPr>
          <w:rFonts w:cs="Calibri"/>
          <w:i/>
          <w:sz w:val="22"/>
          <w:szCs w:val="22"/>
          <w:vertAlign w:val="baseline"/>
        </w:rPr>
        <w:t xml:space="preserve">Journal of Intervention and Statebuilding </w:t>
      </w:r>
      <w:r>
        <w:rPr>
          <w:rFonts w:cs="Calibri"/>
          <w:sz w:val="22"/>
          <w:szCs w:val="22"/>
          <w:vertAlign w:val="baseline"/>
        </w:rPr>
        <w:t xml:space="preserve">12 (3): </w:t>
      </w:r>
      <w:r w:rsidR="003F0FC4">
        <w:rPr>
          <w:rFonts w:cs="Calibri"/>
          <w:sz w:val="22"/>
          <w:szCs w:val="22"/>
          <w:vertAlign w:val="baseline"/>
        </w:rPr>
        <w:t>335-351.</w:t>
      </w:r>
    </w:p>
    <w:p w14:paraId="6ADC7698" w14:textId="338C6692" w:rsidR="00EB2C8A" w:rsidRDefault="00EB2C8A" w:rsidP="00EB2C8A">
      <w:pPr>
        <w:widowControl w:val="0"/>
        <w:autoSpaceDE w:val="0"/>
        <w:autoSpaceDN w:val="0"/>
        <w:adjustRightInd w:val="0"/>
        <w:spacing w:line="276" w:lineRule="auto"/>
        <w:jc w:val="both"/>
        <w:rPr>
          <w:rFonts w:cs="Calibri"/>
          <w:sz w:val="22"/>
          <w:szCs w:val="22"/>
          <w:vertAlign w:val="baseline"/>
        </w:rPr>
      </w:pPr>
      <w:proofErr w:type="spellStart"/>
      <w:r>
        <w:rPr>
          <w:rFonts w:cs="Calibri"/>
          <w:sz w:val="22"/>
          <w:szCs w:val="22"/>
          <w:vertAlign w:val="baseline"/>
        </w:rPr>
        <w:t>Bernath</w:t>
      </w:r>
      <w:proofErr w:type="spellEnd"/>
      <w:r>
        <w:rPr>
          <w:rFonts w:cs="Calibri"/>
          <w:sz w:val="22"/>
          <w:szCs w:val="22"/>
          <w:vertAlign w:val="baseline"/>
        </w:rPr>
        <w:t>, J. (2018), “</w:t>
      </w:r>
      <w:r w:rsidRPr="006D09F8">
        <w:rPr>
          <w:rFonts w:cs="Calibri"/>
          <w:sz w:val="22"/>
          <w:szCs w:val="22"/>
          <w:vertAlign w:val="baseline"/>
        </w:rPr>
        <w:t>The Politics of Difference in Transitional Justice: Genocide and the Construction of Victimhood at the Khmer Rouge Tribunal</w:t>
      </w:r>
      <w:r>
        <w:rPr>
          <w:rFonts w:cs="Calibri"/>
          <w:sz w:val="22"/>
          <w:szCs w:val="22"/>
          <w:vertAlign w:val="baseline"/>
        </w:rPr>
        <w:t xml:space="preserve">”, </w:t>
      </w:r>
      <w:r>
        <w:rPr>
          <w:rFonts w:cs="Calibri"/>
          <w:i/>
          <w:sz w:val="22"/>
          <w:szCs w:val="22"/>
          <w:vertAlign w:val="baseline"/>
        </w:rPr>
        <w:t xml:space="preserve">Journal of Intervention and Statebuilding </w:t>
      </w:r>
      <w:r>
        <w:rPr>
          <w:rFonts w:cs="Calibri"/>
          <w:sz w:val="22"/>
          <w:szCs w:val="22"/>
          <w:vertAlign w:val="baseline"/>
        </w:rPr>
        <w:t>12 (3):</w:t>
      </w:r>
      <w:r w:rsidR="003F0FC4">
        <w:rPr>
          <w:rFonts w:cs="Calibri"/>
          <w:sz w:val="22"/>
          <w:szCs w:val="22"/>
          <w:vertAlign w:val="baseline"/>
        </w:rPr>
        <w:t xml:space="preserve"> 367-384.</w:t>
      </w:r>
    </w:p>
    <w:p w14:paraId="43B9A6C8"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proofErr w:type="spellStart"/>
      <w:r w:rsidRPr="00901596">
        <w:rPr>
          <w:rFonts w:cs="Garamond"/>
          <w:sz w:val="22"/>
          <w:szCs w:val="22"/>
          <w:vertAlign w:val="baseline"/>
        </w:rPr>
        <w:t>Björkdahl</w:t>
      </w:r>
      <w:proofErr w:type="spellEnd"/>
      <w:r w:rsidRPr="00901596">
        <w:rPr>
          <w:rFonts w:cs="Garamond"/>
          <w:sz w:val="22"/>
          <w:szCs w:val="22"/>
          <w:vertAlign w:val="baseline"/>
        </w:rPr>
        <w:t xml:space="preserve">, A. and I. </w:t>
      </w:r>
      <w:proofErr w:type="spellStart"/>
      <w:r w:rsidRPr="00901596">
        <w:rPr>
          <w:rFonts w:cs="Garamond"/>
          <w:sz w:val="22"/>
          <w:szCs w:val="22"/>
          <w:vertAlign w:val="baseline"/>
        </w:rPr>
        <w:t>Gusic</w:t>
      </w:r>
      <w:proofErr w:type="spellEnd"/>
      <w:r w:rsidRPr="00901596">
        <w:rPr>
          <w:rFonts w:cs="Garamond"/>
          <w:sz w:val="22"/>
          <w:szCs w:val="22"/>
          <w:vertAlign w:val="baseline"/>
        </w:rPr>
        <w:t xml:space="preserve"> (2015). "‘Global’ norms and ‘local’ agency: frictional peacebuilding in Kosovo." </w:t>
      </w:r>
      <w:r w:rsidRPr="00901596">
        <w:rPr>
          <w:rFonts w:cs="Garamond"/>
          <w:i/>
          <w:iCs/>
          <w:sz w:val="22"/>
          <w:szCs w:val="22"/>
          <w:vertAlign w:val="baseline"/>
        </w:rPr>
        <w:t>Journal of International Relations and Development</w:t>
      </w:r>
      <w:r w:rsidRPr="00901596">
        <w:rPr>
          <w:rFonts w:cs="Garamond"/>
          <w:sz w:val="22"/>
          <w:szCs w:val="22"/>
          <w:vertAlign w:val="baseline"/>
        </w:rPr>
        <w:t xml:space="preserve"> 18(3): 265-287.</w:t>
      </w:r>
    </w:p>
    <w:p w14:paraId="69319091"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r w:rsidRPr="00901596">
        <w:rPr>
          <w:rFonts w:cs="Garamond"/>
          <w:sz w:val="22"/>
          <w:szCs w:val="22"/>
          <w:vertAlign w:val="baseline"/>
        </w:rPr>
        <w:t xml:space="preserve">Brigg, M. (2008). </w:t>
      </w:r>
      <w:r w:rsidRPr="00901596">
        <w:rPr>
          <w:rFonts w:cs="Garamond"/>
          <w:i/>
          <w:iCs/>
          <w:sz w:val="22"/>
          <w:szCs w:val="22"/>
          <w:vertAlign w:val="baseline"/>
        </w:rPr>
        <w:t>The New Politics of Conflict Resolution Responding to Difference</w:t>
      </w:r>
      <w:r w:rsidRPr="00901596">
        <w:rPr>
          <w:rFonts w:cs="Garamond"/>
          <w:sz w:val="22"/>
          <w:szCs w:val="22"/>
          <w:vertAlign w:val="baseline"/>
        </w:rPr>
        <w:t>. Basingstoke, New York, Palgrave Macmillan.</w:t>
      </w:r>
    </w:p>
    <w:p w14:paraId="2D8406D5" w14:textId="16F1FF44" w:rsidR="00A22BBE" w:rsidRPr="008B4EB5" w:rsidRDefault="00A22BBE" w:rsidP="00BA675C">
      <w:pPr>
        <w:ind w:left="426" w:hanging="426"/>
        <w:jc w:val="both"/>
        <w:rPr>
          <w:rFonts w:eastAsia="Calibri" w:cs="Times New Roman"/>
          <w:sz w:val="22"/>
          <w:szCs w:val="22"/>
          <w:vertAlign w:val="baseline"/>
        </w:rPr>
      </w:pPr>
      <w:r w:rsidRPr="008B4EB5">
        <w:rPr>
          <w:rFonts w:eastAsia="Calibri" w:cs="Times New Roman"/>
          <w:sz w:val="22"/>
          <w:szCs w:val="22"/>
          <w:vertAlign w:val="baseline"/>
        </w:rPr>
        <w:t xml:space="preserve">Brigg, Morgan, and Kate Muller. 2009. “Conceptualising Culture in Conflict Resolution.” </w:t>
      </w:r>
      <w:r w:rsidRPr="008B4EB5">
        <w:rPr>
          <w:rFonts w:eastAsia="Calibri" w:cs="Times New Roman"/>
          <w:i/>
          <w:iCs/>
          <w:sz w:val="22"/>
          <w:szCs w:val="22"/>
          <w:vertAlign w:val="baseline"/>
        </w:rPr>
        <w:t>Journal of Intercultural Studies</w:t>
      </w:r>
      <w:r w:rsidRPr="008B4EB5">
        <w:rPr>
          <w:rFonts w:eastAsia="Calibri" w:cs="Times New Roman"/>
          <w:sz w:val="22"/>
          <w:szCs w:val="22"/>
          <w:vertAlign w:val="baseline"/>
        </w:rPr>
        <w:t xml:space="preserve"> 30 (2): 121–140.</w:t>
      </w:r>
    </w:p>
    <w:p w14:paraId="3D06F265" w14:textId="77777777" w:rsidR="00A22BBE" w:rsidRPr="008B4EB5" w:rsidRDefault="00A22BBE" w:rsidP="00BA675C">
      <w:pPr>
        <w:ind w:left="426" w:hanging="426"/>
        <w:jc w:val="both"/>
        <w:rPr>
          <w:rFonts w:eastAsia="Calibri" w:cs="Times New Roman"/>
          <w:sz w:val="22"/>
          <w:szCs w:val="22"/>
          <w:vertAlign w:val="baseline"/>
        </w:rPr>
      </w:pPr>
      <w:r w:rsidRPr="008B4EB5">
        <w:rPr>
          <w:rFonts w:eastAsia="Calibri" w:cs="Times New Roman"/>
          <w:sz w:val="22"/>
          <w:szCs w:val="22"/>
          <w:vertAlign w:val="baseline"/>
        </w:rPr>
        <w:t xml:space="preserve">Brigg, Morgan. 2010. “Culture: Challenges and Possibilities.” In </w:t>
      </w:r>
      <w:r w:rsidRPr="008B4EB5">
        <w:rPr>
          <w:rFonts w:eastAsia="Calibri" w:cs="Times New Roman"/>
          <w:i/>
          <w:iCs/>
          <w:sz w:val="22"/>
          <w:szCs w:val="22"/>
          <w:vertAlign w:val="baseline"/>
        </w:rPr>
        <w:t>Palgrave Advances in Peacebuilding: Critical Developments and Approaches</w:t>
      </w:r>
      <w:r w:rsidRPr="008B4EB5">
        <w:rPr>
          <w:rFonts w:eastAsia="Calibri" w:cs="Times New Roman"/>
          <w:sz w:val="22"/>
          <w:szCs w:val="22"/>
          <w:vertAlign w:val="baseline"/>
        </w:rPr>
        <w:t>, edited by Oliver P Richmond, 329–346. London: Palgrave.</w:t>
      </w:r>
    </w:p>
    <w:p w14:paraId="1AB8819D" w14:textId="42A5B4EB" w:rsidR="00EB2C8A" w:rsidRDefault="00EB2C8A" w:rsidP="00EB2C8A">
      <w:pPr>
        <w:widowControl w:val="0"/>
        <w:autoSpaceDE w:val="0"/>
        <w:autoSpaceDN w:val="0"/>
        <w:adjustRightInd w:val="0"/>
        <w:spacing w:line="276" w:lineRule="auto"/>
        <w:jc w:val="both"/>
        <w:rPr>
          <w:rFonts w:cs="Calibri"/>
          <w:sz w:val="22"/>
          <w:szCs w:val="22"/>
          <w:vertAlign w:val="baseline"/>
        </w:rPr>
      </w:pPr>
      <w:r>
        <w:rPr>
          <w:rFonts w:cs="Calibri"/>
          <w:sz w:val="22"/>
          <w:szCs w:val="22"/>
          <w:vertAlign w:val="baseline"/>
        </w:rPr>
        <w:t>Brigg, M. (2018), “</w:t>
      </w:r>
      <w:r w:rsidRPr="00EB2C8A">
        <w:rPr>
          <w:rFonts w:cs="Calibri"/>
          <w:sz w:val="22"/>
          <w:szCs w:val="22"/>
          <w:vertAlign w:val="baseline"/>
        </w:rPr>
        <w:t>Relational and Essential: Theorizing Difference for Peacebuilding</w:t>
      </w:r>
      <w:r>
        <w:rPr>
          <w:rFonts w:cs="Calibri"/>
          <w:sz w:val="22"/>
          <w:szCs w:val="22"/>
          <w:vertAlign w:val="baseline"/>
        </w:rPr>
        <w:t xml:space="preserve">”, </w:t>
      </w:r>
      <w:r>
        <w:rPr>
          <w:rFonts w:cs="Calibri"/>
          <w:i/>
          <w:sz w:val="22"/>
          <w:szCs w:val="22"/>
          <w:vertAlign w:val="baseline"/>
        </w:rPr>
        <w:t xml:space="preserve">Journal of Intervention and Statebuilding </w:t>
      </w:r>
      <w:r>
        <w:rPr>
          <w:rFonts w:cs="Calibri"/>
          <w:sz w:val="22"/>
          <w:szCs w:val="22"/>
          <w:vertAlign w:val="baseline"/>
        </w:rPr>
        <w:t>12 (3):</w:t>
      </w:r>
      <w:r w:rsidR="005E5257">
        <w:rPr>
          <w:rFonts w:cs="Calibri"/>
          <w:sz w:val="22"/>
          <w:szCs w:val="22"/>
          <w:vertAlign w:val="baseline"/>
        </w:rPr>
        <w:t xml:space="preserve"> 352-366.</w:t>
      </w:r>
    </w:p>
    <w:p w14:paraId="4E8DDE70"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r w:rsidRPr="00901596">
        <w:rPr>
          <w:rFonts w:cs="Garamond"/>
          <w:sz w:val="22"/>
          <w:szCs w:val="22"/>
          <w:vertAlign w:val="baseline"/>
        </w:rPr>
        <w:t xml:space="preserve">Butler, J. (1990). </w:t>
      </w:r>
      <w:r w:rsidRPr="00901596">
        <w:rPr>
          <w:rFonts w:cs="Garamond"/>
          <w:i/>
          <w:iCs/>
          <w:sz w:val="22"/>
          <w:szCs w:val="22"/>
          <w:vertAlign w:val="baseline"/>
        </w:rPr>
        <w:t>Gender Trouble: Feminism and the Subversion of Identity</w:t>
      </w:r>
      <w:r w:rsidRPr="00901596">
        <w:rPr>
          <w:rFonts w:cs="Garamond"/>
          <w:sz w:val="22"/>
          <w:szCs w:val="22"/>
          <w:vertAlign w:val="baseline"/>
        </w:rPr>
        <w:t>. New York - London, Routledge.</w:t>
      </w:r>
    </w:p>
    <w:p w14:paraId="339B4F0C" w14:textId="77777777" w:rsidR="00A22BBE" w:rsidRPr="00901596" w:rsidRDefault="00A22BBE" w:rsidP="00BA675C">
      <w:pPr>
        <w:widowControl w:val="0"/>
        <w:autoSpaceDE w:val="0"/>
        <w:autoSpaceDN w:val="0"/>
        <w:adjustRightInd w:val="0"/>
        <w:ind w:left="426" w:hanging="426"/>
        <w:jc w:val="both"/>
        <w:rPr>
          <w:rFonts w:cs="Garamond"/>
          <w:sz w:val="22"/>
          <w:szCs w:val="22"/>
          <w:vertAlign w:val="baseline"/>
        </w:rPr>
      </w:pPr>
      <w:r w:rsidRPr="00901596">
        <w:rPr>
          <w:rFonts w:cs="Garamond"/>
          <w:sz w:val="22"/>
          <w:szCs w:val="22"/>
          <w:vertAlign w:val="baseline"/>
        </w:rPr>
        <w:t xml:space="preserve">Butler, J. (1993). </w:t>
      </w:r>
      <w:r w:rsidRPr="00901596">
        <w:rPr>
          <w:rFonts w:cs="Garamond"/>
          <w:i/>
          <w:iCs/>
          <w:sz w:val="22"/>
          <w:szCs w:val="22"/>
          <w:vertAlign w:val="baseline"/>
        </w:rPr>
        <w:t>Bodies That Matter: On the Discursive Limits of "Sex"</w:t>
      </w:r>
      <w:r w:rsidRPr="00901596">
        <w:rPr>
          <w:rFonts w:cs="Garamond"/>
          <w:sz w:val="22"/>
          <w:szCs w:val="22"/>
          <w:vertAlign w:val="baseline"/>
        </w:rPr>
        <w:t>. New York - London, Routledge.</w:t>
      </w:r>
    </w:p>
    <w:p w14:paraId="68344976" w14:textId="77777777" w:rsidR="00A22BBE" w:rsidRPr="008B4EB5" w:rsidRDefault="00A22BBE" w:rsidP="00BA675C">
      <w:pPr>
        <w:ind w:left="426" w:hanging="426"/>
        <w:jc w:val="both"/>
        <w:rPr>
          <w:rFonts w:eastAsia="Calibri" w:cs="Times New Roman"/>
          <w:sz w:val="22"/>
          <w:szCs w:val="22"/>
          <w:vertAlign w:val="baseline"/>
        </w:rPr>
      </w:pPr>
      <w:r w:rsidRPr="008B4EB5">
        <w:rPr>
          <w:rFonts w:eastAsia="Calibri" w:cs="Times New Roman"/>
          <w:sz w:val="22"/>
          <w:szCs w:val="22"/>
          <w:vertAlign w:val="baseline"/>
        </w:rPr>
        <w:t xml:space="preserve">Campbell, David. 1998. </w:t>
      </w:r>
      <w:r w:rsidRPr="008B4EB5">
        <w:rPr>
          <w:rFonts w:eastAsia="Calibri" w:cs="Times New Roman"/>
          <w:i/>
          <w:iCs/>
          <w:sz w:val="22"/>
          <w:szCs w:val="22"/>
          <w:vertAlign w:val="baseline"/>
        </w:rPr>
        <w:t>National Deconstruction: Violence, Identity, and Justice in Bosnia</w:t>
      </w:r>
      <w:r w:rsidRPr="008B4EB5">
        <w:rPr>
          <w:rFonts w:eastAsia="Calibri" w:cs="Times New Roman"/>
          <w:sz w:val="22"/>
          <w:szCs w:val="22"/>
          <w:vertAlign w:val="baseline"/>
        </w:rPr>
        <w:t>. Minneapolis: University of Minneapolis Press.</w:t>
      </w:r>
    </w:p>
    <w:p w14:paraId="38F3265C" w14:textId="77777777" w:rsidR="00A22BBE" w:rsidRPr="00CB0ED8" w:rsidRDefault="00A22BBE" w:rsidP="00BA675C">
      <w:pPr>
        <w:pStyle w:val="Bibliography"/>
        <w:ind w:left="426" w:hanging="426"/>
        <w:jc w:val="both"/>
        <w:rPr>
          <w:vertAlign w:val="baseline"/>
        </w:rPr>
      </w:pPr>
      <w:r>
        <w:rPr>
          <w:vertAlign w:val="baseline"/>
        </w:rPr>
        <w:lastRenderedPageBreak/>
        <w:t>Campbell, S., D.</w:t>
      </w:r>
      <w:r w:rsidRPr="00170282">
        <w:rPr>
          <w:vertAlign w:val="baseline"/>
        </w:rPr>
        <w:t xml:space="preserve"> Chandler, and </w:t>
      </w:r>
      <w:r>
        <w:rPr>
          <w:vertAlign w:val="baseline"/>
        </w:rPr>
        <w:t>M.</w:t>
      </w:r>
      <w:r w:rsidRPr="00170282">
        <w:rPr>
          <w:vertAlign w:val="baseline"/>
        </w:rPr>
        <w:t xml:space="preserve"> </w:t>
      </w:r>
      <w:proofErr w:type="spellStart"/>
      <w:r w:rsidRPr="00170282">
        <w:rPr>
          <w:vertAlign w:val="baseline"/>
        </w:rPr>
        <w:t>Sabaratnam</w:t>
      </w:r>
      <w:proofErr w:type="spellEnd"/>
      <w:r w:rsidRPr="00170282">
        <w:rPr>
          <w:vertAlign w:val="baseline"/>
        </w:rPr>
        <w:t xml:space="preserve">. 2011. </w:t>
      </w:r>
      <w:r w:rsidRPr="00170282">
        <w:rPr>
          <w:i/>
          <w:iCs/>
          <w:vertAlign w:val="baseline"/>
        </w:rPr>
        <w:t>A Liberal Peace? The Problems and Practices of Peacebuilding</w:t>
      </w:r>
      <w:r w:rsidRPr="00170282">
        <w:rPr>
          <w:vertAlign w:val="baseline"/>
        </w:rPr>
        <w:t>. London; New York: Zed Books.</w:t>
      </w:r>
    </w:p>
    <w:p w14:paraId="5AE3FAD8" w14:textId="77777777" w:rsidR="00A22BBE" w:rsidRPr="008B4EB5" w:rsidRDefault="00A22BBE" w:rsidP="00BA675C">
      <w:pPr>
        <w:ind w:left="426" w:hanging="426"/>
        <w:jc w:val="both"/>
        <w:rPr>
          <w:rFonts w:eastAsia="Calibri" w:cs="Times New Roman"/>
          <w:sz w:val="22"/>
          <w:szCs w:val="22"/>
          <w:vertAlign w:val="baseline"/>
        </w:rPr>
      </w:pPr>
      <w:r w:rsidRPr="008B4EB5">
        <w:rPr>
          <w:rFonts w:eastAsia="Calibri" w:cs="Times New Roman"/>
          <w:sz w:val="22"/>
          <w:szCs w:val="22"/>
          <w:vertAlign w:val="baseline"/>
        </w:rPr>
        <w:t xml:space="preserve">Chandler, David. 2010. “Culture and Civil Society: Peacebuilding Discourse and the Understanding of Difference.” </w:t>
      </w:r>
      <w:r w:rsidRPr="008B4EB5">
        <w:rPr>
          <w:rFonts w:eastAsia="Calibri" w:cs="Times New Roman"/>
          <w:i/>
          <w:iCs/>
          <w:sz w:val="22"/>
          <w:szCs w:val="22"/>
          <w:vertAlign w:val="baseline"/>
        </w:rPr>
        <w:t>Security Dialogue</w:t>
      </w:r>
      <w:r w:rsidRPr="008B4EB5">
        <w:rPr>
          <w:rFonts w:eastAsia="Calibri" w:cs="Times New Roman"/>
          <w:sz w:val="22"/>
          <w:szCs w:val="22"/>
          <w:vertAlign w:val="baseline"/>
        </w:rPr>
        <w:t xml:space="preserve"> 41 (4): 369–90.</w:t>
      </w:r>
    </w:p>
    <w:p w14:paraId="771B1AF0" w14:textId="77777777" w:rsidR="00A22BBE" w:rsidRPr="00901596" w:rsidRDefault="00A22BBE" w:rsidP="00BA675C">
      <w:pPr>
        <w:widowControl w:val="0"/>
        <w:autoSpaceDE w:val="0"/>
        <w:autoSpaceDN w:val="0"/>
        <w:adjustRightInd w:val="0"/>
        <w:ind w:left="426" w:hanging="426"/>
        <w:jc w:val="both"/>
        <w:rPr>
          <w:rFonts w:cs="Garamond"/>
          <w:sz w:val="22"/>
          <w:szCs w:val="22"/>
          <w:vertAlign w:val="baseline"/>
        </w:rPr>
      </w:pPr>
      <w:r w:rsidRPr="00901596">
        <w:rPr>
          <w:rFonts w:cs="Garamond"/>
          <w:sz w:val="22"/>
          <w:szCs w:val="22"/>
          <w:vertAlign w:val="baseline"/>
        </w:rPr>
        <w:t xml:space="preserve">Chesterman, S., M. Ignatieff and R. Thakur (2005). </w:t>
      </w:r>
      <w:r w:rsidRPr="00901596">
        <w:rPr>
          <w:rFonts w:cs="Garamond"/>
          <w:i/>
          <w:sz w:val="22"/>
          <w:szCs w:val="22"/>
          <w:vertAlign w:val="baseline"/>
        </w:rPr>
        <w:t>Making States Work: State Failure and the Crisis of Governance</w:t>
      </w:r>
      <w:r w:rsidRPr="00901596">
        <w:rPr>
          <w:rFonts w:cs="Garamond"/>
          <w:sz w:val="22"/>
          <w:szCs w:val="22"/>
          <w:vertAlign w:val="baseline"/>
        </w:rPr>
        <w:t>. Tokyo, United Nations University Press.</w:t>
      </w:r>
    </w:p>
    <w:p w14:paraId="65E56DA9" w14:textId="77777777" w:rsidR="00A22BBE" w:rsidRPr="008B4EB5" w:rsidRDefault="00A22BBE" w:rsidP="00BA675C">
      <w:pPr>
        <w:ind w:left="426" w:hanging="426"/>
        <w:jc w:val="both"/>
        <w:rPr>
          <w:rFonts w:eastAsia="Calibri" w:cs="Times New Roman"/>
          <w:sz w:val="22"/>
          <w:szCs w:val="22"/>
          <w:vertAlign w:val="baseline"/>
        </w:rPr>
      </w:pPr>
      <w:r w:rsidRPr="008B4EB5">
        <w:rPr>
          <w:rFonts w:eastAsia="Calibri" w:cs="Times New Roman"/>
          <w:sz w:val="22"/>
          <w:szCs w:val="22"/>
          <w:vertAlign w:val="baseline"/>
        </w:rPr>
        <w:t xml:space="preserve">Chesterman, Simon, Michael Ignatieff, and Ramesh Thakur. 2005. </w:t>
      </w:r>
      <w:r w:rsidRPr="008B4EB5">
        <w:rPr>
          <w:rFonts w:eastAsia="Calibri" w:cs="Times New Roman"/>
          <w:i/>
          <w:iCs/>
          <w:sz w:val="22"/>
          <w:szCs w:val="22"/>
          <w:vertAlign w:val="baseline"/>
        </w:rPr>
        <w:t>Making States Work: State Failure and the Crisis of Governance</w:t>
      </w:r>
      <w:r w:rsidRPr="008B4EB5">
        <w:rPr>
          <w:rFonts w:eastAsia="Calibri" w:cs="Times New Roman"/>
          <w:sz w:val="22"/>
          <w:szCs w:val="22"/>
          <w:vertAlign w:val="baseline"/>
        </w:rPr>
        <w:t xml:space="preserve">. Tokyo: United Nations </w:t>
      </w:r>
      <w:proofErr w:type="spellStart"/>
      <w:r w:rsidRPr="008B4EB5">
        <w:rPr>
          <w:rFonts w:eastAsia="Calibri" w:cs="Times New Roman"/>
          <w:sz w:val="22"/>
          <w:szCs w:val="22"/>
          <w:vertAlign w:val="baseline"/>
        </w:rPr>
        <w:t>Univeristy</w:t>
      </w:r>
      <w:proofErr w:type="spellEnd"/>
      <w:r w:rsidRPr="008B4EB5">
        <w:rPr>
          <w:rFonts w:eastAsia="Calibri" w:cs="Times New Roman"/>
          <w:sz w:val="22"/>
          <w:szCs w:val="22"/>
          <w:vertAlign w:val="baseline"/>
        </w:rPr>
        <w:t xml:space="preserve"> Press.</w:t>
      </w:r>
    </w:p>
    <w:p w14:paraId="2DACCBA1" w14:textId="77777777" w:rsidR="00A22BBE" w:rsidRPr="008B4EB5" w:rsidRDefault="00A22BBE" w:rsidP="00BA675C">
      <w:pPr>
        <w:ind w:left="426" w:hanging="426"/>
        <w:jc w:val="both"/>
        <w:rPr>
          <w:rFonts w:eastAsia="Calibri" w:cs="Times New Roman"/>
          <w:sz w:val="22"/>
          <w:szCs w:val="22"/>
          <w:vertAlign w:val="baseline"/>
        </w:rPr>
      </w:pPr>
      <w:r w:rsidRPr="008B4EB5">
        <w:rPr>
          <w:rFonts w:eastAsia="Calibri" w:cs="Times New Roman"/>
          <w:sz w:val="22"/>
          <w:szCs w:val="22"/>
          <w:vertAlign w:val="baseline"/>
        </w:rPr>
        <w:t xml:space="preserve">Connolly, William E. 2002. </w:t>
      </w:r>
      <w:r w:rsidRPr="008B4EB5">
        <w:rPr>
          <w:rFonts w:eastAsia="Calibri" w:cs="Times New Roman"/>
          <w:i/>
          <w:iCs/>
          <w:sz w:val="22"/>
          <w:szCs w:val="22"/>
          <w:vertAlign w:val="baseline"/>
        </w:rPr>
        <w:t>Identity/Difference: Democratic Negotiations of Political Paradox</w:t>
      </w:r>
      <w:r w:rsidRPr="008B4EB5">
        <w:rPr>
          <w:rFonts w:eastAsia="Calibri" w:cs="Times New Roman"/>
          <w:sz w:val="22"/>
          <w:szCs w:val="22"/>
          <w:vertAlign w:val="baseline"/>
        </w:rPr>
        <w:t>. Expanded ed. Minneapolis; London: University of Minnesota Press.</w:t>
      </w:r>
    </w:p>
    <w:p w14:paraId="5768461C" w14:textId="77777777" w:rsidR="00A22BBE" w:rsidRPr="008B4EB5" w:rsidRDefault="00A22BBE" w:rsidP="00BA675C">
      <w:pPr>
        <w:ind w:left="426" w:hanging="426"/>
        <w:jc w:val="both"/>
        <w:rPr>
          <w:rFonts w:eastAsia="Calibri" w:cs="Times New Roman"/>
          <w:sz w:val="22"/>
          <w:szCs w:val="22"/>
          <w:vertAlign w:val="baseline"/>
        </w:rPr>
      </w:pPr>
      <w:r w:rsidRPr="008B4EB5">
        <w:rPr>
          <w:rFonts w:eastAsia="Calibri" w:cs="Times New Roman"/>
          <w:sz w:val="22"/>
          <w:szCs w:val="22"/>
          <w:vertAlign w:val="baseline"/>
        </w:rPr>
        <w:t xml:space="preserve">Doyle, Michael W. 1986. “Liberalism and World Politics.” </w:t>
      </w:r>
      <w:r w:rsidRPr="008B4EB5">
        <w:rPr>
          <w:rFonts w:eastAsia="Calibri" w:cs="Times New Roman"/>
          <w:i/>
          <w:iCs/>
          <w:sz w:val="22"/>
          <w:szCs w:val="22"/>
          <w:vertAlign w:val="baseline"/>
        </w:rPr>
        <w:t>American Political Science Review</w:t>
      </w:r>
      <w:r w:rsidRPr="008B4EB5">
        <w:rPr>
          <w:rFonts w:eastAsia="Calibri" w:cs="Times New Roman"/>
          <w:sz w:val="22"/>
          <w:szCs w:val="22"/>
          <w:vertAlign w:val="baseline"/>
        </w:rPr>
        <w:t xml:space="preserve"> 80 (4): 1151–1169.</w:t>
      </w:r>
    </w:p>
    <w:p w14:paraId="5656895F" w14:textId="77777777" w:rsidR="00A22BBE" w:rsidRPr="008B4EB5" w:rsidRDefault="00A22BBE" w:rsidP="00BA675C">
      <w:pPr>
        <w:ind w:left="426" w:hanging="426"/>
        <w:jc w:val="both"/>
        <w:rPr>
          <w:rFonts w:eastAsia="Calibri" w:cs="Times New Roman"/>
          <w:sz w:val="22"/>
          <w:szCs w:val="22"/>
          <w:vertAlign w:val="baseline"/>
        </w:rPr>
      </w:pPr>
      <w:proofErr w:type="spellStart"/>
      <w:r w:rsidRPr="008B4EB5">
        <w:rPr>
          <w:rFonts w:eastAsia="Calibri" w:cs="Times New Roman"/>
          <w:sz w:val="22"/>
          <w:szCs w:val="22"/>
          <w:vertAlign w:val="baseline"/>
        </w:rPr>
        <w:t>Drichel</w:t>
      </w:r>
      <w:proofErr w:type="spellEnd"/>
      <w:r w:rsidRPr="008B4EB5">
        <w:rPr>
          <w:rFonts w:eastAsia="Calibri" w:cs="Times New Roman"/>
          <w:sz w:val="22"/>
          <w:szCs w:val="22"/>
          <w:vertAlign w:val="baseline"/>
        </w:rPr>
        <w:t xml:space="preserve">, Simone. 2008. “The Time of Hybridity.” </w:t>
      </w:r>
      <w:r w:rsidRPr="008B4EB5">
        <w:rPr>
          <w:rFonts w:eastAsia="Calibri" w:cs="Times New Roman"/>
          <w:i/>
          <w:iCs/>
          <w:sz w:val="22"/>
          <w:szCs w:val="22"/>
          <w:vertAlign w:val="baseline"/>
        </w:rPr>
        <w:t>Philosophy &amp; Social Criticism</w:t>
      </w:r>
      <w:r w:rsidRPr="008B4EB5">
        <w:rPr>
          <w:rFonts w:eastAsia="Calibri" w:cs="Times New Roman"/>
          <w:sz w:val="22"/>
          <w:szCs w:val="22"/>
          <w:vertAlign w:val="baseline"/>
        </w:rPr>
        <w:t xml:space="preserve"> 34 (6): 587–615.</w:t>
      </w:r>
    </w:p>
    <w:p w14:paraId="50E0DC40" w14:textId="77777777" w:rsidR="00A22BBE" w:rsidRPr="008B4EB5" w:rsidRDefault="00A22BBE" w:rsidP="00BA675C">
      <w:pPr>
        <w:ind w:left="426" w:hanging="426"/>
        <w:jc w:val="both"/>
        <w:rPr>
          <w:rFonts w:eastAsia="Calibri" w:cs="Times New Roman"/>
          <w:sz w:val="22"/>
          <w:szCs w:val="22"/>
          <w:vertAlign w:val="baseline"/>
        </w:rPr>
      </w:pPr>
      <w:r w:rsidRPr="008B4EB5">
        <w:rPr>
          <w:rFonts w:eastAsia="Calibri" w:cs="Times New Roman"/>
          <w:sz w:val="22"/>
          <w:szCs w:val="22"/>
          <w:vertAlign w:val="baseline"/>
        </w:rPr>
        <w:t xml:space="preserve">Eller, Jack D. 1999. </w:t>
      </w:r>
      <w:r w:rsidRPr="008B4EB5">
        <w:rPr>
          <w:rFonts w:eastAsia="Calibri" w:cs="Times New Roman"/>
          <w:i/>
          <w:iCs/>
          <w:sz w:val="22"/>
          <w:szCs w:val="22"/>
          <w:vertAlign w:val="baseline"/>
        </w:rPr>
        <w:t>From Culture to Ethnicity to Conflict: An Anthropological Perspective on International Ethnic Conflict</w:t>
      </w:r>
      <w:r w:rsidRPr="008B4EB5">
        <w:rPr>
          <w:rFonts w:eastAsia="Calibri" w:cs="Times New Roman"/>
          <w:sz w:val="22"/>
          <w:szCs w:val="22"/>
          <w:vertAlign w:val="baseline"/>
        </w:rPr>
        <w:t>. Ann Arbor: University of Michigan Press.</w:t>
      </w:r>
    </w:p>
    <w:p w14:paraId="5D6E5BD0"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r w:rsidRPr="00901596">
        <w:rPr>
          <w:rFonts w:cs="Garamond"/>
          <w:sz w:val="22"/>
          <w:szCs w:val="22"/>
          <w:vertAlign w:val="baseline"/>
        </w:rPr>
        <w:t xml:space="preserve">Escobar, A. (2008). </w:t>
      </w:r>
      <w:r w:rsidRPr="00901596">
        <w:rPr>
          <w:rFonts w:cs="Garamond"/>
          <w:i/>
          <w:iCs/>
          <w:sz w:val="22"/>
          <w:szCs w:val="22"/>
          <w:vertAlign w:val="baseline"/>
        </w:rPr>
        <w:t>Territories of Difference: Place, Movements, Life, Redes</w:t>
      </w:r>
      <w:r w:rsidRPr="00901596">
        <w:rPr>
          <w:rFonts w:cs="Garamond"/>
          <w:sz w:val="22"/>
          <w:szCs w:val="22"/>
          <w:vertAlign w:val="baseline"/>
        </w:rPr>
        <w:t xml:space="preserve">. Durham and London, Duke University Press </w:t>
      </w:r>
    </w:p>
    <w:p w14:paraId="40B196CB" w14:textId="77777777" w:rsidR="00A22BBE" w:rsidRPr="008B4EB5" w:rsidRDefault="00A22BBE" w:rsidP="00BA675C">
      <w:pPr>
        <w:ind w:left="426" w:hanging="426"/>
        <w:jc w:val="both"/>
        <w:rPr>
          <w:rFonts w:eastAsia="Calibri" w:cs="Times New Roman"/>
          <w:sz w:val="22"/>
          <w:szCs w:val="22"/>
          <w:vertAlign w:val="baseline"/>
        </w:rPr>
      </w:pPr>
      <w:r w:rsidRPr="008B4EB5">
        <w:rPr>
          <w:rFonts w:eastAsia="Calibri" w:cs="Times New Roman"/>
          <w:sz w:val="22"/>
          <w:szCs w:val="22"/>
          <w:vertAlign w:val="baseline"/>
        </w:rPr>
        <w:t xml:space="preserve">Fukuyama, Francis. 1992. </w:t>
      </w:r>
      <w:r w:rsidRPr="008B4EB5">
        <w:rPr>
          <w:rFonts w:eastAsia="Calibri" w:cs="Times New Roman"/>
          <w:i/>
          <w:iCs/>
          <w:sz w:val="22"/>
          <w:szCs w:val="22"/>
          <w:vertAlign w:val="baseline"/>
        </w:rPr>
        <w:t>The End of History and the Last Man</w:t>
      </w:r>
      <w:r w:rsidRPr="008B4EB5">
        <w:rPr>
          <w:rFonts w:eastAsia="Calibri" w:cs="Times New Roman"/>
          <w:sz w:val="22"/>
          <w:szCs w:val="22"/>
          <w:vertAlign w:val="baseline"/>
        </w:rPr>
        <w:t>. New York: Free Press.</w:t>
      </w:r>
    </w:p>
    <w:p w14:paraId="143AD425" w14:textId="03CBB77E" w:rsidR="00D71815" w:rsidRDefault="00D71815" w:rsidP="00BA675C">
      <w:pPr>
        <w:ind w:left="426" w:hanging="426"/>
        <w:jc w:val="both"/>
        <w:rPr>
          <w:rFonts w:eastAsia="Calibri" w:cs="Times New Roman"/>
          <w:sz w:val="22"/>
          <w:szCs w:val="22"/>
          <w:vertAlign w:val="baseline"/>
        </w:rPr>
      </w:pPr>
      <w:proofErr w:type="spellStart"/>
      <w:r>
        <w:rPr>
          <w:rFonts w:eastAsia="Calibri" w:cs="Times New Roman"/>
          <w:sz w:val="22"/>
          <w:szCs w:val="22"/>
          <w:vertAlign w:val="baseline"/>
        </w:rPr>
        <w:t>Gabay</w:t>
      </w:r>
      <w:proofErr w:type="spellEnd"/>
      <w:r>
        <w:rPr>
          <w:rFonts w:eastAsia="Calibri" w:cs="Times New Roman"/>
          <w:sz w:val="22"/>
          <w:szCs w:val="22"/>
          <w:vertAlign w:val="baseline"/>
        </w:rPr>
        <w:t xml:space="preserve">, Clive, and Carl Death. 2012. ‘Building States and Civil Societies in Africa: Liberal Interventions and Global Governmentality’. </w:t>
      </w:r>
      <w:r w:rsidRPr="00EC6A9E">
        <w:rPr>
          <w:rFonts w:eastAsia="Calibri" w:cs="Times New Roman"/>
          <w:i/>
          <w:sz w:val="22"/>
          <w:szCs w:val="22"/>
          <w:vertAlign w:val="baseline"/>
        </w:rPr>
        <w:t>Journal of Intervention and Statebuilding</w:t>
      </w:r>
      <w:r>
        <w:rPr>
          <w:rFonts w:eastAsia="Calibri" w:cs="Times New Roman"/>
          <w:sz w:val="22"/>
          <w:szCs w:val="22"/>
          <w:vertAlign w:val="baseline"/>
        </w:rPr>
        <w:t>, 6 (1): 1-6.</w:t>
      </w:r>
    </w:p>
    <w:p w14:paraId="36BC960A" w14:textId="77777777" w:rsidR="00A22BBE" w:rsidRPr="008B4EB5" w:rsidRDefault="00A22BBE" w:rsidP="00BA675C">
      <w:pPr>
        <w:ind w:left="426" w:hanging="426"/>
        <w:jc w:val="both"/>
        <w:rPr>
          <w:rFonts w:eastAsia="Calibri" w:cs="Times New Roman"/>
          <w:sz w:val="22"/>
          <w:szCs w:val="22"/>
          <w:vertAlign w:val="baseline"/>
        </w:rPr>
      </w:pPr>
      <w:r w:rsidRPr="008B4EB5">
        <w:rPr>
          <w:rFonts w:eastAsia="Calibri" w:cs="Times New Roman"/>
          <w:sz w:val="22"/>
          <w:szCs w:val="22"/>
          <w:vertAlign w:val="baseline"/>
        </w:rPr>
        <w:t xml:space="preserve">Ghani, Ashraf, and Clare Lockhart. 2008. </w:t>
      </w:r>
      <w:r w:rsidRPr="008B4EB5">
        <w:rPr>
          <w:rFonts w:eastAsia="Calibri" w:cs="Times New Roman"/>
          <w:i/>
          <w:iCs/>
          <w:sz w:val="22"/>
          <w:szCs w:val="22"/>
          <w:vertAlign w:val="baseline"/>
        </w:rPr>
        <w:t>Fixing Failed States: A Framework for Rebuilding a Fractured World</w:t>
      </w:r>
      <w:r w:rsidRPr="008B4EB5">
        <w:rPr>
          <w:rFonts w:eastAsia="Calibri" w:cs="Times New Roman"/>
          <w:sz w:val="22"/>
          <w:szCs w:val="22"/>
          <w:vertAlign w:val="baseline"/>
        </w:rPr>
        <w:t>. Oxford: Oxford University Press.</w:t>
      </w:r>
    </w:p>
    <w:p w14:paraId="2DBA4162"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proofErr w:type="spellStart"/>
      <w:r w:rsidRPr="00901596">
        <w:rPr>
          <w:rFonts w:cs="Garamond"/>
          <w:sz w:val="22"/>
          <w:szCs w:val="22"/>
          <w:vertAlign w:val="baseline"/>
        </w:rPr>
        <w:t>Hirblinger</w:t>
      </w:r>
      <w:proofErr w:type="spellEnd"/>
      <w:r w:rsidRPr="00901596">
        <w:rPr>
          <w:rFonts w:cs="Garamond"/>
          <w:sz w:val="22"/>
          <w:szCs w:val="22"/>
          <w:vertAlign w:val="baseline"/>
        </w:rPr>
        <w:t xml:space="preserve">, A. T. and C. Simons (2015). "The good, the bad, and the powerful: Representations of the ‘local’ in peacebuilding." </w:t>
      </w:r>
      <w:r w:rsidRPr="00901596">
        <w:rPr>
          <w:rFonts w:cs="Garamond"/>
          <w:i/>
          <w:iCs/>
          <w:sz w:val="22"/>
          <w:szCs w:val="22"/>
          <w:vertAlign w:val="baseline"/>
        </w:rPr>
        <w:t>Security Dialogue</w:t>
      </w:r>
      <w:r w:rsidRPr="00901596">
        <w:rPr>
          <w:rFonts w:cs="Garamond"/>
          <w:sz w:val="22"/>
          <w:szCs w:val="22"/>
          <w:vertAlign w:val="baseline"/>
        </w:rPr>
        <w:t xml:space="preserve"> 46(5): 422-439.</w:t>
      </w:r>
    </w:p>
    <w:p w14:paraId="48891DFF" w14:textId="566D254A" w:rsidR="00EB2C8A" w:rsidRDefault="00EB2C8A" w:rsidP="00BB776C">
      <w:pPr>
        <w:widowControl w:val="0"/>
        <w:autoSpaceDE w:val="0"/>
        <w:autoSpaceDN w:val="0"/>
        <w:adjustRightInd w:val="0"/>
        <w:spacing w:line="276" w:lineRule="auto"/>
        <w:ind w:left="426" w:hanging="426"/>
        <w:jc w:val="both"/>
        <w:rPr>
          <w:rFonts w:cs="Calibri"/>
          <w:sz w:val="22"/>
          <w:szCs w:val="22"/>
          <w:vertAlign w:val="baseline"/>
        </w:rPr>
      </w:pPr>
      <w:proofErr w:type="spellStart"/>
      <w:r>
        <w:rPr>
          <w:rFonts w:cs="Calibri"/>
          <w:sz w:val="22"/>
          <w:szCs w:val="22"/>
          <w:vertAlign w:val="baseline"/>
        </w:rPr>
        <w:t>Hirblinger</w:t>
      </w:r>
      <w:proofErr w:type="spellEnd"/>
      <w:r>
        <w:rPr>
          <w:rFonts w:cs="Calibri"/>
          <w:sz w:val="22"/>
          <w:szCs w:val="22"/>
          <w:vertAlign w:val="baseline"/>
        </w:rPr>
        <w:t>, A. and Dana M. Landau (2018), “</w:t>
      </w:r>
      <w:r w:rsidRPr="006D09F8">
        <w:rPr>
          <w:rFonts w:cs="Calibri"/>
          <w:sz w:val="22"/>
          <w:szCs w:val="22"/>
          <w:vertAlign w:val="baseline"/>
        </w:rPr>
        <w:t>Governing Conflict: The Politics of Scaling Difference</w:t>
      </w:r>
      <w:r>
        <w:rPr>
          <w:rFonts w:cs="Calibri"/>
          <w:sz w:val="22"/>
          <w:szCs w:val="22"/>
          <w:vertAlign w:val="baseline"/>
        </w:rPr>
        <w:t xml:space="preserve">”, </w:t>
      </w:r>
      <w:r>
        <w:rPr>
          <w:rFonts w:cs="Calibri"/>
          <w:i/>
          <w:sz w:val="22"/>
          <w:szCs w:val="22"/>
          <w:vertAlign w:val="baseline"/>
        </w:rPr>
        <w:t xml:space="preserve">Journal of Intervention and Statebuilding </w:t>
      </w:r>
      <w:r>
        <w:rPr>
          <w:rFonts w:cs="Calibri"/>
          <w:sz w:val="22"/>
          <w:szCs w:val="22"/>
          <w:vertAlign w:val="baseline"/>
        </w:rPr>
        <w:t>12 (3):</w:t>
      </w:r>
      <w:r w:rsidR="00BB776C">
        <w:rPr>
          <w:rFonts w:cs="Calibri"/>
          <w:sz w:val="22"/>
          <w:szCs w:val="22"/>
          <w:vertAlign w:val="baseline"/>
        </w:rPr>
        <w:t xml:space="preserve"> 385-404.</w:t>
      </w:r>
    </w:p>
    <w:p w14:paraId="5D6B15CE" w14:textId="77777777" w:rsidR="00A22BBE" w:rsidRPr="008B4EB5" w:rsidRDefault="00A22BBE" w:rsidP="00BA675C">
      <w:pPr>
        <w:ind w:left="426" w:hanging="426"/>
        <w:jc w:val="both"/>
        <w:rPr>
          <w:rFonts w:eastAsia="Calibri" w:cs="Times New Roman"/>
          <w:sz w:val="22"/>
          <w:szCs w:val="22"/>
          <w:vertAlign w:val="baseline"/>
        </w:rPr>
      </w:pPr>
      <w:r w:rsidRPr="008B4EB5">
        <w:rPr>
          <w:rFonts w:eastAsia="Calibri" w:cs="Times New Roman"/>
          <w:sz w:val="22"/>
          <w:szCs w:val="22"/>
          <w:vertAlign w:val="baseline"/>
        </w:rPr>
        <w:t xml:space="preserve">Huntington, Samuel P. 1991. “Democracy’s Third Wave.” </w:t>
      </w:r>
      <w:r w:rsidRPr="008B4EB5">
        <w:rPr>
          <w:rFonts w:eastAsia="Calibri" w:cs="Times New Roman"/>
          <w:i/>
          <w:iCs/>
          <w:sz w:val="22"/>
          <w:szCs w:val="22"/>
          <w:vertAlign w:val="baseline"/>
        </w:rPr>
        <w:t>Journal of Democracy</w:t>
      </w:r>
      <w:r w:rsidRPr="008B4EB5">
        <w:rPr>
          <w:rFonts w:eastAsia="Calibri" w:cs="Times New Roman"/>
          <w:sz w:val="22"/>
          <w:szCs w:val="22"/>
          <w:vertAlign w:val="baseline"/>
        </w:rPr>
        <w:t xml:space="preserve"> 2 (2): 12–34.</w:t>
      </w:r>
    </w:p>
    <w:p w14:paraId="70306B6E"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proofErr w:type="spellStart"/>
      <w:r w:rsidRPr="00901596">
        <w:rPr>
          <w:rFonts w:cs="Garamond"/>
          <w:sz w:val="22"/>
          <w:szCs w:val="22"/>
          <w:vertAlign w:val="baseline"/>
        </w:rPr>
        <w:t>Inayatullah</w:t>
      </w:r>
      <w:proofErr w:type="spellEnd"/>
      <w:r w:rsidRPr="00901596">
        <w:rPr>
          <w:rFonts w:cs="Garamond"/>
          <w:sz w:val="22"/>
          <w:szCs w:val="22"/>
          <w:vertAlign w:val="baseline"/>
        </w:rPr>
        <w:t xml:space="preserve">, N. (2016). "Gigging on the World Stage: </w:t>
      </w:r>
      <w:proofErr w:type="spellStart"/>
      <w:r w:rsidRPr="00901596">
        <w:rPr>
          <w:rFonts w:cs="Garamond"/>
          <w:sz w:val="22"/>
          <w:szCs w:val="22"/>
          <w:vertAlign w:val="baseline"/>
        </w:rPr>
        <w:t>Bossa</w:t>
      </w:r>
      <w:proofErr w:type="spellEnd"/>
      <w:r w:rsidRPr="00901596">
        <w:rPr>
          <w:rFonts w:cs="Garamond"/>
          <w:sz w:val="22"/>
          <w:szCs w:val="22"/>
          <w:vertAlign w:val="baseline"/>
        </w:rPr>
        <w:t xml:space="preserve"> Nova and Afrobeat after De-reification." </w:t>
      </w:r>
      <w:proofErr w:type="spellStart"/>
      <w:r w:rsidRPr="00901596">
        <w:rPr>
          <w:rFonts w:cs="Garamond"/>
          <w:i/>
          <w:iCs/>
          <w:sz w:val="22"/>
          <w:szCs w:val="22"/>
          <w:vertAlign w:val="baseline"/>
        </w:rPr>
        <w:t>Contexto</w:t>
      </w:r>
      <w:proofErr w:type="spellEnd"/>
      <w:r w:rsidRPr="00901596">
        <w:rPr>
          <w:rFonts w:cs="Garamond"/>
          <w:i/>
          <w:iCs/>
          <w:sz w:val="22"/>
          <w:szCs w:val="22"/>
          <w:vertAlign w:val="baseline"/>
        </w:rPr>
        <w:t xml:space="preserve"> </w:t>
      </w:r>
      <w:proofErr w:type="spellStart"/>
      <w:r w:rsidRPr="00901596">
        <w:rPr>
          <w:rFonts w:cs="Garamond"/>
          <w:i/>
          <w:iCs/>
          <w:sz w:val="22"/>
          <w:szCs w:val="22"/>
          <w:vertAlign w:val="baseline"/>
        </w:rPr>
        <w:t>Internacional</w:t>
      </w:r>
      <w:proofErr w:type="spellEnd"/>
      <w:r w:rsidRPr="00901596">
        <w:rPr>
          <w:rFonts w:cs="Garamond"/>
          <w:sz w:val="22"/>
          <w:szCs w:val="22"/>
          <w:vertAlign w:val="baseline"/>
        </w:rPr>
        <w:t xml:space="preserve"> 38(2): 523-543.</w:t>
      </w:r>
    </w:p>
    <w:p w14:paraId="0C9654DF"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proofErr w:type="spellStart"/>
      <w:r w:rsidRPr="00901596">
        <w:rPr>
          <w:rFonts w:cs="Garamond"/>
          <w:sz w:val="22"/>
          <w:szCs w:val="22"/>
          <w:vertAlign w:val="baseline"/>
        </w:rPr>
        <w:t>Inayatullah</w:t>
      </w:r>
      <w:proofErr w:type="spellEnd"/>
      <w:r w:rsidRPr="00901596">
        <w:rPr>
          <w:rFonts w:cs="Garamond"/>
          <w:sz w:val="22"/>
          <w:szCs w:val="22"/>
          <w:vertAlign w:val="baseline"/>
        </w:rPr>
        <w:t xml:space="preserve">, N. and D. L. Blaney (2004). </w:t>
      </w:r>
      <w:r w:rsidRPr="00901596">
        <w:rPr>
          <w:rFonts w:cs="Garamond"/>
          <w:i/>
          <w:iCs/>
          <w:sz w:val="22"/>
          <w:szCs w:val="22"/>
          <w:vertAlign w:val="baseline"/>
        </w:rPr>
        <w:t>International Relations and the Problem of Difference</w:t>
      </w:r>
      <w:r w:rsidRPr="00901596">
        <w:rPr>
          <w:rFonts w:cs="Garamond"/>
          <w:sz w:val="22"/>
          <w:szCs w:val="22"/>
          <w:vertAlign w:val="baseline"/>
        </w:rPr>
        <w:t>. New York, Routledge.</w:t>
      </w:r>
    </w:p>
    <w:p w14:paraId="7E42B6DD" w14:textId="77777777" w:rsidR="00A22BBE" w:rsidRDefault="00A22BBE" w:rsidP="00BA675C">
      <w:pPr>
        <w:widowControl w:val="0"/>
        <w:autoSpaceDE w:val="0"/>
        <w:autoSpaceDN w:val="0"/>
        <w:adjustRightInd w:val="0"/>
        <w:ind w:left="426" w:hanging="426"/>
        <w:jc w:val="both"/>
        <w:rPr>
          <w:rFonts w:cs="Garamond"/>
          <w:sz w:val="22"/>
          <w:szCs w:val="22"/>
          <w:vertAlign w:val="baseline"/>
        </w:rPr>
      </w:pPr>
      <w:r>
        <w:rPr>
          <w:rFonts w:cs="Garamond"/>
          <w:sz w:val="22"/>
          <w:szCs w:val="22"/>
          <w:vertAlign w:val="baseline"/>
        </w:rPr>
        <w:t xml:space="preserve">Ingram, S. (2010) </w:t>
      </w:r>
      <w:r w:rsidRPr="00446CC3">
        <w:rPr>
          <w:rFonts w:cs="Garamond"/>
          <w:i/>
          <w:sz w:val="22"/>
          <w:szCs w:val="22"/>
          <w:vertAlign w:val="baseline"/>
        </w:rPr>
        <w:t>Statebuilding: Key Concepts and Operational Implications in Two Fragile States: The Case of Sierra Leone and Liberia</w:t>
      </w:r>
      <w:r>
        <w:rPr>
          <w:rFonts w:cs="Garamond"/>
          <w:sz w:val="22"/>
          <w:szCs w:val="22"/>
          <w:vertAlign w:val="baseline"/>
        </w:rPr>
        <w:t>. Washington, DC and New York, NY: The World Bank and UNDP.</w:t>
      </w:r>
    </w:p>
    <w:p w14:paraId="44AC3192" w14:textId="3ADC0BB7" w:rsidR="006F06A6" w:rsidRDefault="006F06A6" w:rsidP="00BA675C">
      <w:pPr>
        <w:widowControl w:val="0"/>
        <w:autoSpaceDE w:val="0"/>
        <w:autoSpaceDN w:val="0"/>
        <w:adjustRightInd w:val="0"/>
        <w:ind w:left="426" w:hanging="426"/>
        <w:jc w:val="both"/>
        <w:rPr>
          <w:rFonts w:cs="Garamond"/>
          <w:sz w:val="22"/>
          <w:szCs w:val="22"/>
          <w:vertAlign w:val="baseline"/>
        </w:rPr>
      </w:pPr>
      <w:r>
        <w:rPr>
          <w:rFonts w:cs="Garamond"/>
          <w:sz w:val="22"/>
          <w:szCs w:val="22"/>
          <w:vertAlign w:val="baseline"/>
        </w:rPr>
        <w:t xml:space="preserve">Joseph, J. (2018) Beyond </w:t>
      </w:r>
      <w:proofErr w:type="spellStart"/>
      <w:r>
        <w:rPr>
          <w:rFonts w:cs="Garamond"/>
          <w:sz w:val="22"/>
          <w:szCs w:val="22"/>
          <w:vertAlign w:val="baseline"/>
        </w:rPr>
        <w:t>Relationalism</w:t>
      </w:r>
      <w:proofErr w:type="spellEnd"/>
      <w:r>
        <w:rPr>
          <w:rFonts w:cs="Garamond"/>
          <w:sz w:val="22"/>
          <w:szCs w:val="22"/>
          <w:vertAlign w:val="baseline"/>
        </w:rPr>
        <w:t xml:space="preserve"> in Peacebuilding. </w:t>
      </w:r>
      <w:r w:rsidRPr="00EC6A9E">
        <w:rPr>
          <w:rFonts w:cs="Garamond"/>
          <w:i/>
          <w:sz w:val="22"/>
          <w:szCs w:val="22"/>
          <w:vertAlign w:val="baseline"/>
        </w:rPr>
        <w:t>Journal of Intervention and Statebuilding</w:t>
      </w:r>
      <w:r w:rsidR="00713E7F">
        <w:rPr>
          <w:rFonts w:cs="Garamond"/>
          <w:sz w:val="22"/>
          <w:szCs w:val="22"/>
          <w:vertAlign w:val="baseline"/>
        </w:rPr>
        <w:t xml:space="preserve"> 12(3): 425-434</w:t>
      </w:r>
      <w:r>
        <w:rPr>
          <w:rFonts w:cs="Garamond"/>
          <w:sz w:val="22"/>
          <w:szCs w:val="22"/>
          <w:vertAlign w:val="baseline"/>
        </w:rPr>
        <w:t xml:space="preserve">. </w:t>
      </w:r>
    </w:p>
    <w:p w14:paraId="606E43E7"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proofErr w:type="spellStart"/>
      <w:r w:rsidRPr="00901596">
        <w:rPr>
          <w:rFonts w:cs="Garamond"/>
          <w:sz w:val="22"/>
          <w:szCs w:val="22"/>
          <w:vertAlign w:val="baseline"/>
        </w:rPr>
        <w:t>Kappler</w:t>
      </w:r>
      <w:proofErr w:type="spellEnd"/>
      <w:r w:rsidRPr="00901596">
        <w:rPr>
          <w:rFonts w:cs="Garamond"/>
          <w:sz w:val="22"/>
          <w:szCs w:val="22"/>
          <w:vertAlign w:val="baseline"/>
        </w:rPr>
        <w:t xml:space="preserve">, S. (2015). "The dynamic local: delocalisation and (re-)localisation in the search for peacebuilding identity." </w:t>
      </w:r>
      <w:r w:rsidRPr="00901596">
        <w:rPr>
          <w:rFonts w:cs="Garamond"/>
          <w:i/>
          <w:iCs/>
          <w:sz w:val="22"/>
          <w:szCs w:val="22"/>
          <w:vertAlign w:val="baseline"/>
        </w:rPr>
        <w:t>Third World Quarterly</w:t>
      </w:r>
      <w:r w:rsidRPr="00901596">
        <w:rPr>
          <w:rFonts w:cs="Garamond"/>
          <w:sz w:val="22"/>
          <w:szCs w:val="22"/>
          <w:vertAlign w:val="baseline"/>
        </w:rPr>
        <w:t xml:space="preserve"> 36(5): 875-889.</w:t>
      </w:r>
    </w:p>
    <w:p w14:paraId="012FEC6F" w14:textId="2AFB773D" w:rsidR="00A22BBE" w:rsidRPr="00901596" w:rsidRDefault="00A22BBE" w:rsidP="00BA675C">
      <w:pPr>
        <w:widowControl w:val="0"/>
        <w:autoSpaceDE w:val="0"/>
        <w:autoSpaceDN w:val="0"/>
        <w:adjustRightInd w:val="0"/>
        <w:ind w:left="426" w:hanging="426"/>
        <w:jc w:val="both"/>
        <w:rPr>
          <w:rFonts w:cs="Calibri"/>
          <w:sz w:val="22"/>
          <w:szCs w:val="22"/>
          <w:vertAlign w:val="baseline"/>
        </w:rPr>
      </w:pPr>
      <w:r w:rsidRPr="00901596">
        <w:rPr>
          <w:rFonts w:cs="Garamond"/>
          <w:sz w:val="22"/>
          <w:szCs w:val="22"/>
          <w:vertAlign w:val="baseline"/>
        </w:rPr>
        <w:t>Krishna, S. (1993). "Review: The Importance of Being Ironic: A Postcolonial View on Critical International</w:t>
      </w:r>
      <w:r w:rsidR="00AF22FF">
        <w:rPr>
          <w:rFonts w:cs="Garamond"/>
          <w:sz w:val="22"/>
          <w:szCs w:val="22"/>
          <w:vertAlign w:val="baseline"/>
        </w:rPr>
        <w:t xml:space="preserve"> </w:t>
      </w:r>
      <w:r w:rsidRPr="00901596">
        <w:rPr>
          <w:rFonts w:cs="Garamond"/>
          <w:sz w:val="22"/>
          <w:szCs w:val="22"/>
          <w:vertAlign w:val="baseline"/>
        </w:rPr>
        <w:t xml:space="preserve">Relations Theory." </w:t>
      </w:r>
      <w:r w:rsidRPr="00901596">
        <w:rPr>
          <w:rFonts w:cs="Garamond"/>
          <w:i/>
          <w:iCs/>
          <w:sz w:val="22"/>
          <w:szCs w:val="22"/>
          <w:vertAlign w:val="baseline"/>
        </w:rPr>
        <w:t>Alternatives: Global, Local, Political</w:t>
      </w:r>
      <w:r w:rsidRPr="00901596">
        <w:rPr>
          <w:rFonts w:cs="Garamond"/>
          <w:sz w:val="22"/>
          <w:szCs w:val="22"/>
          <w:vertAlign w:val="baseline"/>
        </w:rPr>
        <w:t xml:space="preserve"> 18(3): 385-417.</w:t>
      </w:r>
    </w:p>
    <w:p w14:paraId="268E06F0" w14:textId="77777777" w:rsidR="00A22BBE" w:rsidRPr="008B4EB5" w:rsidRDefault="00A22BBE" w:rsidP="00BA675C">
      <w:pPr>
        <w:ind w:left="426" w:hanging="426"/>
        <w:jc w:val="both"/>
        <w:rPr>
          <w:rFonts w:eastAsia="Calibri" w:cs="Times New Roman"/>
          <w:sz w:val="22"/>
          <w:szCs w:val="22"/>
          <w:vertAlign w:val="baseline"/>
        </w:rPr>
      </w:pPr>
      <w:proofErr w:type="spellStart"/>
      <w:r w:rsidRPr="008B4EB5">
        <w:rPr>
          <w:rFonts w:eastAsia="Calibri" w:cs="Times New Roman"/>
          <w:sz w:val="22"/>
          <w:szCs w:val="22"/>
          <w:vertAlign w:val="baseline"/>
        </w:rPr>
        <w:t>Kymlicka</w:t>
      </w:r>
      <w:proofErr w:type="spellEnd"/>
      <w:r w:rsidRPr="008B4EB5">
        <w:rPr>
          <w:rFonts w:eastAsia="Calibri" w:cs="Times New Roman"/>
          <w:sz w:val="22"/>
          <w:szCs w:val="22"/>
          <w:vertAlign w:val="baseline"/>
        </w:rPr>
        <w:t xml:space="preserve">, Will. 2001. “Reply and Conclusion.” In </w:t>
      </w:r>
      <w:r w:rsidRPr="008B4EB5">
        <w:rPr>
          <w:rFonts w:eastAsia="Calibri" w:cs="Times New Roman"/>
          <w:i/>
          <w:iCs/>
          <w:sz w:val="22"/>
          <w:szCs w:val="22"/>
          <w:vertAlign w:val="baseline"/>
        </w:rPr>
        <w:t>Can Liberal Pluralism Be Exported? Western Political Theory and Ethnic Relations in Eastern Europe</w:t>
      </w:r>
      <w:r w:rsidRPr="008B4EB5">
        <w:rPr>
          <w:rFonts w:eastAsia="Calibri" w:cs="Times New Roman"/>
          <w:sz w:val="22"/>
          <w:szCs w:val="22"/>
          <w:vertAlign w:val="baseline"/>
        </w:rPr>
        <w:t xml:space="preserve">, edited by Will </w:t>
      </w:r>
      <w:proofErr w:type="spellStart"/>
      <w:r w:rsidRPr="008B4EB5">
        <w:rPr>
          <w:rFonts w:eastAsia="Calibri" w:cs="Times New Roman"/>
          <w:sz w:val="22"/>
          <w:szCs w:val="22"/>
          <w:vertAlign w:val="baseline"/>
        </w:rPr>
        <w:t>Kymlicky</w:t>
      </w:r>
      <w:proofErr w:type="spellEnd"/>
      <w:r w:rsidRPr="008B4EB5">
        <w:rPr>
          <w:rFonts w:eastAsia="Calibri" w:cs="Times New Roman"/>
          <w:sz w:val="22"/>
          <w:szCs w:val="22"/>
          <w:vertAlign w:val="baseline"/>
        </w:rPr>
        <w:t xml:space="preserve"> and Magda </w:t>
      </w:r>
      <w:proofErr w:type="spellStart"/>
      <w:r w:rsidRPr="008B4EB5">
        <w:rPr>
          <w:rFonts w:eastAsia="Calibri" w:cs="Times New Roman"/>
          <w:sz w:val="22"/>
          <w:szCs w:val="22"/>
          <w:vertAlign w:val="baseline"/>
        </w:rPr>
        <w:t>Opalski</w:t>
      </w:r>
      <w:proofErr w:type="spellEnd"/>
      <w:r w:rsidRPr="008B4EB5">
        <w:rPr>
          <w:rFonts w:eastAsia="Calibri" w:cs="Times New Roman"/>
          <w:sz w:val="22"/>
          <w:szCs w:val="22"/>
          <w:vertAlign w:val="baseline"/>
        </w:rPr>
        <w:t xml:space="preserve">, 345–414. Oxford: Oxford </w:t>
      </w:r>
      <w:proofErr w:type="spellStart"/>
      <w:r w:rsidRPr="008B4EB5">
        <w:rPr>
          <w:rFonts w:eastAsia="Calibri" w:cs="Times New Roman"/>
          <w:sz w:val="22"/>
          <w:szCs w:val="22"/>
          <w:vertAlign w:val="baseline"/>
        </w:rPr>
        <w:t>Univerity</w:t>
      </w:r>
      <w:proofErr w:type="spellEnd"/>
      <w:r w:rsidRPr="008B4EB5">
        <w:rPr>
          <w:rFonts w:eastAsia="Calibri" w:cs="Times New Roman"/>
          <w:sz w:val="22"/>
          <w:szCs w:val="22"/>
          <w:vertAlign w:val="baseline"/>
        </w:rPr>
        <w:t xml:space="preserve"> Press.</w:t>
      </w:r>
    </w:p>
    <w:p w14:paraId="31ACE9E6" w14:textId="77777777" w:rsidR="00A22BBE" w:rsidRPr="008B4EB5" w:rsidRDefault="00A22BBE" w:rsidP="00BA675C">
      <w:pPr>
        <w:ind w:left="426" w:hanging="426"/>
        <w:jc w:val="both"/>
        <w:rPr>
          <w:rFonts w:eastAsia="Calibri" w:cs="Times New Roman"/>
          <w:sz w:val="22"/>
          <w:szCs w:val="22"/>
          <w:vertAlign w:val="baseline"/>
        </w:rPr>
      </w:pPr>
      <w:proofErr w:type="spellStart"/>
      <w:r w:rsidRPr="008B4EB5">
        <w:rPr>
          <w:rFonts w:eastAsia="Calibri" w:cs="Times New Roman"/>
          <w:sz w:val="22"/>
          <w:szCs w:val="22"/>
          <w:vertAlign w:val="baseline"/>
        </w:rPr>
        <w:t>Lapid</w:t>
      </w:r>
      <w:proofErr w:type="spellEnd"/>
      <w:r w:rsidRPr="008B4EB5">
        <w:rPr>
          <w:rFonts w:eastAsia="Calibri" w:cs="Times New Roman"/>
          <w:sz w:val="22"/>
          <w:szCs w:val="22"/>
          <w:vertAlign w:val="baseline"/>
        </w:rPr>
        <w:t xml:space="preserve">, Yosef, and Friedrich </w:t>
      </w:r>
      <w:proofErr w:type="spellStart"/>
      <w:r w:rsidRPr="008B4EB5">
        <w:rPr>
          <w:rFonts w:eastAsia="Calibri" w:cs="Times New Roman"/>
          <w:sz w:val="22"/>
          <w:szCs w:val="22"/>
          <w:vertAlign w:val="baseline"/>
        </w:rPr>
        <w:t>Kratochwil</w:t>
      </w:r>
      <w:proofErr w:type="spellEnd"/>
      <w:r w:rsidRPr="008B4EB5">
        <w:rPr>
          <w:rFonts w:eastAsia="Calibri" w:cs="Times New Roman"/>
          <w:sz w:val="22"/>
          <w:szCs w:val="22"/>
          <w:vertAlign w:val="baseline"/>
        </w:rPr>
        <w:t xml:space="preserve">. 1996. </w:t>
      </w:r>
      <w:r w:rsidRPr="008B4EB5">
        <w:rPr>
          <w:rFonts w:eastAsia="Calibri" w:cs="Times New Roman"/>
          <w:i/>
          <w:iCs/>
          <w:sz w:val="22"/>
          <w:szCs w:val="22"/>
          <w:vertAlign w:val="baseline"/>
        </w:rPr>
        <w:t>The Return of Culture and Identity in IR Theory</w:t>
      </w:r>
      <w:r w:rsidRPr="008B4EB5">
        <w:rPr>
          <w:rFonts w:eastAsia="Calibri" w:cs="Times New Roman"/>
          <w:sz w:val="22"/>
          <w:szCs w:val="22"/>
          <w:vertAlign w:val="baseline"/>
        </w:rPr>
        <w:t xml:space="preserve">. Boulder, CO; London: Lynne </w:t>
      </w:r>
      <w:proofErr w:type="spellStart"/>
      <w:r w:rsidRPr="008B4EB5">
        <w:rPr>
          <w:rFonts w:eastAsia="Calibri" w:cs="Times New Roman"/>
          <w:sz w:val="22"/>
          <w:szCs w:val="22"/>
          <w:vertAlign w:val="baseline"/>
        </w:rPr>
        <w:t>Rienner</w:t>
      </w:r>
      <w:proofErr w:type="spellEnd"/>
      <w:r w:rsidRPr="008B4EB5">
        <w:rPr>
          <w:rFonts w:eastAsia="Calibri" w:cs="Times New Roman"/>
          <w:sz w:val="22"/>
          <w:szCs w:val="22"/>
          <w:vertAlign w:val="baseline"/>
        </w:rPr>
        <w:t>.</w:t>
      </w:r>
    </w:p>
    <w:p w14:paraId="5195F12F" w14:textId="77777777" w:rsidR="00A22BBE" w:rsidRPr="008B4EB5" w:rsidRDefault="00A22BBE" w:rsidP="00BA675C">
      <w:pPr>
        <w:ind w:left="426" w:hanging="426"/>
        <w:jc w:val="both"/>
        <w:rPr>
          <w:rFonts w:eastAsia="Calibri" w:cs="Times New Roman"/>
          <w:sz w:val="22"/>
          <w:szCs w:val="22"/>
          <w:vertAlign w:val="baseline"/>
        </w:rPr>
      </w:pPr>
      <w:proofErr w:type="spellStart"/>
      <w:r w:rsidRPr="008B4EB5">
        <w:rPr>
          <w:rFonts w:eastAsia="Calibri" w:cs="Times New Roman"/>
          <w:sz w:val="22"/>
          <w:szCs w:val="22"/>
          <w:vertAlign w:val="baseline"/>
        </w:rPr>
        <w:t>Lederach</w:t>
      </w:r>
      <w:proofErr w:type="spellEnd"/>
      <w:r w:rsidRPr="008B4EB5">
        <w:rPr>
          <w:rFonts w:eastAsia="Calibri" w:cs="Times New Roman"/>
          <w:sz w:val="22"/>
          <w:szCs w:val="22"/>
          <w:vertAlign w:val="baseline"/>
        </w:rPr>
        <w:t xml:space="preserve">, John P. 1997. </w:t>
      </w:r>
      <w:r w:rsidRPr="008B4EB5">
        <w:rPr>
          <w:rFonts w:eastAsia="Calibri" w:cs="Times New Roman"/>
          <w:i/>
          <w:iCs/>
          <w:sz w:val="22"/>
          <w:szCs w:val="22"/>
          <w:vertAlign w:val="baseline"/>
        </w:rPr>
        <w:t>Building Peace: Sustainable Reconciliation in Divided Societies</w:t>
      </w:r>
      <w:r w:rsidRPr="008B4EB5">
        <w:rPr>
          <w:rFonts w:eastAsia="Calibri" w:cs="Times New Roman"/>
          <w:sz w:val="22"/>
          <w:szCs w:val="22"/>
          <w:vertAlign w:val="baseline"/>
        </w:rPr>
        <w:t>. Washington, D.C.: United States Institute of Peace Press.</w:t>
      </w:r>
    </w:p>
    <w:p w14:paraId="00528B5B"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r w:rsidRPr="00901596">
        <w:rPr>
          <w:rFonts w:cs="Garamond"/>
          <w:sz w:val="22"/>
          <w:szCs w:val="22"/>
          <w:vertAlign w:val="baseline"/>
        </w:rPr>
        <w:t xml:space="preserve">Lee, S. Y. and A. </w:t>
      </w:r>
      <w:proofErr w:type="spellStart"/>
      <w:r w:rsidRPr="00901596">
        <w:rPr>
          <w:rFonts w:cs="Garamond"/>
          <w:sz w:val="22"/>
          <w:szCs w:val="22"/>
          <w:vertAlign w:val="baseline"/>
        </w:rPr>
        <w:t>Özerdem</w:t>
      </w:r>
      <w:proofErr w:type="spellEnd"/>
      <w:r w:rsidRPr="00901596">
        <w:rPr>
          <w:rFonts w:cs="Garamond"/>
          <w:sz w:val="22"/>
          <w:szCs w:val="22"/>
          <w:vertAlign w:val="baseline"/>
        </w:rPr>
        <w:t xml:space="preserve">, Eds. (2015). </w:t>
      </w:r>
      <w:r w:rsidRPr="00901596">
        <w:rPr>
          <w:rFonts w:cs="Garamond"/>
          <w:i/>
          <w:iCs/>
          <w:sz w:val="22"/>
          <w:szCs w:val="22"/>
          <w:vertAlign w:val="baseline"/>
        </w:rPr>
        <w:t>Local Ownership in International Peacebuilding</w:t>
      </w:r>
      <w:r w:rsidRPr="00901596">
        <w:rPr>
          <w:rFonts w:cs="Garamond"/>
          <w:sz w:val="22"/>
          <w:szCs w:val="22"/>
          <w:vertAlign w:val="baseline"/>
        </w:rPr>
        <w:t>. London and New York, Routledge.</w:t>
      </w:r>
    </w:p>
    <w:p w14:paraId="42A29D6B"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r w:rsidRPr="00901596">
        <w:rPr>
          <w:rFonts w:cs="Garamond"/>
          <w:sz w:val="22"/>
          <w:szCs w:val="22"/>
          <w:vertAlign w:val="baseline"/>
        </w:rPr>
        <w:t xml:space="preserve">Lemay-Hébert, N. and X. Mathieu (2014). "The </w:t>
      </w:r>
      <w:proofErr w:type="spellStart"/>
      <w:r w:rsidRPr="00901596">
        <w:rPr>
          <w:rFonts w:cs="Garamond"/>
          <w:sz w:val="22"/>
          <w:szCs w:val="22"/>
          <w:vertAlign w:val="baseline"/>
        </w:rPr>
        <w:t>oecd’s</w:t>
      </w:r>
      <w:proofErr w:type="spellEnd"/>
      <w:r w:rsidRPr="00901596">
        <w:rPr>
          <w:rFonts w:cs="Garamond"/>
          <w:sz w:val="22"/>
          <w:szCs w:val="22"/>
          <w:vertAlign w:val="baseline"/>
        </w:rPr>
        <w:t xml:space="preserve"> discourse on fragile states: expertise and the normalisation of knowledge production." </w:t>
      </w:r>
      <w:r w:rsidRPr="00901596">
        <w:rPr>
          <w:rFonts w:cs="Garamond"/>
          <w:i/>
          <w:iCs/>
          <w:sz w:val="22"/>
          <w:szCs w:val="22"/>
          <w:vertAlign w:val="baseline"/>
        </w:rPr>
        <w:t>Third World Quarterly</w:t>
      </w:r>
      <w:r w:rsidRPr="00901596">
        <w:rPr>
          <w:rFonts w:cs="Garamond"/>
          <w:sz w:val="22"/>
          <w:szCs w:val="22"/>
          <w:vertAlign w:val="baseline"/>
        </w:rPr>
        <w:t xml:space="preserve"> 35(2): 232-251.</w:t>
      </w:r>
    </w:p>
    <w:p w14:paraId="737DE56A"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proofErr w:type="spellStart"/>
      <w:r w:rsidRPr="00901596">
        <w:rPr>
          <w:rFonts w:cs="Garamond"/>
          <w:sz w:val="22"/>
          <w:szCs w:val="22"/>
          <w:vertAlign w:val="baseline"/>
        </w:rPr>
        <w:t>Lidén</w:t>
      </w:r>
      <w:proofErr w:type="spellEnd"/>
      <w:r w:rsidRPr="00901596">
        <w:rPr>
          <w:rFonts w:cs="Garamond"/>
          <w:sz w:val="22"/>
          <w:szCs w:val="22"/>
          <w:vertAlign w:val="baseline"/>
        </w:rPr>
        <w:t xml:space="preserve">, K., R. Mac </w:t>
      </w:r>
      <w:proofErr w:type="spellStart"/>
      <w:r w:rsidRPr="00901596">
        <w:rPr>
          <w:rFonts w:cs="Garamond"/>
          <w:sz w:val="22"/>
          <w:szCs w:val="22"/>
          <w:vertAlign w:val="baseline"/>
        </w:rPr>
        <w:t>Ginty</w:t>
      </w:r>
      <w:proofErr w:type="spellEnd"/>
      <w:r w:rsidRPr="00901596">
        <w:rPr>
          <w:rFonts w:cs="Garamond"/>
          <w:sz w:val="22"/>
          <w:szCs w:val="22"/>
          <w:vertAlign w:val="baseline"/>
        </w:rPr>
        <w:t xml:space="preserve"> and O. P. Richmond (2009). "Introduction: Beyond Northern </w:t>
      </w:r>
      <w:r w:rsidRPr="00901596">
        <w:rPr>
          <w:rFonts w:cs="Garamond"/>
          <w:sz w:val="22"/>
          <w:szCs w:val="22"/>
          <w:vertAlign w:val="baseline"/>
        </w:rPr>
        <w:lastRenderedPageBreak/>
        <w:t xml:space="preserve">Epistemologies of Peace: Peacebuilding Reconstructed?" </w:t>
      </w:r>
      <w:r w:rsidRPr="00901596">
        <w:rPr>
          <w:rFonts w:cs="Garamond"/>
          <w:i/>
          <w:iCs/>
          <w:sz w:val="22"/>
          <w:szCs w:val="22"/>
          <w:vertAlign w:val="baseline"/>
        </w:rPr>
        <w:t>International Peacekeeping</w:t>
      </w:r>
      <w:r w:rsidRPr="00901596">
        <w:rPr>
          <w:rFonts w:cs="Garamond"/>
          <w:sz w:val="22"/>
          <w:szCs w:val="22"/>
          <w:vertAlign w:val="baseline"/>
        </w:rPr>
        <w:t xml:space="preserve"> 16(5): 587-598.</w:t>
      </w:r>
    </w:p>
    <w:p w14:paraId="0FFE71F0" w14:textId="7ECAB3DB" w:rsidR="00EB2C8A" w:rsidRDefault="00EB2C8A" w:rsidP="00EB2C8A">
      <w:pPr>
        <w:widowControl w:val="0"/>
        <w:autoSpaceDE w:val="0"/>
        <w:autoSpaceDN w:val="0"/>
        <w:adjustRightInd w:val="0"/>
        <w:spacing w:line="276" w:lineRule="auto"/>
        <w:jc w:val="both"/>
        <w:rPr>
          <w:rFonts w:cs="Calibri"/>
          <w:sz w:val="22"/>
          <w:szCs w:val="22"/>
          <w:vertAlign w:val="baseline"/>
        </w:rPr>
      </w:pPr>
      <w:proofErr w:type="spellStart"/>
      <w:r>
        <w:rPr>
          <w:rFonts w:cs="Calibri"/>
          <w:sz w:val="22"/>
          <w:szCs w:val="22"/>
          <w:vertAlign w:val="baseline"/>
        </w:rPr>
        <w:t>Lottholz</w:t>
      </w:r>
      <w:proofErr w:type="spellEnd"/>
      <w:r>
        <w:rPr>
          <w:rFonts w:cs="Calibri"/>
          <w:sz w:val="22"/>
          <w:szCs w:val="22"/>
          <w:vertAlign w:val="baseline"/>
        </w:rPr>
        <w:t>, P. (2018), “</w:t>
      </w:r>
      <w:r w:rsidRPr="006D09F8">
        <w:rPr>
          <w:rFonts w:cs="Calibri"/>
          <w:sz w:val="22"/>
          <w:szCs w:val="22"/>
          <w:vertAlign w:val="baseline"/>
        </w:rPr>
        <w:t>Old slogans ringing hollow? The legacy of social engineering, statebuilding and the</w:t>
      </w:r>
      <w:r>
        <w:rPr>
          <w:rFonts w:cs="Calibri"/>
          <w:sz w:val="22"/>
          <w:szCs w:val="22"/>
          <w:vertAlign w:val="baseline"/>
        </w:rPr>
        <w:t xml:space="preserve"> </w:t>
      </w:r>
      <w:r w:rsidRPr="006D09F8">
        <w:rPr>
          <w:rFonts w:cs="Calibri"/>
          <w:sz w:val="22"/>
          <w:szCs w:val="22"/>
          <w:vertAlign w:val="baseline"/>
        </w:rPr>
        <w:t>'dilemma of difference' in (post-) Soviet Kyrgyzstan</w:t>
      </w:r>
      <w:r>
        <w:rPr>
          <w:rFonts w:cs="Calibri"/>
          <w:sz w:val="22"/>
          <w:szCs w:val="22"/>
          <w:vertAlign w:val="baseline"/>
        </w:rPr>
        <w:t xml:space="preserve">”, </w:t>
      </w:r>
      <w:r>
        <w:rPr>
          <w:rFonts w:cs="Calibri"/>
          <w:i/>
          <w:sz w:val="22"/>
          <w:szCs w:val="22"/>
          <w:vertAlign w:val="baseline"/>
        </w:rPr>
        <w:t xml:space="preserve">Journal of Intervention and Statebuilding </w:t>
      </w:r>
      <w:r>
        <w:rPr>
          <w:rFonts w:cs="Calibri"/>
          <w:sz w:val="22"/>
          <w:szCs w:val="22"/>
          <w:vertAlign w:val="baseline"/>
        </w:rPr>
        <w:t>12 (3):</w:t>
      </w:r>
      <w:r w:rsidR="00AC2D78">
        <w:rPr>
          <w:rFonts w:cs="Calibri"/>
          <w:sz w:val="22"/>
          <w:szCs w:val="22"/>
          <w:vertAlign w:val="baseline"/>
        </w:rPr>
        <w:t xml:space="preserve"> 405-424.</w:t>
      </w:r>
      <w:bookmarkStart w:id="0" w:name="_GoBack"/>
      <w:bookmarkEnd w:id="0"/>
    </w:p>
    <w:p w14:paraId="3FD701A7"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r w:rsidRPr="00901596">
        <w:rPr>
          <w:rFonts w:cs="Garamond"/>
          <w:sz w:val="22"/>
          <w:szCs w:val="22"/>
          <w:vertAlign w:val="baseline"/>
        </w:rPr>
        <w:t xml:space="preserve">Mac </w:t>
      </w:r>
      <w:proofErr w:type="spellStart"/>
      <w:r w:rsidRPr="00901596">
        <w:rPr>
          <w:rFonts w:cs="Garamond"/>
          <w:sz w:val="22"/>
          <w:szCs w:val="22"/>
          <w:vertAlign w:val="baseline"/>
        </w:rPr>
        <w:t>Ginty</w:t>
      </w:r>
      <w:proofErr w:type="spellEnd"/>
      <w:r w:rsidRPr="00901596">
        <w:rPr>
          <w:rFonts w:cs="Garamond"/>
          <w:sz w:val="22"/>
          <w:szCs w:val="22"/>
          <w:vertAlign w:val="baseline"/>
        </w:rPr>
        <w:t xml:space="preserve">, R. (2015). "Where is the local? Critical localism and peacebuilding." </w:t>
      </w:r>
      <w:r w:rsidRPr="00901596">
        <w:rPr>
          <w:rFonts w:cs="Garamond"/>
          <w:i/>
          <w:iCs/>
          <w:sz w:val="22"/>
          <w:szCs w:val="22"/>
          <w:vertAlign w:val="baseline"/>
        </w:rPr>
        <w:t>Third World Quarterly</w:t>
      </w:r>
      <w:r w:rsidRPr="00901596">
        <w:rPr>
          <w:rFonts w:cs="Garamond"/>
          <w:sz w:val="22"/>
          <w:szCs w:val="22"/>
          <w:vertAlign w:val="baseline"/>
        </w:rPr>
        <w:t xml:space="preserve"> 36(5): 840-856.</w:t>
      </w:r>
    </w:p>
    <w:p w14:paraId="31C674DD"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r w:rsidRPr="00901596">
        <w:rPr>
          <w:rFonts w:cs="Garamond"/>
          <w:sz w:val="22"/>
          <w:szCs w:val="22"/>
          <w:vertAlign w:val="baseline"/>
        </w:rPr>
        <w:t xml:space="preserve">Mac </w:t>
      </w:r>
      <w:proofErr w:type="spellStart"/>
      <w:r w:rsidRPr="00901596">
        <w:rPr>
          <w:rFonts w:cs="Garamond"/>
          <w:sz w:val="22"/>
          <w:szCs w:val="22"/>
          <w:vertAlign w:val="baseline"/>
        </w:rPr>
        <w:t>Ginty</w:t>
      </w:r>
      <w:proofErr w:type="spellEnd"/>
      <w:r w:rsidRPr="00901596">
        <w:rPr>
          <w:rFonts w:cs="Garamond"/>
          <w:sz w:val="22"/>
          <w:szCs w:val="22"/>
          <w:vertAlign w:val="baseline"/>
        </w:rPr>
        <w:t xml:space="preserve">, R. and O. P. Richmond (2016). "The fallacy of constructing hybrid political orders: a reappraisal of the hybrid turn in peacebuilding." </w:t>
      </w:r>
      <w:r w:rsidRPr="00901596">
        <w:rPr>
          <w:rFonts w:cs="Garamond"/>
          <w:i/>
          <w:iCs/>
          <w:sz w:val="22"/>
          <w:szCs w:val="22"/>
          <w:vertAlign w:val="baseline"/>
        </w:rPr>
        <w:t>International Peacekeeping</w:t>
      </w:r>
      <w:r w:rsidRPr="00901596">
        <w:rPr>
          <w:rFonts w:cs="Garamond"/>
          <w:sz w:val="22"/>
          <w:szCs w:val="22"/>
          <w:vertAlign w:val="baseline"/>
        </w:rPr>
        <w:t xml:space="preserve"> 23(2): 219-239.</w:t>
      </w:r>
    </w:p>
    <w:p w14:paraId="257E2112"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r w:rsidRPr="00901596">
        <w:rPr>
          <w:rFonts w:cs="Garamond"/>
          <w:sz w:val="22"/>
          <w:szCs w:val="22"/>
          <w:vertAlign w:val="baseline"/>
        </w:rPr>
        <w:t xml:space="preserve">Mac </w:t>
      </w:r>
      <w:proofErr w:type="spellStart"/>
      <w:r w:rsidRPr="00901596">
        <w:rPr>
          <w:rFonts w:cs="Garamond"/>
          <w:sz w:val="22"/>
          <w:szCs w:val="22"/>
          <w:vertAlign w:val="baseline"/>
        </w:rPr>
        <w:t>Ginty</w:t>
      </w:r>
      <w:proofErr w:type="spellEnd"/>
      <w:r w:rsidRPr="00901596">
        <w:rPr>
          <w:rFonts w:cs="Garamond"/>
          <w:sz w:val="22"/>
          <w:szCs w:val="22"/>
          <w:vertAlign w:val="baseline"/>
        </w:rPr>
        <w:t xml:space="preserve">, R. and P. </w:t>
      </w:r>
      <w:proofErr w:type="spellStart"/>
      <w:r w:rsidRPr="00901596">
        <w:rPr>
          <w:rFonts w:cs="Garamond"/>
          <w:sz w:val="22"/>
          <w:szCs w:val="22"/>
          <w:vertAlign w:val="baseline"/>
        </w:rPr>
        <w:t>Firchow</w:t>
      </w:r>
      <w:proofErr w:type="spellEnd"/>
      <w:r w:rsidRPr="00901596">
        <w:rPr>
          <w:rFonts w:cs="Garamond"/>
          <w:sz w:val="22"/>
          <w:szCs w:val="22"/>
          <w:vertAlign w:val="baseline"/>
        </w:rPr>
        <w:t xml:space="preserve"> (2016). "Top-down and bottom-up narratives of peace and conflict " </w:t>
      </w:r>
      <w:r w:rsidRPr="00901596">
        <w:rPr>
          <w:rFonts w:cs="Garamond"/>
          <w:i/>
          <w:iCs/>
          <w:sz w:val="22"/>
          <w:szCs w:val="22"/>
          <w:vertAlign w:val="baseline"/>
        </w:rPr>
        <w:t>Politics</w:t>
      </w:r>
      <w:r w:rsidRPr="00901596">
        <w:rPr>
          <w:rFonts w:cs="Garamond"/>
          <w:sz w:val="22"/>
          <w:szCs w:val="22"/>
          <w:vertAlign w:val="baseline"/>
        </w:rPr>
        <w:t xml:space="preserve"> 36(3): 308-323 </w:t>
      </w:r>
    </w:p>
    <w:p w14:paraId="3C2C448A" w14:textId="4C42F453" w:rsidR="00EB2C8A" w:rsidRDefault="00EB2C8A" w:rsidP="00EC6A9E">
      <w:pPr>
        <w:widowControl w:val="0"/>
        <w:autoSpaceDE w:val="0"/>
        <w:autoSpaceDN w:val="0"/>
        <w:adjustRightInd w:val="0"/>
        <w:spacing w:line="276" w:lineRule="auto"/>
        <w:ind w:left="426" w:hanging="426"/>
        <w:jc w:val="both"/>
        <w:rPr>
          <w:rFonts w:cs="Calibri"/>
          <w:sz w:val="22"/>
          <w:szCs w:val="22"/>
          <w:vertAlign w:val="baseline"/>
        </w:rPr>
      </w:pPr>
      <w:r>
        <w:rPr>
          <w:rFonts w:cs="Calibri"/>
          <w:sz w:val="22"/>
          <w:szCs w:val="22"/>
          <w:vertAlign w:val="baseline"/>
        </w:rPr>
        <w:t>Martin de Almagro, M. (2018), “</w:t>
      </w:r>
      <w:r w:rsidRPr="00EB2C8A">
        <w:rPr>
          <w:rFonts w:cs="Calibri"/>
          <w:sz w:val="22"/>
          <w:szCs w:val="22"/>
          <w:vertAlign w:val="baseline"/>
        </w:rPr>
        <w:t>Hybrid Clubs: A Feminist Approach to Peacebuilding in the Democratic Republic of Congo</w:t>
      </w:r>
      <w:r>
        <w:rPr>
          <w:rFonts w:cs="Calibri"/>
          <w:sz w:val="22"/>
          <w:szCs w:val="22"/>
          <w:vertAlign w:val="baseline"/>
        </w:rPr>
        <w:t xml:space="preserve">”, </w:t>
      </w:r>
      <w:r>
        <w:rPr>
          <w:rFonts w:cs="Calibri"/>
          <w:i/>
          <w:sz w:val="22"/>
          <w:szCs w:val="22"/>
          <w:vertAlign w:val="baseline"/>
        </w:rPr>
        <w:t xml:space="preserve">Journal of Intervention and Statebuilding </w:t>
      </w:r>
      <w:r>
        <w:rPr>
          <w:rFonts w:cs="Calibri"/>
          <w:sz w:val="22"/>
          <w:szCs w:val="22"/>
          <w:vertAlign w:val="baseline"/>
        </w:rPr>
        <w:t>12 (3):</w:t>
      </w:r>
      <w:r w:rsidR="00EA2FB5">
        <w:rPr>
          <w:rFonts w:cs="Calibri"/>
          <w:sz w:val="22"/>
          <w:szCs w:val="22"/>
          <w:vertAlign w:val="baseline"/>
        </w:rPr>
        <w:t xml:space="preserve"> 319-334.</w:t>
      </w:r>
    </w:p>
    <w:p w14:paraId="02F0111D" w14:textId="31F88F9F" w:rsidR="007043E7" w:rsidRPr="007043E7" w:rsidRDefault="007043E7" w:rsidP="00EC6A9E">
      <w:pPr>
        <w:widowControl w:val="0"/>
        <w:autoSpaceDE w:val="0"/>
        <w:autoSpaceDN w:val="0"/>
        <w:adjustRightInd w:val="0"/>
        <w:spacing w:line="276" w:lineRule="auto"/>
        <w:ind w:left="426" w:hanging="426"/>
        <w:jc w:val="both"/>
        <w:rPr>
          <w:rFonts w:cs="Calibri"/>
          <w:sz w:val="22"/>
          <w:szCs w:val="22"/>
          <w:vertAlign w:val="baseline"/>
        </w:rPr>
      </w:pPr>
      <w:r>
        <w:rPr>
          <w:rFonts w:cs="Calibri"/>
          <w:sz w:val="22"/>
          <w:szCs w:val="22"/>
          <w:vertAlign w:val="baseline"/>
        </w:rPr>
        <w:t>Mathieu, X. (forthcoming), “</w:t>
      </w:r>
      <w:r w:rsidRPr="007043E7">
        <w:rPr>
          <w:rFonts w:cs="Calibri"/>
          <w:sz w:val="22"/>
          <w:szCs w:val="22"/>
          <w:vertAlign w:val="baseline"/>
        </w:rPr>
        <w:t>Critical Peacebuilding and the Dilemma of Difference: The Stigma of the ‘Local’ and the Quest for Equality</w:t>
      </w:r>
      <w:r>
        <w:rPr>
          <w:rFonts w:cs="Calibri"/>
          <w:sz w:val="22"/>
          <w:szCs w:val="22"/>
          <w:vertAlign w:val="baseline"/>
        </w:rPr>
        <w:t xml:space="preserve">”, </w:t>
      </w:r>
      <w:r>
        <w:rPr>
          <w:rFonts w:cs="Calibri"/>
          <w:i/>
          <w:sz w:val="22"/>
          <w:szCs w:val="22"/>
          <w:vertAlign w:val="baseline"/>
        </w:rPr>
        <w:t>Third World Quarterly</w:t>
      </w:r>
      <w:r>
        <w:rPr>
          <w:rFonts w:cs="Calibri"/>
          <w:sz w:val="22"/>
          <w:szCs w:val="22"/>
          <w:vertAlign w:val="baseline"/>
        </w:rPr>
        <w:t>.</w:t>
      </w:r>
    </w:p>
    <w:p w14:paraId="1FA975AF"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r w:rsidRPr="00901596">
        <w:rPr>
          <w:rFonts w:cs="Garamond"/>
          <w:sz w:val="22"/>
          <w:szCs w:val="22"/>
          <w:vertAlign w:val="baseline"/>
        </w:rPr>
        <w:t xml:space="preserve">Maynard, M. (2001). "'Race', Gender and the Concept of 'Difference' in Feminist Thought". </w:t>
      </w:r>
      <w:r w:rsidRPr="00901596">
        <w:rPr>
          <w:rFonts w:cs="Garamond"/>
          <w:i/>
          <w:iCs/>
          <w:sz w:val="22"/>
          <w:szCs w:val="22"/>
          <w:vertAlign w:val="baseline"/>
        </w:rPr>
        <w:t>Feminism: Critical Concepts in Literary and Cultural Studies. Volume 4: Feminism and the Politics of Difference</w:t>
      </w:r>
      <w:r w:rsidRPr="00901596">
        <w:rPr>
          <w:rFonts w:cs="Garamond"/>
          <w:sz w:val="22"/>
          <w:szCs w:val="22"/>
          <w:vertAlign w:val="baseline"/>
        </w:rPr>
        <w:t>. M. Evans. London and New York, Routledge</w:t>
      </w:r>
      <w:r w:rsidRPr="00901596">
        <w:rPr>
          <w:rFonts w:cs="Garamond"/>
          <w:b/>
          <w:bCs/>
          <w:sz w:val="22"/>
          <w:szCs w:val="22"/>
          <w:vertAlign w:val="baseline"/>
        </w:rPr>
        <w:t xml:space="preserve">: </w:t>
      </w:r>
      <w:r w:rsidRPr="00901596">
        <w:rPr>
          <w:rFonts w:cs="Garamond"/>
          <w:sz w:val="22"/>
          <w:szCs w:val="22"/>
          <w:vertAlign w:val="baseline"/>
        </w:rPr>
        <w:t>300-316.</w:t>
      </w:r>
    </w:p>
    <w:p w14:paraId="43148B0C" w14:textId="77777777" w:rsidR="00A22BBE" w:rsidRPr="008B4EB5" w:rsidRDefault="00A22BBE" w:rsidP="00BA675C">
      <w:pPr>
        <w:ind w:left="426" w:hanging="426"/>
        <w:jc w:val="both"/>
        <w:rPr>
          <w:rFonts w:eastAsia="Calibri" w:cs="Times New Roman"/>
          <w:sz w:val="22"/>
          <w:szCs w:val="22"/>
          <w:vertAlign w:val="baseline"/>
        </w:rPr>
      </w:pPr>
      <w:proofErr w:type="spellStart"/>
      <w:r w:rsidRPr="008B4EB5">
        <w:rPr>
          <w:rFonts w:eastAsia="Calibri" w:cs="Times New Roman"/>
          <w:sz w:val="22"/>
          <w:szCs w:val="22"/>
          <w:vertAlign w:val="baseline"/>
        </w:rPr>
        <w:t>Miall</w:t>
      </w:r>
      <w:proofErr w:type="spellEnd"/>
      <w:r w:rsidRPr="008B4EB5">
        <w:rPr>
          <w:rFonts w:eastAsia="Calibri" w:cs="Times New Roman"/>
          <w:sz w:val="22"/>
          <w:szCs w:val="22"/>
          <w:vertAlign w:val="baseline"/>
        </w:rPr>
        <w:t xml:space="preserve">, Hugh, Oliver </w:t>
      </w:r>
      <w:proofErr w:type="spellStart"/>
      <w:r w:rsidRPr="008B4EB5">
        <w:rPr>
          <w:rFonts w:eastAsia="Calibri" w:cs="Times New Roman"/>
          <w:sz w:val="22"/>
          <w:szCs w:val="22"/>
          <w:vertAlign w:val="baseline"/>
        </w:rPr>
        <w:t>Ramsbotham</w:t>
      </w:r>
      <w:proofErr w:type="spellEnd"/>
      <w:r w:rsidRPr="008B4EB5">
        <w:rPr>
          <w:rFonts w:eastAsia="Calibri" w:cs="Times New Roman"/>
          <w:sz w:val="22"/>
          <w:szCs w:val="22"/>
          <w:vertAlign w:val="baseline"/>
        </w:rPr>
        <w:t xml:space="preserve">, and Tom Woodhouse. 1999. </w:t>
      </w:r>
      <w:r w:rsidRPr="008B4EB5">
        <w:rPr>
          <w:rFonts w:eastAsia="Calibri" w:cs="Times New Roman"/>
          <w:i/>
          <w:iCs/>
          <w:sz w:val="22"/>
          <w:szCs w:val="22"/>
          <w:vertAlign w:val="baseline"/>
        </w:rPr>
        <w:t>Contemporary Conflict Resolution: The Prevention, Management and Transformations of Deadly Conflicts</w:t>
      </w:r>
      <w:r w:rsidRPr="008B4EB5">
        <w:rPr>
          <w:rFonts w:eastAsia="Calibri" w:cs="Times New Roman"/>
          <w:sz w:val="22"/>
          <w:szCs w:val="22"/>
          <w:vertAlign w:val="baseline"/>
        </w:rPr>
        <w:t>. Malden, MA; Cambridge: Polity Press.</w:t>
      </w:r>
    </w:p>
    <w:p w14:paraId="06272859"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proofErr w:type="spellStart"/>
      <w:r w:rsidRPr="00901596">
        <w:rPr>
          <w:rFonts w:cs="Garamond"/>
          <w:sz w:val="22"/>
          <w:szCs w:val="22"/>
          <w:vertAlign w:val="baseline"/>
        </w:rPr>
        <w:t>Minow</w:t>
      </w:r>
      <w:proofErr w:type="spellEnd"/>
      <w:r w:rsidRPr="00901596">
        <w:rPr>
          <w:rFonts w:cs="Garamond"/>
          <w:sz w:val="22"/>
          <w:szCs w:val="22"/>
          <w:vertAlign w:val="baseline"/>
        </w:rPr>
        <w:t xml:space="preserve">, M. (1990). </w:t>
      </w:r>
      <w:r w:rsidRPr="00901596">
        <w:rPr>
          <w:rFonts w:cs="Garamond"/>
          <w:i/>
          <w:iCs/>
          <w:sz w:val="22"/>
          <w:szCs w:val="22"/>
          <w:vertAlign w:val="baseline"/>
        </w:rPr>
        <w:t>Making all the difference: Inclusion, exclusion, and America law</w:t>
      </w:r>
      <w:r w:rsidRPr="00901596">
        <w:rPr>
          <w:rFonts w:cs="Garamond"/>
          <w:sz w:val="22"/>
          <w:szCs w:val="22"/>
          <w:vertAlign w:val="baseline"/>
        </w:rPr>
        <w:t>. Ithaca, Cornell University Press.</w:t>
      </w:r>
    </w:p>
    <w:p w14:paraId="262ECB30" w14:textId="26EBEB01" w:rsidR="00FD7F35" w:rsidRDefault="00FD7F35" w:rsidP="00BA675C">
      <w:pPr>
        <w:widowControl w:val="0"/>
        <w:autoSpaceDE w:val="0"/>
        <w:autoSpaceDN w:val="0"/>
        <w:adjustRightInd w:val="0"/>
        <w:ind w:left="426" w:hanging="426"/>
        <w:jc w:val="both"/>
        <w:rPr>
          <w:rFonts w:cs="Garamond"/>
          <w:sz w:val="22"/>
          <w:szCs w:val="22"/>
          <w:vertAlign w:val="baseline"/>
        </w:rPr>
      </w:pPr>
      <w:r>
        <w:rPr>
          <w:rFonts w:cs="Garamond"/>
          <w:sz w:val="22"/>
          <w:szCs w:val="22"/>
          <w:vertAlign w:val="baseline"/>
        </w:rPr>
        <w:t>Millar, G. (2018). Engaging Ethnographic Peace Research: Exploring an Approach, 25 (5): 597-609.</w:t>
      </w:r>
    </w:p>
    <w:p w14:paraId="2743A1C5" w14:textId="77777777" w:rsidR="00A22BBE" w:rsidRPr="007004BC" w:rsidRDefault="00A22BBE" w:rsidP="00BA675C">
      <w:pPr>
        <w:widowControl w:val="0"/>
        <w:autoSpaceDE w:val="0"/>
        <w:autoSpaceDN w:val="0"/>
        <w:adjustRightInd w:val="0"/>
        <w:ind w:left="426" w:hanging="426"/>
        <w:jc w:val="both"/>
        <w:rPr>
          <w:rFonts w:cs="Calibri"/>
          <w:sz w:val="22"/>
          <w:szCs w:val="22"/>
          <w:vertAlign w:val="baseline"/>
        </w:rPr>
      </w:pPr>
      <w:r w:rsidRPr="00901596">
        <w:rPr>
          <w:rFonts w:cs="Garamond"/>
          <w:sz w:val="22"/>
          <w:szCs w:val="22"/>
          <w:vertAlign w:val="baseline"/>
        </w:rPr>
        <w:t xml:space="preserve">Nadarajah, S. and D. Rampton (2015). "The limits of hybridity and the crisis of liberal peace." </w:t>
      </w:r>
      <w:r w:rsidRPr="00901596">
        <w:rPr>
          <w:rFonts w:cs="Garamond"/>
          <w:i/>
          <w:iCs/>
          <w:sz w:val="22"/>
          <w:szCs w:val="22"/>
          <w:vertAlign w:val="baseline"/>
        </w:rPr>
        <w:t xml:space="preserve">Review of International </w:t>
      </w:r>
      <w:r w:rsidRPr="007004BC">
        <w:rPr>
          <w:rFonts w:cs="Garamond"/>
          <w:i/>
          <w:iCs/>
          <w:sz w:val="22"/>
          <w:szCs w:val="22"/>
          <w:vertAlign w:val="baseline"/>
        </w:rPr>
        <w:t>Studies</w:t>
      </w:r>
      <w:r w:rsidRPr="007004BC">
        <w:rPr>
          <w:rFonts w:cs="Garamond"/>
          <w:sz w:val="22"/>
          <w:szCs w:val="22"/>
          <w:vertAlign w:val="baseline"/>
        </w:rPr>
        <w:t xml:space="preserve"> 41(1): 49-72.</w:t>
      </w:r>
    </w:p>
    <w:p w14:paraId="68A1C853" w14:textId="77777777" w:rsidR="00A22BBE" w:rsidRPr="005E0868" w:rsidRDefault="00A22BBE" w:rsidP="00BA675C">
      <w:pPr>
        <w:widowControl w:val="0"/>
        <w:autoSpaceDE w:val="0"/>
        <w:autoSpaceDN w:val="0"/>
        <w:adjustRightInd w:val="0"/>
        <w:ind w:left="426" w:hanging="426"/>
        <w:jc w:val="both"/>
        <w:rPr>
          <w:rFonts w:cs="Garamond"/>
          <w:sz w:val="22"/>
          <w:szCs w:val="22"/>
          <w:vertAlign w:val="baseline"/>
          <w:lang w:val="en-US"/>
        </w:rPr>
      </w:pPr>
      <w:r w:rsidRPr="007004BC">
        <w:rPr>
          <w:rFonts w:cs="Garamond"/>
          <w:sz w:val="22"/>
          <w:szCs w:val="22"/>
          <w:vertAlign w:val="baseline"/>
        </w:rPr>
        <w:t xml:space="preserve">OECD (2012) </w:t>
      </w:r>
      <w:r w:rsidRPr="007004BC">
        <w:rPr>
          <w:rFonts w:cs="Garamond"/>
          <w:i/>
          <w:sz w:val="22"/>
          <w:szCs w:val="22"/>
          <w:vertAlign w:val="baseline"/>
          <w:lang w:val="en-US"/>
        </w:rPr>
        <w:t>International Support to Post-Conflict Transition: Rethinking Policy, Changing Practice</w:t>
      </w:r>
      <w:r>
        <w:rPr>
          <w:rFonts w:cs="Garamond"/>
          <w:sz w:val="22"/>
          <w:szCs w:val="22"/>
          <w:vertAlign w:val="baseline"/>
          <w:lang w:val="en-US"/>
        </w:rPr>
        <w:t xml:space="preserve">. </w:t>
      </w:r>
      <w:r w:rsidRPr="007004BC">
        <w:rPr>
          <w:rFonts w:cs="Garamond"/>
          <w:sz w:val="22"/>
          <w:szCs w:val="22"/>
          <w:vertAlign w:val="baseline"/>
          <w:lang w:val="en-US"/>
        </w:rPr>
        <w:t xml:space="preserve">DAC </w:t>
      </w:r>
      <w:r>
        <w:rPr>
          <w:rFonts w:cs="Garamond"/>
          <w:sz w:val="22"/>
          <w:szCs w:val="22"/>
          <w:vertAlign w:val="baseline"/>
          <w:lang w:val="en-US"/>
        </w:rPr>
        <w:t>Guidelines and Reference Series.</w:t>
      </w:r>
      <w:r w:rsidRPr="007004BC">
        <w:rPr>
          <w:rFonts w:cs="Garamond"/>
          <w:sz w:val="22"/>
          <w:szCs w:val="22"/>
          <w:vertAlign w:val="baseline"/>
          <w:lang w:val="en-US"/>
        </w:rPr>
        <w:t xml:space="preserve"> </w:t>
      </w:r>
      <w:proofErr w:type="spellStart"/>
      <w:r w:rsidRPr="007004BC">
        <w:rPr>
          <w:rFonts w:cs="Garamond"/>
          <w:sz w:val="22"/>
          <w:szCs w:val="22"/>
          <w:vertAlign w:val="baseline"/>
          <w:lang w:val="en-US"/>
        </w:rPr>
        <w:t>O</w:t>
      </w:r>
      <w:r>
        <w:rPr>
          <w:rFonts w:cs="Garamond"/>
          <w:sz w:val="22"/>
          <w:szCs w:val="22"/>
          <w:vertAlign w:val="baseline"/>
          <w:lang w:val="en-US"/>
        </w:rPr>
        <w:t>rganisation</w:t>
      </w:r>
      <w:proofErr w:type="spellEnd"/>
      <w:r>
        <w:rPr>
          <w:rFonts w:cs="Garamond"/>
          <w:sz w:val="22"/>
          <w:szCs w:val="22"/>
          <w:vertAlign w:val="baseline"/>
          <w:lang w:val="en-US"/>
        </w:rPr>
        <w:t xml:space="preserve"> for </w:t>
      </w:r>
      <w:r w:rsidRPr="007004BC">
        <w:rPr>
          <w:rFonts w:cs="Garamond"/>
          <w:sz w:val="22"/>
          <w:szCs w:val="22"/>
          <w:vertAlign w:val="baseline"/>
          <w:lang w:val="en-US"/>
        </w:rPr>
        <w:t>E</w:t>
      </w:r>
      <w:r>
        <w:rPr>
          <w:rFonts w:cs="Garamond"/>
          <w:sz w:val="22"/>
          <w:szCs w:val="22"/>
          <w:vertAlign w:val="baseline"/>
          <w:lang w:val="en-US"/>
        </w:rPr>
        <w:t xml:space="preserve">conomic </w:t>
      </w:r>
      <w:r w:rsidRPr="007004BC">
        <w:rPr>
          <w:rFonts w:cs="Garamond"/>
          <w:sz w:val="22"/>
          <w:szCs w:val="22"/>
          <w:vertAlign w:val="baseline"/>
          <w:lang w:val="en-US"/>
        </w:rPr>
        <w:t>C</w:t>
      </w:r>
      <w:r>
        <w:rPr>
          <w:rFonts w:cs="Garamond"/>
          <w:sz w:val="22"/>
          <w:szCs w:val="22"/>
          <w:vertAlign w:val="baseline"/>
          <w:lang w:val="en-US"/>
        </w:rPr>
        <w:t xml:space="preserve">o-operation and </w:t>
      </w:r>
      <w:r w:rsidRPr="007004BC">
        <w:rPr>
          <w:rFonts w:cs="Garamond"/>
          <w:sz w:val="22"/>
          <w:szCs w:val="22"/>
          <w:vertAlign w:val="baseline"/>
          <w:lang w:val="en-US"/>
        </w:rPr>
        <w:t>D</w:t>
      </w:r>
      <w:r>
        <w:rPr>
          <w:rFonts w:cs="Garamond"/>
          <w:sz w:val="22"/>
          <w:szCs w:val="22"/>
          <w:vertAlign w:val="baseline"/>
          <w:lang w:val="en-US"/>
        </w:rPr>
        <w:t>evelopment (OECD)</w:t>
      </w:r>
      <w:r w:rsidRPr="007004BC">
        <w:rPr>
          <w:rFonts w:cs="Garamond"/>
          <w:sz w:val="22"/>
          <w:szCs w:val="22"/>
          <w:vertAlign w:val="baseline"/>
          <w:lang w:val="en-US"/>
        </w:rPr>
        <w:t xml:space="preserve"> Publishing.</w:t>
      </w:r>
      <w:r>
        <w:rPr>
          <w:rFonts w:cs="Garamond"/>
          <w:sz w:val="22"/>
          <w:szCs w:val="22"/>
          <w:vertAlign w:val="baseline"/>
          <w:lang w:val="en-US"/>
        </w:rPr>
        <w:t xml:space="preserve"> </w:t>
      </w:r>
      <w:r w:rsidRPr="007004BC">
        <w:rPr>
          <w:rFonts w:cs="Garamond"/>
          <w:sz w:val="22"/>
          <w:szCs w:val="22"/>
          <w:vertAlign w:val="baseline"/>
          <w:lang w:val="en-US"/>
        </w:rPr>
        <w:t>http://dx.doi.org/10.1787/9789264168336-en</w:t>
      </w:r>
    </w:p>
    <w:p w14:paraId="218EF61D"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proofErr w:type="spellStart"/>
      <w:r w:rsidRPr="00901596">
        <w:rPr>
          <w:rFonts w:cs="Garamond"/>
          <w:sz w:val="22"/>
          <w:szCs w:val="22"/>
          <w:vertAlign w:val="baseline"/>
        </w:rPr>
        <w:t>Orjuela</w:t>
      </w:r>
      <w:proofErr w:type="spellEnd"/>
      <w:r w:rsidRPr="00901596">
        <w:rPr>
          <w:rFonts w:cs="Garamond"/>
          <w:sz w:val="22"/>
          <w:szCs w:val="22"/>
          <w:vertAlign w:val="baseline"/>
        </w:rPr>
        <w:t xml:space="preserve">, C. (2008). </w:t>
      </w:r>
      <w:r w:rsidRPr="00901596">
        <w:rPr>
          <w:rFonts w:cs="Garamond"/>
          <w:i/>
          <w:iCs/>
          <w:sz w:val="22"/>
          <w:szCs w:val="22"/>
          <w:vertAlign w:val="baseline"/>
        </w:rPr>
        <w:t>The Identity Politics of Peacebuilding: Civil Society in War-torn Sri Lanka</w:t>
      </w:r>
      <w:r w:rsidRPr="00901596">
        <w:rPr>
          <w:rFonts w:cs="Garamond"/>
          <w:sz w:val="22"/>
          <w:szCs w:val="22"/>
          <w:vertAlign w:val="baseline"/>
        </w:rPr>
        <w:t>. New Delhi, Sage.</w:t>
      </w:r>
    </w:p>
    <w:p w14:paraId="048487D6"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proofErr w:type="spellStart"/>
      <w:r w:rsidRPr="00901596">
        <w:rPr>
          <w:rFonts w:cs="Garamond"/>
          <w:sz w:val="22"/>
          <w:szCs w:val="22"/>
          <w:vertAlign w:val="baseline"/>
        </w:rPr>
        <w:t>Paffenholz</w:t>
      </w:r>
      <w:proofErr w:type="spellEnd"/>
      <w:r w:rsidRPr="00901596">
        <w:rPr>
          <w:rFonts w:cs="Garamond"/>
          <w:sz w:val="22"/>
          <w:szCs w:val="22"/>
          <w:vertAlign w:val="baseline"/>
        </w:rPr>
        <w:t xml:space="preserve">, T. (2014). "International peacebuilding goes local: analysing </w:t>
      </w:r>
      <w:proofErr w:type="spellStart"/>
      <w:r w:rsidRPr="00901596">
        <w:rPr>
          <w:rFonts w:cs="Garamond"/>
          <w:sz w:val="22"/>
          <w:szCs w:val="22"/>
          <w:vertAlign w:val="baseline"/>
        </w:rPr>
        <w:t>Lederach's</w:t>
      </w:r>
      <w:proofErr w:type="spellEnd"/>
      <w:r w:rsidRPr="00901596">
        <w:rPr>
          <w:rFonts w:cs="Garamond"/>
          <w:sz w:val="22"/>
          <w:szCs w:val="22"/>
          <w:vertAlign w:val="baseline"/>
        </w:rPr>
        <w:t xml:space="preserve"> conflict transformation theory and its ambivalent encounter with 20 years of practice." </w:t>
      </w:r>
      <w:r w:rsidRPr="00901596">
        <w:rPr>
          <w:rFonts w:cs="Garamond"/>
          <w:i/>
          <w:iCs/>
          <w:sz w:val="22"/>
          <w:szCs w:val="22"/>
          <w:vertAlign w:val="baseline"/>
        </w:rPr>
        <w:t>Peacebuilding</w:t>
      </w:r>
      <w:r w:rsidRPr="00901596">
        <w:rPr>
          <w:rFonts w:cs="Garamond"/>
          <w:sz w:val="22"/>
          <w:szCs w:val="22"/>
          <w:vertAlign w:val="baseline"/>
        </w:rPr>
        <w:t xml:space="preserve"> 2(1): 11-27.</w:t>
      </w:r>
    </w:p>
    <w:p w14:paraId="6B5BD34A"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proofErr w:type="spellStart"/>
      <w:r w:rsidRPr="00901596">
        <w:rPr>
          <w:rFonts w:cs="Garamond"/>
          <w:sz w:val="22"/>
          <w:szCs w:val="22"/>
          <w:vertAlign w:val="baseline"/>
        </w:rPr>
        <w:t>Paffenholz</w:t>
      </w:r>
      <w:proofErr w:type="spellEnd"/>
      <w:r w:rsidRPr="00901596">
        <w:rPr>
          <w:rFonts w:cs="Garamond"/>
          <w:sz w:val="22"/>
          <w:szCs w:val="22"/>
          <w:vertAlign w:val="baseline"/>
        </w:rPr>
        <w:t xml:space="preserve">, T. (2015). "Unpacking the local turn in peacebuilding: a critical assessment towards an agenda for future research." </w:t>
      </w:r>
      <w:r w:rsidRPr="00901596">
        <w:rPr>
          <w:rFonts w:cs="Garamond"/>
          <w:i/>
          <w:iCs/>
          <w:sz w:val="22"/>
          <w:szCs w:val="22"/>
          <w:vertAlign w:val="baseline"/>
        </w:rPr>
        <w:t>Third World Quarterly</w:t>
      </w:r>
      <w:r w:rsidRPr="00901596">
        <w:rPr>
          <w:rFonts w:cs="Garamond"/>
          <w:sz w:val="22"/>
          <w:szCs w:val="22"/>
          <w:vertAlign w:val="baseline"/>
        </w:rPr>
        <w:t xml:space="preserve"> 36(5): 857-874.</w:t>
      </w:r>
    </w:p>
    <w:p w14:paraId="3CC5A0B7" w14:textId="77777777" w:rsidR="00A22BBE" w:rsidRPr="00901596" w:rsidRDefault="00A22BBE" w:rsidP="00BA675C">
      <w:pPr>
        <w:widowControl w:val="0"/>
        <w:autoSpaceDE w:val="0"/>
        <w:autoSpaceDN w:val="0"/>
        <w:adjustRightInd w:val="0"/>
        <w:ind w:left="426" w:hanging="426"/>
        <w:jc w:val="both"/>
        <w:rPr>
          <w:rFonts w:cs="Garamond"/>
          <w:sz w:val="22"/>
          <w:szCs w:val="22"/>
          <w:vertAlign w:val="baseline"/>
        </w:rPr>
      </w:pPr>
      <w:proofErr w:type="spellStart"/>
      <w:r w:rsidRPr="00901596">
        <w:rPr>
          <w:rFonts w:cs="Garamond"/>
          <w:sz w:val="22"/>
          <w:szCs w:val="22"/>
          <w:vertAlign w:val="baseline"/>
        </w:rPr>
        <w:t>Paipais</w:t>
      </w:r>
      <w:proofErr w:type="spellEnd"/>
      <w:r w:rsidRPr="00901596">
        <w:rPr>
          <w:rFonts w:cs="Garamond"/>
          <w:sz w:val="22"/>
          <w:szCs w:val="22"/>
          <w:vertAlign w:val="baseline"/>
        </w:rPr>
        <w:t xml:space="preserve">, V. (2011). "Self and other in critical international theory: assimilation, incommensurability and the paradox of critique." </w:t>
      </w:r>
      <w:r w:rsidRPr="00901596">
        <w:rPr>
          <w:rFonts w:cs="Garamond"/>
          <w:i/>
          <w:iCs/>
          <w:sz w:val="22"/>
          <w:szCs w:val="22"/>
          <w:vertAlign w:val="baseline"/>
        </w:rPr>
        <w:t>Review of International Studies</w:t>
      </w:r>
      <w:r w:rsidRPr="00901596">
        <w:rPr>
          <w:rFonts w:cs="Garamond"/>
          <w:sz w:val="22"/>
          <w:szCs w:val="22"/>
          <w:vertAlign w:val="baseline"/>
        </w:rPr>
        <w:t xml:space="preserve"> 37(1): 121-140.</w:t>
      </w:r>
    </w:p>
    <w:p w14:paraId="04B35670" w14:textId="77777777" w:rsidR="00A22BBE" w:rsidRPr="00901596" w:rsidRDefault="00A22BBE" w:rsidP="00BA675C">
      <w:pPr>
        <w:widowControl w:val="0"/>
        <w:autoSpaceDE w:val="0"/>
        <w:autoSpaceDN w:val="0"/>
        <w:adjustRightInd w:val="0"/>
        <w:ind w:left="426" w:hanging="426"/>
        <w:jc w:val="both"/>
        <w:rPr>
          <w:rFonts w:cs="Garamond"/>
          <w:sz w:val="22"/>
          <w:szCs w:val="22"/>
          <w:vertAlign w:val="baseline"/>
        </w:rPr>
      </w:pPr>
      <w:r w:rsidRPr="00901596">
        <w:rPr>
          <w:rFonts w:cs="Garamond"/>
          <w:sz w:val="22"/>
          <w:szCs w:val="22"/>
          <w:vertAlign w:val="baseline"/>
        </w:rPr>
        <w:t xml:space="preserve">Paris, R. and T. D. Sisk (2009). </w:t>
      </w:r>
      <w:r w:rsidRPr="00901596">
        <w:rPr>
          <w:rFonts w:cs="Garamond"/>
          <w:i/>
          <w:sz w:val="22"/>
          <w:szCs w:val="22"/>
          <w:vertAlign w:val="baseline"/>
        </w:rPr>
        <w:t xml:space="preserve">The Dilemmas of Statebuilding: Confronting the Contradictions of </w:t>
      </w:r>
      <w:proofErr w:type="spellStart"/>
      <w:r w:rsidRPr="00901596">
        <w:rPr>
          <w:rFonts w:cs="Garamond"/>
          <w:i/>
          <w:sz w:val="22"/>
          <w:szCs w:val="22"/>
          <w:vertAlign w:val="baseline"/>
        </w:rPr>
        <w:t>Postwar</w:t>
      </w:r>
      <w:proofErr w:type="spellEnd"/>
      <w:r w:rsidRPr="00901596">
        <w:rPr>
          <w:rFonts w:cs="Garamond"/>
          <w:i/>
          <w:sz w:val="22"/>
          <w:szCs w:val="22"/>
          <w:vertAlign w:val="baseline"/>
        </w:rPr>
        <w:t xml:space="preserve"> Peace Operations</w:t>
      </w:r>
      <w:r w:rsidRPr="00901596">
        <w:rPr>
          <w:rFonts w:cs="Garamond"/>
          <w:sz w:val="22"/>
          <w:szCs w:val="22"/>
          <w:vertAlign w:val="baseline"/>
        </w:rPr>
        <w:t>. London, Routledge.</w:t>
      </w:r>
    </w:p>
    <w:p w14:paraId="1818BC70"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r w:rsidRPr="00901596">
        <w:rPr>
          <w:rFonts w:cs="Garamond"/>
          <w:sz w:val="22"/>
          <w:szCs w:val="22"/>
          <w:vertAlign w:val="baseline"/>
        </w:rPr>
        <w:t xml:space="preserve">Parker, A. and E. K. Sedgwick (1995). "Introduction: Performativity and Performance". </w:t>
      </w:r>
      <w:r w:rsidRPr="00901596">
        <w:rPr>
          <w:rFonts w:cs="Garamond"/>
          <w:i/>
          <w:iCs/>
          <w:sz w:val="22"/>
          <w:szCs w:val="22"/>
          <w:vertAlign w:val="baseline"/>
        </w:rPr>
        <w:t>Performativity and Performance</w:t>
      </w:r>
      <w:r w:rsidRPr="00901596">
        <w:rPr>
          <w:rFonts w:cs="Garamond"/>
          <w:sz w:val="22"/>
          <w:szCs w:val="22"/>
          <w:vertAlign w:val="baseline"/>
        </w:rPr>
        <w:t>. A. Parker and E. K. Sedgwick. London, Routledge</w:t>
      </w:r>
      <w:r w:rsidRPr="00901596">
        <w:rPr>
          <w:rFonts w:cs="Garamond"/>
          <w:b/>
          <w:bCs/>
          <w:sz w:val="22"/>
          <w:szCs w:val="22"/>
          <w:vertAlign w:val="baseline"/>
        </w:rPr>
        <w:t xml:space="preserve">: </w:t>
      </w:r>
      <w:r w:rsidRPr="00901596">
        <w:rPr>
          <w:rFonts w:cs="Garamond"/>
          <w:sz w:val="22"/>
          <w:szCs w:val="22"/>
          <w:vertAlign w:val="baseline"/>
        </w:rPr>
        <w:t>1-18.</w:t>
      </w:r>
    </w:p>
    <w:p w14:paraId="0801E04B" w14:textId="77777777" w:rsidR="00A22BBE" w:rsidRPr="008B4EB5" w:rsidRDefault="00A22BBE" w:rsidP="00BA675C">
      <w:pPr>
        <w:ind w:left="426" w:hanging="426"/>
        <w:jc w:val="both"/>
        <w:rPr>
          <w:rFonts w:eastAsia="Calibri" w:cs="Times New Roman"/>
          <w:sz w:val="22"/>
          <w:szCs w:val="22"/>
          <w:vertAlign w:val="baseline"/>
        </w:rPr>
      </w:pPr>
      <w:proofErr w:type="spellStart"/>
      <w:r w:rsidRPr="008B4EB5">
        <w:rPr>
          <w:rFonts w:eastAsia="Calibri" w:cs="Times New Roman"/>
          <w:sz w:val="22"/>
          <w:szCs w:val="22"/>
          <w:vertAlign w:val="baseline"/>
        </w:rPr>
        <w:t>Pupavac</w:t>
      </w:r>
      <w:proofErr w:type="spellEnd"/>
      <w:r w:rsidRPr="008B4EB5">
        <w:rPr>
          <w:rFonts w:eastAsia="Calibri" w:cs="Times New Roman"/>
          <w:sz w:val="22"/>
          <w:szCs w:val="22"/>
          <w:vertAlign w:val="baseline"/>
        </w:rPr>
        <w:t xml:space="preserve">, Vanessa. 2001. “Therapeutic Governance: Psycho-Social Intervention and Trauma Risk Management.” </w:t>
      </w:r>
      <w:r w:rsidRPr="008B4EB5">
        <w:rPr>
          <w:rFonts w:eastAsia="Calibri" w:cs="Times New Roman"/>
          <w:i/>
          <w:iCs/>
          <w:sz w:val="22"/>
          <w:szCs w:val="22"/>
          <w:vertAlign w:val="baseline"/>
        </w:rPr>
        <w:t>Disasters</w:t>
      </w:r>
      <w:r w:rsidRPr="008B4EB5">
        <w:rPr>
          <w:rFonts w:eastAsia="Calibri" w:cs="Times New Roman"/>
          <w:sz w:val="22"/>
          <w:szCs w:val="22"/>
          <w:vertAlign w:val="baseline"/>
        </w:rPr>
        <w:t xml:space="preserve"> 25 (4): 358–372. doi:10.1111/1467-7717.00184.</w:t>
      </w:r>
    </w:p>
    <w:p w14:paraId="4B065B49"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r w:rsidRPr="00901596">
        <w:rPr>
          <w:rFonts w:cs="Garamond"/>
          <w:sz w:val="22"/>
          <w:szCs w:val="22"/>
          <w:vertAlign w:val="baseline"/>
        </w:rPr>
        <w:t xml:space="preserve">Randazzo, E. (2016). "The paradoxes of the ‘everyday’: scrutinising the local turn in peace building." </w:t>
      </w:r>
      <w:r w:rsidRPr="00901596">
        <w:rPr>
          <w:rFonts w:cs="Garamond"/>
          <w:i/>
          <w:iCs/>
          <w:sz w:val="22"/>
          <w:szCs w:val="22"/>
          <w:vertAlign w:val="baseline"/>
        </w:rPr>
        <w:t>Third World Quarterly</w:t>
      </w:r>
      <w:r w:rsidRPr="00901596">
        <w:rPr>
          <w:rFonts w:cs="Garamond"/>
          <w:sz w:val="22"/>
          <w:szCs w:val="22"/>
          <w:vertAlign w:val="baseline"/>
        </w:rPr>
        <w:t xml:space="preserve"> 37(8): 1351-1370.</w:t>
      </w:r>
    </w:p>
    <w:p w14:paraId="6527ABF1" w14:textId="0D58FAA2" w:rsidR="00EB2C8A" w:rsidRDefault="00EB2C8A" w:rsidP="00EC6A9E">
      <w:pPr>
        <w:widowControl w:val="0"/>
        <w:autoSpaceDE w:val="0"/>
        <w:autoSpaceDN w:val="0"/>
        <w:adjustRightInd w:val="0"/>
        <w:spacing w:line="276" w:lineRule="auto"/>
        <w:ind w:left="426" w:hanging="426"/>
        <w:jc w:val="both"/>
        <w:rPr>
          <w:rFonts w:cs="Calibri"/>
          <w:sz w:val="22"/>
          <w:szCs w:val="22"/>
          <w:vertAlign w:val="baseline"/>
        </w:rPr>
      </w:pPr>
      <w:r>
        <w:rPr>
          <w:rFonts w:cs="Calibri"/>
          <w:sz w:val="22"/>
          <w:szCs w:val="22"/>
          <w:vertAlign w:val="baseline"/>
        </w:rPr>
        <w:t>Read, R. (2018), “</w:t>
      </w:r>
      <w:r w:rsidRPr="00EB2C8A">
        <w:rPr>
          <w:rFonts w:cs="Calibri"/>
          <w:sz w:val="22"/>
          <w:szCs w:val="22"/>
          <w:vertAlign w:val="baseline"/>
        </w:rPr>
        <w:t>Embodying Difference: Reading Gender in Women's Memoirs of Humanitarianism</w:t>
      </w:r>
      <w:r>
        <w:rPr>
          <w:rFonts w:cs="Calibri"/>
          <w:sz w:val="22"/>
          <w:szCs w:val="22"/>
          <w:vertAlign w:val="baseline"/>
        </w:rPr>
        <w:t xml:space="preserve">”, </w:t>
      </w:r>
      <w:r>
        <w:rPr>
          <w:rFonts w:cs="Calibri"/>
          <w:i/>
          <w:sz w:val="22"/>
          <w:szCs w:val="22"/>
          <w:vertAlign w:val="baseline"/>
        </w:rPr>
        <w:t xml:space="preserve">Journal of Intervention and Statebuilding </w:t>
      </w:r>
      <w:r>
        <w:rPr>
          <w:rFonts w:cs="Calibri"/>
          <w:sz w:val="22"/>
          <w:szCs w:val="22"/>
          <w:vertAlign w:val="baseline"/>
        </w:rPr>
        <w:t>12 (3):</w:t>
      </w:r>
      <w:r w:rsidR="00C85E22">
        <w:rPr>
          <w:rFonts w:cs="Calibri"/>
          <w:sz w:val="22"/>
          <w:szCs w:val="22"/>
          <w:vertAlign w:val="baseline"/>
        </w:rPr>
        <w:t xml:space="preserve"> 300-318.</w:t>
      </w:r>
    </w:p>
    <w:p w14:paraId="4DE8E8A5" w14:textId="77777777" w:rsidR="00A22BBE" w:rsidRPr="008B4EB5" w:rsidRDefault="00A22BBE" w:rsidP="00BA675C">
      <w:pPr>
        <w:ind w:left="426" w:hanging="426"/>
        <w:jc w:val="both"/>
        <w:rPr>
          <w:rFonts w:eastAsia="Calibri" w:cs="Times New Roman"/>
          <w:sz w:val="22"/>
          <w:szCs w:val="22"/>
          <w:vertAlign w:val="baseline"/>
        </w:rPr>
      </w:pPr>
      <w:r w:rsidRPr="008B4EB5">
        <w:rPr>
          <w:rFonts w:eastAsia="Calibri" w:cs="Times New Roman"/>
          <w:sz w:val="22"/>
          <w:szCs w:val="22"/>
          <w:vertAlign w:val="baseline"/>
        </w:rPr>
        <w:t xml:space="preserve">Richmond, Oliver P, and Roger Mac </w:t>
      </w:r>
      <w:proofErr w:type="spellStart"/>
      <w:r w:rsidRPr="008B4EB5">
        <w:rPr>
          <w:rFonts w:eastAsia="Calibri" w:cs="Times New Roman"/>
          <w:sz w:val="22"/>
          <w:szCs w:val="22"/>
          <w:vertAlign w:val="baseline"/>
        </w:rPr>
        <w:t>Ginty</w:t>
      </w:r>
      <w:proofErr w:type="spellEnd"/>
      <w:r w:rsidRPr="008B4EB5">
        <w:rPr>
          <w:rFonts w:eastAsia="Calibri" w:cs="Times New Roman"/>
          <w:sz w:val="22"/>
          <w:szCs w:val="22"/>
          <w:vertAlign w:val="baseline"/>
        </w:rPr>
        <w:t xml:space="preserve">. 2015. “Where Now for the Critique of the Liberal Peace?” </w:t>
      </w:r>
      <w:r w:rsidRPr="008B4EB5">
        <w:rPr>
          <w:rFonts w:eastAsia="Calibri" w:cs="Times New Roman"/>
          <w:i/>
          <w:iCs/>
          <w:sz w:val="22"/>
          <w:szCs w:val="22"/>
          <w:vertAlign w:val="baseline"/>
        </w:rPr>
        <w:t>Cooperation and Conflict</w:t>
      </w:r>
      <w:r w:rsidRPr="008B4EB5">
        <w:rPr>
          <w:rFonts w:eastAsia="Calibri" w:cs="Times New Roman"/>
          <w:sz w:val="22"/>
          <w:szCs w:val="22"/>
          <w:vertAlign w:val="baseline"/>
        </w:rPr>
        <w:t xml:space="preserve"> 50 (2): 171–89. doi:10.1177/0010836714545691.</w:t>
      </w:r>
    </w:p>
    <w:p w14:paraId="7B31D5B5" w14:textId="77777777" w:rsidR="00A22BBE" w:rsidRPr="00A70D67" w:rsidRDefault="00A22BBE" w:rsidP="00BA675C">
      <w:pPr>
        <w:widowControl w:val="0"/>
        <w:autoSpaceDE w:val="0"/>
        <w:autoSpaceDN w:val="0"/>
        <w:adjustRightInd w:val="0"/>
        <w:ind w:left="426" w:hanging="426"/>
        <w:jc w:val="both"/>
        <w:rPr>
          <w:rFonts w:cs="Garamond"/>
          <w:sz w:val="22"/>
          <w:szCs w:val="22"/>
          <w:vertAlign w:val="baseline"/>
        </w:rPr>
      </w:pPr>
      <w:proofErr w:type="spellStart"/>
      <w:r>
        <w:rPr>
          <w:rFonts w:cs="Garamond"/>
          <w:sz w:val="22"/>
          <w:szCs w:val="22"/>
          <w:vertAlign w:val="baseline"/>
        </w:rPr>
        <w:lastRenderedPageBreak/>
        <w:t>Sabaratnam</w:t>
      </w:r>
      <w:proofErr w:type="spellEnd"/>
      <w:r>
        <w:rPr>
          <w:rFonts w:cs="Garamond"/>
          <w:sz w:val="22"/>
          <w:szCs w:val="22"/>
          <w:vertAlign w:val="baseline"/>
        </w:rPr>
        <w:t xml:space="preserve">, M. (2017). </w:t>
      </w:r>
      <w:r>
        <w:rPr>
          <w:rFonts w:cs="Garamond"/>
          <w:i/>
          <w:sz w:val="22"/>
          <w:szCs w:val="22"/>
          <w:vertAlign w:val="baseline"/>
        </w:rPr>
        <w:t xml:space="preserve">Decolonizing </w:t>
      </w:r>
      <w:r w:rsidRPr="00A70D67">
        <w:rPr>
          <w:rFonts w:cs="Garamond"/>
          <w:i/>
          <w:sz w:val="22"/>
          <w:szCs w:val="22"/>
          <w:vertAlign w:val="baseline"/>
        </w:rPr>
        <w:t>Intervention: International Intervention in Mozambique</w:t>
      </w:r>
      <w:r>
        <w:rPr>
          <w:rFonts w:cs="Garamond"/>
          <w:sz w:val="22"/>
          <w:szCs w:val="22"/>
          <w:vertAlign w:val="baseline"/>
        </w:rPr>
        <w:t xml:space="preserve"> (London and New York: Rowman &amp; Littlefield).</w:t>
      </w:r>
    </w:p>
    <w:p w14:paraId="5D2D43D6"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r w:rsidRPr="00901596">
        <w:rPr>
          <w:rFonts w:cs="Garamond"/>
          <w:sz w:val="22"/>
          <w:szCs w:val="22"/>
          <w:vertAlign w:val="baseline"/>
        </w:rPr>
        <w:t xml:space="preserve">Simons, C. and F. </w:t>
      </w:r>
      <w:proofErr w:type="spellStart"/>
      <w:r w:rsidRPr="00901596">
        <w:rPr>
          <w:rFonts w:cs="Garamond"/>
          <w:sz w:val="22"/>
          <w:szCs w:val="22"/>
          <w:vertAlign w:val="baseline"/>
        </w:rPr>
        <w:t>Zanker</w:t>
      </w:r>
      <w:proofErr w:type="spellEnd"/>
      <w:r w:rsidRPr="00901596">
        <w:rPr>
          <w:rFonts w:cs="Garamond"/>
          <w:sz w:val="22"/>
          <w:szCs w:val="22"/>
          <w:vertAlign w:val="baseline"/>
        </w:rPr>
        <w:t xml:space="preserve"> (2014). "Questioning the Local in Peacebuilding." </w:t>
      </w:r>
      <w:r w:rsidRPr="00901596">
        <w:rPr>
          <w:rFonts w:cs="Garamond"/>
          <w:i/>
          <w:iCs/>
          <w:sz w:val="22"/>
          <w:szCs w:val="22"/>
          <w:vertAlign w:val="baseline"/>
        </w:rPr>
        <w:t xml:space="preserve">Working paper of the Priority Programme 1448 of the German Research </w:t>
      </w:r>
      <w:proofErr w:type="gramStart"/>
      <w:r w:rsidRPr="00901596">
        <w:rPr>
          <w:rFonts w:cs="Garamond"/>
          <w:i/>
          <w:iCs/>
          <w:sz w:val="22"/>
          <w:szCs w:val="22"/>
          <w:vertAlign w:val="baseline"/>
        </w:rPr>
        <w:t>Foundation</w:t>
      </w:r>
      <w:r w:rsidRPr="00901596">
        <w:rPr>
          <w:rFonts w:cs="Garamond"/>
          <w:sz w:val="22"/>
          <w:szCs w:val="22"/>
          <w:vertAlign w:val="baseline"/>
        </w:rPr>
        <w:t>(</w:t>
      </w:r>
      <w:proofErr w:type="gramEnd"/>
      <w:r w:rsidRPr="00901596">
        <w:rPr>
          <w:rFonts w:cs="Garamond"/>
          <w:sz w:val="22"/>
          <w:szCs w:val="22"/>
          <w:vertAlign w:val="baseline"/>
        </w:rPr>
        <w:t xml:space="preserve">10): Leipzig and Halle </w:t>
      </w:r>
    </w:p>
    <w:p w14:paraId="4CCC71F1" w14:textId="77777777" w:rsidR="00A22BBE" w:rsidRPr="008B4EB5" w:rsidRDefault="00A22BBE" w:rsidP="00BA675C">
      <w:pPr>
        <w:ind w:left="426" w:hanging="426"/>
        <w:jc w:val="both"/>
        <w:rPr>
          <w:rFonts w:eastAsia="Calibri" w:cs="Times New Roman"/>
          <w:sz w:val="22"/>
          <w:szCs w:val="22"/>
          <w:vertAlign w:val="baseline"/>
        </w:rPr>
      </w:pPr>
      <w:proofErr w:type="spellStart"/>
      <w:r w:rsidRPr="008B4EB5">
        <w:rPr>
          <w:rFonts w:eastAsia="Calibri" w:cs="Times New Roman"/>
          <w:sz w:val="22"/>
          <w:szCs w:val="22"/>
          <w:vertAlign w:val="baseline"/>
        </w:rPr>
        <w:t>Valbjørn</w:t>
      </w:r>
      <w:proofErr w:type="spellEnd"/>
      <w:r w:rsidRPr="008B4EB5">
        <w:rPr>
          <w:rFonts w:eastAsia="Calibri" w:cs="Times New Roman"/>
          <w:sz w:val="22"/>
          <w:szCs w:val="22"/>
          <w:vertAlign w:val="baseline"/>
        </w:rPr>
        <w:t xml:space="preserve">, Morten. 2008. “Before, during and after the Cultural Turn: A ‘Baedeker’ to IR’s Cultural Journey.” </w:t>
      </w:r>
      <w:r w:rsidRPr="008B4EB5">
        <w:rPr>
          <w:rFonts w:eastAsia="Calibri" w:cs="Times New Roman"/>
          <w:i/>
          <w:iCs/>
          <w:sz w:val="22"/>
          <w:szCs w:val="22"/>
          <w:vertAlign w:val="baseline"/>
        </w:rPr>
        <w:t>International Review of Sociology</w:t>
      </w:r>
      <w:r w:rsidRPr="008B4EB5">
        <w:rPr>
          <w:rFonts w:eastAsia="Calibri" w:cs="Times New Roman"/>
          <w:sz w:val="22"/>
          <w:szCs w:val="22"/>
          <w:vertAlign w:val="baseline"/>
        </w:rPr>
        <w:t xml:space="preserve"> 18 (1): 55–82. doi:10.1080/03906700701823654.</w:t>
      </w:r>
    </w:p>
    <w:p w14:paraId="5A3C09A2" w14:textId="77777777" w:rsidR="00A22BBE" w:rsidRPr="008B4EB5" w:rsidRDefault="00A22BBE" w:rsidP="00BA675C">
      <w:pPr>
        <w:ind w:left="426" w:hanging="426"/>
        <w:jc w:val="both"/>
        <w:rPr>
          <w:rFonts w:eastAsia="Calibri" w:cs="Times New Roman"/>
          <w:sz w:val="22"/>
          <w:szCs w:val="22"/>
          <w:vertAlign w:val="baseline"/>
        </w:rPr>
      </w:pPr>
      <w:r w:rsidRPr="008B4EB5">
        <w:rPr>
          <w:rFonts w:eastAsia="Calibri" w:cs="Times New Roman"/>
          <w:sz w:val="22"/>
          <w:szCs w:val="22"/>
          <w:vertAlign w:val="baseline"/>
        </w:rPr>
        <w:t>Vaughan</w:t>
      </w:r>
      <w:r w:rsidRPr="008B4EB5">
        <w:rPr>
          <w:rFonts w:ascii="Palatino Linotype" w:eastAsia="Calibri" w:hAnsi="Palatino Linotype" w:cs="Palatino Linotype"/>
          <w:sz w:val="22"/>
          <w:szCs w:val="22"/>
          <w:vertAlign w:val="baseline"/>
        </w:rPr>
        <w:t>‐</w:t>
      </w:r>
      <w:r w:rsidRPr="008B4EB5">
        <w:rPr>
          <w:rFonts w:eastAsia="Calibri" w:cs="Times New Roman"/>
          <w:sz w:val="22"/>
          <w:szCs w:val="22"/>
          <w:vertAlign w:val="baseline"/>
        </w:rPr>
        <w:t xml:space="preserve">Williams, Nick. 2006. “Towards a Problematisation of the Problematisations That Reduce Northern Ireland to a ‘Problem.’” </w:t>
      </w:r>
      <w:r w:rsidRPr="008B4EB5">
        <w:rPr>
          <w:rFonts w:eastAsia="Calibri" w:cs="Times New Roman"/>
          <w:i/>
          <w:iCs/>
          <w:sz w:val="22"/>
          <w:szCs w:val="22"/>
          <w:vertAlign w:val="baseline"/>
        </w:rPr>
        <w:t>Critical Review of International Social and Political Philosophy</w:t>
      </w:r>
      <w:r w:rsidRPr="008B4EB5">
        <w:rPr>
          <w:rFonts w:eastAsia="Calibri" w:cs="Times New Roman"/>
          <w:sz w:val="22"/>
          <w:szCs w:val="22"/>
          <w:vertAlign w:val="baseline"/>
        </w:rPr>
        <w:t xml:space="preserve"> 9 (4): 513–526. doi:10.1080/13698230600941978.</w:t>
      </w:r>
    </w:p>
    <w:p w14:paraId="4C4A78F2" w14:textId="77777777" w:rsidR="00A22BBE" w:rsidRPr="00901596" w:rsidRDefault="00A22BBE" w:rsidP="00BA675C">
      <w:pPr>
        <w:widowControl w:val="0"/>
        <w:autoSpaceDE w:val="0"/>
        <w:autoSpaceDN w:val="0"/>
        <w:adjustRightInd w:val="0"/>
        <w:ind w:left="426" w:hanging="426"/>
        <w:jc w:val="both"/>
        <w:rPr>
          <w:rFonts w:cs="Calibri"/>
          <w:sz w:val="22"/>
          <w:szCs w:val="22"/>
          <w:vertAlign w:val="baseline"/>
        </w:rPr>
      </w:pPr>
      <w:proofErr w:type="spellStart"/>
      <w:r w:rsidRPr="00901596">
        <w:rPr>
          <w:rFonts w:cs="Garamond"/>
          <w:sz w:val="22"/>
          <w:szCs w:val="22"/>
          <w:vertAlign w:val="baseline"/>
        </w:rPr>
        <w:t>Visoka</w:t>
      </w:r>
      <w:proofErr w:type="spellEnd"/>
      <w:r w:rsidRPr="00901596">
        <w:rPr>
          <w:rFonts w:cs="Garamond"/>
          <w:sz w:val="22"/>
          <w:szCs w:val="22"/>
          <w:vertAlign w:val="baseline"/>
        </w:rPr>
        <w:t xml:space="preserve">, G. and O. P. Richmond (2017). "After Liberal Peace? From Failed State-Building to an Emancipatory Peace in Kosovo." </w:t>
      </w:r>
      <w:r w:rsidRPr="00901596">
        <w:rPr>
          <w:rFonts w:cs="Garamond"/>
          <w:i/>
          <w:iCs/>
          <w:sz w:val="22"/>
          <w:szCs w:val="22"/>
          <w:vertAlign w:val="baseline"/>
        </w:rPr>
        <w:t>International Studies Perspectives</w:t>
      </w:r>
      <w:r w:rsidRPr="00901596">
        <w:rPr>
          <w:rFonts w:cs="Garamond"/>
          <w:sz w:val="22"/>
          <w:szCs w:val="22"/>
          <w:vertAlign w:val="baseline"/>
        </w:rPr>
        <w:t xml:space="preserve"> 18(1): 110-129.</w:t>
      </w:r>
    </w:p>
    <w:sectPr w:rsidR="00A22BBE" w:rsidRPr="00901596" w:rsidSect="00277146">
      <w:pgSz w:w="12240" w:h="15840"/>
      <w:pgMar w:top="1440" w:right="1985" w:bottom="1440" w:left="198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AB643" w14:textId="77777777" w:rsidR="00C717FB" w:rsidRDefault="00C717FB" w:rsidP="003D0A58">
      <w:r>
        <w:separator/>
      </w:r>
    </w:p>
  </w:endnote>
  <w:endnote w:type="continuationSeparator" w:id="0">
    <w:p w14:paraId="55545896" w14:textId="77777777" w:rsidR="00C717FB" w:rsidRDefault="00C717FB" w:rsidP="003D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84343" w14:textId="77777777" w:rsidR="00C717FB" w:rsidRDefault="00C717FB" w:rsidP="003D0A58">
      <w:r>
        <w:separator/>
      </w:r>
    </w:p>
  </w:footnote>
  <w:footnote w:type="continuationSeparator" w:id="0">
    <w:p w14:paraId="321C0C71" w14:textId="77777777" w:rsidR="00C717FB" w:rsidRDefault="00C717FB" w:rsidP="003D0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227"/>
    <w:rsid w:val="000000C4"/>
    <w:rsid w:val="00001535"/>
    <w:rsid w:val="00006D1F"/>
    <w:rsid w:val="00013F34"/>
    <w:rsid w:val="0002457C"/>
    <w:rsid w:val="00030867"/>
    <w:rsid w:val="00034A89"/>
    <w:rsid w:val="00035B19"/>
    <w:rsid w:val="00037D82"/>
    <w:rsid w:val="00042487"/>
    <w:rsid w:val="00051675"/>
    <w:rsid w:val="00051A0E"/>
    <w:rsid w:val="000526BE"/>
    <w:rsid w:val="00071CCD"/>
    <w:rsid w:val="000722F7"/>
    <w:rsid w:val="000768BC"/>
    <w:rsid w:val="00080E98"/>
    <w:rsid w:val="00080FEE"/>
    <w:rsid w:val="00083921"/>
    <w:rsid w:val="00086A20"/>
    <w:rsid w:val="00092A53"/>
    <w:rsid w:val="00097D73"/>
    <w:rsid w:val="000A032A"/>
    <w:rsid w:val="000A16E4"/>
    <w:rsid w:val="000A3255"/>
    <w:rsid w:val="000A5E65"/>
    <w:rsid w:val="000B5A87"/>
    <w:rsid w:val="000C215C"/>
    <w:rsid w:val="000D35E2"/>
    <w:rsid w:val="000D4023"/>
    <w:rsid w:val="000D5B7C"/>
    <w:rsid w:val="000D675D"/>
    <w:rsid w:val="000E29FF"/>
    <w:rsid w:val="000E4724"/>
    <w:rsid w:val="000E47B0"/>
    <w:rsid w:val="000E56D3"/>
    <w:rsid w:val="000E7E75"/>
    <w:rsid w:val="000F2C9C"/>
    <w:rsid w:val="000F3420"/>
    <w:rsid w:val="00100745"/>
    <w:rsid w:val="00101B57"/>
    <w:rsid w:val="00103AA9"/>
    <w:rsid w:val="00114A7B"/>
    <w:rsid w:val="00122EDC"/>
    <w:rsid w:val="0012517E"/>
    <w:rsid w:val="001360E7"/>
    <w:rsid w:val="00136670"/>
    <w:rsid w:val="00136DF5"/>
    <w:rsid w:val="0014146F"/>
    <w:rsid w:val="0014470D"/>
    <w:rsid w:val="001468FB"/>
    <w:rsid w:val="00150A1A"/>
    <w:rsid w:val="00155515"/>
    <w:rsid w:val="00162844"/>
    <w:rsid w:val="001670FA"/>
    <w:rsid w:val="00167C61"/>
    <w:rsid w:val="001712D7"/>
    <w:rsid w:val="00173FC1"/>
    <w:rsid w:val="00187088"/>
    <w:rsid w:val="00196A15"/>
    <w:rsid w:val="00197D8D"/>
    <w:rsid w:val="001B09C9"/>
    <w:rsid w:val="001B3B97"/>
    <w:rsid w:val="001C3511"/>
    <w:rsid w:val="001C55BA"/>
    <w:rsid w:val="001C7C4C"/>
    <w:rsid w:val="001D1D04"/>
    <w:rsid w:val="001D7074"/>
    <w:rsid w:val="001E12A6"/>
    <w:rsid w:val="001E236B"/>
    <w:rsid w:val="001E2846"/>
    <w:rsid w:val="001E4698"/>
    <w:rsid w:val="001E4F00"/>
    <w:rsid w:val="001E57C1"/>
    <w:rsid w:val="001F4347"/>
    <w:rsid w:val="001F52E3"/>
    <w:rsid w:val="002018B7"/>
    <w:rsid w:val="00204F15"/>
    <w:rsid w:val="00212CA0"/>
    <w:rsid w:val="00214150"/>
    <w:rsid w:val="0021475B"/>
    <w:rsid w:val="002156A5"/>
    <w:rsid w:val="00216B04"/>
    <w:rsid w:val="00217D84"/>
    <w:rsid w:val="00232557"/>
    <w:rsid w:val="0023301E"/>
    <w:rsid w:val="00235D9A"/>
    <w:rsid w:val="0024177B"/>
    <w:rsid w:val="00245039"/>
    <w:rsid w:val="00251620"/>
    <w:rsid w:val="0025225B"/>
    <w:rsid w:val="00261527"/>
    <w:rsid w:val="00265D20"/>
    <w:rsid w:val="002768C8"/>
    <w:rsid w:val="00277146"/>
    <w:rsid w:val="00281BD2"/>
    <w:rsid w:val="002875C1"/>
    <w:rsid w:val="002912F7"/>
    <w:rsid w:val="00291D22"/>
    <w:rsid w:val="0029487D"/>
    <w:rsid w:val="002A213C"/>
    <w:rsid w:val="002A2AA8"/>
    <w:rsid w:val="002A4BAB"/>
    <w:rsid w:val="002A5DC9"/>
    <w:rsid w:val="002A6D0B"/>
    <w:rsid w:val="002B5F25"/>
    <w:rsid w:val="002B6342"/>
    <w:rsid w:val="002C150C"/>
    <w:rsid w:val="002C5CD5"/>
    <w:rsid w:val="002C5E69"/>
    <w:rsid w:val="002D53CE"/>
    <w:rsid w:val="002D6A95"/>
    <w:rsid w:val="002E7102"/>
    <w:rsid w:val="002E7ABB"/>
    <w:rsid w:val="002F2580"/>
    <w:rsid w:val="002F306D"/>
    <w:rsid w:val="0030113D"/>
    <w:rsid w:val="00302B1F"/>
    <w:rsid w:val="003076AA"/>
    <w:rsid w:val="00312DCF"/>
    <w:rsid w:val="00314B4E"/>
    <w:rsid w:val="00317D28"/>
    <w:rsid w:val="00321667"/>
    <w:rsid w:val="0032629C"/>
    <w:rsid w:val="00330747"/>
    <w:rsid w:val="003402AA"/>
    <w:rsid w:val="00340F91"/>
    <w:rsid w:val="00350711"/>
    <w:rsid w:val="00351082"/>
    <w:rsid w:val="0036470A"/>
    <w:rsid w:val="003663F4"/>
    <w:rsid w:val="003803AA"/>
    <w:rsid w:val="00381459"/>
    <w:rsid w:val="003818D5"/>
    <w:rsid w:val="00381CFA"/>
    <w:rsid w:val="003821C6"/>
    <w:rsid w:val="003851C5"/>
    <w:rsid w:val="00396A62"/>
    <w:rsid w:val="003A7D55"/>
    <w:rsid w:val="003B1875"/>
    <w:rsid w:val="003B3052"/>
    <w:rsid w:val="003B32DD"/>
    <w:rsid w:val="003B3732"/>
    <w:rsid w:val="003B3782"/>
    <w:rsid w:val="003C646C"/>
    <w:rsid w:val="003D0A58"/>
    <w:rsid w:val="003D11A4"/>
    <w:rsid w:val="003E002C"/>
    <w:rsid w:val="003E1C42"/>
    <w:rsid w:val="003F0FC4"/>
    <w:rsid w:val="003F4F67"/>
    <w:rsid w:val="003F670F"/>
    <w:rsid w:val="00403337"/>
    <w:rsid w:val="004117A9"/>
    <w:rsid w:val="00414645"/>
    <w:rsid w:val="00424A5E"/>
    <w:rsid w:val="00430B07"/>
    <w:rsid w:val="00431DDC"/>
    <w:rsid w:val="00437B8E"/>
    <w:rsid w:val="00440F04"/>
    <w:rsid w:val="00444D00"/>
    <w:rsid w:val="00444DF3"/>
    <w:rsid w:val="00446CC3"/>
    <w:rsid w:val="00452F8E"/>
    <w:rsid w:val="004578E4"/>
    <w:rsid w:val="00463F03"/>
    <w:rsid w:val="0046510D"/>
    <w:rsid w:val="00465403"/>
    <w:rsid w:val="00471A81"/>
    <w:rsid w:val="00480373"/>
    <w:rsid w:val="00481945"/>
    <w:rsid w:val="00487EFD"/>
    <w:rsid w:val="00490481"/>
    <w:rsid w:val="00490586"/>
    <w:rsid w:val="00492294"/>
    <w:rsid w:val="0049714B"/>
    <w:rsid w:val="004A2227"/>
    <w:rsid w:val="004A4528"/>
    <w:rsid w:val="004A5DCE"/>
    <w:rsid w:val="004A6202"/>
    <w:rsid w:val="004A7022"/>
    <w:rsid w:val="004B474F"/>
    <w:rsid w:val="004C2E99"/>
    <w:rsid w:val="004C518D"/>
    <w:rsid w:val="004C5324"/>
    <w:rsid w:val="004C56B2"/>
    <w:rsid w:val="004D0F75"/>
    <w:rsid w:val="004E41FA"/>
    <w:rsid w:val="004E5459"/>
    <w:rsid w:val="004F4864"/>
    <w:rsid w:val="004F679D"/>
    <w:rsid w:val="005014D9"/>
    <w:rsid w:val="00501CF3"/>
    <w:rsid w:val="00502049"/>
    <w:rsid w:val="00506627"/>
    <w:rsid w:val="00515F79"/>
    <w:rsid w:val="005222EC"/>
    <w:rsid w:val="00525D60"/>
    <w:rsid w:val="0053088C"/>
    <w:rsid w:val="00534578"/>
    <w:rsid w:val="00536A52"/>
    <w:rsid w:val="0054037B"/>
    <w:rsid w:val="00542D28"/>
    <w:rsid w:val="00544051"/>
    <w:rsid w:val="0056476E"/>
    <w:rsid w:val="00576608"/>
    <w:rsid w:val="00584A6C"/>
    <w:rsid w:val="0059599B"/>
    <w:rsid w:val="005A4978"/>
    <w:rsid w:val="005A54B9"/>
    <w:rsid w:val="005A581F"/>
    <w:rsid w:val="005B3840"/>
    <w:rsid w:val="005B53CC"/>
    <w:rsid w:val="005B5B83"/>
    <w:rsid w:val="005C0173"/>
    <w:rsid w:val="005C084A"/>
    <w:rsid w:val="005C3051"/>
    <w:rsid w:val="005C34FF"/>
    <w:rsid w:val="005D1D8C"/>
    <w:rsid w:val="005D30EE"/>
    <w:rsid w:val="005E0868"/>
    <w:rsid w:val="005E1CA9"/>
    <w:rsid w:val="005E30CC"/>
    <w:rsid w:val="005E3944"/>
    <w:rsid w:val="005E5257"/>
    <w:rsid w:val="005E5628"/>
    <w:rsid w:val="005F3C57"/>
    <w:rsid w:val="00605678"/>
    <w:rsid w:val="006075CD"/>
    <w:rsid w:val="00622CD7"/>
    <w:rsid w:val="00624C00"/>
    <w:rsid w:val="006273B8"/>
    <w:rsid w:val="00630C08"/>
    <w:rsid w:val="00652808"/>
    <w:rsid w:val="00656253"/>
    <w:rsid w:val="006566E1"/>
    <w:rsid w:val="00665917"/>
    <w:rsid w:val="006707D5"/>
    <w:rsid w:val="0067399E"/>
    <w:rsid w:val="00673A6A"/>
    <w:rsid w:val="006770BC"/>
    <w:rsid w:val="0068267C"/>
    <w:rsid w:val="006857F1"/>
    <w:rsid w:val="00692F6F"/>
    <w:rsid w:val="006A1CD1"/>
    <w:rsid w:val="006A2EDE"/>
    <w:rsid w:val="006A69A0"/>
    <w:rsid w:val="006A70C8"/>
    <w:rsid w:val="006A75A0"/>
    <w:rsid w:val="006B2D30"/>
    <w:rsid w:val="006D09F8"/>
    <w:rsid w:val="006D0EE3"/>
    <w:rsid w:val="006D24C4"/>
    <w:rsid w:val="006D5241"/>
    <w:rsid w:val="006E1820"/>
    <w:rsid w:val="006E57E0"/>
    <w:rsid w:val="006F06A6"/>
    <w:rsid w:val="006F1F71"/>
    <w:rsid w:val="006F42A1"/>
    <w:rsid w:val="006F52C9"/>
    <w:rsid w:val="006F5BC3"/>
    <w:rsid w:val="007004BC"/>
    <w:rsid w:val="007043E7"/>
    <w:rsid w:val="00713E7F"/>
    <w:rsid w:val="007362D5"/>
    <w:rsid w:val="00737DE3"/>
    <w:rsid w:val="00741F62"/>
    <w:rsid w:val="007503FF"/>
    <w:rsid w:val="00756878"/>
    <w:rsid w:val="007570A1"/>
    <w:rsid w:val="0077058D"/>
    <w:rsid w:val="00771E43"/>
    <w:rsid w:val="007765EB"/>
    <w:rsid w:val="00796D73"/>
    <w:rsid w:val="007B1667"/>
    <w:rsid w:val="007B1E76"/>
    <w:rsid w:val="007B2713"/>
    <w:rsid w:val="007B7A3B"/>
    <w:rsid w:val="007D150E"/>
    <w:rsid w:val="007D7E68"/>
    <w:rsid w:val="007E2540"/>
    <w:rsid w:val="007E5A95"/>
    <w:rsid w:val="007F1079"/>
    <w:rsid w:val="007F5BF6"/>
    <w:rsid w:val="007F7EAE"/>
    <w:rsid w:val="008014A2"/>
    <w:rsid w:val="00804328"/>
    <w:rsid w:val="00805230"/>
    <w:rsid w:val="008143E7"/>
    <w:rsid w:val="00814506"/>
    <w:rsid w:val="00830898"/>
    <w:rsid w:val="0083502E"/>
    <w:rsid w:val="00836268"/>
    <w:rsid w:val="008404DF"/>
    <w:rsid w:val="0084113A"/>
    <w:rsid w:val="00847239"/>
    <w:rsid w:val="00850AF4"/>
    <w:rsid w:val="00856AE1"/>
    <w:rsid w:val="00862D86"/>
    <w:rsid w:val="008751DE"/>
    <w:rsid w:val="008810C7"/>
    <w:rsid w:val="008870EC"/>
    <w:rsid w:val="00895478"/>
    <w:rsid w:val="008A364A"/>
    <w:rsid w:val="008B1A6E"/>
    <w:rsid w:val="008B1D6B"/>
    <w:rsid w:val="008B4EA4"/>
    <w:rsid w:val="008B4EB5"/>
    <w:rsid w:val="008C070B"/>
    <w:rsid w:val="008C7B6F"/>
    <w:rsid w:val="008D01E0"/>
    <w:rsid w:val="008D0260"/>
    <w:rsid w:val="008D0E38"/>
    <w:rsid w:val="008D2141"/>
    <w:rsid w:val="008D2F60"/>
    <w:rsid w:val="008D5708"/>
    <w:rsid w:val="008D7475"/>
    <w:rsid w:val="008E5B55"/>
    <w:rsid w:val="008F19C1"/>
    <w:rsid w:val="008F36B5"/>
    <w:rsid w:val="008F44B1"/>
    <w:rsid w:val="00901596"/>
    <w:rsid w:val="00901B33"/>
    <w:rsid w:val="00904ECE"/>
    <w:rsid w:val="00913F5E"/>
    <w:rsid w:val="0092088D"/>
    <w:rsid w:val="009272A0"/>
    <w:rsid w:val="00931A72"/>
    <w:rsid w:val="009344D3"/>
    <w:rsid w:val="009453F9"/>
    <w:rsid w:val="00954D5B"/>
    <w:rsid w:val="00970486"/>
    <w:rsid w:val="00977221"/>
    <w:rsid w:val="00980D5A"/>
    <w:rsid w:val="009868CE"/>
    <w:rsid w:val="00990C73"/>
    <w:rsid w:val="00991EDA"/>
    <w:rsid w:val="00992534"/>
    <w:rsid w:val="009937F9"/>
    <w:rsid w:val="009957C7"/>
    <w:rsid w:val="009A4648"/>
    <w:rsid w:val="009B58DA"/>
    <w:rsid w:val="009B6406"/>
    <w:rsid w:val="009B6F1C"/>
    <w:rsid w:val="009C2246"/>
    <w:rsid w:val="009C3ED9"/>
    <w:rsid w:val="009D2EAD"/>
    <w:rsid w:val="009D5359"/>
    <w:rsid w:val="009D53C1"/>
    <w:rsid w:val="009D78B5"/>
    <w:rsid w:val="009E5ACD"/>
    <w:rsid w:val="009E623A"/>
    <w:rsid w:val="009F16DD"/>
    <w:rsid w:val="00A22BBE"/>
    <w:rsid w:val="00A30E23"/>
    <w:rsid w:val="00A35D68"/>
    <w:rsid w:val="00A4294F"/>
    <w:rsid w:val="00A50597"/>
    <w:rsid w:val="00A55123"/>
    <w:rsid w:val="00A55C3B"/>
    <w:rsid w:val="00A631B6"/>
    <w:rsid w:val="00A641E6"/>
    <w:rsid w:val="00A669E6"/>
    <w:rsid w:val="00A70D67"/>
    <w:rsid w:val="00A71146"/>
    <w:rsid w:val="00A71C23"/>
    <w:rsid w:val="00A760D6"/>
    <w:rsid w:val="00A77589"/>
    <w:rsid w:val="00A84F5D"/>
    <w:rsid w:val="00A84FFA"/>
    <w:rsid w:val="00A96289"/>
    <w:rsid w:val="00A977AA"/>
    <w:rsid w:val="00A9796D"/>
    <w:rsid w:val="00AA2EFC"/>
    <w:rsid w:val="00AA7AFE"/>
    <w:rsid w:val="00AB17C7"/>
    <w:rsid w:val="00AB3FA4"/>
    <w:rsid w:val="00AC2354"/>
    <w:rsid w:val="00AC2D78"/>
    <w:rsid w:val="00AC78D1"/>
    <w:rsid w:val="00AD67AE"/>
    <w:rsid w:val="00AF22FF"/>
    <w:rsid w:val="00AF628C"/>
    <w:rsid w:val="00AF6B14"/>
    <w:rsid w:val="00B156C6"/>
    <w:rsid w:val="00B17D11"/>
    <w:rsid w:val="00B262F8"/>
    <w:rsid w:val="00B27AF7"/>
    <w:rsid w:val="00B322D0"/>
    <w:rsid w:val="00B33361"/>
    <w:rsid w:val="00B333FF"/>
    <w:rsid w:val="00B36F23"/>
    <w:rsid w:val="00B37BDB"/>
    <w:rsid w:val="00B44603"/>
    <w:rsid w:val="00B457A8"/>
    <w:rsid w:val="00B60A89"/>
    <w:rsid w:val="00B65D58"/>
    <w:rsid w:val="00B6619B"/>
    <w:rsid w:val="00B732F6"/>
    <w:rsid w:val="00B750BC"/>
    <w:rsid w:val="00B76D31"/>
    <w:rsid w:val="00B81199"/>
    <w:rsid w:val="00B81981"/>
    <w:rsid w:val="00B828F9"/>
    <w:rsid w:val="00B83817"/>
    <w:rsid w:val="00B87779"/>
    <w:rsid w:val="00B91470"/>
    <w:rsid w:val="00B97532"/>
    <w:rsid w:val="00BA569B"/>
    <w:rsid w:val="00BA675C"/>
    <w:rsid w:val="00BA6F1B"/>
    <w:rsid w:val="00BA72D1"/>
    <w:rsid w:val="00BB0257"/>
    <w:rsid w:val="00BB776C"/>
    <w:rsid w:val="00BC6E99"/>
    <w:rsid w:val="00BD1670"/>
    <w:rsid w:val="00BD7269"/>
    <w:rsid w:val="00BD7A38"/>
    <w:rsid w:val="00BE0E62"/>
    <w:rsid w:val="00BE2131"/>
    <w:rsid w:val="00BE7DEB"/>
    <w:rsid w:val="00BF1C35"/>
    <w:rsid w:val="00BF2B83"/>
    <w:rsid w:val="00BF4488"/>
    <w:rsid w:val="00BF52B8"/>
    <w:rsid w:val="00BF5A5B"/>
    <w:rsid w:val="00C01735"/>
    <w:rsid w:val="00C05F62"/>
    <w:rsid w:val="00C110B0"/>
    <w:rsid w:val="00C14174"/>
    <w:rsid w:val="00C22CEC"/>
    <w:rsid w:val="00C23A48"/>
    <w:rsid w:val="00C249BE"/>
    <w:rsid w:val="00C33C06"/>
    <w:rsid w:val="00C43D8E"/>
    <w:rsid w:val="00C46C4F"/>
    <w:rsid w:val="00C4740B"/>
    <w:rsid w:val="00C50249"/>
    <w:rsid w:val="00C54061"/>
    <w:rsid w:val="00C549B5"/>
    <w:rsid w:val="00C55405"/>
    <w:rsid w:val="00C717FB"/>
    <w:rsid w:val="00C73107"/>
    <w:rsid w:val="00C7324E"/>
    <w:rsid w:val="00C85E22"/>
    <w:rsid w:val="00C860A2"/>
    <w:rsid w:val="00C926C3"/>
    <w:rsid w:val="00C92E76"/>
    <w:rsid w:val="00C94D9E"/>
    <w:rsid w:val="00CB0ED8"/>
    <w:rsid w:val="00CB1686"/>
    <w:rsid w:val="00CD041A"/>
    <w:rsid w:val="00CD05D1"/>
    <w:rsid w:val="00CD6766"/>
    <w:rsid w:val="00CE037F"/>
    <w:rsid w:val="00CE545A"/>
    <w:rsid w:val="00CF0584"/>
    <w:rsid w:val="00CF0EEA"/>
    <w:rsid w:val="00CF1DF9"/>
    <w:rsid w:val="00CF282B"/>
    <w:rsid w:val="00CF70CB"/>
    <w:rsid w:val="00D00F53"/>
    <w:rsid w:val="00D02670"/>
    <w:rsid w:val="00D03B2D"/>
    <w:rsid w:val="00D04ACE"/>
    <w:rsid w:val="00D07011"/>
    <w:rsid w:val="00D158CE"/>
    <w:rsid w:val="00D2071C"/>
    <w:rsid w:val="00D21D72"/>
    <w:rsid w:val="00D27618"/>
    <w:rsid w:val="00D42D91"/>
    <w:rsid w:val="00D4394B"/>
    <w:rsid w:val="00D4775D"/>
    <w:rsid w:val="00D54604"/>
    <w:rsid w:val="00D562D7"/>
    <w:rsid w:val="00D60479"/>
    <w:rsid w:val="00D6488C"/>
    <w:rsid w:val="00D6624F"/>
    <w:rsid w:val="00D71815"/>
    <w:rsid w:val="00D72C0B"/>
    <w:rsid w:val="00D7563D"/>
    <w:rsid w:val="00D770B3"/>
    <w:rsid w:val="00D80517"/>
    <w:rsid w:val="00D81ED2"/>
    <w:rsid w:val="00D857F6"/>
    <w:rsid w:val="00D87EC3"/>
    <w:rsid w:val="00D907D7"/>
    <w:rsid w:val="00DA3719"/>
    <w:rsid w:val="00DA49D8"/>
    <w:rsid w:val="00DA5F48"/>
    <w:rsid w:val="00DA5FCC"/>
    <w:rsid w:val="00DA73CD"/>
    <w:rsid w:val="00DA76C8"/>
    <w:rsid w:val="00DB131C"/>
    <w:rsid w:val="00DB1DAD"/>
    <w:rsid w:val="00DD36D9"/>
    <w:rsid w:val="00DD484D"/>
    <w:rsid w:val="00DD5D31"/>
    <w:rsid w:val="00DD631D"/>
    <w:rsid w:val="00DE5FBC"/>
    <w:rsid w:val="00DF3930"/>
    <w:rsid w:val="00E17FCF"/>
    <w:rsid w:val="00E208B3"/>
    <w:rsid w:val="00E31DC5"/>
    <w:rsid w:val="00E32A52"/>
    <w:rsid w:val="00E33DD7"/>
    <w:rsid w:val="00E35062"/>
    <w:rsid w:val="00E405B0"/>
    <w:rsid w:val="00E41E5A"/>
    <w:rsid w:val="00E518E1"/>
    <w:rsid w:val="00E51991"/>
    <w:rsid w:val="00E5296D"/>
    <w:rsid w:val="00E55263"/>
    <w:rsid w:val="00E62BDD"/>
    <w:rsid w:val="00E65211"/>
    <w:rsid w:val="00E702C1"/>
    <w:rsid w:val="00E82DC0"/>
    <w:rsid w:val="00E8544F"/>
    <w:rsid w:val="00E94325"/>
    <w:rsid w:val="00EA2FB5"/>
    <w:rsid w:val="00EA7FA0"/>
    <w:rsid w:val="00EB0E6F"/>
    <w:rsid w:val="00EB2C8A"/>
    <w:rsid w:val="00EB4033"/>
    <w:rsid w:val="00EC0BBB"/>
    <w:rsid w:val="00EC542C"/>
    <w:rsid w:val="00EC685E"/>
    <w:rsid w:val="00EC6A9E"/>
    <w:rsid w:val="00EC7222"/>
    <w:rsid w:val="00EC73CA"/>
    <w:rsid w:val="00ED5735"/>
    <w:rsid w:val="00ED7235"/>
    <w:rsid w:val="00EF3811"/>
    <w:rsid w:val="00EF4501"/>
    <w:rsid w:val="00EF6BE7"/>
    <w:rsid w:val="00F00F8E"/>
    <w:rsid w:val="00F01E5D"/>
    <w:rsid w:val="00F03EB6"/>
    <w:rsid w:val="00F06DF3"/>
    <w:rsid w:val="00F12285"/>
    <w:rsid w:val="00F13267"/>
    <w:rsid w:val="00F26314"/>
    <w:rsid w:val="00F33BB0"/>
    <w:rsid w:val="00F433CA"/>
    <w:rsid w:val="00F56687"/>
    <w:rsid w:val="00F60047"/>
    <w:rsid w:val="00F60339"/>
    <w:rsid w:val="00F637A3"/>
    <w:rsid w:val="00F6383E"/>
    <w:rsid w:val="00F667B5"/>
    <w:rsid w:val="00F67399"/>
    <w:rsid w:val="00F75B3E"/>
    <w:rsid w:val="00F82EF7"/>
    <w:rsid w:val="00F85C0D"/>
    <w:rsid w:val="00F86D5C"/>
    <w:rsid w:val="00F90631"/>
    <w:rsid w:val="00F94310"/>
    <w:rsid w:val="00FA1AF0"/>
    <w:rsid w:val="00FA26D3"/>
    <w:rsid w:val="00FA4BE3"/>
    <w:rsid w:val="00FA5356"/>
    <w:rsid w:val="00FB3AA3"/>
    <w:rsid w:val="00FB489E"/>
    <w:rsid w:val="00FC0BDF"/>
    <w:rsid w:val="00FC1389"/>
    <w:rsid w:val="00FC25B9"/>
    <w:rsid w:val="00FC69DF"/>
    <w:rsid w:val="00FD2ABF"/>
    <w:rsid w:val="00FD5FC7"/>
    <w:rsid w:val="00FD7F35"/>
    <w:rsid w:val="00FE549B"/>
    <w:rsid w:val="00FF04B3"/>
    <w:rsid w:val="00FF0716"/>
    <w:rsid w:val="00FF5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B5E055"/>
  <w14:defaultImageDpi w14:val="300"/>
  <w15:docId w15:val="{6E3297AC-695F-4023-A8F1-5163AC859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EastAsia" w:hAnsi="Garamond" w:cstheme="minorBidi"/>
        <w:vertAlign w:val="superscript"/>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D0A58"/>
    <w:rPr>
      <w:sz w:val="24"/>
      <w:szCs w:val="24"/>
    </w:rPr>
  </w:style>
  <w:style w:type="character" w:customStyle="1" w:styleId="FootnoteTextChar">
    <w:name w:val="Footnote Text Char"/>
    <w:basedOn w:val="DefaultParagraphFont"/>
    <w:link w:val="FootnoteText"/>
    <w:uiPriority w:val="99"/>
    <w:rsid w:val="003D0A58"/>
    <w:rPr>
      <w:sz w:val="24"/>
      <w:szCs w:val="24"/>
      <w:lang w:val="en-GB"/>
    </w:rPr>
  </w:style>
  <w:style w:type="character" w:styleId="FootnoteReference">
    <w:name w:val="footnote reference"/>
    <w:basedOn w:val="DefaultParagraphFont"/>
    <w:uiPriority w:val="99"/>
    <w:unhideWhenUsed/>
    <w:rsid w:val="003D0A58"/>
    <w:rPr>
      <w:vertAlign w:val="superscript"/>
    </w:rPr>
  </w:style>
  <w:style w:type="paragraph" w:styleId="Bibliography">
    <w:name w:val="Bibliography"/>
    <w:basedOn w:val="Normal"/>
    <w:next w:val="Normal"/>
    <w:uiPriority w:val="37"/>
    <w:unhideWhenUsed/>
    <w:rsid w:val="003D0A58"/>
    <w:pPr>
      <w:ind w:left="720" w:hanging="720"/>
    </w:pPr>
  </w:style>
  <w:style w:type="character" w:styleId="EndnoteReference">
    <w:name w:val="endnote reference"/>
    <w:basedOn w:val="DefaultParagraphFont"/>
    <w:uiPriority w:val="99"/>
    <w:semiHidden/>
    <w:unhideWhenUsed/>
    <w:rsid w:val="00212CA0"/>
    <w:rPr>
      <w:vertAlign w:val="superscript"/>
    </w:rPr>
  </w:style>
  <w:style w:type="character" w:styleId="CommentReference">
    <w:name w:val="annotation reference"/>
    <w:basedOn w:val="DefaultParagraphFont"/>
    <w:uiPriority w:val="99"/>
    <w:semiHidden/>
    <w:unhideWhenUsed/>
    <w:rsid w:val="001B3B97"/>
    <w:rPr>
      <w:sz w:val="16"/>
      <w:szCs w:val="16"/>
    </w:rPr>
  </w:style>
  <w:style w:type="paragraph" w:styleId="CommentText">
    <w:name w:val="annotation text"/>
    <w:basedOn w:val="Normal"/>
    <w:link w:val="CommentTextChar"/>
    <w:uiPriority w:val="99"/>
    <w:semiHidden/>
    <w:unhideWhenUsed/>
    <w:rsid w:val="001B3B97"/>
  </w:style>
  <w:style w:type="character" w:customStyle="1" w:styleId="CommentTextChar">
    <w:name w:val="Comment Text Char"/>
    <w:basedOn w:val="DefaultParagraphFont"/>
    <w:link w:val="CommentText"/>
    <w:uiPriority w:val="99"/>
    <w:semiHidden/>
    <w:rsid w:val="001B3B97"/>
    <w:rPr>
      <w:lang w:val="en-GB"/>
    </w:rPr>
  </w:style>
  <w:style w:type="paragraph" w:styleId="CommentSubject">
    <w:name w:val="annotation subject"/>
    <w:basedOn w:val="CommentText"/>
    <w:next w:val="CommentText"/>
    <w:link w:val="CommentSubjectChar"/>
    <w:uiPriority w:val="99"/>
    <w:semiHidden/>
    <w:unhideWhenUsed/>
    <w:rsid w:val="001B3B97"/>
    <w:rPr>
      <w:b/>
      <w:bCs/>
    </w:rPr>
  </w:style>
  <w:style w:type="character" w:customStyle="1" w:styleId="CommentSubjectChar">
    <w:name w:val="Comment Subject Char"/>
    <w:basedOn w:val="CommentTextChar"/>
    <w:link w:val="CommentSubject"/>
    <w:uiPriority w:val="99"/>
    <w:semiHidden/>
    <w:rsid w:val="001B3B97"/>
    <w:rPr>
      <w:b/>
      <w:bCs/>
      <w:lang w:val="en-GB"/>
    </w:rPr>
  </w:style>
  <w:style w:type="paragraph" w:styleId="BalloonText">
    <w:name w:val="Balloon Text"/>
    <w:basedOn w:val="Normal"/>
    <w:link w:val="BalloonTextChar"/>
    <w:uiPriority w:val="99"/>
    <w:semiHidden/>
    <w:unhideWhenUsed/>
    <w:rsid w:val="001B3B97"/>
    <w:rPr>
      <w:rFonts w:ascii="Tahoma" w:hAnsi="Tahoma" w:cs="Tahoma"/>
      <w:sz w:val="16"/>
      <w:szCs w:val="16"/>
    </w:rPr>
  </w:style>
  <w:style w:type="character" w:customStyle="1" w:styleId="BalloonTextChar">
    <w:name w:val="Balloon Text Char"/>
    <w:basedOn w:val="DefaultParagraphFont"/>
    <w:link w:val="BalloonText"/>
    <w:uiPriority w:val="99"/>
    <w:semiHidden/>
    <w:rsid w:val="001B3B97"/>
    <w:rPr>
      <w:rFonts w:ascii="Tahoma" w:hAnsi="Tahoma" w:cs="Tahoma"/>
      <w:sz w:val="16"/>
      <w:szCs w:val="16"/>
      <w:lang w:val="en-GB"/>
    </w:rPr>
  </w:style>
  <w:style w:type="paragraph" w:styleId="Revision">
    <w:name w:val="Revision"/>
    <w:hidden/>
    <w:uiPriority w:val="99"/>
    <w:semiHidden/>
    <w:rsid w:val="00904EC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6814">
      <w:bodyDiv w:val="1"/>
      <w:marLeft w:val="0"/>
      <w:marRight w:val="0"/>
      <w:marTop w:val="0"/>
      <w:marBottom w:val="0"/>
      <w:divBdr>
        <w:top w:val="none" w:sz="0" w:space="0" w:color="auto"/>
        <w:left w:val="none" w:sz="0" w:space="0" w:color="auto"/>
        <w:bottom w:val="none" w:sz="0" w:space="0" w:color="auto"/>
        <w:right w:val="none" w:sz="0" w:space="0" w:color="auto"/>
      </w:divBdr>
    </w:div>
    <w:div w:id="985400012">
      <w:bodyDiv w:val="1"/>
      <w:marLeft w:val="0"/>
      <w:marRight w:val="0"/>
      <w:marTop w:val="0"/>
      <w:marBottom w:val="0"/>
      <w:divBdr>
        <w:top w:val="none" w:sz="0" w:space="0" w:color="auto"/>
        <w:left w:val="none" w:sz="0" w:space="0" w:color="auto"/>
        <w:bottom w:val="none" w:sz="0" w:space="0" w:color="auto"/>
        <w:right w:val="none" w:sz="0" w:space="0" w:color="auto"/>
      </w:divBdr>
    </w:div>
    <w:div w:id="1283804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250BC-81C0-4B12-962E-F9E29070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15</Pages>
  <Words>6695</Words>
  <Characters>38166</Characters>
  <Application>Microsoft Office Word</Application>
  <DocSecurity>0</DocSecurity>
  <Lines>318</Lines>
  <Paragraphs>89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 bargues</dc:creator>
  <cp:lastModifiedBy>Manuel Flores Lasarte</cp:lastModifiedBy>
  <cp:revision>72</cp:revision>
  <cp:lastPrinted>2018-10-26T09:21:00Z</cp:lastPrinted>
  <dcterms:created xsi:type="dcterms:W3CDTF">2018-10-15T12:03:00Z</dcterms:created>
  <dcterms:modified xsi:type="dcterms:W3CDTF">2018-11-05T14:01:00Z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zotero-version="5.0.35.1"&gt;&lt;session id="eR7WzcbW"/&gt;&lt;style id="http://www.zotero.org/styles/chicago-author-date" locale="en-US" hasBibliography="1" bibliographyStyleHasBeenSet="1"/&gt;&lt;prefs&gt;&lt;pref name="fieldType" value="Field"/&gt;&lt;pref na</vt:lpwstr>
  </property>
  <property fmtid="{D5CDD505-2E9C-101B-9397-08002B2CF9AE}" pid="3" name="ZOTERO_PREF_2">
    <vt:lpwstr>me="storeReferences" value="true"/&gt;&lt;pref name="automaticJournalAbbreviations" value="true"/&gt;&lt;pref name="noteType" value="0"/&gt;&lt;/prefs&gt;&lt;/data&gt;</vt:lpwstr>
  </property>
</Properties>
</file>